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7E1D13" w14:textId="3CED481E" w:rsidR="00E26042" w:rsidRPr="00123453" w:rsidRDefault="003245F0" w:rsidP="00E26042">
      <w:pPr>
        <w:rPr>
          <w:rFonts w:ascii="Arial" w:hAnsi="Arial" w:cs="Arial"/>
          <w:b/>
          <w:bCs/>
        </w:rPr>
      </w:pPr>
      <w:r>
        <w:rPr>
          <w:rFonts w:ascii="Arial" w:hAnsi="Arial" w:cs="Arial"/>
          <w:b/>
          <w:bCs/>
        </w:rPr>
        <w:t>Week</w:t>
      </w:r>
      <w:r w:rsidR="00EC1D48">
        <w:rPr>
          <w:rFonts w:ascii="Arial" w:hAnsi="Arial" w:cs="Arial"/>
          <w:b/>
          <w:bCs/>
        </w:rPr>
        <w:t>s</w:t>
      </w:r>
      <w:r w:rsidR="004B1982" w:rsidRPr="00123453">
        <w:rPr>
          <w:rFonts w:ascii="Arial" w:hAnsi="Arial" w:cs="Arial"/>
          <w:b/>
          <w:bCs/>
        </w:rPr>
        <w:t xml:space="preserve"> </w:t>
      </w:r>
      <w:r w:rsidR="00B21257">
        <w:rPr>
          <w:rFonts w:ascii="Arial" w:hAnsi="Arial" w:cs="Arial"/>
          <w:b/>
          <w:bCs/>
        </w:rPr>
        <w:t>2</w:t>
      </w:r>
      <w:r w:rsidR="00E26042" w:rsidRPr="00123453">
        <w:rPr>
          <w:rFonts w:ascii="Arial" w:hAnsi="Arial" w:cs="Arial"/>
          <w:b/>
          <w:bCs/>
        </w:rPr>
        <w:t>:</w:t>
      </w:r>
      <w:r w:rsidR="00CD0716">
        <w:rPr>
          <w:rFonts w:ascii="Arial" w:hAnsi="Arial" w:cs="Arial"/>
          <w:b/>
          <w:bCs/>
        </w:rPr>
        <w:t xml:space="preserve">  </w:t>
      </w:r>
      <w:r w:rsidR="00B21257">
        <w:rPr>
          <w:rFonts w:ascii="Arial" w:hAnsi="Arial" w:cs="Arial"/>
          <w:b/>
          <w:bCs/>
        </w:rPr>
        <w:t>‘Rational Choice and the Framing of Decisions’</w:t>
      </w:r>
      <w:r w:rsidR="00B21257" w:rsidRPr="00123453">
        <w:rPr>
          <w:rFonts w:ascii="Arial" w:hAnsi="Arial" w:cs="Arial"/>
          <w:b/>
        </w:rPr>
        <w:t>?</w:t>
      </w:r>
      <w:bookmarkStart w:id="0" w:name="_GoBack"/>
      <w:bookmarkEnd w:id="0"/>
    </w:p>
    <w:p w14:paraId="0A2E2CFC" w14:textId="77777777" w:rsidR="00E26042" w:rsidRPr="00123453" w:rsidRDefault="00E26042" w:rsidP="00E26042">
      <w:pPr>
        <w:rPr>
          <w:rFonts w:ascii="Arial" w:hAnsi="Arial" w:cs="Arial"/>
          <w:bCs/>
        </w:rPr>
      </w:pPr>
    </w:p>
    <w:p w14:paraId="2880732D" w14:textId="634C472F" w:rsidR="00E26042" w:rsidRPr="007C0CE0" w:rsidRDefault="00E26042" w:rsidP="00776397">
      <w:pPr>
        <w:spacing w:line="360" w:lineRule="auto"/>
        <w:jc w:val="both"/>
        <w:rPr>
          <w:rFonts w:ascii="Arial" w:hAnsi="Arial" w:cs="Arial"/>
          <w:b/>
          <w:bCs/>
        </w:rPr>
      </w:pPr>
      <w:r w:rsidRPr="007C0CE0">
        <w:rPr>
          <w:rFonts w:ascii="Arial" w:hAnsi="Arial" w:cs="Arial"/>
          <w:b/>
          <w:bCs/>
        </w:rPr>
        <w:t>Introduction</w:t>
      </w:r>
    </w:p>
    <w:p w14:paraId="55901092" w14:textId="223FA6B6" w:rsidR="00973295" w:rsidRPr="00973295" w:rsidRDefault="00C84E7E" w:rsidP="001938CF">
      <w:pPr>
        <w:rPr>
          <w:rFonts w:ascii="Arial" w:eastAsia="Times New Roman" w:hAnsi="Arial" w:cs="Arial"/>
          <w:i/>
          <w:lang w:eastAsia="en-GB"/>
        </w:rPr>
      </w:pPr>
      <w:r>
        <w:rPr>
          <w:rFonts w:ascii="Arial" w:eastAsia="Times New Roman" w:hAnsi="Arial" w:cs="Arial"/>
          <w:i/>
          <w:lang w:eastAsia="en-GB"/>
        </w:rPr>
        <w:t>‘</w:t>
      </w:r>
      <w:r w:rsidR="00CD0716">
        <w:rPr>
          <w:rFonts w:ascii="Arial" w:eastAsia="Times New Roman" w:hAnsi="Arial" w:cs="Arial"/>
          <w:i/>
          <w:lang w:eastAsia="en-GB"/>
        </w:rPr>
        <w:t>Decision traps</w:t>
      </w:r>
      <w:r>
        <w:rPr>
          <w:rFonts w:ascii="Arial" w:eastAsia="Times New Roman" w:hAnsi="Arial" w:cs="Arial"/>
          <w:i/>
          <w:lang w:eastAsia="en-GB"/>
        </w:rPr>
        <w:t>’</w:t>
      </w:r>
      <w:r w:rsidR="00CD0716">
        <w:rPr>
          <w:rFonts w:ascii="Arial" w:eastAsia="Times New Roman" w:hAnsi="Arial" w:cs="Arial"/>
          <w:i/>
          <w:lang w:eastAsia="en-GB"/>
        </w:rPr>
        <w:t xml:space="preserve"> (as previously introduced) </w:t>
      </w:r>
      <w:r w:rsidR="00DF40DD">
        <w:rPr>
          <w:rFonts w:ascii="Arial" w:eastAsia="Times New Roman" w:hAnsi="Arial" w:cs="Arial"/>
          <w:i/>
          <w:lang w:eastAsia="en-GB"/>
        </w:rPr>
        <w:t>occur, in the main, when</w:t>
      </w:r>
      <w:r w:rsidR="00CD0716">
        <w:rPr>
          <w:rFonts w:ascii="Arial" w:eastAsia="Times New Roman" w:hAnsi="Arial" w:cs="Arial"/>
          <w:i/>
          <w:lang w:eastAsia="en-GB"/>
        </w:rPr>
        <w:t xml:space="preserve"> human</w:t>
      </w:r>
      <w:r w:rsidR="00DF40DD">
        <w:rPr>
          <w:rFonts w:ascii="Arial" w:eastAsia="Times New Roman" w:hAnsi="Arial" w:cs="Arial"/>
          <w:i/>
          <w:lang w:eastAsia="en-GB"/>
        </w:rPr>
        <w:t>s</w:t>
      </w:r>
      <w:r w:rsidR="00CD0716">
        <w:rPr>
          <w:rFonts w:ascii="Arial" w:eastAsia="Times New Roman" w:hAnsi="Arial" w:cs="Arial"/>
          <w:i/>
          <w:lang w:eastAsia="en-GB"/>
        </w:rPr>
        <w:t xml:space="preserve"> err in selecting the appropriate information on which to base a decision.  Our attention turns, now, to theories about how to calculate or reason about </w:t>
      </w:r>
      <w:r w:rsidR="00DF40DD">
        <w:rPr>
          <w:rFonts w:ascii="Arial" w:eastAsia="Times New Roman" w:hAnsi="Arial" w:cs="Arial"/>
          <w:i/>
          <w:lang w:eastAsia="en-GB"/>
        </w:rPr>
        <w:t xml:space="preserve">which, amongst </w:t>
      </w:r>
      <w:r w:rsidR="00CD0716">
        <w:rPr>
          <w:rFonts w:ascii="Arial" w:eastAsia="Times New Roman" w:hAnsi="Arial" w:cs="Arial"/>
          <w:i/>
          <w:lang w:eastAsia="en-GB"/>
        </w:rPr>
        <w:t xml:space="preserve">the </w:t>
      </w:r>
      <w:r w:rsidR="00DF40DD">
        <w:rPr>
          <w:rFonts w:ascii="Arial" w:eastAsia="Times New Roman" w:hAnsi="Arial" w:cs="Arial"/>
          <w:i/>
          <w:lang w:eastAsia="en-GB"/>
        </w:rPr>
        <w:t>alternative choices presented to a decision-maker(s), constitute the optimal choice.  In this section we consider the pitfalls which may arise in ‘rational’ decision theory – choosing on the basis of reasoning and calculati</w:t>
      </w:r>
      <w:r w:rsidR="00B5208A">
        <w:rPr>
          <w:rFonts w:ascii="Arial" w:eastAsia="Times New Roman" w:hAnsi="Arial" w:cs="Arial"/>
          <w:i/>
          <w:lang w:eastAsia="en-GB"/>
        </w:rPr>
        <w:t>ng</w:t>
      </w:r>
      <w:r w:rsidR="00DF40DD">
        <w:rPr>
          <w:rFonts w:ascii="Arial" w:eastAsia="Times New Roman" w:hAnsi="Arial" w:cs="Arial"/>
          <w:i/>
          <w:lang w:eastAsia="en-GB"/>
        </w:rPr>
        <w:t xml:space="preserve"> the </w:t>
      </w:r>
      <w:r w:rsidR="001938CF">
        <w:rPr>
          <w:rFonts w:ascii="Arial" w:eastAsia="Times New Roman" w:hAnsi="Arial" w:cs="Arial"/>
          <w:i/>
          <w:lang w:eastAsia="en-GB"/>
        </w:rPr>
        <w:t>most beneficial outcome of a</w:t>
      </w:r>
      <w:r w:rsidR="00DF40DD">
        <w:rPr>
          <w:rFonts w:ascii="Arial" w:eastAsia="Times New Roman" w:hAnsi="Arial" w:cs="Arial"/>
          <w:i/>
          <w:lang w:eastAsia="en-GB"/>
        </w:rPr>
        <w:t xml:space="preserve"> choice.  A broad distinction between strategic and operational decision-making is introduced</w:t>
      </w:r>
      <w:r w:rsidR="009A05F6">
        <w:rPr>
          <w:rFonts w:ascii="Arial" w:eastAsia="Times New Roman" w:hAnsi="Arial" w:cs="Arial"/>
          <w:i/>
          <w:lang w:eastAsia="en-GB"/>
        </w:rPr>
        <w:t xml:space="preserve">, together with case studies of the risks associated with both short-term and longer-term </w:t>
      </w:r>
      <w:r w:rsidR="00B96FFA">
        <w:rPr>
          <w:rFonts w:ascii="Arial" w:eastAsia="Times New Roman" w:hAnsi="Arial" w:cs="Arial"/>
          <w:i/>
          <w:lang w:eastAsia="en-GB"/>
        </w:rPr>
        <w:t>decision-making</w:t>
      </w:r>
      <w:r w:rsidR="009A05F6">
        <w:rPr>
          <w:rFonts w:ascii="Arial" w:eastAsia="Times New Roman" w:hAnsi="Arial" w:cs="Arial"/>
          <w:i/>
          <w:lang w:eastAsia="en-GB"/>
        </w:rPr>
        <w:t>.</w:t>
      </w:r>
    </w:p>
    <w:p w14:paraId="187CE99A" w14:textId="77777777" w:rsidR="00973295" w:rsidRDefault="00973295" w:rsidP="00776397">
      <w:pPr>
        <w:jc w:val="both"/>
        <w:rPr>
          <w:rFonts w:ascii="Arial" w:eastAsia="Times New Roman" w:hAnsi="Arial" w:cs="Arial"/>
          <w:lang w:eastAsia="en-GB"/>
        </w:rPr>
      </w:pPr>
    </w:p>
    <w:p w14:paraId="5E8E1D1F" w14:textId="11291616" w:rsidR="003E2FF4" w:rsidRDefault="003E2FF4" w:rsidP="00465233">
      <w:pPr>
        <w:rPr>
          <w:rFonts w:ascii="Arial" w:eastAsia="Times New Roman" w:hAnsi="Arial" w:cs="Arial"/>
          <w:lang w:val="en-US" w:eastAsia="en-GB"/>
        </w:rPr>
      </w:pPr>
      <w:r>
        <w:rPr>
          <w:rFonts w:ascii="Arial" w:eastAsia="Times New Roman" w:hAnsi="Arial" w:cs="Arial"/>
          <w:lang w:val="en-US" w:eastAsia="en-GB"/>
        </w:rPr>
        <w:t xml:space="preserve">Making strategic (and </w:t>
      </w:r>
      <w:r w:rsidR="00E326E1">
        <w:rPr>
          <w:rFonts w:ascii="Arial" w:eastAsia="Times New Roman" w:hAnsi="Arial" w:cs="Arial"/>
          <w:lang w:val="en-US" w:eastAsia="en-GB"/>
        </w:rPr>
        <w:t>often</w:t>
      </w:r>
      <w:r>
        <w:rPr>
          <w:rFonts w:ascii="Arial" w:eastAsia="Times New Roman" w:hAnsi="Arial" w:cs="Arial"/>
          <w:lang w:val="en-US" w:eastAsia="en-GB"/>
        </w:rPr>
        <w:t xml:space="preserve"> operational) decisions is about reasoning under uncertainty.  If all </w:t>
      </w:r>
      <w:r w:rsidR="004378B7">
        <w:rPr>
          <w:rFonts w:ascii="Arial" w:eastAsia="Times New Roman" w:hAnsi="Arial" w:cs="Arial"/>
          <w:lang w:val="en-US" w:eastAsia="en-GB"/>
        </w:rPr>
        <w:t xml:space="preserve">business </w:t>
      </w:r>
      <w:r>
        <w:rPr>
          <w:rFonts w:ascii="Arial" w:eastAsia="Times New Roman" w:hAnsi="Arial" w:cs="Arial"/>
          <w:lang w:val="en-US" w:eastAsia="en-GB"/>
        </w:rPr>
        <w:t>executives and managers were omniscient and had access to all relevant information</w:t>
      </w:r>
      <w:r w:rsidR="00B5208A">
        <w:rPr>
          <w:rFonts w:ascii="Arial" w:eastAsia="Times New Roman" w:hAnsi="Arial" w:cs="Arial"/>
          <w:lang w:val="en-US" w:eastAsia="en-GB"/>
        </w:rPr>
        <w:t xml:space="preserve"> (and were entirely rational)</w:t>
      </w:r>
      <w:r>
        <w:rPr>
          <w:rFonts w:ascii="Arial" w:eastAsia="Times New Roman" w:hAnsi="Arial" w:cs="Arial"/>
          <w:lang w:val="en-US" w:eastAsia="en-GB"/>
        </w:rPr>
        <w:t xml:space="preserve">, then making a rational decision would simply be a matter of using logic to deduce </w:t>
      </w:r>
      <w:proofErr w:type="gramStart"/>
      <w:r>
        <w:rPr>
          <w:rFonts w:ascii="Arial" w:eastAsia="Times New Roman" w:hAnsi="Arial" w:cs="Arial"/>
          <w:lang w:val="en-US" w:eastAsia="en-GB"/>
        </w:rPr>
        <w:t>the</w:t>
      </w:r>
      <w:proofErr w:type="gramEnd"/>
      <w:r>
        <w:rPr>
          <w:rFonts w:ascii="Arial" w:eastAsia="Times New Roman" w:hAnsi="Arial" w:cs="Arial"/>
          <w:lang w:val="en-US" w:eastAsia="en-GB"/>
        </w:rPr>
        <w:t xml:space="preserve"> ‘correct’ (optimal) decision derived from certainty about the past, the present and the laws governing the future.  For human beings</w:t>
      </w:r>
      <w:r w:rsidR="00B5208A">
        <w:rPr>
          <w:rFonts w:ascii="Arial" w:eastAsia="Times New Roman" w:hAnsi="Arial" w:cs="Arial"/>
          <w:lang w:val="en-US" w:eastAsia="en-GB"/>
        </w:rPr>
        <w:t xml:space="preserve"> (even the most rational)</w:t>
      </w:r>
      <w:r>
        <w:rPr>
          <w:rFonts w:ascii="Arial" w:eastAsia="Times New Roman" w:hAnsi="Arial" w:cs="Arial"/>
          <w:lang w:val="en-US" w:eastAsia="en-GB"/>
        </w:rPr>
        <w:t xml:space="preserve">, however, </w:t>
      </w:r>
      <w:r w:rsidR="004378B7">
        <w:rPr>
          <w:rFonts w:ascii="Arial" w:eastAsia="Times New Roman" w:hAnsi="Arial" w:cs="Arial"/>
          <w:lang w:val="en-US" w:eastAsia="en-GB"/>
        </w:rPr>
        <w:t>deducing the future from a complete knowledge of past and present facts is impossible.  ‘</w:t>
      </w:r>
      <w:r w:rsidR="004378B7" w:rsidRPr="00C84E7E">
        <w:rPr>
          <w:rFonts w:ascii="Arial" w:eastAsia="Times New Roman" w:hAnsi="Arial" w:cs="Arial"/>
          <w:b/>
          <w:lang w:val="en-US" w:eastAsia="en-GB"/>
        </w:rPr>
        <w:t>Decision Theory</w:t>
      </w:r>
      <w:r w:rsidR="004378B7">
        <w:rPr>
          <w:rFonts w:ascii="Arial" w:eastAsia="Times New Roman" w:hAnsi="Arial" w:cs="Arial"/>
          <w:lang w:val="en-US" w:eastAsia="en-GB"/>
        </w:rPr>
        <w:t xml:space="preserve">’ </w:t>
      </w:r>
      <w:r w:rsidR="00C84E7E">
        <w:rPr>
          <w:rFonts w:ascii="Arial" w:eastAsia="Times New Roman" w:hAnsi="Arial" w:cs="Arial"/>
          <w:lang w:val="en-US" w:eastAsia="en-GB"/>
        </w:rPr>
        <w:t xml:space="preserve">(Decision Analysis) </w:t>
      </w:r>
      <w:r w:rsidR="004378B7">
        <w:rPr>
          <w:rFonts w:ascii="Arial" w:eastAsia="Times New Roman" w:hAnsi="Arial" w:cs="Arial"/>
          <w:lang w:val="en-US" w:eastAsia="en-GB"/>
        </w:rPr>
        <w:t xml:space="preserve">is the </w:t>
      </w:r>
      <w:proofErr w:type="gramStart"/>
      <w:r w:rsidR="004378B7">
        <w:rPr>
          <w:rFonts w:ascii="Arial" w:eastAsia="Times New Roman" w:hAnsi="Arial" w:cs="Arial"/>
          <w:lang w:val="en-US" w:eastAsia="en-GB"/>
        </w:rPr>
        <w:t>science which</w:t>
      </w:r>
      <w:proofErr w:type="gramEnd"/>
      <w:r w:rsidR="004378B7">
        <w:rPr>
          <w:rFonts w:ascii="Arial" w:eastAsia="Times New Roman" w:hAnsi="Arial" w:cs="Arial"/>
          <w:lang w:val="en-US" w:eastAsia="en-GB"/>
        </w:rPr>
        <w:t xml:space="preserve"> investigates the forms of reasoning available to decide </w:t>
      </w:r>
      <w:r w:rsidR="00C84E7E">
        <w:rPr>
          <w:rFonts w:ascii="Arial" w:eastAsia="Times New Roman" w:hAnsi="Arial" w:cs="Arial"/>
          <w:lang w:val="en-US" w:eastAsia="en-GB"/>
        </w:rPr>
        <w:t>on</w:t>
      </w:r>
      <w:r w:rsidR="004378B7">
        <w:rPr>
          <w:rFonts w:ascii="Arial" w:eastAsia="Times New Roman" w:hAnsi="Arial" w:cs="Arial"/>
          <w:lang w:val="en-US" w:eastAsia="en-GB"/>
        </w:rPr>
        <w:t xml:space="preserve"> the </w:t>
      </w:r>
      <w:r w:rsidR="00E326E1">
        <w:rPr>
          <w:rFonts w:ascii="Arial" w:eastAsia="Times New Roman" w:hAnsi="Arial" w:cs="Arial"/>
          <w:lang w:val="en-US" w:eastAsia="en-GB"/>
        </w:rPr>
        <w:t>best</w:t>
      </w:r>
      <w:r w:rsidR="004378B7">
        <w:rPr>
          <w:rFonts w:ascii="Arial" w:eastAsia="Times New Roman" w:hAnsi="Arial" w:cs="Arial"/>
          <w:lang w:val="en-US" w:eastAsia="en-GB"/>
        </w:rPr>
        <w:t xml:space="preserve"> outcome in conditions of uncertainty.</w:t>
      </w:r>
    </w:p>
    <w:p w14:paraId="5C660316" w14:textId="77777777" w:rsidR="004378B7" w:rsidRDefault="004378B7" w:rsidP="00465233">
      <w:pPr>
        <w:rPr>
          <w:rFonts w:ascii="Arial" w:eastAsia="Times New Roman" w:hAnsi="Arial" w:cs="Arial"/>
          <w:lang w:val="en-US" w:eastAsia="en-GB"/>
        </w:rPr>
      </w:pPr>
    </w:p>
    <w:p w14:paraId="7263E02E" w14:textId="1B1A4020" w:rsidR="004378B7" w:rsidRDefault="004378B7" w:rsidP="00465233">
      <w:pPr>
        <w:rPr>
          <w:rFonts w:ascii="Arial" w:eastAsia="Times New Roman" w:hAnsi="Arial" w:cs="Arial"/>
          <w:lang w:val="en-US" w:eastAsia="en-GB"/>
        </w:rPr>
      </w:pPr>
      <w:r>
        <w:rPr>
          <w:rFonts w:ascii="Arial" w:eastAsia="Times New Roman" w:hAnsi="Arial" w:cs="Arial"/>
          <w:lang w:val="en-US" w:eastAsia="en-GB"/>
        </w:rPr>
        <w:t xml:space="preserve">In other words, forecasting the future and deciding upon which actions are best to maximize advantage or minimize loss in the future has to be based upon </w:t>
      </w:r>
      <w:r w:rsidRPr="00645161">
        <w:rPr>
          <w:rFonts w:ascii="Arial" w:eastAsia="Times New Roman" w:hAnsi="Arial" w:cs="Arial"/>
          <w:b/>
          <w:lang w:val="en-US" w:eastAsia="en-GB"/>
        </w:rPr>
        <w:t>probability</w:t>
      </w:r>
      <w:r>
        <w:rPr>
          <w:rFonts w:ascii="Arial" w:eastAsia="Times New Roman" w:hAnsi="Arial" w:cs="Arial"/>
          <w:lang w:val="en-US" w:eastAsia="en-GB"/>
        </w:rPr>
        <w:t xml:space="preserve"> judgments, in conditions of incomplete knowledge. Just as ‘decision traps’ may arise from errors in the </w:t>
      </w:r>
      <w:r w:rsidR="00E326E1">
        <w:rPr>
          <w:rFonts w:ascii="Arial" w:eastAsia="Times New Roman" w:hAnsi="Arial" w:cs="Arial"/>
          <w:lang w:val="en-US" w:eastAsia="en-GB"/>
        </w:rPr>
        <w:t>human reasoning</w:t>
      </w:r>
      <w:r>
        <w:rPr>
          <w:rFonts w:ascii="Arial" w:eastAsia="Times New Roman" w:hAnsi="Arial" w:cs="Arial"/>
          <w:lang w:val="en-US" w:eastAsia="en-GB"/>
        </w:rPr>
        <w:t xml:space="preserve"> processes which </w:t>
      </w:r>
      <w:r w:rsidR="00645161">
        <w:rPr>
          <w:rFonts w:ascii="Arial" w:eastAsia="Times New Roman" w:hAnsi="Arial" w:cs="Arial"/>
          <w:lang w:val="en-US" w:eastAsia="en-GB"/>
        </w:rPr>
        <w:t>underpin decision-making, so decision-makers have, also, to guard against pitfalls / paradoxes which beset the theoretical basis of decision theory.</w:t>
      </w:r>
      <w:r w:rsidR="00E326E1">
        <w:rPr>
          <w:rFonts w:ascii="Arial" w:eastAsia="Times New Roman" w:hAnsi="Arial" w:cs="Arial"/>
          <w:lang w:val="en-US" w:eastAsia="en-GB"/>
        </w:rPr>
        <w:t xml:space="preserve"> These are the concern of this week’s </w:t>
      </w:r>
      <w:r w:rsidR="00B96FFA">
        <w:rPr>
          <w:rFonts w:ascii="Arial" w:eastAsia="Times New Roman" w:hAnsi="Arial" w:cs="Arial"/>
          <w:lang w:val="en-US" w:eastAsia="en-GB"/>
        </w:rPr>
        <w:t>study</w:t>
      </w:r>
      <w:r w:rsidR="00E326E1">
        <w:rPr>
          <w:rFonts w:ascii="Arial" w:eastAsia="Times New Roman" w:hAnsi="Arial" w:cs="Arial"/>
          <w:lang w:val="en-US" w:eastAsia="en-GB"/>
        </w:rPr>
        <w:t xml:space="preserve"> – especially in relation to the practical application of decision support tools based on the assumption that </w:t>
      </w:r>
      <w:r w:rsidR="00B5208A">
        <w:rPr>
          <w:rFonts w:ascii="Arial" w:eastAsia="Times New Roman" w:hAnsi="Arial" w:cs="Arial"/>
          <w:lang w:val="en-US" w:eastAsia="en-GB"/>
        </w:rPr>
        <w:t xml:space="preserve">the </w:t>
      </w:r>
      <w:r w:rsidR="00E326E1">
        <w:rPr>
          <w:rFonts w:ascii="Arial" w:eastAsia="Times New Roman" w:hAnsi="Arial" w:cs="Arial"/>
          <w:lang w:val="en-US" w:eastAsia="en-GB"/>
        </w:rPr>
        <w:t xml:space="preserve">‘best’ decisions are those which, by rational calculation of the </w:t>
      </w:r>
      <w:r w:rsidR="00B5208A">
        <w:rPr>
          <w:rFonts w:ascii="Arial" w:eastAsia="Times New Roman" w:hAnsi="Arial" w:cs="Arial"/>
          <w:lang w:val="en-US" w:eastAsia="en-GB"/>
        </w:rPr>
        <w:t>‘odds’ and the ‘expected value’, are most likely to achieve the best  (or the least worst) result.</w:t>
      </w:r>
    </w:p>
    <w:p w14:paraId="4E0A3FF9" w14:textId="77777777" w:rsidR="00B5208A" w:rsidRDefault="00B5208A" w:rsidP="00465233">
      <w:pPr>
        <w:rPr>
          <w:rFonts w:ascii="Arial" w:eastAsia="Times New Roman" w:hAnsi="Arial" w:cs="Arial"/>
          <w:lang w:val="en-US" w:eastAsia="en-GB"/>
        </w:rPr>
      </w:pPr>
    </w:p>
    <w:p w14:paraId="497487BE" w14:textId="230A78D2" w:rsidR="00B5208A" w:rsidRDefault="00B5208A" w:rsidP="00465233">
      <w:pPr>
        <w:rPr>
          <w:rFonts w:ascii="Arial" w:eastAsia="Times New Roman" w:hAnsi="Arial" w:cs="Arial"/>
          <w:lang w:val="en-US" w:eastAsia="en-GB"/>
        </w:rPr>
      </w:pPr>
      <w:r>
        <w:rPr>
          <w:rFonts w:ascii="Arial" w:eastAsia="Times New Roman" w:hAnsi="Arial" w:cs="Arial"/>
          <w:lang w:val="en-US" w:eastAsia="en-GB"/>
        </w:rPr>
        <w:t xml:space="preserve">In preparation for this week’s work, thus, it may be worthwhile to review your understanding of the basic arithmetic of probability and of inferences based on probability judgments. A brief summary (in slide format) of the basic arithmetic of probability is available from </w:t>
      </w:r>
      <w:hyperlink r:id="rId9" w:history="1">
        <w:r w:rsidRPr="00B5208A">
          <w:rPr>
            <w:rStyle w:val="Hyperlink"/>
            <w:rFonts w:ascii="Arial" w:eastAsia="Times New Roman" w:hAnsi="Arial" w:cs="Arial"/>
            <w:lang w:val="en-US" w:eastAsia="en-GB"/>
          </w:rPr>
          <w:t>here</w:t>
        </w:r>
      </w:hyperlink>
      <w:r>
        <w:rPr>
          <w:rFonts w:ascii="Arial" w:eastAsia="Times New Roman" w:hAnsi="Arial" w:cs="Arial"/>
          <w:lang w:val="en-US" w:eastAsia="en-GB"/>
        </w:rPr>
        <w:t>.</w:t>
      </w:r>
    </w:p>
    <w:p w14:paraId="0D9447D7" w14:textId="77777777" w:rsidR="00B5208A" w:rsidRDefault="00B5208A" w:rsidP="00465233">
      <w:pPr>
        <w:rPr>
          <w:rFonts w:ascii="Arial" w:eastAsia="Times New Roman" w:hAnsi="Arial" w:cs="Arial"/>
          <w:lang w:val="en-US" w:eastAsia="en-GB"/>
        </w:rPr>
      </w:pPr>
    </w:p>
    <w:p w14:paraId="27C2670B" w14:textId="5AAB6CF7" w:rsidR="007E2725" w:rsidRDefault="007E2725" w:rsidP="00465233">
      <w:pPr>
        <w:rPr>
          <w:rFonts w:ascii="Arial" w:eastAsia="Times New Roman" w:hAnsi="Arial" w:cs="Arial"/>
          <w:lang w:val="en-US" w:eastAsia="en-GB"/>
        </w:rPr>
      </w:pPr>
      <w:r>
        <w:rPr>
          <w:rFonts w:ascii="Arial" w:eastAsia="Times New Roman" w:hAnsi="Arial" w:cs="Arial"/>
          <w:lang w:val="en-US" w:eastAsia="en-GB"/>
        </w:rPr>
        <w:t xml:space="preserve">We start with some illustrations of (theoretical) decision-making – based on the primary assumption of (rational) decision theory: that, when reasoning about the best option for a future action, the correct decision is the one that </w:t>
      </w:r>
      <w:proofErr w:type="spellStart"/>
      <w:r>
        <w:rPr>
          <w:rFonts w:ascii="Arial" w:eastAsia="Times New Roman" w:hAnsi="Arial" w:cs="Arial"/>
          <w:lang w:val="en-US" w:eastAsia="en-GB"/>
        </w:rPr>
        <w:t>favours</w:t>
      </w:r>
      <w:proofErr w:type="spellEnd"/>
      <w:r>
        <w:rPr>
          <w:rFonts w:ascii="Arial" w:eastAsia="Times New Roman" w:hAnsi="Arial" w:cs="Arial"/>
          <w:lang w:val="en-US" w:eastAsia="en-GB"/>
        </w:rPr>
        <w:t xml:space="preserve"> the most probable outcome.  </w:t>
      </w:r>
      <w:r w:rsidR="00AC4E59">
        <w:rPr>
          <w:rFonts w:ascii="Arial" w:eastAsia="Times New Roman" w:hAnsi="Arial" w:cs="Arial"/>
          <w:i/>
          <w:lang w:val="en-US" w:eastAsia="en-GB"/>
        </w:rPr>
        <w:t>(If</w:t>
      </w:r>
      <w:r w:rsidRPr="00982AAA">
        <w:rPr>
          <w:rFonts w:ascii="Arial" w:eastAsia="Times New Roman" w:hAnsi="Arial" w:cs="Arial"/>
          <w:i/>
          <w:lang w:val="en-US" w:eastAsia="en-GB"/>
        </w:rPr>
        <w:t xml:space="preserve"> you </w:t>
      </w:r>
      <w:r w:rsidR="0085744F">
        <w:rPr>
          <w:rFonts w:ascii="Arial" w:eastAsia="Times New Roman" w:hAnsi="Arial" w:cs="Arial"/>
          <w:i/>
          <w:lang w:val="en-US" w:eastAsia="en-GB"/>
        </w:rPr>
        <w:t>bought</w:t>
      </w:r>
      <w:r w:rsidRPr="00982AAA">
        <w:rPr>
          <w:rFonts w:ascii="Arial" w:eastAsia="Times New Roman" w:hAnsi="Arial" w:cs="Arial"/>
          <w:i/>
          <w:lang w:val="en-US" w:eastAsia="en-GB"/>
        </w:rPr>
        <w:t xml:space="preserve"> a lottery ticket, d</w:t>
      </w:r>
      <w:r w:rsidR="000E4209">
        <w:rPr>
          <w:rFonts w:ascii="Arial" w:eastAsia="Times New Roman" w:hAnsi="Arial" w:cs="Arial"/>
          <w:i/>
          <w:lang w:val="en-US" w:eastAsia="en-GB"/>
        </w:rPr>
        <w:t>id</w:t>
      </w:r>
      <w:r w:rsidRPr="00982AAA">
        <w:rPr>
          <w:rFonts w:ascii="Arial" w:eastAsia="Times New Roman" w:hAnsi="Arial" w:cs="Arial"/>
          <w:i/>
          <w:lang w:val="en-US" w:eastAsia="en-GB"/>
        </w:rPr>
        <w:t xml:space="preserve"> you make your decision to buy by reasoning about </w:t>
      </w:r>
      <w:r w:rsidR="00982AAA" w:rsidRPr="00982AAA">
        <w:rPr>
          <w:rFonts w:ascii="Arial" w:eastAsia="Times New Roman" w:hAnsi="Arial" w:cs="Arial"/>
          <w:i/>
          <w:lang w:val="en-US" w:eastAsia="en-GB"/>
        </w:rPr>
        <w:t>what is the most probable outcome?)</w:t>
      </w:r>
    </w:p>
    <w:p w14:paraId="0917F7C1" w14:textId="77777777" w:rsidR="00E437CF" w:rsidRDefault="00E437CF">
      <w:pPr>
        <w:spacing w:after="200" w:line="276" w:lineRule="auto"/>
        <w:rPr>
          <w:rFonts w:ascii="Arial" w:eastAsia="Times New Roman" w:hAnsi="Arial" w:cs="Arial"/>
          <w:b/>
          <w:lang w:val="en-US" w:eastAsia="en-GB"/>
        </w:rPr>
      </w:pPr>
      <w:r>
        <w:rPr>
          <w:rFonts w:ascii="Arial" w:eastAsia="Times New Roman" w:hAnsi="Arial" w:cs="Arial"/>
          <w:b/>
          <w:lang w:val="en-US" w:eastAsia="en-GB"/>
        </w:rPr>
        <w:br w:type="page"/>
      </w:r>
    </w:p>
    <w:p w14:paraId="41CE110C" w14:textId="7BFBE1F2" w:rsidR="00B5208A" w:rsidRPr="00C84E7E" w:rsidRDefault="00C84E7E" w:rsidP="00865887">
      <w:pPr>
        <w:spacing w:after="120"/>
        <w:rPr>
          <w:rFonts w:ascii="Arial" w:eastAsia="Times New Roman" w:hAnsi="Arial" w:cs="Arial"/>
          <w:b/>
          <w:lang w:val="en-US" w:eastAsia="en-GB"/>
        </w:rPr>
      </w:pPr>
      <w:r w:rsidRPr="00C84E7E">
        <w:rPr>
          <w:rFonts w:ascii="Arial" w:eastAsia="Times New Roman" w:hAnsi="Arial" w:cs="Arial"/>
          <w:b/>
          <w:lang w:val="en-US" w:eastAsia="en-GB"/>
        </w:rPr>
        <w:lastRenderedPageBreak/>
        <w:t>Pitfalls of Decision Theory (in its classical form):</w:t>
      </w:r>
    </w:p>
    <w:p w14:paraId="16041B21" w14:textId="6C67AED9" w:rsidR="00C84E7E" w:rsidRDefault="00625D2B" w:rsidP="00465233">
      <w:pPr>
        <w:rPr>
          <w:rFonts w:ascii="Arial" w:eastAsia="Times New Roman" w:hAnsi="Arial" w:cs="Arial"/>
          <w:lang w:val="en-US" w:eastAsia="en-GB"/>
        </w:rPr>
      </w:pPr>
      <w:r>
        <w:rPr>
          <w:rFonts w:ascii="Arial" w:eastAsia="Times New Roman" w:hAnsi="Arial" w:cs="Arial"/>
          <w:lang w:val="en-US" w:eastAsia="en-GB"/>
        </w:rPr>
        <w:t>As in Week 1, we start in the mists of history (“</w:t>
      </w:r>
      <w:r w:rsidRPr="00625D2B">
        <w:rPr>
          <w:rFonts w:ascii="Arial" w:eastAsia="Times New Roman" w:hAnsi="Arial" w:cs="Arial"/>
          <w:i/>
          <w:lang w:val="en-US" w:eastAsia="en-GB"/>
        </w:rPr>
        <w:t>Those who</w:t>
      </w:r>
      <w:r>
        <w:rPr>
          <w:rFonts w:ascii="Arial" w:eastAsia="Times New Roman" w:hAnsi="Arial" w:cs="Arial"/>
          <w:i/>
          <w:lang w:val="en-US" w:eastAsia="en-GB"/>
        </w:rPr>
        <w:t xml:space="preserve"> don’t</w:t>
      </w:r>
      <w:r w:rsidRPr="00625D2B">
        <w:rPr>
          <w:rFonts w:ascii="Arial" w:eastAsia="Times New Roman" w:hAnsi="Arial" w:cs="Arial"/>
          <w:i/>
          <w:lang w:val="en-US" w:eastAsia="en-GB"/>
        </w:rPr>
        <w:t xml:space="preserve"> know history are </w:t>
      </w:r>
      <w:r>
        <w:rPr>
          <w:rFonts w:ascii="Arial" w:eastAsia="Times New Roman" w:hAnsi="Arial" w:cs="Arial"/>
          <w:i/>
          <w:lang w:val="en-US" w:eastAsia="en-GB"/>
        </w:rPr>
        <w:t>destined</w:t>
      </w:r>
      <w:r w:rsidRPr="00625D2B">
        <w:rPr>
          <w:rFonts w:ascii="Arial" w:eastAsia="Times New Roman" w:hAnsi="Arial" w:cs="Arial"/>
          <w:i/>
          <w:lang w:val="en-US" w:eastAsia="en-GB"/>
        </w:rPr>
        <w:t xml:space="preserve"> to </w:t>
      </w:r>
      <w:r>
        <w:rPr>
          <w:rFonts w:ascii="Arial" w:eastAsia="Times New Roman" w:hAnsi="Arial" w:cs="Arial"/>
          <w:i/>
          <w:lang w:val="en-US" w:eastAsia="en-GB"/>
        </w:rPr>
        <w:t>repeat</w:t>
      </w:r>
      <w:r w:rsidRPr="00625D2B">
        <w:rPr>
          <w:rFonts w:ascii="Arial" w:eastAsia="Times New Roman" w:hAnsi="Arial" w:cs="Arial"/>
          <w:i/>
          <w:lang w:val="en-US" w:eastAsia="en-GB"/>
        </w:rPr>
        <w:t xml:space="preserve"> it!</w:t>
      </w:r>
      <w:r>
        <w:rPr>
          <w:rFonts w:ascii="Arial" w:eastAsia="Times New Roman" w:hAnsi="Arial" w:cs="Arial"/>
          <w:lang w:val="en-US" w:eastAsia="en-GB"/>
        </w:rPr>
        <w:t>” – now, who said that?</w:t>
      </w:r>
      <w:r w:rsidR="00E437CF">
        <w:rPr>
          <w:rStyle w:val="FootnoteReference"/>
          <w:rFonts w:ascii="Arial" w:eastAsia="Times New Roman" w:hAnsi="Arial" w:cs="Arial"/>
          <w:lang w:val="en-US" w:eastAsia="en-GB"/>
        </w:rPr>
        <w:footnoteReference w:id="1"/>
      </w:r>
      <w:r>
        <w:rPr>
          <w:rFonts w:ascii="Arial" w:eastAsia="Times New Roman" w:hAnsi="Arial" w:cs="Arial"/>
          <w:lang w:val="en-US" w:eastAsia="en-GB"/>
        </w:rPr>
        <w:t>)</w:t>
      </w:r>
      <w:r w:rsidR="00E437CF">
        <w:rPr>
          <w:rFonts w:ascii="Arial" w:eastAsia="Times New Roman" w:hAnsi="Arial" w:cs="Arial"/>
          <w:lang w:val="en-US" w:eastAsia="en-GB"/>
        </w:rPr>
        <w:t>.</w:t>
      </w:r>
      <w:r w:rsidR="00865887">
        <w:rPr>
          <w:rFonts w:ascii="Arial" w:eastAsia="Times New Roman" w:hAnsi="Arial" w:cs="Arial"/>
          <w:lang w:val="en-US" w:eastAsia="en-GB"/>
        </w:rPr>
        <w:t xml:space="preserve">  The arithmetic of probability theory probably (</w:t>
      </w:r>
      <w:r w:rsidR="00865887" w:rsidRPr="00865887">
        <w:rPr>
          <w:rFonts w:ascii="Arial" w:eastAsia="Times New Roman" w:hAnsi="Arial" w:cs="Arial"/>
          <w:i/>
          <w:lang w:val="en-US" w:eastAsia="en-GB"/>
        </w:rPr>
        <w:t>sic</w:t>
      </w:r>
      <w:r w:rsidR="00865887">
        <w:rPr>
          <w:rFonts w:ascii="Arial" w:eastAsia="Times New Roman" w:hAnsi="Arial" w:cs="Arial"/>
          <w:lang w:val="en-US" w:eastAsia="en-GB"/>
        </w:rPr>
        <w:t xml:space="preserve">) goes back to the first human beings who ever made a bet or played a game of chance.  Much of the foundation of what, in modern times, we debate in the domain of “decision theory” or “decision science”, however, we can trace back to the mathematician </w:t>
      </w:r>
      <w:r w:rsidR="00DB6D97">
        <w:rPr>
          <w:rFonts w:ascii="Arial" w:eastAsia="Times New Roman" w:hAnsi="Arial" w:cs="Arial"/>
          <w:lang w:val="en-US" w:eastAsia="en-GB"/>
        </w:rPr>
        <w:t>Daniel</w:t>
      </w:r>
      <w:r w:rsidR="00865887">
        <w:rPr>
          <w:rFonts w:ascii="Arial" w:eastAsia="Times New Roman" w:hAnsi="Arial" w:cs="Arial"/>
          <w:lang w:val="en-US" w:eastAsia="en-GB"/>
        </w:rPr>
        <w:t xml:space="preserve"> Bernoulli (</w:t>
      </w:r>
      <w:r w:rsidR="00DB6D97">
        <w:rPr>
          <w:rFonts w:ascii="Arial" w:eastAsia="Times New Roman" w:hAnsi="Arial" w:cs="Arial"/>
          <w:lang w:val="en-US" w:eastAsia="en-GB"/>
        </w:rPr>
        <w:t>1700-1782</w:t>
      </w:r>
      <w:r w:rsidR="0053076F">
        <w:rPr>
          <w:rFonts w:ascii="Arial" w:eastAsia="Times New Roman" w:hAnsi="Arial" w:cs="Arial"/>
          <w:lang w:val="en-US" w:eastAsia="en-GB"/>
        </w:rPr>
        <w:t xml:space="preserve"> – </w:t>
      </w:r>
      <w:r w:rsidR="0053076F" w:rsidRPr="0053076F">
        <w:rPr>
          <w:rFonts w:ascii="Arial" w:eastAsia="Times New Roman" w:hAnsi="Arial" w:cs="Arial"/>
          <w:i/>
          <w:lang w:val="en-US" w:eastAsia="en-GB"/>
        </w:rPr>
        <w:t xml:space="preserve">mentioned in the </w:t>
      </w:r>
      <w:hyperlink r:id="rId10" w:history="1">
        <w:r w:rsidR="0053076F" w:rsidRPr="00B96FFA">
          <w:rPr>
            <w:rStyle w:val="Hyperlink"/>
            <w:rFonts w:ascii="Arial" w:eastAsia="Times New Roman" w:hAnsi="Arial" w:cs="Arial"/>
            <w:i/>
            <w:lang w:val="en-US" w:eastAsia="en-GB"/>
          </w:rPr>
          <w:t>Dan Gilbert video</w:t>
        </w:r>
      </w:hyperlink>
      <w:r w:rsidR="0053076F" w:rsidRPr="0053076F">
        <w:rPr>
          <w:rFonts w:ascii="Arial" w:eastAsia="Times New Roman" w:hAnsi="Arial" w:cs="Arial"/>
          <w:i/>
          <w:lang w:val="en-US" w:eastAsia="en-GB"/>
        </w:rPr>
        <w:t xml:space="preserve"> from Week</w:t>
      </w:r>
      <w:r w:rsidR="0053076F">
        <w:rPr>
          <w:rFonts w:ascii="Arial" w:eastAsia="Times New Roman" w:hAnsi="Arial" w:cs="Arial"/>
          <w:i/>
          <w:lang w:val="en-US" w:eastAsia="en-GB"/>
        </w:rPr>
        <w:t xml:space="preserve"> </w:t>
      </w:r>
      <w:r w:rsidR="0053076F" w:rsidRPr="0053076F">
        <w:rPr>
          <w:rFonts w:ascii="Arial" w:eastAsia="Times New Roman" w:hAnsi="Arial" w:cs="Arial"/>
          <w:i/>
          <w:lang w:val="en-US" w:eastAsia="en-GB"/>
        </w:rPr>
        <w:t>1</w:t>
      </w:r>
      <w:r w:rsidR="00DB6D97">
        <w:rPr>
          <w:rFonts w:ascii="Arial" w:eastAsia="Times New Roman" w:hAnsi="Arial" w:cs="Arial"/>
          <w:lang w:val="en-US" w:eastAsia="en-GB"/>
        </w:rPr>
        <w:t>)</w:t>
      </w:r>
      <w:r w:rsidR="0053076F">
        <w:rPr>
          <w:rFonts w:ascii="Arial" w:eastAsia="Times New Roman" w:hAnsi="Arial" w:cs="Arial"/>
          <w:lang w:val="en-US" w:eastAsia="en-GB"/>
        </w:rPr>
        <w:t>.  Bernoulli is credited with inventing both one of the most commonly debated ‘pitfalls’ of (rational) decision theory and with a mathematical solution to its paradoxical consequences for decision-makers.</w:t>
      </w:r>
    </w:p>
    <w:p w14:paraId="689C9AA5" w14:textId="77777777" w:rsidR="00625D2B" w:rsidRDefault="00625D2B" w:rsidP="00465233">
      <w:pPr>
        <w:rPr>
          <w:rFonts w:ascii="Arial" w:eastAsia="Times New Roman" w:hAnsi="Arial" w:cs="Arial"/>
          <w:lang w:val="en-US" w:eastAsia="en-GB"/>
        </w:rPr>
      </w:pPr>
    </w:p>
    <w:p w14:paraId="6D941C56" w14:textId="1BEFA3EF" w:rsidR="007E2725" w:rsidRDefault="007E2725" w:rsidP="00465233">
      <w:pPr>
        <w:rPr>
          <w:rFonts w:ascii="Arial" w:eastAsia="Times New Roman" w:hAnsi="Arial" w:cs="Arial"/>
          <w:lang w:val="en-US" w:eastAsia="en-GB"/>
        </w:rPr>
      </w:pPr>
      <w:r>
        <w:rPr>
          <w:rFonts w:ascii="Arial" w:eastAsia="Times New Roman" w:hAnsi="Arial" w:cs="Arial"/>
          <w:lang w:val="en-US" w:eastAsia="en-GB"/>
        </w:rPr>
        <w:t>The ‘pitfall’ (of decision theory) Bernoulli presents is known as the “</w:t>
      </w:r>
      <w:r w:rsidR="00537FA3">
        <w:rPr>
          <w:rFonts w:ascii="Arial" w:eastAsia="Times New Roman" w:hAnsi="Arial" w:cs="Arial"/>
          <w:i/>
          <w:lang w:val="en-US" w:eastAsia="en-GB"/>
        </w:rPr>
        <w:t>St. Petersburg P</w:t>
      </w:r>
      <w:r w:rsidRPr="00916258">
        <w:rPr>
          <w:rFonts w:ascii="Arial" w:eastAsia="Times New Roman" w:hAnsi="Arial" w:cs="Arial"/>
          <w:i/>
          <w:lang w:val="en-US" w:eastAsia="en-GB"/>
        </w:rPr>
        <w:t>aradox</w:t>
      </w:r>
      <w:r>
        <w:rPr>
          <w:rFonts w:ascii="Arial" w:eastAsia="Times New Roman" w:hAnsi="Arial" w:cs="Arial"/>
          <w:lang w:val="en-US" w:eastAsia="en-GB"/>
        </w:rPr>
        <w:t>” (because he was in the Russian city when he wrote about it).  Like most of the ‘pitfalls’ cited below</w:t>
      </w:r>
      <w:r w:rsidR="00AC4E59">
        <w:rPr>
          <w:rFonts w:ascii="Arial" w:eastAsia="Times New Roman" w:hAnsi="Arial" w:cs="Arial"/>
          <w:lang w:val="en-US" w:eastAsia="en-GB"/>
        </w:rPr>
        <w:t>, it is a purely hypothetical (and abstract) “paradox” which contrasts the ‘expected gain’ from an option with the ‘price (or loss)’ of choosing</w:t>
      </w:r>
      <w:r w:rsidR="00EC1164">
        <w:rPr>
          <w:rFonts w:ascii="Arial" w:eastAsia="Times New Roman" w:hAnsi="Arial" w:cs="Arial"/>
          <w:lang w:val="en-US" w:eastAsia="en-GB"/>
        </w:rPr>
        <w:t xml:space="preserve"> that option and not “winning”</w:t>
      </w:r>
      <w:r w:rsidR="00AC4E59">
        <w:rPr>
          <w:rFonts w:ascii="Arial" w:eastAsia="Times New Roman" w:hAnsi="Arial" w:cs="Arial"/>
          <w:lang w:val="en-US" w:eastAsia="en-GB"/>
        </w:rPr>
        <w:t>.</w:t>
      </w:r>
    </w:p>
    <w:p w14:paraId="3057FA0F" w14:textId="77777777" w:rsidR="00AC4E59" w:rsidRDefault="00AC4E59" w:rsidP="00465233">
      <w:pPr>
        <w:rPr>
          <w:rFonts w:ascii="Arial" w:eastAsia="Times New Roman" w:hAnsi="Arial" w:cs="Arial"/>
          <w:lang w:val="en-US" w:eastAsia="en-GB"/>
        </w:rPr>
      </w:pPr>
    </w:p>
    <w:p w14:paraId="3A20D69C" w14:textId="2BE3CD99" w:rsidR="00AC4E59" w:rsidRDefault="00AC4E59" w:rsidP="00465233">
      <w:pPr>
        <w:rPr>
          <w:rFonts w:ascii="Arial" w:eastAsia="Times New Roman" w:hAnsi="Arial" w:cs="Arial"/>
          <w:lang w:val="en-US" w:eastAsia="en-GB"/>
        </w:rPr>
      </w:pPr>
      <w:r>
        <w:rPr>
          <w:rFonts w:ascii="Arial" w:eastAsia="Times New Roman" w:hAnsi="Arial" w:cs="Arial"/>
          <w:lang w:val="en-US" w:eastAsia="en-GB"/>
        </w:rPr>
        <w:t xml:space="preserve">I will present </w:t>
      </w:r>
      <w:r w:rsidR="00176DE2">
        <w:rPr>
          <w:rFonts w:ascii="Arial" w:eastAsia="Times New Roman" w:hAnsi="Arial" w:cs="Arial"/>
          <w:lang w:val="en-US" w:eastAsia="en-GB"/>
        </w:rPr>
        <w:t>some</w:t>
      </w:r>
      <w:r>
        <w:rPr>
          <w:rFonts w:ascii="Arial" w:eastAsia="Times New Roman" w:hAnsi="Arial" w:cs="Arial"/>
          <w:lang w:val="en-US" w:eastAsia="en-GB"/>
        </w:rPr>
        <w:t xml:space="preserve"> detail of the “St. Petersburg Paradox” here, because it helps to introduce Bernoulli’s solution – which is fundamental to (rational) decision theory.  There are many </w:t>
      </w:r>
      <w:r w:rsidR="005356B4">
        <w:rPr>
          <w:rFonts w:ascii="Arial" w:eastAsia="Times New Roman" w:hAnsi="Arial" w:cs="Arial"/>
          <w:lang w:val="en-US" w:eastAsia="en-GB"/>
        </w:rPr>
        <w:t xml:space="preserve">other </w:t>
      </w:r>
      <w:r>
        <w:rPr>
          <w:rFonts w:ascii="Arial" w:eastAsia="Times New Roman" w:hAnsi="Arial" w:cs="Arial"/>
          <w:lang w:val="en-US" w:eastAsia="en-GB"/>
        </w:rPr>
        <w:t xml:space="preserve">variants and additions to Bernoulli’s paradox which will form the basis for </w:t>
      </w:r>
      <w:r w:rsidR="00AD2BC9">
        <w:rPr>
          <w:rFonts w:ascii="Arial" w:eastAsia="Times New Roman" w:hAnsi="Arial" w:cs="Arial"/>
          <w:lang w:val="en-US" w:eastAsia="en-GB"/>
        </w:rPr>
        <w:t>one</w:t>
      </w:r>
      <w:r>
        <w:rPr>
          <w:rFonts w:ascii="Arial" w:eastAsia="Times New Roman" w:hAnsi="Arial" w:cs="Arial"/>
          <w:lang w:val="en-US" w:eastAsia="en-GB"/>
        </w:rPr>
        <w:t xml:space="preserve"> of this week’s activities – so I will merely provide relevant sources and ask that you consider their importance</w:t>
      </w:r>
      <w:r w:rsidR="00AD2BC9">
        <w:rPr>
          <w:rFonts w:ascii="Arial" w:eastAsia="Times New Roman" w:hAnsi="Arial" w:cs="Arial"/>
          <w:lang w:val="en-US" w:eastAsia="en-GB"/>
        </w:rPr>
        <w:t xml:space="preserve"> for </w:t>
      </w:r>
      <w:r w:rsidR="00176DE2">
        <w:rPr>
          <w:rFonts w:ascii="Arial" w:eastAsia="Times New Roman" w:hAnsi="Arial" w:cs="Arial"/>
          <w:lang w:val="en-US" w:eastAsia="en-GB"/>
        </w:rPr>
        <w:t>decision theory.</w:t>
      </w:r>
    </w:p>
    <w:p w14:paraId="66CAAA22" w14:textId="77777777" w:rsidR="00176DE2" w:rsidRDefault="00176DE2" w:rsidP="00465233">
      <w:pPr>
        <w:rPr>
          <w:rFonts w:ascii="Arial" w:eastAsia="Times New Roman" w:hAnsi="Arial" w:cs="Arial"/>
          <w:lang w:val="en-US" w:eastAsia="en-GB"/>
        </w:rPr>
      </w:pPr>
    </w:p>
    <w:p w14:paraId="10E853EC" w14:textId="6C3498DF" w:rsidR="007C3DBB" w:rsidRPr="003F5470" w:rsidRDefault="007C3DBB" w:rsidP="00640241">
      <w:pPr>
        <w:pBdr>
          <w:top w:val="single" w:sz="4" w:space="1" w:color="auto"/>
          <w:left w:val="single" w:sz="4" w:space="4" w:color="auto"/>
          <w:bottom w:val="single" w:sz="4" w:space="1" w:color="auto"/>
          <w:right w:val="single" w:sz="4" w:space="4" w:color="auto"/>
        </w:pBdr>
        <w:shd w:val="clear" w:color="auto" w:fill="D9D9D9"/>
        <w:spacing w:after="120"/>
        <w:rPr>
          <w:rFonts w:ascii="Arial" w:eastAsia="Times New Roman" w:hAnsi="Arial" w:cs="Arial"/>
          <w:b/>
          <w:sz w:val="22"/>
          <w:szCs w:val="22"/>
          <w:lang w:val="en-US" w:eastAsia="en-GB"/>
        </w:rPr>
      </w:pPr>
      <w:r w:rsidRPr="003F5470">
        <w:rPr>
          <w:rFonts w:ascii="Arial" w:eastAsia="Times New Roman" w:hAnsi="Arial" w:cs="Arial"/>
          <w:b/>
          <w:sz w:val="22"/>
          <w:szCs w:val="22"/>
          <w:lang w:val="en-US" w:eastAsia="en-GB"/>
        </w:rPr>
        <w:t>St. Petersburg Paradox</w:t>
      </w:r>
    </w:p>
    <w:p w14:paraId="479091AB" w14:textId="6540774E" w:rsidR="00176DE2" w:rsidRPr="00552376" w:rsidRDefault="002F225F" w:rsidP="00640241">
      <w:pPr>
        <w:pBdr>
          <w:top w:val="single" w:sz="4" w:space="1" w:color="auto"/>
          <w:left w:val="single" w:sz="4" w:space="4" w:color="auto"/>
          <w:bottom w:val="single" w:sz="4" w:space="1" w:color="auto"/>
          <w:right w:val="single" w:sz="4" w:space="4" w:color="auto"/>
        </w:pBdr>
        <w:shd w:val="clear" w:color="auto" w:fill="D9D9D9"/>
        <w:rPr>
          <w:rFonts w:ascii="Arial" w:eastAsiaTheme="minorHAnsi" w:hAnsi="Arial" w:cs="Arial"/>
          <w:sz w:val="20"/>
          <w:szCs w:val="20"/>
          <w:lang w:val="en-US"/>
        </w:rPr>
      </w:pPr>
      <w:r w:rsidRPr="00552376">
        <w:rPr>
          <w:rFonts w:ascii="Arial" w:eastAsia="Times New Roman" w:hAnsi="Arial" w:cs="Arial"/>
          <w:sz w:val="20"/>
          <w:szCs w:val="20"/>
          <w:lang w:val="en-US" w:eastAsia="en-GB"/>
        </w:rPr>
        <w:t xml:space="preserve">Bernoulli asks us to consider a simple ‘casino’ game based on tossing a fair coin (which can result in ‘heads’ (H) or ‘tails’ (T)). As always, the probability of H or T at each toss of the coin is exactly ½. The casino </w:t>
      </w:r>
      <w:r w:rsidRPr="00552376">
        <w:rPr>
          <w:rFonts w:ascii="Arial" w:eastAsiaTheme="minorHAnsi" w:hAnsi="Arial" w:cs="Arial"/>
          <w:sz w:val="20"/>
          <w:szCs w:val="20"/>
          <w:lang w:val="en-US"/>
        </w:rPr>
        <w:t xml:space="preserve">offers a game of chance for a single player in which a fair coin is tossed at each stage. The </w:t>
      </w:r>
      <w:r w:rsidR="007C3DBB" w:rsidRPr="00552376">
        <w:rPr>
          <w:rFonts w:ascii="Arial" w:eastAsiaTheme="minorHAnsi" w:hAnsi="Arial" w:cs="Arial"/>
          <w:sz w:val="20"/>
          <w:szCs w:val="20"/>
          <w:lang w:val="en-US"/>
        </w:rPr>
        <w:t xml:space="preserve">winning </w:t>
      </w:r>
      <w:r w:rsidRPr="00552376">
        <w:rPr>
          <w:rFonts w:ascii="Arial" w:eastAsiaTheme="minorHAnsi" w:hAnsi="Arial" w:cs="Arial"/>
          <w:sz w:val="20"/>
          <w:szCs w:val="20"/>
          <w:lang w:val="en-US"/>
        </w:rPr>
        <w:t>pot</w:t>
      </w:r>
      <w:r w:rsidR="007C3DBB" w:rsidRPr="00552376">
        <w:rPr>
          <w:rFonts w:ascii="Arial" w:eastAsiaTheme="minorHAnsi" w:hAnsi="Arial" w:cs="Arial"/>
          <w:sz w:val="20"/>
          <w:szCs w:val="20"/>
          <w:lang w:val="en-US"/>
        </w:rPr>
        <w:t xml:space="preserve"> (W)</w:t>
      </w:r>
      <w:r w:rsidRPr="00552376">
        <w:rPr>
          <w:rFonts w:ascii="Arial" w:eastAsiaTheme="minorHAnsi" w:hAnsi="Arial" w:cs="Arial"/>
          <w:sz w:val="20"/>
          <w:szCs w:val="20"/>
          <w:lang w:val="en-US"/>
        </w:rPr>
        <w:t xml:space="preserve"> starts at </w:t>
      </w:r>
      <w:r w:rsidR="007C3DBB" w:rsidRPr="00552376">
        <w:rPr>
          <w:rFonts w:ascii="Arial" w:eastAsiaTheme="minorHAnsi" w:hAnsi="Arial" w:cs="Arial"/>
          <w:sz w:val="20"/>
          <w:szCs w:val="20"/>
          <w:lang w:val="en-US"/>
        </w:rPr>
        <w:t>£</w:t>
      </w:r>
      <w:r w:rsidRPr="00552376">
        <w:rPr>
          <w:rFonts w:ascii="Arial" w:eastAsiaTheme="minorHAnsi" w:hAnsi="Arial" w:cs="Arial"/>
          <w:sz w:val="20"/>
          <w:szCs w:val="20"/>
          <w:lang w:val="en-US"/>
        </w:rPr>
        <w:t xml:space="preserve">1 and is doubled every time a head </w:t>
      </w:r>
      <w:r w:rsidR="003F5470">
        <w:rPr>
          <w:rFonts w:ascii="Arial" w:eastAsiaTheme="minorHAnsi" w:hAnsi="Arial" w:cs="Arial"/>
          <w:sz w:val="20"/>
          <w:szCs w:val="20"/>
          <w:lang w:val="en-US"/>
        </w:rPr>
        <w:t xml:space="preserve">H </w:t>
      </w:r>
      <w:r w:rsidRPr="00552376">
        <w:rPr>
          <w:rFonts w:ascii="Arial" w:eastAsiaTheme="minorHAnsi" w:hAnsi="Arial" w:cs="Arial"/>
          <w:sz w:val="20"/>
          <w:szCs w:val="20"/>
          <w:lang w:val="en-US"/>
        </w:rPr>
        <w:t>appears. The first time a tail</w:t>
      </w:r>
      <w:r w:rsidR="003F5470">
        <w:rPr>
          <w:rFonts w:ascii="Arial" w:eastAsiaTheme="minorHAnsi" w:hAnsi="Arial" w:cs="Arial"/>
          <w:sz w:val="20"/>
          <w:szCs w:val="20"/>
          <w:lang w:val="en-US"/>
        </w:rPr>
        <w:t xml:space="preserve"> T</w:t>
      </w:r>
      <w:r w:rsidRPr="00552376">
        <w:rPr>
          <w:rFonts w:ascii="Arial" w:eastAsiaTheme="minorHAnsi" w:hAnsi="Arial" w:cs="Arial"/>
          <w:sz w:val="20"/>
          <w:szCs w:val="20"/>
          <w:lang w:val="en-US"/>
        </w:rPr>
        <w:t xml:space="preserve"> appears, the game ends and the player wins whatever is in </w:t>
      </w:r>
      <w:r w:rsidR="007C3DBB" w:rsidRPr="00552376">
        <w:rPr>
          <w:rFonts w:ascii="Arial" w:eastAsiaTheme="minorHAnsi" w:hAnsi="Arial" w:cs="Arial"/>
          <w:sz w:val="20"/>
          <w:szCs w:val="20"/>
          <w:lang w:val="en-US"/>
        </w:rPr>
        <w:t>W</w:t>
      </w:r>
      <w:r w:rsidRPr="00552376">
        <w:rPr>
          <w:rFonts w:ascii="Arial" w:eastAsiaTheme="minorHAnsi" w:hAnsi="Arial" w:cs="Arial"/>
          <w:sz w:val="20"/>
          <w:szCs w:val="20"/>
          <w:lang w:val="en-US"/>
        </w:rPr>
        <w:t xml:space="preserve">. Thus the player wins </w:t>
      </w:r>
      <w:r w:rsidR="007C3DBB" w:rsidRPr="00552376">
        <w:rPr>
          <w:rFonts w:ascii="Arial" w:eastAsiaTheme="minorHAnsi" w:hAnsi="Arial" w:cs="Arial"/>
          <w:sz w:val="20"/>
          <w:szCs w:val="20"/>
          <w:lang w:val="en-US"/>
        </w:rPr>
        <w:t>£</w:t>
      </w:r>
      <w:r w:rsidRPr="00552376">
        <w:rPr>
          <w:rFonts w:ascii="Arial" w:eastAsiaTheme="minorHAnsi" w:hAnsi="Arial" w:cs="Arial"/>
          <w:sz w:val="20"/>
          <w:szCs w:val="20"/>
          <w:lang w:val="en-US"/>
        </w:rPr>
        <w:t xml:space="preserve">1 if a tail appears on the first toss, </w:t>
      </w:r>
      <w:r w:rsidR="007C3DBB" w:rsidRPr="00552376">
        <w:rPr>
          <w:rFonts w:ascii="Arial" w:eastAsiaTheme="minorHAnsi" w:hAnsi="Arial" w:cs="Arial"/>
          <w:sz w:val="20"/>
          <w:szCs w:val="20"/>
          <w:lang w:val="en-US"/>
        </w:rPr>
        <w:t>£</w:t>
      </w:r>
      <w:r w:rsidRPr="00552376">
        <w:rPr>
          <w:rFonts w:ascii="Arial" w:eastAsiaTheme="minorHAnsi" w:hAnsi="Arial" w:cs="Arial"/>
          <w:sz w:val="20"/>
          <w:szCs w:val="20"/>
          <w:lang w:val="en-US"/>
        </w:rPr>
        <w:t xml:space="preserve">2 if a head appears on the first toss and a tail on the second, </w:t>
      </w:r>
      <w:r w:rsidR="007C3DBB" w:rsidRPr="00552376">
        <w:rPr>
          <w:rFonts w:ascii="Arial" w:eastAsiaTheme="minorHAnsi" w:hAnsi="Arial" w:cs="Arial"/>
          <w:sz w:val="20"/>
          <w:szCs w:val="20"/>
          <w:lang w:val="en-US"/>
        </w:rPr>
        <w:t>£</w:t>
      </w:r>
      <w:r w:rsidRPr="00552376">
        <w:rPr>
          <w:rFonts w:ascii="Arial" w:eastAsiaTheme="minorHAnsi" w:hAnsi="Arial" w:cs="Arial"/>
          <w:sz w:val="20"/>
          <w:szCs w:val="20"/>
          <w:lang w:val="en-US"/>
        </w:rPr>
        <w:t xml:space="preserve">4 if a head appears on the first two tosses and a tail on the third, </w:t>
      </w:r>
      <w:r w:rsidR="007C3DBB" w:rsidRPr="00552376">
        <w:rPr>
          <w:rFonts w:ascii="Arial" w:eastAsiaTheme="minorHAnsi" w:hAnsi="Arial" w:cs="Arial"/>
          <w:sz w:val="20"/>
          <w:szCs w:val="20"/>
          <w:lang w:val="en-US"/>
        </w:rPr>
        <w:t>£</w:t>
      </w:r>
      <w:r w:rsidRPr="00552376">
        <w:rPr>
          <w:rFonts w:ascii="Arial" w:eastAsiaTheme="minorHAnsi" w:hAnsi="Arial" w:cs="Arial"/>
          <w:sz w:val="20"/>
          <w:szCs w:val="20"/>
          <w:lang w:val="en-US"/>
        </w:rPr>
        <w:t xml:space="preserve">8 if a head appears on the first three tosses and a tail on the fourth, and so on. In short, the player wins </w:t>
      </w:r>
      <w:r w:rsidR="007C3DBB" w:rsidRPr="00552376">
        <w:rPr>
          <w:rFonts w:ascii="Arial" w:eastAsiaTheme="minorHAnsi" w:hAnsi="Arial" w:cs="Arial"/>
          <w:sz w:val="20"/>
          <w:szCs w:val="20"/>
          <w:lang w:val="en-US"/>
        </w:rPr>
        <w:t>£</w:t>
      </w:r>
      <w:r w:rsidRPr="00552376">
        <w:rPr>
          <w:rFonts w:ascii="Arial" w:eastAsiaTheme="minorHAnsi" w:hAnsi="Arial" w:cs="Arial"/>
          <w:sz w:val="20"/>
          <w:szCs w:val="20"/>
          <w:lang w:val="en-US"/>
        </w:rPr>
        <w:t>2</w:t>
      </w:r>
      <w:r w:rsidRPr="000E4209">
        <w:rPr>
          <w:rFonts w:ascii="Arial" w:eastAsiaTheme="minorHAnsi" w:hAnsi="Arial" w:cs="Arial"/>
          <w:i/>
          <w:iCs/>
          <w:sz w:val="20"/>
          <w:szCs w:val="20"/>
          <w:vertAlign w:val="superscript"/>
          <w:lang w:val="en-US"/>
        </w:rPr>
        <w:t>k</w:t>
      </w:r>
      <w:r w:rsidRPr="00552376">
        <w:rPr>
          <w:rFonts w:ascii="Arial" w:eastAsiaTheme="minorHAnsi" w:hAnsi="Arial" w:cs="Arial"/>
          <w:sz w:val="20"/>
          <w:szCs w:val="20"/>
          <w:vertAlign w:val="superscript"/>
          <w:lang w:val="en-US"/>
        </w:rPr>
        <w:t>−1</w:t>
      </w:r>
      <w:r w:rsidRPr="00552376">
        <w:rPr>
          <w:rFonts w:ascii="Arial" w:eastAsiaTheme="minorHAnsi" w:hAnsi="Arial" w:cs="Arial"/>
          <w:sz w:val="20"/>
          <w:szCs w:val="20"/>
          <w:lang w:val="en-US"/>
        </w:rPr>
        <w:t xml:space="preserve"> if the coin is tossed </w:t>
      </w:r>
      <w:r w:rsidRPr="00552376">
        <w:rPr>
          <w:rFonts w:ascii="Arial" w:eastAsiaTheme="minorHAnsi" w:hAnsi="Arial" w:cs="Arial"/>
          <w:i/>
          <w:iCs/>
          <w:sz w:val="20"/>
          <w:szCs w:val="20"/>
          <w:lang w:val="en-US"/>
        </w:rPr>
        <w:t>k</w:t>
      </w:r>
      <w:r w:rsidRPr="00552376">
        <w:rPr>
          <w:rFonts w:ascii="Arial" w:eastAsiaTheme="minorHAnsi" w:hAnsi="Arial" w:cs="Arial"/>
          <w:sz w:val="20"/>
          <w:szCs w:val="20"/>
          <w:lang w:val="en-US"/>
        </w:rPr>
        <w:t xml:space="preserve"> times until the first tail</w:t>
      </w:r>
      <w:r w:rsidR="007C3DBB" w:rsidRPr="00552376">
        <w:rPr>
          <w:rFonts w:ascii="Arial" w:eastAsiaTheme="minorHAnsi" w:hAnsi="Arial" w:cs="Arial"/>
          <w:sz w:val="20"/>
          <w:szCs w:val="20"/>
          <w:lang w:val="en-US"/>
        </w:rPr>
        <w:t xml:space="preserve">.  The casino, however, requires that each player pay a price, up front, in order to </w:t>
      </w:r>
      <w:r w:rsidR="000E4209">
        <w:rPr>
          <w:rFonts w:ascii="Arial" w:eastAsiaTheme="minorHAnsi" w:hAnsi="Arial" w:cs="Arial"/>
          <w:sz w:val="20"/>
          <w:szCs w:val="20"/>
          <w:lang w:val="en-US"/>
        </w:rPr>
        <w:t>enter</w:t>
      </w:r>
      <w:r w:rsidR="007C3DBB" w:rsidRPr="00552376">
        <w:rPr>
          <w:rFonts w:ascii="Arial" w:eastAsiaTheme="minorHAnsi" w:hAnsi="Arial" w:cs="Arial"/>
          <w:sz w:val="20"/>
          <w:szCs w:val="20"/>
          <w:lang w:val="en-US"/>
        </w:rPr>
        <w:t xml:space="preserve"> the game</w:t>
      </w:r>
      <w:r w:rsidR="000E4209">
        <w:rPr>
          <w:rFonts w:ascii="Arial" w:eastAsiaTheme="minorHAnsi" w:hAnsi="Arial" w:cs="Arial"/>
          <w:sz w:val="20"/>
          <w:szCs w:val="20"/>
          <w:lang w:val="en-US"/>
        </w:rPr>
        <w:t xml:space="preserve"> (each time)</w:t>
      </w:r>
      <w:r w:rsidR="007C3DBB" w:rsidRPr="00552376">
        <w:rPr>
          <w:rFonts w:ascii="Arial" w:eastAsiaTheme="minorHAnsi" w:hAnsi="Arial" w:cs="Arial"/>
          <w:sz w:val="20"/>
          <w:szCs w:val="20"/>
          <w:lang w:val="en-US"/>
        </w:rPr>
        <w:t>.</w:t>
      </w:r>
    </w:p>
    <w:p w14:paraId="301D66B5" w14:textId="77777777" w:rsidR="007C3DBB" w:rsidRPr="00552376" w:rsidRDefault="007C3DBB" w:rsidP="00640241">
      <w:pPr>
        <w:pBdr>
          <w:top w:val="single" w:sz="4" w:space="1" w:color="auto"/>
          <w:left w:val="single" w:sz="4" w:space="4" w:color="auto"/>
          <w:bottom w:val="single" w:sz="4" w:space="1" w:color="auto"/>
          <w:right w:val="single" w:sz="4" w:space="4" w:color="auto"/>
        </w:pBdr>
        <w:shd w:val="clear" w:color="auto" w:fill="D9D9D9"/>
        <w:rPr>
          <w:rFonts w:ascii="Arial" w:eastAsiaTheme="minorHAnsi" w:hAnsi="Arial" w:cs="Arial"/>
          <w:sz w:val="20"/>
          <w:szCs w:val="20"/>
          <w:lang w:val="en-US"/>
        </w:rPr>
      </w:pPr>
    </w:p>
    <w:p w14:paraId="72FA02CB" w14:textId="4BC0F435" w:rsidR="007C3DBB" w:rsidRPr="00552376" w:rsidRDefault="007C3DBB" w:rsidP="00640241">
      <w:pPr>
        <w:pBdr>
          <w:top w:val="single" w:sz="4" w:space="1" w:color="auto"/>
          <w:left w:val="single" w:sz="4" w:space="4" w:color="auto"/>
          <w:bottom w:val="single" w:sz="4" w:space="1" w:color="auto"/>
          <w:right w:val="single" w:sz="4" w:space="4" w:color="auto"/>
        </w:pBdr>
        <w:shd w:val="clear" w:color="auto" w:fill="D9D9D9"/>
        <w:rPr>
          <w:rFonts w:ascii="Arial" w:eastAsia="Times New Roman" w:hAnsi="Arial" w:cs="Arial"/>
          <w:sz w:val="20"/>
          <w:szCs w:val="20"/>
          <w:lang w:val="en-US" w:eastAsia="en-GB"/>
        </w:rPr>
      </w:pPr>
      <w:r w:rsidRPr="00552376">
        <w:rPr>
          <w:rFonts w:ascii="Arial" w:eastAsiaTheme="minorHAnsi" w:hAnsi="Arial" w:cs="Arial"/>
          <w:sz w:val="20"/>
          <w:szCs w:val="20"/>
          <w:lang w:val="en-US"/>
        </w:rPr>
        <w:t>Bernoulli’s question is:  “</w:t>
      </w:r>
      <w:r w:rsidRPr="00552376">
        <w:rPr>
          <w:rFonts w:ascii="Arial" w:eastAsiaTheme="minorHAnsi" w:hAnsi="Arial" w:cs="Arial"/>
          <w:i/>
          <w:sz w:val="20"/>
          <w:szCs w:val="20"/>
          <w:lang w:val="en-US"/>
        </w:rPr>
        <w:t>At what price is it rational for a player to enter the game?</w:t>
      </w:r>
      <w:r w:rsidRPr="00552376">
        <w:rPr>
          <w:rFonts w:ascii="Arial" w:eastAsiaTheme="minorHAnsi" w:hAnsi="Arial" w:cs="Arial"/>
          <w:sz w:val="20"/>
          <w:szCs w:val="20"/>
          <w:lang w:val="en-US"/>
        </w:rPr>
        <w:t>”</w:t>
      </w:r>
    </w:p>
    <w:p w14:paraId="56C9CF67" w14:textId="77777777" w:rsidR="002F225F" w:rsidRPr="003F5470" w:rsidRDefault="002F225F" w:rsidP="00640241">
      <w:pPr>
        <w:pBdr>
          <w:top w:val="single" w:sz="4" w:space="1" w:color="auto"/>
          <w:left w:val="single" w:sz="4" w:space="4" w:color="auto"/>
          <w:bottom w:val="single" w:sz="4" w:space="1" w:color="auto"/>
          <w:right w:val="single" w:sz="4" w:space="4" w:color="auto"/>
        </w:pBdr>
        <w:shd w:val="clear" w:color="auto" w:fill="D9D9D9"/>
        <w:rPr>
          <w:rFonts w:ascii="Arial" w:eastAsia="Times New Roman" w:hAnsi="Arial" w:cs="Arial"/>
          <w:sz w:val="20"/>
          <w:szCs w:val="20"/>
          <w:lang w:val="en-US" w:eastAsia="en-GB"/>
        </w:rPr>
      </w:pPr>
    </w:p>
    <w:p w14:paraId="73DF9953" w14:textId="6F3A28B4" w:rsidR="00640241" w:rsidRPr="003F5470" w:rsidRDefault="00640241" w:rsidP="00640241">
      <w:pPr>
        <w:pBdr>
          <w:top w:val="single" w:sz="4" w:space="1" w:color="auto"/>
          <w:left w:val="single" w:sz="4" w:space="4" w:color="auto"/>
          <w:bottom w:val="single" w:sz="4" w:space="1" w:color="auto"/>
          <w:right w:val="single" w:sz="4" w:space="4" w:color="auto"/>
        </w:pBdr>
        <w:shd w:val="clear" w:color="auto" w:fill="D9D9D9"/>
        <w:rPr>
          <w:rFonts w:ascii="Arial" w:eastAsia="Times New Roman" w:hAnsi="Arial" w:cs="Arial"/>
          <w:sz w:val="20"/>
          <w:szCs w:val="20"/>
          <w:lang w:val="en-US" w:eastAsia="en-GB"/>
        </w:rPr>
      </w:pPr>
      <w:r w:rsidRPr="003F5470">
        <w:rPr>
          <w:rFonts w:ascii="Arial" w:eastAsia="Times New Roman" w:hAnsi="Arial" w:cs="Arial"/>
          <w:sz w:val="20"/>
          <w:szCs w:val="20"/>
          <w:lang w:val="en-US" w:eastAsia="en-GB"/>
        </w:rPr>
        <w:t>Now consider the options:</w:t>
      </w:r>
    </w:p>
    <w:p w14:paraId="0ED0409D" w14:textId="6BAE575F" w:rsidR="004B6745" w:rsidRDefault="002B738C" w:rsidP="002B738C">
      <w:pPr>
        <w:pBdr>
          <w:top w:val="single" w:sz="4" w:space="1" w:color="auto"/>
          <w:left w:val="single" w:sz="4" w:space="4" w:color="auto"/>
          <w:bottom w:val="single" w:sz="4" w:space="1" w:color="auto"/>
          <w:right w:val="single" w:sz="4" w:space="4" w:color="auto"/>
        </w:pBdr>
        <w:shd w:val="clear" w:color="auto" w:fill="D9D9D9"/>
        <w:tabs>
          <w:tab w:val="left" w:pos="567"/>
          <w:tab w:val="left" w:pos="993"/>
        </w:tabs>
        <w:rPr>
          <w:rFonts w:ascii="Arial" w:eastAsia="Times New Roman" w:hAnsi="Arial" w:cs="Arial"/>
          <w:sz w:val="20"/>
          <w:szCs w:val="20"/>
          <w:lang w:val="en-US" w:eastAsia="en-GB"/>
        </w:rPr>
      </w:pPr>
      <w:r w:rsidRPr="003F5470">
        <w:rPr>
          <w:rFonts w:ascii="Arial" w:eastAsia="Times New Roman" w:hAnsi="Arial" w:cs="Arial"/>
          <w:sz w:val="20"/>
          <w:szCs w:val="20"/>
          <w:lang w:val="en-US" w:eastAsia="en-GB"/>
        </w:rPr>
        <w:tab/>
      </w:r>
      <w:proofErr w:type="spellStart"/>
      <w:r w:rsidRPr="003F5470">
        <w:rPr>
          <w:rFonts w:ascii="Arial" w:eastAsia="Times New Roman" w:hAnsi="Arial" w:cs="Arial"/>
          <w:sz w:val="20"/>
          <w:szCs w:val="20"/>
          <w:lang w:val="en-US" w:eastAsia="en-GB"/>
        </w:rPr>
        <w:t>i</w:t>
      </w:r>
      <w:proofErr w:type="spellEnd"/>
      <w:r w:rsidRPr="003F5470">
        <w:rPr>
          <w:rFonts w:ascii="Arial" w:eastAsia="Times New Roman" w:hAnsi="Arial" w:cs="Arial"/>
          <w:sz w:val="20"/>
          <w:szCs w:val="20"/>
          <w:lang w:val="en-US" w:eastAsia="en-GB"/>
        </w:rPr>
        <w:t xml:space="preserve">.  </w:t>
      </w:r>
      <w:r w:rsidRPr="003F5470">
        <w:rPr>
          <w:rFonts w:ascii="Arial" w:eastAsia="Times New Roman" w:hAnsi="Arial" w:cs="Arial"/>
          <w:sz w:val="20"/>
          <w:szCs w:val="20"/>
          <w:lang w:val="en-US" w:eastAsia="en-GB"/>
        </w:rPr>
        <w:tab/>
      </w:r>
      <w:r w:rsidR="00640241" w:rsidRPr="003F5470">
        <w:rPr>
          <w:rFonts w:ascii="Arial" w:eastAsia="Times New Roman" w:hAnsi="Arial" w:cs="Arial"/>
          <w:sz w:val="20"/>
          <w:szCs w:val="20"/>
          <w:lang w:val="en-US" w:eastAsia="en-GB"/>
        </w:rPr>
        <w:t>If the entry p</w:t>
      </w:r>
      <w:r w:rsidR="00024E19">
        <w:rPr>
          <w:rFonts w:ascii="Arial" w:eastAsia="Times New Roman" w:hAnsi="Arial" w:cs="Arial"/>
          <w:sz w:val="20"/>
          <w:szCs w:val="20"/>
          <w:lang w:val="en-US" w:eastAsia="en-GB"/>
        </w:rPr>
        <w:t>rice (“stake” = S) is £1, then one</w:t>
      </w:r>
      <w:r w:rsidR="00640241" w:rsidRPr="003F5470">
        <w:rPr>
          <w:rFonts w:ascii="Arial" w:eastAsia="Times New Roman" w:hAnsi="Arial" w:cs="Arial"/>
          <w:sz w:val="20"/>
          <w:szCs w:val="20"/>
          <w:lang w:val="en-US" w:eastAsia="en-GB"/>
        </w:rPr>
        <w:t xml:space="preserve"> lose</w:t>
      </w:r>
      <w:r w:rsidR="00024E19">
        <w:rPr>
          <w:rFonts w:ascii="Arial" w:eastAsia="Times New Roman" w:hAnsi="Arial" w:cs="Arial"/>
          <w:sz w:val="20"/>
          <w:szCs w:val="20"/>
          <w:lang w:val="en-US" w:eastAsia="en-GB"/>
        </w:rPr>
        <w:t>s</w:t>
      </w:r>
      <w:r w:rsidR="00640241" w:rsidRPr="003F5470">
        <w:rPr>
          <w:rFonts w:ascii="Arial" w:eastAsia="Times New Roman" w:hAnsi="Arial" w:cs="Arial"/>
          <w:sz w:val="20"/>
          <w:szCs w:val="20"/>
          <w:lang w:val="en-US" w:eastAsia="en-GB"/>
        </w:rPr>
        <w:t xml:space="preserve"> nothing if the first toss</w:t>
      </w:r>
      <w:r w:rsidRPr="003F5470">
        <w:rPr>
          <w:rFonts w:ascii="Arial" w:eastAsia="Times New Roman" w:hAnsi="Arial" w:cs="Arial"/>
          <w:sz w:val="20"/>
          <w:szCs w:val="20"/>
          <w:lang w:val="en-US" w:eastAsia="en-GB"/>
        </w:rPr>
        <w:t xml:space="preserve"> </w:t>
      </w:r>
      <w:r w:rsidR="00640241" w:rsidRPr="003F5470">
        <w:rPr>
          <w:rFonts w:ascii="Arial" w:eastAsia="Times New Roman" w:hAnsi="Arial" w:cs="Arial"/>
          <w:sz w:val="20"/>
          <w:szCs w:val="20"/>
          <w:lang w:val="en-US" w:eastAsia="en-GB"/>
        </w:rPr>
        <w:t xml:space="preserve">is </w:t>
      </w:r>
      <w:r w:rsidRPr="003F5470">
        <w:rPr>
          <w:rFonts w:ascii="Arial" w:eastAsia="Times New Roman" w:hAnsi="Arial" w:cs="Arial"/>
          <w:sz w:val="20"/>
          <w:szCs w:val="20"/>
          <w:lang w:val="en-US" w:eastAsia="en-GB"/>
        </w:rPr>
        <w:tab/>
      </w:r>
      <w:r w:rsidRPr="003F5470">
        <w:rPr>
          <w:rFonts w:ascii="Arial" w:eastAsia="Times New Roman" w:hAnsi="Arial" w:cs="Arial"/>
          <w:sz w:val="20"/>
          <w:szCs w:val="20"/>
          <w:lang w:val="en-US" w:eastAsia="en-GB"/>
        </w:rPr>
        <w:tab/>
      </w:r>
      <w:r w:rsidR="003F5470">
        <w:rPr>
          <w:rFonts w:ascii="Arial" w:eastAsia="Times New Roman" w:hAnsi="Arial" w:cs="Arial"/>
          <w:sz w:val="20"/>
          <w:szCs w:val="20"/>
          <w:lang w:val="en-US" w:eastAsia="en-GB"/>
        </w:rPr>
        <w:tab/>
      </w:r>
      <w:r w:rsidR="00640241" w:rsidRPr="003F5470">
        <w:rPr>
          <w:rFonts w:ascii="Arial" w:eastAsia="Times New Roman" w:hAnsi="Arial" w:cs="Arial"/>
          <w:sz w:val="20"/>
          <w:szCs w:val="20"/>
          <w:lang w:val="en-US" w:eastAsia="en-GB"/>
        </w:rPr>
        <w:t xml:space="preserve">T. </w:t>
      </w:r>
      <w:r w:rsidR="00024E19">
        <w:rPr>
          <w:rFonts w:ascii="Arial" w:eastAsia="Times New Roman" w:hAnsi="Arial" w:cs="Arial"/>
          <w:sz w:val="20"/>
          <w:szCs w:val="20"/>
          <w:lang w:val="en-US" w:eastAsia="en-GB"/>
        </w:rPr>
        <w:t>One</w:t>
      </w:r>
      <w:r w:rsidR="00640241" w:rsidRPr="003F5470">
        <w:rPr>
          <w:rFonts w:ascii="Arial" w:eastAsia="Times New Roman" w:hAnsi="Arial" w:cs="Arial"/>
          <w:sz w:val="20"/>
          <w:szCs w:val="20"/>
          <w:lang w:val="en-US" w:eastAsia="en-GB"/>
        </w:rPr>
        <w:t xml:space="preserve"> win</w:t>
      </w:r>
      <w:r w:rsidR="00024E19">
        <w:rPr>
          <w:rFonts w:ascii="Arial" w:eastAsia="Times New Roman" w:hAnsi="Arial" w:cs="Arial"/>
          <w:sz w:val="20"/>
          <w:szCs w:val="20"/>
          <w:lang w:val="en-US" w:eastAsia="en-GB"/>
        </w:rPr>
        <w:t>s</w:t>
      </w:r>
      <w:r w:rsidR="00640241" w:rsidRPr="003F5470">
        <w:rPr>
          <w:rFonts w:ascii="Arial" w:eastAsia="Times New Roman" w:hAnsi="Arial" w:cs="Arial"/>
          <w:sz w:val="20"/>
          <w:szCs w:val="20"/>
          <w:lang w:val="en-US" w:eastAsia="en-GB"/>
        </w:rPr>
        <w:t xml:space="preserve"> back </w:t>
      </w:r>
      <w:r w:rsidR="00024E19">
        <w:rPr>
          <w:rFonts w:ascii="Arial" w:eastAsia="Times New Roman" w:hAnsi="Arial" w:cs="Arial"/>
          <w:sz w:val="20"/>
          <w:szCs w:val="20"/>
          <w:lang w:val="en-US" w:eastAsia="en-GB"/>
        </w:rPr>
        <w:t>the</w:t>
      </w:r>
      <w:r w:rsidR="00640241" w:rsidRPr="003F5470">
        <w:rPr>
          <w:rFonts w:ascii="Arial" w:eastAsia="Times New Roman" w:hAnsi="Arial" w:cs="Arial"/>
          <w:sz w:val="20"/>
          <w:szCs w:val="20"/>
          <w:lang w:val="en-US" w:eastAsia="en-GB"/>
        </w:rPr>
        <w:t xml:space="preserve"> stake from W.</w:t>
      </w:r>
      <w:r w:rsidRPr="003F5470">
        <w:rPr>
          <w:rFonts w:ascii="Arial" w:eastAsia="Times New Roman" w:hAnsi="Arial" w:cs="Arial"/>
          <w:sz w:val="20"/>
          <w:szCs w:val="20"/>
          <w:lang w:val="en-US" w:eastAsia="en-GB"/>
        </w:rPr>
        <w:t xml:space="preserve">  The casino cannot profit from an entry </w:t>
      </w:r>
      <w:r w:rsidRPr="003F5470">
        <w:rPr>
          <w:rFonts w:ascii="Arial" w:eastAsia="Times New Roman" w:hAnsi="Arial" w:cs="Arial"/>
          <w:sz w:val="20"/>
          <w:szCs w:val="20"/>
          <w:lang w:val="en-US" w:eastAsia="en-GB"/>
        </w:rPr>
        <w:tab/>
      </w:r>
      <w:r w:rsidRPr="003F5470">
        <w:rPr>
          <w:rFonts w:ascii="Arial" w:eastAsia="Times New Roman" w:hAnsi="Arial" w:cs="Arial"/>
          <w:sz w:val="20"/>
          <w:szCs w:val="20"/>
          <w:lang w:val="en-US" w:eastAsia="en-GB"/>
        </w:rPr>
        <w:tab/>
      </w:r>
      <w:r w:rsidRPr="003F5470">
        <w:rPr>
          <w:rFonts w:ascii="Arial" w:eastAsia="Times New Roman" w:hAnsi="Arial" w:cs="Arial"/>
          <w:sz w:val="20"/>
          <w:szCs w:val="20"/>
          <w:lang w:val="en-US" w:eastAsia="en-GB"/>
        </w:rPr>
        <w:tab/>
        <w:t>price of £1.</w:t>
      </w:r>
      <w:r w:rsidRPr="003F5470">
        <w:rPr>
          <w:rFonts w:ascii="Arial" w:eastAsia="Times New Roman" w:hAnsi="Arial" w:cs="Arial"/>
          <w:sz w:val="20"/>
          <w:szCs w:val="20"/>
          <w:lang w:val="en-US" w:eastAsia="en-GB"/>
        </w:rPr>
        <w:br/>
      </w:r>
      <w:r w:rsidRPr="003F5470">
        <w:rPr>
          <w:rFonts w:ascii="Arial" w:eastAsia="Times New Roman" w:hAnsi="Arial" w:cs="Arial"/>
          <w:sz w:val="20"/>
          <w:szCs w:val="20"/>
          <w:lang w:val="en-US" w:eastAsia="en-GB"/>
        </w:rPr>
        <w:br/>
      </w:r>
    </w:p>
    <w:p w14:paraId="78A4F0E4" w14:textId="77777777" w:rsidR="004B6745" w:rsidRDefault="004B6745">
      <w:pPr>
        <w:spacing w:after="200" w:line="276" w:lineRule="auto"/>
        <w:rPr>
          <w:rFonts w:ascii="Arial" w:eastAsia="Times New Roman" w:hAnsi="Arial" w:cs="Arial"/>
          <w:sz w:val="20"/>
          <w:szCs w:val="20"/>
          <w:lang w:val="en-US" w:eastAsia="en-GB"/>
        </w:rPr>
      </w:pPr>
      <w:r>
        <w:rPr>
          <w:rFonts w:ascii="Arial" w:eastAsia="Times New Roman" w:hAnsi="Arial" w:cs="Arial"/>
          <w:sz w:val="20"/>
          <w:szCs w:val="20"/>
          <w:lang w:val="en-US" w:eastAsia="en-GB"/>
        </w:rPr>
        <w:br w:type="page"/>
      </w:r>
    </w:p>
    <w:p w14:paraId="640A03A1" w14:textId="5E625AD4" w:rsidR="00640241" w:rsidRDefault="002B738C" w:rsidP="002B738C">
      <w:pPr>
        <w:pBdr>
          <w:top w:val="single" w:sz="4" w:space="1" w:color="auto"/>
          <w:left w:val="single" w:sz="4" w:space="4" w:color="auto"/>
          <w:bottom w:val="single" w:sz="4" w:space="1" w:color="auto"/>
          <w:right w:val="single" w:sz="4" w:space="4" w:color="auto"/>
        </w:pBdr>
        <w:shd w:val="clear" w:color="auto" w:fill="D9D9D9"/>
        <w:tabs>
          <w:tab w:val="left" w:pos="567"/>
          <w:tab w:val="left" w:pos="993"/>
        </w:tabs>
        <w:rPr>
          <w:rFonts w:ascii="Arial" w:eastAsia="Times New Roman" w:hAnsi="Arial" w:cs="Arial"/>
          <w:sz w:val="20"/>
          <w:szCs w:val="20"/>
          <w:lang w:val="en-US" w:eastAsia="en-GB"/>
        </w:rPr>
      </w:pPr>
      <w:r w:rsidRPr="003F5470">
        <w:rPr>
          <w:rFonts w:ascii="Arial" w:eastAsia="Times New Roman" w:hAnsi="Arial" w:cs="Arial"/>
          <w:sz w:val="20"/>
          <w:szCs w:val="20"/>
          <w:lang w:val="en-US" w:eastAsia="en-GB"/>
        </w:rPr>
        <w:lastRenderedPageBreak/>
        <w:tab/>
        <w:t>ii.</w:t>
      </w:r>
      <w:r w:rsidRPr="003F5470">
        <w:rPr>
          <w:rFonts w:ascii="Arial" w:eastAsia="Times New Roman" w:hAnsi="Arial" w:cs="Arial"/>
          <w:sz w:val="20"/>
          <w:szCs w:val="20"/>
          <w:lang w:val="en-US" w:eastAsia="en-GB"/>
        </w:rPr>
        <w:tab/>
      </w:r>
      <w:r w:rsidR="00552376" w:rsidRPr="003F5470">
        <w:rPr>
          <w:rFonts w:ascii="Arial" w:eastAsia="Times New Roman" w:hAnsi="Arial" w:cs="Arial"/>
          <w:sz w:val="20"/>
          <w:szCs w:val="20"/>
          <w:lang w:val="en-US" w:eastAsia="en-GB"/>
        </w:rPr>
        <w:t xml:space="preserve">What would be a fair price to pay the casino </w:t>
      </w:r>
      <w:r w:rsidR="003F5470">
        <w:rPr>
          <w:rFonts w:ascii="Arial" w:eastAsia="Times New Roman" w:hAnsi="Arial" w:cs="Arial"/>
          <w:sz w:val="20"/>
          <w:szCs w:val="20"/>
          <w:lang w:val="en-US" w:eastAsia="en-GB"/>
        </w:rPr>
        <w:t>in order to</w:t>
      </w:r>
      <w:r w:rsidR="00552376" w:rsidRPr="003F5470">
        <w:rPr>
          <w:rFonts w:ascii="Arial" w:eastAsia="Times New Roman" w:hAnsi="Arial" w:cs="Arial"/>
          <w:sz w:val="20"/>
          <w:szCs w:val="20"/>
          <w:lang w:val="en-US" w:eastAsia="en-GB"/>
        </w:rPr>
        <w:t xml:space="preserve"> enter the game? </w:t>
      </w:r>
      <w:r w:rsidR="003F5470">
        <w:rPr>
          <w:rFonts w:ascii="Arial" w:eastAsia="Times New Roman" w:hAnsi="Arial" w:cs="Arial"/>
          <w:sz w:val="20"/>
          <w:szCs w:val="20"/>
          <w:lang w:val="en-US" w:eastAsia="en-GB"/>
        </w:rPr>
        <w:br/>
      </w:r>
      <w:r w:rsidR="003F5470">
        <w:rPr>
          <w:rFonts w:ascii="Arial" w:eastAsia="Times New Roman" w:hAnsi="Arial" w:cs="Arial"/>
          <w:sz w:val="20"/>
          <w:szCs w:val="20"/>
          <w:lang w:val="en-US" w:eastAsia="en-GB"/>
        </w:rPr>
        <w:tab/>
      </w:r>
      <w:r w:rsidR="003F5470">
        <w:rPr>
          <w:rFonts w:ascii="Arial" w:eastAsia="Times New Roman" w:hAnsi="Arial" w:cs="Arial"/>
          <w:sz w:val="20"/>
          <w:szCs w:val="20"/>
          <w:lang w:val="en-US" w:eastAsia="en-GB"/>
        </w:rPr>
        <w:tab/>
      </w:r>
      <w:r w:rsidR="00552376" w:rsidRPr="003F5470">
        <w:rPr>
          <w:rFonts w:ascii="Arial" w:eastAsia="Times New Roman" w:hAnsi="Arial" w:cs="Arial"/>
          <w:sz w:val="20"/>
          <w:szCs w:val="20"/>
          <w:lang w:val="en-US" w:eastAsia="en-GB"/>
        </w:rPr>
        <w:t xml:space="preserve">To answer this we need to consider what would be the average payout: </w:t>
      </w:r>
      <w:r w:rsidR="003F5470">
        <w:rPr>
          <w:rFonts w:ascii="Arial" w:eastAsia="Times New Roman" w:hAnsi="Arial" w:cs="Arial"/>
          <w:sz w:val="20"/>
          <w:szCs w:val="20"/>
          <w:lang w:val="en-US" w:eastAsia="en-GB"/>
        </w:rPr>
        <w:br/>
      </w:r>
      <w:r w:rsidR="003F5470">
        <w:rPr>
          <w:rFonts w:ascii="Arial" w:eastAsia="Times New Roman" w:hAnsi="Arial" w:cs="Arial"/>
          <w:sz w:val="20"/>
          <w:szCs w:val="20"/>
          <w:lang w:val="en-US" w:eastAsia="en-GB"/>
        </w:rPr>
        <w:tab/>
      </w:r>
      <w:r w:rsidR="003F5470">
        <w:rPr>
          <w:rFonts w:ascii="Arial" w:eastAsia="Times New Roman" w:hAnsi="Arial" w:cs="Arial"/>
          <w:sz w:val="20"/>
          <w:szCs w:val="20"/>
          <w:lang w:val="en-US" w:eastAsia="en-GB"/>
        </w:rPr>
        <w:tab/>
      </w:r>
      <w:r w:rsidR="00552376" w:rsidRPr="003F5470">
        <w:rPr>
          <w:rFonts w:ascii="Arial" w:eastAsia="Times New Roman" w:hAnsi="Arial" w:cs="Arial"/>
          <w:sz w:val="20"/>
          <w:szCs w:val="20"/>
          <w:lang w:val="en-US" w:eastAsia="en-GB"/>
        </w:rPr>
        <w:t>With probability ½, the player wins £1; with probability ¼</w:t>
      </w:r>
      <w:r w:rsidR="00916258">
        <w:rPr>
          <w:rFonts w:ascii="Arial" w:eastAsia="Times New Roman" w:hAnsi="Arial" w:cs="Arial"/>
          <w:sz w:val="20"/>
          <w:szCs w:val="20"/>
          <w:lang w:val="en-US" w:eastAsia="en-GB"/>
        </w:rPr>
        <w:t>,</w:t>
      </w:r>
      <w:r w:rsidR="00552376" w:rsidRPr="003F5470">
        <w:rPr>
          <w:rFonts w:ascii="Arial" w:eastAsia="Times New Roman" w:hAnsi="Arial" w:cs="Arial"/>
          <w:sz w:val="20"/>
          <w:szCs w:val="20"/>
          <w:lang w:val="en-US" w:eastAsia="en-GB"/>
        </w:rPr>
        <w:t xml:space="preserve"> the player wins £2; </w:t>
      </w:r>
      <w:r w:rsidR="003F5470">
        <w:rPr>
          <w:rFonts w:ascii="Arial" w:eastAsia="Times New Roman" w:hAnsi="Arial" w:cs="Arial"/>
          <w:sz w:val="20"/>
          <w:szCs w:val="20"/>
          <w:lang w:val="en-US" w:eastAsia="en-GB"/>
        </w:rPr>
        <w:br/>
      </w:r>
      <w:r w:rsidR="003F5470">
        <w:rPr>
          <w:rFonts w:ascii="Arial" w:eastAsia="Times New Roman" w:hAnsi="Arial" w:cs="Arial"/>
          <w:sz w:val="20"/>
          <w:szCs w:val="20"/>
          <w:lang w:val="en-US" w:eastAsia="en-GB"/>
        </w:rPr>
        <w:tab/>
      </w:r>
      <w:r w:rsidR="003F5470">
        <w:rPr>
          <w:rFonts w:ascii="Arial" w:eastAsia="Times New Roman" w:hAnsi="Arial" w:cs="Arial"/>
          <w:sz w:val="20"/>
          <w:szCs w:val="20"/>
          <w:lang w:val="en-US" w:eastAsia="en-GB"/>
        </w:rPr>
        <w:tab/>
      </w:r>
      <w:r w:rsidR="00552376" w:rsidRPr="003F5470">
        <w:rPr>
          <w:rFonts w:ascii="Arial" w:eastAsia="Times New Roman" w:hAnsi="Arial" w:cs="Arial"/>
          <w:sz w:val="20"/>
          <w:szCs w:val="20"/>
          <w:lang w:val="en-US" w:eastAsia="en-GB"/>
        </w:rPr>
        <w:t xml:space="preserve">with probability </w:t>
      </w:r>
      <w:r w:rsidR="00552376" w:rsidRPr="003F5470">
        <w:rPr>
          <w:rFonts w:ascii="Lucida Grande" w:hAnsi="Lucida Grande" w:cs="Lucida Grande"/>
          <w:color w:val="000000"/>
          <w:sz w:val="20"/>
          <w:szCs w:val="20"/>
        </w:rPr>
        <w:t>⅛</w:t>
      </w:r>
      <w:r w:rsidR="00916258">
        <w:rPr>
          <w:rFonts w:ascii="Lucida Grande" w:hAnsi="Lucida Grande" w:cs="Lucida Grande"/>
          <w:color w:val="000000"/>
          <w:sz w:val="20"/>
          <w:szCs w:val="20"/>
        </w:rPr>
        <w:t>,</w:t>
      </w:r>
      <w:r w:rsidR="00552376" w:rsidRPr="003F5470">
        <w:rPr>
          <w:rFonts w:ascii="Arial" w:eastAsia="Times New Roman" w:hAnsi="Arial" w:cs="Arial"/>
          <w:sz w:val="20"/>
          <w:szCs w:val="20"/>
          <w:lang w:val="en-US" w:eastAsia="en-GB"/>
        </w:rPr>
        <w:t xml:space="preserve"> the player wins </w:t>
      </w:r>
      <w:r w:rsidR="003F5470">
        <w:rPr>
          <w:rFonts w:ascii="Arial" w:eastAsia="Times New Roman" w:hAnsi="Arial" w:cs="Arial"/>
          <w:sz w:val="20"/>
          <w:szCs w:val="20"/>
          <w:lang w:val="en-US" w:eastAsia="en-GB"/>
        </w:rPr>
        <w:t>£</w:t>
      </w:r>
      <w:r w:rsidR="00552376" w:rsidRPr="003F5470">
        <w:rPr>
          <w:rFonts w:ascii="Arial" w:eastAsia="Times New Roman" w:hAnsi="Arial" w:cs="Arial"/>
          <w:sz w:val="20"/>
          <w:szCs w:val="20"/>
          <w:lang w:val="en-US" w:eastAsia="en-GB"/>
        </w:rPr>
        <w:t xml:space="preserve">4, and so on. </w:t>
      </w:r>
      <w:r w:rsidR="004B6745">
        <w:rPr>
          <w:rFonts w:ascii="Arial" w:eastAsia="Times New Roman" w:hAnsi="Arial" w:cs="Arial"/>
          <w:sz w:val="20"/>
          <w:szCs w:val="20"/>
          <w:lang w:val="en-US" w:eastAsia="en-GB"/>
        </w:rPr>
        <w:br/>
      </w:r>
      <w:r w:rsidR="004B6745">
        <w:rPr>
          <w:rFonts w:ascii="Arial" w:eastAsia="Times New Roman" w:hAnsi="Arial" w:cs="Arial"/>
          <w:sz w:val="20"/>
          <w:szCs w:val="20"/>
          <w:lang w:val="en-US" w:eastAsia="en-GB"/>
        </w:rPr>
        <w:br/>
      </w:r>
      <w:r w:rsidR="004B6745" w:rsidRPr="004B6745">
        <w:rPr>
          <w:rFonts w:ascii="Arial" w:eastAsia="Times New Roman" w:hAnsi="Arial" w:cs="Arial"/>
          <w:sz w:val="20"/>
          <w:szCs w:val="20"/>
          <w:lang w:val="en-US" w:eastAsia="en-GB"/>
        </w:rPr>
        <w:t xml:space="preserve">Assuming the game can continue as long as the coin toss results in heads, in particular that the casino has </w:t>
      </w:r>
      <w:r w:rsidR="004B6745" w:rsidRPr="004B6745">
        <w:rPr>
          <w:rFonts w:ascii="Arial" w:eastAsia="Times New Roman" w:hAnsi="Arial" w:cs="Arial"/>
          <w:i/>
          <w:sz w:val="20"/>
          <w:szCs w:val="20"/>
          <w:lang w:val="en-US" w:eastAsia="en-GB"/>
        </w:rPr>
        <w:t>unlimited resources</w:t>
      </w:r>
      <w:r w:rsidR="004B6745" w:rsidRPr="004B6745">
        <w:rPr>
          <w:rFonts w:ascii="Arial" w:eastAsia="Times New Roman" w:hAnsi="Arial" w:cs="Arial"/>
          <w:sz w:val="20"/>
          <w:szCs w:val="20"/>
          <w:lang w:val="en-US" w:eastAsia="en-GB"/>
        </w:rPr>
        <w:t xml:space="preserve">, this sum grows </w:t>
      </w:r>
      <w:r w:rsidR="00F72C32">
        <w:rPr>
          <w:rFonts w:ascii="Arial" w:eastAsia="Times New Roman" w:hAnsi="Arial" w:cs="Arial"/>
          <w:sz w:val="20"/>
          <w:szCs w:val="20"/>
          <w:lang w:val="en-US" w:eastAsia="en-GB"/>
        </w:rPr>
        <w:t>indefinitely</w:t>
      </w:r>
      <w:r w:rsidR="004B6745" w:rsidRPr="004B6745">
        <w:rPr>
          <w:rFonts w:ascii="Arial" w:eastAsia="Times New Roman" w:hAnsi="Arial" w:cs="Arial"/>
          <w:sz w:val="20"/>
          <w:szCs w:val="20"/>
          <w:lang w:val="en-US" w:eastAsia="en-GB"/>
        </w:rPr>
        <w:t xml:space="preserve">, and so the </w:t>
      </w:r>
      <w:r w:rsidR="00AD2BC9">
        <w:rPr>
          <w:rFonts w:ascii="Arial" w:eastAsia="Times New Roman" w:hAnsi="Arial" w:cs="Arial"/>
          <w:sz w:val="20"/>
          <w:szCs w:val="20"/>
          <w:lang w:val="en-US" w:eastAsia="en-GB"/>
        </w:rPr>
        <w:t>possible</w:t>
      </w:r>
      <w:r w:rsidR="004B6745" w:rsidRPr="004B6745">
        <w:rPr>
          <w:rFonts w:ascii="Arial" w:eastAsia="Times New Roman" w:hAnsi="Arial" w:cs="Arial"/>
          <w:sz w:val="20"/>
          <w:szCs w:val="20"/>
          <w:lang w:val="en-US" w:eastAsia="en-GB"/>
        </w:rPr>
        <w:t xml:space="preserve"> win for the player, at least in this</w:t>
      </w:r>
      <w:r w:rsidR="004B6745">
        <w:rPr>
          <w:rFonts w:ascii="Arial" w:eastAsia="Times New Roman" w:hAnsi="Arial" w:cs="Arial"/>
          <w:sz w:val="20"/>
          <w:szCs w:val="20"/>
          <w:lang w:val="en-US" w:eastAsia="en-GB"/>
        </w:rPr>
        <w:t xml:space="preserve"> </w:t>
      </w:r>
      <w:proofErr w:type="spellStart"/>
      <w:r w:rsidR="004B6745">
        <w:rPr>
          <w:rFonts w:ascii="Arial" w:eastAsia="Times New Roman" w:hAnsi="Arial" w:cs="Arial"/>
          <w:sz w:val="20"/>
          <w:szCs w:val="20"/>
          <w:lang w:val="en-US" w:eastAsia="en-GB"/>
        </w:rPr>
        <w:t>idealis</w:t>
      </w:r>
      <w:r w:rsidR="004B6745" w:rsidRPr="004B6745">
        <w:rPr>
          <w:rFonts w:ascii="Arial" w:eastAsia="Times New Roman" w:hAnsi="Arial" w:cs="Arial"/>
          <w:sz w:val="20"/>
          <w:szCs w:val="20"/>
          <w:lang w:val="en-US" w:eastAsia="en-GB"/>
        </w:rPr>
        <w:t>ed</w:t>
      </w:r>
      <w:proofErr w:type="spellEnd"/>
      <w:r w:rsidR="004B6745" w:rsidRPr="004B6745">
        <w:rPr>
          <w:rFonts w:ascii="Arial" w:eastAsia="Times New Roman" w:hAnsi="Arial" w:cs="Arial"/>
          <w:sz w:val="20"/>
          <w:szCs w:val="20"/>
          <w:lang w:val="en-US" w:eastAsia="en-GB"/>
        </w:rPr>
        <w:t xml:space="preserve"> form, is an </w:t>
      </w:r>
      <w:r w:rsidR="004B6745" w:rsidRPr="004B6745">
        <w:rPr>
          <w:rFonts w:ascii="Arial" w:eastAsia="Times New Roman" w:hAnsi="Arial" w:cs="Arial"/>
          <w:b/>
          <w:sz w:val="20"/>
          <w:szCs w:val="20"/>
          <w:lang w:val="en-US" w:eastAsia="en-GB"/>
        </w:rPr>
        <w:t>infinite</w:t>
      </w:r>
      <w:r w:rsidR="004B6745" w:rsidRPr="004B6745">
        <w:rPr>
          <w:rFonts w:ascii="Arial" w:eastAsia="Times New Roman" w:hAnsi="Arial" w:cs="Arial"/>
          <w:sz w:val="20"/>
          <w:szCs w:val="20"/>
          <w:lang w:val="en-US" w:eastAsia="en-GB"/>
        </w:rPr>
        <w:t xml:space="preserve"> amount of money. Considering nothing but the expectation of the net change in one's </w:t>
      </w:r>
      <w:r w:rsidR="00024E19">
        <w:rPr>
          <w:rFonts w:ascii="Arial" w:eastAsia="Times New Roman" w:hAnsi="Arial" w:cs="Arial"/>
          <w:sz w:val="20"/>
          <w:szCs w:val="20"/>
          <w:lang w:val="en-US" w:eastAsia="en-GB"/>
        </w:rPr>
        <w:t>gains</w:t>
      </w:r>
      <w:r w:rsidR="004B6745" w:rsidRPr="004B6745">
        <w:rPr>
          <w:rFonts w:ascii="Arial" w:eastAsia="Times New Roman" w:hAnsi="Arial" w:cs="Arial"/>
          <w:sz w:val="20"/>
          <w:szCs w:val="20"/>
          <w:lang w:val="en-US" w:eastAsia="en-GB"/>
        </w:rPr>
        <w:t xml:space="preserve">, one should therefore play the game </w:t>
      </w:r>
      <w:r w:rsidR="004B6745" w:rsidRPr="003973D5">
        <w:rPr>
          <w:rFonts w:ascii="Arial" w:eastAsia="Times New Roman" w:hAnsi="Arial" w:cs="Arial"/>
          <w:b/>
          <w:sz w:val="20"/>
          <w:szCs w:val="20"/>
          <w:lang w:val="en-US" w:eastAsia="en-GB"/>
        </w:rPr>
        <w:t>at any price</w:t>
      </w:r>
      <w:r w:rsidR="000D0777">
        <w:rPr>
          <w:rFonts w:ascii="Arial" w:eastAsia="Times New Roman" w:hAnsi="Arial" w:cs="Arial"/>
          <w:sz w:val="20"/>
          <w:szCs w:val="20"/>
          <w:lang w:val="en-US" w:eastAsia="en-GB"/>
        </w:rPr>
        <w:t xml:space="preserve"> if offered the opportunity.</w:t>
      </w:r>
    </w:p>
    <w:p w14:paraId="0AFE7E05" w14:textId="77777777" w:rsidR="003973D5" w:rsidRDefault="003973D5" w:rsidP="002B738C">
      <w:pPr>
        <w:pBdr>
          <w:top w:val="single" w:sz="4" w:space="1" w:color="auto"/>
          <w:left w:val="single" w:sz="4" w:space="4" w:color="auto"/>
          <w:bottom w:val="single" w:sz="4" w:space="1" w:color="auto"/>
          <w:right w:val="single" w:sz="4" w:space="4" w:color="auto"/>
        </w:pBdr>
        <w:shd w:val="clear" w:color="auto" w:fill="D9D9D9"/>
        <w:tabs>
          <w:tab w:val="left" w:pos="567"/>
          <w:tab w:val="left" w:pos="993"/>
        </w:tabs>
        <w:rPr>
          <w:rFonts w:ascii="Arial" w:eastAsia="Times New Roman" w:hAnsi="Arial" w:cs="Arial"/>
          <w:sz w:val="20"/>
          <w:szCs w:val="20"/>
          <w:lang w:val="en-US" w:eastAsia="en-GB"/>
        </w:rPr>
      </w:pPr>
    </w:p>
    <w:p w14:paraId="603549ED" w14:textId="159B142A" w:rsidR="003973D5" w:rsidRPr="002B738C" w:rsidRDefault="00F72C32" w:rsidP="002B738C">
      <w:pPr>
        <w:pBdr>
          <w:top w:val="single" w:sz="4" w:space="1" w:color="auto"/>
          <w:left w:val="single" w:sz="4" w:space="4" w:color="auto"/>
          <w:bottom w:val="single" w:sz="4" w:space="1" w:color="auto"/>
          <w:right w:val="single" w:sz="4" w:space="4" w:color="auto"/>
        </w:pBdr>
        <w:shd w:val="clear" w:color="auto" w:fill="D9D9D9"/>
        <w:tabs>
          <w:tab w:val="left" w:pos="567"/>
          <w:tab w:val="left" w:pos="993"/>
        </w:tabs>
        <w:rPr>
          <w:rFonts w:ascii="Arial" w:eastAsia="Times New Roman" w:hAnsi="Arial" w:cs="Arial"/>
          <w:sz w:val="22"/>
          <w:szCs w:val="22"/>
          <w:lang w:val="en-US" w:eastAsia="en-GB"/>
        </w:rPr>
      </w:pPr>
      <w:r>
        <w:rPr>
          <w:rFonts w:ascii="Arial" w:eastAsia="Times New Roman" w:hAnsi="Arial" w:cs="Arial"/>
          <w:sz w:val="20"/>
          <w:szCs w:val="20"/>
          <w:lang w:val="en-US" w:eastAsia="en-GB"/>
        </w:rPr>
        <w:t>Of course,</w:t>
      </w:r>
      <w:r w:rsidR="003973D5">
        <w:rPr>
          <w:rFonts w:ascii="Arial" w:eastAsia="Times New Roman" w:hAnsi="Arial" w:cs="Arial"/>
          <w:sz w:val="20"/>
          <w:szCs w:val="20"/>
          <w:lang w:val="en-US" w:eastAsia="en-GB"/>
        </w:rPr>
        <w:t xml:space="preserve"> that is not realistic.  The chances of winning an infinite amount from W are infinitely small</w:t>
      </w:r>
      <w:r>
        <w:rPr>
          <w:rFonts w:ascii="Arial" w:eastAsia="Times New Roman" w:hAnsi="Arial" w:cs="Arial"/>
          <w:sz w:val="20"/>
          <w:szCs w:val="20"/>
          <w:lang w:val="en-US" w:eastAsia="en-GB"/>
        </w:rPr>
        <w:t xml:space="preserve">.  This is the </w:t>
      </w:r>
      <w:r w:rsidRPr="00F72C32">
        <w:rPr>
          <w:rFonts w:ascii="Arial" w:eastAsia="Times New Roman" w:hAnsi="Arial" w:cs="Arial"/>
          <w:b/>
          <w:sz w:val="20"/>
          <w:szCs w:val="20"/>
          <w:lang w:val="en-US" w:eastAsia="en-GB"/>
        </w:rPr>
        <w:t>paradox</w:t>
      </w:r>
      <w:r>
        <w:rPr>
          <w:rFonts w:ascii="Arial" w:eastAsia="Times New Roman" w:hAnsi="Arial" w:cs="Arial"/>
          <w:sz w:val="20"/>
          <w:szCs w:val="20"/>
          <w:lang w:val="en-US" w:eastAsia="en-GB"/>
        </w:rPr>
        <w:t xml:space="preserve">. Viewed from the perspective of what you may win, you should pay </w:t>
      </w:r>
      <w:r w:rsidRPr="00F72C32">
        <w:rPr>
          <w:rFonts w:ascii="Arial" w:eastAsia="Times New Roman" w:hAnsi="Arial" w:cs="Arial"/>
          <w:b/>
          <w:sz w:val="20"/>
          <w:szCs w:val="20"/>
          <w:lang w:val="en-US" w:eastAsia="en-GB"/>
        </w:rPr>
        <w:t>any price</w:t>
      </w:r>
      <w:r>
        <w:rPr>
          <w:rFonts w:ascii="Arial" w:eastAsia="Times New Roman" w:hAnsi="Arial" w:cs="Arial"/>
          <w:sz w:val="20"/>
          <w:szCs w:val="20"/>
          <w:lang w:val="en-US" w:eastAsia="en-GB"/>
        </w:rPr>
        <w:t xml:space="preserve"> demanded to enter the game. Viewed from the perspective of what you may lose, </w:t>
      </w:r>
      <w:r w:rsidRPr="00F72C32">
        <w:rPr>
          <w:rFonts w:ascii="Arial" w:eastAsia="Times New Roman" w:hAnsi="Arial" w:cs="Arial"/>
          <w:b/>
          <w:sz w:val="20"/>
          <w:szCs w:val="20"/>
          <w:lang w:val="en-US" w:eastAsia="en-GB"/>
        </w:rPr>
        <w:t>any payment above £1</w:t>
      </w:r>
      <w:r>
        <w:rPr>
          <w:rFonts w:ascii="Arial" w:eastAsia="Times New Roman" w:hAnsi="Arial" w:cs="Arial"/>
          <w:sz w:val="20"/>
          <w:szCs w:val="20"/>
          <w:lang w:val="en-US" w:eastAsia="en-GB"/>
        </w:rPr>
        <w:t xml:space="preserve"> is a risk. Is there a price (between £1 and infinity) at which it is a reasonable (rational) decision to pay to enter the game?</w:t>
      </w:r>
      <w:r>
        <w:rPr>
          <w:rFonts w:ascii="Arial" w:eastAsia="Times New Roman" w:hAnsi="Arial" w:cs="Arial"/>
          <w:sz w:val="20"/>
          <w:szCs w:val="20"/>
          <w:lang w:val="en-US" w:eastAsia="en-GB"/>
        </w:rPr>
        <w:br/>
      </w:r>
    </w:p>
    <w:p w14:paraId="196C285A" w14:textId="77777777" w:rsidR="002B738C" w:rsidRPr="00273BC8" w:rsidRDefault="002B738C" w:rsidP="002B738C">
      <w:pPr>
        <w:rPr>
          <w:rFonts w:ascii="Arial" w:hAnsi="Arial" w:cs="Arial"/>
          <w:lang w:val="en-US" w:eastAsia="en-GB"/>
        </w:rPr>
      </w:pPr>
    </w:p>
    <w:p w14:paraId="10926032" w14:textId="185CBE97" w:rsidR="002B738C" w:rsidRPr="00273BC8" w:rsidRDefault="00916258" w:rsidP="002B738C">
      <w:pPr>
        <w:rPr>
          <w:rFonts w:ascii="Arial" w:hAnsi="Arial" w:cs="Arial"/>
          <w:lang w:val="en-US" w:eastAsia="en-GB"/>
        </w:rPr>
      </w:pPr>
      <w:r w:rsidRPr="00273BC8">
        <w:rPr>
          <w:rFonts w:ascii="Arial" w:hAnsi="Arial" w:cs="Arial"/>
          <w:lang w:val="en-US" w:eastAsia="en-GB"/>
        </w:rPr>
        <w:t xml:space="preserve">The ‘St. Petersburg Paradox’ is, of course, unrealistic – for </w:t>
      </w:r>
      <w:r w:rsidR="00273BC8">
        <w:rPr>
          <w:rFonts w:ascii="Arial" w:hAnsi="Arial" w:cs="Arial"/>
          <w:lang w:val="en-US" w:eastAsia="en-GB"/>
        </w:rPr>
        <w:t xml:space="preserve">(at least) </w:t>
      </w:r>
      <w:r w:rsidRPr="00273BC8">
        <w:rPr>
          <w:rFonts w:ascii="Arial" w:hAnsi="Arial" w:cs="Arial"/>
          <w:lang w:val="en-US" w:eastAsia="en-GB"/>
        </w:rPr>
        <w:t>two reasons:</w:t>
      </w:r>
      <w:r w:rsidR="00D527CA">
        <w:rPr>
          <w:rFonts w:ascii="Arial" w:hAnsi="Arial" w:cs="Arial"/>
          <w:lang w:val="en-US" w:eastAsia="en-GB"/>
        </w:rPr>
        <w:br/>
      </w:r>
    </w:p>
    <w:p w14:paraId="59AFF5DA" w14:textId="746A53B4" w:rsidR="00916258" w:rsidRDefault="00EF555E" w:rsidP="00EF555E">
      <w:pPr>
        <w:pStyle w:val="ListParagraph"/>
        <w:numPr>
          <w:ilvl w:val="0"/>
          <w:numId w:val="12"/>
        </w:numPr>
        <w:rPr>
          <w:rFonts w:ascii="Arial" w:hAnsi="Arial" w:cs="Arial"/>
          <w:lang w:val="en-US" w:eastAsia="en-GB"/>
        </w:rPr>
      </w:pPr>
      <w:r w:rsidRPr="00273BC8">
        <w:rPr>
          <w:rFonts w:ascii="Arial" w:hAnsi="Arial" w:cs="Arial"/>
          <w:lang w:val="en-US" w:eastAsia="en-GB"/>
        </w:rPr>
        <w:t>The assumption that a casino has unlimited resources</w:t>
      </w:r>
      <w:r w:rsidR="00273BC8">
        <w:rPr>
          <w:rFonts w:ascii="Arial" w:hAnsi="Arial" w:cs="Arial"/>
          <w:lang w:val="en-US" w:eastAsia="en-GB"/>
        </w:rPr>
        <w:t xml:space="preserve"> is impractical; even Las Vegas casinos have a limit on the maximum return a bet may yield.</w:t>
      </w:r>
      <w:r w:rsidR="00273BC8">
        <w:rPr>
          <w:rFonts w:ascii="Arial" w:hAnsi="Arial" w:cs="Arial"/>
          <w:lang w:val="en-US" w:eastAsia="en-GB"/>
        </w:rPr>
        <w:br/>
      </w:r>
      <w:r w:rsidR="00273BC8">
        <w:rPr>
          <w:rFonts w:ascii="Arial" w:hAnsi="Arial" w:cs="Arial"/>
          <w:lang w:val="en-US" w:eastAsia="en-GB"/>
        </w:rPr>
        <w:br/>
        <w:t xml:space="preserve">[One may compare Bernoulli’s thought experiment, in this sense, to </w:t>
      </w:r>
      <w:hyperlink r:id="rId11" w:history="1">
        <w:r w:rsidR="00273BC8" w:rsidRPr="00780C2F">
          <w:rPr>
            <w:rStyle w:val="Hyperlink"/>
            <w:rFonts w:ascii="Arial" w:hAnsi="Arial" w:cs="Arial"/>
            <w:lang w:val="en-US" w:eastAsia="en-GB"/>
          </w:rPr>
          <w:t>Pascal’s Wager</w:t>
        </w:r>
      </w:hyperlink>
      <w:r w:rsidR="00273BC8">
        <w:rPr>
          <w:rFonts w:ascii="Arial" w:hAnsi="Arial" w:cs="Arial"/>
          <w:lang w:val="en-US" w:eastAsia="en-GB"/>
        </w:rPr>
        <w:t>, which compares finite gains to infinite losses (invalidly, finite and infinite quantities are not comparable)].</w:t>
      </w:r>
      <w:r w:rsidR="007C5E7E">
        <w:rPr>
          <w:rFonts w:ascii="Arial" w:hAnsi="Arial" w:cs="Arial"/>
          <w:lang w:val="en-US" w:eastAsia="en-GB"/>
        </w:rPr>
        <w:br/>
      </w:r>
      <w:r w:rsidR="007C5E7E">
        <w:rPr>
          <w:rFonts w:ascii="Arial" w:hAnsi="Arial" w:cs="Arial"/>
          <w:lang w:val="en-US" w:eastAsia="en-GB"/>
        </w:rPr>
        <w:br/>
        <w:t xml:space="preserve">There are, however, versions of the </w:t>
      </w:r>
      <w:proofErr w:type="gramStart"/>
      <w:r w:rsidR="007C5E7E">
        <w:rPr>
          <w:rFonts w:ascii="Arial" w:hAnsi="Arial" w:cs="Arial"/>
          <w:lang w:val="en-US" w:eastAsia="en-GB"/>
        </w:rPr>
        <w:t>‘paradox’ which</w:t>
      </w:r>
      <w:proofErr w:type="gramEnd"/>
      <w:r w:rsidR="007C5E7E">
        <w:rPr>
          <w:rFonts w:ascii="Arial" w:hAnsi="Arial" w:cs="Arial"/>
          <w:lang w:val="en-US" w:eastAsia="en-GB"/>
        </w:rPr>
        <w:t xml:space="preserve"> reappear when the maximum possible payout is fixed at some (large) finite amount</w:t>
      </w:r>
      <w:r w:rsidR="00A23EB5">
        <w:rPr>
          <w:rStyle w:val="FootnoteReference"/>
          <w:rFonts w:ascii="Arial" w:hAnsi="Arial" w:cs="Arial"/>
          <w:lang w:val="en-US" w:eastAsia="en-GB"/>
        </w:rPr>
        <w:footnoteReference w:id="2"/>
      </w:r>
      <w:r w:rsidR="007C5E7E">
        <w:rPr>
          <w:rFonts w:ascii="Arial" w:hAnsi="Arial" w:cs="Arial"/>
          <w:lang w:val="en-US" w:eastAsia="en-GB"/>
        </w:rPr>
        <w:t>.</w:t>
      </w:r>
      <w:r w:rsidR="00E8767B">
        <w:rPr>
          <w:rFonts w:ascii="Arial" w:hAnsi="Arial" w:cs="Arial"/>
          <w:lang w:val="en-US" w:eastAsia="en-GB"/>
        </w:rPr>
        <w:br/>
      </w:r>
    </w:p>
    <w:p w14:paraId="5A6397E1" w14:textId="032E0F50" w:rsidR="00780C2F" w:rsidRDefault="00780C2F" w:rsidP="00EF555E">
      <w:pPr>
        <w:pStyle w:val="ListParagraph"/>
        <w:numPr>
          <w:ilvl w:val="0"/>
          <w:numId w:val="12"/>
        </w:numPr>
        <w:rPr>
          <w:rFonts w:ascii="Arial" w:hAnsi="Arial" w:cs="Arial"/>
          <w:lang w:val="en-US" w:eastAsia="en-GB"/>
        </w:rPr>
      </w:pPr>
      <w:r>
        <w:rPr>
          <w:rFonts w:ascii="Arial" w:hAnsi="Arial" w:cs="Arial"/>
          <w:lang w:val="en-US" w:eastAsia="en-GB"/>
        </w:rPr>
        <w:t xml:space="preserve">The assumption that (rationally) the price you pay to enter the game is based solely on the likelihood that you </w:t>
      </w:r>
      <w:proofErr w:type="gramStart"/>
      <w:r>
        <w:rPr>
          <w:rFonts w:ascii="Arial" w:hAnsi="Arial" w:cs="Arial"/>
          <w:lang w:val="en-US" w:eastAsia="en-GB"/>
        </w:rPr>
        <w:t>may</w:t>
      </w:r>
      <w:proofErr w:type="gramEnd"/>
      <w:r>
        <w:rPr>
          <w:rFonts w:ascii="Arial" w:hAnsi="Arial" w:cs="Arial"/>
          <w:lang w:val="en-US" w:eastAsia="en-GB"/>
        </w:rPr>
        <w:t xml:space="preserve"> win</w:t>
      </w:r>
      <w:r w:rsidR="00E8767B">
        <w:rPr>
          <w:rFonts w:ascii="Arial" w:hAnsi="Arial" w:cs="Arial"/>
          <w:lang w:val="en-US" w:eastAsia="en-GB"/>
        </w:rPr>
        <w:t xml:space="preserve"> is faulty</w:t>
      </w:r>
      <w:r>
        <w:rPr>
          <w:rFonts w:ascii="Arial" w:hAnsi="Arial" w:cs="Arial"/>
          <w:lang w:val="en-US" w:eastAsia="en-GB"/>
        </w:rPr>
        <w:t xml:space="preserve">.  This is </w:t>
      </w:r>
      <w:r w:rsidR="00E8767B">
        <w:rPr>
          <w:rFonts w:ascii="Arial" w:hAnsi="Arial" w:cs="Arial"/>
          <w:lang w:val="en-US" w:eastAsia="en-GB"/>
        </w:rPr>
        <w:t>precisely</w:t>
      </w:r>
      <w:r>
        <w:rPr>
          <w:rFonts w:ascii="Arial" w:hAnsi="Arial" w:cs="Arial"/>
          <w:lang w:val="en-US" w:eastAsia="en-GB"/>
        </w:rPr>
        <w:t xml:space="preserve"> the assumption that Bernoulli, himself, challenged in proposing a resolution of the apparent paradox</w:t>
      </w:r>
      <w:r w:rsidR="00E8767B">
        <w:rPr>
          <w:rFonts w:ascii="Arial" w:hAnsi="Arial" w:cs="Arial"/>
          <w:lang w:val="en-US" w:eastAsia="en-GB"/>
        </w:rPr>
        <w:t xml:space="preserve"> of the St. Petersburg </w:t>
      </w:r>
      <w:r w:rsidR="0010653E">
        <w:rPr>
          <w:rFonts w:ascii="Arial" w:hAnsi="Arial" w:cs="Arial"/>
          <w:lang w:val="en-US" w:eastAsia="en-GB"/>
        </w:rPr>
        <w:t>‘game’</w:t>
      </w:r>
      <w:r>
        <w:rPr>
          <w:rFonts w:ascii="Arial" w:hAnsi="Arial" w:cs="Arial"/>
          <w:lang w:val="en-US" w:eastAsia="en-GB"/>
        </w:rPr>
        <w:t>.</w:t>
      </w:r>
    </w:p>
    <w:p w14:paraId="7C30DE77" w14:textId="77777777" w:rsidR="00780C2F" w:rsidRDefault="00780C2F" w:rsidP="00780C2F">
      <w:pPr>
        <w:rPr>
          <w:rFonts w:ascii="Arial" w:hAnsi="Arial" w:cs="Arial"/>
          <w:lang w:val="en-US" w:eastAsia="en-GB"/>
        </w:rPr>
      </w:pPr>
    </w:p>
    <w:p w14:paraId="34FAAC1C" w14:textId="19E47571" w:rsidR="00E8767B" w:rsidRDefault="00383D3B" w:rsidP="00780C2F">
      <w:pPr>
        <w:rPr>
          <w:rFonts w:ascii="Arial" w:hAnsi="Arial" w:cs="Arial"/>
          <w:lang w:val="en-US" w:eastAsia="en-GB"/>
        </w:rPr>
      </w:pPr>
      <w:r>
        <w:rPr>
          <w:rFonts w:ascii="Arial" w:hAnsi="Arial" w:cs="Arial"/>
          <w:lang w:val="en-US" w:eastAsia="en-GB"/>
        </w:rPr>
        <w:t>Bernoulli</w:t>
      </w:r>
      <w:r w:rsidR="00497A1F">
        <w:rPr>
          <w:rFonts w:ascii="Arial" w:hAnsi="Arial" w:cs="Arial"/>
          <w:lang w:val="en-US" w:eastAsia="en-GB"/>
        </w:rPr>
        <w:t xml:space="preserve"> proceeded to dismantle his own “paradox” by pointing out that the decision to buy (“enter the game”) should not be based solely on the “odds” of winning, but upon the “value” to the decision-maker</w:t>
      </w:r>
      <w:r w:rsidR="00D527CA">
        <w:rPr>
          <w:rFonts w:ascii="Arial" w:hAnsi="Arial" w:cs="Arial"/>
          <w:lang w:val="en-US" w:eastAsia="en-GB"/>
        </w:rPr>
        <w:t xml:space="preserve"> of entering the game.</w:t>
      </w:r>
      <w:r w:rsidR="0007127A">
        <w:rPr>
          <w:rFonts w:ascii="Arial" w:hAnsi="Arial" w:cs="Arial"/>
          <w:lang w:val="en-US" w:eastAsia="en-GB"/>
        </w:rPr>
        <w:t xml:space="preserve">  Stated simply, if I have £1 available to gamble, then the most I can afford to pay to “enter the game” is £1 (irrespective of the likelihood of my winning).  Alternatively, if I have £1 million available to gamble, then I may risk a much higher price to “enter the game”.  So the </w:t>
      </w:r>
      <w:r w:rsidR="00853002">
        <w:rPr>
          <w:rFonts w:ascii="Arial" w:hAnsi="Arial" w:cs="Arial"/>
          <w:lang w:val="en-US" w:eastAsia="en-GB"/>
        </w:rPr>
        <w:t xml:space="preserve">price at which it is reasonable to “enter the game” is relative to the “value” (to me) of </w:t>
      </w:r>
      <w:r w:rsidR="00406937">
        <w:rPr>
          <w:rFonts w:ascii="Arial" w:hAnsi="Arial" w:cs="Arial"/>
          <w:lang w:val="en-US" w:eastAsia="en-GB"/>
        </w:rPr>
        <w:t>gaining</w:t>
      </w:r>
      <w:r w:rsidR="00853002">
        <w:rPr>
          <w:rFonts w:ascii="Arial" w:hAnsi="Arial" w:cs="Arial"/>
          <w:lang w:val="en-US" w:eastAsia="en-GB"/>
        </w:rPr>
        <w:t xml:space="preserve"> versus losing.</w:t>
      </w:r>
    </w:p>
    <w:p w14:paraId="091CA25B" w14:textId="488F3DC1" w:rsidR="0033645D" w:rsidRDefault="0033645D" w:rsidP="00780C2F">
      <w:pPr>
        <w:rPr>
          <w:rFonts w:ascii="Arial" w:hAnsi="Arial" w:cs="Arial"/>
          <w:lang w:val="en-US" w:eastAsia="en-GB"/>
        </w:rPr>
      </w:pPr>
      <w:r>
        <w:rPr>
          <w:rFonts w:ascii="Arial" w:hAnsi="Arial" w:cs="Arial"/>
          <w:lang w:val="en-US" w:eastAsia="en-GB"/>
        </w:rPr>
        <w:lastRenderedPageBreak/>
        <w:t>Bernoulli, himself, expressed this much better:</w:t>
      </w:r>
    </w:p>
    <w:p w14:paraId="1C2FECE1" w14:textId="77777777" w:rsidR="00597CAC" w:rsidRDefault="00597CAC" w:rsidP="00780C2F">
      <w:pPr>
        <w:rPr>
          <w:rFonts w:ascii="Arial" w:hAnsi="Arial" w:cs="Arial"/>
          <w:lang w:val="en-US" w:eastAsia="en-GB"/>
        </w:rPr>
      </w:pPr>
    </w:p>
    <w:p w14:paraId="182ED96F" w14:textId="7D0B264D" w:rsidR="00406937" w:rsidRPr="0010653E" w:rsidRDefault="0010653E" w:rsidP="000E4209">
      <w:pPr>
        <w:ind w:left="284" w:right="362"/>
        <w:rPr>
          <w:rFonts w:ascii="Arial" w:hAnsi="Arial" w:cs="Arial"/>
          <w:sz w:val="22"/>
          <w:szCs w:val="22"/>
          <w:lang w:val="en-US" w:eastAsia="en-GB"/>
        </w:rPr>
      </w:pPr>
      <w:r w:rsidRPr="0010653E">
        <w:rPr>
          <w:rFonts w:ascii="Arial" w:hAnsi="Arial" w:cs="Arial"/>
          <w:sz w:val="22"/>
          <w:szCs w:val="22"/>
          <w:lang w:val="en-US" w:eastAsia="en-GB"/>
        </w:rPr>
        <w:t xml:space="preserve">“The determination of the value of an item must not be based on the price, but rather on the utility it yields…. There is no doubt that a gain of one thousand ducats </w:t>
      </w:r>
      <w:r>
        <w:rPr>
          <w:rFonts w:ascii="Arial" w:hAnsi="Arial" w:cs="Arial"/>
          <w:sz w:val="22"/>
          <w:szCs w:val="22"/>
          <w:lang w:val="en-US" w:eastAsia="en-GB"/>
        </w:rPr>
        <w:t xml:space="preserve">[unit of currency] </w:t>
      </w:r>
      <w:r w:rsidRPr="0010653E">
        <w:rPr>
          <w:rFonts w:ascii="Arial" w:hAnsi="Arial" w:cs="Arial"/>
          <w:sz w:val="22"/>
          <w:szCs w:val="22"/>
          <w:lang w:val="en-US" w:eastAsia="en-GB"/>
        </w:rPr>
        <w:t>is more significant to the pauper than to a rich man though both gain the same amount.</w:t>
      </w:r>
      <w:r w:rsidR="000E4209">
        <w:rPr>
          <w:rFonts w:ascii="Arial" w:hAnsi="Arial" w:cs="Arial"/>
          <w:sz w:val="22"/>
          <w:szCs w:val="22"/>
          <w:lang w:val="en-US" w:eastAsia="en-GB"/>
        </w:rPr>
        <w:t>” (Bernoulli, 173</w:t>
      </w:r>
      <w:r>
        <w:rPr>
          <w:rFonts w:ascii="Arial" w:hAnsi="Arial" w:cs="Arial"/>
          <w:sz w:val="22"/>
          <w:szCs w:val="22"/>
          <w:lang w:val="en-US" w:eastAsia="en-GB"/>
        </w:rPr>
        <w:t>8)</w:t>
      </w:r>
    </w:p>
    <w:p w14:paraId="1FE26A1D" w14:textId="77777777" w:rsidR="0033645D" w:rsidRPr="00780C2F" w:rsidRDefault="0033645D" w:rsidP="00780C2F">
      <w:pPr>
        <w:rPr>
          <w:rFonts w:ascii="Arial" w:hAnsi="Arial" w:cs="Arial"/>
          <w:lang w:val="en-US" w:eastAsia="en-GB"/>
        </w:rPr>
      </w:pPr>
    </w:p>
    <w:p w14:paraId="190E2710" w14:textId="69907F95" w:rsidR="0010653E" w:rsidRDefault="0010653E" w:rsidP="00465233">
      <w:pPr>
        <w:rPr>
          <w:rFonts w:ascii="Arial" w:eastAsia="Times New Roman" w:hAnsi="Arial" w:cs="Arial"/>
          <w:lang w:val="en-US" w:eastAsia="en-GB"/>
        </w:rPr>
      </w:pPr>
      <w:r>
        <w:rPr>
          <w:rFonts w:ascii="Arial" w:eastAsia="Times New Roman" w:hAnsi="Arial" w:cs="Arial"/>
          <w:lang w:val="en-US" w:eastAsia="en-GB"/>
        </w:rPr>
        <w:t xml:space="preserve">In other words, it is not solely the odds of winning that </w:t>
      </w:r>
      <w:r w:rsidR="00D550B3">
        <w:rPr>
          <w:rFonts w:ascii="Arial" w:eastAsia="Times New Roman" w:hAnsi="Arial" w:cs="Arial"/>
          <w:lang w:val="en-US" w:eastAsia="en-GB"/>
        </w:rPr>
        <w:t xml:space="preserve">determines one’s decision to play, it is also the value to you of the prospective gain balanced against the ‘risk’ – in part determined by the utility the money you pay to ‘enter the game’ would have for you if you did not pay to enter.  Of course, great wealth is subject to the economic principle of </w:t>
      </w:r>
      <w:r w:rsidR="00D550B3" w:rsidRPr="007C5E7E">
        <w:rPr>
          <w:rFonts w:ascii="Arial" w:eastAsia="Times New Roman" w:hAnsi="Arial" w:cs="Arial"/>
          <w:i/>
          <w:lang w:val="en-US" w:eastAsia="en-GB"/>
        </w:rPr>
        <w:t>diminishing marginal utility</w:t>
      </w:r>
      <w:r w:rsidR="00D550B3">
        <w:rPr>
          <w:rFonts w:ascii="Arial" w:eastAsia="Times New Roman" w:hAnsi="Arial" w:cs="Arial"/>
          <w:lang w:val="en-US" w:eastAsia="en-GB"/>
        </w:rPr>
        <w:t xml:space="preserve">: </w:t>
      </w:r>
      <w:r w:rsidR="003824EF">
        <w:rPr>
          <w:rFonts w:ascii="Arial" w:eastAsia="Times New Roman" w:hAnsi="Arial" w:cs="Arial"/>
          <w:lang w:val="en-US" w:eastAsia="en-GB"/>
        </w:rPr>
        <w:t>as the wealth (money, assets, resources) you accumulate increases, so the relative value to you of acquiring more decreases</w:t>
      </w:r>
      <w:r w:rsidR="007C5E7E">
        <w:rPr>
          <w:rFonts w:ascii="Arial" w:eastAsia="Times New Roman" w:hAnsi="Arial" w:cs="Arial"/>
          <w:lang w:val="en-US" w:eastAsia="en-GB"/>
        </w:rPr>
        <w:t xml:space="preserve"> (as does the associated risk of not gaining).</w:t>
      </w:r>
    </w:p>
    <w:p w14:paraId="68037A9A" w14:textId="77777777" w:rsidR="007C5E7E" w:rsidRDefault="007C5E7E" w:rsidP="00465233">
      <w:pPr>
        <w:rPr>
          <w:rFonts w:ascii="Arial" w:eastAsia="Times New Roman" w:hAnsi="Arial" w:cs="Arial"/>
          <w:lang w:val="en-US" w:eastAsia="en-GB"/>
        </w:rPr>
      </w:pPr>
    </w:p>
    <w:p w14:paraId="1726748B" w14:textId="3D40AC3F" w:rsidR="002F225F" w:rsidRDefault="002F225F" w:rsidP="00465233">
      <w:pPr>
        <w:rPr>
          <w:rFonts w:ascii="Arial" w:eastAsia="Times New Roman" w:hAnsi="Arial" w:cs="Arial"/>
          <w:lang w:val="en-US" w:eastAsia="en-GB"/>
        </w:rPr>
      </w:pPr>
      <w:r>
        <w:rPr>
          <w:rFonts w:ascii="Arial" w:eastAsia="Times New Roman" w:hAnsi="Arial" w:cs="Arial"/>
          <w:lang w:val="en-US" w:eastAsia="en-GB"/>
        </w:rPr>
        <w:t>The application of Bernoulli’s hypothetical paradox may not, initially, appear to have much relevance to rational decision-making in busin</w:t>
      </w:r>
      <w:r w:rsidR="00C95B89">
        <w:rPr>
          <w:rFonts w:ascii="Arial" w:eastAsia="Times New Roman" w:hAnsi="Arial" w:cs="Arial"/>
          <w:lang w:val="en-US" w:eastAsia="en-GB"/>
        </w:rPr>
        <w:t>ess contexts.  Yet, at its core</w:t>
      </w:r>
      <w:r>
        <w:rPr>
          <w:rFonts w:ascii="Arial" w:eastAsia="Times New Roman" w:hAnsi="Arial" w:cs="Arial"/>
          <w:lang w:val="en-US" w:eastAsia="en-GB"/>
        </w:rPr>
        <w:t xml:space="preserve"> is the highly relevant question of how best to balance the likelihood of success (probability) against the risk of loss (value of gain) in business decision-making.</w:t>
      </w:r>
    </w:p>
    <w:p w14:paraId="18D5EB40" w14:textId="77777777" w:rsidR="00AC4E59" w:rsidRDefault="00AC4E59" w:rsidP="00465233">
      <w:pPr>
        <w:rPr>
          <w:rFonts w:ascii="Arial" w:eastAsia="Times New Roman" w:hAnsi="Arial" w:cs="Arial"/>
          <w:lang w:val="en-US" w:eastAsia="en-GB"/>
        </w:rPr>
      </w:pPr>
    </w:p>
    <w:p w14:paraId="067E1BC6" w14:textId="5DC6DA28" w:rsidR="00C84E7E" w:rsidRDefault="00C84E7E" w:rsidP="00465233">
      <w:pPr>
        <w:rPr>
          <w:rFonts w:ascii="Arial" w:eastAsia="Times New Roman" w:hAnsi="Arial" w:cs="Arial"/>
          <w:lang w:val="en-US" w:eastAsia="en-GB"/>
        </w:rPr>
      </w:pPr>
      <w:r>
        <w:rPr>
          <w:rFonts w:ascii="Arial" w:eastAsia="Times New Roman" w:hAnsi="Arial" w:cs="Arial"/>
          <w:lang w:val="en-US" w:eastAsia="en-GB"/>
        </w:rPr>
        <w:t>Bernoulli</w:t>
      </w:r>
      <w:r w:rsidR="00597CAC">
        <w:rPr>
          <w:rFonts w:ascii="Arial" w:eastAsia="Times New Roman" w:hAnsi="Arial" w:cs="Arial"/>
          <w:lang w:val="en-US" w:eastAsia="en-GB"/>
        </w:rPr>
        <w:t>’s</w:t>
      </w:r>
      <w:r w:rsidR="00CF18A7">
        <w:rPr>
          <w:rFonts w:ascii="Arial" w:eastAsia="Times New Roman" w:hAnsi="Arial" w:cs="Arial"/>
          <w:lang w:val="en-US" w:eastAsia="en-GB"/>
        </w:rPr>
        <w:t xml:space="preserve"> introduction of the concept of </w:t>
      </w:r>
      <w:r w:rsidR="00CF18A7" w:rsidRPr="00A9545C">
        <w:rPr>
          <w:rFonts w:ascii="Arial" w:eastAsia="Times New Roman" w:hAnsi="Arial" w:cs="Arial"/>
          <w:i/>
          <w:lang w:val="en-US" w:eastAsia="en-GB"/>
        </w:rPr>
        <w:t>“</w:t>
      </w:r>
      <w:r w:rsidR="00CF18A7" w:rsidRPr="006347A2">
        <w:rPr>
          <w:rFonts w:ascii="Arial" w:eastAsia="Times New Roman" w:hAnsi="Arial" w:cs="Arial"/>
          <w:i/>
          <w:lang w:val="en-US" w:eastAsia="en-GB"/>
        </w:rPr>
        <w:t>expected utility</w:t>
      </w:r>
      <w:r w:rsidR="00CF18A7">
        <w:rPr>
          <w:rFonts w:ascii="Arial" w:eastAsia="Times New Roman" w:hAnsi="Arial" w:cs="Arial"/>
          <w:lang w:val="en-US" w:eastAsia="en-GB"/>
        </w:rPr>
        <w:t xml:space="preserve">” and the supporting mathematical framework he defined for it has become a central academic and professional domain, not just for economists but for decision scientists, </w:t>
      </w:r>
      <w:r w:rsidR="00BD5906">
        <w:rPr>
          <w:rFonts w:ascii="Arial" w:eastAsia="Times New Roman" w:hAnsi="Arial" w:cs="Arial"/>
          <w:lang w:val="en-US" w:eastAsia="en-GB"/>
        </w:rPr>
        <w:t>business and finance analysts, and – though not without its detractors – has become an essential</w:t>
      </w:r>
      <w:r>
        <w:rPr>
          <w:rFonts w:ascii="Arial" w:eastAsia="Times New Roman" w:hAnsi="Arial" w:cs="Arial"/>
          <w:lang w:val="en-US" w:eastAsia="en-GB"/>
        </w:rPr>
        <w:t xml:space="preserve"> </w:t>
      </w:r>
      <w:r w:rsidR="00BD5906">
        <w:rPr>
          <w:rFonts w:ascii="Arial" w:eastAsia="Times New Roman" w:hAnsi="Arial" w:cs="Arial"/>
          <w:lang w:val="en-US" w:eastAsia="en-GB"/>
        </w:rPr>
        <w:t>tool in all these fields of quantitative analysis.</w:t>
      </w:r>
    </w:p>
    <w:p w14:paraId="55293AC9" w14:textId="77777777" w:rsidR="00AB568B" w:rsidRDefault="00AB568B" w:rsidP="00465233">
      <w:pPr>
        <w:rPr>
          <w:rFonts w:ascii="Arial" w:eastAsia="Times New Roman" w:hAnsi="Arial" w:cs="Arial"/>
          <w:lang w:val="en-US" w:eastAsia="en-GB"/>
        </w:rPr>
      </w:pPr>
    </w:p>
    <w:p w14:paraId="29C125E9" w14:textId="60EC95FC" w:rsidR="00AB568B" w:rsidRPr="00AB568B" w:rsidRDefault="00AB568B" w:rsidP="00465233">
      <w:pPr>
        <w:rPr>
          <w:rFonts w:ascii="Arial" w:eastAsia="Times New Roman" w:hAnsi="Arial" w:cs="Arial"/>
          <w:lang w:eastAsia="en-GB"/>
        </w:rPr>
      </w:pPr>
      <w:r>
        <w:rPr>
          <w:rFonts w:ascii="Arial" w:eastAsia="Times New Roman" w:hAnsi="Arial" w:cs="Arial"/>
          <w:lang w:val="en-US" w:eastAsia="en-GB"/>
        </w:rPr>
        <w:t xml:space="preserve">These notes have concentrated upon Bernoulli’s St. Petersburg Paradox – because </w:t>
      </w:r>
      <w:r w:rsidR="00F724B1">
        <w:rPr>
          <w:rFonts w:ascii="Arial" w:eastAsia="Times New Roman" w:hAnsi="Arial" w:cs="Arial"/>
          <w:lang w:val="en-US" w:eastAsia="en-GB"/>
        </w:rPr>
        <w:t>debating</w:t>
      </w:r>
      <w:r>
        <w:rPr>
          <w:rFonts w:ascii="Arial" w:eastAsia="Times New Roman" w:hAnsi="Arial" w:cs="Arial"/>
          <w:lang w:val="en-US" w:eastAsia="en-GB"/>
        </w:rPr>
        <w:t xml:space="preserve"> its significance for economic forecasting, human decision-making, risk assessment</w:t>
      </w:r>
      <w:r>
        <w:rPr>
          <w:rFonts w:ascii="Arial" w:eastAsia="Times New Roman" w:hAnsi="Arial" w:cs="Arial"/>
          <w:lang w:eastAsia="en-GB"/>
        </w:rPr>
        <w:t xml:space="preserve"> and prediction of outcomes has given rise to so many concepts and models central to the decision sciences.  This pitfall in reasoning about “rational choice”, however, is only one amongst a number of </w:t>
      </w:r>
      <w:r w:rsidR="00F724B1">
        <w:rPr>
          <w:rFonts w:ascii="Arial" w:eastAsia="Times New Roman" w:hAnsi="Arial" w:cs="Arial"/>
          <w:lang w:eastAsia="en-GB"/>
        </w:rPr>
        <w:t>(so-called) “paradoxes” (or unexpected results</w:t>
      </w:r>
      <w:proofErr w:type="gramStart"/>
      <w:r w:rsidR="00F724B1">
        <w:rPr>
          <w:rFonts w:ascii="Arial" w:eastAsia="Times New Roman" w:hAnsi="Arial" w:cs="Arial"/>
          <w:lang w:eastAsia="en-GB"/>
        </w:rPr>
        <w:t>) which</w:t>
      </w:r>
      <w:proofErr w:type="gramEnd"/>
      <w:r w:rsidR="00F724B1">
        <w:rPr>
          <w:rFonts w:ascii="Arial" w:eastAsia="Times New Roman" w:hAnsi="Arial" w:cs="Arial"/>
          <w:lang w:eastAsia="en-GB"/>
        </w:rPr>
        <w:t xml:space="preserve"> have been debated within the disciplines of decision theory and quantitative analysis of decision-making.  One of the main activities for this week’s work is to examine,</w:t>
      </w:r>
      <w:r w:rsidR="00F95966">
        <w:rPr>
          <w:rFonts w:ascii="Arial" w:eastAsia="Times New Roman" w:hAnsi="Arial" w:cs="Arial"/>
          <w:lang w:eastAsia="en-GB"/>
        </w:rPr>
        <w:t xml:space="preserve"> interpret and illustrate how one</w:t>
      </w:r>
      <w:r w:rsidR="00F724B1">
        <w:rPr>
          <w:rFonts w:ascii="Arial" w:eastAsia="Times New Roman" w:hAnsi="Arial" w:cs="Arial"/>
          <w:lang w:eastAsia="en-GB"/>
        </w:rPr>
        <w:t xml:space="preserve"> of </w:t>
      </w:r>
      <w:r w:rsidR="00F95966">
        <w:rPr>
          <w:rFonts w:ascii="Arial" w:eastAsia="Times New Roman" w:hAnsi="Arial" w:cs="Arial"/>
          <w:lang w:eastAsia="en-GB"/>
        </w:rPr>
        <w:t xml:space="preserve">the </w:t>
      </w:r>
      <w:r w:rsidR="00F724B1">
        <w:rPr>
          <w:rFonts w:ascii="Arial" w:eastAsia="Times New Roman" w:hAnsi="Arial" w:cs="Arial"/>
          <w:lang w:eastAsia="en-GB"/>
        </w:rPr>
        <w:t>other anoma</w:t>
      </w:r>
      <w:r w:rsidR="00C95B89">
        <w:rPr>
          <w:rFonts w:ascii="Arial" w:eastAsia="Times New Roman" w:hAnsi="Arial" w:cs="Arial"/>
          <w:lang w:eastAsia="en-GB"/>
        </w:rPr>
        <w:t xml:space="preserve">lies in the attempt to present </w:t>
      </w:r>
      <w:r w:rsidR="00F724B1">
        <w:rPr>
          <w:rFonts w:ascii="Arial" w:eastAsia="Times New Roman" w:hAnsi="Arial" w:cs="Arial"/>
          <w:lang w:eastAsia="en-GB"/>
        </w:rPr>
        <w:t>quantitative support for rational (optimal) decision-making (by individuals and by groups) may contribute to the selection of appropriate tools to analyse and predict the probable success of strategic and operational decisions taken in business contexts.</w:t>
      </w:r>
      <w:r w:rsidR="006A4665">
        <w:rPr>
          <w:rFonts w:ascii="Arial" w:eastAsia="Times New Roman" w:hAnsi="Arial" w:cs="Arial"/>
          <w:lang w:eastAsia="en-GB"/>
        </w:rPr>
        <w:t xml:space="preserve"> </w:t>
      </w:r>
    </w:p>
    <w:p w14:paraId="6DF230E3" w14:textId="77777777" w:rsidR="00C84E7E" w:rsidRDefault="00C84E7E" w:rsidP="00465233">
      <w:pPr>
        <w:rPr>
          <w:rFonts w:ascii="Arial" w:eastAsia="Times New Roman" w:hAnsi="Arial" w:cs="Arial"/>
          <w:lang w:val="en-US" w:eastAsia="en-GB"/>
        </w:rPr>
      </w:pPr>
    </w:p>
    <w:p w14:paraId="3AFC88D9" w14:textId="33097577" w:rsidR="00C95B89" w:rsidRDefault="00856986" w:rsidP="00465233">
      <w:pPr>
        <w:rPr>
          <w:rFonts w:ascii="Arial" w:eastAsia="Times New Roman" w:hAnsi="Arial" w:cs="Arial"/>
          <w:lang w:val="en-US" w:eastAsia="en-GB"/>
        </w:rPr>
      </w:pPr>
      <w:r>
        <w:rPr>
          <w:rFonts w:ascii="Arial" w:eastAsia="Times New Roman" w:hAnsi="Arial" w:cs="Arial"/>
          <w:lang w:val="en-US" w:eastAsia="en-GB"/>
        </w:rPr>
        <w:t>Here are three examples</w:t>
      </w:r>
      <w:r w:rsidR="00C95B89">
        <w:rPr>
          <w:rFonts w:ascii="Arial" w:eastAsia="Times New Roman" w:hAnsi="Arial" w:cs="Arial"/>
          <w:lang w:val="en-US" w:eastAsia="en-GB"/>
        </w:rPr>
        <w:t xml:space="preserve"> of other “pitfalls” of quantitative analysis of decision-making which have generated considerable debate in the “decision theory” community and which form the basis for this week’s main activity.  In each case, the “pitfall” is named and useful references to its significance and its (possible) resolution are listed alongside.</w:t>
      </w:r>
    </w:p>
    <w:p w14:paraId="7784D26A" w14:textId="77777777" w:rsidR="00C95B89" w:rsidRDefault="00C95B89" w:rsidP="00776397">
      <w:pPr>
        <w:jc w:val="both"/>
        <w:rPr>
          <w:rFonts w:ascii="Arial" w:eastAsia="Times New Roman" w:hAnsi="Arial" w:cs="Arial"/>
          <w:b/>
          <w:lang w:eastAsia="en-GB"/>
        </w:rPr>
      </w:pPr>
    </w:p>
    <w:p w14:paraId="40EB7807" w14:textId="2468782A" w:rsidR="007E4B00" w:rsidRDefault="007E4B00">
      <w:pPr>
        <w:spacing w:after="200" w:line="276" w:lineRule="auto"/>
        <w:rPr>
          <w:rFonts w:ascii="Arial" w:eastAsia="Times New Roman" w:hAnsi="Arial" w:cs="Arial"/>
          <w:b/>
          <w:lang w:eastAsia="en-GB"/>
        </w:rPr>
      </w:pPr>
      <w:r>
        <w:rPr>
          <w:rFonts w:ascii="Arial" w:eastAsia="Times New Roman" w:hAnsi="Arial" w:cs="Arial"/>
          <w:b/>
          <w:lang w:eastAsia="en-GB"/>
        </w:rPr>
        <w:br w:type="page"/>
      </w:r>
    </w:p>
    <w:p w14:paraId="0577CCE6" w14:textId="77777777" w:rsidR="007E4B00" w:rsidRDefault="007E4B00" w:rsidP="007E4B00">
      <w:pPr>
        <w:pBdr>
          <w:top w:val="single" w:sz="4" w:space="1" w:color="auto"/>
          <w:left w:val="single" w:sz="4" w:space="4" w:color="auto"/>
          <w:bottom w:val="single" w:sz="4" w:space="1" w:color="auto"/>
          <w:right w:val="single" w:sz="4" w:space="4" w:color="auto"/>
        </w:pBdr>
        <w:ind w:right="-489"/>
        <w:jc w:val="both"/>
        <w:rPr>
          <w:rFonts w:ascii="Arial" w:eastAsia="Times New Roman" w:hAnsi="Arial" w:cs="Arial"/>
          <w:b/>
          <w:lang w:eastAsia="en-GB"/>
        </w:rPr>
      </w:pPr>
      <w:r>
        <w:rPr>
          <w:rFonts w:ascii="Arial" w:eastAsia="Times New Roman" w:hAnsi="Arial" w:cs="Arial"/>
          <w:b/>
          <w:lang w:eastAsia="en-GB"/>
        </w:rPr>
        <w:lastRenderedPageBreak/>
        <w:t>Activity 1 (6</w:t>
      </w:r>
      <w:r w:rsidRPr="002C13F7">
        <w:rPr>
          <w:rFonts w:ascii="Arial" w:eastAsia="Times New Roman" w:hAnsi="Arial" w:cs="Arial"/>
          <w:b/>
          <w:lang w:eastAsia="en-GB"/>
        </w:rPr>
        <w:t xml:space="preserve"> hours)</w:t>
      </w:r>
      <w:r>
        <w:rPr>
          <w:rFonts w:ascii="Arial" w:eastAsia="Times New Roman" w:hAnsi="Arial" w:cs="Arial"/>
          <w:b/>
          <w:lang w:eastAsia="en-GB"/>
        </w:rPr>
        <w:t>:</w:t>
      </w:r>
    </w:p>
    <w:p w14:paraId="1BAB5D1B" w14:textId="6608B7DB" w:rsidR="00835260" w:rsidRPr="00993CEE" w:rsidRDefault="00835260"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b/>
          <w:sz w:val="22"/>
          <w:szCs w:val="22"/>
          <w:lang w:eastAsia="en-GB"/>
        </w:rPr>
      </w:pPr>
      <w:r w:rsidRPr="00993CEE">
        <w:rPr>
          <w:rFonts w:ascii="Arial" w:eastAsia="Times New Roman" w:hAnsi="Arial" w:cs="Arial"/>
          <w:b/>
          <w:sz w:val="22"/>
          <w:szCs w:val="22"/>
          <w:lang w:eastAsia="en-GB"/>
        </w:rPr>
        <w:t>Related problems of rational decision theory:</w:t>
      </w:r>
    </w:p>
    <w:tbl>
      <w:tblPr>
        <w:tblStyle w:val="LightShading"/>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6379"/>
      </w:tblGrid>
      <w:tr w:rsidR="00FB7479" w14:paraId="6EA86196" w14:textId="77777777" w:rsidTr="008569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right w:val="none" w:sz="0" w:space="0" w:color="auto"/>
            </w:tcBorders>
          </w:tcPr>
          <w:p w14:paraId="713C89D4" w14:textId="1BF1031C" w:rsidR="00FB7479" w:rsidRPr="00993CEE" w:rsidRDefault="00FB7479" w:rsidP="007E4B00">
            <w:pPr>
              <w:ind w:right="-489"/>
              <w:rPr>
                <w:rFonts w:ascii="Arial" w:eastAsia="Times New Roman" w:hAnsi="Arial" w:cs="Arial"/>
                <w:sz w:val="22"/>
                <w:szCs w:val="22"/>
                <w:lang w:eastAsia="en-GB"/>
              </w:rPr>
            </w:pPr>
            <w:r w:rsidRPr="00993CEE">
              <w:rPr>
                <w:rFonts w:ascii="Arial" w:eastAsia="Times New Roman" w:hAnsi="Arial" w:cs="Arial"/>
                <w:sz w:val="22"/>
                <w:szCs w:val="22"/>
                <w:lang w:eastAsia="en-GB"/>
              </w:rPr>
              <w:t>Pitfall</w:t>
            </w:r>
          </w:p>
        </w:tc>
        <w:tc>
          <w:tcPr>
            <w:tcW w:w="6379" w:type="dxa"/>
            <w:tcBorders>
              <w:top w:val="none" w:sz="0" w:space="0" w:color="auto"/>
              <w:left w:val="none" w:sz="0" w:space="0" w:color="auto"/>
              <w:bottom w:val="none" w:sz="0" w:space="0" w:color="auto"/>
              <w:right w:val="none" w:sz="0" w:space="0" w:color="auto"/>
            </w:tcBorders>
          </w:tcPr>
          <w:p w14:paraId="3A807F82" w14:textId="081109D7" w:rsidR="00FB7479" w:rsidRPr="005F57B1" w:rsidRDefault="00FB7479" w:rsidP="007E4B00">
            <w:pPr>
              <w:ind w:right="-489"/>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5F57B1">
              <w:rPr>
                <w:rFonts w:ascii="Arial" w:eastAsia="Times New Roman" w:hAnsi="Arial" w:cs="Arial"/>
                <w:lang w:eastAsia="en-GB"/>
              </w:rPr>
              <w:t>References</w:t>
            </w:r>
          </w:p>
        </w:tc>
      </w:tr>
      <w:tr w:rsidR="00FB7479" w14:paraId="01DF9ED9" w14:textId="77777777" w:rsidTr="008569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left w:val="none" w:sz="0" w:space="0" w:color="auto"/>
              <w:right w:val="none" w:sz="0" w:space="0" w:color="auto"/>
            </w:tcBorders>
          </w:tcPr>
          <w:p w14:paraId="4CB49CA5" w14:textId="122D6D2B" w:rsidR="00FB7479" w:rsidRPr="00993CEE" w:rsidRDefault="00FB7479" w:rsidP="007E4B00">
            <w:pPr>
              <w:ind w:right="-489"/>
              <w:rPr>
                <w:rFonts w:ascii="Arial" w:eastAsia="Times New Roman" w:hAnsi="Arial" w:cs="Arial"/>
                <w:sz w:val="22"/>
                <w:szCs w:val="22"/>
                <w:lang w:eastAsia="en-GB"/>
              </w:rPr>
            </w:pPr>
            <w:r w:rsidRPr="00993CEE">
              <w:rPr>
                <w:rFonts w:ascii="Arial" w:eastAsia="Times New Roman" w:hAnsi="Arial" w:cs="Arial"/>
                <w:sz w:val="22"/>
                <w:szCs w:val="22"/>
                <w:lang w:eastAsia="en-GB"/>
              </w:rPr>
              <w:t>Prisoners’ Dilemma</w:t>
            </w:r>
          </w:p>
        </w:tc>
        <w:tc>
          <w:tcPr>
            <w:tcW w:w="6379" w:type="dxa"/>
            <w:tcBorders>
              <w:left w:val="none" w:sz="0" w:space="0" w:color="auto"/>
              <w:right w:val="none" w:sz="0" w:space="0" w:color="auto"/>
            </w:tcBorders>
          </w:tcPr>
          <w:p w14:paraId="2C761F23" w14:textId="2CCB755A" w:rsidR="00FB7479" w:rsidRPr="005F57B1" w:rsidRDefault="005F57B1" w:rsidP="005F57B1">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A1010"/>
                <w:sz w:val="18"/>
                <w:szCs w:val="18"/>
                <w:lang w:val="en-US"/>
              </w:rPr>
            </w:pPr>
            <w:r w:rsidRPr="005F57B1">
              <w:rPr>
                <w:rFonts w:ascii="Arial" w:eastAsia="Times New Roman" w:hAnsi="Arial" w:cs="Arial"/>
                <w:sz w:val="20"/>
                <w:szCs w:val="20"/>
                <w:lang w:val="en-US" w:eastAsia="en-GB"/>
              </w:rPr>
              <w:t>1.</w:t>
            </w:r>
            <w:r>
              <w:rPr>
                <w:rFonts w:ascii="Arial" w:eastAsiaTheme="minorHAnsi" w:hAnsi="Arial" w:cs="Arial"/>
                <w:color w:val="0A1010"/>
                <w:sz w:val="20"/>
                <w:szCs w:val="20"/>
                <w:lang w:val="en-US"/>
              </w:rPr>
              <w:t xml:space="preserve"> </w:t>
            </w:r>
            <w:r w:rsidRPr="005F57B1">
              <w:rPr>
                <w:rFonts w:ascii="Arial" w:eastAsiaTheme="minorHAnsi" w:hAnsi="Arial" w:cs="Arial"/>
                <w:color w:val="0A1010"/>
                <w:sz w:val="20"/>
                <w:szCs w:val="20"/>
                <w:lang w:val="en-US"/>
              </w:rPr>
              <w:t xml:space="preserve">Richmond Campbell, Lanning </w:t>
            </w:r>
            <w:proofErr w:type="spellStart"/>
            <w:r w:rsidRPr="005F57B1">
              <w:rPr>
                <w:rFonts w:ascii="Arial" w:eastAsiaTheme="minorHAnsi" w:hAnsi="Arial" w:cs="Arial"/>
                <w:color w:val="0A1010"/>
                <w:sz w:val="20"/>
                <w:szCs w:val="20"/>
                <w:lang w:val="en-US"/>
              </w:rPr>
              <w:t>Sowden</w:t>
            </w:r>
            <w:proofErr w:type="spellEnd"/>
            <w:r w:rsidRPr="005F57B1">
              <w:rPr>
                <w:rFonts w:ascii="Arial" w:eastAsiaTheme="minorHAnsi" w:hAnsi="Arial" w:cs="Arial"/>
                <w:color w:val="0A1010"/>
                <w:sz w:val="20"/>
                <w:szCs w:val="20"/>
                <w:lang w:val="en-US"/>
              </w:rPr>
              <w:t xml:space="preserve">, (1985), "Paradoxes of Rationality and Cooperation: Prisoner's Dilemma and Newcomb's Problem" : Univ. of British Columbia Press </w:t>
            </w:r>
            <w:r w:rsidRPr="005F57B1">
              <w:rPr>
                <w:rFonts w:ascii="Arial" w:eastAsiaTheme="minorHAnsi" w:hAnsi="Arial" w:cs="Arial"/>
                <w:color w:val="0A1010"/>
                <w:sz w:val="18"/>
                <w:szCs w:val="18"/>
                <w:lang w:val="en-US"/>
              </w:rPr>
              <w:t>ISBN: 0774802154</w:t>
            </w:r>
            <w:r>
              <w:rPr>
                <w:rFonts w:ascii="Arial" w:eastAsiaTheme="minorHAnsi" w:hAnsi="Arial" w:cs="Arial"/>
                <w:color w:val="0A1010"/>
                <w:sz w:val="18"/>
                <w:szCs w:val="18"/>
                <w:lang w:val="en-US"/>
              </w:rPr>
              <w:t xml:space="preserve"> (See especially Chapter 1</w:t>
            </w:r>
            <w:r w:rsidR="00836879">
              <w:rPr>
                <w:rFonts w:ascii="Arial" w:eastAsiaTheme="minorHAnsi" w:hAnsi="Arial" w:cs="Arial"/>
                <w:color w:val="0A1010"/>
                <w:sz w:val="18"/>
                <w:szCs w:val="18"/>
                <w:lang w:val="en-US"/>
              </w:rPr>
              <w:t>, pp. 1 - 21</w:t>
            </w:r>
            <w:r>
              <w:rPr>
                <w:rFonts w:ascii="Arial" w:eastAsiaTheme="minorHAnsi" w:hAnsi="Arial" w:cs="Arial"/>
                <w:color w:val="0A1010"/>
                <w:sz w:val="18"/>
                <w:szCs w:val="18"/>
                <w:lang w:val="en-US"/>
              </w:rPr>
              <w:t>)</w:t>
            </w:r>
            <w:r w:rsidRPr="005F57B1">
              <w:rPr>
                <w:rFonts w:ascii="Arial" w:eastAsiaTheme="minorHAnsi" w:hAnsi="Arial" w:cs="Arial"/>
                <w:color w:val="0A1010"/>
                <w:sz w:val="18"/>
                <w:szCs w:val="18"/>
                <w:lang w:val="en-US"/>
              </w:rPr>
              <w:t>.</w:t>
            </w:r>
          </w:p>
          <w:p w14:paraId="47EA482C" w14:textId="0AAB8E1A" w:rsidR="005F57B1" w:rsidRPr="005F57B1" w:rsidRDefault="005F57B1" w:rsidP="007A0EE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eastAsia="Times New Roman"/>
                <w:lang w:eastAsia="en-GB"/>
              </w:rPr>
              <w:br/>
            </w:r>
            <w:r w:rsidR="007F3710">
              <w:rPr>
                <w:rFonts w:ascii="Arial" w:eastAsia="Times New Roman" w:hAnsi="Arial" w:cs="Arial"/>
                <w:sz w:val="20"/>
                <w:szCs w:val="20"/>
                <w:lang w:eastAsia="en-GB"/>
              </w:rPr>
              <w:t xml:space="preserve">2.  </w:t>
            </w:r>
            <w:proofErr w:type="spellStart"/>
            <w:r w:rsidRPr="005F57B1">
              <w:rPr>
                <w:rFonts w:ascii="Arial" w:eastAsia="Times New Roman" w:hAnsi="Arial" w:cs="Arial"/>
                <w:sz w:val="20"/>
                <w:szCs w:val="20"/>
                <w:lang w:eastAsia="en-GB"/>
              </w:rPr>
              <w:t>LessWrong</w:t>
            </w:r>
            <w:proofErr w:type="spellEnd"/>
            <w:r w:rsidRPr="005F57B1">
              <w:rPr>
                <w:rFonts w:ascii="Arial" w:eastAsia="Times New Roman" w:hAnsi="Arial" w:cs="Arial"/>
                <w:sz w:val="20"/>
                <w:szCs w:val="20"/>
                <w:lang w:eastAsia="en-GB"/>
              </w:rPr>
              <w:t xml:space="preserve"> Wiki: </w:t>
            </w:r>
            <w:hyperlink r:id="rId12" w:history="1">
              <w:r w:rsidRPr="005F57B1">
                <w:rPr>
                  <w:rStyle w:val="Hyperlink"/>
                  <w:rFonts w:ascii="Arial" w:eastAsia="Times New Roman" w:hAnsi="Arial" w:cs="Arial"/>
                  <w:sz w:val="20"/>
                  <w:szCs w:val="20"/>
                  <w:lang w:eastAsia="en-GB"/>
                </w:rPr>
                <w:t>http://wiki.lesswrong.com/wiki/Prisoner%27s_dilemma</w:t>
              </w:r>
            </w:hyperlink>
            <w:r w:rsidRPr="005F57B1">
              <w:rPr>
                <w:rFonts w:ascii="Arial" w:eastAsia="Times New Roman" w:hAnsi="Arial" w:cs="Arial"/>
                <w:sz w:val="20"/>
                <w:szCs w:val="20"/>
                <w:lang w:eastAsia="en-GB"/>
              </w:rPr>
              <w:t xml:space="preserve"> (Accessed: 28/07/2013)</w:t>
            </w:r>
          </w:p>
        </w:tc>
      </w:tr>
      <w:tr w:rsidR="00FB7479" w14:paraId="199A2963" w14:textId="77777777" w:rsidTr="00856986">
        <w:tc>
          <w:tcPr>
            <w:cnfStyle w:val="001000000000" w:firstRow="0" w:lastRow="0" w:firstColumn="1" w:lastColumn="0" w:oddVBand="0" w:evenVBand="0" w:oddHBand="0" w:evenHBand="0" w:firstRowFirstColumn="0" w:firstRowLastColumn="0" w:lastRowFirstColumn="0" w:lastRowLastColumn="0"/>
            <w:tcW w:w="2660" w:type="dxa"/>
            <w:tcBorders>
              <w:bottom w:val="single" w:sz="4" w:space="0" w:color="auto"/>
            </w:tcBorders>
          </w:tcPr>
          <w:p w14:paraId="7ADD9CA8" w14:textId="4A9558DB" w:rsidR="00FB7479" w:rsidRPr="00993CEE" w:rsidRDefault="00FB7479" w:rsidP="007E4B00">
            <w:pPr>
              <w:ind w:right="-489"/>
              <w:rPr>
                <w:rFonts w:ascii="Arial" w:eastAsia="Times New Roman" w:hAnsi="Arial" w:cs="Arial"/>
                <w:sz w:val="22"/>
                <w:szCs w:val="22"/>
                <w:lang w:eastAsia="en-GB"/>
              </w:rPr>
            </w:pPr>
            <w:r w:rsidRPr="00993CEE">
              <w:rPr>
                <w:rFonts w:ascii="Arial" w:eastAsia="Times New Roman" w:hAnsi="Arial" w:cs="Arial"/>
                <w:sz w:val="22"/>
                <w:szCs w:val="22"/>
                <w:lang w:eastAsia="en-GB"/>
              </w:rPr>
              <w:t>Newcomb</w:t>
            </w:r>
            <w:r w:rsidR="00434512" w:rsidRPr="00993CEE">
              <w:rPr>
                <w:rFonts w:ascii="Arial" w:eastAsia="Times New Roman" w:hAnsi="Arial" w:cs="Arial"/>
                <w:sz w:val="22"/>
                <w:szCs w:val="22"/>
                <w:lang w:eastAsia="en-GB"/>
              </w:rPr>
              <w:t>’s</w:t>
            </w:r>
            <w:r w:rsidRPr="00993CEE">
              <w:rPr>
                <w:rFonts w:ascii="Arial" w:eastAsia="Times New Roman" w:hAnsi="Arial" w:cs="Arial"/>
                <w:sz w:val="22"/>
                <w:szCs w:val="22"/>
                <w:lang w:eastAsia="en-GB"/>
              </w:rPr>
              <w:t xml:space="preserve"> Problem</w:t>
            </w:r>
          </w:p>
        </w:tc>
        <w:tc>
          <w:tcPr>
            <w:tcW w:w="6379" w:type="dxa"/>
            <w:tcBorders>
              <w:bottom w:val="single" w:sz="4" w:space="0" w:color="auto"/>
            </w:tcBorders>
          </w:tcPr>
          <w:p w14:paraId="22CFD138" w14:textId="72773A9B" w:rsidR="00FB7479" w:rsidRPr="00FB7479" w:rsidRDefault="005F57B1" w:rsidP="007A0EEB">
            <w:pPr>
              <w:ind w:right="34"/>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5F57B1">
              <w:rPr>
                <w:rFonts w:ascii="Arial" w:eastAsia="Times New Roman" w:hAnsi="Arial" w:cs="Arial"/>
                <w:sz w:val="20"/>
                <w:szCs w:val="20"/>
                <w:lang w:eastAsia="en-GB"/>
              </w:rPr>
              <w:t>1.</w:t>
            </w:r>
            <w:r>
              <w:rPr>
                <w:rFonts w:ascii="Arial" w:eastAsia="Times New Roman" w:hAnsi="Arial" w:cs="Arial"/>
                <w:lang w:eastAsia="en-GB"/>
              </w:rPr>
              <w:t xml:space="preserve"> </w:t>
            </w:r>
            <w:r w:rsidRPr="005F57B1">
              <w:rPr>
                <w:rFonts w:ascii="Arial" w:eastAsiaTheme="minorHAnsi" w:hAnsi="Arial" w:cs="Arial"/>
                <w:color w:val="0A1010"/>
                <w:sz w:val="20"/>
                <w:szCs w:val="20"/>
                <w:lang w:val="en-US"/>
              </w:rPr>
              <w:t xml:space="preserve">Richmond Campbell, Lanning </w:t>
            </w:r>
            <w:proofErr w:type="spellStart"/>
            <w:r w:rsidRPr="005F57B1">
              <w:rPr>
                <w:rFonts w:ascii="Arial" w:eastAsiaTheme="minorHAnsi" w:hAnsi="Arial" w:cs="Arial"/>
                <w:color w:val="0A1010"/>
                <w:sz w:val="20"/>
                <w:szCs w:val="20"/>
                <w:lang w:val="en-US"/>
              </w:rPr>
              <w:t>Sowden</w:t>
            </w:r>
            <w:proofErr w:type="spellEnd"/>
            <w:r w:rsidRPr="005F57B1">
              <w:rPr>
                <w:rFonts w:ascii="Arial" w:eastAsiaTheme="minorHAnsi" w:hAnsi="Arial" w:cs="Arial"/>
                <w:color w:val="0A1010"/>
                <w:sz w:val="20"/>
                <w:szCs w:val="20"/>
                <w:lang w:val="en-US"/>
              </w:rPr>
              <w:t xml:space="preserve">, </w:t>
            </w:r>
            <w:r>
              <w:rPr>
                <w:rFonts w:ascii="Arial" w:eastAsiaTheme="minorHAnsi" w:hAnsi="Arial" w:cs="Arial"/>
                <w:color w:val="0A1010"/>
                <w:sz w:val="20"/>
                <w:szCs w:val="20"/>
                <w:lang w:val="en-US"/>
              </w:rPr>
              <w:t xml:space="preserve">(1985), </w:t>
            </w:r>
            <w:r w:rsidRPr="005F57B1">
              <w:rPr>
                <w:rFonts w:ascii="Arial" w:eastAsiaTheme="minorHAnsi" w:hAnsi="Arial" w:cs="Arial"/>
                <w:color w:val="0A1010"/>
                <w:sz w:val="20"/>
                <w:szCs w:val="20"/>
                <w:lang w:val="en-US"/>
              </w:rPr>
              <w:t>"Paradoxes of Rationality and Cooperation: Prisoner's Dilemma and Newcomb's Problem" : Univ</w:t>
            </w:r>
            <w:r>
              <w:rPr>
                <w:rFonts w:ascii="Arial" w:eastAsiaTheme="minorHAnsi" w:hAnsi="Arial" w:cs="Arial"/>
                <w:color w:val="0A1010"/>
                <w:sz w:val="20"/>
                <w:szCs w:val="20"/>
                <w:lang w:val="en-US"/>
              </w:rPr>
              <w:t>.</w:t>
            </w:r>
            <w:r w:rsidRPr="005F57B1">
              <w:rPr>
                <w:rFonts w:ascii="Arial" w:eastAsiaTheme="minorHAnsi" w:hAnsi="Arial" w:cs="Arial"/>
                <w:color w:val="0A1010"/>
                <w:sz w:val="20"/>
                <w:szCs w:val="20"/>
                <w:lang w:val="en-US"/>
              </w:rPr>
              <w:t xml:space="preserve"> of British Columbia Press </w:t>
            </w:r>
            <w:r w:rsidRPr="005F57B1">
              <w:rPr>
                <w:rFonts w:ascii="Arial" w:eastAsiaTheme="minorHAnsi" w:hAnsi="Arial" w:cs="Arial"/>
                <w:color w:val="0A1010"/>
                <w:sz w:val="18"/>
                <w:szCs w:val="18"/>
                <w:lang w:val="en-US"/>
              </w:rPr>
              <w:t>ISBN: 0774802154</w:t>
            </w:r>
            <w:r w:rsidR="00836879">
              <w:rPr>
                <w:rFonts w:ascii="Arial" w:eastAsiaTheme="minorHAnsi" w:hAnsi="Arial" w:cs="Arial"/>
                <w:color w:val="0A1010"/>
                <w:sz w:val="18"/>
                <w:szCs w:val="18"/>
                <w:lang w:val="en-US"/>
              </w:rPr>
              <w:t xml:space="preserve"> (See especially Chapter 1, pp. 22 - onwards)</w:t>
            </w:r>
            <w:r w:rsidR="00836879" w:rsidRPr="005F57B1">
              <w:rPr>
                <w:rFonts w:ascii="Arial" w:eastAsiaTheme="minorHAnsi" w:hAnsi="Arial" w:cs="Arial"/>
                <w:color w:val="0A1010"/>
                <w:sz w:val="18"/>
                <w:szCs w:val="18"/>
                <w:lang w:val="en-US"/>
              </w:rPr>
              <w:t>.</w:t>
            </w:r>
            <w:r w:rsidR="00CD74C2">
              <w:rPr>
                <w:rFonts w:ascii="Arial" w:eastAsiaTheme="minorHAnsi" w:hAnsi="Arial" w:cs="Arial"/>
                <w:color w:val="0A1010"/>
                <w:sz w:val="18"/>
                <w:szCs w:val="18"/>
                <w:lang w:val="en-US"/>
              </w:rPr>
              <w:br/>
            </w:r>
            <w:r w:rsidR="00CD74C2">
              <w:rPr>
                <w:rFonts w:ascii="Arial" w:eastAsiaTheme="minorHAnsi" w:hAnsi="Arial" w:cs="Arial"/>
                <w:color w:val="0A1010"/>
                <w:sz w:val="18"/>
                <w:szCs w:val="18"/>
                <w:lang w:val="en-US"/>
              </w:rPr>
              <w:br/>
            </w:r>
            <w:r w:rsidR="007F3710">
              <w:rPr>
                <w:rFonts w:ascii="Arial" w:eastAsia="Times New Roman" w:hAnsi="Arial" w:cs="Arial"/>
                <w:sz w:val="20"/>
                <w:szCs w:val="20"/>
                <w:lang w:eastAsia="en-GB"/>
              </w:rPr>
              <w:t xml:space="preserve">2.  </w:t>
            </w:r>
            <w:proofErr w:type="spellStart"/>
            <w:r w:rsidR="00CD74C2" w:rsidRPr="005F57B1">
              <w:rPr>
                <w:rFonts w:ascii="Arial" w:eastAsia="Times New Roman" w:hAnsi="Arial" w:cs="Arial"/>
                <w:sz w:val="20"/>
                <w:szCs w:val="20"/>
                <w:lang w:eastAsia="en-GB"/>
              </w:rPr>
              <w:t>LessWrong</w:t>
            </w:r>
            <w:proofErr w:type="spellEnd"/>
            <w:r w:rsidR="00CD74C2" w:rsidRPr="005F57B1">
              <w:rPr>
                <w:rFonts w:ascii="Arial" w:eastAsia="Times New Roman" w:hAnsi="Arial" w:cs="Arial"/>
                <w:sz w:val="20"/>
                <w:szCs w:val="20"/>
                <w:lang w:eastAsia="en-GB"/>
              </w:rPr>
              <w:t xml:space="preserve"> Wiki: </w:t>
            </w:r>
            <w:hyperlink r:id="rId13" w:history="1">
              <w:r w:rsidR="00CD74C2" w:rsidRPr="00CD74C2">
                <w:rPr>
                  <w:rStyle w:val="Hyperlink"/>
                  <w:rFonts w:ascii="Arial" w:eastAsia="Times New Roman" w:hAnsi="Arial" w:cs="Arial"/>
                  <w:sz w:val="20"/>
                  <w:szCs w:val="20"/>
                  <w:lang w:eastAsia="en-GB"/>
                </w:rPr>
                <w:t>http://wiki.lesswrong.com/wiki/Newcomb%27s_problem</w:t>
              </w:r>
            </w:hyperlink>
            <w:r w:rsidR="00CD74C2" w:rsidRPr="00CD74C2">
              <w:rPr>
                <w:rFonts w:ascii="Arial" w:eastAsia="Times New Roman" w:hAnsi="Arial" w:cs="Arial"/>
                <w:sz w:val="20"/>
                <w:szCs w:val="20"/>
                <w:lang w:eastAsia="en-GB"/>
              </w:rPr>
              <w:t xml:space="preserve"> </w:t>
            </w:r>
            <w:r w:rsidR="00CD74C2">
              <w:rPr>
                <w:rFonts w:ascii="Arial" w:eastAsia="Times New Roman" w:hAnsi="Arial" w:cs="Arial"/>
                <w:sz w:val="20"/>
                <w:szCs w:val="20"/>
                <w:lang w:eastAsia="en-GB"/>
              </w:rPr>
              <w:t xml:space="preserve"> (Accessed: 25</w:t>
            </w:r>
            <w:r w:rsidR="00CD74C2" w:rsidRPr="005F57B1">
              <w:rPr>
                <w:rFonts w:ascii="Arial" w:eastAsia="Times New Roman" w:hAnsi="Arial" w:cs="Arial"/>
                <w:sz w:val="20"/>
                <w:szCs w:val="20"/>
                <w:lang w:eastAsia="en-GB"/>
              </w:rPr>
              <w:t>/07/2013)</w:t>
            </w:r>
          </w:p>
        </w:tc>
      </w:tr>
      <w:tr w:rsidR="00A83F0C" w14:paraId="32F87CEE" w14:textId="77777777" w:rsidTr="008569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left w:val="single" w:sz="4" w:space="0" w:color="auto"/>
              <w:right w:val="single" w:sz="4" w:space="0" w:color="auto"/>
            </w:tcBorders>
          </w:tcPr>
          <w:p w14:paraId="5A34B389" w14:textId="3207A6AE" w:rsidR="00A83F0C" w:rsidRPr="00993CEE" w:rsidRDefault="00A83F0C" w:rsidP="007E4B00">
            <w:pPr>
              <w:ind w:right="-489"/>
              <w:rPr>
                <w:rFonts w:ascii="Arial" w:eastAsia="Times New Roman" w:hAnsi="Arial" w:cs="Arial"/>
                <w:sz w:val="22"/>
                <w:szCs w:val="22"/>
                <w:lang w:eastAsia="en-GB"/>
              </w:rPr>
            </w:pPr>
            <w:r>
              <w:rPr>
                <w:rFonts w:ascii="Arial" w:eastAsia="Times New Roman" w:hAnsi="Arial" w:cs="Arial"/>
                <w:sz w:val="22"/>
                <w:szCs w:val="22"/>
                <w:lang w:eastAsia="en-GB"/>
              </w:rPr>
              <w:t>Network Traffic Problem</w:t>
            </w:r>
          </w:p>
        </w:tc>
        <w:tc>
          <w:tcPr>
            <w:tcW w:w="6379" w:type="dxa"/>
            <w:tcBorders>
              <w:left w:val="single" w:sz="4" w:space="0" w:color="auto"/>
              <w:right w:val="single" w:sz="4" w:space="0" w:color="auto"/>
            </w:tcBorders>
          </w:tcPr>
          <w:p w14:paraId="32D8671C" w14:textId="03D22A7A" w:rsidR="00A83F0C" w:rsidRPr="005F57B1" w:rsidRDefault="00A83F0C" w:rsidP="007A0EEB">
            <w:pPr>
              <w:ind w:right="34"/>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 xml:space="preserve">1.  See references in: Wikipedia / </w:t>
            </w:r>
            <w:proofErr w:type="spellStart"/>
            <w:r>
              <w:rPr>
                <w:rFonts w:ascii="Arial" w:eastAsia="Times New Roman" w:hAnsi="Arial" w:cs="Arial"/>
                <w:sz w:val="20"/>
                <w:szCs w:val="20"/>
                <w:lang w:eastAsia="en-GB"/>
              </w:rPr>
              <w:t>Braess</w:t>
            </w:r>
            <w:proofErr w:type="spellEnd"/>
            <w:r>
              <w:rPr>
                <w:rFonts w:ascii="Arial" w:eastAsia="Times New Roman" w:hAnsi="Arial" w:cs="Arial"/>
                <w:sz w:val="20"/>
                <w:szCs w:val="20"/>
                <w:lang w:eastAsia="en-GB"/>
              </w:rPr>
              <w:t xml:space="preserve">’ Paradox, </w:t>
            </w:r>
            <w:hyperlink r:id="rId14" w:history="1">
              <w:r w:rsidR="00F95966" w:rsidRPr="0092424B">
                <w:rPr>
                  <w:rStyle w:val="Hyperlink"/>
                  <w:rFonts w:ascii="Arial" w:eastAsia="Times New Roman" w:hAnsi="Arial" w:cs="Arial"/>
                  <w:sz w:val="20"/>
                  <w:szCs w:val="20"/>
                  <w:lang w:eastAsia="en-GB"/>
                </w:rPr>
                <w:t>http://en.wikipedia.org/wiki/Braess%27s_paradox</w:t>
              </w:r>
            </w:hyperlink>
            <w:r w:rsidR="00F95966">
              <w:rPr>
                <w:rFonts w:ascii="Arial" w:eastAsia="Times New Roman" w:hAnsi="Arial" w:cs="Arial"/>
                <w:sz w:val="20"/>
                <w:szCs w:val="20"/>
                <w:lang w:eastAsia="en-GB"/>
              </w:rPr>
              <w:t xml:space="preserve"> (Accessed: 22/07/2013).</w:t>
            </w:r>
            <w:r>
              <w:rPr>
                <w:rFonts w:ascii="Arial" w:eastAsia="Times New Roman" w:hAnsi="Arial" w:cs="Arial"/>
                <w:sz w:val="20"/>
                <w:szCs w:val="20"/>
                <w:lang w:eastAsia="en-GB"/>
              </w:rPr>
              <w:br/>
            </w:r>
            <w:r>
              <w:rPr>
                <w:rFonts w:ascii="Arial" w:eastAsia="Times New Roman" w:hAnsi="Arial" w:cs="Arial"/>
                <w:sz w:val="20"/>
                <w:szCs w:val="20"/>
                <w:lang w:eastAsia="en-GB"/>
              </w:rPr>
              <w:br/>
              <w:t xml:space="preserve">2.  </w:t>
            </w:r>
            <w:proofErr w:type="spellStart"/>
            <w:r w:rsidR="00733F18">
              <w:rPr>
                <w:rFonts w:ascii="Arial" w:eastAsia="Times New Roman" w:hAnsi="Arial" w:cs="Arial"/>
                <w:sz w:val="20"/>
                <w:szCs w:val="20"/>
                <w:lang w:val="en-US" w:eastAsia="en-GB"/>
              </w:rPr>
              <w:t>Amnon</w:t>
            </w:r>
            <w:proofErr w:type="spellEnd"/>
            <w:r w:rsidR="00733F18">
              <w:rPr>
                <w:rFonts w:ascii="Arial" w:eastAsia="Times New Roman" w:hAnsi="Arial" w:cs="Arial"/>
                <w:sz w:val="20"/>
                <w:szCs w:val="20"/>
                <w:lang w:val="en-US" w:eastAsia="en-GB"/>
              </w:rPr>
              <w:t xml:space="preserve"> </w:t>
            </w:r>
            <w:proofErr w:type="spellStart"/>
            <w:r w:rsidR="00733F18">
              <w:rPr>
                <w:rFonts w:ascii="Arial" w:eastAsia="Times New Roman" w:hAnsi="Arial" w:cs="Arial"/>
                <w:sz w:val="20"/>
                <w:szCs w:val="20"/>
                <w:lang w:val="en-US" w:eastAsia="en-GB"/>
              </w:rPr>
              <w:t>Rapoport</w:t>
            </w:r>
            <w:proofErr w:type="spellEnd"/>
            <w:r w:rsidR="00733F18">
              <w:rPr>
                <w:rFonts w:ascii="Arial" w:eastAsia="Times New Roman" w:hAnsi="Arial" w:cs="Arial"/>
                <w:sz w:val="20"/>
                <w:szCs w:val="20"/>
                <w:lang w:val="en-US" w:eastAsia="en-GB"/>
              </w:rPr>
              <w:t xml:space="preserve">, Tamar </w:t>
            </w:r>
            <w:proofErr w:type="spellStart"/>
            <w:r w:rsidR="00733F18">
              <w:rPr>
                <w:rFonts w:ascii="Arial" w:eastAsia="Times New Roman" w:hAnsi="Arial" w:cs="Arial"/>
                <w:sz w:val="20"/>
                <w:szCs w:val="20"/>
                <w:lang w:val="en-US" w:eastAsia="en-GB"/>
              </w:rPr>
              <w:t>Kugler</w:t>
            </w:r>
            <w:proofErr w:type="spellEnd"/>
            <w:r w:rsidR="00733F18" w:rsidRPr="00733F18">
              <w:rPr>
                <w:rFonts w:ascii="Arial" w:eastAsia="Times New Roman" w:hAnsi="Arial" w:cs="Arial"/>
                <w:sz w:val="20"/>
                <w:szCs w:val="20"/>
                <w:lang w:val="en-US" w:eastAsia="en-GB"/>
              </w:rPr>
              <w:t xml:space="preserve">, </w:t>
            </w:r>
            <w:proofErr w:type="spellStart"/>
            <w:r w:rsidR="00733F18" w:rsidRPr="00733F18">
              <w:rPr>
                <w:rFonts w:ascii="Arial" w:eastAsia="Times New Roman" w:hAnsi="Arial" w:cs="Arial"/>
                <w:sz w:val="20"/>
                <w:szCs w:val="20"/>
                <w:lang w:val="en-US" w:eastAsia="en-GB"/>
              </w:rPr>
              <w:t>Subhasish</w:t>
            </w:r>
            <w:proofErr w:type="spellEnd"/>
            <w:r w:rsidR="00733F18" w:rsidRPr="00733F18">
              <w:rPr>
                <w:rFonts w:ascii="Arial" w:eastAsia="Times New Roman" w:hAnsi="Arial" w:cs="Arial"/>
                <w:sz w:val="20"/>
                <w:szCs w:val="20"/>
                <w:lang w:val="en-US" w:eastAsia="en-GB"/>
              </w:rPr>
              <w:t xml:space="preserve"> </w:t>
            </w:r>
            <w:proofErr w:type="spellStart"/>
            <w:r w:rsidR="00733F18" w:rsidRPr="00733F18">
              <w:rPr>
                <w:rFonts w:ascii="Arial" w:eastAsia="Times New Roman" w:hAnsi="Arial" w:cs="Arial"/>
                <w:sz w:val="20"/>
                <w:szCs w:val="20"/>
                <w:lang w:val="en-US" w:eastAsia="en-GB"/>
              </w:rPr>
              <w:t>Dugar</w:t>
            </w:r>
            <w:proofErr w:type="spellEnd"/>
            <w:r w:rsidR="00733F18" w:rsidRPr="00733F18">
              <w:rPr>
                <w:rFonts w:ascii="Arial" w:eastAsia="Times New Roman" w:hAnsi="Arial" w:cs="Arial"/>
                <w:sz w:val="20"/>
                <w:szCs w:val="20"/>
                <w:lang w:val="en-US" w:eastAsia="en-GB"/>
              </w:rPr>
              <w:t xml:space="preserve">, </w:t>
            </w:r>
            <w:proofErr w:type="spellStart"/>
            <w:r w:rsidR="00733F18" w:rsidRPr="00733F18">
              <w:rPr>
                <w:rFonts w:ascii="Arial" w:eastAsia="Times New Roman" w:hAnsi="Arial" w:cs="Arial"/>
                <w:sz w:val="20"/>
                <w:szCs w:val="20"/>
                <w:lang w:val="en-US" w:eastAsia="en-GB"/>
              </w:rPr>
              <w:t>Eyran</w:t>
            </w:r>
            <w:proofErr w:type="spellEnd"/>
            <w:r w:rsidR="00733F18" w:rsidRPr="00733F18">
              <w:rPr>
                <w:rFonts w:ascii="Arial" w:eastAsia="Times New Roman" w:hAnsi="Arial" w:cs="Arial"/>
                <w:sz w:val="20"/>
                <w:szCs w:val="20"/>
                <w:lang w:val="en-US" w:eastAsia="en-GB"/>
              </w:rPr>
              <w:t xml:space="preserve"> J. </w:t>
            </w:r>
            <w:proofErr w:type="spellStart"/>
            <w:r w:rsidR="00733F18" w:rsidRPr="00733F18">
              <w:rPr>
                <w:rFonts w:ascii="Arial" w:eastAsia="Times New Roman" w:hAnsi="Arial" w:cs="Arial"/>
                <w:sz w:val="20"/>
                <w:szCs w:val="20"/>
                <w:lang w:val="en-US" w:eastAsia="en-GB"/>
              </w:rPr>
              <w:t>Gisches</w:t>
            </w:r>
            <w:proofErr w:type="spellEnd"/>
            <w:r w:rsidR="00733F18">
              <w:rPr>
                <w:rFonts w:ascii="Arial" w:eastAsia="Times New Roman" w:hAnsi="Arial" w:cs="Arial"/>
                <w:sz w:val="20"/>
                <w:szCs w:val="20"/>
                <w:lang w:val="en-US" w:eastAsia="en-GB"/>
              </w:rPr>
              <w:t>, “</w:t>
            </w:r>
            <w:r w:rsidR="00733F18" w:rsidRPr="00733F18">
              <w:rPr>
                <w:rFonts w:ascii="Arial" w:eastAsia="Times New Roman" w:hAnsi="Arial" w:cs="Arial"/>
                <w:sz w:val="20"/>
                <w:szCs w:val="20"/>
                <w:lang w:val="en-US" w:eastAsia="en-GB"/>
              </w:rPr>
              <w:t xml:space="preserve">Choice of routes in congested traffic networks: Experimental tests of the </w:t>
            </w:r>
            <w:proofErr w:type="spellStart"/>
            <w:r w:rsidR="00733F18" w:rsidRPr="00733F18">
              <w:rPr>
                <w:rFonts w:ascii="Arial" w:eastAsia="Times New Roman" w:hAnsi="Arial" w:cs="Arial"/>
                <w:sz w:val="20"/>
                <w:szCs w:val="20"/>
                <w:lang w:val="en-US" w:eastAsia="en-GB"/>
              </w:rPr>
              <w:t>Braess</w:t>
            </w:r>
            <w:proofErr w:type="spellEnd"/>
            <w:r w:rsidR="00733F18" w:rsidRPr="00733F18">
              <w:rPr>
                <w:rFonts w:ascii="Arial" w:eastAsia="Times New Roman" w:hAnsi="Arial" w:cs="Arial"/>
                <w:sz w:val="20"/>
                <w:szCs w:val="20"/>
                <w:lang w:val="en-US" w:eastAsia="en-GB"/>
              </w:rPr>
              <w:t xml:space="preserve"> Paradox</w:t>
            </w:r>
            <w:r w:rsidR="00733F18">
              <w:rPr>
                <w:rFonts w:ascii="Arial" w:eastAsia="Times New Roman" w:hAnsi="Arial" w:cs="Arial"/>
                <w:sz w:val="20"/>
                <w:szCs w:val="20"/>
                <w:lang w:val="en-US" w:eastAsia="en-GB"/>
              </w:rPr>
              <w:t xml:space="preserve">”, </w:t>
            </w:r>
            <w:r w:rsidR="00717457" w:rsidRPr="00717457">
              <w:rPr>
                <w:rFonts w:ascii="Arial" w:eastAsia="Times New Roman" w:hAnsi="Arial" w:cs="Arial"/>
                <w:sz w:val="20"/>
                <w:szCs w:val="20"/>
                <w:lang w:val="en-US" w:eastAsia="en-GB"/>
              </w:rPr>
              <w:t>Games and Economic Behavior 65 (2009) 538–571</w:t>
            </w:r>
            <w:r w:rsidR="00717457">
              <w:rPr>
                <w:rFonts w:ascii="Arial" w:eastAsia="Times New Roman" w:hAnsi="Arial" w:cs="Arial"/>
                <w:sz w:val="20"/>
                <w:szCs w:val="20"/>
                <w:lang w:val="en-US" w:eastAsia="en-GB"/>
              </w:rPr>
              <w:t xml:space="preserve"> – downloadable from:</w:t>
            </w:r>
            <w:r w:rsidR="00733F18">
              <w:rPr>
                <w:rFonts w:ascii="Arial" w:eastAsia="Times New Roman" w:hAnsi="Arial" w:cs="Arial"/>
                <w:sz w:val="20"/>
                <w:szCs w:val="20"/>
                <w:lang w:eastAsia="en-GB"/>
              </w:rPr>
              <w:br/>
            </w:r>
            <w:hyperlink r:id="rId15" w:history="1">
              <w:r w:rsidR="00733F18" w:rsidRPr="00F95966">
                <w:rPr>
                  <w:rStyle w:val="Hyperlink"/>
                  <w:rFonts w:ascii="Arial" w:eastAsia="Times New Roman" w:hAnsi="Arial" w:cs="Arial"/>
                  <w:sz w:val="18"/>
                  <w:szCs w:val="18"/>
                  <w:lang w:eastAsia="en-GB"/>
                </w:rPr>
                <w:t>http://www.parisschoolofeconomics.eu/IMG/pdf/Choices_of_routes.pdf</w:t>
              </w:r>
            </w:hyperlink>
            <w:r w:rsidR="00733F18">
              <w:rPr>
                <w:rFonts w:ascii="Arial" w:eastAsia="Times New Roman" w:hAnsi="Arial" w:cs="Arial"/>
                <w:sz w:val="20"/>
                <w:szCs w:val="20"/>
                <w:lang w:eastAsia="en-GB"/>
              </w:rPr>
              <w:t xml:space="preserve"> </w:t>
            </w:r>
            <w:r w:rsidR="00717457">
              <w:rPr>
                <w:rFonts w:ascii="Arial" w:eastAsia="Times New Roman" w:hAnsi="Arial" w:cs="Arial"/>
                <w:sz w:val="20"/>
                <w:szCs w:val="20"/>
                <w:lang w:eastAsia="en-GB"/>
              </w:rPr>
              <w:br/>
            </w:r>
            <w:r w:rsidR="00856986">
              <w:rPr>
                <w:rFonts w:ascii="Arial" w:eastAsia="Times New Roman" w:hAnsi="Arial" w:cs="Arial"/>
                <w:sz w:val="20"/>
                <w:szCs w:val="20"/>
                <w:lang w:eastAsia="en-GB"/>
              </w:rPr>
              <w:t>(Accessed: 08/07/2013)</w:t>
            </w:r>
            <w:r w:rsidR="00856986">
              <w:rPr>
                <w:rFonts w:ascii="Arial" w:eastAsia="Times New Roman" w:hAnsi="Arial" w:cs="Arial"/>
                <w:sz w:val="20"/>
                <w:szCs w:val="20"/>
                <w:lang w:eastAsia="en-GB"/>
              </w:rPr>
              <w:br/>
            </w:r>
            <w:r w:rsidR="00717457" w:rsidRPr="00F95966">
              <w:rPr>
                <w:rFonts w:ascii="Arial" w:eastAsia="Times New Roman" w:hAnsi="Arial" w:cs="Arial"/>
                <w:i/>
                <w:sz w:val="20"/>
                <w:szCs w:val="20"/>
                <w:lang w:eastAsia="en-GB"/>
              </w:rPr>
              <w:t>[Note: Try not to be distracted by the complex game-theoretic and statistical analysis – focus your reading on the discussion of implications in Sections 4, 5, especially in relation to individual choice versus co-operation in selection of routes and costs.</w:t>
            </w:r>
            <w:r w:rsidR="00F95966">
              <w:rPr>
                <w:rFonts w:ascii="Arial" w:eastAsia="Times New Roman" w:hAnsi="Arial" w:cs="Arial"/>
                <w:i/>
                <w:sz w:val="20"/>
                <w:szCs w:val="20"/>
                <w:lang w:eastAsia="en-GB"/>
              </w:rPr>
              <w:t>]</w:t>
            </w:r>
          </w:p>
        </w:tc>
      </w:tr>
    </w:tbl>
    <w:p w14:paraId="0A0AB04A" w14:textId="77777777" w:rsidR="00993CEE" w:rsidRDefault="00993CEE"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2"/>
          <w:szCs w:val="22"/>
          <w:lang w:eastAsia="en-GB"/>
        </w:rPr>
      </w:pPr>
    </w:p>
    <w:p w14:paraId="6B971714" w14:textId="6E01179A" w:rsidR="007E4B00" w:rsidRPr="00B87B3F" w:rsidRDefault="007E4B00"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2"/>
          <w:szCs w:val="22"/>
          <w:lang w:eastAsia="en-GB"/>
        </w:rPr>
      </w:pPr>
      <w:r w:rsidRPr="00B87B3F">
        <w:rPr>
          <w:rFonts w:ascii="Arial" w:eastAsia="Times New Roman" w:hAnsi="Arial" w:cs="Arial"/>
          <w:sz w:val="22"/>
          <w:szCs w:val="22"/>
          <w:lang w:eastAsia="en-GB"/>
        </w:rPr>
        <w:t xml:space="preserve">Select </w:t>
      </w:r>
      <w:r w:rsidR="00434512" w:rsidRPr="00AD2BC9">
        <w:rPr>
          <w:rFonts w:ascii="Arial" w:eastAsia="Times New Roman" w:hAnsi="Arial" w:cs="Arial"/>
          <w:b/>
          <w:sz w:val="22"/>
          <w:szCs w:val="22"/>
          <w:lang w:eastAsia="en-GB"/>
        </w:rPr>
        <w:t>one</w:t>
      </w:r>
      <w:r w:rsidRPr="00B87B3F">
        <w:rPr>
          <w:rFonts w:ascii="Arial" w:eastAsia="Times New Roman" w:hAnsi="Arial" w:cs="Arial"/>
          <w:sz w:val="22"/>
          <w:szCs w:val="22"/>
          <w:lang w:eastAsia="en-GB"/>
        </w:rPr>
        <w:t xml:space="preserve"> of the ‘</w:t>
      </w:r>
      <w:proofErr w:type="gramStart"/>
      <w:r w:rsidR="00B80A94" w:rsidRPr="00B87B3F">
        <w:rPr>
          <w:rFonts w:ascii="Arial" w:eastAsia="Times New Roman" w:hAnsi="Arial" w:cs="Arial"/>
          <w:sz w:val="22"/>
          <w:szCs w:val="22"/>
          <w:lang w:eastAsia="en-GB"/>
        </w:rPr>
        <w:t>pitfall</w:t>
      </w:r>
      <w:proofErr w:type="gramEnd"/>
      <w:r w:rsidR="00B80A94" w:rsidRPr="00B87B3F">
        <w:rPr>
          <w:rFonts w:ascii="Arial" w:eastAsia="Times New Roman" w:hAnsi="Arial" w:cs="Arial"/>
          <w:sz w:val="22"/>
          <w:szCs w:val="22"/>
          <w:lang w:eastAsia="en-GB"/>
        </w:rPr>
        <w:t>’ problems</w:t>
      </w:r>
      <w:r w:rsidRPr="00B87B3F">
        <w:rPr>
          <w:rFonts w:ascii="Arial" w:eastAsia="Times New Roman" w:hAnsi="Arial" w:cs="Arial"/>
          <w:sz w:val="22"/>
          <w:szCs w:val="22"/>
          <w:lang w:eastAsia="en-GB"/>
        </w:rPr>
        <w:t xml:space="preserve"> listed </w:t>
      </w:r>
      <w:r w:rsidR="00835260" w:rsidRPr="00B87B3F">
        <w:rPr>
          <w:rFonts w:ascii="Arial" w:eastAsia="Times New Roman" w:hAnsi="Arial" w:cs="Arial"/>
          <w:sz w:val="22"/>
          <w:szCs w:val="22"/>
          <w:lang w:eastAsia="en-GB"/>
        </w:rPr>
        <w:t>above</w:t>
      </w:r>
      <w:r w:rsidRPr="00B87B3F">
        <w:rPr>
          <w:rFonts w:ascii="Arial" w:eastAsia="Times New Roman" w:hAnsi="Arial" w:cs="Arial"/>
          <w:sz w:val="22"/>
          <w:szCs w:val="22"/>
          <w:lang w:eastAsia="en-GB"/>
        </w:rPr>
        <w:t>. Use the reference</w:t>
      </w:r>
      <w:r w:rsidR="00434512" w:rsidRPr="00B87B3F">
        <w:rPr>
          <w:rFonts w:ascii="Arial" w:eastAsia="Times New Roman" w:hAnsi="Arial" w:cs="Arial"/>
          <w:sz w:val="22"/>
          <w:szCs w:val="22"/>
          <w:lang w:eastAsia="en-GB"/>
        </w:rPr>
        <w:t>s</w:t>
      </w:r>
      <w:r w:rsidRPr="00B87B3F">
        <w:rPr>
          <w:rFonts w:ascii="Arial" w:eastAsia="Times New Roman" w:hAnsi="Arial" w:cs="Arial"/>
          <w:sz w:val="22"/>
          <w:szCs w:val="22"/>
          <w:lang w:eastAsia="en-GB"/>
        </w:rPr>
        <w:t xml:space="preserve"> provided to make notes to explain in your own terms how the ‘paradox’ arises.  Ensure you understand the mathematical reasoning behind the unexpected result.  </w:t>
      </w:r>
      <w:r w:rsidR="00B80A94" w:rsidRPr="00B87B3F">
        <w:rPr>
          <w:rFonts w:ascii="Arial" w:eastAsia="Times New Roman" w:hAnsi="Arial" w:cs="Arial"/>
          <w:sz w:val="22"/>
          <w:szCs w:val="22"/>
          <w:lang w:eastAsia="en-GB"/>
        </w:rPr>
        <w:t>Read through the comments and suggest</w:t>
      </w:r>
      <w:r w:rsidR="00CD74C2" w:rsidRPr="00B87B3F">
        <w:rPr>
          <w:rFonts w:ascii="Arial" w:eastAsia="Times New Roman" w:hAnsi="Arial" w:cs="Arial"/>
          <w:sz w:val="22"/>
          <w:szCs w:val="22"/>
          <w:lang w:eastAsia="en-GB"/>
        </w:rPr>
        <w:t>ed solutions discussed on the ‘</w:t>
      </w:r>
      <w:proofErr w:type="spellStart"/>
      <w:r w:rsidR="00CD74C2" w:rsidRPr="00B87B3F">
        <w:rPr>
          <w:rFonts w:ascii="Arial" w:eastAsia="Times New Roman" w:hAnsi="Arial" w:cs="Arial"/>
          <w:sz w:val="22"/>
          <w:szCs w:val="22"/>
          <w:lang w:eastAsia="en-GB"/>
        </w:rPr>
        <w:t>LessW</w:t>
      </w:r>
      <w:r w:rsidR="00B80A94" w:rsidRPr="00B87B3F">
        <w:rPr>
          <w:rFonts w:ascii="Arial" w:eastAsia="Times New Roman" w:hAnsi="Arial" w:cs="Arial"/>
          <w:sz w:val="22"/>
          <w:szCs w:val="22"/>
          <w:lang w:eastAsia="en-GB"/>
        </w:rPr>
        <w:t>rong</w:t>
      </w:r>
      <w:proofErr w:type="spellEnd"/>
      <w:r w:rsidR="00B80A94" w:rsidRPr="00B87B3F">
        <w:rPr>
          <w:rFonts w:ascii="Arial" w:eastAsia="Times New Roman" w:hAnsi="Arial" w:cs="Arial"/>
          <w:sz w:val="22"/>
          <w:szCs w:val="22"/>
          <w:lang w:eastAsia="en-GB"/>
        </w:rPr>
        <w:t xml:space="preserve"> wiki’ we</w:t>
      </w:r>
      <w:r w:rsidR="00434512" w:rsidRPr="00B87B3F">
        <w:rPr>
          <w:rFonts w:ascii="Arial" w:eastAsia="Times New Roman" w:hAnsi="Arial" w:cs="Arial"/>
          <w:sz w:val="22"/>
          <w:szCs w:val="22"/>
          <w:lang w:eastAsia="en-GB"/>
        </w:rPr>
        <w:t>b</w:t>
      </w:r>
      <w:r w:rsidR="00B80A94" w:rsidRPr="00B87B3F">
        <w:rPr>
          <w:rFonts w:ascii="Arial" w:eastAsia="Times New Roman" w:hAnsi="Arial" w:cs="Arial"/>
          <w:sz w:val="22"/>
          <w:szCs w:val="22"/>
          <w:lang w:eastAsia="en-GB"/>
        </w:rPr>
        <w:t xml:space="preserve"> site</w:t>
      </w:r>
      <w:r w:rsidR="00677604">
        <w:rPr>
          <w:rFonts w:ascii="Arial" w:eastAsia="Times New Roman" w:hAnsi="Arial" w:cs="Arial"/>
          <w:sz w:val="22"/>
          <w:szCs w:val="22"/>
          <w:lang w:eastAsia="en-GB"/>
        </w:rPr>
        <w:t xml:space="preserve"> or the references in the </w:t>
      </w:r>
      <w:proofErr w:type="spellStart"/>
      <w:r w:rsidR="00677604">
        <w:rPr>
          <w:rFonts w:ascii="Arial" w:eastAsia="Times New Roman" w:hAnsi="Arial" w:cs="Arial"/>
          <w:sz w:val="22"/>
          <w:szCs w:val="22"/>
          <w:lang w:eastAsia="en-GB"/>
        </w:rPr>
        <w:t>Rapoport</w:t>
      </w:r>
      <w:proofErr w:type="spellEnd"/>
      <w:r w:rsidR="00677604">
        <w:rPr>
          <w:rFonts w:ascii="Arial" w:eastAsia="Times New Roman" w:hAnsi="Arial" w:cs="Arial"/>
          <w:sz w:val="22"/>
          <w:szCs w:val="22"/>
          <w:lang w:eastAsia="en-GB"/>
        </w:rPr>
        <w:t xml:space="preserve"> (et alia, 2009) article.</w:t>
      </w:r>
      <w:r w:rsidR="00B80A94" w:rsidRPr="00B87B3F">
        <w:rPr>
          <w:rFonts w:ascii="Arial" w:eastAsia="Times New Roman" w:hAnsi="Arial" w:cs="Arial"/>
          <w:sz w:val="22"/>
          <w:szCs w:val="22"/>
          <w:lang w:eastAsia="en-GB"/>
        </w:rPr>
        <w:t xml:space="preserve"> </w:t>
      </w:r>
      <w:r w:rsidR="00677604">
        <w:rPr>
          <w:rFonts w:ascii="Arial" w:eastAsia="Times New Roman" w:hAnsi="Arial" w:cs="Arial"/>
          <w:sz w:val="22"/>
          <w:szCs w:val="22"/>
          <w:lang w:eastAsia="en-GB"/>
        </w:rPr>
        <w:t>M</w:t>
      </w:r>
      <w:r w:rsidR="00B80A94" w:rsidRPr="00B87B3F">
        <w:rPr>
          <w:rFonts w:ascii="Arial" w:eastAsia="Times New Roman" w:hAnsi="Arial" w:cs="Arial"/>
          <w:sz w:val="22"/>
          <w:szCs w:val="22"/>
          <w:lang w:eastAsia="en-GB"/>
        </w:rPr>
        <w:t>ake notes on the debate over the solutions and comment upon which proposal you believe to be your preferred solution.  Formulate an example (drawn from your own work or life experience</w:t>
      </w:r>
      <w:proofErr w:type="gramStart"/>
      <w:r w:rsidR="00B80A94" w:rsidRPr="00B87B3F">
        <w:rPr>
          <w:rFonts w:ascii="Arial" w:eastAsia="Times New Roman" w:hAnsi="Arial" w:cs="Arial"/>
          <w:sz w:val="22"/>
          <w:szCs w:val="22"/>
          <w:lang w:eastAsia="en-GB"/>
        </w:rPr>
        <w:t>) which</w:t>
      </w:r>
      <w:proofErr w:type="gramEnd"/>
      <w:r w:rsidR="00B80A94" w:rsidRPr="00B87B3F">
        <w:rPr>
          <w:rFonts w:ascii="Arial" w:eastAsia="Times New Roman" w:hAnsi="Arial" w:cs="Arial"/>
          <w:sz w:val="22"/>
          <w:szCs w:val="22"/>
          <w:lang w:eastAsia="en-GB"/>
        </w:rPr>
        <w:t xml:space="preserve"> you think illustrates the risk to deciding rationally </w:t>
      </w:r>
      <w:r w:rsidR="00677604">
        <w:rPr>
          <w:rFonts w:ascii="Arial" w:eastAsia="Times New Roman" w:hAnsi="Arial" w:cs="Arial"/>
          <w:sz w:val="22"/>
          <w:szCs w:val="22"/>
          <w:lang w:eastAsia="en-GB"/>
        </w:rPr>
        <w:t xml:space="preserve">that </w:t>
      </w:r>
      <w:r w:rsidR="00B80A94" w:rsidRPr="00B87B3F">
        <w:rPr>
          <w:rFonts w:ascii="Arial" w:eastAsia="Times New Roman" w:hAnsi="Arial" w:cs="Arial"/>
          <w:sz w:val="22"/>
          <w:szCs w:val="22"/>
          <w:lang w:eastAsia="en-GB"/>
        </w:rPr>
        <w:t>the problem poses.</w:t>
      </w:r>
      <w:r w:rsidR="00835260" w:rsidRPr="00B87B3F">
        <w:rPr>
          <w:rFonts w:ascii="Arial" w:eastAsia="Times New Roman" w:hAnsi="Arial" w:cs="Arial"/>
          <w:sz w:val="22"/>
          <w:szCs w:val="22"/>
          <w:lang w:eastAsia="en-GB"/>
        </w:rPr>
        <w:t xml:space="preserve">  </w:t>
      </w:r>
      <w:r w:rsidR="00835260" w:rsidRPr="00B87B3F">
        <w:rPr>
          <w:rFonts w:ascii="Arial" w:eastAsia="Times New Roman" w:hAnsi="Arial" w:cs="Arial"/>
          <w:i/>
          <w:sz w:val="22"/>
          <w:szCs w:val="22"/>
          <w:lang w:eastAsia="en-GB"/>
        </w:rPr>
        <w:t xml:space="preserve">[For example, suppose two children in </w:t>
      </w:r>
      <w:r w:rsidR="007F3710">
        <w:rPr>
          <w:rFonts w:ascii="Arial" w:eastAsia="Times New Roman" w:hAnsi="Arial" w:cs="Arial"/>
          <w:i/>
          <w:sz w:val="22"/>
          <w:szCs w:val="22"/>
          <w:lang w:eastAsia="en-GB"/>
        </w:rPr>
        <w:t>your</w:t>
      </w:r>
      <w:r w:rsidR="00835260" w:rsidRPr="00B87B3F">
        <w:rPr>
          <w:rFonts w:ascii="Arial" w:eastAsia="Times New Roman" w:hAnsi="Arial" w:cs="Arial"/>
          <w:i/>
          <w:sz w:val="22"/>
          <w:szCs w:val="22"/>
          <w:lang w:eastAsia="en-GB"/>
        </w:rPr>
        <w:t xml:space="preserve"> family have been naughty and done something wrong together.  If you were the parent considering how to punish their bad behaviour, would you consider how the “Prisoners’ Dilemma” may affect whether one child </w:t>
      </w:r>
      <w:r w:rsidR="00AD2BC9">
        <w:rPr>
          <w:rFonts w:ascii="Arial" w:eastAsia="Times New Roman" w:hAnsi="Arial" w:cs="Arial"/>
          <w:i/>
          <w:sz w:val="22"/>
          <w:szCs w:val="22"/>
          <w:lang w:eastAsia="en-GB"/>
        </w:rPr>
        <w:t>(</w:t>
      </w:r>
      <w:r w:rsidR="00835260" w:rsidRPr="00B87B3F">
        <w:rPr>
          <w:rFonts w:ascii="Arial" w:eastAsia="Times New Roman" w:hAnsi="Arial" w:cs="Arial"/>
          <w:i/>
          <w:sz w:val="22"/>
          <w:szCs w:val="22"/>
          <w:lang w:eastAsia="en-GB"/>
        </w:rPr>
        <w:t>or both</w:t>
      </w:r>
      <w:r w:rsidR="00AD2BC9">
        <w:rPr>
          <w:rFonts w:ascii="Arial" w:eastAsia="Times New Roman" w:hAnsi="Arial" w:cs="Arial"/>
          <w:i/>
          <w:sz w:val="22"/>
          <w:szCs w:val="22"/>
          <w:lang w:eastAsia="en-GB"/>
        </w:rPr>
        <w:t>)</w:t>
      </w:r>
      <w:r w:rsidR="00835260" w:rsidRPr="00B87B3F">
        <w:rPr>
          <w:rFonts w:ascii="Arial" w:eastAsia="Times New Roman" w:hAnsi="Arial" w:cs="Arial"/>
          <w:i/>
          <w:sz w:val="22"/>
          <w:szCs w:val="22"/>
          <w:lang w:eastAsia="en-GB"/>
        </w:rPr>
        <w:t xml:space="preserve"> ‘own</w:t>
      </w:r>
      <w:r w:rsidR="00AD2BC9">
        <w:rPr>
          <w:rFonts w:ascii="Arial" w:eastAsia="Times New Roman" w:hAnsi="Arial" w:cs="Arial"/>
          <w:i/>
          <w:sz w:val="22"/>
          <w:szCs w:val="22"/>
          <w:lang w:eastAsia="en-GB"/>
        </w:rPr>
        <w:t>s</w:t>
      </w:r>
      <w:r w:rsidR="00835260" w:rsidRPr="00B87B3F">
        <w:rPr>
          <w:rFonts w:ascii="Arial" w:eastAsia="Times New Roman" w:hAnsi="Arial" w:cs="Arial"/>
          <w:i/>
          <w:sz w:val="22"/>
          <w:szCs w:val="22"/>
          <w:lang w:eastAsia="en-GB"/>
        </w:rPr>
        <w:t xml:space="preserve"> up’ to what they did?]</w:t>
      </w:r>
    </w:p>
    <w:p w14:paraId="1E5D3C80" w14:textId="77777777" w:rsidR="007E4B00" w:rsidRPr="00B87B3F" w:rsidRDefault="007E4B00"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b/>
          <w:sz w:val="22"/>
          <w:szCs w:val="22"/>
          <w:lang w:eastAsia="en-GB"/>
        </w:rPr>
      </w:pPr>
    </w:p>
    <w:p w14:paraId="0686F917" w14:textId="1A99DC76" w:rsidR="00B80A94" w:rsidRPr="00B87B3F" w:rsidRDefault="00B80A94"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2"/>
          <w:szCs w:val="22"/>
          <w:lang w:eastAsia="en-GB"/>
        </w:rPr>
      </w:pPr>
      <w:r w:rsidRPr="00B87B3F">
        <w:rPr>
          <w:rFonts w:ascii="Arial" w:eastAsia="Times New Roman" w:hAnsi="Arial" w:cs="Arial"/>
          <w:sz w:val="22"/>
          <w:szCs w:val="22"/>
          <w:lang w:eastAsia="en-GB"/>
        </w:rPr>
        <w:t>When you have completed this initial research, you should have a set of notes on each ‘pitfall’ problem together with your own explanation of how it may be solved and an example or two of situations in which the problem may arise.</w:t>
      </w:r>
      <w:r w:rsidR="00835260" w:rsidRPr="00B87B3F">
        <w:rPr>
          <w:rFonts w:ascii="Arial" w:eastAsia="Times New Roman" w:hAnsi="Arial" w:cs="Arial"/>
          <w:sz w:val="22"/>
          <w:szCs w:val="22"/>
          <w:lang w:eastAsia="en-GB"/>
        </w:rPr>
        <w:t xml:space="preserve"> Share these online with others in your group – compare your preferred solutions to theirs and follow up any sources they may have used which you had not seen.</w:t>
      </w:r>
    </w:p>
    <w:p w14:paraId="5719BE54" w14:textId="77777777" w:rsidR="00993CEE" w:rsidRDefault="00993CEE"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b/>
          <w:sz w:val="20"/>
          <w:szCs w:val="20"/>
          <w:lang w:eastAsia="en-GB"/>
        </w:rPr>
      </w:pPr>
    </w:p>
    <w:p w14:paraId="2A00273C" w14:textId="77777777" w:rsidR="00717457" w:rsidRDefault="00717457">
      <w:pPr>
        <w:spacing w:after="200" w:line="276" w:lineRule="auto"/>
        <w:rPr>
          <w:rFonts w:ascii="Arial" w:eastAsia="Times New Roman" w:hAnsi="Arial" w:cs="Arial"/>
          <w:b/>
          <w:sz w:val="20"/>
          <w:szCs w:val="20"/>
          <w:lang w:eastAsia="en-GB"/>
        </w:rPr>
      </w:pPr>
      <w:r>
        <w:rPr>
          <w:rFonts w:ascii="Arial" w:eastAsia="Times New Roman" w:hAnsi="Arial" w:cs="Arial"/>
          <w:b/>
          <w:sz w:val="20"/>
          <w:szCs w:val="20"/>
          <w:lang w:eastAsia="en-GB"/>
        </w:rPr>
        <w:br w:type="page"/>
      </w:r>
    </w:p>
    <w:p w14:paraId="048E4B8A" w14:textId="6505C915" w:rsidR="00CD74C2" w:rsidRPr="00993CEE" w:rsidRDefault="00CD74C2"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0"/>
          <w:szCs w:val="20"/>
          <w:lang w:eastAsia="en-GB"/>
        </w:rPr>
      </w:pPr>
      <w:r w:rsidRPr="00993CEE">
        <w:rPr>
          <w:rFonts w:ascii="Arial" w:eastAsia="Times New Roman" w:hAnsi="Arial" w:cs="Arial"/>
          <w:b/>
          <w:sz w:val="20"/>
          <w:szCs w:val="20"/>
          <w:lang w:eastAsia="en-GB"/>
        </w:rPr>
        <w:lastRenderedPageBreak/>
        <w:t>Guidance</w:t>
      </w:r>
      <w:r w:rsidRPr="00993CEE">
        <w:rPr>
          <w:rFonts w:ascii="Arial" w:eastAsia="Times New Roman" w:hAnsi="Arial" w:cs="Arial"/>
          <w:sz w:val="20"/>
          <w:szCs w:val="20"/>
          <w:lang w:eastAsia="en-GB"/>
        </w:rPr>
        <w:t>:</w:t>
      </w:r>
    </w:p>
    <w:p w14:paraId="61F4A81A" w14:textId="39DC41B1" w:rsidR="00CD74C2" w:rsidRPr="00993CEE" w:rsidRDefault="00B87B3F"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0"/>
          <w:szCs w:val="20"/>
          <w:lang w:eastAsia="en-GB"/>
        </w:rPr>
      </w:pPr>
      <w:r w:rsidRPr="00993CEE">
        <w:rPr>
          <w:rFonts w:ascii="Arial" w:eastAsia="Times New Roman" w:hAnsi="Arial" w:cs="Arial"/>
          <w:sz w:val="20"/>
          <w:szCs w:val="20"/>
          <w:lang w:eastAsia="en-GB"/>
        </w:rPr>
        <w:t xml:space="preserve">The activity does not expect you to become an expert ‘decision theorist’ in one week (unless you are one already!), nor to assimilate all the logical and mathematical complexities of ‘game theory’ or ‘econometrics’.  Keep your focus upon what the core ideas </w:t>
      </w:r>
      <w:r w:rsidR="00993CEE">
        <w:rPr>
          <w:rFonts w:ascii="Arial" w:eastAsia="Times New Roman" w:hAnsi="Arial" w:cs="Arial"/>
          <w:sz w:val="20"/>
          <w:szCs w:val="20"/>
          <w:lang w:eastAsia="en-GB"/>
        </w:rPr>
        <w:t xml:space="preserve">of </w:t>
      </w:r>
      <w:r w:rsidRPr="00993CEE">
        <w:rPr>
          <w:rFonts w:ascii="Arial" w:eastAsia="Times New Roman" w:hAnsi="Arial" w:cs="Arial"/>
          <w:sz w:val="20"/>
          <w:szCs w:val="20"/>
          <w:lang w:eastAsia="en-GB"/>
        </w:rPr>
        <w:t xml:space="preserve">decision theory are saying about what makes making decisions ‘rational’ – and how well or badly these principles may apply to real world decision-making situations.  Consider carefully whether the principle of </w:t>
      </w:r>
      <w:r w:rsidRPr="00993CEE">
        <w:rPr>
          <w:rFonts w:ascii="Arial" w:eastAsia="Times New Roman" w:hAnsi="Arial" w:cs="Arial"/>
          <w:i/>
          <w:sz w:val="20"/>
          <w:szCs w:val="20"/>
          <w:lang w:eastAsia="en-GB"/>
        </w:rPr>
        <w:t>maximisation of expected utilit</w:t>
      </w:r>
      <w:r w:rsidRPr="00993CEE">
        <w:rPr>
          <w:rFonts w:ascii="Arial" w:eastAsia="Times New Roman" w:hAnsi="Arial" w:cs="Arial"/>
          <w:sz w:val="20"/>
          <w:szCs w:val="20"/>
          <w:lang w:eastAsia="en-GB"/>
        </w:rPr>
        <w:t xml:space="preserve">y can be applied </w:t>
      </w:r>
      <w:r w:rsidR="00726F2C">
        <w:rPr>
          <w:rFonts w:ascii="Arial" w:eastAsia="Times New Roman" w:hAnsi="Arial" w:cs="Arial"/>
          <w:sz w:val="20"/>
          <w:szCs w:val="20"/>
          <w:lang w:eastAsia="en-GB"/>
        </w:rPr>
        <w:t>to</w:t>
      </w:r>
      <w:r w:rsidRPr="00993CEE">
        <w:rPr>
          <w:rFonts w:ascii="Arial" w:eastAsia="Times New Roman" w:hAnsi="Arial" w:cs="Arial"/>
          <w:sz w:val="20"/>
          <w:szCs w:val="20"/>
          <w:lang w:eastAsia="en-GB"/>
        </w:rPr>
        <w:t xml:space="preserve"> situations of group decision-making, together with the extent to which group decisions (in business contexts) rely upon the co-operation of the managers or executives responsible for making those decisions.</w:t>
      </w:r>
    </w:p>
    <w:p w14:paraId="11A7863E" w14:textId="77777777" w:rsidR="00993CEE" w:rsidRDefault="00993CEE"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b/>
          <w:sz w:val="20"/>
          <w:szCs w:val="20"/>
          <w:lang w:eastAsia="en-GB"/>
        </w:rPr>
      </w:pPr>
    </w:p>
    <w:p w14:paraId="4D5F306D" w14:textId="57D192ED" w:rsidR="00CD74C2" w:rsidRPr="00993CEE" w:rsidRDefault="00CD74C2"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0"/>
          <w:szCs w:val="20"/>
          <w:lang w:eastAsia="en-GB"/>
        </w:rPr>
      </w:pPr>
      <w:r w:rsidRPr="00993CEE">
        <w:rPr>
          <w:rFonts w:ascii="Arial" w:eastAsia="Times New Roman" w:hAnsi="Arial" w:cs="Arial"/>
          <w:b/>
          <w:sz w:val="20"/>
          <w:szCs w:val="20"/>
          <w:lang w:eastAsia="en-GB"/>
        </w:rPr>
        <w:t>Purpose</w:t>
      </w:r>
      <w:r w:rsidRPr="00993CEE">
        <w:rPr>
          <w:rFonts w:ascii="Arial" w:eastAsia="Times New Roman" w:hAnsi="Arial" w:cs="Arial"/>
          <w:sz w:val="20"/>
          <w:szCs w:val="20"/>
          <w:lang w:eastAsia="en-GB"/>
        </w:rPr>
        <w:t>:</w:t>
      </w:r>
    </w:p>
    <w:p w14:paraId="1DFE69F6" w14:textId="68BCE637" w:rsidR="00CD74C2" w:rsidRPr="00993CEE" w:rsidRDefault="00CD74C2"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0"/>
          <w:szCs w:val="20"/>
          <w:lang w:eastAsia="en-GB"/>
        </w:rPr>
      </w:pPr>
      <w:r w:rsidRPr="00993CEE">
        <w:rPr>
          <w:rFonts w:ascii="Arial" w:eastAsia="Times New Roman" w:hAnsi="Arial" w:cs="Arial"/>
          <w:sz w:val="20"/>
          <w:szCs w:val="20"/>
          <w:lang w:eastAsia="en-GB"/>
        </w:rPr>
        <w:t xml:space="preserve">The aim of this activity is to draw your attention to the large volume of research and theorising that has been devoted – not simply to such hypothetical, unrealistic examples of making a decision, but to the differences in decision theory principles and concepts </w:t>
      </w:r>
      <w:r w:rsidR="00993CEE" w:rsidRPr="00993CEE">
        <w:rPr>
          <w:rFonts w:ascii="Arial" w:eastAsia="Times New Roman" w:hAnsi="Arial" w:cs="Arial"/>
          <w:sz w:val="20"/>
          <w:szCs w:val="20"/>
          <w:lang w:eastAsia="en-GB"/>
        </w:rPr>
        <w:t>(</w:t>
      </w:r>
      <w:r w:rsidR="00993CEE" w:rsidRPr="00993CEE">
        <w:rPr>
          <w:rFonts w:ascii="Arial" w:eastAsia="Times New Roman" w:hAnsi="Arial" w:cs="Arial"/>
          <w:i/>
          <w:sz w:val="20"/>
          <w:szCs w:val="20"/>
          <w:lang w:eastAsia="en-GB"/>
        </w:rPr>
        <w:t>causal</w:t>
      </w:r>
      <w:r w:rsidR="00993CEE" w:rsidRPr="00993CEE">
        <w:rPr>
          <w:rFonts w:ascii="Arial" w:eastAsia="Times New Roman" w:hAnsi="Arial" w:cs="Arial"/>
          <w:sz w:val="20"/>
          <w:szCs w:val="20"/>
          <w:lang w:eastAsia="en-GB"/>
        </w:rPr>
        <w:t xml:space="preserve"> versus </w:t>
      </w:r>
      <w:r w:rsidR="00993CEE" w:rsidRPr="00993CEE">
        <w:rPr>
          <w:rFonts w:ascii="Arial" w:eastAsia="Times New Roman" w:hAnsi="Arial" w:cs="Arial"/>
          <w:i/>
          <w:sz w:val="20"/>
          <w:szCs w:val="20"/>
          <w:lang w:eastAsia="en-GB"/>
        </w:rPr>
        <w:t>evidential</w:t>
      </w:r>
      <w:r w:rsidR="00993CEE" w:rsidRPr="00993CEE">
        <w:rPr>
          <w:rFonts w:ascii="Arial" w:eastAsia="Times New Roman" w:hAnsi="Arial" w:cs="Arial"/>
          <w:sz w:val="20"/>
          <w:szCs w:val="20"/>
          <w:lang w:eastAsia="en-GB"/>
        </w:rPr>
        <w:t xml:space="preserve"> decision theory) </w:t>
      </w:r>
      <w:r w:rsidRPr="00993CEE">
        <w:rPr>
          <w:rFonts w:ascii="Arial" w:eastAsia="Times New Roman" w:hAnsi="Arial" w:cs="Arial"/>
          <w:sz w:val="20"/>
          <w:szCs w:val="20"/>
          <w:lang w:eastAsia="en-GB"/>
        </w:rPr>
        <w:t xml:space="preserve">which derive from the core idea of (rational) decision theory (from Bernoulli) that, in conditions of uncertainty, the best action to decide upon amongst competing alternatives is the one that </w:t>
      </w:r>
      <w:r w:rsidRPr="00993CEE">
        <w:rPr>
          <w:rFonts w:ascii="Arial" w:eastAsia="Times New Roman" w:hAnsi="Arial" w:cs="Arial"/>
          <w:i/>
          <w:sz w:val="20"/>
          <w:szCs w:val="20"/>
          <w:lang w:eastAsia="en-GB"/>
        </w:rPr>
        <w:t>maximises expected utility</w:t>
      </w:r>
      <w:r w:rsidRPr="00993CEE">
        <w:rPr>
          <w:rFonts w:ascii="Arial" w:eastAsia="Times New Roman" w:hAnsi="Arial" w:cs="Arial"/>
          <w:sz w:val="20"/>
          <w:szCs w:val="20"/>
          <w:lang w:eastAsia="en-GB"/>
        </w:rPr>
        <w:t xml:space="preserve"> to you as a rational agent – given the </w:t>
      </w:r>
      <w:r w:rsidR="00993CEE" w:rsidRPr="00993CEE">
        <w:rPr>
          <w:rFonts w:ascii="Arial" w:eastAsia="Times New Roman" w:hAnsi="Arial" w:cs="Arial"/>
          <w:sz w:val="20"/>
          <w:szCs w:val="20"/>
          <w:lang w:eastAsia="en-GB"/>
        </w:rPr>
        <w:t>probabilities of each outcome.</w:t>
      </w:r>
      <w:r w:rsidR="00993CEE">
        <w:rPr>
          <w:rFonts w:ascii="Arial" w:eastAsia="Times New Roman" w:hAnsi="Arial" w:cs="Arial"/>
          <w:sz w:val="20"/>
          <w:szCs w:val="20"/>
          <w:lang w:eastAsia="en-GB"/>
        </w:rPr>
        <w:br/>
      </w:r>
    </w:p>
    <w:p w14:paraId="56D6B202" w14:textId="77777777" w:rsidR="007E4B00" w:rsidRDefault="007E4B00" w:rsidP="007E4B00">
      <w:pPr>
        <w:rPr>
          <w:rFonts w:ascii="Arial" w:eastAsia="Times New Roman" w:hAnsi="Arial" w:cs="Arial"/>
          <w:b/>
          <w:lang w:eastAsia="en-GB"/>
        </w:rPr>
      </w:pPr>
    </w:p>
    <w:p w14:paraId="572B8195" w14:textId="1BC3124F" w:rsidR="00973295" w:rsidRPr="00C84E7E" w:rsidRDefault="00C84E7E" w:rsidP="00EE7C7F">
      <w:pPr>
        <w:rPr>
          <w:rFonts w:ascii="Arial" w:eastAsia="Times New Roman" w:hAnsi="Arial" w:cs="Arial"/>
          <w:b/>
          <w:lang w:eastAsia="en-GB"/>
        </w:rPr>
      </w:pPr>
      <w:r w:rsidRPr="00C84E7E">
        <w:rPr>
          <w:rFonts w:ascii="Arial" w:eastAsia="Times New Roman" w:hAnsi="Arial" w:cs="Arial"/>
          <w:b/>
          <w:lang w:eastAsia="en-GB"/>
        </w:rPr>
        <w:t xml:space="preserve">What do the pitfalls tell us about the practicalities of </w:t>
      </w:r>
      <w:r w:rsidR="00B80A94">
        <w:rPr>
          <w:rFonts w:ascii="Arial" w:eastAsia="Times New Roman" w:hAnsi="Arial" w:cs="Arial"/>
          <w:b/>
          <w:lang w:eastAsia="en-GB"/>
        </w:rPr>
        <w:t xml:space="preserve">rational </w:t>
      </w:r>
      <w:r w:rsidRPr="00C84E7E">
        <w:rPr>
          <w:rFonts w:ascii="Arial" w:eastAsia="Times New Roman" w:hAnsi="Arial" w:cs="Arial"/>
          <w:b/>
          <w:lang w:eastAsia="en-GB"/>
        </w:rPr>
        <w:t>decision-making in business?</w:t>
      </w:r>
    </w:p>
    <w:p w14:paraId="2EFC3E84" w14:textId="77777777" w:rsidR="00C84E7E" w:rsidRDefault="00C84E7E" w:rsidP="00776397">
      <w:pPr>
        <w:jc w:val="both"/>
        <w:rPr>
          <w:rFonts w:ascii="Arial" w:eastAsia="Times New Roman" w:hAnsi="Arial" w:cs="Arial"/>
          <w:lang w:eastAsia="en-GB"/>
        </w:rPr>
      </w:pPr>
    </w:p>
    <w:p w14:paraId="2CD2B306" w14:textId="7E996EF3" w:rsidR="00C84E7E" w:rsidRDefault="00EE7C7F" w:rsidP="00EE7C7F">
      <w:pPr>
        <w:rPr>
          <w:rFonts w:ascii="Arial" w:eastAsia="Times New Roman" w:hAnsi="Arial" w:cs="Arial"/>
          <w:lang w:eastAsia="en-GB"/>
        </w:rPr>
      </w:pPr>
      <w:r>
        <w:rPr>
          <w:rFonts w:ascii="Arial" w:eastAsia="Times New Roman" w:hAnsi="Arial" w:cs="Arial"/>
          <w:lang w:eastAsia="en-GB"/>
        </w:rPr>
        <w:t>Undoubtedly, the ‘pitfalls’ and ‘paradoxes’ discussed so far will seem remote from the practicalities of decision-making in business contexts.  Our aim in the rest of this</w:t>
      </w:r>
      <w:r w:rsidR="0086589E">
        <w:rPr>
          <w:rFonts w:ascii="Arial" w:eastAsia="Times New Roman" w:hAnsi="Arial" w:cs="Arial"/>
          <w:lang w:eastAsia="en-GB"/>
        </w:rPr>
        <w:t xml:space="preserve"> </w:t>
      </w:r>
      <w:r>
        <w:rPr>
          <w:rFonts w:ascii="Arial" w:eastAsia="Times New Roman" w:hAnsi="Arial" w:cs="Arial"/>
          <w:lang w:eastAsia="en-GB"/>
        </w:rPr>
        <w:t>weeks</w:t>
      </w:r>
      <w:r w:rsidR="0086589E">
        <w:rPr>
          <w:rFonts w:ascii="Arial" w:eastAsia="Times New Roman" w:hAnsi="Arial" w:cs="Arial"/>
          <w:lang w:eastAsia="en-GB"/>
        </w:rPr>
        <w:t>’</w:t>
      </w:r>
      <w:r>
        <w:rPr>
          <w:rFonts w:ascii="Arial" w:eastAsia="Times New Roman" w:hAnsi="Arial" w:cs="Arial"/>
          <w:lang w:eastAsia="en-GB"/>
        </w:rPr>
        <w:t xml:space="preserve"> activities will be to evaluate how the academic issues about decision theory may affect our approach to how best to ensure that strategic and operational decisions within a business context are ‘optimal’.</w:t>
      </w:r>
      <w:r w:rsidR="000B69A9">
        <w:rPr>
          <w:rFonts w:ascii="Arial" w:eastAsia="Times New Roman" w:hAnsi="Arial" w:cs="Arial"/>
          <w:lang w:eastAsia="en-GB"/>
        </w:rPr>
        <w:t xml:space="preserve">  This will feed naturally into our introduction of ‘decision-support tools and techniques’ which </w:t>
      </w:r>
      <w:r w:rsidR="00E47D17">
        <w:rPr>
          <w:rFonts w:ascii="Arial" w:eastAsia="Times New Roman" w:hAnsi="Arial" w:cs="Arial"/>
          <w:lang w:eastAsia="en-GB"/>
        </w:rPr>
        <w:t>constitute the focus of Week’s 3 – 7</w:t>
      </w:r>
      <w:r w:rsidR="000B69A9">
        <w:rPr>
          <w:rFonts w:ascii="Arial" w:eastAsia="Times New Roman" w:hAnsi="Arial" w:cs="Arial"/>
          <w:lang w:eastAsia="en-GB"/>
        </w:rPr>
        <w:t xml:space="preserve"> of this module.</w:t>
      </w:r>
    </w:p>
    <w:p w14:paraId="1E8E3960" w14:textId="77777777" w:rsidR="00EE7C7F" w:rsidRDefault="00EE7C7F" w:rsidP="00EE7C7F">
      <w:pPr>
        <w:rPr>
          <w:rFonts w:ascii="Arial" w:eastAsia="Times New Roman" w:hAnsi="Arial" w:cs="Arial"/>
          <w:lang w:eastAsia="en-GB"/>
        </w:rPr>
      </w:pPr>
    </w:p>
    <w:p w14:paraId="7DC14FB1" w14:textId="7794F19E" w:rsidR="00EE7C7F" w:rsidRDefault="00EE7C7F" w:rsidP="00EE7C7F">
      <w:pPr>
        <w:rPr>
          <w:rFonts w:ascii="Arial" w:eastAsia="Times New Roman" w:hAnsi="Arial" w:cs="Arial"/>
          <w:lang w:eastAsia="en-GB"/>
        </w:rPr>
      </w:pPr>
      <w:r>
        <w:rPr>
          <w:rFonts w:ascii="Arial" w:eastAsia="Times New Roman" w:hAnsi="Arial" w:cs="Arial"/>
          <w:lang w:eastAsia="en-GB"/>
        </w:rPr>
        <w:t xml:space="preserve">The question for our further </w:t>
      </w:r>
      <w:r w:rsidR="00262414">
        <w:rPr>
          <w:rFonts w:ascii="Arial" w:eastAsia="Times New Roman" w:hAnsi="Arial" w:cs="Arial"/>
          <w:lang w:eastAsia="en-GB"/>
        </w:rPr>
        <w:t>investigation</w:t>
      </w:r>
      <w:r>
        <w:rPr>
          <w:rFonts w:ascii="Arial" w:eastAsia="Times New Roman" w:hAnsi="Arial" w:cs="Arial"/>
          <w:lang w:eastAsia="en-GB"/>
        </w:rPr>
        <w:t xml:space="preserve"> is:</w:t>
      </w:r>
    </w:p>
    <w:p w14:paraId="7C1B3681" w14:textId="77777777" w:rsidR="00EE7C7F" w:rsidRDefault="00EE7C7F" w:rsidP="00EE7C7F">
      <w:pPr>
        <w:rPr>
          <w:rFonts w:ascii="Arial" w:eastAsia="Times New Roman" w:hAnsi="Arial" w:cs="Arial"/>
          <w:lang w:eastAsia="en-GB"/>
        </w:rPr>
      </w:pPr>
    </w:p>
    <w:p w14:paraId="11EA447B" w14:textId="4D7C56E6" w:rsidR="00EE7C7F" w:rsidRPr="00EE7C7F" w:rsidRDefault="00EE7C7F" w:rsidP="00EE7C7F">
      <w:pPr>
        <w:ind w:left="720"/>
        <w:rPr>
          <w:rFonts w:ascii="Arial" w:eastAsia="Times New Roman" w:hAnsi="Arial" w:cs="Arial"/>
          <w:i/>
          <w:lang w:eastAsia="en-GB"/>
        </w:rPr>
      </w:pPr>
      <w:r w:rsidRPr="00EE7C7F">
        <w:rPr>
          <w:rFonts w:ascii="Arial" w:eastAsia="Times New Roman" w:hAnsi="Arial" w:cs="Arial"/>
          <w:i/>
          <w:lang w:eastAsia="en-GB"/>
        </w:rPr>
        <w:t>Is decision-making within organisations (corporate enterprise, SME’s, governmental departments</w:t>
      </w:r>
      <w:r w:rsidR="007C709F">
        <w:rPr>
          <w:rFonts w:ascii="Arial" w:eastAsia="Times New Roman" w:hAnsi="Arial" w:cs="Arial"/>
          <w:i/>
          <w:lang w:eastAsia="en-GB"/>
        </w:rPr>
        <w:t>, . . .</w:t>
      </w:r>
      <w:r w:rsidRPr="00EE7C7F">
        <w:rPr>
          <w:rFonts w:ascii="Arial" w:eastAsia="Times New Roman" w:hAnsi="Arial" w:cs="Arial"/>
          <w:i/>
          <w:lang w:eastAsia="en-GB"/>
        </w:rPr>
        <w:t>) “rational” (in the sense of “maximising expected utility”</w:t>
      </w:r>
      <w:r w:rsidR="000B69A9">
        <w:rPr>
          <w:rFonts w:ascii="Arial" w:eastAsia="Times New Roman" w:hAnsi="Arial" w:cs="Arial"/>
          <w:i/>
          <w:lang w:eastAsia="en-GB"/>
        </w:rPr>
        <w:t>, as</w:t>
      </w:r>
      <w:r w:rsidRPr="00EE7C7F">
        <w:rPr>
          <w:rFonts w:ascii="Arial" w:eastAsia="Times New Roman" w:hAnsi="Arial" w:cs="Arial"/>
          <w:i/>
          <w:lang w:eastAsia="en-GB"/>
        </w:rPr>
        <w:t xml:space="preserve"> introduced above)?</w:t>
      </w:r>
    </w:p>
    <w:p w14:paraId="6157CE3F" w14:textId="77777777" w:rsidR="00EE7C7F" w:rsidRDefault="00EE7C7F" w:rsidP="00EE7C7F">
      <w:pPr>
        <w:rPr>
          <w:rFonts w:ascii="Arial" w:eastAsia="Times New Roman" w:hAnsi="Arial" w:cs="Arial"/>
          <w:lang w:eastAsia="en-GB"/>
        </w:rPr>
      </w:pPr>
    </w:p>
    <w:p w14:paraId="34CE4B09" w14:textId="4CAEE203" w:rsidR="00EE7C7F" w:rsidRDefault="00EE7C7F" w:rsidP="00EE7C7F">
      <w:pPr>
        <w:rPr>
          <w:rFonts w:ascii="Arial" w:eastAsia="Times New Roman" w:hAnsi="Arial" w:cs="Arial"/>
          <w:lang w:eastAsia="en-GB"/>
        </w:rPr>
      </w:pPr>
      <w:r>
        <w:rPr>
          <w:rFonts w:ascii="Arial" w:eastAsia="Times New Roman" w:hAnsi="Arial" w:cs="Arial"/>
          <w:lang w:eastAsia="en-GB"/>
        </w:rPr>
        <w:t xml:space="preserve">There are two different aspects </w:t>
      </w:r>
      <w:r w:rsidR="007C709F">
        <w:rPr>
          <w:rFonts w:ascii="Arial" w:eastAsia="Times New Roman" w:hAnsi="Arial" w:cs="Arial"/>
          <w:lang w:eastAsia="en-GB"/>
        </w:rPr>
        <w:t>to</w:t>
      </w:r>
      <w:r>
        <w:rPr>
          <w:rFonts w:ascii="Arial" w:eastAsia="Times New Roman" w:hAnsi="Arial" w:cs="Arial"/>
          <w:lang w:eastAsia="en-GB"/>
        </w:rPr>
        <w:t xml:space="preserve"> </w:t>
      </w:r>
      <w:r w:rsidR="007C709F">
        <w:rPr>
          <w:rFonts w:ascii="Arial" w:eastAsia="Times New Roman" w:hAnsi="Arial" w:cs="Arial"/>
          <w:lang w:eastAsia="en-GB"/>
        </w:rPr>
        <w:t>the</w:t>
      </w:r>
      <w:r>
        <w:rPr>
          <w:rFonts w:ascii="Arial" w:eastAsia="Times New Roman" w:hAnsi="Arial" w:cs="Arial"/>
          <w:lang w:eastAsia="en-GB"/>
        </w:rPr>
        <w:t xml:space="preserve"> question addressed here: the first concerns </w:t>
      </w:r>
      <w:r w:rsidR="000B69A9">
        <w:rPr>
          <w:rFonts w:ascii="Arial" w:eastAsia="Times New Roman" w:hAnsi="Arial" w:cs="Arial"/>
          <w:lang w:eastAsia="en-GB"/>
        </w:rPr>
        <w:t xml:space="preserve">whether organisational (group) </w:t>
      </w:r>
      <w:r>
        <w:rPr>
          <w:rFonts w:ascii="Arial" w:eastAsia="Times New Roman" w:hAnsi="Arial" w:cs="Arial"/>
          <w:lang w:eastAsia="en-GB"/>
        </w:rPr>
        <w:t>decision-making can ever be “rational”</w:t>
      </w:r>
      <w:r w:rsidR="000B69A9">
        <w:rPr>
          <w:rFonts w:ascii="Arial" w:eastAsia="Times New Roman" w:hAnsi="Arial" w:cs="Arial"/>
          <w:lang w:eastAsia="en-GB"/>
        </w:rPr>
        <w:t>; the second concerns the most appropriate means / procedures to adopt to ensure that group decision-making may optimise the decisions taken.</w:t>
      </w:r>
    </w:p>
    <w:p w14:paraId="389830E0" w14:textId="77777777" w:rsidR="000B69A9" w:rsidRDefault="000B69A9" w:rsidP="00EE7C7F">
      <w:pPr>
        <w:rPr>
          <w:rFonts w:ascii="Arial" w:eastAsia="Times New Roman" w:hAnsi="Arial" w:cs="Arial"/>
          <w:lang w:eastAsia="en-GB"/>
        </w:rPr>
      </w:pPr>
    </w:p>
    <w:p w14:paraId="79D89D9D" w14:textId="546BD047" w:rsidR="000B69A9" w:rsidRDefault="000B69A9" w:rsidP="00EE7C7F">
      <w:pPr>
        <w:rPr>
          <w:rFonts w:ascii="Arial" w:eastAsia="Times New Roman" w:hAnsi="Arial" w:cs="Arial"/>
          <w:lang w:eastAsia="en-GB"/>
        </w:rPr>
      </w:pPr>
      <w:r>
        <w:rPr>
          <w:rFonts w:ascii="Arial" w:eastAsia="Times New Roman" w:hAnsi="Arial" w:cs="Arial"/>
          <w:lang w:eastAsia="en-GB"/>
        </w:rPr>
        <w:t xml:space="preserve">To do so, we will focus upon </w:t>
      </w:r>
      <w:r w:rsidR="00726F2C">
        <w:rPr>
          <w:rFonts w:ascii="Arial" w:eastAsia="Times New Roman" w:hAnsi="Arial" w:cs="Arial"/>
          <w:lang w:eastAsia="en-GB"/>
        </w:rPr>
        <w:t>two</w:t>
      </w:r>
      <w:r>
        <w:rPr>
          <w:rFonts w:ascii="Arial" w:eastAsia="Times New Roman" w:hAnsi="Arial" w:cs="Arial"/>
          <w:lang w:eastAsia="en-GB"/>
        </w:rPr>
        <w:t xml:space="preserve"> </w:t>
      </w:r>
      <w:proofErr w:type="gramStart"/>
      <w:r>
        <w:rPr>
          <w:rFonts w:ascii="Arial" w:eastAsia="Times New Roman" w:hAnsi="Arial" w:cs="Arial"/>
          <w:lang w:eastAsia="en-GB"/>
        </w:rPr>
        <w:t>readings which</w:t>
      </w:r>
      <w:proofErr w:type="gramEnd"/>
      <w:r>
        <w:rPr>
          <w:rFonts w:ascii="Arial" w:eastAsia="Times New Roman" w:hAnsi="Arial" w:cs="Arial"/>
          <w:lang w:eastAsia="en-GB"/>
        </w:rPr>
        <w:t xml:space="preserve"> form the basis for the remaining activities for this week.</w:t>
      </w:r>
      <w:r w:rsidR="003D1156">
        <w:rPr>
          <w:rFonts w:ascii="Arial" w:eastAsia="Times New Roman" w:hAnsi="Arial" w:cs="Arial"/>
          <w:lang w:eastAsia="en-GB"/>
        </w:rPr>
        <w:t xml:space="preserve"> The readings are supplemented by some </w:t>
      </w:r>
      <w:r w:rsidR="00726F2C">
        <w:rPr>
          <w:rFonts w:ascii="Arial" w:eastAsia="Times New Roman" w:hAnsi="Arial" w:cs="Arial"/>
          <w:lang w:eastAsia="en-GB"/>
        </w:rPr>
        <w:t>references to well-known</w:t>
      </w:r>
      <w:r w:rsidR="003D1156">
        <w:rPr>
          <w:rFonts w:ascii="Arial" w:eastAsia="Times New Roman" w:hAnsi="Arial" w:cs="Arial"/>
          <w:lang w:eastAsia="en-GB"/>
        </w:rPr>
        <w:t xml:space="preserve"> </w:t>
      </w:r>
      <w:r w:rsidR="00726F2C">
        <w:rPr>
          <w:rFonts w:ascii="Arial" w:eastAsia="Times New Roman" w:hAnsi="Arial" w:cs="Arial"/>
          <w:lang w:eastAsia="en-GB"/>
        </w:rPr>
        <w:t>(group)</w:t>
      </w:r>
      <w:r w:rsidR="003D1156">
        <w:rPr>
          <w:rFonts w:ascii="Arial" w:eastAsia="Times New Roman" w:hAnsi="Arial" w:cs="Arial"/>
          <w:lang w:eastAsia="en-GB"/>
        </w:rPr>
        <w:t xml:space="preserve"> strategic decision-making </w:t>
      </w:r>
      <w:r w:rsidR="00726F2C">
        <w:rPr>
          <w:rFonts w:ascii="Arial" w:eastAsia="Times New Roman" w:hAnsi="Arial" w:cs="Arial"/>
          <w:lang w:eastAsia="en-GB"/>
        </w:rPr>
        <w:t>procedures</w:t>
      </w:r>
      <w:r w:rsidR="003D1156">
        <w:rPr>
          <w:rFonts w:ascii="Arial" w:eastAsia="Times New Roman" w:hAnsi="Arial" w:cs="Arial"/>
          <w:lang w:eastAsia="en-GB"/>
        </w:rPr>
        <w:t>.</w:t>
      </w:r>
    </w:p>
    <w:p w14:paraId="15B500E2" w14:textId="77777777" w:rsidR="004B27FA" w:rsidRDefault="004B27FA" w:rsidP="004B27FA">
      <w:pPr>
        <w:rPr>
          <w:rFonts w:ascii="Arial" w:eastAsia="Times New Roman" w:hAnsi="Arial" w:cs="Arial"/>
          <w:lang w:eastAsia="en-GB"/>
        </w:rPr>
      </w:pPr>
    </w:p>
    <w:p w14:paraId="593864EF" w14:textId="6384FBAA" w:rsidR="003975FA" w:rsidRDefault="003975FA">
      <w:pPr>
        <w:spacing w:after="200" w:line="276" w:lineRule="auto"/>
        <w:rPr>
          <w:rFonts w:ascii="Arial" w:eastAsia="Times New Roman" w:hAnsi="Arial" w:cs="Arial"/>
          <w:lang w:eastAsia="en-GB"/>
        </w:rPr>
      </w:pPr>
      <w:r>
        <w:rPr>
          <w:rFonts w:ascii="Arial" w:eastAsia="Times New Roman" w:hAnsi="Arial" w:cs="Arial"/>
          <w:lang w:eastAsia="en-GB"/>
        </w:rPr>
        <w:br w:type="page"/>
      </w:r>
    </w:p>
    <w:p w14:paraId="7FB79699" w14:textId="77777777" w:rsidR="003975FA" w:rsidRDefault="003975FA" w:rsidP="004B27FA">
      <w:pPr>
        <w:rPr>
          <w:rFonts w:ascii="Arial" w:eastAsia="Times New Roman" w:hAnsi="Arial" w:cs="Arial"/>
          <w:lang w:eastAsia="en-GB"/>
        </w:rPr>
      </w:pPr>
    </w:p>
    <w:p w14:paraId="27511CDB" w14:textId="01F98AD9" w:rsidR="004B27FA" w:rsidRDefault="004B27FA"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b/>
          <w:lang w:eastAsia="en-GB"/>
        </w:rPr>
      </w:pPr>
      <w:r>
        <w:rPr>
          <w:rFonts w:ascii="Arial" w:eastAsia="Times New Roman" w:hAnsi="Arial" w:cs="Arial"/>
          <w:b/>
          <w:lang w:eastAsia="en-GB"/>
        </w:rPr>
        <w:t>Activity 2: (</w:t>
      </w:r>
      <w:r w:rsidR="00154D93">
        <w:rPr>
          <w:rFonts w:ascii="Arial" w:eastAsia="Times New Roman" w:hAnsi="Arial" w:cs="Arial"/>
          <w:b/>
          <w:lang w:eastAsia="en-GB"/>
        </w:rPr>
        <w:t>4</w:t>
      </w:r>
      <w:r w:rsidRPr="00C34514">
        <w:rPr>
          <w:rFonts w:ascii="Arial" w:eastAsia="Times New Roman" w:hAnsi="Arial" w:cs="Arial"/>
          <w:b/>
          <w:lang w:eastAsia="en-GB"/>
        </w:rPr>
        <w:t xml:space="preserve"> hours)</w:t>
      </w:r>
      <w:r>
        <w:rPr>
          <w:rFonts w:ascii="Arial" w:eastAsia="Times New Roman" w:hAnsi="Arial" w:cs="Arial"/>
          <w:i/>
          <w:lang w:eastAsia="en-GB"/>
        </w:rPr>
        <w:br/>
      </w:r>
    </w:p>
    <w:p w14:paraId="011A50F3" w14:textId="3C217392" w:rsidR="001808EC" w:rsidRDefault="001808EC"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sidRPr="001808EC">
        <w:rPr>
          <w:rFonts w:ascii="Arial" w:eastAsia="Times New Roman" w:hAnsi="Arial" w:cs="Arial"/>
          <w:sz w:val="22"/>
          <w:szCs w:val="22"/>
          <w:lang w:eastAsia="en-GB"/>
        </w:rPr>
        <w:t xml:space="preserve">Throughout </w:t>
      </w:r>
      <w:r>
        <w:rPr>
          <w:rFonts w:ascii="Arial" w:eastAsia="Times New Roman" w:hAnsi="Arial" w:cs="Arial"/>
          <w:sz w:val="22"/>
          <w:szCs w:val="22"/>
          <w:lang w:eastAsia="en-GB"/>
        </w:rPr>
        <w:t xml:space="preserve">history, organisations (public sector, private sector, governmental) have sought to perfect </w:t>
      </w:r>
      <w:proofErr w:type="gramStart"/>
      <w:r>
        <w:rPr>
          <w:rFonts w:ascii="Arial" w:eastAsia="Times New Roman" w:hAnsi="Arial" w:cs="Arial"/>
          <w:sz w:val="22"/>
          <w:szCs w:val="22"/>
          <w:lang w:eastAsia="en-GB"/>
        </w:rPr>
        <w:t>systems which</w:t>
      </w:r>
      <w:proofErr w:type="gramEnd"/>
      <w:r>
        <w:rPr>
          <w:rFonts w:ascii="Arial" w:eastAsia="Times New Roman" w:hAnsi="Arial" w:cs="Arial"/>
          <w:sz w:val="22"/>
          <w:szCs w:val="22"/>
          <w:lang w:eastAsia="en-GB"/>
        </w:rPr>
        <w:t xml:space="preserve"> govern and encourage rational decision-making amongst groups of decision-makers – whether those decisions have been strategic, operational, legislative, or policy-forming.  Thus, the question: </w:t>
      </w:r>
      <w:r w:rsidRPr="001808EC">
        <w:rPr>
          <w:rFonts w:ascii="Arial" w:eastAsia="Times New Roman" w:hAnsi="Arial" w:cs="Arial"/>
          <w:i/>
          <w:sz w:val="22"/>
          <w:szCs w:val="22"/>
          <w:lang w:eastAsia="en-GB"/>
        </w:rPr>
        <w:t xml:space="preserve">Can (and by what means) organisational </w:t>
      </w:r>
      <w:r w:rsidR="00EB76F5">
        <w:rPr>
          <w:rFonts w:ascii="Arial" w:eastAsia="Times New Roman" w:hAnsi="Arial" w:cs="Arial"/>
          <w:i/>
          <w:sz w:val="22"/>
          <w:szCs w:val="22"/>
          <w:lang w:eastAsia="en-GB"/>
        </w:rPr>
        <w:t xml:space="preserve">(group) </w:t>
      </w:r>
      <w:r w:rsidRPr="001808EC">
        <w:rPr>
          <w:rFonts w:ascii="Arial" w:eastAsia="Times New Roman" w:hAnsi="Arial" w:cs="Arial"/>
          <w:i/>
          <w:sz w:val="22"/>
          <w:szCs w:val="22"/>
          <w:lang w:eastAsia="en-GB"/>
        </w:rPr>
        <w:t xml:space="preserve">decision-making be deemed ‘rational’ – in conditions of uncertainty and conflicting individual interests? </w:t>
      </w:r>
      <w:proofErr w:type="gramStart"/>
      <w:r w:rsidR="00BE71EA">
        <w:rPr>
          <w:rFonts w:ascii="Arial" w:eastAsia="Times New Roman" w:hAnsi="Arial" w:cs="Arial"/>
          <w:sz w:val="22"/>
          <w:szCs w:val="22"/>
          <w:lang w:eastAsia="en-GB"/>
        </w:rPr>
        <w:t>has</w:t>
      </w:r>
      <w:proofErr w:type="gramEnd"/>
      <w:r w:rsidR="00BE71EA">
        <w:rPr>
          <w:rFonts w:ascii="Arial" w:eastAsia="Times New Roman" w:hAnsi="Arial" w:cs="Arial"/>
          <w:sz w:val="22"/>
          <w:szCs w:val="22"/>
          <w:lang w:eastAsia="en-GB"/>
        </w:rPr>
        <w:t xml:space="preserve"> been a major concern.  Some have focussed chiefly upon the procedures within which decision-making activity takes place (see: </w:t>
      </w:r>
      <w:r w:rsidR="00BE71EA" w:rsidRPr="00604C44">
        <w:rPr>
          <w:rFonts w:ascii="Arial" w:eastAsia="Times New Roman" w:hAnsi="Arial" w:cs="Arial"/>
          <w:i/>
          <w:sz w:val="22"/>
          <w:szCs w:val="22"/>
          <w:lang w:eastAsia="en-GB"/>
        </w:rPr>
        <w:t>“Robert’s Rules”</w:t>
      </w:r>
      <w:r w:rsidR="00BE71EA">
        <w:rPr>
          <w:rFonts w:ascii="Arial" w:eastAsia="Times New Roman" w:hAnsi="Arial" w:cs="Arial"/>
          <w:sz w:val="22"/>
          <w:szCs w:val="22"/>
          <w:lang w:eastAsia="en-GB"/>
        </w:rPr>
        <w:t>, below); others have focussed upon the psychology of group decision-making, emphasising the contrast between individual self-interest and group interests which so frequently makes group decision-making less than optimal.  An example of this mismatch between individual and group interests is explored in a reading fro</w:t>
      </w:r>
      <w:r w:rsidR="00604C44">
        <w:rPr>
          <w:rFonts w:ascii="Arial" w:eastAsia="Times New Roman" w:hAnsi="Arial" w:cs="Arial"/>
          <w:sz w:val="22"/>
          <w:szCs w:val="22"/>
          <w:lang w:eastAsia="en-GB"/>
        </w:rPr>
        <w:t xml:space="preserve">m </w:t>
      </w:r>
      <w:r w:rsidR="001631AD">
        <w:rPr>
          <w:rFonts w:ascii="Arial" w:eastAsia="Times New Roman" w:hAnsi="Arial" w:cs="Arial"/>
          <w:sz w:val="22"/>
          <w:szCs w:val="22"/>
          <w:lang w:eastAsia="en-GB"/>
        </w:rPr>
        <w:t xml:space="preserve">one of </w:t>
      </w:r>
      <w:r w:rsidR="00604C44">
        <w:rPr>
          <w:rFonts w:ascii="Arial" w:eastAsia="Times New Roman" w:hAnsi="Arial" w:cs="Arial"/>
          <w:sz w:val="22"/>
          <w:szCs w:val="22"/>
          <w:lang w:eastAsia="en-GB"/>
        </w:rPr>
        <w:t>this module’s core tex</w:t>
      </w:r>
      <w:r w:rsidR="00BE71EA">
        <w:rPr>
          <w:rFonts w:ascii="Arial" w:eastAsia="Times New Roman" w:hAnsi="Arial" w:cs="Arial"/>
          <w:sz w:val="22"/>
          <w:szCs w:val="22"/>
          <w:lang w:eastAsia="en-GB"/>
        </w:rPr>
        <w:t>t</w:t>
      </w:r>
      <w:r w:rsidR="001631AD">
        <w:rPr>
          <w:rFonts w:ascii="Arial" w:eastAsia="Times New Roman" w:hAnsi="Arial" w:cs="Arial"/>
          <w:sz w:val="22"/>
          <w:szCs w:val="22"/>
          <w:lang w:eastAsia="en-GB"/>
        </w:rPr>
        <w:t>s</w:t>
      </w:r>
      <w:r w:rsidR="00BE71EA">
        <w:rPr>
          <w:rFonts w:ascii="Arial" w:eastAsia="Times New Roman" w:hAnsi="Arial" w:cs="Arial"/>
          <w:sz w:val="22"/>
          <w:szCs w:val="22"/>
          <w:lang w:eastAsia="en-GB"/>
        </w:rPr>
        <w:t xml:space="preserve">: </w:t>
      </w:r>
    </w:p>
    <w:p w14:paraId="6197AF8D" w14:textId="77777777" w:rsidR="00604C44" w:rsidRDefault="00604C44"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p>
    <w:p w14:paraId="1336A3A5" w14:textId="1529FB0D" w:rsidR="00604C44" w:rsidRPr="001631AD" w:rsidRDefault="00604C44"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0"/>
          <w:szCs w:val="20"/>
          <w:lang w:eastAsia="en-GB"/>
        </w:rPr>
      </w:pPr>
      <w:r w:rsidRPr="001631AD">
        <w:rPr>
          <w:rFonts w:ascii="Arial" w:eastAsia="Times New Roman" w:hAnsi="Arial" w:cs="Arial"/>
          <w:sz w:val="20"/>
          <w:szCs w:val="20"/>
          <w:lang w:eastAsia="en-GB"/>
        </w:rPr>
        <w:t xml:space="preserve">Janis, Irving L., </w:t>
      </w:r>
      <w:r w:rsidRPr="001631AD">
        <w:rPr>
          <w:rFonts w:ascii="Arial" w:eastAsia="Times New Roman" w:hAnsi="Arial" w:cs="Arial"/>
          <w:i/>
          <w:sz w:val="20"/>
          <w:szCs w:val="20"/>
          <w:lang w:eastAsia="en-GB"/>
        </w:rPr>
        <w:t>“A Perfect Failure: the Bay of Pigs”</w:t>
      </w:r>
      <w:r w:rsidRPr="001631AD">
        <w:rPr>
          <w:rFonts w:ascii="Arial" w:eastAsia="Times New Roman" w:hAnsi="Arial" w:cs="Arial"/>
          <w:sz w:val="20"/>
          <w:szCs w:val="20"/>
          <w:lang w:eastAsia="en-GB"/>
        </w:rPr>
        <w:t xml:space="preserve">, in (ed.) </w:t>
      </w:r>
      <w:proofErr w:type="spellStart"/>
      <w:r w:rsidRPr="001631AD">
        <w:rPr>
          <w:rFonts w:ascii="Arial" w:eastAsia="Times New Roman" w:hAnsi="Arial" w:cs="Arial"/>
          <w:sz w:val="20"/>
          <w:szCs w:val="20"/>
          <w:lang w:eastAsia="en-GB"/>
        </w:rPr>
        <w:t>Salaman</w:t>
      </w:r>
      <w:proofErr w:type="spellEnd"/>
      <w:r w:rsidRPr="001631AD">
        <w:rPr>
          <w:rFonts w:ascii="Arial" w:eastAsia="Times New Roman" w:hAnsi="Arial" w:cs="Arial"/>
          <w:sz w:val="20"/>
          <w:szCs w:val="20"/>
          <w:lang w:eastAsia="en-GB"/>
        </w:rPr>
        <w:t>, G.,</w:t>
      </w:r>
      <w:r w:rsidR="001631AD" w:rsidRPr="001631AD">
        <w:rPr>
          <w:rFonts w:ascii="Arial" w:eastAsia="Times New Roman" w:hAnsi="Arial" w:cs="Arial"/>
          <w:sz w:val="20"/>
          <w:szCs w:val="20"/>
          <w:lang w:eastAsia="en-GB"/>
        </w:rPr>
        <w:t xml:space="preserve"> (2008)</w:t>
      </w:r>
      <w:r w:rsidRPr="001631AD">
        <w:rPr>
          <w:rFonts w:ascii="Arial" w:eastAsia="Times New Roman" w:hAnsi="Arial" w:cs="Arial"/>
          <w:sz w:val="20"/>
          <w:szCs w:val="20"/>
          <w:lang w:eastAsia="en-GB"/>
        </w:rPr>
        <w:t xml:space="preserve"> </w:t>
      </w:r>
      <w:r w:rsidRPr="001631AD">
        <w:rPr>
          <w:rFonts w:ascii="Arial" w:eastAsia="Times New Roman" w:hAnsi="Arial" w:cs="Arial"/>
          <w:i/>
          <w:sz w:val="20"/>
          <w:szCs w:val="20"/>
          <w:lang w:eastAsia="en-GB"/>
        </w:rPr>
        <w:t>“Decision Making for Business: A Reader”</w:t>
      </w:r>
      <w:r w:rsidRPr="001631AD">
        <w:rPr>
          <w:rFonts w:ascii="Arial" w:eastAsia="Times New Roman" w:hAnsi="Arial" w:cs="Arial"/>
          <w:sz w:val="20"/>
          <w:szCs w:val="20"/>
          <w:lang w:eastAsia="en-GB"/>
        </w:rPr>
        <w:t xml:space="preserve">, </w:t>
      </w:r>
      <w:r w:rsidR="001631AD" w:rsidRPr="001631AD">
        <w:rPr>
          <w:rFonts w:ascii="Arial" w:eastAsia="Times New Roman" w:hAnsi="Arial" w:cs="Arial"/>
          <w:sz w:val="20"/>
          <w:szCs w:val="20"/>
          <w:lang w:eastAsia="en-GB"/>
        </w:rPr>
        <w:t>(</w:t>
      </w:r>
      <w:proofErr w:type="spellStart"/>
      <w:r w:rsidR="001631AD" w:rsidRPr="001631AD">
        <w:rPr>
          <w:rFonts w:ascii="Arial" w:eastAsia="Times New Roman" w:hAnsi="Arial" w:cs="Arial"/>
          <w:sz w:val="20"/>
          <w:szCs w:val="20"/>
          <w:lang w:eastAsia="en-GB"/>
        </w:rPr>
        <w:t>repr</w:t>
      </w:r>
      <w:proofErr w:type="spellEnd"/>
      <w:r w:rsidR="001631AD" w:rsidRPr="001631AD">
        <w:rPr>
          <w:rFonts w:ascii="Arial" w:eastAsia="Times New Roman" w:hAnsi="Arial" w:cs="Arial"/>
          <w:sz w:val="20"/>
          <w:szCs w:val="20"/>
          <w:lang w:eastAsia="en-GB"/>
        </w:rPr>
        <w:t>. 2008), Open University, Sage Publications, Chapter 1, pp. 9 – 39, London: ISBN 978-0-7619-7411.</w:t>
      </w:r>
    </w:p>
    <w:p w14:paraId="20F29424" w14:textId="77777777" w:rsidR="001631AD" w:rsidRDefault="001631AD"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p>
    <w:p w14:paraId="0690F0A0" w14:textId="2684F932" w:rsidR="001631AD" w:rsidRDefault="006B23AA"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Pr>
          <w:rFonts w:ascii="Arial" w:eastAsia="Times New Roman" w:hAnsi="Arial" w:cs="Arial"/>
          <w:sz w:val="22"/>
          <w:szCs w:val="22"/>
          <w:lang w:eastAsia="en-GB"/>
        </w:rPr>
        <w:t xml:space="preserve">1. Read carefully through this case study.  Identify and make notes upon conflicts </w:t>
      </w:r>
      <w:r w:rsidR="003D1156">
        <w:rPr>
          <w:rFonts w:ascii="Arial" w:eastAsia="Times New Roman" w:hAnsi="Arial" w:cs="Arial"/>
          <w:sz w:val="22"/>
          <w:szCs w:val="22"/>
          <w:lang w:eastAsia="en-GB"/>
        </w:rPr>
        <w:t xml:space="preserve">amongst </w:t>
      </w:r>
      <w:r>
        <w:rPr>
          <w:rFonts w:ascii="Arial" w:eastAsia="Times New Roman" w:hAnsi="Arial" w:cs="Arial"/>
          <w:sz w:val="22"/>
          <w:szCs w:val="22"/>
          <w:lang w:eastAsia="en-GB"/>
        </w:rPr>
        <w:t>assumptions (within the group) made, how individual (departmental or political) interests in</w:t>
      </w:r>
      <w:r w:rsidR="00154D93">
        <w:rPr>
          <w:rFonts w:ascii="Arial" w:eastAsia="Times New Roman" w:hAnsi="Arial" w:cs="Arial"/>
          <w:sz w:val="22"/>
          <w:szCs w:val="22"/>
          <w:lang w:eastAsia="en-GB"/>
        </w:rPr>
        <w:t>fluenced group decision-making.</w:t>
      </w:r>
    </w:p>
    <w:p w14:paraId="6E8CB191" w14:textId="77777777" w:rsidR="00154D93" w:rsidRPr="001808EC" w:rsidRDefault="00154D93"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p>
    <w:p w14:paraId="5D504C25" w14:textId="6C510480" w:rsidR="00154D93" w:rsidRDefault="00154D93"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sidRPr="00154D93">
        <w:rPr>
          <w:rFonts w:ascii="Arial" w:eastAsia="Times New Roman" w:hAnsi="Arial" w:cs="Arial"/>
          <w:sz w:val="22"/>
          <w:szCs w:val="22"/>
          <w:lang w:eastAsia="en-GB"/>
        </w:rPr>
        <w:t>2.</w:t>
      </w:r>
      <w:r>
        <w:rPr>
          <w:rFonts w:ascii="Arial" w:eastAsia="Times New Roman" w:hAnsi="Arial" w:cs="Arial"/>
          <w:sz w:val="22"/>
          <w:szCs w:val="22"/>
          <w:lang w:eastAsia="en-GB"/>
        </w:rPr>
        <w:t xml:space="preserve">  In the reading, the author, I.L. Janis, identifies a primary cause of the decision-making failures leading up to the “Bay of Pigs” as “</w:t>
      </w:r>
      <w:r w:rsidRPr="00E22BC1">
        <w:rPr>
          <w:rFonts w:ascii="Arial" w:eastAsia="Times New Roman" w:hAnsi="Arial" w:cs="Arial"/>
          <w:i/>
          <w:sz w:val="22"/>
          <w:szCs w:val="22"/>
          <w:lang w:eastAsia="en-GB"/>
        </w:rPr>
        <w:t>groupthink</w:t>
      </w:r>
      <w:r>
        <w:rPr>
          <w:rFonts w:ascii="Arial" w:eastAsia="Times New Roman" w:hAnsi="Arial" w:cs="Arial"/>
          <w:sz w:val="22"/>
          <w:szCs w:val="22"/>
          <w:lang w:eastAsia="en-GB"/>
        </w:rPr>
        <w:t>”.   What are the symptoms of “</w:t>
      </w:r>
      <w:r w:rsidRPr="00E22BC1">
        <w:rPr>
          <w:rFonts w:ascii="Arial" w:eastAsia="Times New Roman" w:hAnsi="Arial" w:cs="Arial"/>
          <w:i/>
          <w:sz w:val="22"/>
          <w:szCs w:val="22"/>
          <w:lang w:eastAsia="en-GB"/>
        </w:rPr>
        <w:t>groupthink</w:t>
      </w:r>
      <w:r>
        <w:rPr>
          <w:rFonts w:ascii="Arial" w:eastAsia="Times New Roman" w:hAnsi="Arial" w:cs="Arial"/>
          <w:sz w:val="22"/>
          <w:szCs w:val="22"/>
          <w:lang w:eastAsia="en-GB"/>
        </w:rPr>
        <w:t>” he identifies?</w:t>
      </w:r>
      <w:r w:rsidR="00D332D8">
        <w:rPr>
          <w:rFonts w:ascii="Arial" w:eastAsia="Times New Roman" w:hAnsi="Arial" w:cs="Arial"/>
          <w:sz w:val="22"/>
          <w:szCs w:val="22"/>
          <w:lang w:eastAsia="en-GB"/>
        </w:rPr>
        <w:t xml:space="preserve">  Reflect on examples from your own experience</w:t>
      </w:r>
      <w:r>
        <w:rPr>
          <w:rFonts w:ascii="Arial" w:eastAsia="Times New Roman" w:hAnsi="Arial" w:cs="Arial"/>
          <w:sz w:val="22"/>
          <w:szCs w:val="22"/>
          <w:lang w:eastAsia="en-GB"/>
        </w:rPr>
        <w:t xml:space="preserve"> </w:t>
      </w:r>
      <w:r w:rsidR="00D332D8">
        <w:rPr>
          <w:rFonts w:ascii="Arial" w:eastAsia="Times New Roman" w:hAnsi="Arial" w:cs="Arial"/>
          <w:sz w:val="22"/>
          <w:szCs w:val="22"/>
          <w:lang w:eastAsia="en-GB"/>
        </w:rPr>
        <w:t xml:space="preserve"> (at work, or amongst your own social groups) where “</w:t>
      </w:r>
      <w:r w:rsidR="00D332D8" w:rsidRPr="00E22BC1">
        <w:rPr>
          <w:rFonts w:ascii="Arial" w:eastAsia="Times New Roman" w:hAnsi="Arial" w:cs="Arial"/>
          <w:i/>
          <w:sz w:val="22"/>
          <w:szCs w:val="22"/>
          <w:lang w:eastAsia="en-GB"/>
        </w:rPr>
        <w:t>groupthink</w:t>
      </w:r>
      <w:r w:rsidR="00D332D8">
        <w:rPr>
          <w:rFonts w:ascii="Arial" w:eastAsia="Times New Roman" w:hAnsi="Arial" w:cs="Arial"/>
          <w:sz w:val="22"/>
          <w:szCs w:val="22"/>
          <w:lang w:eastAsia="en-GB"/>
        </w:rPr>
        <w:t>” is a danger in deciding upon a course of action.  Share these examples in the online discussion forum, aiming to identify similarities in the business or organisational contexts illustrated, together with your thoughts about how best the risks of “</w:t>
      </w:r>
      <w:r w:rsidR="001967D6" w:rsidRPr="00E22BC1">
        <w:rPr>
          <w:rFonts w:ascii="Arial" w:eastAsia="Times New Roman" w:hAnsi="Arial" w:cs="Arial"/>
          <w:i/>
          <w:sz w:val="22"/>
          <w:szCs w:val="22"/>
          <w:lang w:eastAsia="en-GB"/>
        </w:rPr>
        <w:t>groupthink</w:t>
      </w:r>
      <w:r w:rsidR="001967D6">
        <w:rPr>
          <w:rFonts w:ascii="Arial" w:eastAsia="Times New Roman" w:hAnsi="Arial" w:cs="Arial"/>
          <w:sz w:val="22"/>
          <w:szCs w:val="22"/>
          <w:lang w:eastAsia="en-GB"/>
        </w:rPr>
        <w:t xml:space="preserve">” may be minimised </w:t>
      </w:r>
      <w:proofErr w:type="gramStart"/>
      <w:r w:rsidR="001967D6">
        <w:rPr>
          <w:rFonts w:ascii="Arial" w:eastAsia="Times New Roman" w:hAnsi="Arial" w:cs="Arial"/>
          <w:sz w:val="22"/>
          <w:szCs w:val="22"/>
          <w:lang w:eastAsia="en-GB"/>
        </w:rPr>
        <w:t xml:space="preserve">in </w:t>
      </w:r>
      <w:r w:rsidR="00D332D8">
        <w:rPr>
          <w:rFonts w:ascii="Arial" w:eastAsia="Times New Roman" w:hAnsi="Arial" w:cs="Arial"/>
          <w:sz w:val="22"/>
          <w:szCs w:val="22"/>
          <w:lang w:eastAsia="en-GB"/>
        </w:rPr>
        <w:t>group</w:t>
      </w:r>
      <w:proofErr w:type="gramEnd"/>
      <w:r w:rsidR="00D332D8">
        <w:rPr>
          <w:rFonts w:ascii="Arial" w:eastAsia="Times New Roman" w:hAnsi="Arial" w:cs="Arial"/>
          <w:sz w:val="22"/>
          <w:szCs w:val="22"/>
          <w:lang w:eastAsia="en-GB"/>
        </w:rPr>
        <w:t xml:space="preserve"> decision-making.</w:t>
      </w:r>
    </w:p>
    <w:p w14:paraId="121D434A" w14:textId="77777777" w:rsidR="00D332D8" w:rsidRDefault="00D332D8"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p>
    <w:p w14:paraId="4F058BBC" w14:textId="39DDA7EB" w:rsidR="00D332D8" w:rsidRDefault="00D332D8"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Pr>
          <w:rFonts w:ascii="Arial" w:eastAsia="Times New Roman" w:hAnsi="Arial" w:cs="Arial"/>
          <w:sz w:val="22"/>
          <w:szCs w:val="22"/>
          <w:lang w:eastAsia="en-GB"/>
        </w:rPr>
        <w:t>3.  Compare I.L. Janis’ characterisation of “</w:t>
      </w:r>
      <w:r w:rsidRPr="00E22BC1">
        <w:rPr>
          <w:rFonts w:ascii="Arial" w:eastAsia="Times New Roman" w:hAnsi="Arial" w:cs="Arial"/>
          <w:i/>
          <w:sz w:val="22"/>
          <w:szCs w:val="22"/>
          <w:lang w:eastAsia="en-GB"/>
        </w:rPr>
        <w:t>groupthink</w:t>
      </w:r>
      <w:r>
        <w:rPr>
          <w:rFonts w:ascii="Arial" w:eastAsia="Times New Roman" w:hAnsi="Arial" w:cs="Arial"/>
          <w:sz w:val="22"/>
          <w:szCs w:val="22"/>
          <w:lang w:eastAsia="en-GB"/>
        </w:rPr>
        <w:t>” with</w:t>
      </w:r>
      <w:r w:rsidR="001967D6">
        <w:rPr>
          <w:rFonts w:ascii="Arial" w:eastAsia="Times New Roman" w:hAnsi="Arial" w:cs="Arial"/>
          <w:sz w:val="22"/>
          <w:szCs w:val="22"/>
          <w:lang w:eastAsia="en-GB"/>
        </w:rPr>
        <w:t xml:space="preserve"> Glen Whyte’s criticisms of it in G. Whyte (1989), </w:t>
      </w:r>
      <w:r w:rsidR="001967D6" w:rsidRPr="00E22BC1">
        <w:rPr>
          <w:rFonts w:ascii="Arial" w:eastAsia="Times New Roman" w:hAnsi="Arial" w:cs="Arial"/>
          <w:i/>
          <w:sz w:val="22"/>
          <w:szCs w:val="22"/>
          <w:lang w:eastAsia="en-GB"/>
        </w:rPr>
        <w:t>“Groupthink Reconsidered”</w:t>
      </w:r>
      <w:r w:rsidR="001967D6">
        <w:rPr>
          <w:rFonts w:ascii="Arial" w:eastAsia="Times New Roman" w:hAnsi="Arial" w:cs="Arial"/>
          <w:sz w:val="22"/>
          <w:szCs w:val="22"/>
          <w:lang w:eastAsia="en-GB"/>
        </w:rPr>
        <w:t xml:space="preserve">, Academy of Management Review, 14, No. 1, pp. 40 – 56 – available as a PDF file download from: </w:t>
      </w:r>
      <w:hyperlink r:id="rId16" w:history="1">
        <w:r w:rsidR="001967D6" w:rsidRPr="001967D6">
          <w:rPr>
            <w:rStyle w:val="Hyperlink"/>
            <w:rFonts w:ascii="Arial" w:eastAsia="Times New Roman" w:hAnsi="Arial" w:cs="Arial"/>
            <w:sz w:val="20"/>
            <w:szCs w:val="20"/>
            <w:lang w:eastAsia="en-GB"/>
          </w:rPr>
          <w:t>http://www.owlnet.rice.edu/~ajv2/courses/12c_psyc438001/Whyte%20(1989).pdf</w:t>
        </w:r>
      </w:hyperlink>
      <w:r w:rsidR="001967D6">
        <w:rPr>
          <w:rFonts w:ascii="Arial" w:eastAsia="Times New Roman" w:hAnsi="Arial" w:cs="Arial"/>
          <w:sz w:val="22"/>
          <w:szCs w:val="22"/>
          <w:lang w:eastAsia="en-GB"/>
        </w:rPr>
        <w:t xml:space="preserve"> </w:t>
      </w:r>
      <w:r w:rsidR="00E22BC1" w:rsidRPr="00E22BC1">
        <w:rPr>
          <w:rFonts w:ascii="Arial" w:eastAsia="Times New Roman" w:hAnsi="Arial" w:cs="Arial"/>
          <w:sz w:val="18"/>
          <w:szCs w:val="18"/>
          <w:lang w:eastAsia="en-GB"/>
        </w:rPr>
        <w:t>(Accessed 11/07/2013)</w:t>
      </w:r>
      <w:r w:rsidR="001967D6">
        <w:rPr>
          <w:rFonts w:ascii="Arial" w:eastAsia="Times New Roman" w:hAnsi="Arial" w:cs="Arial"/>
          <w:sz w:val="22"/>
          <w:szCs w:val="22"/>
          <w:lang w:eastAsia="en-GB"/>
        </w:rPr>
        <w:br/>
      </w:r>
    </w:p>
    <w:p w14:paraId="3CFD2E10" w14:textId="5F3A15D4" w:rsidR="001967D6" w:rsidRDefault="001967D6"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Pr>
          <w:rFonts w:ascii="Arial" w:eastAsia="Times New Roman" w:hAnsi="Arial" w:cs="Arial"/>
          <w:sz w:val="22"/>
          <w:szCs w:val="22"/>
          <w:lang w:eastAsia="en-GB"/>
        </w:rPr>
        <w:t xml:space="preserve">4.  After reading the Whyte criticisms, re-evaluate your own and others’ examples of “groupthink” </w:t>
      </w:r>
      <w:r w:rsidR="00781C6C">
        <w:rPr>
          <w:rFonts w:ascii="Arial" w:eastAsia="Times New Roman" w:hAnsi="Arial" w:cs="Arial"/>
          <w:sz w:val="22"/>
          <w:szCs w:val="22"/>
          <w:lang w:eastAsia="en-GB"/>
        </w:rPr>
        <w:t>dangers</w:t>
      </w:r>
      <w:r w:rsidR="00E22BC1">
        <w:rPr>
          <w:rFonts w:ascii="Arial" w:eastAsia="Times New Roman" w:hAnsi="Arial" w:cs="Arial"/>
          <w:sz w:val="22"/>
          <w:szCs w:val="22"/>
          <w:lang w:eastAsia="en-GB"/>
        </w:rPr>
        <w:t xml:space="preserve">, commenting upon the factors in group </w:t>
      </w:r>
      <w:proofErr w:type="gramStart"/>
      <w:r w:rsidR="00E22BC1">
        <w:rPr>
          <w:rFonts w:ascii="Arial" w:eastAsia="Times New Roman" w:hAnsi="Arial" w:cs="Arial"/>
          <w:sz w:val="22"/>
          <w:szCs w:val="22"/>
          <w:lang w:eastAsia="en-GB"/>
        </w:rPr>
        <w:t>dynamics which</w:t>
      </w:r>
      <w:proofErr w:type="gramEnd"/>
      <w:r w:rsidR="00E22BC1">
        <w:rPr>
          <w:rFonts w:ascii="Arial" w:eastAsia="Times New Roman" w:hAnsi="Arial" w:cs="Arial"/>
          <w:sz w:val="22"/>
          <w:szCs w:val="22"/>
          <w:lang w:eastAsia="en-GB"/>
        </w:rPr>
        <w:t xml:space="preserve"> Whyte introduces.</w:t>
      </w:r>
    </w:p>
    <w:p w14:paraId="34E8AAE9" w14:textId="77777777" w:rsidR="00E22BC1" w:rsidRPr="00154D93" w:rsidRDefault="00E22BC1"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p>
    <w:p w14:paraId="6DCCB5FA" w14:textId="77777777" w:rsidR="004B27FA" w:rsidRPr="00C30D6D" w:rsidRDefault="004B27FA"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b/>
          <w:sz w:val="22"/>
          <w:szCs w:val="22"/>
          <w:lang w:eastAsia="en-GB"/>
        </w:rPr>
      </w:pPr>
      <w:r w:rsidRPr="00C30D6D">
        <w:rPr>
          <w:rFonts w:ascii="Arial" w:eastAsia="Times New Roman" w:hAnsi="Arial" w:cs="Arial"/>
          <w:b/>
          <w:sz w:val="22"/>
          <w:szCs w:val="22"/>
          <w:lang w:eastAsia="en-GB"/>
        </w:rPr>
        <w:t>Guidance</w:t>
      </w:r>
    </w:p>
    <w:p w14:paraId="616E2F67" w14:textId="0A35CC57" w:rsidR="004B27FA" w:rsidRPr="00C30D6D" w:rsidRDefault="00AC6C51"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Pr>
          <w:rFonts w:ascii="Arial" w:eastAsia="Times New Roman" w:hAnsi="Arial" w:cs="Arial"/>
          <w:sz w:val="22"/>
          <w:szCs w:val="22"/>
          <w:lang w:eastAsia="en-GB"/>
        </w:rPr>
        <w:t>Your aim in this activity is to contrast the features of strategic decision-making (in groups) with the more immediate (shorter-term</w:t>
      </w:r>
      <w:r w:rsidR="00866B76">
        <w:rPr>
          <w:rFonts w:ascii="Arial" w:eastAsia="Times New Roman" w:hAnsi="Arial" w:cs="Arial"/>
          <w:sz w:val="22"/>
          <w:szCs w:val="22"/>
          <w:lang w:eastAsia="en-GB"/>
        </w:rPr>
        <w:t>) operational decisions usually taken by individual managers.  The contrasting features you identify illustrate the differences in procedures and techniques for support of strategic versus operational decision-making introduced from Week 3 onwards.</w:t>
      </w:r>
    </w:p>
    <w:p w14:paraId="5B1D7EB9" w14:textId="77777777" w:rsidR="004B27FA" w:rsidRPr="00C30D6D" w:rsidRDefault="004B27FA"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p>
    <w:p w14:paraId="15936629" w14:textId="77777777" w:rsidR="004B27FA" w:rsidRPr="00A03DDD" w:rsidRDefault="004B27FA"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b/>
          <w:sz w:val="22"/>
          <w:szCs w:val="22"/>
          <w:lang w:eastAsia="en-GB"/>
        </w:rPr>
      </w:pPr>
      <w:r w:rsidRPr="00A03DDD">
        <w:rPr>
          <w:rFonts w:ascii="Arial" w:eastAsia="Times New Roman" w:hAnsi="Arial" w:cs="Arial"/>
          <w:b/>
          <w:sz w:val="22"/>
          <w:szCs w:val="22"/>
          <w:lang w:eastAsia="en-GB"/>
        </w:rPr>
        <w:t>Purpose</w:t>
      </w:r>
    </w:p>
    <w:p w14:paraId="52C2FC66" w14:textId="04DA6944" w:rsidR="004B27FA" w:rsidRPr="00A03DDD" w:rsidRDefault="004B27FA"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sidRPr="00A03DDD">
        <w:rPr>
          <w:rFonts w:ascii="Arial" w:eastAsia="Times New Roman" w:hAnsi="Arial" w:cs="Arial"/>
          <w:sz w:val="22"/>
          <w:szCs w:val="22"/>
          <w:lang w:eastAsia="en-GB"/>
        </w:rPr>
        <w:t xml:space="preserve">The objective of this activity is primarily to enable participants to </w:t>
      </w:r>
      <w:r w:rsidR="00866B76">
        <w:rPr>
          <w:rFonts w:ascii="Arial" w:eastAsia="Times New Roman" w:hAnsi="Arial" w:cs="Arial"/>
          <w:sz w:val="22"/>
          <w:szCs w:val="22"/>
          <w:lang w:eastAsia="en-GB"/>
        </w:rPr>
        <w:t>identify and explain the distinctive features of both ‘individual’ versus ‘group’ decision-making and ‘strategic’ versus’ operational’ decision-making</w:t>
      </w:r>
      <w:r w:rsidRPr="00A03DDD">
        <w:rPr>
          <w:rFonts w:ascii="Arial" w:eastAsia="Times New Roman" w:hAnsi="Arial" w:cs="Arial"/>
          <w:sz w:val="22"/>
          <w:szCs w:val="22"/>
          <w:lang w:eastAsia="en-GB"/>
        </w:rPr>
        <w:t>.</w:t>
      </w:r>
    </w:p>
    <w:p w14:paraId="1D59B62A" w14:textId="77777777" w:rsidR="004B27FA" w:rsidRDefault="004B27FA" w:rsidP="004B27FA">
      <w:pPr>
        <w:pBdr>
          <w:top w:val="single" w:sz="6" w:space="1" w:color="auto"/>
          <w:left w:val="single" w:sz="6" w:space="4" w:color="auto"/>
          <w:bottom w:val="single" w:sz="6" w:space="1" w:color="auto"/>
          <w:right w:val="single" w:sz="6" w:space="4" w:color="auto"/>
        </w:pBdr>
        <w:ind w:right="-489"/>
        <w:rPr>
          <w:rFonts w:ascii="Arial" w:eastAsia="Times New Roman" w:hAnsi="Arial" w:cs="Arial"/>
          <w:lang w:eastAsia="en-GB"/>
        </w:rPr>
      </w:pPr>
    </w:p>
    <w:p w14:paraId="005380E2" w14:textId="34A6903D" w:rsidR="004B27FA" w:rsidRPr="009D5598" w:rsidRDefault="00975B42" w:rsidP="000C20E0">
      <w:pPr>
        <w:rPr>
          <w:rFonts w:ascii="Arial" w:eastAsia="Times New Roman" w:hAnsi="Arial" w:cs="Arial"/>
          <w:b/>
          <w:lang w:eastAsia="en-GB"/>
        </w:rPr>
      </w:pPr>
      <w:proofErr w:type="gramStart"/>
      <w:r w:rsidRPr="009D5598">
        <w:rPr>
          <w:rFonts w:ascii="Arial" w:eastAsia="Times New Roman" w:hAnsi="Arial" w:cs="Arial"/>
          <w:b/>
          <w:lang w:eastAsia="en-GB"/>
        </w:rPr>
        <w:lastRenderedPageBreak/>
        <w:t>Structured Procedures for Group Decision-Making.</w:t>
      </w:r>
      <w:proofErr w:type="gramEnd"/>
    </w:p>
    <w:p w14:paraId="16D641CA" w14:textId="77777777" w:rsidR="00975B42" w:rsidRDefault="00975B42" w:rsidP="000C20E0">
      <w:pPr>
        <w:rPr>
          <w:rFonts w:ascii="Arial" w:eastAsia="Times New Roman" w:hAnsi="Arial" w:cs="Arial"/>
          <w:lang w:eastAsia="en-GB"/>
        </w:rPr>
      </w:pPr>
    </w:p>
    <w:p w14:paraId="7F6E3182" w14:textId="32C28A2E" w:rsidR="009D5598" w:rsidRDefault="009D5598" w:rsidP="000C20E0">
      <w:pPr>
        <w:rPr>
          <w:rFonts w:ascii="Arial" w:eastAsia="Times New Roman" w:hAnsi="Arial" w:cs="Arial"/>
          <w:lang w:eastAsia="en-GB"/>
        </w:rPr>
      </w:pPr>
      <w:r>
        <w:rPr>
          <w:rFonts w:ascii="Arial" w:eastAsia="Times New Roman" w:hAnsi="Arial" w:cs="Arial"/>
          <w:lang w:eastAsia="en-GB"/>
        </w:rPr>
        <w:t>Perhaps the oldest and best-known structured set of procedures for group decision making is Robert’s Rules of Order</w:t>
      </w:r>
      <w:r w:rsidR="001F2C25">
        <w:rPr>
          <w:rStyle w:val="FootnoteReference"/>
          <w:rFonts w:ascii="Arial" w:eastAsia="Times New Roman" w:hAnsi="Arial" w:cs="Arial"/>
          <w:lang w:eastAsia="en-GB"/>
        </w:rPr>
        <w:footnoteReference w:id="3"/>
      </w:r>
      <w:r>
        <w:rPr>
          <w:rFonts w:ascii="Arial" w:eastAsia="Times New Roman" w:hAnsi="Arial" w:cs="Arial"/>
          <w:lang w:eastAsia="en-GB"/>
        </w:rPr>
        <w:t xml:space="preserve"> – first published in 1876 and now into its 11</w:t>
      </w:r>
      <w:r w:rsidRPr="009D5598">
        <w:rPr>
          <w:rFonts w:ascii="Arial" w:eastAsia="Times New Roman" w:hAnsi="Arial" w:cs="Arial"/>
          <w:vertAlign w:val="superscript"/>
          <w:lang w:eastAsia="en-GB"/>
        </w:rPr>
        <w:t>th</w:t>
      </w:r>
      <w:r>
        <w:rPr>
          <w:rFonts w:ascii="Arial" w:eastAsia="Times New Roman" w:hAnsi="Arial" w:cs="Arial"/>
          <w:lang w:eastAsia="en-GB"/>
        </w:rPr>
        <w:t xml:space="preserve"> edition as a </w:t>
      </w:r>
      <w:r w:rsidR="001F2C25">
        <w:rPr>
          <w:rFonts w:ascii="Arial" w:eastAsia="Times New Roman" w:hAnsi="Arial" w:cs="Arial"/>
          <w:lang w:eastAsia="en-GB"/>
        </w:rPr>
        <w:t>manual</w:t>
      </w:r>
      <w:r>
        <w:rPr>
          <w:rFonts w:ascii="Arial" w:eastAsia="Times New Roman" w:hAnsi="Arial" w:cs="Arial"/>
          <w:lang w:eastAsia="en-GB"/>
        </w:rPr>
        <w:t xml:space="preserve"> for the conduct of meetings.  It was originally intended as a guide to parliamentary procedure </w:t>
      </w:r>
      <w:r w:rsidR="0028394A">
        <w:rPr>
          <w:rFonts w:ascii="Arial" w:eastAsia="Times New Roman" w:hAnsi="Arial" w:cs="Arial"/>
          <w:lang w:eastAsia="en-GB"/>
        </w:rPr>
        <w:t>(actually the US Congress), but it came to be used widely for the conduct of almost any formal meeting (in organisations, clubs, societies, businesses</w:t>
      </w:r>
      <w:proofErr w:type="gramStart"/>
      <w:r w:rsidR="0028394A">
        <w:rPr>
          <w:rFonts w:ascii="Arial" w:eastAsia="Times New Roman" w:hAnsi="Arial" w:cs="Arial"/>
          <w:lang w:eastAsia="en-GB"/>
        </w:rPr>
        <w:t>) which</w:t>
      </w:r>
      <w:proofErr w:type="gramEnd"/>
      <w:r w:rsidR="0028394A">
        <w:rPr>
          <w:rFonts w:ascii="Arial" w:eastAsia="Times New Roman" w:hAnsi="Arial" w:cs="Arial"/>
          <w:lang w:eastAsia="en-GB"/>
        </w:rPr>
        <w:t xml:space="preserve"> has a Chairperson, </w:t>
      </w:r>
      <w:r w:rsidR="000C20E0">
        <w:rPr>
          <w:rFonts w:ascii="Arial" w:eastAsia="Times New Roman" w:hAnsi="Arial" w:cs="Arial"/>
          <w:lang w:eastAsia="en-GB"/>
        </w:rPr>
        <w:t>a prepared Agenda, and members eligible to propose motions and vote on actions to take.</w:t>
      </w:r>
      <w:r w:rsidR="001F2C25">
        <w:rPr>
          <w:rFonts w:ascii="Arial" w:eastAsia="Times New Roman" w:hAnsi="Arial" w:cs="Arial"/>
          <w:lang w:eastAsia="en-GB"/>
        </w:rPr>
        <w:t xml:space="preserve"> A brief outline of the basics of ‘Robert’s Rules’ is available</w:t>
      </w:r>
      <w:r w:rsidR="00142C00">
        <w:rPr>
          <w:rFonts w:ascii="Arial" w:eastAsia="Times New Roman" w:hAnsi="Arial" w:cs="Arial"/>
          <w:lang w:eastAsia="en-GB"/>
        </w:rPr>
        <w:t xml:space="preserve"> from </w:t>
      </w:r>
      <w:hyperlink r:id="rId17" w:history="1">
        <w:r w:rsidR="00142C00" w:rsidRPr="00142C00">
          <w:rPr>
            <w:rStyle w:val="Hyperlink"/>
            <w:rFonts w:ascii="Arial" w:eastAsia="Times New Roman" w:hAnsi="Arial" w:cs="Arial"/>
            <w:lang w:eastAsia="en-GB"/>
          </w:rPr>
          <w:t>here</w:t>
        </w:r>
      </w:hyperlink>
      <w:r w:rsidR="00142C00">
        <w:rPr>
          <w:rFonts w:ascii="Arial" w:eastAsia="Times New Roman" w:hAnsi="Arial" w:cs="Arial"/>
          <w:lang w:eastAsia="en-GB"/>
        </w:rPr>
        <w:t xml:space="preserve"> (</w:t>
      </w:r>
      <w:hyperlink r:id="rId18" w:history="1">
        <w:r w:rsidR="00142C00" w:rsidRPr="00FC7514">
          <w:rPr>
            <w:rStyle w:val="Hyperlink"/>
            <w:rFonts w:ascii="Arial" w:eastAsia="Times New Roman" w:hAnsi="Arial" w:cs="Arial"/>
            <w:lang w:eastAsia="en-GB"/>
          </w:rPr>
          <w:t>http://www.robertsrules.org/rulesintro.htm</w:t>
        </w:r>
      </w:hyperlink>
      <w:proofErr w:type="gramStart"/>
      <w:r w:rsidR="00142C00">
        <w:rPr>
          <w:rFonts w:ascii="Arial" w:eastAsia="Times New Roman" w:hAnsi="Arial" w:cs="Arial"/>
          <w:lang w:eastAsia="en-GB"/>
        </w:rPr>
        <w:t xml:space="preserve"> ,</w:t>
      </w:r>
      <w:proofErr w:type="gramEnd"/>
      <w:r w:rsidR="00142C00">
        <w:rPr>
          <w:rFonts w:ascii="Arial" w:eastAsia="Times New Roman" w:hAnsi="Arial" w:cs="Arial"/>
          <w:lang w:eastAsia="en-GB"/>
        </w:rPr>
        <w:t xml:space="preserve"> Accessed: 14/07/2013)</w:t>
      </w:r>
    </w:p>
    <w:p w14:paraId="608FBD1B" w14:textId="77777777" w:rsidR="001F2C25" w:rsidRDefault="001F2C25" w:rsidP="000C20E0">
      <w:pPr>
        <w:rPr>
          <w:rFonts w:ascii="Arial" w:eastAsia="Times New Roman" w:hAnsi="Arial" w:cs="Arial"/>
          <w:lang w:eastAsia="en-GB"/>
        </w:rPr>
      </w:pPr>
    </w:p>
    <w:p w14:paraId="7990EB65" w14:textId="28BAA58B" w:rsidR="00D823BE" w:rsidRDefault="00142C00" w:rsidP="000C20E0">
      <w:pPr>
        <w:rPr>
          <w:rFonts w:ascii="Arial" w:eastAsia="Times New Roman" w:hAnsi="Arial" w:cs="Arial"/>
          <w:lang w:eastAsia="en-GB"/>
        </w:rPr>
      </w:pPr>
      <w:r>
        <w:rPr>
          <w:rFonts w:ascii="Arial" w:eastAsia="Times New Roman" w:hAnsi="Arial" w:cs="Arial"/>
          <w:lang w:eastAsia="en-GB"/>
        </w:rPr>
        <w:t xml:space="preserve">In more recent times, </w:t>
      </w:r>
      <w:r w:rsidR="00D823BE">
        <w:rPr>
          <w:rFonts w:ascii="Arial" w:eastAsia="Times New Roman" w:hAnsi="Arial" w:cs="Arial"/>
          <w:lang w:eastAsia="en-GB"/>
        </w:rPr>
        <w:t xml:space="preserve">some </w:t>
      </w:r>
      <w:r>
        <w:rPr>
          <w:rFonts w:ascii="Arial" w:eastAsia="Times New Roman" w:hAnsi="Arial" w:cs="Arial"/>
          <w:lang w:eastAsia="en-GB"/>
        </w:rPr>
        <w:t>commentators</w:t>
      </w:r>
      <w:r w:rsidR="00D823BE">
        <w:rPr>
          <w:rFonts w:ascii="Arial" w:eastAsia="Times New Roman" w:hAnsi="Arial" w:cs="Arial"/>
          <w:lang w:eastAsia="en-GB"/>
        </w:rPr>
        <w:t xml:space="preserve"> (see, for example, </w:t>
      </w:r>
      <w:r w:rsidR="006536BF">
        <w:rPr>
          <w:rFonts w:ascii="Helvetica" w:eastAsiaTheme="minorHAnsi" w:hAnsi="Helvetica" w:cs="Helvetica"/>
          <w:lang w:val="en-US"/>
        </w:rPr>
        <w:t xml:space="preserve">Atlee, T., and </w:t>
      </w:r>
      <w:proofErr w:type="spellStart"/>
      <w:r w:rsidR="006536BF">
        <w:rPr>
          <w:rFonts w:ascii="Helvetica" w:eastAsiaTheme="minorHAnsi" w:hAnsi="Helvetica" w:cs="Helvetica"/>
          <w:lang w:val="en-US"/>
        </w:rPr>
        <w:t>Zubizarreta</w:t>
      </w:r>
      <w:proofErr w:type="spellEnd"/>
      <w:r w:rsidR="006536BF">
        <w:rPr>
          <w:rFonts w:ascii="Helvetica" w:eastAsiaTheme="minorHAnsi" w:hAnsi="Helvetica" w:cs="Helvetica"/>
          <w:lang w:val="en-US"/>
        </w:rPr>
        <w:t xml:space="preserve">, R., at </w:t>
      </w:r>
      <w:hyperlink r:id="rId19" w:history="1">
        <w:r w:rsidR="006536BF" w:rsidRPr="006536BF">
          <w:rPr>
            <w:rStyle w:val="Hyperlink"/>
            <w:rFonts w:ascii="Helvetica" w:eastAsiaTheme="minorHAnsi" w:hAnsi="Helvetica" w:cs="Helvetica"/>
            <w:lang w:val="en-US"/>
          </w:rPr>
          <w:t>The Co-Intelligence Institute</w:t>
        </w:r>
      </w:hyperlink>
      <w:r w:rsidR="006536BF">
        <w:rPr>
          <w:rFonts w:ascii="Helvetica" w:eastAsiaTheme="minorHAnsi" w:hAnsi="Helvetica" w:cs="Helvetica"/>
          <w:lang w:val="en-US"/>
        </w:rPr>
        <w:t>, (Accessed: 17/07/2013))</w:t>
      </w:r>
      <w:r>
        <w:rPr>
          <w:rFonts w:ascii="Arial" w:eastAsia="Times New Roman" w:hAnsi="Arial" w:cs="Arial"/>
          <w:lang w:eastAsia="en-GB"/>
        </w:rPr>
        <w:t xml:space="preserve"> have been critical of the excessive formality of Robert’s Rules for group decision-making in business</w:t>
      </w:r>
      <w:r w:rsidR="00A32258">
        <w:rPr>
          <w:rFonts w:ascii="Arial" w:eastAsia="Times New Roman" w:hAnsi="Arial" w:cs="Arial"/>
          <w:lang w:eastAsia="en-GB"/>
        </w:rPr>
        <w:t xml:space="preserve"> and their lack of attention to group dynamics and conflict resolution</w:t>
      </w:r>
      <w:r>
        <w:rPr>
          <w:rFonts w:ascii="Arial" w:eastAsia="Times New Roman" w:hAnsi="Arial" w:cs="Arial"/>
          <w:lang w:eastAsia="en-GB"/>
        </w:rPr>
        <w:t>.</w:t>
      </w:r>
      <w:r w:rsidR="00A32258">
        <w:rPr>
          <w:rFonts w:ascii="Arial" w:eastAsia="Times New Roman" w:hAnsi="Arial" w:cs="Arial"/>
          <w:lang w:eastAsia="en-GB"/>
        </w:rPr>
        <w:t xml:space="preserve">  </w:t>
      </w:r>
      <w:r w:rsidR="00D823BE">
        <w:rPr>
          <w:rFonts w:ascii="Arial" w:eastAsia="Times New Roman" w:hAnsi="Arial" w:cs="Arial"/>
          <w:lang w:eastAsia="en-GB"/>
        </w:rPr>
        <w:t xml:space="preserve">Alternative procedures for structured group decision-making have been put forward - ranging from consensus-based to “Delphi” methods.  The following table provides core references for </w:t>
      </w:r>
      <w:r w:rsidR="006E2902">
        <w:rPr>
          <w:rFonts w:ascii="Arial" w:eastAsia="Times New Roman" w:hAnsi="Arial" w:cs="Arial"/>
          <w:lang w:eastAsia="en-GB"/>
        </w:rPr>
        <w:t xml:space="preserve">some of </w:t>
      </w:r>
      <w:r w:rsidR="00D823BE">
        <w:rPr>
          <w:rFonts w:ascii="Arial" w:eastAsia="Times New Roman" w:hAnsi="Arial" w:cs="Arial"/>
          <w:lang w:eastAsia="en-GB"/>
        </w:rPr>
        <w:t>these alternative approaches:</w:t>
      </w:r>
    </w:p>
    <w:p w14:paraId="6564EF40" w14:textId="77777777" w:rsidR="00D823BE" w:rsidRDefault="00D823BE" w:rsidP="000C20E0">
      <w:pPr>
        <w:rPr>
          <w:rFonts w:ascii="Arial" w:eastAsia="Times New Roman" w:hAnsi="Arial" w:cs="Arial"/>
          <w:lang w:eastAsia="en-GB"/>
        </w:rPr>
      </w:pPr>
    </w:p>
    <w:tbl>
      <w:tblPr>
        <w:tblStyle w:val="TableGrid"/>
        <w:tblW w:w="0" w:type="auto"/>
        <w:tblLook w:val="04A0" w:firstRow="1" w:lastRow="0" w:firstColumn="1" w:lastColumn="0" w:noHBand="0" w:noVBand="1"/>
      </w:tblPr>
      <w:tblGrid>
        <w:gridCol w:w="1642"/>
        <w:gridCol w:w="6874"/>
      </w:tblGrid>
      <w:tr w:rsidR="006E2902" w:rsidRPr="001561F0" w14:paraId="55D66414" w14:textId="77777777" w:rsidTr="001561F0">
        <w:tc>
          <w:tcPr>
            <w:tcW w:w="0" w:type="auto"/>
          </w:tcPr>
          <w:p w14:paraId="100973A2" w14:textId="77777777" w:rsidR="001561F0" w:rsidRPr="001561F0" w:rsidRDefault="001561F0" w:rsidP="006E2902">
            <w:pPr>
              <w:rPr>
                <w:rFonts w:ascii="Arial" w:eastAsia="Times New Roman" w:hAnsi="Arial" w:cs="Arial"/>
                <w:lang w:eastAsia="en-GB"/>
              </w:rPr>
            </w:pPr>
            <w:r w:rsidRPr="001561F0">
              <w:rPr>
                <w:rFonts w:ascii="Arial" w:eastAsia="Times New Roman" w:hAnsi="Arial" w:cs="Arial"/>
                <w:lang w:eastAsia="en-GB"/>
              </w:rPr>
              <w:t>Consensus Based Methods</w:t>
            </w:r>
          </w:p>
        </w:tc>
        <w:tc>
          <w:tcPr>
            <w:tcW w:w="0" w:type="auto"/>
          </w:tcPr>
          <w:p w14:paraId="2E737861" w14:textId="1EDDFB01" w:rsidR="001561F0" w:rsidRDefault="006E2902" w:rsidP="006E2902">
            <w:pPr>
              <w:rPr>
                <w:rFonts w:ascii="Arial" w:eastAsia="Times New Roman" w:hAnsi="Arial" w:cs="Arial"/>
                <w:sz w:val="20"/>
                <w:szCs w:val="20"/>
                <w:lang w:eastAsia="en-GB"/>
              </w:rPr>
            </w:pPr>
            <w:r>
              <w:rPr>
                <w:rFonts w:ascii="Arial" w:eastAsia="Times New Roman" w:hAnsi="Arial" w:cs="Arial"/>
                <w:sz w:val="20"/>
                <w:szCs w:val="20"/>
                <w:lang w:val="en-US" w:eastAsia="en-GB"/>
              </w:rPr>
              <w:t xml:space="preserve">Hartnett, T., (2011), </w:t>
            </w:r>
            <w:r w:rsidRPr="006E2902">
              <w:rPr>
                <w:rFonts w:ascii="Arial" w:eastAsia="Times New Roman" w:hAnsi="Arial" w:cs="Arial"/>
                <w:i/>
                <w:sz w:val="20"/>
                <w:szCs w:val="20"/>
                <w:lang w:val="en-US" w:eastAsia="en-GB"/>
              </w:rPr>
              <w:t>"Consensus-Oriented Decision-Making: The CODM Model for Facilitating Groups to Widespread Agreement"</w:t>
            </w:r>
            <w:r>
              <w:rPr>
                <w:rFonts w:ascii="Arial" w:eastAsia="Times New Roman" w:hAnsi="Arial" w:cs="Arial"/>
                <w:sz w:val="20"/>
                <w:szCs w:val="20"/>
                <w:lang w:val="en-US" w:eastAsia="en-GB"/>
              </w:rPr>
              <w:t xml:space="preserve"> (See reference at: </w:t>
            </w:r>
            <w:hyperlink r:id="rId20" w:history="1">
              <w:r w:rsidRPr="006E2902">
                <w:rPr>
                  <w:rStyle w:val="Hyperlink"/>
                  <w:rFonts w:ascii="Arial" w:eastAsia="Times New Roman" w:hAnsi="Arial" w:cs="Arial"/>
                  <w:sz w:val="20"/>
                  <w:szCs w:val="20"/>
                  <w:lang w:val="en-US" w:eastAsia="en-GB"/>
                </w:rPr>
                <w:t>http://www.consensusbook.com/</w:t>
              </w:r>
            </w:hyperlink>
            <w:r>
              <w:rPr>
                <w:rFonts w:ascii="Arial" w:eastAsia="Times New Roman" w:hAnsi="Arial" w:cs="Arial"/>
                <w:sz w:val="20"/>
                <w:szCs w:val="20"/>
                <w:lang w:eastAsia="en-GB"/>
              </w:rPr>
              <w:t xml:space="preserve"> (Accessed: 20/07/2013).</w:t>
            </w:r>
            <w:r>
              <w:rPr>
                <w:rFonts w:ascii="Arial" w:eastAsia="Times New Roman" w:hAnsi="Arial" w:cs="Arial"/>
                <w:sz w:val="20"/>
                <w:szCs w:val="20"/>
                <w:lang w:eastAsia="en-GB"/>
              </w:rPr>
              <w:br/>
            </w:r>
          </w:p>
          <w:p w14:paraId="55A5D482" w14:textId="31E13B81" w:rsidR="006E2902" w:rsidRPr="00C0760E" w:rsidRDefault="006E2902" w:rsidP="00E3167C">
            <w:pPr>
              <w:rPr>
                <w:rFonts w:ascii="Arial" w:eastAsia="Times New Roman" w:hAnsi="Arial" w:cs="Arial"/>
                <w:sz w:val="20"/>
                <w:szCs w:val="20"/>
                <w:lang w:eastAsia="en-GB"/>
              </w:rPr>
            </w:pPr>
            <w:r w:rsidRPr="00C0760E">
              <w:rPr>
                <w:rFonts w:ascii="Arial" w:eastAsia="Times New Roman" w:hAnsi="Arial" w:cs="Arial"/>
                <w:sz w:val="20"/>
                <w:szCs w:val="20"/>
                <w:lang w:eastAsia="en-GB"/>
              </w:rPr>
              <w:t>Society of Friends (Quaker) approaches to consensus-based decision-making:</w:t>
            </w:r>
            <w:r w:rsidR="00E3167C">
              <w:rPr>
                <w:rFonts w:ascii="Arial" w:eastAsia="Times New Roman" w:hAnsi="Arial" w:cs="Arial"/>
                <w:sz w:val="20"/>
                <w:szCs w:val="20"/>
                <w:lang w:eastAsia="en-GB"/>
              </w:rPr>
              <w:t xml:space="preserve"> (See references at </w:t>
            </w:r>
            <w:hyperlink r:id="rId21" w:anchor="cite_note-Quaker-27" w:history="1">
              <w:r w:rsidR="00E3167C" w:rsidRPr="00E3167C">
                <w:rPr>
                  <w:rStyle w:val="Hyperlink"/>
                  <w:rFonts w:ascii="Arial" w:eastAsia="Times New Roman" w:hAnsi="Arial" w:cs="Arial"/>
                  <w:sz w:val="20"/>
                  <w:szCs w:val="20"/>
                  <w:lang w:eastAsia="en-GB"/>
                </w:rPr>
                <w:t>Wikipedia / Consensus Decision-Making</w:t>
              </w:r>
            </w:hyperlink>
            <w:r w:rsidR="00E3167C">
              <w:rPr>
                <w:rFonts w:ascii="Arial" w:eastAsia="Times New Roman" w:hAnsi="Arial" w:cs="Arial"/>
                <w:sz w:val="20"/>
                <w:szCs w:val="20"/>
                <w:lang w:eastAsia="en-GB"/>
              </w:rPr>
              <w:t xml:space="preserve">, </w:t>
            </w:r>
            <w:r w:rsidR="00C0760E" w:rsidRPr="00C0760E">
              <w:rPr>
                <w:rFonts w:ascii="Arial" w:eastAsia="Times New Roman" w:hAnsi="Arial" w:cs="Arial"/>
                <w:sz w:val="20"/>
                <w:szCs w:val="20"/>
                <w:lang w:val="en-US" w:eastAsia="en-GB"/>
              </w:rPr>
              <w:t xml:space="preserve"> </w:t>
            </w:r>
            <w:r w:rsidR="00712A70">
              <w:rPr>
                <w:rFonts w:ascii="Arial" w:eastAsia="Times New Roman" w:hAnsi="Arial" w:cs="Arial"/>
                <w:sz w:val="20"/>
                <w:szCs w:val="20"/>
                <w:lang w:val="en-US" w:eastAsia="en-GB"/>
              </w:rPr>
              <w:t>(</w:t>
            </w:r>
            <w:r w:rsidR="00C0760E" w:rsidRPr="00C0760E">
              <w:rPr>
                <w:rFonts w:ascii="Arial" w:eastAsia="Times New Roman" w:hAnsi="Arial" w:cs="Arial"/>
                <w:sz w:val="20"/>
                <w:szCs w:val="20"/>
                <w:lang w:val="en-US" w:eastAsia="en-GB"/>
              </w:rPr>
              <w:t>Accessed:  15/05/2013</w:t>
            </w:r>
            <w:r w:rsidR="00712A70">
              <w:rPr>
                <w:rFonts w:ascii="Arial" w:eastAsia="Times New Roman" w:hAnsi="Arial" w:cs="Arial"/>
                <w:sz w:val="20"/>
                <w:szCs w:val="20"/>
                <w:lang w:val="en-US" w:eastAsia="en-GB"/>
              </w:rPr>
              <w:t>)</w:t>
            </w:r>
            <w:r w:rsidR="00C0760E" w:rsidRPr="00C0760E">
              <w:rPr>
                <w:rFonts w:ascii="Arial" w:eastAsia="Times New Roman" w:hAnsi="Arial" w:cs="Arial"/>
                <w:sz w:val="20"/>
                <w:szCs w:val="20"/>
                <w:lang w:val="en-US" w:eastAsia="en-GB"/>
              </w:rPr>
              <w:t>.</w:t>
            </w:r>
          </w:p>
        </w:tc>
      </w:tr>
      <w:tr w:rsidR="006E2902" w:rsidRPr="001561F0" w14:paraId="12C74EBE" w14:textId="77777777" w:rsidTr="001561F0">
        <w:tc>
          <w:tcPr>
            <w:tcW w:w="0" w:type="auto"/>
          </w:tcPr>
          <w:p w14:paraId="1CCA3FD7" w14:textId="77777777" w:rsidR="001561F0" w:rsidRPr="001561F0" w:rsidRDefault="001561F0" w:rsidP="006E2902">
            <w:pPr>
              <w:rPr>
                <w:rFonts w:ascii="Arial" w:eastAsia="Times New Roman" w:hAnsi="Arial" w:cs="Arial"/>
                <w:lang w:eastAsia="en-GB"/>
              </w:rPr>
            </w:pPr>
            <w:r w:rsidRPr="001561F0">
              <w:rPr>
                <w:rFonts w:ascii="Arial" w:eastAsia="Times New Roman" w:hAnsi="Arial" w:cs="Arial"/>
                <w:lang w:eastAsia="en-GB"/>
              </w:rPr>
              <w:t>Delphi Voting Methods</w:t>
            </w:r>
          </w:p>
        </w:tc>
        <w:tc>
          <w:tcPr>
            <w:tcW w:w="0" w:type="auto"/>
          </w:tcPr>
          <w:p w14:paraId="58EA96DC" w14:textId="6D4CEAFB" w:rsidR="008535E3" w:rsidRPr="008535E3" w:rsidRDefault="008535E3" w:rsidP="008535E3">
            <w:pPr>
              <w:rPr>
                <w:rFonts w:ascii="Arial" w:eastAsia="Times New Roman" w:hAnsi="Arial" w:cs="Arial"/>
                <w:sz w:val="20"/>
                <w:szCs w:val="20"/>
                <w:lang w:val="en-US" w:eastAsia="en-GB"/>
              </w:rPr>
            </w:pPr>
            <w:r w:rsidRPr="008535E3">
              <w:rPr>
                <w:rFonts w:ascii="Arial" w:eastAsia="Times New Roman" w:hAnsi="Arial" w:cs="Arial"/>
                <w:sz w:val="20"/>
                <w:szCs w:val="20"/>
                <w:lang w:val="en-US" w:eastAsia="en-GB"/>
              </w:rPr>
              <w:t xml:space="preserve">Green K.C., J. Scott Armstrong, J. S., and Andreas </w:t>
            </w:r>
            <w:proofErr w:type="spellStart"/>
            <w:r w:rsidRPr="008535E3">
              <w:rPr>
                <w:rFonts w:ascii="Arial" w:eastAsia="Times New Roman" w:hAnsi="Arial" w:cs="Arial"/>
                <w:sz w:val="20"/>
                <w:szCs w:val="20"/>
                <w:lang w:val="en-US" w:eastAsia="en-GB"/>
              </w:rPr>
              <w:t>Graefe</w:t>
            </w:r>
            <w:proofErr w:type="spellEnd"/>
            <w:r w:rsidRPr="008535E3">
              <w:rPr>
                <w:rFonts w:ascii="Arial" w:eastAsia="Times New Roman" w:hAnsi="Arial" w:cs="Arial"/>
                <w:sz w:val="20"/>
                <w:szCs w:val="20"/>
                <w:lang w:val="en-US" w:eastAsia="en-GB"/>
              </w:rPr>
              <w:t>, A.,</w:t>
            </w:r>
            <w:r>
              <w:rPr>
                <w:rFonts w:ascii="Arial" w:eastAsia="Times New Roman" w:hAnsi="Arial" w:cs="Arial"/>
                <w:sz w:val="20"/>
                <w:szCs w:val="20"/>
                <w:lang w:val="en-US" w:eastAsia="en-GB"/>
              </w:rPr>
              <w:t xml:space="preserve"> (2007), </w:t>
            </w:r>
            <w:r w:rsidRPr="008535E3">
              <w:rPr>
                <w:rFonts w:ascii="Arial" w:eastAsia="Times New Roman" w:hAnsi="Arial" w:cs="Arial"/>
                <w:sz w:val="20"/>
                <w:szCs w:val="20"/>
                <w:lang w:val="en-US" w:eastAsia="en-GB"/>
              </w:rPr>
              <w:t xml:space="preserve"> </w:t>
            </w:r>
            <w:r w:rsidRPr="008535E3">
              <w:rPr>
                <w:rFonts w:ascii="Arial" w:eastAsia="Times New Roman" w:hAnsi="Arial" w:cs="Arial"/>
                <w:i/>
                <w:sz w:val="20"/>
                <w:szCs w:val="20"/>
                <w:lang w:val="en-US" w:eastAsia="en-GB"/>
              </w:rPr>
              <w:t>“Methods to Elicit Forecasts from Groups: Delphi and Prediction Markets Compared”</w:t>
            </w:r>
            <w:r w:rsidRPr="008535E3">
              <w:rPr>
                <w:rFonts w:ascii="Arial" w:eastAsia="Times New Roman" w:hAnsi="Arial" w:cs="Arial"/>
                <w:sz w:val="20"/>
                <w:szCs w:val="20"/>
                <w:lang w:val="en-US" w:eastAsia="en-GB"/>
              </w:rPr>
              <w:t xml:space="preserve">, at </w:t>
            </w:r>
            <w:hyperlink r:id="rId22" w:history="1">
              <w:r w:rsidRPr="00327472">
                <w:rPr>
                  <w:rStyle w:val="Hyperlink"/>
                  <w:rFonts w:ascii="Arial" w:eastAsia="Times New Roman" w:hAnsi="Arial" w:cs="Arial"/>
                  <w:sz w:val="20"/>
                  <w:szCs w:val="20"/>
                  <w:lang w:val="en-US" w:eastAsia="en-GB"/>
                </w:rPr>
                <w:t>http://mpra.ub.uni-muenchen.de/4999/</w:t>
              </w:r>
            </w:hyperlink>
            <w:proofErr w:type="gramStart"/>
            <w:r w:rsidRPr="008535E3">
              <w:rPr>
                <w:rFonts w:ascii="Arial" w:eastAsia="Times New Roman" w:hAnsi="Arial" w:cs="Arial"/>
                <w:sz w:val="20"/>
                <w:szCs w:val="20"/>
                <w:lang w:val="en-US" w:eastAsia="en-GB"/>
              </w:rPr>
              <w:t xml:space="preserve"> </w:t>
            </w:r>
            <w:r>
              <w:rPr>
                <w:rFonts w:ascii="Arial" w:eastAsia="Times New Roman" w:hAnsi="Arial" w:cs="Arial"/>
                <w:sz w:val="20"/>
                <w:szCs w:val="20"/>
                <w:lang w:val="en-US" w:eastAsia="en-GB"/>
              </w:rPr>
              <w:t>,</w:t>
            </w:r>
            <w:proofErr w:type="gramEnd"/>
            <w:r>
              <w:rPr>
                <w:rFonts w:ascii="Arial" w:eastAsia="Times New Roman" w:hAnsi="Arial" w:cs="Arial"/>
                <w:sz w:val="20"/>
                <w:szCs w:val="20"/>
                <w:lang w:val="en-US" w:eastAsia="en-GB"/>
              </w:rPr>
              <w:t xml:space="preserve"> </w:t>
            </w:r>
            <w:r w:rsidRPr="008535E3">
              <w:rPr>
                <w:rFonts w:ascii="Arial" w:eastAsia="Times New Roman" w:hAnsi="Arial" w:cs="Arial"/>
                <w:sz w:val="20"/>
                <w:szCs w:val="20"/>
                <w:lang w:val="en-US" w:eastAsia="en-GB"/>
              </w:rPr>
              <w:t xml:space="preserve">MPRA Paper No. 4999, </w:t>
            </w:r>
            <w:r>
              <w:rPr>
                <w:rFonts w:ascii="Arial" w:eastAsia="Times New Roman" w:hAnsi="Arial" w:cs="Arial"/>
                <w:sz w:val="20"/>
                <w:szCs w:val="20"/>
                <w:lang w:val="en-US" w:eastAsia="en-GB"/>
              </w:rPr>
              <w:t>(PDF format, Accessed:</w:t>
            </w:r>
            <w:r w:rsidRPr="008535E3">
              <w:rPr>
                <w:rFonts w:ascii="Arial" w:eastAsia="Times New Roman" w:hAnsi="Arial" w:cs="Arial"/>
                <w:sz w:val="20"/>
                <w:szCs w:val="20"/>
                <w:lang w:val="en-US" w:eastAsia="en-GB"/>
              </w:rPr>
              <w:t xml:space="preserve"> 23</w:t>
            </w:r>
            <w:r>
              <w:rPr>
                <w:rFonts w:ascii="Arial" w:eastAsia="Times New Roman" w:hAnsi="Arial" w:cs="Arial"/>
                <w:sz w:val="20"/>
                <w:szCs w:val="20"/>
                <w:lang w:val="en-US" w:eastAsia="en-GB"/>
              </w:rPr>
              <w:t>/07/2013)</w:t>
            </w:r>
            <w:r w:rsidRPr="008535E3">
              <w:rPr>
                <w:rFonts w:ascii="Arial" w:eastAsia="Times New Roman" w:hAnsi="Arial" w:cs="Arial"/>
                <w:sz w:val="20"/>
                <w:szCs w:val="20"/>
                <w:lang w:val="en-US" w:eastAsia="en-GB"/>
              </w:rPr>
              <w:t>.</w:t>
            </w:r>
          </w:p>
          <w:p w14:paraId="3895D06C" w14:textId="77777777" w:rsidR="001561F0" w:rsidRPr="008535E3" w:rsidRDefault="001561F0" w:rsidP="006E2902">
            <w:pPr>
              <w:rPr>
                <w:rFonts w:ascii="Arial" w:eastAsia="Times New Roman" w:hAnsi="Arial" w:cs="Arial"/>
                <w:sz w:val="20"/>
                <w:szCs w:val="20"/>
                <w:lang w:eastAsia="en-GB"/>
              </w:rPr>
            </w:pPr>
          </w:p>
          <w:p w14:paraId="6669A19D" w14:textId="2F8D890E" w:rsidR="00712A70" w:rsidRPr="008535E3" w:rsidRDefault="00712A70" w:rsidP="006E2902">
            <w:pPr>
              <w:rPr>
                <w:rFonts w:ascii="Arial" w:eastAsia="Times New Roman" w:hAnsi="Arial" w:cs="Arial"/>
                <w:sz w:val="20"/>
                <w:szCs w:val="20"/>
                <w:lang w:eastAsia="en-GB"/>
              </w:rPr>
            </w:pPr>
            <w:r w:rsidRPr="008535E3">
              <w:rPr>
                <w:rFonts w:ascii="Arial" w:eastAsia="Times New Roman" w:hAnsi="Arial" w:cs="Arial"/>
                <w:sz w:val="20"/>
                <w:szCs w:val="20"/>
                <w:lang w:eastAsia="en-GB"/>
              </w:rPr>
              <w:t xml:space="preserve">Mike Travis, </w:t>
            </w:r>
            <w:r w:rsidRPr="008535E3">
              <w:rPr>
                <w:rFonts w:ascii="Arial" w:eastAsia="Times New Roman" w:hAnsi="Arial" w:cs="Arial"/>
                <w:i/>
                <w:sz w:val="20"/>
                <w:szCs w:val="20"/>
                <w:lang w:eastAsia="en-GB"/>
              </w:rPr>
              <w:t>Introduction to the Delphi Method</w:t>
            </w:r>
            <w:r w:rsidRPr="008535E3">
              <w:rPr>
                <w:rFonts w:ascii="Arial" w:eastAsia="Times New Roman" w:hAnsi="Arial" w:cs="Arial"/>
                <w:sz w:val="20"/>
                <w:szCs w:val="20"/>
                <w:lang w:eastAsia="en-GB"/>
              </w:rPr>
              <w:t xml:space="preserve"> (1), </w:t>
            </w:r>
            <w:hyperlink r:id="rId23" w:history="1">
              <w:r w:rsidRPr="008535E3">
                <w:rPr>
                  <w:rStyle w:val="Hyperlink"/>
                  <w:rFonts w:ascii="Arial" w:eastAsia="Times New Roman" w:hAnsi="Arial" w:cs="Arial"/>
                  <w:sz w:val="20"/>
                  <w:szCs w:val="20"/>
                  <w:lang w:eastAsia="en-GB"/>
                </w:rPr>
                <w:t>http://www.youtube.com/watch?v=FFfKOSTftcs</w:t>
              </w:r>
            </w:hyperlink>
            <w:r w:rsidRPr="008535E3">
              <w:rPr>
                <w:rFonts w:ascii="Arial" w:eastAsia="Times New Roman" w:hAnsi="Arial" w:cs="Arial"/>
                <w:sz w:val="20"/>
                <w:szCs w:val="20"/>
                <w:lang w:eastAsia="en-GB"/>
              </w:rPr>
              <w:t xml:space="preserve"> (Accessed: 20/07/2013)</w:t>
            </w:r>
          </w:p>
          <w:p w14:paraId="15FFD627" w14:textId="77777777" w:rsidR="00712A70" w:rsidRPr="008535E3" w:rsidRDefault="00712A70" w:rsidP="006E2902">
            <w:pPr>
              <w:rPr>
                <w:rFonts w:ascii="Arial" w:eastAsia="Times New Roman" w:hAnsi="Arial" w:cs="Arial"/>
                <w:sz w:val="20"/>
                <w:szCs w:val="20"/>
                <w:lang w:eastAsia="en-GB"/>
              </w:rPr>
            </w:pPr>
          </w:p>
        </w:tc>
      </w:tr>
    </w:tbl>
    <w:p w14:paraId="7D5DBB1D" w14:textId="77777777" w:rsidR="005E62E4" w:rsidRDefault="005E62E4" w:rsidP="005E62E4">
      <w:pPr>
        <w:rPr>
          <w:rFonts w:ascii="Arial" w:eastAsia="Times New Roman" w:hAnsi="Arial" w:cs="Arial"/>
          <w:lang w:eastAsia="en-GB"/>
        </w:rPr>
      </w:pPr>
    </w:p>
    <w:p w14:paraId="3994C79B" w14:textId="30B43FD2" w:rsidR="005E62E4" w:rsidRDefault="007C709F" w:rsidP="005E62E4">
      <w:pPr>
        <w:rPr>
          <w:rFonts w:ascii="Arial" w:eastAsia="Times New Roman" w:hAnsi="Arial" w:cs="Arial"/>
          <w:lang w:eastAsia="en-GB"/>
        </w:rPr>
      </w:pPr>
      <w:r>
        <w:rPr>
          <w:rFonts w:ascii="Arial" w:eastAsia="Times New Roman" w:hAnsi="Arial" w:cs="Arial"/>
          <w:lang w:eastAsia="en-GB"/>
        </w:rPr>
        <w:t>A more radical proposed answer to the question whether decision-making in organisations can be “rational” in the senses defined above is to deny that organisational (strategic) decision-making is ever entirely rational</w:t>
      </w:r>
      <w:r w:rsidR="00A877E8">
        <w:rPr>
          <w:rFonts w:ascii="Arial" w:eastAsia="Times New Roman" w:hAnsi="Arial" w:cs="Arial"/>
          <w:lang w:eastAsia="en-GB"/>
        </w:rPr>
        <w:t>.  A reference from the core text for this module discusses this possibility:</w:t>
      </w:r>
    </w:p>
    <w:p w14:paraId="4640320D" w14:textId="77777777" w:rsidR="00A877E8" w:rsidRDefault="00A877E8" w:rsidP="005E62E4">
      <w:pPr>
        <w:rPr>
          <w:rFonts w:ascii="Arial" w:eastAsia="Times New Roman" w:hAnsi="Arial" w:cs="Arial"/>
          <w:lang w:eastAsia="en-GB"/>
        </w:rPr>
      </w:pPr>
    </w:p>
    <w:p w14:paraId="7FE4A3E8" w14:textId="0E8C7BED" w:rsidR="00A877E8" w:rsidRDefault="00A877E8" w:rsidP="005E62E4">
      <w:pPr>
        <w:rPr>
          <w:rFonts w:ascii="Arial" w:eastAsia="Times New Roman" w:hAnsi="Arial" w:cs="Arial"/>
          <w:lang w:eastAsia="en-GB"/>
        </w:rPr>
      </w:pPr>
      <w:proofErr w:type="spellStart"/>
      <w:r>
        <w:rPr>
          <w:rFonts w:ascii="Arial" w:eastAsia="Times New Roman" w:hAnsi="Arial" w:cs="Arial"/>
          <w:lang w:eastAsia="en-GB"/>
        </w:rPr>
        <w:t>Brunsson</w:t>
      </w:r>
      <w:proofErr w:type="spellEnd"/>
      <w:r>
        <w:rPr>
          <w:rFonts w:ascii="Arial" w:eastAsia="Times New Roman" w:hAnsi="Arial" w:cs="Arial"/>
          <w:lang w:eastAsia="en-GB"/>
        </w:rPr>
        <w:t xml:space="preserve">, N., (1982, in </w:t>
      </w:r>
      <w:proofErr w:type="spellStart"/>
      <w:r>
        <w:rPr>
          <w:rFonts w:ascii="Arial" w:eastAsia="Times New Roman" w:hAnsi="Arial" w:cs="Arial"/>
          <w:lang w:eastAsia="en-GB"/>
        </w:rPr>
        <w:t>Salaman</w:t>
      </w:r>
      <w:proofErr w:type="spellEnd"/>
      <w:r>
        <w:rPr>
          <w:rFonts w:ascii="Arial" w:eastAsia="Times New Roman" w:hAnsi="Arial" w:cs="Arial"/>
          <w:lang w:eastAsia="en-GB"/>
        </w:rPr>
        <w:t xml:space="preserve"> (ed.), 2002), </w:t>
      </w:r>
      <w:r w:rsidRPr="00A877E8">
        <w:rPr>
          <w:rFonts w:ascii="Arial" w:eastAsia="Times New Roman" w:hAnsi="Arial" w:cs="Arial"/>
          <w:i/>
          <w:lang w:eastAsia="en-GB"/>
        </w:rPr>
        <w:t>“The Irrationality of Action and Action Rationality: Decisions, Ideologies, and Organisational Actions”</w:t>
      </w:r>
      <w:r>
        <w:rPr>
          <w:rFonts w:ascii="Arial" w:eastAsia="Times New Roman" w:hAnsi="Arial" w:cs="Arial"/>
          <w:lang w:eastAsia="en-GB"/>
        </w:rPr>
        <w:t xml:space="preserve">, (orig. Journal of Management Studies, 19, 1, also in </w:t>
      </w:r>
      <w:proofErr w:type="spellStart"/>
      <w:r>
        <w:rPr>
          <w:rFonts w:ascii="Arial" w:eastAsia="Times New Roman" w:hAnsi="Arial" w:cs="Arial"/>
          <w:lang w:eastAsia="en-GB"/>
        </w:rPr>
        <w:t>Salaman</w:t>
      </w:r>
      <w:proofErr w:type="spellEnd"/>
      <w:r>
        <w:rPr>
          <w:rFonts w:ascii="Arial" w:eastAsia="Times New Roman" w:hAnsi="Arial" w:cs="Arial"/>
          <w:lang w:eastAsia="en-GB"/>
        </w:rPr>
        <w:t>, G., (2002), pp. 108 – 116).</w:t>
      </w:r>
    </w:p>
    <w:p w14:paraId="58070CE4" w14:textId="77777777" w:rsidR="0083736B" w:rsidRPr="00831D6D" w:rsidRDefault="0083736B"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b/>
          <w:lang w:eastAsia="en-GB"/>
        </w:rPr>
      </w:pPr>
      <w:r>
        <w:rPr>
          <w:rFonts w:ascii="Arial" w:eastAsia="Times New Roman" w:hAnsi="Arial" w:cs="Arial"/>
          <w:b/>
          <w:lang w:eastAsia="en-GB"/>
        </w:rPr>
        <w:lastRenderedPageBreak/>
        <w:t>Activity 3: (2</w:t>
      </w:r>
      <w:r w:rsidRPr="00831D6D">
        <w:rPr>
          <w:rFonts w:ascii="Arial" w:eastAsia="Times New Roman" w:hAnsi="Arial" w:cs="Arial"/>
          <w:b/>
          <w:lang w:eastAsia="en-GB"/>
        </w:rPr>
        <w:t xml:space="preserve"> hours)</w:t>
      </w:r>
    </w:p>
    <w:p w14:paraId="218661F1" w14:textId="4F4DC4F0" w:rsidR="0083736B" w:rsidRDefault="00015D99"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lang w:eastAsia="en-GB"/>
        </w:rPr>
      </w:pPr>
      <w:r>
        <w:rPr>
          <w:rFonts w:ascii="Arial" w:eastAsia="Times New Roman" w:hAnsi="Arial" w:cs="Arial"/>
          <w:lang w:eastAsia="en-GB"/>
        </w:rPr>
        <w:t>Review the criticisms of “Robert’s Rules” from the sources cited.  Evaluate and illustrate from your own experience of meetings you have attended how effective</w:t>
      </w:r>
      <w:r w:rsidR="00781C6C">
        <w:rPr>
          <w:rFonts w:ascii="Arial" w:eastAsia="Times New Roman" w:hAnsi="Arial" w:cs="Arial"/>
          <w:lang w:eastAsia="en-GB"/>
        </w:rPr>
        <w:t xml:space="preserve"> it is to</w:t>
      </w:r>
      <w:r>
        <w:rPr>
          <w:rFonts w:ascii="Arial" w:eastAsia="Times New Roman" w:hAnsi="Arial" w:cs="Arial"/>
          <w:lang w:eastAsia="en-GB"/>
        </w:rPr>
        <w:t xml:space="preserve"> adher</w:t>
      </w:r>
      <w:r w:rsidR="00781C6C">
        <w:rPr>
          <w:rFonts w:ascii="Arial" w:eastAsia="Times New Roman" w:hAnsi="Arial" w:cs="Arial"/>
          <w:lang w:eastAsia="en-GB"/>
        </w:rPr>
        <w:t>e</w:t>
      </w:r>
      <w:r>
        <w:rPr>
          <w:rFonts w:ascii="Arial" w:eastAsia="Times New Roman" w:hAnsi="Arial" w:cs="Arial"/>
          <w:lang w:eastAsia="en-GB"/>
        </w:rPr>
        <w:t xml:space="preserve"> to the</w:t>
      </w:r>
      <w:r w:rsidR="00781C6C">
        <w:rPr>
          <w:rFonts w:ascii="Arial" w:eastAsia="Times New Roman" w:hAnsi="Arial" w:cs="Arial"/>
          <w:lang w:eastAsia="en-GB"/>
        </w:rPr>
        <w:t>se</w:t>
      </w:r>
      <w:r>
        <w:rPr>
          <w:rFonts w:ascii="Arial" w:eastAsia="Times New Roman" w:hAnsi="Arial" w:cs="Arial"/>
          <w:lang w:eastAsia="en-GB"/>
        </w:rPr>
        <w:t xml:space="preserve"> formal mechanisms of proposing motions, requiring that they be seconded, </w:t>
      </w:r>
      <w:r w:rsidR="00781C6C">
        <w:rPr>
          <w:rFonts w:ascii="Arial" w:eastAsia="Times New Roman" w:hAnsi="Arial" w:cs="Arial"/>
          <w:lang w:eastAsia="en-GB"/>
        </w:rPr>
        <w:t>debating the motion and conducting a formal vote.</w:t>
      </w:r>
    </w:p>
    <w:p w14:paraId="5C65FAA7" w14:textId="77777777" w:rsidR="00781C6C" w:rsidRDefault="00781C6C"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lang w:eastAsia="en-GB"/>
        </w:rPr>
      </w:pPr>
    </w:p>
    <w:p w14:paraId="75891715" w14:textId="094BC5DA" w:rsidR="00781C6C" w:rsidRDefault="00781C6C"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lang w:eastAsia="en-GB"/>
        </w:rPr>
      </w:pPr>
      <w:r>
        <w:rPr>
          <w:rFonts w:ascii="Arial" w:eastAsia="Times New Roman" w:hAnsi="Arial" w:cs="Arial"/>
          <w:lang w:eastAsia="en-GB"/>
        </w:rPr>
        <w:t>Both Delphi and consensus-based procedures for group decision-making also require procedural rules.  Argue whether these may overcome the limitations of Robert’s Rules.  Try to make your discussion balanced by considering both the benefits and limitations of these structured methods.</w:t>
      </w:r>
    </w:p>
    <w:p w14:paraId="0B7AEEAC" w14:textId="77777777" w:rsidR="00781C6C" w:rsidRDefault="00781C6C"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lang w:eastAsia="en-GB"/>
        </w:rPr>
      </w:pPr>
    </w:p>
    <w:p w14:paraId="07A407CA" w14:textId="2C37D1C1" w:rsidR="00781C6C" w:rsidRDefault="00781C6C"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lang w:eastAsia="en-GB"/>
        </w:rPr>
      </w:pPr>
      <w:r>
        <w:rPr>
          <w:rFonts w:ascii="Arial" w:eastAsia="Times New Roman" w:hAnsi="Arial" w:cs="Arial"/>
          <w:lang w:eastAsia="en-GB"/>
        </w:rPr>
        <w:t>Use the online discussion forum to invite others to assess your arguments and counterarguments, also to evaluate and comment upon others’ interpretations of how well or badly consensus-based or Delphi methods may contribute to effective group decision-making.</w:t>
      </w:r>
    </w:p>
    <w:p w14:paraId="3AF1E0FC" w14:textId="77777777" w:rsidR="00781C6C" w:rsidRDefault="00781C6C"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lang w:eastAsia="en-GB"/>
        </w:rPr>
      </w:pPr>
    </w:p>
    <w:p w14:paraId="3B682F98" w14:textId="77777777" w:rsidR="0083736B" w:rsidRPr="00C30D6D" w:rsidRDefault="0083736B"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b/>
          <w:sz w:val="22"/>
          <w:szCs w:val="22"/>
          <w:lang w:eastAsia="en-GB"/>
        </w:rPr>
      </w:pPr>
      <w:r w:rsidRPr="00C30D6D">
        <w:rPr>
          <w:rFonts w:ascii="Arial" w:eastAsia="Times New Roman" w:hAnsi="Arial" w:cs="Arial"/>
          <w:b/>
          <w:sz w:val="22"/>
          <w:szCs w:val="22"/>
          <w:lang w:eastAsia="en-GB"/>
        </w:rPr>
        <w:t>Guidance</w:t>
      </w:r>
    </w:p>
    <w:p w14:paraId="26F6BA47" w14:textId="16C8C82A" w:rsidR="0083736B" w:rsidRPr="008756A8" w:rsidRDefault="00636A67"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sidRPr="008756A8">
        <w:rPr>
          <w:rFonts w:ascii="Arial" w:eastAsia="Times New Roman" w:hAnsi="Arial" w:cs="Arial"/>
          <w:sz w:val="22"/>
          <w:szCs w:val="22"/>
          <w:lang w:eastAsia="en-GB"/>
        </w:rPr>
        <w:t xml:space="preserve">You should </w:t>
      </w:r>
      <w:r w:rsidR="00BC4861" w:rsidRPr="008756A8">
        <w:rPr>
          <w:rFonts w:ascii="Arial" w:eastAsia="Times New Roman" w:hAnsi="Arial" w:cs="Arial"/>
          <w:sz w:val="22"/>
          <w:szCs w:val="22"/>
          <w:lang w:eastAsia="en-GB"/>
        </w:rPr>
        <w:t xml:space="preserve">give thought to the reasons for procedural rules </w:t>
      </w:r>
      <w:proofErr w:type="gramStart"/>
      <w:r w:rsidR="00BC4861" w:rsidRPr="008756A8">
        <w:rPr>
          <w:rFonts w:ascii="Arial" w:eastAsia="Times New Roman" w:hAnsi="Arial" w:cs="Arial"/>
          <w:sz w:val="22"/>
          <w:szCs w:val="22"/>
          <w:lang w:eastAsia="en-GB"/>
        </w:rPr>
        <w:t>in group</w:t>
      </w:r>
      <w:proofErr w:type="gramEnd"/>
      <w:r w:rsidR="00BC4861" w:rsidRPr="008756A8">
        <w:rPr>
          <w:rFonts w:ascii="Arial" w:eastAsia="Times New Roman" w:hAnsi="Arial" w:cs="Arial"/>
          <w:sz w:val="22"/>
          <w:szCs w:val="22"/>
          <w:lang w:eastAsia="en-GB"/>
        </w:rPr>
        <w:t xml:space="preserve"> decision-making.  You may also wish to consider whether the strengths / weaknesses of each ‘system’ of rules arise from the context of the meeting (who the group are, what the meeting’s purpose i</w:t>
      </w:r>
      <w:r w:rsidR="008756A8" w:rsidRPr="008756A8">
        <w:rPr>
          <w:rFonts w:ascii="Arial" w:eastAsia="Times New Roman" w:hAnsi="Arial" w:cs="Arial"/>
          <w:sz w:val="22"/>
          <w:szCs w:val="22"/>
          <w:lang w:eastAsia="en-GB"/>
        </w:rPr>
        <w:t>s) and/</w:t>
      </w:r>
      <w:r w:rsidR="00BC4861" w:rsidRPr="008756A8">
        <w:rPr>
          <w:rFonts w:ascii="Arial" w:eastAsia="Times New Roman" w:hAnsi="Arial" w:cs="Arial"/>
          <w:sz w:val="22"/>
          <w:szCs w:val="22"/>
          <w:lang w:eastAsia="en-GB"/>
        </w:rPr>
        <w:t xml:space="preserve">or from how the rules are applied.  Look at others’ examples of </w:t>
      </w:r>
      <w:proofErr w:type="gramStart"/>
      <w:r w:rsidR="00BC4861" w:rsidRPr="008756A8">
        <w:rPr>
          <w:rFonts w:ascii="Arial" w:eastAsia="Times New Roman" w:hAnsi="Arial" w:cs="Arial"/>
          <w:sz w:val="22"/>
          <w:szCs w:val="22"/>
          <w:lang w:eastAsia="en-GB"/>
        </w:rPr>
        <w:t>meetings which</w:t>
      </w:r>
      <w:proofErr w:type="gramEnd"/>
      <w:r w:rsidR="00BC4861" w:rsidRPr="008756A8">
        <w:rPr>
          <w:rFonts w:ascii="Arial" w:eastAsia="Times New Roman" w:hAnsi="Arial" w:cs="Arial"/>
          <w:sz w:val="22"/>
          <w:szCs w:val="22"/>
          <w:lang w:eastAsia="en-GB"/>
        </w:rPr>
        <w:t xml:space="preserve"> have / have not been effective in reaching an optimal decision – in the online forum posts.  To what extent are these similar to or different from your own experience of formally structured group meetings?</w:t>
      </w:r>
    </w:p>
    <w:p w14:paraId="2AA9B258" w14:textId="77777777" w:rsidR="00BC4861" w:rsidRDefault="00BC4861"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lang w:eastAsia="en-GB"/>
        </w:rPr>
      </w:pPr>
    </w:p>
    <w:p w14:paraId="62550A63" w14:textId="77777777" w:rsidR="0083736B" w:rsidRPr="00B60726" w:rsidRDefault="0083736B"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b/>
          <w:sz w:val="22"/>
          <w:szCs w:val="22"/>
          <w:lang w:eastAsia="en-GB"/>
        </w:rPr>
      </w:pPr>
      <w:r w:rsidRPr="00B60726">
        <w:rPr>
          <w:rFonts w:ascii="Arial" w:eastAsia="Times New Roman" w:hAnsi="Arial" w:cs="Arial"/>
          <w:b/>
          <w:sz w:val="22"/>
          <w:szCs w:val="22"/>
          <w:lang w:eastAsia="en-GB"/>
        </w:rPr>
        <w:t>Purpose</w:t>
      </w:r>
    </w:p>
    <w:p w14:paraId="737C5493" w14:textId="14B94DE9" w:rsidR="0083736B" w:rsidRPr="00B60726" w:rsidRDefault="008756A8" w:rsidP="0083736B">
      <w:pPr>
        <w:pBdr>
          <w:top w:val="single" w:sz="6" w:space="1" w:color="auto"/>
          <w:left w:val="single" w:sz="6" w:space="4" w:color="auto"/>
          <w:bottom w:val="single" w:sz="6" w:space="1" w:color="auto"/>
          <w:right w:val="single" w:sz="6" w:space="4" w:color="auto"/>
        </w:pBdr>
        <w:ind w:right="-489"/>
        <w:rPr>
          <w:rFonts w:ascii="Arial" w:eastAsia="Times New Roman" w:hAnsi="Arial" w:cs="Arial"/>
          <w:sz w:val="22"/>
          <w:szCs w:val="22"/>
          <w:lang w:eastAsia="en-GB"/>
        </w:rPr>
      </w:pPr>
      <w:r>
        <w:rPr>
          <w:rFonts w:ascii="Arial" w:eastAsia="Times New Roman" w:hAnsi="Arial" w:cs="Arial"/>
          <w:sz w:val="22"/>
          <w:szCs w:val="22"/>
          <w:lang w:eastAsia="en-GB"/>
        </w:rPr>
        <w:t xml:space="preserve">The main purpose of this activity is to evaluate procedural rule-based systems for making group decision-making meetings effective, whilst minimising conflict and ‘dominance’ within responsible groups.  </w:t>
      </w:r>
    </w:p>
    <w:p w14:paraId="0BD17CFA" w14:textId="77777777" w:rsidR="00C84E7E" w:rsidRDefault="00C84E7E" w:rsidP="00776397">
      <w:pPr>
        <w:jc w:val="both"/>
        <w:rPr>
          <w:rFonts w:ascii="Arial" w:eastAsia="Times New Roman" w:hAnsi="Arial" w:cs="Arial"/>
          <w:lang w:eastAsia="en-GB"/>
        </w:rPr>
      </w:pPr>
    </w:p>
    <w:p w14:paraId="48190501" w14:textId="15D86150" w:rsidR="00C84E7E" w:rsidRPr="00C84E7E" w:rsidRDefault="00C84E7E" w:rsidP="00776397">
      <w:pPr>
        <w:jc w:val="both"/>
        <w:rPr>
          <w:rFonts w:ascii="Arial" w:eastAsia="Times New Roman" w:hAnsi="Arial" w:cs="Arial"/>
          <w:b/>
          <w:lang w:eastAsia="en-GB"/>
        </w:rPr>
      </w:pPr>
      <w:r w:rsidRPr="00C84E7E">
        <w:rPr>
          <w:rFonts w:ascii="Arial" w:eastAsia="Times New Roman" w:hAnsi="Arial" w:cs="Arial"/>
          <w:b/>
          <w:lang w:eastAsia="en-GB"/>
        </w:rPr>
        <w:t>Coming Next</w:t>
      </w:r>
      <w:r w:rsidR="00EE7C7F">
        <w:rPr>
          <w:rFonts w:ascii="Arial" w:eastAsia="Times New Roman" w:hAnsi="Arial" w:cs="Arial"/>
          <w:b/>
          <w:lang w:eastAsia="en-GB"/>
        </w:rPr>
        <w:t xml:space="preserve"> (Week</w:t>
      </w:r>
      <w:r w:rsidR="008756A8">
        <w:rPr>
          <w:rFonts w:ascii="Arial" w:eastAsia="Times New Roman" w:hAnsi="Arial" w:cs="Arial"/>
          <w:b/>
          <w:lang w:eastAsia="en-GB"/>
        </w:rPr>
        <w:t>s</w:t>
      </w:r>
      <w:r w:rsidR="00EE7C7F">
        <w:rPr>
          <w:rFonts w:ascii="Arial" w:eastAsia="Times New Roman" w:hAnsi="Arial" w:cs="Arial"/>
          <w:b/>
          <w:lang w:eastAsia="en-GB"/>
        </w:rPr>
        <w:t xml:space="preserve"> 3</w:t>
      </w:r>
      <w:r w:rsidR="008756A8">
        <w:rPr>
          <w:rFonts w:ascii="Arial" w:eastAsia="Times New Roman" w:hAnsi="Arial" w:cs="Arial"/>
          <w:b/>
          <w:lang w:eastAsia="en-GB"/>
        </w:rPr>
        <w:t xml:space="preserve"> - 4</w:t>
      </w:r>
      <w:r w:rsidR="00EE7C7F">
        <w:rPr>
          <w:rFonts w:ascii="Arial" w:eastAsia="Times New Roman" w:hAnsi="Arial" w:cs="Arial"/>
          <w:b/>
          <w:lang w:eastAsia="en-GB"/>
        </w:rPr>
        <w:t>)</w:t>
      </w:r>
      <w:r w:rsidRPr="00C84E7E">
        <w:rPr>
          <w:rFonts w:ascii="Arial" w:eastAsia="Times New Roman" w:hAnsi="Arial" w:cs="Arial"/>
          <w:b/>
          <w:lang w:eastAsia="en-GB"/>
        </w:rPr>
        <w:t xml:space="preserve">: </w:t>
      </w:r>
      <w:r w:rsidR="00E60DFF">
        <w:rPr>
          <w:rFonts w:ascii="Arial" w:eastAsia="Times New Roman" w:hAnsi="Arial" w:cs="Arial"/>
          <w:b/>
          <w:lang w:eastAsia="en-GB"/>
        </w:rPr>
        <w:t>Operational</w:t>
      </w:r>
      <w:r w:rsidR="00E002CD">
        <w:rPr>
          <w:rFonts w:ascii="Arial" w:eastAsia="Times New Roman" w:hAnsi="Arial" w:cs="Arial"/>
          <w:b/>
          <w:lang w:eastAsia="en-GB"/>
        </w:rPr>
        <w:t xml:space="preserve"> Decision Making</w:t>
      </w:r>
      <w:r w:rsidRPr="00C84E7E">
        <w:rPr>
          <w:rFonts w:ascii="Arial" w:eastAsia="Times New Roman" w:hAnsi="Arial" w:cs="Arial"/>
          <w:b/>
          <w:lang w:eastAsia="en-GB"/>
        </w:rPr>
        <w:t xml:space="preserve"> . . .</w:t>
      </w:r>
    </w:p>
    <w:p w14:paraId="02E1DC85" w14:textId="77777777" w:rsidR="00C84E7E" w:rsidRDefault="00C84E7E" w:rsidP="00776397">
      <w:pPr>
        <w:jc w:val="both"/>
        <w:rPr>
          <w:rFonts w:ascii="Arial" w:eastAsia="Times New Roman" w:hAnsi="Arial" w:cs="Arial"/>
          <w:lang w:eastAsia="en-GB"/>
        </w:rPr>
      </w:pPr>
    </w:p>
    <w:p w14:paraId="5E96E79E" w14:textId="11CDE3EF" w:rsidR="008756A8" w:rsidRDefault="008756A8" w:rsidP="00795639">
      <w:pPr>
        <w:rPr>
          <w:rFonts w:ascii="Arial" w:eastAsia="Times New Roman" w:hAnsi="Arial" w:cs="Arial"/>
          <w:lang w:eastAsia="en-GB"/>
        </w:rPr>
      </w:pPr>
      <w:r>
        <w:rPr>
          <w:rFonts w:ascii="Arial" w:eastAsia="Times New Roman" w:hAnsi="Arial" w:cs="Arial"/>
          <w:lang w:eastAsia="en-GB"/>
        </w:rPr>
        <w:t xml:space="preserve">Weeks 1 and 2 have introduced several of the </w:t>
      </w:r>
      <w:r w:rsidR="00795639">
        <w:rPr>
          <w:rFonts w:ascii="Arial" w:eastAsia="Times New Roman" w:hAnsi="Arial" w:cs="Arial"/>
          <w:lang w:eastAsia="en-GB"/>
        </w:rPr>
        <w:t>problems that</w:t>
      </w:r>
      <w:r>
        <w:rPr>
          <w:rFonts w:ascii="Arial" w:eastAsia="Times New Roman" w:hAnsi="Arial" w:cs="Arial"/>
          <w:lang w:eastAsia="en-GB"/>
        </w:rPr>
        <w:t xml:space="preserve"> may beset individual and group decision-making in business contexts.  From Week 3 onwards we focus instead upon solutions.  In particular, Weeks 3 and 4 focus upon operational decision-making (often, but not always, undertaken by individual managers of operational business activities) and the decision-support </w:t>
      </w:r>
      <w:r w:rsidR="00795639">
        <w:rPr>
          <w:rFonts w:ascii="Arial" w:eastAsia="Times New Roman" w:hAnsi="Arial" w:cs="Arial"/>
          <w:lang w:eastAsia="en-GB"/>
        </w:rPr>
        <w:t>techniques that</w:t>
      </w:r>
      <w:r>
        <w:rPr>
          <w:rFonts w:ascii="Arial" w:eastAsia="Times New Roman" w:hAnsi="Arial" w:cs="Arial"/>
          <w:lang w:eastAsia="en-GB"/>
        </w:rPr>
        <w:t xml:space="preserve"> are commonly used.  Our initial focus will be </w:t>
      </w:r>
      <w:proofErr w:type="gramStart"/>
      <w:r>
        <w:rPr>
          <w:rFonts w:ascii="Arial" w:eastAsia="Times New Roman" w:hAnsi="Arial" w:cs="Arial"/>
          <w:lang w:eastAsia="en-GB"/>
        </w:rPr>
        <w:t xml:space="preserve">upon  </w:t>
      </w:r>
      <w:r w:rsidR="00EC1D48">
        <w:rPr>
          <w:rFonts w:ascii="Arial" w:eastAsia="Times New Roman" w:hAnsi="Arial" w:cs="Arial"/>
          <w:lang w:eastAsia="en-GB"/>
        </w:rPr>
        <w:t>decision</w:t>
      </w:r>
      <w:proofErr w:type="gramEnd"/>
      <w:r w:rsidR="00EC1D48">
        <w:rPr>
          <w:rFonts w:ascii="Arial" w:eastAsia="Times New Roman" w:hAnsi="Arial" w:cs="Arial"/>
          <w:lang w:eastAsia="en-GB"/>
        </w:rPr>
        <w:t xml:space="preserve"> trees and </w:t>
      </w:r>
      <w:r>
        <w:rPr>
          <w:rFonts w:ascii="Arial" w:eastAsia="Times New Roman" w:hAnsi="Arial" w:cs="Arial"/>
          <w:lang w:eastAsia="en-GB"/>
        </w:rPr>
        <w:t xml:space="preserve">(so-called) simplex methods for applying linear optimisation to operational </w:t>
      </w:r>
      <w:r w:rsidR="00795639">
        <w:rPr>
          <w:rFonts w:ascii="Arial" w:eastAsia="Times New Roman" w:hAnsi="Arial" w:cs="Arial"/>
          <w:lang w:eastAsia="en-GB"/>
        </w:rPr>
        <w:t>decisions that</w:t>
      </w:r>
      <w:r>
        <w:rPr>
          <w:rFonts w:ascii="Arial" w:eastAsia="Times New Roman" w:hAnsi="Arial" w:cs="Arial"/>
          <w:lang w:eastAsia="en-GB"/>
        </w:rPr>
        <w:t xml:space="preserve"> require either maximising the benefit or minimising the cost of </w:t>
      </w:r>
      <w:r w:rsidR="00795639">
        <w:rPr>
          <w:rFonts w:ascii="Arial" w:eastAsia="Times New Roman" w:hAnsi="Arial" w:cs="Arial"/>
          <w:lang w:eastAsia="en-GB"/>
        </w:rPr>
        <w:t>a business operation</w:t>
      </w:r>
      <w:r>
        <w:rPr>
          <w:rFonts w:ascii="Arial" w:eastAsia="Times New Roman" w:hAnsi="Arial" w:cs="Arial"/>
          <w:lang w:eastAsia="en-GB"/>
        </w:rPr>
        <w:t>.  These methods (known as “linear programming”)</w:t>
      </w:r>
      <w:r w:rsidR="00795639">
        <w:rPr>
          <w:rFonts w:ascii="Arial" w:eastAsia="Times New Roman" w:hAnsi="Arial" w:cs="Arial"/>
          <w:lang w:eastAsia="en-GB"/>
        </w:rPr>
        <w:t xml:space="preserve"> are used throughout operational management, where the input conditions and output requirements are subject to constraints.  Their fields of application range broadly across almost all business concerns: supply chain and inventory management, logistics, staffing, pricing, . . </w:t>
      </w:r>
      <w:proofErr w:type="gramStart"/>
      <w:r w:rsidR="00795639">
        <w:rPr>
          <w:rFonts w:ascii="Arial" w:eastAsia="Times New Roman" w:hAnsi="Arial" w:cs="Arial"/>
          <w:lang w:eastAsia="en-GB"/>
        </w:rPr>
        <w:t>.  Case</w:t>
      </w:r>
      <w:proofErr w:type="gramEnd"/>
      <w:r w:rsidR="00795639">
        <w:rPr>
          <w:rFonts w:ascii="Arial" w:eastAsia="Times New Roman" w:hAnsi="Arial" w:cs="Arial"/>
          <w:lang w:eastAsia="en-GB"/>
        </w:rPr>
        <w:t xml:space="preserve"> studies and worked examples are provided, together with sample worksheets (usually in Excel) which demonstrate the application of </w:t>
      </w:r>
      <w:r w:rsidR="00EC1D48">
        <w:rPr>
          <w:rFonts w:ascii="Arial" w:eastAsia="Times New Roman" w:hAnsi="Arial" w:cs="Arial"/>
          <w:lang w:eastAsia="en-GB"/>
        </w:rPr>
        <w:t xml:space="preserve">decision tree, decision table and </w:t>
      </w:r>
      <w:r w:rsidR="00795639">
        <w:rPr>
          <w:rFonts w:ascii="Arial" w:eastAsia="Times New Roman" w:hAnsi="Arial" w:cs="Arial"/>
          <w:lang w:eastAsia="en-GB"/>
        </w:rPr>
        <w:t>linear programming techniques.</w:t>
      </w:r>
    </w:p>
    <w:p w14:paraId="02DF63DB" w14:textId="77777777" w:rsidR="008C01AD" w:rsidRDefault="008C01AD" w:rsidP="00776397">
      <w:pPr>
        <w:rPr>
          <w:rFonts w:ascii="Arial" w:eastAsia="Times New Roman" w:hAnsi="Arial" w:cs="Arial"/>
          <w:lang w:eastAsia="en-GB"/>
        </w:rPr>
      </w:pPr>
    </w:p>
    <w:p w14:paraId="09A9B0FD" w14:textId="77777777" w:rsidR="00795639" w:rsidRDefault="00795639">
      <w:pPr>
        <w:spacing w:after="200" w:line="276" w:lineRule="auto"/>
        <w:rPr>
          <w:rFonts w:ascii="Arial" w:hAnsi="Arial" w:cs="Arial"/>
          <w:b/>
          <w:bCs/>
        </w:rPr>
      </w:pPr>
      <w:r>
        <w:rPr>
          <w:rFonts w:ascii="Arial" w:hAnsi="Arial" w:cs="Arial"/>
          <w:b/>
          <w:bCs/>
        </w:rPr>
        <w:br w:type="page"/>
      </w:r>
    </w:p>
    <w:p w14:paraId="2798BE46" w14:textId="37CE8AA5" w:rsidR="00E26042" w:rsidRPr="007C0CE0" w:rsidRDefault="00E60DFF" w:rsidP="00E26042">
      <w:pPr>
        <w:ind w:left="720" w:hanging="720"/>
        <w:rPr>
          <w:rFonts w:ascii="Arial" w:hAnsi="Arial" w:cs="Arial"/>
          <w:b/>
          <w:bCs/>
        </w:rPr>
      </w:pPr>
      <w:r>
        <w:rPr>
          <w:rFonts w:ascii="Arial" w:hAnsi="Arial" w:cs="Arial"/>
          <w:b/>
          <w:bCs/>
        </w:rPr>
        <w:lastRenderedPageBreak/>
        <w:t>Summary of Week 2</w:t>
      </w:r>
      <w:r w:rsidR="009E30E5">
        <w:rPr>
          <w:rFonts w:ascii="Arial" w:hAnsi="Arial" w:cs="Arial"/>
          <w:b/>
          <w:bCs/>
        </w:rPr>
        <w:t xml:space="preserve"> Activities</w:t>
      </w:r>
    </w:p>
    <w:tbl>
      <w:tblPr>
        <w:tblStyle w:val="TableGrid"/>
        <w:tblW w:w="9073"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E6E6E6"/>
        <w:tblLook w:val="04A0" w:firstRow="1" w:lastRow="0" w:firstColumn="1" w:lastColumn="0" w:noHBand="0" w:noVBand="1"/>
      </w:tblPr>
      <w:tblGrid>
        <w:gridCol w:w="9073"/>
      </w:tblGrid>
      <w:tr w:rsidR="0031727E" w14:paraId="232EC546" w14:textId="77777777" w:rsidTr="0031727E">
        <w:tc>
          <w:tcPr>
            <w:tcW w:w="9073" w:type="dxa"/>
            <w:shd w:val="clear" w:color="auto" w:fill="E6E6E6"/>
          </w:tcPr>
          <w:p w14:paraId="128CE5B0" w14:textId="77777777" w:rsidR="0031727E" w:rsidRPr="007C0CE0" w:rsidRDefault="0031727E" w:rsidP="0031727E">
            <w:pPr>
              <w:pBdr>
                <w:top w:val="single" w:sz="4" w:space="1" w:color="auto"/>
                <w:left w:val="single" w:sz="4" w:space="4" w:color="auto"/>
                <w:bottom w:val="single" w:sz="4" w:space="1" w:color="auto"/>
                <w:right w:val="single" w:sz="4" w:space="4" w:color="auto"/>
              </w:pBdr>
              <w:ind w:left="720" w:hanging="720"/>
              <w:rPr>
                <w:rFonts w:ascii="Arial" w:hAnsi="Arial" w:cs="Arial"/>
                <w:bCs/>
              </w:rPr>
            </w:pPr>
          </w:p>
          <w:p w14:paraId="4254423E" w14:textId="3B42FC21" w:rsidR="0031727E" w:rsidRPr="007C0CE0" w:rsidRDefault="0031727E" w:rsidP="000C20E0">
            <w:pPr>
              <w:pBdr>
                <w:top w:val="single" w:sz="4" w:space="1" w:color="auto"/>
                <w:left w:val="single" w:sz="4" w:space="4" w:color="auto"/>
                <w:bottom w:val="single" w:sz="4" w:space="1" w:color="auto"/>
                <w:right w:val="single" w:sz="4" w:space="4" w:color="auto"/>
              </w:pBdr>
              <w:tabs>
                <w:tab w:val="left" w:pos="7689"/>
              </w:tabs>
              <w:rPr>
                <w:rFonts w:ascii="Arial" w:eastAsiaTheme="minorHAnsi" w:hAnsi="Arial" w:cs="Arial"/>
                <w:i/>
              </w:rPr>
            </w:pPr>
            <w:r w:rsidRPr="007C0CE0">
              <w:rPr>
                <w:rFonts w:ascii="Arial" w:hAnsi="Arial" w:cs="Arial"/>
                <w:b/>
                <w:bCs/>
              </w:rPr>
              <w:t xml:space="preserve">Activity 1: </w:t>
            </w:r>
            <w:r w:rsidR="000C20E0">
              <w:rPr>
                <w:rFonts w:ascii="Arial" w:hAnsi="Arial" w:cs="Arial"/>
                <w:b/>
                <w:bCs/>
              </w:rPr>
              <w:t xml:space="preserve">Consider the implications of one of three well-known “paradoxes” of rational decision theory. Evaluate the potential risk to “maximising expected utility” to which the paradox gives rise. </w:t>
            </w:r>
            <w:r>
              <w:rPr>
                <w:rFonts w:ascii="Arial" w:hAnsi="Arial" w:cs="Arial"/>
                <w:b/>
                <w:bCs/>
              </w:rPr>
              <w:t>(</w:t>
            </w:r>
            <w:r w:rsidR="00050806">
              <w:rPr>
                <w:rFonts w:ascii="Arial" w:hAnsi="Arial" w:cs="Arial"/>
                <w:b/>
                <w:bCs/>
              </w:rPr>
              <w:t>See Reading</w:t>
            </w:r>
            <w:r w:rsidR="000C20E0">
              <w:rPr>
                <w:rFonts w:ascii="Arial" w:hAnsi="Arial" w:cs="Arial"/>
                <w:b/>
                <w:bCs/>
              </w:rPr>
              <w:t>)</w:t>
            </w:r>
            <w:r w:rsidR="000C20E0">
              <w:rPr>
                <w:rFonts w:ascii="Arial" w:hAnsi="Arial" w:cs="Arial"/>
                <w:b/>
                <w:bCs/>
              </w:rPr>
              <w:tab/>
            </w:r>
            <w:r w:rsidRPr="007C0CE0">
              <w:rPr>
                <w:rFonts w:ascii="Arial" w:hAnsi="Arial" w:cs="Arial"/>
                <w:b/>
                <w:bCs/>
              </w:rPr>
              <w:t>(</w:t>
            </w:r>
            <w:r w:rsidR="00126069">
              <w:rPr>
                <w:rFonts w:ascii="Arial" w:hAnsi="Arial" w:cs="Arial"/>
                <w:b/>
                <w:bCs/>
              </w:rPr>
              <w:t>6</w:t>
            </w:r>
            <w:r w:rsidRPr="007C0CE0">
              <w:rPr>
                <w:rFonts w:ascii="Arial" w:hAnsi="Arial" w:cs="Arial"/>
                <w:b/>
                <w:bCs/>
              </w:rPr>
              <w:t xml:space="preserve"> hours)</w:t>
            </w:r>
            <w:r w:rsidRPr="007C0CE0">
              <w:rPr>
                <w:rFonts w:ascii="Arial" w:eastAsiaTheme="minorHAnsi" w:hAnsi="Arial" w:cs="Arial"/>
                <w:i/>
              </w:rPr>
              <w:t xml:space="preserve"> </w:t>
            </w:r>
          </w:p>
          <w:p w14:paraId="357E0BEE" w14:textId="77777777" w:rsidR="0031727E" w:rsidRPr="007C0CE0" w:rsidRDefault="0031727E" w:rsidP="0031727E">
            <w:pPr>
              <w:pBdr>
                <w:top w:val="single" w:sz="4" w:space="1" w:color="auto"/>
                <w:left w:val="single" w:sz="4" w:space="4" w:color="auto"/>
                <w:bottom w:val="single" w:sz="4" w:space="1" w:color="auto"/>
                <w:right w:val="single" w:sz="4" w:space="4" w:color="auto"/>
              </w:pBdr>
              <w:rPr>
                <w:rFonts w:ascii="Arial" w:hAnsi="Arial" w:cs="Arial"/>
                <w:b/>
                <w:bCs/>
              </w:rPr>
            </w:pPr>
          </w:p>
          <w:p w14:paraId="3F9C8746" w14:textId="05B27877" w:rsidR="0031727E" w:rsidRPr="007C0CE0" w:rsidRDefault="0031727E" w:rsidP="00015D99">
            <w:pPr>
              <w:pBdr>
                <w:top w:val="single" w:sz="4" w:space="1" w:color="auto"/>
                <w:left w:val="single" w:sz="4" w:space="4" w:color="auto"/>
                <w:bottom w:val="single" w:sz="4" w:space="1" w:color="auto"/>
                <w:right w:val="single" w:sz="4" w:space="4" w:color="auto"/>
              </w:pBdr>
              <w:tabs>
                <w:tab w:val="left" w:pos="7689"/>
              </w:tabs>
              <w:rPr>
                <w:rFonts w:ascii="Arial" w:hAnsi="Arial" w:cs="Arial"/>
                <w:b/>
                <w:noProof/>
              </w:rPr>
            </w:pPr>
            <w:r w:rsidRPr="007C0CE0">
              <w:rPr>
                <w:rFonts w:ascii="Arial" w:hAnsi="Arial" w:cs="Arial"/>
                <w:b/>
                <w:bCs/>
              </w:rPr>
              <w:t xml:space="preserve">Activity 2: </w:t>
            </w:r>
            <w:r w:rsidR="00015D99">
              <w:rPr>
                <w:rFonts w:ascii="Arial" w:hAnsi="Arial" w:cs="Arial"/>
                <w:b/>
                <w:bCs/>
              </w:rPr>
              <w:t xml:space="preserve">Identify and explain the typical differences between individual and group decision-making and </w:t>
            </w:r>
            <w:proofErr w:type="gramStart"/>
            <w:r w:rsidR="00015D99">
              <w:rPr>
                <w:rFonts w:ascii="Arial" w:hAnsi="Arial" w:cs="Arial"/>
                <w:b/>
                <w:bCs/>
              </w:rPr>
              <w:t>problems which</w:t>
            </w:r>
            <w:proofErr w:type="gramEnd"/>
            <w:r w:rsidR="00015D99">
              <w:rPr>
                <w:rFonts w:ascii="Arial" w:hAnsi="Arial" w:cs="Arial"/>
                <w:b/>
                <w:bCs/>
              </w:rPr>
              <w:t xml:space="preserve"> may arise for the latter. </w:t>
            </w:r>
            <w:r w:rsidR="00015D99">
              <w:rPr>
                <w:rFonts w:ascii="Arial" w:hAnsi="Arial" w:cs="Arial"/>
                <w:b/>
                <w:bCs/>
              </w:rPr>
              <w:br/>
            </w:r>
            <w:r>
              <w:rPr>
                <w:rFonts w:ascii="Arial" w:hAnsi="Arial" w:cs="Arial"/>
                <w:b/>
                <w:noProof/>
              </w:rPr>
              <w:t>(p.</w:t>
            </w:r>
            <w:r w:rsidR="000F5139">
              <w:rPr>
                <w:rFonts w:ascii="Arial" w:hAnsi="Arial" w:cs="Arial"/>
                <w:b/>
                <w:noProof/>
              </w:rPr>
              <w:t xml:space="preserve"> </w:t>
            </w:r>
            <w:r w:rsidR="00015D99">
              <w:rPr>
                <w:rFonts w:ascii="Arial" w:hAnsi="Arial" w:cs="Arial"/>
                <w:b/>
                <w:noProof/>
              </w:rPr>
              <w:t>7</w:t>
            </w:r>
            <w:r w:rsidR="00050806">
              <w:rPr>
                <w:rFonts w:ascii="Arial" w:hAnsi="Arial" w:cs="Arial"/>
                <w:b/>
                <w:noProof/>
              </w:rPr>
              <w:t xml:space="preserve"> above): </w:t>
            </w:r>
            <w:r w:rsidR="00050806">
              <w:rPr>
                <w:rFonts w:ascii="Arial" w:hAnsi="Arial" w:cs="Arial"/>
                <w:b/>
                <w:noProof/>
              </w:rPr>
              <w:tab/>
            </w:r>
            <w:r w:rsidR="00126069">
              <w:rPr>
                <w:rFonts w:ascii="Arial" w:hAnsi="Arial" w:cs="Arial"/>
                <w:b/>
                <w:noProof/>
              </w:rPr>
              <w:t>(</w:t>
            </w:r>
            <w:r w:rsidR="0083736B">
              <w:rPr>
                <w:rFonts w:ascii="Arial" w:hAnsi="Arial" w:cs="Arial"/>
                <w:b/>
                <w:noProof/>
              </w:rPr>
              <w:t>4</w:t>
            </w:r>
            <w:r>
              <w:rPr>
                <w:rFonts w:ascii="Arial" w:hAnsi="Arial" w:cs="Arial"/>
                <w:b/>
                <w:noProof/>
              </w:rPr>
              <w:t xml:space="preserve"> hours)</w:t>
            </w:r>
          </w:p>
          <w:p w14:paraId="72FE4BCA" w14:textId="77777777" w:rsidR="0031727E" w:rsidRPr="007C0CE0" w:rsidRDefault="0031727E" w:rsidP="0031727E">
            <w:pPr>
              <w:pBdr>
                <w:top w:val="single" w:sz="4" w:space="1" w:color="auto"/>
                <w:left w:val="single" w:sz="4" w:space="4" w:color="auto"/>
                <w:bottom w:val="single" w:sz="4" w:space="1" w:color="auto"/>
                <w:right w:val="single" w:sz="4" w:space="4" w:color="auto"/>
              </w:pBdr>
              <w:rPr>
                <w:rFonts w:ascii="Arial" w:hAnsi="Arial" w:cs="Arial"/>
                <w:b/>
                <w:bCs/>
              </w:rPr>
            </w:pPr>
          </w:p>
          <w:p w14:paraId="66A6AC59" w14:textId="60A34138" w:rsidR="0031727E" w:rsidRPr="0031727E" w:rsidRDefault="0031727E" w:rsidP="00327472">
            <w:pPr>
              <w:pBdr>
                <w:top w:val="single" w:sz="4" w:space="1" w:color="auto"/>
                <w:left w:val="single" w:sz="4" w:space="4" w:color="auto"/>
                <w:bottom w:val="single" w:sz="4" w:space="1" w:color="auto"/>
                <w:right w:val="single" w:sz="4" w:space="4" w:color="auto"/>
              </w:pBdr>
              <w:tabs>
                <w:tab w:val="left" w:pos="7689"/>
              </w:tabs>
              <w:rPr>
                <w:rFonts w:ascii="Arial" w:hAnsi="Arial" w:cs="Arial"/>
                <w:b/>
                <w:bCs/>
              </w:rPr>
            </w:pPr>
            <w:r w:rsidRPr="007C0CE0">
              <w:rPr>
                <w:rFonts w:ascii="Arial" w:hAnsi="Arial" w:cs="Arial"/>
                <w:b/>
                <w:bCs/>
              </w:rPr>
              <w:t xml:space="preserve">Activity 3: </w:t>
            </w:r>
            <w:r w:rsidR="00050806">
              <w:rPr>
                <w:rFonts w:ascii="Arial" w:hAnsi="Arial" w:cs="Arial"/>
                <w:b/>
                <w:bCs/>
              </w:rPr>
              <w:t xml:space="preserve">Read and </w:t>
            </w:r>
            <w:r w:rsidR="008756A8">
              <w:rPr>
                <w:rFonts w:ascii="Arial" w:hAnsi="Arial" w:cs="Arial"/>
                <w:b/>
                <w:bCs/>
              </w:rPr>
              <w:t>post</w:t>
            </w:r>
            <w:r w:rsidR="00795639">
              <w:rPr>
                <w:rFonts w:ascii="Arial" w:hAnsi="Arial" w:cs="Arial"/>
                <w:b/>
                <w:bCs/>
              </w:rPr>
              <w:t xml:space="preserve"> </w:t>
            </w:r>
            <w:r w:rsidR="008756A8">
              <w:rPr>
                <w:rFonts w:ascii="Arial" w:hAnsi="Arial" w:cs="Arial"/>
                <w:b/>
                <w:bCs/>
              </w:rPr>
              <w:t>examples</w:t>
            </w:r>
            <w:r>
              <w:rPr>
                <w:rFonts w:ascii="Arial" w:hAnsi="Arial" w:cs="Arial"/>
                <w:b/>
                <w:bCs/>
              </w:rPr>
              <w:t xml:space="preserve">, </w:t>
            </w:r>
            <w:r w:rsidR="008756A8">
              <w:rPr>
                <w:rFonts w:ascii="Arial" w:hAnsi="Arial" w:cs="Arial"/>
                <w:b/>
                <w:bCs/>
              </w:rPr>
              <w:t>based on</w:t>
            </w:r>
            <w:r>
              <w:rPr>
                <w:rFonts w:ascii="Arial" w:hAnsi="Arial" w:cs="Arial"/>
                <w:b/>
                <w:bCs/>
              </w:rPr>
              <w:t xml:space="preserve"> </w:t>
            </w:r>
            <w:r w:rsidR="00050806">
              <w:rPr>
                <w:rFonts w:ascii="Arial" w:hAnsi="Arial" w:cs="Arial"/>
                <w:b/>
                <w:bCs/>
              </w:rPr>
              <w:t>the reference</w:t>
            </w:r>
            <w:r w:rsidR="00795639">
              <w:rPr>
                <w:rFonts w:ascii="Arial" w:hAnsi="Arial" w:cs="Arial"/>
                <w:b/>
                <w:bCs/>
              </w:rPr>
              <w:t>s</w:t>
            </w:r>
            <w:r w:rsidR="00050806">
              <w:rPr>
                <w:rFonts w:ascii="Arial" w:hAnsi="Arial" w:cs="Arial"/>
                <w:b/>
                <w:bCs/>
              </w:rPr>
              <w:t xml:space="preserve"> provided</w:t>
            </w:r>
            <w:r w:rsidR="008756A8">
              <w:rPr>
                <w:rFonts w:ascii="Arial" w:hAnsi="Arial" w:cs="Arial"/>
                <w:b/>
                <w:bCs/>
              </w:rPr>
              <w:t>,</w:t>
            </w:r>
            <w:r>
              <w:rPr>
                <w:rFonts w:ascii="Arial" w:hAnsi="Arial" w:cs="Arial"/>
                <w:b/>
                <w:bCs/>
              </w:rPr>
              <w:t xml:space="preserve"> relevant to </w:t>
            </w:r>
            <w:r w:rsidR="00015D99">
              <w:rPr>
                <w:rFonts w:ascii="Arial" w:hAnsi="Arial" w:cs="Arial"/>
                <w:b/>
                <w:bCs/>
              </w:rPr>
              <w:t>structured procedures for group decision-making</w:t>
            </w:r>
            <w:r w:rsidR="00D0787C">
              <w:rPr>
                <w:rFonts w:ascii="Arial" w:hAnsi="Arial" w:cs="Arial"/>
                <w:b/>
                <w:bCs/>
              </w:rPr>
              <w:t>.</w:t>
            </w:r>
            <w:r w:rsidR="00D0787C">
              <w:rPr>
                <w:rFonts w:ascii="Arial" w:hAnsi="Arial" w:cs="Arial"/>
                <w:b/>
                <w:bCs/>
              </w:rPr>
              <w:tab/>
              <w:t>(</w:t>
            </w:r>
            <w:r w:rsidR="0083736B">
              <w:rPr>
                <w:rFonts w:ascii="Arial" w:hAnsi="Arial" w:cs="Arial"/>
                <w:b/>
                <w:bCs/>
              </w:rPr>
              <w:t>2</w:t>
            </w:r>
            <w:r>
              <w:rPr>
                <w:rFonts w:ascii="Arial" w:hAnsi="Arial" w:cs="Arial"/>
                <w:b/>
                <w:bCs/>
              </w:rPr>
              <w:t xml:space="preserve"> hours)</w:t>
            </w:r>
          </w:p>
        </w:tc>
      </w:tr>
    </w:tbl>
    <w:p w14:paraId="75013F91" w14:textId="77777777" w:rsidR="0031727E" w:rsidRDefault="0031727E" w:rsidP="00E26042">
      <w:pPr>
        <w:ind w:left="720" w:hanging="720"/>
        <w:rPr>
          <w:rFonts w:ascii="Arial" w:hAnsi="Arial" w:cs="Arial"/>
          <w:bCs/>
        </w:rPr>
      </w:pPr>
    </w:p>
    <w:p w14:paraId="4430E2C1" w14:textId="797DF4DD" w:rsidR="00E26042" w:rsidRDefault="007F3248" w:rsidP="00E26042">
      <w:pPr>
        <w:rPr>
          <w:rFonts w:ascii="Arial" w:hAnsi="Arial" w:cs="Arial"/>
          <w:b/>
          <w:bCs/>
        </w:rPr>
      </w:pPr>
      <w:r w:rsidRPr="00A6104C">
        <w:rPr>
          <w:rFonts w:ascii="Arial" w:hAnsi="Arial" w:cs="Arial"/>
          <w:b/>
          <w:bCs/>
        </w:rPr>
        <w:t>References used</w:t>
      </w:r>
      <w:r w:rsidR="00784134">
        <w:rPr>
          <w:rFonts w:ascii="Arial" w:hAnsi="Arial" w:cs="Arial"/>
          <w:b/>
          <w:bCs/>
        </w:rPr>
        <w:t>:</w:t>
      </w:r>
    </w:p>
    <w:p w14:paraId="0B7AF080" w14:textId="05765619" w:rsidR="00795639" w:rsidRPr="000417C4" w:rsidRDefault="000417C4" w:rsidP="000417C4">
      <w:pPr>
        <w:spacing w:before="120"/>
        <w:rPr>
          <w:rFonts w:ascii="Arial" w:hAnsi="Arial" w:cs="Arial"/>
          <w:bCs/>
          <w:sz w:val="22"/>
          <w:szCs w:val="22"/>
        </w:rPr>
      </w:pPr>
      <w:proofErr w:type="gramStart"/>
      <w:r w:rsidRPr="000417C4">
        <w:rPr>
          <w:rFonts w:ascii="Arial" w:hAnsi="Arial" w:cs="Arial"/>
          <w:bCs/>
          <w:sz w:val="22"/>
          <w:szCs w:val="22"/>
        </w:rPr>
        <w:t xml:space="preserve">Bernoulli, D., (1738), </w:t>
      </w:r>
      <w:r>
        <w:rPr>
          <w:rFonts w:ascii="Arial" w:hAnsi="Arial" w:cs="Arial"/>
          <w:bCs/>
          <w:sz w:val="22"/>
          <w:szCs w:val="22"/>
        </w:rPr>
        <w:t>“</w:t>
      </w:r>
      <w:r w:rsidRPr="000417C4">
        <w:rPr>
          <w:rFonts w:ascii="Arial" w:hAnsi="Arial" w:cs="Arial"/>
          <w:bCs/>
          <w:i/>
          <w:iCs/>
          <w:sz w:val="22"/>
          <w:szCs w:val="22"/>
          <w:lang w:val="en-US"/>
        </w:rPr>
        <w:t xml:space="preserve">Specimen </w:t>
      </w:r>
      <w:proofErr w:type="spellStart"/>
      <w:r w:rsidRPr="000417C4">
        <w:rPr>
          <w:rFonts w:ascii="Arial" w:hAnsi="Arial" w:cs="Arial"/>
          <w:bCs/>
          <w:i/>
          <w:iCs/>
          <w:sz w:val="22"/>
          <w:szCs w:val="22"/>
          <w:lang w:val="en-US"/>
        </w:rPr>
        <w:t>theoriae</w:t>
      </w:r>
      <w:proofErr w:type="spellEnd"/>
      <w:r w:rsidRPr="000417C4">
        <w:rPr>
          <w:rFonts w:ascii="Arial" w:hAnsi="Arial" w:cs="Arial"/>
          <w:bCs/>
          <w:i/>
          <w:iCs/>
          <w:sz w:val="22"/>
          <w:szCs w:val="22"/>
          <w:lang w:val="en-US"/>
        </w:rPr>
        <w:t xml:space="preserve"> novae de </w:t>
      </w:r>
      <w:proofErr w:type="spellStart"/>
      <w:r w:rsidRPr="000417C4">
        <w:rPr>
          <w:rFonts w:ascii="Arial" w:hAnsi="Arial" w:cs="Arial"/>
          <w:bCs/>
          <w:i/>
          <w:iCs/>
          <w:sz w:val="22"/>
          <w:szCs w:val="22"/>
          <w:lang w:val="en-US"/>
        </w:rPr>
        <w:t>mensura</w:t>
      </w:r>
      <w:proofErr w:type="spellEnd"/>
      <w:r w:rsidRPr="000417C4">
        <w:rPr>
          <w:rFonts w:ascii="Arial" w:hAnsi="Arial" w:cs="Arial"/>
          <w:bCs/>
          <w:i/>
          <w:iCs/>
          <w:sz w:val="22"/>
          <w:szCs w:val="22"/>
          <w:lang w:val="en-US"/>
        </w:rPr>
        <w:t xml:space="preserve"> </w:t>
      </w:r>
      <w:proofErr w:type="spellStart"/>
      <w:r w:rsidRPr="000417C4">
        <w:rPr>
          <w:rFonts w:ascii="Arial" w:hAnsi="Arial" w:cs="Arial"/>
          <w:bCs/>
          <w:i/>
          <w:iCs/>
          <w:sz w:val="22"/>
          <w:szCs w:val="22"/>
          <w:lang w:val="en-US"/>
        </w:rPr>
        <w:t>sortis</w:t>
      </w:r>
      <w:proofErr w:type="spellEnd"/>
      <w:r>
        <w:rPr>
          <w:rFonts w:ascii="Arial" w:hAnsi="Arial" w:cs="Arial"/>
          <w:bCs/>
          <w:i/>
          <w:iCs/>
          <w:sz w:val="22"/>
          <w:szCs w:val="22"/>
          <w:lang w:val="en-US"/>
        </w:rPr>
        <w:t>”</w:t>
      </w:r>
      <w:r w:rsidRPr="000417C4">
        <w:rPr>
          <w:rFonts w:ascii="Arial" w:hAnsi="Arial" w:cs="Arial"/>
          <w:bCs/>
          <w:sz w:val="22"/>
          <w:szCs w:val="22"/>
        </w:rPr>
        <w:t xml:space="preserve">, </w:t>
      </w:r>
      <w:r w:rsidRPr="000417C4">
        <w:rPr>
          <w:rFonts w:ascii="Arial" w:hAnsi="Arial" w:cs="Arial"/>
          <w:bCs/>
          <w:sz w:val="22"/>
          <w:szCs w:val="22"/>
          <w:lang w:val="en-US"/>
        </w:rPr>
        <w:t>English translation in Bernoulli, D. (1954).</w:t>
      </w:r>
      <w:proofErr w:type="gramEnd"/>
      <w:r w:rsidRPr="000417C4">
        <w:rPr>
          <w:rFonts w:ascii="Arial" w:hAnsi="Arial" w:cs="Arial"/>
          <w:bCs/>
          <w:sz w:val="22"/>
          <w:szCs w:val="22"/>
          <w:lang w:val="en-US"/>
        </w:rPr>
        <w:t xml:space="preserve"> </w:t>
      </w:r>
      <w:proofErr w:type="gramStart"/>
      <w:r w:rsidRPr="000417C4">
        <w:rPr>
          <w:rFonts w:ascii="Arial" w:hAnsi="Arial" w:cs="Arial"/>
          <w:bCs/>
          <w:sz w:val="22"/>
          <w:szCs w:val="22"/>
          <w:lang w:val="en-US"/>
        </w:rPr>
        <w:t>"</w:t>
      </w:r>
      <w:r w:rsidRPr="000417C4">
        <w:rPr>
          <w:rFonts w:ascii="Arial" w:hAnsi="Arial" w:cs="Arial"/>
          <w:bCs/>
          <w:i/>
          <w:sz w:val="22"/>
          <w:szCs w:val="22"/>
          <w:lang w:val="en-US"/>
        </w:rPr>
        <w:t>Exposition of a New Theory on the Measurement of Risk</w:t>
      </w:r>
      <w:r w:rsidRPr="000417C4">
        <w:rPr>
          <w:rFonts w:ascii="Arial" w:hAnsi="Arial" w:cs="Arial"/>
          <w:bCs/>
          <w:sz w:val="22"/>
          <w:szCs w:val="22"/>
          <w:lang w:val="en-US"/>
        </w:rPr>
        <w:t>" (PDF).</w:t>
      </w:r>
      <w:proofErr w:type="gramEnd"/>
      <w:r w:rsidRPr="000417C4">
        <w:rPr>
          <w:rFonts w:ascii="Arial" w:hAnsi="Arial" w:cs="Arial"/>
          <w:bCs/>
          <w:sz w:val="22"/>
          <w:szCs w:val="22"/>
          <w:lang w:val="en-US"/>
        </w:rPr>
        <w:t xml:space="preserve"> </w:t>
      </w:r>
      <w:proofErr w:type="spellStart"/>
      <w:proofErr w:type="gramStart"/>
      <w:r w:rsidRPr="000417C4">
        <w:rPr>
          <w:rFonts w:ascii="Arial" w:hAnsi="Arial" w:cs="Arial"/>
          <w:bCs/>
          <w:i/>
          <w:iCs/>
          <w:sz w:val="22"/>
          <w:szCs w:val="22"/>
          <w:lang w:val="en-US"/>
        </w:rPr>
        <w:t>Econometrica</w:t>
      </w:r>
      <w:proofErr w:type="spellEnd"/>
      <w:r w:rsidRPr="000417C4">
        <w:rPr>
          <w:rFonts w:ascii="Arial" w:hAnsi="Arial" w:cs="Arial"/>
          <w:bCs/>
          <w:sz w:val="22"/>
          <w:szCs w:val="22"/>
          <w:lang w:val="en-US"/>
        </w:rPr>
        <w:t xml:space="preserve"> 22 (1): 23–36.</w:t>
      </w:r>
      <w:proofErr w:type="gramEnd"/>
      <w:r w:rsidRPr="000417C4">
        <w:rPr>
          <w:rFonts w:ascii="Arial" w:hAnsi="Arial" w:cs="Arial"/>
          <w:bCs/>
          <w:sz w:val="22"/>
          <w:szCs w:val="22"/>
          <w:lang w:val="en-US"/>
        </w:rPr>
        <w:t xml:space="preserve"> JSTOR 1909829</w:t>
      </w:r>
    </w:p>
    <w:p w14:paraId="74B224AC" w14:textId="167FBE67" w:rsidR="00327472" w:rsidRDefault="00327472" w:rsidP="00631B07">
      <w:pPr>
        <w:spacing w:before="120"/>
        <w:rPr>
          <w:rFonts w:ascii="Arial" w:eastAsiaTheme="minorHAnsi" w:hAnsi="Arial" w:cs="Arial"/>
          <w:color w:val="0A1010"/>
          <w:sz w:val="22"/>
          <w:szCs w:val="22"/>
          <w:lang w:val="en-US"/>
        </w:rPr>
      </w:pPr>
      <w:proofErr w:type="spellStart"/>
      <w:r w:rsidRPr="00327472">
        <w:rPr>
          <w:rFonts w:ascii="Arial" w:eastAsiaTheme="minorHAnsi" w:hAnsi="Arial" w:cs="Arial"/>
          <w:color w:val="0A1010"/>
          <w:sz w:val="22"/>
          <w:szCs w:val="22"/>
        </w:rPr>
        <w:t>Brunsson</w:t>
      </w:r>
      <w:proofErr w:type="spellEnd"/>
      <w:r w:rsidRPr="00327472">
        <w:rPr>
          <w:rFonts w:ascii="Arial" w:eastAsiaTheme="minorHAnsi" w:hAnsi="Arial" w:cs="Arial"/>
          <w:color w:val="0A1010"/>
          <w:sz w:val="22"/>
          <w:szCs w:val="22"/>
        </w:rPr>
        <w:t xml:space="preserve">, N., (1982, in </w:t>
      </w:r>
      <w:proofErr w:type="spellStart"/>
      <w:r w:rsidRPr="00327472">
        <w:rPr>
          <w:rFonts w:ascii="Arial" w:eastAsiaTheme="minorHAnsi" w:hAnsi="Arial" w:cs="Arial"/>
          <w:color w:val="0A1010"/>
          <w:sz w:val="22"/>
          <w:szCs w:val="22"/>
        </w:rPr>
        <w:t>Salaman</w:t>
      </w:r>
      <w:proofErr w:type="spellEnd"/>
      <w:r w:rsidRPr="00327472">
        <w:rPr>
          <w:rFonts w:ascii="Arial" w:eastAsiaTheme="minorHAnsi" w:hAnsi="Arial" w:cs="Arial"/>
          <w:color w:val="0A1010"/>
          <w:sz w:val="22"/>
          <w:szCs w:val="22"/>
        </w:rPr>
        <w:t xml:space="preserve"> (ed.), 2002), </w:t>
      </w:r>
      <w:r w:rsidRPr="00327472">
        <w:rPr>
          <w:rFonts w:ascii="Arial" w:eastAsiaTheme="minorHAnsi" w:hAnsi="Arial" w:cs="Arial"/>
          <w:i/>
          <w:color w:val="0A1010"/>
          <w:sz w:val="22"/>
          <w:szCs w:val="22"/>
        </w:rPr>
        <w:t>“The Irrationality of Action and Action Rationality: Decisions, Ideologies, and Organisational Actions”</w:t>
      </w:r>
      <w:r w:rsidRPr="00327472">
        <w:rPr>
          <w:rFonts w:ascii="Arial" w:eastAsiaTheme="minorHAnsi" w:hAnsi="Arial" w:cs="Arial"/>
          <w:color w:val="0A1010"/>
          <w:sz w:val="22"/>
          <w:szCs w:val="22"/>
        </w:rPr>
        <w:t xml:space="preserve">, (orig. Journal of Management Studies, 19, 1, also in </w:t>
      </w:r>
      <w:proofErr w:type="spellStart"/>
      <w:r w:rsidRPr="00327472">
        <w:rPr>
          <w:rFonts w:ascii="Arial" w:eastAsiaTheme="minorHAnsi" w:hAnsi="Arial" w:cs="Arial"/>
          <w:color w:val="0A1010"/>
          <w:sz w:val="22"/>
          <w:szCs w:val="22"/>
        </w:rPr>
        <w:t>Salaman</w:t>
      </w:r>
      <w:proofErr w:type="spellEnd"/>
      <w:r w:rsidRPr="00327472">
        <w:rPr>
          <w:rFonts w:ascii="Arial" w:eastAsiaTheme="minorHAnsi" w:hAnsi="Arial" w:cs="Arial"/>
          <w:color w:val="0A1010"/>
          <w:sz w:val="22"/>
          <w:szCs w:val="22"/>
        </w:rPr>
        <w:t>, G., (2002), pp. 108 – 116).</w:t>
      </w:r>
    </w:p>
    <w:p w14:paraId="4D92E396" w14:textId="77777777" w:rsidR="00631B07" w:rsidRPr="00631B07" w:rsidRDefault="00631B07" w:rsidP="00631B07">
      <w:pPr>
        <w:spacing w:before="120"/>
        <w:rPr>
          <w:rFonts w:ascii="Arial" w:hAnsi="Arial" w:cs="Arial"/>
          <w:bCs/>
          <w:sz w:val="22"/>
          <w:szCs w:val="22"/>
        </w:rPr>
      </w:pPr>
      <w:r w:rsidRPr="00631B07">
        <w:rPr>
          <w:rFonts w:ascii="Arial" w:eastAsiaTheme="minorHAnsi" w:hAnsi="Arial" w:cs="Arial"/>
          <w:color w:val="0A1010"/>
          <w:sz w:val="22"/>
          <w:szCs w:val="22"/>
          <w:lang w:val="en-US"/>
        </w:rPr>
        <w:t>Campbell</w:t>
      </w:r>
      <w:r>
        <w:rPr>
          <w:rFonts w:ascii="Arial" w:eastAsiaTheme="minorHAnsi" w:hAnsi="Arial" w:cs="Arial"/>
          <w:color w:val="0A1010"/>
          <w:sz w:val="22"/>
          <w:szCs w:val="22"/>
          <w:lang w:val="en-US"/>
        </w:rPr>
        <w:t>, R.</w:t>
      </w:r>
      <w:r w:rsidRPr="00631B07">
        <w:rPr>
          <w:rFonts w:ascii="Arial" w:eastAsiaTheme="minorHAnsi" w:hAnsi="Arial" w:cs="Arial"/>
          <w:color w:val="0A1010"/>
          <w:sz w:val="22"/>
          <w:szCs w:val="22"/>
          <w:lang w:val="en-US"/>
        </w:rPr>
        <w:t xml:space="preserve">, </w:t>
      </w:r>
      <w:proofErr w:type="spellStart"/>
      <w:r w:rsidRPr="00631B07">
        <w:rPr>
          <w:rFonts w:ascii="Arial" w:eastAsiaTheme="minorHAnsi" w:hAnsi="Arial" w:cs="Arial"/>
          <w:color w:val="0A1010"/>
          <w:sz w:val="22"/>
          <w:szCs w:val="22"/>
          <w:lang w:val="en-US"/>
        </w:rPr>
        <w:t>Sowden</w:t>
      </w:r>
      <w:proofErr w:type="spellEnd"/>
      <w:r>
        <w:rPr>
          <w:rFonts w:ascii="Arial" w:eastAsiaTheme="minorHAnsi" w:hAnsi="Arial" w:cs="Arial"/>
          <w:color w:val="0A1010"/>
          <w:sz w:val="22"/>
          <w:szCs w:val="22"/>
          <w:lang w:val="en-US"/>
        </w:rPr>
        <w:t>, L.</w:t>
      </w:r>
      <w:r w:rsidRPr="00631B07">
        <w:rPr>
          <w:rFonts w:ascii="Arial" w:eastAsiaTheme="minorHAnsi" w:hAnsi="Arial" w:cs="Arial"/>
          <w:color w:val="0A1010"/>
          <w:sz w:val="22"/>
          <w:szCs w:val="22"/>
          <w:lang w:val="en-US"/>
        </w:rPr>
        <w:t>, (1985), "</w:t>
      </w:r>
      <w:r w:rsidRPr="00631B07">
        <w:rPr>
          <w:rFonts w:ascii="Arial" w:eastAsiaTheme="minorHAnsi" w:hAnsi="Arial" w:cs="Arial"/>
          <w:i/>
          <w:color w:val="0A1010"/>
          <w:sz w:val="22"/>
          <w:szCs w:val="22"/>
          <w:lang w:val="en-US"/>
        </w:rPr>
        <w:t>Paradoxes of Rationality and Cooperation: Prisoner's Dilemma and Newcomb's Problem</w:t>
      </w:r>
      <w:r w:rsidRPr="00631B07">
        <w:rPr>
          <w:rFonts w:ascii="Arial" w:eastAsiaTheme="minorHAnsi" w:hAnsi="Arial" w:cs="Arial"/>
          <w:color w:val="0A1010"/>
          <w:sz w:val="22"/>
          <w:szCs w:val="22"/>
          <w:lang w:val="en-US"/>
        </w:rPr>
        <w:t>" : Univ. of British Columbia Press ISBN: 0774802154</w:t>
      </w:r>
    </w:p>
    <w:p w14:paraId="64965FA3" w14:textId="6B31EE34" w:rsidR="00327472" w:rsidRDefault="00327472" w:rsidP="003A25B4">
      <w:pPr>
        <w:spacing w:before="120"/>
        <w:rPr>
          <w:rFonts w:ascii="Arial" w:hAnsi="Arial" w:cs="Arial"/>
          <w:bCs/>
          <w:sz w:val="22"/>
          <w:szCs w:val="22"/>
          <w:lang w:val="en-US"/>
        </w:rPr>
      </w:pPr>
      <w:r w:rsidRPr="00327472">
        <w:rPr>
          <w:rFonts w:ascii="Arial" w:hAnsi="Arial" w:cs="Arial"/>
          <w:bCs/>
          <w:sz w:val="22"/>
          <w:szCs w:val="22"/>
          <w:lang w:val="en-US"/>
        </w:rPr>
        <w:t xml:space="preserve">Green K.C., J. Scott Armstrong, J. S., and Andreas </w:t>
      </w:r>
      <w:proofErr w:type="spellStart"/>
      <w:r w:rsidRPr="00327472">
        <w:rPr>
          <w:rFonts w:ascii="Arial" w:hAnsi="Arial" w:cs="Arial"/>
          <w:bCs/>
          <w:sz w:val="22"/>
          <w:szCs w:val="22"/>
          <w:lang w:val="en-US"/>
        </w:rPr>
        <w:t>Graefe</w:t>
      </w:r>
      <w:proofErr w:type="spellEnd"/>
      <w:r w:rsidRPr="00327472">
        <w:rPr>
          <w:rFonts w:ascii="Arial" w:hAnsi="Arial" w:cs="Arial"/>
          <w:bCs/>
          <w:sz w:val="22"/>
          <w:szCs w:val="22"/>
          <w:lang w:val="en-US"/>
        </w:rPr>
        <w:t xml:space="preserve">, A., (2007),  </w:t>
      </w:r>
      <w:r w:rsidRPr="00327472">
        <w:rPr>
          <w:rFonts w:ascii="Arial" w:hAnsi="Arial" w:cs="Arial"/>
          <w:bCs/>
          <w:i/>
          <w:sz w:val="22"/>
          <w:szCs w:val="22"/>
          <w:lang w:val="en-US"/>
        </w:rPr>
        <w:t>“Methods to Elicit Forecasts from Groups: Delphi and Prediction Markets Compared”</w:t>
      </w:r>
      <w:r w:rsidRPr="00327472">
        <w:rPr>
          <w:rFonts w:ascii="Arial" w:hAnsi="Arial" w:cs="Arial"/>
          <w:bCs/>
          <w:sz w:val="22"/>
          <w:szCs w:val="22"/>
          <w:lang w:val="en-US"/>
        </w:rPr>
        <w:t xml:space="preserve">, at </w:t>
      </w:r>
      <w:hyperlink r:id="rId24" w:history="1">
        <w:r w:rsidRPr="00327472">
          <w:rPr>
            <w:rStyle w:val="Hyperlink"/>
            <w:rFonts w:ascii="Arial" w:hAnsi="Arial" w:cs="Arial"/>
            <w:bCs/>
            <w:sz w:val="22"/>
            <w:szCs w:val="22"/>
            <w:lang w:val="en-US"/>
          </w:rPr>
          <w:t>http://mpra.ub.uni-muenchen.de/4999/</w:t>
        </w:r>
      </w:hyperlink>
      <w:proofErr w:type="gramStart"/>
      <w:r w:rsidRPr="00327472">
        <w:rPr>
          <w:rFonts w:ascii="Arial" w:hAnsi="Arial" w:cs="Arial"/>
          <w:bCs/>
          <w:sz w:val="22"/>
          <w:szCs w:val="22"/>
          <w:lang w:val="en-US"/>
        </w:rPr>
        <w:t xml:space="preserve"> ,</w:t>
      </w:r>
      <w:proofErr w:type="gramEnd"/>
      <w:r w:rsidRPr="00327472">
        <w:rPr>
          <w:rFonts w:ascii="Arial" w:hAnsi="Arial" w:cs="Arial"/>
          <w:bCs/>
          <w:sz w:val="22"/>
          <w:szCs w:val="22"/>
          <w:lang w:val="en-US"/>
        </w:rPr>
        <w:t xml:space="preserve"> MPRA Paper No. 499</w:t>
      </w:r>
    </w:p>
    <w:p w14:paraId="30A12E6F" w14:textId="771D7525" w:rsidR="00327472" w:rsidRDefault="00327472" w:rsidP="003A25B4">
      <w:pPr>
        <w:spacing w:before="120"/>
        <w:rPr>
          <w:rFonts w:ascii="Arial" w:hAnsi="Arial" w:cs="Arial"/>
          <w:bCs/>
          <w:sz w:val="22"/>
          <w:szCs w:val="22"/>
        </w:rPr>
      </w:pPr>
      <w:r w:rsidRPr="00327472">
        <w:rPr>
          <w:rFonts w:ascii="Arial" w:hAnsi="Arial" w:cs="Arial"/>
          <w:bCs/>
          <w:sz w:val="22"/>
          <w:szCs w:val="22"/>
          <w:lang w:val="en-US"/>
        </w:rPr>
        <w:t xml:space="preserve">Hartnett, T., (2011), </w:t>
      </w:r>
      <w:r w:rsidRPr="00327472">
        <w:rPr>
          <w:rFonts w:ascii="Arial" w:hAnsi="Arial" w:cs="Arial"/>
          <w:bCs/>
          <w:i/>
          <w:sz w:val="22"/>
          <w:szCs w:val="22"/>
          <w:lang w:val="en-US"/>
        </w:rPr>
        <w:t>"Consensus-Oriented Decision-Making: The CODM Model for Facilitating Groups to Widespread Agreement"</w:t>
      </w:r>
      <w:r w:rsidRPr="00327472">
        <w:rPr>
          <w:rFonts w:ascii="Arial" w:hAnsi="Arial" w:cs="Arial"/>
          <w:bCs/>
          <w:sz w:val="22"/>
          <w:szCs w:val="22"/>
          <w:lang w:val="en-US"/>
        </w:rPr>
        <w:t xml:space="preserve"> (See reference at: </w:t>
      </w:r>
      <w:hyperlink r:id="rId25" w:history="1">
        <w:r w:rsidRPr="00327472">
          <w:rPr>
            <w:rStyle w:val="Hyperlink"/>
            <w:rFonts w:ascii="Arial" w:hAnsi="Arial" w:cs="Arial"/>
            <w:bCs/>
            <w:sz w:val="22"/>
            <w:szCs w:val="22"/>
            <w:lang w:val="en-US"/>
          </w:rPr>
          <w:t>http://www.consensusbook.com/</w:t>
        </w:r>
      </w:hyperlink>
      <w:r w:rsidRPr="00327472">
        <w:rPr>
          <w:rFonts w:ascii="Arial" w:hAnsi="Arial" w:cs="Arial"/>
          <w:bCs/>
          <w:sz w:val="22"/>
          <w:szCs w:val="22"/>
        </w:rPr>
        <w:t xml:space="preserve"> (Accessed: 20/07/2013)</w:t>
      </w:r>
      <w:r>
        <w:rPr>
          <w:rFonts w:ascii="Arial" w:hAnsi="Arial" w:cs="Arial"/>
          <w:bCs/>
          <w:sz w:val="22"/>
          <w:szCs w:val="22"/>
        </w:rPr>
        <w:t>)</w:t>
      </w:r>
      <w:r w:rsidRPr="00327472">
        <w:rPr>
          <w:rFonts w:ascii="Arial" w:hAnsi="Arial" w:cs="Arial"/>
          <w:bCs/>
          <w:sz w:val="22"/>
          <w:szCs w:val="22"/>
        </w:rPr>
        <w:t>.</w:t>
      </w:r>
    </w:p>
    <w:p w14:paraId="499A214C" w14:textId="77777777" w:rsidR="003A25B4" w:rsidRPr="003A25B4" w:rsidRDefault="003A25B4" w:rsidP="003A25B4">
      <w:pPr>
        <w:spacing w:before="120"/>
        <w:rPr>
          <w:rFonts w:ascii="Arial" w:hAnsi="Arial" w:cs="Arial"/>
          <w:bCs/>
          <w:sz w:val="22"/>
          <w:szCs w:val="22"/>
        </w:rPr>
      </w:pPr>
      <w:r w:rsidRPr="003A25B4">
        <w:rPr>
          <w:rFonts w:ascii="Arial" w:hAnsi="Arial" w:cs="Arial"/>
          <w:bCs/>
          <w:sz w:val="22"/>
          <w:szCs w:val="22"/>
        </w:rPr>
        <w:t xml:space="preserve">Janis, Irving L., </w:t>
      </w:r>
      <w:r w:rsidRPr="003A25B4">
        <w:rPr>
          <w:rFonts w:ascii="Arial" w:hAnsi="Arial" w:cs="Arial"/>
          <w:bCs/>
          <w:i/>
          <w:sz w:val="22"/>
          <w:szCs w:val="22"/>
        </w:rPr>
        <w:t>“A Perfect Failure: the Bay of Pigs”</w:t>
      </w:r>
      <w:r w:rsidRPr="003A25B4">
        <w:rPr>
          <w:rFonts w:ascii="Arial" w:hAnsi="Arial" w:cs="Arial"/>
          <w:bCs/>
          <w:sz w:val="22"/>
          <w:szCs w:val="22"/>
        </w:rPr>
        <w:t xml:space="preserve">, in (ed.) </w:t>
      </w:r>
      <w:proofErr w:type="spellStart"/>
      <w:r w:rsidRPr="003A25B4">
        <w:rPr>
          <w:rFonts w:ascii="Arial" w:hAnsi="Arial" w:cs="Arial"/>
          <w:bCs/>
          <w:sz w:val="22"/>
          <w:szCs w:val="22"/>
        </w:rPr>
        <w:t>Salaman</w:t>
      </w:r>
      <w:proofErr w:type="spellEnd"/>
      <w:r w:rsidRPr="003A25B4">
        <w:rPr>
          <w:rFonts w:ascii="Arial" w:hAnsi="Arial" w:cs="Arial"/>
          <w:bCs/>
          <w:sz w:val="22"/>
          <w:szCs w:val="22"/>
        </w:rPr>
        <w:t xml:space="preserve">, G., (2008) </w:t>
      </w:r>
      <w:r w:rsidRPr="003A25B4">
        <w:rPr>
          <w:rFonts w:ascii="Arial" w:hAnsi="Arial" w:cs="Arial"/>
          <w:bCs/>
          <w:i/>
          <w:sz w:val="22"/>
          <w:szCs w:val="22"/>
        </w:rPr>
        <w:t>“Decision Making for Business: A Reader”</w:t>
      </w:r>
      <w:r w:rsidRPr="003A25B4">
        <w:rPr>
          <w:rFonts w:ascii="Arial" w:hAnsi="Arial" w:cs="Arial"/>
          <w:bCs/>
          <w:sz w:val="22"/>
          <w:szCs w:val="22"/>
        </w:rPr>
        <w:t>, (</w:t>
      </w:r>
      <w:proofErr w:type="spellStart"/>
      <w:r w:rsidRPr="003A25B4">
        <w:rPr>
          <w:rFonts w:ascii="Arial" w:hAnsi="Arial" w:cs="Arial"/>
          <w:bCs/>
          <w:sz w:val="22"/>
          <w:szCs w:val="22"/>
        </w:rPr>
        <w:t>repr</w:t>
      </w:r>
      <w:proofErr w:type="spellEnd"/>
      <w:r w:rsidRPr="003A25B4">
        <w:rPr>
          <w:rFonts w:ascii="Arial" w:hAnsi="Arial" w:cs="Arial"/>
          <w:bCs/>
          <w:sz w:val="22"/>
          <w:szCs w:val="22"/>
        </w:rPr>
        <w:t>. 2008), Open University, Sage Publications, Chapter 1, pp. 9 – 39, London: ISBN 978-0-7619-7411.</w:t>
      </w:r>
    </w:p>
    <w:p w14:paraId="6BD5CFDC" w14:textId="77777777" w:rsidR="00631B07" w:rsidRDefault="00631B07" w:rsidP="000417C4">
      <w:pPr>
        <w:spacing w:before="120"/>
        <w:rPr>
          <w:rFonts w:ascii="Arial" w:hAnsi="Arial" w:cs="Arial"/>
          <w:bCs/>
          <w:sz w:val="22"/>
          <w:szCs w:val="22"/>
        </w:rPr>
      </w:pPr>
      <w:proofErr w:type="spellStart"/>
      <w:r w:rsidRPr="00631B07">
        <w:rPr>
          <w:rFonts w:ascii="Arial" w:hAnsi="Arial" w:cs="Arial"/>
          <w:bCs/>
          <w:sz w:val="22"/>
          <w:szCs w:val="22"/>
        </w:rPr>
        <w:t>LessWrong</w:t>
      </w:r>
      <w:proofErr w:type="spellEnd"/>
      <w:r w:rsidRPr="00631B07">
        <w:rPr>
          <w:rFonts w:ascii="Arial" w:hAnsi="Arial" w:cs="Arial"/>
          <w:bCs/>
          <w:sz w:val="22"/>
          <w:szCs w:val="22"/>
        </w:rPr>
        <w:t xml:space="preserve"> Wiki: </w:t>
      </w:r>
      <w:hyperlink r:id="rId26" w:history="1">
        <w:r w:rsidRPr="00631B07">
          <w:rPr>
            <w:rStyle w:val="Hyperlink"/>
            <w:rFonts w:ascii="Arial" w:hAnsi="Arial" w:cs="Arial"/>
            <w:bCs/>
            <w:sz w:val="22"/>
            <w:szCs w:val="22"/>
          </w:rPr>
          <w:t>http://wiki.lesswrong.com/wiki/Newcomb%27s_problem</w:t>
        </w:r>
      </w:hyperlink>
      <w:r w:rsidRPr="00631B07">
        <w:rPr>
          <w:rFonts w:ascii="Arial" w:hAnsi="Arial" w:cs="Arial"/>
          <w:bCs/>
          <w:sz w:val="22"/>
          <w:szCs w:val="22"/>
        </w:rPr>
        <w:t xml:space="preserve">  (Accessed: 25/07/2013)</w:t>
      </w:r>
    </w:p>
    <w:p w14:paraId="6A9D6135" w14:textId="04941E17" w:rsidR="00631B07" w:rsidRDefault="00631B07" w:rsidP="000417C4">
      <w:pPr>
        <w:spacing w:before="120"/>
        <w:rPr>
          <w:rFonts w:ascii="Arial" w:hAnsi="Arial" w:cs="Arial"/>
          <w:bCs/>
          <w:sz w:val="22"/>
          <w:szCs w:val="22"/>
          <w:lang w:val="en-US"/>
        </w:rPr>
      </w:pPr>
      <w:proofErr w:type="spellStart"/>
      <w:r w:rsidRPr="00631B07">
        <w:rPr>
          <w:rFonts w:ascii="Arial" w:hAnsi="Arial" w:cs="Arial"/>
          <w:bCs/>
          <w:sz w:val="22"/>
          <w:szCs w:val="22"/>
        </w:rPr>
        <w:t>LessWrong</w:t>
      </w:r>
      <w:proofErr w:type="spellEnd"/>
      <w:r w:rsidRPr="00631B07">
        <w:rPr>
          <w:rFonts w:ascii="Arial" w:hAnsi="Arial" w:cs="Arial"/>
          <w:bCs/>
          <w:sz w:val="22"/>
          <w:szCs w:val="22"/>
        </w:rPr>
        <w:t xml:space="preserve"> Wiki: </w:t>
      </w:r>
      <w:hyperlink r:id="rId27" w:history="1">
        <w:r w:rsidRPr="00631B07">
          <w:rPr>
            <w:rStyle w:val="Hyperlink"/>
            <w:rFonts w:ascii="Arial" w:hAnsi="Arial" w:cs="Arial"/>
            <w:bCs/>
            <w:sz w:val="22"/>
            <w:szCs w:val="22"/>
          </w:rPr>
          <w:t>http://wiki.lesswrong.com/wiki/Prisoner%27s_dilemma</w:t>
        </w:r>
      </w:hyperlink>
      <w:r w:rsidRPr="00631B07">
        <w:rPr>
          <w:rFonts w:ascii="Arial" w:hAnsi="Arial" w:cs="Arial"/>
          <w:bCs/>
          <w:sz w:val="22"/>
          <w:szCs w:val="22"/>
        </w:rPr>
        <w:t xml:space="preserve"> (Accessed: 28/07/2013)</w:t>
      </w:r>
    </w:p>
    <w:p w14:paraId="78AB1234" w14:textId="7997EE33" w:rsidR="003A25B4" w:rsidRDefault="003A25B4" w:rsidP="000417C4">
      <w:pPr>
        <w:spacing w:before="120"/>
        <w:rPr>
          <w:rFonts w:ascii="Arial" w:hAnsi="Arial" w:cs="Arial"/>
          <w:bCs/>
          <w:sz w:val="22"/>
          <w:szCs w:val="22"/>
          <w:lang w:val="en-US"/>
        </w:rPr>
      </w:pPr>
      <w:proofErr w:type="spellStart"/>
      <w:r w:rsidRPr="003A25B4">
        <w:rPr>
          <w:rFonts w:ascii="Arial" w:hAnsi="Arial" w:cs="Arial"/>
          <w:bCs/>
          <w:sz w:val="22"/>
          <w:szCs w:val="22"/>
          <w:lang w:val="en-US"/>
        </w:rPr>
        <w:t>Rapoport</w:t>
      </w:r>
      <w:proofErr w:type="spellEnd"/>
      <w:r>
        <w:rPr>
          <w:rFonts w:ascii="Arial" w:hAnsi="Arial" w:cs="Arial"/>
          <w:bCs/>
          <w:sz w:val="22"/>
          <w:szCs w:val="22"/>
          <w:lang w:val="en-US"/>
        </w:rPr>
        <w:t>, A.</w:t>
      </w:r>
      <w:r w:rsidRPr="003A25B4">
        <w:rPr>
          <w:rFonts w:ascii="Arial" w:hAnsi="Arial" w:cs="Arial"/>
          <w:bCs/>
          <w:sz w:val="22"/>
          <w:szCs w:val="22"/>
          <w:lang w:val="en-US"/>
        </w:rPr>
        <w:t xml:space="preserve">, </w:t>
      </w:r>
      <w:proofErr w:type="spellStart"/>
      <w:r w:rsidRPr="003A25B4">
        <w:rPr>
          <w:rFonts w:ascii="Arial" w:hAnsi="Arial" w:cs="Arial"/>
          <w:bCs/>
          <w:sz w:val="22"/>
          <w:szCs w:val="22"/>
          <w:lang w:val="en-US"/>
        </w:rPr>
        <w:t>Kugler</w:t>
      </w:r>
      <w:proofErr w:type="spellEnd"/>
      <w:r>
        <w:rPr>
          <w:rFonts w:ascii="Arial" w:hAnsi="Arial" w:cs="Arial"/>
          <w:bCs/>
          <w:sz w:val="22"/>
          <w:szCs w:val="22"/>
          <w:lang w:val="en-US"/>
        </w:rPr>
        <w:t>, T.</w:t>
      </w:r>
      <w:r w:rsidRPr="003A25B4">
        <w:rPr>
          <w:rFonts w:ascii="Arial" w:hAnsi="Arial" w:cs="Arial"/>
          <w:bCs/>
          <w:sz w:val="22"/>
          <w:szCs w:val="22"/>
          <w:lang w:val="en-US"/>
        </w:rPr>
        <w:t xml:space="preserve">, </w:t>
      </w:r>
      <w:proofErr w:type="spellStart"/>
      <w:r w:rsidRPr="003A25B4">
        <w:rPr>
          <w:rFonts w:ascii="Arial" w:hAnsi="Arial" w:cs="Arial"/>
          <w:bCs/>
          <w:sz w:val="22"/>
          <w:szCs w:val="22"/>
          <w:lang w:val="en-US"/>
        </w:rPr>
        <w:t>Dugar</w:t>
      </w:r>
      <w:proofErr w:type="spellEnd"/>
      <w:r>
        <w:rPr>
          <w:rFonts w:ascii="Arial" w:hAnsi="Arial" w:cs="Arial"/>
          <w:bCs/>
          <w:sz w:val="22"/>
          <w:szCs w:val="22"/>
          <w:lang w:val="en-US"/>
        </w:rPr>
        <w:t>, S.</w:t>
      </w:r>
      <w:r w:rsidRPr="003A25B4">
        <w:rPr>
          <w:rFonts w:ascii="Arial" w:hAnsi="Arial" w:cs="Arial"/>
          <w:bCs/>
          <w:sz w:val="22"/>
          <w:szCs w:val="22"/>
          <w:lang w:val="en-US"/>
        </w:rPr>
        <w:t xml:space="preserve">, </w:t>
      </w:r>
      <w:proofErr w:type="spellStart"/>
      <w:r w:rsidRPr="003A25B4">
        <w:rPr>
          <w:rFonts w:ascii="Arial" w:hAnsi="Arial" w:cs="Arial"/>
          <w:bCs/>
          <w:sz w:val="22"/>
          <w:szCs w:val="22"/>
          <w:lang w:val="en-US"/>
        </w:rPr>
        <w:t>Gisches</w:t>
      </w:r>
      <w:proofErr w:type="spellEnd"/>
      <w:r>
        <w:rPr>
          <w:rFonts w:ascii="Arial" w:hAnsi="Arial" w:cs="Arial"/>
          <w:bCs/>
          <w:sz w:val="22"/>
          <w:szCs w:val="22"/>
          <w:lang w:val="en-US"/>
        </w:rPr>
        <w:t>, E. J.</w:t>
      </w:r>
      <w:r w:rsidRPr="003A25B4">
        <w:rPr>
          <w:rFonts w:ascii="Arial" w:hAnsi="Arial" w:cs="Arial"/>
          <w:bCs/>
          <w:sz w:val="22"/>
          <w:szCs w:val="22"/>
          <w:lang w:val="en-US"/>
        </w:rPr>
        <w:t xml:space="preserve">, “Choice of routes in congested traffic networks: Experimental tests of the </w:t>
      </w:r>
      <w:proofErr w:type="spellStart"/>
      <w:r w:rsidRPr="003A25B4">
        <w:rPr>
          <w:rFonts w:ascii="Arial" w:hAnsi="Arial" w:cs="Arial"/>
          <w:bCs/>
          <w:sz w:val="22"/>
          <w:szCs w:val="22"/>
          <w:lang w:val="en-US"/>
        </w:rPr>
        <w:t>Braess</w:t>
      </w:r>
      <w:proofErr w:type="spellEnd"/>
      <w:r w:rsidRPr="003A25B4">
        <w:rPr>
          <w:rFonts w:ascii="Arial" w:hAnsi="Arial" w:cs="Arial"/>
          <w:bCs/>
          <w:sz w:val="22"/>
          <w:szCs w:val="22"/>
          <w:lang w:val="en-US"/>
        </w:rPr>
        <w:t xml:space="preserve"> Paradox”, </w:t>
      </w:r>
      <w:r w:rsidRPr="003A25B4">
        <w:rPr>
          <w:rFonts w:ascii="Arial" w:hAnsi="Arial" w:cs="Arial"/>
          <w:bCs/>
          <w:i/>
          <w:sz w:val="22"/>
          <w:szCs w:val="22"/>
          <w:lang w:val="en-US"/>
        </w:rPr>
        <w:t>Games and Economic Behavior 65</w:t>
      </w:r>
      <w:r w:rsidRPr="003A25B4">
        <w:rPr>
          <w:rFonts w:ascii="Arial" w:hAnsi="Arial" w:cs="Arial"/>
          <w:bCs/>
          <w:sz w:val="22"/>
          <w:szCs w:val="22"/>
          <w:lang w:val="en-US"/>
        </w:rPr>
        <w:t xml:space="preserve"> (2009) 538–571</w:t>
      </w:r>
    </w:p>
    <w:p w14:paraId="06690E7F" w14:textId="485A10C1" w:rsidR="00795639" w:rsidRDefault="00795639" w:rsidP="000417C4">
      <w:pPr>
        <w:spacing w:before="120"/>
        <w:rPr>
          <w:rFonts w:ascii="Arial" w:hAnsi="Arial" w:cs="Arial"/>
          <w:bCs/>
          <w:sz w:val="22"/>
          <w:szCs w:val="22"/>
          <w:lang w:val="en-US"/>
        </w:rPr>
      </w:pPr>
      <w:proofErr w:type="spellStart"/>
      <w:proofErr w:type="gramStart"/>
      <w:r w:rsidRPr="00795639">
        <w:rPr>
          <w:rFonts w:ascii="Arial" w:hAnsi="Arial" w:cs="Arial"/>
          <w:bCs/>
          <w:sz w:val="22"/>
          <w:szCs w:val="22"/>
          <w:lang w:val="en-US"/>
        </w:rPr>
        <w:t>Rieger</w:t>
      </w:r>
      <w:proofErr w:type="spellEnd"/>
      <w:r w:rsidRPr="00795639">
        <w:rPr>
          <w:rFonts w:ascii="Arial" w:hAnsi="Arial" w:cs="Arial"/>
          <w:bCs/>
          <w:sz w:val="22"/>
          <w:szCs w:val="22"/>
          <w:lang w:val="en-US"/>
        </w:rPr>
        <w:t>, Marc Oliver; Wang, Mei (2006).</w:t>
      </w:r>
      <w:proofErr w:type="gramEnd"/>
      <w:r w:rsidRPr="00795639">
        <w:rPr>
          <w:rFonts w:ascii="Arial" w:hAnsi="Arial" w:cs="Arial"/>
          <w:bCs/>
          <w:sz w:val="22"/>
          <w:szCs w:val="22"/>
          <w:lang w:val="en-US"/>
        </w:rPr>
        <w:t xml:space="preserve"> </w:t>
      </w:r>
      <w:proofErr w:type="gramStart"/>
      <w:r w:rsidRPr="00795639">
        <w:rPr>
          <w:rFonts w:ascii="Arial" w:hAnsi="Arial" w:cs="Arial"/>
          <w:bCs/>
          <w:sz w:val="22"/>
          <w:szCs w:val="22"/>
          <w:lang w:val="en-US"/>
        </w:rPr>
        <w:t>"Cumulative prospect</w:t>
      </w:r>
      <w:r>
        <w:rPr>
          <w:rFonts w:ascii="Arial" w:hAnsi="Arial" w:cs="Arial"/>
          <w:bCs/>
          <w:sz w:val="22"/>
          <w:szCs w:val="22"/>
          <w:lang w:val="en-US"/>
        </w:rPr>
        <w:t xml:space="preserve"> theory and the St. Petersburg P</w:t>
      </w:r>
      <w:r w:rsidRPr="00795639">
        <w:rPr>
          <w:rFonts w:ascii="Arial" w:hAnsi="Arial" w:cs="Arial"/>
          <w:bCs/>
          <w:sz w:val="22"/>
          <w:szCs w:val="22"/>
          <w:lang w:val="en-US"/>
        </w:rPr>
        <w:t>aradox".</w:t>
      </w:r>
      <w:proofErr w:type="gramEnd"/>
      <w:r w:rsidRPr="00795639">
        <w:rPr>
          <w:rFonts w:ascii="Arial" w:hAnsi="Arial" w:cs="Arial"/>
          <w:bCs/>
          <w:sz w:val="22"/>
          <w:szCs w:val="22"/>
          <w:lang w:val="en-US"/>
        </w:rPr>
        <w:t xml:space="preserve"> </w:t>
      </w:r>
      <w:proofErr w:type="gramStart"/>
      <w:r w:rsidRPr="00795639">
        <w:rPr>
          <w:rFonts w:ascii="Arial" w:hAnsi="Arial" w:cs="Arial"/>
          <w:bCs/>
          <w:i/>
          <w:iCs/>
          <w:sz w:val="22"/>
          <w:szCs w:val="22"/>
          <w:lang w:val="en-US"/>
        </w:rPr>
        <w:t>Economic Theory</w:t>
      </w:r>
      <w:r w:rsidRPr="00795639">
        <w:rPr>
          <w:rFonts w:ascii="Arial" w:hAnsi="Arial" w:cs="Arial"/>
          <w:bCs/>
          <w:sz w:val="22"/>
          <w:szCs w:val="22"/>
          <w:lang w:val="en-US"/>
        </w:rPr>
        <w:t xml:space="preserve"> 28 (3): 665–679</w:t>
      </w:r>
      <w:r w:rsidR="000417C4">
        <w:rPr>
          <w:rFonts w:ascii="Arial" w:hAnsi="Arial" w:cs="Arial"/>
          <w:bCs/>
          <w:sz w:val="22"/>
          <w:szCs w:val="22"/>
          <w:lang w:val="en-US"/>
        </w:rPr>
        <w:t>.</w:t>
      </w:r>
      <w:proofErr w:type="gramEnd"/>
    </w:p>
    <w:p w14:paraId="42284EE2" w14:textId="231AA267" w:rsidR="00327472" w:rsidRDefault="00327472" w:rsidP="000417C4">
      <w:pPr>
        <w:spacing w:before="120"/>
        <w:rPr>
          <w:rFonts w:ascii="Arial" w:eastAsia="Times New Roman" w:hAnsi="Arial" w:cs="Arial"/>
          <w:sz w:val="22"/>
          <w:szCs w:val="22"/>
          <w:lang w:eastAsia="en-GB"/>
        </w:rPr>
      </w:pPr>
      <w:proofErr w:type="gramStart"/>
      <w:r w:rsidRPr="00327472">
        <w:rPr>
          <w:rFonts w:ascii="Arial" w:eastAsia="Times New Roman" w:hAnsi="Arial" w:cs="Arial"/>
          <w:sz w:val="22"/>
          <w:szCs w:val="22"/>
          <w:lang w:val="en-US" w:eastAsia="en-GB"/>
        </w:rPr>
        <w:t>Robert,</w:t>
      </w:r>
      <w:r>
        <w:rPr>
          <w:rFonts w:ascii="Arial" w:eastAsia="Times New Roman" w:hAnsi="Arial" w:cs="Arial"/>
          <w:sz w:val="22"/>
          <w:szCs w:val="22"/>
          <w:lang w:val="en-US" w:eastAsia="en-GB"/>
        </w:rPr>
        <w:t xml:space="preserve"> H. M.,</w:t>
      </w:r>
      <w:r w:rsidRPr="00327472">
        <w:rPr>
          <w:rFonts w:ascii="Arial" w:eastAsia="Times New Roman" w:hAnsi="Arial" w:cs="Arial"/>
          <w:sz w:val="22"/>
          <w:szCs w:val="22"/>
          <w:lang w:val="en-US" w:eastAsia="en-GB"/>
        </w:rPr>
        <w:t xml:space="preserve"> (1876), “Robert’s Rules of Order”, Da Capo Press – 11</w:t>
      </w:r>
      <w:r w:rsidRPr="00327472">
        <w:rPr>
          <w:rFonts w:ascii="Arial" w:eastAsia="Times New Roman" w:hAnsi="Arial" w:cs="Arial"/>
          <w:sz w:val="22"/>
          <w:szCs w:val="22"/>
          <w:vertAlign w:val="superscript"/>
          <w:lang w:val="en-US" w:eastAsia="en-GB"/>
        </w:rPr>
        <w:t>th</w:t>
      </w:r>
      <w:r w:rsidRPr="00327472">
        <w:rPr>
          <w:rFonts w:ascii="Arial" w:eastAsia="Times New Roman" w:hAnsi="Arial" w:cs="Arial"/>
          <w:sz w:val="22"/>
          <w:szCs w:val="22"/>
          <w:lang w:val="en-US" w:eastAsia="en-GB"/>
        </w:rPr>
        <w:t xml:space="preserve"> edition, 2011.</w:t>
      </w:r>
      <w:proofErr w:type="gramEnd"/>
    </w:p>
    <w:p w14:paraId="62C36455" w14:textId="7ED298D2" w:rsidR="00327472" w:rsidRDefault="00327472" w:rsidP="000417C4">
      <w:pPr>
        <w:spacing w:before="120"/>
        <w:rPr>
          <w:rFonts w:ascii="Arial" w:hAnsi="Arial" w:cs="Arial"/>
          <w:bCs/>
          <w:sz w:val="22"/>
          <w:szCs w:val="22"/>
        </w:rPr>
      </w:pPr>
      <w:r>
        <w:rPr>
          <w:rFonts w:ascii="Arial" w:eastAsia="Times New Roman" w:hAnsi="Arial" w:cs="Arial"/>
          <w:sz w:val="22"/>
          <w:szCs w:val="22"/>
          <w:lang w:eastAsia="en-GB"/>
        </w:rPr>
        <w:t xml:space="preserve">Whyte, G., (1989), </w:t>
      </w:r>
      <w:r w:rsidRPr="00E22BC1">
        <w:rPr>
          <w:rFonts w:ascii="Arial" w:eastAsia="Times New Roman" w:hAnsi="Arial" w:cs="Arial"/>
          <w:i/>
          <w:sz w:val="22"/>
          <w:szCs w:val="22"/>
          <w:lang w:eastAsia="en-GB"/>
        </w:rPr>
        <w:t>“Groupthink Reconsidered”</w:t>
      </w:r>
      <w:r>
        <w:rPr>
          <w:rFonts w:ascii="Arial" w:eastAsia="Times New Roman" w:hAnsi="Arial" w:cs="Arial"/>
          <w:sz w:val="22"/>
          <w:szCs w:val="22"/>
          <w:lang w:eastAsia="en-GB"/>
        </w:rPr>
        <w:t>, Academy of Management Review, 14, No. 1, pp. 40 – 56.</w:t>
      </w:r>
    </w:p>
    <w:p w14:paraId="6A8AF9D5" w14:textId="62EE7FBC" w:rsidR="00631B07" w:rsidRDefault="00631B07" w:rsidP="000417C4">
      <w:pPr>
        <w:spacing w:before="120"/>
        <w:rPr>
          <w:rFonts w:ascii="Arial" w:hAnsi="Arial" w:cs="Arial"/>
          <w:bCs/>
          <w:sz w:val="22"/>
          <w:szCs w:val="22"/>
          <w:lang w:val="en-US"/>
        </w:rPr>
      </w:pPr>
      <w:proofErr w:type="gramStart"/>
      <w:r w:rsidRPr="00631B07">
        <w:rPr>
          <w:rFonts w:ascii="Arial" w:hAnsi="Arial" w:cs="Arial"/>
          <w:bCs/>
          <w:sz w:val="22"/>
          <w:szCs w:val="22"/>
        </w:rPr>
        <w:t xml:space="preserve">Wikipedia / </w:t>
      </w:r>
      <w:proofErr w:type="spellStart"/>
      <w:r w:rsidRPr="00631B07">
        <w:rPr>
          <w:rFonts w:ascii="Arial" w:hAnsi="Arial" w:cs="Arial"/>
          <w:bCs/>
          <w:sz w:val="22"/>
          <w:szCs w:val="22"/>
        </w:rPr>
        <w:t>Braess</w:t>
      </w:r>
      <w:proofErr w:type="spellEnd"/>
      <w:r w:rsidRPr="00631B07">
        <w:rPr>
          <w:rFonts w:ascii="Arial" w:hAnsi="Arial" w:cs="Arial"/>
          <w:bCs/>
          <w:sz w:val="22"/>
          <w:szCs w:val="22"/>
        </w:rPr>
        <w:t xml:space="preserve">’ Paradox, </w:t>
      </w:r>
      <w:hyperlink r:id="rId28" w:history="1">
        <w:r w:rsidRPr="00631B07">
          <w:rPr>
            <w:rStyle w:val="Hyperlink"/>
            <w:rFonts w:ascii="Arial" w:hAnsi="Arial" w:cs="Arial"/>
            <w:bCs/>
            <w:sz w:val="22"/>
            <w:szCs w:val="22"/>
          </w:rPr>
          <w:t>http://en.wikipedia.org/wiki/Braess%27s_paradox</w:t>
        </w:r>
      </w:hyperlink>
      <w:r w:rsidRPr="00631B07">
        <w:rPr>
          <w:rFonts w:ascii="Arial" w:hAnsi="Arial" w:cs="Arial"/>
          <w:bCs/>
          <w:sz w:val="22"/>
          <w:szCs w:val="22"/>
        </w:rPr>
        <w:t xml:space="preserve"> (Accessed: 22/07/2013).</w:t>
      </w:r>
      <w:proofErr w:type="gramEnd"/>
    </w:p>
    <w:sectPr w:rsidR="00631B07" w:rsidSect="00335820">
      <w:footerReference w:type="even" r:id="rId29"/>
      <w:footerReference w:type="default" r:id="rId30"/>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38B34" w14:textId="77777777" w:rsidR="002D3BA8" w:rsidRDefault="002D3BA8" w:rsidP="00FD3990">
      <w:r>
        <w:separator/>
      </w:r>
    </w:p>
  </w:endnote>
  <w:endnote w:type="continuationSeparator" w:id="0">
    <w:p w14:paraId="6823BC20" w14:textId="77777777" w:rsidR="002D3BA8" w:rsidRDefault="002D3BA8" w:rsidP="00FD3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17E18" w14:textId="77777777" w:rsidR="002D3BA8" w:rsidRDefault="002D3BA8" w:rsidP="004403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DE9C5E" w14:textId="77777777" w:rsidR="002D3BA8" w:rsidRDefault="002D3BA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1682000"/>
      <w:docPartObj>
        <w:docPartGallery w:val="Page Numbers (Bottom of Page)"/>
        <w:docPartUnique/>
      </w:docPartObj>
    </w:sdtPr>
    <w:sdtEndPr>
      <w:rPr>
        <w:noProof/>
      </w:rPr>
    </w:sdtEndPr>
    <w:sdtContent>
      <w:p w14:paraId="6D99F808" w14:textId="4BF28C7D" w:rsidR="002D3BA8" w:rsidRDefault="002D3BA8">
        <w:pPr>
          <w:pStyle w:val="Footer"/>
        </w:pPr>
        <w:r>
          <w:t xml:space="preserve">Page | </w:t>
        </w:r>
        <w:r>
          <w:fldChar w:fldCharType="begin"/>
        </w:r>
        <w:r>
          <w:instrText xml:space="preserve"> PAGE   \* MERGEFORMAT </w:instrText>
        </w:r>
        <w:r>
          <w:fldChar w:fldCharType="separate"/>
        </w:r>
        <w:r w:rsidR="00B21257">
          <w:rPr>
            <w:noProof/>
          </w:rPr>
          <w:t>9</w:t>
        </w:r>
        <w:r>
          <w:rPr>
            <w:noProof/>
          </w:rPr>
          <w:fldChar w:fldCharType="end"/>
        </w:r>
      </w:p>
    </w:sdtContent>
  </w:sdt>
  <w:p w14:paraId="0D65C526" w14:textId="77777777" w:rsidR="002D3BA8" w:rsidRDefault="002D3BA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B2BEC" w14:textId="77777777" w:rsidR="002D3BA8" w:rsidRDefault="002D3BA8" w:rsidP="00FD3990">
      <w:r>
        <w:separator/>
      </w:r>
    </w:p>
  </w:footnote>
  <w:footnote w:type="continuationSeparator" w:id="0">
    <w:p w14:paraId="4447C9B7" w14:textId="77777777" w:rsidR="002D3BA8" w:rsidRDefault="002D3BA8" w:rsidP="00FD3990">
      <w:r>
        <w:continuationSeparator/>
      </w:r>
    </w:p>
  </w:footnote>
  <w:footnote w:id="1">
    <w:p w14:paraId="512D350E" w14:textId="256458A7" w:rsidR="002D3BA8" w:rsidRPr="00865887" w:rsidRDefault="002D3BA8">
      <w:pPr>
        <w:pStyle w:val="FootnoteText"/>
        <w:rPr>
          <w:sz w:val="20"/>
          <w:szCs w:val="20"/>
          <w:lang w:val="en-US"/>
        </w:rPr>
      </w:pPr>
      <w:r w:rsidRPr="00E437CF">
        <w:rPr>
          <w:rStyle w:val="FootnoteReference"/>
          <w:sz w:val="20"/>
          <w:szCs w:val="20"/>
        </w:rPr>
        <w:footnoteRef/>
      </w:r>
      <w:r w:rsidRPr="00E437CF">
        <w:rPr>
          <w:sz w:val="20"/>
          <w:szCs w:val="20"/>
        </w:rPr>
        <w:t xml:space="preserve"> </w:t>
      </w:r>
      <w:r w:rsidRPr="00865887">
        <w:rPr>
          <w:rFonts w:ascii="Arial" w:hAnsi="Arial" w:cs="Arial"/>
          <w:sz w:val="18"/>
          <w:szCs w:val="18"/>
          <w:lang w:val="en-US"/>
        </w:rPr>
        <w:t xml:space="preserve">Actually, it is a little controversial:  The words </w:t>
      </w:r>
      <w:r w:rsidRPr="00865887">
        <w:rPr>
          <w:rFonts w:ascii="Arial" w:eastAsia="Times New Roman" w:hAnsi="Arial" w:cs="Arial"/>
          <w:sz w:val="18"/>
          <w:szCs w:val="18"/>
          <w:lang w:val="en-US" w:eastAsia="en-GB"/>
        </w:rPr>
        <w:t>“</w:t>
      </w:r>
      <w:r w:rsidRPr="00865887">
        <w:rPr>
          <w:rFonts w:ascii="Arial" w:eastAsia="Times New Roman" w:hAnsi="Arial" w:cs="Arial"/>
          <w:i/>
          <w:sz w:val="18"/>
          <w:szCs w:val="18"/>
          <w:lang w:val="en-US" w:eastAsia="en-GB"/>
        </w:rPr>
        <w:t>Those who don’t know history are destined to repeat it</w:t>
      </w:r>
      <w:r w:rsidRPr="00865887">
        <w:rPr>
          <w:rFonts w:ascii="Arial" w:eastAsia="Times New Roman" w:hAnsi="Arial" w:cs="Arial"/>
          <w:sz w:val="18"/>
          <w:szCs w:val="18"/>
          <w:lang w:val="en-US" w:eastAsia="en-GB"/>
        </w:rPr>
        <w:t xml:space="preserve">”, as a comment, are attributed to Edmund Burke (1729 – 1797, British statesman and political thinker), though some say he said “ </w:t>
      </w:r>
      <w:r w:rsidRPr="00865887">
        <w:rPr>
          <w:rFonts w:ascii="Arial" w:eastAsia="Times New Roman" w:hAnsi="Arial" w:cs="Arial"/>
          <w:i/>
          <w:sz w:val="18"/>
          <w:szCs w:val="18"/>
          <w:lang w:val="en-US" w:eastAsia="en-GB"/>
        </w:rPr>
        <w:t>. . . doomed to repeat it</w:t>
      </w:r>
      <w:r w:rsidRPr="00865887">
        <w:rPr>
          <w:rFonts w:ascii="Arial" w:eastAsia="Times New Roman" w:hAnsi="Arial" w:cs="Arial"/>
          <w:sz w:val="18"/>
          <w:szCs w:val="18"/>
          <w:lang w:val="en-US" w:eastAsia="en-GB"/>
        </w:rPr>
        <w:t xml:space="preserve">”.  A later </w:t>
      </w:r>
      <w:r>
        <w:rPr>
          <w:rFonts w:ascii="Arial" w:eastAsia="Times New Roman" w:hAnsi="Arial" w:cs="Arial"/>
          <w:sz w:val="18"/>
          <w:szCs w:val="18"/>
          <w:lang w:val="en-US" w:eastAsia="en-GB"/>
        </w:rPr>
        <w:t>version</w:t>
      </w:r>
      <w:r w:rsidRPr="00865887">
        <w:rPr>
          <w:rFonts w:ascii="Arial" w:eastAsia="Times New Roman" w:hAnsi="Arial" w:cs="Arial"/>
          <w:sz w:val="18"/>
          <w:szCs w:val="18"/>
          <w:lang w:val="en-US" w:eastAsia="en-GB"/>
        </w:rPr>
        <w:t xml:space="preserve"> is attributed (by partisan historians of ideas) to the American philosopher, George Santayana (</w:t>
      </w:r>
      <w:r>
        <w:rPr>
          <w:rFonts w:ascii="Arial" w:eastAsia="Times New Roman" w:hAnsi="Arial" w:cs="Arial"/>
          <w:sz w:val="18"/>
          <w:szCs w:val="18"/>
          <w:lang w:val="en-US" w:eastAsia="en-GB"/>
        </w:rPr>
        <w:t>1863-1952),</w:t>
      </w:r>
      <w:r w:rsidRPr="00865887">
        <w:rPr>
          <w:rFonts w:ascii="Arial" w:eastAsia="Times New Roman" w:hAnsi="Arial" w:cs="Arial"/>
          <w:sz w:val="18"/>
          <w:szCs w:val="18"/>
          <w:lang w:val="en-US" w:eastAsia="en-GB"/>
        </w:rPr>
        <w:t xml:space="preserve"> </w:t>
      </w:r>
      <w:r w:rsidRPr="00865887">
        <w:rPr>
          <w:rFonts w:ascii="Arial" w:eastAsia="Times New Roman" w:hAnsi="Arial" w:cs="Arial"/>
          <w:i/>
          <w:sz w:val="18"/>
          <w:szCs w:val="18"/>
          <w:lang w:val="en-US" w:eastAsia="en-GB"/>
        </w:rPr>
        <w:t xml:space="preserve">"Those who cannot remember the past are condemned to repeat it." </w:t>
      </w:r>
      <w:r w:rsidRPr="00865887">
        <w:rPr>
          <w:rFonts w:ascii="Arial" w:eastAsia="Times New Roman" w:hAnsi="Arial" w:cs="Arial"/>
          <w:sz w:val="18"/>
          <w:szCs w:val="18"/>
          <w:lang w:val="en-US" w:eastAsia="en-GB"/>
        </w:rPr>
        <w:t>(</w:t>
      </w:r>
      <w:proofErr w:type="gramStart"/>
      <w:r w:rsidRPr="00865887">
        <w:rPr>
          <w:rFonts w:ascii="Arial" w:eastAsia="Times New Roman" w:hAnsi="Arial" w:cs="Arial"/>
          <w:sz w:val="18"/>
          <w:szCs w:val="18"/>
          <w:lang w:val="en-US" w:eastAsia="en-GB"/>
        </w:rPr>
        <w:t>in</w:t>
      </w:r>
      <w:proofErr w:type="gramEnd"/>
      <w:r w:rsidRPr="00865887">
        <w:rPr>
          <w:rFonts w:ascii="Arial" w:eastAsia="Times New Roman" w:hAnsi="Arial" w:cs="Arial"/>
          <w:sz w:val="18"/>
          <w:szCs w:val="18"/>
          <w:lang w:val="en-US" w:eastAsia="en-GB"/>
        </w:rPr>
        <w:t xml:space="preserve"> his ‘Reason in Common Sense, Life of Reason’, vol. 1)</w:t>
      </w:r>
      <w:r>
        <w:rPr>
          <w:rFonts w:ascii="Arial" w:eastAsia="Times New Roman" w:hAnsi="Arial" w:cs="Arial"/>
          <w:sz w:val="18"/>
          <w:szCs w:val="18"/>
          <w:lang w:val="en-US" w:eastAsia="en-GB"/>
        </w:rPr>
        <w:t>.</w:t>
      </w:r>
    </w:p>
  </w:footnote>
  <w:footnote w:id="2">
    <w:p w14:paraId="2E1A08FF" w14:textId="5FD1BF8C" w:rsidR="002D3BA8" w:rsidRPr="00A23EB5" w:rsidRDefault="002D3BA8">
      <w:pPr>
        <w:pStyle w:val="FootnoteText"/>
        <w:rPr>
          <w:lang w:val="en-US"/>
        </w:rPr>
      </w:pPr>
      <w:r>
        <w:rPr>
          <w:rStyle w:val="FootnoteReference"/>
        </w:rPr>
        <w:footnoteRef/>
      </w:r>
      <w:r>
        <w:t xml:space="preserve"> </w:t>
      </w:r>
      <w:r w:rsidRPr="00A23EB5">
        <w:rPr>
          <w:rFonts w:ascii="Arial" w:hAnsi="Arial" w:cs="Arial"/>
          <w:sz w:val="20"/>
          <w:szCs w:val="20"/>
          <w:lang w:val="en-US"/>
        </w:rPr>
        <w:t>See, for example:</w:t>
      </w:r>
      <w:r w:rsidRPr="00A23EB5">
        <w:rPr>
          <w:rFonts w:ascii="Arial" w:eastAsiaTheme="minorHAnsi" w:hAnsi="Arial" w:cs="Arial"/>
          <w:sz w:val="20"/>
          <w:szCs w:val="20"/>
          <w:lang w:val="en-US"/>
        </w:rPr>
        <w:t xml:space="preserve"> </w:t>
      </w:r>
      <w:proofErr w:type="spellStart"/>
      <w:r w:rsidRPr="00A23EB5">
        <w:rPr>
          <w:rFonts w:ascii="Arial" w:hAnsi="Arial" w:cs="Arial"/>
          <w:sz w:val="20"/>
          <w:szCs w:val="20"/>
          <w:lang w:val="en-US"/>
        </w:rPr>
        <w:t>Rieger</w:t>
      </w:r>
      <w:proofErr w:type="spellEnd"/>
      <w:r w:rsidRPr="00A23EB5">
        <w:rPr>
          <w:rFonts w:ascii="Arial" w:hAnsi="Arial" w:cs="Arial"/>
          <w:sz w:val="20"/>
          <w:szCs w:val="20"/>
          <w:lang w:val="en-US"/>
        </w:rPr>
        <w:t>, Marc Oliver</w:t>
      </w:r>
      <w:proofErr w:type="gramStart"/>
      <w:r w:rsidRPr="00A23EB5">
        <w:rPr>
          <w:rFonts w:ascii="Arial" w:hAnsi="Arial" w:cs="Arial"/>
          <w:sz w:val="20"/>
          <w:szCs w:val="20"/>
          <w:lang w:val="en-US"/>
        </w:rPr>
        <w:t>;</w:t>
      </w:r>
      <w:proofErr w:type="gramEnd"/>
      <w:r w:rsidRPr="00A23EB5">
        <w:rPr>
          <w:rFonts w:ascii="Arial" w:hAnsi="Arial" w:cs="Arial"/>
          <w:sz w:val="20"/>
          <w:szCs w:val="20"/>
          <w:lang w:val="en-US"/>
        </w:rPr>
        <w:t xml:space="preserve"> Wang, Mei (2006). </w:t>
      </w:r>
      <w:proofErr w:type="gramStart"/>
      <w:r w:rsidRPr="00A23EB5">
        <w:rPr>
          <w:rFonts w:ascii="Arial" w:hAnsi="Arial" w:cs="Arial"/>
          <w:sz w:val="20"/>
          <w:szCs w:val="20"/>
          <w:lang w:val="en-US"/>
        </w:rPr>
        <w:t>"Cumulative prospect theory and the St. Petersburg paradox".</w:t>
      </w:r>
      <w:proofErr w:type="gramEnd"/>
      <w:r w:rsidRPr="00A23EB5">
        <w:rPr>
          <w:rFonts w:ascii="Arial" w:hAnsi="Arial" w:cs="Arial"/>
          <w:sz w:val="20"/>
          <w:szCs w:val="20"/>
          <w:lang w:val="en-US"/>
        </w:rPr>
        <w:t xml:space="preserve"> </w:t>
      </w:r>
      <w:r w:rsidRPr="00A23EB5">
        <w:rPr>
          <w:rFonts w:ascii="Arial" w:hAnsi="Arial" w:cs="Arial"/>
          <w:i/>
          <w:iCs/>
          <w:sz w:val="20"/>
          <w:szCs w:val="20"/>
          <w:lang w:val="en-US"/>
        </w:rPr>
        <w:t>Economic Theory</w:t>
      </w:r>
      <w:r w:rsidRPr="00A23EB5">
        <w:rPr>
          <w:rFonts w:ascii="Arial" w:hAnsi="Arial" w:cs="Arial"/>
          <w:sz w:val="20"/>
          <w:szCs w:val="20"/>
          <w:lang w:val="en-US"/>
        </w:rPr>
        <w:t xml:space="preserve"> </w:t>
      </w:r>
      <w:r w:rsidRPr="00A23EB5">
        <w:rPr>
          <w:rFonts w:ascii="Arial" w:hAnsi="Arial" w:cs="Arial"/>
          <w:b/>
          <w:bCs/>
          <w:sz w:val="20"/>
          <w:szCs w:val="20"/>
          <w:lang w:val="en-US"/>
        </w:rPr>
        <w:t>28</w:t>
      </w:r>
      <w:r w:rsidRPr="00A23EB5">
        <w:rPr>
          <w:rFonts w:ascii="Arial" w:hAnsi="Arial" w:cs="Arial"/>
          <w:sz w:val="20"/>
          <w:szCs w:val="20"/>
          <w:lang w:val="en-US"/>
        </w:rPr>
        <w:t xml:space="preserve"> (3): 665–679</w:t>
      </w:r>
      <w:r>
        <w:rPr>
          <w:rFonts w:ascii="Arial" w:hAnsi="Arial" w:cs="Arial"/>
          <w:sz w:val="20"/>
          <w:szCs w:val="20"/>
          <w:lang w:val="en-US"/>
        </w:rPr>
        <w:t xml:space="preserve"> – but, be warned, there is a lot of utility theory mathematics in this reading.  The original work on calculating expected utility for bounded versus unbounded gains comes from Kenneth Arrow, (1974), </w:t>
      </w:r>
      <w:r w:rsidRPr="00383D3B">
        <w:rPr>
          <w:rFonts w:ascii="Arial" w:hAnsi="Arial" w:cs="Arial"/>
          <w:sz w:val="20"/>
          <w:szCs w:val="20"/>
          <w:lang w:val="en-US"/>
        </w:rPr>
        <w:t>"The use of unbounded utility functions in expected-</w:t>
      </w:r>
      <w:r>
        <w:rPr>
          <w:rFonts w:ascii="Arial" w:hAnsi="Arial" w:cs="Arial"/>
          <w:sz w:val="20"/>
          <w:szCs w:val="20"/>
          <w:lang w:val="en-US"/>
        </w:rPr>
        <w:t>utility maximization: Response"</w:t>
      </w:r>
      <w:r w:rsidRPr="00383D3B">
        <w:rPr>
          <w:rFonts w:ascii="Arial" w:hAnsi="Arial" w:cs="Arial"/>
          <w:sz w:val="20"/>
          <w:szCs w:val="20"/>
          <w:lang w:val="en-US"/>
        </w:rPr>
        <w:t xml:space="preserve">. </w:t>
      </w:r>
      <w:r w:rsidRPr="00383D3B">
        <w:rPr>
          <w:rFonts w:ascii="Arial" w:hAnsi="Arial" w:cs="Arial"/>
          <w:i/>
          <w:iCs/>
          <w:sz w:val="20"/>
          <w:szCs w:val="20"/>
          <w:lang w:val="en-US"/>
        </w:rPr>
        <w:t>Quarterly Journal of Economics</w:t>
      </w:r>
      <w:r w:rsidRPr="00383D3B">
        <w:rPr>
          <w:rFonts w:ascii="Arial" w:hAnsi="Arial" w:cs="Arial"/>
          <w:sz w:val="20"/>
          <w:szCs w:val="20"/>
          <w:lang w:val="en-US"/>
        </w:rPr>
        <w:t xml:space="preserve"> (The MIT Press) </w:t>
      </w:r>
      <w:r w:rsidRPr="00383D3B">
        <w:rPr>
          <w:rFonts w:ascii="Arial" w:hAnsi="Arial" w:cs="Arial"/>
          <w:b/>
          <w:bCs/>
          <w:sz w:val="20"/>
          <w:szCs w:val="20"/>
          <w:lang w:val="en-US"/>
        </w:rPr>
        <w:t>88</w:t>
      </w:r>
      <w:r w:rsidRPr="00383D3B">
        <w:rPr>
          <w:rFonts w:ascii="Arial" w:hAnsi="Arial" w:cs="Arial"/>
          <w:sz w:val="20"/>
          <w:szCs w:val="20"/>
          <w:lang w:val="en-US"/>
        </w:rPr>
        <w:t xml:space="preserve"> (1): 136–138</w:t>
      </w:r>
    </w:p>
  </w:footnote>
  <w:footnote w:id="3">
    <w:p w14:paraId="4A0A7891" w14:textId="247C1D4C" w:rsidR="002D3BA8" w:rsidRPr="001F2C25" w:rsidRDefault="002D3BA8">
      <w:pPr>
        <w:pStyle w:val="FootnoteText"/>
        <w:rPr>
          <w:lang w:val="en-US"/>
        </w:rPr>
      </w:pPr>
      <w:r>
        <w:rPr>
          <w:rStyle w:val="FootnoteReference"/>
        </w:rPr>
        <w:footnoteRef/>
      </w:r>
      <w:r>
        <w:t xml:space="preserve"> </w:t>
      </w:r>
      <w:r>
        <w:rPr>
          <w:noProof/>
          <w:lang w:val="en-US"/>
        </w:rPr>
        <w:drawing>
          <wp:inline distT="0" distB="0" distL="0" distR="0" wp14:anchorId="10E6D32D" wp14:editId="7169082D">
            <wp:extent cx="504512" cy="727224"/>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berts_rules.jpg"/>
                    <pic:cNvPicPr/>
                  </pic:nvPicPr>
                  <pic:blipFill>
                    <a:blip r:embed="rId1">
                      <a:extLst>
                        <a:ext uri="{28A0092B-C50C-407E-A947-70E740481C1C}">
                          <a14:useLocalDpi xmlns:a14="http://schemas.microsoft.com/office/drawing/2010/main" val="0"/>
                        </a:ext>
                      </a:extLst>
                    </a:blip>
                    <a:stretch>
                      <a:fillRect/>
                    </a:stretch>
                  </pic:blipFill>
                  <pic:spPr>
                    <a:xfrm>
                      <a:off x="0" y="0"/>
                      <a:ext cx="504589" cy="727335"/>
                    </a:xfrm>
                    <a:prstGeom prst="rect">
                      <a:avLst/>
                    </a:prstGeom>
                  </pic:spPr>
                </pic:pic>
              </a:graphicData>
            </a:graphic>
          </wp:inline>
        </w:drawing>
      </w:r>
      <w:r>
        <w:t xml:space="preserve"> </w:t>
      </w:r>
      <w:proofErr w:type="gramStart"/>
      <w:r>
        <w:rPr>
          <w:lang w:val="en-US"/>
        </w:rPr>
        <w:t>Brig. Gen. H. M. Robert, (1876), “Robert’s Rules of Order”, Da Capo Press – 11</w:t>
      </w:r>
      <w:r w:rsidRPr="001F2C25">
        <w:rPr>
          <w:vertAlign w:val="superscript"/>
          <w:lang w:val="en-US"/>
        </w:rPr>
        <w:t>th</w:t>
      </w:r>
      <w:r>
        <w:rPr>
          <w:lang w:val="en-US"/>
        </w:rPr>
        <w:t xml:space="preserve"> edition, 2011.</w:t>
      </w:r>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3F4A"/>
    <w:multiLevelType w:val="hybridMultilevel"/>
    <w:tmpl w:val="B26443F4"/>
    <w:lvl w:ilvl="0" w:tplc="9E605EDC">
      <w:start w:val="1"/>
      <w:numFmt w:val="lowerRoman"/>
      <w:lvlText w:val="%1."/>
      <w:lvlJc w:val="left"/>
      <w:pPr>
        <w:ind w:left="1280" w:hanging="72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
    <w:nsid w:val="04C23F0B"/>
    <w:multiLevelType w:val="hybridMultilevel"/>
    <w:tmpl w:val="EBACEB3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32C10B8"/>
    <w:multiLevelType w:val="hybridMultilevel"/>
    <w:tmpl w:val="40DE12F4"/>
    <w:lvl w:ilvl="0" w:tplc="90462FFC">
      <w:start w:val="1"/>
      <w:numFmt w:val="lowerRoman"/>
      <w:lvlText w:val="%1."/>
      <w:lvlJc w:val="left"/>
      <w:pPr>
        <w:ind w:left="1280" w:hanging="72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3">
    <w:nsid w:val="253800B4"/>
    <w:multiLevelType w:val="hybridMultilevel"/>
    <w:tmpl w:val="3A38E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5A300E"/>
    <w:multiLevelType w:val="hybridMultilevel"/>
    <w:tmpl w:val="ACAA7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2D2765"/>
    <w:multiLevelType w:val="hybridMultilevel"/>
    <w:tmpl w:val="08FAB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BB21ED"/>
    <w:multiLevelType w:val="hybridMultilevel"/>
    <w:tmpl w:val="E90AE830"/>
    <w:lvl w:ilvl="0" w:tplc="714C0C7A">
      <w:start w:val="1"/>
      <w:numFmt w:val="decimal"/>
      <w:lvlText w:val="%1."/>
      <w:lvlJc w:val="left"/>
      <w:pPr>
        <w:ind w:left="720" w:hanging="360"/>
      </w:pPr>
      <w:rPr>
        <w:rFonts w:eastAsia="Times New Roman" w:hint="default"/>
        <w:color w:val="000000" w:themeColor="text1" w:themeShade="BF"/>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4315BE"/>
    <w:multiLevelType w:val="hybridMultilevel"/>
    <w:tmpl w:val="A8869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CD83680"/>
    <w:multiLevelType w:val="hybridMultilevel"/>
    <w:tmpl w:val="2FDC8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680BB6"/>
    <w:multiLevelType w:val="hybridMultilevel"/>
    <w:tmpl w:val="13E45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E466D8"/>
    <w:multiLevelType w:val="hybridMultilevel"/>
    <w:tmpl w:val="7D3601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072C70"/>
    <w:multiLevelType w:val="hybridMultilevel"/>
    <w:tmpl w:val="FD64A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785D4C8F"/>
    <w:multiLevelType w:val="hybridMultilevel"/>
    <w:tmpl w:val="8D0EE7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2"/>
  </w:num>
  <w:num w:numId="3">
    <w:abstractNumId w:val="7"/>
  </w:num>
  <w:num w:numId="4">
    <w:abstractNumId w:val="1"/>
  </w:num>
  <w:num w:numId="5">
    <w:abstractNumId w:val="11"/>
  </w:num>
  <w:num w:numId="6">
    <w:abstractNumId w:val="9"/>
  </w:num>
  <w:num w:numId="7">
    <w:abstractNumId w:val="10"/>
  </w:num>
  <w:num w:numId="8">
    <w:abstractNumId w:val="5"/>
  </w:num>
  <w:num w:numId="9">
    <w:abstractNumId w:val="3"/>
  </w:num>
  <w:num w:numId="10">
    <w:abstractNumId w:val="2"/>
  </w:num>
  <w:num w:numId="11">
    <w:abstractNumId w:val="0"/>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68E"/>
    <w:rsid w:val="00013EE7"/>
    <w:rsid w:val="00015D99"/>
    <w:rsid w:val="00024E19"/>
    <w:rsid w:val="00030B80"/>
    <w:rsid w:val="00040176"/>
    <w:rsid w:val="000417C4"/>
    <w:rsid w:val="00050806"/>
    <w:rsid w:val="00064669"/>
    <w:rsid w:val="0007127A"/>
    <w:rsid w:val="000728A7"/>
    <w:rsid w:val="0007656E"/>
    <w:rsid w:val="00091171"/>
    <w:rsid w:val="000960FD"/>
    <w:rsid w:val="000A23B0"/>
    <w:rsid w:val="000B69A9"/>
    <w:rsid w:val="000B707D"/>
    <w:rsid w:val="000C20E0"/>
    <w:rsid w:val="000C53D7"/>
    <w:rsid w:val="000D0777"/>
    <w:rsid w:val="000E1408"/>
    <w:rsid w:val="000E4209"/>
    <w:rsid w:val="000F1B06"/>
    <w:rsid w:val="000F5139"/>
    <w:rsid w:val="001035A5"/>
    <w:rsid w:val="0010653E"/>
    <w:rsid w:val="00120F88"/>
    <w:rsid w:val="00123453"/>
    <w:rsid w:val="00126069"/>
    <w:rsid w:val="00142C00"/>
    <w:rsid w:val="00154D93"/>
    <w:rsid w:val="001561F0"/>
    <w:rsid w:val="00157F3E"/>
    <w:rsid w:val="00161806"/>
    <w:rsid w:val="001631AD"/>
    <w:rsid w:val="0016655A"/>
    <w:rsid w:val="001715F0"/>
    <w:rsid w:val="001769E7"/>
    <w:rsid w:val="00176DE2"/>
    <w:rsid w:val="001808EC"/>
    <w:rsid w:val="00192FC1"/>
    <w:rsid w:val="00193134"/>
    <w:rsid w:val="001938CF"/>
    <w:rsid w:val="00194C31"/>
    <w:rsid w:val="001967D6"/>
    <w:rsid w:val="001A70EC"/>
    <w:rsid w:val="001A7155"/>
    <w:rsid w:val="001C408F"/>
    <w:rsid w:val="001D2E80"/>
    <w:rsid w:val="001D4BA8"/>
    <w:rsid w:val="001F1C5F"/>
    <w:rsid w:val="001F2C25"/>
    <w:rsid w:val="001F4360"/>
    <w:rsid w:val="001F56A2"/>
    <w:rsid w:val="001F624B"/>
    <w:rsid w:val="0020351C"/>
    <w:rsid w:val="002209C3"/>
    <w:rsid w:val="00220A3F"/>
    <w:rsid w:val="00242356"/>
    <w:rsid w:val="002442B7"/>
    <w:rsid w:val="00247152"/>
    <w:rsid w:val="002535D1"/>
    <w:rsid w:val="00262414"/>
    <w:rsid w:val="00273BC8"/>
    <w:rsid w:val="0028394A"/>
    <w:rsid w:val="002873B3"/>
    <w:rsid w:val="002B28B5"/>
    <w:rsid w:val="002B738C"/>
    <w:rsid w:val="002C13F7"/>
    <w:rsid w:val="002C3F70"/>
    <w:rsid w:val="002D3BA8"/>
    <w:rsid w:val="002F225F"/>
    <w:rsid w:val="003056FE"/>
    <w:rsid w:val="0031727E"/>
    <w:rsid w:val="003245F0"/>
    <w:rsid w:val="00327472"/>
    <w:rsid w:val="00335820"/>
    <w:rsid w:val="003359C8"/>
    <w:rsid w:val="0033645D"/>
    <w:rsid w:val="0034030D"/>
    <w:rsid w:val="00340405"/>
    <w:rsid w:val="00360015"/>
    <w:rsid w:val="00372BF0"/>
    <w:rsid w:val="0037447A"/>
    <w:rsid w:val="00380A3E"/>
    <w:rsid w:val="00380E93"/>
    <w:rsid w:val="003824EF"/>
    <w:rsid w:val="00383D3B"/>
    <w:rsid w:val="003973D5"/>
    <w:rsid w:val="003975FA"/>
    <w:rsid w:val="003A25B4"/>
    <w:rsid w:val="003C6D09"/>
    <w:rsid w:val="003D1156"/>
    <w:rsid w:val="003D65AA"/>
    <w:rsid w:val="003E2FF4"/>
    <w:rsid w:val="003F5470"/>
    <w:rsid w:val="003F62AB"/>
    <w:rsid w:val="00406937"/>
    <w:rsid w:val="00420D12"/>
    <w:rsid w:val="0043063F"/>
    <w:rsid w:val="00434512"/>
    <w:rsid w:val="004378B7"/>
    <w:rsid w:val="0044035A"/>
    <w:rsid w:val="00465233"/>
    <w:rsid w:val="00482A55"/>
    <w:rsid w:val="00497A1F"/>
    <w:rsid w:val="004A0987"/>
    <w:rsid w:val="004B1982"/>
    <w:rsid w:val="004B27FA"/>
    <w:rsid w:val="004B6745"/>
    <w:rsid w:val="00516716"/>
    <w:rsid w:val="00525A7B"/>
    <w:rsid w:val="0053076F"/>
    <w:rsid w:val="005309E4"/>
    <w:rsid w:val="00531043"/>
    <w:rsid w:val="005356B4"/>
    <w:rsid w:val="00537FA3"/>
    <w:rsid w:val="00552376"/>
    <w:rsid w:val="00571697"/>
    <w:rsid w:val="005755E5"/>
    <w:rsid w:val="00583B60"/>
    <w:rsid w:val="00597CAC"/>
    <w:rsid w:val="005A4773"/>
    <w:rsid w:val="005C1AA8"/>
    <w:rsid w:val="005D7C3E"/>
    <w:rsid w:val="005E62E4"/>
    <w:rsid w:val="005F4B99"/>
    <w:rsid w:val="005F57B1"/>
    <w:rsid w:val="00602626"/>
    <w:rsid w:val="00604389"/>
    <w:rsid w:val="00604C44"/>
    <w:rsid w:val="00625D2B"/>
    <w:rsid w:val="006304DF"/>
    <w:rsid w:val="00631B07"/>
    <w:rsid w:val="0063420B"/>
    <w:rsid w:val="006347A2"/>
    <w:rsid w:val="00636A67"/>
    <w:rsid w:val="00640241"/>
    <w:rsid w:val="00645161"/>
    <w:rsid w:val="006536BF"/>
    <w:rsid w:val="00665A6E"/>
    <w:rsid w:val="00673216"/>
    <w:rsid w:val="00677604"/>
    <w:rsid w:val="006925B3"/>
    <w:rsid w:val="006A4665"/>
    <w:rsid w:val="006B23AA"/>
    <w:rsid w:val="006B3E7F"/>
    <w:rsid w:val="006C2CA8"/>
    <w:rsid w:val="006D1F16"/>
    <w:rsid w:val="006D5524"/>
    <w:rsid w:val="006D62A7"/>
    <w:rsid w:val="006E24E4"/>
    <w:rsid w:val="006E2902"/>
    <w:rsid w:val="006E531C"/>
    <w:rsid w:val="0071135B"/>
    <w:rsid w:val="00712A70"/>
    <w:rsid w:val="00717457"/>
    <w:rsid w:val="00726F2C"/>
    <w:rsid w:val="00733F18"/>
    <w:rsid w:val="00734A16"/>
    <w:rsid w:val="007374D9"/>
    <w:rsid w:val="00744465"/>
    <w:rsid w:val="007475A8"/>
    <w:rsid w:val="0076247E"/>
    <w:rsid w:val="007641B1"/>
    <w:rsid w:val="00773991"/>
    <w:rsid w:val="00776397"/>
    <w:rsid w:val="00780C2F"/>
    <w:rsid w:val="007814FB"/>
    <w:rsid w:val="00781C6C"/>
    <w:rsid w:val="00784134"/>
    <w:rsid w:val="007847EA"/>
    <w:rsid w:val="00795639"/>
    <w:rsid w:val="007A0EEB"/>
    <w:rsid w:val="007A5A07"/>
    <w:rsid w:val="007B0ADC"/>
    <w:rsid w:val="007C0CE0"/>
    <w:rsid w:val="007C0FDB"/>
    <w:rsid w:val="007C1EB9"/>
    <w:rsid w:val="007C2F49"/>
    <w:rsid w:val="007C3DBB"/>
    <w:rsid w:val="007C5E7E"/>
    <w:rsid w:val="007C709F"/>
    <w:rsid w:val="007E2725"/>
    <w:rsid w:val="007E4B00"/>
    <w:rsid w:val="007F3248"/>
    <w:rsid w:val="007F3710"/>
    <w:rsid w:val="007F524C"/>
    <w:rsid w:val="00810330"/>
    <w:rsid w:val="00826842"/>
    <w:rsid w:val="00831D6D"/>
    <w:rsid w:val="00835260"/>
    <w:rsid w:val="00836879"/>
    <w:rsid w:val="0083736B"/>
    <w:rsid w:val="0084067D"/>
    <w:rsid w:val="00853002"/>
    <w:rsid w:val="008534A0"/>
    <w:rsid w:val="008535E3"/>
    <w:rsid w:val="00854DBB"/>
    <w:rsid w:val="008552AB"/>
    <w:rsid w:val="00856986"/>
    <w:rsid w:val="0085744F"/>
    <w:rsid w:val="00860737"/>
    <w:rsid w:val="00865887"/>
    <w:rsid w:val="0086589E"/>
    <w:rsid w:val="00866B76"/>
    <w:rsid w:val="00870112"/>
    <w:rsid w:val="008756A8"/>
    <w:rsid w:val="008918FB"/>
    <w:rsid w:val="0089440C"/>
    <w:rsid w:val="008A344A"/>
    <w:rsid w:val="008C01AD"/>
    <w:rsid w:val="008E161F"/>
    <w:rsid w:val="008E42F1"/>
    <w:rsid w:val="008E62F5"/>
    <w:rsid w:val="008E7477"/>
    <w:rsid w:val="00900380"/>
    <w:rsid w:val="0090384F"/>
    <w:rsid w:val="00916258"/>
    <w:rsid w:val="0091726B"/>
    <w:rsid w:val="009537E2"/>
    <w:rsid w:val="00971D4F"/>
    <w:rsid w:val="00973295"/>
    <w:rsid w:val="00974A37"/>
    <w:rsid w:val="00975B42"/>
    <w:rsid w:val="00982AAA"/>
    <w:rsid w:val="00993CEE"/>
    <w:rsid w:val="009A05F6"/>
    <w:rsid w:val="009B0CB5"/>
    <w:rsid w:val="009B6E93"/>
    <w:rsid w:val="009D5598"/>
    <w:rsid w:val="009D6142"/>
    <w:rsid w:val="009E30E5"/>
    <w:rsid w:val="00A03DDD"/>
    <w:rsid w:val="00A065D2"/>
    <w:rsid w:val="00A140B6"/>
    <w:rsid w:val="00A15F81"/>
    <w:rsid w:val="00A16A0F"/>
    <w:rsid w:val="00A233DA"/>
    <w:rsid w:val="00A23EB5"/>
    <w:rsid w:val="00A240CC"/>
    <w:rsid w:val="00A27669"/>
    <w:rsid w:val="00A32258"/>
    <w:rsid w:val="00A34D30"/>
    <w:rsid w:val="00A36A48"/>
    <w:rsid w:val="00A50A72"/>
    <w:rsid w:val="00A6104C"/>
    <w:rsid w:val="00A64F12"/>
    <w:rsid w:val="00A65061"/>
    <w:rsid w:val="00A77393"/>
    <w:rsid w:val="00A83F0C"/>
    <w:rsid w:val="00A877E8"/>
    <w:rsid w:val="00A931A4"/>
    <w:rsid w:val="00A9545C"/>
    <w:rsid w:val="00A9638F"/>
    <w:rsid w:val="00AA0FB4"/>
    <w:rsid w:val="00AB24E9"/>
    <w:rsid w:val="00AB568B"/>
    <w:rsid w:val="00AC4E59"/>
    <w:rsid w:val="00AC6C51"/>
    <w:rsid w:val="00AD28F8"/>
    <w:rsid w:val="00AD2BC9"/>
    <w:rsid w:val="00AD6D8B"/>
    <w:rsid w:val="00B10556"/>
    <w:rsid w:val="00B15D14"/>
    <w:rsid w:val="00B21257"/>
    <w:rsid w:val="00B233BC"/>
    <w:rsid w:val="00B34A03"/>
    <w:rsid w:val="00B4758C"/>
    <w:rsid w:val="00B5208A"/>
    <w:rsid w:val="00B60726"/>
    <w:rsid w:val="00B75FB6"/>
    <w:rsid w:val="00B80A94"/>
    <w:rsid w:val="00B83043"/>
    <w:rsid w:val="00B86525"/>
    <w:rsid w:val="00B87B3F"/>
    <w:rsid w:val="00B96FFA"/>
    <w:rsid w:val="00BA610B"/>
    <w:rsid w:val="00BC1778"/>
    <w:rsid w:val="00BC4861"/>
    <w:rsid w:val="00BD5906"/>
    <w:rsid w:val="00BE71EA"/>
    <w:rsid w:val="00C01DEF"/>
    <w:rsid w:val="00C0760E"/>
    <w:rsid w:val="00C11E61"/>
    <w:rsid w:val="00C23908"/>
    <w:rsid w:val="00C30D6D"/>
    <w:rsid w:val="00C34514"/>
    <w:rsid w:val="00C67151"/>
    <w:rsid w:val="00C84E7E"/>
    <w:rsid w:val="00C92785"/>
    <w:rsid w:val="00C95B89"/>
    <w:rsid w:val="00CA0E05"/>
    <w:rsid w:val="00CB7628"/>
    <w:rsid w:val="00CD035D"/>
    <w:rsid w:val="00CD0716"/>
    <w:rsid w:val="00CD74C2"/>
    <w:rsid w:val="00CF18A7"/>
    <w:rsid w:val="00CF22CB"/>
    <w:rsid w:val="00CF27BF"/>
    <w:rsid w:val="00D0787C"/>
    <w:rsid w:val="00D16BE5"/>
    <w:rsid w:val="00D2656E"/>
    <w:rsid w:val="00D332D8"/>
    <w:rsid w:val="00D4675D"/>
    <w:rsid w:val="00D527CA"/>
    <w:rsid w:val="00D550B3"/>
    <w:rsid w:val="00D613CE"/>
    <w:rsid w:val="00D747E5"/>
    <w:rsid w:val="00D76E97"/>
    <w:rsid w:val="00D82074"/>
    <w:rsid w:val="00D823BE"/>
    <w:rsid w:val="00D93C66"/>
    <w:rsid w:val="00DB6D97"/>
    <w:rsid w:val="00DE24B2"/>
    <w:rsid w:val="00DE2F13"/>
    <w:rsid w:val="00DF2101"/>
    <w:rsid w:val="00DF40DD"/>
    <w:rsid w:val="00E002CD"/>
    <w:rsid w:val="00E03ED9"/>
    <w:rsid w:val="00E04E38"/>
    <w:rsid w:val="00E22BC1"/>
    <w:rsid w:val="00E23F10"/>
    <w:rsid w:val="00E26042"/>
    <w:rsid w:val="00E3167C"/>
    <w:rsid w:val="00E326E1"/>
    <w:rsid w:val="00E36B73"/>
    <w:rsid w:val="00E437CF"/>
    <w:rsid w:val="00E4441B"/>
    <w:rsid w:val="00E47D17"/>
    <w:rsid w:val="00E60A62"/>
    <w:rsid w:val="00E60DFF"/>
    <w:rsid w:val="00E80A03"/>
    <w:rsid w:val="00E84935"/>
    <w:rsid w:val="00E8767B"/>
    <w:rsid w:val="00E909A4"/>
    <w:rsid w:val="00EA0C9F"/>
    <w:rsid w:val="00EA2BA6"/>
    <w:rsid w:val="00EA490F"/>
    <w:rsid w:val="00EB76F5"/>
    <w:rsid w:val="00EC0D36"/>
    <w:rsid w:val="00EC1164"/>
    <w:rsid w:val="00EC1D48"/>
    <w:rsid w:val="00EC475E"/>
    <w:rsid w:val="00ED1FC6"/>
    <w:rsid w:val="00EE7C7F"/>
    <w:rsid w:val="00EF27D4"/>
    <w:rsid w:val="00EF416D"/>
    <w:rsid w:val="00EF555E"/>
    <w:rsid w:val="00F14A42"/>
    <w:rsid w:val="00F224D6"/>
    <w:rsid w:val="00F47973"/>
    <w:rsid w:val="00F70687"/>
    <w:rsid w:val="00F714EC"/>
    <w:rsid w:val="00F724B1"/>
    <w:rsid w:val="00F72C32"/>
    <w:rsid w:val="00F932B6"/>
    <w:rsid w:val="00F95966"/>
    <w:rsid w:val="00FA2376"/>
    <w:rsid w:val="00FB12BC"/>
    <w:rsid w:val="00FB576F"/>
    <w:rsid w:val="00FB7479"/>
    <w:rsid w:val="00FD3990"/>
    <w:rsid w:val="00FD592E"/>
    <w:rsid w:val="00FE02F7"/>
    <w:rsid w:val="00FF56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270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68E"/>
    <w:pPr>
      <w:spacing w:after="0" w:line="240" w:lineRule="auto"/>
    </w:pPr>
    <w:rPr>
      <w:rFonts w:eastAsiaTheme="minorEastAsi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F568E"/>
    <w:rPr>
      <w:rFonts w:cs="Times New Roman"/>
      <w:color w:val="0000FF"/>
      <w:u w:val="single"/>
    </w:rPr>
  </w:style>
  <w:style w:type="paragraph" w:styleId="NoSpacing">
    <w:name w:val="No Spacing"/>
    <w:uiPriority w:val="1"/>
    <w:qFormat/>
    <w:rsid w:val="00FF568E"/>
    <w:pPr>
      <w:spacing w:after="0" w:line="240" w:lineRule="auto"/>
    </w:pPr>
    <w:rPr>
      <w:rFonts w:eastAsiaTheme="minorEastAsia"/>
      <w:sz w:val="24"/>
      <w:szCs w:val="24"/>
      <w:lang w:val="en-GB"/>
    </w:rPr>
  </w:style>
  <w:style w:type="paragraph" w:styleId="BalloonText">
    <w:name w:val="Balloon Text"/>
    <w:basedOn w:val="Normal"/>
    <w:link w:val="BalloonTextChar"/>
    <w:uiPriority w:val="99"/>
    <w:semiHidden/>
    <w:unhideWhenUsed/>
    <w:rsid w:val="00FF568E"/>
    <w:rPr>
      <w:rFonts w:ascii="Tahoma" w:hAnsi="Tahoma" w:cs="Tahoma"/>
      <w:sz w:val="16"/>
      <w:szCs w:val="16"/>
    </w:rPr>
  </w:style>
  <w:style w:type="character" w:customStyle="1" w:styleId="BalloonTextChar">
    <w:name w:val="Balloon Text Char"/>
    <w:basedOn w:val="DefaultParagraphFont"/>
    <w:link w:val="BalloonText"/>
    <w:uiPriority w:val="99"/>
    <w:semiHidden/>
    <w:rsid w:val="00FF568E"/>
    <w:rPr>
      <w:rFonts w:ascii="Tahoma" w:eastAsiaTheme="minorEastAsia" w:hAnsi="Tahoma" w:cs="Tahoma"/>
      <w:sz w:val="16"/>
      <w:szCs w:val="16"/>
      <w:lang w:val="en-GB"/>
    </w:rPr>
  </w:style>
  <w:style w:type="paragraph" w:styleId="Revision">
    <w:name w:val="Revision"/>
    <w:hidden/>
    <w:uiPriority w:val="99"/>
    <w:semiHidden/>
    <w:rsid w:val="005755E5"/>
    <w:pPr>
      <w:spacing w:after="0" w:line="240" w:lineRule="auto"/>
    </w:pPr>
    <w:rPr>
      <w:rFonts w:eastAsiaTheme="minorEastAsia"/>
      <w:sz w:val="24"/>
      <w:szCs w:val="24"/>
      <w:lang w:val="en-GB"/>
    </w:rPr>
  </w:style>
  <w:style w:type="paragraph" w:styleId="ListParagraph">
    <w:name w:val="List Paragraph"/>
    <w:basedOn w:val="Normal"/>
    <w:uiPriority w:val="34"/>
    <w:qFormat/>
    <w:rsid w:val="00E26042"/>
    <w:pPr>
      <w:ind w:left="720"/>
      <w:contextualSpacing/>
    </w:pPr>
  </w:style>
  <w:style w:type="character" w:styleId="FollowedHyperlink">
    <w:name w:val="FollowedHyperlink"/>
    <w:basedOn w:val="DefaultParagraphFont"/>
    <w:uiPriority w:val="99"/>
    <w:semiHidden/>
    <w:unhideWhenUsed/>
    <w:rsid w:val="007F3248"/>
    <w:rPr>
      <w:color w:val="800080" w:themeColor="followedHyperlink"/>
      <w:u w:val="single"/>
    </w:rPr>
  </w:style>
  <w:style w:type="paragraph" w:styleId="Header">
    <w:name w:val="header"/>
    <w:basedOn w:val="Normal"/>
    <w:link w:val="HeaderChar"/>
    <w:uiPriority w:val="99"/>
    <w:unhideWhenUsed/>
    <w:rsid w:val="00FD3990"/>
    <w:pPr>
      <w:tabs>
        <w:tab w:val="center" w:pos="4320"/>
        <w:tab w:val="right" w:pos="8640"/>
      </w:tabs>
    </w:pPr>
  </w:style>
  <w:style w:type="character" w:customStyle="1" w:styleId="HeaderChar">
    <w:name w:val="Header Char"/>
    <w:basedOn w:val="DefaultParagraphFont"/>
    <w:link w:val="Header"/>
    <w:uiPriority w:val="99"/>
    <w:rsid w:val="00FD3990"/>
    <w:rPr>
      <w:rFonts w:eastAsiaTheme="minorEastAsia"/>
      <w:sz w:val="24"/>
      <w:szCs w:val="24"/>
      <w:lang w:val="en-GB"/>
    </w:rPr>
  </w:style>
  <w:style w:type="paragraph" w:styleId="Footer">
    <w:name w:val="footer"/>
    <w:basedOn w:val="Normal"/>
    <w:link w:val="FooterChar"/>
    <w:uiPriority w:val="99"/>
    <w:unhideWhenUsed/>
    <w:rsid w:val="00FD3990"/>
    <w:pPr>
      <w:tabs>
        <w:tab w:val="center" w:pos="4320"/>
        <w:tab w:val="right" w:pos="8640"/>
      </w:tabs>
    </w:pPr>
  </w:style>
  <w:style w:type="character" w:customStyle="1" w:styleId="FooterChar">
    <w:name w:val="Footer Char"/>
    <w:basedOn w:val="DefaultParagraphFont"/>
    <w:link w:val="Footer"/>
    <w:uiPriority w:val="99"/>
    <w:rsid w:val="00FD3990"/>
    <w:rPr>
      <w:rFonts w:eastAsiaTheme="minorEastAsia"/>
      <w:sz w:val="24"/>
      <w:szCs w:val="24"/>
      <w:lang w:val="en-GB"/>
    </w:rPr>
  </w:style>
  <w:style w:type="character" w:styleId="PageNumber">
    <w:name w:val="page number"/>
    <w:basedOn w:val="DefaultParagraphFont"/>
    <w:uiPriority w:val="99"/>
    <w:semiHidden/>
    <w:unhideWhenUsed/>
    <w:rsid w:val="00FD3990"/>
  </w:style>
  <w:style w:type="paragraph" w:styleId="FootnoteText">
    <w:name w:val="footnote text"/>
    <w:basedOn w:val="Normal"/>
    <w:link w:val="FootnoteTextChar"/>
    <w:uiPriority w:val="99"/>
    <w:unhideWhenUsed/>
    <w:rsid w:val="00DF2101"/>
  </w:style>
  <w:style w:type="character" w:customStyle="1" w:styleId="FootnoteTextChar">
    <w:name w:val="Footnote Text Char"/>
    <w:basedOn w:val="DefaultParagraphFont"/>
    <w:link w:val="FootnoteText"/>
    <w:uiPriority w:val="99"/>
    <w:rsid w:val="00DF2101"/>
    <w:rPr>
      <w:rFonts w:eastAsiaTheme="minorEastAsia"/>
      <w:sz w:val="24"/>
      <w:szCs w:val="24"/>
      <w:lang w:val="en-GB"/>
    </w:rPr>
  </w:style>
  <w:style w:type="character" w:styleId="FootnoteReference">
    <w:name w:val="footnote reference"/>
    <w:basedOn w:val="DefaultParagraphFont"/>
    <w:uiPriority w:val="99"/>
    <w:unhideWhenUsed/>
    <w:rsid w:val="00DF2101"/>
    <w:rPr>
      <w:vertAlign w:val="superscript"/>
    </w:rPr>
  </w:style>
  <w:style w:type="paragraph" w:styleId="EndnoteText">
    <w:name w:val="endnote text"/>
    <w:basedOn w:val="Normal"/>
    <w:link w:val="EndnoteTextChar"/>
    <w:uiPriority w:val="99"/>
    <w:unhideWhenUsed/>
    <w:rsid w:val="00DF2101"/>
  </w:style>
  <w:style w:type="character" w:customStyle="1" w:styleId="EndnoteTextChar">
    <w:name w:val="Endnote Text Char"/>
    <w:basedOn w:val="DefaultParagraphFont"/>
    <w:link w:val="EndnoteText"/>
    <w:uiPriority w:val="99"/>
    <w:rsid w:val="00DF2101"/>
    <w:rPr>
      <w:rFonts w:eastAsiaTheme="minorEastAsia"/>
      <w:sz w:val="24"/>
      <w:szCs w:val="24"/>
      <w:lang w:val="en-GB"/>
    </w:rPr>
  </w:style>
  <w:style w:type="character" w:styleId="EndnoteReference">
    <w:name w:val="endnote reference"/>
    <w:basedOn w:val="DefaultParagraphFont"/>
    <w:uiPriority w:val="99"/>
    <w:unhideWhenUsed/>
    <w:rsid w:val="00DF2101"/>
    <w:rPr>
      <w:vertAlign w:val="superscript"/>
    </w:rPr>
  </w:style>
  <w:style w:type="table" w:styleId="TableGrid">
    <w:name w:val="Table Grid"/>
    <w:basedOn w:val="TableNormal"/>
    <w:uiPriority w:val="59"/>
    <w:rsid w:val="00AD6D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F40DD"/>
    <w:rPr>
      <w:b/>
      <w:bCs/>
    </w:rPr>
  </w:style>
  <w:style w:type="table" w:styleId="LightList">
    <w:name w:val="Light List"/>
    <w:basedOn w:val="TableNormal"/>
    <w:uiPriority w:val="61"/>
    <w:rsid w:val="00FB747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FB747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68E"/>
    <w:pPr>
      <w:spacing w:after="0" w:line="240" w:lineRule="auto"/>
    </w:pPr>
    <w:rPr>
      <w:rFonts w:eastAsiaTheme="minorEastAsi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F568E"/>
    <w:rPr>
      <w:rFonts w:cs="Times New Roman"/>
      <w:color w:val="0000FF"/>
      <w:u w:val="single"/>
    </w:rPr>
  </w:style>
  <w:style w:type="paragraph" w:styleId="NoSpacing">
    <w:name w:val="No Spacing"/>
    <w:uiPriority w:val="1"/>
    <w:qFormat/>
    <w:rsid w:val="00FF568E"/>
    <w:pPr>
      <w:spacing w:after="0" w:line="240" w:lineRule="auto"/>
    </w:pPr>
    <w:rPr>
      <w:rFonts w:eastAsiaTheme="minorEastAsia"/>
      <w:sz w:val="24"/>
      <w:szCs w:val="24"/>
      <w:lang w:val="en-GB"/>
    </w:rPr>
  </w:style>
  <w:style w:type="paragraph" w:styleId="BalloonText">
    <w:name w:val="Balloon Text"/>
    <w:basedOn w:val="Normal"/>
    <w:link w:val="BalloonTextChar"/>
    <w:uiPriority w:val="99"/>
    <w:semiHidden/>
    <w:unhideWhenUsed/>
    <w:rsid w:val="00FF568E"/>
    <w:rPr>
      <w:rFonts w:ascii="Tahoma" w:hAnsi="Tahoma" w:cs="Tahoma"/>
      <w:sz w:val="16"/>
      <w:szCs w:val="16"/>
    </w:rPr>
  </w:style>
  <w:style w:type="character" w:customStyle="1" w:styleId="BalloonTextChar">
    <w:name w:val="Balloon Text Char"/>
    <w:basedOn w:val="DefaultParagraphFont"/>
    <w:link w:val="BalloonText"/>
    <w:uiPriority w:val="99"/>
    <w:semiHidden/>
    <w:rsid w:val="00FF568E"/>
    <w:rPr>
      <w:rFonts w:ascii="Tahoma" w:eastAsiaTheme="minorEastAsia" w:hAnsi="Tahoma" w:cs="Tahoma"/>
      <w:sz w:val="16"/>
      <w:szCs w:val="16"/>
      <w:lang w:val="en-GB"/>
    </w:rPr>
  </w:style>
  <w:style w:type="paragraph" w:styleId="Revision">
    <w:name w:val="Revision"/>
    <w:hidden/>
    <w:uiPriority w:val="99"/>
    <w:semiHidden/>
    <w:rsid w:val="005755E5"/>
    <w:pPr>
      <w:spacing w:after="0" w:line="240" w:lineRule="auto"/>
    </w:pPr>
    <w:rPr>
      <w:rFonts w:eastAsiaTheme="minorEastAsia"/>
      <w:sz w:val="24"/>
      <w:szCs w:val="24"/>
      <w:lang w:val="en-GB"/>
    </w:rPr>
  </w:style>
  <w:style w:type="paragraph" w:styleId="ListParagraph">
    <w:name w:val="List Paragraph"/>
    <w:basedOn w:val="Normal"/>
    <w:uiPriority w:val="34"/>
    <w:qFormat/>
    <w:rsid w:val="00E26042"/>
    <w:pPr>
      <w:ind w:left="720"/>
      <w:contextualSpacing/>
    </w:pPr>
  </w:style>
  <w:style w:type="character" w:styleId="FollowedHyperlink">
    <w:name w:val="FollowedHyperlink"/>
    <w:basedOn w:val="DefaultParagraphFont"/>
    <w:uiPriority w:val="99"/>
    <w:semiHidden/>
    <w:unhideWhenUsed/>
    <w:rsid w:val="007F3248"/>
    <w:rPr>
      <w:color w:val="800080" w:themeColor="followedHyperlink"/>
      <w:u w:val="single"/>
    </w:rPr>
  </w:style>
  <w:style w:type="paragraph" w:styleId="Header">
    <w:name w:val="header"/>
    <w:basedOn w:val="Normal"/>
    <w:link w:val="HeaderChar"/>
    <w:uiPriority w:val="99"/>
    <w:unhideWhenUsed/>
    <w:rsid w:val="00FD3990"/>
    <w:pPr>
      <w:tabs>
        <w:tab w:val="center" w:pos="4320"/>
        <w:tab w:val="right" w:pos="8640"/>
      </w:tabs>
    </w:pPr>
  </w:style>
  <w:style w:type="character" w:customStyle="1" w:styleId="HeaderChar">
    <w:name w:val="Header Char"/>
    <w:basedOn w:val="DefaultParagraphFont"/>
    <w:link w:val="Header"/>
    <w:uiPriority w:val="99"/>
    <w:rsid w:val="00FD3990"/>
    <w:rPr>
      <w:rFonts w:eastAsiaTheme="minorEastAsia"/>
      <w:sz w:val="24"/>
      <w:szCs w:val="24"/>
      <w:lang w:val="en-GB"/>
    </w:rPr>
  </w:style>
  <w:style w:type="paragraph" w:styleId="Footer">
    <w:name w:val="footer"/>
    <w:basedOn w:val="Normal"/>
    <w:link w:val="FooterChar"/>
    <w:uiPriority w:val="99"/>
    <w:unhideWhenUsed/>
    <w:rsid w:val="00FD3990"/>
    <w:pPr>
      <w:tabs>
        <w:tab w:val="center" w:pos="4320"/>
        <w:tab w:val="right" w:pos="8640"/>
      </w:tabs>
    </w:pPr>
  </w:style>
  <w:style w:type="character" w:customStyle="1" w:styleId="FooterChar">
    <w:name w:val="Footer Char"/>
    <w:basedOn w:val="DefaultParagraphFont"/>
    <w:link w:val="Footer"/>
    <w:uiPriority w:val="99"/>
    <w:rsid w:val="00FD3990"/>
    <w:rPr>
      <w:rFonts w:eastAsiaTheme="minorEastAsia"/>
      <w:sz w:val="24"/>
      <w:szCs w:val="24"/>
      <w:lang w:val="en-GB"/>
    </w:rPr>
  </w:style>
  <w:style w:type="character" w:styleId="PageNumber">
    <w:name w:val="page number"/>
    <w:basedOn w:val="DefaultParagraphFont"/>
    <w:uiPriority w:val="99"/>
    <w:semiHidden/>
    <w:unhideWhenUsed/>
    <w:rsid w:val="00FD3990"/>
  </w:style>
  <w:style w:type="paragraph" w:styleId="FootnoteText">
    <w:name w:val="footnote text"/>
    <w:basedOn w:val="Normal"/>
    <w:link w:val="FootnoteTextChar"/>
    <w:uiPriority w:val="99"/>
    <w:unhideWhenUsed/>
    <w:rsid w:val="00DF2101"/>
  </w:style>
  <w:style w:type="character" w:customStyle="1" w:styleId="FootnoteTextChar">
    <w:name w:val="Footnote Text Char"/>
    <w:basedOn w:val="DefaultParagraphFont"/>
    <w:link w:val="FootnoteText"/>
    <w:uiPriority w:val="99"/>
    <w:rsid w:val="00DF2101"/>
    <w:rPr>
      <w:rFonts w:eastAsiaTheme="minorEastAsia"/>
      <w:sz w:val="24"/>
      <w:szCs w:val="24"/>
      <w:lang w:val="en-GB"/>
    </w:rPr>
  </w:style>
  <w:style w:type="character" w:styleId="FootnoteReference">
    <w:name w:val="footnote reference"/>
    <w:basedOn w:val="DefaultParagraphFont"/>
    <w:uiPriority w:val="99"/>
    <w:unhideWhenUsed/>
    <w:rsid w:val="00DF2101"/>
    <w:rPr>
      <w:vertAlign w:val="superscript"/>
    </w:rPr>
  </w:style>
  <w:style w:type="paragraph" w:styleId="EndnoteText">
    <w:name w:val="endnote text"/>
    <w:basedOn w:val="Normal"/>
    <w:link w:val="EndnoteTextChar"/>
    <w:uiPriority w:val="99"/>
    <w:unhideWhenUsed/>
    <w:rsid w:val="00DF2101"/>
  </w:style>
  <w:style w:type="character" w:customStyle="1" w:styleId="EndnoteTextChar">
    <w:name w:val="Endnote Text Char"/>
    <w:basedOn w:val="DefaultParagraphFont"/>
    <w:link w:val="EndnoteText"/>
    <w:uiPriority w:val="99"/>
    <w:rsid w:val="00DF2101"/>
    <w:rPr>
      <w:rFonts w:eastAsiaTheme="minorEastAsia"/>
      <w:sz w:val="24"/>
      <w:szCs w:val="24"/>
      <w:lang w:val="en-GB"/>
    </w:rPr>
  </w:style>
  <w:style w:type="character" w:styleId="EndnoteReference">
    <w:name w:val="endnote reference"/>
    <w:basedOn w:val="DefaultParagraphFont"/>
    <w:uiPriority w:val="99"/>
    <w:unhideWhenUsed/>
    <w:rsid w:val="00DF2101"/>
    <w:rPr>
      <w:vertAlign w:val="superscript"/>
    </w:rPr>
  </w:style>
  <w:style w:type="table" w:styleId="TableGrid">
    <w:name w:val="Table Grid"/>
    <w:basedOn w:val="TableNormal"/>
    <w:uiPriority w:val="59"/>
    <w:rsid w:val="00AD6D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F40DD"/>
    <w:rPr>
      <w:b/>
      <w:bCs/>
    </w:rPr>
  </w:style>
  <w:style w:type="table" w:styleId="LightList">
    <w:name w:val="Light List"/>
    <w:basedOn w:val="TableNormal"/>
    <w:uiPriority w:val="61"/>
    <w:rsid w:val="00FB747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FB747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58831">
      <w:bodyDiv w:val="1"/>
      <w:marLeft w:val="0"/>
      <w:marRight w:val="0"/>
      <w:marTop w:val="0"/>
      <w:marBottom w:val="0"/>
      <w:divBdr>
        <w:top w:val="none" w:sz="0" w:space="0" w:color="auto"/>
        <w:left w:val="none" w:sz="0" w:space="0" w:color="auto"/>
        <w:bottom w:val="none" w:sz="0" w:space="0" w:color="auto"/>
        <w:right w:val="none" w:sz="0" w:space="0" w:color="auto"/>
      </w:divBdr>
      <w:divsChild>
        <w:div w:id="412050288">
          <w:marLeft w:val="0"/>
          <w:marRight w:val="0"/>
          <w:marTop w:val="0"/>
          <w:marBottom w:val="0"/>
          <w:divBdr>
            <w:top w:val="none" w:sz="0" w:space="0" w:color="auto"/>
            <w:left w:val="none" w:sz="0" w:space="0" w:color="auto"/>
            <w:bottom w:val="none" w:sz="0" w:space="0" w:color="auto"/>
            <w:right w:val="none" w:sz="0" w:space="0" w:color="auto"/>
          </w:divBdr>
        </w:div>
        <w:div w:id="1439981839">
          <w:marLeft w:val="0"/>
          <w:marRight w:val="0"/>
          <w:marTop w:val="0"/>
          <w:marBottom w:val="0"/>
          <w:divBdr>
            <w:top w:val="none" w:sz="0" w:space="0" w:color="auto"/>
            <w:left w:val="none" w:sz="0" w:space="0" w:color="auto"/>
            <w:bottom w:val="none" w:sz="0" w:space="0" w:color="auto"/>
            <w:right w:val="none" w:sz="0" w:space="0" w:color="auto"/>
          </w:divBdr>
        </w:div>
        <w:div w:id="554893442">
          <w:marLeft w:val="0"/>
          <w:marRight w:val="0"/>
          <w:marTop w:val="0"/>
          <w:marBottom w:val="0"/>
          <w:divBdr>
            <w:top w:val="none" w:sz="0" w:space="0" w:color="auto"/>
            <w:left w:val="none" w:sz="0" w:space="0" w:color="auto"/>
            <w:bottom w:val="none" w:sz="0" w:space="0" w:color="auto"/>
            <w:right w:val="none" w:sz="0" w:space="0" w:color="auto"/>
          </w:divBdr>
        </w:div>
        <w:div w:id="211893818">
          <w:marLeft w:val="0"/>
          <w:marRight w:val="0"/>
          <w:marTop w:val="0"/>
          <w:marBottom w:val="0"/>
          <w:divBdr>
            <w:top w:val="none" w:sz="0" w:space="0" w:color="auto"/>
            <w:left w:val="none" w:sz="0" w:space="0" w:color="auto"/>
            <w:bottom w:val="none" w:sz="0" w:space="0" w:color="auto"/>
            <w:right w:val="none" w:sz="0" w:space="0" w:color="auto"/>
          </w:divBdr>
        </w:div>
        <w:div w:id="1429691396">
          <w:marLeft w:val="0"/>
          <w:marRight w:val="0"/>
          <w:marTop w:val="0"/>
          <w:marBottom w:val="0"/>
          <w:divBdr>
            <w:top w:val="none" w:sz="0" w:space="0" w:color="auto"/>
            <w:left w:val="none" w:sz="0" w:space="0" w:color="auto"/>
            <w:bottom w:val="none" w:sz="0" w:space="0" w:color="auto"/>
            <w:right w:val="none" w:sz="0" w:space="0" w:color="auto"/>
          </w:divBdr>
        </w:div>
        <w:div w:id="647131797">
          <w:marLeft w:val="0"/>
          <w:marRight w:val="0"/>
          <w:marTop w:val="0"/>
          <w:marBottom w:val="0"/>
          <w:divBdr>
            <w:top w:val="none" w:sz="0" w:space="0" w:color="auto"/>
            <w:left w:val="none" w:sz="0" w:space="0" w:color="auto"/>
            <w:bottom w:val="none" w:sz="0" w:space="0" w:color="auto"/>
            <w:right w:val="none" w:sz="0" w:space="0" w:color="auto"/>
          </w:divBdr>
        </w:div>
        <w:div w:id="1702316113">
          <w:marLeft w:val="0"/>
          <w:marRight w:val="0"/>
          <w:marTop w:val="0"/>
          <w:marBottom w:val="0"/>
          <w:divBdr>
            <w:top w:val="none" w:sz="0" w:space="0" w:color="auto"/>
            <w:left w:val="none" w:sz="0" w:space="0" w:color="auto"/>
            <w:bottom w:val="none" w:sz="0" w:space="0" w:color="auto"/>
            <w:right w:val="none" w:sz="0" w:space="0" w:color="auto"/>
          </w:divBdr>
        </w:div>
        <w:div w:id="1945531531">
          <w:marLeft w:val="0"/>
          <w:marRight w:val="0"/>
          <w:marTop w:val="0"/>
          <w:marBottom w:val="0"/>
          <w:divBdr>
            <w:top w:val="none" w:sz="0" w:space="0" w:color="auto"/>
            <w:left w:val="none" w:sz="0" w:space="0" w:color="auto"/>
            <w:bottom w:val="none" w:sz="0" w:space="0" w:color="auto"/>
            <w:right w:val="none" w:sz="0" w:space="0" w:color="auto"/>
          </w:divBdr>
        </w:div>
        <w:div w:id="303462019">
          <w:marLeft w:val="0"/>
          <w:marRight w:val="0"/>
          <w:marTop w:val="0"/>
          <w:marBottom w:val="0"/>
          <w:divBdr>
            <w:top w:val="none" w:sz="0" w:space="0" w:color="auto"/>
            <w:left w:val="none" w:sz="0" w:space="0" w:color="auto"/>
            <w:bottom w:val="none" w:sz="0" w:space="0" w:color="auto"/>
            <w:right w:val="none" w:sz="0" w:space="0" w:color="auto"/>
          </w:divBdr>
        </w:div>
        <w:div w:id="697506933">
          <w:marLeft w:val="0"/>
          <w:marRight w:val="0"/>
          <w:marTop w:val="0"/>
          <w:marBottom w:val="0"/>
          <w:divBdr>
            <w:top w:val="none" w:sz="0" w:space="0" w:color="auto"/>
            <w:left w:val="none" w:sz="0" w:space="0" w:color="auto"/>
            <w:bottom w:val="none" w:sz="0" w:space="0" w:color="auto"/>
            <w:right w:val="none" w:sz="0" w:space="0" w:color="auto"/>
          </w:divBdr>
        </w:div>
        <w:div w:id="1214579412">
          <w:marLeft w:val="0"/>
          <w:marRight w:val="0"/>
          <w:marTop w:val="0"/>
          <w:marBottom w:val="0"/>
          <w:divBdr>
            <w:top w:val="none" w:sz="0" w:space="0" w:color="auto"/>
            <w:left w:val="none" w:sz="0" w:space="0" w:color="auto"/>
            <w:bottom w:val="none" w:sz="0" w:space="0" w:color="auto"/>
            <w:right w:val="none" w:sz="0" w:space="0" w:color="auto"/>
          </w:divBdr>
        </w:div>
        <w:div w:id="2056197447">
          <w:marLeft w:val="0"/>
          <w:marRight w:val="0"/>
          <w:marTop w:val="0"/>
          <w:marBottom w:val="0"/>
          <w:divBdr>
            <w:top w:val="none" w:sz="0" w:space="0" w:color="auto"/>
            <w:left w:val="none" w:sz="0" w:space="0" w:color="auto"/>
            <w:bottom w:val="none" w:sz="0" w:space="0" w:color="auto"/>
            <w:right w:val="none" w:sz="0" w:space="0" w:color="auto"/>
          </w:divBdr>
        </w:div>
        <w:div w:id="1443302587">
          <w:marLeft w:val="0"/>
          <w:marRight w:val="0"/>
          <w:marTop w:val="0"/>
          <w:marBottom w:val="0"/>
          <w:divBdr>
            <w:top w:val="none" w:sz="0" w:space="0" w:color="auto"/>
            <w:left w:val="none" w:sz="0" w:space="0" w:color="auto"/>
            <w:bottom w:val="none" w:sz="0" w:space="0" w:color="auto"/>
            <w:right w:val="none" w:sz="0" w:space="0" w:color="auto"/>
          </w:divBdr>
        </w:div>
        <w:div w:id="1793285417">
          <w:marLeft w:val="0"/>
          <w:marRight w:val="0"/>
          <w:marTop w:val="0"/>
          <w:marBottom w:val="0"/>
          <w:divBdr>
            <w:top w:val="none" w:sz="0" w:space="0" w:color="auto"/>
            <w:left w:val="none" w:sz="0" w:space="0" w:color="auto"/>
            <w:bottom w:val="none" w:sz="0" w:space="0" w:color="auto"/>
            <w:right w:val="none" w:sz="0" w:space="0" w:color="auto"/>
          </w:divBdr>
        </w:div>
        <w:div w:id="449780325">
          <w:marLeft w:val="0"/>
          <w:marRight w:val="0"/>
          <w:marTop w:val="0"/>
          <w:marBottom w:val="0"/>
          <w:divBdr>
            <w:top w:val="none" w:sz="0" w:space="0" w:color="auto"/>
            <w:left w:val="none" w:sz="0" w:space="0" w:color="auto"/>
            <w:bottom w:val="none" w:sz="0" w:space="0" w:color="auto"/>
            <w:right w:val="none" w:sz="0" w:space="0" w:color="auto"/>
          </w:divBdr>
        </w:div>
        <w:div w:id="652872381">
          <w:marLeft w:val="0"/>
          <w:marRight w:val="0"/>
          <w:marTop w:val="0"/>
          <w:marBottom w:val="0"/>
          <w:divBdr>
            <w:top w:val="none" w:sz="0" w:space="0" w:color="auto"/>
            <w:left w:val="none" w:sz="0" w:space="0" w:color="auto"/>
            <w:bottom w:val="none" w:sz="0" w:space="0" w:color="auto"/>
            <w:right w:val="none" w:sz="0" w:space="0" w:color="auto"/>
          </w:divBdr>
        </w:div>
      </w:divsChild>
    </w:div>
    <w:div w:id="408889339">
      <w:bodyDiv w:val="1"/>
      <w:marLeft w:val="0"/>
      <w:marRight w:val="0"/>
      <w:marTop w:val="0"/>
      <w:marBottom w:val="0"/>
      <w:divBdr>
        <w:top w:val="none" w:sz="0" w:space="0" w:color="auto"/>
        <w:left w:val="none" w:sz="0" w:space="0" w:color="auto"/>
        <w:bottom w:val="none" w:sz="0" w:space="0" w:color="auto"/>
        <w:right w:val="none" w:sz="0" w:space="0" w:color="auto"/>
      </w:divBdr>
      <w:divsChild>
        <w:div w:id="590508668">
          <w:marLeft w:val="0"/>
          <w:marRight w:val="0"/>
          <w:marTop w:val="0"/>
          <w:marBottom w:val="0"/>
          <w:divBdr>
            <w:top w:val="none" w:sz="0" w:space="0" w:color="auto"/>
            <w:left w:val="none" w:sz="0" w:space="0" w:color="auto"/>
            <w:bottom w:val="none" w:sz="0" w:space="0" w:color="auto"/>
            <w:right w:val="none" w:sz="0" w:space="0" w:color="auto"/>
          </w:divBdr>
        </w:div>
        <w:div w:id="963541232">
          <w:marLeft w:val="0"/>
          <w:marRight w:val="0"/>
          <w:marTop w:val="0"/>
          <w:marBottom w:val="0"/>
          <w:divBdr>
            <w:top w:val="none" w:sz="0" w:space="0" w:color="auto"/>
            <w:left w:val="none" w:sz="0" w:space="0" w:color="auto"/>
            <w:bottom w:val="none" w:sz="0" w:space="0" w:color="auto"/>
            <w:right w:val="none" w:sz="0" w:space="0" w:color="auto"/>
          </w:divBdr>
        </w:div>
        <w:div w:id="1116287934">
          <w:marLeft w:val="0"/>
          <w:marRight w:val="0"/>
          <w:marTop w:val="0"/>
          <w:marBottom w:val="0"/>
          <w:divBdr>
            <w:top w:val="none" w:sz="0" w:space="0" w:color="auto"/>
            <w:left w:val="none" w:sz="0" w:space="0" w:color="auto"/>
            <w:bottom w:val="none" w:sz="0" w:space="0" w:color="auto"/>
            <w:right w:val="none" w:sz="0" w:space="0" w:color="auto"/>
          </w:divBdr>
        </w:div>
        <w:div w:id="625234039">
          <w:marLeft w:val="0"/>
          <w:marRight w:val="0"/>
          <w:marTop w:val="0"/>
          <w:marBottom w:val="0"/>
          <w:divBdr>
            <w:top w:val="none" w:sz="0" w:space="0" w:color="auto"/>
            <w:left w:val="none" w:sz="0" w:space="0" w:color="auto"/>
            <w:bottom w:val="none" w:sz="0" w:space="0" w:color="auto"/>
            <w:right w:val="none" w:sz="0" w:space="0" w:color="auto"/>
          </w:divBdr>
        </w:div>
        <w:div w:id="1977946620">
          <w:marLeft w:val="0"/>
          <w:marRight w:val="0"/>
          <w:marTop w:val="0"/>
          <w:marBottom w:val="0"/>
          <w:divBdr>
            <w:top w:val="none" w:sz="0" w:space="0" w:color="auto"/>
            <w:left w:val="none" w:sz="0" w:space="0" w:color="auto"/>
            <w:bottom w:val="none" w:sz="0" w:space="0" w:color="auto"/>
            <w:right w:val="none" w:sz="0" w:space="0" w:color="auto"/>
          </w:divBdr>
        </w:div>
        <w:div w:id="1863470600">
          <w:marLeft w:val="0"/>
          <w:marRight w:val="0"/>
          <w:marTop w:val="0"/>
          <w:marBottom w:val="0"/>
          <w:divBdr>
            <w:top w:val="none" w:sz="0" w:space="0" w:color="auto"/>
            <w:left w:val="none" w:sz="0" w:space="0" w:color="auto"/>
            <w:bottom w:val="none" w:sz="0" w:space="0" w:color="auto"/>
            <w:right w:val="none" w:sz="0" w:space="0" w:color="auto"/>
          </w:divBdr>
        </w:div>
        <w:div w:id="611060955">
          <w:marLeft w:val="0"/>
          <w:marRight w:val="0"/>
          <w:marTop w:val="0"/>
          <w:marBottom w:val="0"/>
          <w:divBdr>
            <w:top w:val="none" w:sz="0" w:space="0" w:color="auto"/>
            <w:left w:val="none" w:sz="0" w:space="0" w:color="auto"/>
            <w:bottom w:val="none" w:sz="0" w:space="0" w:color="auto"/>
            <w:right w:val="none" w:sz="0" w:space="0" w:color="auto"/>
          </w:divBdr>
        </w:div>
        <w:div w:id="654602270">
          <w:marLeft w:val="0"/>
          <w:marRight w:val="0"/>
          <w:marTop w:val="0"/>
          <w:marBottom w:val="0"/>
          <w:divBdr>
            <w:top w:val="none" w:sz="0" w:space="0" w:color="auto"/>
            <w:left w:val="none" w:sz="0" w:space="0" w:color="auto"/>
            <w:bottom w:val="none" w:sz="0" w:space="0" w:color="auto"/>
            <w:right w:val="none" w:sz="0" w:space="0" w:color="auto"/>
          </w:divBdr>
        </w:div>
        <w:div w:id="1353337914">
          <w:marLeft w:val="0"/>
          <w:marRight w:val="0"/>
          <w:marTop w:val="0"/>
          <w:marBottom w:val="0"/>
          <w:divBdr>
            <w:top w:val="none" w:sz="0" w:space="0" w:color="auto"/>
            <w:left w:val="none" w:sz="0" w:space="0" w:color="auto"/>
            <w:bottom w:val="none" w:sz="0" w:space="0" w:color="auto"/>
            <w:right w:val="none" w:sz="0" w:space="0" w:color="auto"/>
          </w:divBdr>
        </w:div>
        <w:div w:id="1974477241">
          <w:marLeft w:val="0"/>
          <w:marRight w:val="0"/>
          <w:marTop w:val="0"/>
          <w:marBottom w:val="0"/>
          <w:divBdr>
            <w:top w:val="none" w:sz="0" w:space="0" w:color="auto"/>
            <w:left w:val="none" w:sz="0" w:space="0" w:color="auto"/>
            <w:bottom w:val="none" w:sz="0" w:space="0" w:color="auto"/>
            <w:right w:val="none" w:sz="0" w:space="0" w:color="auto"/>
          </w:divBdr>
        </w:div>
        <w:div w:id="1465194582">
          <w:marLeft w:val="0"/>
          <w:marRight w:val="0"/>
          <w:marTop w:val="0"/>
          <w:marBottom w:val="0"/>
          <w:divBdr>
            <w:top w:val="none" w:sz="0" w:space="0" w:color="auto"/>
            <w:left w:val="none" w:sz="0" w:space="0" w:color="auto"/>
            <w:bottom w:val="none" w:sz="0" w:space="0" w:color="auto"/>
            <w:right w:val="none" w:sz="0" w:space="0" w:color="auto"/>
          </w:divBdr>
        </w:div>
        <w:div w:id="432865541">
          <w:marLeft w:val="0"/>
          <w:marRight w:val="0"/>
          <w:marTop w:val="0"/>
          <w:marBottom w:val="0"/>
          <w:divBdr>
            <w:top w:val="none" w:sz="0" w:space="0" w:color="auto"/>
            <w:left w:val="none" w:sz="0" w:space="0" w:color="auto"/>
            <w:bottom w:val="none" w:sz="0" w:space="0" w:color="auto"/>
            <w:right w:val="none" w:sz="0" w:space="0" w:color="auto"/>
          </w:divBdr>
        </w:div>
        <w:div w:id="886182040">
          <w:marLeft w:val="0"/>
          <w:marRight w:val="0"/>
          <w:marTop w:val="0"/>
          <w:marBottom w:val="0"/>
          <w:divBdr>
            <w:top w:val="none" w:sz="0" w:space="0" w:color="auto"/>
            <w:left w:val="none" w:sz="0" w:space="0" w:color="auto"/>
            <w:bottom w:val="none" w:sz="0" w:space="0" w:color="auto"/>
            <w:right w:val="none" w:sz="0" w:space="0" w:color="auto"/>
          </w:divBdr>
        </w:div>
        <w:div w:id="523590653">
          <w:marLeft w:val="0"/>
          <w:marRight w:val="0"/>
          <w:marTop w:val="0"/>
          <w:marBottom w:val="0"/>
          <w:divBdr>
            <w:top w:val="none" w:sz="0" w:space="0" w:color="auto"/>
            <w:left w:val="none" w:sz="0" w:space="0" w:color="auto"/>
            <w:bottom w:val="none" w:sz="0" w:space="0" w:color="auto"/>
            <w:right w:val="none" w:sz="0" w:space="0" w:color="auto"/>
          </w:divBdr>
        </w:div>
        <w:div w:id="792946924">
          <w:marLeft w:val="0"/>
          <w:marRight w:val="0"/>
          <w:marTop w:val="0"/>
          <w:marBottom w:val="0"/>
          <w:divBdr>
            <w:top w:val="none" w:sz="0" w:space="0" w:color="auto"/>
            <w:left w:val="none" w:sz="0" w:space="0" w:color="auto"/>
            <w:bottom w:val="none" w:sz="0" w:space="0" w:color="auto"/>
            <w:right w:val="none" w:sz="0" w:space="0" w:color="auto"/>
          </w:divBdr>
        </w:div>
        <w:div w:id="1415586349">
          <w:marLeft w:val="0"/>
          <w:marRight w:val="0"/>
          <w:marTop w:val="0"/>
          <w:marBottom w:val="0"/>
          <w:divBdr>
            <w:top w:val="none" w:sz="0" w:space="0" w:color="auto"/>
            <w:left w:val="none" w:sz="0" w:space="0" w:color="auto"/>
            <w:bottom w:val="none" w:sz="0" w:space="0" w:color="auto"/>
            <w:right w:val="none" w:sz="0" w:space="0" w:color="auto"/>
          </w:divBdr>
        </w:div>
      </w:divsChild>
    </w:div>
    <w:div w:id="2021354302">
      <w:bodyDiv w:val="1"/>
      <w:marLeft w:val="0"/>
      <w:marRight w:val="0"/>
      <w:marTop w:val="0"/>
      <w:marBottom w:val="0"/>
      <w:divBdr>
        <w:top w:val="none" w:sz="0" w:space="0" w:color="auto"/>
        <w:left w:val="none" w:sz="0" w:space="0" w:color="auto"/>
        <w:bottom w:val="none" w:sz="0" w:space="0" w:color="auto"/>
        <w:right w:val="none" w:sz="0" w:space="0" w:color="auto"/>
      </w:divBdr>
      <w:divsChild>
        <w:div w:id="429356514">
          <w:marLeft w:val="0"/>
          <w:marRight w:val="0"/>
          <w:marTop w:val="0"/>
          <w:marBottom w:val="0"/>
          <w:divBdr>
            <w:top w:val="none" w:sz="0" w:space="0" w:color="auto"/>
            <w:left w:val="none" w:sz="0" w:space="0" w:color="auto"/>
            <w:bottom w:val="none" w:sz="0" w:space="0" w:color="auto"/>
            <w:right w:val="none" w:sz="0" w:space="0" w:color="auto"/>
          </w:divBdr>
          <w:divsChild>
            <w:div w:id="448623856">
              <w:marLeft w:val="0"/>
              <w:marRight w:val="0"/>
              <w:marTop w:val="0"/>
              <w:marBottom w:val="0"/>
              <w:divBdr>
                <w:top w:val="none" w:sz="0" w:space="0" w:color="auto"/>
                <w:left w:val="none" w:sz="0" w:space="0" w:color="auto"/>
                <w:bottom w:val="none" w:sz="0" w:space="0" w:color="auto"/>
                <w:right w:val="none" w:sz="0" w:space="0" w:color="auto"/>
              </w:divBdr>
            </w:div>
            <w:div w:id="1432356448">
              <w:marLeft w:val="0"/>
              <w:marRight w:val="0"/>
              <w:marTop w:val="0"/>
              <w:marBottom w:val="0"/>
              <w:divBdr>
                <w:top w:val="none" w:sz="0" w:space="0" w:color="auto"/>
                <w:left w:val="none" w:sz="0" w:space="0" w:color="auto"/>
                <w:bottom w:val="none" w:sz="0" w:space="0" w:color="auto"/>
                <w:right w:val="none" w:sz="0" w:space="0" w:color="auto"/>
              </w:divBdr>
            </w:div>
            <w:div w:id="691683522">
              <w:marLeft w:val="0"/>
              <w:marRight w:val="0"/>
              <w:marTop w:val="0"/>
              <w:marBottom w:val="0"/>
              <w:divBdr>
                <w:top w:val="none" w:sz="0" w:space="0" w:color="auto"/>
                <w:left w:val="none" w:sz="0" w:space="0" w:color="auto"/>
                <w:bottom w:val="none" w:sz="0" w:space="0" w:color="auto"/>
                <w:right w:val="none" w:sz="0" w:space="0" w:color="auto"/>
              </w:divBdr>
            </w:div>
            <w:div w:id="1642613600">
              <w:marLeft w:val="0"/>
              <w:marRight w:val="0"/>
              <w:marTop w:val="0"/>
              <w:marBottom w:val="0"/>
              <w:divBdr>
                <w:top w:val="none" w:sz="0" w:space="0" w:color="auto"/>
                <w:left w:val="none" w:sz="0" w:space="0" w:color="auto"/>
                <w:bottom w:val="none" w:sz="0" w:space="0" w:color="auto"/>
                <w:right w:val="none" w:sz="0" w:space="0" w:color="auto"/>
              </w:divBdr>
            </w:div>
            <w:div w:id="115560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1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slide%20summary%20of%20probability%20laws" TargetMode="External"/><Relationship Id="rId20" Type="http://schemas.openxmlformats.org/officeDocument/2006/relationships/hyperlink" Target="http://www.consensusbook.com/" TargetMode="External"/><Relationship Id="rId21" Type="http://schemas.openxmlformats.org/officeDocument/2006/relationships/hyperlink" Target="http://en.wikipedia.org/wiki/Consensus_decision-making" TargetMode="External"/><Relationship Id="rId22" Type="http://schemas.openxmlformats.org/officeDocument/2006/relationships/hyperlink" Target="http://mpra.ub.uni-muenchen.de/4999/" TargetMode="External"/><Relationship Id="rId23" Type="http://schemas.openxmlformats.org/officeDocument/2006/relationships/hyperlink" Target="http://www.youtube.com/watch?v=FFfKOSTftcs" TargetMode="External"/><Relationship Id="rId24" Type="http://schemas.openxmlformats.org/officeDocument/2006/relationships/hyperlink" Target="http://mpra.ub.uni-muenchen.de/4999/" TargetMode="External"/><Relationship Id="rId25" Type="http://schemas.openxmlformats.org/officeDocument/2006/relationships/hyperlink" Target="http://www.consensusbook.com/" TargetMode="External"/><Relationship Id="rId26" Type="http://schemas.openxmlformats.org/officeDocument/2006/relationships/hyperlink" Target="http://wiki.lesswrong.com/wiki/Newcomb%27s_problem" TargetMode="External"/><Relationship Id="rId27" Type="http://schemas.openxmlformats.org/officeDocument/2006/relationships/hyperlink" Target="http://wiki.lesswrong.com/wiki/Prisoner%27s_dilemma" TargetMode="External"/><Relationship Id="rId28" Type="http://schemas.openxmlformats.org/officeDocument/2006/relationships/hyperlink" Target="http://en.wikipedia.org/wiki/Braess%27s_paradox" TargetMode="External"/><Relationship Id="rId29" Type="http://schemas.openxmlformats.org/officeDocument/2006/relationships/footer" Target="footer1.xml"/><Relationship Id="rId30" Type="http://schemas.openxmlformats.org/officeDocument/2006/relationships/footer" Target="footer2.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www.ted.com/talks/dan_gilbert_researches_happiness.html" TargetMode="External"/><Relationship Id="rId11" Type="http://schemas.openxmlformats.org/officeDocument/2006/relationships/hyperlink" Target="http://plato.stanford.edu/entries/pascal-wager/" TargetMode="External"/><Relationship Id="rId12" Type="http://schemas.openxmlformats.org/officeDocument/2006/relationships/hyperlink" Target="http://wiki.lesswrong.com/wiki/Prisoner%27s_dilemma" TargetMode="External"/><Relationship Id="rId13" Type="http://schemas.openxmlformats.org/officeDocument/2006/relationships/hyperlink" Target="http://wiki.lesswrong.com/wiki/Newcomb%27s_problem" TargetMode="External"/><Relationship Id="rId14" Type="http://schemas.openxmlformats.org/officeDocument/2006/relationships/hyperlink" Target="http://en.wikipedia.org/wiki/Braess%27s_paradox" TargetMode="External"/><Relationship Id="rId15" Type="http://schemas.openxmlformats.org/officeDocument/2006/relationships/hyperlink" Target="http://www.parisschoolofeconomics.eu/IMG/pdf/Choices_of_routes.pdf" TargetMode="External"/><Relationship Id="rId16" Type="http://schemas.openxmlformats.org/officeDocument/2006/relationships/hyperlink" Target="http://www.owlnet.rice.edu/~ajv2/courses/12c_psyc438001/Whyte%20(1989).pdf" TargetMode="External"/><Relationship Id="rId17" Type="http://schemas.openxmlformats.org/officeDocument/2006/relationships/hyperlink" Target="http://www.robertsrules.org/rulesintro.htm" TargetMode="External"/><Relationship Id="rId18" Type="http://schemas.openxmlformats.org/officeDocument/2006/relationships/hyperlink" Target="http://www.robertsrules.org/rulesintro.htm" TargetMode="External"/><Relationship Id="rId19" Type="http://schemas.openxmlformats.org/officeDocument/2006/relationships/hyperlink" Target="http://www.co-intelligence.org/I-comparisonRR-CC-DF.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81010-AD8A-5143-9DB6-9E975BB19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4400</Words>
  <Characters>25085</Characters>
  <Application>Microsoft Macintosh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Stephen Sommerville</cp:lastModifiedBy>
  <cp:revision>3</cp:revision>
  <dcterms:created xsi:type="dcterms:W3CDTF">2013-08-12T15:25:00Z</dcterms:created>
  <dcterms:modified xsi:type="dcterms:W3CDTF">2013-08-12T15:28:00Z</dcterms:modified>
</cp:coreProperties>
</file>