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38D4" w:rsidRDefault="00B37D6C" w:rsidP="00802EF4">
      <w:pPr>
        <w:rPr>
          <w:rFonts w:asciiTheme="majorHAnsi" w:hAnsiTheme="majorHAnsi" w:cstheme="majorHAnsi"/>
          <w:color w:val="4472C4" w:themeColor="accent1"/>
          <w:u w:val="single"/>
        </w:rPr>
      </w:pPr>
      <w:r>
        <w:rPr>
          <w:rFonts w:asciiTheme="majorHAnsi" w:hAnsiTheme="majorHAnsi" w:cstheme="majorHAnsi"/>
          <w:color w:val="4472C4" w:themeColor="accent1"/>
          <w:u w:val="single"/>
        </w:rPr>
        <w:t>MANAGEMENT THEORIES</w:t>
      </w:r>
    </w:p>
    <w:p w:rsidR="00F42FA9" w:rsidRPr="000F7A2A" w:rsidRDefault="009F2D42" w:rsidP="00802EF4">
      <w:pPr>
        <w:rPr>
          <w:rFonts w:asciiTheme="majorHAnsi" w:hAnsiTheme="majorHAnsi" w:cstheme="majorHAnsi"/>
          <w:shd w:val="clear" w:color="auto" w:fill="FFFFFF"/>
        </w:rPr>
      </w:pPr>
      <w:r w:rsidRPr="000F7A2A">
        <w:rPr>
          <w:rFonts w:asciiTheme="majorHAnsi" w:hAnsiTheme="majorHAnsi" w:cstheme="majorHAnsi"/>
        </w:rPr>
        <w:t>E</w:t>
      </w:r>
      <w:r w:rsidR="00FA549F" w:rsidRPr="000F7A2A">
        <w:rPr>
          <w:rFonts w:asciiTheme="majorHAnsi" w:hAnsiTheme="majorHAnsi" w:cstheme="majorHAnsi"/>
        </w:rPr>
        <w:t>nock(2006) states that t</w:t>
      </w:r>
      <w:r w:rsidR="002338D4" w:rsidRPr="000F7A2A">
        <w:rPr>
          <w:rFonts w:asciiTheme="majorHAnsi" w:hAnsiTheme="majorHAnsi" w:cstheme="majorHAnsi"/>
        </w:rPr>
        <w:t xml:space="preserve">here are many </w:t>
      </w:r>
      <w:r w:rsidR="002338D4" w:rsidRPr="000F7A2A">
        <w:rPr>
          <w:rFonts w:asciiTheme="majorHAnsi" w:hAnsiTheme="majorHAnsi" w:cstheme="majorHAnsi"/>
          <w:shd w:val="clear" w:color="auto" w:fill="FFFFFF"/>
        </w:rPr>
        <w:t>m</w:t>
      </w:r>
      <w:r w:rsidR="0053190C" w:rsidRPr="000F7A2A">
        <w:rPr>
          <w:rFonts w:asciiTheme="majorHAnsi" w:hAnsiTheme="majorHAnsi" w:cstheme="majorHAnsi"/>
          <w:shd w:val="clear" w:color="auto" w:fill="FFFFFF"/>
        </w:rPr>
        <w:t xml:space="preserve">anagement theories </w:t>
      </w:r>
      <w:r w:rsidR="002338D4" w:rsidRPr="000F7A2A">
        <w:rPr>
          <w:rFonts w:asciiTheme="majorHAnsi" w:hAnsiTheme="majorHAnsi" w:cstheme="majorHAnsi"/>
          <w:shd w:val="clear" w:color="auto" w:fill="FFFFFF"/>
        </w:rPr>
        <w:t>out there but all of them share the same concept to</w:t>
      </w:r>
      <w:r w:rsidR="00FA549F" w:rsidRPr="000F7A2A">
        <w:rPr>
          <w:rFonts w:asciiTheme="majorHAnsi" w:hAnsiTheme="majorHAnsi" w:cstheme="majorHAnsi"/>
          <w:shd w:val="clear" w:color="auto" w:fill="FFFFFF"/>
        </w:rPr>
        <w:t xml:space="preserve"> build the framework to</w:t>
      </w:r>
      <w:r w:rsidR="002338D4" w:rsidRPr="000F7A2A">
        <w:rPr>
          <w:rFonts w:asciiTheme="majorHAnsi" w:hAnsiTheme="majorHAnsi" w:cstheme="majorHAnsi"/>
          <w:shd w:val="clear" w:color="auto" w:fill="FFFFFF"/>
        </w:rPr>
        <w:t xml:space="preserve"> help guide managers and businesses</w:t>
      </w:r>
      <w:r w:rsidR="00FA549F" w:rsidRPr="000F7A2A">
        <w:rPr>
          <w:rFonts w:asciiTheme="majorHAnsi" w:hAnsiTheme="majorHAnsi" w:cstheme="majorHAnsi"/>
          <w:shd w:val="clear" w:color="auto" w:fill="FFFFFF"/>
        </w:rPr>
        <w:t xml:space="preserve"> in running effectively and handling employees in the most sufficient way they deem possible for the benefit of the </w:t>
      </w:r>
      <w:r w:rsidRPr="000F7A2A">
        <w:rPr>
          <w:rFonts w:asciiTheme="majorHAnsi" w:hAnsiTheme="majorHAnsi" w:cstheme="majorHAnsi"/>
          <w:shd w:val="clear" w:color="auto" w:fill="FFFFFF"/>
        </w:rPr>
        <w:t>organisation</w:t>
      </w:r>
      <w:r w:rsidR="00FA549F" w:rsidRPr="000F7A2A">
        <w:rPr>
          <w:rFonts w:asciiTheme="majorHAnsi" w:hAnsiTheme="majorHAnsi" w:cstheme="majorHAnsi"/>
          <w:shd w:val="clear" w:color="auto" w:fill="FFFFFF"/>
        </w:rPr>
        <w:t xml:space="preserve"> </w:t>
      </w:r>
      <w:r w:rsidR="00E4613B" w:rsidRPr="000F7A2A">
        <w:rPr>
          <w:rFonts w:asciiTheme="majorHAnsi" w:hAnsiTheme="majorHAnsi" w:cstheme="majorHAnsi"/>
          <w:shd w:val="clear" w:color="auto" w:fill="FFFFFF"/>
        </w:rPr>
        <w:t>,</w:t>
      </w:r>
      <w:r w:rsidR="00FA549F" w:rsidRPr="000F7A2A">
        <w:rPr>
          <w:rFonts w:asciiTheme="majorHAnsi" w:hAnsiTheme="majorHAnsi" w:cstheme="majorHAnsi"/>
          <w:shd w:val="clear" w:color="auto" w:fill="FFFFFF"/>
        </w:rPr>
        <w:t xml:space="preserve">which is supported by </w:t>
      </w:r>
      <w:r w:rsidRPr="000F7A2A">
        <w:rPr>
          <w:rFonts w:asciiTheme="majorHAnsi" w:hAnsiTheme="majorHAnsi" w:cstheme="majorHAnsi"/>
          <w:shd w:val="clear" w:color="auto" w:fill="FFFFFF"/>
        </w:rPr>
        <w:t>the Corporatefinanceinstitute.com (2015)</w:t>
      </w:r>
      <w:r w:rsidR="00F42FA9" w:rsidRPr="000F7A2A">
        <w:rPr>
          <w:rFonts w:asciiTheme="majorHAnsi" w:hAnsiTheme="majorHAnsi" w:cstheme="majorHAnsi"/>
          <w:shd w:val="clear" w:color="auto" w:fill="FFFFFF"/>
        </w:rPr>
        <w:t xml:space="preserve"> which also have highlighted the main benefits of applying these theories into practice.</w:t>
      </w:r>
    </w:p>
    <w:p w:rsidR="0053190C" w:rsidRPr="000F7A2A" w:rsidRDefault="00F42FA9" w:rsidP="00802EF4">
      <w:pPr>
        <w:rPr>
          <w:rFonts w:asciiTheme="majorHAnsi" w:hAnsiTheme="majorHAnsi" w:cstheme="majorHAnsi"/>
          <w:shd w:val="clear" w:color="auto" w:fill="FFFFFF"/>
        </w:rPr>
      </w:pPr>
      <w:r w:rsidRPr="000F7A2A">
        <w:rPr>
          <w:rFonts w:asciiTheme="majorHAnsi" w:hAnsiTheme="majorHAnsi" w:cstheme="majorHAnsi"/>
          <w:shd w:val="clear" w:color="auto" w:fill="FFFFFF"/>
        </w:rPr>
        <w:t xml:space="preserve">. Increased productivity </w:t>
      </w:r>
    </w:p>
    <w:p w:rsidR="00F42FA9" w:rsidRPr="000F7A2A" w:rsidRDefault="00F42FA9" w:rsidP="00802EF4">
      <w:pPr>
        <w:rPr>
          <w:rFonts w:asciiTheme="majorHAnsi" w:hAnsiTheme="majorHAnsi" w:cstheme="majorHAnsi"/>
          <w:shd w:val="clear" w:color="auto" w:fill="FFFFFF"/>
        </w:rPr>
      </w:pPr>
      <w:r w:rsidRPr="000F7A2A">
        <w:rPr>
          <w:rFonts w:asciiTheme="majorHAnsi" w:hAnsiTheme="majorHAnsi" w:cstheme="majorHAnsi"/>
          <w:shd w:val="clear" w:color="auto" w:fill="FFFFFF"/>
        </w:rPr>
        <w:t>. Makes decision making easier</w:t>
      </w:r>
    </w:p>
    <w:p w:rsidR="00F42FA9" w:rsidRPr="000F7A2A" w:rsidRDefault="00F42FA9" w:rsidP="00802EF4">
      <w:pPr>
        <w:rPr>
          <w:rFonts w:asciiTheme="majorHAnsi" w:hAnsiTheme="majorHAnsi" w:cstheme="majorHAnsi"/>
          <w:shd w:val="clear" w:color="auto" w:fill="FFFFFF"/>
        </w:rPr>
      </w:pPr>
      <w:r w:rsidRPr="000F7A2A">
        <w:rPr>
          <w:rFonts w:asciiTheme="majorHAnsi" w:hAnsiTheme="majorHAnsi" w:cstheme="majorHAnsi"/>
          <w:shd w:val="clear" w:color="auto" w:fill="FFFFFF"/>
        </w:rPr>
        <w:t>. Encourages staff to participate</w:t>
      </w:r>
    </w:p>
    <w:p w:rsidR="00F42FA9" w:rsidRPr="000F7A2A" w:rsidRDefault="00F42FA9" w:rsidP="00802EF4">
      <w:pPr>
        <w:rPr>
          <w:rFonts w:asciiTheme="majorHAnsi" w:hAnsiTheme="majorHAnsi" w:cstheme="majorHAnsi"/>
          <w:shd w:val="clear" w:color="auto" w:fill="FFFFFF"/>
        </w:rPr>
      </w:pPr>
      <w:r w:rsidRPr="000F7A2A">
        <w:rPr>
          <w:rFonts w:asciiTheme="majorHAnsi" w:hAnsiTheme="majorHAnsi" w:cstheme="majorHAnsi"/>
          <w:shd w:val="clear" w:color="auto" w:fill="FFFFFF"/>
        </w:rPr>
        <w:t>. Improve quality and service</w:t>
      </w:r>
    </w:p>
    <w:p w:rsidR="00DF7A76" w:rsidRDefault="00DF7A76" w:rsidP="00802EF4">
      <w:pPr>
        <w:rPr>
          <w:rFonts w:asciiTheme="majorHAnsi" w:hAnsiTheme="majorHAnsi" w:cstheme="majorHAnsi"/>
          <w:shd w:val="clear" w:color="auto" w:fill="FFFFFF"/>
        </w:rPr>
      </w:pPr>
    </w:p>
    <w:p w:rsidR="00DF7A76" w:rsidRPr="00DF7A76" w:rsidRDefault="00DF7A76" w:rsidP="00802EF4">
      <w:pPr>
        <w:rPr>
          <w:rFonts w:asciiTheme="majorHAnsi" w:hAnsiTheme="majorHAnsi" w:cstheme="majorHAnsi"/>
          <w:color w:val="4472C4" w:themeColor="accent1"/>
          <w:u w:val="single"/>
          <w:shd w:val="clear" w:color="auto" w:fill="FFFFFF"/>
        </w:rPr>
      </w:pPr>
      <w:r w:rsidRPr="00DF7A76">
        <w:rPr>
          <w:rFonts w:asciiTheme="majorHAnsi" w:hAnsiTheme="majorHAnsi" w:cstheme="majorHAnsi"/>
          <w:color w:val="4472C4" w:themeColor="accent1"/>
          <w:u w:val="single"/>
          <w:shd w:val="clear" w:color="auto" w:fill="FFFFFF"/>
        </w:rPr>
        <w:t>BUREAUCRATIC MANAGEMENT THEORY BY MAX WEBER</w:t>
      </w:r>
    </w:p>
    <w:p w:rsidR="00DF7A76" w:rsidRDefault="00DF7A76" w:rsidP="00DF7A76">
      <w:pPr>
        <w:rPr>
          <w:rFonts w:asciiTheme="majorHAnsi" w:hAnsiTheme="majorHAnsi" w:cstheme="majorHAnsi"/>
        </w:rPr>
      </w:pPr>
      <w:r w:rsidRPr="00DF7A76">
        <w:rPr>
          <w:rFonts w:asciiTheme="majorHAnsi" w:hAnsiTheme="majorHAnsi" w:cstheme="majorHAnsi"/>
        </w:rPr>
        <w:t>Max Weber (1864-1920), a German sociologist</w:t>
      </w:r>
      <w:r>
        <w:rPr>
          <w:rFonts w:asciiTheme="majorHAnsi" w:hAnsiTheme="majorHAnsi" w:cstheme="majorHAnsi"/>
        </w:rPr>
        <w:t>.</w:t>
      </w:r>
      <w:r w:rsidRPr="00DF7A76">
        <w:rPr>
          <w:sz w:val="28"/>
          <w:szCs w:val="28"/>
        </w:rPr>
        <w:t xml:space="preserve"> </w:t>
      </w:r>
      <w:r w:rsidRPr="00DF7A76">
        <w:rPr>
          <w:rFonts w:asciiTheme="majorHAnsi" w:hAnsiTheme="majorHAnsi" w:cstheme="majorHAnsi"/>
        </w:rPr>
        <w:t>Max Weber is best known for his management theory called the Bureaucratic management theory</w:t>
      </w:r>
      <w:r>
        <w:rPr>
          <w:rFonts w:asciiTheme="majorHAnsi" w:hAnsiTheme="majorHAnsi" w:cstheme="majorHAnsi"/>
        </w:rPr>
        <w:t xml:space="preserve"> (Weber 1905)</w:t>
      </w:r>
      <w:r w:rsidRPr="00DF7A76">
        <w:rPr>
          <w:rFonts w:asciiTheme="majorHAnsi" w:hAnsiTheme="majorHAnsi" w:cstheme="majorHAnsi"/>
        </w:rPr>
        <w:t xml:space="preserve"> </w:t>
      </w:r>
      <w:r w:rsidR="006B034E">
        <w:rPr>
          <w:rFonts w:asciiTheme="majorHAnsi" w:hAnsiTheme="majorHAnsi" w:cstheme="majorHAnsi"/>
        </w:rPr>
        <w:t>(diagram 1)</w:t>
      </w:r>
      <w:r w:rsidRPr="00DF7A76">
        <w:rPr>
          <w:rFonts w:asciiTheme="majorHAnsi" w:hAnsiTheme="majorHAnsi" w:cstheme="majorHAnsi"/>
        </w:rPr>
        <w:t>which is described by Jones (2010) as creating an organisational hierarchy by having strong management to control interactions between all employees more efficiently by treating everyone equally and each employee has a specific job which they specialise in and are responsible for.</w:t>
      </w:r>
      <w:r w:rsidRPr="00DF7A76">
        <w:rPr>
          <w:rFonts w:ascii="Verdana" w:hAnsi="Verdana"/>
          <w:color w:val="535353"/>
          <w:shd w:val="clear" w:color="auto" w:fill="FFFFFF"/>
        </w:rPr>
        <w:t xml:space="preserve"> </w:t>
      </w:r>
      <w:r w:rsidRPr="00DF7A76">
        <w:rPr>
          <w:rFonts w:asciiTheme="majorHAnsi" w:hAnsiTheme="majorHAnsi" w:cstheme="majorHAnsi"/>
        </w:rPr>
        <w:t>Each person should not take on any extra work outside their job description. In his hierarchy managers must be responsible for their employees within their own departments. There are basic rules put in place which everyone must follow to quite a strict degree with which can cause impersonal relationships in a workplace. This type of management and authority is adhered by political parties, the military, university’s and businesses of a certain size as stated by Wren (2009).</w:t>
      </w:r>
      <w:r w:rsidR="006B034E">
        <w:rPr>
          <w:rFonts w:asciiTheme="majorHAnsi" w:hAnsiTheme="majorHAnsi" w:cstheme="majorHAnsi"/>
        </w:rPr>
        <w:t xml:space="preserve"> </w:t>
      </w:r>
      <w:r w:rsidR="00806B31">
        <w:rPr>
          <w:rFonts w:asciiTheme="majorHAnsi" w:hAnsiTheme="majorHAnsi" w:cstheme="majorHAnsi"/>
        </w:rPr>
        <w:t xml:space="preserve"> Analysts </w:t>
      </w:r>
      <w:bookmarkStart w:id="0" w:name="_Hlk6230029"/>
      <w:proofErr w:type="spellStart"/>
      <w:r w:rsidR="00806B31" w:rsidRPr="00806B31">
        <w:rPr>
          <w:rFonts w:asciiTheme="majorHAnsi" w:hAnsiTheme="majorHAnsi" w:cstheme="majorHAnsi"/>
        </w:rPr>
        <w:t>Boetra</w:t>
      </w:r>
      <w:proofErr w:type="spellEnd"/>
      <w:r w:rsidR="00806B31" w:rsidRPr="00806B31">
        <w:rPr>
          <w:rFonts w:asciiTheme="majorHAnsi" w:hAnsiTheme="majorHAnsi" w:cstheme="majorHAnsi"/>
        </w:rPr>
        <w:t xml:space="preserve"> (2016), Shephard (</w:t>
      </w:r>
      <w:r w:rsidR="000C16CD" w:rsidRPr="00806B31">
        <w:rPr>
          <w:rFonts w:asciiTheme="majorHAnsi" w:hAnsiTheme="majorHAnsi" w:cstheme="majorHAnsi"/>
        </w:rPr>
        <w:t>2018)</w:t>
      </w:r>
      <w:r w:rsidR="00806B31" w:rsidRPr="00806B31">
        <w:rPr>
          <w:rFonts w:asciiTheme="majorHAnsi" w:hAnsiTheme="majorHAnsi" w:cstheme="majorHAnsi"/>
        </w:rPr>
        <w:t xml:space="preserve"> </w:t>
      </w:r>
      <w:bookmarkEnd w:id="0"/>
      <w:r w:rsidR="00806B31">
        <w:rPr>
          <w:rFonts w:asciiTheme="majorHAnsi" w:hAnsiTheme="majorHAnsi" w:cstheme="majorHAnsi"/>
        </w:rPr>
        <w:t xml:space="preserve">have </w:t>
      </w:r>
      <w:r w:rsidR="000C16CD">
        <w:rPr>
          <w:rFonts w:asciiTheme="majorHAnsi" w:hAnsiTheme="majorHAnsi" w:cstheme="majorHAnsi"/>
        </w:rPr>
        <w:t>criticized this</w:t>
      </w:r>
      <w:r w:rsidR="006B034E">
        <w:rPr>
          <w:rFonts w:asciiTheme="majorHAnsi" w:hAnsiTheme="majorHAnsi" w:cstheme="majorHAnsi"/>
        </w:rPr>
        <w:t xml:space="preserve"> structure </w:t>
      </w:r>
      <w:r w:rsidR="00806B31">
        <w:rPr>
          <w:rFonts w:asciiTheme="majorHAnsi" w:hAnsiTheme="majorHAnsi" w:cstheme="majorHAnsi"/>
        </w:rPr>
        <w:t>for being</w:t>
      </w:r>
      <w:r w:rsidR="006B034E">
        <w:rPr>
          <w:rFonts w:asciiTheme="majorHAnsi" w:hAnsiTheme="majorHAnsi" w:cstheme="majorHAnsi"/>
        </w:rPr>
        <w:t xml:space="preserve"> rigid </w:t>
      </w:r>
      <w:r w:rsidR="00806B31">
        <w:rPr>
          <w:rFonts w:asciiTheme="majorHAnsi" w:hAnsiTheme="majorHAnsi" w:cstheme="majorHAnsi"/>
        </w:rPr>
        <w:t xml:space="preserve">and inflexible supported by </w:t>
      </w:r>
      <w:proofErr w:type="spellStart"/>
      <w:r w:rsidR="00806B31">
        <w:rPr>
          <w:rFonts w:asciiTheme="majorHAnsi" w:hAnsiTheme="majorHAnsi" w:cstheme="majorHAnsi"/>
        </w:rPr>
        <w:t>Lutzker</w:t>
      </w:r>
      <w:proofErr w:type="spellEnd"/>
      <w:r w:rsidR="00806B31">
        <w:rPr>
          <w:rFonts w:asciiTheme="majorHAnsi" w:hAnsiTheme="majorHAnsi" w:cstheme="majorHAnsi"/>
        </w:rPr>
        <w:t xml:space="preserve"> (1982) who also states that Weber’s theory discourages initiative and creativity.</w:t>
      </w:r>
    </w:p>
    <w:p w:rsidR="000C16CD" w:rsidRDefault="000C16CD" w:rsidP="00DF7A76">
      <w:pPr>
        <w:rPr>
          <w:rFonts w:asciiTheme="majorHAnsi" w:hAnsiTheme="majorHAnsi" w:cstheme="majorHAnsi"/>
        </w:rPr>
      </w:pPr>
    </w:p>
    <w:p w:rsidR="000C16CD" w:rsidRPr="001542B4" w:rsidRDefault="000C16CD" w:rsidP="00DF7A76">
      <w:pPr>
        <w:rPr>
          <w:rFonts w:asciiTheme="majorHAnsi" w:hAnsiTheme="majorHAnsi" w:cstheme="majorHAnsi"/>
        </w:rPr>
      </w:pPr>
      <w:r w:rsidRPr="001542B4">
        <w:rPr>
          <w:rFonts w:asciiTheme="majorHAnsi" w:hAnsiTheme="majorHAnsi" w:cstheme="majorHAnsi"/>
          <w:color w:val="4472C4" w:themeColor="accent1"/>
          <w:u w:val="single"/>
        </w:rPr>
        <w:t>BUREUACRACY THEORY IN PRACTICE</w:t>
      </w:r>
    </w:p>
    <w:p w:rsidR="000C16CD" w:rsidRPr="00DF7A76" w:rsidRDefault="000C16CD" w:rsidP="00DF7A76">
      <w:pPr>
        <w:rPr>
          <w:rFonts w:asciiTheme="majorHAnsi" w:hAnsiTheme="majorHAnsi" w:cstheme="majorHAnsi"/>
        </w:rPr>
      </w:pPr>
      <w:r w:rsidRPr="000C16CD">
        <w:rPr>
          <w:rFonts w:asciiTheme="majorHAnsi" w:hAnsiTheme="majorHAnsi" w:cstheme="majorHAnsi"/>
        </w:rPr>
        <w:t xml:space="preserve">Daimler Benz is a well-known German car manufacturer it </w:t>
      </w:r>
      <w:r w:rsidR="0052184E">
        <w:rPr>
          <w:rFonts w:asciiTheme="majorHAnsi" w:hAnsiTheme="majorHAnsi" w:cstheme="majorHAnsi"/>
        </w:rPr>
        <w:t xml:space="preserve">is a </w:t>
      </w:r>
      <w:r w:rsidRPr="000C16CD">
        <w:rPr>
          <w:rFonts w:asciiTheme="majorHAnsi" w:hAnsiTheme="majorHAnsi" w:cstheme="majorHAnsi"/>
        </w:rPr>
        <w:t>well-established company in the German and European car industry</w:t>
      </w:r>
      <w:r w:rsidR="00443159">
        <w:rPr>
          <w:rFonts w:asciiTheme="majorHAnsi" w:hAnsiTheme="majorHAnsi" w:cstheme="majorHAnsi"/>
        </w:rPr>
        <w:t xml:space="preserve"> (Daimler 2005).</w:t>
      </w:r>
      <w:r w:rsidR="00412C95" w:rsidRPr="00412C95">
        <w:rPr>
          <w:rFonts w:asciiTheme="majorHAnsi" w:hAnsiTheme="majorHAnsi" w:cstheme="majorHAnsi"/>
          <w:color w:val="333333"/>
          <w:shd w:val="clear" w:color="auto" w:fill="FFFFFF"/>
        </w:rPr>
        <w:t xml:space="preserve"> </w:t>
      </w:r>
      <w:r w:rsidR="00312B01">
        <w:rPr>
          <w:rFonts w:asciiTheme="majorHAnsi" w:hAnsiTheme="majorHAnsi" w:cstheme="majorHAnsi"/>
          <w:color w:val="333333"/>
          <w:shd w:val="clear" w:color="auto" w:fill="FFFFFF"/>
        </w:rPr>
        <w:t xml:space="preserve">The organisations management is set up in </w:t>
      </w:r>
      <w:r w:rsidR="0062663A">
        <w:rPr>
          <w:rFonts w:asciiTheme="majorHAnsi" w:hAnsiTheme="majorHAnsi" w:cstheme="majorHAnsi"/>
          <w:color w:val="333333"/>
          <w:shd w:val="clear" w:color="auto" w:fill="FFFFFF"/>
        </w:rPr>
        <w:t>a</w:t>
      </w:r>
      <w:r w:rsidR="00312B01">
        <w:rPr>
          <w:rFonts w:asciiTheme="majorHAnsi" w:hAnsiTheme="majorHAnsi" w:cstheme="majorHAnsi"/>
          <w:color w:val="333333"/>
          <w:shd w:val="clear" w:color="auto" w:fill="FFFFFF"/>
        </w:rPr>
        <w:t xml:space="preserve"> hierarchical structure where procedures are always handed down from the top and implemented by the management. </w:t>
      </w:r>
      <w:r w:rsidR="00412C95">
        <w:rPr>
          <w:rFonts w:asciiTheme="majorHAnsi" w:hAnsiTheme="majorHAnsi" w:cstheme="majorHAnsi"/>
          <w:color w:val="333333"/>
          <w:shd w:val="clear" w:color="auto" w:fill="FFFFFF"/>
        </w:rPr>
        <w:t xml:space="preserve">Using </w:t>
      </w:r>
      <w:r w:rsidR="00412C95" w:rsidRPr="000C16CD">
        <w:rPr>
          <w:rFonts w:asciiTheme="majorHAnsi" w:hAnsiTheme="majorHAnsi" w:cstheme="majorHAnsi"/>
        </w:rPr>
        <w:t>German high-quality products</w:t>
      </w:r>
      <w:r w:rsidRPr="000C16CD">
        <w:rPr>
          <w:rFonts w:asciiTheme="majorHAnsi" w:hAnsiTheme="majorHAnsi" w:cstheme="majorHAnsi"/>
        </w:rPr>
        <w:t xml:space="preserve"> </w:t>
      </w:r>
      <w:r w:rsidR="00443159">
        <w:rPr>
          <w:rFonts w:asciiTheme="majorHAnsi" w:hAnsiTheme="majorHAnsi" w:cstheme="majorHAnsi"/>
        </w:rPr>
        <w:t>Daimler Benz operate</w:t>
      </w:r>
      <w:r w:rsidR="00312B01">
        <w:rPr>
          <w:rFonts w:asciiTheme="majorHAnsi" w:hAnsiTheme="majorHAnsi" w:cstheme="majorHAnsi"/>
        </w:rPr>
        <w:t>s</w:t>
      </w:r>
      <w:r w:rsidR="00443159">
        <w:rPr>
          <w:rFonts w:asciiTheme="majorHAnsi" w:hAnsiTheme="majorHAnsi" w:cstheme="majorHAnsi"/>
        </w:rPr>
        <w:t xml:space="preserve"> with </w:t>
      </w:r>
      <w:proofErr w:type="spellStart"/>
      <w:proofErr w:type="gramStart"/>
      <w:r w:rsidRPr="000C16CD">
        <w:rPr>
          <w:rFonts w:asciiTheme="majorHAnsi" w:hAnsiTheme="majorHAnsi" w:cstheme="majorHAnsi"/>
        </w:rPr>
        <w:t>precision</w:t>
      </w:r>
      <w:r w:rsidR="00443159">
        <w:rPr>
          <w:rFonts w:ascii="Arial" w:hAnsi="Arial" w:cs="Arial"/>
          <w:color w:val="333333"/>
          <w:sz w:val="21"/>
          <w:szCs w:val="21"/>
          <w:shd w:val="clear" w:color="auto" w:fill="FFFFFF"/>
        </w:rPr>
        <w:t>,</w:t>
      </w:r>
      <w:r w:rsidR="00443159">
        <w:rPr>
          <w:rFonts w:asciiTheme="majorHAnsi" w:hAnsiTheme="majorHAnsi" w:cstheme="majorHAnsi"/>
          <w:color w:val="333333"/>
          <w:shd w:val="clear" w:color="auto" w:fill="FFFFFF"/>
        </w:rPr>
        <w:t>calculability</w:t>
      </w:r>
      <w:proofErr w:type="gramEnd"/>
      <w:r w:rsidR="00443159">
        <w:rPr>
          <w:rFonts w:asciiTheme="majorHAnsi" w:hAnsiTheme="majorHAnsi" w:cstheme="majorHAnsi"/>
          <w:color w:val="333333"/>
          <w:shd w:val="clear" w:color="auto" w:fill="FFFFFF"/>
        </w:rPr>
        <w:t>,controllability</w:t>
      </w:r>
      <w:proofErr w:type="spellEnd"/>
      <w:r w:rsidR="00443159">
        <w:rPr>
          <w:rFonts w:asciiTheme="majorHAnsi" w:hAnsiTheme="majorHAnsi" w:cstheme="majorHAnsi"/>
          <w:color w:val="333333"/>
          <w:shd w:val="clear" w:color="auto" w:fill="FFFFFF"/>
        </w:rPr>
        <w:t xml:space="preserve"> and efficiency</w:t>
      </w:r>
      <w:r w:rsidR="00412C95">
        <w:rPr>
          <w:rFonts w:asciiTheme="majorHAnsi" w:hAnsiTheme="majorHAnsi" w:cstheme="majorHAnsi"/>
          <w:color w:val="333333"/>
          <w:shd w:val="clear" w:color="auto" w:fill="FFFFFF"/>
        </w:rPr>
        <w:t xml:space="preserve"> which</w:t>
      </w:r>
      <w:r w:rsidR="00412C95" w:rsidRPr="00412C95">
        <w:rPr>
          <w:rFonts w:asciiTheme="majorHAnsi" w:hAnsiTheme="majorHAnsi" w:cstheme="majorHAnsi"/>
        </w:rPr>
        <w:t xml:space="preserve"> </w:t>
      </w:r>
      <w:proofErr w:type="spellStart"/>
      <w:r w:rsidR="00412C95" w:rsidRPr="00806B31">
        <w:rPr>
          <w:rFonts w:asciiTheme="majorHAnsi" w:hAnsiTheme="majorHAnsi" w:cstheme="majorHAnsi"/>
        </w:rPr>
        <w:t>Boetra</w:t>
      </w:r>
      <w:proofErr w:type="spellEnd"/>
      <w:r w:rsidR="00412C95" w:rsidRPr="00806B31">
        <w:rPr>
          <w:rFonts w:asciiTheme="majorHAnsi" w:hAnsiTheme="majorHAnsi" w:cstheme="majorHAnsi"/>
        </w:rPr>
        <w:t xml:space="preserve"> (2016)</w:t>
      </w:r>
      <w:r w:rsidR="00312B01">
        <w:rPr>
          <w:rFonts w:asciiTheme="majorHAnsi" w:hAnsiTheme="majorHAnsi" w:cstheme="majorHAnsi"/>
        </w:rPr>
        <w:t xml:space="preserve"> supported</w:t>
      </w:r>
      <w:r w:rsidR="00412C95" w:rsidRPr="00806B31">
        <w:rPr>
          <w:rFonts w:asciiTheme="majorHAnsi" w:hAnsiTheme="majorHAnsi" w:cstheme="majorHAnsi"/>
        </w:rPr>
        <w:t xml:space="preserve"> Shephard (2018) </w:t>
      </w:r>
      <w:r w:rsidR="00412C95">
        <w:rPr>
          <w:rFonts w:asciiTheme="majorHAnsi" w:hAnsiTheme="majorHAnsi" w:cstheme="majorHAnsi"/>
        </w:rPr>
        <w:t>describe are</w:t>
      </w:r>
      <w:r w:rsidR="00412C95">
        <w:rPr>
          <w:rFonts w:asciiTheme="majorHAnsi" w:hAnsiTheme="majorHAnsi" w:cstheme="majorHAnsi"/>
          <w:color w:val="333333"/>
          <w:shd w:val="clear" w:color="auto" w:fill="FFFFFF"/>
        </w:rPr>
        <w:t xml:space="preserve"> all traits of Weber’s bureaucratic theory.</w:t>
      </w:r>
      <w:r w:rsidR="00412C95" w:rsidRPr="00412C95">
        <w:rPr>
          <w:rFonts w:eastAsia="Times New Roman" w:cstheme="minorHAnsi"/>
          <w:color w:val="231F20"/>
          <w:lang w:eastAsia="en-GB"/>
        </w:rPr>
        <w:t xml:space="preserve"> </w:t>
      </w:r>
      <w:r w:rsidR="00412C95">
        <w:rPr>
          <w:rFonts w:eastAsia="Times New Roman" w:cstheme="minorHAnsi"/>
          <w:color w:val="231F20"/>
          <w:lang w:eastAsia="en-GB"/>
        </w:rPr>
        <w:t>Daimler Benz have built their reputation by using a very strategic and precise planning and detailed implementation in their business management</w:t>
      </w:r>
      <w:r w:rsidR="00412C95" w:rsidRPr="000C16CD">
        <w:rPr>
          <w:rFonts w:asciiTheme="majorHAnsi" w:hAnsiTheme="majorHAnsi" w:cstheme="majorHAnsi"/>
        </w:rPr>
        <w:t>. Cars of the Daimler-Benz brand represent cars of the luxury sector</w:t>
      </w:r>
      <w:r w:rsidR="00412C95">
        <w:rPr>
          <w:rFonts w:asciiTheme="majorHAnsi" w:hAnsiTheme="majorHAnsi" w:cstheme="majorHAnsi"/>
        </w:rPr>
        <w:t xml:space="preserve"> with all cars going </w:t>
      </w:r>
      <w:r w:rsidR="00312B01">
        <w:rPr>
          <w:rFonts w:asciiTheme="majorHAnsi" w:hAnsiTheme="majorHAnsi" w:cstheme="majorHAnsi"/>
        </w:rPr>
        <w:t>through stringent</w:t>
      </w:r>
      <w:r w:rsidR="00412C95">
        <w:rPr>
          <w:rFonts w:asciiTheme="majorHAnsi" w:hAnsiTheme="majorHAnsi" w:cstheme="majorHAnsi"/>
        </w:rPr>
        <w:t xml:space="preserve"> </w:t>
      </w:r>
      <w:r w:rsidR="00312B01">
        <w:rPr>
          <w:rFonts w:asciiTheme="majorHAnsi" w:hAnsiTheme="majorHAnsi" w:cstheme="majorHAnsi"/>
        </w:rPr>
        <w:t xml:space="preserve">testing programs </w:t>
      </w:r>
      <w:r w:rsidR="0062663A">
        <w:rPr>
          <w:rFonts w:asciiTheme="majorHAnsi" w:hAnsiTheme="majorHAnsi" w:cstheme="majorHAnsi"/>
        </w:rPr>
        <w:t>every small</w:t>
      </w:r>
      <w:r w:rsidR="00312B01">
        <w:rPr>
          <w:rFonts w:asciiTheme="majorHAnsi" w:hAnsiTheme="majorHAnsi" w:cstheme="majorHAnsi"/>
        </w:rPr>
        <w:t xml:space="preserve"> detail being evaluated and leaving no room for compromise  over the quality of their cars.</w:t>
      </w:r>
    </w:p>
    <w:p w:rsidR="00B37D6C" w:rsidRPr="00DF7A76" w:rsidRDefault="00B37D6C" w:rsidP="00DF7A76">
      <w:pPr>
        <w:rPr>
          <w:rFonts w:asciiTheme="majorHAnsi" w:hAnsiTheme="majorHAnsi" w:cstheme="majorHAnsi"/>
        </w:rPr>
      </w:pPr>
    </w:p>
    <w:p w:rsidR="00B37D6C" w:rsidRDefault="00B37D6C" w:rsidP="00802EF4">
      <w:pPr>
        <w:rPr>
          <w:color w:val="4472C4" w:themeColor="accent1"/>
          <w:u w:val="single"/>
        </w:rPr>
      </w:pPr>
    </w:p>
    <w:p w:rsidR="0052184E" w:rsidRDefault="0052184E" w:rsidP="00802EF4">
      <w:pPr>
        <w:rPr>
          <w:color w:val="4472C4" w:themeColor="accent1"/>
          <w:u w:val="single"/>
        </w:rPr>
      </w:pPr>
    </w:p>
    <w:p w:rsidR="00471E9F" w:rsidRPr="00471E9F" w:rsidRDefault="00471E9F" w:rsidP="00802EF4">
      <w:pPr>
        <w:rPr>
          <w:color w:val="4472C4" w:themeColor="accent1"/>
          <w:u w:val="single"/>
        </w:rPr>
      </w:pPr>
      <w:r w:rsidRPr="00471E9F">
        <w:rPr>
          <w:color w:val="4472C4" w:themeColor="accent1"/>
          <w:u w:val="single"/>
        </w:rPr>
        <w:lastRenderedPageBreak/>
        <w:t>CROSS BORDER MERGER</w:t>
      </w:r>
    </w:p>
    <w:p w:rsidR="0052184E" w:rsidRDefault="0052184E" w:rsidP="0052184E">
      <w:pPr>
        <w:shd w:val="clear" w:color="auto" w:fill="FFFFFF"/>
        <w:rPr>
          <w:rFonts w:eastAsia="Times New Roman" w:cstheme="minorHAnsi"/>
          <w:color w:val="231F20"/>
          <w:lang w:eastAsia="en-GB"/>
        </w:rPr>
      </w:pPr>
      <w:r w:rsidRPr="00802EF4">
        <w:rPr>
          <w:rFonts w:eastAsia="Times New Roman" w:cstheme="minorHAnsi"/>
          <w:color w:val="231F20"/>
          <w:lang w:eastAsia="en-GB"/>
        </w:rPr>
        <w:t xml:space="preserve">Despite </w:t>
      </w:r>
      <w:r>
        <w:rPr>
          <w:rFonts w:eastAsia="Times New Roman" w:cstheme="minorHAnsi"/>
          <w:color w:val="231F20"/>
          <w:lang w:eastAsia="en-GB"/>
        </w:rPr>
        <w:t xml:space="preserve">Daimlers </w:t>
      </w:r>
      <w:r w:rsidRPr="00802EF4">
        <w:rPr>
          <w:rFonts w:eastAsia="Times New Roman" w:cstheme="minorHAnsi"/>
          <w:color w:val="231F20"/>
          <w:lang w:eastAsia="en-GB"/>
        </w:rPr>
        <w:t xml:space="preserve">success in Europe, the company </w:t>
      </w:r>
      <w:r w:rsidRPr="00BC1EF7">
        <w:rPr>
          <w:rFonts w:eastAsia="Times New Roman" w:cstheme="minorHAnsi"/>
          <w:color w:val="231F20"/>
          <w:lang w:eastAsia="en-GB"/>
        </w:rPr>
        <w:t>wanted to succeed and be one of the leading brands in the U.S market where there was a lot of competition from other car manufacturers.</w:t>
      </w:r>
      <w:r>
        <w:rPr>
          <w:rFonts w:eastAsia="Times New Roman" w:cstheme="minorHAnsi"/>
          <w:color w:val="231F20"/>
          <w:lang w:eastAsia="en-GB"/>
        </w:rPr>
        <w:t xml:space="preserve"> </w:t>
      </w:r>
      <w:r w:rsidRPr="00BC1EF7">
        <w:rPr>
          <w:rFonts w:eastAsia="Times New Roman" w:cstheme="minorHAnsi"/>
          <w:color w:val="231F20"/>
          <w:lang w:eastAsia="en-GB"/>
        </w:rPr>
        <w:t xml:space="preserve">Chrysler </w:t>
      </w:r>
      <w:r>
        <w:rPr>
          <w:rFonts w:eastAsia="Times New Roman" w:cstheme="minorHAnsi"/>
          <w:color w:val="231F20"/>
          <w:lang w:eastAsia="en-GB"/>
        </w:rPr>
        <w:t>was a well</w:t>
      </w:r>
      <w:r w:rsidRPr="00BC1EF7">
        <w:rPr>
          <w:rFonts w:eastAsia="Times New Roman" w:cstheme="minorHAnsi"/>
          <w:color w:val="231F20"/>
          <w:lang w:eastAsia="en-GB"/>
        </w:rPr>
        <w:t xml:space="preserve">-established and </w:t>
      </w:r>
      <w:r w:rsidRPr="00BC1EF7">
        <w:rPr>
          <w:rFonts w:eastAsia="Times New Roman" w:cstheme="minorHAnsi"/>
          <w:color w:val="231F20"/>
          <w:spacing w:val="-5"/>
          <w:lang w:eastAsia="en-GB"/>
        </w:rPr>
        <w:t xml:space="preserve">organization in the U.S. </w:t>
      </w:r>
      <w:r>
        <w:rPr>
          <w:rFonts w:eastAsia="Times New Roman" w:cstheme="minorHAnsi"/>
          <w:color w:val="231F20"/>
          <w:spacing w:val="-5"/>
          <w:lang w:eastAsia="en-GB"/>
        </w:rPr>
        <w:t>market</w:t>
      </w:r>
      <w:r w:rsidRPr="00BC1EF7">
        <w:rPr>
          <w:rFonts w:eastAsia="Times New Roman" w:cstheme="minorHAnsi"/>
          <w:color w:val="231F20"/>
          <w:spacing w:val="-5"/>
          <w:lang w:eastAsia="en-GB"/>
        </w:rPr>
        <w:t>. Chrysler produced</w:t>
      </w:r>
      <w:r>
        <w:rPr>
          <w:rFonts w:eastAsia="Times New Roman" w:cstheme="minorHAnsi"/>
          <w:color w:val="231F20"/>
          <w:spacing w:val="-5"/>
          <w:lang w:eastAsia="en-GB"/>
        </w:rPr>
        <w:t xml:space="preserve"> a range of</w:t>
      </w:r>
      <w:r w:rsidRPr="00BC1EF7">
        <w:rPr>
          <w:rFonts w:eastAsia="Times New Roman" w:cstheme="minorHAnsi"/>
          <w:color w:val="231F20"/>
          <w:spacing w:val="-5"/>
          <w:lang w:eastAsia="en-GB"/>
        </w:rPr>
        <w:t xml:space="preserve"> car</w:t>
      </w:r>
      <w:r>
        <w:rPr>
          <w:rFonts w:eastAsia="Times New Roman" w:cstheme="minorHAnsi"/>
          <w:color w:val="231F20"/>
          <w:spacing w:val="-5"/>
          <w:lang w:eastAsia="en-GB"/>
        </w:rPr>
        <w:t xml:space="preserve"> </w:t>
      </w:r>
      <w:r w:rsidRPr="00BC1EF7">
        <w:rPr>
          <w:rFonts w:eastAsia="Times New Roman" w:cstheme="minorHAnsi"/>
          <w:color w:val="231F20"/>
          <w:spacing w:val="-5"/>
          <w:lang w:eastAsia="en-GB"/>
        </w:rPr>
        <w:t>models</w:t>
      </w:r>
      <w:r>
        <w:rPr>
          <w:rFonts w:eastAsia="Times New Roman" w:cstheme="minorHAnsi"/>
          <w:color w:val="231F20"/>
          <w:spacing w:val="-5"/>
          <w:lang w:eastAsia="en-GB"/>
        </w:rPr>
        <w:t xml:space="preserve"> </w:t>
      </w:r>
      <w:r w:rsidRPr="00BC1EF7">
        <w:rPr>
          <w:rFonts w:eastAsia="Times New Roman" w:cstheme="minorHAnsi"/>
          <w:color w:val="231F20"/>
          <w:lang w:eastAsia="en-GB"/>
        </w:rPr>
        <w:t>that responded</w:t>
      </w:r>
      <w:r>
        <w:rPr>
          <w:rFonts w:eastAsia="Times New Roman" w:cstheme="minorHAnsi"/>
          <w:color w:val="231F20"/>
          <w:lang w:eastAsia="en-GB"/>
        </w:rPr>
        <w:t xml:space="preserve"> well</w:t>
      </w:r>
      <w:r w:rsidRPr="00BC1EF7">
        <w:rPr>
          <w:rFonts w:eastAsia="Times New Roman" w:cstheme="minorHAnsi"/>
          <w:color w:val="231F20"/>
          <w:lang w:eastAsia="en-GB"/>
        </w:rPr>
        <w:t xml:space="preserve"> </w:t>
      </w:r>
      <w:r>
        <w:rPr>
          <w:rFonts w:eastAsia="Times New Roman" w:cstheme="minorHAnsi"/>
          <w:color w:val="231F20"/>
          <w:lang w:eastAsia="en-GB"/>
        </w:rPr>
        <w:t>in the American market holding a 23% U.S market share in the car industry for the year of 1997</w:t>
      </w:r>
      <w:r w:rsidRPr="00BC1EF7">
        <w:rPr>
          <w:rFonts w:eastAsia="Times New Roman" w:cstheme="minorHAnsi"/>
          <w:color w:val="231F20"/>
          <w:lang w:eastAsia="en-GB"/>
        </w:rPr>
        <w:t xml:space="preserve"> </w:t>
      </w:r>
      <w:r>
        <w:rPr>
          <w:rFonts w:eastAsia="Times New Roman" w:cstheme="minorHAnsi"/>
          <w:color w:val="231F20"/>
          <w:lang w:eastAsia="en-GB"/>
        </w:rPr>
        <w:t xml:space="preserve">stated by </w:t>
      </w:r>
      <w:proofErr w:type="spellStart"/>
      <w:r>
        <w:rPr>
          <w:rFonts w:eastAsia="Times New Roman" w:cstheme="minorHAnsi"/>
          <w:color w:val="231F20"/>
          <w:lang w:eastAsia="en-GB"/>
        </w:rPr>
        <w:t>Gulbro</w:t>
      </w:r>
      <w:proofErr w:type="spellEnd"/>
      <w:r>
        <w:rPr>
          <w:rFonts w:eastAsia="Times New Roman" w:cstheme="minorHAnsi"/>
          <w:color w:val="231F20"/>
          <w:lang w:eastAsia="en-GB"/>
        </w:rPr>
        <w:t xml:space="preserve"> </w:t>
      </w:r>
      <w:r w:rsidRPr="00BC1EF7">
        <w:rPr>
          <w:rFonts w:eastAsia="Times New Roman" w:cstheme="minorHAnsi"/>
          <w:color w:val="231F20"/>
          <w:lang w:eastAsia="en-GB"/>
        </w:rPr>
        <w:t>(</w:t>
      </w:r>
      <w:r>
        <w:rPr>
          <w:rFonts w:eastAsia="Times New Roman" w:cstheme="minorHAnsi"/>
          <w:color w:val="231F20"/>
          <w:lang w:eastAsia="en-GB"/>
        </w:rPr>
        <w:t>2007</w:t>
      </w:r>
      <w:r w:rsidRPr="00BC1EF7">
        <w:rPr>
          <w:rFonts w:eastAsia="Times New Roman" w:cstheme="minorHAnsi"/>
          <w:color w:val="231F20"/>
          <w:lang w:eastAsia="en-GB"/>
        </w:rPr>
        <w:t xml:space="preserve">). </w:t>
      </w:r>
      <w:r>
        <w:rPr>
          <w:rFonts w:eastAsia="Times New Roman" w:cstheme="minorHAnsi"/>
          <w:color w:val="231F20"/>
          <w:lang w:eastAsia="en-GB"/>
        </w:rPr>
        <w:t xml:space="preserve">The merger between the two was to help Daimler get access to the American market and to strengthen the pair against their main Japanese rivals by increasing their market power </w:t>
      </w:r>
      <w:proofErr w:type="spellStart"/>
      <w:r>
        <w:rPr>
          <w:rFonts w:eastAsia="Times New Roman" w:cstheme="minorHAnsi"/>
          <w:color w:val="231F20"/>
          <w:lang w:eastAsia="en-GB"/>
        </w:rPr>
        <w:t>Wearden</w:t>
      </w:r>
      <w:proofErr w:type="spellEnd"/>
      <w:r>
        <w:rPr>
          <w:rFonts w:eastAsia="Times New Roman" w:cstheme="minorHAnsi"/>
          <w:color w:val="231F20"/>
          <w:lang w:eastAsia="en-GB"/>
        </w:rPr>
        <w:t xml:space="preserve"> (2007).</w:t>
      </w:r>
    </w:p>
    <w:p w:rsidR="00802EF4" w:rsidRDefault="00881C17" w:rsidP="00802EF4">
      <w:r>
        <w:t xml:space="preserve">In </w:t>
      </w:r>
      <w:r w:rsidR="008D2764">
        <w:t>May</w:t>
      </w:r>
      <w:r>
        <w:t xml:space="preserve"> 1998 the </w:t>
      </w:r>
      <w:r w:rsidR="00BC1EF7">
        <w:t>35-billion-dollar</w:t>
      </w:r>
      <w:r w:rsidR="0062643D">
        <w:t xml:space="preserve"> </w:t>
      </w:r>
      <w:r>
        <w:t xml:space="preserve">merger of Daimler Benz and Chrysler </w:t>
      </w:r>
      <w:r w:rsidR="00DE14ED">
        <w:t xml:space="preserve">who </w:t>
      </w:r>
      <w:r w:rsidR="00471E9F">
        <w:t xml:space="preserve">were </w:t>
      </w:r>
      <w:r>
        <w:t xml:space="preserve">two of the </w:t>
      </w:r>
      <w:r w:rsidR="00471E9F">
        <w:t>world’s</w:t>
      </w:r>
      <w:r>
        <w:t xml:space="preserve"> largest car </w:t>
      </w:r>
      <w:r w:rsidR="008D2764">
        <w:t>manufacturers</w:t>
      </w:r>
      <w:r w:rsidR="00471E9F">
        <w:t xml:space="preserve"> at that time</w:t>
      </w:r>
      <w:r w:rsidR="008D2764">
        <w:t xml:space="preserve"> was</w:t>
      </w:r>
      <w:r>
        <w:t xml:space="preserve"> announced</w:t>
      </w:r>
      <w:r w:rsidR="0091317F">
        <w:t xml:space="preserve">. </w:t>
      </w:r>
      <w:r>
        <w:t xml:space="preserve">Gates (2016) called it the biggest cross-border industrial merger ever in his case </w:t>
      </w:r>
      <w:r w:rsidR="008D2764">
        <w:t xml:space="preserve">study. </w:t>
      </w:r>
      <w:r w:rsidR="0062643D">
        <w:t>However,</w:t>
      </w:r>
      <w:r w:rsidR="008D2764">
        <w:t xml:space="preserve"> the merger was dissolved in May 2007 with Daimler Benz selling </w:t>
      </w:r>
      <w:r w:rsidR="00F453BD">
        <w:t>all</w:t>
      </w:r>
      <w:r w:rsidR="0062643D">
        <w:t xml:space="preserve"> their Chrysler shares </w:t>
      </w:r>
      <w:proofErr w:type="gramStart"/>
      <w:r w:rsidR="0062643D">
        <w:t>to  private</w:t>
      </w:r>
      <w:proofErr w:type="gramEnd"/>
      <w:r w:rsidR="0062643D">
        <w:t xml:space="preserve"> equity group Cerberus for just 7.4 billion  Daimler (</w:t>
      </w:r>
      <w:r w:rsidR="00DA668F">
        <w:t>2005)</w:t>
      </w:r>
      <w:r w:rsidR="00146161">
        <w:t>.</w:t>
      </w:r>
    </w:p>
    <w:p w:rsidR="00471E9F" w:rsidRDefault="00471E9F" w:rsidP="00BC1EF7">
      <w:pPr>
        <w:shd w:val="clear" w:color="auto" w:fill="FFFFFF"/>
        <w:rPr>
          <w:rFonts w:eastAsia="Times New Roman" w:cstheme="minorHAnsi"/>
          <w:color w:val="231F20"/>
          <w:lang w:eastAsia="en-GB"/>
        </w:rPr>
      </w:pPr>
    </w:p>
    <w:p w:rsidR="00471E9F" w:rsidRPr="00471E9F" w:rsidRDefault="00471E9F" w:rsidP="00BC1EF7">
      <w:pPr>
        <w:shd w:val="clear" w:color="auto" w:fill="FFFFFF"/>
        <w:rPr>
          <w:rFonts w:eastAsia="Times New Roman" w:cstheme="minorHAnsi"/>
          <w:color w:val="4472C4" w:themeColor="accent1"/>
          <w:u w:val="single"/>
          <w:lang w:eastAsia="en-GB"/>
        </w:rPr>
      </w:pPr>
      <w:r w:rsidRPr="00471E9F">
        <w:rPr>
          <w:rFonts w:eastAsia="Times New Roman" w:cstheme="minorHAnsi"/>
          <w:color w:val="4472C4" w:themeColor="accent1"/>
          <w:u w:val="single"/>
          <w:lang w:eastAsia="en-GB"/>
        </w:rPr>
        <w:t>DIFFERENTS MANAGEMENT STYLES</w:t>
      </w:r>
    </w:p>
    <w:p w:rsidR="0052184E" w:rsidRDefault="0091317F" w:rsidP="00AD1461">
      <w:pPr>
        <w:shd w:val="clear" w:color="auto" w:fill="FFFFFF"/>
        <w:rPr>
          <w:rFonts w:eastAsia="Times New Roman" w:cstheme="minorHAnsi"/>
          <w:color w:val="231F20"/>
          <w:lang w:eastAsia="en-GB"/>
        </w:rPr>
      </w:pPr>
      <w:r>
        <w:rPr>
          <w:rFonts w:eastAsia="Times New Roman" w:cstheme="minorHAnsi"/>
          <w:color w:val="231F20"/>
          <w:lang w:eastAsia="en-GB"/>
        </w:rPr>
        <w:t>One</w:t>
      </w:r>
      <w:r w:rsidR="008C16EB">
        <w:rPr>
          <w:rFonts w:eastAsia="Times New Roman" w:cstheme="minorHAnsi"/>
          <w:color w:val="231F20"/>
          <w:lang w:eastAsia="en-GB"/>
        </w:rPr>
        <w:t xml:space="preserve"> inquest into why this merger had failed has </w:t>
      </w:r>
      <w:r>
        <w:rPr>
          <w:rFonts w:eastAsia="Times New Roman" w:cstheme="minorHAnsi"/>
          <w:color w:val="231F20"/>
          <w:lang w:eastAsia="en-GB"/>
        </w:rPr>
        <w:t xml:space="preserve">singled out the </w:t>
      </w:r>
      <w:r w:rsidR="008C16EB">
        <w:rPr>
          <w:rFonts w:eastAsia="Times New Roman" w:cstheme="minorHAnsi"/>
          <w:color w:val="231F20"/>
          <w:lang w:eastAsia="en-GB"/>
        </w:rPr>
        <w:t xml:space="preserve">two different management styles </w:t>
      </w:r>
      <w:r>
        <w:rPr>
          <w:rFonts w:eastAsia="Times New Roman" w:cstheme="minorHAnsi"/>
          <w:color w:val="231F20"/>
          <w:lang w:eastAsia="en-GB"/>
        </w:rPr>
        <w:t xml:space="preserve">of the organisations </w:t>
      </w:r>
      <w:r w:rsidR="008C16EB">
        <w:rPr>
          <w:rFonts w:eastAsia="Times New Roman" w:cstheme="minorHAnsi"/>
          <w:color w:val="231F20"/>
          <w:lang w:eastAsia="en-GB"/>
        </w:rPr>
        <w:t>whic</w:t>
      </w:r>
      <w:r>
        <w:rPr>
          <w:rFonts w:eastAsia="Times New Roman" w:cstheme="minorHAnsi"/>
          <w:color w:val="231F20"/>
          <w:lang w:eastAsia="en-GB"/>
        </w:rPr>
        <w:t>h</w:t>
      </w:r>
      <w:r w:rsidR="008627A0">
        <w:rPr>
          <w:rFonts w:eastAsia="Times New Roman" w:cstheme="minorHAnsi"/>
          <w:color w:val="231F20"/>
          <w:lang w:eastAsia="en-GB"/>
        </w:rPr>
        <w:t xml:space="preserve"> eventually saw the merger fail</w:t>
      </w:r>
      <w:r>
        <w:rPr>
          <w:rFonts w:eastAsia="Times New Roman" w:cstheme="minorHAnsi"/>
          <w:color w:val="231F20"/>
          <w:lang w:eastAsia="en-GB"/>
        </w:rPr>
        <w:t xml:space="preserve"> </w:t>
      </w:r>
      <w:r w:rsidR="00CE3594">
        <w:rPr>
          <w:rFonts w:eastAsia="Times New Roman" w:cstheme="minorHAnsi"/>
          <w:color w:val="231F20"/>
          <w:lang w:eastAsia="en-GB"/>
        </w:rPr>
        <w:t>as Watkins</w:t>
      </w:r>
      <w:r>
        <w:rPr>
          <w:rFonts w:eastAsia="Times New Roman" w:cstheme="minorHAnsi"/>
          <w:color w:val="231F20"/>
          <w:lang w:eastAsia="en-GB"/>
        </w:rPr>
        <w:t xml:space="preserve"> (2007) </w:t>
      </w:r>
      <w:r w:rsidR="00CE3594">
        <w:rPr>
          <w:rFonts w:eastAsia="Times New Roman" w:cstheme="minorHAnsi"/>
          <w:color w:val="231F20"/>
          <w:lang w:eastAsia="en-GB"/>
        </w:rPr>
        <w:t>wrote in</w:t>
      </w:r>
      <w:r>
        <w:rPr>
          <w:rFonts w:eastAsia="Times New Roman" w:cstheme="minorHAnsi"/>
          <w:color w:val="231F20"/>
          <w:lang w:eastAsia="en-GB"/>
        </w:rPr>
        <w:t xml:space="preserve"> his Harvard business review</w:t>
      </w:r>
      <w:r w:rsidR="00C43C78">
        <w:rPr>
          <w:rFonts w:eastAsia="Times New Roman" w:cstheme="minorHAnsi"/>
          <w:color w:val="231F20"/>
          <w:lang w:eastAsia="en-GB"/>
        </w:rPr>
        <w:t xml:space="preserve">. Chrysler had a very laid-back approach to their business management model </w:t>
      </w:r>
      <w:r w:rsidR="00F453BD">
        <w:rPr>
          <w:rFonts w:eastAsia="Times New Roman" w:cstheme="minorHAnsi"/>
          <w:color w:val="231F20"/>
          <w:lang w:eastAsia="en-GB"/>
        </w:rPr>
        <w:t>like</w:t>
      </w:r>
      <w:r w:rsidR="00C43C78">
        <w:rPr>
          <w:rFonts w:eastAsia="Times New Roman" w:cstheme="minorHAnsi"/>
          <w:color w:val="231F20"/>
          <w:lang w:eastAsia="en-GB"/>
        </w:rPr>
        <w:t xml:space="preserve"> Douglas McGregor’s Theory X and Y (McGregor 2006) (appendices diagram 2) with their emphasis on theory Y. Management and employees were very team orientated and encouraged to be creative by setting new trends in the automotive market and be given incentives and goals. Chrysler’s managers viewed risk taking as a critical aspect of strategic management (</w:t>
      </w:r>
      <w:proofErr w:type="spellStart"/>
      <w:r w:rsidR="00C43C78">
        <w:rPr>
          <w:rFonts w:eastAsia="Times New Roman" w:cstheme="minorHAnsi"/>
          <w:color w:val="231F20"/>
          <w:lang w:eastAsia="en-GB"/>
        </w:rPr>
        <w:t>Hoskisson</w:t>
      </w:r>
      <w:proofErr w:type="spellEnd"/>
      <w:r w:rsidR="00C43C78">
        <w:rPr>
          <w:rFonts w:eastAsia="Times New Roman" w:cstheme="minorHAnsi"/>
          <w:color w:val="231F20"/>
          <w:lang w:eastAsia="en-GB"/>
        </w:rPr>
        <w:t xml:space="preserve"> 2016) with a fast-paced trial and error approach according to Shephard (2018). Analysts such as </w:t>
      </w:r>
      <w:proofErr w:type="spellStart"/>
      <w:r w:rsidR="00C43C78">
        <w:rPr>
          <w:rFonts w:eastAsia="Times New Roman" w:cstheme="minorHAnsi"/>
          <w:color w:val="231F20"/>
          <w:lang w:eastAsia="en-GB"/>
        </w:rPr>
        <w:t>Ritholtz</w:t>
      </w:r>
      <w:proofErr w:type="spellEnd"/>
      <w:r w:rsidR="00C43C78">
        <w:rPr>
          <w:rFonts w:eastAsia="Times New Roman" w:cstheme="minorHAnsi"/>
          <w:color w:val="231F20"/>
          <w:lang w:eastAsia="en-GB"/>
        </w:rPr>
        <w:t xml:space="preserve"> (2019) believed this management style and decision making to be very irrational for a large company like Chrysler as they almost filed for bankruptcy in 1980 due cheaper and fuel-efficient cars from Europe and Japan. Chrysler only survived after a bailout by securing a two hundred-million-dollar loan and saving two hundred thousand jobs.</w:t>
      </w:r>
    </w:p>
    <w:p w:rsidR="0070655A" w:rsidRPr="0070655A" w:rsidRDefault="00FF1AF7" w:rsidP="0070655A">
      <w:pPr>
        <w:shd w:val="clear" w:color="auto" w:fill="FFFFFF"/>
        <w:rPr>
          <w:sz w:val="28"/>
          <w:szCs w:val="28"/>
        </w:rPr>
      </w:pPr>
      <w:r>
        <w:rPr>
          <w:rFonts w:eastAsia="Times New Roman" w:cstheme="minorHAnsi"/>
          <w:color w:val="231F20"/>
          <w:lang w:eastAsia="en-GB"/>
        </w:rPr>
        <w:t xml:space="preserve">One of the main problems </w:t>
      </w:r>
      <w:r w:rsidR="00C43C78">
        <w:rPr>
          <w:rFonts w:eastAsia="Times New Roman" w:cstheme="minorHAnsi"/>
          <w:color w:val="231F20"/>
          <w:lang w:eastAsia="en-GB"/>
        </w:rPr>
        <w:t>the merger</w:t>
      </w:r>
      <w:r w:rsidR="00291EC9">
        <w:rPr>
          <w:rFonts w:eastAsia="Times New Roman" w:cstheme="minorHAnsi"/>
          <w:color w:val="231F20"/>
          <w:lang w:eastAsia="en-GB"/>
        </w:rPr>
        <w:t xml:space="preserve"> faced was workers were leaving at a high rate as </w:t>
      </w:r>
      <w:r>
        <w:rPr>
          <w:rFonts w:eastAsia="Times New Roman" w:cstheme="minorHAnsi"/>
          <w:color w:val="231F20"/>
          <w:lang w:eastAsia="en-GB"/>
        </w:rPr>
        <w:t xml:space="preserve">this </w:t>
      </w:r>
      <w:r w:rsidR="00C43C78">
        <w:rPr>
          <w:rFonts w:eastAsia="Times New Roman" w:cstheme="minorHAnsi"/>
          <w:color w:val="231F20"/>
          <w:lang w:eastAsia="en-GB"/>
        </w:rPr>
        <w:t xml:space="preserve">bureaucratic </w:t>
      </w:r>
      <w:r>
        <w:rPr>
          <w:rFonts w:eastAsia="Times New Roman" w:cstheme="minorHAnsi"/>
          <w:color w:val="231F20"/>
          <w:lang w:eastAsia="en-GB"/>
        </w:rPr>
        <w:t>management style</w:t>
      </w:r>
      <w:r w:rsidR="00F453BD">
        <w:rPr>
          <w:rFonts w:eastAsia="Times New Roman" w:cstheme="minorHAnsi"/>
          <w:color w:val="231F20"/>
          <w:lang w:eastAsia="en-GB"/>
        </w:rPr>
        <w:t xml:space="preserve"> of Daimler Benz</w:t>
      </w:r>
      <w:r>
        <w:rPr>
          <w:rFonts w:eastAsia="Times New Roman" w:cstheme="minorHAnsi"/>
          <w:color w:val="231F20"/>
          <w:lang w:eastAsia="en-GB"/>
        </w:rPr>
        <w:t xml:space="preserve"> </w:t>
      </w:r>
      <w:r w:rsidR="00291EC9">
        <w:rPr>
          <w:rFonts w:eastAsia="Times New Roman" w:cstheme="minorHAnsi"/>
          <w:color w:val="231F20"/>
          <w:lang w:eastAsia="en-GB"/>
        </w:rPr>
        <w:t xml:space="preserve">alienated </w:t>
      </w:r>
      <w:r>
        <w:rPr>
          <w:rFonts w:eastAsia="Times New Roman" w:cstheme="minorHAnsi"/>
          <w:color w:val="231F20"/>
          <w:lang w:eastAsia="en-GB"/>
        </w:rPr>
        <w:t xml:space="preserve"> employees</w:t>
      </w:r>
      <w:r w:rsidR="00291EC9">
        <w:rPr>
          <w:rFonts w:eastAsia="Times New Roman" w:cstheme="minorHAnsi"/>
          <w:color w:val="231F20"/>
          <w:lang w:eastAsia="en-GB"/>
        </w:rPr>
        <w:t xml:space="preserve"> and all interactions would only be work related</w:t>
      </w:r>
      <w:r>
        <w:rPr>
          <w:rFonts w:eastAsia="Times New Roman" w:cstheme="minorHAnsi"/>
          <w:color w:val="231F20"/>
          <w:lang w:eastAsia="en-GB"/>
        </w:rPr>
        <w:t xml:space="preserve"> </w:t>
      </w:r>
      <w:r w:rsidR="00291EC9">
        <w:rPr>
          <w:rFonts w:eastAsia="Times New Roman" w:cstheme="minorHAnsi"/>
          <w:color w:val="231F20"/>
          <w:lang w:eastAsia="en-GB"/>
        </w:rPr>
        <w:t xml:space="preserve">which was a main factor as Schumacher (1973) </w:t>
      </w:r>
      <w:r w:rsidR="00534E6E">
        <w:rPr>
          <w:rFonts w:eastAsia="Times New Roman" w:cstheme="minorHAnsi"/>
          <w:color w:val="231F20"/>
          <w:lang w:eastAsia="en-GB"/>
        </w:rPr>
        <w:t xml:space="preserve">was a big critic of </w:t>
      </w:r>
      <w:r w:rsidR="00291EC9">
        <w:rPr>
          <w:rFonts w:eastAsia="Times New Roman" w:cstheme="minorHAnsi"/>
          <w:color w:val="231F20"/>
          <w:lang w:eastAsia="en-GB"/>
        </w:rPr>
        <w:t>describ</w:t>
      </w:r>
      <w:r w:rsidR="00534E6E">
        <w:rPr>
          <w:rFonts w:eastAsia="Times New Roman" w:cstheme="minorHAnsi"/>
          <w:color w:val="231F20"/>
          <w:lang w:eastAsia="en-GB"/>
        </w:rPr>
        <w:t>ing</w:t>
      </w:r>
      <w:r w:rsidR="00291EC9">
        <w:rPr>
          <w:rFonts w:eastAsia="Times New Roman" w:cstheme="minorHAnsi"/>
          <w:color w:val="231F20"/>
          <w:lang w:eastAsia="en-GB"/>
        </w:rPr>
        <w:t xml:space="preserve"> that </w:t>
      </w:r>
      <w:r w:rsidR="00291EC9" w:rsidRPr="00291EC9">
        <w:rPr>
          <w:rFonts w:eastAsia="Times New Roman" w:cstheme="minorHAnsi"/>
          <w:color w:val="231F20"/>
          <w:lang w:eastAsia="en-GB"/>
        </w:rPr>
        <w:t xml:space="preserve">large and impersonal organizations are said to breed apathy and </w:t>
      </w:r>
      <w:r w:rsidR="00534E6E" w:rsidRPr="00291EC9">
        <w:rPr>
          <w:rFonts w:eastAsia="Times New Roman" w:cstheme="minorHAnsi"/>
          <w:color w:val="231F20"/>
          <w:lang w:eastAsia="en-GB"/>
        </w:rPr>
        <w:t>alienation, which</w:t>
      </w:r>
      <w:r w:rsidR="00291EC9">
        <w:rPr>
          <w:rFonts w:eastAsia="Times New Roman" w:cstheme="minorHAnsi"/>
          <w:color w:val="231F20"/>
          <w:lang w:eastAsia="en-GB"/>
        </w:rPr>
        <w:t xml:space="preserve"> results </w:t>
      </w:r>
      <w:r w:rsidR="00534E6E">
        <w:rPr>
          <w:rFonts w:eastAsia="Times New Roman" w:cstheme="minorHAnsi"/>
          <w:color w:val="231F20"/>
          <w:lang w:eastAsia="en-GB"/>
        </w:rPr>
        <w:t xml:space="preserve">in </w:t>
      </w:r>
      <w:r w:rsidR="00534E6E" w:rsidRPr="00291EC9">
        <w:rPr>
          <w:rFonts w:eastAsia="Times New Roman" w:cstheme="minorHAnsi"/>
          <w:color w:val="231F20"/>
          <w:lang w:eastAsia="en-GB"/>
        </w:rPr>
        <w:t>staff</w:t>
      </w:r>
      <w:r w:rsidR="00291EC9" w:rsidRPr="00291EC9">
        <w:rPr>
          <w:rFonts w:eastAsia="Times New Roman" w:cstheme="minorHAnsi"/>
          <w:color w:val="231F20"/>
          <w:lang w:eastAsia="en-GB"/>
        </w:rPr>
        <w:t xml:space="preserve"> turnover and </w:t>
      </w:r>
      <w:r w:rsidR="00534E6E" w:rsidRPr="00291EC9">
        <w:rPr>
          <w:rFonts w:eastAsia="Times New Roman" w:cstheme="minorHAnsi"/>
          <w:color w:val="231F20"/>
          <w:lang w:eastAsia="en-GB"/>
        </w:rPr>
        <w:t>absenteeism</w:t>
      </w:r>
      <w:r w:rsidR="00534E6E">
        <w:rPr>
          <w:rFonts w:eastAsia="Times New Roman" w:cstheme="minorHAnsi"/>
          <w:color w:val="231F20"/>
          <w:lang w:eastAsia="en-GB"/>
        </w:rPr>
        <w:t xml:space="preserve">. Some critics do not see this as a negative </w:t>
      </w:r>
      <w:r w:rsidR="0070655A">
        <w:rPr>
          <w:rFonts w:eastAsia="Times New Roman" w:cstheme="minorHAnsi"/>
          <w:color w:val="231F20"/>
          <w:lang w:eastAsia="en-GB"/>
        </w:rPr>
        <w:t xml:space="preserve">issue Daniel (2009) </w:t>
      </w:r>
      <w:r w:rsidR="00684AB9" w:rsidRPr="0070655A">
        <w:rPr>
          <w:rFonts w:eastAsia="Times New Roman" w:cstheme="minorHAnsi"/>
          <w:color w:val="231F20"/>
          <w:lang w:eastAsia="en-GB"/>
        </w:rPr>
        <w:t xml:space="preserve">argues </w:t>
      </w:r>
      <w:r w:rsidR="00684AB9" w:rsidRPr="0070655A">
        <w:t>when</w:t>
      </w:r>
      <w:r w:rsidR="0070655A" w:rsidRPr="0070655A">
        <w:t xml:space="preserve"> applying rules and controlling people on an impersonal and formal basis </w:t>
      </w:r>
      <w:r w:rsidR="003120A3">
        <w:t>by not having</w:t>
      </w:r>
      <w:r w:rsidR="0070655A" w:rsidRPr="0070655A">
        <w:t xml:space="preserve"> empathies with employees can prevent making irrational decisions and not balk when giving criticism and involvement with personal preferences is avoided.</w:t>
      </w:r>
    </w:p>
    <w:p w:rsidR="003120A3" w:rsidRPr="00534E6E" w:rsidRDefault="0070655A" w:rsidP="003120A3">
      <w:pPr>
        <w:shd w:val="clear" w:color="auto" w:fill="FFFFFF"/>
        <w:rPr>
          <w:rFonts w:eastAsia="Times New Roman" w:cstheme="minorHAnsi"/>
          <w:color w:val="231F20"/>
          <w:lang w:eastAsia="en-GB"/>
        </w:rPr>
      </w:pPr>
      <w:r w:rsidRPr="0070655A">
        <w:rPr>
          <w:sz w:val="28"/>
          <w:szCs w:val="28"/>
        </w:rPr>
        <w:t> </w:t>
      </w:r>
      <w:bookmarkStart w:id="1" w:name="_Hlk3460348"/>
    </w:p>
    <w:bookmarkEnd w:id="1"/>
    <w:p w:rsidR="00C43C78" w:rsidRDefault="00C43C78" w:rsidP="00BC1EF7">
      <w:pPr>
        <w:shd w:val="clear" w:color="auto" w:fill="FFFFFF"/>
        <w:rPr>
          <w:rFonts w:eastAsia="Times New Roman" w:cstheme="minorHAnsi"/>
          <w:color w:val="4472C4" w:themeColor="accent1"/>
          <w:u w:val="single"/>
          <w:lang w:eastAsia="en-GB"/>
        </w:rPr>
      </w:pPr>
    </w:p>
    <w:p w:rsidR="00C43C78" w:rsidRDefault="00C43C78" w:rsidP="00BC1EF7">
      <w:pPr>
        <w:shd w:val="clear" w:color="auto" w:fill="FFFFFF"/>
        <w:rPr>
          <w:rFonts w:eastAsia="Times New Roman" w:cstheme="minorHAnsi"/>
          <w:color w:val="4472C4" w:themeColor="accent1"/>
          <w:u w:val="single"/>
          <w:lang w:eastAsia="en-GB"/>
        </w:rPr>
      </w:pPr>
    </w:p>
    <w:p w:rsidR="00C43C78" w:rsidRDefault="00C43C78" w:rsidP="00BC1EF7">
      <w:pPr>
        <w:shd w:val="clear" w:color="auto" w:fill="FFFFFF"/>
        <w:rPr>
          <w:rFonts w:eastAsia="Times New Roman" w:cstheme="minorHAnsi"/>
          <w:color w:val="4472C4" w:themeColor="accent1"/>
          <w:u w:val="single"/>
          <w:lang w:eastAsia="en-GB"/>
        </w:rPr>
      </w:pPr>
    </w:p>
    <w:p w:rsidR="00C43C78" w:rsidRDefault="00C43C78" w:rsidP="00BC1EF7">
      <w:pPr>
        <w:shd w:val="clear" w:color="auto" w:fill="FFFFFF"/>
        <w:rPr>
          <w:rFonts w:eastAsia="Times New Roman" w:cstheme="minorHAnsi"/>
          <w:color w:val="4472C4" w:themeColor="accent1"/>
          <w:u w:val="single"/>
          <w:lang w:eastAsia="en-GB"/>
        </w:rPr>
      </w:pPr>
    </w:p>
    <w:p w:rsidR="00C43C78" w:rsidRDefault="00C43C78" w:rsidP="00BC1EF7">
      <w:pPr>
        <w:shd w:val="clear" w:color="auto" w:fill="FFFFFF"/>
        <w:rPr>
          <w:rFonts w:eastAsia="Times New Roman" w:cstheme="minorHAnsi"/>
          <w:color w:val="4472C4" w:themeColor="accent1"/>
          <w:u w:val="single"/>
          <w:lang w:eastAsia="en-GB"/>
        </w:rPr>
      </w:pPr>
    </w:p>
    <w:p w:rsidR="003120A3" w:rsidRDefault="003120A3" w:rsidP="00BC1EF7">
      <w:pPr>
        <w:shd w:val="clear" w:color="auto" w:fill="FFFFFF"/>
        <w:rPr>
          <w:rFonts w:eastAsia="Times New Roman" w:cstheme="minorHAnsi"/>
          <w:color w:val="4472C4" w:themeColor="accent1"/>
          <w:u w:val="single"/>
          <w:lang w:eastAsia="en-GB"/>
        </w:rPr>
      </w:pPr>
      <w:r>
        <w:rPr>
          <w:rFonts w:eastAsia="Times New Roman" w:cstheme="minorHAnsi"/>
          <w:color w:val="4472C4" w:themeColor="accent1"/>
          <w:u w:val="single"/>
          <w:lang w:eastAsia="en-GB"/>
        </w:rPr>
        <w:lastRenderedPageBreak/>
        <w:t>CLASH OF CULTURES</w:t>
      </w:r>
    </w:p>
    <w:p w:rsidR="000A1234" w:rsidRDefault="007D6BD3" w:rsidP="00BC1EF7">
      <w:pPr>
        <w:shd w:val="clear" w:color="auto" w:fill="FFFFFF"/>
        <w:rPr>
          <w:rFonts w:eastAsia="Times New Roman" w:cstheme="minorHAnsi"/>
          <w:color w:val="231F20"/>
          <w:lang w:eastAsia="en-GB"/>
        </w:rPr>
      </w:pPr>
      <w:r>
        <w:rPr>
          <w:rFonts w:eastAsia="Times New Roman" w:cstheme="minorHAnsi"/>
          <w:lang w:eastAsia="en-GB"/>
        </w:rPr>
        <w:t>It is clear to all that the management styles of Daimler an</w:t>
      </w:r>
      <w:r w:rsidR="00C54357">
        <w:rPr>
          <w:rFonts w:eastAsia="Times New Roman" w:cstheme="minorHAnsi"/>
          <w:lang w:eastAsia="en-GB"/>
        </w:rPr>
        <w:t>d</w:t>
      </w:r>
      <w:r>
        <w:rPr>
          <w:rFonts w:eastAsia="Times New Roman" w:cstheme="minorHAnsi"/>
          <w:lang w:eastAsia="en-GB"/>
        </w:rPr>
        <w:t xml:space="preserve"> Chrysler are </w:t>
      </w:r>
      <w:r w:rsidR="00FB5836">
        <w:rPr>
          <w:rFonts w:eastAsia="Times New Roman" w:cstheme="minorHAnsi"/>
          <w:lang w:eastAsia="en-GB"/>
        </w:rPr>
        <w:t>the opposite of</w:t>
      </w:r>
      <w:r>
        <w:rPr>
          <w:rFonts w:eastAsia="Times New Roman" w:cstheme="minorHAnsi"/>
          <w:lang w:eastAsia="en-GB"/>
        </w:rPr>
        <w:t xml:space="preserve"> each over and even though their styles have many </w:t>
      </w:r>
      <w:r w:rsidR="00695326">
        <w:rPr>
          <w:rFonts w:eastAsia="Times New Roman" w:cstheme="minorHAnsi"/>
          <w:lang w:eastAsia="en-GB"/>
        </w:rPr>
        <w:t xml:space="preserve">critics, but </w:t>
      </w:r>
      <w:r>
        <w:rPr>
          <w:rFonts w:eastAsia="Times New Roman" w:cstheme="minorHAnsi"/>
          <w:lang w:eastAsia="en-GB"/>
        </w:rPr>
        <w:t xml:space="preserve">by using these theories both organisations managed to establish themselves in the global market </w:t>
      </w:r>
      <w:r w:rsidR="00695326">
        <w:rPr>
          <w:rFonts w:eastAsia="Times New Roman" w:cstheme="minorHAnsi"/>
          <w:lang w:eastAsia="en-GB"/>
        </w:rPr>
        <w:t xml:space="preserve">and will always adhere to their chosen organisational structures </w:t>
      </w:r>
      <w:r>
        <w:rPr>
          <w:rFonts w:eastAsia="Times New Roman" w:cstheme="minorHAnsi"/>
          <w:lang w:eastAsia="en-GB"/>
        </w:rPr>
        <w:t xml:space="preserve">henceforth the merger. </w:t>
      </w:r>
      <w:proofErr w:type="spellStart"/>
      <w:r w:rsidR="000A1234">
        <w:rPr>
          <w:rFonts w:eastAsia="Times New Roman" w:cstheme="minorHAnsi"/>
          <w:color w:val="231F20"/>
          <w:lang w:eastAsia="en-GB"/>
        </w:rPr>
        <w:t>Beotra</w:t>
      </w:r>
      <w:proofErr w:type="spellEnd"/>
      <w:r w:rsidR="000A1234">
        <w:rPr>
          <w:rFonts w:eastAsia="Times New Roman" w:cstheme="minorHAnsi"/>
          <w:color w:val="231F20"/>
          <w:lang w:eastAsia="en-GB"/>
        </w:rPr>
        <w:t xml:space="preserve"> (2016) called the merger a cultural mismatch </w:t>
      </w:r>
      <w:r w:rsidR="00C54357">
        <w:rPr>
          <w:rFonts w:eastAsia="Times New Roman" w:cstheme="minorHAnsi"/>
          <w:color w:val="231F20"/>
          <w:lang w:eastAsia="en-GB"/>
        </w:rPr>
        <w:t>(appendices diagram 3) and</w:t>
      </w:r>
      <w:r w:rsidR="000A1234">
        <w:rPr>
          <w:rFonts w:eastAsia="Times New Roman" w:cstheme="minorHAnsi"/>
          <w:color w:val="231F20"/>
          <w:lang w:eastAsia="en-GB"/>
        </w:rPr>
        <w:t xml:space="preserve"> that it was the authoritative Germans vs the creative Americans.</w:t>
      </w:r>
      <w:r w:rsidR="00C54357" w:rsidRPr="00C54357">
        <w:rPr>
          <w:rFonts w:ascii="Georgia" w:hAnsi="Georgia"/>
          <w:color w:val="666666"/>
          <w:sz w:val="21"/>
          <w:szCs w:val="21"/>
          <w:shd w:val="clear" w:color="auto" w:fill="FFFFFF"/>
        </w:rPr>
        <w:t xml:space="preserve"> </w:t>
      </w:r>
      <w:r w:rsidR="00C54357" w:rsidRPr="00C54357">
        <w:rPr>
          <w:rFonts w:eastAsia="Times New Roman" w:cstheme="minorHAnsi"/>
          <w:color w:val="231F20"/>
          <w:lang w:eastAsia="en-GB"/>
        </w:rPr>
        <w:t>Daimler-Benz attempted to run Chrysler USA operations in the same way as it would run its German operations</w:t>
      </w:r>
      <w:r w:rsidR="002D517A">
        <w:rPr>
          <w:rFonts w:eastAsia="Times New Roman" w:cstheme="minorHAnsi"/>
          <w:color w:val="231F20"/>
          <w:lang w:eastAsia="en-GB"/>
        </w:rPr>
        <w:t xml:space="preserve"> </w:t>
      </w:r>
      <w:r w:rsidR="00192AB7">
        <w:rPr>
          <w:rFonts w:eastAsia="Times New Roman" w:cstheme="minorHAnsi"/>
          <w:color w:val="231F20"/>
          <w:lang w:eastAsia="en-GB"/>
        </w:rPr>
        <w:t xml:space="preserve">by removing the president of Chrysler and replacing him with a German Dieter Zetsche and </w:t>
      </w:r>
      <w:r w:rsidR="002D517A">
        <w:rPr>
          <w:rFonts w:eastAsia="Times New Roman" w:cstheme="minorHAnsi"/>
          <w:color w:val="231F20"/>
          <w:lang w:eastAsia="en-GB"/>
        </w:rPr>
        <w:t xml:space="preserve">trying to imply their bureaucratic methods as </w:t>
      </w:r>
      <w:r w:rsidR="00C54357">
        <w:rPr>
          <w:rFonts w:eastAsia="Times New Roman" w:cstheme="minorHAnsi"/>
          <w:color w:val="231F20"/>
          <w:lang w:eastAsia="en-GB"/>
        </w:rPr>
        <w:t xml:space="preserve">case studies and Analysts such as </w:t>
      </w:r>
      <w:proofErr w:type="spellStart"/>
      <w:r w:rsidR="002D517A">
        <w:rPr>
          <w:rFonts w:eastAsia="Times New Roman" w:cstheme="minorHAnsi"/>
          <w:color w:val="231F20"/>
          <w:lang w:eastAsia="en-GB"/>
        </w:rPr>
        <w:t>Gaughan</w:t>
      </w:r>
      <w:proofErr w:type="spellEnd"/>
      <w:r w:rsidR="002D517A">
        <w:rPr>
          <w:rFonts w:eastAsia="Times New Roman" w:cstheme="minorHAnsi"/>
          <w:color w:val="231F20"/>
          <w:lang w:eastAsia="en-GB"/>
        </w:rPr>
        <w:t xml:space="preserve"> (2005) and </w:t>
      </w:r>
      <w:r w:rsidR="00C54357">
        <w:rPr>
          <w:rFonts w:eastAsia="Times New Roman" w:cstheme="minorHAnsi"/>
          <w:color w:val="231F20"/>
          <w:lang w:eastAsia="en-GB"/>
        </w:rPr>
        <w:t>Gates (2016)</w:t>
      </w:r>
      <w:r w:rsidR="002D517A">
        <w:rPr>
          <w:rFonts w:eastAsia="Times New Roman" w:cstheme="minorHAnsi"/>
          <w:color w:val="231F20"/>
          <w:lang w:eastAsia="en-GB"/>
        </w:rPr>
        <w:t xml:space="preserve"> have</w:t>
      </w:r>
      <w:r w:rsidR="00C54357">
        <w:rPr>
          <w:rFonts w:eastAsia="Times New Roman" w:cstheme="minorHAnsi"/>
          <w:color w:val="231F20"/>
          <w:lang w:eastAsia="en-GB"/>
        </w:rPr>
        <w:t xml:space="preserve"> </w:t>
      </w:r>
      <w:r w:rsidR="002D517A">
        <w:rPr>
          <w:rFonts w:eastAsia="Times New Roman" w:cstheme="minorHAnsi"/>
          <w:color w:val="231F20"/>
          <w:lang w:eastAsia="en-GB"/>
        </w:rPr>
        <w:t>stated.</w:t>
      </w:r>
      <w:r w:rsidR="0012196A">
        <w:rPr>
          <w:rFonts w:eastAsia="Times New Roman" w:cstheme="minorHAnsi"/>
          <w:color w:val="231F20"/>
          <w:lang w:eastAsia="en-GB"/>
        </w:rPr>
        <w:t xml:space="preserve"> </w:t>
      </w:r>
      <w:r w:rsidR="002947A5" w:rsidRPr="002947A5">
        <w:rPr>
          <w:rFonts w:eastAsia="Times New Roman" w:cstheme="minorHAnsi"/>
          <w:color w:val="231F20"/>
          <w:lang w:eastAsia="en-GB"/>
        </w:rPr>
        <w:t xml:space="preserve"> in 2000, </w:t>
      </w:r>
      <w:r w:rsidR="002947A5">
        <w:rPr>
          <w:rFonts w:eastAsia="Times New Roman" w:cstheme="minorHAnsi"/>
          <w:color w:val="231F20"/>
          <w:lang w:eastAsia="en-GB"/>
        </w:rPr>
        <w:t>Daimler Chrysler</w:t>
      </w:r>
      <w:r w:rsidR="002947A5" w:rsidRPr="002947A5">
        <w:rPr>
          <w:rFonts w:eastAsia="Times New Roman" w:cstheme="minorHAnsi"/>
          <w:color w:val="231F20"/>
          <w:lang w:eastAsia="en-GB"/>
        </w:rPr>
        <w:t xml:space="preserve"> suffered third quarter losses of more than half a billion dollars, and project</w:t>
      </w:r>
      <w:r w:rsidR="002947A5">
        <w:rPr>
          <w:rFonts w:eastAsia="Times New Roman" w:cstheme="minorHAnsi"/>
          <w:color w:val="231F20"/>
          <w:lang w:eastAsia="en-GB"/>
        </w:rPr>
        <w:t>ed</w:t>
      </w:r>
      <w:r w:rsidR="002947A5" w:rsidRPr="002947A5">
        <w:rPr>
          <w:rFonts w:eastAsia="Times New Roman" w:cstheme="minorHAnsi"/>
          <w:color w:val="231F20"/>
          <w:lang w:eastAsia="en-GB"/>
        </w:rPr>
        <w:t xml:space="preserve"> higher losses in the fourth quarter the merged company announced that it would slash 26,000 jobs at its Chrysler division.</w:t>
      </w:r>
      <w:r w:rsidR="002947A5">
        <w:rPr>
          <w:rFonts w:eastAsia="Times New Roman" w:cstheme="minorHAnsi"/>
          <w:color w:val="231F20"/>
          <w:lang w:eastAsia="en-GB"/>
        </w:rPr>
        <w:t xml:space="preserve"> This</w:t>
      </w:r>
      <w:r w:rsidR="0012196A">
        <w:rPr>
          <w:rFonts w:eastAsia="Times New Roman" w:cstheme="minorHAnsi"/>
          <w:color w:val="231F20"/>
          <w:lang w:eastAsia="en-GB"/>
        </w:rPr>
        <w:t xml:space="preserve"> started to cause rifts in business practices by both </w:t>
      </w:r>
      <w:r w:rsidR="00182CB6">
        <w:rPr>
          <w:rFonts w:eastAsia="Times New Roman" w:cstheme="minorHAnsi"/>
          <w:color w:val="231F20"/>
          <w:lang w:eastAsia="en-GB"/>
        </w:rPr>
        <w:t>parties, slowly</w:t>
      </w:r>
      <w:r w:rsidR="002D517A">
        <w:rPr>
          <w:rFonts w:eastAsia="Times New Roman" w:cstheme="minorHAnsi"/>
          <w:color w:val="231F20"/>
          <w:lang w:eastAsia="en-GB"/>
        </w:rPr>
        <w:t xml:space="preserve"> it was becoming apparent that what first looked like a merger of equals was </w:t>
      </w:r>
      <w:r w:rsidR="002947A5">
        <w:rPr>
          <w:rFonts w:eastAsia="Times New Roman" w:cstheme="minorHAnsi"/>
          <w:color w:val="231F20"/>
          <w:lang w:eastAsia="en-GB"/>
        </w:rPr>
        <w:t>looking</w:t>
      </w:r>
      <w:r w:rsidR="0012196A">
        <w:rPr>
          <w:rFonts w:eastAsia="Times New Roman" w:cstheme="minorHAnsi"/>
          <w:color w:val="231F20"/>
          <w:lang w:eastAsia="en-GB"/>
        </w:rPr>
        <w:t xml:space="preserve"> like </w:t>
      </w:r>
      <w:r w:rsidR="00390C5F">
        <w:rPr>
          <w:rFonts w:eastAsia="Times New Roman" w:cstheme="minorHAnsi"/>
          <w:color w:val="231F20"/>
          <w:lang w:eastAsia="en-GB"/>
        </w:rPr>
        <w:t>an</w:t>
      </w:r>
      <w:r w:rsidR="0012196A">
        <w:rPr>
          <w:rFonts w:eastAsia="Times New Roman" w:cstheme="minorHAnsi"/>
          <w:color w:val="231F20"/>
          <w:lang w:eastAsia="en-GB"/>
        </w:rPr>
        <w:t xml:space="preserve"> </w:t>
      </w:r>
      <w:r w:rsidR="003B1EA6">
        <w:rPr>
          <w:rFonts w:eastAsia="Times New Roman" w:cstheme="minorHAnsi"/>
          <w:color w:val="231F20"/>
          <w:lang w:eastAsia="en-GB"/>
        </w:rPr>
        <w:t>acquisition</w:t>
      </w:r>
      <w:r w:rsidR="0012196A">
        <w:rPr>
          <w:rFonts w:eastAsia="Times New Roman" w:cstheme="minorHAnsi"/>
          <w:color w:val="231F20"/>
          <w:lang w:eastAsia="en-GB"/>
        </w:rPr>
        <w:t xml:space="preserve"> of Chrysler by Daimler</w:t>
      </w:r>
      <w:r w:rsidR="003B1EA6">
        <w:rPr>
          <w:rFonts w:eastAsia="Times New Roman" w:cstheme="minorHAnsi"/>
          <w:color w:val="231F20"/>
          <w:lang w:eastAsia="en-GB"/>
        </w:rPr>
        <w:t xml:space="preserve"> Benz.</w:t>
      </w:r>
    </w:p>
    <w:p w:rsidR="007C10E8" w:rsidRDefault="007C10E8" w:rsidP="00390C5F">
      <w:pPr>
        <w:shd w:val="clear" w:color="auto" w:fill="FFFFFF"/>
        <w:rPr>
          <w:rFonts w:eastAsia="Times New Roman" w:cstheme="minorHAnsi"/>
          <w:color w:val="231F20"/>
          <w:lang w:eastAsia="en-GB"/>
        </w:rPr>
      </w:pPr>
    </w:p>
    <w:p w:rsidR="007C10E8" w:rsidRDefault="007C10E8" w:rsidP="00390C5F">
      <w:pPr>
        <w:shd w:val="clear" w:color="auto" w:fill="FFFFFF"/>
        <w:rPr>
          <w:rFonts w:eastAsia="Times New Roman" w:cstheme="minorHAnsi"/>
          <w:color w:val="231F20"/>
          <w:lang w:eastAsia="en-GB"/>
        </w:rPr>
      </w:pPr>
    </w:p>
    <w:p w:rsidR="00684AB9" w:rsidRDefault="00684AB9" w:rsidP="00390C5F">
      <w:pPr>
        <w:shd w:val="clear" w:color="auto" w:fill="FFFFFF"/>
        <w:rPr>
          <w:rFonts w:eastAsia="Times New Roman" w:cstheme="minorHAnsi"/>
          <w:color w:val="231F20"/>
          <w:lang w:eastAsia="en-GB"/>
        </w:rPr>
      </w:pPr>
    </w:p>
    <w:p w:rsidR="00800EDC" w:rsidRDefault="00684AB9" w:rsidP="00390C5F">
      <w:pPr>
        <w:shd w:val="clear" w:color="auto" w:fill="FFFFFF"/>
        <w:rPr>
          <w:rFonts w:eastAsia="Times New Roman" w:cstheme="minorHAnsi"/>
          <w:color w:val="4472C4" w:themeColor="accent1"/>
          <w:u w:val="single"/>
          <w:lang w:eastAsia="en-GB"/>
        </w:rPr>
      </w:pPr>
      <w:r>
        <w:rPr>
          <w:rFonts w:eastAsia="Times New Roman" w:cstheme="minorHAnsi"/>
          <w:color w:val="4472C4" w:themeColor="accent1"/>
          <w:u w:val="single"/>
          <w:lang w:eastAsia="en-GB"/>
        </w:rPr>
        <w:t>WHAT COULD HAVE BEEN DONE TO AVOID DE-MERGER</w:t>
      </w:r>
    </w:p>
    <w:p w:rsidR="009F2D42" w:rsidRPr="009F2D42" w:rsidRDefault="00795BBD" w:rsidP="0080313B">
      <w:pPr>
        <w:shd w:val="clear" w:color="auto" w:fill="FFFFFF"/>
        <w:rPr>
          <w:rFonts w:eastAsia="Times New Roman" w:cstheme="minorHAnsi"/>
          <w:color w:val="231F20"/>
          <w:lang w:eastAsia="en-GB"/>
        </w:rPr>
      </w:pPr>
      <w:r>
        <w:rPr>
          <w:rFonts w:eastAsia="Times New Roman" w:cstheme="minorHAnsi"/>
          <w:lang w:eastAsia="en-GB"/>
        </w:rPr>
        <w:t>After the merger both companies continued to follow their own management styles and culture rather than trying to blend together and collaborate to form a high-performance new company</w:t>
      </w:r>
      <w:r w:rsidR="00F72CCB">
        <w:rPr>
          <w:rFonts w:eastAsia="Times New Roman" w:cstheme="minorHAnsi"/>
          <w:lang w:eastAsia="en-GB"/>
        </w:rPr>
        <w:t xml:space="preserve"> which (</w:t>
      </w:r>
      <w:proofErr w:type="spellStart"/>
      <w:r w:rsidR="00F72CCB">
        <w:rPr>
          <w:rFonts w:eastAsia="Times New Roman" w:cstheme="minorHAnsi"/>
          <w:lang w:eastAsia="en-GB"/>
        </w:rPr>
        <w:t>Boetra</w:t>
      </w:r>
      <w:proofErr w:type="spellEnd"/>
      <w:r w:rsidR="00F72CCB">
        <w:rPr>
          <w:rFonts w:eastAsia="Times New Roman" w:cstheme="minorHAnsi"/>
          <w:lang w:eastAsia="en-GB"/>
        </w:rPr>
        <w:t xml:space="preserve"> 2016&amp;</w:t>
      </w:r>
      <w:r w:rsidR="00684AB9" w:rsidRPr="00684AB9">
        <w:rPr>
          <w:rFonts w:eastAsia="Times New Roman" w:cstheme="minorHAnsi"/>
          <w:lang w:eastAsia="en-GB"/>
        </w:rPr>
        <w:t>Gaughan 2007) believ</w:t>
      </w:r>
      <w:r w:rsidR="00F72CCB">
        <w:rPr>
          <w:rFonts w:eastAsia="Times New Roman" w:cstheme="minorHAnsi"/>
          <w:lang w:eastAsia="en-GB"/>
        </w:rPr>
        <w:t>ed would create</w:t>
      </w:r>
      <w:r w:rsidR="00F72CCB" w:rsidRPr="00684AB9">
        <w:rPr>
          <w:rFonts w:eastAsia="Times New Roman" w:cstheme="minorHAnsi"/>
          <w:lang w:eastAsia="en-GB"/>
        </w:rPr>
        <w:t xml:space="preserve"> synergy</w:t>
      </w:r>
      <w:r w:rsidR="00684AB9" w:rsidRPr="00684AB9">
        <w:rPr>
          <w:rFonts w:eastAsia="Times New Roman" w:cstheme="minorHAnsi"/>
          <w:lang w:eastAsia="en-GB"/>
        </w:rPr>
        <w:t>, value creation and</w:t>
      </w:r>
      <w:r w:rsidR="00F72CCB">
        <w:rPr>
          <w:rFonts w:eastAsia="Times New Roman" w:cstheme="minorHAnsi"/>
          <w:lang w:eastAsia="en-GB"/>
        </w:rPr>
        <w:t xml:space="preserve"> gain a </w:t>
      </w:r>
      <w:r w:rsidR="00F72CCB" w:rsidRPr="00684AB9">
        <w:rPr>
          <w:rFonts w:eastAsia="Times New Roman" w:cstheme="minorHAnsi"/>
          <w:lang w:eastAsia="en-GB"/>
        </w:rPr>
        <w:t>competitive</w:t>
      </w:r>
      <w:r w:rsidR="00684AB9" w:rsidRPr="00684AB9">
        <w:rPr>
          <w:rFonts w:eastAsia="Times New Roman" w:cstheme="minorHAnsi"/>
          <w:lang w:eastAsia="en-GB"/>
        </w:rPr>
        <w:t xml:space="preserve"> advantage. The merger of Disney and Pixar has symbolised these benefits with Barnes (2008) indicating that since 2006 Disney’s stock rose by 28% in 2008 and revenue streams have continued to increase substantially. The two </w:t>
      </w:r>
      <w:r w:rsidR="00182CB6" w:rsidRPr="00684AB9">
        <w:rPr>
          <w:rFonts w:eastAsia="Times New Roman" w:cstheme="minorHAnsi"/>
          <w:lang w:eastAsia="en-GB"/>
        </w:rPr>
        <w:t>firms</w:t>
      </w:r>
      <w:r w:rsidR="00684AB9" w:rsidRPr="00684AB9">
        <w:rPr>
          <w:rFonts w:eastAsia="Times New Roman" w:cstheme="minorHAnsi"/>
          <w:lang w:eastAsia="en-GB"/>
        </w:rPr>
        <w:t xml:space="preserve"> adopted a united approach, utilizing their expertise to increase the quality of their products</w:t>
      </w:r>
      <w:r w:rsidR="00F72CCB">
        <w:rPr>
          <w:rFonts w:eastAsia="Times New Roman" w:cstheme="minorHAnsi"/>
          <w:lang w:eastAsia="en-GB"/>
        </w:rPr>
        <w:t>.</w:t>
      </w:r>
    </w:p>
    <w:p w:rsidR="009F2D42" w:rsidRDefault="009F2D42"/>
    <w:p w:rsidR="009F2D42" w:rsidRDefault="009F2D42"/>
    <w:p w:rsidR="009F2D42" w:rsidRDefault="009F2D42"/>
    <w:p w:rsidR="009F2D42" w:rsidRDefault="009F2D42"/>
    <w:p w:rsidR="009F2D42" w:rsidRDefault="009F2D42"/>
    <w:p w:rsidR="009F2D42" w:rsidRDefault="009F2D42"/>
    <w:p w:rsidR="009F2D42" w:rsidRDefault="009F2D42"/>
    <w:p w:rsidR="009F2D42" w:rsidRDefault="009F2D42"/>
    <w:p w:rsidR="009F2D42" w:rsidRDefault="009F2D42"/>
    <w:p w:rsidR="00182CB6" w:rsidRDefault="00182CB6"/>
    <w:p w:rsidR="00182CB6" w:rsidRDefault="00182CB6"/>
    <w:p w:rsidR="00182CB6" w:rsidRDefault="00182CB6"/>
    <w:p w:rsidR="00182CB6" w:rsidRDefault="00182CB6"/>
    <w:p w:rsidR="00182CB6" w:rsidRDefault="00182CB6"/>
    <w:p w:rsidR="00182CB6" w:rsidRDefault="00182CB6"/>
    <w:p w:rsidR="00182CB6" w:rsidRDefault="00182CB6"/>
    <w:p w:rsidR="00182CB6" w:rsidRDefault="00182CB6"/>
    <w:p w:rsidR="00182CB6" w:rsidRDefault="00182CB6"/>
    <w:p w:rsidR="009F2D42" w:rsidRDefault="009F2D42"/>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80313B" w:rsidRDefault="0080313B"/>
    <w:p w:rsidR="00C43C78" w:rsidRDefault="00C43C78"/>
    <w:p w:rsidR="00881C17" w:rsidRPr="00C43C78" w:rsidRDefault="00C43C78">
      <w:pPr>
        <w:rPr>
          <w:rFonts w:cstheme="minorHAnsi"/>
          <w:color w:val="4472C4" w:themeColor="accent1"/>
          <w:u w:val="single"/>
        </w:rPr>
      </w:pPr>
      <w:r w:rsidRPr="00C43C78">
        <w:rPr>
          <w:color w:val="4472C4" w:themeColor="accent1"/>
          <w:u w:val="single"/>
        </w:rPr>
        <w:lastRenderedPageBreak/>
        <w:t>REFERENCES</w:t>
      </w:r>
    </w:p>
    <w:p w:rsidR="0070655A" w:rsidRDefault="000A1234">
      <w:pPr>
        <w:rPr>
          <w:color w:val="0000FF"/>
          <w:u w:val="single"/>
        </w:rPr>
      </w:pPr>
      <w:proofErr w:type="spellStart"/>
      <w:r>
        <w:t>Beotra</w:t>
      </w:r>
      <w:proofErr w:type="spellEnd"/>
      <w:r>
        <w:t xml:space="preserve"> (2016) </w:t>
      </w:r>
      <w:hyperlink r:id="rId4" w:history="1">
        <w:r w:rsidR="00FF1AF7" w:rsidRPr="003115D7">
          <w:rPr>
            <w:rStyle w:val="Hyperlink"/>
          </w:rPr>
          <w:t>https://medium.com/@beotra.nehaa/daimler-chrysler-dcx-merger-a-cultural-mismatch-2cbb3a05321d retrieved 13/03/2019</w:t>
        </w:r>
      </w:hyperlink>
    </w:p>
    <w:p w:rsidR="0070655A" w:rsidRPr="0070655A" w:rsidRDefault="00534E6E">
      <w:pPr>
        <w:rPr>
          <w:color w:val="0000FF"/>
          <w:u w:val="single"/>
        </w:rPr>
      </w:pPr>
      <w:r w:rsidRPr="00534E6E">
        <w:rPr>
          <w:color w:val="000000"/>
          <w:sz w:val="141"/>
          <w:szCs w:val="141"/>
          <w:bdr w:val="none" w:sz="0" w:space="0" w:color="auto" w:frame="1"/>
          <w:shd w:val="clear" w:color="auto" w:fill="F1F1F1"/>
        </w:rPr>
        <w:t xml:space="preserve"> </w:t>
      </w:r>
    </w:p>
    <w:p w:rsidR="000A1234" w:rsidRPr="00534E6E" w:rsidRDefault="00534E6E">
      <w:r w:rsidRPr="00534E6E">
        <w:t xml:space="preserve">Daniel, A. &amp; Arthur, G. (2009). </w:t>
      </w:r>
      <w:r w:rsidRPr="00534E6E">
        <w:rPr>
          <w:u w:val="single"/>
        </w:rPr>
        <w:t xml:space="preserve">The </w:t>
      </w:r>
      <w:r w:rsidR="0070655A">
        <w:rPr>
          <w:u w:val="single"/>
        </w:rPr>
        <w:t>E</w:t>
      </w:r>
      <w:r w:rsidRPr="00534E6E">
        <w:rPr>
          <w:u w:val="single"/>
        </w:rPr>
        <w:t xml:space="preserve">volution </w:t>
      </w:r>
      <w:r w:rsidR="0070655A">
        <w:rPr>
          <w:u w:val="single"/>
        </w:rPr>
        <w:t>O</w:t>
      </w:r>
      <w:r w:rsidRPr="00534E6E">
        <w:rPr>
          <w:u w:val="single"/>
        </w:rPr>
        <w:t xml:space="preserve">f </w:t>
      </w:r>
      <w:r w:rsidR="0070655A">
        <w:rPr>
          <w:u w:val="single"/>
        </w:rPr>
        <w:t>M</w:t>
      </w:r>
      <w:r w:rsidRPr="00534E6E">
        <w:rPr>
          <w:u w:val="single"/>
        </w:rPr>
        <w:t xml:space="preserve">anagement </w:t>
      </w:r>
      <w:r w:rsidR="0070655A">
        <w:rPr>
          <w:u w:val="single"/>
        </w:rPr>
        <w:t>T</w:t>
      </w:r>
      <w:r w:rsidRPr="00534E6E">
        <w:rPr>
          <w:u w:val="single"/>
        </w:rPr>
        <w:t>hought</w:t>
      </w:r>
      <w:r w:rsidRPr="00534E6E">
        <w:t xml:space="preserve">, 6th </w:t>
      </w:r>
      <w:proofErr w:type="spellStart"/>
      <w:proofErr w:type="gramStart"/>
      <w:r w:rsidRPr="00534E6E">
        <w:t>ed.Printed</w:t>
      </w:r>
      <w:proofErr w:type="spellEnd"/>
      <w:proofErr w:type="gramEnd"/>
      <w:r w:rsidRPr="00534E6E">
        <w:t xml:space="preserve"> in the United States of America</w:t>
      </w:r>
    </w:p>
    <w:p w:rsidR="00FF1AF7" w:rsidRDefault="00FF1AF7"/>
    <w:p w:rsidR="009F2D42" w:rsidRDefault="009F2D42">
      <w:r>
        <w:t>Enock ,K (2006)</w:t>
      </w:r>
      <w:r w:rsidRPr="009F2D42">
        <w:t xml:space="preserve"> </w:t>
      </w:r>
      <w:hyperlink r:id="rId5" w:history="1">
        <w:r w:rsidRPr="009F2D42">
          <w:rPr>
            <w:rStyle w:val="Hyperlink"/>
          </w:rPr>
          <w:t>https://www.healthknowledge.org.uk/public-health-textbook/organisation-management/5c-management-change/basic-management-models</w:t>
        </w:r>
      </w:hyperlink>
      <w:r>
        <w:t xml:space="preserve"> accessed [12</w:t>
      </w:r>
      <w:r w:rsidR="002D4259">
        <w:t>/04/2019]</w:t>
      </w:r>
    </w:p>
    <w:p w:rsidR="002D517A" w:rsidRDefault="002D517A"/>
    <w:p w:rsidR="00C54357" w:rsidRDefault="002D517A">
      <w:proofErr w:type="spellStart"/>
      <w:r w:rsidRPr="002D517A">
        <w:t>Gaughan</w:t>
      </w:r>
      <w:proofErr w:type="spellEnd"/>
      <w:r w:rsidRPr="002D517A">
        <w:t xml:space="preserve">, P.A. (2005) </w:t>
      </w:r>
      <w:r w:rsidRPr="002D517A">
        <w:rPr>
          <w:u w:val="single"/>
        </w:rPr>
        <w:t xml:space="preserve">Mergers: What </w:t>
      </w:r>
      <w:r>
        <w:rPr>
          <w:u w:val="single"/>
        </w:rPr>
        <w:t>C</w:t>
      </w:r>
      <w:r w:rsidRPr="002D517A">
        <w:rPr>
          <w:u w:val="single"/>
        </w:rPr>
        <w:t xml:space="preserve">an </w:t>
      </w:r>
      <w:r>
        <w:rPr>
          <w:u w:val="single"/>
        </w:rPr>
        <w:t>G</w:t>
      </w:r>
      <w:r w:rsidRPr="002D517A">
        <w:rPr>
          <w:u w:val="single"/>
        </w:rPr>
        <w:t xml:space="preserve">o </w:t>
      </w:r>
      <w:r>
        <w:rPr>
          <w:u w:val="single"/>
        </w:rPr>
        <w:t>W</w:t>
      </w:r>
      <w:r w:rsidRPr="002D517A">
        <w:rPr>
          <w:u w:val="single"/>
        </w:rPr>
        <w:t xml:space="preserve">rong and </w:t>
      </w:r>
      <w:r>
        <w:rPr>
          <w:u w:val="single"/>
        </w:rPr>
        <w:t>H</w:t>
      </w:r>
      <w:r w:rsidRPr="002D517A">
        <w:rPr>
          <w:u w:val="single"/>
        </w:rPr>
        <w:t xml:space="preserve">ow </w:t>
      </w:r>
      <w:proofErr w:type="gramStart"/>
      <w:r>
        <w:rPr>
          <w:u w:val="single"/>
        </w:rPr>
        <w:t>T</w:t>
      </w:r>
      <w:r w:rsidRPr="002D517A">
        <w:rPr>
          <w:u w:val="single"/>
        </w:rPr>
        <w:t>o</w:t>
      </w:r>
      <w:proofErr w:type="gramEnd"/>
      <w:r w:rsidRPr="002D517A">
        <w:rPr>
          <w:u w:val="single"/>
        </w:rPr>
        <w:t xml:space="preserve"> </w:t>
      </w:r>
      <w:r>
        <w:rPr>
          <w:u w:val="single"/>
        </w:rPr>
        <w:t>P</w:t>
      </w:r>
      <w:r w:rsidRPr="002D517A">
        <w:rPr>
          <w:u w:val="single"/>
        </w:rPr>
        <w:t xml:space="preserve">revent </w:t>
      </w:r>
      <w:r>
        <w:rPr>
          <w:u w:val="single"/>
        </w:rPr>
        <w:t>I</w:t>
      </w:r>
      <w:r w:rsidRPr="002D517A">
        <w:rPr>
          <w:u w:val="single"/>
        </w:rPr>
        <w:t>t</w:t>
      </w:r>
      <w:r w:rsidRPr="002D517A">
        <w:t>. New Jersey: John Wiley &amp; Sons, Inc.</w:t>
      </w:r>
    </w:p>
    <w:p w:rsidR="009A5ADC" w:rsidRDefault="00881C17">
      <w:r>
        <w:t xml:space="preserve">Gates , M (2016) </w:t>
      </w:r>
      <w:hyperlink r:id="rId6" w:history="1">
        <w:r w:rsidRPr="00EB1BD6">
          <w:rPr>
            <w:rStyle w:val="Hyperlink"/>
          </w:rPr>
          <w:t>https://www.crossculture.com/cross-cultural-issues-at-the-daimlerchrysler-merge-case-study/</w:t>
        </w:r>
      </w:hyperlink>
      <w:r>
        <w:t xml:space="preserve"> retrieved 12/03/2019</w:t>
      </w:r>
    </w:p>
    <w:p w:rsidR="009A5ADC" w:rsidRDefault="009A5ADC"/>
    <w:p w:rsidR="00881C17" w:rsidRDefault="009A5ADC">
      <w:pPr>
        <w:rPr>
          <w:rFonts w:cstheme="minorHAnsi"/>
          <w:shd w:val="clear" w:color="auto" w:fill="FFFFFF"/>
        </w:rPr>
      </w:pPr>
      <w:r w:rsidRPr="009A5ADC">
        <w:rPr>
          <w:rFonts w:cstheme="minorHAnsi"/>
          <w:shd w:val="clear" w:color="auto" w:fill="FFFFFF"/>
        </w:rPr>
        <w:t xml:space="preserve"> </w:t>
      </w:r>
      <w:hyperlink r:id="rId7" w:tooltip="Click to search for more items by this author" w:history="1">
        <w:proofErr w:type="spellStart"/>
        <w:r w:rsidRPr="009A5ADC">
          <w:rPr>
            <w:rFonts w:cstheme="minorHAnsi"/>
            <w:u w:val="single"/>
          </w:rPr>
          <w:t>Gulbro</w:t>
        </w:r>
        <w:proofErr w:type="spellEnd"/>
        <w:r w:rsidRPr="009A5ADC">
          <w:rPr>
            <w:rFonts w:cstheme="minorHAnsi"/>
            <w:u w:val="single"/>
          </w:rPr>
          <w:t>, Robert D</w:t>
        </w:r>
      </w:hyperlink>
      <w:r w:rsidRPr="009A5ADC">
        <w:rPr>
          <w:rFonts w:cstheme="minorHAnsi"/>
          <w:shd w:val="clear" w:color="auto" w:fill="FFFFFF"/>
        </w:rPr>
        <w:t>; </w:t>
      </w:r>
      <w:proofErr w:type="spellStart"/>
      <w:r w:rsidRPr="009A5ADC">
        <w:rPr>
          <w:rFonts w:cstheme="minorHAnsi"/>
          <w:shd w:val="clear" w:color="auto" w:fill="FFFFFF"/>
        </w:rPr>
        <w:fldChar w:fldCharType="begin"/>
      </w:r>
      <w:r w:rsidRPr="009A5ADC">
        <w:rPr>
          <w:rFonts w:cstheme="minorHAnsi"/>
          <w:shd w:val="clear" w:color="auto" w:fill="FFFFFF"/>
        </w:rPr>
        <w:instrText xml:space="preserve"> HYPERLINK "https://search.proquest.com/indexinglinkhandler/sng/au/Shonesy,+Linda+B/$N;jsessionid=21406305FB1C98DEF42A52ED090131D9.i-0e45fcb7a049ba53b" \o "Click to search for more items by this author" </w:instrText>
      </w:r>
      <w:r w:rsidRPr="009A5ADC">
        <w:rPr>
          <w:rFonts w:cstheme="minorHAnsi"/>
          <w:shd w:val="clear" w:color="auto" w:fill="FFFFFF"/>
        </w:rPr>
        <w:fldChar w:fldCharType="separate"/>
      </w:r>
      <w:r w:rsidRPr="009A5ADC">
        <w:rPr>
          <w:rFonts w:cstheme="minorHAnsi"/>
          <w:u w:val="single"/>
        </w:rPr>
        <w:t>Shonesy</w:t>
      </w:r>
      <w:proofErr w:type="spellEnd"/>
      <w:r w:rsidRPr="009A5ADC">
        <w:rPr>
          <w:rFonts w:cstheme="minorHAnsi"/>
          <w:u w:val="single"/>
        </w:rPr>
        <w:t>, Linda B</w:t>
      </w:r>
      <w:r w:rsidRPr="009A5ADC">
        <w:rPr>
          <w:rFonts w:cstheme="minorHAnsi"/>
          <w:shd w:val="clear" w:color="auto" w:fill="FFFFFF"/>
        </w:rPr>
        <w:fldChar w:fldCharType="end"/>
      </w:r>
      <w:r w:rsidRPr="009A5ADC">
        <w:rPr>
          <w:rFonts w:cstheme="minorHAnsi"/>
          <w:shd w:val="clear" w:color="auto" w:fill="FFFFFF"/>
        </w:rPr>
        <w:t>; </w:t>
      </w:r>
      <w:proofErr w:type="spellStart"/>
      <w:r w:rsidRPr="009A5ADC">
        <w:rPr>
          <w:rFonts w:cstheme="minorHAnsi"/>
          <w:shd w:val="clear" w:color="auto" w:fill="FFFFFF"/>
        </w:rPr>
        <w:fldChar w:fldCharType="begin"/>
      </w:r>
      <w:r w:rsidRPr="009A5ADC">
        <w:rPr>
          <w:rFonts w:cstheme="minorHAnsi"/>
          <w:shd w:val="clear" w:color="auto" w:fill="FFFFFF"/>
        </w:rPr>
        <w:instrText xml:space="preserve"> HYPERLINK "https://search.proquest.com/indexinglinkhandler/sng/au/Valcana,+Gary/$N;jsessionid=21406305FB1C98DEF42A52ED090131D9.i-0e45fcb7a049ba53b" \o "Click to search for more items by this author" </w:instrText>
      </w:r>
      <w:r w:rsidRPr="009A5ADC">
        <w:rPr>
          <w:rFonts w:cstheme="minorHAnsi"/>
          <w:shd w:val="clear" w:color="auto" w:fill="FFFFFF"/>
        </w:rPr>
        <w:fldChar w:fldCharType="separate"/>
      </w:r>
      <w:r w:rsidRPr="009A5ADC">
        <w:rPr>
          <w:rFonts w:cstheme="minorHAnsi"/>
          <w:u w:val="single"/>
        </w:rPr>
        <w:t>Valcana</w:t>
      </w:r>
      <w:proofErr w:type="spellEnd"/>
      <w:r w:rsidRPr="009A5ADC">
        <w:rPr>
          <w:rFonts w:cstheme="minorHAnsi"/>
          <w:u w:val="single"/>
        </w:rPr>
        <w:t xml:space="preserve">, </w:t>
      </w:r>
      <w:proofErr w:type="spellStart"/>
      <w:r w:rsidRPr="009A5ADC">
        <w:rPr>
          <w:rFonts w:cstheme="minorHAnsi"/>
          <w:u w:val="single"/>
        </w:rPr>
        <w:t>Gary</w:t>
      </w:r>
      <w:r w:rsidRPr="009A5ADC">
        <w:rPr>
          <w:rFonts w:cstheme="minorHAnsi"/>
          <w:shd w:val="clear" w:color="auto" w:fill="FFFFFF"/>
        </w:rPr>
        <w:fldChar w:fldCharType="end"/>
      </w:r>
      <w:r w:rsidRPr="009A5ADC">
        <w:rPr>
          <w:rFonts w:cstheme="minorHAnsi"/>
          <w:shd w:val="clear" w:color="auto" w:fill="FFFFFF"/>
        </w:rPr>
        <w:t>.</w:t>
      </w:r>
      <w:hyperlink r:id="rId8" w:tooltip="Click to search for more items from this journal" w:history="1">
        <w:r w:rsidRPr="009A5ADC">
          <w:rPr>
            <w:rFonts w:cstheme="minorHAnsi"/>
            <w:b/>
            <w:bCs/>
          </w:rPr>
          <w:t>Allied</w:t>
        </w:r>
        <w:proofErr w:type="spellEnd"/>
        <w:r w:rsidRPr="009A5ADC">
          <w:rPr>
            <w:rFonts w:cstheme="minorHAnsi"/>
            <w:b/>
            <w:bCs/>
          </w:rPr>
          <w:t xml:space="preserve"> Academies International Conference. International Academy for Case Studies. Proceedings</w:t>
        </w:r>
      </w:hyperlink>
      <w:r w:rsidRPr="009A5ADC">
        <w:rPr>
          <w:rFonts w:cstheme="minorHAnsi"/>
          <w:b/>
          <w:bCs/>
          <w:shd w:val="clear" w:color="auto" w:fill="FFFFFF"/>
        </w:rPr>
        <w:t xml:space="preserve">; </w:t>
      </w:r>
      <w:r w:rsidR="001655F5" w:rsidRPr="009A5ADC">
        <w:rPr>
          <w:rFonts w:cstheme="minorHAnsi"/>
          <w:b/>
          <w:bCs/>
          <w:shd w:val="clear" w:color="auto" w:fill="FFFFFF"/>
        </w:rPr>
        <w:t>Arden</w:t>
      </w:r>
      <w:r w:rsidR="001655F5" w:rsidRPr="009A5ADC">
        <w:rPr>
          <w:rFonts w:cstheme="minorHAnsi"/>
          <w:shd w:val="clear" w:color="auto" w:fill="FFFFFF"/>
        </w:rPr>
        <w:t> Vol.</w:t>
      </w:r>
      <w:r w:rsidRPr="009A5ADC">
        <w:rPr>
          <w:rFonts w:cstheme="minorHAnsi"/>
          <w:shd w:val="clear" w:color="auto" w:fill="FFFFFF"/>
        </w:rPr>
        <w:t> 14, </w:t>
      </w:r>
      <w:proofErr w:type="spellStart"/>
      <w:r w:rsidRPr="009A5ADC">
        <w:rPr>
          <w:rFonts w:cstheme="minorHAnsi"/>
          <w:shd w:val="clear" w:color="auto" w:fill="FFFFFF"/>
        </w:rPr>
        <w:t>Iss</w:t>
      </w:r>
      <w:proofErr w:type="spellEnd"/>
      <w:r w:rsidRPr="009A5ADC">
        <w:rPr>
          <w:rFonts w:cstheme="minorHAnsi"/>
          <w:shd w:val="clear" w:color="auto" w:fill="FFFFFF"/>
        </w:rPr>
        <w:t>. 1</w:t>
      </w:r>
      <w:proofErr w:type="gramStart"/>
      <w:r w:rsidRPr="009A5ADC">
        <w:rPr>
          <w:rFonts w:cstheme="minorHAnsi"/>
          <w:shd w:val="clear" w:color="auto" w:fill="FFFFFF"/>
        </w:rPr>
        <w:t>, :</w:t>
      </w:r>
      <w:proofErr w:type="gramEnd"/>
      <w:r w:rsidRPr="009A5ADC">
        <w:rPr>
          <w:rFonts w:cstheme="minorHAnsi"/>
          <w:shd w:val="clear" w:color="auto" w:fill="FFFFFF"/>
        </w:rPr>
        <w:t xml:space="preserve"> 39-41. Arden: Jordan Whitney Enterprises, Inc. (2007)</w:t>
      </w:r>
    </w:p>
    <w:p w:rsidR="00786685" w:rsidRDefault="00786685">
      <w:pPr>
        <w:rPr>
          <w:rFonts w:cstheme="minorHAnsi"/>
          <w:shd w:val="clear" w:color="auto" w:fill="FFFFFF"/>
        </w:rPr>
      </w:pPr>
    </w:p>
    <w:p w:rsidR="00471E9F" w:rsidRDefault="00471E9F"/>
    <w:p w:rsidR="002D4259" w:rsidRDefault="002D4259"/>
    <w:p w:rsidR="00786685" w:rsidRDefault="00EA1537">
      <w:pPr>
        <w:rPr>
          <w:rFonts w:cstheme="minorHAnsi"/>
          <w:shd w:val="clear" w:color="auto" w:fill="FFFFFF"/>
        </w:rPr>
      </w:pPr>
      <w:hyperlink r:id="rId9" w:history="1">
        <w:r w:rsidR="002D4259" w:rsidRPr="002D4259">
          <w:rPr>
            <w:rStyle w:val="Hyperlink"/>
            <w:rFonts w:cstheme="minorHAnsi"/>
            <w:shd w:val="clear" w:color="auto" w:fill="FFFFFF"/>
          </w:rPr>
          <w:t>https://corporatefinanceinstitute.com/resources/careers/soft-skills/management-theories/</w:t>
        </w:r>
      </w:hyperlink>
      <w:r w:rsidR="002D4259">
        <w:rPr>
          <w:rFonts w:cstheme="minorHAnsi"/>
          <w:shd w:val="clear" w:color="auto" w:fill="FFFFFF"/>
        </w:rPr>
        <w:t xml:space="preserve"> accessed [12/04/2019]</w:t>
      </w:r>
    </w:p>
    <w:p w:rsidR="002D4259" w:rsidRDefault="002D4259">
      <w:pPr>
        <w:rPr>
          <w:rFonts w:cstheme="minorHAnsi"/>
          <w:shd w:val="clear" w:color="auto" w:fill="FFFFFF"/>
        </w:rPr>
      </w:pPr>
    </w:p>
    <w:p w:rsidR="00BB7A44" w:rsidRDefault="00EA1537">
      <w:hyperlink r:id="rId10" w:history="1">
        <w:r w:rsidR="00786685" w:rsidRPr="003115D7">
          <w:rPr>
            <w:rStyle w:val="Hyperlink"/>
          </w:rPr>
          <w:t>https://www.daimler.com/company/tradition/company-history/1995-2007.html/</w:t>
        </w:r>
      </w:hyperlink>
      <w:r w:rsidR="00BB7A44">
        <w:t xml:space="preserve"> retrieved 12/03/2019</w:t>
      </w:r>
    </w:p>
    <w:p w:rsidR="009F2D42" w:rsidRDefault="009F2D42"/>
    <w:p w:rsidR="006B034E" w:rsidRDefault="006B034E" w:rsidP="009F2D42"/>
    <w:p w:rsidR="006B034E" w:rsidRPr="006B034E" w:rsidRDefault="006B034E" w:rsidP="006B034E">
      <w:r w:rsidRPr="006B034E">
        <w:t xml:space="preserve">Jones G, R (2010) </w:t>
      </w:r>
      <w:r w:rsidRPr="006B034E">
        <w:rPr>
          <w:u w:val="single"/>
        </w:rPr>
        <w:t xml:space="preserve">Organizational </w:t>
      </w:r>
      <w:proofErr w:type="gramStart"/>
      <w:r w:rsidRPr="006B034E">
        <w:rPr>
          <w:u w:val="single"/>
        </w:rPr>
        <w:t>Theory ,Design</w:t>
      </w:r>
      <w:proofErr w:type="gramEnd"/>
      <w:r w:rsidRPr="006B034E">
        <w:rPr>
          <w:u w:val="single"/>
        </w:rPr>
        <w:t xml:space="preserve"> and Change</w:t>
      </w:r>
      <w:r w:rsidRPr="006B034E">
        <w:t xml:space="preserve">(sixth edition) U.S: Pearson Education. </w:t>
      </w:r>
    </w:p>
    <w:p w:rsidR="00786685" w:rsidRDefault="00786685"/>
    <w:p w:rsidR="00DF528A" w:rsidRDefault="00DF528A"/>
    <w:p w:rsidR="00E721A3" w:rsidRDefault="00DF528A">
      <w:r>
        <w:t xml:space="preserve">Lawler, E. E. (1999). </w:t>
      </w:r>
      <w:r w:rsidRPr="00DF528A">
        <w:rPr>
          <w:u w:val="single"/>
        </w:rPr>
        <w:t>Rethinking Organizational Size. CEO Publication</w:t>
      </w:r>
      <w:r>
        <w:t xml:space="preserve">, pp 1- 27 </w:t>
      </w:r>
    </w:p>
    <w:p w:rsidR="00DF528A" w:rsidRDefault="00DF528A"/>
    <w:p w:rsidR="00E721A3" w:rsidRDefault="00E721A3">
      <w:proofErr w:type="spellStart"/>
      <w:r>
        <w:lastRenderedPageBreak/>
        <w:t>Lutzker</w:t>
      </w:r>
      <w:proofErr w:type="spellEnd"/>
      <w:r>
        <w:t xml:space="preserve"> M, A (1982) </w:t>
      </w:r>
      <w:r w:rsidRPr="00E721A3">
        <w:rPr>
          <w:u w:val="single"/>
        </w:rPr>
        <w:t xml:space="preserve">Max Weber and the Analysis of Modern Bureaucratic Organization: Notes Toward a Theory of </w:t>
      </w:r>
      <w:r w:rsidR="00FF1AF7" w:rsidRPr="00E721A3">
        <w:rPr>
          <w:u w:val="single"/>
        </w:rPr>
        <w:t>Appraisal</w:t>
      </w:r>
      <w:r w:rsidR="00FF1AF7">
        <w:rPr>
          <w:u w:val="single"/>
        </w:rPr>
        <w:t>:</w:t>
      </w:r>
      <w:r>
        <w:t xml:space="preserve"> American archivist vol </w:t>
      </w:r>
      <w:r w:rsidR="006B034E">
        <w:t>45,</w:t>
      </w:r>
      <w:r>
        <w:t xml:space="preserve"> no.2 spring 1982</w:t>
      </w:r>
    </w:p>
    <w:p w:rsidR="009F2D42" w:rsidRDefault="009F2D42"/>
    <w:p w:rsidR="009F2D42" w:rsidRPr="00786685" w:rsidRDefault="009F2D42" w:rsidP="009F2D42">
      <w:r w:rsidRPr="00786685">
        <w:t xml:space="preserve">McGregor, D (2006) </w:t>
      </w:r>
      <w:r w:rsidRPr="00786685">
        <w:rPr>
          <w:u w:val="single"/>
        </w:rPr>
        <w:t>The Human Side of Enterprise, Annotated Edition</w:t>
      </w:r>
      <w:r w:rsidRPr="00786685">
        <w:t xml:space="preserve"> </w:t>
      </w:r>
      <w:r w:rsidR="006B034E" w:rsidRPr="00786685">
        <w:t>U.S:</w:t>
      </w:r>
      <w:r w:rsidRPr="00786685">
        <w:t xml:space="preserve"> McGraw -Hill </w:t>
      </w:r>
    </w:p>
    <w:p w:rsidR="00786685" w:rsidRDefault="00786685"/>
    <w:p w:rsidR="00786685" w:rsidRPr="00786685" w:rsidRDefault="00786685" w:rsidP="00786685">
      <w:r w:rsidRPr="00786685">
        <w:t xml:space="preserve">Robert E. </w:t>
      </w:r>
      <w:proofErr w:type="spellStart"/>
      <w:r w:rsidRPr="00786685">
        <w:t>Hoskisson</w:t>
      </w:r>
      <w:proofErr w:type="spellEnd"/>
      <w:r w:rsidRPr="00786685">
        <w:t xml:space="preserve">, Francesco Chirico, </w:t>
      </w:r>
      <w:proofErr w:type="spellStart"/>
      <w:r w:rsidRPr="00786685">
        <w:t>Jinyong</w:t>
      </w:r>
      <w:proofErr w:type="spellEnd"/>
      <w:r w:rsidRPr="00786685">
        <w:t xml:space="preserve"> (Daniel) </w:t>
      </w:r>
      <w:proofErr w:type="spellStart"/>
      <w:r w:rsidRPr="00786685">
        <w:t>Zyung</w:t>
      </w:r>
      <w:proofErr w:type="spellEnd"/>
      <w:r w:rsidRPr="00786685">
        <w:t xml:space="preserve">, Eni </w:t>
      </w:r>
      <w:proofErr w:type="spellStart"/>
      <w:r w:rsidRPr="00786685">
        <w:t>Gambeta</w:t>
      </w:r>
      <w:proofErr w:type="spellEnd"/>
      <w:r w:rsidRPr="00786685">
        <w:t xml:space="preserve"> </w:t>
      </w:r>
      <w:r w:rsidRPr="00786685">
        <w:rPr>
          <w:u w:val="single"/>
        </w:rPr>
        <w:t xml:space="preserve">Managerial Risk Taking: A </w:t>
      </w:r>
      <w:proofErr w:type="spellStart"/>
      <w:r w:rsidRPr="00786685">
        <w:rPr>
          <w:u w:val="single"/>
        </w:rPr>
        <w:t>Multitheoretical</w:t>
      </w:r>
      <w:proofErr w:type="spellEnd"/>
      <w:r w:rsidRPr="00786685">
        <w:rPr>
          <w:u w:val="single"/>
        </w:rPr>
        <w:t xml:space="preserve"> Review and Future Research Agenda</w:t>
      </w:r>
      <w:r w:rsidRPr="00786685">
        <w:t xml:space="preserve"> Volume: 43 issue: 1, page(s): 137-169 November 2, 2016</w:t>
      </w:r>
    </w:p>
    <w:p w:rsidR="00786685" w:rsidRPr="00E721A3" w:rsidRDefault="00786685"/>
    <w:p w:rsidR="00205880" w:rsidRDefault="00205880"/>
    <w:p w:rsidR="00FF1AF7" w:rsidRDefault="00D1606A">
      <w:proofErr w:type="spellStart"/>
      <w:proofErr w:type="gramStart"/>
      <w:r>
        <w:t>Rith</w:t>
      </w:r>
      <w:r w:rsidR="00360FE5">
        <w:t>oltz,B</w:t>
      </w:r>
      <w:proofErr w:type="spellEnd"/>
      <w:proofErr w:type="gramEnd"/>
      <w:r w:rsidR="00360FE5">
        <w:t xml:space="preserve"> </w:t>
      </w:r>
      <w:hyperlink r:id="rId11" w:history="1">
        <w:r w:rsidR="00360FE5" w:rsidRPr="00CD1712">
          <w:rPr>
            <w:rStyle w:val="Hyperlink"/>
          </w:rPr>
          <w:t>https://ritholtz.com/2009/04/the-1980-chrysler-bailout/</w:t>
        </w:r>
      </w:hyperlink>
      <w:r w:rsidR="00360FE5">
        <w:t xml:space="preserve"> retrieved 14/03/2019</w:t>
      </w:r>
      <w:r w:rsidR="00FF1AF7" w:rsidRPr="00FF1AF7">
        <w:t xml:space="preserve"> </w:t>
      </w:r>
    </w:p>
    <w:p w:rsidR="00FF1AF7" w:rsidRDefault="00FF1AF7"/>
    <w:p w:rsidR="00D1606A" w:rsidRDefault="00FF1AF7">
      <w:r w:rsidRPr="00FF1AF7">
        <w:t xml:space="preserve">Schumacher, E. F. (1973). </w:t>
      </w:r>
      <w:r w:rsidRPr="00FF1AF7">
        <w:rPr>
          <w:u w:val="single"/>
        </w:rPr>
        <w:t>Small Is Beautiful: Economics as if People Mattered.</w:t>
      </w:r>
      <w:r w:rsidRPr="00FF1AF7">
        <w:t xml:space="preserve"> New York: Harper &amp; Row.</w:t>
      </w:r>
    </w:p>
    <w:p w:rsidR="00360FE5" w:rsidRDefault="00360FE5"/>
    <w:p w:rsidR="00503F26" w:rsidRDefault="00503F26">
      <w:r>
        <w:t xml:space="preserve">Shephard (2018) </w:t>
      </w:r>
      <w:hyperlink r:id="rId12" w:history="1">
        <w:r w:rsidRPr="00CD1712">
          <w:rPr>
            <w:rStyle w:val="Hyperlink"/>
          </w:rPr>
          <w:t>https://www.trainingjournal.com/articles/opinion/when-it-comes-teams-development-more-important-outcome</w:t>
        </w:r>
        <w:r w:rsidRPr="00503F26">
          <w:rPr>
            <w:rStyle w:val="Hyperlink"/>
            <w:color w:val="auto"/>
            <w:u w:val="none"/>
          </w:rPr>
          <w:t xml:space="preserve"> retrieved  14/03/2019</w:t>
        </w:r>
      </w:hyperlink>
    </w:p>
    <w:p w:rsidR="008A08BC" w:rsidRDefault="008A08BC"/>
    <w:p w:rsidR="009F2D42" w:rsidRDefault="009F2D42"/>
    <w:p w:rsidR="00F37FAA" w:rsidRDefault="00F37FAA" w:rsidP="00F37FAA">
      <w:pPr>
        <w:rPr>
          <w:rStyle w:val="Hyperlink"/>
        </w:rPr>
      </w:pPr>
      <w:r>
        <w:t xml:space="preserve">Watkins, M, D(2007)  </w:t>
      </w:r>
      <w:hyperlink r:id="rId13" w:history="1">
        <w:r w:rsidRPr="00573480">
          <w:rPr>
            <w:rStyle w:val="Hyperlink"/>
          </w:rPr>
          <w:t>https://hbr.org/2007/05/why-the-daimlerchrysler-merger retrieved 13/03/2019</w:t>
        </w:r>
      </w:hyperlink>
    </w:p>
    <w:p w:rsidR="00F37FAA" w:rsidRDefault="00F37FAA"/>
    <w:p w:rsidR="008A08BC" w:rsidRDefault="00205880">
      <w:proofErr w:type="spellStart"/>
      <w:r>
        <w:t>W</w:t>
      </w:r>
      <w:r w:rsidR="00B669CC">
        <w:t>e</w:t>
      </w:r>
      <w:r>
        <w:t>arden</w:t>
      </w:r>
      <w:proofErr w:type="spellEnd"/>
      <w:r>
        <w:t xml:space="preserve">, G (2007) </w:t>
      </w:r>
      <w:r>
        <w:rPr>
          <w:u w:val="single"/>
        </w:rPr>
        <w:t>The Guardian Business</w:t>
      </w:r>
      <w:r>
        <w:t xml:space="preserve"> (UK edition)</w:t>
      </w:r>
    </w:p>
    <w:p w:rsidR="00205880" w:rsidRPr="00205880" w:rsidRDefault="00205880">
      <w:r>
        <w:t xml:space="preserve"> </w:t>
      </w:r>
    </w:p>
    <w:p w:rsidR="00F37FAA" w:rsidRDefault="0053190C">
      <w:pPr>
        <w:rPr>
          <w:rStyle w:val="Hyperlink"/>
          <w:color w:val="auto"/>
          <w:u w:val="none"/>
        </w:rPr>
      </w:pPr>
      <w:r>
        <w:rPr>
          <w:rStyle w:val="Hyperlink"/>
          <w:color w:val="auto"/>
          <w:u w:val="none"/>
        </w:rPr>
        <w:t>Weber,</w:t>
      </w:r>
      <w:r w:rsidR="00F37FAA">
        <w:rPr>
          <w:rStyle w:val="Hyperlink"/>
          <w:color w:val="auto"/>
          <w:u w:val="none"/>
        </w:rPr>
        <w:t xml:space="preserve"> M (1905) </w:t>
      </w:r>
      <w:r w:rsidR="00F37FAA" w:rsidRPr="00F37FAA">
        <w:rPr>
          <w:rStyle w:val="Hyperlink"/>
          <w:color w:val="auto"/>
        </w:rPr>
        <w:t xml:space="preserve">The Protestant Ethic and the Spirit of </w:t>
      </w:r>
      <w:r w:rsidRPr="00F37FAA">
        <w:rPr>
          <w:rStyle w:val="Hyperlink"/>
          <w:color w:val="auto"/>
        </w:rPr>
        <w:t>Capitalism</w:t>
      </w:r>
      <w:r>
        <w:rPr>
          <w:rStyle w:val="Hyperlink"/>
          <w:color w:val="auto"/>
          <w:u w:val="none"/>
        </w:rPr>
        <w:t>: Dover</w:t>
      </w:r>
      <w:r w:rsidR="00F37FAA">
        <w:rPr>
          <w:rStyle w:val="Hyperlink"/>
          <w:color w:val="auto"/>
          <w:u w:val="none"/>
        </w:rPr>
        <w:t xml:space="preserve"> publications </w:t>
      </w:r>
      <w:r w:rsidR="006B034E">
        <w:rPr>
          <w:rStyle w:val="Hyperlink"/>
          <w:color w:val="auto"/>
          <w:u w:val="none"/>
        </w:rPr>
        <w:t>Inc.</w:t>
      </w:r>
      <w:r w:rsidR="00F37FAA">
        <w:rPr>
          <w:rStyle w:val="Hyperlink"/>
          <w:color w:val="auto"/>
          <w:u w:val="none"/>
        </w:rPr>
        <w:t xml:space="preserve"> New York. </w:t>
      </w:r>
    </w:p>
    <w:p w:rsidR="00F37FAA" w:rsidRDefault="00F37FAA">
      <w:pPr>
        <w:rPr>
          <w:rStyle w:val="Hyperlink"/>
          <w:color w:val="auto"/>
          <w:u w:val="none"/>
        </w:rPr>
      </w:pPr>
    </w:p>
    <w:p w:rsidR="006B034E" w:rsidRPr="006B034E" w:rsidRDefault="006B034E" w:rsidP="006B034E">
      <w:proofErr w:type="spellStart"/>
      <w:proofErr w:type="gramStart"/>
      <w:r w:rsidRPr="006B034E">
        <w:t>Wren,D</w:t>
      </w:r>
      <w:proofErr w:type="gramEnd"/>
      <w:r w:rsidRPr="006B034E">
        <w:t>,A</w:t>
      </w:r>
      <w:proofErr w:type="spellEnd"/>
      <w:r w:rsidRPr="006B034E">
        <w:t xml:space="preserve"> (2009)</w:t>
      </w:r>
      <w:r w:rsidRPr="006B034E">
        <w:rPr>
          <w:u w:val="single"/>
        </w:rPr>
        <w:t xml:space="preserve"> The Evolution Of Management Thought</w:t>
      </w:r>
      <w:r w:rsidRPr="006B034E">
        <w:t xml:space="preserve">(sixth edition) U.S :John Wiley &amp; </w:t>
      </w:r>
      <w:proofErr w:type="spellStart"/>
      <w:r w:rsidRPr="006B034E">
        <w:t>sons,inc</w:t>
      </w:r>
      <w:proofErr w:type="spellEnd"/>
    </w:p>
    <w:p w:rsidR="006B034E" w:rsidRPr="00F37FAA" w:rsidRDefault="006B034E"/>
    <w:p w:rsidR="00316173" w:rsidRDefault="00316173"/>
    <w:p w:rsidR="00316173" w:rsidRDefault="00316173"/>
    <w:p w:rsidR="00316173" w:rsidRDefault="00316173"/>
    <w:p w:rsidR="00316173" w:rsidRDefault="00316173"/>
    <w:p w:rsidR="00316173" w:rsidRDefault="00316173"/>
    <w:p w:rsidR="00AD1461" w:rsidRDefault="00C43C78">
      <w:pPr>
        <w:rPr>
          <w:color w:val="4472C4" w:themeColor="accent1"/>
          <w:u w:val="single"/>
        </w:rPr>
      </w:pPr>
      <w:bookmarkStart w:id="2" w:name="_GoBack"/>
      <w:bookmarkEnd w:id="2"/>
      <w:r>
        <w:rPr>
          <w:color w:val="4472C4" w:themeColor="accent1"/>
          <w:u w:val="single"/>
        </w:rPr>
        <w:lastRenderedPageBreak/>
        <w:t>BIBLIOGRAPHY</w:t>
      </w:r>
    </w:p>
    <w:p w:rsidR="00C43C78" w:rsidRPr="00C43C78" w:rsidRDefault="00C43C78"/>
    <w:p w:rsidR="00AD1461" w:rsidRDefault="00AD1461"/>
    <w:p w:rsidR="00AD1461" w:rsidRDefault="00AD1461"/>
    <w:p w:rsidR="00AD1461" w:rsidRDefault="00AD1461"/>
    <w:p w:rsidR="00C43C78" w:rsidRDefault="00C43C78" w:rsidP="00C43C78">
      <w:pPr>
        <w:rPr>
          <w:rStyle w:val="Hyperlink"/>
        </w:rPr>
      </w:pPr>
      <w:r>
        <w:t xml:space="preserve">Bennet, J </w:t>
      </w:r>
      <w:hyperlink r:id="rId14" w:history="1">
        <w:r w:rsidRPr="00CD1712">
          <w:rPr>
            <w:rStyle w:val="Hyperlink"/>
          </w:rPr>
          <w:t>https://www.nytimes.com/1994/01/30/business/the-designers-who-saved-chrysler.html retrieve 14/03/2019</w:t>
        </w:r>
      </w:hyperlink>
    </w:p>
    <w:p w:rsidR="00C43C78" w:rsidRDefault="00C43C78" w:rsidP="00C43C78"/>
    <w:p w:rsidR="00C43C78" w:rsidRDefault="00C43C78" w:rsidP="00C43C78">
      <w:proofErr w:type="spellStart"/>
      <w:proofErr w:type="gramStart"/>
      <w:r w:rsidRPr="00FF1AF7">
        <w:t>Duhigg,C</w:t>
      </w:r>
      <w:proofErr w:type="spellEnd"/>
      <w:proofErr w:type="gramEnd"/>
      <w:r w:rsidRPr="00FF1AF7">
        <w:t xml:space="preserve"> (25/02/2016) </w:t>
      </w:r>
      <w:r w:rsidRPr="00FF1AF7">
        <w:rPr>
          <w:u w:val="single"/>
        </w:rPr>
        <w:t>New York Times Magazine</w:t>
      </w:r>
      <w:r w:rsidRPr="00FF1AF7">
        <w:t>(work issue)</w:t>
      </w:r>
      <w:r w:rsidRPr="00FF1AF7">
        <w:rPr>
          <w:u w:val="single"/>
        </w:rPr>
        <w:t xml:space="preserve"> </w:t>
      </w:r>
      <w:r w:rsidRPr="00FF1AF7">
        <w:t xml:space="preserve">  </w:t>
      </w:r>
    </w:p>
    <w:p w:rsidR="00C43C78" w:rsidRDefault="00C43C78" w:rsidP="00C43C78"/>
    <w:p w:rsidR="00C43C78" w:rsidRDefault="00C43C78" w:rsidP="00C43C78">
      <w:r>
        <w:t xml:space="preserve">Schneider ,M </w:t>
      </w:r>
      <w:hyperlink r:id="rId15" w:history="1">
        <w:r w:rsidR="00182CB6" w:rsidRPr="00AE095E">
          <w:rPr>
            <w:rStyle w:val="Hyperlink"/>
          </w:rPr>
          <w:t>https://www.inc.com/michael-schneider/google-thought-they-knew-how-to-create-the-perfect.html retrieved 15/03/2019</w:t>
        </w:r>
      </w:hyperlink>
    </w:p>
    <w:p w:rsidR="00182CB6" w:rsidRDefault="00182CB6" w:rsidP="00C43C78"/>
    <w:p w:rsidR="00182CB6" w:rsidRDefault="00182CB6" w:rsidP="00C43C78">
      <w:proofErr w:type="spellStart"/>
      <w:r>
        <w:rPr>
          <w:rFonts w:cstheme="minorHAnsi"/>
          <w:shd w:val="clear" w:color="auto" w:fill="FFFFFF"/>
        </w:rPr>
        <w:t>Hawranek</w:t>
      </w:r>
      <w:proofErr w:type="spellEnd"/>
      <w:r>
        <w:rPr>
          <w:rFonts w:cstheme="minorHAnsi"/>
          <w:shd w:val="clear" w:color="auto" w:fill="FFFFFF"/>
        </w:rPr>
        <w:t xml:space="preserve"> .D (2005) </w:t>
      </w:r>
      <w:hyperlink r:id="rId16" w:history="1">
        <w:r w:rsidRPr="00786685">
          <w:rPr>
            <w:color w:val="0000FF"/>
            <w:u w:val="single"/>
          </w:rPr>
          <w:t>http://www.spiegel.de/international/spiegel/a-failed-masterpiece-the-story-behind-the-departure-of-daimlerchrysler-s-ceo-a-367717.html</w:t>
        </w:r>
      </w:hyperlink>
    </w:p>
    <w:p w:rsidR="00AD1461" w:rsidRDefault="00AD1461"/>
    <w:p w:rsidR="00182CB6" w:rsidRDefault="00EA1537" w:rsidP="00182CB6">
      <w:pPr>
        <w:rPr>
          <w:rStyle w:val="Hyperlink"/>
        </w:rPr>
      </w:pPr>
      <w:hyperlink r:id="rId17" w:history="1">
        <w:r w:rsidR="00182CB6" w:rsidRPr="00AD5201">
          <w:rPr>
            <w:rStyle w:val="Hyperlink"/>
          </w:rPr>
          <w:t>https://www.economist.com/briefing/2000/07/27/the-daimlerchrysler-emulsion retrieved 15/03/2019</w:t>
        </w:r>
      </w:hyperlink>
    </w:p>
    <w:p w:rsidR="00182CB6" w:rsidRDefault="00182CB6"/>
    <w:p w:rsidR="00AD1461" w:rsidRDefault="00AD1461"/>
    <w:p w:rsidR="00AD1461" w:rsidRDefault="00AD1461"/>
    <w:p w:rsidR="00AD1461" w:rsidRDefault="00AD1461"/>
    <w:p w:rsidR="00AD1461" w:rsidRDefault="00AD1461"/>
    <w:p w:rsidR="00AD1461" w:rsidRDefault="00AD1461"/>
    <w:p w:rsidR="00AD1461" w:rsidRDefault="00AD1461"/>
    <w:p w:rsidR="00AD1461" w:rsidRDefault="00AD1461"/>
    <w:p w:rsidR="00AD1461" w:rsidRDefault="00AD1461"/>
    <w:p w:rsidR="00AD1461" w:rsidRDefault="00AD1461"/>
    <w:p w:rsidR="00AD1461" w:rsidRDefault="00AD1461"/>
    <w:p w:rsidR="00182CB6" w:rsidRDefault="00182CB6"/>
    <w:p w:rsidR="00182CB6" w:rsidRDefault="00182CB6"/>
    <w:p w:rsidR="00AD1461" w:rsidRDefault="00AD1461"/>
    <w:p w:rsidR="00316173" w:rsidRPr="00182CB6" w:rsidRDefault="00182CB6">
      <w:pPr>
        <w:rPr>
          <w:u w:val="single"/>
        </w:rPr>
      </w:pPr>
      <w:r w:rsidRPr="00182CB6">
        <w:rPr>
          <w:color w:val="4472C4" w:themeColor="accent1"/>
          <w:u w:val="single"/>
        </w:rPr>
        <w:lastRenderedPageBreak/>
        <w:t>APPENDICES</w:t>
      </w:r>
    </w:p>
    <w:p w:rsidR="00316173" w:rsidRDefault="00316173"/>
    <w:p w:rsidR="00316173" w:rsidRDefault="00316173">
      <w:r>
        <w:t xml:space="preserve">Diagram 1 </w:t>
      </w:r>
    </w:p>
    <w:p w:rsidR="00316173" w:rsidRDefault="00316173">
      <w:r w:rsidRPr="00316173">
        <w:rPr>
          <w:noProof/>
        </w:rPr>
        <w:drawing>
          <wp:inline distT="0" distB="0" distL="0" distR="0" wp14:anchorId="1A3B76B8" wp14:editId="3E898048">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298950"/>
                    </a:xfrm>
                    <a:prstGeom prst="rect">
                      <a:avLst/>
                    </a:prstGeom>
                  </pic:spPr>
                </pic:pic>
              </a:graphicData>
            </a:graphic>
          </wp:inline>
        </w:drawing>
      </w:r>
    </w:p>
    <w:p w:rsidR="000A1234" w:rsidRDefault="000A1234"/>
    <w:p w:rsidR="000A1234" w:rsidRDefault="000A1234"/>
    <w:p w:rsidR="000A1234" w:rsidRDefault="000A1234"/>
    <w:p w:rsidR="00BB22F3" w:rsidRDefault="00BB22F3"/>
    <w:p w:rsidR="00BB22F3" w:rsidRDefault="00BB22F3"/>
    <w:p w:rsidR="00BB22F3" w:rsidRDefault="00BB22F3"/>
    <w:p w:rsidR="00BB22F3" w:rsidRDefault="00BB22F3"/>
    <w:p w:rsidR="00BB22F3" w:rsidRDefault="00BB22F3"/>
    <w:p w:rsidR="00BB22F3" w:rsidRDefault="00BB22F3"/>
    <w:p w:rsidR="00BB22F3" w:rsidRDefault="00BB22F3"/>
    <w:p w:rsidR="00BB22F3" w:rsidRDefault="00BB22F3"/>
    <w:p w:rsidR="00BB22F3" w:rsidRDefault="00BB22F3">
      <w:r>
        <w:t>Diagram 2</w:t>
      </w:r>
    </w:p>
    <w:p w:rsidR="00BB22F3" w:rsidRDefault="00BB22F3">
      <w:r w:rsidRPr="00BB22F3">
        <w:rPr>
          <w:noProof/>
        </w:rPr>
        <w:lastRenderedPageBreak/>
        <w:drawing>
          <wp:inline distT="0" distB="0" distL="0" distR="0" wp14:anchorId="0B6CCC12" wp14:editId="35A9BDF5">
            <wp:extent cx="5695950" cy="3200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95950" cy="3200400"/>
                    </a:xfrm>
                    <a:prstGeom prst="rect">
                      <a:avLst/>
                    </a:prstGeom>
                  </pic:spPr>
                </pic:pic>
              </a:graphicData>
            </a:graphic>
          </wp:inline>
        </w:drawing>
      </w:r>
    </w:p>
    <w:p w:rsidR="00BB22F3" w:rsidRDefault="00BB22F3"/>
    <w:p w:rsidR="00BB22F3" w:rsidRDefault="00BB22F3"/>
    <w:p w:rsidR="00BB22F3" w:rsidRDefault="00BB22F3"/>
    <w:p w:rsidR="00BB22F3" w:rsidRDefault="00BB22F3"/>
    <w:p w:rsidR="00BB22F3" w:rsidRDefault="00BB22F3"/>
    <w:p w:rsidR="00BB22F3" w:rsidRDefault="00BB22F3"/>
    <w:p w:rsidR="00ED4956" w:rsidRDefault="00ED4956"/>
    <w:p w:rsidR="00ED4956" w:rsidRDefault="00ED4956"/>
    <w:p w:rsidR="000A1234" w:rsidRDefault="00BB22F3">
      <w:r>
        <w:t>Diagram 3</w:t>
      </w:r>
    </w:p>
    <w:p w:rsidR="000A1234" w:rsidRDefault="000A1234">
      <w:r w:rsidRPr="000A1234">
        <w:rPr>
          <w:noProof/>
        </w:rPr>
        <w:drawing>
          <wp:inline distT="0" distB="0" distL="0" distR="0" wp14:anchorId="2F67D19C" wp14:editId="7C423F34">
            <wp:extent cx="5731510" cy="20535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053590"/>
                    </a:xfrm>
                    <a:prstGeom prst="rect">
                      <a:avLst/>
                    </a:prstGeom>
                  </pic:spPr>
                </pic:pic>
              </a:graphicData>
            </a:graphic>
          </wp:inline>
        </w:drawing>
      </w:r>
    </w:p>
    <w:sectPr w:rsidR="000A12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C17"/>
    <w:rsid w:val="000A1234"/>
    <w:rsid w:val="000C16CD"/>
    <w:rsid w:val="000F7A2A"/>
    <w:rsid w:val="00112114"/>
    <w:rsid w:val="0012196A"/>
    <w:rsid w:val="00125ABD"/>
    <w:rsid w:val="00146161"/>
    <w:rsid w:val="001542B4"/>
    <w:rsid w:val="001615E2"/>
    <w:rsid w:val="001655F5"/>
    <w:rsid w:val="00182CB6"/>
    <w:rsid w:val="00192AB7"/>
    <w:rsid w:val="00205880"/>
    <w:rsid w:val="002338D4"/>
    <w:rsid w:val="00291EC9"/>
    <w:rsid w:val="002947A5"/>
    <w:rsid w:val="00295D9E"/>
    <w:rsid w:val="002D4259"/>
    <w:rsid w:val="002D517A"/>
    <w:rsid w:val="003120A3"/>
    <w:rsid w:val="00312B01"/>
    <w:rsid w:val="00316173"/>
    <w:rsid w:val="00360FE5"/>
    <w:rsid w:val="00390C5F"/>
    <w:rsid w:val="003B1EA6"/>
    <w:rsid w:val="003E5C65"/>
    <w:rsid w:val="0041228F"/>
    <w:rsid w:val="00412C95"/>
    <w:rsid w:val="00443159"/>
    <w:rsid w:val="00471E9F"/>
    <w:rsid w:val="0049167B"/>
    <w:rsid w:val="004F7CF2"/>
    <w:rsid w:val="00503F26"/>
    <w:rsid w:val="0052184E"/>
    <w:rsid w:val="0053190C"/>
    <w:rsid w:val="00534E6E"/>
    <w:rsid w:val="00566597"/>
    <w:rsid w:val="005946ED"/>
    <w:rsid w:val="00594767"/>
    <w:rsid w:val="0062643D"/>
    <w:rsid w:val="0062663A"/>
    <w:rsid w:val="00684AB9"/>
    <w:rsid w:val="00687399"/>
    <w:rsid w:val="00695326"/>
    <w:rsid w:val="006B034E"/>
    <w:rsid w:val="006B1171"/>
    <w:rsid w:val="00701B3E"/>
    <w:rsid w:val="0070655A"/>
    <w:rsid w:val="00786685"/>
    <w:rsid w:val="00795BBD"/>
    <w:rsid w:val="007C10E8"/>
    <w:rsid w:val="007D6BD3"/>
    <w:rsid w:val="007F702A"/>
    <w:rsid w:val="00800EDC"/>
    <w:rsid w:val="00802EF4"/>
    <w:rsid w:val="0080313B"/>
    <w:rsid w:val="00806B31"/>
    <w:rsid w:val="008627A0"/>
    <w:rsid w:val="00881C17"/>
    <w:rsid w:val="008A08BC"/>
    <w:rsid w:val="008C16EB"/>
    <w:rsid w:val="008D2764"/>
    <w:rsid w:val="0091317F"/>
    <w:rsid w:val="00914C40"/>
    <w:rsid w:val="009530BC"/>
    <w:rsid w:val="009A5ADC"/>
    <w:rsid w:val="009B04A1"/>
    <w:rsid w:val="009F2D42"/>
    <w:rsid w:val="00A56151"/>
    <w:rsid w:val="00AD1461"/>
    <w:rsid w:val="00B37D6C"/>
    <w:rsid w:val="00B669CC"/>
    <w:rsid w:val="00BB22F3"/>
    <w:rsid w:val="00BB7A44"/>
    <w:rsid w:val="00BC1EF7"/>
    <w:rsid w:val="00C43C78"/>
    <w:rsid w:val="00C54357"/>
    <w:rsid w:val="00CE3594"/>
    <w:rsid w:val="00CE44A9"/>
    <w:rsid w:val="00D1606A"/>
    <w:rsid w:val="00D86751"/>
    <w:rsid w:val="00DA668F"/>
    <w:rsid w:val="00DE14ED"/>
    <w:rsid w:val="00DF528A"/>
    <w:rsid w:val="00DF7A76"/>
    <w:rsid w:val="00E4613B"/>
    <w:rsid w:val="00E721A3"/>
    <w:rsid w:val="00E84B23"/>
    <w:rsid w:val="00EA1537"/>
    <w:rsid w:val="00ED4956"/>
    <w:rsid w:val="00EF2C5B"/>
    <w:rsid w:val="00F37FAA"/>
    <w:rsid w:val="00F42FA9"/>
    <w:rsid w:val="00F453BD"/>
    <w:rsid w:val="00F55A88"/>
    <w:rsid w:val="00F72CCB"/>
    <w:rsid w:val="00F8557B"/>
    <w:rsid w:val="00FA549F"/>
    <w:rsid w:val="00FB5836"/>
    <w:rsid w:val="00FD5690"/>
    <w:rsid w:val="00FF1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CCA16"/>
  <w15:chartTrackingRefBased/>
  <w15:docId w15:val="{80A5A914-213A-404D-8B66-ACDD9095A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1C17"/>
    <w:rPr>
      <w:color w:val="0563C1" w:themeColor="hyperlink"/>
      <w:u w:val="single"/>
    </w:rPr>
  </w:style>
  <w:style w:type="character" w:styleId="UnresolvedMention">
    <w:name w:val="Unresolved Mention"/>
    <w:basedOn w:val="DefaultParagraphFont"/>
    <w:uiPriority w:val="99"/>
    <w:semiHidden/>
    <w:unhideWhenUsed/>
    <w:rsid w:val="00881C17"/>
    <w:rPr>
      <w:color w:val="605E5C"/>
      <w:shd w:val="clear" w:color="auto" w:fill="E1DFDD"/>
    </w:rPr>
  </w:style>
  <w:style w:type="paragraph" w:styleId="BalloonText">
    <w:name w:val="Balloon Text"/>
    <w:basedOn w:val="Normal"/>
    <w:link w:val="BalloonTextChar"/>
    <w:uiPriority w:val="99"/>
    <w:semiHidden/>
    <w:unhideWhenUsed/>
    <w:rsid w:val="00B37D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7D6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4894743">
      <w:bodyDiv w:val="1"/>
      <w:marLeft w:val="0"/>
      <w:marRight w:val="0"/>
      <w:marTop w:val="0"/>
      <w:marBottom w:val="0"/>
      <w:divBdr>
        <w:top w:val="none" w:sz="0" w:space="0" w:color="auto"/>
        <w:left w:val="none" w:sz="0" w:space="0" w:color="auto"/>
        <w:bottom w:val="none" w:sz="0" w:space="0" w:color="auto"/>
        <w:right w:val="none" w:sz="0" w:space="0" w:color="auto"/>
      </w:divBdr>
      <w:divsChild>
        <w:div w:id="1305505157">
          <w:marLeft w:val="0"/>
          <w:marRight w:val="0"/>
          <w:marTop w:val="0"/>
          <w:marBottom w:val="0"/>
          <w:divBdr>
            <w:top w:val="none" w:sz="0" w:space="0" w:color="auto"/>
            <w:left w:val="none" w:sz="0" w:space="0" w:color="auto"/>
            <w:bottom w:val="none" w:sz="0" w:space="0" w:color="auto"/>
            <w:right w:val="none" w:sz="0" w:space="0" w:color="auto"/>
          </w:divBdr>
        </w:div>
        <w:div w:id="926041412">
          <w:marLeft w:val="0"/>
          <w:marRight w:val="0"/>
          <w:marTop w:val="0"/>
          <w:marBottom w:val="0"/>
          <w:divBdr>
            <w:top w:val="none" w:sz="0" w:space="0" w:color="auto"/>
            <w:left w:val="none" w:sz="0" w:space="0" w:color="auto"/>
            <w:bottom w:val="none" w:sz="0" w:space="0" w:color="auto"/>
            <w:right w:val="none" w:sz="0" w:space="0" w:color="auto"/>
          </w:divBdr>
        </w:div>
        <w:div w:id="1893690156">
          <w:marLeft w:val="0"/>
          <w:marRight w:val="0"/>
          <w:marTop w:val="0"/>
          <w:marBottom w:val="0"/>
          <w:divBdr>
            <w:top w:val="none" w:sz="0" w:space="0" w:color="auto"/>
            <w:left w:val="none" w:sz="0" w:space="0" w:color="auto"/>
            <w:bottom w:val="none" w:sz="0" w:space="0" w:color="auto"/>
            <w:right w:val="none" w:sz="0" w:space="0" w:color="auto"/>
          </w:divBdr>
        </w:div>
      </w:divsChild>
    </w:div>
    <w:div w:id="366417936">
      <w:bodyDiv w:val="1"/>
      <w:marLeft w:val="0"/>
      <w:marRight w:val="0"/>
      <w:marTop w:val="0"/>
      <w:marBottom w:val="0"/>
      <w:divBdr>
        <w:top w:val="none" w:sz="0" w:space="0" w:color="auto"/>
        <w:left w:val="none" w:sz="0" w:space="0" w:color="auto"/>
        <w:bottom w:val="none" w:sz="0" w:space="0" w:color="auto"/>
        <w:right w:val="none" w:sz="0" w:space="0" w:color="auto"/>
      </w:divBdr>
    </w:div>
    <w:div w:id="427652943">
      <w:bodyDiv w:val="1"/>
      <w:marLeft w:val="0"/>
      <w:marRight w:val="0"/>
      <w:marTop w:val="0"/>
      <w:marBottom w:val="0"/>
      <w:divBdr>
        <w:top w:val="none" w:sz="0" w:space="0" w:color="auto"/>
        <w:left w:val="none" w:sz="0" w:space="0" w:color="auto"/>
        <w:bottom w:val="none" w:sz="0" w:space="0" w:color="auto"/>
        <w:right w:val="none" w:sz="0" w:space="0" w:color="auto"/>
      </w:divBdr>
    </w:div>
    <w:div w:id="540097230">
      <w:bodyDiv w:val="1"/>
      <w:marLeft w:val="0"/>
      <w:marRight w:val="0"/>
      <w:marTop w:val="0"/>
      <w:marBottom w:val="0"/>
      <w:divBdr>
        <w:top w:val="none" w:sz="0" w:space="0" w:color="auto"/>
        <w:left w:val="none" w:sz="0" w:space="0" w:color="auto"/>
        <w:bottom w:val="none" w:sz="0" w:space="0" w:color="auto"/>
        <w:right w:val="none" w:sz="0" w:space="0" w:color="auto"/>
      </w:divBdr>
    </w:div>
    <w:div w:id="1747871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pubidlinkhandler/sng/pubtitle/Allied+Academies+International+Conference.+International+Academy+for+Case+Studies.+Proceedings/$N/38772/OpenView/192412439/$B/C5B071CF01D045F8PQ/1;jsessionid=21406305FB1C98DEF42A52ED090131D9.i-0e45fcb7a049ba53b" TargetMode="External"/><Relationship Id="rId13" Type="http://schemas.openxmlformats.org/officeDocument/2006/relationships/hyperlink" Target="https://hbr.org/2007/05/why-the-daimlerchrysler-merger%20retrieved%2013/03/2019" TargetMode="External"/><Relationship Id="rId18" Type="http://schemas.openxmlformats.org/officeDocument/2006/relationships/image" Target="media/image1.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search.proquest.com/indexinglinkhandler/sng/au/Gulbro,+Robert+D/$N;jsessionid=21406305FB1C98DEF42A52ED090131D9.i-0e45fcb7a049ba53b" TargetMode="External"/><Relationship Id="rId12" Type="http://schemas.openxmlformats.org/officeDocument/2006/relationships/hyperlink" Target="https://www.trainingjournal.com/articles/opinion/when-it-comes-teams-development-more-important-outcome%20retrieved%20%2014/03/2019" TargetMode="External"/><Relationship Id="rId17" Type="http://schemas.openxmlformats.org/officeDocument/2006/relationships/hyperlink" Target="https://www.economist.com/briefing/2000/07/27/the-daimlerchrysler-emulsion%20retrieved%2015/03/2019" TargetMode="External"/><Relationship Id="rId2" Type="http://schemas.openxmlformats.org/officeDocument/2006/relationships/settings" Target="settings.xml"/><Relationship Id="rId16" Type="http://schemas.openxmlformats.org/officeDocument/2006/relationships/hyperlink" Target="http://www.spiegel.de/international/spiegel/a-failed-masterpiece-the-story-behind-the-departure-of-daimlerchrysler-s-ceo-a-367717.html" TargetMode="External"/><Relationship Id="rId20" Type="http://schemas.openxmlformats.org/officeDocument/2006/relationships/image" Target="media/image3.png"/><Relationship Id="rId1" Type="http://schemas.openxmlformats.org/officeDocument/2006/relationships/styles" Target="styles.xml"/><Relationship Id="rId6" Type="http://schemas.openxmlformats.org/officeDocument/2006/relationships/hyperlink" Target="https://www.crossculture.com/cross-cultural-issues-at-the-daimlerchrysler-merge-case-study/" TargetMode="External"/><Relationship Id="rId11" Type="http://schemas.openxmlformats.org/officeDocument/2006/relationships/hyperlink" Target="https://ritholtz.com/2009/04/the-1980-chrysler-bailout/" TargetMode="External"/><Relationship Id="rId5" Type="http://schemas.openxmlformats.org/officeDocument/2006/relationships/hyperlink" Target="https://www.healthknowledge.org.uk/public-health-textbook/organisation-management/5c-management-change/basic-management-models" TargetMode="External"/><Relationship Id="rId15" Type="http://schemas.openxmlformats.org/officeDocument/2006/relationships/hyperlink" Target="https://www.inc.com/michael-schneider/google-thought-they-knew-how-to-create-the-perfect.html%20retrieved%2015/03/2019" TargetMode="External"/><Relationship Id="rId10" Type="http://schemas.openxmlformats.org/officeDocument/2006/relationships/hyperlink" Target="https://www.daimler.com/company/tradition/company-history/1995-2007.html/" TargetMode="External"/><Relationship Id="rId19" Type="http://schemas.openxmlformats.org/officeDocument/2006/relationships/image" Target="media/image2.png"/><Relationship Id="rId4" Type="http://schemas.openxmlformats.org/officeDocument/2006/relationships/hyperlink" Target="https://medium.com/@beotra.nehaa/daimler-chrysler-dcx-merger-a-cultural-mismatch-2cbb3a05321d%20retrieved%2013/03/2019" TargetMode="External"/><Relationship Id="rId9" Type="http://schemas.openxmlformats.org/officeDocument/2006/relationships/hyperlink" Target="https://corporatefinanceinstitute.com/resources/careers/soft-skills/management-theories/" TargetMode="External"/><Relationship Id="rId14" Type="http://schemas.openxmlformats.org/officeDocument/2006/relationships/hyperlink" Target="https://www.nytimes.com/1994/01/30/business/the-designers-who-saved-chrysler.html%20retrieve%2014/03/20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9</Pages>
  <Words>1945</Words>
  <Characters>11087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dc:creator>
  <cp:keywords/>
  <dc:description/>
  <cp:lastModifiedBy>rizwan</cp:lastModifiedBy>
  <cp:revision>6</cp:revision>
  <dcterms:created xsi:type="dcterms:W3CDTF">2019-04-15T23:37:00Z</dcterms:created>
  <dcterms:modified xsi:type="dcterms:W3CDTF">2019-04-16T16:01:00Z</dcterms:modified>
</cp:coreProperties>
</file>