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8727"/>
        <w:docPartObj>
          <w:docPartGallery w:val="Cover Pages"/>
          <w:docPartUnique/>
        </w:docPartObj>
      </w:sdtPr>
      <w:sdtEndPr/>
      <w:sdtContent>
        <w:p w14:paraId="5DCFF202" w14:textId="6959B1E0" w:rsidR="002F0455" w:rsidRDefault="002F0455">
          <w:r>
            <w:rPr>
              <w:noProof/>
            </w:rPr>
            <mc:AlternateContent>
              <mc:Choice Requires="wps">
                <w:drawing>
                  <wp:anchor distT="0" distB="0" distL="114300" distR="114300" simplePos="0" relativeHeight="251664384" behindDoc="0" locked="0" layoutInCell="1" allowOverlap="1" wp14:anchorId="0D8414B1" wp14:editId="1F1A753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15475BB" w14:textId="0A06883F" w:rsidR="002F0455" w:rsidRDefault="00017E4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F0455">
                                      <w:rPr>
                                        <w:noProof/>
                                        <w:color w:val="44546A" w:themeColor="text2"/>
                                      </w:rPr>
                                      <w:t>Dan Hurford (2103530)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D8414B1"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" filled="f" stroked="f" strokeweight=".5pt">
                    <v:textbox style="mso-fit-shape-to-text:t">
                      <w:txbxContent>
                        <w:p w14:paraId="715475BB" w14:textId="0A06883F" w:rsidR="002F0455" w:rsidRDefault="001C41B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F0455">
                                <w:rPr>
                                  <w:noProof/>
                                  <w:color w:val="44546A" w:themeColor="text2"/>
                                </w:rPr>
                                <w:t>Dan Hurford (2103530)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5105BB5" wp14:editId="6F9B119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FE1A339" w14:textId="77777777" w:rsidR="002F0455" w:rsidRDefault="002F045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5105BB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" fillcolor="#d9e2f3 [660]" stroked="f" strokeweight="1pt">
                    <v:fill color2="#8eaadb [1940]" rotate="t" focus="100%" type="gradient">
                      <o:fill v:ext="view" type="gradientUnscaled"/>
                    </v:fill>
                    <v:textbox inset="21.6pt,,21.6pt">
                      <w:txbxContent>
                        <w:p w14:paraId="2FE1A339" w14:textId="77777777" w:rsidR="002F0455" w:rsidRDefault="002F0455"/>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3FE7EA4" wp14:editId="3109CF9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a="http://schemas.openxmlformats.org/drawingml/2006/main">
                <w:pict>
                  <v:rect id="Rectangle 46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747070 [1614]" strokeweight="1.25pt" w14:anchorId="2CEA2C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">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01046A4" wp14:editId="3B72F42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http://schemas.openxmlformats.org/drawingml/2006/main">
                <w:pict>
                  <v:rect id="Rectangle 46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4472c4 [3204]" stroked="f" strokeweight="1pt" w14:anchorId="63222FC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">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40CFEF1" wp14:editId="419D32A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99DCD43" w14:textId="580EE417" w:rsidR="002F0455" w:rsidRDefault="002F0455">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Criminal Law Assignment 1</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75D84E31" w14:textId="1D4C41CC" w:rsidR="002F0455" w:rsidRDefault="002F045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40CFEF1"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99DCD43" w14:textId="580EE417" w:rsidR="002F0455" w:rsidRDefault="002F0455">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Criminal Law Assignment 1</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75D84E31" w14:textId="1D4C41CC" w:rsidR="002F0455" w:rsidRDefault="002F045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21695EDD" w14:textId="150D6D32" w:rsidR="0021463C" w:rsidRDefault="00017E44"/>
      </w:sdtContent>
    </w:sdt>
    <w:p w14:paraId="76C92C94" w14:textId="77777777" w:rsidR="008A7B68" w:rsidRDefault="008A7B68" w:rsidP="008B1A1C"/>
    <w:p w14:paraId="2D34F740" w14:textId="5BE1D6EA" w:rsidR="0062032F" w:rsidRDefault="0062032F"/>
    <w:p w14:paraId="5C9F468D" w14:textId="40D1DE9D" w:rsidR="00395D0C" w:rsidRDefault="0062032F">
      <w:r>
        <w:br w:type="page"/>
      </w:r>
    </w:p>
    <w:p w14:paraId="0EDA0B5C" w14:textId="3C997529" w:rsidR="008A11E8" w:rsidRDefault="008A11E8" w:rsidP="5D187B63">
      <w:pPr>
        <w:spacing w:line="360" w:lineRule="auto"/>
        <w:rPr>
          <w:rFonts w:ascii="Times New Roman" w:eastAsia="Times New Roman" w:hAnsi="Times New Roman" w:cs="Times New Roman"/>
        </w:rPr>
      </w:pPr>
      <w:r w:rsidRPr="5D187B63">
        <w:rPr>
          <w:rFonts w:ascii="Times New Roman" w:eastAsia="Times New Roman" w:hAnsi="Times New Roman" w:cs="Times New Roman"/>
        </w:rPr>
        <w:lastRenderedPageBreak/>
        <w:t xml:space="preserve"> </w:t>
      </w:r>
      <w:r w:rsidR="00DE3D17" w:rsidRPr="5D187B63">
        <w:rPr>
          <w:rFonts w:ascii="Times New Roman" w:eastAsia="Times New Roman" w:hAnsi="Times New Roman" w:cs="Times New Roman"/>
        </w:rPr>
        <w:t>According to The Crown Prosecution Service</w:t>
      </w:r>
      <w:r w:rsidR="00FC05FD" w:rsidRPr="5D187B63">
        <w:rPr>
          <w:rFonts w:ascii="Times New Roman" w:eastAsia="Times New Roman" w:hAnsi="Times New Roman" w:cs="Times New Roman"/>
        </w:rPr>
        <w:t xml:space="preserve"> (2019), murder is defined </w:t>
      </w:r>
      <w:r w:rsidR="00C156FA">
        <w:rPr>
          <w:rFonts w:ascii="Times New Roman" w:eastAsia="Times New Roman" w:hAnsi="Times New Roman" w:cs="Times New Roman"/>
        </w:rPr>
        <w:t xml:space="preserve">in the </w:t>
      </w:r>
      <w:r w:rsidR="00EB3F8A">
        <w:rPr>
          <w:rFonts w:ascii="Times New Roman" w:eastAsia="Times New Roman" w:hAnsi="Times New Roman" w:cs="Times New Roman"/>
        </w:rPr>
        <w:t>actus Reus</w:t>
      </w:r>
      <w:r w:rsidR="00A74541">
        <w:rPr>
          <w:rFonts w:ascii="Times New Roman" w:eastAsia="Times New Roman" w:hAnsi="Times New Roman" w:cs="Times New Roman"/>
        </w:rPr>
        <w:t xml:space="preserve"> (internal elements)</w:t>
      </w:r>
      <w:r w:rsidR="00F41AE8">
        <w:rPr>
          <w:rFonts w:ascii="Times New Roman" w:eastAsia="Times New Roman" w:hAnsi="Times New Roman" w:cs="Times New Roman"/>
        </w:rPr>
        <w:t xml:space="preserve"> the guilty </w:t>
      </w:r>
      <w:r w:rsidR="004006D3">
        <w:rPr>
          <w:rFonts w:ascii="Times New Roman" w:eastAsia="Times New Roman" w:hAnsi="Times New Roman" w:cs="Times New Roman"/>
        </w:rPr>
        <w:t xml:space="preserve">act </w:t>
      </w:r>
      <w:r w:rsidR="00CF173A" w:rsidRPr="5D187B63">
        <w:rPr>
          <w:rFonts w:ascii="Times New Roman" w:eastAsia="Times New Roman" w:hAnsi="Times New Roman" w:cs="Times New Roman"/>
        </w:rPr>
        <w:t>as “the intention to kill or cause grievous bodily harm (GB</w:t>
      </w:r>
      <w:r w:rsidR="005C48DB">
        <w:rPr>
          <w:rFonts w:ascii="Times New Roman" w:eastAsia="Times New Roman" w:hAnsi="Times New Roman" w:cs="Times New Roman"/>
        </w:rPr>
        <w:t>H)”.</w:t>
      </w:r>
      <w:r w:rsidR="00EB3F8A">
        <w:rPr>
          <w:rFonts w:ascii="Times New Roman" w:eastAsia="Times New Roman" w:hAnsi="Times New Roman" w:cs="Times New Roman"/>
        </w:rPr>
        <w:t xml:space="preserve"> </w:t>
      </w:r>
      <w:r w:rsidR="00F51360">
        <w:rPr>
          <w:rFonts w:ascii="Times New Roman" w:eastAsia="Times New Roman" w:hAnsi="Times New Roman" w:cs="Times New Roman"/>
        </w:rPr>
        <w:t xml:space="preserve">According to the case of </w:t>
      </w:r>
      <w:r w:rsidR="00104515">
        <w:rPr>
          <w:rFonts w:ascii="Times New Roman" w:eastAsia="Times New Roman" w:hAnsi="Times New Roman" w:cs="Times New Roman"/>
        </w:rPr>
        <w:t>Cunningham</w:t>
      </w:r>
      <w:r w:rsidR="00F51360">
        <w:rPr>
          <w:rFonts w:ascii="Times New Roman" w:eastAsia="Times New Roman" w:hAnsi="Times New Roman" w:cs="Times New Roman"/>
        </w:rPr>
        <w:t xml:space="preserve"> (1982) the Mens Rea</w:t>
      </w:r>
      <w:r w:rsidR="00CE0288">
        <w:rPr>
          <w:rFonts w:ascii="Times New Roman" w:eastAsia="Times New Roman" w:hAnsi="Times New Roman" w:cs="Times New Roman"/>
        </w:rPr>
        <w:t xml:space="preserve"> (external elements)</w:t>
      </w:r>
      <w:r w:rsidR="00104515">
        <w:rPr>
          <w:rFonts w:ascii="Times New Roman" w:eastAsia="Times New Roman" w:hAnsi="Times New Roman" w:cs="Times New Roman"/>
        </w:rPr>
        <w:t xml:space="preserve"> of murder</w:t>
      </w:r>
      <w:r w:rsidR="00F51360">
        <w:rPr>
          <w:rFonts w:ascii="Times New Roman" w:eastAsia="Times New Roman" w:hAnsi="Times New Roman" w:cs="Times New Roman"/>
        </w:rPr>
        <w:t xml:space="preserve"> </w:t>
      </w:r>
      <w:r w:rsidR="00104515">
        <w:rPr>
          <w:rFonts w:ascii="Times New Roman" w:eastAsia="Times New Roman" w:hAnsi="Times New Roman" w:cs="Times New Roman"/>
        </w:rPr>
        <w:t>is</w:t>
      </w:r>
      <w:r w:rsidR="004006D3">
        <w:rPr>
          <w:rFonts w:ascii="Times New Roman" w:eastAsia="Times New Roman" w:hAnsi="Times New Roman" w:cs="Times New Roman"/>
        </w:rPr>
        <w:t xml:space="preserve"> the guilty mind</w:t>
      </w:r>
      <w:r w:rsidR="000E41CF">
        <w:rPr>
          <w:rFonts w:ascii="Times New Roman" w:eastAsia="Times New Roman" w:hAnsi="Times New Roman" w:cs="Times New Roman"/>
        </w:rPr>
        <w:t xml:space="preserve"> as</w:t>
      </w:r>
      <w:r w:rsidR="005C48DB">
        <w:rPr>
          <w:rFonts w:ascii="Times New Roman" w:eastAsia="Times New Roman" w:hAnsi="Times New Roman" w:cs="Times New Roman"/>
        </w:rPr>
        <w:t xml:space="preserve"> </w:t>
      </w:r>
      <w:r w:rsidR="00C437B3">
        <w:rPr>
          <w:rFonts w:ascii="Times New Roman" w:eastAsia="Times New Roman" w:hAnsi="Times New Roman" w:cs="Times New Roman"/>
        </w:rPr>
        <w:t>“malice aforethought” which is</w:t>
      </w:r>
      <w:r w:rsidR="00BD30AA">
        <w:rPr>
          <w:rFonts w:ascii="Times New Roman" w:eastAsia="Times New Roman" w:hAnsi="Times New Roman" w:cs="Times New Roman"/>
        </w:rPr>
        <w:t xml:space="preserve"> </w:t>
      </w:r>
      <w:r w:rsidR="00390FBE">
        <w:rPr>
          <w:rFonts w:ascii="Times New Roman" w:eastAsia="Times New Roman" w:hAnsi="Times New Roman" w:cs="Times New Roman"/>
        </w:rPr>
        <w:t>the intention to kill or intention to cause</w:t>
      </w:r>
      <w:r w:rsidR="00A04E70">
        <w:rPr>
          <w:rFonts w:ascii="Times New Roman" w:eastAsia="Times New Roman" w:hAnsi="Times New Roman" w:cs="Times New Roman"/>
        </w:rPr>
        <w:t xml:space="preserve"> grievous</w:t>
      </w:r>
      <w:r w:rsidR="00390FBE">
        <w:rPr>
          <w:rFonts w:ascii="Times New Roman" w:eastAsia="Times New Roman" w:hAnsi="Times New Roman" w:cs="Times New Roman"/>
        </w:rPr>
        <w:t xml:space="preserve"> bodily harm</w:t>
      </w:r>
      <w:r w:rsidR="008418C6">
        <w:rPr>
          <w:rFonts w:ascii="Times New Roman" w:eastAsia="Times New Roman" w:hAnsi="Times New Roman" w:cs="Times New Roman"/>
        </w:rPr>
        <w:t xml:space="preserve"> under the queen’s peace</w:t>
      </w:r>
      <w:r w:rsidR="00883715">
        <w:rPr>
          <w:rFonts w:ascii="Times New Roman" w:eastAsia="Times New Roman" w:hAnsi="Times New Roman" w:cs="Times New Roman"/>
        </w:rPr>
        <w:t>.</w:t>
      </w:r>
      <w:r w:rsidR="00E8276F">
        <w:rPr>
          <w:rFonts w:ascii="Times New Roman" w:eastAsia="Times New Roman" w:hAnsi="Times New Roman" w:cs="Times New Roman"/>
        </w:rPr>
        <w:t xml:space="preserve"> </w:t>
      </w:r>
      <w:r w:rsidR="008418C6">
        <w:rPr>
          <w:rFonts w:ascii="Times New Roman" w:eastAsia="Times New Roman" w:hAnsi="Times New Roman" w:cs="Times New Roman"/>
        </w:rPr>
        <w:t xml:space="preserve">There’s a difference between murder and homicide with their own definitions that specifically define them both. Murphy Law Office (2016) defines homicide “the killing of one person by another”. </w:t>
      </w:r>
      <w:r w:rsidR="00DF7EAA">
        <w:rPr>
          <w:rFonts w:ascii="Times New Roman" w:eastAsia="Times New Roman" w:hAnsi="Times New Roman" w:cs="Times New Roman"/>
        </w:rPr>
        <w:t>There are two types of intention</w:t>
      </w:r>
      <w:r w:rsidR="00907173">
        <w:rPr>
          <w:rFonts w:ascii="Times New Roman" w:eastAsia="Times New Roman" w:hAnsi="Times New Roman" w:cs="Times New Roman"/>
        </w:rPr>
        <w:t xml:space="preserve">. </w:t>
      </w:r>
      <w:r w:rsidR="00AB1296">
        <w:rPr>
          <w:rFonts w:ascii="Times New Roman" w:eastAsia="Times New Roman" w:hAnsi="Times New Roman" w:cs="Times New Roman"/>
        </w:rPr>
        <w:t xml:space="preserve">Direct intention is the </w:t>
      </w:r>
      <w:r w:rsidR="00907173">
        <w:rPr>
          <w:rFonts w:ascii="Times New Roman" w:eastAsia="Times New Roman" w:hAnsi="Times New Roman" w:cs="Times New Roman"/>
        </w:rPr>
        <w:t xml:space="preserve">Defendants aim and objective to bring a prohibited result. Indirect intention </w:t>
      </w:r>
      <w:r w:rsidR="007C6300">
        <w:rPr>
          <w:rFonts w:ascii="Times New Roman" w:eastAsia="Times New Roman" w:hAnsi="Times New Roman" w:cs="Times New Roman"/>
        </w:rPr>
        <w:t xml:space="preserve">is the </w:t>
      </w:r>
      <w:r w:rsidR="003E3B26">
        <w:rPr>
          <w:rFonts w:ascii="Times New Roman" w:eastAsia="Times New Roman" w:hAnsi="Times New Roman" w:cs="Times New Roman"/>
        </w:rPr>
        <w:t>p</w:t>
      </w:r>
      <w:r w:rsidR="007C6300">
        <w:rPr>
          <w:rFonts w:ascii="Times New Roman" w:eastAsia="Times New Roman" w:hAnsi="Times New Roman" w:cs="Times New Roman"/>
        </w:rPr>
        <w:t xml:space="preserve">rohibited outcome </w:t>
      </w:r>
      <w:r w:rsidR="008F34AF">
        <w:rPr>
          <w:rFonts w:ascii="Times New Roman" w:eastAsia="Times New Roman" w:hAnsi="Times New Roman" w:cs="Times New Roman"/>
        </w:rPr>
        <w:t xml:space="preserve">must be virtually certain </w:t>
      </w:r>
      <w:r w:rsidR="009E64D2">
        <w:rPr>
          <w:rFonts w:ascii="Times New Roman" w:eastAsia="Times New Roman" w:hAnsi="Times New Roman" w:cs="Times New Roman"/>
        </w:rPr>
        <w:t xml:space="preserve">to the result of the </w:t>
      </w:r>
      <w:r w:rsidR="007A125D">
        <w:rPr>
          <w:rFonts w:ascii="Times New Roman" w:eastAsia="Times New Roman" w:hAnsi="Times New Roman" w:cs="Times New Roman"/>
        </w:rPr>
        <w:t>defendants</w:t>
      </w:r>
      <w:r w:rsidR="009E1919">
        <w:rPr>
          <w:rFonts w:ascii="Times New Roman" w:eastAsia="Times New Roman" w:hAnsi="Times New Roman" w:cs="Times New Roman"/>
        </w:rPr>
        <w:t xml:space="preserve"> </w:t>
      </w:r>
      <w:r w:rsidR="009E64D2">
        <w:rPr>
          <w:rFonts w:ascii="Times New Roman" w:eastAsia="Times New Roman" w:hAnsi="Times New Roman" w:cs="Times New Roman"/>
        </w:rPr>
        <w:t>actions</w:t>
      </w:r>
      <w:r w:rsidR="007A125D">
        <w:rPr>
          <w:rFonts w:ascii="Times New Roman" w:eastAsia="Times New Roman" w:hAnsi="Times New Roman" w:cs="Times New Roman"/>
        </w:rPr>
        <w:t xml:space="preserve"> and must acknowledge </w:t>
      </w:r>
      <w:r w:rsidR="009E1919">
        <w:rPr>
          <w:rFonts w:ascii="Times New Roman" w:eastAsia="Times New Roman" w:hAnsi="Times New Roman" w:cs="Times New Roman"/>
        </w:rPr>
        <w:t xml:space="preserve">the understanding of </w:t>
      </w:r>
      <w:r w:rsidR="007A125D">
        <w:rPr>
          <w:rFonts w:ascii="Times New Roman" w:eastAsia="Times New Roman" w:hAnsi="Times New Roman" w:cs="Times New Roman"/>
        </w:rPr>
        <w:t xml:space="preserve">this. </w:t>
      </w:r>
      <w:r w:rsidR="00AB38CA">
        <w:rPr>
          <w:rFonts w:ascii="Times New Roman" w:eastAsia="Times New Roman" w:hAnsi="Times New Roman" w:cs="Times New Roman"/>
        </w:rPr>
        <w:t xml:space="preserve">Another </w:t>
      </w:r>
      <w:r w:rsidR="008201AB">
        <w:rPr>
          <w:rFonts w:ascii="Times New Roman" w:eastAsia="Times New Roman" w:hAnsi="Times New Roman" w:cs="Times New Roman"/>
        </w:rPr>
        <w:t>type of intent</w:t>
      </w:r>
      <w:r w:rsidR="00A67AAF">
        <w:rPr>
          <w:rFonts w:ascii="Times New Roman" w:eastAsia="Times New Roman" w:hAnsi="Times New Roman" w:cs="Times New Roman"/>
        </w:rPr>
        <w:t>ion</w:t>
      </w:r>
      <w:r w:rsidR="008201AB">
        <w:rPr>
          <w:rFonts w:ascii="Times New Roman" w:eastAsia="Times New Roman" w:hAnsi="Times New Roman" w:cs="Times New Roman"/>
        </w:rPr>
        <w:t xml:space="preserve"> is recklessness </w:t>
      </w:r>
      <w:r w:rsidR="00A61BB4">
        <w:rPr>
          <w:rFonts w:ascii="Times New Roman" w:eastAsia="Times New Roman" w:hAnsi="Times New Roman" w:cs="Times New Roman"/>
        </w:rPr>
        <w:t xml:space="preserve">which is the intention to have a certain </w:t>
      </w:r>
      <w:r w:rsidR="00AF6793">
        <w:rPr>
          <w:rFonts w:ascii="Times New Roman" w:eastAsia="Times New Roman" w:hAnsi="Times New Roman" w:cs="Times New Roman"/>
        </w:rPr>
        <w:t>result</w:t>
      </w:r>
      <w:r w:rsidR="00A61BB4">
        <w:rPr>
          <w:rFonts w:ascii="Times New Roman" w:eastAsia="Times New Roman" w:hAnsi="Times New Roman" w:cs="Times New Roman"/>
        </w:rPr>
        <w:t xml:space="preserve"> </w:t>
      </w:r>
      <w:r w:rsidR="00987E93">
        <w:rPr>
          <w:rFonts w:ascii="Times New Roman" w:eastAsia="Times New Roman" w:hAnsi="Times New Roman" w:cs="Times New Roman"/>
        </w:rPr>
        <w:t xml:space="preserve">but with no </w:t>
      </w:r>
      <w:r w:rsidR="00AF6793">
        <w:rPr>
          <w:rFonts w:ascii="Times New Roman" w:eastAsia="Times New Roman" w:hAnsi="Times New Roman" w:cs="Times New Roman"/>
        </w:rPr>
        <w:t>thought of harming or killing someone in the process.</w:t>
      </w:r>
      <w:r w:rsidR="00A61BB4">
        <w:rPr>
          <w:rFonts w:ascii="Times New Roman" w:eastAsia="Times New Roman" w:hAnsi="Times New Roman" w:cs="Times New Roman"/>
        </w:rPr>
        <w:t xml:space="preserve"> </w:t>
      </w:r>
      <w:r w:rsidR="001450FC">
        <w:rPr>
          <w:rFonts w:ascii="Times New Roman" w:eastAsia="Times New Roman" w:hAnsi="Times New Roman" w:cs="Times New Roman"/>
        </w:rPr>
        <w:t xml:space="preserve">In the case of </w:t>
      </w:r>
      <w:r w:rsidR="00E755FD">
        <w:rPr>
          <w:rFonts w:ascii="Times New Roman" w:eastAsia="Times New Roman" w:hAnsi="Times New Roman" w:cs="Times New Roman"/>
        </w:rPr>
        <w:t xml:space="preserve">R v </w:t>
      </w:r>
      <w:r w:rsidR="005F656B">
        <w:rPr>
          <w:rFonts w:ascii="Times New Roman" w:eastAsia="Times New Roman" w:hAnsi="Times New Roman" w:cs="Times New Roman"/>
        </w:rPr>
        <w:t xml:space="preserve">Caldwell </w:t>
      </w:r>
      <w:r w:rsidR="00E755FD">
        <w:rPr>
          <w:rFonts w:ascii="Times New Roman" w:eastAsia="Times New Roman" w:hAnsi="Times New Roman" w:cs="Times New Roman"/>
        </w:rPr>
        <w:t>(1982)</w:t>
      </w:r>
      <w:r w:rsidR="00F20899">
        <w:rPr>
          <w:rFonts w:ascii="Times New Roman" w:eastAsia="Times New Roman" w:hAnsi="Times New Roman" w:cs="Times New Roman"/>
        </w:rPr>
        <w:t xml:space="preserve">, </w:t>
      </w:r>
      <w:r w:rsidR="005162C2">
        <w:rPr>
          <w:rFonts w:ascii="Times New Roman" w:eastAsia="Times New Roman" w:hAnsi="Times New Roman" w:cs="Times New Roman"/>
        </w:rPr>
        <w:t xml:space="preserve">the defendant was drunk which resulted in recklessness. </w:t>
      </w:r>
      <w:r w:rsidR="003765B1" w:rsidRPr="5D187B63">
        <w:rPr>
          <w:rFonts w:ascii="Times New Roman" w:eastAsia="Times New Roman" w:hAnsi="Times New Roman" w:cs="Times New Roman"/>
        </w:rPr>
        <w:t xml:space="preserve">Although </w:t>
      </w:r>
      <w:r w:rsidR="00AF540D" w:rsidRPr="5D187B63">
        <w:rPr>
          <w:rFonts w:ascii="Times New Roman" w:eastAsia="Times New Roman" w:hAnsi="Times New Roman" w:cs="Times New Roman"/>
        </w:rPr>
        <w:t>in the</w:t>
      </w:r>
      <w:r w:rsidR="003765B1" w:rsidRPr="5D187B63">
        <w:rPr>
          <w:rFonts w:ascii="Times New Roman" w:eastAsia="Times New Roman" w:hAnsi="Times New Roman" w:cs="Times New Roman"/>
        </w:rPr>
        <w:t xml:space="preserve"> case by R V Woollin </w:t>
      </w:r>
      <w:r w:rsidR="00AF540D" w:rsidRPr="5D187B63">
        <w:rPr>
          <w:rFonts w:ascii="Times New Roman" w:eastAsia="Times New Roman" w:hAnsi="Times New Roman" w:cs="Times New Roman"/>
        </w:rPr>
        <w:t xml:space="preserve">(1998) </w:t>
      </w:r>
      <w:r w:rsidR="003765B1" w:rsidRPr="5D187B63">
        <w:rPr>
          <w:rFonts w:ascii="Times New Roman" w:eastAsia="Times New Roman" w:hAnsi="Times New Roman" w:cs="Times New Roman"/>
        </w:rPr>
        <w:t xml:space="preserve">suggests some cases involved with a murder might not be the </w:t>
      </w:r>
      <w:r w:rsidR="00392DF4" w:rsidRPr="5D187B63">
        <w:rPr>
          <w:rFonts w:ascii="Times New Roman" w:eastAsia="Times New Roman" w:hAnsi="Times New Roman" w:cs="Times New Roman"/>
        </w:rPr>
        <w:t>defendant’s</w:t>
      </w:r>
      <w:r w:rsidR="003765B1" w:rsidRPr="5D187B63">
        <w:rPr>
          <w:rFonts w:ascii="Times New Roman" w:eastAsia="Times New Roman" w:hAnsi="Times New Roman" w:cs="Times New Roman"/>
        </w:rPr>
        <w:t xml:space="preserve"> intention to cause serious harm (death) to another person but only </w:t>
      </w:r>
      <w:r w:rsidR="00D85D68" w:rsidRPr="5D187B63">
        <w:rPr>
          <w:rFonts w:ascii="Times New Roman" w:eastAsia="Times New Roman" w:hAnsi="Times New Roman" w:cs="Times New Roman"/>
        </w:rPr>
        <w:t>partial damage to an individual.</w:t>
      </w:r>
      <w:r w:rsidR="008C1EA4">
        <w:rPr>
          <w:rFonts w:ascii="Times New Roman" w:eastAsia="Times New Roman" w:hAnsi="Times New Roman" w:cs="Times New Roman"/>
        </w:rPr>
        <w:t xml:space="preserve"> </w:t>
      </w:r>
      <w:r w:rsidR="00DA2DBF">
        <w:rPr>
          <w:rFonts w:ascii="Times New Roman" w:eastAsia="Times New Roman" w:hAnsi="Times New Roman" w:cs="Times New Roman"/>
        </w:rPr>
        <w:t>A case that would suggest direct intention</w:t>
      </w:r>
      <w:r w:rsidR="00C32A87">
        <w:rPr>
          <w:rFonts w:ascii="Times New Roman" w:eastAsia="Times New Roman" w:hAnsi="Times New Roman" w:cs="Times New Roman"/>
        </w:rPr>
        <w:t xml:space="preserve"> was present</w:t>
      </w:r>
      <w:r w:rsidR="00DA2DBF">
        <w:rPr>
          <w:rFonts w:ascii="Times New Roman" w:eastAsia="Times New Roman" w:hAnsi="Times New Roman" w:cs="Times New Roman"/>
        </w:rPr>
        <w:t xml:space="preserve"> would be </w:t>
      </w:r>
      <w:r w:rsidR="00E3051C">
        <w:rPr>
          <w:rFonts w:ascii="Times New Roman" w:eastAsia="Times New Roman" w:hAnsi="Times New Roman" w:cs="Times New Roman"/>
        </w:rPr>
        <w:t>R v Walker and Hayles, (1990).</w:t>
      </w:r>
      <w:r w:rsidR="00752DC4">
        <w:rPr>
          <w:rFonts w:ascii="Times New Roman" w:eastAsia="Times New Roman" w:hAnsi="Times New Roman" w:cs="Times New Roman"/>
        </w:rPr>
        <w:t xml:space="preserve"> </w:t>
      </w:r>
      <w:r w:rsidR="008C1EA4">
        <w:rPr>
          <w:rFonts w:ascii="Times New Roman" w:eastAsia="Times New Roman" w:hAnsi="Times New Roman" w:cs="Times New Roman"/>
        </w:rPr>
        <w:t>T</w:t>
      </w:r>
      <w:r w:rsidR="00B40ABD" w:rsidRPr="5D187B63">
        <w:rPr>
          <w:rFonts w:ascii="Times New Roman" w:eastAsia="Times New Roman" w:hAnsi="Times New Roman" w:cs="Times New Roman"/>
        </w:rPr>
        <w:t>he current law governing homicide in England and Wales has some things that are untouched since the start of the 17</w:t>
      </w:r>
      <w:r w:rsidR="00B40ABD" w:rsidRPr="5D187B63">
        <w:rPr>
          <w:rFonts w:ascii="Times New Roman" w:eastAsia="Times New Roman" w:hAnsi="Times New Roman" w:cs="Times New Roman"/>
          <w:vertAlign w:val="superscript"/>
        </w:rPr>
        <w:t>th</w:t>
      </w:r>
      <w:r w:rsidR="00B40ABD" w:rsidRPr="5D187B63">
        <w:rPr>
          <w:rFonts w:ascii="Times New Roman" w:eastAsia="Times New Roman" w:hAnsi="Times New Roman" w:cs="Times New Roman"/>
        </w:rPr>
        <w:t xml:space="preserve"> Century but </w:t>
      </w:r>
      <w:r w:rsidR="0020601B" w:rsidRPr="5D187B63">
        <w:rPr>
          <w:rFonts w:ascii="Times New Roman" w:eastAsia="Times New Roman" w:hAnsi="Times New Roman" w:cs="Times New Roman"/>
        </w:rPr>
        <w:t>there has</w:t>
      </w:r>
      <w:r w:rsidR="00B40ABD" w:rsidRPr="5D187B63">
        <w:rPr>
          <w:rFonts w:ascii="Times New Roman" w:eastAsia="Times New Roman" w:hAnsi="Times New Roman" w:cs="Times New Roman"/>
        </w:rPr>
        <w:t xml:space="preserve"> been controversy to needing a reform. </w:t>
      </w:r>
      <w:r w:rsidR="0046116A">
        <w:rPr>
          <w:rFonts w:ascii="Times New Roman" w:eastAsia="Times New Roman" w:hAnsi="Times New Roman" w:cs="Times New Roman"/>
        </w:rPr>
        <w:t xml:space="preserve">The need for reform is important as murder is one of the most serious criminal offences which makes sense for the sentence to </w:t>
      </w:r>
      <w:r w:rsidR="007860C6">
        <w:rPr>
          <w:rFonts w:ascii="Times New Roman" w:eastAsia="Times New Roman" w:hAnsi="Times New Roman" w:cs="Times New Roman"/>
        </w:rPr>
        <w:t xml:space="preserve">have huge restrictions of the individual. </w:t>
      </w:r>
      <w:r w:rsidR="00B40ABD" w:rsidRPr="5D187B63">
        <w:rPr>
          <w:rFonts w:ascii="Times New Roman" w:eastAsia="Times New Roman" w:hAnsi="Times New Roman" w:cs="Times New Roman"/>
        </w:rPr>
        <w:t xml:space="preserve">According to a report from the </w:t>
      </w:r>
      <w:r w:rsidR="00A04E70">
        <w:rPr>
          <w:rFonts w:ascii="Times New Roman" w:eastAsia="Times New Roman" w:hAnsi="Times New Roman" w:cs="Times New Roman"/>
        </w:rPr>
        <w:t xml:space="preserve">Law Commission </w:t>
      </w:r>
      <w:r w:rsidR="00CB5F8A" w:rsidRPr="5D187B63">
        <w:rPr>
          <w:rFonts w:ascii="Times New Roman" w:eastAsia="Times New Roman" w:hAnsi="Times New Roman" w:cs="Times New Roman"/>
        </w:rPr>
        <w:t>2004</w:t>
      </w:r>
      <w:r w:rsidR="00C347D9">
        <w:rPr>
          <w:rFonts w:ascii="Times New Roman" w:eastAsia="Times New Roman" w:hAnsi="Times New Roman" w:cs="Times New Roman"/>
        </w:rPr>
        <w:t>, p</w:t>
      </w:r>
      <w:r w:rsidR="004845D1">
        <w:rPr>
          <w:rFonts w:ascii="Times New Roman" w:eastAsia="Times New Roman" w:hAnsi="Times New Roman" w:cs="Times New Roman"/>
        </w:rPr>
        <w:t>ara.2.)</w:t>
      </w:r>
      <w:r w:rsidR="00B40ABD" w:rsidRPr="5D187B63">
        <w:rPr>
          <w:rFonts w:ascii="Times New Roman" w:eastAsia="Times New Roman" w:hAnsi="Times New Roman" w:cs="Times New Roman"/>
        </w:rPr>
        <w:t xml:space="preserve">, the law of murder was described as “a mess” due to the unprofessionalism when it comes to sentencing and convicting someone to jail for one of the most serious crimes. The Home Office </w:t>
      </w:r>
      <w:r w:rsidR="005F7A6F">
        <w:rPr>
          <w:rFonts w:ascii="Times New Roman" w:eastAsia="Times New Roman" w:hAnsi="Times New Roman" w:cs="Times New Roman"/>
        </w:rPr>
        <w:t>reviewed</w:t>
      </w:r>
      <w:r w:rsidR="006501FE">
        <w:rPr>
          <w:rFonts w:ascii="Times New Roman" w:eastAsia="Times New Roman" w:hAnsi="Times New Roman" w:cs="Times New Roman"/>
        </w:rPr>
        <w:t xml:space="preserve"> in</w:t>
      </w:r>
      <w:r w:rsidR="00B40ABD" w:rsidRPr="5D187B63">
        <w:rPr>
          <w:rFonts w:ascii="Times New Roman" w:eastAsia="Times New Roman" w:hAnsi="Times New Roman" w:cs="Times New Roman"/>
        </w:rPr>
        <w:t xml:space="preserve"> October 2004 </w:t>
      </w:r>
      <w:r w:rsidR="005F7A6F">
        <w:rPr>
          <w:rFonts w:ascii="Times New Roman" w:eastAsia="Times New Roman" w:hAnsi="Times New Roman" w:cs="Times New Roman"/>
        </w:rPr>
        <w:t>and reform</w:t>
      </w:r>
      <w:r w:rsidR="00B40ABD" w:rsidRPr="5D187B63">
        <w:rPr>
          <w:rFonts w:ascii="Times New Roman" w:eastAsia="Times New Roman" w:hAnsi="Times New Roman" w:cs="Times New Roman"/>
        </w:rPr>
        <w:t xml:space="preserve"> in July 2005 </w:t>
      </w:r>
      <w:r w:rsidR="00474E4B" w:rsidRPr="5D187B63">
        <w:rPr>
          <w:rFonts w:ascii="Times New Roman" w:eastAsia="Times New Roman" w:hAnsi="Times New Roman" w:cs="Times New Roman"/>
        </w:rPr>
        <w:t xml:space="preserve">(Law Commission, </w:t>
      </w:r>
      <w:r w:rsidR="00776478" w:rsidRPr="5D187B63">
        <w:rPr>
          <w:rFonts w:ascii="Times New Roman" w:eastAsia="Times New Roman" w:hAnsi="Times New Roman" w:cs="Times New Roman"/>
        </w:rPr>
        <w:t>2004)</w:t>
      </w:r>
      <w:r w:rsidR="00B03F94" w:rsidRPr="5D187B63">
        <w:rPr>
          <w:rFonts w:ascii="Times New Roman" w:eastAsia="Times New Roman" w:hAnsi="Times New Roman" w:cs="Times New Roman"/>
        </w:rPr>
        <w:t>.</w:t>
      </w:r>
      <w:r w:rsidR="00AC5777">
        <w:rPr>
          <w:rFonts w:ascii="Times New Roman" w:eastAsia="Times New Roman" w:hAnsi="Times New Roman" w:cs="Times New Roman"/>
        </w:rPr>
        <w:t xml:space="preserve"> </w:t>
      </w:r>
    </w:p>
    <w:p w14:paraId="3890EEDC" w14:textId="77777777" w:rsidR="008A11E8" w:rsidRDefault="008A11E8" w:rsidP="5D187B63">
      <w:pPr>
        <w:rPr>
          <w:rFonts w:ascii="Times New Roman" w:eastAsia="Times New Roman" w:hAnsi="Times New Roman" w:cs="Times New Roman"/>
        </w:rPr>
      </w:pPr>
    </w:p>
    <w:p w14:paraId="31BE9FD2" w14:textId="66F57426" w:rsidR="00B32E64" w:rsidRDefault="00917DF5" w:rsidP="5D187B63">
      <w:pPr>
        <w:spacing w:line="360" w:lineRule="auto"/>
      </w:pPr>
      <w:r w:rsidRPr="5D187B63">
        <w:rPr>
          <w:rFonts w:ascii="Times New Roman" w:eastAsia="Times New Roman" w:hAnsi="Times New Roman" w:cs="Times New Roman"/>
        </w:rPr>
        <w:t>A Partial Defence</w:t>
      </w:r>
      <w:r w:rsidR="00610C65" w:rsidRPr="5D187B63">
        <w:rPr>
          <w:rFonts w:ascii="Times New Roman" w:eastAsia="Times New Roman" w:hAnsi="Times New Roman" w:cs="Times New Roman"/>
        </w:rPr>
        <w:t xml:space="preserve"> of Murder report by the Law Commission (2004) suggests</w:t>
      </w:r>
      <w:r w:rsidR="00584DF5">
        <w:t xml:space="preserve"> </w:t>
      </w:r>
      <w:r w:rsidR="0027535A" w:rsidRPr="5D187B63">
        <w:rPr>
          <w:rFonts w:ascii="Times New Roman" w:eastAsia="Times New Roman" w:hAnsi="Times New Roman" w:cs="Times New Roman"/>
        </w:rPr>
        <w:t xml:space="preserve">those being convicted </w:t>
      </w:r>
      <w:r w:rsidR="00667920" w:rsidRPr="5D187B63">
        <w:rPr>
          <w:rFonts w:ascii="Times New Roman" w:eastAsia="Times New Roman" w:hAnsi="Times New Roman" w:cs="Times New Roman"/>
        </w:rPr>
        <w:t>of</w:t>
      </w:r>
      <w:r w:rsidR="0027535A" w:rsidRPr="5D187B63">
        <w:rPr>
          <w:rFonts w:ascii="Times New Roman" w:eastAsia="Times New Roman" w:hAnsi="Times New Roman" w:cs="Times New Roman"/>
        </w:rPr>
        <w:t xml:space="preserve"> murder that </w:t>
      </w:r>
      <w:r w:rsidR="00667920" w:rsidRPr="5D187B63">
        <w:rPr>
          <w:rFonts w:ascii="Times New Roman" w:eastAsia="Times New Roman" w:hAnsi="Times New Roman" w:cs="Times New Roman"/>
        </w:rPr>
        <w:t xml:space="preserve">have acted in a gross provocation or are mentally unstable and uncapable to understand the </w:t>
      </w:r>
      <w:r w:rsidR="00B31A40" w:rsidRPr="5D187B63">
        <w:rPr>
          <w:rFonts w:ascii="Times New Roman" w:eastAsia="Times New Roman" w:hAnsi="Times New Roman" w:cs="Times New Roman"/>
        </w:rPr>
        <w:t>actions of themselves should fall under manslaught</w:t>
      </w:r>
      <w:r w:rsidR="00B31A40">
        <w:t>er</w:t>
      </w:r>
      <w:r w:rsidR="00DC0C3F">
        <w:t>, voluntary manslaughter or involuntary</w:t>
      </w:r>
      <w:r w:rsidR="00EC3580">
        <w:t xml:space="preserve"> manslaughter</w:t>
      </w:r>
      <w:r w:rsidR="00B31A40">
        <w:t>.</w:t>
      </w:r>
      <w:r w:rsidR="00160296">
        <w:t xml:space="preserve"> </w:t>
      </w:r>
      <w:r w:rsidR="00790F4A">
        <w:t xml:space="preserve">Statistics shown </w:t>
      </w:r>
      <w:r w:rsidR="00AD0229">
        <w:t xml:space="preserve">in </w:t>
      </w:r>
      <w:r w:rsidR="00752B62">
        <w:t>an</w:t>
      </w:r>
      <w:r w:rsidR="00AD0229">
        <w:t xml:space="preserve"> article by Sir David </w:t>
      </w:r>
      <w:r w:rsidR="00752B62">
        <w:t>Lloyd</w:t>
      </w:r>
      <w:r w:rsidR="00AD0229">
        <w:t xml:space="preserve"> Jones (</w:t>
      </w:r>
      <w:r w:rsidR="00752B62">
        <w:t xml:space="preserve">2013) </w:t>
      </w:r>
      <w:r w:rsidR="00790F4A">
        <w:t>that 69</w:t>
      </w:r>
      <w:r w:rsidR="0083144B">
        <w:t>% of the law reports have been implemented</w:t>
      </w:r>
      <w:r w:rsidR="009B001B">
        <w:t xml:space="preserve">. </w:t>
      </w:r>
      <w:r w:rsidR="003A0105">
        <w:t xml:space="preserve">The issues raised by the Law </w:t>
      </w:r>
      <w:r w:rsidR="002410B8">
        <w:t>Commission</w:t>
      </w:r>
      <w:r w:rsidR="003A0105">
        <w:t xml:space="preserve"> were </w:t>
      </w:r>
      <w:r w:rsidR="008D68F3">
        <w:t xml:space="preserve">that some laws weren’t changed after </w:t>
      </w:r>
      <w:r w:rsidR="00DB3A57">
        <w:t xml:space="preserve">many years whilst other laws were getting changed. </w:t>
      </w:r>
      <w:r w:rsidR="00690F26">
        <w:t xml:space="preserve">A partial defence that’s been reduced to manslaughter </w:t>
      </w:r>
      <w:r w:rsidR="00810CB0">
        <w:t xml:space="preserve">can be for different reasons such as </w:t>
      </w:r>
      <w:r w:rsidR="00A216BD">
        <w:t xml:space="preserve">gross negligence, loss of control and diminished responsibility. </w:t>
      </w:r>
      <w:r w:rsidR="00A216BD">
        <w:lastRenderedPageBreak/>
        <w:t>Loss of control is a partial defence when</w:t>
      </w:r>
      <w:r w:rsidR="003B3DF9">
        <w:t xml:space="preserve"> section 54 and 55 of the Coroners and Justice Act 2009 are set out </w:t>
      </w:r>
      <w:r w:rsidR="00A20454">
        <w:t xml:space="preserve">by the defence. </w:t>
      </w:r>
      <w:r w:rsidR="00D155FA">
        <w:t xml:space="preserve">Loss of control is when the defendant kills or is party </w:t>
      </w:r>
      <w:r w:rsidR="002A17E7">
        <w:t>to the killing</w:t>
      </w:r>
      <w:r w:rsidR="008E29A4">
        <w:t xml:space="preserve"> </w:t>
      </w:r>
      <w:r w:rsidR="00DF7BED">
        <w:t>(Legislation,</w:t>
      </w:r>
      <w:r w:rsidR="00ED4E43" w:rsidRPr="00ED4E43">
        <w:t xml:space="preserve"> </w:t>
      </w:r>
      <w:r w:rsidR="00D52013">
        <w:t>2009, Section 54).</w:t>
      </w:r>
      <w:r w:rsidR="00F56686">
        <w:t xml:space="preserve"> </w:t>
      </w:r>
      <w:r w:rsidR="00B32E64">
        <w:t xml:space="preserve">Under section 56 Coroners and Justice Act (2009), provocation was abolished and replaced with loss of control. </w:t>
      </w:r>
      <w:r w:rsidR="00FE098B">
        <w:t xml:space="preserve">The defendant should not be </w:t>
      </w:r>
      <w:r w:rsidR="00A470AD">
        <w:t xml:space="preserve">convicted </w:t>
      </w:r>
      <w:r w:rsidR="008A570D">
        <w:t xml:space="preserve">if </w:t>
      </w:r>
      <w:r w:rsidR="00541A49">
        <w:t xml:space="preserve">he loses self-control which leads to a qualifying trigger, </w:t>
      </w:r>
      <w:r w:rsidR="004050FD">
        <w:t xml:space="preserve">a reasonable person who has same </w:t>
      </w:r>
      <w:r w:rsidR="00AF5051">
        <w:t>qualities as the defendant would have reacted in a similar wa</w:t>
      </w:r>
      <w:r w:rsidR="009B38B4">
        <w:t xml:space="preserve">y and </w:t>
      </w:r>
      <w:r w:rsidR="00956411">
        <w:t xml:space="preserve">party of the killing results in </w:t>
      </w:r>
      <w:r w:rsidR="00C7184C">
        <w:t>defendants’</w:t>
      </w:r>
      <w:r w:rsidR="00956411">
        <w:t xml:space="preserve"> loss of control. </w:t>
      </w:r>
      <w:r w:rsidR="007A7A0D">
        <w:t xml:space="preserve">A case would be </w:t>
      </w:r>
      <w:r w:rsidR="009E1BE5">
        <w:t>J R Lion, G Bach-y-</w:t>
      </w:r>
      <w:r w:rsidR="00FE676B">
        <w:t>Rita, F R Ervin (1969), where loss of control was present</w:t>
      </w:r>
      <w:r w:rsidR="00E130AD">
        <w:t xml:space="preserve">. </w:t>
      </w:r>
      <w:r w:rsidR="00266DE8">
        <w:t xml:space="preserve">A case would be </w:t>
      </w:r>
      <w:r w:rsidR="00DB0A46">
        <w:t xml:space="preserve">Diminished responsibility (s.2 </w:t>
      </w:r>
      <w:r w:rsidR="006C4293">
        <w:t>F</w:t>
      </w:r>
      <w:proofErr w:type="gramStart"/>
      <w:r w:rsidR="006C4293">
        <w:t>1,</w:t>
      </w:r>
      <w:r w:rsidR="00DB0A46">
        <w:t>Homicide</w:t>
      </w:r>
      <w:proofErr w:type="gramEnd"/>
      <w:r w:rsidR="00DB0A46">
        <w:t xml:space="preserve"> Act 1957) </w:t>
      </w:r>
      <w:r w:rsidR="004077F2">
        <w:t>suggests if the defendant has any mental functioning issue</w:t>
      </w:r>
      <w:r w:rsidR="00FA092F">
        <w:t xml:space="preserve">s, has reasoning to the defendants actions and </w:t>
      </w:r>
      <w:r w:rsidR="00260BEB">
        <w:t xml:space="preserve">a understanding to his/her conduct then it may be </w:t>
      </w:r>
      <w:r w:rsidR="001A42F5">
        <w:t xml:space="preserve">a </w:t>
      </w:r>
      <w:r w:rsidR="00260BEB">
        <w:t xml:space="preserve">reduced </w:t>
      </w:r>
      <w:r w:rsidR="001A42F5">
        <w:t xml:space="preserve">sentence </w:t>
      </w:r>
      <w:r w:rsidR="00CC3AB0">
        <w:t xml:space="preserve">depending on defendants condition. </w:t>
      </w:r>
      <w:r w:rsidR="004F0739">
        <w:t xml:space="preserve">One case that shows abnormality of the mind </w:t>
      </w:r>
      <w:r w:rsidR="0064123A">
        <w:t xml:space="preserve">such as chronic reactive depression </w:t>
      </w:r>
      <w:r w:rsidR="004F0739">
        <w:t xml:space="preserve">in a conviction </w:t>
      </w:r>
      <w:r w:rsidR="001B6AD0">
        <w:t xml:space="preserve">is R v </w:t>
      </w:r>
      <w:r w:rsidR="00290F9E">
        <w:t>Seers (1984)</w:t>
      </w:r>
      <w:r w:rsidR="0064123A">
        <w:t>.</w:t>
      </w:r>
      <w:r w:rsidR="00E0357F">
        <w:t xml:space="preserve"> </w:t>
      </w:r>
      <w:r w:rsidR="008724D0">
        <w:t xml:space="preserve">Another </w:t>
      </w:r>
      <w:r w:rsidR="00FD08C5">
        <w:t>thing that</w:t>
      </w:r>
      <w:r w:rsidR="000A1AAD">
        <w:t xml:space="preserve"> can potentially</w:t>
      </w:r>
      <w:r w:rsidR="00FD08C5">
        <w:t xml:space="preserve"> cause </w:t>
      </w:r>
      <w:r w:rsidR="00E0357F">
        <w:t xml:space="preserve">loss of control is </w:t>
      </w:r>
      <w:r w:rsidR="00FD08C5">
        <w:t>sexual infidelity</w:t>
      </w:r>
      <w:r w:rsidR="000A1AAD">
        <w:t xml:space="preserve">. Sexual </w:t>
      </w:r>
      <w:r w:rsidR="00E0357F">
        <w:t xml:space="preserve">infidelity </w:t>
      </w:r>
      <w:r w:rsidR="00885C5E">
        <w:t xml:space="preserve">as seen in the case of </w:t>
      </w:r>
      <w:r w:rsidR="009B0A30">
        <w:t xml:space="preserve">R v Clinton (2012) where </w:t>
      </w:r>
      <w:r w:rsidR="00513FD0">
        <w:t>loss of control, diminished responsibility and sexual infidelity was</w:t>
      </w:r>
      <w:r w:rsidR="00E0357F">
        <w:t xml:space="preserve"> </w:t>
      </w:r>
      <w:r w:rsidR="00513FD0">
        <w:t xml:space="preserve">claimed by the defendant </w:t>
      </w:r>
      <w:r w:rsidR="007F5A7B">
        <w:t xml:space="preserve">but </w:t>
      </w:r>
      <w:r w:rsidR="008C1E74">
        <w:t xml:space="preserve">was appealed by the </w:t>
      </w:r>
      <w:r w:rsidR="000B06C8">
        <w:t xml:space="preserve">court </w:t>
      </w:r>
      <w:r w:rsidR="008C1E74">
        <w:t>after the</w:t>
      </w:r>
      <w:r w:rsidR="000B06C8">
        <w:t>y</w:t>
      </w:r>
      <w:r w:rsidR="008C1E74">
        <w:t xml:space="preserve"> concluded </w:t>
      </w:r>
      <w:r w:rsidR="00E40BD1">
        <w:t>there was insufficient evidence to suggest he had loss of control</w:t>
      </w:r>
      <w:r w:rsidR="005D7109">
        <w:t xml:space="preserve">. </w:t>
      </w:r>
      <w:r w:rsidR="00AA2BC4">
        <w:t xml:space="preserve">The Law Commission </w:t>
      </w:r>
      <w:r w:rsidR="00D62ACC">
        <w:t>I issued a refor</w:t>
      </w:r>
      <w:r w:rsidR="00231CF2">
        <w:t xml:space="preserve">m which changed </w:t>
      </w:r>
      <w:r w:rsidR="0006308A">
        <w:t xml:space="preserve">the different levels of murder through these 3 categories. </w:t>
      </w:r>
      <w:r w:rsidR="00A44172">
        <w:t xml:space="preserve">Although </w:t>
      </w:r>
      <w:r w:rsidR="0039695E">
        <w:t xml:space="preserve">diminished responsibility can be used to get the </w:t>
      </w:r>
      <w:r w:rsidR="001D510F">
        <w:t xml:space="preserve">offender out of the situation when blaming it on loss of control or </w:t>
      </w:r>
      <w:r w:rsidR="004F255B">
        <w:t>unstable</w:t>
      </w:r>
      <w:r w:rsidR="001D510F">
        <w:t xml:space="preserve"> mentally. </w:t>
      </w:r>
      <w:r w:rsidR="00E574C6">
        <w:t>Studies shown</w:t>
      </w:r>
      <w:r w:rsidR="0034041F">
        <w:t xml:space="preserve"> from </w:t>
      </w:r>
      <w:sdt>
        <w:sdtPr>
          <w:id w:val="-1645339823"/>
          <w:citation/>
        </w:sdtPr>
        <w:sdtEndPr/>
        <w:sdtContent>
          <w:r w:rsidR="00384477">
            <w:fldChar w:fldCharType="begin"/>
          </w:r>
          <w:r w:rsidR="00384477">
            <w:instrText xml:space="preserve"> CITATION Glo21 \l 2057 </w:instrText>
          </w:r>
          <w:r w:rsidR="00384477">
            <w:fldChar w:fldCharType="separate"/>
          </w:r>
          <w:r w:rsidR="00420716" w:rsidRPr="00420716">
            <w:rPr>
              <w:noProof/>
            </w:rPr>
            <w:t>(News, 2021)</w:t>
          </w:r>
          <w:r w:rsidR="00384477">
            <w:fldChar w:fldCharType="end"/>
          </w:r>
        </w:sdtContent>
      </w:sdt>
      <w:r w:rsidR="00F83D8C">
        <w:t xml:space="preserve"> shows a </w:t>
      </w:r>
      <w:r w:rsidR="0034041F">
        <w:t xml:space="preserve">Florida police interrogation </w:t>
      </w:r>
      <w:r w:rsidR="007502FC">
        <w:t xml:space="preserve">video footage </w:t>
      </w:r>
      <w:r w:rsidR="00296634">
        <w:t>documents</w:t>
      </w:r>
      <w:r w:rsidR="00A21C5F">
        <w:t xml:space="preserve"> the suspect </w:t>
      </w:r>
      <w:r w:rsidR="00296634">
        <w:t xml:space="preserve">behaviour </w:t>
      </w:r>
      <w:r w:rsidR="002C5973">
        <w:t xml:space="preserve">as he </w:t>
      </w:r>
      <w:r w:rsidR="00A21C5F">
        <w:t xml:space="preserve">plays being mentally unstable </w:t>
      </w:r>
      <w:r w:rsidR="0088245C">
        <w:t xml:space="preserve">after acknowledgement of the CCTV cameras present in the room. </w:t>
      </w:r>
      <w:r w:rsidR="00DB72C0">
        <w:t xml:space="preserve">It can be difficult to </w:t>
      </w:r>
      <w:r w:rsidR="00586F72">
        <w:t xml:space="preserve">identify if mental health affects those who have </w:t>
      </w:r>
      <w:r w:rsidR="00B75EB3">
        <w:t xml:space="preserve">been convicted of murder and the solution should be carried out by doctors </w:t>
      </w:r>
      <w:r w:rsidR="003129B3">
        <w:t>to clarify</w:t>
      </w:r>
      <w:r w:rsidR="002C5973">
        <w:t>.</w:t>
      </w:r>
      <w:r w:rsidR="006D17F4">
        <w:t xml:space="preserve"> </w:t>
      </w:r>
      <w:r w:rsidR="0052577F">
        <w:t>Although</w:t>
      </w:r>
      <w:r w:rsidR="000D1F80">
        <w:t xml:space="preserve"> changes </w:t>
      </w:r>
      <w:r w:rsidR="0052577F">
        <w:t>would be difficult as objective recklessness is something that could happen</w:t>
      </w:r>
      <w:r w:rsidR="00642DA7">
        <w:t xml:space="preserve">, where the </w:t>
      </w:r>
      <w:r w:rsidR="00B04C47">
        <w:t xml:space="preserve">defendants </w:t>
      </w:r>
      <w:r w:rsidR="00992EEC">
        <w:t xml:space="preserve">have </w:t>
      </w:r>
      <w:r w:rsidR="00B04C47">
        <w:t xml:space="preserve">a particular </w:t>
      </w:r>
      <w:r w:rsidR="00992EEC">
        <w:t xml:space="preserve">objective but doesn’t carry out the way it was intended. </w:t>
      </w:r>
    </w:p>
    <w:p w14:paraId="76C4C2EB" w14:textId="77777777" w:rsidR="00B32E64" w:rsidRDefault="00B32E64" w:rsidP="5D187B63">
      <w:pPr>
        <w:spacing w:line="360" w:lineRule="auto"/>
      </w:pPr>
    </w:p>
    <w:p w14:paraId="3EF564E5" w14:textId="48A7AD99" w:rsidR="00B32E64" w:rsidRDefault="00992EEC" w:rsidP="5D187B63">
      <w:pPr>
        <w:spacing w:line="360" w:lineRule="auto"/>
      </w:pPr>
      <w:r>
        <w:t xml:space="preserve">A case that suggests </w:t>
      </w:r>
      <w:r w:rsidR="002220E7">
        <w:t>objective recklessness happened is from Elliot v C</w:t>
      </w:r>
      <w:r w:rsidR="00D93FBF">
        <w:t xml:space="preserve"> (1983)</w:t>
      </w:r>
      <w:r w:rsidR="00B0562A">
        <w:t xml:space="preserve"> where </w:t>
      </w:r>
      <w:r w:rsidR="009828A5">
        <w:t xml:space="preserve">the individual has learning difficulties </w:t>
      </w:r>
      <w:r w:rsidR="003A6A0D">
        <w:t xml:space="preserve">which resulted in the reckless outcome. </w:t>
      </w:r>
      <w:r w:rsidR="00C24032">
        <w:t xml:space="preserve">This case </w:t>
      </w:r>
      <w:r w:rsidR="00AD6E0F">
        <w:t xml:space="preserve">was difficult to determine whether </w:t>
      </w:r>
      <w:r w:rsidR="00507E1F">
        <w:t xml:space="preserve">objective recklessness was </w:t>
      </w:r>
      <w:r w:rsidR="00A725B7">
        <w:t>virtually certain due to the age of the defendant and the lack of knowledge</w:t>
      </w:r>
      <w:r w:rsidR="00595766">
        <w:t xml:space="preserve">. </w:t>
      </w:r>
      <w:r w:rsidR="000031B2">
        <w:t xml:space="preserve">When the actus reus and the mens rea of a crime is </w:t>
      </w:r>
      <w:r w:rsidR="00E92F0F">
        <w:t xml:space="preserve">established, the defendant is liable for the offences. </w:t>
      </w:r>
      <w:r w:rsidR="00A51C6D">
        <w:t xml:space="preserve">According to </w:t>
      </w:r>
      <w:r w:rsidR="00572F33">
        <w:t>T</w:t>
      </w:r>
      <w:r w:rsidR="00A51C6D">
        <w:t>he Guardian</w:t>
      </w:r>
      <w:r w:rsidR="001833FB">
        <w:t xml:space="preserve">, (2010) </w:t>
      </w:r>
      <w:r w:rsidR="00572F33">
        <w:t xml:space="preserve">a court case held by the Crown Prosecution Service </w:t>
      </w:r>
      <w:r w:rsidR="00D7467D">
        <w:t xml:space="preserve">was cleared after a </w:t>
      </w:r>
      <w:r w:rsidR="00572F33">
        <w:t xml:space="preserve">mother helped </w:t>
      </w:r>
      <w:r w:rsidR="00D7467D">
        <w:t xml:space="preserve">her </w:t>
      </w:r>
      <w:r w:rsidR="00572F33">
        <w:lastRenderedPageBreak/>
        <w:t xml:space="preserve">seriously ill daughter </w:t>
      </w:r>
      <w:r w:rsidR="007A6AB9">
        <w:t xml:space="preserve">who suffered from ME </w:t>
      </w:r>
      <w:r w:rsidR="00A35463">
        <w:t xml:space="preserve">die peacefully by </w:t>
      </w:r>
      <w:r w:rsidR="00C34EE3">
        <w:t xml:space="preserve">a lethal drug. The mother was prosecuted for attempted murder </w:t>
      </w:r>
      <w:r w:rsidR="00EE6293">
        <w:t>which resulted</w:t>
      </w:r>
      <w:r w:rsidR="006D29E0">
        <w:t xml:space="preserve"> in her confirming </w:t>
      </w:r>
      <w:r w:rsidR="00595B68">
        <w:t>a charge to helping her daughter by aiding</w:t>
      </w:r>
      <w:r w:rsidR="009A26FB">
        <w:t xml:space="preserve"> and assisting the ending of her </w:t>
      </w:r>
      <w:r w:rsidR="008F4806">
        <w:t>daughter’s</w:t>
      </w:r>
      <w:r w:rsidR="009A26FB">
        <w:t xml:space="preserve"> life</w:t>
      </w:r>
      <w:r w:rsidR="007A6AB9">
        <w:t xml:space="preserve">. </w:t>
      </w:r>
    </w:p>
    <w:p w14:paraId="71B79CB0" w14:textId="057507AD" w:rsidR="002C54B0" w:rsidRPr="00243307" w:rsidRDefault="00373DBD" w:rsidP="00243307">
      <w:pPr>
        <w:spacing w:line="360" w:lineRule="auto"/>
      </w:pPr>
      <w:r>
        <w:t>Negligence</w:t>
      </w:r>
      <w:r w:rsidR="00290408">
        <w:t xml:space="preserve"> is</w:t>
      </w:r>
      <w:r w:rsidR="0004518D">
        <w:t xml:space="preserve"> failing to achieve standards of conduct</w:t>
      </w:r>
      <w:r w:rsidR="00FE6E49">
        <w:t xml:space="preserve"> by a reasonable individual</w:t>
      </w:r>
      <w:r w:rsidR="00F60909">
        <w:t xml:space="preserve"> </w:t>
      </w:r>
      <w:r w:rsidR="00B846F7">
        <w:t>that possesses know</w:t>
      </w:r>
      <w:r w:rsidR="00C00E5C">
        <w:t>ledge of right from wrong and common sense</w:t>
      </w:r>
      <w:r w:rsidR="00FE6E49">
        <w:t xml:space="preserve">. </w:t>
      </w:r>
      <w:r w:rsidR="00AA7425">
        <w:t xml:space="preserve">In the case R v Adomako </w:t>
      </w:r>
      <w:r w:rsidR="00D73700">
        <w:t xml:space="preserve">(1994) </w:t>
      </w:r>
      <w:r w:rsidR="004631CB">
        <w:t xml:space="preserve">the </w:t>
      </w:r>
      <w:r w:rsidR="001C5EB3">
        <w:t>anaesthetist failed to</w:t>
      </w:r>
      <w:r w:rsidR="002F400D">
        <w:t xml:space="preserve"> acknowledge and</w:t>
      </w:r>
      <w:r w:rsidR="001C5EB3">
        <w:t xml:space="preserve"> pay attention to the condition of his patient </w:t>
      </w:r>
      <w:r w:rsidR="002F400D">
        <w:t>which resulted in the patient dying.</w:t>
      </w:r>
      <w:r w:rsidR="00A9606F">
        <w:t xml:space="preserve"> Although </w:t>
      </w:r>
      <w:r w:rsidR="0059106D">
        <w:t>some cases</w:t>
      </w:r>
      <w:r w:rsidR="00A9606F">
        <w:t xml:space="preserve"> </w:t>
      </w:r>
      <w:r w:rsidR="00007D3A">
        <w:t xml:space="preserve">can be seen as transferred malice </w:t>
      </w:r>
      <w:r w:rsidR="00FA7BF9">
        <w:t xml:space="preserve">(transferred Mens Rea) </w:t>
      </w:r>
      <w:r w:rsidR="00007D3A">
        <w:t xml:space="preserve">where the Mens Rea </w:t>
      </w:r>
      <w:r w:rsidR="00407020">
        <w:t>cannot be established.</w:t>
      </w:r>
      <w:r w:rsidR="00FA7BF9">
        <w:t xml:space="preserve"> </w:t>
      </w:r>
      <w:r w:rsidR="0038742A">
        <w:t xml:space="preserve">The case </w:t>
      </w:r>
      <w:r w:rsidR="00774CF0">
        <w:t>Latimer (1886)</w:t>
      </w:r>
      <w:r w:rsidR="00012E91">
        <w:t xml:space="preserve"> suggests </w:t>
      </w:r>
      <w:r w:rsidR="0050755B">
        <w:t xml:space="preserve">there was reckless </w:t>
      </w:r>
      <w:r w:rsidR="00B55BAC">
        <w:t xml:space="preserve">mind </w:t>
      </w:r>
      <w:r w:rsidR="00D123F3">
        <w:t>with reckless the intention</w:t>
      </w:r>
      <w:r w:rsidR="00742439">
        <w:t xml:space="preserve">. It’s difficult to implement new changes </w:t>
      </w:r>
      <w:r w:rsidR="005724BE">
        <w:t>to transferred malice as it’s unre</w:t>
      </w:r>
      <w:r w:rsidR="001465F7">
        <w:t>liable</w:t>
      </w:r>
      <w:r w:rsidR="00BE62C8">
        <w:t>. It is seen as unre</w:t>
      </w:r>
      <w:r w:rsidR="00526F18">
        <w:t xml:space="preserve">liable </w:t>
      </w:r>
      <w:r w:rsidR="00450D52">
        <w:t xml:space="preserve">as a defendant </w:t>
      </w:r>
      <w:r w:rsidR="008B67B1">
        <w:t xml:space="preserve">can commit </w:t>
      </w:r>
      <w:r w:rsidR="00450D52">
        <w:t xml:space="preserve">a crime under a Mens Rea </w:t>
      </w:r>
      <w:r w:rsidR="007A67F1">
        <w:t>and</w:t>
      </w:r>
      <w:r w:rsidR="008B67B1">
        <w:t xml:space="preserve"> Actus Reus</w:t>
      </w:r>
      <w:r w:rsidR="007A67F1">
        <w:t xml:space="preserve"> of a different crime</w:t>
      </w:r>
      <w:r w:rsidR="00003E08">
        <w:t xml:space="preserve"> as seen in the case of Pembliton (1874)</w:t>
      </w:r>
      <w:r w:rsidR="00442E3A">
        <w:t xml:space="preserve"> where the defendant was </w:t>
      </w:r>
      <w:r w:rsidR="007266E5">
        <w:t>prosecuted under Malicious Damage Act (1861) and physical assault.</w:t>
      </w:r>
      <w:r w:rsidR="008E63E7">
        <w:t xml:space="preserve"> </w:t>
      </w:r>
      <w:r w:rsidR="009D2433">
        <w:t xml:space="preserve">A need for reform </w:t>
      </w:r>
      <w:r w:rsidR="000979E6">
        <w:t>would need</w:t>
      </w:r>
      <w:r w:rsidR="0023306C">
        <w:t xml:space="preserve"> to </w:t>
      </w:r>
      <w:r w:rsidR="000B0B8A">
        <w:t>“</w:t>
      </w:r>
      <w:r w:rsidR="0023306C">
        <w:t xml:space="preserve">provide </w:t>
      </w:r>
      <w:r w:rsidR="000B0B8A">
        <w:t xml:space="preserve">an effective deterrence against the threats to the rights of life” as stated by </w:t>
      </w:r>
      <w:r w:rsidR="005F47BB">
        <w:t>Justice (</w:t>
      </w:r>
      <w:r w:rsidR="00B2035F">
        <w:t>2021).</w:t>
      </w:r>
      <w:r w:rsidR="009D2433">
        <w:t xml:space="preserve"> </w:t>
      </w:r>
      <w:r w:rsidR="0016011C">
        <w:t>A refor</w:t>
      </w:r>
      <w:r w:rsidR="00CC5AFA">
        <w:t>m</w:t>
      </w:r>
      <w:r w:rsidR="00457CE3">
        <w:t xml:space="preserve"> consists of having a </w:t>
      </w:r>
      <w:r w:rsidR="00C5568E">
        <w:t>three-tier</w:t>
      </w:r>
      <w:r w:rsidR="00457CE3">
        <w:t xml:space="preserve"> system which has </w:t>
      </w:r>
      <w:r w:rsidR="00C827F5">
        <w:t xml:space="preserve">first degree murder, </w:t>
      </w:r>
      <w:r w:rsidR="00583E48">
        <w:t xml:space="preserve">second degree murder and manslaughter. </w:t>
      </w:r>
      <w:r w:rsidR="003E32A8">
        <w:t xml:space="preserve">The </w:t>
      </w:r>
      <w:r w:rsidR="00C5568E">
        <w:t>first-degree</w:t>
      </w:r>
      <w:r w:rsidR="003E32A8">
        <w:t xml:space="preserve"> murder </w:t>
      </w:r>
      <w:r w:rsidR="00F12ACF">
        <w:t>has a man</w:t>
      </w:r>
      <w:r w:rsidR="004A28BA">
        <w:t xml:space="preserve">datory life sentence whereas second degree murder and manslaughter </w:t>
      </w:r>
      <w:r w:rsidR="00C5568E">
        <w:t>have</w:t>
      </w:r>
      <w:r w:rsidR="004A28BA">
        <w:t xml:space="preserve"> a discretionary life sentence. </w:t>
      </w:r>
      <w:r w:rsidR="00047D8D">
        <w:t xml:space="preserve">Oliver Heald </w:t>
      </w:r>
      <w:r w:rsidR="00526200">
        <w:t xml:space="preserve">from the Guardian (2016) </w:t>
      </w:r>
      <w:r w:rsidR="00B6240F">
        <w:t xml:space="preserve">suggests a </w:t>
      </w:r>
      <w:r w:rsidR="00C5568E">
        <w:t>three-tier</w:t>
      </w:r>
      <w:r w:rsidR="00B6240F">
        <w:t xml:space="preserve"> system of the offences a</w:t>
      </w:r>
      <w:r w:rsidR="009E360F">
        <w:t>lmost replicate</w:t>
      </w:r>
      <w:r w:rsidR="00750087">
        <w:t>s the system in the US and that imple</w:t>
      </w:r>
      <w:r w:rsidR="0072114A">
        <w:t xml:space="preserve">menting a </w:t>
      </w:r>
      <w:r w:rsidR="00C5568E">
        <w:t>three-tier</w:t>
      </w:r>
      <w:r w:rsidR="0072114A">
        <w:t xml:space="preserve"> system would create a “murder lite” for </w:t>
      </w:r>
      <w:r w:rsidR="00105C34">
        <w:t>a vast majority of the killings made.</w:t>
      </w:r>
      <w:r w:rsidR="00CC5AFA">
        <w:t xml:space="preserve"> </w:t>
      </w:r>
      <w:r w:rsidR="001E6820">
        <w:t xml:space="preserve">It </w:t>
      </w:r>
      <w:r w:rsidR="00B66BDD">
        <w:t xml:space="preserve">wasn’t implemented </w:t>
      </w:r>
      <w:r w:rsidR="00E14F02">
        <w:t xml:space="preserve">as </w:t>
      </w:r>
      <w:r w:rsidR="001C41B9">
        <w:t xml:space="preserve">some reforms </w:t>
      </w:r>
      <w:r w:rsidR="00C2439B">
        <w:t xml:space="preserve">weren’t being implemented </w:t>
      </w:r>
      <w:r w:rsidR="002155A1">
        <w:t xml:space="preserve">after the government responded to the </w:t>
      </w:r>
      <w:r w:rsidR="00B31842">
        <w:t>3-tier</w:t>
      </w:r>
      <w:r w:rsidR="002155A1">
        <w:t xml:space="preserve"> system needing a potential change. </w:t>
      </w:r>
      <w:r w:rsidR="00617711">
        <w:t xml:space="preserve">Some </w:t>
      </w:r>
      <w:r w:rsidR="001C41B9">
        <w:t xml:space="preserve">changed whilst some weren’t altered which </w:t>
      </w:r>
      <w:r w:rsidR="003C1712">
        <w:t>resulted</w:t>
      </w:r>
      <w:r w:rsidR="001C41B9">
        <w:t xml:space="preserve"> </w:t>
      </w:r>
      <w:r w:rsidR="00536A1D">
        <w:t>with</w:t>
      </w:r>
      <w:r w:rsidR="001C41B9">
        <w:t xml:space="preserve"> </w:t>
      </w:r>
      <w:r w:rsidR="00B05851">
        <w:t xml:space="preserve">unsatisfied people who wanted </w:t>
      </w:r>
      <w:r w:rsidR="008201B9">
        <w:t>changes made</w:t>
      </w:r>
      <w:r w:rsidR="00732AD1">
        <w:t>.</w:t>
      </w:r>
      <w:r w:rsidR="00C3324E">
        <w:t xml:space="preserve"> </w:t>
      </w:r>
      <w:r w:rsidR="009D57D5">
        <w:t>Other suggestions w</w:t>
      </w:r>
      <w:r w:rsidR="007D783D">
        <w:t xml:space="preserve">ere under the Parliamentary Business </w:t>
      </w:r>
      <w:r w:rsidR="00D644A3">
        <w:t>section where</w:t>
      </w:r>
      <w:r w:rsidR="007D783D">
        <w:t xml:space="preserve"> </w:t>
      </w:r>
      <w:r w:rsidR="00222BA0">
        <w:t>adopting the Law Commission proposals</w:t>
      </w:r>
      <w:r w:rsidR="00831161">
        <w:t xml:space="preserve"> </w:t>
      </w:r>
      <w:r w:rsidR="00D644A3">
        <w:t xml:space="preserve">were considered </w:t>
      </w:r>
      <w:r w:rsidR="00BA40B8">
        <w:t xml:space="preserve">in reforming the law of homicide. </w:t>
      </w:r>
      <w:r w:rsidR="00BD671D">
        <w:t>On the 12</w:t>
      </w:r>
      <w:r w:rsidR="00BD671D" w:rsidRPr="00BD671D">
        <w:rPr>
          <w:vertAlign w:val="superscript"/>
        </w:rPr>
        <w:t>th</w:t>
      </w:r>
      <w:r w:rsidR="00BD671D">
        <w:t xml:space="preserve"> of December 2007, </w:t>
      </w:r>
      <w:r w:rsidR="00167C88">
        <w:t xml:space="preserve">the </w:t>
      </w:r>
      <w:r w:rsidR="005C4C4B">
        <w:t xml:space="preserve">Law Commission reviewed the </w:t>
      </w:r>
      <w:r w:rsidR="007B0B26">
        <w:t xml:space="preserve">need of </w:t>
      </w:r>
      <w:r w:rsidR="005C4C4B">
        <w:t>reform</w:t>
      </w:r>
      <w:r w:rsidR="007B0B26">
        <w:t xml:space="preserve"> </w:t>
      </w:r>
      <w:r w:rsidR="005C4C4B">
        <w:t xml:space="preserve">for partial defences to murder </w:t>
      </w:r>
      <w:r w:rsidR="007B0B26">
        <w:t xml:space="preserve">which </w:t>
      </w:r>
      <w:r w:rsidR="00387769">
        <w:t>included diminished</w:t>
      </w:r>
      <w:r w:rsidR="005C4C4B">
        <w:t xml:space="preserve"> responsibility </w:t>
      </w:r>
      <w:r w:rsidR="007B0B26">
        <w:t>and provocation</w:t>
      </w:r>
      <w:r w:rsidR="00366F1B">
        <w:t xml:space="preserve"> </w:t>
      </w:r>
      <w:r w:rsidR="00366F1B" w:rsidRPr="00366F1B">
        <w:t xml:space="preserve"> </w:t>
      </w:r>
      <w:sdt>
        <w:sdtPr>
          <w:id w:val="-1929034671"/>
          <w:citation/>
        </w:sdtPr>
        <w:sdtContent>
          <w:r w:rsidR="00366F1B">
            <w:fldChar w:fldCharType="begin"/>
          </w:r>
          <w:r w:rsidR="00366F1B">
            <w:instrText xml:space="preserve"> CITATION Par16 \l 2057 </w:instrText>
          </w:r>
          <w:r w:rsidR="00366F1B">
            <w:fldChar w:fldCharType="separate"/>
          </w:r>
          <w:r w:rsidR="00420716" w:rsidRPr="00420716">
            <w:rPr>
              <w:noProof/>
            </w:rPr>
            <w:t>(Parliament, 2016)</w:t>
          </w:r>
          <w:r w:rsidR="00366F1B">
            <w:fldChar w:fldCharType="end"/>
          </w:r>
        </w:sdtContent>
      </w:sdt>
      <w:r w:rsidR="00366F1B">
        <w:t>. I</w:t>
      </w:r>
      <w:r w:rsidR="00387769">
        <w:t xml:space="preserve">t is </w:t>
      </w:r>
      <w:r w:rsidR="00E72A5F">
        <w:t xml:space="preserve">vital reviewing the current </w:t>
      </w:r>
      <w:r w:rsidR="00AB369C">
        <w:t xml:space="preserve">law before </w:t>
      </w:r>
      <w:r w:rsidR="00A3787D">
        <w:t>building a new foundation to change or alter the future law</w:t>
      </w:r>
      <w:r w:rsidR="003E256D">
        <w:t xml:space="preserve"> as it can be for the worse</w:t>
      </w:r>
      <w:r w:rsidR="00C36540">
        <w:t xml:space="preserve">. </w:t>
      </w:r>
      <w:r w:rsidR="00D0403C">
        <w:t xml:space="preserve">The likelihood for a reform to happen </w:t>
      </w:r>
      <w:r w:rsidR="008E02EB">
        <w:t>is difficult to know</w:t>
      </w:r>
      <w:r w:rsidR="00E30A5D">
        <w:t xml:space="preserve"> as</w:t>
      </w:r>
      <w:r w:rsidR="008E02EB">
        <w:t xml:space="preserve"> </w:t>
      </w:r>
      <w:r w:rsidR="000F3AB6">
        <w:t>law reforms</w:t>
      </w:r>
      <w:r w:rsidR="008E02EB">
        <w:t xml:space="preserve"> </w:t>
      </w:r>
      <w:r w:rsidR="000F3AB6">
        <w:t xml:space="preserve">are difficult to implement knowing when </w:t>
      </w:r>
      <w:r w:rsidR="00BF5862">
        <w:t xml:space="preserve">and how </w:t>
      </w:r>
      <w:r w:rsidR="000F3AB6">
        <w:t>they need to be implemented</w:t>
      </w:r>
      <w:r w:rsidR="00BF5862">
        <w:t xml:space="preserve">. </w:t>
      </w:r>
      <w:r w:rsidR="00A05D07">
        <w:t xml:space="preserve">The process of a reform is long in which </w:t>
      </w:r>
      <w:r w:rsidR="00C226AF">
        <w:t xml:space="preserve">the debate process must be certain about </w:t>
      </w:r>
      <w:r w:rsidR="00FC2B1F">
        <w:t>the changes made.</w:t>
      </w:r>
      <w:r w:rsidR="00FE73D4">
        <w:t xml:space="preserve"> GOV</w:t>
      </w:r>
      <w:r w:rsidR="00F32653">
        <w:t>.UK (</w:t>
      </w:r>
      <w:r w:rsidR="00086C88">
        <w:t xml:space="preserve">2021) </w:t>
      </w:r>
      <w:r w:rsidR="007C163F">
        <w:t xml:space="preserve">from the Declaration on Government Reform </w:t>
      </w:r>
      <w:r w:rsidR="00086C88">
        <w:t xml:space="preserve">suggests </w:t>
      </w:r>
      <w:r w:rsidR="00276CA2">
        <w:t xml:space="preserve">some </w:t>
      </w:r>
      <w:r w:rsidR="00334996">
        <w:t>processes</w:t>
      </w:r>
      <w:r w:rsidR="00276CA2">
        <w:t xml:space="preserve"> were too cumberstone</w:t>
      </w:r>
      <w:r w:rsidR="007C163F">
        <w:t xml:space="preserve"> which </w:t>
      </w:r>
      <w:r w:rsidR="007C163F">
        <w:lastRenderedPageBreak/>
        <w:t>can suggest</w:t>
      </w:r>
      <w:r w:rsidR="003D0FC5">
        <w:t xml:space="preserve"> the need for reform for laws such as homicide would take longer than expected </w:t>
      </w:r>
      <w:r w:rsidR="00BA4378">
        <w:t xml:space="preserve">due to slow and complicated </w:t>
      </w:r>
      <w:r w:rsidR="00334996">
        <w:t xml:space="preserve">steps through the processes. </w:t>
      </w:r>
      <w:r w:rsidR="00481E80">
        <w:t xml:space="preserve">When reforming the law of homicide, the murder </w:t>
      </w:r>
      <w:r w:rsidR="00D5778F">
        <w:t>sentences vary from the seriousness of the crime and the age of the</w:t>
      </w:r>
      <w:r w:rsidR="004A27EB">
        <w:t xml:space="preserve"> offender. This would mean a mandatory life sentence for murder could potentially need a partial reform</w:t>
      </w:r>
      <w:r w:rsidR="000B5F32">
        <w:t xml:space="preserve"> which could take years to develop and to conclude</w:t>
      </w:r>
      <w:r w:rsidR="0052500F">
        <w:t>,</w:t>
      </w:r>
      <w:r w:rsidR="000B5F32">
        <w:t xml:space="preserve"> as </w:t>
      </w:r>
      <w:r w:rsidR="000B4A54">
        <w:t xml:space="preserve">the law is always </w:t>
      </w:r>
      <w:r w:rsidR="0013481B">
        <w:t xml:space="preserve">changing to provide a fair and biased law.  </w:t>
      </w:r>
    </w:p>
    <w:p w14:paraId="26759587" w14:textId="07F634B0" w:rsidR="000567B6" w:rsidRDefault="000567B6" w:rsidP="002C54B0">
      <w:pPr>
        <w:rPr>
          <w:sz w:val="21"/>
          <w:szCs w:val="21"/>
        </w:rPr>
      </w:pPr>
    </w:p>
    <w:p w14:paraId="0B4FF2D9" w14:textId="15241712" w:rsidR="000567B6" w:rsidRDefault="000567B6" w:rsidP="002C54B0">
      <w:pPr>
        <w:rPr>
          <w:sz w:val="21"/>
          <w:szCs w:val="21"/>
        </w:rPr>
      </w:pPr>
    </w:p>
    <w:p w14:paraId="2495D5C6" w14:textId="2336C44E" w:rsidR="000567B6" w:rsidRDefault="000567B6" w:rsidP="002C54B0">
      <w:pPr>
        <w:rPr>
          <w:sz w:val="21"/>
          <w:szCs w:val="21"/>
        </w:rPr>
      </w:pPr>
    </w:p>
    <w:p w14:paraId="0715A0BB" w14:textId="63C3E8D8" w:rsidR="000567B6" w:rsidRDefault="000567B6" w:rsidP="002C54B0">
      <w:pPr>
        <w:rPr>
          <w:sz w:val="21"/>
          <w:szCs w:val="21"/>
        </w:rPr>
      </w:pPr>
    </w:p>
    <w:p w14:paraId="6DC8882C" w14:textId="411CFACB" w:rsidR="000567B6" w:rsidRDefault="000567B6" w:rsidP="002C54B0">
      <w:pPr>
        <w:rPr>
          <w:sz w:val="21"/>
          <w:szCs w:val="21"/>
        </w:rPr>
      </w:pPr>
    </w:p>
    <w:p w14:paraId="0FCE0C80" w14:textId="6EC23A4D" w:rsidR="000567B6" w:rsidRDefault="000567B6" w:rsidP="002C54B0">
      <w:pPr>
        <w:rPr>
          <w:sz w:val="21"/>
          <w:szCs w:val="21"/>
        </w:rPr>
      </w:pPr>
    </w:p>
    <w:p w14:paraId="2C4397D5" w14:textId="38248399" w:rsidR="000567B6" w:rsidRDefault="000567B6" w:rsidP="002C54B0">
      <w:pPr>
        <w:rPr>
          <w:sz w:val="21"/>
          <w:szCs w:val="21"/>
        </w:rPr>
      </w:pPr>
    </w:p>
    <w:p w14:paraId="6BD9476A" w14:textId="0995AE9D" w:rsidR="000567B6" w:rsidRDefault="000567B6" w:rsidP="002C54B0">
      <w:pPr>
        <w:rPr>
          <w:sz w:val="21"/>
          <w:szCs w:val="21"/>
        </w:rPr>
      </w:pPr>
    </w:p>
    <w:p w14:paraId="4E586F50" w14:textId="31B32555" w:rsidR="000567B6" w:rsidRDefault="000567B6" w:rsidP="002C54B0">
      <w:pPr>
        <w:rPr>
          <w:sz w:val="21"/>
          <w:szCs w:val="21"/>
        </w:rPr>
      </w:pPr>
    </w:p>
    <w:p w14:paraId="40ABFC7B" w14:textId="2101C2EB" w:rsidR="000567B6" w:rsidRDefault="000567B6" w:rsidP="002C54B0">
      <w:pPr>
        <w:rPr>
          <w:sz w:val="21"/>
          <w:szCs w:val="21"/>
        </w:rPr>
      </w:pPr>
    </w:p>
    <w:p w14:paraId="5B9F68BE" w14:textId="0D8223C8" w:rsidR="000567B6" w:rsidRDefault="000567B6" w:rsidP="002C54B0">
      <w:pPr>
        <w:rPr>
          <w:sz w:val="21"/>
          <w:szCs w:val="21"/>
        </w:rPr>
      </w:pPr>
    </w:p>
    <w:p w14:paraId="54A37291" w14:textId="1D6F0662" w:rsidR="000567B6" w:rsidRDefault="000567B6" w:rsidP="002C54B0">
      <w:pPr>
        <w:rPr>
          <w:sz w:val="21"/>
          <w:szCs w:val="21"/>
        </w:rPr>
      </w:pPr>
    </w:p>
    <w:p w14:paraId="4754B20C" w14:textId="173F4509" w:rsidR="000567B6" w:rsidRDefault="000567B6" w:rsidP="002C54B0">
      <w:pPr>
        <w:rPr>
          <w:sz w:val="21"/>
          <w:szCs w:val="21"/>
        </w:rPr>
      </w:pPr>
    </w:p>
    <w:p w14:paraId="71483977" w14:textId="7AD18A34" w:rsidR="000567B6" w:rsidRDefault="000567B6" w:rsidP="002C54B0">
      <w:pPr>
        <w:rPr>
          <w:sz w:val="21"/>
          <w:szCs w:val="21"/>
        </w:rPr>
      </w:pPr>
    </w:p>
    <w:p w14:paraId="53AFF662" w14:textId="208BF36E" w:rsidR="000567B6" w:rsidRDefault="000567B6" w:rsidP="002C54B0">
      <w:pPr>
        <w:rPr>
          <w:sz w:val="21"/>
          <w:szCs w:val="21"/>
        </w:rPr>
      </w:pPr>
    </w:p>
    <w:p w14:paraId="34069708" w14:textId="7BDCE019" w:rsidR="000567B6" w:rsidRDefault="000567B6" w:rsidP="002C54B0">
      <w:pPr>
        <w:rPr>
          <w:sz w:val="21"/>
          <w:szCs w:val="21"/>
        </w:rPr>
      </w:pPr>
    </w:p>
    <w:p w14:paraId="638E293F" w14:textId="5FD153FD" w:rsidR="000567B6" w:rsidRDefault="000567B6" w:rsidP="002C54B0">
      <w:pPr>
        <w:rPr>
          <w:sz w:val="21"/>
          <w:szCs w:val="21"/>
        </w:rPr>
      </w:pPr>
    </w:p>
    <w:p w14:paraId="7C9005A5" w14:textId="3C358AFF" w:rsidR="000567B6" w:rsidRDefault="000567B6" w:rsidP="002C54B0">
      <w:pPr>
        <w:rPr>
          <w:sz w:val="21"/>
          <w:szCs w:val="21"/>
        </w:rPr>
      </w:pPr>
    </w:p>
    <w:p w14:paraId="6D221C72" w14:textId="50AA2A03" w:rsidR="000567B6" w:rsidRDefault="000567B6" w:rsidP="002C54B0">
      <w:pPr>
        <w:rPr>
          <w:sz w:val="21"/>
          <w:szCs w:val="21"/>
        </w:rPr>
      </w:pPr>
    </w:p>
    <w:p w14:paraId="2B1AA4CF" w14:textId="38316C5F" w:rsidR="000567B6" w:rsidRDefault="000567B6" w:rsidP="002C54B0">
      <w:pPr>
        <w:rPr>
          <w:sz w:val="21"/>
          <w:szCs w:val="21"/>
        </w:rPr>
      </w:pPr>
    </w:p>
    <w:p w14:paraId="5B1743D0" w14:textId="26917175" w:rsidR="000567B6" w:rsidRDefault="000567B6" w:rsidP="002C54B0">
      <w:pPr>
        <w:rPr>
          <w:sz w:val="21"/>
          <w:szCs w:val="21"/>
        </w:rPr>
      </w:pPr>
    </w:p>
    <w:p w14:paraId="34BA68C0" w14:textId="6E516005" w:rsidR="000567B6" w:rsidRDefault="000567B6" w:rsidP="002C54B0">
      <w:pPr>
        <w:rPr>
          <w:sz w:val="21"/>
          <w:szCs w:val="21"/>
        </w:rPr>
      </w:pPr>
    </w:p>
    <w:p w14:paraId="42DD8A97" w14:textId="481A968D" w:rsidR="000567B6" w:rsidRDefault="000567B6" w:rsidP="002C54B0">
      <w:pPr>
        <w:rPr>
          <w:sz w:val="21"/>
          <w:szCs w:val="21"/>
        </w:rPr>
      </w:pPr>
    </w:p>
    <w:p w14:paraId="3F0E74F1" w14:textId="28A91399" w:rsidR="000567B6" w:rsidRDefault="000567B6" w:rsidP="002C54B0">
      <w:pPr>
        <w:rPr>
          <w:sz w:val="21"/>
          <w:szCs w:val="21"/>
        </w:rPr>
      </w:pPr>
    </w:p>
    <w:p w14:paraId="7961AA72" w14:textId="32D4DDC3" w:rsidR="000567B6" w:rsidRDefault="000567B6" w:rsidP="002C54B0">
      <w:pPr>
        <w:rPr>
          <w:sz w:val="21"/>
          <w:szCs w:val="21"/>
        </w:rPr>
      </w:pPr>
    </w:p>
    <w:p w14:paraId="2B4C4F8B" w14:textId="299448D6" w:rsidR="000567B6" w:rsidRDefault="000567B6" w:rsidP="002C54B0">
      <w:pPr>
        <w:rPr>
          <w:sz w:val="21"/>
          <w:szCs w:val="21"/>
        </w:rPr>
      </w:pPr>
    </w:p>
    <w:p w14:paraId="38BAFC34" w14:textId="786A3526" w:rsidR="000567B6" w:rsidRDefault="000567B6" w:rsidP="002C54B0">
      <w:pPr>
        <w:rPr>
          <w:sz w:val="21"/>
          <w:szCs w:val="21"/>
        </w:rPr>
      </w:pPr>
    </w:p>
    <w:p w14:paraId="1D85DFFA" w14:textId="33EE4653" w:rsidR="000567B6" w:rsidRDefault="000567B6" w:rsidP="002C54B0">
      <w:pPr>
        <w:rPr>
          <w:sz w:val="21"/>
          <w:szCs w:val="21"/>
        </w:rPr>
      </w:pPr>
    </w:p>
    <w:p w14:paraId="570CA316" w14:textId="1AD96108" w:rsidR="000567B6" w:rsidRDefault="000567B6" w:rsidP="002C54B0">
      <w:pPr>
        <w:rPr>
          <w:sz w:val="21"/>
          <w:szCs w:val="21"/>
        </w:rPr>
      </w:pPr>
    </w:p>
    <w:p w14:paraId="206C21D0" w14:textId="6F59DAFD" w:rsidR="000567B6" w:rsidRDefault="000567B6" w:rsidP="002C54B0">
      <w:pPr>
        <w:rPr>
          <w:sz w:val="21"/>
          <w:szCs w:val="21"/>
        </w:rPr>
      </w:pPr>
    </w:p>
    <w:p w14:paraId="6532FF1D" w14:textId="7071E841" w:rsidR="000567B6" w:rsidRDefault="000567B6" w:rsidP="002C54B0">
      <w:pPr>
        <w:rPr>
          <w:sz w:val="21"/>
          <w:szCs w:val="21"/>
        </w:rPr>
      </w:pPr>
    </w:p>
    <w:p w14:paraId="5CE7F4F5" w14:textId="49AD31D8" w:rsidR="000567B6" w:rsidRDefault="000567B6" w:rsidP="002C54B0">
      <w:pPr>
        <w:rPr>
          <w:sz w:val="21"/>
          <w:szCs w:val="21"/>
        </w:rPr>
      </w:pPr>
    </w:p>
    <w:p w14:paraId="145E1951" w14:textId="78FDF6D7" w:rsidR="000567B6" w:rsidRDefault="000567B6" w:rsidP="002C54B0">
      <w:pPr>
        <w:rPr>
          <w:sz w:val="21"/>
          <w:szCs w:val="21"/>
        </w:rPr>
      </w:pPr>
    </w:p>
    <w:p w14:paraId="41F37BB5" w14:textId="34DDB448" w:rsidR="000567B6" w:rsidRDefault="000567B6" w:rsidP="002C54B0">
      <w:pPr>
        <w:rPr>
          <w:sz w:val="21"/>
          <w:szCs w:val="21"/>
        </w:rPr>
      </w:pPr>
    </w:p>
    <w:p w14:paraId="385A0CB7" w14:textId="71A6AB29" w:rsidR="000567B6" w:rsidRDefault="000567B6" w:rsidP="002C54B0">
      <w:pPr>
        <w:rPr>
          <w:sz w:val="21"/>
          <w:szCs w:val="21"/>
        </w:rPr>
      </w:pPr>
    </w:p>
    <w:p w14:paraId="22012634" w14:textId="2123585B" w:rsidR="000567B6" w:rsidRDefault="000567B6" w:rsidP="002C54B0">
      <w:pPr>
        <w:rPr>
          <w:sz w:val="21"/>
          <w:szCs w:val="21"/>
        </w:rPr>
      </w:pPr>
    </w:p>
    <w:p w14:paraId="64016F20" w14:textId="26111730" w:rsidR="000567B6" w:rsidRDefault="000567B6" w:rsidP="002C54B0">
      <w:pPr>
        <w:rPr>
          <w:sz w:val="21"/>
          <w:szCs w:val="21"/>
        </w:rPr>
      </w:pPr>
    </w:p>
    <w:p w14:paraId="78B349E0" w14:textId="1126147C" w:rsidR="000567B6" w:rsidRDefault="000567B6" w:rsidP="002C54B0">
      <w:pPr>
        <w:rPr>
          <w:sz w:val="21"/>
          <w:szCs w:val="21"/>
        </w:rPr>
      </w:pPr>
    </w:p>
    <w:p w14:paraId="7CEC8121" w14:textId="1822D603" w:rsidR="000567B6" w:rsidRDefault="000567B6" w:rsidP="002C54B0">
      <w:pPr>
        <w:rPr>
          <w:sz w:val="21"/>
          <w:szCs w:val="21"/>
        </w:rPr>
      </w:pPr>
    </w:p>
    <w:p w14:paraId="0B78F0DB" w14:textId="39BCCB24" w:rsidR="000567B6" w:rsidRDefault="000567B6" w:rsidP="002C54B0">
      <w:pPr>
        <w:rPr>
          <w:sz w:val="21"/>
          <w:szCs w:val="21"/>
        </w:rPr>
      </w:pPr>
    </w:p>
    <w:p w14:paraId="1AC9E5CB" w14:textId="4E815BAF" w:rsidR="000567B6" w:rsidRDefault="000567B6" w:rsidP="002C54B0">
      <w:pPr>
        <w:rPr>
          <w:sz w:val="21"/>
          <w:szCs w:val="21"/>
        </w:rPr>
      </w:pPr>
    </w:p>
    <w:p w14:paraId="53A73897" w14:textId="5132E7E6" w:rsidR="000567B6" w:rsidRDefault="000567B6" w:rsidP="002C54B0">
      <w:pPr>
        <w:rPr>
          <w:sz w:val="21"/>
          <w:szCs w:val="21"/>
        </w:rPr>
      </w:pPr>
    </w:p>
    <w:p w14:paraId="28F743BD" w14:textId="30EE73B1" w:rsidR="000567B6" w:rsidRDefault="000567B6" w:rsidP="002C54B0">
      <w:pPr>
        <w:rPr>
          <w:sz w:val="21"/>
          <w:szCs w:val="21"/>
        </w:rPr>
      </w:pPr>
    </w:p>
    <w:p w14:paraId="46D91276" w14:textId="10A60572" w:rsidR="000567B6" w:rsidRDefault="000567B6" w:rsidP="002C54B0">
      <w:pPr>
        <w:rPr>
          <w:sz w:val="21"/>
          <w:szCs w:val="21"/>
        </w:rPr>
      </w:pPr>
    </w:p>
    <w:p w14:paraId="4C2BB251" w14:textId="4364A757" w:rsidR="000567B6" w:rsidRDefault="000567B6" w:rsidP="002C54B0">
      <w:pPr>
        <w:rPr>
          <w:sz w:val="21"/>
          <w:szCs w:val="21"/>
        </w:rPr>
      </w:pPr>
    </w:p>
    <w:p w14:paraId="07748D40" w14:textId="1D5B7F28" w:rsidR="000567B6" w:rsidRDefault="000567B6" w:rsidP="002C54B0">
      <w:pPr>
        <w:rPr>
          <w:sz w:val="21"/>
          <w:szCs w:val="21"/>
        </w:rPr>
      </w:pPr>
    </w:p>
    <w:p w14:paraId="5A29F021" w14:textId="15EE1096" w:rsidR="000567B6" w:rsidRDefault="000567B6" w:rsidP="002C54B0">
      <w:pPr>
        <w:rPr>
          <w:sz w:val="21"/>
          <w:szCs w:val="21"/>
        </w:rPr>
      </w:pPr>
    </w:p>
    <w:p w14:paraId="68FF01DD" w14:textId="19F75E0B" w:rsidR="000567B6" w:rsidRDefault="000567B6" w:rsidP="002C54B0">
      <w:pPr>
        <w:rPr>
          <w:sz w:val="21"/>
          <w:szCs w:val="21"/>
        </w:rPr>
      </w:pPr>
    </w:p>
    <w:p w14:paraId="41DF8EE8" w14:textId="77777777" w:rsidR="000567B6" w:rsidRDefault="000567B6" w:rsidP="002C54B0">
      <w:pPr>
        <w:rPr>
          <w:sz w:val="21"/>
          <w:szCs w:val="21"/>
        </w:rPr>
      </w:pPr>
    </w:p>
    <w:p w14:paraId="2F77571F" w14:textId="7FDC5EBC" w:rsidR="00B40ABD" w:rsidRPr="000542E3" w:rsidRDefault="000542E3" w:rsidP="002C54B0">
      <w:pPr>
        <w:rPr>
          <w:sz w:val="21"/>
          <w:szCs w:val="21"/>
          <w:u w:val="single"/>
        </w:rPr>
      </w:pPr>
      <w:r w:rsidRPr="000542E3">
        <w:rPr>
          <w:sz w:val="21"/>
          <w:szCs w:val="21"/>
          <w:u w:val="single"/>
        </w:rPr>
        <w:t>Case List</w:t>
      </w:r>
    </w:p>
    <w:p w14:paraId="299CA8B7" w14:textId="79924506" w:rsidR="00883715" w:rsidRDefault="00017E44" w:rsidP="002C54B0">
      <w:pPr>
        <w:rPr>
          <w:sz w:val="21"/>
          <w:szCs w:val="21"/>
        </w:rPr>
      </w:pPr>
      <w:sdt>
        <w:sdtPr>
          <w:rPr>
            <w:sz w:val="21"/>
            <w:szCs w:val="21"/>
          </w:rPr>
          <w:id w:val="-1938048852"/>
          <w:citation/>
        </w:sdtPr>
        <w:sdtEndPr/>
        <w:sdtContent>
          <w:r w:rsidR="00BB4096">
            <w:rPr>
              <w:sz w:val="21"/>
              <w:szCs w:val="21"/>
            </w:rPr>
            <w:fldChar w:fldCharType="begin"/>
          </w:r>
          <w:r w:rsidR="00BB4096">
            <w:rPr>
              <w:sz w:val="21"/>
              <w:szCs w:val="21"/>
            </w:rPr>
            <w:instrText xml:space="preserve"> CITATION RvW90 \l 2057 </w:instrText>
          </w:r>
          <w:r w:rsidR="00BB4096">
            <w:rPr>
              <w:sz w:val="21"/>
              <w:szCs w:val="21"/>
            </w:rPr>
            <w:fldChar w:fldCharType="separate"/>
          </w:r>
          <w:r w:rsidR="00420716" w:rsidRPr="00420716">
            <w:rPr>
              <w:noProof/>
              <w:sz w:val="21"/>
              <w:szCs w:val="21"/>
            </w:rPr>
            <w:t>(R v Walker and Hayles 90 Cr App R 226, 1990)</w:t>
          </w:r>
          <w:r w:rsidR="00BB4096">
            <w:rPr>
              <w:sz w:val="21"/>
              <w:szCs w:val="21"/>
            </w:rPr>
            <w:fldChar w:fldCharType="end"/>
          </w:r>
        </w:sdtContent>
      </w:sdt>
    </w:p>
    <w:p w14:paraId="5D00E4E7" w14:textId="6FCB9422" w:rsidR="00F835F0" w:rsidRDefault="00017E44" w:rsidP="002C54B0">
      <w:pPr>
        <w:rPr>
          <w:sz w:val="21"/>
          <w:szCs w:val="21"/>
        </w:rPr>
      </w:pPr>
      <w:sdt>
        <w:sdtPr>
          <w:rPr>
            <w:sz w:val="21"/>
            <w:szCs w:val="21"/>
          </w:rPr>
          <w:id w:val="-1914317200"/>
          <w:citation/>
        </w:sdtPr>
        <w:sdtEndPr/>
        <w:sdtContent>
          <w:r w:rsidR="00BB4096">
            <w:rPr>
              <w:sz w:val="21"/>
              <w:szCs w:val="21"/>
            </w:rPr>
            <w:fldChar w:fldCharType="begin"/>
          </w:r>
          <w:r w:rsidR="00BB4096">
            <w:rPr>
              <w:sz w:val="21"/>
              <w:szCs w:val="21"/>
            </w:rPr>
            <w:instrText xml:space="preserve"> CITATION RvC82 \l 2057 </w:instrText>
          </w:r>
          <w:r w:rsidR="00BB4096">
            <w:rPr>
              <w:sz w:val="21"/>
              <w:szCs w:val="21"/>
            </w:rPr>
            <w:fldChar w:fldCharType="separate"/>
          </w:r>
          <w:r w:rsidR="00420716" w:rsidRPr="00420716">
            <w:rPr>
              <w:noProof/>
              <w:sz w:val="21"/>
              <w:szCs w:val="21"/>
            </w:rPr>
            <w:t>(R v Cunningham AC 566, 1982)</w:t>
          </w:r>
          <w:r w:rsidR="00BB4096">
            <w:rPr>
              <w:sz w:val="21"/>
              <w:szCs w:val="21"/>
            </w:rPr>
            <w:fldChar w:fldCharType="end"/>
          </w:r>
        </w:sdtContent>
      </w:sdt>
    </w:p>
    <w:p w14:paraId="4B4622A3" w14:textId="180819A8" w:rsidR="00BB4096" w:rsidRDefault="00017E44" w:rsidP="002C54B0">
      <w:pPr>
        <w:rPr>
          <w:sz w:val="21"/>
          <w:szCs w:val="21"/>
        </w:rPr>
      </w:pPr>
      <w:sdt>
        <w:sdtPr>
          <w:rPr>
            <w:sz w:val="21"/>
            <w:szCs w:val="21"/>
          </w:rPr>
          <w:id w:val="-1266839898"/>
          <w:citation/>
        </w:sdtPr>
        <w:sdtEndPr/>
        <w:sdtContent>
          <w:r w:rsidR="00BB4096">
            <w:rPr>
              <w:sz w:val="21"/>
              <w:szCs w:val="21"/>
            </w:rPr>
            <w:fldChar w:fldCharType="begin"/>
          </w:r>
          <w:r w:rsidR="00BB4096">
            <w:rPr>
              <w:sz w:val="21"/>
              <w:szCs w:val="21"/>
            </w:rPr>
            <w:instrText xml:space="preserve"> CITATION RvP74 \l 2057 </w:instrText>
          </w:r>
          <w:r w:rsidR="00BB4096">
            <w:rPr>
              <w:sz w:val="21"/>
              <w:szCs w:val="21"/>
            </w:rPr>
            <w:fldChar w:fldCharType="separate"/>
          </w:r>
          <w:r w:rsidR="00420716" w:rsidRPr="00420716">
            <w:rPr>
              <w:noProof/>
              <w:sz w:val="21"/>
              <w:szCs w:val="21"/>
            </w:rPr>
            <w:t>(R v Pembliton LR 2 CCR 119, 1874)</w:t>
          </w:r>
          <w:r w:rsidR="00BB4096">
            <w:rPr>
              <w:sz w:val="21"/>
              <w:szCs w:val="21"/>
            </w:rPr>
            <w:fldChar w:fldCharType="end"/>
          </w:r>
        </w:sdtContent>
      </w:sdt>
    </w:p>
    <w:p w14:paraId="6960826B" w14:textId="3EF230BC" w:rsidR="00BB4096" w:rsidRDefault="00017E44" w:rsidP="002C54B0">
      <w:pPr>
        <w:rPr>
          <w:sz w:val="21"/>
          <w:szCs w:val="21"/>
        </w:rPr>
      </w:pPr>
      <w:sdt>
        <w:sdtPr>
          <w:rPr>
            <w:sz w:val="21"/>
            <w:szCs w:val="21"/>
          </w:rPr>
          <w:id w:val="-1138331774"/>
          <w:citation/>
        </w:sdtPr>
        <w:sdtEndPr/>
        <w:sdtContent>
          <w:r w:rsidR="00BB4096">
            <w:rPr>
              <w:sz w:val="21"/>
              <w:szCs w:val="21"/>
            </w:rPr>
            <w:fldChar w:fldCharType="begin"/>
          </w:r>
          <w:r w:rsidR="00BB4096">
            <w:rPr>
              <w:sz w:val="21"/>
              <w:szCs w:val="21"/>
            </w:rPr>
            <w:instrText xml:space="preserve"> CITATION RvC821 \l 2057 </w:instrText>
          </w:r>
          <w:r w:rsidR="00BB4096">
            <w:rPr>
              <w:sz w:val="21"/>
              <w:szCs w:val="21"/>
            </w:rPr>
            <w:fldChar w:fldCharType="separate"/>
          </w:r>
          <w:r w:rsidR="00420716" w:rsidRPr="00420716">
            <w:rPr>
              <w:noProof/>
              <w:sz w:val="21"/>
              <w:szCs w:val="21"/>
            </w:rPr>
            <w:t>(R v Caldwell AC 341, 1982)</w:t>
          </w:r>
          <w:r w:rsidR="00BB4096">
            <w:rPr>
              <w:sz w:val="21"/>
              <w:szCs w:val="21"/>
            </w:rPr>
            <w:fldChar w:fldCharType="end"/>
          </w:r>
        </w:sdtContent>
      </w:sdt>
    </w:p>
    <w:p w14:paraId="39513C92" w14:textId="77212E4F" w:rsidR="00784197" w:rsidRDefault="00017E44" w:rsidP="002C54B0">
      <w:pPr>
        <w:rPr>
          <w:sz w:val="21"/>
          <w:szCs w:val="21"/>
        </w:rPr>
      </w:pPr>
      <w:sdt>
        <w:sdtPr>
          <w:rPr>
            <w:sz w:val="21"/>
            <w:szCs w:val="21"/>
          </w:rPr>
          <w:id w:val="96985646"/>
          <w:citation/>
        </w:sdtPr>
        <w:sdtEndPr/>
        <w:sdtContent>
          <w:r w:rsidR="005F359D">
            <w:rPr>
              <w:sz w:val="21"/>
              <w:szCs w:val="21"/>
            </w:rPr>
            <w:fldChar w:fldCharType="begin"/>
          </w:r>
          <w:r w:rsidR="005F359D">
            <w:rPr>
              <w:sz w:val="21"/>
              <w:szCs w:val="21"/>
            </w:rPr>
            <w:instrText xml:space="preserve"> CITATION RvW991 \l 2057 </w:instrText>
          </w:r>
          <w:r w:rsidR="005F359D">
            <w:rPr>
              <w:sz w:val="21"/>
              <w:szCs w:val="21"/>
            </w:rPr>
            <w:fldChar w:fldCharType="separate"/>
          </w:r>
          <w:r w:rsidR="00420716" w:rsidRPr="00420716">
            <w:rPr>
              <w:noProof/>
              <w:sz w:val="21"/>
              <w:szCs w:val="21"/>
            </w:rPr>
            <w:t>(R v Woolin AC 82, 1999)</w:t>
          </w:r>
          <w:r w:rsidR="005F359D">
            <w:rPr>
              <w:sz w:val="21"/>
              <w:szCs w:val="21"/>
            </w:rPr>
            <w:fldChar w:fldCharType="end"/>
          </w:r>
        </w:sdtContent>
      </w:sdt>
    </w:p>
    <w:p w14:paraId="60D82420" w14:textId="4EEDFC97" w:rsidR="00ED4E43" w:rsidRDefault="00017E44" w:rsidP="002C54B0">
      <w:pPr>
        <w:rPr>
          <w:sz w:val="21"/>
          <w:szCs w:val="21"/>
        </w:rPr>
      </w:pPr>
      <w:sdt>
        <w:sdtPr>
          <w:rPr>
            <w:sz w:val="21"/>
            <w:szCs w:val="21"/>
          </w:rPr>
          <w:id w:val="-1157840523"/>
          <w:citation/>
        </w:sdtPr>
        <w:sdtEndPr/>
        <w:sdtContent>
          <w:r w:rsidR="00784197">
            <w:rPr>
              <w:sz w:val="21"/>
              <w:szCs w:val="21"/>
            </w:rPr>
            <w:fldChar w:fldCharType="begin"/>
          </w:r>
          <w:r w:rsidR="00784197">
            <w:rPr>
              <w:sz w:val="21"/>
              <w:szCs w:val="21"/>
            </w:rPr>
            <w:instrText xml:space="preserve"> CITATION JRL69 \l 2057 </w:instrText>
          </w:r>
          <w:r w:rsidR="00784197">
            <w:rPr>
              <w:sz w:val="21"/>
              <w:szCs w:val="21"/>
            </w:rPr>
            <w:fldChar w:fldCharType="separate"/>
          </w:r>
          <w:r w:rsidR="00420716" w:rsidRPr="00420716">
            <w:rPr>
              <w:noProof/>
              <w:sz w:val="21"/>
              <w:szCs w:val="21"/>
            </w:rPr>
            <w:t>(J R Lion, G Bach-y-Rita, F R Ervin, 1969)</w:t>
          </w:r>
          <w:r w:rsidR="00784197">
            <w:rPr>
              <w:sz w:val="21"/>
              <w:szCs w:val="21"/>
            </w:rPr>
            <w:fldChar w:fldCharType="end"/>
          </w:r>
        </w:sdtContent>
      </w:sdt>
    </w:p>
    <w:p w14:paraId="5B9989B1" w14:textId="7F174E38" w:rsidR="00064018" w:rsidRDefault="00017E44" w:rsidP="002C54B0">
      <w:pPr>
        <w:rPr>
          <w:sz w:val="21"/>
          <w:szCs w:val="21"/>
        </w:rPr>
      </w:pPr>
      <w:sdt>
        <w:sdtPr>
          <w:rPr>
            <w:sz w:val="21"/>
            <w:szCs w:val="21"/>
          </w:rPr>
          <w:id w:val="-1298907450"/>
          <w:citation/>
        </w:sdtPr>
        <w:sdtEndPr/>
        <w:sdtContent>
          <w:r w:rsidR="00064018">
            <w:rPr>
              <w:sz w:val="21"/>
              <w:szCs w:val="21"/>
            </w:rPr>
            <w:fldChar w:fldCharType="begin"/>
          </w:r>
          <w:r w:rsidR="00064018">
            <w:rPr>
              <w:sz w:val="21"/>
              <w:szCs w:val="21"/>
            </w:rPr>
            <w:instrText xml:space="preserve"> CITATION RvS841 \l 2057 </w:instrText>
          </w:r>
          <w:r w:rsidR="00064018">
            <w:rPr>
              <w:sz w:val="21"/>
              <w:szCs w:val="21"/>
            </w:rPr>
            <w:fldChar w:fldCharType="separate"/>
          </w:r>
          <w:r w:rsidR="00420716" w:rsidRPr="00420716">
            <w:rPr>
              <w:noProof/>
              <w:sz w:val="21"/>
              <w:szCs w:val="21"/>
            </w:rPr>
            <w:t>(R v Seers , 1984)</w:t>
          </w:r>
          <w:r w:rsidR="00064018">
            <w:rPr>
              <w:sz w:val="21"/>
              <w:szCs w:val="21"/>
            </w:rPr>
            <w:fldChar w:fldCharType="end"/>
          </w:r>
        </w:sdtContent>
      </w:sdt>
    </w:p>
    <w:p w14:paraId="43040BDB" w14:textId="5EAE31E5" w:rsidR="00064018" w:rsidRDefault="00017E44" w:rsidP="002C54B0">
      <w:pPr>
        <w:rPr>
          <w:sz w:val="21"/>
          <w:szCs w:val="21"/>
        </w:rPr>
      </w:pPr>
      <w:sdt>
        <w:sdtPr>
          <w:rPr>
            <w:sz w:val="21"/>
            <w:szCs w:val="21"/>
          </w:rPr>
          <w:id w:val="1154110591"/>
          <w:citation/>
        </w:sdtPr>
        <w:sdtEndPr/>
        <w:sdtContent>
          <w:r w:rsidR="005A3342">
            <w:rPr>
              <w:sz w:val="21"/>
              <w:szCs w:val="21"/>
            </w:rPr>
            <w:fldChar w:fldCharType="begin"/>
          </w:r>
          <w:r w:rsidR="005A3342">
            <w:rPr>
              <w:sz w:val="21"/>
              <w:szCs w:val="21"/>
            </w:rPr>
            <w:instrText xml:space="preserve"> CITATION Ell83 \l 2057 </w:instrText>
          </w:r>
          <w:r w:rsidR="005A3342">
            <w:rPr>
              <w:sz w:val="21"/>
              <w:szCs w:val="21"/>
            </w:rPr>
            <w:fldChar w:fldCharType="separate"/>
          </w:r>
          <w:r w:rsidR="00420716" w:rsidRPr="00420716">
            <w:rPr>
              <w:noProof/>
              <w:sz w:val="21"/>
              <w:szCs w:val="21"/>
            </w:rPr>
            <w:t>(Elliot v C 1WLR 939, 1983)</w:t>
          </w:r>
          <w:r w:rsidR="005A3342">
            <w:rPr>
              <w:sz w:val="21"/>
              <w:szCs w:val="21"/>
            </w:rPr>
            <w:fldChar w:fldCharType="end"/>
          </w:r>
        </w:sdtContent>
      </w:sdt>
    </w:p>
    <w:p w14:paraId="153B2598" w14:textId="57FCD872" w:rsidR="005A3342" w:rsidRDefault="00017E44" w:rsidP="002C54B0">
      <w:pPr>
        <w:rPr>
          <w:sz w:val="21"/>
          <w:szCs w:val="21"/>
        </w:rPr>
      </w:pPr>
      <w:sdt>
        <w:sdtPr>
          <w:rPr>
            <w:sz w:val="21"/>
            <w:szCs w:val="21"/>
          </w:rPr>
          <w:id w:val="-12536673"/>
          <w:citation/>
        </w:sdtPr>
        <w:sdtEndPr/>
        <w:sdtContent>
          <w:r w:rsidR="00A45542">
            <w:rPr>
              <w:sz w:val="21"/>
              <w:szCs w:val="21"/>
            </w:rPr>
            <w:fldChar w:fldCharType="begin"/>
          </w:r>
          <w:r w:rsidR="00A45542">
            <w:rPr>
              <w:sz w:val="21"/>
              <w:szCs w:val="21"/>
            </w:rPr>
            <w:instrText xml:space="preserve"> CITATION RvA94 \l 2057 </w:instrText>
          </w:r>
          <w:r w:rsidR="00A45542">
            <w:rPr>
              <w:sz w:val="21"/>
              <w:szCs w:val="21"/>
            </w:rPr>
            <w:fldChar w:fldCharType="separate"/>
          </w:r>
          <w:r w:rsidR="00420716" w:rsidRPr="00420716">
            <w:rPr>
              <w:noProof/>
              <w:sz w:val="21"/>
              <w:szCs w:val="21"/>
            </w:rPr>
            <w:t>(R v Adomako 3 WLR 288, 1994)</w:t>
          </w:r>
          <w:r w:rsidR="00A45542">
            <w:rPr>
              <w:sz w:val="21"/>
              <w:szCs w:val="21"/>
            </w:rPr>
            <w:fldChar w:fldCharType="end"/>
          </w:r>
        </w:sdtContent>
      </w:sdt>
    </w:p>
    <w:p w14:paraId="48B9F530" w14:textId="56733018" w:rsidR="006C4293" w:rsidRDefault="00017E44" w:rsidP="002C54B0">
      <w:pPr>
        <w:rPr>
          <w:sz w:val="21"/>
          <w:szCs w:val="21"/>
        </w:rPr>
      </w:pPr>
      <w:sdt>
        <w:sdtPr>
          <w:rPr>
            <w:sz w:val="21"/>
            <w:szCs w:val="21"/>
          </w:rPr>
          <w:id w:val="182018648"/>
          <w:citation/>
        </w:sdtPr>
        <w:sdtEndPr/>
        <w:sdtContent>
          <w:r w:rsidR="00872065">
            <w:rPr>
              <w:sz w:val="21"/>
              <w:szCs w:val="21"/>
            </w:rPr>
            <w:fldChar w:fldCharType="begin"/>
          </w:r>
          <w:r w:rsidR="00872065">
            <w:rPr>
              <w:sz w:val="21"/>
              <w:szCs w:val="21"/>
            </w:rPr>
            <w:instrText xml:space="preserve"> CITATION RvL86 \l 2057 </w:instrText>
          </w:r>
          <w:r w:rsidR="00872065">
            <w:rPr>
              <w:sz w:val="21"/>
              <w:szCs w:val="21"/>
            </w:rPr>
            <w:fldChar w:fldCharType="separate"/>
          </w:r>
          <w:r w:rsidR="00420716" w:rsidRPr="00420716">
            <w:rPr>
              <w:noProof/>
              <w:sz w:val="21"/>
              <w:szCs w:val="21"/>
            </w:rPr>
            <w:t>(R v Latimer 17 QBD 359, 1886)</w:t>
          </w:r>
          <w:r w:rsidR="00872065">
            <w:rPr>
              <w:sz w:val="21"/>
              <w:szCs w:val="21"/>
            </w:rPr>
            <w:fldChar w:fldCharType="end"/>
          </w:r>
        </w:sdtContent>
      </w:sdt>
    </w:p>
    <w:p w14:paraId="79A4493A" w14:textId="75B0BF23" w:rsidR="00B6414A" w:rsidRDefault="00B6414A" w:rsidP="002C54B0">
      <w:pPr>
        <w:rPr>
          <w:sz w:val="21"/>
          <w:szCs w:val="21"/>
        </w:rPr>
      </w:pPr>
      <w:sdt>
        <w:sdtPr>
          <w:rPr>
            <w:sz w:val="21"/>
            <w:szCs w:val="21"/>
          </w:rPr>
          <w:id w:val="-150375710"/>
          <w:citation/>
        </w:sdtPr>
        <w:sdtContent>
          <w:r>
            <w:rPr>
              <w:sz w:val="21"/>
              <w:szCs w:val="21"/>
            </w:rPr>
            <w:fldChar w:fldCharType="begin"/>
          </w:r>
          <w:r>
            <w:rPr>
              <w:sz w:val="21"/>
              <w:szCs w:val="21"/>
            </w:rPr>
            <w:instrText xml:space="preserve"> CITATION RvC12 \l 2057 </w:instrText>
          </w:r>
          <w:r>
            <w:rPr>
              <w:sz w:val="21"/>
              <w:szCs w:val="21"/>
            </w:rPr>
            <w:fldChar w:fldCharType="separate"/>
          </w:r>
          <w:r w:rsidR="00420716" w:rsidRPr="00420716">
            <w:rPr>
              <w:noProof/>
              <w:sz w:val="21"/>
              <w:szCs w:val="21"/>
            </w:rPr>
            <w:t>(R v Clinton 2 All ER 947, 2012)</w:t>
          </w:r>
          <w:r>
            <w:rPr>
              <w:sz w:val="21"/>
              <w:szCs w:val="21"/>
            </w:rPr>
            <w:fldChar w:fldCharType="end"/>
          </w:r>
        </w:sdtContent>
      </w:sdt>
    </w:p>
    <w:sdt>
      <w:sdtPr>
        <w:rPr>
          <w:rFonts w:asciiTheme="minorHAnsi" w:eastAsiaTheme="minorHAnsi" w:hAnsiTheme="minorHAnsi" w:cstheme="minorBidi"/>
          <w:b w:val="0"/>
          <w:bCs w:val="0"/>
          <w:color w:val="auto"/>
          <w:sz w:val="24"/>
          <w:szCs w:val="24"/>
          <w:lang w:val="en-GB" w:bidi="ar-SA"/>
        </w:rPr>
        <w:id w:val="-791054842"/>
        <w:docPartObj>
          <w:docPartGallery w:val="Bibliographies"/>
          <w:docPartUnique/>
        </w:docPartObj>
      </w:sdtPr>
      <w:sdtEndPr/>
      <w:sdtContent>
        <w:p w14:paraId="614DF879" w14:textId="04EA5A74" w:rsidR="006C4293" w:rsidRDefault="000567B6">
          <w:pPr>
            <w:pStyle w:val="Heading1"/>
          </w:pPr>
          <w:r>
            <w:t>References</w:t>
          </w:r>
        </w:p>
        <w:p w14:paraId="24DB840D" w14:textId="35CBCA17" w:rsidR="006C4293" w:rsidRDefault="006C4293" w:rsidP="006C4293">
          <w:pPr>
            <w:pStyle w:val="Bibliography"/>
            <w:rPr>
              <w:noProof/>
              <w:lang w:val="en-US"/>
            </w:rPr>
          </w:pPr>
          <w:r>
            <w:rPr>
              <w:noProof/>
              <w:lang w:val="en-US"/>
            </w:rPr>
            <w:t xml:space="preserve">Assosication, L. C. C. S., 1984. </w:t>
          </w:r>
          <w:r>
            <w:rPr>
              <w:i/>
              <w:iCs/>
              <w:noProof/>
              <w:lang w:val="en-US"/>
            </w:rPr>
            <w:t xml:space="preserve">London Criminal Courts Solicitors Assosication. </w:t>
          </w:r>
          <w:r>
            <w:rPr>
              <w:noProof/>
              <w:lang w:val="en-US"/>
            </w:rPr>
            <w:t xml:space="preserve">[Online] </w:t>
          </w:r>
          <w:r>
            <w:rPr>
              <w:noProof/>
              <w:lang w:val="en-US"/>
            </w:rPr>
            <w:br/>
            <w:t xml:space="preserve">Available at: </w:t>
          </w:r>
          <w:r>
            <w:rPr>
              <w:noProof/>
              <w:u w:val="single"/>
              <w:lang w:val="en-US"/>
            </w:rPr>
            <w:t>https://www.lccsa.org.uk/r-v-seers-1984/</w:t>
          </w:r>
          <w:r>
            <w:rPr>
              <w:noProof/>
              <w:lang w:val="en-US"/>
            </w:rPr>
            <w:br/>
            <w:t>[Accessed 30th October 2021].</w:t>
          </w:r>
        </w:p>
        <w:p w14:paraId="1465B0AE" w14:textId="77777777" w:rsidR="006C4293" w:rsidRDefault="006C4293" w:rsidP="006C4293">
          <w:pPr>
            <w:pStyle w:val="Bibliography"/>
            <w:rPr>
              <w:noProof/>
              <w:lang w:val="en-US"/>
            </w:rPr>
          </w:pPr>
          <w:r>
            <w:rPr>
              <w:noProof/>
              <w:lang w:val="en-US"/>
            </w:rPr>
            <w:t xml:space="preserve">Burke, P., 2021. </w:t>
          </w:r>
          <w:r>
            <w:rPr>
              <w:i/>
              <w:iCs/>
              <w:noProof/>
              <w:lang w:val="en-US"/>
            </w:rPr>
            <w:t xml:space="preserve">WPTV. </w:t>
          </w:r>
          <w:r>
            <w:rPr>
              <w:noProof/>
              <w:lang w:val="en-US"/>
            </w:rPr>
            <w:t xml:space="preserve">[Online] </w:t>
          </w:r>
          <w:r>
            <w:rPr>
              <w:noProof/>
              <w:lang w:val="en-US"/>
            </w:rPr>
            <w:br/>
            <w:t xml:space="preserve">Available at: </w:t>
          </w:r>
          <w:r>
            <w:rPr>
              <w:noProof/>
              <w:u w:val="single"/>
              <w:lang w:val="en-US"/>
            </w:rPr>
            <w:t>https://www.wptv.com/news/parkland-shooting/nikolas-cruz-status-hearing-10-26-21</w:t>
          </w:r>
          <w:r>
            <w:rPr>
              <w:noProof/>
              <w:lang w:val="en-US"/>
            </w:rPr>
            <w:br/>
            <w:t>[Accessed 30th October 2021].</w:t>
          </w:r>
        </w:p>
        <w:p w14:paraId="1C37C167" w14:textId="77777777" w:rsidR="006C4293" w:rsidRDefault="006C4293" w:rsidP="006C4293">
          <w:pPr>
            <w:pStyle w:val="Bibliography"/>
            <w:rPr>
              <w:noProof/>
              <w:lang w:val="en-US"/>
            </w:rPr>
          </w:pPr>
          <w:r>
            <w:rPr>
              <w:noProof/>
              <w:lang w:val="en-US"/>
            </w:rPr>
            <w:t xml:space="preserve">Commission, L., 2004. </w:t>
          </w:r>
          <w:r>
            <w:rPr>
              <w:i/>
              <w:iCs/>
              <w:noProof/>
              <w:lang w:val="en-US"/>
            </w:rPr>
            <w:t xml:space="preserve">Law Commission Partial Defences to Murder, </w:t>
          </w:r>
          <w:r>
            <w:rPr>
              <w:noProof/>
              <w:lang w:val="en-US"/>
            </w:rPr>
            <w:t>London : Mr Stuart Bridge FBA, Professor Martin Partington CBE, Judge Alan Wilkie QC, Professor Hugh Beale QC, Mr Justice Toulson.</w:t>
          </w:r>
        </w:p>
        <w:p w14:paraId="22035D1E" w14:textId="77777777" w:rsidR="006C4293" w:rsidRDefault="006C4293" w:rsidP="006C4293">
          <w:pPr>
            <w:pStyle w:val="Bibliography"/>
            <w:rPr>
              <w:noProof/>
              <w:lang w:val="en-US"/>
            </w:rPr>
          </w:pPr>
          <w:r>
            <w:rPr>
              <w:noProof/>
              <w:lang w:val="en-US"/>
            </w:rPr>
            <w:t xml:space="preserve">Cunningham, R. v., 2013. </w:t>
          </w:r>
          <w:r>
            <w:rPr>
              <w:i/>
              <w:iCs/>
              <w:noProof/>
              <w:lang w:val="en-US"/>
            </w:rPr>
            <w:t xml:space="preserve">LawTeacher. </w:t>
          </w:r>
          <w:r>
            <w:rPr>
              <w:noProof/>
              <w:lang w:val="en-US"/>
            </w:rPr>
            <w:t xml:space="preserve">[Online] </w:t>
          </w:r>
          <w:r>
            <w:rPr>
              <w:noProof/>
              <w:lang w:val="en-US"/>
            </w:rPr>
            <w:br/>
            <w:t xml:space="preserve">Available at: </w:t>
          </w:r>
          <w:r>
            <w:rPr>
              <w:noProof/>
              <w:u w:val="single"/>
              <w:lang w:val="en-US"/>
            </w:rPr>
            <w:t>https://www.lawteacher.net/cases/r-v-cunningham.php</w:t>
          </w:r>
          <w:r>
            <w:rPr>
              <w:noProof/>
              <w:lang w:val="en-US"/>
            </w:rPr>
            <w:br/>
            <w:t>[Accessed 23rd October 2021].</w:t>
          </w:r>
        </w:p>
        <w:p w14:paraId="7618136C" w14:textId="77777777" w:rsidR="006C4293" w:rsidRDefault="006C4293" w:rsidP="006C4293">
          <w:pPr>
            <w:pStyle w:val="Bibliography"/>
            <w:rPr>
              <w:noProof/>
              <w:lang w:val="en-US"/>
            </w:rPr>
          </w:pPr>
          <w:r>
            <w:rPr>
              <w:noProof/>
              <w:lang w:val="en-US"/>
            </w:rPr>
            <w:t xml:space="preserve">E.lawsources, n.d. </w:t>
          </w:r>
          <w:r>
            <w:rPr>
              <w:i/>
              <w:iCs/>
              <w:noProof/>
              <w:lang w:val="en-US"/>
            </w:rPr>
            <w:t xml:space="preserve">E.lawresources. </w:t>
          </w:r>
          <w:r>
            <w:rPr>
              <w:noProof/>
              <w:lang w:val="en-US"/>
            </w:rPr>
            <w:t xml:space="preserve">[Online] </w:t>
          </w:r>
          <w:r>
            <w:rPr>
              <w:noProof/>
              <w:lang w:val="en-US"/>
            </w:rPr>
            <w:br/>
            <w:t xml:space="preserve">Available at: </w:t>
          </w:r>
          <w:r>
            <w:rPr>
              <w:noProof/>
              <w:u w:val="single"/>
              <w:lang w:val="en-US"/>
            </w:rPr>
            <w:t>http://www.e-lawresources.co.uk/Diminished-responsibility.php</w:t>
          </w:r>
          <w:r>
            <w:rPr>
              <w:noProof/>
              <w:lang w:val="en-US"/>
            </w:rPr>
            <w:br/>
            <w:t>[Accessed 29th October 2021].</w:t>
          </w:r>
        </w:p>
        <w:p w14:paraId="14AE1A09" w14:textId="77777777" w:rsidR="006C4293" w:rsidRDefault="006C4293" w:rsidP="006C4293">
          <w:pPr>
            <w:pStyle w:val="Bibliography"/>
            <w:rPr>
              <w:noProof/>
              <w:lang w:val="en-US"/>
            </w:rPr>
          </w:pPr>
          <w:r>
            <w:rPr>
              <w:noProof/>
              <w:lang w:val="en-US"/>
            </w:rPr>
            <w:t xml:space="preserve">GOV.UK, 2009. </w:t>
          </w:r>
          <w:r>
            <w:rPr>
              <w:i/>
              <w:iCs/>
              <w:noProof/>
              <w:lang w:val="en-US"/>
            </w:rPr>
            <w:t xml:space="preserve">Legislation. </w:t>
          </w:r>
          <w:r>
            <w:rPr>
              <w:noProof/>
              <w:lang w:val="en-US"/>
            </w:rPr>
            <w:t xml:space="preserve">[Online] </w:t>
          </w:r>
          <w:r>
            <w:rPr>
              <w:noProof/>
              <w:lang w:val="en-US"/>
            </w:rPr>
            <w:br/>
            <w:t xml:space="preserve">Available at: </w:t>
          </w:r>
          <w:r>
            <w:rPr>
              <w:noProof/>
              <w:u w:val="single"/>
              <w:lang w:val="en-US"/>
            </w:rPr>
            <w:t>https://www.legislation.gov.uk/ukpga/2009/25/section/54</w:t>
          </w:r>
          <w:r>
            <w:rPr>
              <w:noProof/>
              <w:lang w:val="en-US"/>
            </w:rPr>
            <w:br/>
            <w:t>[Accessed 29th October 2021].</w:t>
          </w:r>
        </w:p>
        <w:p w14:paraId="76299239" w14:textId="77777777" w:rsidR="006C4293" w:rsidRDefault="006C4293" w:rsidP="006C4293">
          <w:pPr>
            <w:pStyle w:val="Bibliography"/>
            <w:rPr>
              <w:noProof/>
              <w:lang w:val="en-US"/>
            </w:rPr>
          </w:pPr>
          <w:r>
            <w:rPr>
              <w:noProof/>
              <w:lang w:val="en-US"/>
            </w:rPr>
            <w:t xml:space="preserve">GOV.UK, 2010. </w:t>
          </w:r>
          <w:r>
            <w:rPr>
              <w:i/>
              <w:iCs/>
              <w:noProof/>
              <w:lang w:val="en-US"/>
            </w:rPr>
            <w:t xml:space="preserve">Legislation. </w:t>
          </w:r>
          <w:r>
            <w:rPr>
              <w:noProof/>
              <w:lang w:val="en-US"/>
            </w:rPr>
            <w:t xml:space="preserve">[Online] </w:t>
          </w:r>
          <w:r>
            <w:rPr>
              <w:noProof/>
              <w:lang w:val="en-US"/>
            </w:rPr>
            <w:br/>
            <w:t xml:space="preserve">Available at: </w:t>
          </w:r>
          <w:r>
            <w:rPr>
              <w:noProof/>
              <w:u w:val="single"/>
              <w:lang w:val="en-US"/>
            </w:rPr>
            <w:t>https://www.legislation.gov.uk/ukpga/Eliz2/5-6/11/section/2</w:t>
          </w:r>
          <w:r>
            <w:rPr>
              <w:noProof/>
              <w:lang w:val="en-US"/>
            </w:rPr>
            <w:br/>
            <w:t>[Accessed 30th October 2021].</w:t>
          </w:r>
        </w:p>
        <w:p w14:paraId="33DB956F" w14:textId="77777777" w:rsidR="006C4293" w:rsidRDefault="006C4293" w:rsidP="006C4293">
          <w:pPr>
            <w:pStyle w:val="Bibliography"/>
            <w:rPr>
              <w:noProof/>
              <w:lang w:val="en-US"/>
            </w:rPr>
          </w:pPr>
          <w:r>
            <w:rPr>
              <w:noProof/>
              <w:lang w:val="en-US"/>
            </w:rPr>
            <w:t xml:space="preserve">GOV.UK, 2019. </w:t>
          </w:r>
          <w:r>
            <w:rPr>
              <w:i/>
              <w:iCs/>
              <w:noProof/>
              <w:lang w:val="en-US"/>
            </w:rPr>
            <w:t xml:space="preserve">Crown Prosecution Service. </w:t>
          </w:r>
          <w:r>
            <w:rPr>
              <w:noProof/>
              <w:lang w:val="en-US"/>
            </w:rPr>
            <w:t xml:space="preserve">[Online] </w:t>
          </w:r>
          <w:r>
            <w:rPr>
              <w:noProof/>
              <w:lang w:val="en-US"/>
            </w:rPr>
            <w:br/>
            <w:t xml:space="preserve">Available at: </w:t>
          </w:r>
          <w:r>
            <w:rPr>
              <w:noProof/>
              <w:u w:val="single"/>
              <w:lang w:val="en-US"/>
            </w:rPr>
            <w:t>https://www.cps.gov.uk/legal-guidance/homicide-murder-and-manslaughter</w:t>
          </w:r>
          <w:r>
            <w:rPr>
              <w:noProof/>
              <w:lang w:val="en-US"/>
            </w:rPr>
            <w:br/>
            <w:t>[Accessed 29th October 2021].</w:t>
          </w:r>
        </w:p>
        <w:p w14:paraId="0A009F91" w14:textId="77777777" w:rsidR="006C4293" w:rsidRDefault="006C4293" w:rsidP="006C4293">
          <w:pPr>
            <w:pStyle w:val="Bibliography"/>
            <w:rPr>
              <w:noProof/>
              <w:lang w:val="en-US"/>
            </w:rPr>
          </w:pPr>
          <w:r>
            <w:rPr>
              <w:i/>
              <w:iCs/>
              <w:noProof/>
              <w:lang w:val="en-US"/>
            </w:rPr>
            <w:t xml:space="preserve">J R Lion, G Bach-y-Rita, F R Ervin </w:t>
          </w:r>
          <w:r>
            <w:rPr>
              <w:noProof/>
              <w:lang w:val="en-US"/>
            </w:rPr>
            <w:t xml:space="preserve">(1969). </w:t>
          </w:r>
        </w:p>
        <w:p w14:paraId="54F621CA" w14:textId="77777777" w:rsidR="006C4293" w:rsidRDefault="006C4293" w:rsidP="006C4293">
          <w:pPr>
            <w:pStyle w:val="Bibliography"/>
            <w:rPr>
              <w:noProof/>
              <w:lang w:val="en-US"/>
            </w:rPr>
          </w:pPr>
          <w:r>
            <w:rPr>
              <w:noProof/>
              <w:lang w:val="en-US"/>
            </w:rPr>
            <w:t xml:space="preserve">Justice, 2021. </w:t>
          </w:r>
          <w:r>
            <w:rPr>
              <w:i/>
              <w:iCs/>
              <w:noProof/>
              <w:lang w:val="en-US"/>
            </w:rPr>
            <w:t xml:space="preserve">Justice. </w:t>
          </w:r>
          <w:r>
            <w:rPr>
              <w:noProof/>
              <w:lang w:val="en-US"/>
            </w:rPr>
            <w:t xml:space="preserve">[Online] </w:t>
          </w:r>
          <w:r>
            <w:rPr>
              <w:noProof/>
              <w:lang w:val="en-US"/>
            </w:rPr>
            <w:br/>
            <w:t xml:space="preserve">Available at: </w:t>
          </w:r>
          <w:r>
            <w:rPr>
              <w:noProof/>
              <w:u w:val="single"/>
              <w:lang w:val="en-US"/>
            </w:rPr>
            <w:t>https://justice.org.uk/homicide-law-reform/</w:t>
          </w:r>
          <w:r>
            <w:rPr>
              <w:noProof/>
              <w:lang w:val="en-US"/>
            </w:rPr>
            <w:br/>
            <w:t>[Accessed 28th October 2021].</w:t>
          </w:r>
        </w:p>
        <w:p w14:paraId="017B315B" w14:textId="77777777" w:rsidR="006C4293" w:rsidRDefault="006C4293" w:rsidP="006C4293">
          <w:pPr>
            <w:pStyle w:val="Bibliography"/>
            <w:rPr>
              <w:noProof/>
              <w:lang w:val="en-US"/>
            </w:rPr>
          </w:pPr>
          <w:r>
            <w:rPr>
              <w:noProof/>
              <w:lang w:val="en-US"/>
            </w:rPr>
            <w:lastRenderedPageBreak/>
            <w:t xml:space="preserve">LawTeacher, 2013. </w:t>
          </w:r>
          <w:r>
            <w:rPr>
              <w:i/>
              <w:iCs/>
              <w:noProof/>
              <w:lang w:val="en-US"/>
            </w:rPr>
            <w:t xml:space="preserve">LawTeacher. </w:t>
          </w:r>
          <w:r>
            <w:rPr>
              <w:noProof/>
              <w:lang w:val="en-US"/>
            </w:rPr>
            <w:t xml:space="preserve">[Online] </w:t>
          </w:r>
          <w:r>
            <w:rPr>
              <w:noProof/>
              <w:lang w:val="en-US"/>
            </w:rPr>
            <w:br/>
            <w:t xml:space="preserve">Available at: </w:t>
          </w:r>
          <w:r>
            <w:rPr>
              <w:noProof/>
              <w:u w:val="single"/>
              <w:lang w:val="en-US"/>
            </w:rPr>
            <w:t>https://www.lawteacher.net/cases/r-v-latimer.php</w:t>
          </w:r>
          <w:r>
            <w:rPr>
              <w:noProof/>
              <w:lang w:val="en-US"/>
            </w:rPr>
            <w:br/>
            <w:t>[Accessed 30th October 2021].</w:t>
          </w:r>
        </w:p>
        <w:p w14:paraId="6E2123E8" w14:textId="77777777" w:rsidR="006C4293" w:rsidRDefault="006C4293" w:rsidP="006C4293">
          <w:pPr>
            <w:pStyle w:val="Bibliography"/>
            <w:rPr>
              <w:noProof/>
              <w:lang w:val="en-US"/>
            </w:rPr>
          </w:pPr>
          <w:r>
            <w:rPr>
              <w:noProof/>
              <w:lang w:val="en-US"/>
            </w:rPr>
            <w:t xml:space="preserve">LawTeacher, 2013. </w:t>
          </w:r>
          <w:r>
            <w:rPr>
              <w:i/>
              <w:iCs/>
              <w:noProof/>
              <w:lang w:val="en-US"/>
            </w:rPr>
            <w:t xml:space="preserve">LawTeacher. </w:t>
          </w:r>
          <w:r>
            <w:rPr>
              <w:noProof/>
              <w:lang w:val="en-US"/>
            </w:rPr>
            <w:t xml:space="preserve">[Online] </w:t>
          </w:r>
          <w:r>
            <w:rPr>
              <w:noProof/>
              <w:lang w:val="en-US"/>
            </w:rPr>
            <w:br/>
            <w:t xml:space="preserve">Available at: </w:t>
          </w:r>
          <w:r>
            <w:rPr>
              <w:noProof/>
              <w:u w:val="single"/>
              <w:lang w:val="en-US"/>
            </w:rPr>
            <w:t>https://www.lawteacher.net/cases/r-v-pembliton.php</w:t>
          </w:r>
          <w:r>
            <w:rPr>
              <w:noProof/>
              <w:lang w:val="en-US"/>
            </w:rPr>
            <w:br/>
            <w:t>[Accessed 30th October 2021].</w:t>
          </w:r>
        </w:p>
        <w:p w14:paraId="086B6FCD" w14:textId="77777777" w:rsidR="006C4293" w:rsidRDefault="006C4293" w:rsidP="006C4293">
          <w:pPr>
            <w:pStyle w:val="Bibliography"/>
            <w:rPr>
              <w:noProof/>
              <w:lang w:val="en-US"/>
            </w:rPr>
          </w:pPr>
          <w:r>
            <w:rPr>
              <w:noProof/>
              <w:lang w:val="en-US"/>
            </w:rPr>
            <w:t xml:space="preserve">News, G., 2018. </w:t>
          </w:r>
          <w:r>
            <w:rPr>
              <w:i/>
              <w:iCs/>
              <w:noProof/>
              <w:lang w:val="en-US"/>
            </w:rPr>
            <w:t xml:space="preserve">Parkland school shooting suspect Nikolas Cruz confession video: visit from brother. </w:t>
          </w:r>
          <w:r>
            <w:rPr>
              <w:noProof/>
              <w:lang w:val="en-US"/>
            </w:rPr>
            <w:t xml:space="preserve">[Online] </w:t>
          </w:r>
          <w:r>
            <w:rPr>
              <w:noProof/>
              <w:lang w:val="en-US"/>
            </w:rPr>
            <w:br/>
            <w:t xml:space="preserve">Available at: </w:t>
          </w:r>
          <w:r>
            <w:rPr>
              <w:noProof/>
              <w:u w:val="single"/>
              <w:lang w:val="en-US"/>
            </w:rPr>
            <w:t>https://www.wptv.com/news/parkland-shooting/nikolas-cruz-status-hearing-10-26-21</w:t>
          </w:r>
          <w:r>
            <w:rPr>
              <w:noProof/>
              <w:lang w:val="en-US"/>
            </w:rPr>
            <w:br/>
            <w:t>[Accessed 28th October 2021].</w:t>
          </w:r>
        </w:p>
        <w:p w14:paraId="1CACB583" w14:textId="77777777" w:rsidR="006C4293" w:rsidRDefault="006C4293" w:rsidP="006C4293">
          <w:pPr>
            <w:pStyle w:val="Bibliography"/>
            <w:rPr>
              <w:noProof/>
              <w:lang w:val="en-US"/>
            </w:rPr>
          </w:pPr>
          <w:r>
            <w:rPr>
              <w:noProof/>
              <w:lang w:val="en-US"/>
            </w:rPr>
            <w:t xml:space="preserve">QC, P. D. O., 2004. </w:t>
          </w:r>
          <w:r>
            <w:rPr>
              <w:i/>
              <w:iCs/>
              <w:noProof/>
              <w:lang w:val="en-US"/>
            </w:rPr>
            <w:t xml:space="preserve">Law Comission. </w:t>
          </w:r>
          <w:r>
            <w:rPr>
              <w:noProof/>
              <w:lang w:val="en-US"/>
            </w:rPr>
            <w:t xml:space="preserve">[Online] </w:t>
          </w:r>
          <w:r>
            <w:rPr>
              <w:noProof/>
              <w:lang w:val="en-US"/>
            </w:rPr>
            <w:br/>
            <w:t xml:space="preserve">Available at: </w:t>
          </w:r>
          <w:r>
            <w:rPr>
              <w:noProof/>
              <w:u w:val="single"/>
              <w:lang w:val="en-US"/>
            </w:rPr>
            <w:t>https://www.lawcom.gov.uk/project/murder/</w:t>
          </w:r>
          <w:r>
            <w:rPr>
              <w:noProof/>
              <w:lang w:val="en-US"/>
            </w:rPr>
            <w:br/>
            <w:t>[Accessed 28th October 2021].</w:t>
          </w:r>
        </w:p>
        <w:p w14:paraId="28BC123F" w14:textId="77777777" w:rsidR="006C4293" w:rsidRDefault="006C4293" w:rsidP="006C4293">
          <w:pPr>
            <w:pStyle w:val="Bibliography"/>
            <w:rPr>
              <w:noProof/>
              <w:lang w:val="en-US"/>
            </w:rPr>
          </w:pPr>
          <w:r>
            <w:rPr>
              <w:i/>
              <w:iCs/>
              <w:noProof/>
              <w:lang w:val="en-US"/>
            </w:rPr>
            <w:t xml:space="preserve">R v Caldwell AC 341 </w:t>
          </w:r>
          <w:r>
            <w:rPr>
              <w:noProof/>
              <w:lang w:val="en-US"/>
            </w:rPr>
            <w:t xml:space="preserve">(1982). </w:t>
          </w:r>
        </w:p>
        <w:p w14:paraId="5214C271" w14:textId="77777777" w:rsidR="006C4293" w:rsidRDefault="006C4293" w:rsidP="006C4293">
          <w:pPr>
            <w:pStyle w:val="Bibliography"/>
            <w:rPr>
              <w:noProof/>
              <w:lang w:val="en-US"/>
            </w:rPr>
          </w:pPr>
          <w:r>
            <w:rPr>
              <w:i/>
              <w:iCs/>
              <w:noProof/>
              <w:lang w:val="en-US"/>
            </w:rPr>
            <w:t xml:space="preserve">R v Cunningham AC 566 </w:t>
          </w:r>
          <w:r>
            <w:rPr>
              <w:noProof/>
              <w:lang w:val="en-US"/>
            </w:rPr>
            <w:t xml:space="preserve">(1982). </w:t>
          </w:r>
        </w:p>
        <w:p w14:paraId="017454CD" w14:textId="77777777" w:rsidR="006C4293" w:rsidRDefault="006C4293" w:rsidP="006C4293">
          <w:pPr>
            <w:pStyle w:val="Bibliography"/>
            <w:rPr>
              <w:noProof/>
              <w:lang w:val="en-US"/>
            </w:rPr>
          </w:pPr>
          <w:r>
            <w:rPr>
              <w:i/>
              <w:iCs/>
              <w:noProof/>
              <w:lang w:val="en-US"/>
            </w:rPr>
            <w:t xml:space="preserve">R v Pembliton LR 2 CCR 119 </w:t>
          </w:r>
          <w:r>
            <w:rPr>
              <w:noProof/>
              <w:lang w:val="en-US"/>
            </w:rPr>
            <w:t xml:space="preserve">(1874). </w:t>
          </w:r>
        </w:p>
        <w:p w14:paraId="66E5F797" w14:textId="77777777" w:rsidR="006C4293" w:rsidRDefault="006C4293" w:rsidP="006C4293">
          <w:pPr>
            <w:pStyle w:val="Bibliography"/>
            <w:rPr>
              <w:noProof/>
              <w:lang w:val="en-US"/>
            </w:rPr>
          </w:pPr>
          <w:r>
            <w:rPr>
              <w:i/>
              <w:iCs/>
              <w:noProof/>
              <w:lang w:val="en-US"/>
            </w:rPr>
            <w:t xml:space="preserve">R v Walker and Hayles 90 Cr App R 226 </w:t>
          </w:r>
          <w:r>
            <w:rPr>
              <w:noProof/>
              <w:lang w:val="en-US"/>
            </w:rPr>
            <w:t xml:space="preserve">(1990). </w:t>
          </w:r>
        </w:p>
        <w:p w14:paraId="1F5841C3" w14:textId="77777777" w:rsidR="006C4293" w:rsidRDefault="006C4293" w:rsidP="006C4293">
          <w:pPr>
            <w:pStyle w:val="Bibliography"/>
            <w:rPr>
              <w:noProof/>
              <w:lang w:val="en-US"/>
            </w:rPr>
          </w:pPr>
          <w:r>
            <w:rPr>
              <w:i/>
              <w:iCs/>
              <w:noProof/>
              <w:lang w:val="en-US"/>
            </w:rPr>
            <w:t xml:space="preserve">R v Woolin AC 82 </w:t>
          </w:r>
          <w:r>
            <w:rPr>
              <w:noProof/>
              <w:lang w:val="en-US"/>
            </w:rPr>
            <w:t xml:space="preserve">(1999). </w:t>
          </w:r>
        </w:p>
        <w:p w14:paraId="17DF95FB" w14:textId="77777777" w:rsidR="006C4293" w:rsidRDefault="006C4293" w:rsidP="006C4293">
          <w:pPr>
            <w:pStyle w:val="Bibliography"/>
            <w:rPr>
              <w:noProof/>
              <w:lang w:val="en-US"/>
            </w:rPr>
          </w:pPr>
          <w:r>
            <w:rPr>
              <w:i/>
              <w:iCs/>
              <w:noProof/>
              <w:lang w:val="en-US"/>
            </w:rPr>
            <w:t xml:space="preserve">R v Woolin AC 82 </w:t>
          </w:r>
          <w:r>
            <w:rPr>
              <w:noProof/>
              <w:lang w:val="en-US"/>
            </w:rPr>
            <w:t xml:space="preserve">(1999). </w:t>
          </w:r>
        </w:p>
        <w:p w14:paraId="7789843D" w14:textId="77777777" w:rsidR="006C4293" w:rsidRDefault="006C4293" w:rsidP="006C4293">
          <w:pPr>
            <w:pStyle w:val="Bibliography"/>
            <w:rPr>
              <w:noProof/>
              <w:lang w:val="en-US"/>
            </w:rPr>
          </w:pPr>
          <w:r>
            <w:rPr>
              <w:noProof/>
              <w:lang w:val="en-US"/>
            </w:rPr>
            <w:t xml:space="preserve">Webstroke, n.d.. </w:t>
          </w:r>
          <w:r>
            <w:rPr>
              <w:i/>
              <w:iCs/>
              <w:noProof/>
              <w:lang w:val="en-US"/>
            </w:rPr>
            <w:t xml:space="preserve">Webstroke. </w:t>
          </w:r>
          <w:r>
            <w:rPr>
              <w:noProof/>
              <w:lang w:val="en-US"/>
            </w:rPr>
            <w:t xml:space="preserve">[Online] </w:t>
          </w:r>
          <w:r>
            <w:rPr>
              <w:noProof/>
              <w:lang w:val="en-US"/>
            </w:rPr>
            <w:br/>
            <w:t xml:space="preserve">Available at: </w:t>
          </w:r>
          <w:r>
            <w:rPr>
              <w:noProof/>
              <w:u w:val="single"/>
              <w:lang w:val="en-US"/>
            </w:rPr>
            <w:t>https://webstroke.co.uk/law/r-v-caldwell-1982</w:t>
          </w:r>
          <w:r>
            <w:rPr>
              <w:noProof/>
              <w:lang w:val="en-US"/>
            </w:rPr>
            <w:br/>
            <w:t>[Accessed 29th October 2021].</w:t>
          </w:r>
        </w:p>
        <w:p w14:paraId="663F1DDF" w14:textId="4233200D" w:rsidR="00B32E64" w:rsidRDefault="00017E44" w:rsidP="006C4293">
          <w:sdt>
            <w:sdtPr>
              <w:id w:val="738447784"/>
              <w:citation/>
            </w:sdtPr>
            <w:sdtEndPr/>
            <w:sdtContent>
              <w:r w:rsidR="008418C6">
                <w:fldChar w:fldCharType="begin"/>
              </w:r>
              <w:r w:rsidR="008418C6">
                <w:instrText xml:space="preserve"> CITATION Mur161 \l 2057 </w:instrText>
              </w:r>
              <w:r w:rsidR="008418C6">
                <w:fldChar w:fldCharType="separate"/>
              </w:r>
              <w:r w:rsidR="00420716" w:rsidRPr="00420716">
                <w:rPr>
                  <w:noProof/>
                </w:rPr>
                <w:t>(Office, 2016)</w:t>
              </w:r>
              <w:r w:rsidR="008418C6">
                <w:fldChar w:fldCharType="end"/>
              </w:r>
            </w:sdtContent>
          </w:sdt>
        </w:p>
        <w:p w14:paraId="07421D64" w14:textId="53EF4035" w:rsidR="006C4293" w:rsidRDefault="00017E44" w:rsidP="006C4293">
          <w:sdt>
            <w:sdtPr>
              <w:id w:val="1252777499"/>
              <w:citation/>
            </w:sdtPr>
            <w:sdtEndPr/>
            <w:sdtContent>
              <w:r w:rsidR="00B32E64">
                <w:fldChar w:fldCharType="begin"/>
              </w:r>
              <w:r w:rsidR="00B32E64">
                <w:instrText xml:space="preserve"> CITATION San10 \l 2057 </w:instrText>
              </w:r>
              <w:r w:rsidR="00B32E64">
                <w:fldChar w:fldCharType="separate"/>
              </w:r>
              <w:r w:rsidR="00420716" w:rsidRPr="00420716">
                <w:rPr>
                  <w:noProof/>
                </w:rPr>
                <w:t>(Laville, 2010)</w:t>
              </w:r>
              <w:r w:rsidR="00B32E64">
                <w:fldChar w:fldCharType="end"/>
              </w:r>
            </w:sdtContent>
          </w:sdt>
        </w:p>
      </w:sdtContent>
    </w:sdt>
    <w:p w14:paraId="0870B451" w14:textId="10CB5F9F" w:rsidR="006C4293" w:rsidRDefault="00017E44" w:rsidP="002C54B0">
      <w:pPr>
        <w:rPr>
          <w:sz w:val="21"/>
          <w:szCs w:val="21"/>
        </w:rPr>
      </w:pPr>
      <w:sdt>
        <w:sdtPr>
          <w:rPr>
            <w:sz w:val="21"/>
            <w:szCs w:val="21"/>
          </w:rPr>
          <w:id w:val="1730258115"/>
          <w:citation/>
        </w:sdtPr>
        <w:sdtEndPr/>
        <w:sdtContent>
          <w:r w:rsidR="000A594D">
            <w:rPr>
              <w:sz w:val="21"/>
              <w:szCs w:val="21"/>
            </w:rPr>
            <w:fldChar w:fldCharType="begin"/>
          </w:r>
          <w:r w:rsidR="0091508E">
            <w:rPr>
              <w:sz w:val="21"/>
              <w:szCs w:val="21"/>
            </w:rPr>
            <w:instrText xml:space="preserve">CITATION Jus211 \l 2057 </w:instrText>
          </w:r>
          <w:r w:rsidR="000A594D">
            <w:rPr>
              <w:sz w:val="21"/>
              <w:szCs w:val="21"/>
            </w:rPr>
            <w:fldChar w:fldCharType="separate"/>
          </w:r>
          <w:r w:rsidR="00420716" w:rsidRPr="00420716">
            <w:rPr>
              <w:noProof/>
              <w:sz w:val="21"/>
              <w:szCs w:val="21"/>
            </w:rPr>
            <w:t>(Justice, 2021)</w:t>
          </w:r>
          <w:r w:rsidR="000A594D">
            <w:rPr>
              <w:sz w:val="21"/>
              <w:szCs w:val="21"/>
            </w:rPr>
            <w:fldChar w:fldCharType="end"/>
          </w:r>
        </w:sdtContent>
      </w:sdt>
    </w:p>
    <w:p w14:paraId="0305F157" w14:textId="01B1E4C9" w:rsidR="00F330C5" w:rsidRPr="002C54B0" w:rsidRDefault="00F330C5" w:rsidP="002C54B0">
      <w:pPr>
        <w:rPr>
          <w:sz w:val="21"/>
          <w:szCs w:val="21"/>
        </w:rPr>
      </w:pPr>
      <w:sdt>
        <w:sdtPr>
          <w:rPr>
            <w:sz w:val="21"/>
            <w:szCs w:val="21"/>
          </w:rPr>
          <w:id w:val="-1763135312"/>
          <w:citation/>
        </w:sdtPr>
        <w:sdtContent>
          <w:r>
            <w:rPr>
              <w:sz w:val="21"/>
              <w:szCs w:val="21"/>
            </w:rPr>
            <w:fldChar w:fldCharType="begin"/>
          </w:r>
          <w:r>
            <w:rPr>
              <w:sz w:val="21"/>
              <w:szCs w:val="21"/>
            </w:rPr>
            <w:instrText xml:space="preserve"> CITATION GOV21 \l 2057 </w:instrText>
          </w:r>
          <w:r>
            <w:rPr>
              <w:sz w:val="21"/>
              <w:szCs w:val="21"/>
            </w:rPr>
            <w:fldChar w:fldCharType="separate"/>
          </w:r>
          <w:r w:rsidR="00420716" w:rsidRPr="00420716">
            <w:rPr>
              <w:noProof/>
              <w:sz w:val="21"/>
              <w:szCs w:val="21"/>
            </w:rPr>
            <w:t>(GOV.UK, 2021)</w:t>
          </w:r>
          <w:r>
            <w:rPr>
              <w:sz w:val="21"/>
              <w:szCs w:val="21"/>
            </w:rPr>
            <w:fldChar w:fldCharType="end"/>
          </w:r>
        </w:sdtContent>
      </w:sdt>
    </w:p>
    <w:sectPr w:rsidR="00F330C5" w:rsidRPr="002C54B0" w:rsidSect="002F045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20B4D"/>
    <w:multiLevelType w:val="hybridMultilevel"/>
    <w:tmpl w:val="732859EE"/>
    <w:lvl w:ilvl="0" w:tplc="080900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AF3749"/>
    <w:multiLevelType w:val="hybridMultilevel"/>
    <w:tmpl w:val="96A6F3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455"/>
    <w:rsid w:val="000021EF"/>
    <w:rsid w:val="000031B2"/>
    <w:rsid w:val="00003E08"/>
    <w:rsid w:val="00007D3A"/>
    <w:rsid w:val="000115C4"/>
    <w:rsid w:val="00012E91"/>
    <w:rsid w:val="000136B4"/>
    <w:rsid w:val="00017B71"/>
    <w:rsid w:val="00017E44"/>
    <w:rsid w:val="0002052E"/>
    <w:rsid w:val="000351AD"/>
    <w:rsid w:val="00043207"/>
    <w:rsid w:val="0004518D"/>
    <w:rsid w:val="00047D8D"/>
    <w:rsid w:val="000542E3"/>
    <w:rsid w:val="0005457D"/>
    <w:rsid w:val="000567B6"/>
    <w:rsid w:val="000569A5"/>
    <w:rsid w:val="0006308A"/>
    <w:rsid w:val="00064018"/>
    <w:rsid w:val="0008201F"/>
    <w:rsid w:val="00086C88"/>
    <w:rsid w:val="000979E6"/>
    <w:rsid w:val="000A1AAD"/>
    <w:rsid w:val="000A594D"/>
    <w:rsid w:val="000B06C8"/>
    <w:rsid w:val="000B0B8A"/>
    <w:rsid w:val="000B4A54"/>
    <w:rsid w:val="000B5F32"/>
    <w:rsid w:val="000D1F80"/>
    <w:rsid w:val="000E41CF"/>
    <w:rsid w:val="000F3AB6"/>
    <w:rsid w:val="00104515"/>
    <w:rsid w:val="00105C34"/>
    <w:rsid w:val="00110D39"/>
    <w:rsid w:val="0013481B"/>
    <w:rsid w:val="001450FC"/>
    <w:rsid w:val="001465F7"/>
    <w:rsid w:val="00150DB9"/>
    <w:rsid w:val="0016011C"/>
    <w:rsid w:val="00160296"/>
    <w:rsid w:val="00167C88"/>
    <w:rsid w:val="001833FB"/>
    <w:rsid w:val="00184DB8"/>
    <w:rsid w:val="0018775C"/>
    <w:rsid w:val="001908D3"/>
    <w:rsid w:val="0019163A"/>
    <w:rsid w:val="001A23C9"/>
    <w:rsid w:val="001A42F5"/>
    <w:rsid w:val="001B2D89"/>
    <w:rsid w:val="001B6AD0"/>
    <w:rsid w:val="001C3973"/>
    <w:rsid w:val="001C41B9"/>
    <w:rsid w:val="001C5EB3"/>
    <w:rsid w:val="001D510F"/>
    <w:rsid w:val="001D5677"/>
    <w:rsid w:val="001E6820"/>
    <w:rsid w:val="0020042D"/>
    <w:rsid w:val="00203711"/>
    <w:rsid w:val="0020525A"/>
    <w:rsid w:val="0020601B"/>
    <w:rsid w:val="0021463C"/>
    <w:rsid w:val="002155A1"/>
    <w:rsid w:val="002220E7"/>
    <w:rsid w:val="00222BA0"/>
    <w:rsid w:val="00226B16"/>
    <w:rsid w:val="002305B3"/>
    <w:rsid w:val="00231CF2"/>
    <w:rsid w:val="0023306C"/>
    <w:rsid w:val="002410B8"/>
    <w:rsid w:val="00243307"/>
    <w:rsid w:val="00260BEB"/>
    <w:rsid w:val="00266DE8"/>
    <w:rsid w:val="0027535A"/>
    <w:rsid w:val="00276CA2"/>
    <w:rsid w:val="002808D4"/>
    <w:rsid w:val="00290408"/>
    <w:rsid w:val="00290F9E"/>
    <w:rsid w:val="00296634"/>
    <w:rsid w:val="0029709B"/>
    <w:rsid w:val="002A17E7"/>
    <w:rsid w:val="002C27F7"/>
    <w:rsid w:val="002C54B0"/>
    <w:rsid w:val="002C5973"/>
    <w:rsid w:val="002E2A21"/>
    <w:rsid w:val="002E73AE"/>
    <w:rsid w:val="002F0455"/>
    <w:rsid w:val="002F15A7"/>
    <w:rsid w:val="002F400D"/>
    <w:rsid w:val="003129B3"/>
    <w:rsid w:val="0032749E"/>
    <w:rsid w:val="00334996"/>
    <w:rsid w:val="0034041F"/>
    <w:rsid w:val="003473B6"/>
    <w:rsid w:val="00357675"/>
    <w:rsid w:val="00366F1B"/>
    <w:rsid w:val="00373DBD"/>
    <w:rsid w:val="003765B1"/>
    <w:rsid w:val="00380A73"/>
    <w:rsid w:val="00383282"/>
    <w:rsid w:val="00384477"/>
    <w:rsid w:val="0038742A"/>
    <w:rsid w:val="00387769"/>
    <w:rsid w:val="00390FBE"/>
    <w:rsid w:val="00392DF4"/>
    <w:rsid w:val="00395CBF"/>
    <w:rsid w:val="00395D0C"/>
    <w:rsid w:val="0039695E"/>
    <w:rsid w:val="003A0105"/>
    <w:rsid w:val="003A6A0D"/>
    <w:rsid w:val="003B3DF9"/>
    <w:rsid w:val="003C1712"/>
    <w:rsid w:val="003C560B"/>
    <w:rsid w:val="003D0FC5"/>
    <w:rsid w:val="003E256D"/>
    <w:rsid w:val="003E32A8"/>
    <w:rsid w:val="003E3B26"/>
    <w:rsid w:val="003F50A3"/>
    <w:rsid w:val="003F61D1"/>
    <w:rsid w:val="004006D3"/>
    <w:rsid w:val="004050FD"/>
    <w:rsid w:val="00407020"/>
    <w:rsid w:val="004077F2"/>
    <w:rsid w:val="00407845"/>
    <w:rsid w:val="00420716"/>
    <w:rsid w:val="00433EB0"/>
    <w:rsid w:val="00442E3A"/>
    <w:rsid w:val="00450D52"/>
    <w:rsid w:val="004519DB"/>
    <w:rsid w:val="00457CE3"/>
    <w:rsid w:val="0046116A"/>
    <w:rsid w:val="004631CB"/>
    <w:rsid w:val="00474E4B"/>
    <w:rsid w:val="0048195B"/>
    <w:rsid w:val="00481E80"/>
    <w:rsid w:val="004845D1"/>
    <w:rsid w:val="004938B7"/>
    <w:rsid w:val="004A27EB"/>
    <w:rsid w:val="004A28BA"/>
    <w:rsid w:val="004A4FAD"/>
    <w:rsid w:val="004A62AB"/>
    <w:rsid w:val="004C1814"/>
    <w:rsid w:val="004C685B"/>
    <w:rsid w:val="004C6EF1"/>
    <w:rsid w:val="004F0739"/>
    <w:rsid w:val="004F255B"/>
    <w:rsid w:val="0050755B"/>
    <w:rsid w:val="00507E1F"/>
    <w:rsid w:val="00512629"/>
    <w:rsid w:val="00513FD0"/>
    <w:rsid w:val="005162C2"/>
    <w:rsid w:val="0052500F"/>
    <w:rsid w:val="0052577F"/>
    <w:rsid w:val="00526200"/>
    <w:rsid w:val="00526F18"/>
    <w:rsid w:val="00536A1D"/>
    <w:rsid w:val="00537B72"/>
    <w:rsid w:val="00541A49"/>
    <w:rsid w:val="00554848"/>
    <w:rsid w:val="005724BE"/>
    <w:rsid w:val="00572F33"/>
    <w:rsid w:val="00577036"/>
    <w:rsid w:val="00583E48"/>
    <w:rsid w:val="00584DF5"/>
    <w:rsid w:val="00586F72"/>
    <w:rsid w:val="0059106D"/>
    <w:rsid w:val="00595766"/>
    <w:rsid w:val="00595B68"/>
    <w:rsid w:val="005A3342"/>
    <w:rsid w:val="005C48DB"/>
    <w:rsid w:val="005C4C4B"/>
    <w:rsid w:val="005D7109"/>
    <w:rsid w:val="005E1A55"/>
    <w:rsid w:val="005F2D6D"/>
    <w:rsid w:val="005F359D"/>
    <w:rsid w:val="005F47BB"/>
    <w:rsid w:val="005F656B"/>
    <w:rsid w:val="005F7A6F"/>
    <w:rsid w:val="00610C65"/>
    <w:rsid w:val="00614C64"/>
    <w:rsid w:val="00616C73"/>
    <w:rsid w:val="00617711"/>
    <w:rsid w:val="0062032F"/>
    <w:rsid w:val="0064123A"/>
    <w:rsid w:val="00642DA7"/>
    <w:rsid w:val="006501FE"/>
    <w:rsid w:val="00651610"/>
    <w:rsid w:val="006652CE"/>
    <w:rsid w:val="00667920"/>
    <w:rsid w:val="00690F26"/>
    <w:rsid w:val="006B20FA"/>
    <w:rsid w:val="006C4293"/>
    <w:rsid w:val="006D17F4"/>
    <w:rsid w:val="006D29E0"/>
    <w:rsid w:val="006E2C39"/>
    <w:rsid w:val="006E68A2"/>
    <w:rsid w:val="006F7CCB"/>
    <w:rsid w:val="00714951"/>
    <w:rsid w:val="0072114A"/>
    <w:rsid w:val="007266E5"/>
    <w:rsid w:val="00732AD1"/>
    <w:rsid w:val="00742439"/>
    <w:rsid w:val="00750087"/>
    <w:rsid w:val="007502FC"/>
    <w:rsid w:val="00752B62"/>
    <w:rsid w:val="00752DC4"/>
    <w:rsid w:val="00774CF0"/>
    <w:rsid w:val="00776478"/>
    <w:rsid w:val="00783F90"/>
    <w:rsid w:val="00784197"/>
    <w:rsid w:val="00784EC3"/>
    <w:rsid w:val="007860C6"/>
    <w:rsid w:val="00790F4A"/>
    <w:rsid w:val="007A125D"/>
    <w:rsid w:val="007A2181"/>
    <w:rsid w:val="007A4724"/>
    <w:rsid w:val="007A67F1"/>
    <w:rsid w:val="007A6AB9"/>
    <w:rsid w:val="007A7A0D"/>
    <w:rsid w:val="007B0B26"/>
    <w:rsid w:val="007C163F"/>
    <w:rsid w:val="007C6300"/>
    <w:rsid w:val="007D783D"/>
    <w:rsid w:val="007F5A7B"/>
    <w:rsid w:val="007F6F75"/>
    <w:rsid w:val="0080269B"/>
    <w:rsid w:val="0080286A"/>
    <w:rsid w:val="00810CB0"/>
    <w:rsid w:val="008201AB"/>
    <w:rsid w:val="008201B9"/>
    <w:rsid w:val="00821098"/>
    <w:rsid w:val="00831161"/>
    <w:rsid w:val="0083144B"/>
    <w:rsid w:val="008418C6"/>
    <w:rsid w:val="0084509C"/>
    <w:rsid w:val="008538B1"/>
    <w:rsid w:val="008626C5"/>
    <w:rsid w:val="0087001B"/>
    <w:rsid w:val="00872065"/>
    <w:rsid w:val="008724D0"/>
    <w:rsid w:val="008763E6"/>
    <w:rsid w:val="0088245C"/>
    <w:rsid w:val="00883715"/>
    <w:rsid w:val="00885C5E"/>
    <w:rsid w:val="00892EF5"/>
    <w:rsid w:val="008A11E8"/>
    <w:rsid w:val="008A124F"/>
    <w:rsid w:val="008A570D"/>
    <w:rsid w:val="008A77F6"/>
    <w:rsid w:val="008A7B68"/>
    <w:rsid w:val="008B1A1C"/>
    <w:rsid w:val="008B67B1"/>
    <w:rsid w:val="008C1E74"/>
    <w:rsid w:val="008C1EA4"/>
    <w:rsid w:val="008D68F3"/>
    <w:rsid w:val="008E02EB"/>
    <w:rsid w:val="008E29A4"/>
    <w:rsid w:val="008E63E7"/>
    <w:rsid w:val="008F2E03"/>
    <w:rsid w:val="008F34AF"/>
    <w:rsid w:val="008F4806"/>
    <w:rsid w:val="00907173"/>
    <w:rsid w:val="0091508E"/>
    <w:rsid w:val="00917DF5"/>
    <w:rsid w:val="00920604"/>
    <w:rsid w:val="0094170C"/>
    <w:rsid w:val="0095163D"/>
    <w:rsid w:val="00956411"/>
    <w:rsid w:val="009828A5"/>
    <w:rsid w:val="00985184"/>
    <w:rsid w:val="00987E93"/>
    <w:rsid w:val="00992EEC"/>
    <w:rsid w:val="009A26FB"/>
    <w:rsid w:val="009A3E76"/>
    <w:rsid w:val="009B001B"/>
    <w:rsid w:val="009B0A30"/>
    <w:rsid w:val="009B38B4"/>
    <w:rsid w:val="009B67C6"/>
    <w:rsid w:val="009D2433"/>
    <w:rsid w:val="009D57D5"/>
    <w:rsid w:val="009E1919"/>
    <w:rsid w:val="009E1BE5"/>
    <w:rsid w:val="009E360F"/>
    <w:rsid w:val="009E64D2"/>
    <w:rsid w:val="009F08B7"/>
    <w:rsid w:val="009F3C85"/>
    <w:rsid w:val="00A01F16"/>
    <w:rsid w:val="00A04E70"/>
    <w:rsid w:val="00A05D07"/>
    <w:rsid w:val="00A140AE"/>
    <w:rsid w:val="00A20454"/>
    <w:rsid w:val="00A216BD"/>
    <w:rsid w:val="00A21C5F"/>
    <w:rsid w:val="00A23385"/>
    <w:rsid w:val="00A278BF"/>
    <w:rsid w:val="00A35463"/>
    <w:rsid w:val="00A3787D"/>
    <w:rsid w:val="00A43962"/>
    <w:rsid w:val="00A44172"/>
    <w:rsid w:val="00A45542"/>
    <w:rsid w:val="00A45CF9"/>
    <w:rsid w:val="00A470AD"/>
    <w:rsid w:val="00A51C6D"/>
    <w:rsid w:val="00A547D0"/>
    <w:rsid w:val="00A61BB4"/>
    <w:rsid w:val="00A64B92"/>
    <w:rsid w:val="00A67AAF"/>
    <w:rsid w:val="00A725B7"/>
    <w:rsid w:val="00A74541"/>
    <w:rsid w:val="00A76D40"/>
    <w:rsid w:val="00A92079"/>
    <w:rsid w:val="00A92DE3"/>
    <w:rsid w:val="00A92FD2"/>
    <w:rsid w:val="00A9606F"/>
    <w:rsid w:val="00AA2BC4"/>
    <w:rsid w:val="00AA55E5"/>
    <w:rsid w:val="00AA5BA2"/>
    <w:rsid w:val="00AA7425"/>
    <w:rsid w:val="00AA780D"/>
    <w:rsid w:val="00AB1296"/>
    <w:rsid w:val="00AB369C"/>
    <w:rsid w:val="00AB38CA"/>
    <w:rsid w:val="00AC5777"/>
    <w:rsid w:val="00AD0229"/>
    <w:rsid w:val="00AD23DC"/>
    <w:rsid w:val="00AD6E0F"/>
    <w:rsid w:val="00AD718B"/>
    <w:rsid w:val="00AF35CA"/>
    <w:rsid w:val="00AF5051"/>
    <w:rsid w:val="00AF540D"/>
    <w:rsid w:val="00AF6793"/>
    <w:rsid w:val="00AF7AE8"/>
    <w:rsid w:val="00B03F94"/>
    <w:rsid w:val="00B04373"/>
    <w:rsid w:val="00B04C47"/>
    <w:rsid w:val="00B0562A"/>
    <w:rsid w:val="00B05851"/>
    <w:rsid w:val="00B2035F"/>
    <w:rsid w:val="00B2635E"/>
    <w:rsid w:val="00B31842"/>
    <w:rsid w:val="00B31A40"/>
    <w:rsid w:val="00B32E64"/>
    <w:rsid w:val="00B40ABD"/>
    <w:rsid w:val="00B41CBE"/>
    <w:rsid w:val="00B55BAC"/>
    <w:rsid w:val="00B6240F"/>
    <w:rsid w:val="00B6414A"/>
    <w:rsid w:val="00B664CD"/>
    <w:rsid w:val="00B66BDD"/>
    <w:rsid w:val="00B75EB3"/>
    <w:rsid w:val="00B846F7"/>
    <w:rsid w:val="00B86852"/>
    <w:rsid w:val="00B942F2"/>
    <w:rsid w:val="00BA40B8"/>
    <w:rsid w:val="00BA4378"/>
    <w:rsid w:val="00BB4096"/>
    <w:rsid w:val="00BD30AA"/>
    <w:rsid w:val="00BD671D"/>
    <w:rsid w:val="00BE62C8"/>
    <w:rsid w:val="00BF5862"/>
    <w:rsid w:val="00C00E5C"/>
    <w:rsid w:val="00C0102B"/>
    <w:rsid w:val="00C1525F"/>
    <w:rsid w:val="00C156FA"/>
    <w:rsid w:val="00C226AF"/>
    <w:rsid w:val="00C22E7E"/>
    <w:rsid w:val="00C24032"/>
    <w:rsid w:val="00C2439B"/>
    <w:rsid w:val="00C26B3C"/>
    <w:rsid w:val="00C32A87"/>
    <w:rsid w:val="00C3324E"/>
    <w:rsid w:val="00C347D9"/>
    <w:rsid w:val="00C34EE3"/>
    <w:rsid w:val="00C36540"/>
    <w:rsid w:val="00C437B3"/>
    <w:rsid w:val="00C44A0D"/>
    <w:rsid w:val="00C5179D"/>
    <w:rsid w:val="00C5568E"/>
    <w:rsid w:val="00C55FA4"/>
    <w:rsid w:val="00C7184C"/>
    <w:rsid w:val="00C73DEA"/>
    <w:rsid w:val="00C827F5"/>
    <w:rsid w:val="00C90EF6"/>
    <w:rsid w:val="00CB5F8A"/>
    <w:rsid w:val="00CC0C03"/>
    <w:rsid w:val="00CC3AB0"/>
    <w:rsid w:val="00CC5AFA"/>
    <w:rsid w:val="00CE027B"/>
    <w:rsid w:val="00CE0288"/>
    <w:rsid w:val="00CF173A"/>
    <w:rsid w:val="00CF6D07"/>
    <w:rsid w:val="00D0403C"/>
    <w:rsid w:val="00D05153"/>
    <w:rsid w:val="00D123F3"/>
    <w:rsid w:val="00D155FA"/>
    <w:rsid w:val="00D52013"/>
    <w:rsid w:val="00D5778F"/>
    <w:rsid w:val="00D603E4"/>
    <w:rsid w:val="00D6052D"/>
    <w:rsid w:val="00D62ACC"/>
    <w:rsid w:val="00D644A3"/>
    <w:rsid w:val="00D677D1"/>
    <w:rsid w:val="00D73700"/>
    <w:rsid w:val="00D7467D"/>
    <w:rsid w:val="00D85D68"/>
    <w:rsid w:val="00D93FBF"/>
    <w:rsid w:val="00DA02DF"/>
    <w:rsid w:val="00DA2DBF"/>
    <w:rsid w:val="00DA7533"/>
    <w:rsid w:val="00DA7E83"/>
    <w:rsid w:val="00DB0A46"/>
    <w:rsid w:val="00DB3640"/>
    <w:rsid w:val="00DB3A57"/>
    <w:rsid w:val="00DB72C0"/>
    <w:rsid w:val="00DC0C3F"/>
    <w:rsid w:val="00DD2E19"/>
    <w:rsid w:val="00DD5B88"/>
    <w:rsid w:val="00DE3D17"/>
    <w:rsid w:val="00DF5354"/>
    <w:rsid w:val="00DF7BED"/>
    <w:rsid w:val="00DF7EAA"/>
    <w:rsid w:val="00E0357F"/>
    <w:rsid w:val="00E07814"/>
    <w:rsid w:val="00E130AD"/>
    <w:rsid w:val="00E14F02"/>
    <w:rsid w:val="00E17991"/>
    <w:rsid w:val="00E3051C"/>
    <w:rsid w:val="00E30A5D"/>
    <w:rsid w:val="00E40BD1"/>
    <w:rsid w:val="00E47DC0"/>
    <w:rsid w:val="00E574C6"/>
    <w:rsid w:val="00E64FC3"/>
    <w:rsid w:val="00E67472"/>
    <w:rsid w:val="00E72A5F"/>
    <w:rsid w:val="00E755FD"/>
    <w:rsid w:val="00E8276F"/>
    <w:rsid w:val="00E84599"/>
    <w:rsid w:val="00E92F0F"/>
    <w:rsid w:val="00E9679D"/>
    <w:rsid w:val="00EA099A"/>
    <w:rsid w:val="00EA19B4"/>
    <w:rsid w:val="00EA2F34"/>
    <w:rsid w:val="00EA3DF2"/>
    <w:rsid w:val="00EB3F8A"/>
    <w:rsid w:val="00EC3580"/>
    <w:rsid w:val="00ED0994"/>
    <w:rsid w:val="00ED4E43"/>
    <w:rsid w:val="00ED5743"/>
    <w:rsid w:val="00EE6293"/>
    <w:rsid w:val="00EF58C9"/>
    <w:rsid w:val="00F12ACF"/>
    <w:rsid w:val="00F20899"/>
    <w:rsid w:val="00F210B0"/>
    <w:rsid w:val="00F2713C"/>
    <w:rsid w:val="00F31167"/>
    <w:rsid w:val="00F32653"/>
    <w:rsid w:val="00F330C5"/>
    <w:rsid w:val="00F41AE8"/>
    <w:rsid w:val="00F472BE"/>
    <w:rsid w:val="00F51360"/>
    <w:rsid w:val="00F56686"/>
    <w:rsid w:val="00F56CFE"/>
    <w:rsid w:val="00F60909"/>
    <w:rsid w:val="00F65C82"/>
    <w:rsid w:val="00F80F31"/>
    <w:rsid w:val="00F82449"/>
    <w:rsid w:val="00F835F0"/>
    <w:rsid w:val="00F83D8C"/>
    <w:rsid w:val="00FA092F"/>
    <w:rsid w:val="00FA2D82"/>
    <w:rsid w:val="00FA7BF9"/>
    <w:rsid w:val="00FC05FD"/>
    <w:rsid w:val="00FC1041"/>
    <w:rsid w:val="00FC2B1F"/>
    <w:rsid w:val="00FD08C5"/>
    <w:rsid w:val="00FE098B"/>
    <w:rsid w:val="00FE106D"/>
    <w:rsid w:val="00FE676B"/>
    <w:rsid w:val="00FE6E49"/>
    <w:rsid w:val="00FE73D4"/>
    <w:rsid w:val="064696C5"/>
    <w:rsid w:val="283C122E"/>
    <w:rsid w:val="3B138BDB"/>
    <w:rsid w:val="40F94428"/>
    <w:rsid w:val="440382C1"/>
    <w:rsid w:val="4D8B1687"/>
    <w:rsid w:val="5B6382A5"/>
    <w:rsid w:val="5D187B63"/>
    <w:rsid w:val="5E9B2367"/>
    <w:rsid w:val="68D75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788C"/>
  <w15:chartTrackingRefBased/>
  <w15:docId w15:val="{CBA96FA8-224E-C943-94EE-CF9C88E58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429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0455"/>
    <w:rPr>
      <w:rFonts w:eastAsiaTheme="minorEastAsia"/>
      <w:sz w:val="22"/>
      <w:szCs w:val="22"/>
      <w:lang w:val="en-US" w:eastAsia="zh-CN"/>
    </w:rPr>
  </w:style>
  <w:style w:type="character" w:customStyle="1" w:styleId="NoSpacingChar">
    <w:name w:val="No Spacing Char"/>
    <w:basedOn w:val="DefaultParagraphFont"/>
    <w:link w:val="NoSpacing"/>
    <w:uiPriority w:val="1"/>
    <w:rsid w:val="002F0455"/>
    <w:rPr>
      <w:rFonts w:eastAsiaTheme="minorEastAsia"/>
      <w:sz w:val="22"/>
      <w:szCs w:val="22"/>
      <w:lang w:val="en-US" w:eastAsia="zh-CN"/>
    </w:rPr>
  </w:style>
  <w:style w:type="paragraph" w:styleId="ListParagraph">
    <w:name w:val="List Paragraph"/>
    <w:basedOn w:val="Normal"/>
    <w:uiPriority w:val="34"/>
    <w:qFormat/>
    <w:rsid w:val="00D603E4"/>
    <w:pPr>
      <w:ind w:left="720"/>
      <w:contextualSpacing/>
    </w:pPr>
  </w:style>
  <w:style w:type="character" w:styleId="Hyperlink">
    <w:name w:val="Hyperlink"/>
    <w:basedOn w:val="DefaultParagraphFont"/>
    <w:uiPriority w:val="99"/>
    <w:unhideWhenUsed/>
    <w:rsid w:val="00614C64"/>
    <w:rPr>
      <w:color w:val="0563C1" w:themeColor="hyperlink"/>
      <w:u w:val="single"/>
    </w:rPr>
  </w:style>
  <w:style w:type="character" w:styleId="UnresolvedMention">
    <w:name w:val="Unresolved Mention"/>
    <w:basedOn w:val="DefaultParagraphFont"/>
    <w:uiPriority w:val="99"/>
    <w:semiHidden/>
    <w:unhideWhenUsed/>
    <w:rsid w:val="00614C64"/>
    <w:rPr>
      <w:color w:val="605E5C"/>
      <w:shd w:val="clear" w:color="auto" w:fill="E1DFDD"/>
    </w:rPr>
  </w:style>
  <w:style w:type="character" w:styleId="FollowedHyperlink">
    <w:name w:val="FollowedHyperlink"/>
    <w:basedOn w:val="DefaultParagraphFont"/>
    <w:uiPriority w:val="99"/>
    <w:semiHidden/>
    <w:unhideWhenUsed/>
    <w:rsid w:val="00AA780D"/>
    <w:rPr>
      <w:color w:val="954F72" w:themeColor="followedHyperlink"/>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Strong">
    <w:name w:val="Strong"/>
    <w:basedOn w:val="DefaultParagraphFont"/>
    <w:uiPriority w:val="22"/>
    <w:qFormat/>
    <w:rsid w:val="00C32A87"/>
    <w:rPr>
      <w:b/>
      <w:bCs/>
    </w:rPr>
  </w:style>
  <w:style w:type="paragraph" w:styleId="Revision">
    <w:name w:val="Revision"/>
    <w:hidden/>
    <w:uiPriority w:val="99"/>
    <w:semiHidden/>
    <w:rsid w:val="008B1A1C"/>
  </w:style>
  <w:style w:type="character" w:customStyle="1" w:styleId="Heading1Char">
    <w:name w:val="Heading 1 Char"/>
    <w:basedOn w:val="DefaultParagraphFont"/>
    <w:link w:val="Heading1"/>
    <w:uiPriority w:val="9"/>
    <w:rsid w:val="006C429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C4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9754">
      <w:bodyDiv w:val="1"/>
      <w:marLeft w:val="0"/>
      <w:marRight w:val="0"/>
      <w:marTop w:val="0"/>
      <w:marBottom w:val="0"/>
      <w:divBdr>
        <w:top w:val="none" w:sz="0" w:space="0" w:color="auto"/>
        <w:left w:val="none" w:sz="0" w:space="0" w:color="auto"/>
        <w:bottom w:val="none" w:sz="0" w:space="0" w:color="auto"/>
        <w:right w:val="none" w:sz="0" w:space="0" w:color="auto"/>
      </w:divBdr>
    </w:div>
    <w:div w:id="46027691">
      <w:bodyDiv w:val="1"/>
      <w:marLeft w:val="0"/>
      <w:marRight w:val="0"/>
      <w:marTop w:val="0"/>
      <w:marBottom w:val="0"/>
      <w:divBdr>
        <w:top w:val="none" w:sz="0" w:space="0" w:color="auto"/>
        <w:left w:val="none" w:sz="0" w:space="0" w:color="auto"/>
        <w:bottom w:val="none" w:sz="0" w:space="0" w:color="auto"/>
        <w:right w:val="none" w:sz="0" w:space="0" w:color="auto"/>
      </w:divBdr>
    </w:div>
    <w:div w:id="61102878">
      <w:bodyDiv w:val="1"/>
      <w:marLeft w:val="0"/>
      <w:marRight w:val="0"/>
      <w:marTop w:val="0"/>
      <w:marBottom w:val="0"/>
      <w:divBdr>
        <w:top w:val="none" w:sz="0" w:space="0" w:color="auto"/>
        <w:left w:val="none" w:sz="0" w:space="0" w:color="auto"/>
        <w:bottom w:val="none" w:sz="0" w:space="0" w:color="auto"/>
        <w:right w:val="none" w:sz="0" w:space="0" w:color="auto"/>
      </w:divBdr>
    </w:div>
    <w:div w:id="63261811">
      <w:bodyDiv w:val="1"/>
      <w:marLeft w:val="0"/>
      <w:marRight w:val="0"/>
      <w:marTop w:val="0"/>
      <w:marBottom w:val="0"/>
      <w:divBdr>
        <w:top w:val="none" w:sz="0" w:space="0" w:color="auto"/>
        <w:left w:val="none" w:sz="0" w:space="0" w:color="auto"/>
        <w:bottom w:val="none" w:sz="0" w:space="0" w:color="auto"/>
        <w:right w:val="none" w:sz="0" w:space="0" w:color="auto"/>
      </w:divBdr>
    </w:div>
    <w:div w:id="63529307">
      <w:bodyDiv w:val="1"/>
      <w:marLeft w:val="0"/>
      <w:marRight w:val="0"/>
      <w:marTop w:val="0"/>
      <w:marBottom w:val="0"/>
      <w:divBdr>
        <w:top w:val="none" w:sz="0" w:space="0" w:color="auto"/>
        <w:left w:val="none" w:sz="0" w:space="0" w:color="auto"/>
        <w:bottom w:val="none" w:sz="0" w:space="0" w:color="auto"/>
        <w:right w:val="none" w:sz="0" w:space="0" w:color="auto"/>
      </w:divBdr>
    </w:div>
    <w:div w:id="63995392">
      <w:bodyDiv w:val="1"/>
      <w:marLeft w:val="0"/>
      <w:marRight w:val="0"/>
      <w:marTop w:val="0"/>
      <w:marBottom w:val="0"/>
      <w:divBdr>
        <w:top w:val="none" w:sz="0" w:space="0" w:color="auto"/>
        <w:left w:val="none" w:sz="0" w:space="0" w:color="auto"/>
        <w:bottom w:val="none" w:sz="0" w:space="0" w:color="auto"/>
        <w:right w:val="none" w:sz="0" w:space="0" w:color="auto"/>
      </w:divBdr>
    </w:div>
    <w:div w:id="80837685">
      <w:bodyDiv w:val="1"/>
      <w:marLeft w:val="0"/>
      <w:marRight w:val="0"/>
      <w:marTop w:val="0"/>
      <w:marBottom w:val="0"/>
      <w:divBdr>
        <w:top w:val="none" w:sz="0" w:space="0" w:color="auto"/>
        <w:left w:val="none" w:sz="0" w:space="0" w:color="auto"/>
        <w:bottom w:val="none" w:sz="0" w:space="0" w:color="auto"/>
        <w:right w:val="none" w:sz="0" w:space="0" w:color="auto"/>
      </w:divBdr>
    </w:div>
    <w:div w:id="94711960">
      <w:bodyDiv w:val="1"/>
      <w:marLeft w:val="0"/>
      <w:marRight w:val="0"/>
      <w:marTop w:val="0"/>
      <w:marBottom w:val="0"/>
      <w:divBdr>
        <w:top w:val="none" w:sz="0" w:space="0" w:color="auto"/>
        <w:left w:val="none" w:sz="0" w:space="0" w:color="auto"/>
        <w:bottom w:val="none" w:sz="0" w:space="0" w:color="auto"/>
        <w:right w:val="none" w:sz="0" w:space="0" w:color="auto"/>
      </w:divBdr>
    </w:div>
    <w:div w:id="107041903">
      <w:bodyDiv w:val="1"/>
      <w:marLeft w:val="0"/>
      <w:marRight w:val="0"/>
      <w:marTop w:val="0"/>
      <w:marBottom w:val="0"/>
      <w:divBdr>
        <w:top w:val="none" w:sz="0" w:space="0" w:color="auto"/>
        <w:left w:val="none" w:sz="0" w:space="0" w:color="auto"/>
        <w:bottom w:val="none" w:sz="0" w:space="0" w:color="auto"/>
        <w:right w:val="none" w:sz="0" w:space="0" w:color="auto"/>
      </w:divBdr>
    </w:div>
    <w:div w:id="107700796">
      <w:bodyDiv w:val="1"/>
      <w:marLeft w:val="0"/>
      <w:marRight w:val="0"/>
      <w:marTop w:val="0"/>
      <w:marBottom w:val="0"/>
      <w:divBdr>
        <w:top w:val="none" w:sz="0" w:space="0" w:color="auto"/>
        <w:left w:val="none" w:sz="0" w:space="0" w:color="auto"/>
        <w:bottom w:val="none" w:sz="0" w:space="0" w:color="auto"/>
        <w:right w:val="none" w:sz="0" w:space="0" w:color="auto"/>
      </w:divBdr>
    </w:div>
    <w:div w:id="113448837">
      <w:bodyDiv w:val="1"/>
      <w:marLeft w:val="0"/>
      <w:marRight w:val="0"/>
      <w:marTop w:val="0"/>
      <w:marBottom w:val="0"/>
      <w:divBdr>
        <w:top w:val="none" w:sz="0" w:space="0" w:color="auto"/>
        <w:left w:val="none" w:sz="0" w:space="0" w:color="auto"/>
        <w:bottom w:val="none" w:sz="0" w:space="0" w:color="auto"/>
        <w:right w:val="none" w:sz="0" w:space="0" w:color="auto"/>
      </w:divBdr>
    </w:div>
    <w:div w:id="137919249">
      <w:bodyDiv w:val="1"/>
      <w:marLeft w:val="0"/>
      <w:marRight w:val="0"/>
      <w:marTop w:val="0"/>
      <w:marBottom w:val="0"/>
      <w:divBdr>
        <w:top w:val="none" w:sz="0" w:space="0" w:color="auto"/>
        <w:left w:val="none" w:sz="0" w:space="0" w:color="auto"/>
        <w:bottom w:val="none" w:sz="0" w:space="0" w:color="auto"/>
        <w:right w:val="none" w:sz="0" w:space="0" w:color="auto"/>
      </w:divBdr>
    </w:div>
    <w:div w:id="156193543">
      <w:bodyDiv w:val="1"/>
      <w:marLeft w:val="0"/>
      <w:marRight w:val="0"/>
      <w:marTop w:val="0"/>
      <w:marBottom w:val="0"/>
      <w:divBdr>
        <w:top w:val="none" w:sz="0" w:space="0" w:color="auto"/>
        <w:left w:val="none" w:sz="0" w:space="0" w:color="auto"/>
        <w:bottom w:val="none" w:sz="0" w:space="0" w:color="auto"/>
        <w:right w:val="none" w:sz="0" w:space="0" w:color="auto"/>
      </w:divBdr>
    </w:div>
    <w:div w:id="157581111">
      <w:bodyDiv w:val="1"/>
      <w:marLeft w:val="0"/>
      <w:marRight w:val="0"/>
      <w:marTop w:val="0"/>
      <w:marBottom w:val="0"/>
      <w:divBdr>
        <w:top w:val="none" w:sz="0" w:space="0" w:color="auto"/>
        <w:left w:val="none" w:sz="0" w:space="0" w:color="auto"/>
        <w:bottom w:val="none" w:sz="0" w:space="0" w:color="auto"/>
        <w:right w:val="none" w:sz="0" w:space="0" w:color="auto"/>
      </w:divBdr>
    </w:div>
    <w:div w:id="162398623">
      <w:bodyDiv w:val="1"/>
      <w:marLeft w:val="0"/>
      <w:marRight w:val="0"/>
      <w:marTop w:val="0"/>
      <w:marBottom w:val="0"/>
      <w:divBdr>
        <w:top w:val="none" w:sz="0" w:space="0" w:color="auto"/>
        <w:left w:val="none" w:sz="0" w:space="0" w:color="auto"/>
        <w:bottom w:val="none" w:sz="0" w:space="0" w:color="auto"/>
        <w:right w:val="none" w:sz="0" w:space="0" w:color="auto"/>
      </w:divBdr>
    </w:div>
    <w:div w:id="164712128">
      <w:bodyDiv w:val="1"/>
      <w:marLeft w:val="0"/>
      <w:marRight w:val="0"/>
      <w:marTop w:val="0"/>
      <w:marBottom w:val="0"/>
      <w:divBdr>
        <w:top w:val="none" w:sz="0" w:space="0" w:color="auto"/>
        <w:left w:val="none" w:sz="0" w:space="0" w:color="auto"/>
        <w:bottom w:val="none" w:sz="0" w:space="0" w:color="auto"/>
        <w:right w:val="none" w:sz="0" w:space="0" w:color="auto"/>
      </w:divBdr>
    </w:div>
    <w:div w:id="168642150">
      <w:bodyDiv w:val="1"/>
      <w:marLeft w:val="0"/>
      <w:marRight w:val="0"/>
      <w:marTop w:val="0"/>
      <w:marBottom w:val="0"/>
      <w:divBdr>
        <w:top w:val="none" w:sz="0" w:space="0" w:color="auto"/>
        <w:left w:val="none" w:sz="0" w:space="0" w:color="auto"/>
        <w:bottom w:val="none" w:sz="0" w:space="0" w:color="auto"/>
        <w:right w:val="none" w:sz="0" w:space="0" w:color="auto"/>
      </w:divBdr>
    </w:div>
    <w:div w:id="201477723">
      <w:bodyDiv w:val="1"/>
      <w:marLeft w:val="0"/>
      <w:marRight w:val="0"/>
      <w:marTop w:val="0"/>
      <w:marBottom w:val="0"/>
      <w:divBdr>
        <w:top w:val="none" w:sz="0" w:space="0" w:color="auto"/>
        <w:left w:val="none" w:sz="0" w:space="0" w:color="auto"/>
        <w:bottom w:val="none" w:sz="0" w:space="0" w:color="auto"/>
        <w:right w:val="none" w:sz="0" w:space="0" w:color="auto"/>
      </w:divBdr>
    </w:div>
    <w:div w:id="204830116">
      <w:bodyDiv w:val="1"/>
      <w:marLeft w:val="0"/>
      <w:marRight w:val="0"/>
      <w:marTop w:val="0"/>
      <w:marBottom w:val="0"/>
      <w:divBdr>
        <w:top w:val="none" w:sz="0" w:space="0" w:color="auto"/>
        <w:left w:val="none" w:sz="0" w:space="0" w:color="auto"/>
        <w:bottom w:val="none" w:sz="0" w:space="0" w:color="auto"/>
        <w:right w:val="none" w:sz="0" w:space="0" w:color="auto"/>
      </w:divBdr>
    </w:div>
    <w:div w:id="204831839">
      <w:bodyDiv w:val="1"/>
      <w:marLeft w:val="0"/>
      <w:marRight w:val="0"/>
      <w:marTop w:val="0"/>
      <w:marBottom w:val="0"/>
      <w:divBdr>
        <w:top w:val="none" w:sz="0" w:space="0" w:color="auto"/>
        <w:left w:val="none" w:sz="0" w:space="0" w:color="auto"/>
        <w:bottom w:val="none" w:sz="0" w:space="0" w:color="auto"/>
        <w:right w:val="none" w:sz="0" w:space="0" w:color="auto"/>
      </w:divBdr>
    </w:div>
    <w:div w:id="206912838">
      <w:bodyDiv w:val="1"/>
      <w:marLeft w:val="0"/>
      <w:marRight w:val="0"/>
      <w:marTop w:val="0"/>
      <w:marBottom w:val="0"/>
      <w:divBdr>
        <w:top w:val="none" w:sz="0" w:space="0" w:color="auto"/>
        <w:left w:val="none" w:sz="0" w:space="0" w:color="auto"/>
        <w:bottom w:val="none" w:sz="0" w:space="0" w:color="auto"/>
        <w:right w:val="none" w:sz="0" w:space="0" w:color="auto"/>
      </w:divBdr>
    </w:div>
    <w:div w:id="207035925">
      <w:bodyDiv w:val="1"/>
      <w:marLeft w:val="0"/>
      <w:marRight w:val="0"/>
      <w:marTop w:val="0"/>
      <w:marBottom w:val="0"/>
      <w:divBdr>
        <w:top w:val="none" w:sz="0" w:space="0" w:color="auto"/>
        <w:left w:val="none" w:sz="0" w:space="0" w:color="auto"/>
        <w:bottom w:val="none" w:sz="0" w:space="0" w:color="auto"/>
        <w:right w:val="none" w:sz="0" w:space="0" w:color="auto"/>
      </w:divBdr>
    </w:div>
    <w:div w:id="226575399">
      <w:bodyDiv w:val="1"/>
      <w:marLeft w:val="0"/>
      <w:marRight w:val="0"/>
      <w:marTop w:val="0"/>
      <w:marBottom w:val="0"/>
      <w:divBdr>
        <w:top w:val="none" w:sz="0" w:space="0" w:color="auto"/>
        <w:left w:val="none" w:sz="0" w:space="0" w:color="auto"/>
        <w:bottom w:val="none" w:sz="0" w:space="0" w:color="auto"/>
        <w:right w:val="none" w:sz="0" w:space="0" w:color="auto"/>
      </w:divBdr>
    </w:div>
    <w:div w:id="235677552">
      <w:bodyDiv w:val="1"/>
      <w:marLeft w:val="0"/>
      <w:marRight w:val="0"/>
      <w:marTop w:val="0"/>
      <w:marBottom w:val="0"/>
      <w:divBdr>
        <w:top w:val="none" w:sz="0" w:space="0" w:color="auto"/>
        <w:left w:val="none" w:sz="0" w:space="0" w:color="auto"/>
        <w:bottom w:val="none" w:sz="0" w:space="0" w:color="auto"/>
        <w:right w:val="none" w:sz="0" w:space="0" w:color="auto"/>
      </w:divBdr>
    </w:div>
    <w:div w:id="242103741">
      <w:bodyDiv w:val="1"/>
      <w:marLeft w:val="0"/>
      <w:marRight w:val="0"/>
      <w:marTop w:val="0"/>
      <w:marBottom w:val="0"/>
      <w:divBdr>
        <w:top w:val="none" w:sz="0" w:space="0" w:color="auto"/>
        <w:left w:val="none" w:sz="0" w:space="0" w:color="auto"/>
        <w:bottom w:val="none" w:sz="0" w:space="0" w:color="auto"/>
        <w:right w:val="none" w:sz="0" w:space="0" w:color="auto"/>
      </w:divBdr>
    </w:div>
    <w:div w:id="244921142">
      <w:bodyDiv w:val="1"/>
      <w:marLeft w:val="0"/>
      <w:marRight w:val="0"/>
      <w:marTop w:val="0"/>
      <w:marBottom w:val="0"/>
      <w:divBdr>
        <w:top w:val="none" w:sz="0" w:space="0" w:color="auto"/>
        <w:left w:val="none" w:sz="0" w:space="0" w:color="auto"/>
        <w:bottom w:val="none" w:sz="0" w:space="0" w:color="auto"/>
        <w:right w:val="none" w:sz="0" w:space="0" w:color="auto"/>
      </w:divBdr>
    </w:div>
    <w:div w:id="246617970">
      <w:bodyDiv w:val="1"/>
      <w:marLeft w:val="0"/>
      <w:marRight w:val="0"/>
      <w:marTop w:val="0"/>
      <w:marBottom w:val="0"/>
      <w:divBdr>
        <w:top w:val="none" w:sz="0" w:space="0" w:color="auto"/>
        <w:left w:val="none" w:sz="0" w:space="0" w:color="auto"/>
        <w:bottom w:val="none" w:sz="0" w:space="0" w:color="auto"/>
        <w:right w:val="none" w:sz="0" w:space="0" w:color="auto"/>
      </w:divBdr>
    </w:div>
    <w:div w:id="250312793">
      <w:bodyDiv w:val="1"/>
      <w:marLeft w:val="0"/>
      <w:marRight w:val="0"/>
      <w:marTop w:val="0"/>
      <w:marBottom w:val="0"/>
      <w:divBdr>
        <w:top w:val="none" w:sz="0" w:space="0" w:color="auto"/>
        <w:left w:val="none" w:sz="0" w:space="0" w:color="auto"/>
        <w:bottom w:val="none" w:sz="0" w:space="0" w:color="auto"/>
        <w:right w:val="none" w:sz="0" w:space="0" w:color="auto"/>
      </w:divBdr>
    </w:div>
    <w:div w:id="259263367">
      <w:bodyDiv w:val="1"/>
      <w:marLeft w:val="0"/>
      <w:marRight w:val="0"/>
      <w:marTop w:val="0"/>
      <w:marBottom w:val="0"/>
      <w:divBdr>
        <w:top w:val="none" w:sz="0" w:space="0" w:color="auto"/>
        <w:left w:val="none" w:sz="0" w:space="0" w:color="auto"/>
        <w:bottom w:val="none" w:sz="0" w:space="0" w:color="auto"/>
        <w:right w:val="none" w:sz="0" w:space="0" w:color="auto"/>
      </w:divBdr>
    </w:div>
    <w:div w:id="267271566">
      <w:bodyDiv w:val="1"/>
      <w:marLeft w:val="0"/>
      <w:marRight w:val="0"/>
      <w:marTop w:val="0"/>
      <w:marBottom w:val="0"/>
      <w:divBdr>
        <w:top w:val="none" w:sz="0" w:space="0" w:color="auto"/>
        <w:left w:val="none" w:sz="0" w:space="0" w:color="auto"/>
        <w:bottom w:val="none" w:sz="0" w:space="0" w:color="auto"/>
        <w:right w:val="none" w:sz="0" w:space="0" w:color="auto"/>
      </w:divBdr>
    </w:div>
    <w:div w:id="278997273">
      <w:bodyDiv w:val="1"/>
      <w:marLeft w:val="0"/>
      <w:marRight w:val="0"/>
      <w:marTop w:val="0"/>
      <w:marBottom w:val="0"/>
      <w:divBdr>
        <w:top w:val="none" w:sz="0" w:space="0" w:color="auto"/>
        <w:left w:val="none" w:sz="0" w:space="0" w:color="auto"/>
        <w:bottom w:val="none" w:sz="0" w:space="0" w:color="auto"/>
        <w:right w:val="none" w:sz="0" w:space="0" w:color="auto"/>
      </w:divBdr>
    </w:div>
    <w:div w:id="286661797">
      <w:bodyDiv w:val="1"/>
      <w:marLeft w:val="0"/>
      <w:marRight w:val="0"/>
      <w:marTop w:val="0"/>
      <w:marBottom w:val="0"/>
      <w:divBdr>
        <w:top w:val="none" w:sz="0" w:space="0" w:color="auto"/>
        <w:left w:val="none" w:sz="0" w:space="0" w:color="auto"/>
        <w:bottom w:val="none" w:sz="0" w:space="0" w:color="auto"/>
        <w:right w:val="none" w:sz="0" w:space="0" w:color="auto"/>
      </w:divBdr>
    </w:div>
    <w:div w:id="292366098">
      <w:bodyDiv w:val="1"/>
      <w:marLeft w:val="0"/>
      <w:marRight w:val="0"/>
      <w:marTop w:val="0"/>
      <w:marBottom w:val="0"/>
      <w:divBdr>
        <w:top w:val="none" w:sz="0" w:space="0" w:color="auto"/>
        <w:left w:val="none" w:sz="0" w:space="0" w:color="auto"/>
        <w:bottom w:val="none" w:sz="0" w:space="0" w:color="auto"/>
        <w:right w:val="none" w:sz="0" w:space="0" w:color="auto"/>
      </w:divBdr>
    </w:div>
    <w:div w:id="295111082">
      <w:bodyDiv w:val="1"/>
      <w:marLeft w:val="0"/>
      <w:marRight w:val="0"/>
      <w:marTop w:val="0"/>
      <w:marBottom w:val="0"/>
      <w:divBdr>
        <w:top w:val="none" w:sz="0" w:space="0" w:color="auto"/>
        <w:left w:val="none" w:sz="0" w:space="0" w:color="auto"/>
        <w:bottom w:val="none" w:sz="0" w:space="0" w:color="auto"/>
        <w:right w:val="none" w:sz="0" w:space="0" w:color="auto"/>
      </w:divBdr>
    </w:div>
    <w:div w:id="297687308">
      <w:bodyDiv w:val="1"/>
      <w:marLeft w:val="0"/>
      <w:marRight w:val="0"/>
      <w:marTop w:val="0"/>
      <w:marBottom w:val="0"/>
      <w:divBdr>
        <w:top w:val="none" w:sz="0" w:space="0" w:color="auto"/>
        <w:left w:val="none" w:sz="0" w:space="0" w:color="auto"/>
        <w:bottom w:val="none" w:sz="0" w:space="0" w:color="auto"/>
        <w:right w:val="none" w:sz="0" w:space="0" w:color="auto"/>
      </w:divBdr>
    </w:div>
    <w:div w:id="343900153">
      <w:bodyDiv w:val="1"/>
      <w:marLeft w:val="0"/>
      <w:marRight w:val="0"/>
      <w:marTop w:val="0"/>
      <w:marBottom w:val="0"/>
      <w:divBdr>
        <w:top w:val="none" w:sz="0" w:space="0" w:color="auto"/>
        <w:left w:val="none" w:sz="0" w:space="0" w:color="auto"/>
        <w:bottom w:val="none" w:sz="0" w:space="0" w:color="auto"/>
        <w:right w:val="none" w:sz="0" w:space="0" w:color="auto"/>
      </w:divBdr>
    </w:div>
    <w:div w:id="351103679">
      <w:bodyDiv w:val="1"/>
      <w:marLeft w:val="0"/>
      <w:marRight w:val="0"/>
      <w:marTop w:val="0"/>
      <w:marBottom w:val="0"/>
      <w:divBdr>
        <w:top w:val="none" w:sz="0" w:space="0" w:color="auto"/>
        <w:left w:val="none" w:sz="0" w:space="0" w:color="auto"/>
        <w:bottom w:val="none" w:sz="0" w:space="0" w:color="auto"/>
        <w:right w:val="none" w:sz="0" w:space="0" w:color="auto"/>
      </w:divBdr>
    </w:div>
    <w:div w:id="365369412">
      <w:bodyDiv w:val="1"/>
      <w:marLeft w:val="0"/>
      <w:marRight w:val="0"/>
      <w:marTop w:val="0"/>
      <w:marBottom w:val="0"/>
      <w:divBdr>
        <w:top w:val="none" w:sz="0" w:space="0" w:color="auto"/>
        <w:left w:val="none" w:sz="0" w:space="0" w:color="auto"/>
        <w:bottom w:val="none" w:sz="0" w:space="0" w:color="auto"/>
        <w:right w:val="none" w:sz="0" w:space="0" w:color="auto"/>
      </w:divBdr>
    </w:div>
    <w:div w:id="368263315">
      <w:bodyDiv w:val="1"/>
      <w:marLeft w:val="0"/>
      <w:marRight w:val="0"/>
      <w:marTop w:val="0"/>
      <w:marBottom w:val="0"/>
      <w:divBdr>
        <w:top w:val="none" w:sz="0" w:space="0" w:color="auto"/>
        <w:left w:val="none" w:sz="0" w:space="0" w:color="auto"/>
        <w:bottom w:val="none" w:sz="0" w:space="0" w:color="auto"/>
        <w:right w:val="none" w:sz="0" w:space="0" w:color="auto"/>
      </w:divBdr>
    </w:div>
    <w:div w:id="372271526">
      <w:bodyDiv w:val="1"/>
      <w:marLeft w:val="0"/>
      <w:marRight w:val="0"/>
      <w:marTop w:val="0"/>
      <w:marBottom w:val="0"/>
      <w:divBdr>
        <w:top w:val="none" w:sz="0" w:space="0" w:color="auto"/>
        <w:left w:val="none" w:sz="0" w:space="0" w:color="auto"/>
        <w:bottom w:val="none" w:sz="0" w:space="0" w:color="auto"/>
        <w:right w:val="none" w:sz="0" w:space="0" w:color="auto"/>
      </w:divBdr>
    </w:div>
    <w:div w:id="380910333">
      <w:bodyDiv w:val="1"/>
      <w:marLeft w:val="0"/>
      <w:marRight w:val="0"/>
      <w:marTop w:val="0"/>
      <w:marBottom w:val="0"/>
      <w:divBdr>
        <w:top w:val="none" w:sz="0" w:space="0" w:color="auto"/>
        <w:left w:val="none" w:sz="0" w:space="0" w:color="auto"/>
        <w:bottom w:val="none" w:sz="0" w:space="0" w:color="auto"/>
        <w:right w:val="none" w:sz="0" w:space="0" w:color="auto"/>
      </w:divBdr>
    </w:div>
    <w:div w:id="393813983">
      <w:bodyDiv w:val="1"/>
      <w:marLeft w:val="0"/>
      <w:marRight w:val="0"/>
      <w:marTop w:val="0"/>
      <w:marBottom w:val="0"/>
      <w:divBdr>
        <w:top w:val="none" w:sz="0" w:space="0" w:color="auto"/>
        <w:left w:val="none" w:sz="0" w:space="0" w:color="auto"/>
        <w:bottom w:val="none" w:sz="0" w:space="0" w:color="auto"/>
        <w:right w:val="none" w:sz="0" w:space="0" w:color="auto"/>
      </w:divBdr>
    </w:div>
    <w:div w:id="406345227">
      <w:bodyDiv w:val="1"/>
      <w:marLeft w:val="0"/>
      <w:marRight w:val="0"/>
      <w:marTop w:val="0"/>
      <w:marBottom w:val="0"/>
      <w:divBdr>
        <w:top w:val="none" w:sz="0" w:space="0" w:color="auto"/>
        <w:left w:val="none" w:sz="0" w:space="0" w:color="auto"/>
        <w:bottom w:val="none" w:sz="0" w:space="0" w:color="auto"/>
        <w:right w:val="none" w:sz="0" w:space="0" w:color="auto"/>
      </w:divBdr>
    </w:div>
    <w:div w:id="417139947">
      <w:bodyDiv w:val="1"/>
      <w:marLeft w:val="0"/>
      <w:marRight w:val="0"/>
      <w:marTop w:val="0"/>
      <w:marBottom w:val="0"/>
      <w:divBdr>
        <w:top w:val="none" w:sz="0" w:space="0" w:color="auto"/>
        <w:left w:val="none" w:sz="0" w:space="0" w:color="auto"/>
        <w:bottom w:val="none" w:sz="0" w:space="0" w:color="auto"/>
        <w:right w:val="none" w:sz="0" w:space="0" w:color="auto"/>
      </w:divBdr>
    </w:div>
    <w:div w:id="424612302">
      <w:bodyDiv w:val="1"/>
      <w:marLeft w:val="0"/>
      <w:marRight w:val="0"/>
      <w:marTop w:val="0"/>
      <w:marBottom w:val="0"/>
      <w:divBdr>
        <w:top w:val="none" w:sz="0" w:space="0" w:color="auto"/>
        <w:left w:val="none" w:sz="0" w:space="0" w:color="auto"/>
        <w:bottom w:val="none" w:sz="0" w:space="0" w:color="auto"/>
        <w:right w:val="none" w:sz="0" w:space="0" w:color="auto"/>
      </w:divBdr>
    </w:div>
    <w:div w:id="428233331">
      <w:bodyDiv w:val="1"/>
      <w:marLeft w:val="0"/>
      <w:marRight w:val="0"/>
      <w:marTop w:val="0"/>
      <w:marBottom w:val="0"/>
      <w:divBdr>
        <w:top w:val="none" w:sz="0" w:space="0" w:color="auto"/>
        <w:left w:val="none" w:sz="0" w:space="0" w:color="auto"/>
        <w:bottom w:val="none" w:sz="0" w:space="0" w:color="auto"/>
        <w:right w:val="none" w:sz="0" w:space="0" w:color="auto"/>
      </w:divBdr>
    </w:div>
    <w:div w:id="428742324">
      <w:bodyDiv w:val="1"/>
      <w:marLeft w:val="0"/>
      <w:marRight w:val="0"/>
      <w:marTop w:val="0"/>
      <w:marBottom w:val="0"/>
      <w:divBdr>
        <w:top w:val="none" w:sz="0" w:space="0" w:color="auto"/>
        <w:left w:val="none" w:sz="0" w:space="0" w:color="auto"/>
        <w:bottom w:val="none" w:sz="0" w:space="0" w:color="auto"/>
        <w:right w:val="none" w:sz="0" w:space="0" w:color="auto"/>
      </w:divBdr>
    </w:div>
    <w:div w:id="436876367">
      <w:bodyDiv w:val="1"/>
      <w:marLeft w:val="0"/>
      <w:marRight w:val="0"/>
      <w:marTop w:val="0"/>
      <w:marBottom w:val="0"/>
      <w:divBdr>
        <w:top w:val="none" w:sz="0" w:space="0" w:color="auto"/>
        <w:left w:val="none" w:sz="0" w:space="0" w:color="auto"/>
        <w:bottom w:val="none" w:sz="0" w:space="0" w:color="auto"/>
        <w:right w:val="none" w:sz="0" w:space="0" w:color="auto"/>
      </w:divBdr>
    </w:div>
    <w:div w:id="465704466">
      <w:bodyDiv w:val="1"/>
      <w:marLeft w:val="0"/>
      <w:marRight w:val="0"/>
      <w:marTop w:val="0"/>
      <w:marBottom w:val="0"/>
      <w:divBdr>
        <w:top w:val="none" w:sz="0" w:space="0" w:color="auto"/>
        <w:left w:val="none" w:sz="0" w:space="0" w:color="auto"/>
        <w:bottom w:val="none" w:sz="0" w:space="0" w:color="auto"/>
        <w:right w:val="none" w:sz="0" w:space="0" w:color="auto"/>
      </w:divBdr>
    </w:div>
    <w:div w:id="474225798">
      <w:bodyDiv w:val="1"/>
      <w:marLeft w:val="0"/>
      <w:marRight w:val="0"/>
      <w:marTop w:val="0"/>
      <w:marBottom w:val="0"/>
      <w:divBdr>
        <w:top w:val="none" w:sz="0" w:space="0" w:color="auto"/>
        <w:left w:val="none" w:sz="0" w:space="0" w:color="auto"/>
        <w:bottom w:val="none" w:sz="0" w:space="0" w:color="auto"/>
        <w:right w:val="none" w:sz="0" w:space="0" w:color="auto"/>
      </w:divBdr>
    </w:div>
    <w:div w:id="484206126">
      <w:bodyDiv w:val="1"/>
      <w:marLeft w:val="0"/>
      <w:marRight w:val="0"/>
      <w:marTop w:val="0"/>
      <w:marBottom w:val="0"/>
      <w:divBdr>
        <w:top w:val="none" w:sz="0" w:space="0" w:color="auto"/>
        <w:left w:val="none" w:sz="0" w:space="0" w:color="auto"/>
        <w:bottom w:val="none" w:sz="0" w:space="0" w:color="auto"/>
        <w:right w:val="none" w:sz="0" w:space="0" w:color="auto"/>
      </w:divBdr>
    </w:div>
    <w:div w:id="484708094">
      <w:bodyDiv w:val="1"/>
      <w:marLeft w:val="0"/>
      <w:marRight w:val="0"/>
      <w:marTop w:val="0"/>
      <w:marBottom w:val="0"/>
      <w:divBdr>
        <w:top w:val="none" w:sz="0" w:space="0" w:color="auto"/>
        <w:left w:val="none" w:sz="0" w:space="0" w:color="auto"/>
        <w:bottom w:val="none" w:sz="0" w:space="0" w:color="auto"/>
        <w:right w:val="none" w:sz="0" w:space="0" w:color="auto"/>
      </w:divBdr>
    </w:div>
    <w:div w:id="489099905">
      <w:bodyDiv w:val="1"/>
      <w:marLeft w:val="0"/>
      <w:marRight w:val="0"/>
      <w:marTop w:val="0"/>
      <w:marBottom w:val="0"/>
      <w:divBdr>
        <w:top w:val="none" w:sz="0" w:space="0" w:color="auto"/>
        <w:left w:val="none" w:sz="0" w:space="0" w:color="auto"/>
        <w:bottom w:val="none" w:sz="0" w:space="0" w:color="auto"/>
        <w:right w:val="none" w:sz="0" w:space="0" w:color="auto"/>
      </w:divBdr>
    </w:div>
    <w:div w:id="490217949">
      <w:bodyDiv w:val="1"/>
      <w:marLeft w:val="0"/>
      <w:marRight w:val="0"/>
      <w:marTop w:val="0"/>
      <w:marBottom w:val="0"/>
      <w:divBdr>
        <w:top w:val="none" w:sz="0" w:space="0" w:color="auto"/>
        <w:left w:val="none" w:sz="0" w:space="0" w:color="auto"/>
        <w:bottom w:val="none" w:sz="0" w:space="0" w:color="auto"/>
        <w:right w:val="none" w:sz="0" w:space="0" w:color="auto"/>
      </w:divBdr>
    </w:div>
    <w:div w:id="502090880">
      <w:bodyDiv w:val="1"/>
      <w:marLeft w:val="0"/>
      <w:marRight w:val="0"/>
      <w:marTop w:val="0"/>
      <w:marBottom w:val="0"/>
      <w:divBdr>
        <w:top w:val="none" w:sz="0" w:space="0" w:color="auto"/>
        <w:left w:val="none" w:sz="0" w:space="0" w:color="auto"/>
        <w:bottom w:val="none" w:sz="0" w:space="0" w:color="auto"/>
        <w:right w:val="none" w:sz="0" w:space="0" w:color="auto"/>
      </w:divBdr>
    </w:div>
    <w:div w:id="510141242">
      <w:bodyDiv w:val="1"/>
      <w:marLeft w:val="0"/>
      <w:marRight w:val="0"/>
      <w:marTop w:val="0"/>
      <w:marBottom w:val="0"/>
      <w:divBdr>
        <w:top w:val="none" w:sz="0" w:space="0" w:color="auto"/>
        <w:left w:val="none" w:sz="0" w:space="0" w:color="auto"/>
        <w:bottom w:val="none" w:sz="0" w:space="0" w:color="auto"/>
        <w:right w:val="none" w:sz="0" w:space="0" w:color="auto"/>
      </w:divBdr>
    </w:div>
    <w:div w:id="516426032">
      <w:bodyDiv w:val="1"/>
      <w:marLeft w:val="0"/>
      <w:marRight w:val="0"/>
      <w:marTop w:val="0"/>
      <w:marBottom w:val="0"/>
      <w:divBdr>
        <w:top w:val="none" w:sz="0" w:space="0" w:color="auto"/>
        <w:left w:val="none" w:sz="0" w:space="0" w:color="auto"/>
        <w:bottom w:val="none" w:sz="0" w:space="0" w:color="auto"/>
        <w:right w:val="none" w:sz="0" w:space="0" w:color="auto"/>
      </w:divBdr>
    </w:div>
    <w:div w:id="531920385">
      <w:bodyDiv w:val="1"/>
      <w:marLeft w:val="0"/>
      <w:marRight w:val="0"/>
      <w:marTop w:val="0"/>
      <w:marBottom w:val="0"/>
      <w:divBdr>
        <w:top w:val="none" w:sz="0" w:space="0" w:color="auto"/>
        <w:left w:val="none" w:sz="0" w:space="0" w:color="auto"/>
        <w:bottom w:val="none" w:sz="0" w:space="0" w:color="auto"/>
        <w:right w:val="none" w:sz="0" w:space="0" w:color="auto"/>
      </w:divBdr>
    </w:div>
    <w:div w:id="543718777">
      <w:bodyDiv w:val="1"/>
      <w:marLeft w:val="0"/>
      <w:marRight w:val="0"/>
      <w:marTop w:val="0"/>
      <w:marBottom w:val="0"/>
      <w:divBdr>
        <w:top w:val="none" w:sz="0" w:space="0" w:color="auto"/>
        <w:left w:val="none" w:sz="0" w:space="0" w:color="auto"/>
        <w:bottom w:val="none" w:sz="0" w:space="0" w:color="auto"/>
        <w:right w:val="none" w:sz="0" w:space="0" w:color="auto"/>
      </w:divBdr>
    </w:div>
    <w:div w:id="564687450">
      <w:bodyDiv w:val="1"/>
      <w:marLeft w:val="0"/>
      <w:marRight w:val="0"/>
      <w:marTop w:val="0"/>
      <w:marBottom w:val="0"/>
      <w:divBdr>
        <w:top w:val="none" w:sz="0" w:space="0" w:color="auto"/>
        <w:left w:val="none" w:sz="0" w:space="0" w:color="auto"/>
        <w:bottom w:val="none" w:sz="0" w:space="0" w:color="auto"/>
        <w:right w:val="none" w:sz="0" w:space="0" w:color="auto"/>
      </w:divBdr>
    </w:div>
    <w:div w:id="566499601">
      <w:bodyDiv w:val="1"/>
      <w:marLeft w:val="0"/>
      <w:marRight w:val="0"/>
      <w:marTop w:val="0"/>
      <w:marBottom w:val="0"/>
      <w:divBdr>
        <w:top w:val="none" w:sz="0" w:space="0" w:color="auto"/>
        <w:left w:val="none" w:sz="0" w:space="0" w:color="auto"/>
        <w:bottom w:val="none" w:sz="0" w:space="0" w:color="auto"/>
        <w:right w:val="none" w:sz="0" w:space="0" w:color="auto"/>
      </w:divBdr>
    </w:div>
    <w:div w:id="579607021">
      <w:bodyDiv w:val="1"/>
      <w:marLeft w:val="0"/>
      <w:marRight w:val="0"/>
      <w:marTop w:val="0"/>
      <w:marBottom w:val="0"/>
      <w:divBdr>
        <w:top w:val="none" w:sz="0" w:space="0" w:color="auto"/>
        <w:left w:val="none" w:sz="0" w:space="0" w:color="auto"/>
        <w:bottom w:val="none" w:sz="0" w:space="0" w:color="auto"/>
        <w:right w:val="none" w:sz="0" w:space="0" w:color="auto"/>
      </w:divBdr>
    </w:div>
    <w:div w:id="581372596">
      <w:bodyDiv w:val="1"/>
      <w:marLeft w:val="0"/>
      <w:marRight w:val="0"/>
      <w:marTop w:val="0"/>
      <w:marBottom w:val="0"/>
      <w:divBdr>
        <w:top w:val="none" w:sz="0" w:space="0" w:color="auto"/>
        <w:left w:val="none" w:sz="0" w:space="0" w:color="auto"/>
        <w:bottom w:val="none" w:sz="0" w:space="0" w:color="auto"/>
        <w:right w:val="none" w:sz="0" w:space="0" w:color="auto"/>
      </w:divBdr>
    </w:div>
    <w:div w:id="589505658">
      <w:bodyDiv w:val="1"/>
      <w:marLeft w:val="0"/>
      <w:marRight w:val="0"/>
      <w:marTop w:val="0"/>
      <w:marBottom w:val="0"/>
      <w:divBdr>
        <w:top w:val="none" w:sz="0" w:space="0" w:color="auto"/>
        <w:left w:val="none" w:sz="0" w:space="0" w:color="auto"/>
        <w:bottom w:val="none" w:sz="0" w:space="0" w:color="auto"/>
        <w:right w:val="none" w:sz="0" w:space="0" w:color="auto"/>
      </w:divBdr>
    </w:div>
    <w:div w:id="589511060">
      <w:bodyDiv w:val="1"/>
      <w:marLeft w:val="0"/>
      <w:marRight w:val="0"/>
      <w:marTop w:val="0"/>
      <w:marBottom w:val="0"/>
      <w:divBdr>
        <w:top w:val="none" w:sz="0" w:space="0" w:color="auto"/>
        <w:left w:val="none" w:sz="0" w:space="0" w:color="auto"/>
        <w:bottom w:val="none" w:sz="0" w:space="0" w:color="auto"/>
        <w:right w:val="none" w:sz="0" w:space="0" w:color="auto"/>
      </w:divBdr>
    </w:div>
    <w:div w:id="592593356">
      <w:bodyDiv w:val="1"/>
      <w:marLeft w:val="0"/>
      <w:marRight w:val="0"/>
      <w:marTop w:val="0"/>
      <w:marBottom w:val="0"/>
      <w:divBdr>
        <w:top w:val="none" w:sz="0" w:space="0" w:color="auto"/>
        <w:left w:val="none" w:sz="0" w:space="0" w:color="auto"/>
        <w:bottom w:val="none" w:sz="0" w:space="0" w:color="auto"/>
        <w:right w:val="none" w:sz="0" w:space="0" w:color="auto"/>
      </w:divBdr>
    </w:div>
    <w:div w:id="608898390">
      <w:bodyDiv w:val="1"/>
      <w:marLeft w:val="0"/>
      <w:marRight w:val="0"/>
      <w:marTop w:val="0"/>
      <w:marBottom w:val="0"/>
      <w:divBdr>
        <w:top w:val="none" w:sz="0" w:space="0" w:color="auto"/>
        <w:left w:val="none" w:sz="0" w:space="0" w:color="auto"/>
        <w:bottom w:val="none" w:sz="0" w:space="0" w:color="auto"/>
        <w:right w:val="none" w:sz="0" w:space="0" w:color="auto"/>
      </w:divBdr>
    </w:div>
    <w:div w:id="638851515">
      <w:bodyDiv w:val="1"/>
      <w:marLeft w:val="0"/>
      <w:marRight w:val="0"/>
      <w:marTop w:val="0"/>
      <w:marBottom w:val="0"/>
      <w:divBdr>
        <w:top w:val="none" w:sz="0" w:space="0" w:color="auto"/>
        <w:left w:val="none" w:sz="0" w:space="0" w:color="auto"/>
        <w:bottom w:val="none" w:sz="0" w:space="0" w:color="auto"/>
        <w:right w:val="none" w:sz="0" w:space="0" w:color="auto"/>
      </w:divBdr>
    </w:div>
    <w:div w:id="639001693">
      <w:bodyDiv w:val="1"/>
      <w:marLeft w:val="0"/>
      <w:marRight w:val="0"/>
      <w:marTop w:val="0"/>
      <w:marBottom w:val="0"/>
      <w:divBdr>
        <w:top w:val="none" w:sz="0" w:space="0" w:color="auto"/>
        <w:left w:val="none" w:sz="0" w:space="0" w:color="auto"/>
        <w:bottom w:val="none" w:sz="0" w:space="0" w:color="auto"/>
        <w:right w:val="none" w:sz="0" w:space="0" w:color="auto"/>
      </w:divBdr>
    </w:div>
    <w:div w:id="665592152">
      <w:bodyDiv w:val="1"/>
      <w:marLeft w:val="0"/>
      <w:marRight w:val="0"/>
      <w:marTop w:val="0"/>
      <w:marBottom w:val="0"/>
      <w:divBdr>
        <w:top w:val="none" w:sz="0" w:space="0" w:color="auto"/>
        <w:left w:val="none" w:sz="0" w:space="0" w:color="auto"/>
        <w:bottom w:val="none" w:sz="0" w:space="0" w:color="auto"/>
        <w:right w:val="none" w:sz="0" w:space="0" w:color="auto"/>
      </w:divBdr>
    </w:div>
    <w:div w:id="668405140">
      <w:bodyDiv w:val="1"/>
      <w:marLeft w:val="0"/>
      <w:marRight w:val="0"/>
      <w:marTop w:val="0"/>
      <w:marBottom w:val="0"/>
      <w:divBdr>
        <w:top w:val="none" w:sz="0" w:space="0" w:color="auto"/>
        <w:left w:val="none" w:sz="0" w:space="0" w:color="auto"/>
        <w:bottom w:val="none" w:sz="0" w:space="0" w:color="auto"/>
        <w:right w:val="none" w:sz="0" w:space="0" w:color="auto"/>
      </w:divBdr>
    </w:div>
    <w:div w:id="674771198">
      <w:bodyDiv w:val="1"/>
      <w:marLeft w:val="0"/>
      <w:marRight w:val="0"/>
      <w:marTop w:val="0"/>
      <w:marBottom w:val="0"/>
      <w:divBdr>
        <w:top w:val="none" w:sz="0" w:space="0" w:color="auto"/>
        <w:left w:val="none" w:sz="0" w:space="0" w:color="auto"/>
        <w:bottom w:val="none" w:sz="0" w:space="0" w:color="auto"/>
        <w:right w:val="none" w:sz="0" w:space="0" w:color="auto"/>
      </w:divBdr>
    </w:div>
    <w:div w:id="676885669">
      <w:bodyDiv w:val="1"/>
      <w:marLeft w:val="0"/>
      <w:marRight w:val="0"/>
      <w:marTop w:val="0"/>
      <w:marBottom w:val="0"/>
      <w:divBdr>
        <w:top w:val="none" w:sz="0" w:space="0" w:color="auto"/>
        <w:left w:val="none" w:sz="0" w:space="0" w:color="auto"/>
        <w:bottom w:val="none" w:sz="0" w:space="0" w:color="auto"/>
        <w:right w:val="none" w:sz="0" w:space="0" w:color="auto"/>
      </w:divBdr>
    </w:div>
    <w:div w:id="677191610">
      <w:bodyDiv w:val="1"/>
      <w:marLeft w:val="0"/>
      <w:marRight w:val="0"/>
      <w:marTop w:val="0"/>
      <w:marBottom w:val="0"/>
      <w:divBdr>
        <w:top w:val="none" w:sz="0" w:space="0" w:color="auto"/>
        <w:left w:val="none" w:sz="0" w:space="0" w:color="auto"/>
        <w:bottom w:val="none" w:sz="0" w:space="0" w:color="auto"/>
        <w:right w:val="none" w:sz="0" w:space="0" w:color="auto"/>
      </w:divBdr>
    </w:div>
    <w:div w:id="692145347">
      <w:bodyDiv w:val="1"/>
      <w:marLeft w:val="0"/>
      <w:marRight w:val="0"/>
      <w:marTop w:val="0"/>
      <w:marBottom w:val="0"/>
      <w:divBdr>
        <w:top w:val="none" w:sz="0" w:space="0" w:color="auto"/>
        <w:left w:val="none" w:sz="0" w:space="0" w:color="auto"/>
        <w:bottom w:val="none" w:sz="0" w:space="0" w:color="auto"/>
        <w:right w:val="none" w:sz="0" w:space="0" w:color="auto"/>
      </w:divBdr>
    </w:div>
    <w:div w:id="713309454">
      <w:bodyDiv w:val="1"/>
      <w:marLeft w:val="0"/>
      <w:marRight w:val="0"/>
      <w:marTop w:val="0"/>
      <w:marBottom w:val="0"/>
      <w:divBdr>
        <w:top w:val="none" w:sz="0" w:space="0" w:color="auto"/>
        <w:left w:val="none" w:sz="0" w:space="0" w:color="auto"/>
        <w:bottom w:val="none" w:sz="0" w:space="0" w:color="auto"/>
        <w:right w:val="none" w:sz="0" w:space="0" w:color="auto"/>
      </w:divBdr>
    </w:div>
    <w:div w:id="715743911">
      <w:bodyDiv w:val="1"/>
      <w:marLeft w:val="0"/>
      <w:marRight w:val="0"/>
      <w:marTop w:val="0"/>
      <w:marBottom w:val="0"/>
      <w:divBdr>
        <w:top w:val="none" w:sz="0" w:space="0" w:color="auto"/>
        <w:left w:val="none" w:sz="0" w:space="0" w:color="auto"/>
        <w:bottom w:val="none" w:sz="0" w:space="0" w:color="auto"/>
        <w:right w:val="none" w:sz="0" w:space="0" w:color="auto"/>
      </w:divBdr>
    </w:div>
    <w:div w:id="752511599">
      <w:bodyDiv w:val="1"/>
      <w:marLeft w:val="0"/>
      <w:marRight w:val="0"/>
      <w:marTop w:val="0"/>
      <w:marBottom w:val="0"/>
      <w:divBdr>
        <w:top w:val="none" w:sz="0" w:space="0" w:color="auto"/>
        <w:left w:val="none" w:sz="0" w:space="0" w:color="auto"/>
        <w:bottom w:val="none" w:sz="0" w:space="0" w:color="auto"/>
        <w:right w:val="none" w:sz="0" w:space="0" w:color="auto"/>
      </w:divBdr>
    </w:div>
    <w:div w:id="761100292">
      <w:bodyDiv w:val="1"/>
      <w:marLeft w:val="0"/>
      <w:marRight w:val="0"/>
      <w:marTop w:val="0"/>
      <w:marBottom w:val="0"/>
      <w:divBdr>
        <w:top w:val="none" w:sz="0" w:space="0" w:color="auto"/>
        <w:left w:val="none" w:sz="0" w:space="0" w:color="auto"/>
        <w:bottom w:val="none" w:sz="0" w:space="0" w:color="auto"/>
        <w:right w:val="none" w:sz="0" w:space="0" w:color="auto"/>
      </w:divBdr>
    </w:div>
    <w:div w:id="795369839">
      <w:bodyDiv w:val="1"/>
      <w:marLeft w:val="0"/>
      <w:marRight w:val="0"/>
      <w:marTop w:val="0"/>
      <w:marBottom w:val="0"/>
      <w:divBdr>
        <w:top w:val="none" w:sz="0" w:space="0" w:color="auto"/>
        <w:left w:val="none" w:sz="0" w:space="0" w:color="auto"/>
        <w:bottom w:val="none" w:sz="0" w:space="0" w:color="auto"/>
        <w:right w:val="none" w:sz="0" w:space="0" w:color="auto"/>
      </w:divBdr>
    </w:div>
    <w:div w:id="796945562">
      <w:bodyDiv w:val="1"/>
      <w:marLeft w:val="0"/>
      <w:marRight w:val="0"/>
      <w:marTop w:val="0"/>
      <w:marBottom w:val="0"/>
      <w:divBdr>
        <w:top w:val="none" w:sz="0" w:space="0" w:color="auto"/>
        <w:left w:val="none" w:sz="0" w:space="0" w:color="auto"/>
        <w:bottom w:val="none" w:sz="0" w:space="0" w:color="auto"/>
        <w:right w:val="none" w:sz="0" w:space="0" w:color="auto"/>
      </w:divBdr>
    </w:div>
    <w:div w:id="800609433">
      <w:bodyDiv w:val="1"/>
      <w:marLeft w:val="0"/>
      <w:marRight w:val="0"/>
      <w:marTop w:val="0"/>
      <w:marBottom w:val="0"/>
      <w:divBdr>
        <w:top w:val="none" w:sz="0" w:space="0" w:color="auto"/>
        <w:left w:val="none" w:sz="0" w:space="0" w:color="auto"/>
        <w:bottom w:val="none" w:sz="0" w:space="0" w:color="auto"/>
        <w:right w:val="none" w:sz="0" w:space="0" w:color="auto"/>
      </w:divBdr>
    </w:div>
    <w:div w:id="802430182">
      <w:bodyDiv w:val="1"/>
      <w:marLeft w:val="0"/>
      <w:marRight w:val="0"/>
      <w:marTop w:val="0"/>
      <w:marBottom w:val="0"/>
      <w:divBdr>
        <w:top w:val="none" w:sz="0" w:space="0" w:color="auto"/>
        <w:left w:val="none" w:sz="0" w:space="0" w:color="auto"/>
        <w:bottom w:val="none" w:sz="0" w:space="0" w:color="auto"/>
        <w:right w:val="none" w:sz="0" w:space="0" w:color="auto"/>
      </w:divBdr>
    </w:div>
    <w:div w:id="808321105">
      <w:bodyDiv w:val="1"/>
      <w:marLeft w:val="0"/>
      <w:marRight w:val="0"/>
      <w:marTop w:val="0"/>
      <w:marBottom w:val="0"/>
      <w:divBdr>
        <w:top w:val="none" w:sz="0" w:space="0" w:color="auto"/>
        <w:left w:val="none" w:sz="0" w:space="0" w:color="auto"/>
        <w:bottom w:val="none" w:sz="0" w:space="0" w:color="auto"/>
        <w:right w:val="none" w:sz="0" w:space="0" w:color="auto"/>
      </w:divBdr>
    </w:div>
    <w:div w:id="817454189">
      <w:bodyDiv w:val="1"/>
      <w:marLeft w:val="0"/>
      <w:marRight w:val="0"/>
      <w:marTop w:val="0"/>
      <w:marBottom w:val="0"/>
      <w:divBdr>
        <w:top w:val="none" w:sz="0" w:space="0" w:color="auto"/>
        <w:left w:val="none" w:sz="0" w:space="0" w:color="auto"/>
        <w:bottom w:val="none" w:sz="0" w:space="0" w:color="auto"/>
        <w:right w:val="none" w:sz="0" w:space="0" w:color="auto"/>
      </w:divBdr>
    </w:div>
    <w:div w:id="820585099">
      <w:bodyDiv w:val="1"/>
      <w:marLeft w:val="0"/>
      <w:marRight w:val="0"/>
      <w:marTop w:val="0"/>
      <w:marBottom w:val="0"/>
      <w:divBdr>
        <w:top w:val="none" w:sz="0" w:space="0" w:color="auto"/>
        <w:left w:val="none" w:sz="0" w:space="0" w:color="auto"/>
        <w:bottom w:val="none" w:sz="0" w:space="0" w:color="auto"/>
        <w:right w:val="none" w:sz="0" w:space="0" w:color="auto"/>
      </w:divBdr>
    </w:div>
    <w:div w:id="828063288">
      <w:bodyDiv w:val="1"/>
      <w:marLeft w:val="0"/>
      <w:marRight w:val="0"/>
      <w:marTop w:val="0"/>
      <w:marBottom w:val="0"/>
      <w:divBdr>
        <w:top w:val="none" w:sz="0" w:space="0" w:color="auto"/>
        <w:left w:val="none" w:sz="0" w:space="0" w:color="auto"/>
        <w:bottom w:val="none" w:sz="0" w:space="0" w:color="auto"/>
        <w:right w:val="none" w:sz="0" w:space="0" w:color="auto"/>
      </w:divBdr>
    </w:div>
    <w:div w:id="866334612">
      <w:bodyDiv w:val="1"/>
      <w:marLeft w:val="0"/>
      <w:marRight w:val="0"/>
      <w:marTop w:val="0"/>
      <w:marBottom w:val="0"/>
      <w:divBdr>
        <w:top w:val="none" w:sz="0" w:space="0" w:color="auto"/>
        <w:left w:val="none" w:sz="0" w:space="0" w:color="auto"/>
        <w:bottom w:val="none" w:sz="0" w:space="0" w:color="auto"/>
        <w:right w:val="none" w:sz="0" w:space="0" w:color="auto"/>
      </w:divBdr>
    </w:div>
    <w:div w:id="879634042">
      <w:bodyDiv w:val="1"/>
      <w:marLeft w:val="0"/>
      <w:marRight w:val="0"/>
      <w:marTop w:val="0"/>
      <w:marBottom w:val="0"/>
      <w:divBdr>
        <w:top w:val="none" w:sz="0" w:space="0" w:color="auto"/>
        <w:left w:val="none" w:sz="0" w:space="0" w:color="auto"/>
        <w:bottom w:val="none" w:sz="0" w:space="0" w:color="auto"/>
        <w:right w:val="none" w:sz="0" w:space="0" w:color="auto"/>
      </w:divBdr>
    </w:div>
    <w:div w:id="887255651">
      <w:bodyDiv w:val="1"/>
      <w:marLeft w:val="0"/>
      <w:marRight w:val="0"/>
      <w:marTop w:val="0"/>
      <w:marBottom w:val="0"/>
      <w:divBdr>
        <w:top w:val="none" w:sz="0" w:space="0" w:color="auto"/>
        <w:left w:val="none" w:sz="0" w:space="0" w:color="auto"/>
        <w:bottom w:val="none" w:sz="0" w:space="0" w:color="auto"/>
        <w:right w:val="none" w:sz="0" w:space="0" w:color="auto"/>
      </w:divBdr>
    </w:div>
    <w:div w:id="890388892">
      <w:bodyDiv w:val="1"/>
      <w:marLeft w:val="0"/>
      <w:marRight w:val="0"/>
      <w:marTop w:val="0"/>
      <w:marBottom w:val="0"/>
      <w:divBdr>
        <w:top w:val="none" w:sz="0" w:space="0" w:color="auto"/>
        <w:left w:val="none" w:sz="0" w:space="0" w:color="auto"/>
        <w:bottom w:val="none" w:sz="0" w:space="0" w:color="auto"/>
        <w:right w:val="none" w:sz="0" w:space="0" w:color="auto"/>
      </w:divBdr>
    </w:div>
    <w:div w:id="899905399">
      <w:bodyDiv w:val="1"/>
      <w:marLeft w:val="0"/>
      <w:marRight w:val="0"/>
      <w:marTop w:val="0"/>
      <w:marBottom w:val="0"/>
      <w:divBdr>
        <w:top w:val="none" w:sz="0" w:space="0" w:color="auto"/>
        <w:left w:val="none" w:sz="0" w:space="0" w:color="auto"/>
        <w:bottom w:val="none" w:sz="0" w:space="0" w:color="auto"/>
        <w:right w:val="none" w:sz="0" w:space="0" w:color="auto"/>
      </w:divBdr>
    </w:div>
    <w:div w:id="904487994">
      <w:bodyDiv w:val="1"/>
      <w:marLeft w:val="0"/>
      <w:marRight w:val="0"/>
      <w:marTop w:val="0"/>
      <w:marBottom w:val="0"/>
      <w:divBdr>
        <w:top w:val="none" w:sz="0" w:space="0" w:color="auto"/>
        <w:left w:val="none" w:sz="0" w:space="0" w:color="auto"/>
        <w:bottom w:val="none" w:sz="0" w:space="0" w:color="auto"/>
        <w:right w:val="none" w:sz="0" w:space="0" w:color="auto"/>
      </w:divBdr>
    </w:div>
    <w:div w:id="909852278">
      <w:bodyDiv w:val="1"/>
      <w:marLeft w:val="0"/>
      <w:marRight w:val="0"/>
      <w:marTop w:val="0"/>
      <w:marBottom w:val="0"/>
      <w:divBdr>
        <w:top w:val="none" w:sz="0" w:space="0" w:color="auto"/>
        <w:left w:val="none" w:sz="0" w:space="0" w:color="auto"/>
        <w:bottom w:val="none" w:sz="0" w:space="0" w:color="auto"/>
        <w:right w:val="none" w:sz="0" w:space="0" w:color="auto"/>
      </w:divBdr>
    </w:div>
    <w:div w:id="914050155">
      <w:bodyDiv w:val="1"/>
      <w:marLeft w:val="0"/>
      <w:marRight w:val="0"/>
      <w:marTop w:val="0"/>
      <w:marBottom w:val="0"/>
      <w:divBdr>
        <w:top w:val="none" w:sz="0" w:space="0" w:color="auto"/>
        <w:left w:val="none" w:sz="0" w:space="0" w:color="auto"/>
        <w:bottom w:val="none" w:sz="0" w:space="0" w:color="auto"/>
        <w:right w:val="none" w:sz="0" w:space="0" w:color="auto"/>
      </w:divBdr>
    </w:div>
    <w:div w:id="920526852">
      <w:bodyDiv w:val="1"/>
      <w:marLeft w:val="0"/>
      <w:marRight w:val="0"/>
      <w:marTop w:val="0"/>
      <w:marBottom w:val="0"/>
      <w:divBdr>
        <w:top w:val="none" w:sz="0" w:space="0" w:color="auto"/>
        <w:left w:val="none" w:sz="0" w:space="0" w:color="auto"/>
        <w:bottom w:val="none" w:sz="0" w:space="0" w:color="auto"/>
        <w:right w:val="none" w:sz="0" w:space="0" w:color="auto"/>
      </w:divBdr>
    </w:div>
    <w:div w:id="956837634">
      <w:bodyDiv w:val="1"/>
      <w:marLeft w:val="0"/>
      <w:marRight w:val="0"/>
      <w:marTop w:val="0"/>
      <w:marBottom w:val="0"/>
      <w:divBdr>
        <w:top w:val="none" w:sz="0" w:space="0" w:color="auto"/>
        <w:left w:val="none" w:sz="0" w:space="0" w:color="auto"/>
        <w:bottom w:val="none" w:sz="0" w:space="0" w:color="auto"/>
        <w:right w:val="none" w:sz="0" w:space="0" w:color="auto"/>
      </w:divBdr>
    </w:div>
    <w:div w:id="958999302">
      <w:bodyDiv w:val="1"/>
      <w:marLeft w:val="0"/>
      <w:marRight w:val="0"/>
      <w:marTop w:val="0"/>
      <w:marBottom w:val="0"/>
      <w:divBdr>
        <w:top w:val="none" w:sz="0" w:space="0" w:color="auto"/>
        <w:left w:val="none" w:sz="0" w:space="0" w:color="auto"/>
        <w:bottom w:val="none" w:sz="0" w:space="0" w:color="auto"/>
        <w:right w:val="none" w:sz="0" w:space="0" w:color="auto"/>
      </w:divBdr>
    </w:div>
    <w:div w:id="962155231">
      <w:bodyDiv w:val="1"/>
      <w:marLeft w:val="0"/>
      <w:marRight w:val="0"/>
      <w:marTop w:val="0"/>
      <w:marBottom w:val="0"/>
      <w:divBdr>
        <w:top w:val="none" w:sz="0" w:space="0" w:color="auto"/>
        <w:left w:val="none" w:sz="0" w:space="0" w:color="auto"/>
        <w:bottom w:val="none" w:sz="0" w:space="0" w:color="auto"/>
        <w:right w:val="none" w:sz="0" w:space="0" w:color="auto"/>
      </w:divBdr>
    </w:div>
    <w:div w:id="975992433">
      <w:bodyDiv w:val="1"/>
      <w:marLeft w:val="0"/>
      <w:marRight w:val="0"/>
      <w:marTop w:val="0"/>
      <w:marBottom w:val="0"/>
      <w:divBdr>
        <w:top w:val="none" w:sz="0" w:space="0" w:color="auto"/>
        <w:left w:val="none" w:sz="0" w:space="0" w:color="auto"/>
        <w:bottom w:val="none" w:sz="0" w:space="0" w:color="auto"/>
        <w:right w:val="none" w:sz="0" w:space="0" w:color="auto"/>
      </w:divBdr>
    </w:div>
    <w:div w:id="976105924">
      <w:bodyDiv w:val="1"/>
      <w:marLeft w:val="0"/>
      <w:marRight w:val="0"/>
      <w:marTop w:val="0"/>
      <w:marBottom w:val="0"/>
      <w:divBdr>
        <w:top w:val="none" w:sz="0" w:space="0" w:color="auto"/>
        <w:left w:val="none" w:sz="0" w:space="0" w:color="auto"/>
        <w:bottom w:val="none" w:sz="0" w:space="0" w:color="auto"/>
        <w:right w:val="none" w:sz="0" w:space="0" w:color="auto"/>
      </w:divBdr>
    </w:div>
    <w:div w:id="976572043">
      <w:bodyDiv w:val="1"/>
      <w:marLeft w:val="0"/>
      <w:marRight w:val="0"/>
      <w:marTop w:val="0"/>
      <w:marBottom w:val="0"/>
      <w:divBdr>
        <w:top w:val="none" w:sz="0" w:space="0" w:color="auto"/>
        <w:left w:val="none" w:sz="0" w:space="0" w:color="auto"/>
        <w:bottom w:val="none" w:sz="0" w:space="0" w:color="auto"/>
        <w:right w:val="none" w:sz="0" w:space="0" w:color="auto"/>
      </w:divBdr>
    </w:div>
    <w:div w:id="992030848">
      <w:bodyDiv w:val="1"/>
      <w:marLeft w:val="0"/>
      <w:marRight w:val="0"/>
      <w:marTop w:val="0"/>
      <w:marBottom w:val="0"/>
      <w:divBdr>
        <w:top w:val="none" w:sz="0" w:space="0" w:color="auto"/>
        <w:left w:val="none" w:sz="0" w:space="0" w:color="auto"/>
        <w:bottom w:val="none" w:sz="0" w:space="0" w:color="auto"/>
        <w:right w:val="none" w:sz="0" w:space="0" w:color="auto"/>
      </w:divBdr>
    </w:div>
    <w:div w:id="1009794000">
      <w:bodyDiv w:val="1"/>
      <w:marLeft w:val="0"/>
      <w:marRight w:val="0"/>
      <w:marTop w:val="0"/>
      <w:marBottom w:val="0"/>
      <w:divBdr>
        <w:top w:val="none" w:sz="0" w:space="0" w:color="auto"/>
        <w:left w:val="none" w:sz="0" w:space="0" w:color="auto"/>
        <w:bottom w:val="none" w:sz="0" w:space="0" w:color="auto"/>
        <w:right w:val="none" w:sz="0" w:space="0" w:color="auto"/>
      </w:divBdr>
    </w:div>
    <w:div w:id="1009874610">
      <w:bodyDiv w:val="1"/>
      <w:marLeft w:val="0"/>
      <w:marRight w:val="0"/>
      <w:marTop w:val="0"/>
      <w:marBottom w:val="0"/>
      <w:divBdr>
        <w:top w:val="none" w:sz="0" w:space="0" w:color="auto"/>
        <w:left w:val="none" w:sz="0" w:space="0" w:color="auto"/>
        <w:bottom w:val="none" w:sz="0" w:space="0" w:color="auto"/>
        <w:right w:val="none" w:sz="0" w:space="0" w:color="auto"/>
      </w:divBdr>
    </w:div>
    <w:div w:id="1018315789">
      <w:bodyDiv w:val="1"/>
      <w:marLeft w:val="0"/>
      <w:marRight w:val="0"/>
      <w:marTop w:val="0"/>
      <w:marBottom w:val="0"/>
      <w:divBdr>
        <w:top w:val="none" w:sz="0" w:space="0" w:color="auto"/>
        <w:left w:val="none" w:sz="0" w:space="0" w:color="auto"/>
        <w:bottom w:val="none" w:sz="0" w:space="0" w:color="auto"/>
        <w:right w:val="none" w:sz="0" w:space="0" w:color="auto"/>
      </w:divBdr>
    </w:div>
    <w:div w:id="1019047750">
      <w:bodyDiv w:val="1"/>
      <w:marLeft w:val="0"/>
      <w:marRight w:val="0"/>
      <w:marTop w:val="0"/>
      <w:marBottom w:val="0"/>
      <w:divBdr>
        <w:top w:val="none" w:sz="0" w:space="0" w:color="auto"/>
        <w:left w:val="none" w:sz="0" w:space="0" w:color="auto"/>
        <w:bottom w:val="none" w:sz="0" w:space="0" w:color="auto"/>
        <w:right w:val="none" w:sz="0" w:space="0" w:color="auto"/>
      </w:divBdr>
    </w:div>
    <w:div w:id="1019771643">
      <w:bodyDiv w:val="1"/>
      <w:marLeft w:val="0"/>
      <w:marRight w:val="0"/>
      <w:marTop w:val="0"/>
      <w:marBottom w:val="0"/>
      <w:divBdr>
        <w:top w:val="none" w:sz="0" w:space="0" w:color="auto"/>
        <w:left w:val="none" w:sz="0" w:space="0" w:color="auto"/>
        <w:bottom w:val="none" w:sz="0" w:space="0" w:color="auto"/>
        <w:right w:val="none" w:sz="0" w:space="0" w:color="auto"/>
      </w:divBdr>
    </w:div>
    <w:div w:id="1028028975">
      <w:bodyDiv w:val="1"/>
      <w:marLeft w:val="0"/>
      <w:marRight w:val="0"/>
      <w:marTop w:val="0"/>
      <w:marBottom w:val="0"/>
      <w:divBdr>
        <w:top w:val="none" w:sz="0" w:space="0" w:color="auto"/>
        <w:left w:val="none" w:sz="0" w:space="0" w:color="auto"/>
        <w:bottom w:val="none" w:sz="0" w:space="0" w:color="auto"/>
        <w:right w:val="none" w:sz="0" w:space="0" w:color="auto"/>
      </w:divBdr>
    </w:div>
    <w:div w:id="1030566818">
      <w:bodyDiv w:val="1"/>
      <w:marLeft w:val="0"/>
      <w:marRight w:val="0"/>
      <w:marTop w:val="0"/>
      <w:marBottom w:val="0"/>
      <w:divBdr>
        <w:top w:val="none" w:sz="0" w:space="0" w:color="auto"/>
        <w:left w:val="none" w:sz="0" w:space="0" w:color="auto"/>
        <w:bottom w:val="none" w:sz="0" w:space="0" w:color="auto"/>
        <w:right w:val="none" w:sz="0" w:space="0" w:color="auto"/>
      </w:divBdr>
    </w:div>
    <w:div w:id="1037975719">
      <w:bodyDiv w:val="1"/>
      <w:marLeft w:val="0"/>
      <w:marRight w:val="0"/>
      <w:marTop w:val="0"/>
      <w:marBottom w:val="0"/>
      <w:divBdr>
        <w:top w:val="none" w:sz="0" w:space="0" w:color="auto"/>
        <w:left w:val="none" w:sz="0" w:space="0" w:color="auto"/>
        <w:bottom w:val="none" w:sz="0" w:space="0" w:color="auto"/>
        <w:right w:val="none" w:sz="0" w:space="0" w:color="auto"/>
      </w:divBdr>
    </w:div>
    <w:div w:id="1039822971">
      <w:bodyDiv w:val="1"/>
      <w:marLeft w:val="0"/>
      <w:marRight w:val="0"/>
      <w:marTop w:val="0"/>
      <w:marBottom w:val="0"/>
      <w:divBdr>
        <w:top w:val="none" w:sz="0" w:space="0" w:color="auto"/>
        <w:left w:val="none" w:sz="0" w:space="0" w:color="auto"/>
        <w:bottom w:val="none" w:sz="0" w:space="0" w:color="auto"/>
        <w:right w:val="none" w:sz="0" w:space="0" w:color="auto"/>
      </w:divBdr>
    </w:div>
    <w:div w:id="1040593732">
      <w:bodyDiv w:val="1"/>
      <w:marLeft w:val="0"/>
      <w:marRight w:val="0"/>
      <w:marTop w:val="0"/>
      <w:marBottom w:val="0"/>
      <w:divBdr>
        <w:top w:val="none" w:sz="0" w:space="0" w:color="auto"/>
        <w:left w:val="none" w:sz="0" w:space="0" w:color="auto"/>
        <w:bottom w:val="none" w:sz="0" w:space="0" w:color="auto"/>
        <w:right w:val="none" w:sz="0" w:space="0" w:color="auto"/>
      </w:divBdr>
    </w:div>
    <w:div w:id="1043945730">
      <w:bodyDiv w:val="1"/>
      <w:marLeft w:val="0"/>
      <w:marRight w:val="0"/>
      <w:marTop w:val="0"/>
      <w:marBottom w:val="0"/>
      <w:divBdr>
        <w:top w:val="none" w:sz="0" w:space="0" w:color="auto"/>
        <w:left w:val="none" w:sz="0" w:space="0" w:color="auto"/>
        <w:bottom w:val="none" w:sz="0" w:space="0" w:color="auto"/>
        <w:right w:val="none" w:sz="0" w:space="0" w:color="auto"/>
      </w:divBdr>
    </w:div>
    <w:div w:id="1044208883">
      <w:bodyDiv w:val="1"/>
      <w:marLeft w:val="0"/>
      <w:marRight w:val="0"/>
      <w:marTop w:val="0"/>
      <w:marBottom w:val="0"/>
      <w:divBdr>
        <w:top w:val="none" w:sz="0" w:space="0" w:color="auto"/>
        <w:left w:val="none" w:sz="0" w:space="0" w:color="auto"/>
        <w:bottom w:val="none" w:sz="0" w:space="0" w:color="auto"/>
        <w:right w:val="none" w:sz="0" w:space="0" w:color="auto"/>
      </w:divBdr>
    </w:div>
    <w:div w:id="1061712964">
      <w:bodyDiv w:val="1"/>
      <w:marLeft w:val="0"/>
      <w:marRight w:val="0"/>
      <w:marTop w:val="0"/>
      <w:marBottom w:val="0"/>
      <w:divBdr>
        <w:top w:val="none" w:sz="0" w:space="0" w:color="auto"/>
        <w:left w:val="none" w:sz="0" w:space="0" w:color="auto"/>
        <w:bottom w:val="none" w:sz="0" w:space="0" w:color="auto"/>
        <w:right w:val="none" w:sz="0" w:space="0" w:color="auto"/>
      </w:divBdr>
    </w:div>
    <w:div w:id="1067873004">
      <w:bodyDiv w:val="1"/>
      <w:marLeft w:val="0"/>
      <w:marRight w:val="0"/>
      <w:marTop w:val="0"/>
      <w:marBottom w:val="0"/>
      <w:divBdr>
        <w:top w:val="none" w:sz="0" w:space="0" w:color="auto"/>
        <w:left w:val="none" w:sz="0" w:space="0" w:color="auto"/>
        <w:bottom w:val="none" w:sz="0" w:space="0" w:color="auto"/>
        <w:right w:val="none" w:sz="0" w:space="0" w:color="auto"/>
      </w:divBdr>
    </w:div>
    <w:div w:id="1072310529">
      <w:bodyDiv w:val="1"/>
      <w:marLeft w:val="0"/>
      <w:marRight w:val="0"/>
      <w:marTop w:val="0"/>
      <w:marBottom w:val="0"/>
      <w:divBdr>
        <w:top w:val="none" w:sz="0" w:space="0" w:color="auto"/>
        <w:left w:val="none" w:sz="0" w:space="0" w:color="auto"/>
        <w:bottom w:val="none" w:sz="0" w:space="0" w:color="auto"/>
        <w:right w:val="none" w:sz="0" w:space="0" w:color="auto"/>
      </w:divBdr>
    </w:div>
    <w:div w:id="1073507483">
      <w:bodyDiv w:val="1"/>
      <w:marLeft w:val="0"/>
      <w:marRight w:val="0"/>
      <w:marTop w:val="0"/>
      <w:marBottom w:val="0"/>
      <w:divBdr>
        <w:top w:val="none" w:sz="0" w:space="0" w:color="auto"/>
        <w:left w:val="none" w:sz="0" w:space="0" w:color="auto"/>
        <w:bottom w:val="none" w:sz="0" w:space="0" w:color="auto"/>
        <w:right w:val="none" w:sz="0" w:space="0" w:color="auto"/>
      </w:divBdr>
    </w:div>
    <w:div w:id="1077283973">
      <w:bodyDiv w:val="1"/>
      <w:marLeft w:val="0"/>
      <w:marRight w:val="0"/>
      <w:marTop w:val="0"/>
      <w:marBottom w:val="0"/>
      <w:divBdr>
        <w:top w:val="none" w:sz="0" w:space="0" w:color="auto"/>
        <w:left w:val="none" w:sz="0" w:space="0" w:color="auto"/>
        <w:bottom w:val="none" w:sz="0" w:space="0" w:color="auto"/>
        <w:right w:val="none" w:sz="0" w:space="0" w:color="auto"/>
      </w:divBdr>
    </w:div>
    <w:div w:id="1085491521">
      <w:bodyDiv w:val="1"/>
      <w:marLeft w:val="0"/>
      <w:marRight w:val="0"/>
      <w:marTop w:val="0"/>
      <w:marBottom w:val="0"/>
      <w:divBdr>
        <w:top w:val="none" w:sz="0" w:space="0" w:color="auto"/>
        <w:left w:val="none" w:sz="0" w:space="0" w:color="auto"/>
        <w:bottom w:val="none" w:sz="0" w:space="0" w:color="auto"/>
        <w:right w:val="none" w:sz="0" w:space="0" w:color="auto"/>
      </w:divBdr>
    </w:div>
    <w:div w:id="1088040368">
      <w:bodyDiv w:val="1"/>
      <w:marLeft w:val="0"/>
      <w:marRight w:val="0"/>
      <w:marTop w:val="0"/>
      <w:marBottom w:val="0"/>
      <w:divBdr>
        <w:top w:val="none" w:sz="0" w:space="0" w:color="auto"/>
        <w:left w:val="none" w:sz="0" w:space="0" w:color="auto"/>
        <w:bottom w:val="none" w:sz="0" w:space="0" w:color="auto"/>
        <w:right w:val="none" w:sz="0" w:space="0" w:color="auto"/>
      </w:divBdr>
    </w:div>
    <w:div w:id="1096051326">
      <w:bodyDiv w:val="1"/>
      <w:marLeft w:val="0"/>
      <w:marRight w:val="0"/>
      <w:marTop w:val="0"/>
      <w:marBottom w:val="0"/>
      <w:divBdr>
        <w:top w:val="none" w:sz="0" w:space="0" w:color="auto"/>
        <w:left w:val="none" w:sz="0" w:space="0" w:color="auto"/>
        <w:bottom w:val="none" w:sz="0" w:space="0" w:color="auto"/>
        <w:right w:val="none" w:sz="0" w:space="0" w:color="auto"/>
      </w:divBdr>
    </w:div>
    <w:div w:id="1103651369">
      <w:bodyDiv w:val="1"/>
      <w:marLeft w:val="0"/>
      <w:marRight w:val="0"/>
      <w:marTop w:val="0"/>
      <w:marBottom w:val="0"/>
      <w:divBdr>
        <w:top w:val="none" w:sz="0" w:space="0" w:color="auto"/>
        <w:left w:val="none" w:sz="0" w:space="0" w:color="auto"/>
        <w:bottom w:val="none" w:sz="0" w:space="0" w:color="auto"/>
        <w:right w:val="none" w:sz="0" w:space="0" w:color="auto"/>
      </w:divBdr>
    </w:div>
    <w:div w:id="1112016197">
      <w:bodyDiv w:val="1"/>
      <w:marLeft w:val="0"/>
      <w:marRight w:val="0"/>
      <w:marTop w:val="0"/>
      <w:marBottom w:val="0"/>
      <w:divBdr>
        <w:top w:val="none" w:sz="0" w:space="0" w:color="auto"/>
        <w:left w:val="none" w:sz="0" w:space="0" w:color="auto"/>
        <w:bottom w:val="none" w:sz="0" w:space="0" w:color="auto"/>
        <w:right w:val="none" w:sz="0" w:space="0" w:color="auto"/>
      </w:divBdr>
    </w:div>
    <w:div w:id="1113281022">
      <w:bodyDiv w:val="1"/>
      <w:marLeft w:val="0"/>
      <w:marRight w:val="0"/>
      <w:marTop w:val="0"/>
      <w:marBottom w:val="0"/>
      <w:divBdr>
        <w:top w:val="none" w:sz="0" w:space="0" w:color="auto"/>
        <w:left w:val="none" w:sz="0" w:space="0" w:color="auto"/>
        <w:bottom w:val="none" w:sz="0" w:space="0" w:color="auto"/>
        <w:right w:val="none" w:sz="0" w:space="0" w:color="auto"/>
      </w:divBdr>
    </w:div>
    <w:div w:id="1123185757">
      <w:bodyDiv w:val="1"/>
      <w:marLeft w:val="0"/>
      <w:marRight w:val="0"/>
      <w:marTop w:val="0"/>
      <w:marBottom w:val="0"/>
      <w:divBdr>
        <w:top w:val="none" w:sz="0" w:space="0" w:color="auto"/>
        <w:left w:val="none" w:sz="0" w:space="0" w:color="auto"/>
        <w:bottom w:val="none" w:sz="0" w:space="0" w:color="auto"/>
        <w:right w:val="none" w:sz="0" w:space="0" w:color="auto"/>
      </w:divBdr>
    </w:div>
    <w:div w:id="1125850971">
      <w:bodyDiv w:val="1"/>
      <w:marLeft w:val="0"/>
      <w:marRight w:val="0"/>
      <w:marTop w:val="0"/>
      <w:marBottom w:val="0"/>
      <w:divBdr>
        <w:top w:val="none" w:sz="0" w:space="0" w:color="auto"/>
        <w:left w:val="none" w:sz="0" w:space="0" w:color="auto"/>
        <w:bottom w:val="none" w:sz="0" w:space="0" w:color="auto"/>
        <w:right w:val="none" w:sz="0" w:space="0" w:color="auto"/>
      </w:divBdr>
    </w:div>
    <w:div w:id="1129083781">
      <w:bodyDiv w:val="1"/>
      <w:marLeft w:val="0"/>
      <w:marRight w:val="0"/>
      <w:marTop w:val="0"/>
      <w:marBottom w:val="0"/>
      <w:divBdr>
        <w:top w:val="none" w:sz="0" w:space="0" w:color="auto"/>
        <w:left w:val="none" w:sz="0" w:space="0" w:color="auto"/>
        <w:bottom w:val="none" w:sz="0" w:space="0" w:color="auto"/>
        <w:right w:val="none" w:sz="0" w:space="0" w:color="auto"/>
      </w:divBdr>
    </w:div>
    <w:div w:id="1132289337">
      <w:bodyDiv w:val="1"/>
      <w:marLeft w:val="0"/>
      <w:marRight w:val="0"/>
      <w:marTop w:val="0"/>
      <w:marBottom w:val="0"/>
      <w:divBdr>
        <w:top w:val="none" w:sz="0" w:space="0" w:color="auto"/>
        <w:left w:val="none" w:sz="0" w:space="0" w:color="auto"/>
        <w:bottom w:val="none" w:sz="0" w:space="0" w:color="auto"/>
        <w:right w:val="none" w:sz="0" w:space="0" w:color="auto"/>
      </w:divBdr>
    </w:div>
    <w:div w:id="1138303974">
      <w:bodyDiv w:val="1"/>
      <w:marLeft w:val="0"/>
      <w:marRight w:val="0"/>
      <w:marTop w:val="0"/>
      <w:marBottom w:val="0"/>
      <w:divBdr>
        <w:top w:val="none" w:sz="0" w:space="0" w:color="auto"/>
        <w:left w:val="none" w:sz="0" w:space="0" w:color="auto"/>
        <w:bottom w:val="none" w:sz="0" w:space="0" w:color="auto"/>
        <w:right w:val="none" w:sz="0" w:space="0" w:color="auto"/>
      </w:divBdr>
    </w:div>
    <w:div w:id="1141073577">
      <w:bodyDiv w:val="1"/>
      <w:marLeft w:val="0"/>
      <w:marRight w:val="0"/>
      <w:marTop w:val="0"/>
      <w:marBottom w:val="0"/>
      <w:divBdr>
        <w:top w:val="none" w:sz="0" w:space="0" w:color="auto"/>
        <w:left w:val="none" w:sz="0" w:space="0" w:color="auto"/>
        <w:bottom w:val="none" w:sz="0" w:space="0" w:color="auto"/>
        <w:right w:val="none" w:sz="0" w:space="0" w:color="auto"/>
      </w:divBdr>
    </w:div>
    <w:div w:id="1143042647">
      <w:bodyDiv w:val="1"/>
      <w:marLeft w:val="0"/>
      <w:marRight w:val="0"/>
      <w:marTop w:val="0"/>
      <w:marBottom w:val="0"/>
      <w:divBdr>
        <w:top w:val="none" w:sz="0" w:space="0" w:color="auto"/>
        <w:left w:val="none" w:sz="0" w:space="0" w:color="auto"/>
        <w:bottom w:val="none" w:sz="0" w:space="0" w:color="auto"/>
        <w:right w:val="none" w:sz="0" w:space="0" w:color="auto"/>
      </w:divBdr>
    </w:div>
    <w:div w:id="1145511973">
      <w:bodyDiv w:val="1"/>
      <w:marLeft w:val="0"/>
      <w:marRight w:val="0"/>
      <w:marTop w:val="0"/>
      <w:marBottom w:val="0"/>
      <w:divBdr>
        <w:top w:val="none" w:sz="0" w:space="0" w:color="auto"/>
        <w:left w:val="none" w:sz="0" w:space="0" w:color="auto"/>
        <w:bottom w:val="none" w:sz="0" w:space="0" w:color="auto"/>
        <w:right w:val="none" w:sz="0" w:space="0" w:color="auto"/>
      </w:divBdr>
    </w:div>
    <w:div w:id="1149635607">
      <w:bodyDiv w:val="1"/>
      <w:marLeft w:val="0"/>
      <w:marRight w:val="0"/>
      <w:marTop w:val="0"/>
      <w:marBottom w:val="0"/>
      <w:divBdr>
        <w:top w:val="none" w:sz="0" w:space="0" w:color="auto"/>
        <w:left w:val="none" w:sz="0" w:space="0" w:color="auto"/>
        <w:bottom w:val="none" w:sz="0" w:space="0" w:color="auto"/>
        <w:right w:val="none" w:sz="0" w:space="0" w:color="auto"/>
      </w:divBdr>
    </w:div>
    <w:div w:id="1182471634">
      <w:bodyDiv w:val="1"/>
      <w:marLeft w:val="0"/>
      <w:marRight w:val="0"/>
      <w:marTop w:val="0"/>
      <w:marBottom w:val="0"/>
      <w:divBdr>
        <w:top w:val="none" w:sz="0" w:space="0" w:color="auto"/>
        <w:left w:val="none" w:sz="0" w:space="0" w:color="auto"/>
        <w:bottom w:val="none" w:sz="0" w:space="0" w:color="auto"/>
        <w:right w:val="none" w:sz="0" w:space="0" w:color="auto"/>
      </w:divBdr>
    </w:div>
    <w:div w:id="1195533619">
      <w:bodyDiv w:val="1"/>
      <w:marLeft w:val="0"/>
      <w:marRight w:val="0"/>
      <w:marTop w:val="0"/>
      <w:marBottom w:val="0"/>
      <w:divBdr>
        <w:top w:val="none" w:sz="0" w:space="0" w:color="auto"/>
        <w:left w:val="none" w:sz="0" w:space="0" w:color="auto"/>
        <w:bottom w:val="none" w:sz="0" w:space="0" w:color="auto"/>
        <w:right w:val="none" w:sz="0" w:space="0" w:color="auto"/>
      </w:divBdr>
    </w:div>
    <w:div w:id="1207446070">
      <w:bodyDiv w:val="1"/>
      <w:marLeft w:val="0"/>
      <w:marRight w:val="0"/>
      <w:marTop w:val="0"/>
      <w:marBottom w:val="0"/>
      <w:divBdr>
        <w:top w:val="none" w:sz="0" w:space="0" w:color="auto"/>
        <w:left w:val="none" w:sz="0" w:space="0" w:color="auto"/>
        <w:bottom w:val="none" w:sz="0" w:space="0" w:color="auto"/>
        <w:right w:val="none" w:sz="0" w:space="0" w:color="auto"/>
      </w:divBdr>
    </w:div>
    <w:div w:id="1218590007">
      <w:bodyDiv w:val="1"/>
      <w:marLeft w:val="0"/>
      <w:marRight w:val="0"/>
      <w:marTop w:val="0"/>
      <w:marBottom w:val="0"/>
      <w:divBdr>
        <w:top w:val="none" w:sz="0" w:space="0" w:color="auto"/>
        <w:left w:val="none" w:sz="0" w:space="0" w:color="auto"/>
        <w:bottom w:val="none" w:sz="0" w:space="0" w:color="auto"/>
        <w:right w:val="none" w:sz="0" w:space="0" w:color="auto"/>
      </w:divBdr>
    </w:div>
    <w:div w:id="1224876189">
      <w:bodyDiv w:val="1"/>
      <w:marLeft w:val="0"/>
      <w:marRight w:val="0"/>
      <w:marTop w:val="0"/>
      <w:marBottom w:val="0"/>
      <w:divBdr>
        <w:top w:val="none" w:sz="0" w:space="0" w:color="auto"/>
        <w:left w:val="none" w:sz="0" w:space="0" w:color="auto"/>
        <w:bottom w:val="none" w:sz="0" w:space="0" w:color="auto"/>
        <w:right w:val="none" w:sz="0" w:space="0" w:color="auto"/>
      </w:divBdr>
    </w:div>
    <w:div w:id="1225679678">
      <w:bodyDiv w:val="1"/>
      <w:marLeft w:val="0"/>
      <w:marRight w:val="0"/>
      <w:marTop w:val="0"/>
      <w:marBottom w:val="0"/>
      <w:divBdr>
        <w:top w:val="none" w:sz="0" w:space="0" w:color="auto"/>
        <w:left w:val="none" w:sz="0" w:space="0" w:color="auto"/>
        <w:bottom w:val="none" w:sz="0" w:space="0" w:color="auto"/>
        <w:right w:val="none" w:sz="0" w:space="0" w:color="auto"/>
      </w:divBdr>
    </w:div>
    <w:div w:id="1244872658">
      <w:bodyDiv w:val="1"/>
      <w:marLeft w:val="0"/>
      <w:marRight w:val="0"/>
      <w:marTop w:val="0"/>
      <w:marBottom w:val="0"/>
      <w:divBdr>
        <w:top w:val="none" w:sz="0" w:space="0" w:color="auto"/>
        <w:left w:val="none" w:sz="0" w:space="0" w:color="auto"/>
        <w:bottom w:val="none" w:sz="0" w:space="0" w:color="auto"/>
        <w:right w:val="none" w:sz="0" w:space="0" w:color="auto"/>
      </w:divBdr>
    </w:div>
    <w:div w:id="1245340971">
      <w:bodyDiv w:val="1"/>
      <w:marLeft w:val="0"/>
      <w:marRight w:val="0"/>
      <w:marTop w:val="0"/>
      <w:marBottom w:val="0"/>
      <w:divBdr>
        <w:top w:val="none" w:sz="0" w:space="0" w:color="auto"/>
        <w:left w:val="none" w:sz="0" w:space="0" w:color="auto"/>
        <w:bottom w:val="none" w:sz="0" w:space="0" w:color="auto"/>
        <w:right w:val="none" w:sz="0" w:space="0" w:color="auto"/>
      </w:divBdr>
    </w:div>
    <w:div w:id="1247224709">
      <w:bodyDiv w:val="1"/>
      <w:marLeft w:val="0"/>
      <w:marRight w:val="0"/>
      <w:marTop w:val="0"/>
      <w:marBottom w:val="0"/>
      <w:divBdr>
        <w:top w:val="none" w:sz="0" w:space="0" w:color="auto"/>
        <w:left w:val="none" w:sz="0" w:space="0" w:color="auto"/>
        <w:bottom w:val="none" w:sz="0" w:space="0" w:color="auto"/>
        <w:right w:val="none" w:sz="0" w:space="0" w:color="auto"/>
      </w:divBdr>
    </w:div>
    <w:div w:id="1277297472">
      <w:bodyDiv w:val="1"/>
      <w:marLeft w:val="0"/>
      <w:marRight w:val="0"/>
      <w:marTop w:val="0"/>
      <w:marBottom w:val="0"/>
      <w:divBdr>
        <w:top w:val="none" w:sz="0" w:space="0" w:color="auto"/>
        <w:left w:val="none" w:sz="0" w:space="0" w:color="auto"/>
        <w:bottom w:val="none" w:sz="0" w:space="0" w:color="auto"/>
        <w:right w:val="none" w:sz="0" w:space="0" w:color="auto"/>
      </w:divBdr>
    </w:div>
    <w:div w:id="1301766571">
      <w:bodyDiv w:val="1"/>
      <w:marLeft w:val="0"/>
      <w:marRight w:val="0"/>
      <w:marTop w:val="0"/>
      <w:marBottom w:val="0"/>
      <w:divBdr>
        <w:top w:val="none" w:sz="0" w:space="0" w:color="auto"/>
        <w:left w:val="none" w:sz="0" w:space="0" w:color="auto"/>
        <w:bottom w:val="none" w:sz="0" w:space="0" w:color="auto"/>
        <w:right w:val="none" w:sz="0" w:space="0" w:color="auto"/>
      </w:divBdr>
    </w:div>
    <w:div w:id="1305619451">
      <w:bodyDiv w:val="1"/>
      <w:marLeft w:val="0"/>
      <w:marRight w:val="0"/>
      <w:marTop w:val="0"/>
      <w:marBottom w:val="0"/>
      <w:divBdr>
        <w:top w:val="none" w:sz="0" w:space="0" w:color="auto"/>
        <w:left w:val="none" w:sz="0" w:space="0" w:color="auto"/>
        <w:bottom w:val="none" w:sz="0" w:space="0" w:color="auto"/>
        <w:right w:val="none" w:sz="0" w:space="0" w:color="auto"/>
      </w:divBdr>
    </w:div>
    <w:div w:id="1313556146">
      <w:bodyDiv w:val="1"/>
      <w:marLeft w:val="0"/>
      <w:marRight w:val="0"/>
      <w:marTop w:val="0"/>
      <w:marBottom w:val="0"/>
      <w:divBdr>
        <w:top w:val="none" w:sz="0" w:space="0" w:color="auto"/>
        <w:left w:val="none" w:sz="0" w:space="0" w:color="auto"/>
        <w:bottom w:val="none" w:sz="0" w:space="0" w:color="auto"/>
        <w:right w:val="none" w:sz="0" w:space="0" w:color="auto"/>
      </w:divBdr>
    </w:div>
    <w:div w:id="1317999961">
      <w:bodyDiv w:val="1"/>
      <w:marLeft w:val="0"/>
      <w:marRight w:val="0"/>
      <w:marTop w:val="0"/>
      <w:marBottom w:val="0"/>
      <w:divBdr>
        <w:top w:val="none" w:sz="0" w:space="0" w:color="auto"/>
        <w:left w:val="none" w:sz="0" w:space="0" w:color="auto"/>
        <w:bottom w:val="none" w:sz="0" w:space="0" w:color="auto"/>
        <w:right w:val="none" w:sz="0" w:space="0" w:color="auto"/>
      </w:divBdr>
    </w:div>
    <w:div w:id="1318345804">
      <w:bodyDiv w:val="1"/>
      <w:marLeft w:val="0"/>
      <w:marRight w:val="0"/>
      <w:marTop w:val="0"/>
      <w:marBottom w:val="0"/>
      <w:divBdr>
        <w:top w:val="none" w:sz="0" w:space="0" w:color="auto"/>
        <w:left w:val="none" w:sz="0" w:space="0" w:color="auto"/>
        <w:bottom w:val="none" w:sz="0" w:space="0" w:color="auto"/>
        <w:right w:val="none" w:sz="0" w:space="0" w:color="auto"/>
      </w:divBdr>
    </w:div>
    <w:div w:id="1320887572">
      <w:bodyDiv w:val="1"/>
      <w:marLeft w:val="0"/>
      <w:marRight w:val="0"/>
      <w:marTop w:val="0"/>
      <w:marBottom w:val="0"/>
      <w:divBdr>
        <w:top w:val="none" w:sz="0" w:space="0" w:color="auto"/>
        <w:left w:val="none" w:sz="0" w:space="0" w:color="auto"/>
        <w:bottom w:val="none" w:sz="0" w:space="0" w:color="auto"/>
        <w:right w:val="none" w:sz="0" w:space="0" w:color="auto"/>
      </w:divBdr>
    </w:div>
    <w:div w:id="1323847063">
      <w:bodyDiv w:val="1"/>
      <w:marLeft w:val="0"/>
      <w:marRight w:val="0"/>
      <w:marTop w:val="0"/>
      <w:marBottom w:val="0"/>
      <w:divBdr>
        <w:top w:val="none" w:sz="0" w:space="0" w:color="auto"/>
        <w:left w:val="none" w:sz="0" w:space="0" w:color="auto"/>
        <w:bottom w:val="none" w:sz="0" w:space="0" w:color="auto"/>
        <w:right w:val="none" w:sz="0" w:space="0" w:color="auto"/>
      </w:divBdr>
    </w:div>
    <w:div w:id="1338263884">
      <w:bodyDiv w:val="1"/>
      <w:marLeft w:val="0"/>
      <w:marRight w:val="0"/>
      <w:marTop w:val="0"/>
      <w:marBottom w:val="0"/>
      <w:divBdr>
        <w:top w:val="none" w:sz="0" w:space="0" w:color="auto"/>
        <w:left w:val="none" w:sz="0" w:space="0" w:color="auto"/>
        <w:bottom w:val="none" w:sz="0" w:space="0" w:color="auto"/>
        <w:right w:val="none" w:sz="0" w:space="0" w:color="auto"/>
      </w:divBdr>
    </w:div>
    <w:div w:id="1342926964">
      <w:bodyDiv w:val="1"/>
      <w:marLeft w:val="0"/>
      <w:marRight w:val="0"/>
      <w:marTop w:val="0"/>
      <w:marBottom w:val="0"/>
      <w:divBdr>
        <w:top w:val="none" w:sz="0" w:space="0" w:color="auto"/>
        <w:left w:val="none" w:sz="0" w:space="0" w:color="auto"/>
        <w:bottom w:val="none" w:sz="0" w:space="0" w:color="auto"/>
        <w:right w:val="none" w:sz="0" w:space="0" w:color="auto"/>
      </w:divBdr>
    </w:div>
    <w:div w:id="1343817809">
      <w:bodyDiv w:val="1"/>
      <w:marLeft w:val="0"/>
      <w:marRight w:val="0"/>
      <w:marTop w:val="0"/>
      <w:marBottom w:val="0"/>
      <w:divBdr>
        <w:top w:val="none" w:sz="0" w:space="0" w:color="auto"/>
        <w:left w:val="none" w:sz="0" w:space="0" w:color="auto"/>
        <w:bottom w:val="none" w:sz="0" w:space="0" w:color="auto"/>
        <w:right w:val="none" w:sz="0" w:space="0" w:color="auto"/>
      </w:divBdr>
    </w:div>
    <w:div w:id="1352687260">
      <w:bodyDiv w:val="1"/>
      <w:marLeft w:val="0"/>
      <w:marRight w:val="0"/>
      <w:marTop w:val="0"/>
      <w:marBottom w:val="0"/>
      <w:divBdr>
        <w:top w:val="none" w:sz="0" w:space="0" w:color="auto"/>
        <w:left w:val="none" w:sz="0" w:space="0" w:color="auto"/>
        <w:bottom w:val="none" w:sz="0" w:space="0" w:color="auto"/>
        <w:right w:val="none" w:sz="0" w:space="0" w:color="auto"/>
      </w:divBdr>
    </w:div>
    <w:div w:id="1353678503">
      <w:bodyDiv w:val="1"/>
      <w:marLeft w:val="0"/>
      <w:marRight w:val="0"/>
      <w:marTop w:val="0"/>
      <w:marBottom w:val="0"/>
      <w:divBdr>
        <w:top w:val="none" w:sz="0" w:space="0" w:color="auto"/>
        <w:left w:val="none" w:sz="0" w:space="0" w:color="auto"/>
        <w:bottom w:val="none" w:sz="0" w:space="0" w:color="auto"/>
        <w:right w:val="none" w:sz="0" w:space="0" w:color="auto"/>
      </w:divBdr>
    </w:div>
    <w:div w:id="1358237672">
      <w:bodyDiv w:val="1"/>
      <w:marLeft w:val="0"/>
      <w:marRight w:val="0"/>
      <w:marTop w:val="0"/>
      <w:marBottom w:val="0"/>
      <w:divBdr>
        <w:top w:val="none" w:sz="0" w:space="0" w:color="auto"/>
        <w:left w:val="none" w:sz="0" w:space="0" w:color="auto"/>
        <w:bottom w:val="none" w:sz="0" w:space="0" w:color="auto"/>
        <w:right w:val="none" w:sz="0" w:space="0" w:color="auto"/>
      </w:divBdr>
    </w:div>
    <w:div w:id="1360474029">
      <w:bodyDiv w:val="1"/>
      <w:marLeft w:val="0"/>
      <w:marRight w:val="0"/>
      <w:marTop w:val="0"/>
      <w:marBottom w:val="0"/>
      <w:divBdr>
        <w:top w:val="none" w:sz="0" w:space="0" w:color="auto"/>
        <w:left w:val="none" w:sz="0" w:space="0" w:color="auto"/>
        <w:bottom w:val="none" w:sz="0" w:space="0" w:color="auto"/>
        <w:right w:val="none" w:sz="0" w:space="0" w:color="auto"/>
      </w:divBdr>
    </w:div>
    <w:div w:id="1377699650">
      <w:bodyDiv w:val="1"/>
      <w:marLeft w:val="0"/>
      <w:marRight w:val="0"/>
      <w:marTop w:val="0"/>
      <w:marBottom w:val="0"/>
      <w:divBdr>
        <w:top w:val="none" w:sz="0" w:space="0" w:color="auto"/>
        <w:left w:val="none" w:sz="0" w:space="0" w:color="auto"/>
        <w:bottom w:val="none" w:sz="0" w:space="0" w:color="auto"/>
        <w:right w:val="none" w:sz="0" w:space="0" w:color="auto"/>
      </w:divBdr>
    </w:div>
    <w:div w:id="1388919039">
      <w:bodyDiv w:val="1"/>
      <w:marLeft w:val="0"/>
      <w:marRight w:val="0"/>
      <w:marTop w:val="0"/>
      <w:marBottom w:val="0"/>
      <w:divBdr>
        <w:top w:val="none" w:sz="0" w:space="0" w:color="auto"/>
        <w:left w:val="none" w:sz="0" w:space="0" w:color="auto"/>
        <w:bottom w:val="none" w:sz="0" w:space="0" w:color="auto"/>
        <w:right w:val="none" w:sz="0" w:space="0" w:color="auto"/>
      </w:divBdr>
    </w:div>
    <w:div w:id="1389959418">
      <w:bodyDiv w:val="1"/>
      <w:marLeft w:val="0"/>
      <w:marRight w:val="0"/>
      <w:marTop w:val="0"/>
      <w:marBottom w:val="0"/>
      <w:divBdr>
        <w:top w:val="none" w:sz="0" w:space="0" w:color="auto"/>
        <w:left w:val="none" w:sz="0" w:space="0" w:color="auto"/>
        <w:bottom w:val="none" w:sz="0" w:space="0" w:color="auto"/>
        <w:right w:val="none" w:sz="0" w:space="0" w:color="auto"/>
      </w:divBdr>
    </w:div>
    <w:div w:id="1419014646">
      <w:bodyDiv w:val="1"/>
      <w:marLeft w:val="0"/>
      <w:marRight w:val="0"/>
      <w:marTop w:val="0"/>
      <w:marBottom w:val="0"/>
      <w:divBdr>
        <w:top w:val="none" w:sz="0" w:space="0" w:color="auto"/>
        <w:left w:val="none" w:sz="0" w:space="0" w:color="auto"/>
        <w:bottom w:val="none" w:sz="0" w:space="0" w:color="auto"/>
        <w:right w:val="none" w:sz="0" w:space="0" w:color="auto"/>
      </w:divBdr>
    </w:div>
    <w:div w:id="1444958853">
      <w:bodyDiv w:val="1"/>
      <w:marLeft w:val="0"/>
      <w:marRight w:val="0"/>
      <w:marTop w:val="0"/>
      <w:marBottom w:val="0"/>
      <w:divBdr>
        <w:top w:val="none" w:sz="0" w:space="0" w:color="auto"/>
        <w:left w:val="none" w:sz="0" w:space="0" w:color="auto"/>
        <w:bottom w:val="none" w:sz="0" w:space="0" w:color="auto"/>
        <w:right w:val="none" w:sz="0" w:space="0" w:color="auto"/>
      </w:divBdr>
    </w:div>
    <w:div w:id="1446772895">
      <w:bodyDiv w:val="1"/>
      <w:marLeft w:val="0"/>
      <w:marRight w:val="0"/>
      <w:marTop w:val="0"/>
      <w:marBottom w:val="0"/>
      <w:divBdr>
        <w:top w:val="none" w:sz="0" w:space="0" w:color="auto"/>
        <w:left w:val="none" w:sz="0" w:space="0" w:color="auto"/>
        <w:bottom w:val="none" w:sz="0" w:space="0" w:color="auto"/>
        <w:right w:val="none" w:sz="0" w:space="0" w:color="auto"/>
      </w:divBdr>
    </w:div>
    <w:div w:id="1457675072">
      <w:bodyDiv w:val="1"/>
      <w:marLeft w:val="0"/>
      <w:marRight w:val="0"/>
      <w:marTop w:val="0"/>
      <w:marBottom w:val="0"/>
      <w:divBdr>
        <w:top w:val="none" w:sz="0" w:space="0" w:color="auto"/>
        <w:left w:val="none" w:sz="0" w:space="0" w:color="auto"/>
        <w:bottom w:val="none" w:sz="0" w:space="0" w:color="auto"/>
        <w:right w:val="none" w:sz="0" w:space="0" w:color="auto"/>
      </w:divBdr>
    </w:div>
    <w:div w:id="1462654223">
      <w:bodyDiv w:val="1"/>
      <w:marLeft w:val="0"/>
      <w:marRight w:val="0"/>
      <w:marTop w:val="0"/>
      <w:marBottom w:val="0"/>
      <w:divBdr>
        <w:top w:val="none" w:sz="0" w:space="0" w:color="auto"/>
        <w:left w:val="none" w:sz="0" w:space="0" w:color="auto"/>
        <w:bottom w:val="none" w:sz="0" w:space="0" w:color="auto"/>
        <w:right w:val="none" w:sz="0" w:space="0" w:color="auto"/>
      </w:divBdr>
    </w:div>
    <w:div w:id="1476949604">
      <w:bodyDiv w:val="1"/>
      <w:marLeft w:val="0"/>
      <w:marRight w:val="0"/>
      <w:marTop w:val="0"/>
      <w:marBottom w:val="0"/>
      <w:divBdr>
        <w:top w:val="none" w:sz="0" w:space="0" w:color="auto"/>
        <w:left w:val="none" w:sz="0" w:space="0" w:color="auto"/>
        <w:bottom w:val="none" w:sz="0" w:space="0" w:color="auto"/>
        <w:right w:val="none" w:sz="0" w:space="0" w:color="auto"/>
      </w:divBdr>
    </w:div>
    <w:div w:id="1477142671">
      <w:bodyDiv w:val="1"/>
      <w:marLeft w:val="0"/>
      <w:marRight w:val="0"/>
      <w:marTop w:val="0"/>
      <w:marBottom w:val="0"/>
      <w:divBdr>
        <w:top w:val="none" w:sz="0" w:space="0" w:color="auto"/>
        <w:left w:val="none" w:sz="0" w:space="0" w:color="auto"/>
        <w:bottom w:val="none" w:sz="0" w:space="0" w:color="auto"/>
        <w:right w:val="none" w:sz="0" w:space="0" w:color="auto"/>
      </w:divBdr>
    </w:div>
    <w:div w:id="1478182934">
      <w:bodyDiv w:val="1"/>
      <w:marLeft w:val="0"/>
      <w:marRight w:val="0"/>
      <w:marTop w:val="0"/>
      <w:marBottom w:val="0"/>
      <w:divBdr>
        <w:top w:val="none" w:sz="0" w:space="0" w:color="auto"/>
        <w:left w:val="none" w:sz="0" w:space="0" w:color="auto"/>
        <w:bottom w:val="none" w:sz="0" w:space="0" w:color="auto"/>
        <w:right w:val="none" w:sz="0" w:space="0" w:color="auto"/>
      </w:divBdr>
    </w:div>
    <w:div w:id="1479685001">
      <w:bodyDiv w:val="1"/>
      <w:marLeft w:val="0"/>
      <w:marRight w:val="0"/>
      <w:marTop w:val="0"/>
      <w:marBottom w:val="0"/>
      <w:divBdr>
        <w:top w:val="none" w:sz="0" w:space="0" w:color="auto"/>
        <w:left w:val="none" w:sz="0" w:space="0" w:color="auto"/>
        <w:bottom w:val="none" w:sz="0" w:space="0" w:color="auto"/>
        <w:right w:val="none" w:sz="0" w:space="0" w:color="auto"/>
      </w:divBdr>
    </w:div>
    <w:div w:id="1495680559">
      <w:bodyDiv w:val="1"/>
      <w:marLeft w:val="0"/>
      <w:marRight w:val="0"/>
      <w:marTop w:val="0"/>
      <w:marBottom w:val="0"/>
      <w:divBdr>
        <w:top w:val="none" w:sz="0" w:space="0" w:color="auto"/>
        <w:left w:val="none" w:sz="0" w:space="0" w:color="auto"/>
        <w:bottom w:val="none" w:sz="0" w:space="0" w:color="auto"/>
        <w:right w:val="none" w:sz="0" w:space="0" w:color="auto"/>
      </w:divBdr>
    </w:div>
    <w:div w:id="1498500967">
      <w:bodyDiv w:val="1"/>
      <w:marLeft w:val="0"/>
      <w:marRight w:val="0"/>
      <w:marTop w:val="0"/>
      <w:marBottom w:val="0"/>
      <w:divBdr>
        <w:top w:val="none" w:sz="0" w:space="0" w:color="auto"/>
        <w:left w:val="none" w:sz="0" w:space="0" w:color="auto"/>
        <w:bottom w:val="none" w:sz="0" w:space="0" w:color="auto"/>
        <w:right w:val="none" w:sz="0" w:space="0" w:color="auto"/>
      </w:divBdr>
    </w:div>
    <w:div w:id="1526286786">
      <w:bodyDiv w:val="1"/>
      <w:marLeft w:val="0"/>
      <w:marRight w:val="0"/>
      <w:marTop w:val="0"/>
      <w:marBottom w:val="0"/>
      <w:divBdr>
        <w:top w:val="none" w:sz="0" w:space="0" w:color="auto"/>
        <w:left w:val="none" w:sz="0" w:space="0" w:color="auto"/>
        <w:bottom w:val="none" w:sz="0" w:space="0" w:color="auto"/>
        <w:right w:val="none" w:sz="0" w:space="0" w:color="auto"/>
      </w:divBdr>
    </w:div>
    <w:div w:id="1529946498">
      <w:bodyDiv w:val="1"/>
      <w:marLeft w:val="0"/>
      <w:marRight w:val="0"/>
      <w:marTop w:val="0"/>
      <w:marBottom w:val="0"/>
      <w:divBdr>
        <w:top w:val="none" w:sz="0" w:space="0" w:color="auto"/>
        <w:left w:val="none" w:sz="0" w:space="0" w:color="auto"/>
        <w:bottom w:val="none" w:sz="0" w:space="0" w:color="auto"/>
        <w:right w:val="none" w:sz="0" w:space="0" w:color="auto"/>
      </w:divBdr>
    </w:div>
    <w:div w:id="1533768831">
      <w:bodyDiv w:val="1"/>
      <w:marLeft w:val="0"/>
      <w:marRight w:val="0"/>
      <w:marTop w:val="0"/>
      <w:marBottom w:val="0"/>
      <w:divBdr>
        <w:top w:val="none" w:sz="0" w:space="0" w:color="auto"/>
        <w:left w:val="none" w:sz="0" w:space="0" w:color="auto"/>
        <w:bottom w:val="none" w:sz="0" w:space="0" w:color="auto"/>
        <w:right w:val="none" w:sz="0" w:space="0" w:color="auto"/>
      </w:divBdr>
    </w:div>
    <w:div w:id="1533810068">
      <w:bodyDiv w:val="1"/>
      <w:marLeft w:val="0"/>
      <w:marRight w:val="0"/>
      <w:marTop w:val="0"/>
      <w:marBottom w:val="0"/>
      <w:divBdr>
        <w:top w:val="none" w:sz="0" w:space="0" w:color="auto"/>
        <w:left w:val="none" w:sz="0" w:space="0" w:color="auto"/>
        <w:bottom w:val="none" w:sz="0" w:space="0" w:color="auto"/>
        <w:right w:val="none" w:sz="0" w:space="0" w:color="auto"/>
      </w:divBdr>
    </w:div>
    <w:div w:id="1544635517">
      <w:bodyDiv w:val="1"/>
      <w:marLeft w:val="0"/>
      <w:marRight w:val="0"/>
      <w:marTop w:val="0"/>
      <w:marBottom w:val="0"/>
      <w:divBdr>
        <w:top w:val="none" w:sz="0" w:space="0" w:color="auto"/>
        <w:left w:val="none" w:sz="0" w:space="0" w:color="auto"/>
        <w:bottom w:val="none" w:sz="0" w:space="0" w:color="auto"/>
        <w:right w:val="none" w:sz="0" w:space="0" w:color="auto"/>
      </w:divBdr>
    </w:div>
    <w:div w:id="1548179151">
      <w:bodyDiv w:val="1"/>
      <w:marLeft w:val="0"/>
      <w:marRight w:val="0"/>
      <w:marTop w:val="0"/>
      <w:marBottom w:val="0"/>
      <w:divBdr>
        <w:top w:val="none" w:sz="0" w:space="0" w:color="auto"/>
        <w:left w:val="none" w:sz="0" w:space="0" w:color="auto"/>
        <w:bottom w:val="none" w:sz="0" w:space="0" w:color="auto"/>
        <w:right w:val="none" w:sz="0" w:space="0" w:color="auto"/>
      </w:divBdr>
    </w:div>
    <w:div w:id="1570462224">
      <w:bodyDiv w:val="1"/>
      <w:marLeft w:val="0"/>
      <w:marRight w:val="0"/>
      <w:marTop w:val="0"/>
      <w:marBottom w:val="0"/>
      <w:divBdr>
        <w:top w:val="none" w:sz="0" w:space="0" w:color="auto"/>
        <w:left w:val="none" w:sz="0" w:space="0" w:color="auto"/>
        <w:bottom w:val="none" w:sz="0" w:space="0" w:color="auto"/>
        <w:right w:val="none" w:sz="0" w:space="0" w:color="auto"/>
      </w:divBdr>
    </w:div>
    <w:div w:id="1578980599">
      <w:bodyDiv w:val="1"/>
      <w:marLeft w:val="0"/>
      <w:marRight w:val="0"/>
      <w:marTop w:val="0"/>
      <w:marBottom w:val="0"/>
      <w:divBdr>
        <w:top w:val="none" w:sz="0" w:space="0" w:color="auto"/>
        <w:left w:val="none" w:sz="0" w:space="0" w:color="auto"/>
        <w:bottom w:val="none" w:sz="0" w:space="0" w:color="auto"/>
        <w:right w:val="none" w:sz="0" w:space="0" w:color="auto"/>
      </w:divBdr>
    </w:div>
    <w:div w:id="1616134082">
      <w:bodyDiv w:val="1"/>
      <w:marLeft w:val="0"/>
      <w:marRight w:val="0"/>
      <w:marTop w:val="0"/>
      <w:marBottom w:val="0"/>
      <w:divBdr>
        <w:top w:val="none" w:sz="0" w:space="0" w:color="auto"/>
        <w:left w:val="none" w:sz="0" w:space="0" w:color="auto"/>
        <w:bottom w:val="none" w:sz="0" w:space="0" w:color="auto"/>
        <w:right w:val="none" w:sz="0" w:space="0" w:color="auto"/>
      </w:divBdr>
    </w:div>
    <w:div w:id="1628273102">
      <w:bodyDiv w:val="1"/>
      <w:marLeft w:val="0"/>
      <w:marRight w:val="0"/>
      <w:marTop w:val="0"/>
      <w:marBottom w:val="0"/>
      <w:divBdr>
        <w:top w:val="none" w:sz="0" w:space="0" w:color="auto"/>
        <w:left w:val="none" w:sz="0" w:space="0" w:color="auto"/>
        <w:bottom w:val="none" w:sz="0" w:space="0" w:color="auto"/>
        <w:right w:val="none" w:sz="0" w:space="0" w:color="auto"/>
      </w:divBdr>
    </w:div>
    <w:div w:id="1628928768">
      <w:bodyDiv w:val="1"/>
      <w:marLeft w:val="0"/>
      <w:marRight w:val="0"/>
      <w:marTop w:val="0"/>
      <w:marBottom w:val="0"/>
      <w:divBdr>
        <w:top w:val="none" w:sz="0" w:space="0" w:color="auto"/>
        <w:left w:val="none" w:sz="0" w:space="0" w:color="auto"/>
        <w:bottom w:val="none" w:sz="0" w:space="0" w:color="auto"/>
        <w:right w:val="none" w:sz="0" w:space="0" w:color="auto"/>
      </w:divBdr>
    </w:div>
    <w:div w:id="1640258016">
      <w:bodyDiv w:val="1"/>
      <w:marLeft w:val="0"/>
      <w:marRight w:val="0"/>
      <w:marTop w:val="0"/>
      <w:marBottom w:val="0"/>
      <w:divBdr>
        <w:top w:val="none" w:sz="0" w:space="0" w:color="auto"/>
        <w:left w:val="none" w:sz="0" w:space="0" w:color="auto"/>
        <w:bottom w:val="none" w:sz="0" w:space="0" w:color="auto"/>
        <w:right w:val="none" w:sz="0" w:space="0" w:color="auto"/>
      </w:divBdr>
    </w:div>
    <w:div w:id="1645162649">
      <w:bodyDiv w:val="1"/>
      <w:marLeft w:val="0"/>
      <w:marRight w:val="0"/>
      <w:marTop w:val="0"/>
      <w:marBottom w:val="0"/>
      <w:divBdr>
        <w:top w:val="none" w:sz="0" w:space="0" w:color="auto"/>
        <w:left w:val="none" w:sz="0" w:space="0" w:color="auto"/>
        <w:bottom w:val="none" w:sz="0" w:space="0" w:color="auto"/>
        <w:right w:val="none" w:sz="0" w:space="0" w:color="auto"/>
      </w:divBdr>
    </w:div>
    <w:div w:id="1660889899">
      <w:bodyDiv w:val="1"/>
      <w:marLeft w:val="0"/>
      <w:marRight w:val="0"/>
      <w:marTop w:val="0"/>
      <w:marBottom w:val="0"/>
      <w:divBdr>
        <w:top w:val="none" w:sz="0" w:space="0" w:color="auto"/>
        <w:left w:val="none" w:sz="0" w:space="0" w:color="auto"/>
        <w:bottom w:val="none" w:sz="0" w:space="0" w:color="auto"/>
        <w:right w:val="none" w:sz="0" w:space="0" w:color="auto"/>
      </w:divBdr>
    </w:div>
    <w:div w:id="1665545304">
      <w:bodyDiv w:val="1"/>
      <w:marLeft w:val="0"/>
      <w:marRight w:val="0"/>
      <w:marTop w:val="0"/>
      <w:marBottom w:val="0"/>
      <w:divBdr>
        <w:top w:val="none" w:sz="0" w:space="0" w:color="auto"/>
        <w:left w:val="none" w:sz="0" w:space="0" w:color="auto"/>
        <w:bottom w:val="none" w:sz="0" w:space="0" w:color="auto"/>
        <w:right w:val="none" w:sz="0" w:space="0" w:color="auto"/>
      </w:divBdr>
    </w:div>
    <w:div w:id="1666471642">
      <w:bodyDiv w:val="1"/>
      <w:marLeft w:val="0"/>
      <w:marRight w:val="0"/>
      <w:marTop w:val="0"/>
      <w:marBottom w:val="0"/>
      <w:divBdr>
        <w:top w:val="none" w:sz="0" w:space="0" w:color="auto"/>
        <w:left w:val="none" w:sz="0" w:space="0" w:color="auto"/>
        <w:bottom w:val="none" w:sz="0" w:space="0" w:color="auto"/>
        <w:right w:val="none" w:sz="0" w:space="0" w:color="auto"/>
      </w:divBdr>
    </w:div>
    <w:div w:id="1674451095">
      <w:bodyDiv w:val="1"/>
      <w:marLeft w:val="0"/>
      <w:marRight w:val="0"/>
      <w:marTop w:val="0"/>
      <w:marBottom w:val="0"/>
      <w:divBdr>
        <w:top w:val="none" w:sz="0" w:space="0" w:color="auto"/>
        <w:left w:val="none" w:sz="0" w:space="0" w:color="auto"/>
        <w:bottom w:val="none" w:sz="0" w:space="0" w:color="auto"/>
        <w:right w:val="none" w:sz="0" w:space="0" w:color="auto"/>
      </w:divBdr>
    </w:div>
    <w:div w:id="1676028896">
      <w:bodyDiv w:val="1"/>
      <w:marLeft w:val="0"/>
      <w:marRight w:val="0"/>
      <w:marTop w:val="0"/>
      <w:marBottom w:val="0"/>
      <w:divBdr>
        <w:top w:val="none" w:sz="0" w:space="0" w:color="auto"/>
        <w:left w:val="none" w:sz="0" w:space="0" w:color="auto"/>
        <w:bottom w:val="none" w:sz="0" w:space="0" w:color="auto"/>
        <w:right w:val="none" w:sz="0" w:space="0" w:color="auto"/>
      </w:divBdr>
    </w:div>
    <w:div w:id="1686135064">
      <w:bodyDiv w:val="1"/>
      <w:marLeft w:val="0"/>
      <w:marRight w:val="0"/>
      <w:marTop w:val="0"/>
      <w:marBottom w:val="0"/>
      <w:divBdr>
        <w:top w:val="none" w:sz="0" w:space="0" w:color="auto"/>
        <w:left w:val="none" w:sz="0" w:space="0" w:color="auto"/>
        <w:bottom w:val="none" w:sz="0" w:space="0" w:color="auto"/>
        <w:right w:val="none" w:sz="0" w:space="0" w:color="auto"/>
      </w:divBdr>
    </w:div>
    <w:div w:id="1694185706">
      <w:bodyDiv w:val="1"/>
      <w:marLeft w:val="0"/>
      <w:marRight w:val="0"/>
      <w:marTop w:val="0"/>
      <w:marBottom w:val="0"/>
      <w:divBdr>
        <w:top w:val="none" w:sz="0" w:space="0" w:color="auto"/>
        <w:left w:val="none" w:sz="0" w:space="0" w:color="auto"/>
        <w:bottom w:val="none" w:sz="0" w:space="0" w:color="auto"/>
        <w:right w:val="none" w:sz="0" w:space="0" w:color="auto"/>
      </w:divBdr>
    </w:div>
    <w:div w:id="1699156627">
      <w:bodyDiv w:val="1"/>
      <w:marLeft w:val="0"/>
      <w:marRight w:val="0"/>
      <w:marTop w:val="0"/>
      <w:marBottom w:val="0"/>
      <w:divBdr>
        <w:top w:val="none" w:sz="0" w:space="0" w:color="auto"/>
        <w:left w:val="none" w:sz="0" w:space="0" w:color="auto"/>
        <w:bottom w:val="none" w:sz="0" w:space="0" w:color="auto"/>
        <w:right w:val="none" w:sz="0" w:space="0" w:color="auto"/>
      </w:divBdr>
    </w:div>
    <w:div w:id="1704597254">
      <w:bodyDiv w:val="1"/>
      <w:marLeft w:val="0"/>
      <w:marRight w:val="0"/>
      <w:marTop w:val="0"/>
      <w:marBottom w:val="0"/>
      <w:divBdr>
        <w:top w:val="none" w:sz="0" w:space="0" w:color="auto"/>
        <w:left w:val="none" w:sz="0" w:space="0" w:color="auto"/>
        <w:bottom w:val="none" w:sz="0" w:space="0" w:color="auto"/>
        <w:right w:val="none" w:sz="0" w:space="0" w:color="auto"/>
      </w:divBdr>
    </w:div>
    <w:div w:id="1710691162">
      <w:bodyDiv w:val="1"/>
      <w:marLeft w:val="0"/>
      <w:marRight w:val="0"/>
      <w:marTop w:val="0"/>
      <w:marBottom w:val="0"/>
      <w:divBdr>
        <w:top w:val="none" w:sz="0" w:space="0" w:color="auto"/>
        <w:left w:val="none" w:sz="0" w:space="0" w:color="auto"/>
        <w:bottom w:val="none" w:sz="0" w:space="0" w:color="auto"/>
        <w:right w:val="none" w:sz="0" w:space="0" w:color="auto"/>
      </w:divBdr>
    </w:div>
    <w:div w:id="1713917772">
      <w:bodyDiv w:val="1"/>
      <w:marLeft w:val="0"/>
      <w:marRight w:val="0"/>
      <w:marTop w:val="0"/>
      <w:marBottom w:val="0"/>
      <w:divBdr>
        <w:top w:val="none" w:sz="0" w:space="0" w:color="auto"/>
        <w:left w:val="none" w:sz="0" w:space="0" w:color="auto"/>
        <w:bottom w:val="none" w:sz="0" w:space="0" w:color="auto"/>
        <w:right w:val="none" w:sz="0" w:space="0" w:color="auto"/>
      </w:divBdr>
    </w:div>
    <w:div w:id="1714422809">
      <w:bodyDiv w:val="1"/>
      <w:marLeft w:val="0"/>
      <w:marRight w:val="0"/>
      <w:marTop w:val="0"/>
      <w:marBottom w:val="0"/>
      <w:divBdr>
        <w:top w:val="none" w:sz="0" w:space="0" w:color="auto"/>
        <w:left w:val="none" w:sz="0" w:space="0" w:color="auto"/>
        <w:bottom w:val="none" w:sz="0" w:space="0" w:color="auto"/>
        <w:right w:val="none" w:sz="0" w:space="0" w:color="auto"/>
      </w:divBdr>
    </w:div>
    <w:div w:id="1717704147">
      <w:bodyDiv w:val="1"/>
      <w:marLeft w:val="0"/>
      <w:marRight w:val="0"/>
      <w:marTop w:val="0"/>
      <w:marBottom w:val="0"/>
      <w:divBdr>
        <w:top w:val="none" w:sz="0" w:space="0" w:color="auto"/>
        <w:left w:val="none" w:sz="0" w:space="0" w:color="auto"/>
        <w:bottom w:val="none" w:sz="0" w:space="0" w:color="auto"/>
        <w:right w:val="none" w:sz="0" w:space="0" w:color="auto"/>
      </w:divBdr>
    </w:div>
    <w:div w:id="1721707092">
      <w:bodyDiv w:val="1"/>
      <w:marLeft w:val="0"/>
      <w:marRight w:val="0"/>
      <w:marTop w:val="0"/>
      <w:marBottom w:val="0"/>
      <w:divBdr>
        <w:top w:val="none" w:sz="0" w:space="0" w:color="auto"/>
        <w:left w:val="none" w:sz="0" w:space="0" w:color="auto"/>
        <w:bottom w:val="none" w:sz="0" w:space="0" w:color="auto"/>
        <w:right w:val="none" w:sz="0" w:space="0" w:color="auto"/>
      </w:divBdr>
    </w:div>
    <w:div w:id="1732071602">
      <w:bodyDiv w:val="1"/>
      <w:marLeft w:val="0"/>
      <w:marRight w:val="0"/>
      <w:marTop w:val="0"/>
      <w:marBottom w:val="0"/>
      <w:divBdr>
        <w:top w:val="none" w:sz="0" w:space="0" w:color="auto"/>
        <w:left w:val="none" w:sz="0" w:space="0" w:color="auto"/>
        <w:bottom w:val="none" w:sz="0" w:space="0" w:color="auto"/>
        <w:right w:val="none" w:sz="0" w:space="0" w:color="auto"/>
      </w:divBdr>
    </w:div>
    <w:div w:id="1736732689">
      <w:bodyDiv w:val="1"/>
      <w:marLeft w:val="0"/>
      <w:marRight w:val="0"/>
      <w:marTop w:val="0"/>
      <w:marBottom w:val="0"/>
      <w:divBdr>
        <w:top w:val="none" w:sz="0" w:space="0" w:color="auto"/>
        <w:left w:val="none" w:sz="0" w:space="0" w:color="auto"/>
        <w:bottom w:val="none" w:sz="0" w:space="0" w:color="auto"/>
        <w:right w:val="none" w:sz="0" w:space="0" w:color="auto"/>
      </w:divBdr>
    </w:div>
    <w:div w:id="1763599849">
      <w:bodyDiv w:val="1"/>
      <w:marLeft w:val="0"/>
      <w:marRight w:val="0"/>
      <w:marTop w:val="0"/>
      <w:marBottom w:val="0"/>
      <w:divBdr>
        <w:top w:val="none" w:sz="0" w:space="0" w:color="auto"/>
        <w:left w:val="none" w:sz="0" w:space="0" w:color="auto"/>
        <w:bottom w:val="none" w:sz="0" w:space="0" w:color="auto"/>
        <w:right w:val="none" w:sz="0" w:space="0" w:color="auto"/>
      </w:divBdr>
    </w:div>
    <w:div w:id="1767459752">
      <w:bodyDiv w:val="1"/>
      <w:marLeft w:val="0"/>
      <w:marRight w:val="0"/>
      <w:marTop w:val="0"/>
      <w:marBottom w:val="0"/>
      <w:divBdr>
        <w:top w:val="none" w:sz="0" w:space="0" w:color="auto"/>
        <w:left w:val="none" w:sz="0" w:space="0" w:color="auto"/>
        <w:bottom w:val="none" w:sz="0" w:space="0" w:color="auto"/>
        <w:right w:val="none" w:sz="0" w:space="0" w:color="auto"/>
      </w:divBdr>
    </w:div>
    <w:div w:id="1770421491">
      <w:bodyDiv w:val="1"/>
      <w:marLeft w:val="0"/>
      <w:marRight w:val="0"/>
      <w:marTop w:val="0"/>
      <w:marBottom w:val="0"/>
      <w:divBdr>
        <w:top w:val="none" w:sz="0" w:space="0" w:color="auto"/>
        <w:left w:val="none" w:sz="0" w:space="0" w:color="auto"/>
        <w:bottom w:val="none" w:sz="0" w:space="0" w:color="auto"/>
        <w:right w:val="none" w:sz="0" w:space="0" w:color="auto"/>
      </w:divBdr>
    </w:div>
    <w:div w:id="1781030051">
      <w:bodyDiv w:val="1"/>
      <w:marLeft w:val="0"/>
      <w:marRight w:val="0"/>
      <w:marTop w:val="0"/>
      <w:marBottom w:val="0"/>
      <w:divBdr>
        <w:top w:val="none" w:sz="0" w:space="0" w:color="auto"/>
        <w:left w:val="none" w:sz="0" w:space="0" w:color="auto"/>
        <w:bottom w:val="none" w:sz="0" w:space="0" w:color="auto"/>
        <w:right w:val="none" w:sz="0" w:space="0" w:color="auto"/>
      </w:divBdr>
    </w:div>
    <w:div w:id="1788237761">
      <w:bodyDiv w:val="1"/>
      <w:marLeft w:val="0"/>
      <w:marRight w:val="0"/>
      <w:marTop w:val="0"/>
      <w:marBottom w:val="0"/>
      <w:divBdr>
        <w:top w:val="none" w:sz="0" w:space="0" w:color="auto"/>
        <w:left w:val="none" w:sz="0" w:space="0" w:color="auto"/>
        <w:bottom w:val="none" w:sz="0" w:space="0" w:color="auto"/>
        <w:right w:val="none" w:sz="0" w:space="0" w:color="auto"/>
      </w:divBdr>
    </w:div>
    <w:div w:id="1798722952">
      <w:bodyDiv w:val="1"/>
      <w:marLeft w:val="0"/>
      <w:marRight w:val="0"/>
      <w:marTop w:val="0"/>
      <w:marBottom w:val="0"/>
      <w:divBdr>
        <w:top w:val="none" w:sz="0" w:space="0" w:color="auto"/>
        <w:left w:val="none" w:sz="0" w:space="0" w:color="auto"/>
        <w:bottom w:val="none" w:sz="0" w:space="0" w:color="auto"/>
        <w:right w:val="none" w:sz="0" w:space="0" w:color="auto"/>
      </w:divBdr>
    </w:div>
    <w:div w:id="1803573185">
      <w:bodyDiv w:val="1"/>
      <w:marLeft w:val="0"/>
      <w:marRight w:val="0"/>
      <w:marTop w:val="0"/>
      <w:marBottom w:val="0"/>
      <w:divBdr>
        <w:top w:val="none" w:sz="0" w:space="0" w:color="auto"/>
        <w:left w:val="none" w:sz="0" w:space="0" w:color="auto"/>
        <w:bottom w:val="none" w:sz="0" w:space="0" w:color="auto"/>
        <w:right w:val="none" w:sz="0" w:space="0" w:color="auto"/>
      </w:divBdr>
    </w:div>
    <w:div w:id="1811750914">
      <w:bodyDiv w:val="1"/>
      <w:marLeft w:val="0"/>
      <w:marRight w:val="0"/>
      <w:marTop w:val="0"/>
      <w:marBottom w:val="0"/>
      <w:divBdr>
        <w:top w:val="none" w:sz="0" w:space="0" w:color="auto"/>
        <w:left w:val="none" w:sz="0" w:space="0" w:color="auto"/>
        <w:bottom w:val="none" w:sz="0" w:space="0" w:color="auto"/>
        <w:right w:val="none" w:sz="0" w:space="0" w:color="auto"/>
      </w:divBdr>
    </w:div>
    <w:div w:id="1816220405">
      <w:bodyDiv w:val="1"/>
      <w:marLeft w:val="0"/>
      <w:marRight w:val="0"/>
      <w:marTop w:val="0"/>
      <w:marBottom w:val="0"/>
      <w:divBdr>
        <w:top w:val="none" w:sz="0" w:space="0" w:color="auto"/>
        <w:left w:val="none" w:sz="0" w:space="0" w:color="auto"/>
        <w:bottom w:val="none" w:sz="0" w:space="0" w:color="auto"/>
        <w:right w:val="none" w:sz="0" w:space="0" w:color="auto"/>
      </w:divBdr>
    </w:div>
    <w:div w:id="1817378822">
      <w:bodyDiv w:val="1"/>
      <w:marLeft w:val="0"/>
      <w:marRight w:val="0"/>
      <w:marTop w:val="0"/>
      <w:marBottom w:val="0"/>
      <w:divBdr>
        <w:top w:val="none" w:sz="0" w:space="0" w:color="auto"/>
        <w:left w:val="none" w:sz="0" w:space="0" w:color="auto"/>
        <w:bottom w:val="none" w:sz="0" w:space="0" w:color="auto"/>
        <w:right w:val="none" w:sz="0" w:space="0" w:color="auto"/>
      </w:divBdr>
    </w:div>
    <w:div w:id="1823887229">
      <w:bodyDiv w:val="1"/>
      <w:marLeft w:val="0"/>
      <w:marRight w:val="0"/>
      <w:marTop w:val="0"/>
      <w:marBottom w:val="0"/>
      <w:divBdr>
        <w:top w:val="none" w:sz="0" w:space="0" w:color="auto"/>
        <w:left w:val="none" w:sz="0" w:space="0" w:color="auto"/>
        <w:bottom w:val="none" w:sz="0" w:space="0" w:color="auto"/>
        <w:right w:val="none" w:sz="0" w:space="0" w:color="auto"/>
      </w:divBdr>
    </w:div>
    <w:div w:id="1829441173">
      <w:bodyDiv w:val="1"/>
      <w:marLeft w:val="0"/>
      <w:marRight w:val="0"/>
      <w:marTop w:val="0"/>
      <w:marBottom w:val="0"/>
      <w:divBdr>
        <w:top w:val="none" w:sz="0" w:space="0" w:color="auto"/>
        <w:left w:val="none" w:sz="0" w:space="0" w:color="auto"/>
        <w:bottom w:val="none" w:sz="0" w:space="0" w:color="auto"/>
        <w:right w:val="none" w:sz="0" w:space="0" w:color="auto"/>
      </w:divBdr>
    </w:div>
    <w:div w:id="1835680245">
      <w:bodyDiv w:val="1"/>
      <w:marLeft w:val="0"/>
      <w:marRight w:val="0"/>
      <w:marTop w:val="0"/>
      <w:marBottom w:val="0"/>
      <w:divBdr>
        <w:top w:val="none" w:sz="0" w:space="0" w:color="auto"/>
        <w:left w:val="none" w:sz="0" w:space="0" w:color="auto"/>
        <w:bottom w:val="none" w:sz="0" w:space="0" w:color="auto"/>
        <w:right w:val="none" w:sz="0" w:space="0" w:color="auto"/>
      </w:divBdr>
    </w:div>
    <w:div w:id="1841702203">
      <w:bodyDiv w:val="1"/>
      <w:marLeft w:val="0"/>
      <w:marRight w:val="0"/>
      <w:marTop w:val="0"/>
      <w:marBottom w:val="0"/>
      <w:divBdr>
        <w:top w:val="none" w:sz="0" w:space="0" w:color="auto"/>
        <w:left w:val="none" w:sz="0" w:space="0" w:color="auto"/>
        <w:bottom w:val="none" w:sz="0" w:space="0" w:color="auto"/>
        <w:right w:val="none" w:sz="0" w:space="0" w:color="auto"/>
      </w:divBdr>
    </w:div>
    <w:div w:id="1857186973">
      <w:bodyDiv w:val="1"/>
      <w:marLeft w:val="0"/>
      <w:marRight w:val="0"/>
      <w:marTop w:val="0"/>
      <w:marBottom w:val="0"/>
      <w:divBdr>
        <w:top w:val="none" w:sz="0" w:space="0" w:color="auto"/>
        <w:left w:val="none" w:sz="0" w:space="0" w:color="auto"/>
        <w:bottom w:val="none" w:sz="0" w:space="0" w:color="auto"/>
        <w:right w:val="none" w:sz="0" w:space="0" w:color="auto"/>
      </w:divBdr>
    </w:div>
    <w:div w:id="1864396484">
      <w:bodyDiv w:val="1"/>
      <w:marLeft w:val="0"/>
      <w:marRight w:val="0"/>
      <w:marTop w:val="0"/>
      <w:marBottom w:val="0"/>
      <w:divBdr>
        <w:top w:val="none" w:sz="0" w:space="0" w:color="auto"/>
        <w:left w:val="none" w:sz="0" w:space="0" w:color="auto"/>
        <w:bottom w:val="none" w:sz="0" w:space="0" w:color="auto"/>
        <w:right w:val="none" w:sz="0" w:space="0" w:color="auto"/>
      </w:divBdr>
    </w:div>
    <w:div w:id="1869753680">
      <w:bodyDiv w:val="1"/>
      <w:marLeft w:val="0"/>
      <w:marRight w:val="0"/>
      <w:marTop w:val="0"/>
      <w:marBottom w:val="0"/>
      <w:divBdr>
        <w:top w:val="none" w:sz="0" w:space="0" w:color="auto"/>
        <w:left w:val="none" w:sz="0" w:space="0" w:color="auto"/>
        <w:bottom w:val="none" w:sz="0" w:space="0" w:color="auto"/>
        <w:right w:val="none" w:sz="0" w:space="0" w:color="auto"/>
      </w:divBdr>
    </w:div>
    <w:div w:id="1883975752">
      <w:bodyDiv w:val="1"/>
      <w:marLeft w:val="0"/>
      <w:marRight w:val="0"/>
      <w:marTop w:val="0"/>
      <w:marBottom w:val="0"/>
      <w:divBdr>
        <w:top w:val="none" w:sz="0" w:space="0" w:color="auto"/>
        <w:left w:val="none" w:sz="0" w:space="0" w:color="auto"/>
        <w:bottom w:val="none" w:sz="0" w:space="0" w:color="auto"/>
        <w:right w:val="none" w:sz="0" w:space="0" w:color="auto"/>
      </w:divBdr>
    </w:div>
    <w:div w:id="1898587410">
      <w:bodyDiv w:val="1"/>
      <w:marLeft w:val="0"/>
      <w:marRight w:val="0"/>
      <w:marTop w:val="0"/>
      <w:marBottom w:val="0"/>
      <w:divBdr>
        <w:top w:val="none" w:sz="0" w:space="0" w:color="auto"/>
        <w:left w:val="none" w:sz="0" w:space="0" w:color="auto"/>
        <w:bottom w:val="none" w:sz="0" w:space="0" w:color="auto"/>
        <w:right w:val="none" w:sz="0" w:space="0" w:color="auto"/>
      </w:divBdr>
    </w:div>
    <w:div w:id="1899049731">
      <w:bodyDiv w:val="1"/>
      <w:marLeft w:val="0"/>
      <w:marRight w:val="0"/>
      <w:marTop w:val="0"/>
      <w:marBottom w:val="0"/>
      <w:divBdr>
        <w:top w:val="none" w:sz="0" w:space="0" w:color="auto"/>
        <w:left w:val="none" w:sz="0" w:space="0" w:color="auto"/>
        <w:bottom w:val="none" w:sz="0" w:space="0" w:color="auto"/>
        <w:right w:val="none" w:sz="0" w:space="0" w:color="auto"/>
      </w:divBdr>
    </w:div>
    <w:div w:id="1900434339">
      <w:bodyDiv w:val="1"/>
      <w:marLeft w:val="0"/>
      <w:marRight w:val="0"/>
      <w:marTop w:val="0"/>
      <w:marBottom w:val="0"/>
      <w:divBdr>
        <w:top w:val="none" w:sz="0" w:space="0" w:color="auto"/>
        <w:left w:val="none" w:sz="0" w:space="0" w:color="auto"/>
        <w:bottom w:val="none" w:sz="0" w:space="0" w:color="auto"/>
        <w:right w:val="none" w:sz="0" w:space="0" w:color="auto"/>
      </w:divBdr>
    </w:div>
    <w:div w:id="1906597650">
      <w:bodyDiv w:val="1"/>
      <w:marLeft w:val="0"/>
      <w:marRight w:val="0"/>
      <w:marTop w:val="0"/>
      <w:marBottom w:val="0"/>
      <w:divBdr>
        <w:top w:val="none" w:sz="0" w:space="0" w:color="auto"/>
        <w:left w:val="none" w:sz="0" w:space="0" w:color="auto"/>
        <w:bottom w:val="none" w:sz="0" w:space="0" w:color="auto"/>
        <w:right w:val="none" w:sz="0" w:space="0" w:color="auto"/>
      </w:divBdr>
    </w:div>
    <w:div w:id="1914196871">
      <w:bodyDiv w:val="1"/>
      <w:marLeft w:val="0"/>
      <w:marRight w:val="0"/>
      <w:marTop w:val="0"/>
      <w:marBottom w:val="0"/>
      <w:divBdr>
        <w:top w:val="none" w:sz="0" w:space="0" w:color="auto"/>
        <w:left w:val="none" w:sz="0" w:space="0" w:color="auto"/>
        <w:bottom w:val="none" w:sz="0" w:space="0" w:color="auto"/>
        <w:right w:val="none" w:sz="0" w:space="0" w:color="auto"/>
      </w:divBdr>
    </w:div>
    <w:div w:id="1937322044">
      <w:bodyDiv w:val="1"/>
      <w:marLeft w:val="0"/>
      <w:marRight w:val="0"/>
      <w:marTop w:val="0"/>
      <w:marBottom w:val="0"/>
      <w:divBdr>
        <w:top w:val="none" w:sz="0" w:space="0" w:color="auto"/>
        <w:left w:val="none" w:sz="0" w:space="0" w:color="auto"/>
        <w:bottom w:val="none" w:sz="0" w:space="0" w:color="auto"/>
        <w:right w:val="none" w:sz="0" w:space="0" w:color="auto"/>
      </w:divBdr>
    </w:div>
    <w:div w:id="1946426225">
      <w:bodyDiv w:val="1"/>
      <w:marLeft w:val="0"/>
      <w:marRight w:val="0"/>
      <w:marTop w:val="0"/>
      <w:marBottom w:val="0"/>
      <w:divBdr>
        <w:top w:val="none" w:sz="0" w:space="0" w:color="auto"/>
        <w:left w:val="none" w:sz="0" w:space="0" w:color="auto"/>
        <w:bottom w:val="none" w:sz="0" w:space="0" w:color="auto"/>
        <w:right w:val="none" w:sz="0" w:space="0" w:color="auto"/>
      </w:divBdr>
    </w:div>
    <w:div w:id="1948585284">
      <w:bodyDiv w:val="1"/>
      <w:marLeft w:val="0"/>
      <w:marRight w:val="0"/>
      <w:marTop w:val="0"/>
      <w:marBottom w:val="0"/>
      <w:divBdr>
        <w:top w:val="none" w:sz="0" w:space="0" w:color="auto"/>
        <w:left w:val="none" w:sz="0" w:space="0" w:color="auto"/>
        <w:bottom w:val="none" w:sz="0" w:space="0" w:color="auto"/>
        <w:right w:val="none" w:sz="0" w:space="0" w:color="auto"/>
      </w:divBdr>
    </w:div>
    <w:div w:id="1953658972">
      <w:bodyDiv w:val="1"/>
      <w:marLeft w:val="0"/>
      <w:marRight w:val="0"/>
      <w:marTop w:val="0"/>
      <w:marBottom w:val="0"/>
      <w:divBdr>
        <w:top w:val="none" w:sz="0" w:space="0" w:color="auto"/>
        <w:left w:val="none" w:sz="0" w:space="0" w:color="auto"/>
        <w:bottom w:val="none" w:sz="0" w:space="0" w:color="auto"/>
        <w:right w:val="none" w:sz="0" w:space="0" w:color="auto"/>
      </w:divBdr>
    </w:div>
    <w:div w:id="1970933805">
      <w:bodyDiv w:val="1"/>
      <w:marLeft w:val="0"/>
      <w:marRight w:val="0"/>
      <w:marTop w:val="0"/>
      <w:marBottom w:val="0"/>
      <w:divBdr>
        <w:top w:val="none" w:sz="0" w:space="0" w:color="auto"/>
        <w:left w:val="none" w:sz="0" w:space="0" w:color="auto"/>
        <w:bottom w:val="none" w:sz="0" w:space="0" w:color="auto"/>
        <w:right w:val="none" w:sz="0" w:space="0" w:color="auto"/>
      </w:divBdr>
    </w:div>
    <w:div w:id="1982881547">
      <w:bodyDiv w:val="1"/>
      <w:marLeft w:val="0"/>
      <w:marRight w:val="0"/>
      <w:marTop w:val="0"/>
      <w:marBottom w:val="0"/>
      <w:divBdr>
        <w:top w:val="none" w:sz="0" w:space="0" w:color="auto"/>
        <w:left w:val="none" w:sz="0" w:space="0" w:color="auto"/>
        <w:bottom w:val="none" w:sz="0" w:space="0" w:color="auto"/>
        <w:right w:val="none" w:sz="0" w:space="0" w:color="auto"/>
      </w:divBdr>
    </w:div>
    <w:div w:id="1982922897">
      <w:bodyDiv w:val="1"/>
      <w:marLeft w:val="0"/>
      <w:marRight w:val="0"/>
      <w:marTop w:val="0"/>
      <w:marBottom w:val="0"/>
      <w:divBdr>
        <w:top w:val="none" w:sz="0" w:space="0" w:color="auto"/>
        <w:left w:val="none" w:sz="0" w:space="0" w:color="auto"/>
        <w:bottom w:val="none" w:sz="0" w:space="0" w:color="auto"/>
        <w:right w:val="none" w:sz="0" w:space="0" w:color="auto"/>
      </w:divBdr>
    </w:div>
    <w:div w:id="1983461617">
      <w:bodyDiv w:val="1"/>
      <w:marLeft w:val="0"/>
      <w:marRight w:val="0"/>
      <w:marTop w:val="0"/>
      <w:marBottom w:val="0"/>
      <w:divBdr>
        <w:top w:val="none" w:sz="0" w:space="0" w:color="auto"/>
        <w:left w:val="none" w:sz="0" w:space="0" w:color="auto"/>
        <w:bottom w:val="none" w:sz="0" w:space="0" w:color="auto"/>
        <w:right w:val="none" w:sz="0" w:space="0" w:color="auto"/>
      </w:divBdr>
    </w:div>
    <w:div w:id="2003854986">
      <w:bodyDiv w:val="1"/>
      <w:marLeft w:val="0"/>
      <w:marRight w:val="0"/>
      <w:marTop w:val="0"/>
      <w:marBottom w:val="0"/>
      <w:divBdr>
        <w:top w:val="none" w:sz="0" w:space="0" w:color="auto"/>
        <w:left w:val="none" w:sz="0" w:space="0" w:color="auto"/>
        <w:bottom w:val="none" w:sz="0" w:space="0" w:color="auto"/>
        <w:right w:val="none" w:sz="0" w:space="0" w:color="auto"/>
      </w:divBdr>
    </w:div>
    <w:div w:id="2003971713">
      <w:bodyDiv w:val="1"/>
      <w:marLeft w:val="0"/>
      <w:marRight w:val="0"/>
      <w:marTop w:val="0"/>
      <w:marBottom w:val="0"/>
      <w:divBdr>
        <w:top w:val="none" w:sz="0" w:space="0" w:color="auto"/>
        <w:left w:val="none" w:sz="0" w:space="0" w:color="auto"/>
        <w:bottom w:val="none" w:sz="0" w:space="0" w:color="auto"/>
        <w:right w:val="none" w:sz="0" w:space="0" w:color="auto"/>
      </w:divBdr>
    </w:div>
    <w:div w:id="2006349744">
      <w:bodyDiv w:val="1"/>
      <w:marLeft w:val="0"/>
      <w:marRight w:val="0"/>
      <w:marTop w:val="0"/>
      <w:marBottom w:val="0"/>
      <w:divBdr>
        <w:top w:val="none" w:sz="0" w:space="0" w:color="auto"/>
        <w:left w:val="none" w:sz="0" w:space="0" w:color="auto"/>
        <w:bottom w:val="none" w:sz="0" w:space="0" w:color="auto"/>
        <w:right w:val="none" w:sz="0" w:space="0" w:color="auto"/>
      </w:divBdr>
    </w:div>
    <w:div w:id="2020620834">
      <w:bodyDiv w:val="1"/>
      <w:marLeft w:val="0"/>
      <w:marRight w:val="0"/>
      <w:marTop w:val="0"/>
      <w:marBottom w:val="0"/>
      <w:divBdr>
        <w:top w:val="none" w:sz="0" w:space="0" w:color="auto"/>
        <w:left w:val="none" w:sz="0" w:space="0" w:color="auto"/>
        <w:bottom w:val="none" w:sz="0" w:space="0" w:color="auto"/>
        <w:right w:val="none" w:sz="0" w:space="0" w:color="auto"/>
      </w:divBdr>
    </w:div>
    <w:div w:id="2035501341">
      <w:bodyDiv w:val="1"/>
      <w:marLeft w:val="0"/>
      <w:marRight w:val="0"/>
      <w:marTop w:val="0"/>
      <w:marBottom w:val="0"/>
      <w:divBdr>
        <w:top w:val="none" w:sz="0" w:space="0" w:color="auto"/>
        <w:left w:val="none" w:sz="0" w:space="0" w:color="auto"/>
        <w:bottom w:val="none" w:sz="0" w:space="0" w:color="auto"/>
        <w:right w:val="none" w:sz="0" w:space="0" w:color="auto"/>
      </w:divBdr>
    </w:div>
    <w:div w:id="2048413702">
      <w:bodyDiv w:val="1"/>
      <w:marLeft w:val="0"/>
      <w:marRight w:val="0"/>
      <w:marTop w:val="0"/>
      <w:marBottom w:val="0"/>
      <w:divBdr>
        <w:top w:val="none" w:sz="0" w:space="0" w:color="auto"/>
        <w:left w:val="none" w:sz="0" w:space="0" w:color="auto"/>
        <w:bottom w:val="none" w:sz="0" w:space="0" w:color="auto"/>
        <w:right w:val="none" w:sz="0" w:space="0" w:color="auto"/>
      </w:divBdr>
    </w:div>
    <w:div w:id="2063940388">
      <w:bodyDiv w:val="1"/>
      <w:marLeft w:val="0"/>
      <w:marRight w:val="0"/>
      <w:marTop w:val="0"/>
      <w:marBottom w:val="0"/>
      <w:divBdr>
        <w:top w:val="none" w:sz="0" w:space="0" w:color="auto"/>
        <w:left w:val="none" w:sz="0" w:space="0" w:color="auto"/>
        <w:bottom w:val="none" w:sz="0" w:space="0" w:color="auto"/>
        <w:right w:val="none" w:sz="0" w:space="0" w:color="auto"/>
      </w:divBdr>
    </w:div>
    <w:div w:id="2075623046">
      <w:bodyDiv w:val="1"/>
      <w:marLeft w:val="0"/>
      <w:marRight w:val="0"/>
      <w:marTop w:val="0"/>
      <w:marBottom w:val="0"/>
      <w:divBdr>
        <w:top w:val="none" w:sz="0" w:space="0" w:color="auto"/>
        <w:left w:val="none" w:sz="0" w:space="0" w:color="auto"/>
        <w:bottom w:val="none" w:sz="0" w:space="0" w:color="auto"/>
        <w:right w:val="none" w:sz="0" w:space="0" w:color="auto"/>
      </w:divBdr>
    </w:div>
    <w:div w:id="2077626926">
      <w:bodyDiv w:val="1"/>
      <w:marLeft w:val="0"/>
      <w:marRight w:val="0"/>
      <w:marTop w:val="0"/>
      <w:marBottom w:val="0"/>
      <w:divBdr>
        <w:top w:val="none" w:sz="0" w:space="0" w:color="auto"/>
        <w:left w:val="none" w:sz="0" w:space="0" w:color="auto"/>
        <w:bottom w:val="none" w:sz="0" w:space="0" w:color="auto"/>
        <w:right w:val="none" w:sz="0" w:space="0" w:color="auto"/>
      </w:divBdr>
    </w:div>
    <w:div w:id="2092963905">
      <w:bodyDiv w:val="1"/>
      <w:marLeft w:val="0"/>
      <w:marRight w:val="0"/>
      <w:marTop w:val="0"/>
      <w:marBottom w:val="0"/>
      <w:divBdr>
        <w:top w:val="none" w:sz="0" w:space="0" w:color="auto"/>
        <w:left w:val="none" w:sz="0" w:space="0" w:color="auto"/>
        <w:bottom w:val="none" w:sz="0" w:space="0" w:color="auto"/>
        <w:right w:val="none" w:sz="0" w:space="0" w:color="auto"/>
      </w:divBdr>
    </w:div>
    <w:div w:id="2092969193">
      <w:bodyDiv w:val="1"/>
      <w:marLeft w:val="0"/>
      <w:marRight w:val="0"/>
      <w:marTop w:val="0"/>
      <w:marBottom w:val="0"/>
      <w:divBdr>
        <w:top w:val="none" w:sz="0" w:space="0" w:color="auto"/>
        <w:left w:val="none" w:sz="0" w:space="0" w:color="auto"/>
        <w:bottom w:val="none" w:sz="0" w:space="0" w:color="auto"/>
        <w:right w:val="none" w:sz="0" w:space="0" w:color="auto"/>
      </w:divBdr>
    </w:div>
    <w:div w:id="2095853418">
      <w:bodyDiv w:val="1"/>
      <w:marLeft w:val="0"/>
      <w:marRight w:val="0"/>
      <w:marTop w:val="0"/>
      <w:marBottom w:val="0"/>
      <w:divBdr>
        <w:top w:val="none" w:sz="0" w:space="0" w:color="auto"/>
        <w:left w:val="none" w:sz="0" w:space="0" w:color="auto"/>
        <w:bottom w:val="none" w:sz="0" w:space="0" w:color="auto"/>
        <w:right w:val="none" w:sz="0" w:space="0" w:color="auto"/>
      </w:divBdr>
    </w:div>
    <w:div w:id="2100252298">
      <w:bodyDiv w:val="1"/>
      <w:marLeft w:val="0"/>
      <w:marRight w:val="0"/>
      <w:marTop w:val="0"/>
      <w:marBottom w:val="0"/>
      <w:divBdr>
        <w:top w:val="none" w:sz="0" w:space="0" w:color="auto"/>
        <w:left w:val="none" w:sz="0" w:space="0" w:color="auto"/>
        <w:bottom w:val="none" w:sz="0" w:space="0" w:color="auto"/>
        <w:right w:val="none" w:sz="0" w:space="0" w:color="auto"/>
      </w:divBdr>
    </w:div>
    <w:div w:id="2111193548">
      <w:bodyDiv w:val="1"/>
      <w:marLeft w:val="0"/>
      <w:marRight w:val="0"/>
      <w:marTop w:val="0"/>
      <w:marBottom w:val="0"/>
      <w:divBdr>
        <w:top w:val="none" w:sz="0" w:space="0" w:color="auto"/>
        <w:left w:val="none" w:sz="0" w:space="0" w:color="auto"/>
        <w:bottom w:val="none" w:sz="0" w:space="0" w:color="auto"/>
        <w:right w:val="none" w:sz="0" w:space="0" w:color="auto"/>
      </w:divBdr>
    </w:div>
    <w:div w:id="2112357515">
      <w:bodyDiv w:val="1"/>
      <w:marLeft w:val="0"/>
      <w:marRight w:val="0"/>
      <w:marTop w:val="0"/>
      <w:marBottom w:val="0"/>
      <w:divBdr>
        <w:top w:val="none" w:sz="0" w:space="0" w:color="auto"/>
        <w:left w:val="none" w:sz="0" w:space="0" w:color="auto"/>
        <w:bottom w:val="none" w:sz="0" w:space="0" w:color="auto"/>
        <w:right w:val="none" w:sz="0" w:space="0" w:color="auto"/>
      </w:divBdr>
    </w:div>
    <w:div w:id="2112629989">
      <w:bodyDiv w:val="1"/>
      <w:marLeft w:val="0"/>
      <w:marRight w:val="0"/>
      <w:marTop w:val="0"/>
      <w:marBottom w:val="0"/>
      <w:divBdr>
        <w:top w:val="none" w:sz="0" w:space="0" w:color="auto"/>
        <w:left w:val="none" w:sz="0" w:space="0" w:color="auto"/>
        <w:bottom w:val="none" w:sz="0" w:space="0" w:color="auto"/>
        <w:right w:val="none" w:sz="0" w:space="0" w:color="auto"/>
      </w:divBdr>
    </w:div>
    <w:div w:id="2120294009">
      <w:bodyDiv w:val="1"/>
      <w:marLeft w:val="0"/>
      <w:marRight w:val="0"/>
      <w:marTop w:val="0"/>
      <w:marBottom w:val="0"/>
      <w:divBdr>
        <w:top w:val="none" w:sz="0" w:space="0" w:color="auto"/>
        <w:left w:val="none" w:sz="0" w:space="0" w:color="auto"/>
        <w:bottom w:val="none" w:sz="0" w:space="0" w:color="auto"/>
        <w:right w:val="none" w:sz="0" w:space="0" w:color="auto"/>
      </w:divBdr>
    </w:div>
    <w:div w:id="2135518738">
      <w:bodyDiv w:val="1"/>
      <w:marLeft w:val="0"/>
      <w:marRight w:val="0"/>
      <w:marTop w:val="0"/>
      <w:marBottom w:val="0"/>
      <w:divBdr>
        <w:top w:val="none" w:sz="0" w:space="0" w:color="auto"/>
        <w:left w:val="none" w:sz="0" w:space="0" w:color="auto"/>
        <w:bottom w:val="none" w:sz="0" w:space="0" w:color="auto"/>
        <w:right w:val="none" w:sz="0" w:space="0" w:color="auto"/>
      </w:divBdr>
    </w:div>
    <w:div w:id="213667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RvC13</b:Tag>
    <b:SourceType>InternetSite</b:SourceType>
    <b:Guid>{EC66C43D-2FBE-004C-90BA-40BB177ECBF4}</b:Guid>
    <b:Title>LawTeacher</b:Title>
    <b:Year>2013</b:Year>
    <b:Author>
      <b:Author>
        <b:NameList>
          <b:Person>
            <b:Last>Cunningham</b:Last>
            <b:First>R</b:First>
            <b:Middle>v</b:Middle>
          </b:Person>
        </b:NameList>
      </b:Author>
    </b:Author>
    <b:URL>https://www.lawteacher.net/cases/r-v-cunningham.php</b:URL>
    <b:YearAccessed>2021</b:YearAccessed>
    <b:MonthAccessed>October</b:MonthAccessed>
    <b:DayAccessed>23rd</b:DayAccessed>
    <b:RefOrder>18</b:RefOrder>
  </b:Source>
  <b:Source>
    <b:Tag>Glo18</b:Tag>
    <b:SourceType>InternetSite</b:SourceType>
    <b:Guid>{DBD32F89-1622-ED42-9037-CF9A168D78E1}</b:Guid>
    <b:Author>
      <b:Author>
        <b:NameList>
          <b:Person>
            <b:Last>News</b:Last>
            <b:First>Global</b:First>
          </b:Person>
        </b:NameList>
      </b:Author>
    </b:Author>
    <b:Title>Parkland school shooting suspect Nikolas Cruz confession video: visit from brother</b:Title>
    <b:URL>https://www.wptv.com/news/parkland-shooting/nikolas-cruz-status-hearing-10-26-21</b:URL>
    <b:Year>2018</b:Year>
    <b:YearAccessed>2021</b:YearAccessed>
    <b:MonthAccessed>October</b:MonthAccessed>
    <b:DayAccessed>28th</b:DayAccessed>
    <b:RefOrder>19</b:RefOrder>
  </b:Source>
  <b:Source>
    <b:Tag>Jus21</b:Tag>
    <b:SourceType>InternetSite</b:SourceType>
    <b:Guid>{5C534C35-AF81-5640-9248-16C5D720171F}</b:Guid>
    <b:Author>
      <b:Author>
        <b:NameList>
          <b:Person>
            <b:Last>Justice</b:Last>
          </b:Person>
        </b:NameList>
      </b:Author>
    </b:Author>
    <b:Title>Justice</b:Title>
    <b:URL>https://justice.org.uk/homicide-law-reform/</b:URL>
    <b:Year>2021</b:Year>
    <b:YearAccessed>2021</b:YearAccessed>
    <b:MonthAccessed>October</b:MonthAccessed>
    <b:DayAccessed>28th</b:DayAccessed>
    <b:RefOrder>20</b:RefOrder>
  </b:Source>
  <b:Source>
    <b:Tag>21ht</b:Tag>
    <b:SourceType>InternetSite</b:SourceType>
    <b:Guid>{E38859C3-B989-7D46-8B4D-2AA4EBFF146F}</b:Guid>
    <b:URL>https://www.lawcom.gov.uk/project/murder/</b:URL>
    <b:YearAccessed>2021</b:YearAccessed>
    <b:MonthAccessed>October</b:MonthAccessed>
    <b:Title>Law Comission</b:Title>
    <b:Year>2004</b:Year>
    <b:DayAccessed>28th</b:DayAccessed>
    <b:Author>
      <b:Author>
        <b:NameList>
          <b:Person>
            <b:Last>QC</b:Last>
            <b:First>Professor</b:First>
            <b:Middle>David Ormerod</b:Middle>
          </b:Person>
        </b:NameList>
      </b:Author>
    </b:Author>
    <b:RefOrder>21</b:RefOrder>
  </b:Source>
  <b:Source>
    <b:Tag>Com04</b:Tag>
    <b:SourceType>Report</b:SourceType>
    <b:Guid>{EEFF1513-0B92-1140-8FFC-D51C7C0FCCCA}</b:Guid>
    <b:Author>
      <b:Author>
        <b:NameList>
          <b:Person>
            <b:Last>Commission</b:Last>
            <b:First>Law</b:First>
          </b:Person>
        </b:NameList>
      </b:Author>
    </b:Author>
    <b:Title>Law Commission Partial Defences to Murder</b:Title>
    <b:URL>http://www.lawcom.gov.uk/app/uploads/2015/03/lc290_Partial_Defences_to_Murder.pdf</b:URL>
    <b:Year>2004</b:Year>
    <b:YearAccessed>2021</b:YearAccessed>
    <b:MonthAccessed>October </b:MonthAccessed>
    <b:DayAccessed>28th</b:DayAccessed>
    <b:Publisher>Mr Stuart Bridge FBA, Professor Martin Partington CBE, Judge Alan Wilkie QC, Professor Hugh Beale QC, Mr Justice Toulson</b:Publisher>
    <b:City>London </b:City>
    <b:RefOrder>22</b:RefOrder>
  </b:Source>
  <b:Source>
    <b:Tag>Webnd</b:Tag>
    <b:SourceType>InternetSite</b:SourceType>
    <b:Guid>{EFF2D582-510E-C44E-A0BD-7583BDF21162}</b:Guid>
    <b:Title>Webstroke </b:Title>
    <b:Year>n.d.</b:Year>
    <b:Author>
      <b:Author>
        <b:NameList>
          <b:Person>
            <b:Last>Webstroke</b:Last>
          </b:Person>
        </b:NameList>
      </b:Author>
    </b:Author>
    <b:URL>https://webstroke.co.uk/law/r-v-caldwell-1982</b:URL>
    <b:YearAccessed>2021</b:YearAccessed>
    <b:MonthAccessed>October </b:MonthAccessed>
    <b:DayAccessed>29th</b:DayAccessed>
    <b:RefOrder>23</b:RefOrder>
  </b:Source>
  <b:Source>
    <b:Tag>GOV19</b:Tag>
    <b:SourceType>InternetSite</b:SourceType>
    <b:Guid>{774D672E-2075-A84D-BBF3-EDB72962E29E}</b:Guid>
    <b:Author>
      <b:Author>
        <b:NameList>
          <b:Person>
            <b:Last>GOV.UK</b:Last>
          </b:Person>
        </b:NameList>
      </b:Author>
    </b:Author>
    <b:Title>Crown Prosecution Service</b:Title>
    <b:URL>https://www.cps.gov.uk/legal-guidance/homicide-murder-and-manslaughter</b:URL>
    <b:Year>2019</b:Year>
    <b:YearAccessed>2021</b:YearAccessed>
    <b:MonthAccessed>October </b:MonthAccessed>
    <b:DayAccessed>29th</b:DayAccessed>
    <b:RefOrder>24</b:RefOrder>
  </b:Source>
  <b:Source>
    <b:Tag>GOV09</b:Tag>
    <b:SourceType>InternetSite</b:SourceType>
    <b:Guid>{5A7C412A-DB7C-A242-BB11-2B5FA9BDAA51}</b:Guid>
    <b:Author>
      <b:Author>
        <b:NameList>
          <b:Person>
            <b:Last>GOV.UK</b:Last>
          </b:Person>
        </b:NameList>
      </b:Author>
    </b:Author>
    <b:Title>Legislation </b:Title>
    <b:URL>https://www.legislation.gov.uk/ukpga/2009/25/section/54</b:URL>
    <b:Year>2009</b:Year>
    <b:YearAccessed>2021</b:YearAccessed>
    <b:MonthAccessed>October</b:MonthAccessed>
    <b:DayAccessed>29th</b:DayAccessed>
    <b:RefOrder>25</b:RefOrder>
  </b:Source>
  <b:Source>
    <b:Tag>Eland</b:Tag>
    <b:SourceType>InternetSite</b:SourceType>
    <b:Guid>{0DEB2849-A356-184F-8ED8-55B6580FD1D6}</b:Guid>
    <b:Author>
      <b:Author>
        <b:NameList>
          <b:Person>
            <b:Last>E.lawsources</b:Last>
          </b:Person>
        </b:NameList>
      </b:Author>
    </b:Author>
    <b:Title>E.lawresources</b:Title>
    <b:URL>http://www.e-lawresources.co.uk/Diminished-responsibility.php</b:URL>
    <b:Year>n.d</b:Year>
    <b:YearAccessed>2021</b:YearAccessed>
    <b:MonthAccessed>October</b:MonthAccessed>
    <b:DayAccessed>29th</b:DayAccessed>
    <b:RefOrder>26</b:RefOrder>
  </b:Source>
  <b:Source>
    <b:Tag>Lon84</b:Tag>
    <b:SourceType>InternetSite</b:SourceType>
    <b:Guid>{8AA505FC-0695-5A45-AA0A-49FCB3F51158}</b:Guid>
    <b:Author>
      <b:Author>
        <b:NameList>
          <b:Person>
            <b:Last>Assosication</b:Last>
            <b:First>London</b:First>
            <b:Middle>Criminal Courts Solicitors</b:Middle>
          </b:Person>
        </b:NameList>
      </b:Author>
    </b:Author>
    <b:Title>London Criminal Courts Solicitors Assosication </b:Title>
    <b:URL>https://www.lccsa.org.uk/r-v-seers-1984/</b:URL>
    <b:Year>1984</b:Year>
    <b:YearAccessed>2021</b:YearAccessed>
    <b:MonthAccessed>October </b:MonthAccessed>
    <b:DayAccessed>30th</b:DayAccessed>
    <b:RefOrder>27</b:RefOrder>
  </b:Source>
  <b:Source>
    <b:Tag>Pet21</b:Tag>
    <b:SourceType>InternetSite</b:SourceType>
    <b:Guid>{8075FC88-37BB-2749-B5FA-EBB4370BAA7D}</b:Guid>
    <b:Author>
      <b:Author>
        <b:NameList>
          <b:Person>
            <b:Last>Burke</b:Last>
            <b:First>Peter</b:First>
          </b:Person>
        </b:NameList>
      </b:Author>
    </b:Author>
    <b:Title>WPTV</b:Title>
    <b:URL>https://www.wptv.com/news/parkland-shooting/nikolas-cruz-status-hearing-10-26-21</b:URL>
    <b:Year>2021</b:Year>
    <b:YearAccessed>2021</b:YearAccessed>
    <b:MonthAccessed>October</b:MonthAccessed>
    <b:DayAccessed>30th</b:DayAccessed>
    <b:RefOrder>28</b:RefOrder>
  </b:Source>
  <b:Source>
    <b:Tag>Law13</b:Tag>
    <b:SourceType>InternetSite</b:SourceType>
    <b:Guid>{0684B5DB-06CE-8E42-A6AA-FA7715331B80}</b:Guid>
    <b:Author>
      <b:Author>
        <b:NameList>
          <b:Person>
            <b:Last>LawTeacher</b:Last>
          </b:Person>
        </b:NameList>
      </b:Author>
    </b:Author>
    <b:Title>LawTeacher</b:Title>
    <b:URL>https://www.lawteacher.net/cases/r-v-latimer.php</b:URL>
    <b:Year>2013</b:Year>
    <b:YearAccessed>2021</b:YearAccessed>
    <b:MonthAccessed>October</b:MonthAccessed>
    <b:DayAccessed>30th</b:DayAccessed>
    <b:RefOrder>29</b:RefOrder>
  </b:Source>
  <b:Source>
    <b:Tag>Law131</b:Tag>
    <b:SourceType>InternetSite</b:SourceType>
    <b:Guid>{D8CF35DA-64D4-1247-AC30-4AD0ED414F4F}</b:Guid>
    <b:Author>
      <b:Author>
        <b:NameList>
          <b:Person>
            <b:Last>LawTeacher</b:Last>
          </b:Person>
        </b:NameList>
      </b:Author>
    </b:Author>
    <b:Title>LawTeacher</b:Title>
    <b:URL>https://www.lawteacher.net/cases/r-v-pembliton.php</b:URL>
    <b:Year>2013</b:Year>
    <b:YearAccessed>2021</b:YearAccessed>
    <b:MonthAccessed>October</b:MonthAccessed>
    <b:DayAccessed>30th</b:DayAccessed>
    <b:RefOrder>30</b:RefOrder>
  </b:Source>
  <b:Source>
    <b:Tag>RvW90</b:Tag>
    <b:SourceType>Case</b:SourceType>
    <b:Guid>{11FDDC3B-0D49-B349-A963-C467B36D6DDB}</b:Guid>
    <b:Title>R v Walker and Hayles 90 Cr App R 226</b:Title>
    <b:Year>1990</b:Year>
    <b:RefOrder>3</b:RefOrder>
  </b:Source>
  <b:Source>
    <b:Tag>RvC82</b:Tag>
    <b:SourceType>Case</b:SourceType>
    <b:Guid>{7960ADFD-4E5A-C746-917D-04D9AD36840E}</b:Guid>
    <b:Title>R v Cunningham AC 566</b:Title>
    <b:Year>1982</b:Year>
    <b:RefOrder>4</b:RefOrder>
  </b:Source>
  <b:Source>
    <b:Tag>RvP74</b:Tag>
    <b:SourceType>Case</b:SourceType>
    <b:Guid>{CFCBA21B-FBC0-8140-82AC-2EC7C187B63F}</b:Guid>
    <b:Title>R v Pembliton LR 2 CCR 119</b:Title>
    <b:Year>1874</b:Year>
    <b:RefOrder>5</b:RefOrder>
  </b:Source>
  <b:Source>
    <b:Tag>RvC821</b:Tag>
    <b:SourceType>Case</b:SourceType>
    <b:Guid>{5610795E-1C83-854D-BF59-8112801CE5A3}</b:Guid>
    <b:Title>R v Caldwell AC 341</b:Title>
    <b:Year>1982</b:Year>
    <b:RefOrder>6</b:RefOrder>
  </b:Source>
  <b:Source>
    <b:Tag>RvW99</b:Tag>
    <b:SourceType>Case</b:SourceType>
    <b:Guid>{B57D7FCC-0E43-1540-B919-9BFDBF02B731}</b:Guid>
    <b:Title>R v Woolin AC 82</b:Title>
    <b:Year>1999</b:Year>
    <b:RefOrder>31</b:RefOrder>
  </b:Source>
  <b:Source>
    <b:Tag>RvW991</b:Tag>
    <b:SourceType>Case</b:SourceType>
    <b:Guid>{5FAA8CA7-DB6F-7D44-9AF4-8BC78EED2FA2}</b:Guid>
    <b:Title>R v Woolin AC 82</b:Title>
    <b:Year>1999</b:Year>
    <b:RefOrder>7</b:RefOrder>
  </b:Source>
  <b:Source>
    <b:Tag>JRL69</b:Tag>
    <b:SourceType>Case</b:SourceType>
    <b:Guid>{2EFD8C05-A8BC-5843-9000-B0A6C0CE0775}</b:Guid>
    <b:Title>J R Lion, G Bach-y-Rita, F R Ervin</b:Title>
    <b:Year>1969</b:Year>
    <b:RefOrder>8</b:RefOrder>
  </b:Source>
  <b:Source>
    <b:Tag>GOV10</b:Tag>
    <b:SourceType>InternetSite</b:SourceType>
    <b:Guid>{3EB9FA70-33D8-3247-91F2-49478D8CF3E0}</b:Guid>
    <b:Title>Legislation</b:Title>
    <b:Year>2010</b:Year>
    <b:Author>
      <b:Author>
        <b:NameList>
          <b:Person>
            <b:Last>GOV.UK</b:Last>
          </b:Person>
        </b:NameList>
      </b:Author>
    </b:Author>
    <b:URL>https://www.legislation.gov.uk/ukpga/Eliz2/5-6/11/section/2</b:URL>
    <b:YearAccessed>2021</b:YearAccessed>
    <b:MonthAccessed>October</b:MonthAccessed>
    <b:DayAccessed>30th</b:DayAccessed>
    <b:RefOrder>32</b:RefOrder>
  </b:Source>
  <b:Source>
    <b:Tag>RvS84</b:Tag>
    <b:SourceType>Case</b:SourceType>
    <b:Guid>{6BD58BFE-6AE1-EA4D-9488-D983C6E0BBA6}</b:Guid>
    <b:Title>R v Seers </b:Title>
    <b:Year>(1984)</b:Year>
    <b:RefOrder>33</b:RefOrder>
  </b:Source>
  <b:Source>
    <b:Tag>RvS841</b:Tag>
    <b:SourceType>Case</b:SourceType>
    <b:Guid>{3A12CD18-8A61-8048-9264-E7B6A1A404CF}</b:Guid>
    <b:Title>R v Seers </b:Title>
    <b:Year>1984</b:Year>
    <b:RefOrder>9</b:RefOrder>
  </b:Source>
  <b:Source>
    <b:Tag>Ell83</b:Tag>
    <b:SourceType>Case</b:SourceType>
    <b:Guid>{1F2CB02A-1FC9-DC46-A923-C187865445A3}</b:Guid>
    <b:Title>Elliot v C 1WLR 939</b:Title>
    <b:Year>1983</b:Year>
    <b:RefOrder>10</b:RefOrder>
  </b:Source>
  <b:Source>
    <b:Tag>Glo21</b:Tag>
    <b:SourceType>Report</b:SourceType>
    <b:Guid>{60D4DAC8-E701-B44E-B668-7EDA66331C3E}</b:Guid>
    <b:Title>Parkland Shooter Nikolas Cruz pleads guilty in massacre that left 17 dead</b:Title>
    <b:Year>2021</b:Year>
    <b:Author>
      <b:Author>
        <b:NameList>
          <b:Person>
            <b:Last>News</b:Last>
            <b:First>Global</b:First>
          </b:Person>
        </b:NameList>
      </b:Author>
    </b:Author>
    <b:Publisher>Terry Spencer</b:Publisher>
    <b:City>Florida</b:City>
    <b:RefOrder>1</b:RefOrder>
  </b:Source>
  <b:Source>
    <b:Tag>RvA94</b:Tag>
    <b:SourceType>Case</b:SourceType>
    <b:Guid>{3798D459-5FCB-3145-843B-A2C74926AA0C}</b:Guid>
    <b:Title>R v Adomako 3 WLR 288</b:Title>
    <b:Year>1994</b:Year>
    <b:RefOrder>11</b:RefOrder>
  </b:Source>
  <b:Source>
    <b:Tag>RvL86</b:Tag>
    <b:SourceType>Case</b:SourceType>
    <b:Guid>{68BF77D9-D6E1-4443-B4DF-21F3C277A297}</b:Guid>
    <b:Title>R v Latimer 17 QBD 359</b:Title>
    <b:Year>1886</b:Year>
    <b:RefOrder>12</b:RefOrder>
  </b:Source>
  <b:Source>
    <b:Tag>GOV02</b:Tag>
    <b:SourceType>InternetSite</b:SourceType>
    <b:Guid>{69BD487A-1510-0748-8722-704EBF64769E}</b:Guid>
    <b:Title>Legislation- Malicious Damage Act 1861</b:Title>
    <b:Year>2002</b:Year>
    <b:Author>
      <b:Author>
        <b:NameList>
          <b:Person>
            <b:Last>GOV.UK</b:Last>
          </b:Person>
        </b:NameList>
      </b:Author>
    </b:Author>
    <b:URL>https://www.legislation.gov.uk/ukpga/Vict/24-25/97/contents</b:URL>
    <b:YearAccessed>2021</b:YearAccessed>
    <b:MonthAccessed>October</b:MonthAccessed>
    <b:DayAccessed>30th</b:DayAccessed>
    <b:RefOrder>34</b:RefOrder>
  </b:Source>
  <b:Source>
    <b:Tag>Mur16</b:Tag>
    <b:SourceType>InternetSite</b:SourceType>
    <b:Guid>{D13114C9-94F6-0141-A010-1F384074413A}</b:Guid>
    <b:Author>
      <b:Author>
        <b:NameList>
          <b:Person>
            <b:Last>Office</b:Last>
            <b:First>Murphy</b:First>
            <b:Middle>Law</b:Middle>
          </b:Person>
        </b:NameList>
      </b:Author>
    </b:Author>
    <b:Title>Murphy Law Office </b:Title>
    <b:URL>https://murphylawoffice.org/john-murphy-law-office-blog/77-what-s-the-difference-between-homicide-murder-and-manslaughter.html</b:URL>
    <b:Year>2016</b:Year>
    <b:YearAccessed>2021</b:YearAccessed>
    <b:MonthAccessed>October</b:MonthAccessed>
    <b:DayAccessed>30th</b:DayAccessed>
    <b:RefOrder>35</b:RefOrder>
  </b:Source>
  <b:Source>
    <b:Tag>Mur161</b:Tag>
    <b:SourceType>InternetSite</b:SourceType>
    <b:Guid>{0A15DAF4-EBCF-E242-B8EB-59C2C5413A1C}</b:Guid>
    <b:Author>
      <b:Author>
        <b:NameList>
          <b:Person>
            <b:Last>Office</b:Last>
            <b:First>Murphy</b:First>
            <b:Middle>Law</b:Middle>
          </b:Person>
        </b:NameList>
      </b:Author>
    </b:Author>
    <b:Title>Murphy Law Office</b:Title>
    <b:URL>https://murphylawoffice.org/john-murphy-law-office-blog/77-what-s-the-difference-between-homicide-murder-and-manslaughter.html</b:URL>
    <b:Year>2016</b:Year>
    <b:YearAccessed>2021</b:YearAccessed>
    <b:MonthAccessed>October</b:MonthAccessed>
    <b:DayAccessed>30th</b:DayAccessed>
    <b:RefOrder>14</b:RefOrder>
  </b:Source>
  <b:Source>
    <b:Tag>San10</b:Tag>
    <b:SourceType>InternetSite</b:SourceType>
    <b:Guid>{61EACA15-AB9D-7443-AF11-2C04E9F4AAD2}</b:Guid>
    <b:Author>
      <b:Author>
        <b:NameList>
          <b:Person>
            <b:Last>Laville</b:Last>
            <b:First>Sandra</b:First>
          </b:Person>
        </b:NameList>
      </b:Author>
    </b:Author>
    <b:Title>The Guardian</b:Title>
    <b:URL>https://www.theguardian.com/uk/2010/jan/25/mercy-killing-kay-gilderdale-cleared</b:URL>
    <b:Year>2010</b:Year>
    <b:YearAccessed>2021</b:YearAccessed>
    <b:MonthAccessed>October</b:MonthAccessed>
    <b:DayAccessed>1st</b:DayAccessed>
    <b:RefOrder>15</b:RefOrder>
  </b:Source>
  <b:Source>
    <b:Tag>Jus211</b:Tag>
    <b:SourceType>InternetSite</b:SourceType>
    <b:Guid>{E8A28CCD-B337-214C-8B50-7769F4C42E9B}</b:Guid>
    <b:Author>
      <b:Author>
        <b:NameList>
          <b:Person>
            <b:Last>Justice</b:Last>
          </b:Person>
        </b:NameList>
      </b:Author>
    </b:Author>
    <b:Title>Justice</b:Title>
    <b:URL>https://justice.org.uk/homicide-law-reform/</b:URL>
    <b:Year>2021</b:Year>
    <b:YearAccessed>2021</b:YearAccessed>
    <b:MonthAccessed>October</b:MonthAccessed>
    <b:DayAccessed>1st</b:DayAccessed>
    <b:RefOrder>16</b:RefOrder>
  </b:Source>
  <b:Source>
    <b:Tag>Par16</b:Tag>
    <b:SourceType>InternetSite</b:SourceType>
    <b:Guid>{22BB5884-F9E0-824C-BDFD-BFDDD1C3138B}</b:Guid>
    <b:Author>
      <b:Author>
        <b:NameList>
          <b:Person>
            <b:Last>Parliament</b:Last>
          </b:Person>
        </b:NameList>
      </b:Author>
    </b:Author>
    <b:Title>House of Commons Library</b:Title>
    <b:URL>https://researchbriefings.files.parliament.uk/documents/CDP-2016-0094/CDP-2016-0094.pdf</b:URL>
    <b:Year>2016</b:Year>
    <b:YearAccessed>2021</b:YearAccessed>
    <b:MonthAccessed>October</b:MonthAccessed>
    <b:DayAccessed>1st</b:DayAccessed>
    <b:RefOrder>2</b:RefOrder>
  </b:Source>
  <b:Source>
    <b:Tag>GOV21</b:Tag>
    <b:SourceType>InternetSite</b:SourceType>
    <b:Guid>{B0B17252-B1EB-D941-BC44-11B31EE3917E}</b:Guid>
    <b:Author>
      <b:Author>
        <b:NameList>
          <b:Person>
            <b:Last>GOV.UK</b:Last>
          </b:Person>
        </b:NameList>
      </b:Author>
    </b:Author>
    <b:Title>GOV.UK</b:Title>
    <b:URL>https://www.gov.uk/government/publications/declaration-on-government-reform/declaration-on-government-reform</b:URL>
    <b:Year>2021</b:Year>
    <b:YearAccessed>2021</b:YearAccessed>
    <b:MonthAccessed>October</b:MonthAccessed>
    <b:DayAccessed>2nd </b:DayAccessed>
    <b:RefOrder>17</b:RefOrder>
  </b:Source>
  <b:Source>
    <b:Tag>RvC12</b:Tag>
    <b:SourceType>Case</b:SourceType>
    <b:Guid>{66D2CC62-0FE9-7A42-912E-72977177FD3C}</b:Guid>
    <b:Title>R v Clinton 2 All ER 947</b:Title>
    <b:Year>2012</b:Year>
    <b:RefOrder>13</b:RefOrder>
  </b:Source>
</b:Sources>
</file>

<file path=customXml/itemProps1.xml><?xml version="1.0" encoding="utf-8"?>
<ds:datastoreItem xmlns:ds="http://schemas.openxmlformats.org/officeDocument/2006/customXml" ds:itemID="{0C5E575E-0913-C94B-BA68-40CBE7618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776</TotalTime>
  <Pages>7</Pages>
  <Words>1879</Words>
  <Characters>10410</Characters>
  <Application>Microsoft Office Word</Application>
  <DocSecurity>0</DocSecurity>
  <Lines>253</Lines>
  <Paragraphs>58</Paragraphs>
  <ScaleCrop>false</ScaleCrop>
  <Company/>
  <LinksUpToDate>false</LinksUpToDate>
  <CharactersWithSpaces>12231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Assignment 1</dc:title>
  <dc:subject/>
  <dc:creator>Dan Hurford (2103530)</dc:creator>
  <cp:keywords/>
  <dc:description/>
  <cp:lastModifiedBy>Dan Hurford (2103530)</cp:lastModifiedBy>
  <cp:revision>411</cp:revision>
  <dcterms:created xsi:type="dcterms:W3CDTF">2021-10-26T11:13:00Z</dcterms:created>
  <dcterms:modified xsi:type="dcterms:W3CDTF">2021-11-04T12:22:00Z</dcterms:modified>
</cp:coreProperties>
</file>