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Leadership and Management, Theory and Practice</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code: LCBB6003</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Angela Nastasiu</w:t>
      </w: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Id nr.: 1907399</w:t>
      </w:r>
    </w:p>
    <w:p>
      <w:pPr>
        <w:spacing w:before="0" w:after="160" w:line="360"/>
        <w:ind w:right="0" w:left="0" w:firstLine="0"/>
        <w:jc w:val="center"/>
        <w:rPr>
          <w:rFonts w:ascii="Calibri Light" w:hAnsi="Calibri Light" w:cs="Calibri Light" w:eastAsia="Calibri Light"/>
          <w:color w:val="auto"/>
          <w:spacing w:val="0"/>
          <w:position w:val="0"/>
          <w:sz w:val="56"/>
          <w:shd w:fill="auto" w:val="clear"/>
        </w:rPr>
      </w:pPr>
      <w:r>
        <w:rPr>
          <w:rFonts w:ascii="Times New Roman" w:hAnsi="Times New Roman" w:cs="Times New Roman" w:eastAsia="Times New Roman"/>
          <w:color w:val="auto"/>
          <w:spacing w:val="0"/>
          <w:position w:val="0"/>
          <w:sz w:val="28"/>
          <w:shd w:fill="auto" w:val="clear"/>
        </w:rPr>
        <w:t xml:space="preserve">Lecturer: Taye Osadiya</w:t>
      </w:r>
    </w:p>
    <w:p>
      <w:pPr>
        <w:spacing w:before="0" w:after="160" w:line="259"/>
        <w:ind w:right="0" w:left="0" w:firstLine="0"/>
        <w:jc w:val="left"/>
        <w:rPr>
          <w:rFonts w:ascii="Calibri Light" w:hAnsi="Calibri Light" w:cs="Calibri Light" w:eastAsia="Calibri Light"/>
          <w:b/>
          <w:color w:val="auto"/>
          <w:spacing w:val="0"/>
          <w:position w:val="0"/>
          <w:sz w:val="32"/>
          <w:shd w:fill="auto" w:val="clear"/>
        </w:rPr>
      </w:pPr>
      <w:r>
        <w:rPr>
          <w:rFonts w:ascii="Calibri Light" w:hAnsi="Calibri Light" w:cs="Calibri Light" w:eastAsia="Calibri Light"/>
          <w:b/>
          <w:color w:val="auto"/>
          <w:spacing w:val="0"/>
          <w:position w:val="0"/>
          <w:sz w:val="32"/>
          <w:shd w:fill="auto" w:val="clear"/>
        </w:rPr>
        <w:t xml:space="preserve"> </w:t>
      </w:r>
    </w:p>
    <w:p>
      <w:pPr>
        <w:spacing w:before="0" w:after="160" w:line="259"/>
        <w:ind w:right="0" w:left="0" w:firstLine="0"/>
        <w:jc w:val="left"/>
        <w:rPr>
          <w:rFonts w:ascii="Calibri Light" w:hAnsi="Calibri Light" w:cs="Calibri Light" w:eastAsia="Calibri Light"/>
          <w:b/>
          <w:color w:val="auto"/>
          <w:spacing w:val="0"/>
          <w:position w:val="0"/>
          <w:sz w:val="32"/>
          <w:shd w:fill="auto" w:val="clear"/>
        </w:rPr>
      </w:pPr>
    </w:p>
    <w:p>
      <w:pPr>
        <w:spacing w:before="0" w:after="160" w:line="360"/>
        <w:ind w:right="0" w:left="0" w:firstLine="0"/>
        <w:jc w:val="both"/>
        <w:rPr>
          <w:rFonts w:ascii="Calibri Light" w:hAnsi="Calibri Light" w:cs="Calibri Light" w:eastAsia="Calibri Light"/>
          <w:b/>
          <w:color w:val="auto"/>
          <w:spacing w:val="0"/>
          <w:position w:val="0"/>
          <w:sz w:val="32"/>
          <w:shd w:fill="auto" w:val="clear"/>
        </w:rPr>
      </w:pPr>
    </w:p>
    <w:p>
      <w:pPr>
        <w:spacing w:before="0" w:after="160" w:line="259"/>
        <w:ind w:right="0" w:left="0" w:firstLine="0"/>
        <w:jc w:val="left"/>
        <w:rPr>
          <w:rFonts w:ascii="Calibri Light" w:hAnsi="Calibri Light" w:cs="Calibri Light" w:eastAsia="Calibri Light"/>
          <w:b/>
          <w:color w:val="auto"/>
          <w:spacing w:val="0"/>
          <w:position w:val="0"/>
          <w:sz w:val="32"/>
          <w:shd w:fill="auto" w:val="clear"/>
        </w:rPr>
      </w:pPr>
      <w:r>
        <w:rPr>
          <w:rFonts w:ascii="Calibri Light" w:hAnsi="Calibri Light" w:cs="Calibri Light" w:eastAsia="Calibri Light"/>
          <w:b/>
          <w:color w:val="auto"/>
          <w:spacing w:val="0"/>
          <w:position w:val="0"/>
          <w:sz w:val="32"/>
          <w:shd w:fill="auto" w:val="clear"/>
        </w:rPr>
        <w:t xml:space="preserve"> </w:t>
      </w:r>
    </w:p>
    <w:p>
      <w:pPr>
        <w:spacing w:before="0" w:after="160" w:line="259"/>
        <w:ind w:right="0" w:left="0" w:firstLine="0"/>
        <w:jc w:val="left"/>
        <w:rPr>
          <w:rFonts w:ascii="Calibri Light" w:hAnsi="Calibri Light" w:cs="Calibri Light" w:eastAsia="Calibri Light"/>
          <w:b/>
          <w:color w:val="auto"/>
          <w:spacing w:val="0"/>
          <w:position w:val="0"/>
          <w:sz w:val="32"/>
          <w:shd w:fill="auto" w:val="clear"/>
        </w:rPr>
      </w:pPr>
    </w:p>
    <w:p>
      <w:pPr>
        <w:spacing w:before="0" w:after="160" w:line="360"/>
        <w:ind w:right="0" w:left="0" w:firstLine="0"/>
        <w:jc w:val="both"/>
        <w:rPr>
          <w:rFonts w:ascii="Calibri Light" w:hAnsi="Calibri Light" w:cs="Calibri Light" w:eastAsia="Calibri Light"/>
          <w:b/>
          <w:color w:val="auto"/>
          <w:spacing w:val="0"/>
          <w:position w:val="0"/>
          <w:sz w:val="32"/>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is the process of motivating people to work towards achieving organizational goals</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(Daft and Lane, 2020). A leader is the pillar of organizational success and without an effective leader, an organisation is nothing but a boat without a rudder. Leadership is different from management in that sense, a leader motivates a team whereas a manager guide directs and manage the team</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(Safire and Safir, 2018). This report will cover various aspects of leadership by focusing on the leadership role played by Jürgen Vig Knudstorp at The Lego Group and also how I can develop my personal leadership skills through personal leadership development and action plan.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Calibri Light" w:hAnsi="Calibri Light" w:cs="Calibri Light" w:eastAsia="Calibri Light"/>
          <w:b/>
          <w:color w:val="auto"/>
          <w:spacing w:val="0"/>
          <w:position w:val="0"/>
          <w:sz w:val="32"/>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1. Overview of the Organisation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is one of the world's largest toy manufacturers company in the world. The company was founded by Ole Kirk Christiansen on 10 August 1932</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(Lego, 2022). It is a privately held company and had offices in around 42 countries around the world with an estimated number of employees of over 21,000. The products of Lego are sold in more than 130 counties across the whole world and it is estimated that almost 300 million children have already played with the bricks Lego. The company has two theme parks, one is in London, England and the other is in Billund, Denmark.</w:t>
      </w: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2. Leadership and management theories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personality era first brought the theories of leadership into business by delineating the personality traits of the individual at the workplace</w:t>
      </w: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auto" w:val="clear"/>
        </w:rPr>
        <w:t xml:space="preserve">(Page, 2020). Personality traits are the attributes of an individual which make a person leader and not a follower.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Trait theories of leadership:</w:t>
      </w:r>
      <w:r>
        <w:rPr>
          <w:rFonts w:ascii="Times New Roman" w:hAnsi="Times New Roman" w:cs="Times New Roman" w:eastAsia="Times New Roman"/>
          <w:color w:val="auto"/>
          <w:spacing w:val="0"/>
          <w:position w:val="0"/>
          <w:sz w:val="24"/>
          <w:shd w:fill="auto" w:val="clear"/>
        </w:rPr>
        <w:t xml:space="preserve">  The trait theory states that are certain inherent characteristics that made an individual leader. The factors can be psychological factors, intelligence factors and physical factors</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(Gill, 2021). Some of the core traits of a leader are achievement orientation, honesty and integrity, self-confidence, cognitive ability and emotional intelligence etc. It serves as the main pillars of traits against which a leader's effectiveness will be assessed. However, this theory of leadership creates confusion regarding which traits are the most important for being an effective leader in the organization. The theory can be applied to any individual in the organization. A paternalistic leadership style was introduced in this era. The paternalistic leader works with an employee in a way so that their needs are identified</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(Gill,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Behaviour theories of leadership</w:t>
      </w:r>
      <w:r>
        <w:rPr>
          <w:rFonts w:ascii="Times New Roman" w:hAnsi="Times New Roman" w:cs="Times New Roman" w:eastAsia="Times New Roman"/>
          <w:color w:val="auto"/>
          <w:spacing w:val="0"/>
          <w:position w:val="0"/>
          <w:sz w:val="24"/>
          <w:shd w:fill="auto" w:val="clear"/>
        </w:rPr>
        <w:t xml:space="preserve">: Behaviour theories of leadership state that it is the behaviour that differentiates a leader from non-leaders. The difference between trait theories and behaviour theories is those trait theories identify a leader or assume some individual will step up to leadership positions by practicing their inner leadership qualities while behaviour theory of leadership posits that, a leader can be trained</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(Junker and van Dick, 2020).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Contingency theories of leadership:</w:t>
      </w:r>
      <w:r>
        <w:rPr>
          <w:rFonts w:ascii="Times New Roman" w:hAnsi="Times New Roman" w:cs="Times New Roman" w:eastAsia="Times New Roman"/>
          <w:color w:val="auto"/>
          <w:spacing w:val="0"/>
          <w:position w:val="0"/>
          <w:sz w:val="24"/>
          <w:shd w:fill="auto" w:val="clear"/>
        </w:rPr>
        <w:t xml:space="preserve"> It is the leadership theories that posit that the effectiveness of a leader is dependent on the adoption of a suitable leadership style in a particular situation</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(Yukl and Gardner, 2020). This theory further states that leadership effectiveness varies in accordance with the situation, for instance, an individual can be a leader in one circumstance and the same leader can be ineffective in other circumstances. This theory can be understood by applying three models which are the fielder model, situational leadership model and path-goal model. </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Fielder contingency model</w:t>
      </w:r>
      <w:r>
        <w:rPr>
          <w:rFonts w:ascii="Times New Roman" w:hAnsi="Times New Roman" w:cs="Times New Roman" w:eastAsia="Times New Roman"/>
          <w:color w:val="auto"/>
          <w:spacing w:val="0"/>
          <w:position w:val="0"/>
          <w:sz w:val="24"/>
          <w:shd w:fill="auto" w:val="clear"/>
        </w:rPr>
        <w:t xml:space="preserve">: This model states that there is not a single suitable leadership style in the organization rather the best leadership style is one that adapts to the changing circumstances</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(Jones, 2022).</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Situational Leadership model:</w:t>
      </w:r>
      <w:r>
        <w:rPr>
          <w:rFonts w:ascii="Times New Roman" w:hAnsi="Times New Roman" w:cs="Times New Roman" w:eastAsia="Times New Roman"/>
          <w:color w:val="auto"/>
          <w:spacing w:val="0"/>
          <w:position w:val="0"/>
          <w:sz w:val="24"/>
          <w:shd w:fill="auto" w:val="clear"/>
        </w:rPr>
        <w:t xml:space="preserve">  This theory was developed by Paul Hersey and Ken Blanchard. This model of leadership states that, for the perfect alignment of leadership style with the organisation, the blend of two key elements is necessary which are the leader’s leadership style and the maturity level of preparedness of the followers</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(Hersey, 2019). This model identifies four leadership model which is telling, selling, participating and delegating. </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Path-Goal Model</w:t>
      </w:r>
      <w:r>
        <w:rPr>
          <w:rFonts w:ascii="Times New Roman" w:hAnsi="Times New Roman" w:cs="Times New Roman" w:eastAsia="Times New Roman"/>
          <w:color w:val="auto"/>
          <w:spacing w:val="0"/>
          <w:position w:val="0"/>
          <w:sz w:val="24"/>
          <w:shd w:fill="auto" w:val="clear"/>
        </w:rPr>
        <w:t xml:space="preserve">: This model states that the leader is the prime factor to motivate followers by providing them with the necessary information, support and motivation</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(Bans-Akutey, 2021). The effectiveness of a leader is contingent upon the satisfaction of the employees in the organisation, the theory denotes that.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Transformational leadership theory:</w:t>
      </w:r>
      <w:r>
        <w:rPr>
          <w:rFonts w:ascii="Times New Roman" w:hAnsi="Times New Roman" w:cs="Times New Roman" w:eastAsia="Times New Roman"/>
          <w:color w:val="auto"/>
          <w:spacing w:val="0"/>
          <w:position w:val="0"/>
          <w:sz w:val="24"/>
          <w:shd w:fill="auto" w:val="clear"/>
        </w:rPr>
        <w:t xml:space="preserve"> This theory denotes that, leaders will work with the team members which is beyond the self-interest of the team members to mention the needed change, create a vision through inspiration and influence</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(Kirimi and Barine, 2020). Four factors contribute to the transformational theory of leadership which are idealised influence, intellectual stimulation, inspirational motivation and individual consideration.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Scientific management theory:</w:t>
      </w:r>
      <w:r>
        <w:rPr>
          <w:rFonts w:ascii="Times New Roman" w:hAnsi="Times New Roman" w:cs="Times New Roman" w:eastAsia="Times New Roman"/>
          <w:color w:val="auto"/>
          <w:spacing w:val="0"/>
          <w:position w:val="0"/>
          <w:sz w:val="24"/>
          <w:shd w:fill="auto" w:val="clear"/>
        </w:rPr>
        <w:t xml:space="preserve"> Scientific management theory was developed by Frederick Taylor. He was the first person to conduct research on work performance scientifically. The theory state that, the scientific method can be used in the workplace rather than relying upon the personal discretion of the leaders in the organization</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(Thompson, 2020). It also focuses on the follower's ability to better manage their task. A leader's role is to assign the task to the team members based on their ability which will increase productivity.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Principles of administrative management theory</w:t>
      </w:r>
      <w:r>
        <w:rPr>
          <w:rFonts w:ascii="Times New Roman" w:hAnsi="Times New Roman" w:cs="Times New Roman" w:eastAsia="Times New Roman"/>
          <w:color w:val="auto"/>
          <w:spacing w:val="0"/>
          <w:position w:val="0"/>
          <w:sz w:val="24"/>
          <w:shd w:fill="auto" w:val="clear"/>
        </w:rPr>
        <w:t xml:space="preserve">: Henry Fayol, one of the renowned names in the field of management theory, develop this. This theory is based on the assumption that a leader has six main functions which are functions, forecast, plan, command, coordinate, control and interaction. According to him, these six functions will increase the manager's ability to manage more effectively and efficiently</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(Miner, 2020).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Bureaucratic Management Theory:</w:t>
      </w:r>
      <w:r>
        <w:rPr>
          <w:rFonts w:ascii="Times New Roman" w:hAnsi="Times New Roman" w:cs="Times New Roman" w:eastAsia="Times New Roman"/>
          <w:color w:val="auto"/>
          <w:spacing w:val="0"/>
          <w:position w:val="0"/>
          <w:sz w:val="24"/>
          <w:shd w:fill="auto" w:val="clear"/>
        </w:rPr>
        <w:t xml:space="preserve"> Max Weber, a German socialist and politician, developed this management theory. According to this theory, the organisation should develop a hierarchy to establish clear roles within the organisation and to create good corporate governance</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(Daft, 2020). He suggested that the creation of hierarchical order will demolish role ambiguity due to the establishment of a chain of command. This theory is considered the fundamental basis of today's most organizational management structures.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3. Application of theories and models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has been one of the best toy makers in the world with the highest revenue margin. But things were not the name during the start of the decade. In 2000, the company reported a loss of 831 million Danish kronor. The company’s growth was also unsatisfactory for many years. Global net turnover was DKK 9.5 billion compared to the previous year’s DKK 9.8 billion</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(Reestorff, 2018). Many of its theme’s parts faced shutdown and the company was on the brink of bankruptcy. But the company managed to get back on its feet by the leadership styles played by Jorgen Vig Knudstorp who was appointed in 2003, to deal with the company’s crisis.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helping Lego to recover from its financial crisis, Jürgen Vig Knudstorp played a key role and especially in his leadership strategy. He didn’t attach to a single leadership style or belief rather adopted his leadership personality according to the situation. For instance, when appointed as a CEO, he didn’t lie about the potential bankrupt situation to the stakeholders. He boldly expressed the real scenario of the company to the media. These personality traits can be attributed to the authentic leadership model. He was also a childhood fan of Lego and always tried to make new things happen when playing with the Lego toy. This childhood instinct to make new things happen also helped him to succeed in his leadership role at Lego. According to the trait theory of leadership, it can be said that Jorgen Vig Knudstorp is a born leader.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 also possesses the transformational leadership style in his leadership role. A transformational leader is a person who can change the scenario of the organisation through his excellent transformative ability. After taking responsibility for the company, he took some scientific steps in his management decisions. For instance, he calculated the year per ratio of the employee productivity, then assigned the task to each individual by setting up individual KPIs and then directed them to achieve the goal within a time frame</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(Rusu and Avasilc</w:t>
      </w:r>
      <w:r>
        <w:rPr>
          <w:rFonts w:ascii="Times New Roman" w:hAnsi="Times New Roman" w:cs="Times New Roman" w:eastAsia="Times New Roman"/>
          <w:color w:val="auto"/>
          <w:spacing w:val="0"/>
          <w:position w:val="0"/>
          <w:sz w:val="24"/>
          <w:shd w:fill="auto" w:val="clear"/>
        </w:rPr>
        <w:t xml:space="preserve">ăi, 2020). He also developed a timeframe for the future by building adjacency within the organisation. According to him, a company can build any adjacency within 3 to 4 years</w:t>
      </w:r>
      <w:r>
        <w:rPr>
          <w:rFonts w:ascii="Arial" w:hAnsi="Arial" w:cs="Arial" w:eastAsia="Arial"/>
          <w:color w:val="000000"/>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(Reestorff, 2018). By building adjacency, he means that, the increasing productivity of substance products through scientific production procedures. Most of his steps to get back to its glory day is in accordance with the scientific management theory. He always sets up goals for the employee and motivates them to achieve the target which has clearly expressed the way path-goal theory is applied to Jorgen Vig Knudstorp’s leadership activities. He is a transformational leader who changed the dynamics of Lego and made it profitable again through his leadership skills and managerial instinct. Lego has reported a 21% increase in its revenue margin in 2021 and this is due to the leadership role of Jorgen Vig Knudstorp.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4. A critical reflection on my own experience of leadership</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I have been the leader on many occasions, leading a charity in my neighborhood was the best experience for me.  The charity is about collecting funds for the adults who really struggling with monetary problems. Maintenance of the hospital cost and other bills were very costly to them to bear. I commenced the project in my locality to help these needy people. I started this project by taking consultation from individuals and as I took the first step to build the charity, team members had appointed me as the leader.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embraced the adaptive leadership approach to lead my team in that situation. The reason for choosing this leadership approach is that it is a follower centered leadership approach rather than a leader centered approach. And I thought, in a charity foundation, where individuals usually participate willingly, an adaptive approach would suit the best. Adaptation was one of the issues I faced when leading the events. As participation is a key aspect of this charity event, I also embraced a democratic leadership approach.  To include members in my team, I used motivation by explaining how it would impact the lives of our senior citizens. As a team leader, I set up short term objectives for my team members and upon attainment of these short-term goals, my team members were more excited to contribute to society’s cause. I also initiated team building activities among the group so that each member was able to express their ideas and thoughts. I realized that individual motivation is multiplied when their opinions or proposals are considered.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realization was empowerment is a key aspect of a leader and for this reason, I assigned the task to my team members based on their strengths and abilities. My perception regarding risk-taking was changed as I think the risk-taking approach is essential for creating confidence among team members. To comply with all the ethical issues was my moral commitment. After successfully leading my team in the charity foundation, I also believe there is more room for improvement. For instance, there are some events where I didn’t able to regularly contact my team members. I have to understand the high and low context cultures to improve my communication. I should be more agile to develop my time management skills and interpersonal skills. I should also work on improving my decision-making 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5. Leadership Development Action Plan</w:t>
      </w:r>
    </w:p>
    <w:p>
      <w:pPr>
        <w:spacing w:before="0" w:after="160" w:line="259"/>
        <w:ind w:right="0" w:left="0" w:firstLine="0"/>
        <w:jc w:val="left"/>
        <w:rPr>
          <w:rFonts w:ascii="Calibri" w:hAnsi="Calibri" w:cs="Calibri" w:eastAsia="Calibri"/>
          <w:color w:val="auto"/>
          <w:spacing w:val="0"/>
          <w:position w:val="0"/>
          <w:sz w:val="22"/>
          <w:shd w:fill="auto" w:val="clear"/>
        </w:rPr>
      </w:pPr>
    </w:p>
    <w:tbl>
      <w:tblPr/>
      <w:tblGrid>
        <w:gridCol w:w="2336"/>
        <w:gridCol w:w="2338"/>
        <w:gridCol w:w="2338"/>
        <w:gridCol w:w="2338"/>
      </w:tblGrid>
      <w:tr>
        <w:trPr>
          <w:trHeight w:val="1493" w:hRule="auto"/>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What are my Leadership development Objectives</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What leadership activities do I need to undertake to achieve my objectives?</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Where will I develop my leadership to achieve my leadership objectives?</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Target date for achieving my objectives</w:t>
            </w:r>
          </w:p>
        </w:tc>
      </w:tr>
      <w:tr>
        <w:trPr>
          <w:trHeight w:val="1" w:hRule="atLeast"/>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improve my understanding of my team members attitudes and behaviours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individually talk to them.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 the workplace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April 15, 2022</w:t>
            </w:r>
          </w:p>
        </w:tc>
      </w:tr>
      <w:tr>
        <w:trPr>
          <w:trHeight w:val="1" w:hRule="atLeast"/>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improve my communication skills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try to develop an understanding of high and low context cultures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 home and workplace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April 30, 2022</w:t>
            </w:r>
          </w:p>
        </w:tc>
      </w:tr>
      <w:tr>
        <w:trPr>
          <w:trHeight w:val="1" w:hRule="atLeast"/>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make quick decisions in crisis moments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develop confidence on my personal judgement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During team meetings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April 30, 2022</w:t>
            </w:r>
          </w:p>
        </w:tc>
      </w:tr>
      <w:tr>
        <w:trPr>
          <w:trHeight w:val="1" w:hRule="atLeast"/>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develop emotional intelligence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Try to understand the emotions of others and develop an emotional attachment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 the workplace </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May 10, 2022</w:t>
            </w:r>
          </w:p>
        </w:tc>
      </w:tr>
      <w:tr>
        <w:trPr>
          <w:trHeight w:val="1" w:hRule="atLeast"/>
          <w:jc w:val="left"/>
        </w:trPr>
        <w:tc>
          <w:tcPr>
            <w:tcW w:w="23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manage my time more effectively</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try to develop a to do list to keep track of my activities throughout the day</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At home and workplace</w:t>
            </w:r>
          </w:p>
        </w:tc>
        <w:tc>
          <w:tcPr>
            <w:tcW w:w="233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April 1, 2022</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28"/>
          <w:shd w:fill="auto" w:val="clear"/>
        </w:rPr>
      </w:pPr>
      <w:r>
        <w:rPr>
          <w:rFonts w:ascii="Calibri Light" w:hAnsi="Calibri Light" w:cs="Calibri Light" w:eastAsia="Calibri Light"/>
          <w:b/>
          <w:color w:val="auto"/>
          <w:spacing w:val="0"/>
          <w:position w:val="0"/>
          <w:sz w:val="28"/>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style is the attitude of the leaders and how he or she behave with his or her follower. Leadership style portrayed by leader defines the personality traits of a leader. With the changing landscape of business, the role of leaders is also changing. To cope with the modern business landscape, leader have to regularly adapt with the situation and update their skills and expertise accordingly. Taking an adaptive approach and transformational leadership style is the best leadership strategy for the growth of an organisation.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3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b/>
          <w:color w:val="auto"/>
          <w:spacing w:val="0"/>
          <w:position w:val="0"/>
          <w:sz w:val="32"/>
          <w:shd w:fill="auto" w:val="clear"/>
        </w:rPr>
      </w:pPr>
      <w:r>
        <w:rPr>
          <w:rFonts w:ascii="Calibri Light" w:hAnsi="Calibri Light" w:cs="Calibri Light" w:eastAsia="Calibri Light"/>
          <w:b/>
          <w:color w:val="auto"/>
          <w:spacing w:val="0"/>
          <w:position w:val="0"/>
          <w:sz w:val="32"/>
          <w:shd w:fill="auto" w:val="clear"/>
        </w:rPr>
        <w:t xml:space="preserve">References</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Bans-Akutey, A., 2021. The Path-Goal Theory of Leadership. </w:t>
      </w:r>
      <w:r>
        <w:rPr>
          <w:rFonts w:ascii="Times New Roman" w:hAnsi="Times New Roman" w:cs="Times New Roman" w:eastAsia="Times New Roman"/>
          <w:i/>
          <w:color w:val="auto"/>
          <w:spacing w:val="0"/>
          <w:position w:val="0"/>
          <w:sz w:val="24"/>
          <w:shd w:fill="auto" w:val="clear"/>
        </w:rPr>
        <w:t xml:space="preserve">Academia Letters</w:t>
      </w:r>
      <w:r>
        <w:rPr>
          <w:rFonts w:ascii="Times New Roman" w:hAnsi="Times New Roman" w:cs="Times New Roman" w:eastAsia="Times New Roman"/>
          <w:color w:val="auto"/>
          <w:spacing w:val="0"/>
          <w:position w:val="0"/>
          <w:sz w:val="24"/>
          <w:shd w:fill="auto" w:val="clear"/>
        </w:rPr>
        <w:t xml:space="preserve">,.</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Daft, R. and Lane, P., 2020. </w:t>
      </w:r>
      <w:r>
        <w:rPr>
          <w:rFonts w:ascii="Times New Roman" w:hAnsi="Times New Roman" w:cs="Times New Roman" w:eastAsia="Times New Roman"/>
          <w:i/>
          <w:color w:val="auto"/>
          <w:spacing w:val="0"/>
          <w:position w:val="0"/>
          <w:sz w:val="24"/>
          <w:shd w:fill="auto" w:val="clear"/>
        </w:rPr>
        <w:t xml:space="preserve">Leadership</w:t>
      </w:r>
      <w:r>
        <w:rPr>
          <w:rFonts w:ascii="Times New Roman" w:hAnsi="Times New Roman" w:cs="Times New Roman" w:eastAsia="Times New Roman"/>
          <w:color w:val="auto"/>
          <w:spacing w:val="0"/>
          <w:position w:val="0"/>
          <w:sz w:val="24"/>
          <w:shd w:fill="auto" w:val="clear"/>
        </w:rPr>
        <w:t xml:space="preserve">. Stamford: Cengage Learning.</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Daft, R., 2020. </w:t>
      </w:r>
      <w:r>
        <w:rPr>
          <w:rFonts w:ascii="Times New Roman" w:hAnsi="Times New Roman" w:cs="Times New Roman" w:eastAsia="Times New Roman"/>
          <w:i/>
          <w:color w:val="auto"/>
          <w:spacing w:val="0"/>
          <w:position w:val="0"/>
          <w:sz w:val="24"/>
          <w:shd w:fill="auto" w:val="clear"/>
        </w:rPr>
        <w:t xml:space="preserve">Management</w:t>
      </w:r>
      <w:r>
        <w:rPr>
          <w:rFonts w:ascii="Times New Roman" w:hAnsi="Times New Roman" w:cs="Times New Roman" w:eastAsia="Times New Roman"/>
          <w:color w:val="auto"/>
          <w:spacing w:val="0"/>
          <w:position w:val="0"/>
          <w:sz w:val="24"/>
          <w:shd w:fill="auto" w:val="clear"/>
        </w:rPr>
        <w:t xml:space="preserve">. [Place of publication not identified]: South-western.</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Gill, R., 2021. </w:t>
      </w:r>
      <w:r>
        <w:rPr>
          <w:rFonts w:ascii="Times New Roman" w:hAnsi="Times New Roman" w:cs="Times New Roman" w:eastAsia="Times New Roman"/>
          <w:i/>
          <w:color w:val="auto"/>
          <w:spacing w:val="0"/>
          <w:position w:val="0"/>
          <w:sz w:val="24"/>
          <w:shd w:fill="auto" w:val="clear"/>
        </w:rPr>
        <w:t xml:space="preserve">Theory and practice of leadership</w:t>
      </w:r>
      <w:r>
        <w:rPr>
          <w:rFonts w:ascii="Times New Roman" w:hAnsi="Times New Roman" w:cs="Times New Roman" w:eastAsia="Times New Roman"/>
          <w:color w:val="auto"/>
          <w:spacing w:val="0"/>
          <w:position w:val="0"/>
          <w:sz w:val="24"/>
          <w:shd w:fill="auto" w:val="clear"/>
        </w:rPr>
        <w:t xml:space="preserve">. London: SAGE.</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Hersey, P., 2019. </w:t>
      </w:r>
      <w:r>
        <w:rPr>
          <w:rFonts w:ascii="Times New Roman" w:hAnsi="Times New Roman" w:cs="Times New Roman" w:eastAsia="Times New Roman"/>
          <w:i/>
          <w:color w:val="auto"/>
          <w:spacing w:val="0"/>
          <w:position w:val="0"/>
          <w:sz w:val="24"/>
          <w:shd w:fill="auto" w:val="clear"/>
        </w:rPr>
        <w:t xml:space="preserve">The situational leader</w:t>
      </w:r>
      <w:r>
        <w:rPr>
          <w:rFonts w:ascii="Times New Roman" w:hAnsi="Times New Roman" w:cs="Times New Roman" w:eastAsia="Times New Roman"/>
          <w:color w:val="auto"/>
          <w:spacing w:val="0"/>
          <w:position w:val="0"/>
          <w:sz w:val="24"/>
          <w:shd w:fill="auto" w:val="clear"/>
        </w:rPr>
        <w:t xml:space="preserve">. New York, NY: Warner Books.</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M., 2022. </w:t>
      </w:r>
      <w:r>
        <w:rPr>
          <w:rFonts w:ascii="Times New Roman" w:hAnsi="Times New Roman" w:cs="Times New Roman" w:eastAsia="Times New Roman"/>
          <w:i/>
          <w:color w:val="auto"/>
          <w:spacing w:val="0"/>
          <w:position w:val="0"/>
          <w:sz w:val="24"/>
          <w:shd w:fill="auto" w:val="clear"/>
        </w:rPr>
        <w:t xml:space="preserve">Fiedler’s Contingency Model (With Definition and Tips) | Indeed.com</w:t>
      </w:r>
      <w:r>
        <w:rPr>
          <w:rFonts w:ascii="Times New Roman" w:hAnsi="Times New Roman" w:cs="Times New Roman" w:eastAsia="Times New Roman"/>
          <w:color w:val="auto"/>
          <w:spacing w:val="0"/>
          <w:position w:val="0"/>
          <w:sz w:val="24"/>
          <w:shd w:fill="auto" w:val="clear"/>
        </w:rPr>
        <w:t xml:space="preserve">. [online] Indeed Career Guide. Available at: &lt;</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https://www.indeed.com/career-advice/career-development/fielders-contingency-model</w:t>
        </w:r>
      </w:hyperlink>
      <w:r>
        <w:rPr>
          <w:rFonts w:ascii="Times New Roman" w:hAnsi="Times New Roman" w:cs="Times New Roman" w:eastAsia="Times New Roman"/>
          <w:color w:val="auto"/>
          <w:spacing w:val="0"/>
          <w:position w:val="0"/>
          <w:sz w:val="24"/>
          <w:shd w:fill="auto" w:val="clear"/>
        </w:rPr>
        <w:t xml:space="preserve">&gt; [Accessed 30 March 2022].</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Junker, N. and van Dick, R., 2020. Implicit theories in organizational settings: A systematic review and research agenda of implicit leadership and followership theories. </w:t>
      </w:r>
      <w:r>
        <w:rPr>
          <w:rFonts w:ascii="Times New Roman" w:hAnsi="Times New Roman" w:cs="Times New Roman" w:eastAsia="Times New Roman"/>
          <w:i/>
          <w:color w:val="auto"/>
          <w:spacing w:val="0"/>
          <w:position w:val="0"/>
          <w:sz w:val="24"/>
          <w:shd w:fill="auto" w:val="clear"/>
        </w:rPr>
        <w:t xml:space="preserve">The Leadership Quarterly</w:t>
      </w:r>
      <w:r>
        <w:rPr>
          <w:rFonts w:ascii="Times New Roman" w:hAnsi="Times New Roman" w:cs="Times New Roman" w:eastAsia="Times New Roman"/>
          <w:color w:val="auto"/>
          <w:spacing w:val="0"/>
          <w:position w:val="0"/>
          <w:sz w:val="24"/>
          <w:shd w:fill="auto" w:val="clear"/>
        </w:rPr>
        <w:t xml:space="preserve">, 25(6), pp.1154-1173.</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Kirimi, D. and Barine, M., 2020. </w:t>
      </w:r>
      <w:r>
        <w:rPr>
          <w:rFonts w:ascii="Times New Roman" w:hAnsi="Times New Roman" w:cs="Times New Roman" w:eastAsia="Times New Roman"/>
          <w:i/>
          <w:color w:val="auto"/>
          <w:spacing w:val="0"/>
          <w:position w:val="0"/>
          <w:sz w:val="24"/>
          <w:shd w:fill="auto" w:val="clear"/>
        </w:rPr>
        <w:t xml:space="preserve">Transformational corporate leadership</w:t>
      </w:r>
      <w:r>
        <w:rPr>
          <w:rFonts w:ascii="Times New Roman" w:hAnsi="Times New Roman" w:cs="Times New Roman" w:eastAsia="Times New Roman"/>
          <w:color w:val="auto"/>
          <w:spacing w:val="0"/>
          <w:position w:val="0"/>
          <w:sz w:val="24"/>
          <w:shd w:fill="auto" w:val="clear"/>
        </w:rPr>
        <w:t xml:space="preserve">. Luton: Andrews UK.</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Lego, 2022. </w:t>
      </w:r>
      <w:r>
        <w:rPr>
          <w:rFonts w:ascii="Times New Roman" w:hAnsi="Times New Roman" w:cs="Times New Roman" w:eastAsia="Times New Roman"/>
          <w:i/>
          <w:color w:val="auto"/>
          <w:spacing w:val="0"/>
          <w:position w:val="0"/>
          <w:sz w:val="24"/>
          <w:shd w:fill="auto" w:val="clear"/>
        </w:rPr>
        <w:t xml:space="preserve">Home | Official LEGO® Shop US</w:t>
      </w:r>
      <w:r>
        <w:rPr>
          <w:rFonts w:ascii="Times New Roman" w:hAnsi="Times New Roman" w:cs="Times New Roman" w:eastAsia="Times New Roman"/>
          <w:color w:val="auto"/>
          <w:spacing w:val="0"/>
          <w:position w:val="0"/>
          <w:sz w:val="24"/>
          <w:shd w:fill="auto" w:val="clear"/>
        </w:rPr>
        <w:t xml:space="preserve">. [online] Lego.com. Available at: &lt;</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https://www.lego.com/en-us</w:t>
        </w:r>
      </w:hyperlink>
      <w:r>
        <w:rPr>
          <w:rFonts w:ascii="Times New Roman" w:hAnsi="Times New Roman" w:cs="Times New Roman" w:eastAsia="Times New Roman"/>
          <w:color w:val="auto"/>
          <w:spacing w:val="0"/>
          <w:position w:val="0"/>
          <w:sz w:val="24"/>
          <w:shd w:fill="auto" w:val="clear"/>
        </w:rPr>
        <w:t xml:space="preserve">&gt; [Accessed 30 March 2022].</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Miner, J., 2020. </w:t>
      </w:r>
      <w:r>
        <w:rPr>
          <w:rFonts w:ascii="Times New Roman" w:hAnsi="Times New Roman" w:cs="Times New Roman" w:eastAsia="Times New Roman"/>
          <w:i/>
          <w:color w:val="auto"/>
          <w:spacing w:val="0"/>
          <w:position w:val="0"/>
          <w:sz w:val="24"/>
          <w:shd w:fill="auto" w:val="clear"/>
        </w:rPr>
        <w:t xml:space="preserve">Administrative and management theory</w:t>
      </w:r>
      <w:r>
        <w:rPr>
          <w:rFonts w:ascii="Times New Roman" w:hAnsi="Times New Roman" w:cs="Times New Roman" w:eastAsia="Times New Roman"/>
          <w:color w:val="auto"/>
          <w:spacing w:val="0"/>
          <w:position w:val="0"/>
          <w:sz w:val="24"/>
          <w:shd w:fill="auto" w:val="clear"/>
        </w:rPr>
        <w:t xml:space="preserve">. Aldershot: Dartmouth.</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Page, D., 2020. Leadership in management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some popular theories reviewed.</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Education + Training</w:t>
      </w:r>
      <w:r>
        <w:rPr>
          <w:rFonts w:ascii="Times New Roman" w:hAnsi="Times New Roman" w:cs="Times New Roman" w:eastAsia="Times New Roman"/>
          <w:color w:val="auto"/>
          <w:spacing w:val="0"/>
          <w:position w:val="0"/>
          <w:sz w:val="24"/>
          <w:shd w:fill="auto" w:val="clear"/>
        </w:rPr>
        <w:t xml:space="preserve">, 25(3), pp.91-96.</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Reestorff, C., 2018. ‘LEGO: Everything is NOT awesome!’. </w:t>
      </w:r>
      <w:r>
        <w:rPr>
          <w:rFonts w:ascii="Times New Roman" w:hAnsi="Times New Roman" w:cs="Times New Roman" w:eastAsia="Times New Roman"/>
          <w:i/>
          <w:color w:val="auto"/>
          <w:spacing w:val="0"/>
          <w:position w:val="0"/>
          <w:sz w:val="24"/>
          <w:shd w:fill="auto" w:val="clear"/>
        </w:rPr>
        <w:t xml:space="preserve">Conjunctions</w:t>
      </w:r>
      <w:r>
        <w:rPr>
          <w:rFonts w:ascii="Times New Roman" w:hAnsi="Times New Roman" w:cs="Times New Roman" w:eastAsia="Times New Roman"/>
          <w:color w:val="auto"/>
          <w:spacing w:val="0"/>
          <w:position w:val="0"/>
          <w:sz w:val="24"/>
          <w:shd w:fill="auto" w:val="clear"/>
        </w:rPr>
        <w:t xml:space="preserve">, 2(1), pp.21-43.</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Rusu, G. and Avasilc</w:t>
      </w:r>
      <w:r>
        <w:rPr>
          <w:rFonts w:ascii="Times New Roman" w:hAnsi="Times New Roman" w:cs="Times New Roman" w:eastAsia="Times New Roman"/>
          <w:color w:val="auto"/>
          <w:spacing w:val="0"/>
          <w:position w:val="0"/>
          <w:sz w:val="24"/>
          <w:shd w:fill="auto" w:val="clear"/>
        </w:rPr>
        <w:t xml:space="preserve">ăi, S., 2020. Innovation management based on proactive engagement of customers: A case study on LEGO Group. Part I: Innovation Management at Lego Group. </w:t>
      </w:r>
      <w:r>
        <w:rPr>
          <w:rFonts w:ascii="Times New Roman" w:hAnsi="Times New Roman" w:cs="Times New Roman" w:eastAsia="Times New Roman"/>
          <w:i/>
          <w:color w:val="auto"/>
          <w:spacing w:val="0"/>
          <w:position w:val="0"/>
          <w:sz w:val="24"/>
          <w:shd w:fill="auto" w:val="clear"/>
        </w:rPr>
        <w:t xml:space="preserve">IOP Conference Series: Materials Science and Engineering</w:t>
      </w:r>
      <w:r>
        <w:rPr>
          <w:rFonts w:ascii="Times New Roman" w:hAnsi="Times New Roman" w:cs="Times New Roman" w:eastAsia="Times New Roman"/>
          <w:color w:val="auto"/>
          <w:spacing w:val="0"/>
          <w:position w:val="0"/>
          <w:sz w:val="24"/>
          <w:shd w:fill="auto" w:val="clear"/>
        </w:rPr>
        <w:t xml:space="preserve">, 95, p.012143.</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Safire, W. and Safir, L., 2018. </w:t>
      </w:r>
      <w:r>
        <w:rPr>
          <w:rFonts w:ascii="Times New Roman" w:hAnsi="Times New Roman" w:cs="Times New Roman" w:eastAsia="Times New Roman"/>
          <w:i/>
          <w:color w:val="auto"/>
          <w:spacing w:val="0"/>
          <w:position w:val="0"/>
          <w:sz w:val="24"/>
          <w:shd w:fill="auto" w:val="clear"/>
        </w:rPr>
        <w:t xml:space="preserve">Leadership</w:t>
      </w:r>
      <w:r>
        <w:rPr>
          <w:rFonts w:ascii="Times New Roman" w:hAnsi="Times New Roman" w:cs="Times New Roman" w:eastAsia="Times New Roman"/>
          <w:color w:val="auto"/>
          <w:spacing w:val="0"/>
          <w:position w:val="0"/>
          <w:sz w:val="24"/>
          <w:shd w:fill="auto" w:val="clear"/>
        </w:rPr>
        <w:t xml:space="preserve">. New York: Galahad Books.</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Thompson, C., 2020. </w:t>
      </w:r>
      <w:r>
        <w:rPr>
          <w:rFonts w:ascii="Times New Roman" w:hAnsi="Times New Roman" w:cs="Times New Roman" w:eastAsia="Times New Roman"/>
          <w:i/>
          <w:color w:val="auto"/>
          <w:spacing w:val="0"/>
          <w:position w:val="0"/>
          <w:sz w:val="24"/>
          <w:shd w:fill="auto" w:val="clear"/>
        </w:rPr>
        <w:t xml:space="preserve">Theory and practice of scientific management</w:t>
      </w:r>
      <w:r>
        <w:rPr>
          <w:rFonts w:ascii="Times New Roman" w:hAnsi="Times New Roman" w:cs="Times New Roman" w:eastAsia="Times New Roman"/>
          <w:color w:val="auto"/>
          <w:spacing w:val="0"/>
          <w:position w:val="0"/>
          <w:sz w:val="24"/>
          <w:shd w:fill="auto" w:val="clear"/>
        </w:rPr>
        <w:t xml:space="preserve">. [Place of publication not identified]: Hardpress Publishing.</w:t>
      </w:r>
    </w:p>
    <w:p>
      <w:pPr>
        <w:spacing w:before="0" w:after="16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Yukl, G. and Gardner, W., 2020. </w:t>
      </w:r>
      <w:r>
        <w:rPr>
          <w:rFonts w:ascii="Times New Roman" w:hAnsi="Times New Roman" w:cs="Times New Roman" w:eastAsia="Times New Roman"/>
          <w:i/>
          <w:color w:val="auto"/>
          <w:spacing w:val="0"/>
          <w:position w:val="0"/>
          <w:sz w:val="24"/>
          <w:shd w:fill="auto" w:val="clear"/>
        </w:rPr>
        <w:t xml:space="preserve">Leadership in organizations</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indeed.com/career-advice/career-development/fielders-contingency-model" Id="docRId0" Type="http://schemas.openxmlformats.org/officeDocument/2006/relationships/hyperlink" /><Relationship TargetMode="External" Target="https://www.lego.com/en-us"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