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022394309"/>
        <w:docPartObj>
          <w:docPartGallery w:val="Cover Pages"/>
          <w:docPartUnique/>
        </w:docPartObj>
      </w:sdtPr>
      <w:sdtEndPr>
        <w:rPr>
          <w:rFonts w:ascii="Arial" w:hAnsi="Arial" w:cs="Arial"/>
          <w:sz w:val="24"/>
          <w:szCs w:val="24"/>
        </w:rPr>
      </w:sdtEndPr>
      <w:sdtContent>
        <w:p w14:paraId="57A6F85B" w14:textId="3CD2295E" w:rsidR="00CA2C1F" w:rsidRDefault="0068479B" w:rsidP="00884B5B">
          <w:pPr>
            <w:spacing w:line="360" w:lineRule="auto"/>
            <w:jc w:val="both"/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B0FE8FE" wp14:editId="5C7D167D">
                    <wp:simplePos x="0" y="0"/>
                    <mc:AlternateContent>
                      <mc:Choice Requires="wp14">
                        <wp:positionH relativeFrom="page">
                          <wp14:pctPosHOffset>44000</wp14:pctPosHOffset>
                        </wp:positionH>
                      </mc:Choice>
                      <mc:Fallback>
                        <wp:positionH relativeFrom="page">
                          <wp:posOffset>3326130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3108960" cy="8001000"/>
                    <wp:effectExtent l="0" t="0" r="24130" b="19050"/>
                    <wp:wrapNone/>
                    <wp:docPr id="468" name="Rectangle 2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108960" cy="800100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7825BDBE" id="Rectangle 261" o:spid="_x0000_s1026" style="position:absolute;margin-left:0;margin-top:0;width:244.8pt;height:630pt;z-index:251659264;visibility:visible;mso-wrap-style:square;mso-width-percent:400;mso-height-percent:0;mso-left-percent:440;mso-top-percent:25;mso-wrap-distance-left:9pt;mso-wrap-distance-top:0;mso-wrap-distance-right:9pt;mso-wrap-distance-bottom:0;mso-position-horizontal-relative:page;mso-position-vertical-relative:page;mso-width-percent:400;mso-height-percent:0;mso-left-percent:440;mso-top-percent:25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TbSTkAIAALUFAAAOAAAAZHJzL2Uyb0RvYy54bWysVN9v2yAQfp+0/wHxvtrOmjaN6lRRq06T&#10;urVaO/WZYIgtAceAxMn++h34R9Ku2qRpLxi4u+87Pt/d5dVOK7IVzjdgSlqc5JQIw6FqzLqk359u&#10;P8wo8YGZiikwoqR74enV4v27y9bOxQRqUJVwBEGMn7e2pHUIdp5lntdCM38CVhg0SnCaBTy6dVY5&#10;1iK6Vtkkz8+yFlxlHXDhPd7edEa6SPhSCh7upfQiEFVSzC2k1aV1Fddsccnma8ds3fA+DfYPWWjW&#10;GCQdoW5YYGTjmt+gdMMdeJDhhIPOQMqGi/QGfE2Rv3rNY82sSG9BcbwdZfL/D5Z/3T7aB4cytNbP&#10;PW7jK3bS6fjF/MguibUfxRK7QDhefizy2cUZasrRNssx+zzJmR3CrfPhkwBN4qakDv9GEolt73xA&#10;SnQdXCKbB9VUt41S6RArQFwrR7YM/91qXcR/hREvvJQhLZbddHY+TcgvjKmIjiEmyUdt9BeoOtgp&#10;Jj1kPbq/pkFSZfDyoFDahb0SMVNlvglJmgo16QhGoI6DcS5MKLr8alaJv1EnwIgsUYsRuwd4KcuA&#10;3UnT+8dQkWp/DM479j8FjxGJGUwYg3VjwL0FoPBVPXPnP4jUSRNVWkG1f3DEQdd53vLbBovhjvnw&#10;wBy2GhYQjo9wj4tUgD8T+h0lNbifb91Hf+wAtFLSYuuW1P/YMCcoUZ8N9sZFcXoaez0dTqfnEzy4&#10;Y8vq2GI2+hqwwgocVJanbfQPathKB/oZp8wysqKJGY7cJeXBDYfr0I0UnFNcLJfJDfvbsnBnHi2P&#10;4FHVWOxPu2fmbN8RAZvpKwxtzuavGqPzjZEGlpsAskldc9C11xtnQ6rZfo7F4XN8Tl6Habv4BQAA&#10;//8DAFBLAwQUAAYACAAAACEAvFxbHdwAAAAGAQAADwAAAGRycy9kb3ducmV2LnhtbEyPwU7DMBBE&#10;70j8g7VI3KhNgaiEOFVVwQHEoSl8gBsvToS9jmK3Df16Fi5wGWk1o5m31XIKXhxwTH0kDdczBQKp&#10;jbYnp+H97elqASJlQ9b4SKjhCxMs6/OzypQ2HqnBwzY7wSWUSqOhy3kopUxth8GkWRyQ2PuIYzCZ&#10;z9FJO5ojlwcv50oVMpieeKEzA647bD+3+6ABi5fW36yb3m027m5lm9Pz4+tJ68uLafUAIuOU/8Lw&#10;g8/oUDPTLu7JJuE18CP5V9m7XdwXIHYcmhdKgawr+R+//gYAAP//AwBQSwECLQAUAAYACAAAACEA&#10;toM4kv4AAADhAQAAEwAAAAAAAAAAAAAAAAAAAAAAW0NvbnRlbnRfVHlwZXNdLnhtbFBLAQItABQA&#10;BgAIAAAAIQA4/SH/1gAAAJQBAAALAAAAAAAAAAAAAAAAAC8BAABfcmVscy8ucmVsc1BLAQItABQA&#10;BgAIAAAAIQCHTbSTkAIAALUFAAAOAAAAAAAAAAAAAAAAAC4CAABkcnMvZTJvRG9jLnhtbFBLAQIt&#10;ABQABgAIAAAAIQC8XFsd3AAAAAYBAAAPAAAAAAAAAAAAAAAAAOoEAABkcnMvZG93bnJldi54bWxQ&#10;SwUGAAAAAAQABADzAAAA8wUAAAAA&#10;" fillcolor="white [3212]" strokecolor="#737373 [1614]" strokeweight="1.25pt">
                    <w10:wrap anchorx="page" anchory="page"/>
                  </v:rect>
                </w:pict>
              </mc:Fallback>
            </mc:AlternateContent>
          </w:r>
          <w:r w:rsidR="00CA2C1F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32FB2FC" wp14:editId="79D07433">
                    <wp:simplePos x="0" y="0"/>
                    <wp:positionH relativeFrom="page">
                      <wp:posOffset>3329940</wp:posOffset>
                    </wp:positionH>
                    <wp:positionV relativeFrom="page">
                      <wp:posOffset>266700</wp:posOffset>
                    </wp:positionV>
                    <wp:extent cx="3023870" cy="3017520"/>
                    <wp:effectExtent l="0" t="0" r="5080" b="0"/>
                    <wp:wrapNone/>
                    <wp:docPr id="467" name="Rectangle 2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023870" cy="301752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403028CC" w14:textId="5A8833F2" w:rsidR="00CA2C1F" w:rsidRPr="00654FD7" w:rsidRDefault="0068479B" w:rsidP="00CA2C1F">
                                <w:pPr>
                                  <w:spacing w:before="240"/>
                                  <w:jc w:val="center"/>
                                  <w:rPr>
                                    <w:i/>
                                    <w:iCs/>
                                    <w:color w:val="FFFFFF" w:themeColor="background1"/>
                                  </w:rPr>
                                </w:pPr>
                                <w:sdt>
                                  <w:sdtPr>
                                    <w:rPr>
                                      <w:i/>
                                      <w:iCs/>
                                      <w:color w:val="FFFFFF" w:themeColor="background1"/>
                                    </w:rPr>
                                    <w:alias w:val="Abstract"/>
                                    <w:id w:val="8276291"/>
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CA2C1F" w:rsidRPr="00654FD7">
                                      <w:rPr>
                                        <w:i/>
                                        <w:iCs/>
                                        <w:color w:val="FFFFFF" w:themeColor="background1"/>
                                      </w:rPr>
                                      <w:t>“I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                              </w:r>
                                  </w:sdtContent>
                                </w:sdt>
                                <w:r w:rsidR="00CA2C1F" w:rsidRPr="00654FD7">
                                  <w:rPr>
                                    <w:i/>
                                    <w:iCs/>
                                    <w:color w:val="FFFFFF" w:themeColor="background1"/>
                                  </w:rPr>
                                  <w:t>”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30000</wp14:pctHeight>
                    </wp14:sizeRelV>
                  </wp:anchor>
                </w:drawing>
              </mc:Choice>
              <mc:Fallback>
                <w:pict>
                  <v:rect w14:anchorId="732FB2FC" id="Rectangle 259" o:spid="_x0000_s1026" style="position:absolute;left:0;text-align:left;margin-left:262.2pt;margin-top:21pt;width:238.1pt;height:237.6pt;z-index:251660288;visibility:visible;mso-wrap-style:square;mso-width-percent:0;mso-height-percent:30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bj5fhQIAAGwFAAAOAAAAZHJzL2Uyb0RvYy54bWysVEtv2zAMvg/YfxB0X+04aBsEdYogRYYB&#10;RVusHXpWZKkWIIuapMTOfv0o+ZG2K3YYloNDiR8/PkTy6rprNDkI5xWYks7OckqE4VAp81LSH0/b&#10;LwtKfGCmYhqMKOlReHq9+vzpqrVLUUANuhKOIInxy9aWtA7BLrPM81o0zJ+BFQaVElzDAh7dS1Y5&#10;1iJ7o7Mizy+yFlxlHXDhPd7e9Eq6SvxSCh7upfQiEF1SjC2kr0vfXfxmqyu2fHHM1ooPYbB/iKJh&#10;yqDTieqGBUb2Tv1B1SjuwIMMZxyaDKRUXKQcMJtZ/i6bx5pZkXLB4ng7lcn/P1p+d3i0Dw7L0Fq/&#10;9CjGLDrpmviP8ZEuFes4FUt0gXC8nOfFfHGJNeWom+ezy/MilTM7mVvnw1cBDYlCSR2+RioSO9z6&#10;gC4ROkKiNw9aVVuldTrEDhAb7ciB4duFrohvhRZvUNpErIFo1avjTXbKJUnhqEXEafNdSKIqjL5I&#10;gaQ2OzlhnAsTZr2qZpXofZ/n+Bu9j2GlWBJhZJbof+IeCEZkTzJy91EO+GgqUpdOxvnfAuuNJ4vk&#10;GUyYjBtlwH1EoDGrwXOPH4vUlyZWKXS7DiFR3EF1fHDEQT8u3vKtwhe8ZT48MIfzga+OMx/u8SM1&#10;tCWFQaKkBvfro/uIx7ZFLSUtzltJ/c89c4IS/c1gQ88WxWIRJ/TNyb057dJpfnF+eYFIs282gK0x&#10;ww1jeRLx1gU9itJB84zrYR09o4oZjv5LuhvFTeg3Aa4XLtbrBMKxtCzcmkfLI3UscezRp+6ZOTs0&#10;csAZuINxOtnyXT/32GhpYL0PIFVq9lNlh+LjSKcuGtZP3Bmvzwl1WpKr3wAAAP//AwBQSwMEFAAG&#10;AAgAAAAhAId79pTdAAAACwEAAA8AAABkcnMvZG93bnJldi54bWxMj09PhDAUxO8mfofmmXhzCwT/&#10;BCkbY+LNA+Ka6O1BKzRLXwktC3573570OJnJzG/K/eZGcTJzsJ4UpLsEhKHOa0u9gsP7y80DiBCR&#10;NI6ejIIfE2BfXV6UWGi/0ps5NbEXXEKhQAVDjFMhZegG4zDs/GSIvW8/O4ws517qGVcud6PMkuRO&#10;OrTECwNO5nkw3bFZnIJPu9raps1S14f2Fb9k/JDHqNT11fb0CCKaLf6F4YzP6FAxU+sX0kGMCm6z&#10;POeogjzjT+dAwnsgWrbS+wxkVcr/H6pfAAAA//8DAFBLAQItABQABgAIAAAAIQC2gziS/gAAAOEB&#10;AAATAAAAAAAAAAAAAAAAAAAAAABbQ29udGVudF9UeXBlc10ueG1sUEsBAi0AFAAGAAgAAAAhADj9&#10;If/WAAAAlAEAAAsAAAAAAAAAAAAAAAAALwEAAF9yZWxzLy5yZWxzUEsBAi0AFAAGAAgAAAAhACRu&#10;Pl+FAgAAbAUAAA4AAAAAAAAAAAAAAAAALgIAAGRycy9lMm9Eb2MueG1sUEsBAi0AFAAGAAgAAAAh&#10;AId79pTdAAAACwEAAA8AAAAAAAAAAAAAAAAA3wQAAGRycy9kb3ducmV2LnhtbFBLBQYAAAAABAAE&#10;APMAAADpBQAAAAA=&#10;" fillcolor="#0e2841 [3215]" stroked="f" strokeweight="1pt">
                    <v:textbox inset="14.4pt,14.4pt,14.4pt,28.8pt">
                      <w:txbxContent>
                        <w:p w14:paraId="403028CC" w14:textId="5A8833F2" w:rsidR="00CA2C1F" w:rsidRPr="00654FD7" w:rsidRDefault="0068479B" w:rsidP="00CA2C1F">
                          <w:pPr>
                            <w:spacing w:before="240"/>
                            <w:jc w:val="center"/>
                            <w:rPr>
                              <w:i/>
                              <w:iCs/>
                              <w:color w:val="FFFFFF" w:themeColor="background1"/>
                            </w:rPr>
                          </w:pPr>
                          <w:sdt>
                            <w:sdtPr>
                              <w:rPr>
                                <w:i/>
                                <w:iCs/>
                                <w:color w:val="FFFFFF" w:themeColor="background1"/>
                              </w:rPr>
                              <w:alias w:val="Abstract"/>
                              <w:id w:val="8276291"/>
                              <w:dataBinding w:prefixMappings="xmlns:ns0='http://schemas.microsoft.com/office/2006/coverPageProps'" w:xpath="/ns0:CoverPageProperties[1]/ns0:Abstract[1]" w:storeItemID="{55AF091B-3C7A-41E3-B477-F2FDAA23CFDA}"/>
                              <w:text/>
                            </w:sdtPr>
                            <w:sdtEndPr/>
                            <w:sdtContent>
                              <w:r w:rsidR="00CA2C1F" w:rsidRPr="00654FD7">
                                <w:rPr>
                                  <w:i/>
                                  <w:iCs/>
                                  <w:color w:val="FFFFFF" w:themeColor="background1"/>
                                </w:rPr>
                                <w:t>“I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                        </w:r>
                            </w:sdtContent>
                          </w:sdt>
                          <w:r w:rsidR="00CA2C1F" w:rsidRPr="00654FD7">
                            <w:rPr>
                              <w:i/>
                              <w:iCs/>
                              <w:color w:val="FFFFFF" w:themeColor="background1"/>
                            </w:rPr>
                            <w:t>”</w:t>
                          </w: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 w:rsidR="00CA2C1F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1" locked="0" layoutInCell="1" allowOverlap="1" wp14:anchorId="1BFE7316" wp14:editId="574D68E8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0" b="0"/>
                    <wp:wrapNone/>
                    <wp:docPr id="466" name="Rectangle 257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chemeClr val="accent1">
                                    <a:lumMod val="20000"/>
                                    <a:lumOff val="80000"/>
                                  </a:schemeClr>
                                </a:gs>
                                <a:gs pos="100000">
                                  <a:schemeClr val="accent1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0AE524EE" w14:textId="77777777" w:rsidR="00CA2C1F" w:rsidRDefault="00CA2C1F"/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1BFE7316" id="Rectangle 257" o:spid="_x0000_s1027" style="position:absolute;left:0;text-align:left;margin-left:0;margin-top:0;width:581.4pt;height:752.4pt;z-index:-25165312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MF3rwAIAAGEGAAAOAAAAZHJzL2Uyb0RvYy54bWysVVtv0zAUfkfiP1h+Z+l1LdHSqdo0hFS2&#10;iQ3t2XWcJsLxMbbbpvz6HdtJVkYBgXiJjs/d3/H5cnHZ1JLshLEVqIwOzwaUCMUhr9Qmo18eb97N&#10;KbGOqZxJUCKjB2Hp5eLtm4u9TsUISpC5MASTKJvudUZL53SaJJaXomb2DLRQaCzA1Mzh0WyS3LA9&#10;Zq9lMhoMzpM9mFwb4MJa1F5HI12E/EUhuLsrCisckRnF3lz4mvBd+2+yuGDpxjBdVrxtg/1DFzWr&#10;FBbtU10zx8jWVD+lqituwELhzjjUCRRFxUW4A95mOHh1m4eSaRHuguBY3cNk/19afrt70PfGt271&#10;CvhXi4gke23T3uIPtvVpClN7X2ycNAHFQ4+iaBzhqJyN5+PZHMHmaHs/nU4nePBZWdqFa2PdBwE1&#10;8UJGDY4poMd2K+uia+fSgprfVFIG2aJLFIgGRGIQIsODEVfSkB3DUTPOhXLDYJLb+hPkUY9PZtAO&#10;HdX4NKJ63qmxxz5T6Hhjj2sNvd9fFTzvMrP0uOCkU58siMpNvKaXDOsvL5XvRoEHI8LkNWFccUJh&#10;Vu4ghfeT6rMoSJXjTEZ/AsmWLBcRjOkvewsJfeYC6/e5EZTxqfTSjdqxt+4+UoSd7GN/i2W8YR8R&#10;CoNyfXBdKTCnKw+7ytG/wygi40FyzbpBaJCyvKfXrCE/3BtiIHKE1fymwte5YtbdM4OkgC8aic7d&#10;4aeQsM8otBIlJZjvp/TeH3cVrZTskWQyar9tmRGUyI8K3+5oNhmPPC2F02Q68wfzg2l9bFLb+grw&#10;eQ+RVDUPog9wshMLA/UTMuLS10UTUxyrZ5Q70x2uXKQ/5FQulsvghlykmVupB819co+037/H5okZ&#10;3S6pw/2+hY6SWPpqV6Ovj1Sw3DooqrDIL8i2M0Aei4sVOdcT5fE5eL38GRbPAAAA//8DAFBLAwQU&#10;AAYACAAAACEAu3xDDN0AAAAHAQAADwAAAGRycy9kb3ducmV2LnhtbEyPMU/DQAyFdyT+w8lILBW9&#10;tGqjKuRSUaSyMRC6dLvk3CQiZ0e5axv+PS4LLJat9/T8vXw7+V5dcAwdk4HFPAGFVLPrqDFw+Nw/&#10;bUCFaMnZngkNfGOAbXF/l9vM8ZU+8FLGRkkIhcwaaGMcMq1D3aK3Yc4DkmgnHr2Nco6NdqO9Srjv&#10;9TJJUu1tR/KhtQO+tlh/lWdvYJ/GY3fi49v6MEuHWblbvVc7NubxYXp5BhVxin9muOELOhTCVPGZ&#10;XFC9ASkSf+dNW6RL6VHJtk5WG9BFrv/zFz8AAAD//wMAUEsBAi0AFAAGAAgAAAAhALaDOJL+AAAA&#10;4QEAABMAAAAAAAAAAAAAAAAAAAAAAFtDb250ZW50X1R5cGVzXS54bWxQSwECLQAUAAYACAAAACEA&#10;OP0h/9YAAACUAQAACwAAAAAAAAAAAAAAAAAvAQAAX3JlbHMvLnJlbHNQSwECLQAUAAYACAAAACEA&#10;0DBd68ACAABhBgAADgAAAAAAAAAAAAAAAAAuAgAAZHJzL2Uyb0RvYy54bWxQSwECLQAUAAYACAAA&#10;ACEAu3xDDN0AAAAHAQAADwAAAAAAAAAAAAAAAAAaBQAAZHJzL2Rvd25yZXYueG1sUEsFBgAAAAAE&#10;AAQA8wAAACQGAAAAAA==&#10;" fillcolor="#c1e4f5 [660]" stroked="f" strokeweight="1pt">
                    <v:fill color2="#45b0e1 [1940]" rotate="t" focus="100%" type="gradient">
                      <o:fill v:ext="view" type="gradientUnscaled"/>
                    </v:fill>
                    <v:textbox inset="21.6pt,,21.6pt">
                      <w:txbxContent>
                        <w:p w14:paraId="0AE524EE" w14:textId="77777777" w:rsidR="00CA2C1F" w:rsidRDefault="00CA2C1F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</w:p>
        <w:p w14:paraId="1545B8BC" w14:textId="05ED6CB2" w:rsidR="00CA2C1F" w:rsidRDefault="0068479B">
          <w:pPr>
            <w:rPr>
              <w:rFonts w:ascii="Arial" w:hAnsi="Arial" w:cs="Arial"/>
              <w:sz w:val="24"/>
              <w:szCs w:val="24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5408" behindDoc="0" locked="0" layoutInCell="1" allowOverlap="1" wp14:anchorId="49E11242" wp14:editId="34604F60">
                    <wp:simplePos x="0" y="0"/>
                    <wp:positionH relativeFrom="column">
                      <wp:posOffset>2454910</wp:posOffset>
                    </wp:positionH>
                    <wp:positionV relativeFrom="paragraph">
                      <wp:posOffset>4801235</wp:posOffset>
                    </wp:positionV>
                    <wp:extent cx="2917190" cy="723900"/>
                    <wp:effectExtent l="0" t="0" r="16510" b="19050"/>
                    <wp:wrapNone/>
                    <wp:docPr id="1332580836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917190" cy="72390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schemeClr val="bg1"/>
                              </a:solidFill>
                            </a:ln>
                          </wps:spPr>
                          <wps:txbx>
                            <w:txbxContent>
                              <w:p w14:paraId="7930B02C" w14:textId="72585E33" w:rsidR="00CA2C1F" w:rsidRPr="00594D5D" w:rsidRDefault="00CA2C1F">
                                <w:pPr>
                                  <w:rPr>
                                    <w:rFonts w:asciiTheme="majorHAnsi" w:hAnsiTheme="majorHAnsi"/>
                                    <w:color w:val="002060"/>
                                    <w:sz w:val="32"/>
                                    <w:szCs w:val="32"/>
                                  </w:rPr>
                                </w:pPr>
                                <w:r w:rsidRPr="00556260">
                                  <w:rPr>
                                    <w:rFonts w:asciiTheme="majorHAnsi" w:hAnsiTheme="majorHAnsi"/>
                                    <w:color w:val="002060"/>
                                    <w:sz w:val="32"/>
                                    <w:szCs w:val="32"/>
                                  </w:rPr>
                                  <w:t>Module</w:t>
                                </w:r>
                                <w:r w:rsidRPr="00594D5D">
                                  <w:rPr>
                                    <w:rFonts w:asciiTheme="majorHAnsi" w:hAnsiTheme="majorHAnsi"/>
                                    <w:color w:val="002060"/>
                                    <w:sz w:val="32"/>
                                    <w:szCs w:val="32"/>
                                  </w:rPr>
                                  <w:t xml:space="preserve"> code: BMIH5006</w:t>
                                </w:r>
                              </w:p>
                              <w:p w14:paraId="50395F4B" w14:textId="758486B4" w:rsidR="00CA2C1F" w:rsidRPr="00594D5D" w:rsidRDefault="00CA2C1F">
                                <w:pPr>
                                  <w:rPr>
                                    <w:rFonts w:asciiTheme="majorHAnsi" w:hAnsiTheme="majorHAnsi"/>
                                    <w:color w:val="002060"/>
                                    <w:sz w:val="32"/>
                                    <w:szCs w:val="32"/>
                                  </w:rPr>
                                </w:pPr>
                                <w:r w:rsidRPr="00594D5D">
                                  <w:rPr>
                                    <w:rFonts w:asciiTheme="majorHAnsi" w:hAnsiTheme="majorHAnsi"/>
                                    <w:color w:val="002060"/>
                                    <w:sz w:val="32"/>
                                    <w:szCs w:val="32"/>
                                  </w:rPr>
                                  <w:t>Lecturer: Christopher Wilkin</w:t>
                                </w:r>
                              </w:p>
                              <w:p w14:paraId="5089629F" w14:textId="77777777" w:rsidR="00CA2C1F" w:rsidRPr="00CA2C1F" w:rsidRDefault="00CA2C1F">
                                <w:pPr>
                                  <w:rPr>
                                    <w:rFonts w:asciiTheme="majorHAnsi" w:hAnsiTheme="majorHAnsi"/>
                                    <w:sz w:val="32"/>
                                    <w:szCs w:val="32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9E1124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28" type="#_x0000_t202" style="position:absolute;margin-left:193.3pt;margin-top:378.05pt;width:229.7pt;height:57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1B+sOAIAAIMEAAAOAAAAZHJzL2Uyb0RvYy54bWysVE1v2zAMvQ/YfxB0X2ynabMEcYosRYYB&#10;QVsgHXpWZCkWIIuapMTOfv0o5bNdT8MuMiVST+Tjoyf3XaPJTjivwJS06OWUCMOhUmZT0p8viy9f&#10;KfGBmYppMKKke+Hp/fTzp0lrx6IPNehKOIIgxo9bW9I6BDvOMs9r0TDfAysMOiW4hgXcuk1WOdYi&#10;eqOzfp7fZS24yjrgwns8fTg46TThSyl4eJLSi0B0STG3kFaX1nVcs+mEjTeO2VrxYxrsH7JomDL4&#10;6BnqgQVGtk79BdUo7sCDDD0OTQZSKi5SDVhNkb+rZlUzK1ItSI63Z5r8/4Plj7uVfXYkdN+gwwZG&#10;Qlrrxx4PYz2ddE38YqYE/Ujh/kyb6ALheNgfFcNihC6OvmH/ZpQnXrPLbet8+C6gIdEoqcO2JLbY&#10;bukDvoihp5D4mAetqoXSOm2iFMRcO7Jj2EQdUo54402UNqQt6d3NbZ6A3/iSmC4I680HCIinDSZy&#10;qT1aoVt3RFVY4omXNVR7pMvBQUne8oXCmpbMh2fmUDpIA45DeMJFasCc4GhRUoP7/dF5jMeOopeS&#10;FqVYUv9ry5ygRP8w2OtRMRhE7abN4HbYx4279qyvPWbbzAGJKnDwLE9mjA/6ZEoHzStOzSy+ii5m&#10;OL5d0nAy5+EwIDh1XMxmKQjVallYmpXlETo2JnbspXtlzh7bGlAQj3ASLRu/6+4hNt40MNsGkCq1&#10;PvJ8YPVIPyo9KeI4lXGUrvcp6vLvmP4BAAD//wMAUEsDBBQABgAIAAAAIQDfBk+m4AAAAAsBAAAP&#10;AAAAZHJzL2Rvd25yZXYueG1sTI/BSsNAEIbvgu+wjODNbmLjNqTZlKCIoIJYvfS2zY5JMDsbsts2&#10;fXvHk95mmI9/vr/czG4QR5xC70lDukhAIDXe9tRq+Px4vMlBhGjImsETajhjgE11eVGawvoTveNx&#10;G1vBIRQKo6GLcSykDE2HzoSFH5H49uUnZyKvUyvtZE4c7gZ5myRKOtMTf+jMiPcdNt/bg9PwnO3M&#10;wzK+4DnS/FbXT/mYhVetr6/meg0i4hz/YPjVZ3Wo2GnvD2SDGDQsc6UY1bC6UykIJvJMcbs9D6sk&#10;BVmV8n+H6gcAAP//AwBQSwECLQAUAAYACAAAACEAtoM4kv4AAADhAQAAEwAAAAAAAAAAAAAAAAAA&#10;AAAAW0NvbnRlbnRfVHlwZXNdLnhtbFBLAQItABQABgAIAAAAIQA4/SH/1gAAAJQBAAALAAAAAAAA&#10;AAAAAAAAAC8BAABfcmVscy8ucmVsc1BLAQItABQABgAIAAAAIQBC1B+sOAIAAIMEAAAOAAAAAAAA&#10;AAAAAAAAAC4CAABkcnMvZTJvRG9jLnhtbFBLAQItABQABgAIAAAAIQDfBk+m4AAAAAsBAAAPAAAA&#10;AAAAAAAAAAAAAJIEAABkcnMvZG93bnJldi54bWxQSwUGAAAAAAQABADzAAAAnwUAAAAA&#10;" fillcolor="white [3201]" strokecolor="white [3212]" strokeweight=".5pt">
                    <v:textbox>
                      <w:txbxContent>
                        <w:p w14:paraId="7930B02C" w14:textId="72585E33" w:rsidR="00CA2C1F" w:rsidRPr="00594D5D" w:rsidRDefault="00CA2C1F">
                          <w:pPr>
                            <w:rPr>
                              <w:rFonts w:asciiTheme="majorHAnsi" w:hAnsiTheme="majorHAnsi"/>
                              <w:color w:val="002060"/>
                              <w:sz w:val="32"/>
                              <w:szCs w:val="32"/>
                            </w:rPr>
                          </w:pPr>
                          <w:r w:rsidRPr="00556260">
                            <w:rPr>
                              <w:rFonts w:asciiTheme="majorHAnsi" w:hAnsiTheme="majorHAnsi"/>
                              <w:color w:val="002060"/>
                              <w:sz w:val="32"/>
                              <w:szCs w:val="32"/>
                            </w:rPr>
                            <w:t>Module</w:t>
                          </w:r>
                          <w:r w:rsidRPr="00594D5D">
                            <w:rPr>
                              <w:rFonts w:asciiTheme="majorHAnsi" w:hAnsiTheme="majorHAnsi"/>
                              <w:color w:val="002060"/>
                              <w:sz w:val="32"/>
                              <w:szCs w:val="32"/>
                            </w:rPr>
                            <w:t xml:space="preserve"> code: BMIH5006</w:t>
                          </w:r>
                        </w:p>
                        <w:p w14:paraId="50395F4B" w14:textId="758486B4" w:rsidR="00CA2C1F" w:rsidRPr="00594D5D" w:rsidRDefault="00CA2C1F">
                          <w:pPr>
                            <w:rPr>
                              <w:rFonts w:asciiTheme="majorHAnsi" w:hAnsiTheme="majorHAnsi"/>
                              <w:color w:val="002060"/>
                              <w:sz w:val="32"/>
                              <w:szCs w:val="32"/>
                            </w:rPr>
                          </w:pPr>
                          <w:r w:rsidRPr="00594D5D">
                            <w:rPr>
                              <w:rFonts w:asciiTheme="majorHAnsi" w:hAnsiTheme="majorHAnsi"/>
                              <w:color w:val="002060"/>
                              <w:sz w:val="32"/>
                              <w:szCs w:val="32"/>
                            </w:rPr>
                            <w:t>Lecturer: Christopher Wilkin</w:t>
                          </w:r>
                        </w:p>
                        <w:p w14:paraId="5089629F" w14:textId="77777777" w:rsidR="00CA2C1F" w:rsidRPr="00CA2C1F" w:rsidRDefault="00CA2C1F">
                          <w:pPr>
                            <w:rPr>
                              <w:rFonts w:asciiTheme="majorHAnsi" w:hAnsiTheme="majorHAnsi"/>
                              <w:sz w:val="32"/>
                              <w:szCs w:val="32"/>
                            </w:rPr>
                          </w:pPr>
                        </w:p>
                      </w:txbxContent>
                    </v:textbox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3B92AF33" wp14:editId="553F6B31">
                    <wp:simplePos x="0" y="0"/>
                    <wp:positionH relativeFrom="page">
                      <wp:posOffset>3435350</wp:posOffset>
                    </wp:positionH>
                    <wp:positionV relativeFrom="page">
                      <wp:posOffset>7155180</wp:posOffset>
                    </wp:positionV>
                    <wp:extent cx="2849880" cy="268605"/>
                    <wp:effectExtent l="0" t="0" r="0" b="0"/>
                    <wp:wrapSquare wrapText="bothSides"/>
                    <wp:docPr id="465" name="Text Box 25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849880" cy="26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259761CB" w14:textId="51A075A2" w:rsidR="00CA2C1F" w:rsidRDefault="0068479B">
                                <w:pPr>
                                  <w:pStyle w:val="NoSpacing"/>
                                  <w:rPr>
                                    <w:color w:val="0E2841" w:themeColor="text2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color w:val="0E2841" w:themeColor="text2"/>
                                      <w:sz w:val="32"/>
                                      <w:szCs w:val="32"/>
                                    </w:rPr>
                                    <w:alias w:val="Author"/>
                                    <w:id w:val="15524260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594D5D">
                                      <w:rPr>
                                        <w:color w:val="0E2841" w:themeColor="text2"/>
                                        <w:sz w:val="32"/>
                                        <w:szCs w:val="32"/>
                                      </w:rPr>
                                      <w:t xml:space="preserve">Author: </w:t>
                                    </w:r>
                                    <w:r w:rsidR="00CA2C1F" w:rsidRPr="00594D5D">
                                      <w:rPr>
                                        <w:color w:val="0E2841" w:themeColor="text2"/>
                                        <w:sz w:val="32"/>
                                        <w:szCs w:val="32"/>
                                      </w:rPr>
                                      <w:t>Marinela Covasneanu</w:t>
                                    </w:r>
                                  </w:sdtContent>
                                </w:sdt>
                              </w:p>
                              <w:p w14:paraId="28F08CB0" w14:textId="57A62D4E" w:rsidR="00594D5D" w:rsidRDefault="00594D5D">
                                <w:pPr>
                                  <w:pStyle w:val="NoSpacing"/>
                                  <w:rPr>
                                    <w:color w:val="0E2841" w:themeColor="text2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color w:val="0E2841" w:themeColor="text2"/>
                                    <w:sz w:val="32"/>
                                    <w:szCs w:val="32"/>
                                  </w:rPr>
                                  <w:t>Student Number: 1920078</w:t>
                                </w:r>
                              </w:p>
                              <w:p w14:paraId="2C6558ED" w14:textId="3328C6E3" w:rsidR="00594D5D" w:rsidRPr="00594D5D" w:rsidRDefault="00594D5D">
                                <w:pPr>
                                  <w:pStyle w:val="NoSpacing"/>
                                  <w:rPr>
                                    <w:color w:val="0E2841" w:themeColor="text2"/>
                                    <w:sz w:val="28"/>
                                    <w:szCs w:val="28"/>
                                  </w:rPr>
                                </w:pPr>
                                <w:r w:rsidRPr="00594D5D">
                                  <w:rPr>
                                    <w:color w:val="0E2841" w:themeColor="text2"/>
                                    <w:sz w:val="28"/>
                                    <w:szCs w:val="28"/>
                                  </w:rPr>
                                  <w:t xml:space="preserve">Word count: </w:t>
                                </w:r>
                                <w:r w:rsidR="00E86B5F">
                                  <w:rPr>
                                    <w:color w:val="0E2841" w:themeColor="text2"/>
                                    <w:sz w:val="28"/>
                                    <w:szCs w:val="28"/>
                                  </w:rPr>
                                  <w:t>1905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B92AF33" id="Text Box 255" o:spid="_x0000_s1029" type="#_x0000_t202" style="position:absolute;margin-left:270.5pt;margin-top:563.4pt;width:224.4pt;height:21.15pt;z-index:25166438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jJ8/IgIAAEEEAAAOAAAAZHJzL2Uyb0RvYy54bWysU02P2jAQvVfqf7B8LwkUKBsRVnRXVJXQ&#10;7kpstWfj2CSS7XFtQ0J/fccOX9r2VPXizPhN5uO98fy+04ochPMNmJIOBzklwnCoGrMr6Y/X1acZ&#10;JT4wUzEFRpT0KDy9X3z8MG9tIUZQg6qEI5jE+KK1Ja1DsEWWeV4LzfwArDAISnCaBXTdLqscazG7&#10;Vtkoz6dZC66yDrjwHm8fe5AuUn4pBQ/PUnoRiCop9hbS6dK5jWe2mLNi55itG35qg/1DF5o1Bote&#10;Uj2ywMjeNX+k0g134EGGAQedgZQNF2kGnGaYv5tmUzMr0ixIjrcXmvz/S8ufDhv74kjovkKHAkZC&#10;WusLj5dxnk46Hb/YKUEcKTxeaBNdIBwvR7Px3WyGEEdsNJ1N80lMk13/ts6HbwI0iUZJHcqS2GKH&#10;tQ996DkkFjOwapRK0ihD2pJOP0/y9MMFweTKxFiRRD6luXYerdBtO9JUJR2fp9pCdcRhHfR74C1f&#10;NdjRmvnwwhwKj0PgModnPKQCrAwni5Ia3K+/3cd41ANRSlpcpJL6n3vmBCXqu0Gl7objcdy85Iwn&#10;X0bouFtke4uYvX4A3NUhPhvLkxnjgzqb0oF+w51fxqoIMcOxdkm3Z/Mh9OuNb4aL5TIF4a5ZFtZm&#10;Y3lMHXmLfL92b8zZkygB5XyC88qx4p02fWz809vlPqBCSbjIc88qCh4d3NMk/elNxYdw66eo68tf&#10;/AYAAP//AwBQSwMEFAAGAAgAAAAhAFceUY3eAAAADQEAAA8AAABkcnMvZG93bnJldi54bWxMj0FP&#10;wzAMhe9I+w+RJ3FjaStWraXphBCIK+u2e9aYtlriVE22lX+Pd4Kb7ff0/L5qOzsrrjiFwZOCdJWA&#10;QGq9GahTcNh/PG1AhKjJaOsJFfxggG29eKh0afyNdnhtYic4hEKpFfQxjqWUoe3R6bDyIxJr335y&#10;OvI6ddJM+sbhzsosSXLp9ED8odcjvvXYnpuLUzA5d4y7bP2uvw7ZZ2cbi3g+KvW4nF9fQESc458Z&#10;7vW5OtTc6eQvZIKwCtbPKbNEFtIsZwi2FJuCh9P9lBcpyLqS/ynqXwAAAP//AwBQSwECLQAUAAYA&#10;CAAAACEAtoM4kv4AAADhAQAAEwAAAAAAAAAAAAAAAAAAAAAAW0NvbnRlbnRfVHlwZXNdLnhtbFBL&#10;AQItABQABgAIAAAAIQA4/SH/1gAAAJQBAAALAAAAAAAAAAAAAAAAAC8BAABfcmVscy8ucmVsc1BL&#10;AQItABQABgAIAAAAIQAqjJ8/IgIAAEEEAAAOAAAAAAAAAAAAAAAAAC4CAABkcnMvZTJvRG9jLnht&#10;bFBLAQItABQABgAIAAAAIQBXHlGN3gAAAA0BAAAPAAAAAAAAAAAAAAAAAHwEAABkcnMvZG93bnJl&#10;di54bWxQSwUGAAAAAAQABADzAAAAhwUAAAAA&#10;" filled="f" stroked="f" strokeweight=".5pt">
                    <v:textbox style="mso-fit-shape-to-text:t">
                      <w:txbxContent>
                        <w:p w14:paraId="259761CB" w14:textId="51A075A2" w:rsidR="00CA2C1F" w:rsidRDefault="0068479B">
                          <w:pPr>
                            <w:pStyle w:val="NoSpacing"/>
                            <w:rPr>
                              <w:color w:val="0E2841" w:themeColor="text2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color w:val="0E2841" w:themeColor="text2"/>
                                <w:sz w:val="32"/>
                                <w:szCs w:val="32"/>
                              </w:rPr>
                              <w:alias w:val="Author"/>
                              <w:id w:val="15524260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594D5D">
                                <w:rPr>
                                  <w:color w:val="0E2841" w:themeColor="text2"/>
                                  <w:sz w:val="32"/>
                                  <w:szCs w:val="32"/>
                                </w:rPr>
                                <w:t xml:space="preserve">Author: </w:t>
                              </w:r>
                              <w:r w:rsidR="00CA2C1F" w:rsidRPr="00594D5D">
                                <w:rPr>
                                  <w:color w:val="0E2841" w:themeColor="text2"/>
                                  <w:sz w:val="32"/>
                                  <w:szCs w:val="32"/>
                                </w:rPr>
                                <w:t>Marinela Covasneanu</w:t>
                              </w:r>
                            </w:sdtContent>
                          </w:sdt>
                        </w:p>
                        <w:p w14:paraId="28F08CB0" w14:textId="57A62D4E" w:rsidR="00594D5D" w:rsidRDefault="00594D5D">
                          <w:pPr>
                            <w:pStyle w:val="NoSpacing"/>
                            <w:rPr>
                              <w:color w:val="0E2841" w:themeColor="text2"/>
                              <w:sz w:val="32"/>
                              <w:szCs w:val="32"/>
                            </w:rPr>
                          </w:pPr>
                          <w:r>
                            <w:rPr>
                              <w:color w:val="0E2841" w:themeColor="text2"/>
                              <w:sz w:val="32"/>
                              <w:szCs w:val="32"/>
                            </w:rPr>
                            <w:t>Student Number: 1920078</w:t>
                          </w:r>
                        </w:p>
                        <w:p w14:paraId="2C6558ED" w14:textId="3328C6E3" w:rsidR="00594D5D" w:rsidRPr="00594D5D" w:rsidRDefault="00594D5D">
                          <w:pPr>
                            <w:pStyle w:val="NoSpacing"/>
                            <w:rPr>
                              <w:color w:val="0E2841" w:themeColor="text2"/>
                              <w:sz w:val="28"/>
                              <w:szCs w:val="28"/>
                            </w:rPr>
                          </w:pPr>
                          <w:r w:rsidRPr="00594D5D">
                            <w:rPr>
                              <w:color w:val="0E2841" w:themeColor="text2"/>
                              <w:sz w:val="28"/>
                              <w:szCs w:val="28"/>
                            </w:rPr>
                            <w:t xml:space="preserve">Word count: </w:t>
                          </w:r>
                          <w:r w:rsidR="00E86B5F">
                            <w:rPr>
                              <w:color w:val="0E2841" w:themeColor="text2"/>
                              <w:sz w:val="28"/>
                              <w:szCs w:val="28"/>
                            </w:rPr>
                            <w:t>1905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502493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7B08FB3" wp14:editId="17B6BD7E">
                    <wp:simplePos x="0" y="0"/>
                    <wp:positionH relativeFrom="page">
                      <wp:posOffset>3329940</wp:posOffset>
                    </wp:positionH>
                    <wp:positionV relativeFrom="page">
                      <wp:posOffset>3474720</wp:posOffset>
                    </wp:positionV>
                    <wp:extent cx="3023870" cy="2446020"/>
                    <wp:effectExtent l="0" t="0" r="0" b="0"/>
                    <wp:wrapSquare wrapText="bothSides"/>
                    <wp:docPr id="470" name="Text Box 26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023870" cy="244602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olor w:val="C00000"/>
                                    <w:sz w:val="48"/>
                                    <w:szCs w:val="48"/>
                                  </w:rPr>
                                  <w:alias w:val="Title"/>
                                  <w:id w:val="-958338334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7FC99C5" w14:textId="23C3A5E0" w:rsidR="00CA2C1F" w:rsidRPr="00556260" w:rsidRDefault="00CA2C1F">
                                    <w:pPr>
                                      <w:spacing w:line="240" w:lineRule="auto"/>
                                      <w:rPr>
                                        <w:rFonts w:asciiTheme="majorHAnsi" w:eastAsiaTheme="majorEastAsia" w:hAnsiTheme="majorHAnsi" w:cstheme="majorBidi"/>
                                        <w:color w:val="C00000"/>
                                        <w:sz w:val="48"/>
                                        <w:szCs w:val="48"/>
                                      </w:rPr>
                                    </w:pPr>
                                    <w:r w:rsidRPr="00556260">
                                      <w:rPr>
                                        <w:rFonts w:asciiTheme="majorHAnsi" w:eastAsiaTheme="majorEastAsia" w:hAnsiTheme="majorHAnsi" w:cstheme="majorBidi"/>
                                        <w:color w:val="C00000"/>
                                        <w:sz w:val="48"/>
                                        <w:szCs w:val="48"/>
                                      </w:rPr>
                                      <w:t>Essay</w:t>
                                    </w:r>
                                    <w:r w:rsidR="00302AF9" w:rsidRPr="00556260">
                                      <w:rPr>
                                        <w:rFonts w:asciiTheme="majorHAnsi" w:eastAsiaTheme="majorEastAsia" w:hAnsiTheme="majorHAnsi" w:cstheme="majorBidi"/>
                                        <w:color w:val="C00000"/>
                                        <w:sz w:val="48"/>
                                        <w:szCs w:val="48"/>
                                      </w:rPr>
                                      <w:t xml:space="preserve">-Embracing </w:t>
                                    </w:r>
                                    <w:r w:rsidR="00A41E9E" w:rsidRPr="00556260">
                                      <w:rPr>
                                        <w:rFonts w:asciiTheme="majorHAnsi" w:eastAsiaTheme="majorEastAsia" w:hAnsiTheme="majorHAnsi" w:cstheme="majorBidi"/>
                                        <w:color w:val="C00000"/>
                                        <w:sz w:val="48"/>
                                        <w:szCs w:val="48"/>
                                      </w:rPr>
                                      <w:t>G</w:t>
                                    </w:r>
                                    <w:r w:rsidR="00302AF9" w:rsidRPr="00556260">
                                      <w:rPr>
                                        <w:rFonts w:asciiTheme="majorHAnsi" w:eastAsiaTheme="majorEastAsia" w:hAnsiTheme="majorHAnsi" w:cstheme="majorBidi"/>
                                        <w:color w:val="C00000"/>
                                        <w:sz w:val="48"/>
                                        <w:szCs w:val="48"/>
                                      </w:rPr>
                                      <w:t xml:space="preserve">reen </w:t>
                                    </w:r>
                                    <w:r w:rsidR="00A41E9E" w:rsidRPr="00556260">
                                      <w:rPr>
                                        <w:rFonts w:asciiTheme="majorHAnsi" w:eastAsiaTheme="majorEastAsia" w:hAnsiTheme="majorHAnsi" w:cstheme="majorBidi"/>
                                        <w:color w:val="C00000"/>
                                        <w:sz w:val="48"/>
                                        <w:szCs w:val="48"/>
                                      </w:rPr>
                                      <w:t>P</w:t>
                                    </w:r>
                                    <w:r w:rsidR="00302AF9" w:rsidRPr="00556260">
                                      <w:rPr>
                                        <w:rFonts w:asciiTheme="majorHAnsi" w:eastAsiaTheme="majorEastAsia" w:hAnsiTheme="majorHAnsi" w:cstheme="majorBidi"/>
                                        <w:color w:val="C00000"/>
                                        <w:sz w:val="48"/>
                                        <w:szCs w:val="48"/>
                                      </w:rPr>
                                      <w:t>ractices</w:t>
                                    </w:r>
                                    <w:r w:rsidR="00A41E9E" w:rsidRPr="00556260">
                                      <w:rPr>
                                        <w:rFonts w:asciiTheme="majorHAnsi" w:eastAsiaTheme="majorEastAsia" w:hAnsiTheme="majorHAnsi" w:cstheme="majorBidi"/>
                                        <w:color w:val="C00000"/>
                                        <w:sz w:val="48"/>
                                        <w:szCs w:val="48"/>
                                      </w:rPr>
                                      <w:t xml:space="preserve">: A Pathway </w:t>
                                    </w:r>
                                    <w:r w:rsidR="00502493" w:rsidRPr="00556260">
                                      <w:rPr>
                                        <w:rFonts w:asciiTheme="majorHAnsi" w:eastAsiaTheme="majorEastAsia" w:hAnsiTheme="majorHAnsi" w:cstheme="majorBidi"/>
                                        <w:color w:val="C00000"/>
                                        <w:sz w:val="48"/>
                                        <w:szCs w:val="48"/>
                                      </w:rPr>
                                      <w:t>to Sustainable</w:t>
                                    </w:r>
                                    <w:r w:rsidR="00A41E9E" w:rsidRPr="00556260">
                                      <w:rPr>
                                        <w:rFonts w:asciiTheme="majorHAnsi" w:eastAsiaTheme="majorEastAsia" w:hAnsiTheme="majorHAnsi" w:cstheme="majorBidi"/>
                                        <w:color w:val="C00000"/>
                                        <w:sz w:val="48"/>
                                        <w:szCs w:val="48"/>
                                      </w:rPr>
                                      <w:t xml:space="preserve"> </w:t>
                                    </w:r>
                                    <w:r w:rsidR="00A607DF" w:rsidRPr="00556260">
                                      <w:rPr>
                                        <w:rFonts w:asciiTheme="majorHAnsi" w:eastAsiaTheme="majorEastAsia" w:hAnsiTheme="majorHAnsi" w:cstheme="majorBidi"/>
                                        <w:color w:val="C00000"/>
                                        <w:sz w:val="48"/>
                                        <w:szCs w:val="48"/>
                                      </w:rPr>
                                      <w:t>Living</w:t>
                                    </w:r>
                                    <w:r w:rsidR="00502493" w:rsidRPr="00556260">
                                      <w:rPr>
                                        <w:rFonts w:asciiTheme="majorHAnsi" w:eastAsiaTheme="majorEastAsia" w:hAnsiTheme="majorHAnsi" w:cstheme="majorBidi"/>
                                        <w:color w:val="C00000"/>
                                        <w:sz w:val="48"/>
                                        <w:szCs w:val="48"/>
                                      </w:rPr>
                                      <w:t>.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olor w:val="0E2841" w:themeColor="text2"/>
                                    <w:sz w:val="32"/>
                                    <w:szCs w:val="32"/>
                                  </w:rPr>
                                  <w:alias w:val="Subtitle"/>
                                  <w:id w:val="15524255"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0A3DBE7" w14:textId="5222FC04" w:rsidR="00CA2C1F" w:rsidRDefault="00CA2C1F">
                                    <w:pPr>
                                      <w:rPr>
                                        <w:rFonts w:asciiTheme="majorHAnsi" w:eastAsiaTheme="majorEastAsia" w:hAnsiTheme="majorHAnsi" w:cstheme="majorBidi"/>
                                        <w:color w:val="0E2841" w:themeColor="text2"/>
                                        <w:sz w:val="32"/>
                                        <w:szCs w:val="32"/>
                                      </w:rPr>
                                    </w:pPr>
                                    <w:r w:rsidRPr="00556260">
                                      <w:rPr>
                                        <w:rFonts w:asciiTheme="majorHAnsi" w:eastAsiaTheme="majorEastAsia" w:hAnsiTheme="majorHAnsi" w:cstheme="majorBidi"/>
                                        <w:color w:val="0E2841" w:themeColor="text2"/>
                                        <w:sz w:val="32"/>
                                        <w:szCs w:val="32"/>
                                      </w:rPr>
                                      <w:t>Module: Sustainable Hospitality &amp; Tourism Management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07B08FB3" id="Text Box 265" o:spid="_x0000_s1030" type="#_x0000_t202" style="position:absolute;margin-left:262.2pt;margin-top:273.6pt;width:238.1pt;height:192.6pt;z-index:251661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mXnPIgIAAEIEAAAOAAAAZHJzL2Uyb0RvYy54bWysU8lu2zAQvRfoPxC815KXOIlgOXATuChg&#10;JAGcImeaIi0BJIclaUvu13dIeUPaU9ELNeSMZnnvzeyh04rshfMNmJIOBzklwnCoGrMt6Y+35Zc7&#10;SnxgpmIKjCjpQXj6MP/8adbaQoygBlUJRzCJ8UVrS1qHYIss87wWmvkBWGHQKcFpFvDqtlnlWIvZ&#10;tcpGeT7NWnCVdcCF9/j61DvpPOWXUvDwIqUXgaiSYm8hnS6dm3hm8xkrto7ZuuHHNtg/dKFZY7Do&#10;OdUTC4zsXPNHKt1wBx5kGHDQGUjZcJFmwGmG+Ydp1jWzIs2C4Hh7hsn/v7T8eb+2r46E7it0SGAE&#10;pLW+8PgY5+mk0/GLnRL0I4SHM2yiC4Tj4zgfje9u0cXRN5pMpvkoAZtdfrfOh28CNIlGSR3ykuBi&#10;+5UPWBJDTyGxmoFlo1TiRhnSlnQ6vsnTD2cP/qFMjBWJ5WOaS+vRCt2mI02FHZ7G2kB1wGkd9ELw&#10;li8b7GjFfHhlDpnHKVDN4QUPqQArw9GipAb362/vMR4JQS8lLSqppP7njjlBifpukKr74WQSpZcu&#10;k5tbBIe4a8/m2mN2+hFQrEPcG8uTGeODOpnSgX5H0S9iVXQxw7F2ScPJfAy9vnFpuFgsUhCKzbKw&#10;MmvLY+qIW8T7rXtnzh5JCcjnM5w0x4oP3PSxPTuLXQDZJOIizj2qyGK8oFATn8eliptwfU9Rl9Wf&#10;/wYAAP//AwBQSwMEFAAGAAgAAAAhAF5yacHiAAAADAEAAA8AAABkcnMvZG93bnJldi54bWxMj8FO&#10;wzAMhu9IvENkJG4spXQwStNpqjQhIThs7MLNbby2InFKk22Fpyc7wc2WP/3/52I5WSOONPresYLb&#10;WQKCuHG651bB7n19swDhA7JG45gUfJOHZXl5UWCu3Yk3dNyGVsQQ9jkq6EIYcil905FFP3MDcbzt&#10;3WgxxHVspR7xFMOtkWmS3EuLPceGDgeqOmo+twer4KVav+GmTu3ix1TPr/vV8LX7mCt1fTWtnkAE&#10;msIfDGf9qA5ldKrdgbUXRsE8zbKIxiF7SEGciSQWgqgVPN6lGciykP+fKH8BAAD//wMAUEsBAi0A&#10;FAAGAAgAAAAhALaDOJL+AAAA4QEAABMAAAAAAAAAAAAAAAAAAAAAAFtDb250ZW50X1R5cGVzXS54&#10;bWxQSwECLQAUAAYACAAAACEAOP0h/9YAAACUAQAACwAAAAAAAAAAAAAAAAAvAQAAX3JlbHMvLnJl&#10;bHNQSwECLQAUAAYACAAAACEA/5l5zyICAABCBAAADgAAAAAAAAAAAAAAAAAuAgAAZHJzL2Uyb0Rv&#10;Yy54bWxQSwECLQAUAAYACAAAACEAXnJpweIAAAAMAQAADwAAAAAAAAAAAAAAAAB8BAAAZHJzL2Rv&#10;d25yZXYueG1sUEsFBgAAAAAEAAQA8wAAAIsFAAAAAA==&#10;" filled="f" stroked="f" strokeweight=".5pt">
                    <v:textbox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olor w:val="C00000"/>
                              <w:sz w:val="48"/>
                              <w:szCs w:val="48"/>
                            </w:rPr>
                            <w:alias w:val="Title"/>
                            <w:id w:val="-958338334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EndPr/>
                          <w:sdtContent>
                            <w:p w14:paraId="37FC99C5" w14:textId="23C3A5E0" w:rsidR="00CA2C1F" w:rsidRPr="00556260" w:rsidRDefault="00CA2C1F">
                              <w:pPr>
                                <w:spacing w:line="240" w:lineRule="auto"/>
                                <w:rPr>
                                  <w:rFonts w:asciiTheme="majorHAnsi" w:eastAsiaTheme="majorEastAsia" w:hAnsiTheme="majorHAnsi" w:cstheme="majorBidi"/>
                                  <w:color w:val="C00000"/>
                                  <w:sz w:val="48"/>
                                  <w:szCs w:val="48"/>
                                </w:rPr>
                              </w:pPr>
                              <w:r w:rsidRPr="00556260">
                                <w:rPr>
                                  <w:rFonts w:asciiTheme="majorHAnsi" w:eastAsiaTheme="majorEastAsia" w:hAnsiTheme="majorHAnsi" w:cstheme="majorBidi"/>
                                  <w:color w:val="C00000"/>
                                  <w:sz w:val="48"/>
                                  <w:szCs w:val="48"/>
                                </w:rPr>
                                <w:t>Essay</w:t>
                              </w:r>
                              <w:r w:rsidR="00302AF9" w:rsidRPr="00556260">
                                <w:rPr>
                                  <w:rFonts w:asciiTheme="majorHAnsi" w:eastAsiaTheme="majorEastAsia" w:hAnsiTheme="majorHAnsi" w:cstheme="majorBidi"/>
                                  <w:color w:val="C00000"/>
                                  <w:sz w:val="48"/>
                                  <w:szCs w:val="48"/>
                                </w:rPr>
                                <w:t xml:space="preserve">-Embracing </w:t>
                              </w:r>
                              <w:r w:rsidR="00A41E9E" w:rsidRPr="00556260">
                                <w:rPr>
                                  <w:rFonts w:asciiTheme="majorHAnsi" w:eastAsiaTheme="majorEastAsia" w:hAnsiTheme="majorHAnsi" w:cstheme="majorBidi"/>
                                  <w:color w:val="C00000"/>
                                  <w:sz w:val="48"/>
                                  <w:szCs w:val="48"/>
                                </w:rPr>
                                <w:t>G</w:t>
                              </w:r>
                              <w:r w:rsidR="00302AF9" w:rsidRPr="00556260">
                                <w:rPr>
                                  <w:rFonts w:asciiTheme="majorHAnsi" w:eastAsiaTheme="majorEastAsia" w:hAnsiTheme="majorHAnsi" w:cstheme="majorBidi"/>
                                  <w:color w:val="C00000"/>
                                  <w:sz w:val="48"/>
                                  <w:szCs w:val="48"/>
                                </w:rPr>
                                <w:t xml:space="preserve">reen </w:t>
                              </w:r>
                              <w:r w:rsidR="00A41E9E" w:rsidRPr="00556260">
                                <w:rPr>
                                  <w:rFonts w:asciiTheme="majorHAnsi" w:eastAsiaTheme="majorEastAsia" w:hAnsiTheme="majorHAnsi" w:cstheme="majorBidi"/>
                                  <w:color w:val="C00000"/>
                                  <w:sz w:val="48"/>
                                  <w:szCs w:val="48"/>
                                </w:rPr>
                                <w:t>P</w:t>
                              </w:r>
                              <w:r w:rsidR="00302AF9" w:rsidRPr="00556260">
                                <w:rPr>
                                  <w:rFonts w:asciiTheme="majorHAnsi" w:eastAsiaTheme="majorEastAsia" w:hAnsiTheme="majorHAnsi" w:cstheme="majorBidi"/>
                                  <w:color w:val="C00000"/>
                                  <w:sz w:val="48"/>
                                  <w:szCs w:val="48"/>
                                </w:rPr>
                                <w:t>ractices</w:t>
                              </w:r>
                              <w:r w:rsidR="00A41E9E" w:rsidRPr="00556260">
                                <w:rPr>
                                  <w:rFonts w:asciiTheme="majorHAnsi" w:eastAsiaTheme="majorEastAsia" w:hAnsiTheme="majorHAnsi" w:cstheme="majorBidi"/>
                                  <w:color w:val="C00000"/>
                                  <w:sz w:val="48"/>
                                  <w:szCs w:val="48"/>
                                </w:rPr>
                                <w:t xml:space="preserve">: A Pathway </w:t>
                              </w:r>
                              <w:r w:rsidR="00502493" w:rsidRPr="00556260">
                                <w:rPr>
                                  <w:rFonts w:asciiTheme="majorHAnsi" w:eastAsiaTheme="majorEastAsia" w:hAnsiTheme="majorHAnsi" w:cstheme="majorBidi"/>
                                  <w:color w:val="C00000"/>
                                  <w:sz w:val="48"/>
                                  <w:szCs w:val="48"/>
                                </w:rPr>
                                <w:t>to Sustainable</w:t>
                              </w:r>
                              <w:r w:rsidR="00A41E9E" w:rsidRPr="00556260">
                                <w:rPr>
                                  <w:rFonts w:asciiTheme="majorHAnsi" w:eastAsiaTheme="majorEastAsia" w:hAnsiTheme="majorHAnsi" w:cstheme="majorBidi"/>
                                  <w:color w:val="C00000"/>
                                  <w:sz w:val="48"/>
                                  <w:szCs w:val="48"/>
                                </w:rPr>
                                <w:t xml:space="preserve"> </w:t>
                              </w:r>
                              <w:r w:rsidR="00A607DF" w:rsidRPr="00556260">
                                <w:rPr>
                                  <w:rFonts w:asciiTheme="majorHAnsi" w:eastAsiaTheme="majorEastAsia" w:hAnsiTheme="majorHAnsi" w:cstheme="majorBidi"/>
                                  <w:color w:val="C00000"/>
                                  <w:sz w:val="48"/>
                                  <w:szCs w:val="48"/>
                                </w:rPr>
                                <w:t>Living</w:t>
                              </w:r>
                              <w:r w:rsidR="00502493" w:rsidRPr="00556260">
                                <w:rPr>
                                  <w:rFonts w:asciiTheme="majorHAnsi" w:eastAsiaTheme="majorEastAsia" w:hAnsiTheme="majorHAnsi" w:cstheme="majorBidi"/>
                                  <w:color w:val="C00000"/>
                                  <w:sz w:val="48"/>
                                  <w:szCs w:val="48"/>
                                </w:rPr>
                                <w:t>.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olor w:val="0E2841" w:themeColor="text2"/>
                              <w:sz w:val="32"/>
                              <w:szCs w:val="32"/>
                            </w:rPr>
                            <w:alias w:val="Subtitle"/>
                            <w:id w:val="15524255"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EndPr/>
                          <w:sdtContent>
                            <w:p w14:paraId="70A3DBE7" w14:textId="5222FC04" w:rsidR="00CA2C1F" w:rsidRDefault="00CA2C1F">
                              <w:pPr>
                                <w:rPr>
                                  <w:rFonts w:asciiTheme="majorHAnsi" w:eastAsiaTheme="majorEastAsia" w:hAnsiTheme="majorHAnsi" w:cstheme="majorBidi"/>
                                  <w:color w:val="0E2841" w:themeColor="text2"/>
                                  <w:sz w:val="32"/>
                                  <w:szCs w:val="32"/>
                                </w:rPr>
                              </w:pPr>
                              <w:r w:rsidRPr="00556260">
                                <w:rPr>
                                  <w:rFonts w:asciiTheme="majorHAnsi" w:eastAsiaTheme="majorEastAsia" w:hAnsiTheme="majorHAnsi" w:cstheme="majorBidi"/>
                                  <w:color w:val="0E2841" w:themeColor="text2"/>
                                  <w:sz w:val="32"/>
                                  <w:szCs w:val="32"/>
                                </w:rPr>
                                <w:t>Module: Sustainable Hospitality &amp; Tourism Management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CA2C1F">
            <w:rPr>
              <w:rFonts w:ascii="Arial" w:hAnsi="Arial" w:cs="Arial"/>
              <w:sz w:val="24"/>
              <w:szCs w:val="24"/>
            </w:rPr>
            <w:br w:type="page"/>
          </w:r>
        </w:p>
      </w:sdtContent>
    </w:sdt>
    <w:p w14:paraId="292EC5F4" w14:textId="4A3947EB" w:rsidR="00D13621" w:rsidRDefault="00492F78" w:rsidP="00CA2C1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Over the recent period</w:t>
      </w:r>
      <w:r w:rsidR="00054303">
        <w:rPr>
          <w:rFonts w:ascii="Arial" w:hAnsi="Arial" w:cs="Arial"/>
          <w:sz w:val="24"/>
          <w:szCs w:val="24"/>
        </w:rPr>
        <w:t xml:space="preserve">, the hospitality industry made essential progress in adopting </w:t>
      </w:r>
      <w:r w:rsidR="00537C8E">
        <w:rPr>
          <w:rFonts w:ascii="Arial" w:hAnsi="Arial" w:cs="Arial"/>
          <w:sz w:val="24"/>
          <w:szCs w:val="24"/>
        </w:rPr>
        <w:t xml:space="preserve">sustainable practices, acknowledging the crucial need to mitigate its </w:t>
      </w:r>
      <w:r w:rsidR="00366D59">
        <w:rPr>
          <w:rFonts w:ascii="Arial" w:hAnsi="Arial" w:cs="Arial"/>
          <w:sz w:val="24"/>
          <w:szCs w:val="24"/>
        </w:rPr>
        <w:t>environmental impact. (Costa &amp; Costa, 2022)</w:t>
      </w:r>
    </w:p>
    <w:p w14:paraId="5BDD22F3" w14:textId="66CE6AE9" w:rsidR="005845C5" w:rsidRDefault="005845C5" w:rsidP="00CA2C1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actual definition</w:t>
      </w:r>
      <w:r w:rsidR="000B16DF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of green practices in hospitality industry</w:t>
      </w:r>
      <w:r w:rsidR="000B16DF">
        <w:rPr>
          <w:rFonts w:ascii="Arial" w:hAnsi="Arial" w:cs="Arial"/>
          <w:sz w:val="24"/>
          <w:szCs w:val="24"/>
        </w:rPr>
        <w:t xml:space="preserve"> are many and associated with different approaches. According to </w:t>
      </w:r>
      <w:r w:rsidR="00C25D20">
        <w:rPr>
          <w:rFonts w:ascii="Arial" w:hAnsi="Arial" w:cs="Arial"/>
          <w:sz w:val="24"/>
          <w:szCs w:val="24"/>
        </w:rPr>
        <w:t xml:space="preserve">Myung et al. (2012) green practices are </w:t>
      </w:r>
      <w:r w:rsidR="009B3C47">
        <w:rPr>
          <w:rFonts w:ascii="Arial" w:hAnsi="Arial" w:cs="Arial"/>
          <w:sz w:val="24"/>
          <w:szCs w:val="24"/>
        </w:rPr>
        <w:t>focused on “</w:t>
      </w:r>
      <w:r w:rsidR="0041293E" w:rsidRPr="00654FD7">
        <w:rPr>
          <w:rFonts w:ascii="Arial" w:hAnsi="Arial" w:cs="Arial"/>
          <w:i/>
          <w:iCs/>
          <w:sz w:val="24"/>
          <w:szCs w:val="24"/>
        </w:rPr>
        <w:t xml:space="preserve">minimising the impact on the environment by applying environmentally preferred </w:t>
      </w:r>
      <w:r w:rsidR="00292845" w:rsidRPr="00654FD7">
        <w:rPr>
          <w:rFonts w:ascii="Arial" w:hAnsi="Arial" w:cs="Arial"/>
          <w:i/>
          <w:iCs/>
          <w:sz w:val="24"/>
          <w:szCs w:val="24"/>
        </w:rPr>
        <w:t>practices to reduce waste and to use sustainable resources and supplies</w:t>
      </w:r>
      <w:r w:rsidR="008E7ACF" w:rsidRPr="00654FD7">
        <w:rPr>
          <w:rFonts w:ascii="Arial" w:hAnsi="Arial" w:cs="Arial"/>
          <w:i/>
          <w:iCs/>
          <w:sz w:val="24"/>
          <w:szCs w:val="24"/>
        </w:rPr>
        <w:t>”.</w:t>
      </w:r>
      <w:r w:rsidR="008E7ACF">
        <w:rPr>
          <w:rFonts w:ascii="Arial" w:hAnsi="Arial" w:cs="Arial"/>
          <w:sz w:val="24"/>
          <w:szCs w:val="24"/>
        </w:rPr>
        <w:t xml:space="preserve"> (</w:t>
      </w:r>
      <w:r w:rsidR="00292845">
        <w:rPr>
          <w:rFonts w:ascii="Arial" w:hAnsi="Arial" w:cs="Arial"/>
          <w:sz w:val="24"/>
          <w:szCs w:val="24"/>
        </w:rPr>
        <w:t>p</w:t>
      </w:r>
      <w:r w:rsidR="007C4922">
        <w:rPr>
          <w:rFonts w:ascii="Arial" w:hAnsi="Arial" w:cs="Arial"/>
          <w:sz w:val="24"/>
          <w:szCs w:val="24"/>
        </w:rPr>
        <w:t xml:space="preserve">. </w:t>
      </w:r>
      <w:r w:rsidR="004429C1">
        <w:rPr>
          <w:rFonts w:ascii="Arial" w:hAnsi="Arial" w:cs="Arial"/>
          <w:sz w:val="24"/>
          <w:szCs w:val="24"/>
        </w:rPr>
        <w:t>1246) Also, Rahman et al. (</w:t>
      </w:r>
      <w:r w:rsidR="003A563F">
        <w:rPr>
          <w:rFonts w:ascii="Arial" w:hAnsi="Arial" w:cs="Arial"/>
          <w:sz w:val="24"/>
          <w:szCs w:val="24"/>
        </w:rPr>
        <w:t>2012)</w:t>
      </w:r>
      <w:r w:rsidR="00152FCD">
        <w:rPr>
          <w:rFonts w:ascii="Arial" w:hAnsi="Arial" w:cs="Arial"/>
          <w:sz w:val="24"/>
          <w:szCs w:val="24"/>
        </w:rPr>
        <w:t xml:space="preserve"> </w:t>
      </w:r>
      <w:r w:rsidR="00204CDA">
        <w:rPr>
          <w:rFonts w:ascii="Arial" w:hAnsi="Arial" w:cs="Arial"/>
          <w:sz w:val="24"/>
          <w:szCs w:val="24"/>
        </w:rPr>
        <w:t>has like</w:t>
      </w:r>
      <w:r w:rsidR="003A563F">
        <w:rPr>
          <w:rFonts w:ascii="Arial" w:hAnsi="Arial" w:cs="Arial"/>
          <w:sz w:val="24"/>
          <w:szCs w:val="24"/>
        </w:rPr>
        <w:t xml:space="preserve"> </w:t>
      </w:r>
      <w:r w:rsidR="003A563F" w:rsidRPr="00654FD7">
        <w:rPr>
          <w:rFonts w:ascii="Arial" w:hAnsi="Arial" w:cs="Arial"/>
          <w:i/>
          <w:iCs/>
          <w:sz w:val="24"/>
          <w:szCs w:val="24"/>
        </w:rPr>
        <w:t xml:space="preserve">definition </w:t>
      </w:r>
      <w:r w:rsidR="00152FCD" w:rsidRPr="00654FD7">
        <w:rPr>
          <w:rFonts w:ascii="Arial" w:hAnsi="Arial" w:cs="Arial"/>
          <w:i/>
          <w:iCs/>
          <w:sz w:val="24"/>
          <w:szCs w:val="24"/>
        </w:rPr>
        <w:t>“</w:t>
      </w:r>
      <w:r w:rsidR="0091740A" w:rsidRPr="00654FD7">
        <w:rPr>
          <w:rFonts w:ascii="Arial" w:hAnsi="Arial" w:cs="Arial"/>
          <w:i/>
          <w:iCs/>
          <w:sz w:val="24"/>
          <w:szCs w:val="24"/>
        </w:rPr>
        <w:t>environmentally friendly</w:t>
      </w:r>
      <w:r w:rsidR="000F6C63" w:rsidRPr="00654FD7">
        <w:rPr>
          <w:rFonts w:ascii="Arial" w:hAnsi="Arial" w:cs="Arial"/>
          <w:i/>
          <w:iCs/>
          <w:sz w:val="24"/>
          <w:szCs w:val="24"/>
        </w:rPr>
        <w:t>, that is, doing business in a way that reduces waste</w:t>
      </w:r>
      <w:r w:rsidR="00204CDA" w:rsidRPr="00654FD7">
        <w:rPr>
          <w:rFonts w:ascii="Arial" w:hAnsi="Arial" w:cs="Arial"/>
          <w:i/>
          <w:iCs/>
          <w:sz w:val="24"/>
          <w:szCs w:val="24"/>
        </w:rPr>
        <w:t>, conserve energy and generally promotes environmental health”</w:t>
      </w:r>
      <w:r w:rsidR="008E7ACF">
        <w:rPr>
          <w:rFonts w:ascii="Arial" w:hAnsi="Arial" w:cs="Arial"/>
          <w:sz w:val="24"/>
          <w:szCs w:val="24"/>
        </w:rPr>
        <w:t>.</w:t>
      </w:r>
      <w:r w:rsidR="00204CDA">
        <w:rPr>
          <w:rFonts w:ascii="Arial" w:hAnsi="Arial" w:cs="Arial"/>
          <w:sz w:val="24"/>
          <w:szCs w:val="24"/>
        </w:rPr>
        <w:t xml:space="preserve"> (p</w:t>
      </w:r>
      <w:r w:rsidR="007C4922">
        <w:rPr>
          <w:rFonts w:ascii="Arial" w:hAnsi="Arial" w:cs="Arial"/>
          <w:sz w:val="24"/>
          <w:szCs w:val="24"/>
        </w:rPr>
        <w:t>.</w:t>
      </w:r>
      <w:r w:rsidR="00204CDA">
        <w:rPr>
          <w:rFonts w:ascii="Arial" w:hAnsi="Arial" w:cs="Arial"/>
          <w:sz w:val="24"/>
          <w:szCs w:val="24"/>
        </w:rPr>
        <w:t>721)</w:t>
      </w:r>
      <w:r w:rsidR="003A1917">
        <w:rPr>
          <w:rFonts w:ascii="Arial" w:hAnsi="Arial" w:cs="Arial"/>
          <w:sz w:val="24"/>
          <w:szCs w:val="24"/>
        </w:rPr>
        <w:t xml:space="preserve"> While Kirk (1995) argued that green practices</w:t>
      </w:r>
      <w:r w:rsidR="00C70A16">
        <w:rPr>
          <w:rFonts w:ascii="Arial" w:hAnsi="Arial" w:cs="Arial"/>
          <w:sz w:val="24"/>
          <w:szCs w:val="24"/>
        </w:rPr>
        <w:t xml:space="preserve"> </w:t>
      </w:r>
      <w:r w:rsidR="00C70A16" w:rsidRPr="00654FD7">
        <w:rPr>
          <w:rFonts w:ascii="Arial" w:hAnsi="Arial" w:cs="Arial"/>
          <w:i/>
          <w:iCs/>
          <w:sz w:val="24"/>
          <w:szCs w:val="24"/>
        </w:rPr>
        <w:t>“is a broad term, covering issues such environmental impact</w:t>
      </w:r>
      <w:r w:rsidR="009C1A88" w:rsidRPr="00654FD7">
        <w:rPr>
          <w:rFonts w:ascii="Arial" w:hAnsi="Arial" w:cs="Arial"/>
          <w:i/>
          <w:iCs/>
          <w:sz w:val="24"/>
          <w:szCs w:val="24"/>
        </w:rPr>
        <w:t xml:space="preserve"> (aesthetic, cultural, ecological and social), sustainability, resource management and pollution”</w:t>
      </w:r>
      <w:r w:rsidR="007C4922" w:rsidRPr="00654FD7">
        <w:rPr>
          <w:rFonts w:ascii="Arial" w:hAnsi="Arial" w:cs="Arial"/>
          <w:i/>
          <w:iCs/>
          <w:sz w:val="24"/>
          <w:szCs w:val="24"/>
        </w:rPr>
        <w:t>.</w:t>
      </w:r>
      <w:r w:rsidR="009C1A88">
        <w:rPr>
          <w:rFonts w:ascii="Arial" w:hAnsi="Arial" w:cs="Arial"/>
          <w:sz w:val="24"/>
          <w:szCs w:val="24"/>
        </w:rPr>
        <w:t xml:space="preserve"> (p</w:t>
      </w:r>
      <w:r w:rsidR="007C4922">
        <w:rPr>
          <w:rFonts w:ascii="Arial" w:hAnsi="Arial" w:cs="Arial"/>
          <w:sz w:val="24"/>
          <w:szCs w:val="24"/>
        </w:rPr>
        <w:t xml:space="preserve">.4) </w:t>
      </w:r>
    </w:p>
    <w:p w14:paraId="174DF4C7" w14:textId="324F52B0" w:rsidR="00204CDA" w:rsidRDefault="00766C14" w:rsidP="00CA2C1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the </w:t>
      </w:r>
      <w:r w:rsidR="00FB094E">
        <w:rPr>
          <w:rFonts w:ascii="Arial" w:hAnsi="Arial" w:cs="Arial"/>
          <w:sz w:val="24"/>
          <w:szCs w:val="24"/>
        </w:rPr>
        <w:t xml:space="preserve">three pillars of sustainability: environmental, </w:t>
      </w:r>
      <w:r w:rsidR="000C43C6">
        <w:rPr>
          <w:rFonts w:ascii="Arial" w:hAnsi="Arial" w:cs="Arial"/>
          <w:sz w:val="24"/>
          <w:szCs w:val="24"/>
        </w:rPr>
        <w:t>social,</w:t>
      </w:r>
      <w:r w:rsidR="00FB094E">
        <w:rPr>
          <w:rFonts w:ascii="Arial" w:hAnsi="Arial" w:cs="Arial"/>
          <w:sz w:val="24"/>
          <w:szCs w:val="24"/>
        </w:rPr>
        <w:t xml:space="preserve"> and</w:t>
      </w:r>
      <w:r w:rsidR="00EE6BC0">
        <w:rPr>
          <w:rFonts w:ascii="Arial" w:hAnsi="Arial" w:cs="Arial"/>
          <w:sz w:val="24"/>
          <w:szCs w:val="24"/>
        </w:rPr>
        <w:t xml:space="preserve"> </w:t>
      </w:r>
      <w:r w:rsidR="00047AD5">
        <w:rPr>
          <w:rFonts w:ascii="Arial" w:hAnsi="Arial" w:cs="Arial"/>
          <w:sz w:val="24"/>
          <w:szCs w:val="24"/>
        </w:rPr>
        <w:t>economic (Fennell &amp; Coop</w:t>
      </w:r>
      <w:r w:rsidR="00017AD8">
        <w:rPr>
          <w:rFonts w:ascii="Arial" w:hAnsi="Arial" w:cs="Arial"/>
          <w:sz w:val="24"/>
          <w:szCs w:val="24"/>
        </w:rPr>
        <w:t xml:space="preserve">er, 2020) </w:t>
      </w:r>
      <w:r w:rsidR="000C43C6">
        <w:rPr>
          <w:rFonts w:ascii="Arial" w:hAnsi="Arial" w:cs="Arial"/>
          <w:sz w:val="24"/>
          <w:szCs w:val="24"/>
        </w:rPr>
        <w:t>the concept</w:t>
      </w:r>
      <w:r w:rsidR="00CC0B3C">
        <w:rPr>
          <w:rFonts w:ascii="Arial" w:hAnsi="Arial" w:cs="Arial"/>
          <w:sz w:val="24"/>
          <w:szCs w:val="24"/>
        </w:rPr>
        <w:t xml:space="preserve"> of green practices in hotels incorporates a wide display of initiatives</w:t>
      </w:r>
      <w:r w:rsidR="007C739B">
        <w:rPr>
          <w:rFonts w:ascii="Arial" w:hAnsi="Arial" w:cs="Arial"/>
          <w:sz w:val="24"/>
          <w:szCs w:val="24"/>
        </w:rPr>
        <w:t xml:space="preserve"> aimed at reducing energy conception, minimising </w:t>
      </w:r>
      <w:r w:rsidR="00692F47">
        <w:rPr>
          <w:rFonts w:ascii="Arial" w:hAnsi="Arial" w:cs="Arial"/>
          <w:sz w:val="24"/>
          <w:szCs w:val="24"/>
        </w:rPr>
        <w:t>waste,</w:t>
      </w:r>
      <w:r w:rsidR="000565C8">
        <w:rPr>
          <w:rFonts w:ascii="Arial" w:hAnsi="Arial" w:cs="Arial"/>
          <w:sz w:val="24"/>
          <w:szCs w:val="24"/>
        </w:rPr>
        <w:t xml:space="preserve"> conserving water and developing eco-friendly services and products</w:t>
      </w:r>
      <w:r w:rsidR="00310C10">
        <w:rPr>
          <w:rFonts w:ascii="Arial" w:hAnsi="Arial" w:cs="Arial"/>
          <w:sz w:val="24"/>
          <w:szCs w:val="24"/>
        </w:rPr>
        <w:t xml:space="preserve">. </w:t>
      </w:r>
      <w:r w:rsidR="00692F47">
        <w:rPr>
          <w:rFonts w:ascii="Arial" w:hAnsi="Arial" w:cs="Arial"/>
          <w:sz w:val="24"/>
          <w:szCs w:val="24"/>
        </w:rPr>
        <w:t>(Legrand et al., 2023)</w:t>
      </w:r>
      <w:r w:rsidR="001628BC">
        <w:rPr>
          <w:rFonts w:ascii="Arial" w:hAnsi="Arial" w:cs="Arial"/>
          <w:sz w:val="24"/>
          <w:szCs w:val="24"/>
        </w:rPr>
        <w:t xml:space="preserve"> From recycling programs </w:t>
      </w:r>
      <w:r w:rsidR="0081536F">
        <w:rPr>
          <w:rFonts w:ascii="Arial" w:hAnsi="Arial" w:cs="Arial"/>
          <w:sz w:val="24"/>
          <w:szCs w:val="24"/>
        </w:rPr>
        <w:t xml:space="preserve">and water-saving </w:t>
      </w:r>
      <w:r w:rsidR="00B21EFE">
        <w:rPr>
          <w:rFonts w:ascii="Arial" w:hAnsi="Arial" w:cs="Arial"/>
          <w:sz w:val="24"/>
          <w:szCs w:val="24"/>
        </w:rPr>
        <w:t>fixtures</w:t>
      </w:r>
      <w:r w:rsidR="00137F62">
        <w:rPr>
          <w:rFonts w:ascii="Arial" w:hAnsi="Arial" w:cs="Arial"/>
          <w:sz w:val="24"/>
          <w:szCs w:val="24"/>
        </w:rPr>
        <w:t xml:space="preserve"> to energy-efficient lighting and renewable </w:t>
      </w:r>
      <w:r w:rsidR="00D34482">
        <w:rPr>
          <w:rFonts w:ascii="Arial" w:hAnsi="Arial" w:cs="Arial"/>
          <w:sz w:val="24"/>
          <w:szCs w:val="24"/>
        </w:rPr>
        <w:t xml:space="preserve">energy sources, hotels are progressively embodying sustainability </w:t>
      </w:r>
      <w:r w:rsidR="002646A8">
        <w:rPr>
          <w:rFonts w:ascii="Arial" w:hAnsi="Arial" w:cs="Arial"/>
          <w:sz w:val="24"/>
          <w:szCs w:val="24"/>
        </w:rPr>
        <w:t>in their core operations</w:t>
      </w:r>
      <w:r w:rsidR="0007280B">
        <w:rPr>
          <w:rFonts w:ascii="Arial" w:hAnsi="Arial" w:cs="Arial"/>
          <w:sz w:val="24"/>
          <w:szCs w:val="24"/>
        </w:rPr>
        <w:t xml:space="preserve"> </w:t>
      </w:r>
      <w:r w:rsidR="009B069A">
        <w:rPr>
          <w:rFonts w:ascii="Arial" w:hAnsi="Arial" w:cs="Arial"/>
          <w:sz w:val="24"/>
          <w:szCs w:val="24"/>
        </w:rPr>
        <w:t>by creating structures and using proce</w:t>
      </w:r>
      <w:r w:rsidR="00747645">
        <w:rPr>
          <w:rFonts w:ascii="Arial" w:hAnsi="Arial" w:cs="Arial"/>
          <w:sz w:val="24"/>
          <w:szCs w:val="24"/>
        </w:rPr>
        <w:t xml:space="preserve">sses that are environmentally conscious </w:t>
      </w:r>
      <w:r w:rsidR="006D7D60">
        <w:rPr>
          <w:rFonts w:ascii="Arial" w:hAnsi="Arial" w:cs="Arial"/>
          <w:sz w:val="24"/>
          <w:szCs w:val="24"/>
        </w:rPr>
        <w:t>and effective throughout the life process development</w:t>
      </w:r>
      <w:r w:rsidR="00802108">
        <w:rPr>
          <w:rFonts w:ascii="Arial" w:hAnsi="Arial" w:cs="Arial"/>
          <w:sz w:val="24"/>
          <w:szCs w:val="24"/>
        </w:rPr>
        <w:t xml:space="preserve">, including premises, </w:t>
      </w:r>
      <w:r w:rsidR="00C5735A">
        <w:rPr>
          <w:rFonts w:ascii="Arial" w:hAnsi="Arial" w:cs="Arial"/>
          <w:sz w:val="24"/>
          <w:szCs w:val="24"/>
        </w:rPr>
        <w:t>design, performance, renovations and deconstructions. (Quoquang, 20</w:t>
      </w:r>
      <w:r w:rsidR="00097CC3">
        <w:rPr>
          <w:rFonts w:ascii="Arial" w:hAnsi="Arial" w:cs="Arial"/>
          <w:sz w:val="24"/>
          <w:szCs w:val="24"/>
        </w:rPr>
        <w:t>18)</w:t>
      </w:r>
    </w:p>
    <w:p w14:paraId="59D95604" w14:textId="34EE38D7" w:rsidR="00556260" w:rsidRDefault="001262CD" w:rsidP="00CA2C1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These practices not only help protect the environment but also goes with </w:t>
      </w:r>
      <w:r w:rsidR="001F2AAE">
        <w:rPr>
          <w:rFonts w:ascii="Arial" w:hAnsi="Arial" w:cs="Arial"/>
          <w:sz w:val="24"/>
          <w:szCs w:val="24"/>
        </w:rPr>
        <w:t xml:space="preserve">developing demographic of ecological-friendly </w:t>
      </w:r>
      <w:r w:rsidR="004C7A2F">
        <w:rPr>
          <w:rFonts w:ascii="Arial" w:hAnsi="Arial" w:cs="Arial"/>
          <w:sz w:val="24"/>
          <w:szCs w:val="24"/>
        </w:rPr>
        <w:t xml:space="preserve">travellers which have like first choice </w:t>
      </w:r>
      <w:r w:rsidR="00F347A3">
        <w:rPr>
          <w:rFonts w:ascii="Arial" w:hAnsi="Arial" w:cs="Arial"/>
          <w:sz w:val="24"/>
          <w:szCs w:val="24"/>
        </w:rPr>
        <w:t>a sustainable accommodation provider.</w:t>
      </w:r>
      <w:r w:rsidR="002E2636">
        <w:rPr>
          <w:rFonts w:ascii="Arial" w:hAnsi="Arial" w:cs="Arial"/>
          <w:sz w:val="24"/>
          <w:szCs w:val="24"/>
        </w:rPr>
        <w:t xml:space="preserve"> (Preziosi et al., 2019)</w:t>
      </w:r>
      <w:r w:rsidR="0084205F">
        <w:rPr>
          <w:rFonts w:ascii="Arial" w:hAnsi="Arial" w:cs="Arial"/>
          <w:sz w:val="24"/>
          <w:szCs w:val="24"/>
        </w:rPr>
        <w:t xml:space="preserve">, (Park et al., </w:t>
      </w:r>
      <w:r w:rsidR="00F0773D">
        <w:rPr>
          <w:rFonts w:ascii="Arial" w:hAnsi="Arial" w:cs="Arial"/>
          <w:sz w:val="24"/>
          <w:szCs w:val="24"/>
        </w:rPr>
        <w:t>2021)</w:t>
      </w:r>
      <w:r w:rsidR="00172EA5">
        <w:rPr>
          <w:rFonts w:ascii="Arial" w:hAnsi="Arial" w:cs="Arial"/>
          <w:sz w:val="24"/>
          <w:szCs w:val="24"/>
        </w:rPr>
        <w:t>, (</w:t>
      </w:r>
      <w:r w:rsidR="00172EA5" w:rsidRPr="001C052D">
        <w:rPr>
          <w:rFonts w:ascii="Arial" w:hAnsi="Arial" w:cs="Arial"/>
          <w:sz w:val="24"/>
          <w:szCs w:val="24"/>
        </w:rPr>
        <w:t>MacAskill</w:t>
      </w:r>
      <w:r w:rsidR="00172EA5">
        <w:rPr>
          <w:rFonts w:ascii="Arial" w:hAnsi="Arial" w:cs="Arial"/>
          <w:sz w:val="24"/>
          <w:szCs w:val="24"/>
        </w:rPr>
        <w:t xml:space="preserve"> et al., 2023)</w:t>
      </w:r>
      <w:r w:rsidR="00F347A3">
        <w:rPr>
          <w:rFonts w:ascii="Arial" w:hAnsi="Arial" w:cs="Arial"/>
          <w:sz w:val="24"/>
          <w:szCs w:val="24"/>
        </w:rPr>
        <w:t xml:space="preserve"> By investing in green practices </w:t>
      </w:r>
      <w:r w:rsidR="002E4CF5">
        <w:rPr>
          <w:rFonts w:ascii="Arial" w:hAnsi="Arial" w:cs="Arial"/>
          <w:sz w:val="24"/>
          <w:szCs w:val="24"/>
        </w:rPr>
        <w:t xml:space="preserve">hotels are part of the global effort to combat climate change, </w:t>
      </w:r>
      <w:r w:rsidR="00B17CE1">
        <w:rPr>
          <w:rFonts w:ascii="Arial" w:hAnsi="Arial" w:cs="Arial"/>
          <w:sz w:val="24"/>
          <w:szCs w:val="24"/>
        </w:rPr>
        <w:t>achieve cost savings and strengthen their brand reputation. (</w:t>
      </w:r>
      <w:r w:rsidR="003F68B5" w:rsidRPr="004505AF">
        <w:rPr>
          <w:rFonts w:ascii="Arial" w:hAnsi="Arial" w:cs="Arial"/>
          <w:sz w:val="24"/>
          <w:szCs w:val="24"/>
        </w:rPr>
        <w:t>Korstanje</w:t>
      </w:r>
      <w:r w:rsidR="003F68B5">
        <w:rPr>
          <w:rFonts w:ascii="Arial" w:hAnsi="Arial" w:cs="Arial"/>
          <w:sz w:val="24"/>
          <w:szCs w:val="24"/>
        </w:rPr>
        <w:t xml:space="preserve"> et al., 2020) </w:t>
      </w:r>
    </w:p>
    <w:p w14:paraId="57B59802" w14:textId="030106CD" w:rsidR="000C1D05" w:rsidRDefault="000C1D05" w:rsidP="00CA2C1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Despite their </w:t>
      </w:r>
      <w:r w:rsidR="00AD78D2">
        <w:rPr>
          <w:rFonts w:ascii="Arial" w:hAnsi="Arial" w:cs="Arial"/>
          <w:sz w:val="24"/>
          <w:szCs w:val="24"/>
        </w:rPr>
        <w:t xml:space="preserve">extensive sustainability initiatives such as renewable energy resources, </w:t>
      </w:r>
      <w:r w:rsidR="001C5262">
        <w:rPr>
          <w:rFonts w:ascii="Arial" w:hAnsi="Arial" w:cs="Arial"/>
          <w:sz w:val="24"/>
          <w:szCs w:val="24"/>
        </w:rPr>
        <w:t xml:space="preserve">eliminating single-use plastic, </w:t>
      </w:r>
      <w:r w:rsidR="00F80CD2">
        <w:rPr>
          <w:rFonts w:ascii="Arial" w:hAnsi="Arial" w:cs="Arial"/>
          <w:sz w:val="24"/>
          <w:szCs w:val="24"/>
        </w:rPr>
        <w:t>food waste management</w:t>
      </w:r>
      <w:r w:rsidR="00112E2F">
        <w:rPr>
          <w:rFonts w:ascii="Arial" w:hAnsi="Arial" w:cs="Arial"/>
          <w:sz w:val="24"/>
          <w:szCs w:val="24"/>
        </w:rPr>
        <w:t xml:space="preserve">, waste recycling and reuse, ethical suppliers and </w:t>
      </w:r>
      <w:r w:rsidR="00333404">
        <w:rPr>
          <w:rFonts w:ascii="Arial" w:hAnsi="Arial" w:cs="Arial"/>
          <w:sz w:val="24"/>
          <w:szCs w:val="24"/>
        </w:rPr>
        <w:t xml:space="preserve">engagement with local </w:t>
      </w:r>
      <w:r w:rsidR="005025B4">
        <w:rPr>
          <w:rFonts w:ascii="Arial" w:hAnsi="Arial" w:cs="Arial"/>
          <w:sz w:val="24"/>
          <w:szCs w:val="24"/>
        </w:rPr>
        <w:t>community,</w:t>
      </w:r>
      <w:r w:rsidR="00333404">
        <w:rPr>
          <w:rFonts w:ascii="Arial" w:hAnsi="Arial" w:cs="Arial"/>
          <w:sz w:val="24"/>
          <w:szCs w:val="24"/>
        </w:rPr>
        <w:t xml:space="preserve"> </w:t>
      </w:r>
      <w:r w:rsidR="00D102BA">
        <w:rPr>
          <w:rFonts w:ascii="Arial" w:hAnsi="Arial" w:cs="Arial"/>
          <w:sz w:val="24"/>
          <w:szCs w:val="24"/>
        </w:rPr>
        <w:t>carbon footprint reduction</w:t>
      </w:r>
      <w:r w:rsidR="00FC63D2">
        <w:rPr>
          <w:rFonts w:ascii="Arial" w:hAnsi="Arial" w:cs="Arial"/>
          <w:sz w:val="24"/>
          <w:szCs w:val="24"/>
        </w:rPr>
        <w:t xml:space="preserve">, biodiversity initiatives, </w:t>
      </w:r>
      <w:r w:rsidR="00333404">
        <w:rPr>
          <w:rFonts w:ascii="Arial" w:hAnsi="Arial" w:cs="Arial"/>
          <w:sz w:val="24"/>
          <w:szCs w:val="24"/>
        </w:rPr>
        <w:t>The Savoy L</w:t>
      </w:r>
      <w:r w:rsidR="00583DB7">
        <w:rPr>
          <w:rFonts w:ascii="Arial" w:hAnsi="Arial" w:cs="Arial"/>
          <w:sz w:val="24"/>
          <w:szCs w:val="24"/>
        </w:rPr>
        <w:t xml:space="preserve">ondon Hotel still face challenges with water </w:t>
      </w:r>
      <w:r w:rsidR="005025B4">
        <w:rPr>
          <w:rFonts w:ascii="Arial" w:hAnsi="Arial" w:cs="Arial"/>
          <w:sz w:val="24"/>
          <w:szCs w:val="24"/>
        </w:rPr>
        <w:lastRenderedPageBreak/>
        <w:t>consumption.</w:t>
      </w:r>
      <w:r w:rsidR="00A80BE0">
        <w:rPr>
          <w:rFonts w:ascii="Arial" w:hAnsi="Arial" w:cs="Arial"/>
          <w:sz w:val="24"/>
          <w:szCs w:val="24"/>
        </w:rPr>
        <w:t xml:space="preserve"> Covering the needs of laundry rooms, kitchens, </w:t>
      </w:r>
      <w:r w:rsidR="00241331">
        <w:rPr>
          <w:rFonts w:ascii="Arial" w:hAnsi="Arial" w:cs="Arial"/>
          <w:sz w:val="24"/>
          <w:szCs w:val="24"/>
        </w:rPr>
        <w:t xml:space="preserve">pools, </w:t>
      </w:r>
      <w:r w:rsidR="00913CEA">
        <w:rPr>
          <w:rFonts w:ascii="Arial" w:hAnsi="Arial" w:cs="Arial"/>
          <w:sz w:val="24"/>
          <w:szCs w:val="24"/>
        </w:rPr>
        <w:t>gardens,</w:t>
      </w:r>
      <w:r w:rsidR="00241331">
        <w:rPr>
          <w:rFonts w:ascii="Arial" w:hAnsi="Arial" w:cs="Arial"/>
          <w:sz w:val="24"/>
          <w:szCs w:val="24"/>
        </w:rPr>
        <w:t xml:space="preserve"> or </w:t>
      </w:r>
      <w:r w:rsidR="00142829">
        <w:rPr>
          <w:rFonts w:ascii="Arial" w:hAnsi="Arial" w:cs="Arial"/>
          <w:sz w:val="24"/>
          <w:szCs w:val="24"/>
        </w:rPr>
        <w:t>rooms hotels</w:t>
      </w:r>
      <w:r w:rsidR="00241331">
        <w:rPr>
          <w:rFonts w:ascii="Arial" w:hAnsi="Arial" w:cs="Arial"/>
          <w:sz w:val="24"/>
          <w:szCs w:val="24"/>
        </w:rPr>
        <w:t xml:space="preserve"> require large </w:t>
      </w:r>
      <w:r w:rsidR="00142829">
        <w:rPr>
          <w:rFonts w:ascii="Arial" w:hAnsi="Arial" w:cs="Arial"/>
          <w:sz w:val="24"/>
          <w:szCs w:val="24"/>
        </w:rPr>
        <w:t>volume of water usage. (</w:t>
      </w:r>
      <w:r w:rsidR="009E4C4D">
        <w:rPr>
          <w:rFonts w:ascii="Arial" w:hAnsi="Arial" w:cs="Arial"/>
          <w:sz w:val="24"/>
          <w:szCs w:val="24"/>
        </w:rPr>
        <w:t xml:space="preserve">Torres et al., </w:t>
      </w:r>
      <w:r w:rsidR="00E20805">
        <w:rPr>
          <w:rFonts w:ascii="Arial" w:hAnsi="Arial" w:cs="Arial"/>
          <w:sz w:val="24"/>
          <w:szCs w:val="24"/>
        </w:rPr>
        <w:t>2019)</w:t>
      </w:r>
      <w:r w:rsidR="00142829">
        <w:rPr>
          <w:rFonts w:ascii="Arial" w:hAnsi="Arial" w:cs="Arial"/>
          <w:sz w:val="24"/>
          <w:szCs w:val="24"/>
        </w:rPr>
        <w:t xml:space="preserve"> </w:t>
      </w:r>
      <w:r w:rsidR="005025B4">
        <w:rPr>
          <w:rFonts w:ascii="Arial" w:hAnsi="Arial" w:cs="Arial"/>
          <w:sz w:val="24"/>
          <w:szCs w:val="24"/>
        </w:rPr>
        <w:t xml:space="preserve">While </w:t>
      </w:r>
      <w:r w:rsidR="00C62ACD">
        <w:rPr>
          <w:rFonts w:ascii="Arial" w:hAnsi="Arial" w:cs="Arial"/>
          <w:sz w:val="24"/>
          <w:szCs w:val="24"/>
        </w:rPr>
        <w:t>they have a linen and towel reuse program already implemented</w:t>
      </w:r>
      <w:r w:rsidR="00AD4083">
        <w:rPr>
          <w:rFonts w:ascii="Arial" w:hAnsi="Arial" w:cs="Arial"/>
          <w:sz w:val="24"/>
          <w:szCs w:val="24"/>
        </w:rPr>
        <w:t xml:space="preserve">, a </w:t>
      </w:r>
      <w:r w:rsidR="001A192E">
        <w:rPr>
          <w:rFonts w:ascii="Arial" w:hAnsi="Arial" w:cs="Arial"/>
          <w:sz w:val="24"/>
          <w:szCs w:val="24"/>
        </w:rPr>
        <w:t xml:space="preserve">measure and analysing </w:t>
      </w:r>
      <w:r w:rsidR="00E010C8">
        <w:rPr>
          <w:rFonts w:ascii="Arial" w:hAnsi="Arial" w:cs="Arial"/>
          <w:sz w:val="24"/>
          <w:szCs w:val="24"/>
        </w:rPr>
        <w:t xml:space="preserve">water consumption </w:t>
      </w:r>
      <w:r w:rsidR="001A192E">
        <w:rPr>
          <w:rFonts w:ascii="Arial" w:hAnsi="Arial" w:cs="Arial"/>
          <w:sz w:val="24"/>
          <w:szCs w:val="24"/>
        </w:rPr>
        <w:t xml:space="preserve">program </w:t>
      </w:r>
      <w:r w:rsidR="00E010C8">
        <w:rPr>
          <w:rFonts w:ascii="Arial" w:hAnsi="Arial" w:cs="Arial"/>
          <w:sz w:val="24"/>
          <w:szCs w:val="24"/>
        </w:rPr>
        <w:t xml:space="preserve">in place and </w:t>
      </w:r>
      <w:r w:rsidR="005D75D5">
        <w:rPr>
          <w:rFonts w:ascii="Arial" w:hAnsi="Arial" w:cs="Arial"/>
          <w:sz w:val="24"/>
          <w:szCs w:val="24"/>
        </w:rPr>
        <w:t xml:space="preserve">still and sparkling water coming from “The Savoy Well” </w:t>
      </w:r>
      <w:r w:rsidR="00EF62E4">
        <w:rPr>
          <w:rFonts w:ascii="Arial" w:hAnsi="Arial" w:cs="Arial"/>
          <w:sz w:val="24"/>
          <w:szCs w:val="24"/>
        </w:rPr>
        <w:t xml:space="preserve">onsite water bottling lab, served in reusable and </w:t>
      </w:r>
      <w:r w:rsidR="00CF7E00">
        <w:rPr>
          <w:rFonts w:ascii="Arial" w:hAnsi="Arial" w:cs="Arial"/>
          <w:sz w:val="24"/>
          <w:szCs w:val="24"/>
        </w:rPr>
        <w:t>custom-made</w:t>
      </w:r>
      <w:r w:rsidR="00EF62E4">
        <w:rPr>
          <w:rFonts w:ascii="Arial" w:hAnsi="Arial" w:cs="Arial"/>
          <w:sz w:val="24"/>
          <w:szCs w:val="24"/>
        </w:rPr>
        <w:t xml:space="preserve"> glass bottles, </w:t>
      </w:r>
      <w:r w:rsidR="00C9261F">
        <w:rPr>
          <w:rFonts w:ascii="Arial" w:hAnsi="Arial" w:cs="Arial"/>
          <w:sz w:val="24"/>
          <w:szCs w:val="24"/>
        </w:rPr>
        <w:t xml:space="preserve">there is still room of improvement in reducing </w:t>
      </w:r>
      <w:r w:rsidR="00CF7E00">
        <w:rPr>
          <w:rFonts w:ascii="Arial" w:hAnsi="Arial" w:cs="Arial"/>
          <w:sz w:val="24"/>
          <w:szCs w:val="24"/>
        </w:rPr>
        <w:t>overall water usage. (</w:t>
      </w:r>
      <w:r w:rsidR="008852AB">
        <w:rPr>
          <w:rFonts w:ascii="Arial" w:hAnsi="Arial" w:cs="Arial"/>
          <w:sz w:val="24"/>
          <w:szCs w:val="24"/>
        </w:rPr>
        <w:t>The Savoy London, 2018)</w:t>
      </w:r>
    </w:p>
    <w:p w14:paraId="517071EE" w14:textId="5894618B" w:rsidR="008E66C7" w:rsidRDefault="00471EB1" w:rsidP="00CA2C1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One and </w:t>
      </w:r>
      <w:r w:rsidR="008522CC">
        <w:rPr>
          <w:rFonts w:ascii="Arial" w:hAnsi="Arial" w:cs="Arial"/>
          <w:sz w:val="24"/>
          <w:szCs w:val="24"/>
        </w:rPr>
        <w:t xml:space="preserve">important strategy </w:t>
      </w:r>
      <w:r w:rsidR="00C550D3">
        <w:rPr>
          <w:rFonts w:ascii="Arial" w:hAnsi="Arial" w:cs="Arial"/>
          <w:sz w:val="24"/>
          <w:szCs w:val="24"/>
        </w:rPr>
        <w:t xml:space="preserve">is to create a </w:t>
      </w:r>
      <w:r w:rsidR="00040864">
        <w:rPr>
          <w:rFonts w:ascii="Arial" w:hAnsi="Arial" w:cs="Arial"/>
          <w:sz w:val="24"/>
          <w:szCs w:val="24"/>
        </w:rPr>
        <w:t>detailed</w:t>
      </w:r>
      <w:r w:rsidR="00F65C46">
        <w:rPr>
          <w:rFonts w:ascii="Arial" w:hAnsi="Arial" w:cs="Arial"/>
          <w:sz w:val="24"/>
          <w:szCs w:val="24"/>
        </w:rPr>
        <w:t xml:space="preserve"> </w:t>
      </w:r>
      <w:r w:rsidR="00C550D3">
        <w:rPr>
          <w:rFonts w:ascii="Arial" w:hAnsi="Arial" w:cs="Arial"/>
          <w:sz w:val="24"/>
          <w:szCs w:val="24"/>
        </w:rPr>
        <w:t xml:space="preserve">water management plan </w:t>
      </w:r>
      <w:r w:rsidR="00020194">
        <w:rPr>
          <w:rFonts w:ascii="Arial" w:hAnsi="Arial" w:cs="Arial"/>
          <w:sz w:val="24"/>
          <w:szCs w:val="24"/>
        </w:rPr>
        <w:t xml:space="preserve">which outlines the targets, the </w:t>
      </w:r>
      <w:r w:rsidR="00913CEA">
        <w:rPr>
          <w:rFonts w:ascii="Arial" w:hAnsi="Arial" w:cs="Arial"/>
          <w:sz w:val="24"/>
          <w:szCs w:val="24"/>
        </w:rPr>
        <w:t>time limit</w:t>
      </w:r>
      <w:r w:rsidR="00020194">
        <w:rPr>
          <w:rFonts w:ascii="Arial" w:hAnsi="Arial" w:cs="Arial"/>
          <w:sz w:val="24"/>
          <w:szCs w:val="24"/>
        </w:rPr>
        <w:t xml:space="preserve">, </w:t>
      </w:r>
      <w:r w:rsidR="00562958">
        <w:rPr>
          <w:rFonts w:ascii="Arial" w:hAnsi="Arial" w:cs="Arial"/>
          <w:sz w:val="24"/>
          <w:szCs w:val="24"/>
        </w:rPr>
        <w:t>planning and the resources needed to achieve them.</w:t>
      </w:r>
      <w:r w:rsidR="005A24F0">
        <w:rPr>
          <w:rFonts w:ascii="Arial" w:hAnsi="Arial" w:cs="Arial"/>
          <w:sz w:val="24"/>
          <w:szCs w:val="24"/>
        </w:rPr>
        <w:t xml:space="preserve"> </w:t>
      </w:r>
      <w:r w:rsidR="00E828AA">
        <w:rPr>
          <w:rFonts w:ascii="Arial" w:hAnsi="Arial" w:cs="Arial"/>
          <w:sz w:val="24"/>
          <w:szCs w:val="24"/>
        </w:rPr>
        <w:t>(Mad</w:t>
      </w:r>
      <w:r w:rsidR="00D006F6">
        <w:rPr>
          <w:rFonts w:ascii="Arial" w:hAnsi="Arial" w:cs="Arial"/>
          <w:sz w:val="24"/>
          <w:szCs w:val="24"/>
        </w:rPr>
        <w:t>d</w:t>
      </w:r>
      <w:r w:rsidR="00E828AA">
        <w:rPr>
          <w:rFonts w:ascii="Arial" w:hAnsi="Arial" w:cs="Arial"/>
          <w:sz w:val="24"/>
          <w:szCs w:val="24"/>
        </w:rPr>
        <w:t>aus</w:t>
      </w:r>
      <w:r w:rsidR="00D006F6">
        <w:rPr>
          <w:rFonts w:ascii="Arial" w:hAnsi="Arial" w:cs="Arial"/>
          <w:sz w:val="24"/>
          <w:szCs w:val="24"/>
        </w:rPr>
        <w:t xml:space="preserve"> et al., 2020)</w:t>
      </w:r>
      <w:r w:rsidR="003157F6">
        <w:rPr>
          <w:rFonts w:ascii="Arial" w:hAnsi="Arial" w:cs="Arial"/>
          <w:sz w:val="24"/>
          <w:szCs w:val="24"/>
        </w:rPr>
        <w:t xml:space="preserve"> </w:t>
      </w:r>
      <w:r w:rsidR="00FB62F9">
        <w:rPr>
          <w:rFonts w:ascii="Arial" w:hAnsi="Arial" w:cs="Arial"/>
          <w:sz w:val="24"/>
          <w:szCs w:val="24"/>
        </w:rPr>
        <w:t xml:space="preserve">First, the </w:t>
      </w:r>
      <w:r w:rsidR="00634235">
        <w:rPr>
          <w:rFonts w:ascii="Arial" w:hAnsi="Arial" w:cs="Arial"/>
          <w:sz w:val="24"/>
          <w:szCs w:val="24"/>
        </w:rPr>
        <w:t xml:space="preserve">management team needs to identify </w:t>
      </w:r>
      <w:r w:rsidR="006B79E2">
        <w:rPr>
          <w:rFonts w:ascii="Arial" w:hAnsi="Arial" w:cs="Arial"/>
          <w:sz w:val="24"/>
          <w:szCs w:val="24"/>
        </w:rPr>
        <w:t xml:space="preserve">the current water consumption and costs. The Savoy hotel have already </w:t>
      </w:r>
      <w:r w:rsidR="00476E5E">
        <w:rPr>
          <w:rFonts w:ascii="Arial" w:hAnsi="Arial" w:cs="Arial"/>
          <w:sz w:val="24"/>
          <w:szCs w:val="24"/>
        </w:rPr>
        <w:t xml:space="preserve">the measure and analyse program in place </w:t>
      </w:r>
      <w:r w:rsidR="00DD4F8B">
        <w:rPr>
          <w:rFonts w:ascii="Arial" w:hAnsi="Arial" w:cs="Arial"/>
          <w:sz w:val="24"/>
          <w:szCs w:val="24"/>
        </w:rPr>
        <w:t>in order</w:t>
      </w:r>
      <w:r w:rsidR="00476E5E">
        <w:rPr>
          <w:rFonts w:ascii="Arial" w:hAnsi="Arial" w:cs="Arial"/>
          <w:sz w:val="24"/>
          <w:szCs w:val="24"/>
        </w:rPr>
        <w:t xml:space="preserve"> to achieve that</w:t>
      </w:r>
      <w:r w:rsidR="00DD4F8B">
        <w:rPr>
          <w:rFonts w:ascii="Arial" w:hAnsi="Arial" w:cs="Arial"/>
          <w:sz w:val="24"/>
          <w:szCs w:val="24"/>
        </w:rPr>
        <w:t xml:space="preserve">. This way the areas with the greatest use can be </w:t>
      </w:r>
      <w:r w:rsidR="00F06F85">
        <w:rPr>
          <w:rFonts w:ascii="Arial" w:hAnsi="Arial" w:cs="Arial"/>
          <w:sz w:val="24"/>
          <w:szCs w:val="24"/>
        </w:rPr>
        <w:t xml:space="preserve">spotted </w:t>
      </w:r>
      <w:r w:rsidR="00C766F1">
        <w:rPr>
          <w:rFonts w:ascii="Arial" w:hAnsi="Arial" w:cs="Arial"/>
          <w:sz w:val="24"/>
          <w:szCs w:val="24"/>
        </w:rPr>
        <w:t xml:space="preserve">and find the right amount of capital investment </w:t>
      </w:r>
      <w:r w:rsidR="007D4D58">
        <w:rPr>
          <w:rFonts w:ascii="Arial" w:hAnsi="Arial" w:cs="Arial"/>
          <w:sz w:val="24"/>
          <w:szCs w:val="24"/>
        </w:rPr>
        <w:t>and the ways of improvement</w:t>
      </w:r>
      <w:r w:rsidR="00913CEA">
        <w:rPr>
          <w:rFonts w:ascii="Arial" w:hAnsi="Arial" w:cs="Arial"/>
          <w:sz w:val="24"/>
          <w:szCs w:val="24"/>
        </w:rPr>
        <w:t xml:space="preserve">. </w:t>
      </w:r>
      <w:r w:rsidR="003157F6">
        <w:rPr>
          <w:rFonts w:ascii="Arial" w:hAnsi="Arial" w:cs="Arial"/>
          <w:sz w:val="24"/>
          <w:szCs w:val="24"/>
        </w:rPr>
        <w:t xml:space="preserve">Having a realistic, </w:t>
      </w:r>
      <w:r w:rsidR="00913CEA">
        <w:rPr>
          <w:rFonts w:ascii="Arial" w:hAnsi="Arial" w:cs="Arial"/>
          <w:sz w:val="24"/>
          <w:szCs w:val="24"/>
        </w:rPr>
        <w:t>achievable,</w:t>
      </w:r>
      <w:r w:rsidR="003157F6">
        <w:rPr>
          <w:rFonts w:ascii="Arial" w:hAnsi="Arial" w:cs="Arial"/>
          <w:sz w:val="24"/>
          <w:szCs w:val="24"/>
        </w:rPr>
        <w:t xml:space="preserve"> and </w:t>
      </w:r>
      <w:r w:rsidR="00272A7B">
        <w:rPr>
          <w:rFonts w:ascii="Arial" w:hAnsi="Arial" w:cs="Arial"/>
          <w:sz w:val="24"/>
          <w:szCs w:val="24"/>
        </w:rPr>
        <w:t>definitive plan</w:t>
      </w:r>
      <w:r w:rsidR="00DD56CC">
        <w:rPr>
          <w:rFonts w:ascii="Arial" w:hAnsi="Arial" w:cs="Arial"/>
          <w:sz w:val="24"/>
          <w:szCs w:val="24"/>
        </w:rPr>
        <w:t xml:space="preserve">, next step is having regular meetings to communicate </w:t>
      </w:r>
      <w:r w:rsidR="004F40C9">
        <w:rPr>
          <w:rFonts w:ascii="Arial" w:hAnsi="Arial" w:cs="Arial"/>
          <w:sz w:val="24"/>
          <w:szCs w:val="24"/>
        </w:rPr>
        <w:t xml:space="preserve">and train the team to be able to effectively apply it. </w:t>
      </w:r>
      <w:r w:rsidR="00984690">
        <w:rPr>
          <w:rFonts w:ascii="Arial" w:hAnsi="Arial" w:cs="Arial"/>
          <w:sz w:val="24"/>
          <w:szCs w:val="24"/>
        </w:rPr>
        <w:t xml:space="preserve">Meanwhile, raising awareness through </w:t>
      </w:r>
      <w:r w:rsidR="008A7A12">
        <w:rPr>
          <w:rFonts w:ascii="Arial" w:hAnsi="Arial" w:cs="Arial"/>
          <w:sz w:val="24"/>
          <w:szCs w:val="24"/>
        </w:rPr>
        <w:t>social media or conference</w:t>
      </w:r>
      <w:r w:rsidR="004F093D">
        <w:rPr>
          <w:rFonts w:ascii="Arial" w:hAnsi="Arial" w:cs="Arial"/>
          <w:sz w:val="24"/>
          <w:szCs w:val="24"/>
        </w:rPr>
        <w:t xml:space="preserve">s, among guest and staff about the importance of water conservation </w:t>
      </w:r>
      <w:r w:rsidR="00E646B4">
        <w:rPr>
          <w:rFonts w:ascii="Arial" w:hAnsi="Arial" w:cs="Arial"/>
          <w:sz w:val="24"/>
          <w:szCs w:val="24"/>
        </w:rPr>
        <w:t xml:space="preserve">and </w:t>
      </w:r>
      <w:r w:rsidR="000F4E2D">
        <w:rPr>
          <w:rFonts w:ascii="Arial" w:hAnsi="Arial" w:cs="Arial"/>
          <w:sz w:val="24"/>
          <w:szCs w:val="24"/>
        </w:rPr>
        <w:t xml:space="preserve">provide them the right </w:t>
      </w:r>
      <w:r w:rsidR="00117C67">
        <w:rPr>
          <w:rFonts w:ascii="Arial" w:hAnsi="Arial" w:cs="Arial"/>
          <w:sz w:val="24"/>
          <w:szCs w:val="24"/>
        </w:rPr>
        <w:t>information</w:t>
      </w:r>
      <w:r w:rsidR="000F4E2D">
        <w:rPr>
          <w:rFonts w:ascii="Arial" w:hAnsi="Arial" w:cs="Arial"/>
          <w:sz w:val="24"/>
          <w:szCs w:val="24"/>
        </w:rPr>
        <w:t xml:space="preserve"> and tips </w:t>
      </w:r>
      <w:r w:rsidR="00117C67">
        <w:rPr>
          <w:rFonts w:ascii="Arial" w:hAnsi="Arial" w:cs="Arial"/>
          <w:sz w:val="24"/>
          <w:szCs w:val="24"/>
        </w:rPr>
        <w:t xml:space="preserve">on how they can </w:t>
      </w:r>
      <w:r w:rsidR="00772F73">
        <w:rPr>
          <w:rFonts w:ascii="Arial" w:hAnsi="Arial" w:cs="Arial"/>
          <w:sz w:val="24"/>
          <w:szCs w:val="24"/>
        </w:rPr>
        <w:t xml:space="preserve">play a part in it. </w:t>
      </w:r>
      <w:r w:rsidR="005024C1">
        <w:rPr>
          <w:rFonts w:ascii="Arial" w:hAnsi="Arial" w:cs="Arial"/>
          <w:sz w:val="24"/>
          <w:szCs w:val="24"/>
        </w:rPr>
        <w:t>(</w:t>
      </w:r>
      <w:r w:rsidR="0087162C">
        <w:rPr>
          <w:rFonts w:ascii="Arial" w:hAnsi="Arial" w:cs="Arial"/>
          <w:sz w:val="24"/>
          <w:szCs w:val="24"/>
        </w:rPr>
        <w:t>Ivascu et al., 2023)</w:t>
      </w:r>
      <w:r w:rsidR="00B57EE1">
        <w:rPr>
          <w:rFonts w:ascii="Arial" w:hAnsi="Arial" w:cs="Arial"/>
          <w:sz w:val="24"/>
          <w:szCs w:val="24"/>
        </w:rPr>
        <w:t xml:space="preserve"> </w:t>
      </w:r>
      <w:r w:rsidR="001C2CC7">
        <w:rPr>
          <w:rFonts w:ascii="Arial" w:hAnsi="Arial" w:cs="Arial"/>
          <w:sz w:val="24"/>
          <w:szCs w:val="24"/>
        </w:rPr>
        <w:t>A</w:t>
      </w:r>
      <w:r w:rsidR="00B57EE1">
        <w:rPr>
          <w:rFonts w:ascii="Arial" w:hAnsi="Arial" w:cs="Arial"/>
          <w:sz w:val="24"/>
          <w:szCs w:val="24"/>
        </w:rPr>
        <w:t>s an example, Hilton Ho</w:t>
      </w:r>
      <w:r w:rsidR="00011DEB">
        <w:rPr>
          <w:rFonts w:ascii="Arial" w:hAnsi="Arial" w:cs="Arial"/>
          <w:sz w:val="24"/>
          <w:szCs w:val="24"/>
        </w:rPr>
        <w:t xml:space="preserve">tels have implemented three context-base </w:t>
      </w:r>
      <w:r w:rsidR="00C5717E">
        <w:rPr>
          <w:rFonts w:ascii="Arial" w:hAnsi="Arial" w:cs="Arial"/>
          <w:sz w:val="24"/>
          <w:szCs w:val="24"/>
        </w:rPr>
        <w:t>water stewardship pilot programs as water management plan</w:t>
      </w:r>
      <w:r w:rsidR="00E71A80">
        <w:rPr>
          <w:rFonts w:ascii="Arial" w:hAnsi="Arial" w:cs="Arial"/>
          <w:sz w:val="24"/>
          <w:szCs w:val="24"/>
        </w:rPr>
        <w:t xml:space="preserve">. </w:t>
      </w:r>
      <w:r w:rsidR="00882F51">
        <w:rPr>
          <w:rFonts w:ascii="Arial" w:hAnsi="Arial" w:cs="Arial"/>
          <w:sz w:val="24"/>
          <w:szCs w:val="24"/>
        </w:rPr>
        <w:t>They manage by following the application of this plan</w:t>
      </w:r>
      <w:r w:rsidR="006058BE">
        <w:rPr>
          <w:rFonts w:ascii="Arial" w:hAnsi="Arial" w:cs="Arial"/>
          <w:sz w:val="24"/>
          <w:szCs w:val="24"/>
        </w:rPr>
        <w:t xml:space="preserve">, 22% </w:t>
      </w:r>
      <w:r w:rsidR="006B16E6">
        <w:rPr>
          <w:rFonts w:ascii="Arial" w:hAnsi="Arial" w:cs="Arial"/>
          <w:sz w:val="24"/>
          <w:szCs w:val="24"/>
        </w:rPr>
        <w:t xml:space="preserve">water reduction for managed hotels, </w:t>
      </w:r>
      <w:r w:rsidR="007C771F">
        <w:rPr>
          <w:rFonts w:ascii="Arial" w:hAnsi="Arial" w:cs="Arial"/>
          <w:sz w:val="24"/>
          <w:szCs w:val="24"/>
        </w:rPr>
        <w:t xml:space="preserve">23% reduction for all hotels and tend to a 50% reduction until 2023. (Hilton Corporate Responsibility, 2018) </w:t>
      </w:r>
      <w:r w:rsidR="00503FD6">
        <w:rPr>
          <w:rFonts w:ascii="Arial" w:hAnsi="Arial" w:cs="Arial"/>
          <w:sz w:val="24"/>
          <w:szCs w:val="24"/>
        </w:rPr>
        <w:t xml:space="preserve">With a </w:t>
      </w:r>
      <w:r w:rsidR="006D744E">
        <w:rPr>
          <w:rFonts w:ascii="Arial" w:hAnsi="Arial" w:cs="Arial"/>
          <w:sz w:val="24"/>
          <w:szCs w:val="24"/>
        </w:rPr>
        <w:t xml:space="preserve">perfect plan in place a wide number of strategies </w:t>
      </w:r>
      <w:r w:rsidR="000404B4">
        <w:rPr>
          <w:rFonts w:ascii="Arial" w:hAnsi="Arial" w:cs="Arial"/>
          <w:sz w:val="24"/>
          <w:szCs w:val="24"/>
        </w:rPr>
        <w:t xml:space="preserve">are available </w:t>
      </w:r>
      <w:r w:rsidR="00DC353C">
        <w:rPr>
          <w:rFonts w:ascii="Arial" w:hAnsi="Arial" w:cs="Arial"/>
          <w:sz w:val="24"/>
          <w:szCs w:val="24"/>
        </w:rPr>
        <w:t xml:space="preserve">to adopt in order to improve the water quality and usage. </w:t>
      </w:r>
    </w:p>
    <w:p w14:paraId="0D48DA0A" w14:textId="1998E92B" w:rsidR="00903FEA" w:rsidRDefault="00150329" w:rsidP="00CA2C1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One of main reasons for high water consumption in hotels </w:t>
      </w:r>
      <w:r w:rsidR="000D19D7">
        <w:rPr>
          <w:rFonts w:ascii="Arial" w:hAnsi="Arial" w:cs="Arial"/>
          <w:sz w:val="24"/>
          <w:szCs w:val="24"/>
        </w:rPr>
        <w:t xml:space="preserve">is guest behaviour. They tend to have a </w:t>
      </w:r>
      <w:r w:rsidR="000D19D7" w:rsidRPr="00654FD7">
        <w:rPr>
          <w:rFonts w:ascii="Arial" w:hAnsi="Arial" w:cs="Arial"/>
          <w:i/>
          <w:iCs/>
          <w:sz w:val="24"/>
          <w:szCs w:val="24"/>
        </w:rPr>
        <w:t xml:space="preserve">“pleasure </w:t>
      </w:r>
      <w:r w:rsidR="00CF0255" w:rsidRPr="00654FD7">
        <w:rPr>
          <w:rFonts w:ascii="Arial" w:hAnsi="Arial" w:cs="Arial"/>
          <w:i/>
          <w:iCs/>
          <w:sz w:val="24"/>
          <w:szCs w:val="24"/>
        </w:rPr>
        <w:t>approach”</w:t>
      </w:r>
      <w:r w:rsidR="00CF0255">
        <w:rPr>
          <w:rFonts w:ascii="Arial" w:hAnsi="Arial" w:cs="Arial"/>
          <w:sz w:val="24"/>
          <w:szCs w:val="24"/>
        </w:rPr>
        <w:t xml:space="preserve"> </w:t>
      </w:r>
      <w:r w:rsidR="00F477A9">
        <w:rPr>
          <w:rFonts w:ascii="Arial" w:hAnsi="Arial" w:cs="Arial"/>
          <w:sz w:val="24"/>
          <w:szCs w:val="24"/>
        </w:rPr>
        <w:t>and use more water than normally do on showers and baths. (</w:t>
      </w:r>
      <w:r w:rsidR="00654FD7" w:rsidRPr="00177C1B">
        <w:rPr>
          <w:rFonts w:ascii="Arial" w:hAnsi="Arial" w:cs="Arial"/>
          <w:sz w:val="24"/>
          <w:szCs w:val="24"/>
        </w:rPr>
        <w:t>Batabyal</w:t>
      </w:r>
      <w:r w:rsidR="00654FD7">
        <w:rPr>
          <w:rFonts w:ascii="Arial" w:hAnsi="Arial" w:cs="Arial"/>
          <w:sz w:val="24"/>
          <w:szCs w:val="24"/>
        </w:rPr>
        <w:t xml:space="preserve"> &amp; </w:t>
      </w:r>
      <w:r w:rsidR="00654FD7" w:rsidRPr="00177C1B">
        <w:rPr>
          <w:rFonts w:ascii="Arial" w:hAnsi="Arial" w:cs="Arial"/>
          <w:sz w:val="24"/>
          <w:szCs w:val="24"/>
        </w:rPr>
        <w:t>Das,</w:t>
      </w:r>
      <w:r w:rsidR="00654FD7">
        <w:rPr>
          <w:rFonts w:ascii="Arial" w:hAnsi="Arial" w:cs="Arial"/>
          <w:sz w:val="24"/>
          <w:szCs w:val="24"/>
        </w:rPr>
        <w:t xml:space="preserve"> </w:t>
      </w:r>
      <w:r w:rsidR="00654FD7" w:rsidRPr="00177C1B">
        <w:rPr>
          <w:rFonts w:ascii="Arial" w:hAnsi="Arial" w:cs="Arial"/>
          <w:sz w:val="24"/>
          <w:szCs w:val="24"/>
        </w:rPr>
        <w:t>2019)</w:t>
      </w:r>
      <w:r w:rsidR="000924AA">
        <w:rPr>
          <w:rFonts w:ascii="Arial" w:hAnsi="Arial" w:cs="Arial"/>
          <w:sz w:val="24"/>
          <w:szCs w:val="24"/>
        </w:rPr>
        <w:t>,</w:t>
      </w:r>
      <w:r w:rsidR="000924AA" w:rsidRPr="000924AA">
        <w:rPr>
          <w:rFonts w:ascii="Arial" w:hAnsi="Arial"/>
          <w:sz w:val="24"/>
          <w:szCs w:val="24"/>
        </w:rPr>
        <w:t xml:space="preserve"> </w:t>
      </w:r>
      <w:r w:rsidR="000924AA">
        <w:rPr>
          <w:rFonts w:ascii="Arial" w:hAnsi="Arial"/>
          <w:sz w:val="24"/>
          <w:szCs w:val="24"/>
        </w:rPr>
        <w:t>(</w:t>
      </w:r>
      <w:r w:rsidR="000924AA" w:rsidRPr="00E94CD5">
        <w:rPr>
          <w:rFonts w:ascii="Arial" w:hAnsi="Arial" w:cs="Arial"/>
          <w:sz w:val="24"/>
          <w:szCs w:val="24"/>
        </w:rPr>
        <w:t>Brazytė</w:t>
      </w:r>
      <w:r w:rsidR="000924AA">
        <w:rPr>
          <w:rFonts w:ascii="Arial" w:hAnsi="Arial" w:cs="Arial"/>
          <w:sz w:val="24"/>
          <w:szCs w:val="24"/>
        </w:rPr>
        <w:t xml:space="preserve"> et al., 2017)</w:t>
      </w:r>
      <w:r w:rsidR="00F322A8">
        <w:rPr>
          <w:rFonts w:ascii="Arial" w:hAnsi="Arial" w:cs="Arial"/>
          <w:sz w:val="24"/>
          <w:szCs w:val="24"/>
        </w:rPr>
        <w:t>, (Han et al., 2020)</w:t>
      </w:r>
      <w:r w:rsidR="008E66C7">
        <w:rPr>
          <w:rFonts w:ascii="Arial" w:hAnsi="Arial" w:cs="Arial"/>
          <w:sz w:val="24"/>
          <w:szCs w:val="24"/>
        </w:rPr>
        <w:t xml:space="preserve"> </w:t>
      </w:r>
      <w:r w:rsidR="00DD0326">
        <w:rPr>
          <w:rFonts w:ascii="Arial" w:hAnsi="Arial" w:cs="Arial"/>
          <w:sz w:val="24"/>
          <w:szCs w:val="24"/>
        </w:rPr>
        <w:t xml:space="preserve">Guest </w:t>
      </w:r>
      <w:r w:rsidR="00B479AC">
        <w:rPr>
          <w:rFonts w:ascii="Arial" w:hAnsi="Arial" w:cs="Arial"/>
          <w:sz w:val="24"/>
          <w:szCs w:val="24"/>
        </w:rPr>
        <w:t xml:space="preserve">awareness campaign in water reduction </w:t>
      </w:r>
      <w:r w:rsidR="00A22B55">
        <w:rPr>
          <w:rFonts w:ascii="Arial" w:hAnsi="Arial" w:cs="Arial"/>
          <w:sz w:val="24"/>
          <w:szCs w:val="24"/>
        </w:rPr>
        <w:t>is</w:t>
      </w:r>
      <w:r w:rsidR="00B479AC">
        <w:rPr>
          <w:rFonts w:ascii="Arial" w:hAnsi="Arial" w:cs="Arial"/>
          <w:sz w:val="24"/>
          <w:szCs w:val="24"/>
        </w:rPr>
        <w:t xml:space="preserve"> vital in guiding guest towards sustainable usage. </w:t>
      </w:r>
      <w:r w:rsidR="001B15B7">
        <w:rPr>
          <w:rFonts w:ascii="Arial" w:hAnsi="Arial" w:cs="Arial"/>
          <w:sz w:val="24"/>
          <w:szCs w:val="24"/>
        </w:rPr>
        <w:t>Also, b</w:t>
      </w:r>
      <w:r w:rsidR="00786D38">
        <w:rPr>
          <w:rFonts w:ascii="Arial" w:hAnsi="Arial" w:cs="Arial"/>
          <w:sz w:val="24"/>
          <w:szCs w:val="24"/>
        </w:rPr>
        <w:t xml:space="preserve">y installing </w:t>
      </w:r>
      <w:r w:rsidR="00F8705D">
        <w:rPr>
          <w:rFonts w:ascii="Arial" w:hAnsi="Arial" w:cs="Arial"/>
          <w:sz w:val="24"/>
          <w:szCs w:val="24"/>
        </w:rPr>
        <w:t>low flow</w:t>
      </w:r>
      <w:r w:rsidR="00786D38">
        <w:rPr>
          <w:rFonts w:ascii="Arial" w:hAnsi="Arial" w:cs="Arial"/>
          <w:sz w:val="24"/>
          <w:szCs w:val="24"/>
        </w:rPr>
        <w:t xml:space="preserve"> </w:t>
      </w:r>
      <w:r w:rsidR="00922C42">
        <w:rPr>
          <w:rFonts w:ascii="Arial" w:hAnsi="Arial" w:cs="Arial"/>
          <w:sz w:val="24"/>
          <w:szCs w:val="24"/>
        </w:rPr>
        <w:t>fixtures,</w:t>
      </w:r>
      <w:r w:rsidR="00786D38">
        <w:rPr>
          <w:rFonts w:ascii="Arial" w:hAnsi="Arial" w:cs="Arial"/>
          <w:sz w:val="24"/>
          <w:szCs w:val="24"/>
        </w:rPr>
        <w:t xml:space="preserve"> you can control the amount of water used without interfering with guests </w:t>
      </w:r>
      <w:r w:rsidR="008E66C7">
        <w:rPr>
          <w:rFonts w:ascii="Arial" w:hAnsi="Arial" w:cs="Arial"/>
          <w:sz w:val="24"/>
          <w:szCs w:val="24"/>
        </w:rPr>
        <w:t>shower and bath schedule</w:t>
      </w:r>
      <w:r w:rsidR="00287A14">
        <w:rPr>
          <w:rFonts w:ascii="Arial" w:hAnsi="Arial" w:cs="Arial"/>
          <w:sz w:val="24"/>
          <w:szCs w:val="24"/>
        </w:rPr>
        <w:t>d. I</w:t>
      </w:r>
      <w:r w:rsidR="00F8705D">
        <w:rPr>
          <w:rFonts w:ascii="Arial" w:hAnsi="Arial" w:cs="Arial"/>
          <w:sz w:val="24"/>
          <w:szCs w:val="24"/>
        </w:rPr>
        <w:t xml:space="preserve">n bathrooms shower heads adapted </w:t>
      </w:r>
      <w:r w:rsidR="00165E63">
        <w:rPr>
          <w:rFonts w:ascii="Arial" w:hAnsi="Arial" w:cs="Arial"/>
          <w:sz w:val="24"/>
          <w:szCs w:val="24"/>
        </w:rPr>
        <w:t xml:space="preserve">to consume not more than </w:t>
      </w:r>
      <w:r w:rsidR="00913CEA">
        <w:rPr>
          <w:rFonts w:ascii="Arial" w:hAnsi="Arial" w:cs="Arial"/>
          <w:sz w:val="24"/>
          <w:szCs w:val="24"/>
        </w:rPr>
        <w:t>ten</w:t>
      </w:r>
      <w:r w:rsidR="00165E63">
        <w:rPr>
          <w:rFonts w:ascii="Arial" w:hAnsi="Arial" w:cs="Arial"/>
          <w:sz w:val="24"/>
          <w:szCs w:val="24"/>
        </w:rPr>
        <w:t xml:space="preserve"> litres per minute, new </w:t>
      </w:r>
      <w:r w:rsidR="00287A14">
        <w:rPr>
          <w:rFonts w:ascii="Arial" w:hAnsi="Arial" w:cs="Arial"/>
          <w:sz w:val="24"/>
          <w:szCs w:val="24"/>
        </w:rPr>
        <w:t xml:space="preserve">toilets with dual flush </w:t>
      </w:r>
      <w:r w:rsidR="00BD0717">
        <w:rPr>
          <w:rFonts w:ascii="Arial" w:hAnsi="Arial" w:cs="Arial"/>
          <w:sz w:val="24"/>
          <w:szCs w:val="24"/>
        </w:rPr>
        <w:t>so the customer to choose a shorter flush or just low flush or waterless in restauran</w:t>
      </w:r>
      <w:r w:rsidR="009B198E">
        <w:rPr>
          <w:rFonts w:ascii="Arial" w:hAnsi="Arial" w:cs="Arial"/>
          <w:sz w:val="24"/>
          <w:szCs w:val="24"/>
        </w:rPr>
        <w:t xml:space="preserve">t, </w:t>
      </w:r>
      <w:r w:rsidR="00913CEA">
        <w:rPr>
          <w:rFonts w:ascii="Arial" w:hAnsi="Arial" w:cs="Arial"/>
          <w:sz w:val="24"/>
          <w:szCs w:val="24"/>
        </w:rPr>
        <w:t>bar,</w:t>
      </w:r>
      <w:r w:rsidR="009B198E">
        <w:rPr>
          <w:rFonts w:ascii="Arial" w:hAnsi="Arial" w:cs="Arial"/>
          <w:sz w:val="24"/>
          <w:szCs w:val="24"/>
        </w:rPr>
        <w:t xml:space="preserve"> and sp</w:t>
      </w:r>
      <w:r w:rsidR="00261723">
        <w:rPr>
          <w:rFonts w:ascii="Arial" w:hAnsi="Arial" w:cs="Arial"/>
          <w:sz w:val="24"/>
          <w:szCs w:val="24"/>
        </w:rPr>
        <w:t>a. Also, sink tap operated by pedals to b</w:t>
      </w:r>
      <w:r w:rsidR="002921DA">
        <w:rPr>
          <w:rFonts w:ascii="Arial" w:hAnsi="Arial" w:cs="Arial"/>
          <w:sz w:val="24"/>
          <w:szCs w:val="24"/>
        </w:rPr>
        <w:t xml:space="preserve">e pressed while using </w:t>
      </w:r>
      <w:r w:rsidR="002921DA">
        <w:rPr>
          <w:rFonts w:ascii="Arial" w:hAnsi="Arial" w:cs="Arial"/>
          <w:sz w:val="24"/>
          <w:szCs w:val="24"/>
        </w:rPr>
        <w:lastRenderedPageBreak/>
        <w:t xml:space="preserve">and close </w:t>
      </w:r>
      <w:r w:rsidR="00DC6858">
        <w:rPr>
          <w:rFonts w:ascii="Arial" w:hAnsi="Arial" w:cs="Arial"/>
          <w:sz w:val="24"/>
          <w:szCs w:val="24"/>
        </w:rPr>
        <w:t>automatically,</w:t>
      </w:r>
      <w:r w:rsidR="00986721">
        <w:rPr>
          <w:rFonts w:ascii="Arial" w:hAnsi="Arial" w:cs="Arial"/>
          <w:sz w:val="24"/>
          <w:szCs w:val="24"/>
        </w:rPr>
        <w:t xml:space="preserve"> in order to stop the water running </w:t>
      </w:r>
      <w:r w:rsidR="00B92E74">
        <w:rPr>
          <w:rFonts w:ascii="Arial" w:hAnsi="Arial" w:cs="Arial"/>
          <w:sz w:val="24"/>
          <w:szCs w:val="24"/>
        </w:rPr>
        <w:t>when not used.</w:t>
      </w:r>
      <w:r w:rsidR="00DC6858">
        <w:rPr>
          <w:rFonts w:ascii="Arial" w:hAnsi="Arial" w:cs="Arial"/>
          <w:sz w:val="24"/>
          <w:szCs w:val="24"/>
        </w:rPr>
        <w:t xml:space="preserve"> (</w:t>
      </w:r>
      <w:r w:rsidR="00DC6858" w:rsidRPr="00D20653">
        <w:rPr>
          <w:rFonts w:ascii="Arial" w:hAnsi="Arial" w:cs="Arial"/>
          <w:sz w:val="24"/>
          <w:szCs w:val="24"/>
        </w:rPr>
        <w:t>Majumdar, 2023)</w:t>
      </w:r>
      <w:r w:rsidR="00E069F4">
        <w:rPr>
          <w:rFonts w:ascii="Arial" w:hAnsi="Arial" w:cs="Arial"/>
          <w:sz w:val="24"/>
          <w:szCs w:val="24"/>
        </w:rPr>
        <w:t xml:space="preserve"> </w:t>
      </w:r>
      <w:r w:rsidR="005C7021">
        <w:rPr>
          <w:rFonts w:ascii="Arial" w:hAnsi="Arial" w:cs="Arial"/>
          <w:sz w:val="24"/>
          <w:szCs w:val="24"/>
        </w:rPr>
        <w:t xml:space="preserve">These </w:t>
      </w:r>
      <w:r w:rsidR="00F60E1D">
        <w:rPr>
          <w:rFonts w:ascii="Arial" w:hAnsi="Arial" w:cs="Arial"/>
          <w:sz w:val="24"/>
          <w:szCs w:val="24"/>
        </w:rPr>
        <w:t>fixture</w:t>
      </w:r>
      <w:r w:rsidR="005C7021">
        <w:rPr>
          <w:rFonts w:ascii="Arial" w:hAnsi="Arial" w:cs="Arial"/>
          <w:sz w:val="24"/>
          <w:szCs w:val="24"/>
        </w:rPr>
        <w:t>s</w:t>
      </w:r>
      <w:r w:rsidR="00F60E1D">
        <w:rPr>
          <w:rFonts w:ascii="Arial" w:hAnsi="Arial" w:cs="Arial"/>
          <w:sz w:val="24"/>
          <w:szCs w:val="24"/>
        </w:rPr>
        <w:t xml:space="preserve"> are </w:t>
      </w:r>
      <w:r w:rsidR="00AC073C">
        <w:rPr>
          <w:rFonts w:ascii="Arial" w:hAnsi="Arial" w:cs="Arial"/>
          <w:sz w:val="24"/>
          <w:szCs w:val="24"/>
        </w:rPr>
        <w:t>efficient but</w:t>
      </w:r>
      <w:r w:rsidR="00F60E1D">
        <w:rPr>
          <w:rFonts w:ascii="Arial" w:hAnsi="Arial" w:cs="Arial"/>
          <w:sz w:val="24"/>
          <w:szCs w:val="24"/>
        </w:rPr>
        <w:t xml:space="preserve"> can be </w:t>
      </w:r>
      <w:r w:rsidR="00A77214">
        <w:rPr>
          <w:rFonts w:ascii="Arial" w:hAnsi="Arial" w:cs="Arial"/>
          <w:sz w:val="24"/>
          <w:szCs w:val="24"/>
        </w:rPr>
        <w:t xml:space="preserve">a massive investment </w:t>
      </w:r>
      <w:r w:rsidR="004E799E">
        <w:rPr>
          <w:rFonts w:ascii="Arial" w:hAnsi="Arial" w:cs="Arial"/>
          <w:sz w:val="24"/>
          <w:szCs w:val="24"/>
        </w:rPr>
        <w:t xml:space="preserve">for the moment but in time they turn to cost savings </w:t>
      </w:r>
      <w:r w:rsidR="00B52030">
        <w:rPr>
          <w:rFonts w:ascii="Arial" w:hAnsi="Arial" w:cs="Arial"/>
          <w:sz w:val="24"/>
          <w:szCs w:val="24"/>
        </w:rPr>
        <w:t xml:space="preserve">by small </w:t>
      </w:r>
      <w:r w:rsidR="00AC073C">
        <w:rPr>
          <w:rFonts w:ascii="Arial" w:hAnsi="Arial" w:cs="Arial"/>
          <w:sz w:val="24"/>
          <w:szCs w:val="24"/>
        </w:rPr>
        <w:t>water and energy invoice due the amount of water reduced.</w:t>
      </w:r>
      <w:r w:rsidR="00E9201A">
        <w:rPr>
          <w:rFonts w:ascii="Arial" w:hAnsi="Arial" w:cs="Arial"/>
          <w:sz w:val="24"/>
          <w:szCs w:val="24"/>
        </w:rPr>
        <w:t xml:space="preserve"> </w:t>
      </w:r>
      <w:r w:rsidR="00F4397B">
        <w:rPr>
          <w:rFonts w:ascii="Arial" w:hAnsi="Arial" w:cs="Arial"/>
          <w:sz w:val="24"/>
          <w:szCs w:val="24"/>
        </w:rPr>
        <w:t>This method</w:t>
      </w:r>
      <w:r w:rsidR="00411ADC">
        <w:rPr>
          <w:rFonts w:ascii="Arial" w:hAnsi="Arial" w:cs="Arial"/>
          <w:sz w:val="24"/>
          <w:szCs w:val="24"/>
        </w:rPr>
        <w:t xml:space="preserve"> can create some negative perceptions from the customers. some can see this low</w:t>
      </w:r>
      <w:r w:rsidR="007F6E51">
        <w:rPr>
          <w:rFonts w:ascii="Arial" w:hAnsi="Arial" w:cs="Arial"/>
          <w:sz w:val="24"/>
          <w:szCs w:val="24"/>
        </w:rPr>
        <w:t xml:space="preserve"> flow fixtures as a reduction of comfort and luxury. </w:t>
      </w:r>
      <w:r w:rsidR="000361C4">
        <w:rPr>
          <w:rFonts w:ascii="Arial" w:hAnsi="Arial" w:cs="Arial"/>
          <w:sz w:val="24"/>
          <w:szCs w:val="24"/>
        </w:rPr>
        <w:t>(Lee et al</w:t>
      </w:r>
      <w:r w:rsidR="00D1350F">
        <w:rPr>
          <w:rFonts w:ascii="Arial" w:hAnsi="Arial" w:cs="Arial"/>
          <w:sz w:val="24"/>
          <w:szCs w:val="24"/>
        </w:rPr>
        <w:t>., 2016)</w:t>
      </w:r>
    </w:p>
    <w:p w14:paraId="09471DEC" w14:textId="6C3801D1" w:rsidR="00DA77B2" w:rsidRDefault="00551255" w:rsidP="00CA2C1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kitchen by getting the employee involved and making them aware </w:t>
      </w:r>
      <w:r w:rsidR="00596BA3">
        <w:rPr>
          <w:rFonts w:ascii="Arial" w:hAnsi="Arial" w:cs="Arial"/>
          <w:sz w:val="24"/>
          <w:szCs w:val="24"/>
        </w:rPr>
        <w:t xml:space="preserve">of the company commitment to water </w:t>
      </w:r>
      <w:r w:rsidR="00F82ACF">
        <w:rPr>
          <w:rFonts w:ascii="Arial" w:hAnsi="Arial" w:cs="Arial"/>
          <w:sz w:val="24"/>
          <w:szCs w:val="24"/>
        </w:rPr>
        <w:t>usage decreasing</w:t>
      </w:r>
      <w:r w:rsidR="00756B43">
        <w:rPr>
          <w:rFonts w:ascii="Arial" w:hAnsi="Arial" w:cs="Arial"/>
          <w:sz w:val="24"/>
          <w:szCs w:val="24"/>
        </w:rPr>
        <w:t xml:space="preserve"> </w:t>
      </w:r>
      <w:r w:rsidR="005D7374">
        <w:rPr>
          <w:rFonts w:ascii="Arial" w:hAnsi="Arial" w:cs="Arial"/>
          <w:sz w:val="24"/>
          <w:szCs w:val="24"/>
        </w:rPr>
        <w:t>goals,</w:t>
      </w:r>
      <w:r w:rsidR="00F82ACF">
        <w:rPr>
          <w:rFonts w:ascii="Arial" w:hAnsi="Arial" w:cs="Arial"/>
          <w:sz w:val="24"/>
          <w:szCs w:val="24"/>
        </w:rPr>
        <w:t xml:space="preserve"> and educate them </w:t>
      </w:r>
      <w:r w:rsidR="00756B43">
        <w:rPr>
          <w:rFonts w:ascii="Arial" w:hAnsi="Arial" w:cs="Arial"/>
          <w:sz w:val="24"/>
          <w:szCs w:val="24"/>
        </w:rPr>
        <w:t>to follow the management plan</w:t>
      </w:r>
      <w:r w:rsidR="005D7374">
        <w:rPr>
          <w:rFonts w:ascii="Arial" w:hAnsi="Arial" w:cs="Arial"/>
          <w:sz w:val="24"/>
          <w:szCs w:val="24"/>
        </w:rPr>
        <w:t xml:space="preserve">, strict rules can be implemented as: run only </w:t>
      </w:r>
      <w:r w:rsidR="00CD49B1">
        <w:rPr>
          <w:rFonts w:ascii="Arial" w:hAnsi="Arial" w:cs="Arial"/>
          <w:sz w:val="24"/>
          <w:szCs w:val="24"/>
        </w:rPr>
        <w:t>full loads in the dishwashers, wash fruits and vegetable in the sink instead of under the running tap</w:t>
      </w:r>
      <w:r w:rsidR="00540AE4">
        <w:rPr>
          <w:rFonts w:ascii="Arial" w:hAnsi="Arial" w:cs="Arial"/>
          <w:sz w:val="24"/>
          <w:szCs w:val="24"/>
        </w:rPr>
        <w:t xml:space="preserve"> or presoak dishes and utensils.</w:t>
      </w:r>
      <w:r w:rsidR="00FF292A">
        <w:rPr>
          <w:rFonts w:ascii="Arial" w:hAnsi="Arial" w:cs="Arial"/>
          <w:sz w:val="24"/>
          <w:szCs w:val="24"/>
        </w:rPr>
        <w:t xml:space="preserve"> (</w:t>
      </w:r>
      <w:r w:rsidR="00FF292A" w:rsidRPr="00F43D8E">
        <w:rPr>
          <w:rFonts w:ascii="Arial" w:hAnsi="Arial" w:cs="Arial"/>
          <w:sz w:val="24"/>
          <w:szCs w:val="24"/>
        </w:rPr>
        <w:t>Asmuin</w:t>
      </w:r>
      <w:r w:rsidR="00FF292A">
        <w:rPr>
          <w:rFonts w:ascii="Arial" w:hAnsi="Arial" w:cs="Arial"/>
          <w:sz w:val="24"/>
          <w:szCs w:val="24"/>
        </w:rPr>
        <w:t xml:space="preserve"> &amp; </w:t>
      </w:r>
      <w:r w:rsidR="00FF292A" w:rsidRPr="00F43D8E">
        <w:rPr>
          <w:rFonts w:ascii="Arial" w:hAnsi="Arial" w:cs="Arial"/>
          <w:sz w:val="24"/>
          <w:szCs w:val="24"/>
        </w:rPr>
        <w:t>Pairan,</w:t>
      </w:r>
      <w:r w:rsidR="00FF292A">
        <w:rPr>
          <w:rFonts w:ascii="Arial" w:hAnsi="Arial" w:cs="Arial"/>
          <w:sz w:val="24"/>
          <w:szCs w:val="24"/>
        </w:rPr>
        <w:t xml:space="preserve"> </w:t>
      </w:r>
      <w:r w:rsidR="00FF292A" w:rsidRPr="00F43D8E">
        <w:rPr>
          <w:rFonts w:ascii="Arial" w:hAnsi="Arial" w:cs="Arial"/>
          <w:sz w:val="24"/>
          <w:szCs w:val="24"/>
        </w:rPr>
        <w:t>2017)</w:t>
      </w:r>
      <w:r w:rsidR="00F47C0C">
        <w:rPr>
          <w:rFonts w:ascii="Arial" w:hAnsi="Arial" w:cs="Arial"/>
          <w:sz w:val="24"/>
          <w:szCs w:val="24"/>
        </w:rPr>
        <w:t>, (Umrani et al</w:t>
      </w:r>
      <w:r w:rsidR="00700583">
        <w:rPr>
          <w:rFonts w:ascii="Arial" w:hAnsi="Arial" w:cs="Arial"/>
          <w:sz w:val="24"/>
          <w:szCs w:val="24"/>
        </w:rPr>
        <w:t>.,2020)</w:t>
      </w:r>
      <w:r w:rsidR="00FF292A" w:rsidRPr="00FF292A">
        <w:rPr>
          <w:rFonts w:ascii="Arial" w:hAnsi="Arial" w:cs="Arial"/>
          <w:sz w:val="24"/>
          <w:szCs w:val="24"/>
        </w:rPr>
        <w:t xml:space="preserve"> </w:t>
      </w:r>
      <w:r w:rsidR="00155AAC">
        <w:rPr>
          <w:rFonts w:ascii="Arial" w:hAnsi="Arial" w:cs="Arial"/>
          <w:sz w:val="24"/>
          <w:szCs w:val="24"/>
        </w:rPr>
        <w:t xml:space="preserve">Marriott International hotels </w:t>
      </w:r>
      <w:r w:rsidR="00CF159A">
        <w:rPr>
          <w:rFonts w:ascii="Arial" w:hAnsi="Arial" w:cs="Arial"/>
          <w:sz w:val="24"/>
          <w:szCs w:val="24"/>
        </w:rPr>
        <w:t>have water consuming fixtures already implemented in guest rooms</w:t>
      </w:r>
      <w:r w:rsidR="004D636D">
        <w:rPr>
          <w:rFonts w:ascii="Arial" w:hAnsi="Arial" w:cs="Arial"/>
          <w:sz w:val="24"/>
          <w:szCs w:val="24"/>
        </w:rPr>
        <w:t xml:space="preserve">, public spaces and back of the house. </w:t>
      </w:r>
      <w:r w:rsidR="00DF58F6">
        <w:rPr>
          <w:rFonts w:ascii="Arial" w:hAnsi="Arial" w:cs="Arial"/>
          <w:sz w:val="24"/>
          <w:szCs w:val="24"/>
        </w:rPr>
        <w:t xml:space="preserve">These include low flush toilets, showerhead, </w:t>
      </w:r>
      <w:r w:rsidR="00913CEA">
        <w:rPr>
          <w:rFonts w:ascii="Arial" w:hAnsi="Arial" w:cs="Arial"/>
          <w:sz w:val="24"/>
          <w:szCs w:val="24"/>
        </w:rPr>
        <w:t>taps,</w:t>
      </w:r>
      <w:r w:rsidR="008B3B12">
        <w:rPr>
          <w:rFonts w:ascii="Arial" w:hAnsi="Arial" w:cs="Arial"/>
          <w:sz w:val="24"/>
          <w:szCs w:val="24"/>
        </w:rPr>
        <w:t xml:space="preserve"> and rinse stations equipped with automatic sensors. </w:t>
      </w:r>
      <w:r w:rsidR="00FF292A">
        <w:rPr>
          <w:rFonts w:ascii="Arial" w:hAnsi="Arial" w:cs="Arial"/>
          <w:sz w:val="24"/>
          <w:szCs w:val="24"/>
        </w:rPr>
        <w:t xml:space="preserve">(Marriott International, 2023) </w:t>
      </w:r>
    </w:p>
    <w:p w14:paraId="0894482A" w14:textId="7FF85B99" w:rsidR="00913CEA" w:rsidRDefault="004467CC" w:rsidP="00CA2C1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After </w:t>
      </w:r>
      <w:r w:rsidR="00780AA8">
        <w:rPr>
          <w:rFonts w:ascii="Arial" w:hAnsi="Arial" w:cs="Arial"/>
          <w:sz w:val="24"/>
          <w:szCs w:val="24"/>
        </w:rPr>
        <w:t xml:space="preserve">implementing </w:t>
      </w:r>
      <w:r w:rsidR="000A3946">
        <w:rPr>
          <w:rFonts w:ascii="Arial" w:hAnsi="Arial" w:cs="Arial"/>
          <w:sz w:val="24"/>
          <w:szCs w:val="24"/>
        </w:rPr>
        <w:t>these fixtures</w:t>
      </w:r>
      <w:r w:rsidR="00780AA8">
        <w:rPr>
          <w:rFonts w:ascii="Arial" w:hAnsi="Arial" w:cs="Arial"/>
          <w:sz w:val="24"/>
          <w:szCs w:val="24"/>
        </w:rPr>
        <w:t xml:space="preserve"> is important to </w:t>
      </w:r>
      <w:r w:rsidR="000A3946">
        <w:rPr>
          <w:rFonts w:ascii="Arial" w:hAnsi="Arial" w:cs="Arial"/>
          <w:sz w:val="24"/>
          <w:szCs w:val="24"/>
        </w:rPr>
        <w:t xml:space="preserve">conduct routine inspections and regular maintenance </w:t>
      </w:r>
      <w:r w:rsidR="00A017EB">
        <w:rPr>
          <w:rFonts w:ascii="Arial" w:hAnsi="Arial" w:cs="Arial"/>
          <w:sz w:val="24"/>
          <w:szCs w:val="24"/>
        </w:rPr>
        <w:t>of the plumbing system</w:t>
      </w:r>
      <w:r w:rsidR="00B07F36">
        <w:rPr>
          <w:rFonts w:ascii="Arial" w:hAnsi="Arial" w:cs="Arial"/>
          <w:sz w:val="24"/>
          <w:szCs w:val="24"/>
        </w:rPr>
        <w:t xml:space="preserve">. Locating and fixing </w:t>
      </w:r>
      <w:r w:rsidR="00FD0185">
        <w:rPr>
          <w:rFonts w:ascii="Arial" w:hAnsi="Arial" w:cs="Arial"/>
          <w:sz w:val="24"/>
          <w:szCs w:val="24"/>
        </w:rPr>
        <w:t xml:space="preserve">possible leaks can help reduce the waste of thousands of gallons of water </w:t>
      </w:r>
      <w:r w:rsidR="003C30D7">
        <w:rPr>
          <w:rFonts w:ascii="Arial" w:hAnsi="Arial" w:cs="Arial"/>
          <w:sz w:val="24"/>
          <w:szCs w:val="24"/>
        </w:rPr>
        <w:t xml:space="preserve">in time. Checking the installation and the </w:t>
      </w:r>
      <w:r w:rsidR="0045631B">
        <w:rPr>
          <w:rFonts w:ascii="Arial" w:hAnsi="Arial" w:cs="Arial"/>
          <w:sz w:val="24"/>
          <w:szCs w:val="24"/>
        </w:rPr>
        <w:t>well-functioning</w:t>
      </w:r>
      <w:r w:rsidR="003C30D7">
        <w:rPr>
          <w:rFonts w:ascii="Arial" w:hAnsi="Arial" w:cs="Arial"/>
          <w:sz w:val="24"/>
          <w:szCs w:val="24"/>
        </w:rPr>
        <w:t xml:space="preserve"> of all </w:t>
      </w:r>
      <w:r w:rsidR="009424CD">
        <w:rPr>
          <w:rFonts w:ascii="Arial" w:hAnsi="Arial" w:cs="Arial"/>
          <w:sz w:val="24"/>
          <w:szCs w:val="24"/>
        </w:rPr>
        <w:t>fixtures</w:t>
      </w:r>
      <w:r w:rsidR="003C30D7">
        <w:rPr>
          <w:rFonts w:ascii="Arial" w:hAnsi="Arial" w:cs="Arial"/>
          <w:sz w:val="24"/>
          <w:szCs w:val="24"/>
        </w:rPr>
        <w:t xml:space="preserve"> installed </w:t>
      </w:r>
      <w:r w:rsidR="0045631B">
        <w:rPr>
          <w:rFonts w:ascii="Arial" w:hAnsi="Arial" w:cs="Arial"/>
          <w:sz w:val="24"/>
          <w:szCs w:val="24"/>
        </w:rPr>
        <w:t xml:space="preserve">maximised their efficiency and prevent unwanted extra costs. </w:t>
      </w:r>
      <w:r w:rsidR="009424CD">
        <w:rPr>
          <w:rFonts w:ascii="Arial" w:hAnsi="Arial" w:cs="Arial"/>
          <w:sz w:val="24"/>
          <w:szCs w:val="24"/>
        </w:rPr>
        <w:t>(</w:t>
      </w:r>
      <w:r w:rsidR="009424CD" w:rsidRPr="000132D0">
        <w:rPr>
          <w:rFonts w:ascii="Arial" w:hAnsi="Arial" w:cs="Arial"/>
          <w:sz w:val="24"/>
          <w:szCs w:val="24"/>
        </w:rPr>
        <w:t>Orynycz</w:t>
      </w:r>
      <w:r w:rsidR="009424CD">
        <w:rPr>
          <w:rFonts w:ascii="Arial" w:hAnsi="Arial" w:cs="Arial"/>
          <w:sz w:val="24"/>
          <w:szCs w:val="24"/>
        </w:rPr>
        <w:t xml:space="preserve"> &amp;</w:t>
      </w:r>
      <w:r w:rsidR="009424CD" w:rsidRPr="000132D0">
        <w:rPr>
          <w:rFonts w:ascii="Arial" w:hAnsi="Arial" w:cs="Arial"/>
          <w:sz w:val="24"/>
          <w:szCs w:val="24"/>
        </w:rPr>
        <w:t xml:space="preserve"> Tucki</w:t>
      </w:r>
      <w:r w:rsidR="009424CD">
        <w:rPr>
          <w:rFonts w:ascii="Arial" w:hAnsi="Arial" w:cs="Arial"/>
          <w:sz w:val="24"/>
          <w:szCs w:val="24"/>
        </w:rPr>
        <w:t xml:space="preserve">, </w:t>
      </w:r>
      <w:r w:rsidR="009424CD" w:rsidRPr="000132D0">
        <w:rPr>
          <w:rFonts w:ascii="Arial" w:hAnsi="Arial" w:cs="Arial"/>
          <w:sz w:val="24"/>
          <w:szCs w:val="24"/>
        </w:rPr>
        <w:t>2021)</w:t>
      </w:r>
    </w:p>
    <w:p w14:paraId="143DA81E" w14:textId="0DED2429" w:rsidR="00A64542" w:rsidRDefault="008B1117" w:rsidP="00CA2C1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Greywater recycling is another strategy that The </w:t>
      </w:r>
      <w:r w:rsidR="000F3C93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avoy </w:t>
      </w:r>
      <w:r w:rsidR="000F3C93">
        <w:rPr>
          <w:rFonts w:ascii="Arial" w:hAnsi="Arial" w:cs="Arial"/>
          <w:sz w:val="24"/>
          <w:szCs w:val="24"/>
        </w:rPr>
        <w:t>H</w:t>
      </w:r>
      <w:r>
        <w:rPr>
          <w:rFonts w:ascii="Arial" w:hAnsi="Arial" w:cs="Arial"/>
          <w:sz w:val="24"/>
          <w:szCs w:val="24"/>
        </w:rPr>
        <w:t xml:space="preserve">otel can implement in their water management plan. </w:t>
      </w:r>
      <w:r w:rsidR="001E0FCB">
        <w:rPr>
          <w:rFonts w:ascii="Arial" w:hAnsi="Arial" w:cs="Arial"/>
          <w:sz w:val="24"/>
          <w:szCs w:val="24"/>
        </w:rPr>
        <w:t xml:space="preserve">Even if is </w:t>
      </w:r>
      <w:r w:rsidR="00E575D8">
        <w:rPr>
          <w:rFonts w:ascii="Arial" w:hAnsi="Arial" w:cs="Arial"/>
          <w:sz w:val="24"/>
          <w:szCs w:val="24"/>
        </w:rPr>
        <w:t xml:space="preserve">a huge cost </w:t>
      </w:r>
      <w:r w:rsidR="002D4CF0">
        <w:rPr>
          <w:rFonts w:ascii="Arial" w:hAnsi="Arial" w:cs="Arial"/>
          <w:sz w:val="24"/>
          <w:szCs w:val="24"/>
        </w:rPr>
        <w:t xml:space="preserve">to install </w:t>
      </w:r>
      <w:r w:rsidR="00E575D8">
        <w:rPr>
          <w:rFonts w:ascii="Arial" w:hAnsi="Arial" w:cs="Arial"/>
          <w:sz w:val="24"/>
          <w:szCs w:val="24"/>
        </w:rPr>
        <w:t xml:space="preserve">and a massive investment to </w:t>
      </w:r>
      <w:r w:rsidR="003D4B00">
        <w:rPr>
          <w:rFonts w:ascii="Arial" w:hAnsi="Arial" w:cs="Arial"/>
          <w:sz w:val="24"/>
          <w:szCs w:val="24"/>
        </w:rPr>
        <w:t>take</w:t>
      </w:r>
      <w:r w:rsidR="00A2263C">
        <w:rPr>
          <w:rFonts w:ascii="Arial" w:hAnsi="Arial" w:cs="Arial"/>
          <w:sz w:val="24"/>
          <w:szCs w:val="24"/>
        </w:rPr>
        <w:t xml:space="preserve"> due the chemicals</w:t>
      </w:r>
      <w:r w:rsidR="009527C0">
        <w:rPr>
          <w:rFonts w:ascii="Arial" w:hAnsi="Arial" w:cs="Arial"/>
          <w:sz w:val="24"/>
          <w:szCs w:val="24"/>
        </w:rPr>
        <w:t xml:space="preserve">, </w:t>
      </w:r>
      <w:r w:rsidR="00A2263C">
        <w:rPr>
          <w:rFonts w:ascii="Arial" w:hAnsi="Arial" w:cs="Arial"/>
          <w:sz w:val="24"/>
          <w:szCs w:val="24"/>
        </w:rPr>
        <w:t>techniques necessary</w:t>
      </w:r>
      <w:r w:rsidR="009527C0">
        <w:rPr>
          <w:rFonts w:ascii="Arial" w:hAnsi="Arial" w:cs="Arial"/>
          <w:sz w:val="24"/>
          <w:szCs w:val="24"/>
        </w:rPr>
        <w:t xml:space="preserve">, training and </w:t>
      </w:r>
      <w:r w:rsidR="00B52FD2">
        <w:rPr>
          <w:rFonts w:ascii="Arial" w:hAnsi="Arial" w:cs="Arial"/>
          <w:sz w:val="24"/>
          <w:szCs w:val="24"/>
        </w:rPr>
        <w:t>maintenance</w:t>
      </w:r>
      <w:r w:rsidR="003D4B00">
        <w:rPr>
          <w:rFonts w:ascii="Arial" w:hAnsi="Arial" w:cs="Arial"/>
          <w:sz w:val="24"/>
          <w:szCs w:val="24"/>
        </w:rPr>
        <w:t>,</w:t>
      </w:r>
      <w:r w:rsidR="0057571F">
        <w:rPr>
          <w:rFonts w:ascii="Arial" w:hAnsi="Arial" w:cs="Arial"/>
          <w:sz w:val="24"/>
          <w:szCs w:val="24"/>
        </w:rPr>
        <w:t xml:space="preserve"> </w:t>
      </w:r>
      <w:r w:rsidR="00E575D8">
        <w:rPr>
          <w:rFonts w:ascii="Arial" w:hAnsi="Arial" w:cs="Arial"/>
          <w:sz w:val="24"/>
          <w:szCs w:val="24"/>
        </w:rPr>
        <w:t xml:space="preserve">an </w:t>
      </w:r>
      <w:r w:rsidR="003D4B00">
        <w:rPr>
          <w:rFonts w:ascii="Arial" w:hAnsi="Arial" w:cs="Arial"/>
          <w:sz w:val="24"/>
          <w:szCs w:val="24"/>
        </w:rPr>
        <w:t>innovator</w:t>
      </w:r>
      <w:r w:rsidR="00E575D8">
        <w:rPr>
          <w:rFonts w:ascii="Arial" w:hAnsi="Arial" w:cs="Arial"/>
          <w:sz w:val="24"/>
          <w:szCs w:val="24"/>
        </w:rPr>
        <w:t xml:space="preserve"> system </w:t>
      </w:r>
      <w:r w:rsidR="00993B4F">
        <w:rPr>
          <w:rFonts w:ascii="Arial" w:hAnsi="Arial" w:cs="Arial"/>
          <w:sz w:val="24"/>
          <w:szCs w:val="24"/>
        </w:rPr>
        <w:t xml:space="preserve">that filter, </w:t>
      </w:r>
      <w:r w:rsidR="00D44176">
        <w:rPr>
          <w:rFonts w:ascii="Arial" w:hAnsi="Arial" w:cs="Arial"/>
          <w:sz w:val="24"/>
          <w:szCs w:val="24"/>
        </w:rPr>
        <w:t>clean,</w:t>
      </w:r>
      <w:r w:rsidR="00993B4F">
        <w:rPr>
          <w:rFonts w:ascii="Arial" w:hAnsi="Arial" w:cs="Arial"/>
          <w:sz w:val="24"/>
          <w:szCs w:val="24"/>
        </w:rPr>
        <w:t xml:space="preserve"> and purify the </w:t>
      </w:r>
      <w:r w:rsidR="003D4B00">
        <w:rPr>
          <w:rFonts w:ascii="Arial" w:hAnsi="Arial" w:cs="Arial"/>
          <w:sz w:val="24"/>
          <w:szCs w:val="24"/>
        </w:rPr>
        <w:t>wastewater</w:t>
      </w:r>
      <w:r w:rsidR="00993B4F">
        <w:rPr>
          <w:rFonts w:ascii="Arial" w:hAnsi="Arial" w:cs="Arial"/>
          <w:sz w:val="24"/>
          <w:szCs w:val="24"/>
        </w:rPr>
        <w:t xml:space="preserve"> instead of sending it down the drain</w:t>
      </w:r>
      <w:r w:rsidR="003D4B00">
        <w:rPr>
          <w:rFonts w:ascii="Arial" w:hAnsi="Arial" w:cs="Arial"/>
          <w:sz w:val="24"/>
          <w:szCs w:val="24"/>
        </w:rPr>
        <w:t xml:space="preserve"> can be a simple but essential practice in water reduction.</w:t>
      </w:r>
      <w:r w:rsidR="00C51506">
        <w:rPr>
          <w:rFonts w:ascii="Arial" w:hAnsi="Arial" w:cs="Arial"/>
          <w:sz w:val="24"/>
          <w:szCs w:val="24"/>
        </w:rPr>
        <w:t xml:space="preserve"> (Sayegh et al., </w:t>
      </w:r>
      <w:r w:rsidR="00C51506" w:rsidRPr="00DD0AD4">
        <w:rPr>
          <w:rFonts w:ascii="Arial" w:hAnsi="Arial" w:cs="Arial"/>
          <w:sz w:val="24"/>
          <w:szCs w:val="24"/>
        </w:rPr>
        <w:t xml:space="preserve">2021) </w:t>
      </w:r>
      <w:r w:rsidR="003D4B00">
        <w:rPr>
          <w:rFonts w:ascii="Arial" w:hAnsi="Arial" w:cs="Arial"/>
          <w:sz w:val="24"/>
          <w:szCs w:val="24"/>
        </w:rPr>
        <w:t xml:space="preserve">This water </w:t>
      </w:r>
      <w:r w:rsidR="00D44176">
        <w:rPr>
          <w:rFonts w:ascii="Arial" w:hAnsi="Arial" w:cs="Arial"/>
          <w:sz w:val="24"/>
          <w:szCs w:val="24"/>
        </w:rPr>
        <w:t xml:space="preserve">after can be used in gardens, outside washing </w:t>
      </w:r>
      <w:r w:rsidR="0060078C">
        <w:rPr>
          <w:rFonts w:ascii="Arial" w:hAnsi="Arial" w:cs="Arial"/>
          <w:sz w:val="24"/>
          <w:szCs w:val="24"/>
        </w:rPr>
        <w:t>jobs,</w:t>
      </w:r>
      <w:r w:rsidR="00D44176">
        <w:rPr>
          <w:rFonts w:ascii="Arial" w:hAnsi="Arial" w:cs="Arial"/>
          <w:sz w:val="24"/>
          <w:szCs w:val="24"/>
        </w:rPr>
        <w:t xml:space="preserve"> and even reused for the </w:t>
      </w:r>
      <w:r w:rsidR="0060078C">
        <w:rPr>
          <w:rFonts w:ascii="Arial" w:hAnsi="Arial" w:cs="Arial"/>
          <w:sz w:val="24"/>
          <w:szCs w:val="24"/>
        </w:rPr>
        <w:t xml:space="preserve">toilets. With more </w:t>
      </w:r>
      <w:r w:rsidR="00CE4DBC">
        <w:rPr>
          <w:rFonts w:ascii="Arial" w:hAnsi="Arial" w:cs="Arial"/>
          <w:sz w:val="24"/>
          <w:szCs w:val="24"/>
        </w:rPr>
        <w:t xml:space="preserve">advanced systems the resulted water can </w:t>
      </w:r>
      <w:r w:rsidR="004A5C68">
        <w:rPr>
          <w:rFonts w:ascii="Arial" w:hAnsi="Arial" w:cs="Arial"/>
          <w:sz w:val="24"/>
          <w:szCs w:val="24"/>
        </w:rPr>
        <w:t xml:space="preserve">be </w:t>
      </w:r>
      <w:r w:rsidR="00DE044C">
        <w:rPr>
          <w:rFonts w:ascii="Arial" w:hAnsi="Arial" w:cs="Arial"/>
          <w:sz w:val="24"/>
          <w:szCs w:val="24"/>
        </w:rPr>
        <w:t>piped back</w:t>
      </w:r>
      <w:r w:rsidR="004A5C68">
        <w:rPr>
          <w:rFonts w:ascii="Arial" w:hAnsi="Arial" w:cs="Arial"/>
          <w:sz w:val="24"/>
          <w:szCs w:val="24"/>
        </w:rPr>
        <w:t xml:space="preserve"> into the building and reused like normal </w:t>
      </w:r>
      <w:r w:rsidR="00DE044C">
        <w:rPr>
          <w:rFonts w:ascii="Arial" w:hAnsi="Arial" w:cs="Arial"/>
          <w:sz w:val="24"/>
          <w:szCs w:val="24"/>
        </w:rPr>
        <w:t>water. (</w:t>
      </w:r>
      <w:r w:rsidR="00DE044C" w:rsidRPr="005F0BFD">
        <w:rPr>
          <w:rFonts w:ascii="Arial" w:hAnsi="Arial" w:cs="Arial"/>
          <w:sz w:val="24"/>
          <w:szCs w:val="24"/>
        </w:rPr>
        <w:t>Abou-Shady</w:t>
      </w:r>
      <w:r w:rsidR="00DE044C">
        <w:rPr>
          <w:rFonts w:ascii="Arial" w:hAnsi="Arial" w:cs="Arial"/>
          <w:sz w:val="24"/>
          <w:szCs w:val="24"/>
        </w:rPr>
        <w:t xml:space="preserve"> et al., </w:t>
      </w:r>
      <w:r w:rsidR="00D12080">
        <w:rPr>
          <w:rFonts w:ascii="Arial" w:hAnsi="Arial" w:cs="Arial"/>
          <w:sz w:val="24"/>
          <w:szCs w:val="24"/>
        </w:rPr>
        <w:t xml:space="preserve">2023) </w:t>
      </w:r>
      <w:r w:rsidR="00D3504F">
        <w:rPr>
          <w:rFonts w:ascii="Arial" w:hAnsi="Arial" w:cs="Arial"/>
          <w:sz w:val="24"/>
          <w:szCs w:val="24"/>
        </w:rPr>
        <w:t>As an example,</w:t>
      </w:r>
      <w:r w:rsidR="00D34DA8">
        <w:rPr>
          <w:rFonts w:ascii="Arial" w:hAnsi="Arial" w:cs="Arial"/>
          <w:sz w:val="24"/>
          <w:szCs w:val="24"/>
        </w:rPr>
        <w:t xml:space="preserve"> The Hilton London Metropole, The W Hotel</w:t>
      </w:r>
      <w:r w:rsidR="001D1A5F">
        <w:rPr>
          <w:rFonts w:ascii="Arial" w:hAnsi="Arial" w:cs="Arial"/>
          <w:sz w:val="24"/>
          <w:szCs w:val="24"/>
        </w:rPr>
        <w:t xml:space="preserve"> London- Leicester </w:t>
      </w:r>
      <w:r w:rsidR="00B60B94">
        <w:rPr>
          <w:rFonts w:ascii="Arial" w:hAnsi="Arial" w:cs="Arial"/>
          <w:sz w:val="24"/>
          <w:szCs w:val="24"/>
        </w:rPr>
        <w:t xml:space="preserve">Square </w:t>
      </w:r>
      <w:r w:rsidR="001D1A5F">
        <w:rPr>
          <w:rFonts w:ascii="Arial" w:hAnsi="Arial" w:cs="Arial"/>
          <w:sz w:val="24"/>
          <w:szCs w:val="24"/>
        </w:rPr>
        <w:t xml:space="preserve">and The Ritz Hotel </w:t>
      </w:r>
      <w:r w:rsidR="007D1766">
        <w:rPr>
          <w:rFonts w:ascii="Arial" w:hAnsi="Arial" w:cs="Arial"/>
          <w:sz w:val="24"/>
          <w:szCs w:val="24"/>
        </w:rPr>
        <w:t>London have already implemented grey water recycling systems that already have amazing results</w:t>
      </w:r>
      <w:r w:rsidR="00B60B94">
        <w:rPr>
          <w:rFonts w:ascii="Arial" w:hAnsi="Arial" w:cs="Arial"/>
          <w:sz w:val="24"/>
          <w:szCs w:val="24"/>
        </w:rPr>
        <w:t xml:space="preserve">. </w:t>
      </w:r>
      <w:r w:rsidR="00C863A3">
        <w:rPr>
          <w:rFonts w:ascii="Arial" w:hAnsi="Arial" w:cs="Arial"/>
          <w:sz w:val="24"/>
          <w:szCs w:val="24"/>
        </w:rPr>
        <w:t xml:space="preserve">(Hilton, 2023), </w:t>
      </w:r>
      <w:r w:rsidR="00BD37BD">
        <w:rPr>
          <w:rFonts w:ascii="Arial" w:hAnsi="Arial" w:cs="Arial"/>
          <w:sz w:val="24"/>
          <w:szCs w:val="24"/>
        </w:rPr>
        <w:t>(Marriott</w:t>
      </w:r>
      <w:r w:rsidR="00E73083">
        <w:rPr>
          <w:rFonts w:ascii="Arial" w:hAnsi="Arial" w:cs="Arial"/>
          <w:sz w:val="24"/>
          <w:szCs w:val="24"/>
        </w:rPr>
        <w:t xml:space="preserve"> Bonvoy, 2024), (</w:t>
      </w:r>
      <w:r w:rsidR="00BD37BD">
        <w:rPr>
          <w:rFonts w:ascii="Arial" w:hAnsi="Arial" w:cs="Arial"/>
          <w:sz w:val="24"/>
          <w:szCs w:val="24"/>
        </w:rPr>
        <w:t>The Ritz London)</w:t>
      </w:r>
      <w:r w:rsidR="00770877">
        <w:rPr>
          <w:rFonts w:ascii="Arial" w:hAnsi="Arial" w:cs="Arial"/>
          <w:sz w:val="24"/>
          <w:szCs w:val="24"/>
        </w:rPr>
        <w:t xml:space="preserve"> The </w:t>
      </w:r>
      <w:r w:rsidR="00E751EE">
        <w:rPr>
          <w:rFonts w:ascii="Arial" w:hAnsi="Arial" w:cs="Arial"/>
          <w:sz w:val="24"/>
          <w:szCs w:val="24"/>
        </w:rPr>
        <w:t xml:space="preserve">Ritz London along with other sustainable systems in place manage to </w:t>
      </w:r>
      <w:r w:rsidR="003453BC">
        <w:rPr>
          <w:rFonts w:ascii="Arial" w:hAnsi="Arial" w:cs="Arial"/>
          <w:sz w:val="24"/>
          <w:szCs w:val="24"/>
        </w:rPr>
        <w:t xml:space="preserve">reduce water, </w:t>
      </w:r>
      <w:r w:rsidR="004E0D32">
        <w:rPr>
          <w:rFonts w:ascii="Arial" w:hAnsi="Arial" w:cs="Arial"/>
          <w:sz w:val="24"/>
          <w:szCs w:val="24"/>
        </w:rPr>
        <w:lastRenderedPageBreak/>
        <w:t>electricity,</w:t>
      </w:r>
      <w:r w:rsidR="003453BC">
        <w:rPr>
          <w:rFonts w:ascii="Arial" w:hAnsi="Arial" w:cs="Arial"/>
          <w:sz w:val="24"/>
          <w:szCs w:val="24"/>
        </w:rPr>
        <w:t xml:space="preserve"> and gas consumption with 10% since 2017</w:t>
      </w:r>
      <w:r w:rsidR="004E0D32">
        <w:rPr>
          <w:rFonts w:ascii="Arial" w:hAnsi="Arial" w:cs="Arial"/>
          <w:sz w:val="24"/>
          <w:szCs w:val="24"/>
        </w:rPr>
        <w:t>. (The Ritz London, 2024)</w:t>
      </w:r>
      <w:r w:rsidR="002D05CF">
        <w:rPr>
          <w:rFonts w:ascii="Arial" w:hAnsi="Arial" w:cs="Arial"/>
          <w:sz w:val="24"/>
          <w:szCs w:val="24"/>
        </w:rPr>
        <w:t xml:space="preserve"> </w:t>
      </w:r>
      <w:r w:rsidR="00B1151D">
        <w:rPr>
          <w:rFonts w:ascii="Arial" w:hAnsi="Arial" w:cs="Arial"/>
          <w:sz w:val="24"/>
          <w:szCs w:val="24"/>
        </w:rPr>
        <w:t xml:space="preserve">also, according to Hocaoglu (2017) </w:t>
      </w:r>
      <w:r w:rsidR="00DD3CBA">
        <w:rPr>
          <w:rFonts w:ascii="Arial" w:hAnsi="Arial" w:cs="Arial"/>
          <w:sz w:val="24"/>
          <w:szCs w:val="24"/>
        </w:rPr>
        <w:t xml:space="preserve">a hotel can reuse considerable amounts of reclaimed water </w:t>
      </w:r>
      <w:r w:rsidR="00E65D4B">
        <w:rPr>
          <w:rFonts w:ascii="Arial" w:hAnsi="Arial" w:cs="Arial"/>
          <w:sz w:val="24"/>
          <w:szCs w:val="24"/>
        </w:rPr>
        <w:t xml:space="preserve">from 10250 cubic meters to 30750 cubic meters annually. </w:t>
      </w:r>
      <w:r w:rsidR="00775527">
        <w:rPr>
          <w:rFonts w:ascii="Arial" w:hAnsi="Arial" w:cs="Arial"/>
          <w:sz w:val="24"/>
          <w:szCs w:val="24"/>
        </w:rPr>
        <w:t xml:space="preserve">A negative part of this </w:t>
      </w:r>
      <w:r w:rsidR="005825E1">
        <w:rPr>
          <w:rFonts w:ascii="Arial" w:hAnsi="Arial" w:cs="Arial"/>
          <w:sz w:val="24"/>
          <w:szCs w:val="24"/>
        </w:rPr>
        <w:t>water saving method</w:t>
      </w:r>
      <w:r w:rsidR="00D87262">
        <w:rPr>
          <w:rFonts w:ascii="Arial" w:hAnsi="Arial" w:cs="Arial"/>
          <w:sz w:val="24"/>
          <w:szCs w:val="24"/>
        </w:rPr>
        <w:t>,</w:t>
      </w:r>
      <w:r w:rsidR="005825E1">
        <w:rPr>
          <w:rFonts w:ascii="Arial" w:hAnsi="Arial" w:cs="Arial"/>
          <w:sz w:val="24"/>
          <w:szCs w:val="24"/>
        </w:rPr>
        <w:t xml:space="preserve"> beside </w:t>
      </w:r>
      <w:r w:rsidR="001F4A52">
        <w:rPr>
          <w:rFonts w:ascii="Arial" w:hAnsi="Arial" w:cs="Arial"/>
          <w:sz w:val="24"/>
          <w:szCs w:val="24"/>
        </w:rPr>
        <w:t>a</w:t>
      </w:r>
      <w:r w:rsidR="00D87262">
        <w:rPr>
          <w:rFonts w:ascii="Arial" w:hAnsi="Arial" w:cs="Arial"/>
          <w:sz w:val="24"/>
          <w:szCs w:val="24"/>
        </w:rPr>
        <w:t xml:space="preserve"> significant investment, </w:t>
      </w:r>
      <w:r w:rsidR="00A412E0">
        <w:rPr>
          <w:rFonts w:ascii="Arial" w:hAnsi="Arial" w:cs="Arial"/>
          <w:sz w:val="24"/>
          <w:szCs w:val="24"/>
        </w:rPr>
        <w:t xml:space="preserve">new systems and technology require extra costs and </w:t>
      </w:r>
      <w:r w:rsidR="00854E0B">
        <w:rPr>
          <w:rFonts w:ascii="Arial" w:hAnsi="Arial" w:cs="Arial"/>
          <w:sz w:val="24"/>
          <w:szCs w:val="24"/>
        </w:rPr>
        <w:t xml:space="preserve">time </w:t>
      </w:r>
      <w:r w:rsidR="00A47381">
        <w:rPr>
          <w:rFonts w:ascii="Arial" w:hAnsi="Arial" w:cs="Arial"/>
          <w:sz w:val="24"/>
          <w:szCs w:val="24"/>
        </w:rPr>
        <w:t xml:space="preserve">for additional maintenance and staff trainings. </w:t>
      </w:r>
      <w:r w:rsidR="008F00CB">
        <w:rPr>
          <w:rFonts w:ascii="Arial" w:hAnsi="Arial" w:cs="Arial"/>
          <w:sz w:val="24"/>
          <w:szCs w:val="24"/>
        </w:rPr>
        <w:t>(</w:t>
      </w:r>
      <w:r w:rsidR="00635E9F" w:rsidRPr="000B424A">
        <w:rPr>
          <w:rFonts w:ascii="Arial" w:hAnsi="Arial" w:cs="Arial"/>
          <w:sz w:val="24"/>
          <w:szCs w:val="24"/>
        </w:rPr>
        <w:t>Sijimol</w:t>
      </w:r>
      <w:r w:rsidR="00635E9F">
        <w:rPr>
          <w:rFonts w:ascii="Arial" w:hAnsi="Arial" w:cs="Arial"/>
          <w:sz w:val="24"/>
          <w:szCs w:val="24"/>
        </w:rPr>
        <w:t xml:space="preserve"> &amp; </w:t>
      </w:r>
      <w:r w:rsidR="00635E9F" w:rsidRPr="000B424A">
        <w:rPr>
          <w:rFonts w:ascii="Arial" w:hAnsi="Arial" w:cs="Arial"/>
          <w:sz w:val="24"/>
          <w:szCs w:val="24"/>
        </w:rPr>
        <w:t>Joseph,</w:t>
      </w:r>
      <w:r w:rsidR="00635E9F">
        <w:rPr>
          <w:rFonts w:ascii="Arial" w:hAnsi="Arial" w:cs="Arial"/>
          <w:sz w:val="24"/>
          <w:szCs w:val="24"/>
        </w:rPr>
        <w:t xml:space="preserve"> </w:t>
      </w:r>
      <w:r w:rsidR="00635E9F" w:rsidRPr="000B424A">
        <w:rPr>
          <w:rFonts w:ascii="Arial" w:hAnsi="Arial" w:cs="Arial"/>
          <w:sz w:val="24"/>
          <w:szCs w:val="24"/>
        </w:rPr>
        <w:t>2021)</w:t>
      </w:r>
    </w:p>
    <w:p w14:paraId="6AC051EA" w14:textId="0E561D77" w:rsidR="0051467B" w:rsidRDefault="009B1824" w:rsidP="00CA2C1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Same </w:t>
      </w:r>
      <w:r w:rsidR="00F23CD1">
        <w:rPr>
          <w:rFonts w:ascii="Arial" w:hAnsi="Arial" w:cs="Arial"/>
          <w:sz w:val="24"/>
          <w:szCs w:val="24"/>
        </w:rPr>
        <w:t>as</w:t>
      </w:r>
      <w:r>
        <w:rPr>
          <w:rFonts w:ascii="Arial" w:hAnsi="Arial" w:cs="Arial"/>
          <w:sz w:val="24"/>
          <w:szCs w:val="24"/>
        </w:rPr>
        <w:t xml:space="preserve"> </w:t>
      </w:r>
      <w:r w:rsidR="00E85677">
        <w:rPr>
          <w:rFonts w:ascii="Arial" w:hAnsi="Arial" w:cs="Arial"/>
          <w:sz w:val="24"/>
          <w:szCs w:val="24"/>
        </w:rPr>
        <w:t xml:space="preserve">recycling greywater </w:t>
      </w:r>
      <w:r w:rsidR="00A5411A">
        <w:rPr>
          <w:rFonts w:ascii="Arial" w:hAnsi="Arial" w:cs="Arial"/>
          <w:sz w:val="24"/>
          <w:szCs w:val="24"/>
        </w:rPr>
        <w:t>harvesting the rainwater</w:t>
      </w:r>
      <w:r w:rsidR="00495330">
        <w:rPr>
          <w:rFonts w:ascii="Arial" w:hAnsi="Arial" w:cs="Arial"/>
          <w:sz w:val="24"/>
          <w:szCs w:val="24"/>
        </w:rPr>
        <w:t>, collecting</w:t>
      </w:r>
      <w:r w:rsidR="00476C0A">
        <w:rPr>
          <w:rFonts w:ascii="Arial" w:hAnsi="Arial" w:cs="Arial"/>
          <w:sz w:val="24"/>
          <w:szCs w:val="24"/>
        </w:rPr>
        <w:t>,</w:t>
      </w:r>
      <w:r w:rsidR="002B2D2E">
        <w:rPr>
          <w:rFonts w:ascii="Arial" w:hAnsi="Arial" w:cs="Arial"/>
          <w:sz w:val="24"/>
          <w:szCs w:val="24"/>
        </w:rPr>
        <w:t xml:space="preserve"> filter,</w:t>
      </w:r>
      <w:r w:rsidR="00495330">
        <w:rPr>
          <w:rFonts w:ascii="Arial" w:hAnsi="Arial" w:cs="Arial"/>
          <w:sz w:val="24"/>
          <w:szCs w:val="24"/>
        </w:rPr>
        <w:t xml:space="preserve"> store it </w:t>
      </w:r>
      <w:r w:rsidR="002B2D2E">
        <w:rPr>
          <w:rFonts w:ascii="Arial" w:hAnsi="Arial" w:cs="Arial"/>
          <w:sz w:val="24"/>
          <w:szCs w:val="24"/>
        </w:rPr>
        <w:t xml:space="preserve">and use it </w:t>
      </w:r>
      <w:r w:rsidR="00495330">
        <w:rPr>
          <w:rFonts w:ascii="Arial" w:hAnsi="Arial" w:cs="Arial"/>
          <w:sz w:val="24"/>
          <w:szCs w:val="24"/>
        </w:rPr>
        <w:t xml:space="preserve">for </w:t>
      </w:r>
      <w:r w:rsidR="00D75422">
        <w:rPr>
          <w:rFonts w:ascii="Arial" w:hAnsi="Arial" w:cs="Arial"/>
          <w:sz w:val="24"/>
          <w:szCs w:val="24"/>
        </w:rPr>
        <w:t xml:space="preserve">non-potable application </w:t>
      </w:r>
      <w:r w:rsidR="001253DD">
        <w:rPr>
          <w:rFonts w:ascii="Arial" w:hAnsi="Arial" w:cs="Arial"/>
          <w:sz w:val="24"/>
          <w:szCs w:val="24"/>
        </w:rPr>
        <w:t xml:space="preserve">is an effective process in reducing the consumption of groundwater. </w:t>
      </w:r>
      <w:r w:rsidR="003E34BC">
        <w:rPr>
          <w:rFonts w:ascii="Arial" w:hAnsi="Arial" w:cs="Arial"/>
          <w:sz w:val="24"/>
          <w:szCs w:val="24"/>
        </w:rPr>
        <w:t xml:space="preserve">Even if the system depends on the weather condition, have an initial </w:t>
      </w:r>
      <w:r w:rsidR="007278BE">
        <w:rPr>
          <w:rFonts w:ascii="Arial" w:hAnsi="Arial" w:cs="Arial"/>
          <w:sz w:val="24"/>
          <w:szCs w:val="24"/>
        </w:rPr>
        <w:t>excessive cost</w:t>
      </w:r>
      <w:r w:rsidR="00C76D00">
        <w:rPr>
          <w:rFonts w:ascii="Arial" w:hAnsi="Arial" w:cs="Arial"/>
          <w:sz w:val="24"/>
          <w:szCs w:val="24"/>
        </w:rPr>
        <w:t>,</w:t>
      </w:r>
      <w:r w:rsidR="009A20F9">
        <w:rPr>
          <w:rFonts w:ascii="Arial" w:hAnsi="Arial" w:cs="Arial"/>
          <w:sz w:val="24"/>
          <w:szCs w:val="24"/>
        </w:rPr>
        <w:t xml:space="preserve"> needs regular maintenance </w:t>
      </w:r>
      <w:r w:rsidR="008B2751">
        <w:rPr>
          <w:rFonts w:ascii="Arial" w:hAnsi="Arial" w:cs="Arial"/>
          <w:sz w:val="24"/>
          <w:szCs w:val="24"/>
        </w:rPr>
        <w:t>a</w:t>
      </w:r>
      <w:r w:rsidR="00C32FEE">
        <w:rPr>
          <w:rFonts w:ascii="Arial" w:hAnsi="Arial" w:cs="Arial"/>
          <w:sz w:val="24"/>
          <w:szCs w:val="24"/>
        </w:rPr>
        <w:t>n</w:t>
      </w:r>
      <w:r w:rsidR="008B2751">
        <w:rPr>
          <w:rFonts w:ascii="Arial" w:hAnsi="Arial" w:cs="Arial"/>
          <w:sz w:val="24"/>
          <w:szCs w:val="24"/>
        </w:rPr>
        <w:t xml:space="preserve">d a limited storage space, </w:t>
      </w:r>
      <w:r w:rsidR="00C32FEE">
        <w:rPr>
          <w:rFonts w:ascii="Arial" w:hAnsi="Arial" w:cs="Arial"/>
          <w:sz w:val="24"/>
          <w:szCs w:val="24"/>
        </w:rPr>
        <w:t xml:space="preserve">it is </w:t>
      </w:r>
      <w:r w:rsidR="002A51D8">
        <w:rPr>
          <w:rFonts w:ascii="Arial" w:hAnsi="Arial" w:cs="Arial"/>
          <w:sz w:val="24"/>
          <w:szCs w:val="24"/>
        </w:rPr>
        <w:t>an</w:t>
      </w:r>
      <w:r w:rsidR="00F70498">
        <w:rPr>
          <w:rFonts w:ascii="Arial" w:hAnsi="Arial" w:cs="Arial"/>
          <w:sz w:val="24"/>
          <w:szCs w:val="24"/>
        </w:rPr>
        <w:t xml:space="preserve"> easy and available form of water reduction due the massive amount of rain </w:t>
      </w:r>
      <w:r w:rsidR="0050148E">
        <w:rPr>
          <w:rFonts w:ascii="Arial" w:hAnsi="Arial" w:cs="Arial"/>
          <w:sz w:val="24"/>
          <w:szCs w:val="24"/>
        </w:rPr>
        <w:t xml:space="preserve">expected in The Savoy Hotel location. </w:t>
      </w:r>
      <w:r w:rsidR="009115F5">
        <w:rPr>
          <w:rFonts w:ascii="Arial" w:hAnsi="Arial" w:cs="Arial"/>
          <w:sz w:val="24"/>
          <w:szCs w:val="24"/>
        </w:rPr>
        <w:t xml:space="preserve">Also, it is easy to maintain, </w:t>
      </w:r>
      <w:r w:rsidR="002A51D8">
        <w:rPr>
          <w:rFonts w:ascii="Arial" w:hAnsi="Arial" w:cs="Arial"/>
          <w:sz w:val="24"/>
          <w:szCs w:val="24"/>
        </w:rPr>
        <w:t>provides an individual water supply,</w:t>
      </w:r>
      <w:r w:rsidR="00B637FE">
        <w:rPr>
          <w:rFonts w:ascii="Arial" w:hAnsi="Arial" w:cs="Arial"/>
          <w:sz w:val="24"/>
          <w:szCs w:val="24"/>
        </w:rPr>
        <w:t xml:space="preserve"> and help reduce the water bills and </w:t>
      </w:r>
      <w:r w:rsidR="00D32119">
        <w:rPr>
          <w:rFonts w:ascii="Arial" w:hAnsi="Arial" w:cs="Arial"/>
          <w:sz w:val="24"/>
          <w:szCs w:val="24"/>
        </w:rPr>
        <w:t xml:space="preserve">groundwater usage. </w:t>
      </w:r>
      <w:r w:rsidR="00767A06">
        <w:rPr>
          <w:rFonts w:ascii="Arial" w:hAnsi="Arial" w:cs="Arial"/>
          <w:sz w:val="24"/>
          <w:szCs w:val="24"/>
        </w:rPr>
        <w:t>(</w:t>
      </w:r>
      <w:r w:rsidR="00767A06" w:rsidRPr="00C55B1D">
        <w:rPr>
          <w:rFonts w:ascii="Arial" w:hAnsi="Arial" w:cs="Arial"/>
          <w:sz w:val="24"/>
          <w:szCs w:val="24"/>
        </w:rPr>
        <w:t>Pharmawati</w:t>
      </w:r>
      <w:r w:rsidR="00767A06">
        <w:rPr>
          <w:rFonts w:ascii="Arial" w:hAnsi="Arial" w:cs="Arial"/>
          <w:sz w:val="24"/>
          <w:szCs w:val="24"/>
        </w:rPr>
        <w:t xml:space="preserve"> et al., 2018)</w:t>
      </w:r>
      <w:r w:rsidR="00AB410C">
        <w:rPr>
          <w:rFonts w:ascii="Arial" w:hAnsi="Arial" w:cs="Arial"/>
          <w:sz w:val="24"/>
          <w:szCs w:val="24"/>
        </w:rPr>
        <w:t xml:space="preserve"> One Example </w:t>
      </w:r>
      <w:r w:rsidR="00B246E1">
        <w:rPr>
          <w:rFonts w:ascii="Arial" w:hAnsi="Arial" w:cs="Arial"/>
          <w:sz w:val="24"/>
          <w:szCs w:val="24"/>
        </w:rPr>
        <w:t xml:space="preserve">of a hotel in UK that has implemented a rainwater recycling system </w:t>
      </w:r>
      <w:r w:rsidR="00A64373">
        <w:rPr>
          <w:rFonts w:ascii="Arial" w:hAnsi="Arial" w:cs="Arial"/>
          <w:sz w:val="24"/>
          <w:szCs w:val="24"/>
        </w:rPr>
        <w:t xml:space="preserve">is ETAP Hotel Birmingham </w:t>
      </w:r>
      <w:r w:rsidR="00890F22">
        <w:rPr>
          <w:rFonts w:ascii="Arial" w:hAnsi="Arial" w:cs="Arial"/>
          <w:sz w:val="24"/>
          <w:szCs w:val="24"/>
        </w:rPr>
        <w:t>Centre</w:t>
      </w:r>
      <w:r w:rsidR="003106F8">
        <w:rPr>
          <w:rFonts w:ascii="Arial" w:hAnsi="Arial" w:cs="Arial"/>
          <w:sz w:val="24"/>
          <w:szCs w:val="24"/>
        </w:rPr>
        <w:t xml:space="preserve"> </w:t>
      </w:r>
      <w:r w:rsidR="003B2CA7">
        <w:rPr>
          <w:rFonts w:ascii="Arial" w:hAnsi="Arial" w:cs="Arial"/>
          <w:sz w:val="24"/>
          <w:szCs w:val="24"/>
        </w:rPr>
        <w:t xml:space="preserve">part of the Accor Brand. </w:t>
      </w:r>
      <w:r w:rsidR="006E7415">
        <w:rPr>
          <w:rFonts w:ascii="Arial" w:hAnsi="Arial" w:cs="Arial"/>
          <w:sz w:val="24"/>
          <w:szCs w:val="24"/>
        </w:rPr>
        <w:t>With this sustainable strategy the hotel saves up to 780 cubic meters</w:t>
      </w:r>
      <w:r w:rsidR="00491ABD">
        <w:rPr>
          <w:rFonts w:ascii="Arial" w:hAnsi="Arial" w:cs="Arial"/>
          <w:sz w:val="24"/>
          <w:szCs w:val="24"/>
        </w:rPr>
        <w:t xml:space="preserve"> of potable water per year </w:t>
      </w:r>
      <w:r w:rsidR="00D864D0">
        <w:rPr>
          <w:rFonts w:ascii="Arial" w:hAnsi="Arial" w:cs="Arial"/>
          <w:sz w:val="24"/>
          <w:szCs w:val="24"/>
        </w:rPr>
        <w:t xml:space="preserve">which represents 5 to </w:t>
      </w:r>
      <w:r w:rsidR="00036630">
        <w:rPr>
          <w:rFonts w:ascii="Arial" w:hAnsi="Arial" w:cs="Arial"/>
          <w:sz w:val="24"/>
          <w:szCs w:val="24"/>
        </w:rPr>
        <w:t>10% of its water usage. (Accor, 2025</w:t>
      </w:r>
      <w:r w:rsidR="00012D52">
        <w:rPr>
          <w:rFonts w:ascii="Arial" w:hAnsi="Arial" w:cs="Arial"/>
          <w:sz w:val="24"/>
          <w:szCs w:val="24"/>
        </w:rPr>
        <w:t>) According</w:t>
      </w:r>
      <w:r w:rsidR="00E0182C">
        <w:rPr>
          <w:rFonts w:ascii="Arial" w:hAnsi="Arial" w:cs="Arial"/>
          <w:sz w:val="24"/>
          <w:szCs w:val="24"/>
        </w:rPr>
        <w:t xml:space="preserve"> to some studies </w:t>
      </w:r>
      <w:r w:rsidR="00AC4BD2">
        <w:rPr>
          <w:rFonts w:ascii="Arial" w:hAnsi="Arial" w:cs="Arial"/>
          <w:sz w:val="24"/>
          <w:szCs w:val="24"/>
        </w:rPr>
        <w:t>26,57% (Klontza et al., 2016)</w:t>
      </w:r>
      <w:r w:rsidR="00466B82">
        <w:rPr>
          <w:rFonts w:ascii="Arial" w:hAnsi="Arial" w:cs="Arial"/>
          <w:sz w:val="24"/>
          <w:szCs w:val="24"/>
        </w:rPr>
        <w:t xml:space="preserve"> or 60% </w:t>
      </w:r>
      <w:r w:rsidR="001A6027">
        <w:rPr>
          <w:rFonts w:ascii="Arial" w:hAnsi="Arial" w:cs="Arial"/>
          <w:sz w:val="24"/>
          <w:szCs w:val="24"/>
        </w:rPr>
        <w:t>(</w:t>
      </w:r>
      <w:r w:rsidR="001A6027" w:rsidRPr="00917A0C">
        <w:rPr>
          <w:rFonts w:ascii="Arial" w:hAnsi="Arial" w:cs="Arial"/>
          <w:sz w:val="24"/>
          <w:szCs w:val="24"/>
        </w:rPr>
        <w:t>Jaradat</w:t>
      </w:r>
      <w:r w:rsidR="001A6027">
        <w:rPr>
          <w:rFonts w:ascii="Arial" w:hAnsi="Arial" w:cs="Arial"/>
          <w:sz w:val="24"/>
          <w:szCs w:val="24"/>
        </w:rPr>
        <w:t xml:space="preserve"> &amp;</w:t>
      </w:r>
      <w:r w:rsidR="001A6027" w:rsidRPr="00917A0C">
        <w:rPr>
          <w:rFonts w:ascii="Arial" w:hAnsi="Arial" w:cs="Arial"/>
          <w:sz w:val="24"/>
          <w:szCs w:val="24"/>
        </w:rPr>
        <w:t xml:space="preserve"> Özkök,</w:t>
      </w:r>
      <w:r w:rsidR="001A6027">
        <w:rPr>
          <w:rFonts w:ascii="Arial" w:hAnsi="Arial" w:cs="Arial"/>
          <w:sz w:val="24"/>
          <w:szCs w:val="24"/>
        </w:rPr>
        <w:t xml:space="preserve"> </w:t>
      </w:r>
      <w:r w:rsidR="001A6027" w:rsidRPr="00917A0C">
        <w:rPr>
          <w:rFonts w:ascii="Arial" w:hAnsi="Arial" w:cs="Arial"/>
          <w:sz w:val="24"/>
          <w:szCs w:val="24"/>
        </w:rPr>
        <w:t>2024)</w:t>
      </w:r>
      <w:r w:rsidR="00514FA2">
        <w:rPr>
          <w:rFonts w:ascii="Arial" w:hAnsi="Arial" w:cs="Arial"/>
          <w:sz w:val="24"/>
          <w:szCs w:val="24"/>
        </w:rPr>
        <w:t xml:space="preserve"> </w:t>
      </w:r>
      <w:r w:rsidR="0014137A">
        <w:rPr>
          <w:rFonts w:ascii="Arial" w:hAnsi="Arial" w:cs="Arial"/>
          <w:sz w:val="24"/>
          <w:szCs w:val="24"/>
        </w:rPr>
        <w:t>of</w:t>
      </w:r>
      <w:r w:rsidR="00514FA2">
        <w:rPr>
          <w:rFonts w:ascii="Arial" w:hAnsi="Arial" w:cs="Arial"/>
          <w:sz w:val="24"/>
          <w:szCs w:val="24"/>
        </w:rPr>
        <w:t xml:space="preserve"> water reduction </w:t>
      </w:r>
      <w:r w:rsidR="0014137A">
        <w:rPr>
          <w:rFonts w:ascii="Arial" w:hAnsi="Arial" w:cs="Arial"/>
          <w:sz w:val="24"/>
          <w:szCs w:val="24"/>
        </w:rPr>
        <w:t xml:space="preserve">is done with rainwater harvesting action. </w:t>
      </w:r>
      <w:r w:rsidR="003A42D7">
        <w:rPr>
          <w:rFonts w:ascii="Arial" w:hAnsi="Arial" w:cs="Arial"/>
          <w:sz w:val="24"/>
          <w:szCs w:val="24"/>
        </w:rPr>
        <w:t xml:space="preserve">This diminished the pressure on the usual water resources and a company can save </w:t>
      </w:r>
      <w:r w:rsidR="000E01C9">
        <w:rPr>
          <w:rFonts w:ascii="Arial" w:hAnsi="Arial" w:cs="Arial"/>
          <w:sz w:val="24"/>
          <w:szCs w:val="24"/>
        </w:rPr>
        <w:t xml:space="preserve">a great amount of money, over </w:t>
      </w:r>
      <w:r w:rsidR="008A347E">
        <w:rPr>
          <w:rFonts w:ascii="Arial" w:hAnsi="Arial" w:cs="Arial"/>
          <w:sz w:val="24"/>
          <w:szCs w:val="24"/>
        </w:rPr>
        <w:t>£</w:t>
      </w:r>
      <w:r w:rsidR="00C6439C">
        <w:rPr>
          <w:rFonts w:ascii="Arial" w:hAnsi="Arial" w:cs="Arial"/>
          <w:sz w:val="24"/>
          <w:szCs w:val="24"/>
        </w:rPr>
        <w:t>3000 as</w:t>
      </w:r>
      <w:r w:rsidR="000F2B96">
        <w:rPr>
          <w:rFonts w:ascii="Arial" w:hAnsi="Arial" w:cs="Arial"/>
          <w:sz w:val="24"/>
          <w:szCs w:val="24"/>
        </w:rPr>
        <w:t xml:space="preserve"> a Greek s</w:t>
      </w:r>
      <w:r w:rsidR="00C6439C">
        <w:rPr>
          <w:rFonts w:ascii="Arial" w:hAnsi="Arial" w:cs="Arial"/>
          <w:sz w:val="24"/>
          <w:szCs w:val="24"/>
        </w:rPr>
        <w:t>tudy imply. (Klontza et al., 2016)</w:t>
      </w:r>
      <w:r w:rsidR="004005F4">
        <w:rPr>
          <w:rFonts w:ascii="Arial" w:hAnsi="Arial" w:cs="Arial"/>
          <w:sz w:val="24"/>
          <w:szCs w:val="24"/>
        </w:rPr>
        <w:t xml:space="preserve"> Negative parts in rainwater harvesting are extra maintenance required for cleaning tanks, </w:t>
      </w:r>
      <w:r w:rsidR="00AA7FE6">
        <w:rPr>
          <w:rFonts w:ascii="Arial" w:hAnsi="Arial" w:cs="Arial"/>
          <w:sz w:val="24"/>
          <w:szCs w:val="24"/>
        </w:rPr>
        <w:t>gutters,</w:t>
      </w:r>
      <w:r w:rsidR="004005F4">
        <w:rPr>
          <w:rFonts w:ascii="Arial" w:hAnsi="Arial" w:cs="Arial"/>
          <w:sz w:val="24"/>
          <w:szCs w:val="24"/>
        </w:rPr>
        <w:t xml:space="preserve"> and filters</w:t>
      </w:r>
      <w:r w:rsidR="005D2790">
        <w:rPr>
          <w:rFonts w:ascii="Arial" w:hAnsi="Arial" w:cs="Arial"/>
          <w:sz w:val="24"/>
          <w:szCs w:val="24"/>
        </w:rPr>
        <w:t xml:space="preserve"> to prevent contamination, </w:t>
      </w:r>
      <w:r w:rsidR="00057EFB">
        <w:rPr>
          <w:rFonts w:ascii="Arial" w:hAnsi="Arial" w:cs="Arial"/>
          <w:sz w:val="24"/>
          <w:szCs w:val="24"/>
        </w:rPr>
        <w:t xml:space="preserve">can raise water quality concerns if procedures are </w:t>
      </w:r>
      <w:r w:rsidR="00EF0FD1">
        <w:rPr>
          <w:rFonts w:ascii="Arial" w:hAnsi="Arial" w:cs="Arial"/>
          <w:sz w:val="24"/>
          <w:szCs w:val="24"/>
        </w:rPr>
        <w:t xml:space="preserve">not correctly followed and can have regulatory issues </w:t>
      </w:r>
      <w:r w:rsidR="00F31762">
        <w:rPr>
          <w:rFonts w:ascii="Arial" w:hAnsi="Arial" w:cs="Arial"/>
          <w:sz w:val="24"/>
          <w:szCs w:val="24"/>
        </w:rPr>
        <w:t xml:space="preserve">in implementing the system due local restrictions or regulations. </w:t>
      </w:r>
      <w:r w:rsidR="00B20603">
        <w:rPr>
          <w:rFonts w:ascii="Arial" w:hAnsi="Arial" w:cs="Arial"/>
          <w:sz w:val="24"/>
          <w:szCs w:val="24"/>
        </w:rPr>
        <w:t>(</w:t>
      </w:r>
      <w:r w:rsidR="006A68E8">
        <w:rPr>
          <w:rFonts w:ascii="Arial" w:hAnsi="Arial" w:cs="Arial"/>
          <w:sz w:val="24"/>
          <w:szCs w:val="24"/>
        </w:rPr>
        <w:t>Xu et al., 2023)</w:t>
      </w:r>
    </w:p>
    <w:p w14:paraId="6CA81574" w14:textId="17E4F5B1" w:rsidR="00766C31" w:rsidRDefault="00F65115" w:rsidP="00CA2C1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great amount of water consumption in The </w:t>
      </w:r>
      <w:r w:rsidR="00D56506">
        <w:rPr>
          <w:rFonts w:ascii="Arial" w:hAnsi="Arial" w:cs="Arial"/>
          <w:sz w:val="24"/>
          <w:szCs w:val="24"/>
        </w:rPr>
        <w:t xml:space="preserve">Savoy Hotel is having a swimming pool. It </w:t>
      </w:r>
      <w:r w:rsidR="00FD5776">
        <w:rPr>
          <w:rFonts w:ascii="Arial" w:hAnsi="Arial" w:cs="Arial"/>
          <w:sz w:val="24"/>
          <w:szCs w:val="24"/>
        </w:rPr>
        <w:t>raises</w:t>
      </w:r>
      <w:r w:rsidR="00D56506">
        <w:rPr>
          <w:rFonts w:ascii="Arial" w:hAnsi="Arial" w:cs="Arial"/>
          <w:sz w:val="24"/>
          <w:szCs w:val="24"/>
        </w:rPr>
        <w:t xml:space="preserve"> </w:t>
      </w:r>
      <w:r w:rsidR="003073A9">
        <w:rPr>
          <w:rFonts w:ascii="Arial" w:hAnsi="Arial" w:cs="Arial"/>
          <w:sz w:val="24"/>
          <w:szCs w:val="24"/>
        </w:rPr>
        <w:t>the usage with 10% than a non-pool accommodation.</w:t>
      </w:r>
      <w:r w:rsidR="000322CA">
        <w:rPr>
          <w:rFonts w:ascii="Arial" w:hAnsi="Arial" w:cs="Arial"/>
          <w:sz w:val="24"/>
          <w:szCs w:val="24"/>
        </w:rPr>
        <w:t xml:space="preserve"> (</w:t>
      </w:r>
      <w:r w:rsidR="000322CA" w:rsidRPr="00F55E34">
        <w:rPr>
          <w:rFonts w:ascii="Arial" w:hAnsi="Arial" w:cs="Arial"/>
          <w:sz w:val="24"/>
          <w:szCs w:val="24"/>
        </w:rPr>
        <w:t>Cruz-Pérez</w:t>
      </w:r>
      <w:r w:rsidR="000322CA">
        <w:rPr>
          <w:rFonts w:ascii="Arial" w:hAnsi="Arial" w:cs="Arial"/>
          <w:sz w:val="24"/>
          <w:szCs w:val="24"/>
        </w:rPr>
        <w:t xml:space="preserve"> et al.,</w:t>
      </w:r>
      <w:r w:rsidR="00632892">
        <w:rPr>
          <w:rFonts w:ascii="Arial" w:hAnsi="Arial" w:cs="Arial"/>
          <w:sz w:val="24"/>
          <w:szCs w:val="24"/>
        </w:rPr>
        <w:t xml:space="preserve"> </w:t>
      </w:r>
      <w:r w:rsidR="000322CA" w:rsidRPr="00F55E34">
        <w:rPr>
          <w:rFonts w:ascii="Arial" w:hAnsi="Arial" w:cs="Arial"/>
          <w:sz w:val="24"/>
          <w:szCs w:val="24"/>
        </w:rPr>
        <w:t>2022)</w:t>
      </w:r>
      <w:r w:rsidR="008A07A5">
        <w:rPr>
          <w:rFonts w:ascii="Arial" w:hAnsi="Arial" w:cs="Arial"/>
          <w:sz w:val="24"/>
          <w:szCs w:val="24"/>
        </w:rPr>
        <w:t xml:space="preserve"> </w:t>
      </w:r>
      <w:r w:rsidR="00F84BB9">
        <w:rPr>
          <w:rFonts w:ascii="Arial" w:hAnsi="Arial" w:cs="Arial"/>
          <w:sz w:val="24"/>
          <w:szCs w:val="24"/>
        </w:rPr>
        <w:t xml:space="preserve">There are </w:t>
      </w:r>
      <w:r w:rsidR="00350837">
        <w:rPr>
          <w:rFonts w:ascii="Arial" w:hAnsi="Arial" w:cs="Arial"/>
          <w:sz w:val="24"/>
          <w:szCs w:val="24"/>
        </w:rPr>
        <w:t xml:space="preserve">several methods </w:t>
      </w:r>
      <w:r w:rsidR="00D03B92">
        <w:rPr>
          <w:rFonts w:ascii="Arial" w:hAnsi="Arial" w:cs="Arial"/>
          <w:sz w:val="24"/>
          <w:szCs w:val="24"/>
        </w:rPr>
        <w:t xml:space="preserve">for savings in water consumption that the hotel can apply. A </w:t>
      </w:r>
      <w:r w:rsidR="008A07A5">
        <w:rPr>
          <w:rFonts w:ascii="Arial" w:hAnsi="Arial" w:cs="Arial"/>
          <w:sz w:val="24"/>
          <w:szCs w:val="24"/>
        </w:rPr>
        <w:t>three-day</w:t>
      </w:r>
      <w:r w:rsidR="004A0AB9">
        <w:rPr>
          <w:rFonts w:ascii="Arial" w:hAnsi="Arial" w:cs="Arial"/>
          <w:sz w:val="24"/>
          <w:szCs w:val="24"/>
        </w:rPr>
        <w:t xml:space="preserve"> backwash instead of daily and the reuse of the water</w:t>
      </w:r>
      <w:r w:rsidR="0038554D">
        <w:rPr>
          <w:rFonts w:ascii="Arial" w:hAnsi="Arial" w:cs="Arial"/>
          <w:sz w:val="24"/>
          <w:szCs w:val="24"/>
        </w:rPr>
        <w:t>,</w:t>
      </w:r>
      <w:r w:rsidR="004A0AB9">
        <w:rPr>
          <w:rFonts w:ascii="Arial" w:hAnsi="Arial" w:cs="Arial"/>
          <w:sz w:val="24"/>
          <w:szCs w:val="24"/>
        </w:rPr>
        <w:t xml:space="preserve"> through greywater systems </w:t>
      </w:r>
      <w:r w:rsidR="0038554D">
        <w:rPr>
          <w:rFonts w:ascii="Arial" w:hAnsi="Arial" w:cs="Arial"/>
          <w:sz w:val="24"/>
          <w:szCs w:val="24"/>
        </w:rPr>
        <w:t>that can be implemented, for gardening</w:t>
      </w:r>
      <w:r w:rsidR="00391DFE">
        <w:rPr>
          <w:rFonts w:ascii="Arial" w:hAnsi="Arial" w:cs="Arial"/>
          <w:sz w:val="24"/>
          <w:szCs w:val="24"/>
        </w:rPr>
        <w:t xml:space="preserve">, outside washing or irrigating </w:t>
      </w:r>
      <w:r w:rsidR="00103C68">
        <w:rPr>
          <w:rFonts w:ascii="Arial" w:hAnsi="Arial" w:cs="Arial"/>
          <w:sz w:val="24"/>
          <w:szCs w:val="24"/>
        </w:rPr>
        <w:t xml:space="preserve">or maybe even to reuse for pool refilling. </w:t>
      </w:r>
      <w:r w:rsidR="00320840">
        <w:rPr>
          <w:rFonts w:ascii="Arial" w:hAnsi="Arial" w:cs="Arial"/>
          <w:sz w:val="24"/>
          <w:szCs w:val="24"/>
        </w:rPr>
        <w:t xml:space="preserve">Also, using </w:t>
      </w:r>
      <w:r w:rsidR="00A85B76">
        <w:rPr>
          <w:rFonts w:ascii="Arial" w:hAnsi="Arial" w:cs="Arial"/>
          <w:sz w:val="24"/>
          <w:szCs w:val="24"/>
        </w:rPr>
        <w:t xml:space="preserve">covers </w:t>
      </w:r>
      <w:r w:rsidR="00E9179A">
        <w:rPr>
          <w:rFonts w:ascii="Arial" w:hAnsi="Arial" w:cs="Arial"/>
          <w:sz w:val="24"/>
          <w:szCs w:val="24"/>
        </w:rPr>
        <w:t xml:space="preserve">always </w:t>
      </w:r>
      <w:r w:rsidR="00ED1A06">
        <w:rPr>
          <w:rFonts w:ascii="Arial" w:hAnsi="Arial" w:cs="Arial"/>
          <w:sz w:val="24"/>
          <w:szCs w:val="24"/>
        </w:rPr>
        <w:t>to stop evaporation and push-buttons</w:t>
      </w:r>
      <w:r w:rsidR="000B04C6">
        <w:rPr>
          <w:rFonts w:ascii="Arial" w:hAnsi="Arial" w:cs="Arial"/>
          <w:sz w:val="24"/>
          <w:szCs w:val="24"/>
        </w:rPr>
        <w:t xml:space="preserve"> showers are strategies used to reduced</w:t>
      </w:r>
      <w:r w:rsidR="00F74809">
        <w:rPr>
          <w:rFonts w:ascii="Arial" w:hAnsi="Arial" w:cs="Arial"/>
          <w:sz w:val="24"/>
          <w:szCs w:val="24"/>
        </w:rPr>
        <w:t xml:space="preserve"> water usage.</w:t>
      </w:r>
      <w:r w:rsidR="00FC006E">
        <w:rPr>
          <w:rFonts w:ascii="Arial" w:hAnsi="Arial" w:cs="Arial"/>
          <w:sz w:val="24"/>
          <w:szCs w:val="24"/>
        </w:rPr>
        <w:t xml:space="preserve"> </w:t>
      </w:r>
      <w:r w:rsidR="00957C27">
        <w:rPr>
          <w:rFonts w:ascii="Arial" w:hAnsi="Arial" w:cs="Arial"/>
          <w:sz w:val="24"/>
          <w:szCs w:val="24"/>
        </w:rPr>
        <w:t>(Gomez</w:t>
      </w:r>
      <w:r w:rsidR="00FC006E" w:rsidRPr="0020641D">
        <w:rPr>
          <w:rFonts w:ascii="Arial" w:hAnsi="Arial" w:cs="Arial"/>
          <w:sz w:val="24"/>
          <w:szCs w:val="24"/>
        </w:rPr>
        <w:t>-Guillen</w:t>
      </w:r>
      <w:r w:rsidR="00FC006E">
        <w:rPr>
          <w:rFonts w:ascii="Arial" w:hAnsi="Arial" w:cs="Arial"/>
          <w:sz w:val="24"/>
          <w:szCs w:val="24"/>
        </w:rPr>
        <w:t xml:space="preserve"> et al</w:t>
      </w:r>
      <w:r w:rsidR="00957C27">
        <w:rPr>
          <w:rFonts w:ascii="Arial" w:hAnsi="Arial" w:cs="Arial"/>
          <w:sz w:val="24"/>
          <w:szCs w:val="24"/>
        </w:rPr>
        <w:t xml:space="preserve">., </w:t>
      </w:r>
      <w:r w:rsidR="00FC006E" w:rsidRPr="0020641D">
        <w:rPr>
          <w:rFonts w:ascii="Arial" w:hAnsi="Arial" w:cs="Arial"/>
          <w:sz w:val="24"/>
          <w:szCs w:val="24"/>
        </w:rPr>
        <w:t>2024)</w:t>
      </w:r>
      <w:r w:rsidR="008C0F2C">
        <w:rPr>
          <w:rFonts w:ascii="Arial" w:hAnsi="Arial" w:cs="Arial"/>
          <w:sz w:val="24"/>
          <w:szCs w:val="24"/>
        </w:rPr>
        <w:t xml:space="preserve"> One notable example </w:t>
      </w:r>
      <w:r w:rsidR="008F35E0">
        <w:rPr>
          <w:rFonts w:ascii="Arial" w:hAnsi="Arial" w:cs="Arial"/>
          <w:sz w:val="24"/>
          <w:szCs w:val="24"/>
        </w:rPr>
        <w:t xml:space="preserve">for </w:t>
      </w:r>
      <w:r w:rsidR="007442C0">
        <w:rPr>
          <w:rFonts w:ascii="Arial" w:hAnsi="Arial" w:cs="Arial"/>
          <w:sz w:val="24"/>
          <w:szCs w:val="24"/>
        </w:rPr>
        <w:t xml:space="preserve">this water saving practice </w:t>
      </w:r>
      <w:r w:rsidR="00400DD1">
        <w:rPr>
          <w:rFonts w:ascii="Arial" w:hAnsi="Arial" w:cs="Arial"/>
          <w:sz w:val="24"/>
          <w:szCs w:val="24"/>
        </w:rPr>
        <w:t xml:space="preserve">is </w:t>
      </w:r>
      <w:r w:rsidR="00400DD1">
        <w:rPr>
          <w:rFonts w:ascii="Arial" w:hAnsi="Arial" w:cs="Arial"/>
          <w:sz w:val="24"/>
          <w:szCs w:val="24"/>
        </w:rPr>
        <w:lastRenderedPageBreak/>
        <w:t xml:space="preserve">One Aldwych Hotel in London that has </w:t>
      </w:r>
      <w:r w:rsidR="00DA08A2">
        <w:rPr>
          <w:rFonts w:ascii="Arial" w:hAnsi="Arial" w:cs="Arial"/>
          <w:sz w:val="24"/>
          <w:szCs w:val="24"/>
        </w:rPr>
        <w:t xml:space="preserve">chlorine-free swimming pool and EVAC draining system </w:t>
      </w:r>
      <w:r w:rsidR="000E4640">
        <w:rPr>
          <w:rFonts w:ascii="Arial" w:hAnsi="Arial" w:cs="Arial"/>
          <w:sz w:val="24"/>
          <w:szCs w:val="24"/>
        </w:rPr>
        <w:t xml:space="preserve">implemented that uses 70% less water </w:t>
      </w:r>
      <w:r w:rsidR="00F01B75">
        <w:rPr>
          <w:rFonts w:ascii="Arial" w:hAnsi="Arial" w:cs="Arial"/>
          <w:sz w:val="24"/>
          <w:szCs w:val="24"/>
        </w:rPr>
        <w:t xml:space="preserve">to function normal. (One Aldwych, 2025) </w:t>
      </w:r>
    </w:p>
    <w:p w14:paraId="02907B89" w14:textId="13B4D3DC" w:rsidR="003A4BBB" w:rsidRDefault="004634A0" w:rsidP="00CA2C1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Given The Savoy Hotel existing commitment to </w:t>
      </w:r>
      <w:r w:rsidR="00BA2BE9">
        <w:rPr>
          <w:rFonts w:ascii="Arial" w:hAnsi="Arial" w:cs="Arial"/>
          <w:sz w:val="24"/>
          <w:szCs w:val="24"/>
        </w:rPr>
        <w:t>sustainability,</w:t>
      </w:r>
      <w:r w:rsidR="009C3526">
        <w:rPr>
          <w:rFonts w:ascii="Arial" w:hAnsi="Arial" w:cs="Arial"/>
          <w:sz w:val="24"/>
          <w:szCs w:val="24"/>
        </w:rPr>
        <w:t xml:space="preserve"> even with a massive investment </w:t>
      </w:r>
      <w:r w:rsidR="00EB79CB">
        <w:rPr>
          <w:rFonts w:ascii="Arial" w:hAnsi="Arial" w:cs="Arial"/>
          <w:sz w:val="24"/>
          <w:szCs w:val="24"/>
        </w:rPr>
        <w:t xml:space="preserve">responsibility, integrating these additional green practices </w:t>
      </w:r>
      <w:r w:rsidR="007C6FCA">
        <w:rPr>
          <w:rFonts w:ascii="Arial" w:hAnsi="Arial" w:cs="Arial"/>
          <w:sz w:val="24"/>
          <w:szCs w:val="24"/>
        </w:rPr>
        <w:t xml:space="preserve">would align well with their goals and further </w:t>
      </w:r>
      <w:r w:rsidR="00667E9F">
        <w:rPr>
          <w:rFonts w:ascii="Arial" w:hAnsi="Arial" w:cs="Arial"/>
          <w:sz w:val="24"/>
          <w:szCs w:val="24"/>
        </w:rPr>
        <w:t xml:space="preserve">enhance their environment impact. </w:t>
      </w:r>
      <w:r w:rsidR="00A80A28">
        <w:rPr>
          <w:rFonts w:ascii="Arial" w:hAnsi="Arial" w:cs="Arial"/>
          <w:sz w:val="24"/>
          <w:szCs w:val="24"/>
        </w:rPr>
        <w:t xml:space="preserve">All these practices contribute to </w:t>
      </w:r>
      <w:r w:rsidR="00174123">
        <w:rPr>
          <w:rFonts w:ascii="Arial" w:hAnsi="Arial" w:cs="Arial"/>
          <w:sz w:val="24"/>
          <w:szCs w:val="24"/>
        </w:rPr>
        <w:t>significant water conservation</w:t>
      </w:r>
      <w:r w:rsidR="00B96E96">
        <w:rPr>
          <w:rFonts w:ascii="Arial" w:hAnsi="Arial" w:cs="Arial"/>
          <w:sz w:val="24"/>
          <w:szCs w:val="24"/>
        </w:rPr>
        <w:t xml:space="preserve">, helping to lighten the pressure on local water </w:t>
      </w:r>
      <w:r w:rsidR="003D1C67">
        <w:rPr>
          <w:rFonts w:ascii="Arial" w:hAnsi="Arial" w:cs="Arial"/>
          <w:sz w:val="24"/>
          <w:szCs w:val="24"/>
        </w:rPr>
        <w:t>sources and reduce the hotel footprints. (</w:t>
      </w:r>
      <w:r w:rsidR="003D1C67" w:rsidRPr="00E419A8">
        <w:rPr>
          <w:rFonts w:ascii="Arial" w:hAnsi="Arial" w:cs="Arial"/>
          <w:sz w:val="24"/>
          <w:szCs w:val="24"/>
        </w:rPr>
        <w:t>Suárez-Fernández</w:t>
      </w:r>
      <w:r w:rsidR="003D1C67">
        <w:rPr>
          <w:rFonts w:ascii="Arial" w:hAnsi="Arial" w:cs="Arial"/>
          <w:sz w:val="24"/>
          <w:szCs w:val="24"/>
        </w:rPr>
        <w:t xml:space="preserve"> et al</w:t>
      </w:r>
      <w:r w:rsidR="009E6ABF">
        <w:rPr>
          <w:rFonts w:ascii="Arial" w:hAnsi="Arial" w:cs="Arial"/>
          <w:sz w:val="24"/>
          <w:szCs w:val="24"/>
        </w:rPr>
        <w:t xml:space="preserve">., 2024) </w:t>
      </w:r>
      <w:r w:rsidR="001F0410">
        <w:rPr>
          <w:rFonts w:ascii="Arial" w:hAnsi="Arial" w:cs="Arial"/>
          <w:sz w:val="24"/>
          <w:szCs w:val="24"/>
        </w:rPr>
        <w:t>A</w:t>
      </w:r>
      <w:r w:rsidR="009E6ABF">
        <w:rPr>
          <w:rFonts w:ascii="Arial" w:hAnsi="Arial" w:cs="Arial"/>
          <w:sz w:val="24"/>
          <w:szCs w:val="24"/>
        </w:rPr>
        <w:t xml:space="preserve">lso, implementing more water saving systems </w:t>
      </w:r>
      <w:r w:rsidR="001F0410">
        <w:rPr>
          <w:rFonts w:ascii="Arial" w:hAnsi="Arial" w:cs="Arial"/>
          <w:sz w:val="24"/>
          <w:szCs w:val="24"/>
        </w:rPr>
        <w:t xml:space="preserve">will lead to </w:t>
      </w:r>
      <w:r w:rsidR="00CF64DF">
        <w:rPr>
          <w:rFonts w:ascii="Arial" w:hAnsi="Arial" w:cs="Arial"/>
          <w:sz w:val="24"/>
          <w:szCs w:val="24"/>
        </w:rPr>
        <w:t xml:space="preserve">lower operational costs in time and create a competitive </w:t>
      </w:r>
      <w:r w:rsidR="00C80C8A">
        <w:rPr>
          <w:rFonts w:ascii="Arial" w:hAnsi="Arial" w:cs="Arial"/>
          <w:sz w:val="24"/>
          <w:szCs w:val="24"/>
        </w:rPr>
        <w:t>advantage in</w:t>
      </w:r>
      <w:r w:rsidR="00355F08">
        <w:rPr>
          <w:rFonts w:ascii="Arial" w:hAnsi="Arial" w:cs="Arial"/>
          <w:sz w:val="24"/>
          <w:szCs w:val="24"/>
        </w:rPr>
        <w:t xml:space="preserve"> </w:t>
      </w:r>
      <w:r w:rsidR="000246C2">
        <w:rPr>
          <w:rFonts w:ascii="Arial" w:hAnsi="Arial" w:cs="Arial"/>
          <w:sz w:val="24"/>
          <w:szCs w:val="24"/>
        </w:rPr>
        <w:t xml:space="preserve">luxury hotel </w:t>
      </w:r>
      <w:r w:rsidR="00355F08">
        <w:rPr>
          <w:rFonts w:ascii="Arial" w:hAnsi="Arial" w:cs="Arial"/>
          <w:sz w:val="24"/>
          <w:szCs w:val="24"/>
        </w:rPr>
        <w:t>accommodation</w:t>
      </w:r>
      <w:r w:rsidR="00C80C8A">
        <w:rPr>
          <w:rFonts w:ascii="Arial" w:hAnsi="Arial" w:cs="Arial"/>
          <w:sz w:val="24"/>
          <w:szCs w:val="24"/>
        </w:rPr>
        <w:t xml:space="preserve"> and potentially increase occupancy, </w:t>
      </w:r>
      <w:r w:rsidR="00AA7FE6">
        <w:rPr>
          <w:rFonts w:ascii="Arial" w:hAnsi="Arial" w:cs="Arial"/>
          <w:sz w:val="24"/>
          <w:szCs w:val="24"/>
        </w:rPr>
        <w:t>rates,</w:t>
      </w:r>
      <w:r w:rsidR="00C80C8A">
        <w:rPr>
          <w:rFonts w:ascii="Arial" w:hAnsi="Arial" w:cs="Arial"/>
          <w:sz w:val="24"/>
          <w:szCs w:val="24"/>
        </w:rPr>
        <w:t xml:space="preserve"> and revenues. (</w:t>
      </w:r>
      <w:r w:rsidR="00CB5034">
        <w:rPr>
          <w:rFonts w:ascii="Arial" w:hAnsi="Arial" w:cs="Arial"/>
          <w:sz w:val="24"/>
          <w:szCs w:val="24"/>
        </w:rPr>
        <w:t>Nelson et al</w:t>
      </w:r>
      <w:r w:rsidR="00AA7FE6">
        <w:rPr>
          <w:rFonts w:ascii="Arial" w:hAnsi="Arial" w:cs="Arial"/>
          <w:sz w:val="24"/>
          <w:szCs w:val="24"/>
        </w:rPr>
        <w:t>., 2021)</w:t>
      </w:r>
    </w:p>
    <w:p w14:paraId="3FC989AB" w14:textId="570897BA" w:rsidR="00E12268" w:rsidRDefault="00E12268" w:rsidP="00CA2C1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conclusion implementing </w:t>
      </w:r>
      <w:r w:rsidR="009703E1">
        <w:rPr>
          <w:rFonts w:ascii="Arial" w:hAnsi="Arial" w:cs="Arial"/>
          <w:sz w:val="24"/>
          <w:szCs w:val="24"/>
        </w:rPr>
        <w:t>these additional water reduction green practices, beyond the actual measures of The Savoy Hotel</w:t>
      </w:r>
      <w:r w:rsidR="005222CD">
        <w:rPr>
          <w:rFonts w:ascii="Arial" w:hAnsi="Arial" w:cs="Arial"/>
          <w:sz w:val="24"/>
          <w:szCs w:val="24"/>
        </w:rPr>
        <w:t xml:space="preserve">, such as </w:t>
      </w:r>
      <w:r w:rsidR="00FD2A06">
        <w:rPr>
          <w:rFonts w:ascii="Arial" w:hAnsi="Arial" w:cs="Arial"/>
          <w:sz w:val="24"/>
          <w:szCs w:val="24"/>
        </w:rPr>
        <w:t xml:space="preserve">linen and towel </w:t>
      </w:r>
      <w:r w:rsidR="00E81FD9">
        <w:rPr>
          <w:rFonts w:ascii="Arial" w:hAnsi="Arial" w:cs="Arial"/>
          <w:sz w:val="24"/>
          <w:szCs w:val="24"/>
        </w:rPr>
        <w:t>reusing</w:t>
      </w:r>
      <w:r w:rsidR="00FD2A06">
        <w:rPr>
          <w:rFonts w:ascii="Arial" w:hAnsi="Arial" w:cs="Arial"/>
          <w:sz w:val="24"/>
          <w:szCs w:val="24"/>
        </w:rPr>
        <w:t xml:space="preserve"> program and their continuous water consumption program</w:t>
      </w:r>
      <w:r w:rsidR="00E81FD9">
        <w:rPr>
          <w:rFonts w:ascii="Arial" w:hAnsi="Arial" w:cs="Arial"/>
          <w:sz w:val="24"/>
          <w:szCs w:val="24"/>
        </w:rPr>
        <w:t xml:space="preserve">, the impact can be significant in many positive </w:t>
      </w:r>
      <w:r w:rsidR="002B2AB1">
        <w:rPr>
          <w:rFonts w:ascii="Arial" w:hAnsi="Arial" w:cs="Arial"/>
          <w:sz w:val="24"/>
          <w:szCs w:val="24"/>
        </w:rPr>
        <w:t>ways</w:t>
      </w:r>
      <w:r w:rsidR="00E81FD9">
        <w:rPr>
          <w:rFonts w:ascii="Arial" w:hAnsi="Arial" w:cs="Arial"/>
          <w:sz w:val="24"/>
          <w:szCs w:val="24"/>
        </w:rPr>
        <w:t xml:space="preserve">. </w:t>
      </w:r>
      <w:r w:rsidR="002B2AB1">
        <w:rPr>
          <w:rFonts w:ascii="Arial" w:hAnsi="Arial" w:cs="Arial"/>
          <w:sz w:val="24"/>
          <w:szCs w:val="24"/>
        </w:rPr>
        <w:t>A</w:t>
      </w:r>
      <w:r w:rsidR="000A324F">
        <w:rPr>
          <w:rFonts w:ascii="Arial" w:hAnsi="Arial" w:cs="Arial"/>
          <w:sz w:val="24"/>
          <w:szCs w:val="24"/>
        </w:rPr>
        <w:t xml:space="preserve">dhering with all water regulations and </w:t>
      </w:r>
      <w:r w:rsidR="00F05452">
        <w:rPr>
          <w:rFonts w:ascii="Arial" w:hAnsi="Arial" w:cs="Arial"/>
          <w:sz w:val="24"/>
          <w:szCs w:val="24"/>
        </w:rPr>
        <w:t xml:space="preserve">enforcing all </w:t>
      </w:r>
      <w:r w:rsidR="007A1C59">
        <w:rPr>
          <w:rFonts w:ascii="Arial" w:hAnsi="Arial" w:cs="Arial"/>
          <w:sz w:val="24"/>
          <w:szCs w:val="24"/>
        </w:rPr>
        <w:t>recent technologies</w:t>
      </w:r>
      <w:r w:rsidR="00F05452">
        <w:rPr>
          <w:rFonts w:ascii="Arial" w:hAnsi="Arial" w:cs="Arial"/>
          <w:sz w:val="24"/>
          <w:szCs w:val="24"/>
        </w:rPr>
        <w:t xml:space="preserve"> </w:t>
      </w:r>
      <w:r w:rsidR="00A53324">
        <w:rPr>
          <w:rFonts w:ascii="Arial" w:hAnsi="Arial" w:cs="Arial"/>
          <w:sz w:val="24"/>
          <w:szCs w:val="24"/>
        </w:rPr>
        <w:t xml:space="preserve">can ensure compliance and </w:t>
      </w:r>
      <w:r w:rsidR="007A1C59">
        <w:rPr>
          <w:rFonts w:ascii="Arial" w:hAnsi="Arial" w:cs="Arial"/>
          <w:sz w:val="24"/>
          <w:szCs w:val="24"/>
        </w:rPr>
        <w:t>also mitigate</w:t>
      </w:r>
      <w:r w:rsidR="00A53324">
        <w:rPr>
          <w:rFonts w:ascii="Arial" w:hAnsi="Arial" w:cs="Arial"/>
          <w:sz w:val="24"/>
          <w:szCs w:val="24"/>
        </w:rPr>
        <w:t xml:space="preserve"> the risk of penalties while</w:t>
      </w:r>
      <w:r w:rsidR="002B2AB1">
        <w:rPr>
          <w:rFonts w:ascii="Arial" w:hAnsi="Arial" w:cs="Arial"/>
          <w:sz w:val="24"/>
          <w:szCs w:val="24"/>
        </w:rPr>
        <w:t xml:space="preserve"> </w:t>
      </w:r>
      <w:r w:rsidR="00641ECE">
        <w:rPr>
          <w:rFonts w:ascii="Arial" w:hAnsi="Arial" w:cs="Arial"/>
          <w:sz w:val="24"/>
          <w:szCs w:val="24"/>
        </w:rPr>
        <w:t xml:space="preserve">aiming to </w:t>
      </w:r>
      <w:r w:rsidR="00A66374">
        <w:rPr>
          <w:rFonts w:ascii="Arial" w:hAnsi="Arial" w:cs="Arial"/>
          <w:sz w:val="24"/>
          <w:szCs w:val="24"/>
        </w:rPr>
        <w:t xml:space="preserve">global </w:t>
      </w:r>
      <w:r w:rsidR="00DF44C3">
        <w:rPr>
          <w:rFonts w:ascii="Arial" w:hAnsi="Arial" w:cs="Arial"/>
          <w:sz w:val="24"/>
          <w:szCs w:val="24"/>
        </w:rPr>
        <w:t xml:space="preserve">environmental </w:t>
      </w:r>
      <w:r w:rsidR="00A66374">
        <w:rPr>
          <w:rFonts w:ascii="Arial" w:hAnsi="Arial" w:cs="Arial"/>
          <w:sz w:val="24"/>
          <w:szCs w:val="24"/>
        </w:rPr>
        <w:t xml:space="preserve">sustainability. </w:t>
      </w:r>
      <w:r w:rsidR="007A1C59">
        <w:rPr>
          <w:rFonts w:ascii="Arial" w:hAnsi="Arial" w:cs="Arial"/>
          <w:sz w:val="24"/>
          <w:szCs w:val="24"/>
        </w:rPr>
        <w:t xml:space="preserve">Also, the company </w:t>
      </w:r>
      <w:r w:rsidR="00286C87">
        <w:rPr>
          <w:rFonts w:ascii="Arial" w:hAnsi="Arial" w:cs="Arial"/>
          <w:sz w:val="24"/>
          <w:szCs w:val="24"/>
        </w:rPr>
        <w:t>fosters innovation</w:t>
      </w:r>
      <w:r w:rsidR="00BF2E04">
        <w:rPr>
          <w:rFonts w:ascii="Arial" w:hAnsi="Arial" w:cs="Arial"/>
          <w:sz w:val="24"/>
          <w:szCs w:val="24"/>
        </w:rPr>
        <w:t xml:space="preserve"> and operational </w:t>
      </w:r>
      <w:r w:rsidR="005A1090">
        <w:rPr>
          <w:rFonts w:ascii="Arial" w:hAnsi="Arial" w:cs="Arial"/>
          <w:sz w:val="24"/>
          <w:szCs w:val="24"/>
        </w:rPr>
        <w:t>efficiency</w:t>
      </w:r>
      <w:r w:rsidR="00BF2E04">
        <w:rPr>
          <w:rFonts w:ascii="Arial" w:hAnsi="Arial" w:cs="Arial"/>
          <w:sz w:val="24"/>
          <w:szCs w:val="24"/>
        </w:rPr>
        <w:t>.</w:t>
      </w:r>
      <w:r w:rsidR="005A1090">
        <w:rPr>
          <w:rFonts w:ascii="Arial" w:hAnsi="Arial" w:cs="Arial"/>
          <w:sz w:val="24"/>
          <w:szCs w:val="24"/>
        </w:rPr>
        <w:t xml:space="preserve"> Additional, </w:t>
      </w:r>
      <w:r w:rsidR="00524941">
        <w:rPr>
          <w:rFonts w:ascii="Arial" w:hAnsi="Arial" w:cs="Arial"/>
          <w:sz w:val="24"/>
          <w:szCs w:val="24"/>
        </w:rPr>
        <w:t xml:space="preserve">engaging employees in water saving can boost morale and cultivate a culture </w:t>
      </w:r>
      <w:r w:rsidR="00C76AD0">
        <w:rPr>
          <w:rFonts w:ascii="Arial" w:hAnsi="Arial" w:cs="Arial"/>
          <w:sz w:val="24"/>
          <w:szCs w:val="24"/>
        </w:rPr>
        <w:t xml:space="preserve">of environmental stewardship within the hotel. Ultimately, </w:t>
      </w:r>
      <w:r w:rsidR="00402268">
        <w:rPr>
          <w:rFonts w:ascii="Arial" w:hAnsi="Arial" w:cs="Arial"/>
          <w:sz w:val="24"/>
          <w:szCs w:val="24"/>
        </w:rPr>
        <w:t xml:space="preserve">implementing all water saving methods available prepares the company </w:t>
      </w:r>
      <w:r w:rsidR="005A5C84">
        <w:rPr>
          <w:rFonts w:ascii="Arial" w:hAnsi="Arial" w:cs="Arial"/>
          <w:sz w:val="24"/>
          <w:szCs w:val="24"/>
        </w:rPr>
        <w:t>for future challenges related to water scarcity, ensuring they remain resilient and sustainable</w:t>
      </w:r>
      <w:r w:rsidR="00BE4200">
        <w:rPr>
          <w:rFonts w:ascii="Arial" w:hAnsi="Arial" w:cs="Arial"/>
          <w:sz w:val="24"/>
          <w:szCs w:val="24"/>
        </w:rPr>
        <w:t xml:space="preserve"> in everchanging global landscape. These </w:t>
      </w:r>
      <w:r w:rsidR="000E1C66">
        <w:rPr>
          <w:rFonts w:ascii="Arial" w:hAnsi="Arial" w:cs="Arial"/>
          <w:sz w:val="24"/>
          <w:szCs w:val="24"/>
        </w:rPr>
        <w:t>numerous benefits demonst</w:t>
      </w:r>
      <w:r w:rsidR="001A2D7E">
        <w:rPr>
          <w:rFonts w:ascii="Arial" w:hAnsi="Arial" w:cs="Arial"/>
          <w:sz w:val="24"/>
          <w:szCs w:val="24"/>
        </w:rPr>
        <w:t xml:space="preserve">rate that water reduction initiative </w:t>
      </w:r>
      <w:r w:rsidR="00DE5E9E">
        <w:rPr>
          <w:rFonts w:ascii="Arial" w:hAnsi="Arial" w:cs="Arial"/>
          <w:sz w:val="24"/>
          <w:szCs w:val="24"/>
        </w:rPr>
        <w:t>is</w:t>
      </w:r>
      <w:r w:rsidR="001A2D7E">
        <w:rPr>
          <w:rFonts w:ascii="Arial" w:hAnsi="Arial" w:cs="Arial"/>
          <w:sz w:val="24"/>
          <w:szCs w:val="24"/>
        </w:rPr>
        <w:t xml:space="preserve"> not only essential for environment </w:t>
      </w:r>
      <w:r w:rsidR="00DE1849">
        <w:rPr>
          <w:rFonts w:ascii="Arial" w:hAnsi="Arial" w:cs="Arial"/>
          <w:sz w:val="24"/>
          <w:szCs w:val="24"/>
        </w:rPr>
        <w:t xml:space="preserve">but also advantageous for the hotel’s long- term success and </w:t>
      </w:r>
      <w:r w:rsidR="00AF52AF">
        <w:rPr>
          <w:rFonts w:ascii="Arial" w:hAnsi="Arial" w:cs="Arial"/>
          <w:sz w:val="24"/>
          <w:szCs w:val="24"/>
        </w:rPr>
        <w:t>growth.</w:t>
      </w:r>
      <w:r w:rsidR="00C6571E">
        <w:rPr>
          <w:rFonts w:ascii="Arial" w:hAnsi="Arial" w:cs="Arial"/>
          <w:sz w:val="24"/>
          <w:szCs w:val="24"/>
        </w:rPr>
        <w:t xml:space="preserve"> However, </w:t>
      </w:r>
      <w:r w:rsidR="00E41104">
        <w:rPr>
          <w:rFonts w:ascii="Arial" w:hAnsi="Arial" w:cs="Arial"/>
          <w:sz w:val="24"/>
          <w:szCs w:val="24"/>
        </w:rPr>
        <w:t xml:space="preserve">challenges are not missing in </w:t>
      </w:r>
      <w:r w:rsidR="00C41DDE">
        <w:rPr>
          <w:rFonts w:ascii="Arial" w:hAnsi="Arial" w:cs="Arial"/>
          <w:sz w:val="24"/>
          <w:szCs w:val="24"/>
        </w:rPr>
        <w:t>reinforcing these green practices</w:t>
      </w:r>
      <w:r w:rsidR="0005654B">
        <w:rPr>
          <w:rFonts w:ascii="Arial" w:hAnsi="Arial" w:cs="Arial"/>
          <w:sz w:val="24"/>
          <w:szCs w:val="24"/>
        </w:rPr>
        <w:t>. Investing a huge amount of money at once with lo</w:t>
      </w:r>
      <w:r w:rsidR="00477F04">
        <w:rPr>
          <w:rFonts w:ascii="Arial" w:hAnsi="Arial" w:cs="Arial"/>
          <w:sz w:val="24"/>
          <w:szCs w:val="24"/>
        </w:rPr>
        <w:t>ng time payback waiting, complying with standards and drastic regulation</w:t>
      </w:r>
      <w:r w:rsidR="00DE5A41">
        <w:rPr>
          <w:rFonts w:ascii="Arial" w:hAnsi="Arial" w:cs="Arial"/>
          <w:sz w:val="24"/>
          <w:szCs w:val="24"/>
        </w:rPr>
        <w:t xml:space="preserve">s and </w:t>
      </w:r>
      <w:r w:rsidR="00BB602D">
        <w:rPr>
          <w:rFonts w:ascii="Arial" w:hAnsi="Arial" w:cs="Arial"/>
          <w:sz w:val="24"/>
          <w:szCs w:val="24"/>
        </w:rPr>
        <w:t>laws,</w:t>
      </w:r>
      <w:r w:rsidR="00DE5A41">
        <w:rPr>
          <w:rFonts w:ascii="Arial" w:hAnsi="Arial" w:cs="Arial"/>
          <w:sz w:val="24"/>
          <w:szCs w:val="24"/>
        </w:rPr>
        <w:t xml:space="preserve"> and communicating the benefits to guests</w:t>
      </w:r>
      <w:r w:rsidR="00E03DB1">
        <w:rPr>
          <w:rFonts w:ascii="Arial" w:hAnsi="Arial" w:cs="Arial"/>
          <w:sz w:val="24"/>
          <w:szCs w:val="24"/>
        </w:rPr>
        <w:t xml:space="preserve"> are some </w:t>
      </w:r>
      <w:r w:rsidR="00BB602D">
        <w:rPr>
          <w:rFonts w:ascii="Arial" w:hAnsi="Arial" w:cs="Arial"/>
          <w:sz w:val="24"/>
          <w:szCs w:val="24"/>
        </w:rPr>
        <w:t xml:space="preserve">of these challenges. Also, the lack </w:t>
      </w:r>
      <w:r w:rsidR="00A44847">
        <w:rPr>
          <w:rFonts w:ascii="Arial" w:hAnsi="Arial" w:cs="Arial"/>
          <w:sz w:val="24"/>
          <w:szCs w:val="24"/>
        </w:rPr>
        <w:t>of awareness and knowledge of these practices</w:t>
      </w:r>
      <w:r w:rsidR="005C6202">
        <w:rPr>
          <w:rFonts w:ascii="Arial" w:hAnsi="Arial" w:cs="Arial"/>
          <w:sz w:val="24"/>
          <w:szCs w:val="24"/>
        </w:rPr>
        <w:t xml:space="preserve"> as well as the resistance of scepticism </w:t>
      </w:r>
      <w:r w:rsidR="00FE32DA">
        <w:rPr>
          <w:rFonts w:ascii="Arial" w:hAnsi="Arial" w:cs="Arial"/>
          <w:sz w:val="24"/>
          <w:szCs w:val="24"/>
        </w:rPr>
        <w:t xml:space="preserve">from staff, </w:t>
      </w:r>
      <w:r w:rsidR="00E86B5F">
        <w:rPr>
          <w:rFonts w:ascii="Arial" w:hAnsi="Arial" w:cs="Arial"/>
          <w:sz w:val="24"/>
          <w:szCs w:val="24"/>
        </w:rPr>
        <w:t>guests,</w:t>
      </w:r>
      <w:r w:rsidR="00FE32DA">
        <w:rPr>
          <w:rFonts w:ascii="Arial" w:hAnsi="Arial" w:cs="Arial"/>
          <w:sz w:val="24"/>
          <w:szCs w:val="24"/>
        </w:rPr>
        <w:t xml:space="preserve"> or suppliers. </w:t>
      </w:r>
    </w:p>
    <w:p w14:paraId="29F80C28" w14:textId="77777777" w:rsidR="00AA7FE6" w:rsidRDefault="00AA7FE6" w:rsidP="00CA2C1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93E4059" w14:textId="77777777" w:rsidR="002A5AC7" w:rsidRDefault="002A5AC7" w:rsidP="00CA2C1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FBA0401" w14:textId="77777777" w:rsidR="002A5AC7" w:rsidRDefault="002A5AC7" w:rsidP="00CA2C1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32ADD1C" w14:textId="64377CC2" w:rsidR="009F0923" w:rsidRDefault="009F0923" w:rsidP="00CA2C1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References: </w:t>
      </w:r>
    </w:p>
    <w:p w14:paraId="727D4621" w14:textId="77777777" w:rsidR="002A5AC7" w:rsidRPr="002A5AC7" w:rsidRDefault="002A5AC7" w:rsidP="002A5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A5AC7">
        <w:rPr>
          <w:rFonts w:ascii="Arial" w:hAnsi="Arial" w:cs="Arial"/>
          <w:sz w:val="24"/>
          <w:szCs w:val="24"/>
        </w:rPr>
        <w:t xml:space="preserve">Abou-Shady, A., Siddique, M.S. and Yu, W. (2023) ‘A Critical Review of Recent Progress in Global Water Reuse during 2019–2021 and Perspectives to Overcome Future Water Crisis’, </w:t>
      </w:r>
      <w:r w:rsidRPr="002A5AC7">
        <w:rPr>
          <w:rFonts w:ascii="Arial" w:hAnsi="Arial" w:cs="Arial"/>
          <w:i/>
          <w:iCs/>
          <w:sz w:val="24"/>
          <w:szCs w:val="24"/>
        </w:rPr>
        <w:t>Environments (Basel, Switzerland)</w:t>
      </w:r>
      <w:r w:rsidRPr="002A5AC7">
        <w:rPr>
          <w:rFonts w:ascii="Arial" w:hAnsi="Arial" w:cs="Arial"/>
          <w:sz w:val="24"/>
          <w:szCs w:val="24"/>
        </w:rPr>
        <w:t xml:space="preserve">, 10(9), pp. 159-. Available at: </w:t>
      </w:r>
      <w:hyperlink r:id="rId5" w:history="1">
        <w:r w:rsidRPr="002A5AC7">
          <w:rPr>
            <w:rStyle w:val="Hyperlink"/>
            <w:rFonts w:ascii="Arial" w:hAnsi="Arial" w:cs="Arial"/>
            <w:sz w:val="24"/>
            <w:szCs w:val="24"/>
          </w:rPr>
          <w:t>https://doi.org/10.3390/environments10090159</w:t>
        </w:r>
      </w:hyperlink>
      <w:r w:rsidRPr="002A5AC7">
        <w:rPr>
          <w:rFonts w:ascii="Arial" w:hAnsi="Arial" w:cs="Arial"/>
          <w:sz w:val="24"/>
          <w:szCs w:val="24"/>
        </w:rPr>
        <w:t>. (Accessed: 30 January 2025)</w:t>
      </w:r>
    </w:p>
    <w:p w14:paraId="4AF84C2F" w14:textId="77777777" w:rsidR="002A5AC7" w:rsidRPr="002A5AC7" w:rsidRDefault="002A5AC7" w:rsidP="002A5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A5AC7">
        <w:rPr>
          <w:rFonts w:ascii="Arial" w:hAnsi="Arial" w:cs="Arial"/>
          <w:sz w:val="24"/>
          <w:szCs w:val="24"/>
        </w:rPr>
        <w:t xml:space="preserve">Accor, (2025), </w:t>
      </w:r>
      <w:r w:rsidRPr="002A5AC7">
        <w:rPr>
          <w:rFonts w:ascii="Arial" w:hAnsi="Arial" w:cs="Arial"/>
          <w:i/>
          <w:iCs/>
          <w:sz w:val="24"/>
          <w:szCs w:val="24"/>
        </w:rPr>
        <w:t>Sustainability Strategy, Forging a Sustainable Future for Hospitality</w:t>
      </w:r>
      <w:r w:rsidRPr="002A5AC7">
        <w:rPr>
          <w:rFonts w:ascii="Arial" w:hAnsi="Arial" w:cs="Arial"/>
          <w:sz w:val="24"/>
          <w:szCs w:val="24"/>
        </w:rPr>
        <w:t xml:space="preserve">, available at: </w:t>
      </w:r>
      <w:hyperlink r:id="rId6" w:history="1">
        <w:r w:rsidRPr="002A5AC7">
          <w:rPr>
            <w:rStyle w:val="Hyperlink"/>
            <w:rFonts w:ascii="Arial" w:hAnsi="Arial" w:cs="Arial"/>
            <w:sz w:val="24"/>
            <w:szCs w:val="24"/>
          </w:rPr>
          <w:t>https://group.accor.com/en/commitment/approach/sustainability-strategy</w:t>
        </w:r>
      </w:hyperlink>
      <w:r w:rsidRPr="002A5AC7">
        <w:rPr>
          <w:rFonts w:ascii="Arial" w:hAnsi="Arial" w:cs="Arial"/>
          <w:sz w:val="24"/>
          <w:szCs w:val="24"/>
        </w:rPr>
        <w:t>, (Accessed: 30 January 2025)</w:t>
      </w:r>
    </w:p>
    <w:p w14:paraId="328F8C01" w14:textId="77777777" w:rsidR="002A5AC7" w:rsidRPr="002A5AC7" w:rsidRDefault="002A5AC7" w:rsidP="002A5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A5AC7">
        <w:rPr>
          <w:rFonts w:ascii="Arial" w:hAnsi="Arial" w:cs="Arial"/>
          <w:sz w:val="24"/>
          <w:szCs w:val="24"/>
        </w:rPr>
        <w:t xml:space="preserve">Asmuin, N. and Pairan, M.R. (2017) ‘New approach to reducing water consumption in commercial kitchen hood’, </w:t>
      </w:r>
      <w:r w:rsidRPr="002A5AC7">
        <w:rPr>
          <w:rFonts w:ascii="Arial" w:hAnsi="Arial" w:cs="Arial"/>
          <w:i/>
          <w:iCs/>
          <w:sz w:val="24"/>
          <w:szCs w:val="24"/>
        </w:rPr>
        <w:t>IOP conference series. Materials Science and Engineering</w:t>
      </w:r>
      <w:r w:rsidRPr="002A5AC7">
        <w:rPr>
          <w:rFonts w:ascii="Arial" w:hAnsi="Arial" w:cs="Arial"/>
          <w:sz w:val="24"/>
          <w:szCs w:val="24"/>
        </w:rPr>
        <w:t xml:space="preserve">, 243(1), pp. 12043-. Available at: </w:t>
      </w:r>
      <w:hyperlink r:id="rId7" w:history="1">
        <w:r w:rsidRPr="002A5AC7">
          <w:rPr>
            <w:rStyle w:val="Hyperlink"/>
            <w:rFonts w:ascii="Arial" w:hAnsi="Arial" w:cs="Arial"/>
            <w:sz w:val="24"/>
            <w:szCs w:val="24"/>
          </w:rPr>
          <w:t>https://doi.org/10.1088/1757-899X/243/1/012043</w:t>
        </w:r>
      </w:hyperlink>
      <w:r w:rsidRPr="002A5AC7">
        <w:rPr>
          <w:rFonts w:ascii="Arial" w:hAnsi="Arial" w:cs="Arial"/>
          <w:sz w:val="24"/>
          <w:szCs w:val="24"/>
        </w:rPr>
        <w:t xml:space="preserve">. (Accessed: 30 January 2025) </w:t>
      </w:r>
    </w:p>
    <w:p w14:paraId="47FACF8A" w14:textId="77777777" w:rsidR="002A5AC7" w:rsidRPr="002A5AC7" w:rsidRDefault="002A5AC7" w:rsidP="002A5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A5AC7">
        <w:rPr>
          <w:rFonts w:ascii="Arial" w:hAnsi="Arial" w:cs="Arial"/>
          <w:sz w:val="24"/>
          <w:szCs w:val="24"/>
        </w:rPr>
        <w:t xml:space="preserve">Batabyal, D. and Das, D.K. (eds) (2019) </w:t>
      </w:r>
      <w:r w:rsidRPr="002A5AC7">
        <w:rPr>
          <w:rFonts w:ascii="Arial" w:hAnsi="Arial" w:cs="Arial"/>
          <w:i/>
          <w:iCs/>
          <w:sz w:val="24"/>
          <w:szCs w:val="24"/>
        </w:rPr>
        <w:t>Global trends, practices, and challenges in contemporary tourism and hospitality management</w:t>
      </w:r>
      <w:r w:rsidRPr="002A5AC7">
        <w:rPr>
          <w:rFonts w:ascii="Arial" w:hAnsi="Arial" w:cs="Arial"/>
          <w:sz w:val="24"/>
          <w:szCs w:val="24"/>
        </w:rPr>
        <w:t xml:space="preserve">. Hershey, Pennsylvania: Business Science Reference, an imprint of IGI Global. Available at: </w:t>
      </w:r>
      <w:hyperlink r:id="rId8" w:history="1">
        <w:r w:rsidRPr="002A5AC7">
          <w:rPr>
            <w:rStyle w:val="Hyperlink"/>
            <w:rFonts w:ascii="Arial" w:hAnsi="Arial" w:cs="Arial"/>
            <w:sz w:val="24"/>
            <w:szCs w:val="24"/>
          </w:rPr>
          <w:t>https://doi.org/10.4018/978-1-5225-8494-0</w:t>
        </w:r>
      </w:hyperlink>
      <w:r w:rsidRPr="002A5AC7">
        <w:rPr>
          <w:rFonts w:ascii="Arial" w:hAnsi="Arial" w:cs="Arial"/>
          <w:sz w:val="24"/>
          <w:szCs w:val="24"/>
        </w:rPr>
        <w:t xml:space="preserve">. (Accessed: 30 January 2025) </w:t>
      </w:r>
    </w:p>
    <w:p w14:paraId="7BF8BE6A" w14:textId="77777777" w:rsidR="002A5AC7" w:rsidRPr="002A5AC7" w:rsidRDefault="002A5AC7" w:rsidP="002A5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A5AC7">
        <w:rPr>
          <w:rFonts w:ascii="Arial" w:hAnsi="Arial" w:cs="Arial"/>
          <w:sz w:val="24"/>
          <w:szCs w:val="24"/>
        </w:rPr>
        <w:t xml:space="preserve">Brazytė, K., Weber, F. and Schaffner, D. (2017) ‘Sustainability Management of Hotels: How Do Customers Respond in Online Reviews?’, </w:t>
      </w:r>
      <w:r w:rsidRPr="002A5AC7">
        <w:rPr>
          <w:rFonts w:ascii="Arial" w:hAnsi="Arial" w:cs="Arial"/>
          <w:i/>
          <w:iCs/>
          <w:sz w:val="24"/>
          <w:szCs w:val="24"/>
        </w:rPr>
        <w:t>Journal of quality assurance in hospitality &amp; tourism</w:t>
      </w:r>
      <w:r w:rsidRPr="002A5AC7">
        <w:rPr>
          <w:rFonts w:ascii="Arial" w:hAnsi="Arial" w:cs="Arial"/>
          <w:sz w:val="24"/>
          <w:szCs w:val="24"/>
        </w:rPr>
        <w:t xml:space="preserve">, 18(3), pp. 282–307. Available at: </w:t>
      </w:r>
      <w:hyperlink r:id="rId9" w:history="1">
        <w:r w:rsidRPr="002A5AC7">
          <w:rPr>
            <w:rStyle w:val="Hyperlink"/>
            <w:rFonts w:ascii="Arial" w:hAnsi="Arial" w:cs="Arial"/>
            <w:sz w:val="24"/>
            <w:szCs w:val="24"/>
          </w:rPr>
          <w:t>https://doi.org/10.1080/1528008X.2016.1230033</w:t>
        </w:r>
      </w:hyperlink>
      <w:r w:rsidRPr="002A5AC7">
        <w:rPr>
          <w:rFonts w:ascii="Arial" w:hAnsi="Arial" w:cs="Arial"/>
          <w:sz w:val="24"/>
          <w:szCs w:val="24"/>
        </w:rPr>
        <w:t>. (Accessed: 30 January 2025)</w:t>
      </w:r>
    </w:p>
    <w:p w14:paraId="10ADEE2F" w14:textId="77777777" w:rsidR="002A5AC7" w:rsidRPr="002A5AC7" w:rsidRDefault="002A5AC7" w:rsidP="002A5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A5AC7">
        <w:rPr>
          <w:rFonts w:ascii="Arial" w:hAnsi="Arial" w:cs="Arial"/>
          <w:sz w:val="24"/>
          <w:szCs w:val="24"/>
        </w:rPr>
        <w:t xml:space="preserve">Costa, V. and Costa, C. (eds) (2022) </w:t>
      </w:r>
      <w:r w:rsidRPr="002A5AC7">
        <w:rPr>
          <w:rFonts w:ascii="Arial" w:hAnsi="Arial" w:cs="Arial"/>
          <w:i/>
          <w:iCs/>
          <w:sz w:val="24"/>
          <w:szCs w:val="24"/>
        </w:rPr>
        <w:t>Sustainability and competitiveness in the hospitality industry</w:t>
      </w:r>
      <w:r w:rsidRPr="002A5AC7">
        <w:rPr>
          <w:rFonts w:ascii="Arial" w:hAnsi="Arial" w:cs="Arial"/>
          <w:sz w:val="24"/>
          <w:szCs w:val="24"/>
        </w:rPr>
        <w:t>. Hershey, Pennsylvania: Business Science Reference.</w:t>
      </w:r>
    </w:p>
    <w:p w14:paraId="7B973658" w14:textId="77777777" w:rsidR="002A5AC7" w:rsidRPr="002A5AC7" w:rsidRDefault="002A5AC7" w:rsidP="002A5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A5AC7">
        <w:rPr>
          <w:rFonts w:ascii="Arial" w:hAnsi="Arial" w:cs="Arial"/>
          <w:sz w:val="24"/>
          <w:szCs w:val="24"/>
        </w:rPr>
        <w:t xml:space="preserve">Cruz-Pérez, N. </w:t>
      </w:r>
      <w:r w:rsidRPr="002A5AC7">
        <w:rPr>
          <w:rFonts w:ascii="Arial" w:hAnsi="Arial" w:cs="Arial"/>
          <w:i/>
          <w:iCs/>
          <w:sz w:val="24"/>
          <w:szCs w:val="24"/>
        </w:rPr>
        <w:t>et al.</w:t>
      </w:r>
      <w:r w:rsidRPr="002A5AC7">
        <w:rPr>
          <w:rFonts w:ascii="Arial" w:hAnsi="Arial" w:cs="Arial"/>
          <w:sz w:val="24"/>
          <w:szCs w:val="24"/>
        </w:rPr>
        <w:t xml:space="preserve"> (2022) ‘Improvements in hotel water consumption: case study of a five-star hotel (Canary Islands, Spain)’, </w:t>
      </w:r>
      <w:r w:rsidRPr="002A5AC7">
        <w:rPr>
          <w:rFonts w:ascii="Arial" w:hAnsi="Arial" w:cs="Arial"/>
          <w:i/>
          <w:iCs/>
          <w:sz w:val="24"/>
          <w:szCs w:val="24"/>
        </w:rPr>
        <w:t>Urban water journal</w:t>
      </w:r>
      <w:r w:rsidRPr="002A5AC7">
        <w:rPr>
          <w:rFonts w:ascii="Arial" w:hAnsi="Arial" w:cs="Arial"/>
          <w:sz w:val="24"/>
          <w:szCs w:val="24"/>
        </w:rPr>
        <w:t xml:space="preserve">, 19(1), pp. 32–39. Available at: </w:t>
      </w:r>
      <w:hyperlink r:id="rId10" w:history="1">
        <w:r w:rsidRPr="002A5AC7">
          <w:rPr>
            <w:rStyle w:val="Hyperlink"/>
            <w:rFonts w:ascii="Arial" w:hAnsi="Arial" w:cs="Arial"/>
            <w:sz w:val="24"/>
            <w:szCs w:val="24"/>
          </w:rPr>
          <w:t>https://doi.org/10.1080/1573062X.2021.1949480</w:t>
        </w:r>
      </w:hyperlink>
      <w:r w:rsidRPr="002A5AC7">
        <w:rPr>
          <w:rFonts w:ascii="Arial" w:hAnsi="Arial" w:cs="Arial"/>
          <w:sz w:val="24"/>
          <w:szCs w:val="24"/>
        </w:rPr>
        <w:t>. (Accessed: 31 January 2025)</w:t>
      </w:r>
    </w:p>
    <w:p w14:paraId="730CD3CA" w14:textId="77777777" w:rsidR="002A5AC7" w:rsidRPr="002A5AC7" w:rsidRDefault="002A5AC7" w:rsidP="002A5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A5AC7">
        <w:rPr>
          <w:rFonts w:ascii="Arial" w:hAnsi="Arial" w:cs="Arial"/>
          <w:sz w:val="24"/>
          <w:szCs w:val="24"/>
        </w:rPr>
        <w:t xml:space="preserve">Han, H., Chua, B.-L. and Hyun, S.S. (2020) ‘Eliciting customers’ waste reduction and water saving behaviours at a hotel’, </w:t>
      </w:r>
      <w:r w:rsidRPr="002A5AC7">
        <w:rPr>
          <w:rFonts w:ascii="Arial" w:hAnsi="Arial" w:cs="Arial"/>
          <w:i/>
          <w:iCs/>
          <w:sz w:val="24"/>
          <w:szCs w:val="24"/>
        </w:rPr>
        <w:t>International journal of hospitality management</w:t>
      </w:r>
      <w:r w:rsidRPr="002A5AC7">
        <w:rPr>
          <w:rFonts w:ascii="Arial" w:hAnsi="Arial" w:cs="Arial"/>
          <w:sz w:val="24"/>
          <w:szCs w:val="24"/>
        </w:rPr>
        <w:t xml:space="preserve">, 87, pp. 102386-. Available at: </w:t>
      </w:r>
      <w:hyperlink r:id="rId11" w:history="1">
        <w:r w:rsidRPr="002A5AC7">
          <w:rPr>
            <w:rStyle w:val="Hyperlink"/>
            <w:rFonts w:ascii="Arial" w:hAnsi="Arial" w:cs="Arial"/>
            <w:sz w:val="24"/>
            <w:szCs w:val="24"/>
          </w:rPr>
          <w:t>https://doi.org/10.1016/j.ijhm.2019.102386</w:t>
        </w:r>
      </w:hyperlink>
      <w:r w:rsidRPr="002A5AC7">
        <w:rPr>
          <w:rFonts w:ascii="Arial" w:hAnsi="Arial" w:cs="Arial"/>
          <w:sz w:val="24"/>
          <w:szCs w:val="24"/>
        </w:rPr>
        <w:t xml:space="preserve">. (Accessed: 30 January 2025) </w:t>
      </w:r>
    </w:p>
    <w:p w14:paraId="4E25D61B" w14:textId="77777777" w:rsidR="002A5AC7" w:rsidRPr="002A5AC7" w:rsidRDefault="002A5AC7" w:rsidP="002A5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A5AC7">
        <w:rPr>
          <w:rFonts w:ascii="Arial" w:hAnsi="Arial" w:cs="Arial"/>
          <w:sz w:val="24"/>
          <w:szCs w:val="24"/>
        </w:rPr>
        <w:lastRenderedPageBreak/>
        <w:t xml:space="preserve">Hilton, (2023), </w:t>
      </w:r>
      <w:r w:rsidRPr="002A5AC7">
        <w:rPr>
          <w:rFonts w:ascii="Arial" w:hAnsi="Arial" w:cs="Arial"/>
          <w:i/>
          <w:iCs/>
          <w:sz w:val="24"/>
          <w:szCs w:val="24"/>
        </w:rPr>
        <w:t xml:space="preserve">Travel with Purpose, </w:t>
      </w:r>
      <w:r w:rsidRPr="002A5AC7"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2A5AC7">
          <w:rPr>
            <w:rStyle w:val="Hyperlink"/>
            <w:rFonts w:ascii="Arial" w:hAnsi="Arial" w:cs="Arial"/>
            <w:sz w:val="24"/>
            <w:szCs w:val="24"/>
          </w:rPr>
          <w:t>https://esg.hilton.com/2023-twp-report/</w:t>
        </w:r>
      </w:hyperlink>
      <w:r w:rsidRPr="002A5AC7">
        <w:rPr>
          <w:rFonts w:ascii="Arial" w:hAnsi="Arial" w:cs="Arial"/>
          <w:sz w:val="24"/>
          <w:szCs w:val="24"/>
        </w:rPr>
        <w:t xml:space="preserve">, (Accessed: 31 January 2025) </w:t>
      </w:r>
    </w:p>
    <w:p w14:paraId="1C93AF0A" w14:textId="77777777" w:rsidR="002A5AC7" w:rsidRPr="002A5AC7" w:rsidRDefault="002A5AC7" w:rsidP="002A5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A5AC7">
        <w:rPr>
          <w:rFonts w:ascii="Arial" w:hAnsi="Arial" w:cs="Arial"/>
          <w:sz w:val="24"/>
          <w:szCs w:val="24"/>
        </w:rPr>
        <w:t>Hilton Corporate Responsibility. (2018). </w:t>
      </w:r>
      <w:r w:rsidRPr="002A5AC7">
        <w:rPr>
          <w:rFonts w:ascii="Arial" w:hAnsi="Arial" w:cs="Arial"/>
          <w:i/>
          <w:iCs/>
          <w:sz w:val="24"/>
          <w:szCs w:val="24"/>
        </w:rPr>
        <w:t>Hilton Corporate Responsibility</w:t>
      </w:r>
      <w:r w:rsidRPr="002A5AC7">
        <w:rPr>
          <w:rFonts w:ascii="Arial" w:hAnsi="Arial" w:cs="Arial"/>
          <w:sz w:val="24"/>
          <w:szCs w:val="24"/>
        </w:rPr>
        <w:t xml:space="preserve">. [online] Available at: </w:t>
      </w:r>
      <w:hyperlink r:id="rId13" w:history="1">
        <w:r w:rsidRPr="002A5AC7">
          <w:rPr>
            <w:rStyle w:val="Hyperlink"/>
            <w:rFonts w:ascii="Arial" w:hAnsi="Arial" w:cs="Arial"/>
            <w:sz w:val="24"/>
            <w:szCs w:val="24"/>
          </w:rPr>
          <w:t>https://cr.hilton.com</w:t>
        </w:r>
      </w:hyperlink>
      <w:r w:rsidRPr="002A5AC7">
        <w:rPr>
          <w:rFonts w:ascii="Arial" w:hAnsi="Arial" w:cs="Arial"/>
          <w:sz w:val="24"/>
          <w:szCs w:val="24"/>
        </w:rPr>
        <w:t>. (Accessed: 30 January 2025)</w:t>
      </w:r>
    </w:p>
    <w:p w14:paraId="68AED551" w14:textId="77777777" w:rsidR="002A5AC7" w:rsidRPr="002A5AC7" w:rsidRDefault="002A5AC7" w:rsidP="002A5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A5AC7">
        <w:rPr>
          <w:rFonts w:ascii="Arial" w:hAnsi="Arial" w:cs="Arial"/>
          <w:sz w:val="24"/>
          <w:szCs w:val="24"/>
        </w:rPr>
        <w:t xml:space="preserve">Hocaoglu, S.M. (2017) ‘Evaluations of on-site wastewater reuse alternatives for hotels through water balance’, </w:t>
      </w:r>
      <w:r w:rsidRPr="002A5AC7">
        <w:rPr>
          <w:rFonts w:ascii="Arial" w:hAnsi="Arial" w:cs="Arial"/>
          <w:i/>
          <w:iCs/>
          <w:sz w:val="24"/>
          <w:szCs w:val="24"/>
        </w:rPr>
        <w:t>Resources, conservation, and recycling</w:t>
      </w:r>
      <w:r w:rsidRPr="002A5AC7">
        <w:rPr>
          <w:rFonts w:ascii="Arial" w:hAnsi="Arial" w:cs="Arial"/>
          <w:sz w:val="24"/>
          <w:szCs w:val="24"/>
        </w:rPr>
        <w:t xml:space="preserve">, 122, pp. 43–50. Available at: </w:t>
      </w:r>
      <w:hyperlink r:id="rId14" w:history="1">
        <w:r w:rsidRPr="002A5AC7">
          <w:rPr>
            <w:rStyle w:val="Hyperlink"/>
            <w:rFonts w:ascii="Arial" w:hAnsi="Arial" w:cs="Arial"/>
            <w:sz w:val="24"/>
            <w:szCs w:val="24"/>
          </w:rPr>
          <w:t>https://doi.org/10.1016/j.resconrec.2017.01.022</w:t>
        </w:r>
      </w:hyperlink>
      <w:r w:rsidRPr="002A5AC7">
        <w:rPr>
          <w:rFonts w:ascii="Arial" w:hAnsi="Arial" w:cs="Arial"/>
          <w:sz w:val="24"/>
          <w:szCs w:val="24"/>
        </w:rPr>
        <w:t xml:space="preserve">. (Accessed: 30 January 2025) </w:t>
      </w:r>
    </w:p>
    <w:p w14:paraId="163A7798" w14:textId="77777777" w:rsidR="002A5AC7" w:rsidRPr="002A5AC7" w:rsidRDefault="002A5AC7" w:rsidP="002A5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A5AC7">
        <w:rPr>
          <w:rFonts w:ascii="Arial" w:hAnsi="Arial" w:cs="Arial"/>
          <w:sz w:val="24"/>
          <w:szCs w:val="24"/>
        </w:rPr>
        <w:t xml:space="preserve">Gomez-Guillen, J.-J. </w:t>
      </w:r>
      <w:r w:rsidRPr="002A5AC7">
        <w:rPr>
          <w:rFonts w:ascii="Arial" w:hAnsi="Arial" w:cs="Arial"/>
          <w:i/>
          <w:iCs/>
          <w:sz w:val="24"/>
          <w:szCs w:val="24"/>
        </w:rPr>
        <w:t>et al.</w:t>
      </w:r>
      <w:r w:rsidRPr="002A5AC7">
        <w:rPr>
          <w:rFonts w:ascii="Arial" w:hAnsi="Arial" w:cs="Arial"/>
          <w:sz w:val="24"/>
          <w:szCs w:val="24"/>
        </w:rPr>
        <w:t xml:space="preserve"> (2024) ‘Water and Energy Sustainability of Swimming Pools: A Case Model on the Costa Brava, Catalonia’, </w:t>
      </w:r>
      <w:r w:rsidRPr="002A5AC7">
        <w:rPr>
          <w:rFonts w:ascii="Arial" w:hAnsi="Arial" w:cs="Arial"/>
          <w:i/>
          <w:iCs/>
          <w:sz w:val="24"/>
          <w:szCs w:val="24"/>
        </w:rPr>
        <w:t>Water (Basel)</w:t>
      </w:r>
      <w:r w:rsidRPr="002A5AC7">
        <w:rPr>
          <w:rFonts w:ascii="Arial" w:hAnsi="Arial" w:cs="Arial"/>
          <w:sz w:val="24"/>
          <w:szCs w:val="24"/>
        </w:rPr>
        <w:t xml:space="preserve">, 16(8), pp. 1158-. Available at: </w:t>
      </w:r>
      <w:hyperlink r:id="rId15" w:history="1">
        <w:r w:rsidRPr="002A5AC7">
          <w:rPr>
            <w:rStyle w:val="Hyperlink"/>
            <w:rFonts w:ascii="Arial" w:hAnsi="Arial" w:cs="Arial"/>
            <w:sz w:val="24"/>
            <w:szCs w:val="24"/>
          </w:rPr>
          <w:t>https://doi.org/10.3390/w16081158</w:t>
        </w:r>
      </w:hyperlink>
      <w:r w:rsidRPr="002A5AC7">
        <w:rPr>
          <w:rFonts w:ascii="Arial" w:hAnsi="Arial" w:cs="Arial"/>
          <w:sz w:val="24"/>
          <w:szCs w:val="24"/>
        </w:rPr>
        <w:t>. (Accessed: 31 January 2025)</w:t>
      </w:r>
    </w:p>
    <w:p w14:paraId="5C0ABCA9" w14:textId="77777777" w:rsidR="002A5AC7" w:rsidRPr="002A5AC7" w:rsidRDefault="002A5AC7" w:rsidP="002A5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A5AC7">
        <w:rPr>
          <w:rFonts w:ascii="Arial" w:hAnsi="Arial" w:cs="Arial"/>
          <w:sz w:val="24"/>
          <w:szCs w:val="24"/>
        </w:rPr>
        <w:t xml:space="preserve">Ivascu, L., Ardelean, B.-O. and Sarfraz, M. (eds) (2023) </w:t>
      </w:r>
      <w:r w:rsidRPr="002A5AC7">
        <w:rPr>
          <w:rFonts w:ascii="Arial" w:hAnsi="Arial" w:cs="Arial"/>
          <w:i/>
          <w:iCs/>
          <w:sz w:val="24"/>
          <w:szCs w:val="24"/>
        </w:rPr>
        <w:t>Risk Management, Sustainability and Leadership</w:t>
      </w:r>
      <w:r w:rsidRPr="002A5AC7">
        <w:rPr>
          <w:rFonts w:ascii="Arial" w:hAnsi="Arial" w:cs="Arial"/>
          <w:sz w:val="24"/>
          <w:szCs w:val="24"/>
        </w:rPr>
        <w:t>. London: Intech Open.</w:t>
      </w:r>
    </w:p>
    <w:p w14:paraId="22F49350" w14:textId="77777777" w:rsidR="002A5AC7" w:rsidRPr="002A5AC7" w:rsidRDefault="002A5AC7" w:rsidP="002A5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A5AC7">
        <w:rPr>
          <w:rFonts w:ascii="Arial" w:hAnsi="Arial" w:cs="Arial"/>
          <w:sz w:val="24"/>
          <w:szCs w:val="24"/>
        </w:rPr>
        <w:t xml:space="preserve">Jaradat, A. and Özkök, E. (2024) ‘Assessment of rainwater harvesting potential from rooftops in Jordan’s Twelve Governorates’, </w:t>
      </w:r>
      <w:r w:rsidRPr="002A5AC7">
        <w:rPr>
          <w:rFonts w:ascii="Arial" w:hAnsi="Arial" w:cs="Arial"/>
          <w:i/>
          <w:iCs/>
          <w:sz w:val="24"/>
          <w:szCs w:val="24"/>
        </w:rPr>
        <w:t>Environmental science, and pollution research international</w:t>
      </w:r>
      <w:r w:rsidRPr="002A5AC7">
        <w:rPr>
          <w:rFonts w:ascii="Arial" w:hAnsi="Arial" w:cs="Arial"/>
          <w:sz w:val="24"/>
          <w:szCs w:val="24"/>
        </w:rPr>
        <w:t xml:space="preserve">, 31(40), pp. 52933–52947. Available at: </w:t>
      </w:r>
      <w:hyperlink r:id="rId16" w:history="1">
        <w:r w:rsidRPr="002A5AC7">
          <w:rPr>
            <w:rStyle w:val="Hyperlink"/>
            <w:rFonts w:ascii="Arial" w:hAnsi="Arial" w:cs="Arial"/>
            <w:sz w:val="24"/>
            <w:szCs w:val="24"/>
          </w:rPr>
          <w:t>https://doi.org/10.1007/s11356-024-34720-w</w:t>
        </w:r>
      </w:hyperlink>
      <w:r w:rsidRPr="002A5AC7">
        <w:rPr>
          <w:rFonts w:ascii="Arial" w:hAnsi="Arial" w:cs="Arial"/>
          <w:sz w:val="24"/>
          <w:szCs w:val="24"/>
        </w:rPr>
        <w:t xml:space="preserve">. (Accessed: 30 January 2025) </w:t>
      </w:r>
    </w:p>
    <w:p w14:paraId="1BC41777" w14:textId="77777777" w:rsidR="002A5AC7" w:rsidRPr="002A5AC7" w:rsidRDefault="002A5AC7" w:rsidP="002A5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A5AC7">
        <w:rPr>
          <w:rFonts w:ascii="Arial" w:hAnsi="Arial" w:cs="Arial"/>
          <w:sz w:val="24"/>
          <w:szCs w:val="24"/>
        </w:rPr>
        <w:t xml:space="preserve">Fennell, D.A. and Cooper, C. (2020) </w:t>
      </w:r>
      <w:r w:rsidRPr="002A5AC7">
        <w:rPr>
          <w:rFonts w:ascii="Arial" w:hAnsi="Arial" w:cs="Arial"/>
          <w:i/>
          <w:iCs/>
          <w:sz w:val="24"/>
          <w:szCs w:val="24"/>
        </w:rPr>
        <w:t>Sustainable tourism: principles, contexts, and practices</w:t>
      </w:r>
      <w:r w:rsidRPr="002A5AC7">
        <w:rPr>
          <w:rFonts w:ascii="Arial" w:hAnsi="Arial" w:cs="Arial"/>
          <w:sz w:val="24"/>
          <w:szCs w:val="24"/>
        </w:rPr>
        <w:t>. Bristol; Channel View Publications.</w:t>
      </w:r>
    </w:p>
    <w:p w14:paraId="4CC4FAEF" w14:textId="77777777" w:rsidR="002A5AC7" w:rsidRPr="002A5AC7" w:rsidRDefault="002A5AC7" w:rsidP="002A5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A5AC7">
        <w:rPr>
          <w:rFonts w:ascii="Arial" w:hAnsi="Arial" w:cs="Arial"/>
          <w:sz w:val="24"/>
          <w:szCs w:val="24"/>
        </w:rPr>
        <w:t xml:space="preserve">Kirk, D. (1995) ‘Environmental management in hotels’, </w:t>
      </w:r>
      <w:r w:rsidRPr="002A5AC7">
        <w:rPr>
          <w:rFonts w:ascii="Arial" w:hAnsi="Arial" w:cs="Arial"/>
          <w:i/>
          <w:iCs/>
          <w:sz w:val="24"/>
          <w:szCs w:val="24"/>
        </w:rPr>
        <w:t>International journal of contemporary hospitality management</w:t>
      </w:r>
      <w:r w:rsidRPr="002A5AC7">
        <w:rPr>
          <w:rFonts w:ascii="Arial" w:hAnsi="Arial" w:cs="Arial"/>
          <w:sz w:val="24"/>
          <w:szCs w:val="24"/>
        </w:rPr>
        <w:t xml:space="preserve">, 7(6), pp. 3–8. Available at: </w:t>
      </w:r>
      <w:hyperlink r:id="rId17" w:history="1">
        <w:r w:rsidRPr="002A5AC7">
          <w:rPr>
            <w:rStyle w:val="Hyperlink"/>
            <w:rFonts w:ascii="Arial" w:hAnsi="Arial" w:cs="Arial"/>
            <w:sz w:val="24"/>
            <w:szCs w:val="24"/>
          </w:rPr>
          <w:t>https://doi.org/10.1108/09596119510095325</w:t>
        </w:r>
      </w:hyperlink>
      <w:r w:rsidRPr="002A5AC7">
        <w:rPr>
          <w:rFonts w:ascii="Arial" w:hAnsi="Arial" w:cs="Arial"/>
          <w:sz w:val="24"/>
          <w:szCs w:val="24"/>
        </w:rPr>
        <w:t xml:space="preserve">. (Accessed: 26 January 2025) </w:t>
      </w:r>
    </w:p>
    <w:p w14:paraId="3BDB8056" w14:textId="77777777" w:rsidR="002A5AC7" w:rsidRPr="002A5AC7" w:rsidRDefault="002A5AC7" w:rsidP="002A5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A5AC7">
        <w:rPr>
          <w:rFonts w:ascii="Arial" w:hAnsi="Arial" w:cs="Arial"/>
          <w:sz w:val="24"/>
          <w:szCs w:val="24"/>
        </w:rPr>
        <w:t xml:space="preserve">Klontza Eleftheria E. </w:t>
      </w:r>
      <w:r w:rsidRPr="002A5AC7">
        <w:rPr>
          <w:rFonts w:ascii="Arial" w:hAnsi="Arial" w:cs="Arial"/>
          <w:i/>
          <w:iCs/>
          <w:sz w:val="24"/>
          <w:szCs w:val="24"/>
        </w:rPr>
        <w:t>et al.</w:t>
      </w:r>
      <w:r w:rsidRPr="002A5AC7">
        <w:rPr>
          <w:rFonts w:ascii="Arial" w:hAnsi="Arial" w:cs="Arial"/>
          <w:sz w:val="24"/>
          <w:szCs w:val="24"/>
        </w:rPr>
        <w:t xml:space="preserve"> (2016) ‘Evaluation of water saving measures for mid-sized tourist lodging units: the case of Samos Island, Greece’, </w:t>
      </w:r>
      <w:r w:rsidRPr="002A5AC7">
        <w:rPr>
          <w:rFonts w:ascii="Arial" w:hAnsi="Arial" w:cs="Arial"/>
          <w:i/>
          <w:iCs/>
          <w:sz w:val="24"/>
          <w:szCs w:val="24"/>
        </w:rPr>
        <w:t>European Journal of Environmental Sciences (On-line)</w:t>
      </w:r>
      <w:r w:rsidRPr="002A5AC7">
        <w:rPr>
          <w:rFonts w:ascii="Arial" w:hAnsi="Arial" w:cs="Arial"/>
          <w:sz w:val="24"/>
          <w:szCs w:val="24"/>
        </w:rPr>
        <w:t xml:space="preserve">, 6(1), pp. 37–42. Available at: </w:t>
      </w:r>
      <w:hyperlink r:id="rId18" w:history="1">
        <w:r w:rsidRPr="002A5AC7">
          <w:rPr>
            <w:rStyle w:val="Hyperlink"/>
            <w:rFonts w:ascii="Arial" w:hAnsi="Arial" w:cs="Arial"/>
            <w:sz w:val="24"/>
            <w:szCs w:val="24"/>
          </w:rPr>
          <w:t>https://doi.org/10.14712/23361964.2016.7</w:t>
        </w:r>
      </w:hyperlink>
      <w:r w:rsidRPr="002A5AC7">
        <w:rPr>
          <w:rFonts w:ascii="Arial" w:hAnsi="Arial" w:cs="Arial"/>
          <w:sz w:val="24"/>
          <w:szCs w:val="24"/>
        </w:rPr>
        <w:t xml:space="preserve">., (Accessed: 30 January 2025) </w:t>
      </w:r>
    </w:p>
    <w:p w14:paraId="6ED73117" w14:textId="77777777" w:rsidR="002A5AC7" w:rsidRPr="002A5AC7" w:rsidRDefault="002A5AC7" w:rsidP="002A5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A5AC7">
        <w:rPr>
          <w:rFonts w:ascii="Arial" w:hAnsi="Arial" w:cs="Arial"/>
          <w:sz w:val="24"/>
          <w:szCs w:val="24"/>
        </w:rPr>
        <w:t xml:space="preserve">Korstanje, M.E., George, B. and Nedelea, A. (2020) </w:t>
      </w:r>
      <w:r w:rsidRPr="002A5AC7">
        <w:rPr>
          <w:rFonts w:ascii="Arial" w:hAnsi="Arial" w:cs="Arial"/>
          <w:i/>
          <w:iCs/>
          <w:sz w:val="24"/>
          <w:szCs w:val="24"/>
        </w:rPr>
        <w:t>Strategies for promoting sustainable hospitality and tourism services</w:t>
      </w:r>
      <w:r w:rsidRPr="002A5AC7">
        <w:rPr>
          <w:rFonts w:ascii="Arial" w:hAnsi="Arial" w:cs="Arial"/>
          <w:sz w:val="24"/>
          <w:szCs w:val="24"/>
        </w:rPr>
        <w:t xml:space="preserve">. Hershey, PA: IGI Global. Available at: </w:t>
      </w:r>
      <w:hyperlink r:id="rId19" w:history="1">
        <w:r w:rsidRPr="002A5AC7">
          <w:rPr>
            <w:rStyle w:val="Hyperlink"/>
            <w:rFonts w:ascii="Arial" w:hAnsi="Arial" w:cs="Arial"/>
            <w:sz w:val="24"/>
            <w:szCs w:val="24"/>
          </w:rPr>
          <w:t>https://doi.org/10.4018/978-1-7998-4330-6</w:t>
        </w:r>
      </w:hyperlink>
      <w:r w:rsidRPr="002A5AC7">
        <w:rPr>
          <w:rFonts w:ascii="Arial" w:hAnsi="Arial" w:cs="Arial"/>
          <w:sz w:val="24"/>
          <w:szCs w:val="24"/>
        </w:rPr>
        <w:t>. (Accessed: 27 January 2025)</w:t>
      </w:r>
    </w:p>
    <w:p w14:paraId="508334FE" w14:textId="77777777" w:rsidR="002A5AC7" w:rsidRPr="002A5AC7" w:rsidRDefault="002A5AC7" w:rsidP="002A5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A5AC7">
        <w:rPr>
          <w:rFonts w:ascii="Arial" w:hAnsi="Arial" w:cs="Arial"/>
          <w:sz w:val="24"/>
          <w:szCs w:val="24"/>
        </w:rPr>
        <w:lastRenderedPageBreak/>
        <w:t xml:space="preserve">Lee, H., Jai, T.-M. (Catherine) and Li, X. (2016) ‘Guests’ perceptions of green hotel practices and management responses on TripAdvisor’, </w:t>
      </w:r>
      <w:r w:rsidRPr="002A5AC7">
        <w:rPr>
          <w:rFonts w:ascii="Arial" w:hAnsi="Arial" w:cs="Arial"/>
          <w:i/>
          <w:iCs/>
          <w:sz w:val="24"/>
          <w:szCs w:val="24"/>
        </w:rPr>
        <w:t>Journal of hospitality and tourism technology</w:t>
      </w:r>
      <w:r w:rsidRPr="002A5AC7">
        <w:rPr>
          <w:rFonts w:ascii="Arial" w:hAnsi="Arial" w:cs="Arial"/>
          <w:sz w:val="24"/>
          <w:szCs w:val="24"/>
        </w:rPr>
        <w:t xml:space="preserve">, 7(2), pp. 182–199. Available at: </w:t>
      </w:r>
      <w:hyperlink r:id="rId20" w:history="1">
        <w:r w:rsidRPr="002A5AC7">
          <w:rPr>
            <w:rStyle w:val="Hyperlink"/>
            <w:rFonts w:ascii="Arial" w:hAnsi="Arial" w:cs="Arial"/>
            <w:sz w:val="24"/>
            <w:szCs w:val="24"/>
          </w:rPr>
          <w:t>https://doi.org/10.1108/JHTT-10-2015-0038</w:t>
        </w:r>
      </w:hyperlink>
      <w:r w:rsidRPr="002A5AC7">
        <w:rPr>
          <w:rFonts w:ascii="Arial" w:hAnsi="Arial" w:cs="Arial"/>
          <w:sz w:val="24"/>
          <w:szCs w:val="24"/>
        </w:rPr>
        <w:t>. (Accessed: 31 January 2025)</w:t>
      </w:r>
    </w:p>
    <w:p w14:paraId="5494D501" w14:textId="77777777" w:rsidR="002A5AC7" w:rsidRPr="002A5AC7" w:rsidRDefault="002A5AC7" w:rsidP="002A5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A5AC7">
        <w:rPr>
          <w:rFonts w:ascii="Arial" w:hAnsi="Arial" w:cs="Arial"/>
          <w:sz w:val="24"/>
          <w:szCs w:val="24"/>
        </w:rPr>
        <w:t xml:space="preserve">Legrand, W., Chen, J.S. and Laeis, G.C.M. (2023) </w:t>
      </w:r>
      <w:r w:rsidRPr="002A5AC7">
        <w:rPr>
          <w:rFonts w:ascii="Arial" w:hAnsi="Arial" w:cs="Arial"/>
          <w:i/>
          <w:iCs/>
          <w:sz w:val="24"/>
          <w:szCs w:val="24"/>
        </w:rPr>
        <w:t>Sustainability in the hospitality industry: principles of sustainable operations</w:t>
      </w:r>
      <w:r w:rsidRPr="002A5AC7">
        <w:rPr>
          <w:rFonts w:ascii="Arial" w:hAnsi="Arial" w:cs="Arial"/>
          <w:sz w:val="24"/>
          <w:szCs w:val="24"/>
        </w:rPr>
        <w:t>. Fourth edition. London; Routledge.</w:t>
      </w:r>
    </w:p>
    <w:p w14:paraId="6CBC744E" w14:textId="77777777" w:rsidR="002A5AC7" w:rsidRPr="002A5AC7" w:rsidRDefault="002A5AC7" w:rsidP="002A5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A5AC7">
        <w:rPr>
          <w:rFonts w:ascii="Arial" w:hAnsi="Arial" w:cs="Arial"/>
          <w:sz w:val="24"/>
          <w:szCs w:val="24"/>
        </w:rPr>
        <w:t xml:space="preserve">MacAskill, S., Becken, S. and Coghlan, A. (2023) ‘Engaging hotel guests to reduce energy and water consumption: A quantitative review of guest impact on resource use in tourist accommodation’, </w:t>
      </w:r>
      <w:r w:rsidRPr="002A5AC7">
        <w:rPr>
          <w:rFonts w:ascii="Arial" w:hAnsi="Arial" w:cs="Arial"/>
          <w:i/>
          <w:iCs/>
          <w:sz w:val="24"/>
          <w:szCs w:val="24"/>
        </w:rPr>
        <w:t>Cleaner and Responsible Consumption</w:t>
      </w:r>
      <w:r w:rsidRPr="002A5AC7">
        <w:rPr>
          <w:rFonts w:ascii="Arial" w:hAnsi="Arial" w:cs="Arial"/>
          <w:sz w:val="24"/>
          <w:szCs w:val="24"/>
        </w:rPr>
        <w:t xml:space="preserve">, 11, pp. 100156-. Available at: </w:t>
      </w:r>
      <w:hyperlink r:id="rId21" w:history="1">
        <w:r w:rsidRPr="002A5AC7">
          <w:rPr>
            <w:rStyle w:val="Hyperlink"/>
            <w:rFonts w:ascii="Arial" w:hAnsi="Arial" w:cs="Arial"/>
            <w:sz w:val="24"/>
            <w:szCs w:val="24"/>
          </w:rPr>
          <w:t>https://doi.org/10.1016/j.clrc.2023.100156</w:t>
        </w:r>
      </w:hyperlink>
      <w:r w:rsidRPr="002A5AC7">
        <w:rPr>
          <w:rFonts w:ascii="Arial" w:hAnsi="Arial" w:cs="Arial"/>
          <w:sz w:val="24"/>
          <w:szCs w:val="24"/>
        </w:rPr>
        <w:t>. (Accessed: 31 January 2025)</w:t>
      </w:r>
    </w:p>
    <w:p w14:paraId="14C6D896" w14:textId="77777777" w:rsidR="002A5AC7" w:rsidRPr="002A5AC7" w:rsidRDefault="002A5AC7" w:rsidP="002A5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A5AC7">
        <w:rPr>
          <w:rFonts w:ascii="Arial" w:hAnsi="Arial" w:cs="Arial"/>
          <w:sz w:val="24"/>
          <w:szCs w:val="24"/>
        </w:rPr>
        <w:t>Maddaus, M., Maddaus, L. and Maddaus, W. (2020). Preparing Urban Water Use Efficiency Plans: A Best Practice Guide. </w:t>
      </w:r>
      <w:r w:rsidRPr="002A5AC7">
        <w:rPr>
          <w:rFonts w:ascii="Arial" w:hAnsi="Arial" w:cs="Arial"/>
          <w:i/>
          <w:iCs/>
          <w:sz w:val="24"/>
          <w:szCs w:val="24"/>
        </w:rPr>
        <w:t>Oapen.org</w:t>
      </w:r>
      <w:r w:rsidRPr="002A5AC7">
        <w:rPr>
          <w:rFonts w:ascii="Arial" w:hAnsi="Arial" w:cs="Arial"/>
          <w:sz w:val="24"/>
          <w:szCs w:val="24"/>
        </w:rPr>
        <w:t xml:space="preserve">. [online] Doi: </w:t>
      </w:r>
      <w:hyperlink r:id="rId22" w:history="1">
        <w:r w:rsidRPr="002A5AC7">
          <w:rPr>
            <w:rStyle w:val="Hyperlink"/>
            <w:rFonts w:ascii="Arial" w:hAnsi="Arial" w:cs="Arial"/>
            <w:sz w:val="24"/>
            <w:szCs w:val="24"/>
          </w:rPr>
          <w:t>https://library.oapen.org/handle/20.500.12657/43803</w:t>
        </w:r>
      </w:hyperlink>
      <w:r w:rsidRPr="002A5AC7">
        <w:rPr>
          <w:rFonts w:ascii="Arial" w:hAnsi="Arial" w:cs="Arial"/>
          <w:sz w:val="24"/>
          <w:szCs w:val="24"/>
        </w:rPr>
        <w:t>. (Accessed: 27 January 2025)</w:t>
      </w:r>
    </w:p>
    <w:p w14:paraId="2B6FBCE6" w14:textId="77777777" w:rsidR="002A5AC7" w:rsidRPr="002A5AC7" w:rsidRDefault="002A5AC7" w:rsidP="002A5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A5AC7">
        <w:rPr>
          <w:rFonts w:ascii="Arial" w:hAnsi="Arial" w:cs="Arial"/>
          <w:sz w:val="24"/>
          <w:szCs w:val="24"/>
        </w:rPr>
        <w:t xml:space="preserve">‌Marriott Bonvoy, (2024), </w:t>
      </w:r>
      <w:r w:rsidRPr="002A5AC7">
        <w:rPr>
          <w:rFonts w:ascii="Arial" w:hAnsi="Arial" w:cs="Arial"/>
          <w:i/>
          <w:iCs/>
          <w:sz w:val="24"/>
          <w:szCs w:val="24"/>
        </w:rPr>
        <w:t>Environmental Practices</w:t>
      </w:r>
      <w:r w:rsidRPr="002A5AC7">
        <w:rPr>
          <w:rFonts w:ascii="Arial" w:hAnsi="Arial" w:cs="Arial"/>
          <w:sz w:val="24"/>
          <w:szCs w:val="24"/>
        </w:rPr>
        <w:t xml:space="preserve">, available at: </w:t>
      </w:r>
      <w:hyperlink r:id="rId23" w:history="1">
        <w:r w:rsidRPr="002A5AC7">
          <w:rPr>
            <w:rStyle w:val="Hyperlink"/>
            <w:rFonts w:ascii="Arial" w:hAnsi="Arial" w:cs="Arial"/>
            <w:sz w:val="24"/>
            <w:szCs w:val="24"/>
          </w:rPr>
          <w:t>https://www.marriott.com/en-us/hotels/lonhw-w-london/overview/</w:t>
        </w:r>
      </w:hyperlink>
      <w:r w:rsidRPr="002A5AC7">
        <w:rPr>
          <w:rFonts w:ascii="Arial" w:hAnsi="Arial" w:cs="Arial"/>
          <w:sz w:val="24"/>
          <w:szCs w:val="24"/>
        </w:rPr>
        <w:t xml:space="preserve">, (Accessed: 31 January 2025) </w:t>
      </w:r>
    </w:p>
    <w:p w14:paraId="78AE8530" w14:textId="77777777" w:rsidR="002A5AC7" w:rsidRPr="002A5AC7" w:rsidRDefault="002A5AC7" w:rsidP="002A5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A5AC7">
        <w:rPr>
          <w:rFonts w:ascii="Arial" w:hAnsi="Arial" w:cs="Arial"/>
          <w:sz w:val="24"/>
          <w:szCs w:val="24"/>
        </w:rPr>
        <w:t xml:space="preserve">Marriot International, (2023), </w:t>
      </w:r>
      <w:r w:rsidRPr="002A5AC7">
        <w:rPr>
          <w:rFonts w:ascii="Arial" w:hAnsi="Arial" w:cs="Arial"/>
          <w:i/>
          <w:iCs/>
          <w:sz w:val="24"/>
          <w:szCs w:val="24"/>
        </w:rPr>
        <w:t xml:space="preserve">Marriott Sustainability Goals by 2025 Welcome All and Advance Human Rights Sustain Responsible Operations Nurture Our World Empower Through Opportunity. </w:t>
      </w:r>
      <w:r w:rsidRPr="002A5AC7">
        <w:rPr>
          <w:rFonts w:ascii="Arial" w:hAnsi="Arial" w:cs="Arial"/>
          <w:sz w:val="24"/>
          <w:szCs w:val="24"/>
        </w:rPr>
        <w:t xml:space="preserve">(n.d.). Available at: </w:t>
      </w:r>
      <w:hyperlink r:id="rId24" w:history="1">
        <w:r w:rsidRPr="002A5AC7">
          <w:rPr>
            <w:rStyle w:val="Hyperlink"/>
            <w:rFonts w:ascii="Arial" w:hAnsi="Arial" w:cs="Arial"/>
            <w:sz w:val="24"/>
            <w:szCs w:val="24"/>
          </w:rPr>
          <w:t>https://www.marriott.com/content/dam/marriott-digital/si/us-canada/hws/d/dends/en_us/document/assets/si-dends-dends-sustainabilty-flyer-37673.pdf</w:t>
        </w:r>
      </w:hyperlink>
      <w:r w:rsidRPr="002A5AC7">
        <w:rPr>
          <w:rFonts w:ascii="Arial" w:hAnsi="Arial" w:cs="Arial"/>
          <w:sz w:val="24"/>
          <w:szCs w:val="24"/>
        </w:rPr>
        <w:t>. (Accessed: 30 January 2025)</w:t>
      </w:r>
    </w:p>
    <w:p w14:paraId="5A388722" w14:textId="77777777" w:rsidR="002A5AC7" w:rsidRPr="002A5AC7" w:rsidRDefault="002A5AC7" w:rsidP="002A5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A5AC7">
        <w:rPr>
          <w:rFonts w:ascii="Arial" w:hAnsi="Arial" w:cs="Arial"/>
          <w:sz w:val="24"/>
          <w:szCs w:val="24"/>
        </w:rPr>
        <w:t xml:space="preserve">Majumdar, M. (2023) </w:t>
      </w:r>
      <w:r w:rsidRPr="002A5AC7">
        <w:rPr>
          <w:rFonts w:ascii="Arial" w:hAnsi="Arial" w:cs="Arial"/>
          <w:i/>
          <w:iCs/>
          <w:sz w:val="24"/>
          <w:szCs w:val="24"/>
        </w:rPr>
        <w:t>Socially responsible hospitality: Environmental and human imperatives</w:t>
      </w:r>
      <w:r w:rsidRPr="002A5AC7">
        <w:rPr>
          <w:rFonts w:ascii="Arial" w:hAnsi="Arial" w:cs="Arial"/>
          <w:sz w:val="24"/>
          <w:szCs w:val="24"/>
        </w:rPr>
        <w:t xml:space="preserve">, </w:t>
      </w:r>
      <w:r w:rsidRPr="002A5AC7">
        <w:rPr>
          <w:rFonts w:ascii="Arial" w:hAnsi="Arial" w:cs="Arial"/>
          <w:i/>
          <w:iCs/>
          <w:sz w:val="24"/>
          <w:szCs w:val="24"/>
        </w:rPr>
        <w:t>Business world (India)</w:t>
      </w:r>
      <w:r w:rsidRPr="002A5AC7">
        <w:rPr>
          <w:rFonts w:ascii="Arial" w:hAnsi="Arial" w:cs="Arial"/>
          <w:sz w:val="24"/>
          <w:szCs w:val="24"/>
        </w:rPr>
        <w:t xml:space="preserve">. New Delhi: Athena Information Solutions Pct. Ltd. Available at: </w:t>
      </w:r>
      <w:hyperlink r:id="rId25" w:history="1">
        <w:r w:rsidRPr="002A5AC7">
          <w:rPr>
            <w:rStyle w:val="Hyperlink"/>
            <w:rFonts w:ascii="Arial" w:hAnsi="Arial" w:cs="Arial"/>
            <w:sz w:val="24"/>
            <w:szCs w:val="24"/>
          </w:rPr>
          <w:t>https://www.proquest.com/docview/2828291672?accountid=130472&amp;parentSessionId=U689jh2F2oWwgwX7zLN1LgeZ8Nn8nTD9L4lcYylX1vE%3D&amp;pq-origsite=primo&amp;sourcetype=Magazines</w:t>
        </w:r>
      </w:hyperlink>
      <w:r w:rsidRPr="002A5AC7">
        <w:rPr>
          <w:rFonts w:ascii="Arial" w:hAnsi="Arial" w:cs="Arial"/>
          <w:sz w:val="24"/>
          <w:szCs w:val="24"/>
        </w:rPr>
        <w:t xml:space="preserve">, (Accessed: 30 January 2025) </w:t>
      </w:r>
    </w:p>
    <w:p w14:paraId="45A51791" w14:textId="77777777" w:rsidR="002A5AC7" w:rsidRPr="002A5AC7" w:rsidRDefault="002A5AC7" w:rsidP="002A5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A5AC7">
        <w:rPr>
          <w:rFonts w:ascii="Arial" w:hAnsi="Arial" w:cs="Arial"/>
          <w:sz w:val="24"/>
          <w:szCs w:val="24"/>
        </w:rPr>
        <w:t xml:space="preserve">Myung, E., McClaren, A. and Li, L. (2012) ‘Environmentally related research in scholarly hospitality journals: Current status and future opportunities’, </w:t>
      </w:r>
      <w:r w:rsidRPr="002A5AC7">
        <w:rPr>
          <w:rFonts w:ascii="Arial" w:hAnsi="Arial" w:cs="Arial"/>
          <w:i/>
          <w:iCs/>
          <w:sz w:val="24"/>
          <w:szCs w:val="24"/>
        </w:rPr>
        <w:t xml:space="preserve">International </w:t>
      </w:r>
      <w:r w:rsidRPr="002A5AC7">
        <w:rPr>
          <w:rFonts w:ascii="Arial" w:hAnsi="Arial" w:cs="Arial"/>
          <w:i/>
          <w:iCs/>
          <w:sz w:val="24"/>
          <w:szCs w:val="24"/>
        </w:rPr>
        <w:lastRenderedPageBreak/>
        <w:t>journal of hospitality management</w:t>
      </w:r>
      <w:r w:rsidRPr="002A5AC7">
        <w:rPr>
          <w:rFonts w:ascii="Arial" w:hAnsi="Arial" w:cs="Arial"/>
          <w:sz w:val="24"/>
          <w:szCs w:val="24"/>
        </w:rPr>
        <w:t xml:space="preserve">, 31(4), pp. 1264–1275. Available at: </w:t>
      </w:r>
      <w:hyperlink r:id="rId26" w:history="1">
        <w:r w:rsidRPr="002A5AC7">
          <w:rPr>
            <w:rStyle w:val="Hyperlink"/>
            <w:rFonts w:ascii="Arial" w:hAnsi="Arial" w:cs="Arial"/>
            <w:sz w:val="24"/>
            <w:szCs w:val="24"/>
          </w:rPr>
          <w:t>https://doi.org/10.1016/j.ijhm.2012.03.006</w:t>
        </w:r>
      </w:hyperlink>
      <w:r w:rsidRPr="002A5AC7">
        <w:rPr>
          <w:rFonts w:ascii="Arial" w:hAnsi="Arial" w:cs="Arial"/>
          <w:sz w:val="24"/>
          <w:szCs w:val="24"/>
        </w:rPr>
        <w:t>. (Accessed: 26 January 2025)</w:t>
      </w:r>
    </w:p>
    <w:p w14:paraId="6985E4F3" w14:textId="77777777" w:rsidR="002A5AC7" w:rsidRPr="002A5AC7" w:rsidRDefault="002A5AC7" w:rsidP="002A5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A5AC7">
        <w:rPr>
          <w:rFonts w:ascii="Arial" w:hAnsi="Arial" w:cs="Arial"/>
          <w:sz w:val="24"/>
          <w:szCs w:val="24"/>
        </w:rPr>
        <w:t xml:space="preserve">Nelson, K.M. </w:t>
      </w:r>
      <w:r w:rsidRPr="002A5AC7">
        <w:rPr>
          <w:rFonts w:ascii="Arial" w:hAnsi="Arial" w:cs="Arial"/>
          <w:i/>
          <w:iCs/>
          <w:sz w:val="24"/>
          <w:szCs w:val="24"/>
        </w:rPr>
        <w:t>et al.</w:t>
      </w:r>
      <w:r w:rsidRPr="002A5AC7">
        <w:rPr>
          <w:rFonts w:ascii="Arial" w:hAnsi="Arial" w:cs="Arial"/>
          <w:sz w:val="24"/>
          <w:szCs w:val="24"/>
        </w:rPr>
        <w:t xml:space="preserve"> (2021) ‘Tourist willingness to pay for local green hotel certification’, 16(2), pp. e0245953-. Available at: </w:t>
      </w:r>
      <w:hyperlink r:id="rId27" w:history="1">
        <w:r w:rsidRPr="002A5AC7">
          <w:rPr>
            <w:rStyle w:val="Hyperlink"/>
            <w:rFonts w:ascii="Arial" w:hAnsi="Arial" w:cs="Arial"/>
            <w:sz w:val="24"/>
            <w:szCs w:val="24"/>
          </w:rPr>
          <w:t>https://doi.org/10.1371/journal.pone.0245953</w:t>
        </w:r>
      </w:hyperlink>
      <w:r w:rsidRPr="002A5AC7">
        <w:rPr>
          <w:rFonts w:ascii="Arial" w:hAnsi="Arial" w:cs="Arial"/>
          <w:sz w:val="24"/>
          <w:szCs w:val="24"/>
        </w:rPr>
        <w:t>. (Accessed: 01 February 2025)</w:t>
      </w:r>
    </w:p>
    <w:p w14:paraId="50AD1EDC" w14:textId="77777777" w:rsidR="002A5AC7" w:rsidRPr="002A5AC7" w:rsidRDefault="002A5AC7" w:rsidP="002A5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A5AC7">
        <w:rPr>
          <w:rFonts w:ascii="Arial" w:hAnsi="Arial" w:cs="Arial"/>
          <w:sz w:val="24"/>
          <w:szCs w:val="24"/>
        </w:rPr>
        <w:t xml:space="preserve">One Aldwych, (2025), </w:t>
      </w:r>
      <w:r w:rsidRPr="002A5AC7">
        <w:rPr>
          <w:rFonts w:ascii="Arial" w:hAnsi="Arial" w:cs="Arial"/>
          <w:i/>
          <w:iCs/>
          <w:sz w:val="24"/>
          <w:szCs w:val="24"/>
        </w:rPr>
        <w:t>Sustainability | One Aldwych | Proudly Independent Hotel</w:t>
      </w:r>
      <w:r w:rsidRPr="002A5AC7">
        <w:rPr>
          <w:rFonts w:ascii="Arial" w:hAnsi="Arial" w:cs="Arial"/>
          <w:sz w:val="24"/>
          <w:szCs w:val="24"/>
        </w:rPr>
        <w:t xml:space="preserve">, available at: </w:t>
      </w:r>
      <w:hyperlink r:id="rId28" w:history="1">
        <w:r w:rsidRPr="002A5AC7">
          <w:rPr>
            <w:rStyle w:val="Hyperlink"/>
            <w:rFonts w:ascii="Arial" w:hAnsi="Arial" w:cs="Arial"/>
            <w:sz w:val="24"/>
            <w:szCs w:val="24"/>
          </w:rPr>
          <w:t>https://www.onealdwych.com/inside-one-aldwych/our-impact</w:t>
        </w:r>
      </w:hyperlink>
      <w:r w:rsidRPr="002A5AC7">
        <w:rPr>
          <w:rFonts w:ascii="Arial" w:hAnsi="Arial" w:cs="Arial"/>
          <w:sz w:val="24"/>
          <w:szCs w:val="24"/>
        </w:rPr>
        <w:t>. (Accessed: 31 January 2025)</w:t>
      </w:r>
    </w:p>
    <w:p w14:paraId="1C85BCEF" w14:textId="77777777" w:rsidR="002A5AC7" w:rsidRPr="002A5AC7" w:rsidRDefault="002A5AC7" w:rsidP="002A5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A5AC7">
        <w:rPr>
          <w:rFonts w:ascii="Arial" w:hAnsi="Arial" w:cs="Arial"/>
          <w:sz w:val="24"/>
          <w:szCs w:val="24"/>
        </w:rPr>
        <w:t xml:space="preserve">Orynycz, O. and Tucki, K. (2021) ‘Total Productive Maintenance Approach to an Increase of the Energy Efficiency of a Hotel Facility and Mitigation of Water Consumption’, </w:t>
      </w:r>
      <w:r w:rsidRPr="002A5AC7">
        <w:rPr>
          <w:rFonts w:ascii="Arial" w:hAnsi="Arial" w:cs="Arial"/>
          <w:i/>
          <w:iCs/>
          <w:sz w:val="24"/>
          <w:szCs w:val="24"/>
        </w:rPr>
        <w:t>Energies (Basel)</w:t>
      </w:r>
      <w:r w:rsidRPr="002A5AC7">
        <w:rPr>
          <w:rFonts w:ascii="Arial" w:hAnsi="Arial" w:cs="Arial"/>
          <w:sz w:val="24"/>
          <w:szCs w:val="24"/>
        </w:rPr>
        <w:t xml:space="preserve">, 14(6), pp. 1706-. Available at: </w:t>
      </w:r>
      <w:hyperlink r:id="rId29" w:history="1">
        <w:r w:rsidRPr="002A5AC7">
          <w:rPr>
            <w:rStyle w:val="Hyperlink"/>
            <w:rFonts w:ascii="Arial" w:hAnsi="Arial" w:cs="Arial"/>
            <w:sz w:val="24"/>
            <w:szCs w:val="24"/>
          </w:rPr>
          <w:t>https://doi.org/10.3390/en14061706</w:t>
        </w:r>
      </w:hyperlink>
      <w:r w:rsidRPr="002A5AC7">
        <w:rPr>
          <w:rFonts w:ascii="Arial" w:hAnsi="Arial" w:cs="Arial"/>
          <w:sz w:val="24"/>
          <w:szCs w:val="24"/>
        </w:rPr>
        <w:t>. (Accessed: 30 January 2025)</w:t>
      </w:r>
    </w:p>
    <w:p w14:paraId="51ADDC96" w14:textId="77777777" w:rsidR="002A5AC7" w:rsidRPr="002A5AC7" w:rsidRDefault="002A5AC7" w:rsidP="002A5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A5AC7">
        <w:rPr>
          <w:rFonts w:ascii="Arial" w:hAnsi="Arial" w:cs="Arial"/>
          <w:sz w:val="24"/>
          <w:szCs w:val="24"/>
        </w:rPr>
        <w:t xml:space="preserve">Park, J. </w:t>
      </w:r>
      <w:r w:rsidRPr="002A5AC7">
        <w:rPr>
          <w:rFonts w:ascii="Arial" w:hAnsi="Arial" w:cs="Arial"/>
          <w:i/>
          <w:iCs/>
          <w:sz w:val="24"/>
          <w:szCs w:val="24"/>
        </w:rPr>
        <w:t>et al.</w:t>
      </w:r>
      <w:r w:rsidRPr="002A5AC7">
        <w:rPr>
          <w:rFonts w:ascii="Arial" w:hAnsi="Arial" w:cs="Arial"/>
          <w:sz w:val="24"/>
          <w:szCs w:val="24"/>
        </w:rPr>
        <w:t xml:space="preserve"> (2021) ‘Can Hotel Companies’ Water Conservation Management and Waste Reduction Measures Influence Hotel Customers’ Willingness to Pay More and Intention to Revisit?’, </w:t>
      </w:r>
      <w:r w:rsidRPr="002A5AC7">
        <w:rPr>
          <w:rFonts w:ascii="Arial" w:hAnsi="Arial" w:cs="Arial"/>
          <w:i/>
          <w:iCs/>
          <w:sz w:val="24"/>
          <w:szCs w:val="24"/>
        </w:rPr>
        <w:t>International journal of environmental research and public health</w:t>
      </w:r>
      <w:r w:rsidRPr="002A5AC7">
        <w:rPr>
          <w:rFonts w:ascii="Arial" w:hAnsi="Arial" w:cs="Arial"/>
          <w:sz w:val="24"/>
          <w:szCs w:val="24"/>
        </w:rPr>
        <w:t xml:space="preserve">, 18(17), pp. 9054-. Available at: </w:t>
      </w:r>
      <w:hyperlink r:id="rId30" w:history="1">
        <w:r w:rsidRPr="002A5AC7">
          <w:rPr>
            <w:rStyle w:val="Hyperlink"/>
            <w:rFonts w:ascii="Arial" w:hAnsi="Arial" w:cs="Arial"/>
            <w:sz w:val="24"/>
            <w:szCs w:val="24"/>
          </w:rPr>
          <w:t>https://doi.org/10.3390/ijerph18179054</w:t>
        </w:r>
      </w:hyperlink>
      <w:r w:rsidRPr="002A5AC7">
        <w:rPr>
          <w:rFonts w:ascii="Arial" w:hAnsi="Arial" w:cs="Arial"/>
          <w:sz w:val="24"/>
          <w:szCs w:val="24"/>
        </w:rPr>
        <w:t>. (Accessed: 31 January 2025)</w:t>
      </w:r>
    </w:p>
    <w:p w14:paraId="15F45670" w14:textId="77777777" w:rsidR="002A5AC7" w:rsidRPr="002A5AC7" w:rsidRDefault="002A5AC7" w:rsidP="002A5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A5AC7">
        <w:rPr>
          <w:rFonts w:ascii="Arial" w:hAnsi="Arial" w:cs="Arial"/>
          <w:sz w:val="24"/>
          <w:szCs w:val="24"/>
        </w:rPr>
        <w:t xml:space="preserve">Pharmawati, K., Hidayatullah, D. and Wirasakti, P. (2018) ‘Identification the Application of Water Conservation in Hotel’, </w:t>
      </w:r>
      <w:r w:rsidRPr="002A5AC7">
        <w:rPr>
          <w:rFonts w:ascii="Arial" w:hAnsi="Arial" w:cs="Arial"/>
          <w:i/>
          <w:iCs/>
          <w:sz w:val="24"/>
          <w:szCs w:val="24"/>
        </w:rPr>
        <w:t>E3S web of conferences</w:t>
      </w:r>
      <w:r w:rsidRPr="002A5AC7">
        <w:rPr>
          <w:rFonts w:ascii="Arial" w:hAnsi="Arial" w:cs="Arial"/>
          <w:sz w:val="24"/>
          <w:szCs w:val="24"/>
        </w:rPr>
        <w:t xml:space="preserve">, 73, pp. 4019-. Available at: </w:t>
      </w:r>
      <w:hyperlink r:id="rId31" w:history="1">
        <w:r w:rsidRPr="002A5AC7">
          <w:rPr>
            <w:rStyle w:val="Hyperlink"/>
            <w:rFonts w:ascii="Arial" w:hAnsi="Arial" w:cs="Arial"/>
            <w:sz w:val="24"/>
            <w:szCs w:val="24"/>
          </w:rPr>
          <w:t>https://doi.org/10.1051/e3sconf/20187304019</w:t>
        </w:r>
      </w:hyperlink>
      <w:r w:rsidRPr="002A5AC7">
        <w:rPr>
          <w:rFonts w:ascii="Arial" w:hAnsi="Arial" w:cs="Arial"/>
          <w:sz w:val="24"/>
          <w:szCs w:val="24"/>
        </w:rPr>
        <w:t>, (Accessed: 31 January 2025)</w:t>
      </w:r>
    </w:p>
    <w:p w14:paraId="59A4C866" w14:textId="77777777" w:rsidR="002A5AC7" w:rsidRPr="002A5AC7" w:rsidRDefault="002A5AC7" w:rsidP="002A5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A5AC7">
        <w:rPr>
          <w:rFonts w:ascii="Arial" w:hAnsi="Arial" w:cs="Arial"/>
          <w:sz w:val="24"/>
          <w:szCs w:val="24"/>
        </w:rPr>
        <w:t xml:space="preserve">Preziosi, M. </w:t>
      </w:r>
      <w:r w:rsidRPr="002A5AC7">
        <w:rPr>
          <w:rFonts w:ascii="Arial" w:hAnsi="Arial" w:cs="Arial"/>
          <w:i/>
          <w:iCs/>
          <w:sz w:val="24"/>
          <w:szCs w:val="24"/>
        </w:rPr>
        <w:t>et al.</w:t>
      </w:r>
      <w:r w:rsidRPr="002A5AC7">
        <w:rPr>
          <w:rFonts w:ascii="Arial" w:hAnsi="Arial" w:cs="Arial"/>
          <w:sz w:val="24"/>
          <w:szCs w:val="24"/>
        </w:rPr>
        <w:t xml:space="preserve"> (2019) ‘The role of environmental practices and communication on guest loyalty: Examining EU-Ecolabel in Portuguese hotels’, </w:t>
      </w:r>
      <w:r w:rsidRPr="002A5AC7">
        <w:rPr>
          <w:rFonts w:ascii="Arial" w:hAnsi="Arial" w:cs="Arial"/>
          <w:i/>
          <w:iCs/>
          <w:sz w:val="24"/>
          <w:szCs w:val="24"/>
        </w:rPr>
        <w:t>Journal of cleaner production</w:t>
      </w:r>
      <w:r w:rsidRPr="002A5AC7">
        <w:rPr>
          <w:rFonts w:ascii="Arial" w:hAnsi="Arial" w:cs="Arial"/>
          <w:sz w:val="24"/>
          <w:szCs w:val="24"/>
        </w:rPr>
        <w:t xml:space="preserve">, 237, pp. 117659-. Available at: </w:t>
      </w:r>
      <w:hyperlink r:id="rId32" w:history="1">
        <w:r w:rsidRPr="002A5AC7">
          <w:rPr>
            <w:rStyle w:val="Hyperlink"/>
            <w:rFonts w:ascii="Arial" w:hAnsi="Arial" w:cs="Arial"/>
            <w:sz w:val="24"/>
            <w:szCs w:val="24"/>
          </w:rPr>
          <w:t>https://doi.org/10.1016/j.jclepro.2019.117659</w:t>
        </w:r>
      </w:hyperlink>
      <w:r w:rsidRPr="002A5AC7">
        <w:rPr>
          <w:rFonts w:ascii="Arial" w:hAnsi="Arial" w:cs="Arial"/>
          <w:sz w:val="24"/>
          <w:szCs w:val="24"/>
        </w:rPr>
        <w:t xml:space="preserve">. (Accessed: 29 January 2025) </w:t>
      </w:r>
    </w:p>
    <w:p w14:paraId="21A8D65C" w14:textId="77777777" w:rsidR="002A5AC7" w:rsidRPr="002A5AC7" w:rsidRDefault="002A5AC7" w:rsidP="002A5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A5AC7">
        <w:rPr>
          <w:rFonts w:ascii="Arial" w:hAnsi="Arial" w:cs="Arial"/>
          <w:sz w:val="24"/>
          <w:szCs w:val="24"/>
        </w:rPr>
        <w:t xml:space="preserve">Rahman, I., Reynolds, D. and Svaren, S. (2012) ‘How “green” are North American hotels? An exploration of low-cost adoption practices,’ </w:t>
      </w:r>
      <w:r w:rsidRPr="002A5AC7">
        <w:rPr>
          <w:rFonts w:ascii="Arial" w:hAnsi="Arial" w:cs="Arial"/>
          <w:i/>
          <w:iCs/>
          <w:sz w:val="24"/>
          <w:szCs w:val="24"/>
        </w:rPr>
        <w:t>International journal of hospitality management</w:t>
      </w:r>
      <w:r w:rsidRPr="002A5AC7">
        <w:rPr>
          <w:rFonts w:ascii="Arial" w:hAnsi="Arial" w:cs="Arial"/>
          <w:sz w:val="24"/>
          <w:szCs w:val="24"/>
        </w:rPr>
        <w:t xml:space="preserve">, 31(3), pp. 720–727. Available at: </w:t>
      </w:r>
      <w:hyperlink r:id="rId33" w:history="1">
        <w:r w:rsidRPr="002A5AC7">
          <w:rPr>
            <w:rStyle w:val="Hyperlink"/>
            <w:rFonts w:ascii="Arial" w:hAnsi="Arial" w:cs="Arial"/>
            <w:sz w:val="24"/>
            <w:szCs w:val="24"/>
          </w:rPr>
          <w:t>https://doi.org/10.1016/j.ijhm.2011.09.008</w:t>
        </w:r>
      </w:hyperlink>
      <w:r w:rsidRPr="002A5AC7">
        <w:rPr>
          <w:rFonts w:ascii="Arial" w:hAnsi="Arial" w:cs="Arial"/>
          <w:sz w:val="24"/>
          <w:szCs w:val="24"/>
        </w:rPr>
        <w:t xml:space="preserve">. (Accessed: 26 January 2025) </w:t>
      </w:r>
    </w:p>
    <w:p w14:paraId="65345113" w14:textId="77777777" w:rsidR="002A5AC7" w:rsidRPr="002A5AC7" w:rsidRDefault="002A5AC7" w:rsidP="002A5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A5AC7">
        <w:rPr>
          <w:rFonts w:ascii="Arial" w:hAnsi="Arial" w:cs="Arial"/>
          <w:sz w:val="24"/>
          <w:szCs w:val="24"/>
        </w:rPr>
        <w:t xml:space="preserve">Quoquab, F. (2018) </w:t>
      </w:r>
      <w:r w:rsidRPr="002A5AC7">
        <w:rPr>
          <w:rFonts w:ascii="Arial" w:hAnsi="Arial" w:cs="Arial"/>
          <w:i/>
          <w:iCs/>
          <w:sz w:val="24"/>
          <w:szCs w:val="24"/>
        </w:rPr>
        <w:t>Driving green consumerism through strategic sustainability marketing</w:t>
      </w:r>
      <w:r w:rsidRPr="002A5AC7">
        <w:rPr>
          <w:rFonts w:ascii="Arial" w:hAnsi="Arial" w:cs="Arial"/>
          <w:sz w:val="24"/>
          <w:szCs w:val="24"/>
        </w:rPr>
        <w:t xml:space="preserve">. Edited by F. Quoquab, R. Thurasamy, and J. Mohammad. Hershey, </w:t>
      </w:r>
      <w:r w:rsidRPr="002A5AC7">
        <w:rPr>
          <w:rFonts w:ascii="Arial" w:hAnsi="Arial" w:cs="Arial"/>
          <w:sz w:val="24"/>
          <w:szCs w:val="24"/>
        </w:rPr>
        <w:lastRenderedPageBreak/>
        <w:t xml:space="preserve">Pennsylvania: IGI Global. Available at: </w:t>
      </w:r>
      <w:hyperlink r:id="rId34" w:history="1">
        <w:r w:rsidRPr="002A5AC7">
          <w:rPr>
            <w:rStyle w:val="Hyperlink"/>
            <w:rFonts w:ascii="Arial" w:hAnsi="Arial" w:cs="Arial"/>
            <w:sz w:val="24"/>
            <w:szCs w:val="24"/>
          </w:rPr>
          <w:t>https://doi.org/10.4018/978-1-5225-2912-5</w:t>
        </w:r>
      </w:hyperlink>
      <w:r w:rsidRPr="002A5AC7">
        <w:rPr>
          <w:rFonts w:ascii="Arial" w:hAnsi="Arial" w:cs="Arial"/>
          <w:sz w:val="24"/>
          <w:szCs w:val="24"/>
        </w:rPr>
        <w:t>. (Accessed: 26 January 2025)</w:t>
      </w:r>
    </w:p>
    <w:p w14:paraId="231734F3" w14:textId="77777777" w:rsidR="002A5AC7" w:rsidRPr="002A5AC7" w:rsidRDefault="002A5AC7" w:rsidP="002A5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A5AC7">
        <w:rPr>
          <w:rFonts w:ascii="Arial" w:hAnsi="Arial" w:cs="Arial"/>
          <w:sz w:val="24"/>
          <w:szCs w:val="24"/>
        </w:rPr>
        <w:t xml:space="preserve">Sayegh, M.A. </w:t>
      </w:r>
      <w:r w:rsidRPr="002A5AC7">
        <w:rPr>
          <w:rFonts w:ascii="Arial" w:hAnsi="Arial" w:cs="Arial"/>
          <w:i/>
          <w:iCs/>
          <w:sz w:val="24"/>
          <w:szCs w:val="24"/>
        </w:rPr>
        <w:t>et al.</w:t>
      </w:r>
      <w:r w:rsidRPr="002A5AC7">
        <w:rPr>
          <w:rFonts w:ascii="Arial" w:hAnsi="Arial" w:cs="Arial"/>
          <w:sz w:val="24"/>
          <w:szCs w:val="24"/>
        </w:rPr>
        <w:t xml:space="preserve"> (2021) ‘Environmental and energy saving potential from greywater in hotels’, </w:t>
      </w:r>
      <w:r w:rsidRPr="002A5AC7">
        <w:rPr>
          <w:rFonts w:ascii="Arial" w:hAnsi="Arial" w:cs="Arial"/>
          <w:i/>
          <w:iCs/>
          <w:sz w:val="24"/>
          <w:szCs w:val="24"/>
        </w:rPr>
        <w:t>The Science of the total environment</w:t>
      </w:r>
      <w:r w:rsidRPr="002A5AC7">
        <w:rPr>
          <w:rFonts w:ascii="Arial" w:hAnsi="Arial" w:cs="Arial"/>
          <w:sz w:val="24"/>
          <w:szCs w:val="24"/>
        </w:rPr>
        <w:t xml:space="preserve">, 761, pp. 143220–143220. Available at: </w:t>
      </w:r>
      <w:hyperlink r:id="rId35" w:history="1">
        <w:r w:rsidRPr="002A5AC7">
          <w:rPr>
            <w:rStyle w:val="Hyperlink"/>
            <w:rFonts w:ascii="Arial" w:hAnsi="Arial" w:cs="Arial"/>
            <w:sz w:val="24"/>
            <w:szCs w:val="24"/>
          </w:rPr>
          <w:t>https://doi.org/10.1016/j.scitotenv.2020.143220</w:t>
        </w:r>
      </w:hyperlink>
      <w:r w:rsidRPr="002A5AC7">
        <w:rPr>
          <w:rFonts w:ascii="Arial" w:hAnsi="Arial" w:cs="Arial"/>
          <w:sz w:val="24"/>
          <w:szCs w:val="24"/>
        </w:rPr>
        <w:t xml:space="preserve">. (Accessed: 31 January 2025) </w:t>
      </w:r>
    </w:p>
    <w:p w14:paraId="4C570918" w14:textId="77777777" w:rsidR="002A5AC7" w:rsidRPr="002A5AC7" w:rsidRDefault="002A5AC7" w:rsidP="002A5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A5AC7">
        <w:rPr>
          <w:rFonts w:ascii="Arial" w:hAnsi="Arial" w:cs="Arial"/>
          <w:sz w:val="24"/>
          <w:szCs w:val="24"/>
        </w:rPr>
        <w:t xml:space="preserve">Sijimol, M.R. and Joseph, S. (2021) ‘Constructed wetland systems for greywater treatment and reuse: a review’, </w:t>
      </w:r>
      <w:r w:rsidRPr="002A5AC7">
        <w:rPr>
          <w:rFonts w:ascii="Arial" w:hAnsi="Arial" w:cs="Arial"/>
          <w:i/>
          <w:iCs/>
          <w:sz w:val="24"/>
          <w:szCs w:val="24"/>
        </w:rPr>
        <w:t>International Journal of Energy and Water Resources</w:t>
      </w:r>
      <w:r w:rsidRPr="002A5AC7">
        <w:rPr>
          <w:rFonts w:ascii="Arial" w:hAnsi="Arial" w:cs="Arial"/>
          <w:sz w:val="24"/>
          <w:szCs w:val="24"/>
        </w:rPr>
        <w:t xml:space="preserve">, 5(3), pp. 357–369. Available at: </w:t>
      </w:r>
      <w:hyperlink r:id="rId36" w:history="1">
        <w:r w:rsidRPr="002A5AC7">
          <w:rPr>
            <w:rStyle w:val="Hyperlink"/>
            <w:rFonts w:ascii="Arial" w:hAnsi="Arial" w:cs="Arial"/>
            <w:sz w:val="24"/>
            <w:szCs w:val="24"/>
          </w:rPr>
          <w:t>https://doi.org/10.1007/s42108-021-00129-1</w:t>
        </w:r>
      </w:hyperlink>
      <w:r w:rsidRPr="002A5AC7">
        <w:rPr>
          <w:rFonts w:ascii="Arial" w:hAnsi="Arial" w:cs="Arial"/>
          <w:sz w:val="24"/>
          <w:szCs w:val="24"/>
        </w:rPr>
        <w:t>. (Accessed: 31 January 2025)</w:t>
      </w:r>
    </w:p>
    <w:p w14:paraId="4204CE1D" w14:textId="77777777" w:rsidR="002A5AC7" w:rsidRPr="002A5AC7" w:rsidRDefault="002A5AC7" w:rsidP="002A5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A5AC7">
        <w:rPr>
          <w:rFonts w:ascii="Arial" w:hAnsi="Arial" w:cs="Arial"/>
          <w:sz w:val="24"/>
          <w:szCs w:val="24"/>
        </w:rPr>
        <w:t xml:space="preserve">Suárez-Fernández, S., Zapico, E. and Boto-García, D. (2024) ‘Water-saving strategies at hotels: which are more effective?’, </w:t>
      </w:r>
      <w:r w:rsidRPr="002A5AC7">
        <w:rPr>
          <w:rFonts w:ascii="Arial" w:hAnsi="Arial" w:cs="Arial"/>
          <w:i/>
          <w:iCs/>
          <w:sz w:val="24"/>
          <w:szCs w:val="24"/>
        </w:rPr>
        <w:t>Current issues in tourism</w:t>
      </w:r>
      <w:r w:rsidRPr="002A5AC7">
        <w:rPr>
          <w:rFonts w:ascii="Arial" w:hAnsi="Arial" w:cs="Arial"/>
          <w:sz w:val="24"/>
          <w:szCs w:val="24"/>
        </w:rPr>
        <w:t xml:space="preserve">, pp. 1–20. Available at: </w:t>
      </w:r>
      <w:hyperlink r:id="rId37" w:history="1">
        <w:r w:rsidRPr="002A5AC7">
          <w:rPr>
            <w:rStyle w:val="Hyperlink"/>
            <w:rFonts w:ascii="Arial" w:hAnsi="Arial" w:cs="Arial"/>
            <w:sz w:val="24"/>
            <w:szCs w:val="24"/>
          </w:rPr>
          <w:t>https://doi.org/10.1080/13683500.2024.2329279</w:t>
        </w:r>
      </w:hyperlink>
      <w:r w:rsidRPr="002A5AC7">
        <w:rPr>
          <w:rFonts w:ascii="Arial" w:hAnsi="Arial" w:cs="Arial"/>
          <w:sz w:val="24"/>
          <w:szCs w:val="24"/>
        </w:rPr>
        <w:t xml:space="preserve">. (Accessed: 01 February 2025) </w:t>
      </w:r>
    </w:p>
    <w:p w14:paraId="4D63F3B2" w14:textId="77777777" w:rsidR="002A5AC7" w:rsidRPr="002A5AC7" w:rsidRDefault="002A5AC7" w:rsidP="002A5AC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2A5AC7">
        <w:rPr>
          <w:rFonts w:ascii="Arial" w:hAnsi="Arial" w:cs="Arial"/>
          <w:sz w:val="24"/>
          <w:szCs w:val="24"/>
        </w:rPr>
        <w:t xml:space="preserve">The Ritz London, (2024), </w:t>
      </w:r>
      <w:r w:rsidRPr="002A5AC7">
        <w:rPr>
          <w:rFonts w:ascii="Arial" w:hAnsi="Arial" w:cs="Arial"/>
          <w:i/>
          <w:iCs/>
          <w:sz w:val="24"/>
          <w:szCs w:val="24"/>
        </w:rPr>
        <w:t>The Ritz Green Policy: Our Commitment to Hotel Sustainability</w:t>
      </w:r>
      <w:r w:rsidRPr="002A5AC7">
        <w:rPr>
          <w:rFonts w:ascii="Arial" w:hAnsi="Arial" w:cs="Arial"/>
          <w:sz w:val="24"/>
          <w:szCs w:val="24"/>
        </w:rPr>
        <w:t xml:space="preserve">, available at: </w:t>
      </w:r>
      <w:hyperlink r:id="rId38" w:history="1">
        <w:r w:rsidRPr="002A5AC7">
          <w:rPr>
            <w:rStyle w:val="Hyperlink"/>
            <w:rFonts w:ascii="Arial" w:hAnsi="Arial" w:cs="Arial"/>
            <w:sz w:val="24"/>
            <w:szCs w:val="24"/>
          </w:rPr>
          <w:t>https://www.theritzlondon.com/about-the-ritz/green-policy/</w:t>
        </w:r>
      </w:hyperlink>
      <w:r w:rsidRPr="002A5AC7">
        <w:rPr>
          <w:rFonts w:ascii="Arial" w:hAnsi="Arial" w:cs="Arial"/>
          <w:sz w:val="24"/>
          <w:szCs w:val="24"/>
        </w:rPr>
        <w:t xml:space="preserve">, (Accessed: 31 January 2025) </w:t>
      </w:r>
    </w:p>
    <w:p w14:paraId="0E88C03E" w14:textId="77777777" w:rsidR="002A5AC7" w:rsidRPr="002A5AC7" w:rsidRDefault="002A5AC7" w:rsidP="002A5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A5AC7">
        <w:rPr>
          <w:rFonts w:ascii="Arial" w:hAnsi="Arial" w:cs="Arial"/>
          <w:sz w:val="24"/>
          <w:szCs w:val="24"/>
        </w:rPr>
        <w:t>The Savoy London. (2018). </w:t>
      </w:r>
      <w:r w:rsidRPr="002A5AC7">
        <w:rPr>
          <w:rFonts w:ascii="Arial" w:hAnsi="Arial" w:cs="Arial"/>
          <w:i/>
          <w:iCs/>
          <w:sz w:val="24"/>
          <w:szCs w:val="24"/>
        </w:rPr>
        <w:t>Sustainability Initiatives | The Savoy</w:t>
      </w:r>
      <w:r w:rsidRPr="002A5AC7">
        <w:rPr>
          <w:rFonts w:ascii="Arial" w:hAnsi="Arial" w:cs="Arial"/>
          <w:sz w:val="24"/>
          <w:szCs w:val="24"/>
        </w:rPr>
        <w:t xml:space="preserve">. [online] Available at: </w:t>
      </w:r>
      <w:hyperlink r:id="rId39" w:history="1">
        <w:r w:rsidRPr="002A5AC7">
          <w:rPr>
            <w:rStyle w:val="Hyperlink"/>
            <w:rFonts w:ascii="Arial" w:hAnsi="Arial" w:cs="Arial"/>
            <w:sz w:val="24"/>
            <w:szCs w:val="24"/>
          </w:rPr>
          <w:t>https://www.thesavoylondon.com/information/sustainability-initiatives/</w:t>
        </w:r>
      </w:hyperlink>
      <w:r w:rsidRPr="002A5AC7">
        <w:rPr>
          <w:rFonts w:ascii="Arial" w:hAnsi="Arial" w:cs="Arial"/>
          <w:sz w:val="24"/>
          <w:szCs w:val="24"/>
        </w:rPr>
        <w:t>., (Accessed: 27 January 2025)</w:t>
      </w:r>
    </w:p>
    <w:p w14:paraId="2F43D66D" w14:textId="77777777" w:rsidR="002A5AC7" w:rsidRPr="002A5AC7" w:rsidRDefault="002A5AC7" w:rsidP="002A5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A5AC7">
        <w:rPr>
          <w:rFonts w:ascii="Arial" w:hAnsi="Arial" w:cs="Arial"/>
          <w:sz w:val="24"/>
          <w:szCs w:val="24"/>
        </w:rPr>
        <w:t xml:space="preserve">Torres-Bagur, M., Ribas, A. and Vila-Subirós, J. (2019) ‘Incentives and Barriers to Water-Saving Measures in Hotels in the Mediterranean: A Case Study of the Muga River Basin (Girona, Spain)’, </w:t>
      </w:r>
      <w:r w:rsidRPr="002A5AC7">
        <w:rPr>
          <w:rFonts w:ascii="Arial" w:hAnsi="Arial" w:cs="Arial"/>
          <w:i/>
          <w:iCs/>
          <w:sz w:val="24"/>
          <w:szCs w:val="24"/>
        </w:rPr>
        <w:t>Sustainability</w:t>
      </w:r>
      <w:r w:rsidRPr="002A5AC7">
        <w:rPr>
          <w:rFonts w:ascii="Arial" w:hAnsi="Arial" w:cs="Arial"/>
          <w:sz w:val="24"/>
          <w:szCs w:val="24"/>
        </w:rPr>
        <w:t xml:space="preserve">, 11(13), pp. 3583-. Available at: </w:t>
      </w:r>
      <w:hyperlink r:id="rId40" w:history="1">
        <w:r w:rsidRPr="002A5AC7">
          <w:rPr>
            <w:rStyle w:val="Hyperlink"/>
            <w:rFonts w:ascii="Arial" w:hAnsi="Arial" w:cs="Arial"/>
            <w:sz w:val="24"/>
            <w:szCs w:val="24"/>
          </w:rPr>
          <w:t>https://doi.org/10.3390/su11133583</w:t>
        </w:r>
      </w:hyperlink>
      <w:r w:rsidRPr="002A5AC7">
        <w:rPr>
          <w:rFonts w:ascii="Arial" w:hAnsi="Arial" w:cs="Arial"/>
          <w:sz w:val="24"/>
          <w:szCs w:val="24"/>
        </w:rPr>
        <w:t>. (Accessed: 30 January 2025)</w:t>
      </w:r>
    </w:p>
    <w:p w14:paraId="5885ED83" w14:textId="77777777" w:rsidR="002A5AC7" w:rsidRPr="002A5AC7" w:rsidRDefault="002A5AC7" w:rsidP="002A5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A5AC7">
        <w:rPr>
          <w:rFonts w:ascii="Arial" w:hAnsi="Arial" w:cs="Arial"/>
          <w:sz w:val="24"/>
          <w:szCs w:val="24"/>
        </w:rPr>
        <w:t xml:space="preserve">Umrani, W.A. </w:t>
      </w:r>
      <w:r w:rsidRPr="002A5AC7">
        <w:rPr>
          <w:rFonts w:ascii="Arial" w:hAnsi="Arial" w:cs="Arial"/>
          <w:i/>
          <w:iCs/>
          <w:sz w:val="24"/>
          <w:szCs w:val="24"/>
        </w:rPr>
        <w:t>et al.</w:t>
      </w:r>
      <w:r w:rsidRPr="002A5AC7">
        <w:rPr>
          <w:rFonts w:ascii="Arial" w:hAnsi="Arial" w:cs="Arial"/>
          <w:sz w:val="24"/>
          <w:szCs w:val="24"/>
        </w:rPr>
        <w:t xml:space="preserve"> (2020) ‘Greening the workforce to achieve environmental performance in hotel industry: A serial mediation model’, </w:t>
      </w:r>
      <w:r w:rsidRPr="002A5AC7">
        <w:rPr>
          <w:rFonts w:ascii="Arial" w:hAnsi="Arial" w:cs="Arial"/>
          <w:i/>
          <w:iCs/>
          <w:sz w:val="24"/>
          <w:szCs w:val="24"/>
        </w:rPr>
        <w:t>Journal of hospitality and tourism management</w:t>
      </w:r>
      <w:r w:rsidRPr="002A5AC7">
        <w:rPr>
          <w:rFonts w:ascii="Arial" w:hAnsi="Arial" w:cs="Arial"/>
          <w:sz w:val="24"/>
          <w:szCs w:val="24"/>
        </w:rPr>
        <w:t xml:space="preserve">, 44, pp. 50–60. Available at: </w:t>
      </w:r>
      <w:hyperlink r:id="rId41" w:history="1">
        <w:r w:rsidRPr="002A5AC7">
          <w:rPr>
            <w:rStyle w:val="Hyperlink"/>
            <w:rFonts w:ascii="Arial" w:hAnsi="Arial" w:cs="Arial"/>
            <w:sz w:val="24"/>
            <w:szCs w:val="24"/>
          </w:rPr>
          <w:t>https://doi.org/10.1016/j.jhtm.2020.05.007</w:t>
        </w:r>
      </w:hyperlink>
      <w:r w:rsidRPr="002A5AC7">
        <w:rPr>
          <w:rFonts w:ascii="Arial" w:hAnsi="Arial" w:cs="Arial"/>
          <w:sz w:val="24"/>
          <w:szCs w:val="24"/>
        </w:rPr>
        <w:t>. (Accessed: 30 January 2025)</w:t>
      </w:r>
    </w:p>
    <w:p w14:paraId="24F5933B" w14:textId="77777777" w:rsidR="002A5AC7" w:rsidRPr="002A5AC7" w:rsidRDefault="002A5AC7" w:rsidP="002A5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A5AC7">
        <w:rPr>
          <w:rFonts w:ascii="Arial" w:hAnsi="Arial" w:cs="Arial"/>
          <w:sz w:val="24"/>
          <w:szCs w:val="24"/>
        </w:rPr>
        <w:t xml:space="preserve">Warren, C. and Becken, S. (2017) ‘Saving energy and water in tourist accommodation: A systematic literature review (1987–2015)’, </w:t>
      </w:r>
      <w:r w:rsidRPr="002A5AC7">
        <w:rPr>
          <w:rFonts w:ascii="Arial" w:hAnsi="Arial" w:cs="Arial"/>
          <w:i/>
          <w:iCs/>
          <w:sz w:val="24"/>
          <w:szCs w:val="24"/>
        </w:rPr>
        <w:t>The international journal of tourism research</w:t>
      </w:r>
      <w:r w:rsidRPr="002A5AC7">
        <w:rPr>
          <w:rFonts w:ascii="Arial" w:hAnsi="Arial" w:cs="Arial"/>
          <w:sz w:val="24"/>
          <w:szCs w:val="24"/>
        </w:rPr>
        <w:t xml:space="preserve">, 19(3), pp. 289–303. Available at: </w:t>
      </w:r>
      <w:hyperlink r:id="rId42" w:history="1">
        <w:r w:rsidRPr="002A5AC7">
          <w:rPr>
            <w:rStyle w:val="Hyperlink"/>
            <w:rFonts w:ascii="Arial" w:hAnsi="Arial" w:cs="Arial"/>
            <w:sz w:val="24"/>
            <w:szCs w:val="24"/>
          </w:rPr>
          <w:t>https://doi.org/10.1002/jtr.2112</w:t>
        </w:r>
      </w:hyperlink>
      <w:r w:rsidRPr="002A5AC7">
        <w:rPr>
          <w:rFonts w:ascii="Arial" w:hAnsi="Arial" w:cs="Arial"/>
          <w:sz w:val="24"/>
          <w:szCs w:val="24"/>
        </w:rPr>
        <w:t xml:space="preserve">. (Accessed: 30 January 2025) </w:t>
      </w:r>
    </w:p>
    <w:p w14:paraId="7C1E13B3" w14:textId="77777777" w:rsidR="002A5AC7" w:rsidRPr="002A5AC7" w:rsidRDefault="002A5AC7" w:rsidP="002A5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A5AC7">
        <w:rPr>
          <w:rFonts w:ascii="Arial" w:hAnsi="Arial" w:cs="Arial"/>
          <w:sz w:val="24"/>
          <w:szCs w:val="24"/>
        </w:rPr>
        <w:lastRenderedPageBreak/>
        <w:t xml:space="preserve">Xu, J. </w:t>
      </w:r>
      <w:r w:rsidRPr="002A5AC7">
        <w:rPr>
          <w:rFonts w:ascii="Arial" w:hAnsi="Arial" w:cs="Arial"/>
          <w:i/>
          <w:iCs/>
          <w:sz w:val="24"/>
          <w:szCs w:val="24"/>
        </w:rPr>
        <w:t>et al.</w:t>
      </w:r>
      <w:r w:rsidRPr="002A5AC7">
        <w:rPr>
          <w:rFonts w:ascii="Arial" w:hAnsi="Arial" w:cs="Arial"/>
          <w:sz w:val="24"/>
          <w:szCs w:val="24"/>
        </w:rPr>
        <w:t xml:space="preserve"> (2023) ‘Urban rainwater utilization: A review of management modes and harvesting systems’, </w:t>
      </w:r>
      <w:r w:rsidRPr="002A5AC7">
        <w:rPr>
          <w:rFonts w:ascii="Arial" w:hAnsi="Arial" w:cs="Arial"/>
          <w:i/>
          <w:iCs/>
          <w:sz w:val="24"/>
          <w:szCs w:val="24"/>
        </w:rPr>
        <w:t>Frontiers in environmental science</w:t>
      </w:r>
      <w:r w:rsidRPr="002A5AC7">
        <w:rPr>
          <w:rFonts w:ascii="Arial" w:hAnsi="Arial" w:cs="Arial"/>
          <w:sz w:val="24"/>
          <w:szCs w:val="24"/>
        </w:rPr>
        <w:t xml:space="preserve">, 11. Available at: </w:t>
      </w:r>
      <w:hyperlink r:id="rId43" w:history="1">
        <w:r w:rsidRPr="002A5AC7">
          <w:rPr>
            <w:rStyle w:val="Hyperlink"/>
            <w:rFonts w:ascii="Arial" w:hAnsi="Arial" w:cs="Arial"/>
            <w:sz w:val="24"/>
            <w:szCs w:val="24"/>
          </w:rPr>
          <w:t>https://doi.org/10.3389/fenvs.2023.1025665</w:t>
        </w:r>
      </w:hyperlink>
      <w:r w:rsidRPr="002A5AC7">
        <w:rPr>
          <w:rFonts w:ascii="Arial" w:hAnsi="Arial" w:cs="Arial"/>
          <w:sz w:val="24"/>
          <w:szCs w:val="24"/>
        </w:rPr>
        <w:t>. (Accessed: 31 January 2025)</w:t>
      </w:r>
    </w:p>
    <w:p w14:paraId="28E6AEFE" w14:textId="77777777" w:rsidR="002A5AC7" w:rsidRPr="002A5AC7" w:rsidRDefault="002A5AC7" w:rsidP="002A5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4D40E95" w14:textId="77777777" w:rsidR="002A5AC7" w:rsidRPr="002A5AC7" w:rsidRDefault="002A5AC7" w:rsidP="002A5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96F9146" w14:textId="77777777" w:rsidR="009F0923" w:rsidRDefault="009F0923" w:rsidP="00CA2C1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ED2FC55" w14:textId="77777777" w:rsidR="00AA7FE6" w:rsidRDefault="00AA7FE6" w:rsidP="00CA2C1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49C2596" w14:textId="77777777" w:rsidR="00012D52" w:rsidRDefault="00012D52" w:rsidP="00CA2C1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B3790DA" w14:textId="77777777" w:rsidR="004E0D32" w:rsidRDefault="004E0D32" w:rsidP="00CA2C1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D454E4D" w14:textId="77777777" w:rsidR="00D12080" w:rsidRDefault="00D12080" w:rsidP="00CA2C1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6A3B5CE" w14:textId="77777777" w:rsidR="00D12080" w:rsidRDefault="00D12080" w:rsidP="00CA2C1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DAE9788" w14:textId="77777777" w:rsidR="00EB6E72" w:rsidRDefault="00EB6E72" w:rsidP="00CA2C1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E7C9EB2" w14:textId="77777777" w:rsidR="00204CDA" w:rsidRDefault="00204CDA" w:rsidP="00CA2C1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9090099" w14:textId="77777777" w:rsidR="00204CDA" w:rsidRPr="00CA2C1F" w:rsidRDefault="00204CDA" w:rsidP="00CA2C1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204CDA" w:rsidRPr="00CA2C1F" w:rsidSect="00CA2C1F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2C1F"/>
    <w:rsid w:val="00011DEB"/>
    <w:rsid w:val="00012D52"/>
    <w:rsid w:val="00014C6C"/>
    <w:rsid w:val="00017AD8"/>
    <w:rsid w:val="00020194"/>
    <w:rsid w:val="000246C2"/>
    <w:rsid w:val="000322CA"/>
    <w:rsid w:val="000361C4"/>
    <w:rsid w:val="00036630"/>
    <w:rsid w:val="000404B4"/>
    <w:rsid w:val="00040864"/>
    <w:rsid w:val="00047AD5"/>
    <w:rsid w:val="00054303"/>
    <w:rsid w:val="0005654B"/>
    <w:rsid w:val="000565C8"/>
    <w:rsid w:val="00057EFB"/>
    <w:rsid w:val="0007280B"/>
    <w:rsid w:val="000924AA"/>
    <w:rsid w:val="00097CC3"/>
    <w:rsid w:val="000A324F"/>
    <w:rsid w:val="000A3946"/>
    <w:rsid w:val="000B04C6"/>
    <w:rsid w:val="000B06AB"/>
    <w:rsid w:val="000B16DF"/>
    <w:rsid w:val="000C1D05"/>
    <w:rsid w:val="000C43C6"/>
    <w:rsid w:val="000D19D7"/>
    <w:rsid w:val="000D67F7"/>
    <w:rsid w:val="000E01C9"/>
    <w:rsid w:val="000E1C66"/>
    <w:rsid w:val="000E4640"/>
    <w:rsid w:val="000F2B96"/>
    <w:rsid w:val="000F3C93"/>
    <w:rsid w:val="000F4E2D"/>
    <w:rsid w:val="000F6C63"/>
    <w:rsid w:val="00103C68"/>
    <w:rsid w:val="00112E2F"/>
    <w:rsid w:val="00117C67"/>
    <w:rsid w:val="001253DD"/>
    <w:rsid w:val="001262CD"/>
    <w:rsid w:val="00137F62"/>
    <w:rsid w:val="0014137A"/>
    <w:rsid w:val="00142829"/>
    <w:rsid w:val="00143B08"/>
    <w:rsid w:val="00150329"/>
    <w:rsid w:val="00152FCD"/>
    <w:rsid w:val="00155AAC"/>
    <w:rsid w:val="0016121B"/>
    <w:rsid w:val="001628BC"/>
    <w:rsid w:val="00165E63"/>
    <w:rsid w:val="00172EA5"/>
    <w:rsid w:val="00174123"/>
    <w:rsid w:val="00191A1E"/>
    <w:rsid w:val="001A192E"/>
    <w:rsid w:val="001A2D7E"/>
    <w:rsid w:val="001A6027"/>
    <w:rsid w:val="001B06DD"/>
    <w:rsid w:val="001B15B7"/>
    <w:rsid w:val="001C2CC7"/>
    <w:rsid w:val="001C5262"/>
    <w:rsid w:val="001D1A5F"/>
    <w:rsid w:val="001E0FCB"/>
    <w:rsid w:val="001F0410"/>
    <w:rsid w:val="001F2AAE"/>
    <w:rsid w:val="001F4A52"/>
    <w:rsid w:val="00204CDA"/>
    <w:rsid w:val="00241331"/>
    <w:rsid w:val="00242866"/>
    <w:rsid w:val="00261723"/>
    <w:rsid w:val="002646A8"/>
    <w:rsid w:val="00272A7B"/>
    <w:rsid w:val="002742D0"/>
    <w:rsid w:val="0028406B"/>
    <w:rsid w:val="00286C87"/>
    <w:rsid w:val="00287A14"/>
    <w:rsid w:val="002921DA"/>
    <w:rsid w:val="00292417"/>
    <w:rsid w:val="00292845"/>
    <w:rsid w:val="002963E0"/>
    <w:rsid w:val="002A51D8"/>
    <w:rsid w:val="002A5AC7"/>
    <w:rsid w:val="002B2AB1"/>
    <w:rsid w:val="002B2D2E"/>
    <w:rsid w:val="002D05CF"/>
    <w:rsid w:val="002D4CF0"/>
    <w:rsid w:val="002E2636"/>
    <w:rsid w:val="002E4CF5"/>
    <w:rsid w:val="00302AF9"/>
    <w:rsid w:val="003073A9"/>
    <w:rsid w:val="003106F8"/>
    <w:rsid w:val="00310C10"/>
    <w:rsid w:val="003157F6"/>
    <w:rsid w:val="00320840"/>
    <w:rsid w:val="00330E45"/>
    <w:rsid w:val="00333404"/>
    <w:rsid w:val="003453BC"/>
    <w:rsid w:val="00350837"/>
    <w:rsid w:val="00355F08"/>
    <w:rsid w:val="00366D59"/>
    <w:rsid w:val="0038554D"/>
    <w:rsid w:val="00391DFE"/>
    <w:rsid w:val="003A1917"/>
    <w:rsid w:val="003A42D7"/>
    <w:rsid w:val="003A4BBB"/>
    <w:rsid w:val="003A563F"/>
    <w:rsid w:val="003B2CA7"/>
    <w:rsid w:val="003C30D7"/>
    <w:rsid w:val="003D1C67"/>
    <w:rsid w:val="003D4B00"/>
    <w:rsid w:val="003E34BC"/>
    <w:rsid w:val="003F68B5"/>
    <w:rsid w:val="004005F4"/>
    <w:rsid w:val="00400DD1"/>
    <w:rsid w:val="00402268"/>
    <w:rsid w:val="00403FF2"/>
    <w:rsid w:val="00411ADC"/>
    <w:rsid w:val="0041293E"/>
    <w:rsid w:val="00433ECD"/>
    <w:rsid w:val="004429C1"/>
    <w:rsid w:val="004467CC"/>
    <w:rsid w:val="0045631B"/>
    <w:rsid w:val="004634A0"/>
    <w:rsid w:val="00466B82"/>
    <w:rsid w:val="00471EB1"/>
    <w:rsid w:val="00476C0A"/>
    <w:rsid w:val="00476E5E"/>
    <w:rsid w:val="00477F04"/>
    <w:rsid w:val="00481450"/>
    <w:rsid w:val="00491ABD"/>
    <w:rsid w:val="00492F78"/>
    <w:rsid w:val="00495330"/>
    <w:rsid w:val="004A0AB9"/>
    <w:rsid w:val="004A5C68"/>
    <w:rsid w:val="004C7A2F"/>
    <w:rsid w:val="004D636D"/>
    <w:rsid w:val="004E0D32"/>
    <w:rsid w:val="004E799E"/>
    <w:rsid w:val="004F093D"/>
    <w:rsid w:val="004F40C9"/>
    <w:rsid w:val="0050148E"/>
    <w:rsid w:val="00502493"/>
    <w:rsid w:val="005024C1"/>
    <w:rsid w:val="005025B4"/>
    <w:rsid w:val="00503FD6"/>
    <w:rsid w:val="0051467B"/>
    <w:rsid w:val="00514FA2"/>
    <w:rsid w:val="005222CD"/>
    <w:rsid w:val="00524941"/>
    <w:rsid w:val="005250D5"/>
    <w:rsid w:val="00537C8E"/>
    <w:rsid w:val="00540AE4"/>
    <w:rsid w:val="00551255"/>
    <w:rsid w:val="00556260"/>
    <w:rsid w:val="00562958"/>
    <w:rsid w:val="00563E5D"/>
    <w:rsid w:val="005729E5"/>
    <w:rsid w:val="0057571F"/>
    <w:rsid w:val="005825E1"/>
    <w:rsid w:val="00583DB7"/>
    <w:rsid w:val="005845C5"/>
    <w:rsid w:val="00594D5D"/>
    <w:rsid w:val="00596BA3"/>
    <w:rsid w:val="005A1090"/>
    <w:rsid w:val="005A24F0"/>
    <w:rsid w:val="005A5C84"/>
    <w:rsid w:val="005C6202"/>
    <w:rsid w:val="005C7021"/>
    <w:rsid w:val="005D0927"/>
    <w:rsid w:val="005D2790"/>
    <w:rsid w:val="005D7374"/>
    <w:rsid w:val="005D75D5"/>
    <w:rsid w:val="0060078C"/>
    <w:rsid w:val="006058BE"/>
    <w:rsid w:val="00632892"/>
    <w:rsid w:val="00634235"/>
    <w:rsid w:val="00635E9F"/>
    <w:rsid w:val="00641ECE"/>
    <w:rsid w:val="00654FD7"/>
    <w:rsid w:val="00667E9F"/>
    <w:rsid w:val="0068479B"/>
    <w:rsid w:val="00692F47"/>
    <w:rsid w:val="006A0E3B"/>
    <w:rsid w:val="006A68E8"/>
    <w:rsid w:val="006B16E6"/>
    <w:rsid w:val="006B79E2"/>
    <w:rsid w:val="006D040A"/>
    <w:rsid w:val="006D744E"/>
    <w:rsid w:val="006D7D60"/>
    <w:rsid w:val="006E5030"/>
    <w:rsid w:val="006E7415"/>
    <w:rsid w:val="00700583"/>
    <w:rsid w:val="00705D76"/>
    <w:rsid w:val="00721FA0"/>
    <w:rsid w:val="007278BE"/>
    <w:rsid w:val="007442C0"/>
    <w:rsid w:val="00747645"/>
    <w:rsid w:val="00756B43"/>
    <w:rsid w:val="00766C14"/>
    <w:rsid w:val="00766C31"/>
    <w:rsid w:val="00767A06"/>
    <w:rsid w:val="00770877"/>
    <w:rsid w:val="00772F73"/>
    <w:rsid w:val="00775527"/>
    <w:rsid w:val="00780AA8"/>
    <w:rsid w:val="00786D38"/>
    <w:rsid w:val="007941FC"/>
    <w:rsid w:val="007A1C59"/>
    <w:rsid w:val="007C4922"/>
    <w:rsid w:val="007C6FCA"/>
    <w:rsid w:val="007C739B"/>
    <w:rsid w:val="007C771F"/>
    <w:rsid w:val="007D1766"/>
    <w:rsid w:val="007D4D58"/>
    <w:rsid w:val="007F6E51"/>
    <w:rsid w:val="00801BBD"/>
    <w:rsid w:val="00802108"/>
    <w:rsid w:val="0081536F"/>
    <w:rsid w:val="0084205F"/>
    <w:rsid w:val="008522CC"/>
    <w:rsid w:val="00854E0B"/>
    <w:rsid w:val="0087162C"/>
    <w:rsid w:val="00882F51"/>
    <w:rsid w:val="00884B5B"/>
    <w:rsid w:val="008852AB"/>
    <w:rsid w:val="00885DAF"/>
    <w:rsid w:val="00890F22"/>
    <w:rsid w:val="008A07A5"/>
    <w:rsid w:val="008A0BC5"/>
    <w:rsid w:val="008A347E"/>
    <w:rsid w:val="008A7A12"/>
    <w:rsid w:val="008B1117"/>
    <w:rsid w:val="008B2751"/>
    <w:rsid w:val="008B3B12"/>
    <w:rsid w:val="008C0F2C"/>
    <w:rsid w:val="008D65AA"/>
    <w:rsid w:val="008E66C7"/>
    <w:rsid w:val="008E7ACF"/>
    <w:rsid w:val="008E7CE9"/>
    <w:rsid w:val="008F00CB"/>
    <w:rsid w:val="008F35E0"/>
    <w:rsid w:val="00903FEA"/>
    <w:rsid w:val="009115F5"/>
    <w:rsid w:val="00913CEA"/>
    <w:rsid w:val="0091740A"/>
    <w:rsid w:val="00922C42"/>
    <w:rsid w:val="009424CD"/>
    <w:rsid w:val="0094403A"/>
    <w:rsid w:val="009527C0"/>
    <w:rsid w:val="00957C27"/>
    <w:rsid w:val="009703E1"/>
    <w:rsid w:val="00984690"/>
    <w:rsid w:val="00986721"/>
    <w:rsid w:val="00993B4F"/>
    <w:rsid w:val="009A20F9"/>
    <w:rsid w:val="009B069A"/>
    <w:rsid w:val="009B1824"/>
    <w:rsid w:val="009B198E"/>
    <w:rsid w:val="009B3C47"/>
    <w:rsid w:val="009C1A88"/>
    <w:rsid w:val="009C3526"/>
    <w:rsid w:val="009E4C4D"/>
    <w:rsid w:val="009E6ABF"/>
    <w:rsid w:val="009F0923"/>
    <w:rsid w:val="00A017EB"/>
    <w:rsid w:val="00A2263C"/>
    <w:rsid w:val="00A22B55"/>
    <w:rsid w:val="00A412E0"/>
    <w:rsid w:val="00A41E9E"/>
    <w:rsid w:val="00A44847"/>
    <w:rsid w:val="00A47381"/>
    <w:rsid w:val="00A53324"/>
    <w:rsid w:val="00A5411A"/>
    <w:rsid w:val="00A607DF"/>
    <w:rsid w:val="00A64373"/>
    <w:rsid w:val="00A64542"/>
    <w:rsid w:val="00A66374"/>
    <w:rsid w:val="00A77214"/>
    <w:rsid w:val="00A80A28"/>
    <w:rsid w:val="00A80BE0"/>
    <w:rsid w:val="00A85B76"/>
    <w:rsid w:val="00AA7FE6"/>
    <w:rsid w:val="00AB410C"/>
    <w:rsid w:val="00AC073C"/>
    <w:rsid w:val="00AC4BD2"/>
    <w:rsid w:val="00AD4083"/>
    <w:rsid w:val="00AD78D2"/>
    <w:rsid w:val="00AF52AF"/>
    <w:rsid w:val="00B05A1D"/>
    <w:rsid w:val="00B07F36"/>
    <w:rsid w:val="00B1151D"/>
    <w:rsid w:val="00B17CE1"/>
    <w:rsid w:val="00B20603"/>
    <w:rsid w:val="00B21EFE"/>
    <w:rsid w:val="00B246E1"/>
    <w:rsid w:val="00B27514"/>
    <w:rsid w:val="00B479AC"/>
    <w:rsid w:val="00B52030"/>
    <w:rsid w:val="00B52FD2"/>
    <w:rsid w:val="00B57EE1"/>
    <w:rsid w:val="00B60B94"/>
    <w:rsid w:val="00B637FE"/>
    <w:rsid w:val="00B87D8B"/>
    <w:rsid w:val="00B92E74"/>
    <w:rsid w:val="00B96E96"/>
    <w:rsid w:val="00BA2BE9"/>
    <w:rsid w:val="00BB602D"/>
    <w:rsid w:val="00BD0717"/>
    <w:rsid w:val="00BD37BD"/>
    <w:rsid w:val="00BE4200"/>
    <w:rsid w:val="00BF2E04"/>
    <w:rsid w:val="00BF31E5"/>
    <w:rsid w:val="00C15451"/>
    <w:rsid w:val="00C2286A"/>
    <w:rsid w:val="00C25D20"/>
    <w:rsid w:val="00C32FEE"/>
    <w:rsid w:val="00C41DDE"/>
    <w:rsid w:val="00C4783C"/>
    <w:rsid w:val="00C51506"/>
    <w:rsid w:val="00C550D3"/>
    <w:rsid w:val="00C5717E"/>
    <w:rsid w:val="00C5735A"/>
    <w:rsid w:val="00C62ACD"/>
    <w:rsid w:val="00C6439C"/>
    <w:rsid w:val="00C6571E"/>
    <w:rsid w:val="00C70A16"/>
    <w:rsid w:val="00C766F1"/>
    <w:rsid w:val="00C76AD0"/>
    <w:rsid w:val="00C76D00"/>
    <w:rsid w:val="00C80C8A"/>
    <w:rsid w:val="00C863A3"/>
    <w:rsid w:val="00C9261F"/>
    <w:rsid w:val="00CA272A"/>
    <w:rsid w:val="00CA2C1F"/>
    <w:rsid w:val="00CB5034"/>
    <w:rsid w:val="00CC0B3C"/>
    <w:rsid w:val="00CD49B1"/>
    <w:rsid w:val="00CE4DBC"/>
    <w:rsid w:val="00CE7306"/>
    <w:rsid w:val="00CF0255"/>
    <w:rsid w:val="00CF159A"/>
    <w:rsid w:val="00CF64DF"/>
    <w:rsid w:val="00CF7E00"/>
    <w:rsid w:val="00D006F6"/>
    <w:rsid w:val="00D03B92"/>
    <w:rsid w:val="00D06781"/>
    <w:rsid w:val="00D102BA"/>
    <w:rsid w:val="00D12080"/>
    <w:rsid w:val="00D1350F"/>
    <w:rsid w:val="00D13621"/>
    <w:rsid w:val="00D25FCB"/>
    <w:rsid w:val="00D32119"/>
    <w:rsid w:val="00D34482"/>
    <w:rsid w:val="00D34DA8"/>
    <w:rsid w:val="00D3504F"/>
    <w:rsid w:val="00D44176"/>
    <w:rsid w:val="00D56506"/>
    <w:rsid w:val="00D63D8A"/>
    <w:rsid w:val="00D75306"/>
    <w:rsid w:val="00D75422"/>
    <w:rsid w:val="00D864D0"/>
    <w:rsid w:val="00D8650D"/>
    <w:rsid w:val="00D87262"/>
    <w:rsid w:val="00DA08A2"/>
    <w:rsid w:val="00DA77B2"/>
    <w:rsid w:val="00DC353C"/>
    <w:rsid w:val="00DC6509"/>
    <w:rsid w:val="00DC6858"/>
    <w:rsid w:val="00DD0326"/>
    <w:rsid w:val="00DD3CBA"/>
    <w:rsid w:val="00DD4F8B"/>
    <w:rsid w:val="00DD56CC"/>
    <w:rsid w:val="00DD7A4D"/>
    <w:rsid w:val="00DE044C"/>
    <w:rsid w:val="00DE1849"/>
    <w:rsid w:val="00DE5A41"/>
    <w:rsid w:val="00DE5E9E"/>
    <w:rsid w:val="00DF44C3"/>
    <w:rsid w:val="00DF58F6"/>
    <w:rsid w:val="00E010C8"/>
    <w:rsid w:val="00E0182C"/>
    <w:rsid w:val="00E03DB1"/>
    <w:rsid w:val="00E069F4"/>
    <w:rsid w:val="00E12268"/>
    <w:rsid w:val="00E20805"/>
    <w:rsid w:val="00E41104"/>
    <w:rsid w:val="00E575D8"/>
    <w:rsid w:val="00E646B4"/>
    <w:rsid w:val="00E646DD"/>
    <w:rsid w:val="00E65D4B"/>
    <w:rsid w:val="00E71A80"/>
    <w:rsid w:val="00E73083"/>
    <w:rsid w:val="00E751EE"/>
    <w:rsid w:val="00E81FD9"/>
    <w:rsid w:val="00E828AA"/>
    <w:rsid w:val="00E85677"/>
    <w:rsid w:val="00E86B5F"/>
    <w:rsid w:val="00E9179A"/>
    <w:rsid w:val="00E9201A"/>
    <w:rsid w:val="00EB6E72"/>
    <w:rsid w:val="00EB79CB"/>
    <w:rsid w:val="00ED1A06"/>
    <w:rsid w:val="00ED6EE6"/>
    <w:rsid w:val="00EE6BC0"/>
    <w:rsid w:val="00EF0FD1"/>
    <w:rsid w:val="00EF62E4"/>
    <w:rsid w:val="00F01B75"/>
    <w:rsid w:val="00F05452"/>
    <w:rsid w:val="00F06F85"/>
    <w:rsid w:val="00F0773D"/>
    <w:rsid w:val="00F23CD1"/>
    <w:rsid w:val="00F31762"/>
    <w:rsid w:val="00F322A8"/>
    <w:rsid w:val="00F347A3"/>
    <w:rsid w:val="00F4397B"/>
    <w:rsid w:val="00F460F6"/>
    <w:rsid w:val="00F477A9"/>
    <w:rsid w:val="00F47C0C"/>
    <w:rsid w:val="00F60E1D"/>
    <w:rsid w:val="00F65115"/>
    <w:rsid w:val="00F65C46"/>
    <w:rsid w:val="00F70498"/>
    <w:rsid w:val="00F74809"/>
    <w:rsid w:val="00F80CD2"/>
    <w:rsid w:val="00F82ACF"/>
    <w:rsid w:val="00F84BB9"/>
    <w:rsid w:val="00F8705D"/>
    <w:rsid w:val="00FB094E"/>
    <w:rsid w:val="00FB62F9"/>
    <w:rsid w:val="00FC006E"/>
    <w:rsid w:val="00FC63D2"/>
    <w:rsid w:val="00FD0185"/>
    <w:rsid w:val="00FD2727"/>
    <w:rsid w:val="00FD2A06"/>
    <w:rsid w:val="00FD5776"/>
    <w:rsid w:val="00FE32DA"/>
    <w:rsid w:val="00FF29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BD122A"/>
  <w15:chartTrackingRefBased/>
  <w15:docId w15:val="{43B8B3DF-0AB8-42A9-909D-E263AB5BE8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A2C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A2C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A2C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2C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2C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2C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2C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2C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2C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A2C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A2C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A2C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A2C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A2C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A2C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A2C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A2C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A2C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A2C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A2C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A2C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A2C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A2C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A2C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A2C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A2C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2C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A2C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A2C1F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CA2C1F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CA2C1F"/>
    <w:rPr>
      <w:rFonts w:eastAsiaTheme="minorEastAsia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2A5AC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A5AC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cr.hilton.com" TargetMode="External"/><Relationship Id="rId18" Type="http://schemas.openxmlformats.org/officeDocument/2006/relationships/hyperlink" Target="https://doi.org/10.14712/23361964.2016.7" TargetMode="External"/><Relationship Id="rId26" Type="http://schemas.openxmlformats.org/officeDocument/2006/relationships/hyperlink" Target="https://doi.org/10.1016/j.ijhm.2012.03.006" TargetMode="External"/><Relationship Id="rId39" Type="http://schemas.openxmlformats.org/officeDocument/2006/relationships/hyperlink" Target="https://www.thesavoylondon.com/information/sustainability-initiatives/" TargetMode="External"/><Relationship Id="rId21" Type="http://schemas.openxmlformats.org/officeDocument/2006/relationships/hyperlink" Target="https://doi.org/10.1016/j.clrc.2023.100156" TargetMode="External"/><Relationship Id="rId34" Type="http://schemas.openxmlformats.org/officeDocument/2006/relationships/hyperlink" Target="https://doi.org/10.4018/978-1-5225-2912-5" TargetMode="External"/><Relationship Id="rId42" Type="http://schemas.openxmlformats.org/officeDocument/2006/relationships/hyperlink" Target="https://doi.org/10.1002/jtr.2112" TargetMode="External"/><Relationship Id="rId7" Type="http://schemas.openxmlformats.org/officeDocument/2006/relationships/hyperlink" Target="https://doi.org/10.1088/1757-899X/243/1/012043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1007/s11356-024-34720-w" TargetMode="External"/><Relationship Id="rId29" Type="http://schemas.openxmlformats.org/officeDocument/2006/relationships/hyperlink" Target="https://doi.org/10.3390/en14061706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group.accor.com/en/commitment/approach/sustainability-strategy" TargetMode="External"/><Relationship Id="rId11" Type="http://schemas.openxmlformats.org/officeDocument/2006/relationships/hyperlink" Target="https://doi.org/10.1016/j.ijhm.2019.102386" TargetMode="External"/><Relationship Id="rId24" Type="http://schemas.openxmlformats.org/officeDocument/2006/relationships/hyperlink" Target="https://www.marriott.com/content/dam/marriott-digital/si/us-canada/hws/d/dends/en_us/document/assets/si-dends-dends-sustainabilty-flyer-37673.pdf" TargetMode="External"/><Relationship Id="rId32" Type="http://schemas.openxmlformats.org/officeDocument/2006/relationships/hyperlink" Target="https://doi.org/10.1016/j.jclepro.2019.117659" TargetMode="External"/><Relationship Id="rId37" Type="http://schemas.openxmlformats.org/officeDocument/2006/relationships/hyperlink" Target="https://doi.org/10.1080/13683500.2024.2329279" TargetMode="External"/><Relationship Id="rId40" Type="http://schemas.openxmlformats.org/officeDocument/2006/relationships/hyperlink" Target="https://doi.org/10.3390/su11133583" TargetMode="External"/><Relationship Id="rId45" Type="http://schemas.openxmlformats.org/officeDocument/2006/relationships/theme" Target="theme/theme1.xml"/><Relationship Id="rId5" Type="http://schemas.openxmlformats.org/officeDocument/2006/relationships/hyperlink" Target="https://doi.org/10.3390/environments10090159" TargetMode="External"/><Relationship Id="rId15" Type="http://schemas.openxmlformats.org/officeDocument/2006/relationships/hyperlink" Target="https://doi.org/10.3390/w16081158" TargetMode="External"/><Relationship Id="rId23" Type="http://schemas.openxmlformats.org/officeDocument/2006/relationships/hyperlink" Target="https://www.marriott.com/en-us/hotels/lonhw-w-london/overview/" TargetMode="External"/><Relationship Id="rId28" Type="http://schemas.openxmlformats.org/officeDocument/2006/relationships/hyperlink" Target="https://www.onealdwych.com/inside-one-aldwych/our-impact" TargetMode="External"/><Relationship Id="rId36" Type="http://schemas.openxmlformats.org/officeDocument/2006/relationships/hyperlink" Target="https://doi.org/10.1007/s42108-021-00129-1" TargetMode="External"/><Relationship Id="rId10" Type="http://schemas.openxmlformats.org/officeDocument/2006/relationships/hyperlink" Target="https://doi.org/10.1080/1573062X.2021.1949480" TargetMode="External"/><Relationship Id="rId19" Type="http://schemas.openxmlformats.org/officeDocument/2006/relationships/hyperlink" Target="https://doi.org/10.4018/978-1-7998-4330-6" TargetMode="External"/><Relationship Id="rId31" Type="http://schemas.openxmlformats.org/officeDocument/2006/relationships/hyperlink" Target="https://doi.org/10.1051/e3sconf/20187304019" TargetMode="External"/><Relationship Id="rId44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1080/1528008X.2016.1230033" TargetMode="External"/><Relationship Id="rId14" Type="http://schemas.openxmlformats.org/officeDocument/2006/relationships/hyperlink" Target="https://doi.org/10.1016/j.resconrec.2017.01.022" TargetMode="External"/><Relationship Id="rId22" Type="http://schemas.openxmlformats.org/officeDocument/2006/relationships/hyperlink" Target="https://library.oapen.org/handle/20.500.12657/43803" TargetMode="External"/><Relationship Id="rId27" Type="http://schemas.openxmlformats.org/officeDocument/2006/relationships/hyperlink" Target="https://doi.org/10.1371/journal.pone.0245953" TargetMode="External"/><Relationship Id="rId30" Type="http://schemas.openxmlformats.org/officeDocument/2006/relationships/hyperlink" Target="https://doi.org/10.3390/ijerph18179054" TargetMode="External"/><Relationship Id="rId35" Type="http://schemas.openxmlformats.org/officeDocument/2006/relationships/hyperlink" Target="https://doi.org/10.1016/j.scitotenv.2020.143220" TargetMode="External"/><Relationship Id="rId43" Type="http://schemas.openxmlformats.org/officeDocument/2006/relationships/hyperlink" Target="https://doi.org/10.3389/fenvs.2023.1025665" TargetMode="External"/><Relationship Id="rId8" Type="http://schemas.openxmlformats.org/officeDocument/2006/relationships/hyperlink" Target="https://doi.org/10.4018/978-1-5225-8494-0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esg.hilton.com/2023-twp-report/" TargetMode="External"/><Relationship Id="rId17" Type="http://schemas.openxmlformats.org/officeDocument/2006/relationships/hyperlink" Target="https://doi.org/10.1108/09596119510095325" TargetMode="External"/><Relationship Id="rId25" Type="http://schemas.openxmlformats.org/officeDocument/2006/relationships/hyperlink" Target="https://www.proquest.com/docview/2828291672?accountid=130472&amp;parentSessionId=U689jh2F2oWwgwX7zLN1LgeZ8Nn8nTD9L4lcYylX1vE%3D&amp;pq-origsite=primo&amp;sourcetype=Magazines" TargetMode="External"/><Relationship Id="rId33" Type="http://schemas.openxmlformats.org/officeDocument/2006/relationships/hyperlink" Target="https://doi.org/10.1016/j.ijhm.2011.09.008" TargetMode="External"/><Relationship Id="rId38" Type="http://schemas.openxmlformats.org/officeDocument/2006/relationships/hyperlink" Target="https://www.theritzlondon.com/about-the-ritz/green-policy/" TargetMode="External"/><Relationship Id="rId20" Type="http://schemas.openxmlformats.org/officeDocument/2006/relationships/hyperlink" Target="https://doi.org/10.1108/JHTT-10-2015-0038" TargetMode="External"/><Relationship Id="rId41" Type="http://schemas.openxmlformats.org/officeDocument/2006/relationships/hyperlink" Target="https://doi.org/10.1016/j.jhtm.2020.05.00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>“I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779</TotalTime>
  <Pages>12</Pages>
  <Words>3852</Words>
  <Characters>21961</Characters>
  <Application>Microsoft Office Word</Application>
  <DocSecurity>0</DocSecurity>
  <Lines>183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25762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Essay-Embracing Green Practices: A Pathway to Sustainable Living.</dc:title>
  <dc:subject>Module: Sustainable Hospitality &amp; Tourism Management</dc:subject>
  <dc:creator>Author: Marinela Covasneanu</dc:creator>
  <cp:keywords/>
  <dc:description/>
  <cp:lastModifiedBy>Marinela Covasneanu</cp:lastModifiedBy>
  <cp:revision>421</cp:revision>
  <dcterms:created xsi:type="dcterms:W3CDTF">2025-01-27T09:20:00Z</dcterms:created>
  <dcterms:modified xsi:type="dcterms:W3CDTF">2025-02-05T19:28:00Z</dcterms:modified>
</cp:coreProperties>
</file>