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8F15043" w14:textId="745E81E4" w:rsidR="00D14620" w:rsidRDefault="00D14620">
      <w:r>
        <w:t>Caleb Salmon 2217676</w:t>
      </w:r>
    </w:p>
    <w:p w14:paraId="468ACC00" w14:textId="0CA11946" w:rsidR="00D14620" w:rsidRDefault="00D14620">
      <w:r>
        <w:t xml:space="preserve">  </w:t>
      </w:r>
    </w:p>
    <w:p w14:paraId="193CD15E" w14:textId="1C10AB5D" w:rsidR="00814E56" w:rsidRDefault="00814E56">
      <w:r>
        <w:t>Discuss the extent to which the doctrine of Parliament</w:t>
      </w:r>
      <w:r w:rsidR="00DB6715">
        <w:t>ary sovereignty is a critical component within the United Kingdom’s constitution.</w:t>
      </w:r>
    </w:p>
    <w:p w14:paraId="05BA2A5A" w14:textId="77777777" w:rsidR="00DB6715" w:rsidRDefault="00DB6715"/>
    <w:p w14:paraId="7C5EE62E" w14:textId="54C8C1D0" w:rsidR="00AE68CB" w:rsidRDefault="00163585" w:rsidP="00950D30">
      <w:pPr>
        <w:spacing w:line="480" w:lineRule="auto"/>
      </w:pPr>
      <w:r>
        <w:t xml:space="preserve">The Uk </w:t>
      </w:r>
      <w:r w:rsidR="0082600B">
        <w:t xml:space="preserve">parliament is a key aspect of our government as a sovereign nation </w:t>
      </w:r>
      <w:r w:rsidR="00F3763E">
        <w:t xml:space="preserve">which allows us to have positive relations with countries all over the world and manage our own </w:t>
      </w:r>
      <w:r w:rsidR="009C03BC">
        <w:t>internal affairs to the best of our abilit</w:t>
      </w:r>
      <w:r w:rsidR="00FC41B2">
        <w:t>y.</w:t>
      </w:r>
      <w:r w:rsidR="009C03BC">
        <w:t xml:space="preserve"> </w:t>
      </w:r>
      <w:r w:rsidR="00FC41B2">
        <w:t>H</w:t>
      </w:r>
      <w:r w:rsidR="00E40BC2">
        <w:t xml:space="preserve">owever </w:t>
      </w:r>
      <w:r w:rsidR="00922921">
        <w:t xml:space="preserve">due to  the power and positioning of our own </w:t>
      </w:r>
      <w:r w:rsidR="00B27DCE">
        <w:t xml:space="preserve">government within our </w:t>
      </w:r>
      <w:r w:rsidR="000C2DA0">
        <w:t>legislative structure</w:t>
      </w:r>
      <w:r w:rsidR="003D1FA8">
        <w:t xml:space="preserve"> this</w:t>
      </w:r>
      <w:r w:rsidR="000C2DA0">
        <w:t xml:space="preserve"> dictates that the</w:t>
      </w:r>
      <w:r w:rsidR="00CF21F9">
        <w:t xml:space="preserve"> British parliament has almost complete control or “sovereignty” over our law</w:t>
      </w:r>
      <w:r w:rsidR="003D1FA8">
        <w:t xml:space="preserve"> making process. H</w:t>
      </w:r>
      <w:r w:rsidR="004561BD">
        <w:t xml:space="preserve">owever the uk parliament does not have complete rule over our laws </w:t>
      </w:r>
      <w:r w:rsidR="00837AFD">
        <w:t xml:space="preserve">as there are different </w:t>
      </w:r>
      <w:r w:rsidR="00D05F07">
        <w:t>processes for which the legislation has to proceed through to be approved, such as the House of Commons , House of Lords and the Head of state</w:t>
      </w:r>
      <w:r w:rsidR="0057040A">
        <w:t>/Crown</w:t>
      </w:r>
      <w:r w:rsidR="00D05F07">
        <w:t xml:space="preserve"> .</w:t>
      </w:r>
    </w:p>
    <w:p w14:paraId="06E4F936" w14:textId="45737DD9" w:rsidR="00C26A41" w:rsidRDefault="00C26A41" w:rsidP="00950D30">
      <w:pPr>
        <w:spacing w:line="480" w:lineRule="auto"/>
      </w:pPr>
      <w:r>
        <w:t xml:space="preserve">  </w:t>
      </w:r>
    </w:p>
    <w:p w14:paraId="38E632BC" w14:textId="61316921" w:rsidR="0022410B" w:rsidRDefault="00227A59" w:rsidP="00950D30">
      <w:pPr>
        <w:spacing w:line="480" w:lineRule="auto"/>
      </w:pPr>
      <w:r>
        <w:t xml:space="preserve">The United Kingdom’s constitution is an important </w:t>
      </w:r>
      <w:r w:rsidR="00712A8D">
        <w:t>non codified document which covers many aspects of how the country is run</w:t>
      </w:r>
      <w:r w:rsidR="004E1952">
        <w:t>. T</w:t>
      </w:r>
      <w:r w:rsidR="00712A8D">
        <w:t xml:space="preserve">his includes </w:t>
      </w:r>
      <w:r w:rsidR="0022410B">
        <w:t>primary legislation , the devolution of principality’s powers such as that of Northern Ireland and Wales</w:t>
      </w:r>
      <w:r w:rsidR="009C68DF">
        <w:t xml:space="preserve"> alongside m</w:t>
      </w:r>
      <w:r w:rsidR="00880349">
        <w:t xml:space="preserve">ilitary treaties </w:t>
      </w:r>
      <w:r w:rsidR="008C6B08">
        <w:t>such as the “five power defence arrangements” which was developed in 1971</w:t>
      </w:r>
      <w:r w:rsidR="009C7567">
        <w:t xml:space="preserve"> </w:t>
      </w:r>
      <w:r w:rsidR="009C68DF">
        <w:t>. T</w:t>
      </w:r>
      <w:r w:rsidR="009C7567">
        <w:t>his is an ever changing document due to changes in legislation coming through the powers of parliament such as the House of Commons and the House of Lords</w:t>
      </w:r>
      <w:r w:rsidR="00C1216F">
        <w:t>. H</w:t>
      </w:r>
      <w:r w:rsidR="005A669A">
        <w:t>owever</w:t>
      </w:r>
      <w:r w:rsidR="002E499B">
        <w:t xml:space="preserve">, </w:t>
      </w:r>
      <w:r w:rsidR="005A669A">
        <w:t xml:space="preserve">a positive aspect of this constitution is that it is ever changing, </w:t>
      </w:r>
      <w:r w:rsidR="00076AEF">
        <w:t xml:space="preserve">for example </w:t>
      </w:r>
      <w:r w:rsidR="006818F9">
        <w:t xml:space="preserve">in the case </w:t>
      </w:r>
      <w:r w:rsidR="009C2D5F">
        <w:t xml:space="preserve">of Burma’s Oil company v. Lord advocate [1965] </w:t>
      </w:r>
      <w:r w:rsidR="00E61C27">
        <w:t>which led to a House of Lords ruling that was overturned by the War Damage act of 1965.</w:t>
      </w:r>
      <w:r w:rsidR="00881FB1">
        <w:t xml:space="preserve"> </w:t>
      </w:r>
      <w:r w:rsidR="003C4EEA">
        <w:t xml:space="preserve">This is further </w:t>
      </w:r>
      <w:r w:rsidR="00BB3388">
        <w:t xml:space="preserve">developed in </w:t>
      </w:r>
      <w:r w:rsidR="00C5121E">
        <w:t>A v Dicey</w:t>
      </w:r>
      <w:r w:rsidR="00BC1C94">
        <w:t>’s “An introduction to the study of law of the constitution</w:t>
      </w:r>
      <w:r w:rsidR="00513FFF">
        <w:t xml:space="preserve">” </w:t>
      </w:r>
      <w:r w:rsidR="00C5121E">
        <w:t xml:space="preserve">which </w:t>
      </w:r>
      <w:r w:rsidR="007B0B02">
        <w:t xml:space="preserve">focuses on the ever-changing relationship legislation can have within the eyes of parliament </w:t>
      </w:r>
      <w:r w:rsidR="006E12F4">
        <w:t xml:space="preserve">and </w:t>
      </w:r>
      <w:r w:rsidR="00513FFF">
        <w:t xml:space="preserve">within it </w:t>
      </w:r>
      <w:r w:rsidR="006E12F4">
        <w:t xml:space="preserve">stated that </w:t>
      </w:r>
      <w:r w:rsidR="00513FFF">
        <w:t xml:space="preserve">parliament </w:t>
      </w:r>
      <w:r w:rsidR="00F0104E">
        <w:t xml:space="preserve">have </w:t>
      </w:r>
      <w:r w:rsidR="006E12F4">
        <w:t xml:space="preserve">“the right to make or unmake </w:t>
      </w:r>
      <w:r w:rsidR="00662DAF">
        <w:t xml:space="preserve">any law whatever;” </w:t>
      </w:r>
      <w:r w:rsidR="00EE0F81">
        <w:t>[</w:t>
      </w:r>
      <w:r w:rsidR="00665B44">
        <w:t xml:space="preserve">House of Commons, 2020]. This is viewed as a positive aspect </w:t>
      </w:r>
      <w:r w:rsidR="003A64C9">
        <w:t xml:space="preserve">it has allowed the Uk legislation the ability to change </w:t>
      </w:r>
      <w:r w:rsidR="002052CB">
        <w:t>within a ever-changing social and economical climate.</w:t>
      </w:r>
    </w:p>
    <w:p w14:paraId="1ED7D4EF" w14:textId="61B8D682" w:rsidR="004E1952" w:rsidRDefault="004E1952" w:rsidP="00950D30">
      <w:pPr>
        <w:spacing w:line="480" w:lineRule="auto"/>
      </w:pPr>
      <w:r>
        <w:t xml:space="preserve">   </w:t>
      </w:r>
    </w:p>
    <w:p w14:paraId="1E33B1B6" w14:textId="6481353A" w:rsidR="004E1952" w:rsidRDefault="004E1952" w:rsidP="00950D30">
      <w:pPr>
        <w:spacing w:line="480" w:lineRule="auto"/>
      </w:pPr>
      <w:r>
        <w:lastRenderedPageBreak/>
        <w:t xml:space="preserve"> </w:t>
      </w:r>
      <w:r w:rsidR="00AA07B7">
        <w:t xml:space="preserve">On the other hand, the word “parliamentary” does raise negative connotations when it comes to the development and changing of legislation </w:t>
      </w:r>
      <w:r w:rsidR="000869C6">
        <w:t xml:space="preserve">as it sets it to </w:t>
      </w:r>
      <w:r w:rsidR="002E5150">
        <w:t xml:space="preserve">be </w:t>
      </w:r>
      <w:r w:rsidR="00785DBD">
        <w:t xml:space="preserve">created and modified </w:t>
      </w:r>
      <w:r w:rsidR="002E5150">
        <w:t xml:space="preserve"> from </w:t>
      </w:r>
      <w:r w:rsidR="000869C6">
        <w:t>just one section of the judiciary system</w:t>
      </w:r>
      <w:r w:rsidR="000E6228">
        <w:t>.</w:t>
      </w:r>
      <w:r w:rsidR="00785DBD">
        <w:t xml:space="preserve"> </w:t>
      </w:r>
      <w:r w:rsidR="000E6228">
        <w:t>H</w:t>
      </w:r>
      <w:r w:rsidR="00785DBD">
        <w:t>owever</w:t>
      </w:r>
      <w:r w:rsidR="000869C6">
        <w:t xml:space="preserve"> it </w:t>
      </w:r>
      <w:r w:rsidR="000E6228">
        <w:t xml:space="preserve">does </w:t>
      </w:r>
      <w:r w:rsidR="000869C6">
        <w:t xml:space="preserve">allows inputs from the common </w:t>
      </w:r>
      <w:r w:rsidR="00EF292C">
        <w:t>society in the form of t</w:t>
      </w:r>
      <w:r w:rsidR="003E7386">
        <w:t xml:space="preserve">he creating a report and the green slip </w:t>
      </w:r>
      <w:r w:rsidR="007774EC">
        <w:t xml:space="preserve">procedure of creating laws. </w:t>
      </w:r>
      <w:r w:rsidR="0017200A">
        <w:t xml:space="preserve">This does create some angst within the </w:t>
      </w:r>
      <w:r w:rsidR="00E82C03">
        <w:t xml:space="preserve">idea of that it is a critical component within the United Kingdom’s constitution as within </w:t>
      </w:r>
      <w:r w:rsidR="00853283">
        <w:t>the 2</w:t>
      </w:r>
      <w:r w:rsidR="00853283" w:rsidRPr="00853283">
        <w:rPr>
          <w:vertAlign w:val="superscript"/>
        </w:rPr>
        <w:t>nd</w:t>
      </w:r>
      <w:r w:rsidR="00853283">
        <w:t xml:space="preserve"> argument </w:t>
      </w:r>
      <w:r w:rsidR="00405B54">
        <w:t xml:space="preserve">of A.V </w:t>
      </w:r>
      <w:proofErr w:type="spellStart"/>
      <w:r w:rsidR="00405B54">
        <w:t>Diceys</w:t>
      </w:r>
      <w:proofErr w:type="spellEnd"/>
      <w:r w:rsidR="00405B54">
        <w:t xml:space="preserve"> , </w:t>
      </w:r>
      <w:r w:rsidR="003338E9">
        <w:t>“</w:t>
      </w:r>
      <w:r w:rsidR="00405B54">
        <w:t xml:space="preserve">introduction </w:t>
      </w:r>
      <w:r w:rsidR="00DC3691">
        <w:t>to the study of law of the constitution</w:t>
      </w:r>
      <w:r w:rsidR="003338E9">
        <w:t xml:space="preserve">” </w:t>
      </w:r>
      <w:r w:rsidR="00DC3691">
        <w:t xml:space="preserve">, it states that “Parliament </w:t>
      </w:r>
      <w:r w:rsidR="00CE47ED">
        <w:t xml:space="preserve">enjoys a comprehensive and exclusive immunity of Law making against any others person and body”. </w:t>
      </w:r>
      <w:r w:rsidR="00EB18E1">
        <w:t xml:space="preserve">(Dicey 1915) </w:t>
      </w:r>
      <w:r w:rsidR="00C20117">
        <w:t xml:space="preserve">this observation allows us to view the absolute power </w:t>
      </w:r>
      <w:r w:rsidR="006E2C3A">
        <w:t>parliament</w:t>
      </w:r>
      <w:r w:rsidR="00D81875">
        <w:t xml:space="preserve"> </w:t>
      </w:r>
      <w:r w:rsidR="006E2C3A">
        <w:t>has</w:t>
      </w:r>
      <w:r w:rsidR="00FD7F17">
        <w:t xml:space="preserve"> within the shaping and changing of our society. However in recent years devolution has </w:t>
      </w:r>
      <w:r w:rsidR="00D22F6B">
        <w:t>allowed some of the home nations an ability to have freedom over the laws within there country</w:t>
      </w:r>
      <w:r w:rsidR="006E2C3A">
        <w:t xml:space="preserve">. </w:t>
      </w:r>
      <w:r w:rsidR="00CF07C9">
        <w:t xml:space="preserve">this has been </w:t>
      </w:r>
      <w:r w:rsidR="005D3146">
        <w:t xml:space="preserve">demonstrated in recent years within the devolution of Northern Ireland ( </w:t>
      </w:r>
      <w:r w:rsidR="00C74B96">
        <w:t xml:space="preserve">Belfast agreement 1998), and the </w:t>
      </w:r>
      <w:r w:rsidR="00B37B14">
        <w:t>Government of Wales act 1998,</w:t>
      </w:r>
      <w:r w:rsidR="00B65504">
        <w:t xml:space="preserve"> however </w:t>
      </w:r>
      <w:r w:rsidR="008F7DB9">
        <w:t xml:space="preserve">in the context of </w:t>
      </w:r>
      <w:proofErr w:type="spellStart"/>
      <w:r w:rsidR="008F7DB9">
        <w:t>Diceys</w:t>
      </w:r>
      <w:proofErr w:type="spellEnd"/>
      <w:r w:rsidR="008F7DB9">
        <w:t xml:space="preserve"> 2</w:t>
      </w:r>
      <w:r w:rsidR="008F7DB9" w:rsidRPr="008F7DB9">
        <w:rPr>
          <w:vertAlign w:val="superscript"/>
        </w:rPr>
        <w:t>nd</w:t>
      </w:r>
      <w:r w:rsidR="008F7DB9">
        <w:t xml:space="preserve"> argument , this devolution of power may create </w:t>
      </w:r>
      <w:r w:rsidR="00EE6D65">
        <w:t xml:space="preserve">sociological rifts as it may lead to the disagreement of secondary legislation </w:t>
      </w:r>
      <w:r w:rsidR="00A71665">
        <w:t>being created within citizens of a devolved nation</w:t>
      </w:r>
      <w:r w:rsidR="00EE6D65">
        <w:t>. An example of this is within the 199</w:t>
      </w:r>
      <w:r w:rsidR="00CA5C8D">
        <w:t xml:space="preserve">7 welsh devolution referendum </w:t>
      </w:r>
      <w:r w:rsidR="00521266">
        <w:t xml:space="preserve">with </w:t>
      </w:r>
      <w:r w:rsidR="003E5825">
        <w:t>“</w:t>
      </w:r>
      <w:r w:rsidR="00521266">
        <w:t>50.3</w:t>
      </w:r>
      <w:r w:rsidR="00272B1D">
        <w:t>%</w:t>
      </w:r>
      <w:r w:rsidR="003E5825">
        <w:t>” (</w:t>
      </w:r>
      <w:proofErr w:type="spellStart"/>
      <w:r w:rsidR="003E5825">
        <w:t>Duclos</w:t>
      </w:r>
      <w:proofErr w:type="spellEnd"/>
      <w:r w:rsidR="003E5825">
        <w:t xml:space="preserve"> 2006) </w:t>
      </w:r>
      <w:r w:rsidR="00272B1D">
        <w:t xml:space="preserve">of the voters </w:t>
      </w:r>
      <w:r w:rsidR="006179AE">
        <w:t>h</w:t>
      </w:r>
      <w:r w:rsidR="00272B1D">
        <w:t>ad voted yes</w:t>
      </w:r>
      <w:r w:rsidR="006179AE">
        <w:t xml:space="preserve">. Leading to the </w:t>
      </w:r>
      <w:r w:rsidR="00DC563D">
        <w:t xml:space="preserve"> </w:t>
      </w:r>
      <w:r w:rsidR="003E5825">
        <w:t xml:space="preserve">direct loss of </w:t>
      </w:r>
      <w:r w:rsidR="00AB4AF1">
        <w:t>power and control from the British parliament.</w:t>
      </w:r>
    </w:p>
    <w:p w14:paraId="2E8ED6EA" w14:textId="38D7A673" w:rsidR="007D2F26" w:rsidRDefault="007D2F26" w:rsidP="00950D30">
      <w:pPr>
        <w:spacing w:line="480" w:lineRule="auto"/>
      </w:pPr>
      <w:r>
        <w:t xml:space="preserve"> </w:t>
      </w:r>
    </w:p>
    <w:p w14:paraId="5C931B9C" w14:textId="69B5AD39" w:rsidR="0071413A" w:rsidRDefault="00BA5591" w:rsidP="00950D30">
      <w:pPr>
        <w:spacing w:line="480" w:lineRule="auto"/>
      </w:pPr>
      <w:r>
        <w:t xml:space="preserve">Several affirmative </w:t>
      </w:r>
      <w:r w:rsidR="00A051DF">
        <w:t>aspect</w:t>
      </w:r>
      <w:r>
        <w:t>s</w:t>
      </w:r>
      <w:r w:rsidR="00A051DF">
        <w:t xml:space="preserve"> </w:t>
      </w:r>
      <w:r w:rsidR="00887F00">
        <w:t xml:space="preserve">of parliamentary </w:t>
      </w:r>
      <w:r w:rsidR="00896A89">
        <w:t xml:space="preserve">sovereignty </w:t>
      </w:r>
      <w:r w:rsidR="009211E3">
        <w:t xml:space="preserve">is the scrutiny and reform laws can be </w:t>
      </w:r>
      <w:r w:rsidR="00A65CD6">
        <w:t xml:space="preserve">subject to , with </w:t>
      </w:r>
      <w:r w:rsidR="00A43BED">
        <w:t xml:space="preserve">high levels of scrutiny </w:t>
      </w:r>
      <w:r w:rsidR="000926F8">
        <w:t xml:space="preserve">and </w:t>
      </w:r>
      <w:r w:rsidR="00B71B17">
        <w:t>analysis from the House of Commons and l</w:t>
      </w:r>
      <w:r w:rsidR="00124D2B">
        <w:t>ords. A</w:t>
      </w:r>
      <w:r w:rsidR="00DC6793">
        <w:t xml:space="preserve">llowing it to go through several stages to allow changes and </w:t>
      </w:r>
      <w:r w:rsidR="000814F3">
        <w:t>amendments to be made. “This happens most within the second</w:t>
      </w:r>
      <w:r w:rsidR="009241E8">
        <w:t xml:space="preserve"> reading and committee stage within the House of Commons” (</w:t>
      </w:r>
      <w:proofErr w:type="spellStart"/>
      <w:r w:rsidR="009241E8">
        <w:t>lilliana</w:t>
      </w:r>
      <w:proofErr w:type="spellEnd"/>
      <w:r w:rsidR="009241E8">
        <w:t xml:space="preserve"> P</w:t>
      </w:r>
      <w:r w:rsidR="006515D0">
        <w:t xml:space="preserve">) </w:t>
      </w:r>
      <w:r w:rsidR="00AF5990">
        <w:t>. A</w:t>
      </w:r>
      <w:r w:rsidR="007D2FA2">
        <w:t>n</w:t>
      </w:r>
      <w:r w:rsidR="00E21279">
        <w:t>other positive aspect of parliamentary sovereignty being used within or legal system is the speed</w:t>
      </w:r>
      <w:r w:rsidR="00E43E4A">
        <w:t xml:space="preserve"> </w:t>
      </w:r>
      <w:r w:rsidR="00E21279">
        <w:t xml:space="preserve">legislation </w:t>
      </w:r>
      <w:r w:rsidR="00E43E4A">
        <w:t>can</w:t>
      </w:r>
      <w:r w:rsidR="00AF5990">
        <w:t xml:space="preserve"> </w:t>
      </w:r>
      <w:r w:rsidR="00E43E4A">
        <w:t xml:space="preserve">be </w:t>
      </w:r>
      <w:r w:rsidR="00AF5990">
        <w:t>passed</w:t>
      </w:r>
      <w:r w:rsidR="00E43E4A">
        <w:t xml:space="preserve">, this is a beneficial aspect as it allows flexibility </w:t>
      </w:r>
      <w:r w:rsidR="00825B31">
        <w:t xml:space="preserve">of the constitution if put under pressure from social </w:t>
      </w:r>
      <w:r w:rsidR="00806F64">
        <w:t xml:space="preserve">constraints. An </w:t>
      </w:r>
      <w:r w:rsidR="007D2FA2">
        <w:t xml:space="preserve">example of this within parliamentary legislation is </w:t>
      </w:r>
      <w:r w:rsidR="00507116">
        <w:t>the Acc</w:t>
      </w:r>
      <w:r w:rsidR="007E072C">
        <w:t>ess to medical treatments (innovation) Act 2016 c.9</w:t>
      </w:r>
      <w:r w:rsidR="005076AF">
        <w:t xml:space="preserve"> which </w:t>
      </w:r>
      <w:r w:rsidR="00DE4019">
        <w:t xml:space="preserve">encourages doctors the use of innovative treatments </w:t>
      </w:r>
      <w:r w:rsidR="001F2593">
        <w:t>including the use of unlicensed medicines.</w:t>
      </w:r>
      <w:r w:rsidR="0071413A">
        <w:t xml:space="preserve"> This bill was introduced within 8 </w:t>
      </w:r>
      <w:r w:rsidR="0071413A">
        <w:lastRenderedPageBreak/>
        <w:t xml:space="preserve">months of it originally being put forward (June 2015) allowing patients to receive critical medical care within 12 months of there diagnosis. </w:t>
      </w:r>
      <w:r w:rsidR="006E3287">
        <w:t xml:space="preserve">A secondary positive result of </w:t>
      </w:r>
      <w:r w:rsidR="00716FA3">
        <w:t xml:space="preserve">parliamentary </w:t>
      </w:r>
      <w:r w:rsidR="00AB3C91">
        <w:t xml:space="preserve">sovereignty </w:t>
      </w:r>
      <w:r w:rsidR="00D5732C">
        <w:t xml:space="preserve">is evident within </w:t>
      </w:r>
      <w:proofErr w:type="spellStart"/>
      <w:r w:rsidR="00D5732C">
        <w:t>Diceys</w:t>
      </w:r>
      <w:proofErr w:type="spellEnd"/>
      <w:r w:rsidR="00D5732C">
        <w:t xml:space="preserve"> 3</w:t>
      </w:r>
      <w:r w:rsidR="00D5732C" w:rsidRPr="00D5732C">
        <w:rPr>
          <w:vertAlign w:val="superscript"/>
        </w:rPr>
        <w:t>rd</w:t>
      </w:r>
      <w:r w:rsidR="00D5732C">
        <w:t xml:space="preserve"> </w:t>
      </w:r>
      <w:r w:rsidR="00CF5818">
        <w:t>principle</w:t>
      </w:r>
      <w:r w:rsidR="00D5732C">
        <w:t xml:space="preserve"> ; stating </w:t>
      </w:r>
      <w:r w:rsidR="00CF5818">
        <w:t xml:space="preserve">that “parliament , no authority </w:t>
      </w:r>
      <w:r w:rsidR="00C57EC9">
        <w:t xml:space="preserve">on earth can undo” </w:t>
      </w:r>
      <w:r w:rsidR="00C321B8">
        <w:t>(Dicey 1915)</w:t>
      </w:r>
      <w:r w:rsidR="0000780C">
        <w:t xml:space="preserve"> </w:t>
      </w:r>
      <w:r w:rsidR="00C57EC9">
        <w:t xml:space="preserve">meaning that </w:t>
      </w:r>
      <w:r w:rsidR="00EA1E1C">
        <w:t xml:space="preserve">if parliament were to enact or pass a </w:t>
      </w:r>
      <w:r w:rsidR="0000780C">
        <w:t>piece</w:t>
      </w:r>
      <w:r w:rsidR="00EA1E1C">
        <w:t xml:space="preserve"> of legislation </w:t>
      </w:r>
      <w:r w:rsidR="00A21CDC">
        <w:t xml:space="preserve">no </w:t>
      </w:r>
      <w:r w:rsidR="00A175CB">
        <w:t xml:space="preserve">future parliamentary powers would be </w:t>
      </w:r>
      <w:r w:rsidR="00150AE2">
        <w:t>abl</w:t>
      </w:r>
      <w:r w:rsidR="00A175CB">
        <w:t>e to alter of change this , meaning th</w:t>
      </w:r>
      <w:r w:rsidR="00255EC3">
        <w:t>at potentially harmful laws won’t keep individuals forever confined</w:t>
      </w:r>
      <w:r w:rsidR="00CC074E">
        <w:t xml:space="preserve">. An example of this within case law is evident within </w:t>
      </w:r>
      <w:r w:rsidR="004305BD">
        <w:t xml:space="preserve">Jackson </w:t>
      </w:r>
      <w:r w:rsidR="008F2134">
        <w:t xml:space="preserve">v Attorney General (2005) </w:t>
      </w:r>
      <w:r w:rsidR="00B9556B">
        <w:t xml:space="preserve">as the claimant proceeded to </w:t>
      </w:r>
      <w:r w:rsidR="000632EA">
        <w:t>investigate the passing of the 2004 hunting act which had enabled the prohibition of fox hunting</w:t>
      </w:r>
      <w:r w:rsidR="000814BA">
        <w:t xml:space="preserve">, </w:t>
      </w:r>
      <w:r w:rsidR="00D533E0">
        <w:t xml:space="preserve">and fought this citing </w:t>
      </w:r>
      <w:r w:rsidR="006F025A">
        <w:t xml:space="preserve"> previous legislation in 1949 which had enabled it to be legal</w:t>
      </w:r>
      <w:r w:rsidR="00D533E0">
        <w:t xml:space="preserve"> allowing him to act freely and without repercussions</w:t>
      </w:r>
      <w:r w:rsidR="006F025A">
        <w:t>.</w:t>
      </w:r>
    </w:p>
    <w:p w14:paraId="57AC8749" w14:textId="77777777" w:rsidR="00CC074E" w:rsidRDefault="00CC074E" w:rsidP="00950D30">
      <w:pPr>
        <w:spacing w:line="480" w:lineRule="auto"/>
      </w:pPr>
    </w:p>
    <w:p w14:paraId="460A54E0" w14:textId="538E60CE" w:rsidR="002255C4" w:rsidRDefault="006F025A" w:rsidP="00950D30">
      <w:pPr>
        <w:spacing w:line="480" w:lineRule="auto"/>
      </w:pPr>
      <w:r>
        <w:t xml:space="preserve">A controversial aspect </w:t>
      </w:r>
      <w:r w:rsidR="00F84E2F">
        <w:t>of parliamentary sovereignty is the individuals that reside within the centre of parliament itself. More specifically, the House of Lords.</w:t>
      </w:r>
      <w:r w:rsidR="0057270F">
        <w:t xml:space="preserve"> As it is the only section of parliament which does not </w:t>
      </w:r>
      <w:r w:rsidR="00FD3BD1">
        <w:t xml:space="preserve">have democratic </w:t>
      </w:r>
      <w:r w:rsidR="003037C6">
        <w:t xml:space="preserve">elections to allow entry into it. This lack of democratic participation within the House </w:t>
      </w:r>
      <w:r w:rsidR="002255C4">
        <w:t>can lead to a lack of representation within the House of Lords for the many constituencies within the United Kingdom.</w:t>
      </w:r>
      <w:r w:rsidR="000D0A8A">
        <w:t xml:space="preserve"> </w:t>
      </w:r>
      <w:r w:rsidR="00906D96">
        <w:t xml:space="preserve">Another secondary negative aspect of the House of Lords is the party separation itself , as within the House </w:t>
      </w:r>
      <w:r w:rsidR="000175A5">
        <w:t>within 2022 “264” (</w:t>
      </w:r>
      <w:r w:rsidR="0069742A">
        <w:t xml:space="preserve"> Russell 2022) conservative members </w:t>
      </w:r>
      <w:r w:rsidR="008C02D1">
        <w:t xml:space="preserve">held seats within the house </w:t>
      </w:r>
      <w:r w:rsidR="00894798">
        <w:t xml:space="preserve">allowing a swift change of legislation and opinions within there favour. </w:t>
      </w:r>
      <w:r w:rsidR="00462F29">
        <w:t xml:space="preserve">This means that the members within the house do not seek fairness within there legislation </w:t>
      </w:r>
      <w:r w:rsidR="005B6644">
        <w:t>and seek purely to oppose the other parties present.</w:t>
      </w:r>
    </w:p>
    <w:p w14:paraId="509A2428" w14:textId="77777777" w:rsidR="005B6644" w:rsidRDefault="005B6644" w:rsidP="00950D30">
      <w:pPr>
        <w:spacing w:line="480" w:lineRule="auto"/>
      </w:pPr>
    </w:p>
    <w:p w14:paraId="7A9E492F" w14:textId="3C410D53" w:rsidR="008D7C04" w:rsidRDefault="005B6644" w:rsidP="00950D30">
      <w:pPr>
        <w:spacing w:line="480" w:lineRule="auto"/>
      </w:pPr>
      <w:r>
        <w:t>Opportunities for reform within the Uk parliament and its sovereignty</w:t>
      </w:r>
      <w:r w:rsidR="00475221">
        <w:t xml:space="preserve">. </w:t>
      </w:r>
      <w:r w:rsidR="002B7240">
        <w:t>The argument for o</w:t>
      </w:r>
      <w:r w:rsidR="00475221">
        <w:t xml:space="preserve">pportunities to </w:t>
      </w:r>
      <w:r w:rsidR="002B7240">
        <w:t xml:space="preserve">be presented to </w:t>
      </w:r>
      <w:r w:rsidR="00475221">
        <w:t xml:space="preserve">reform the current policy and </w:t>
      </w:r>
      <w:r w:rsidR="00024325">
        <w:t xml:space="preserve">make changes within the use of parliamentary sovereignty and how it is used </w:t>
      </w:r>
      <w:r w:rsidR="002B7240">
        <w:t xml:space="preserve">has several branches. </w:t>
      </w:r>
      <w:r w:rsidR="00B460EE">
        <w:t xml:space="preserve">Many </w:t>
      </w:r>
      <w:r w:rsidR="002B7240">
        <w:t>of</w:t>
      </w:r>
      <w:r w:rsidR="00B6639E">
        <w:t xml:space="preserve"> </w:t>
      </w:r>
      <w:r w:rsidR="002B7240">
        <w:t xml:space="preserve">which aim to </w:t>
      </w:r>
      <w:r w:rsidR="00A02EA8">
        <w:t xml:space="preserve">relocate the current usage of power within the houses of commons and lords. To a more regionalised view </w:t>
      </w:r>
      <w:r w:rsidR="00B6639E">
        <w:t>w</w:t>
      </w:r>
      <w:r w:rsidR="00A02EA8">
        <w:t xml:space="preserve">hich will aid to enact more “useful” and personalised </w:t>
      </w:r>
      <w:r w:rsidR="0028696A">
        <w:t xml:space="preserve">sets of legislation which would be deemed more </w:t>
      </w:r>
      <w:r w:rsidR="00161DDB">
        <w:t xml:space="preserve">appropriate </w:t>
      </w:r>
      <w:r w:rsidR="0028696A">
        <w:t>for the citizens of the regions.</w:t>
      </w:r>
      <w:r w:rsidR="002E29A4">
        <w:t xml:space="preserve"> With the rise of national independence parties such </w:t>
      </w:r>
      <w:r w:rsidR="002E29A4">
        <w:lastRenderedPageBreak/>
        <w:t xml:space="preserve">as YesCymru and </w:t>
      </w:r>
      <w:r w:rsidR="008E2F14">
        <w:t>Scottish National Party, the seek to regain full control of not</w:t>
      </w:r>
      <w:r w:rsidR="009A0C9D">
        <w:t xml:space="preserve"> just sovereignty of the said nations but over economic and social resources has gained </w:t>
      </w:r>
      <w:r w:rsidR="00AC4E5A">
        <w:t>a myriad of traction in the past years.</w:t>
      </w:r>
      <w:r w:rsidR="00F12B66">
        <w:t xml:space="preserve"> This is evident in the rise of “YesCymru” membership</w:t>
      </w:r>
      <w:r w:rsidR="001F490C">
        <w:t xml:space="preserve"> participation </w:t>
      </w:r>
      <w:r w:rsidR="00F12B66">
        <w:t>which has risen from “</w:t>
      </w:r>
      <w:r w:rsidR="00F40DD6">
        <w:t>2,000 to over 17,400” (</w:t>
      </w:r>
      <w:r w:rsidR="005C1CBE">
        <w:t xml:space="preserve">Evans 2021). On the other hand ; </w:t>
      </w:r>
      <w:r w:rsidR="003D5417">
        <w:t xml:space="preserve">the idea of a </w:t>
      </w:r>
      <w:r w:rsidR="0027065C">
        <w:t xml:space="preserve">form of </w:t>
      </w:r>
      <w:r w:rsidR="003D5417">
        <w:t xml:space="preserve">constitutional </w:t>
      </w:r>
      <w:r w:rsidR="0027065C">
        <w:t>supremacy has come to the forefront within the past years , with the idea of a “</w:t>
      </w:r>
      <w:r w:rsidR="00075C80">
        <w:t xml:space="preserve">constitution designed by and for the people” ( </w:t>
      </w:r>
      <w:r w:rsidR="00C67E04">
        <w:t xml:space="preserve">Barker 2019) </w:t>
      </w:r>
      <w:r w:rsidR="00543A36">
        <w:t xml:space="preserve">with members </w:t>
      </w:r>
      <w:r w:rsidR="008D7C04">
        <w:t>chosen which represent a true sample of the UK’s populous.</w:t>
      </w:r>
    </w:p>
    <w:p w14:paraId="317FDC13" w14:textId="193D339F" w:rsidR="00122E61" w:rsidRDefault="00F6278E" w:rsidP="00950D30">
      <w:pPr>
        <w:spacing w:line="480" w:lineRule="auto"/>
      </w:pPr>
      <w:r>
        <w:t>Th</w:t>
      </w:r>
      <w:r w:rsidR="00133015">
        <w:t xml:space="preserve">e third and final act of reform within this writing includes </w:t>
      </w:r>
      <w:r w:rsidR="003C2E97">
        <w:t xml:space="preserve">the introduction </w:t>
      </w:r>
      <w:r w:rsidR="00BD6E3F">
        <w:t xml:space="preserve">of a codified constitution; like the United States </w:t>
      </w:r>
      <w:r w:rsidR="00EB7107">
        <w:t xml:space="preserve">; as </w:t>
      </w:r>
      <w:r w:rsidR="007D32E4">
        <w:t>a benefit this would introduce would be “the limit it places on government”</w:t>
      </w:r>
      <w:r w:rsidR="006574E7">
        <w:t xml:space="preserve">(Cambridge Union 2019) </w:t>
      </w:r>
      <w:r w:rsidR="0037499C">
        <w:t xml:space="preserve">ensuring that governments have no power to levy or </w:t>
      </w:r>
      <w:r w:rsidR="00F151BD">
        <w:t xml:space="preserve">change </w:t>
      </w:r>
      <w:r w:rsidR="0037499C">
        <w:t xml:space="preserve">laws as </w:t>
      </w:r>
      <w:r w:rsidR="00C14251">
        <w:t xml:space="preserve">said </w:t>
      </w:r>
      <w:r w:rsidR="00F151BD">
        <w:t xml:space="preserve">legislation </w:t>
      </w:r>
      <w:r w:rsidR="00C14251">
        <w:t>would have been strictly imposed within the codified institution.</w:t>
      </w:r>
      <w:r w:rsidR="00C62CCF">
        <w:t xml:space="preserve"> However a counter argument for a codified constitution is that the </w:t>
      </w:r>
      <w:r w:rsidR="00F151BD">
        <w:t xml:space="preserve">flexibility of it </w:t>
      </w:r>
      <w:r w:rsidR="00C62CCF">
        <w:t>enables great</w:t>
      </w:r>
      <w:r w:rsidR="00B9736C">
        <w:t>er</w:t>
      </w:r>
      <w:r w:rsidR="00C62CCF">
        <w:t xml:space="preserve"> </w:t>
      </w:r>
      <w:r w:rsidR="00B9736C">
        <w:t>amounts a fair democracy to be enacted</w:t>
      </w:r>
      <w:r w:rsidR="00392E35">
        <w:t xml:space="preserve">. </w:t>
      </w:r>
      <w:r w:rsidR="008E575B">
        <w:t xml:space="preserve">Within common law , </w:t>
      </w:r>
      <w:r w:rsidR="00F151BD">
        <w:t xml:space="preserve">an example of this would be </w:t>
      </w:r>
      <w:r w:rsidR="008E575B">
        <w:t xml:space="preserve">judges </w:t>
      </w:r>
      <w:r w:rsidR="00712CCA">
        <w:t>being able to act</w:t>
      </w:r>
      <w:r w:rsidR="008E575B">
        <w:t xml:space="preserve"> </w:t>
      </w:r>
      <w:r w:rsidR="00286053">
        <w:t>more conciliatory within the interpretation of the law</w:t>
      </w:r>
      <w:r w:rsidR="00A92D39">
        <w:t>, allowing fairer judgements of crimes committed to be imposed.</w:t>
      </w:r>
    </w:p>
    <w:p w14:paraId="7E03F143" w14:textId="77777777" w:rsidR="00A92D39" w:rsidRDefault="00A92D39" w:rsidP="00950D30">
      <w:pPr>
        <w:spacing w:line="480" w:lineRule="auto"/>
      </w:pPr>
    </w:p>
    <w:p w14:paraId="05CB0F37" w14:textId="6A87460B" w:rsidR="00A92D39" w:rsidRDefault="009B08E4" w:rsidP="00950D30">
      <w:pPr>
        <w:spacing w:line="480" w:lineRule="auto"/>
      </w:pPr>
      <w:r>
        <w:t xml:space="preserve">To conclude , the doctrine of parliamentary sovereignty within the constitution is a </w:t>
      </w:r>
      <w:r w:rsidR="006722E2">
        <w:t xml:space="preserve">controversial yet important principle within our country; as it creates several advantages and disadvantages </w:t>
      </w:r>
      <w:r w:rsidR="00CE0491">
        <w:t xml:space="preserve">across many different branches. However </w:t>
      </w:r>
      <w:r w:rsidR="005E41E3">
        <w:t xml:space="preserve">the ever-changing socioeconomic </w:t>
      </w:r>
      <w:r w:rsidR="00843D0A">
        <w:t xml:space="preserve">climate of the United Kingdom creates timeframes where parliamentary sovereignty may seem like a positive tool </w:t>
      </w:r>
      <w:r w:rsidR="00D7179A">
        <w:t xml:space="preserve">for the government to possess especially in times such as </w:t>
      </w:r>
      <w:r w:rsidR="003C5FFF">
        <w:t xml:space="preserve">the </w:t>
      </w:r>
      <w:r w:rsidR="00CC32F5">
        <w:t xml:space="preserve">2020 Covid-19 pandemic where the government was praised for its </w:t>
      </w:r>
      <w:r w:rsidR="005155FB">
        <w:t xml:space="preserve">speed of vaccination </w:t>
      </w:r>
      <w:r w:rsidR="003E7961">
        <w:t xml:space="preserve">allowing “32 million people” (Johnson 2021) </w:t>
      </w:r>
      <w:r w:rsidR="0000405C">
        <w:t xml:space="preserve">to receive protection against the </w:t>
      </w:r>
      <w:r w:rsidR="006D3B8B">
        <w:t xml:space="preserve">pandemic </w:t>
      </w:r>
      <w:r w:rsidR="0000405C">
        <w:t xml:space="preserve">which may have not been enabled </w:t>
      </w:r>
      <w:r w:rsidR="007329A1">
        <w:t>if it were not due</w:t>
      </w:r>
      <w:r w:rsidR="0000405C">
        <w:t xml:space="preserve"> to reactionary acts of legislation being passed by the government with the use of parliamentary sovereignty being at the heart of </w:t>
      </w:r>
      <w:r w:rsidR="007329A1">
        <w:t>it</w:t>
      </w:r>
      <w:r w:rsidR="0000405C">
        <w:t xml:space="preserve">. </w:t>
      </w:r>
      <w:r w:rsidR="00783EA3">
        <w:t>As arguments for and against the use of parliamentary sovereignty are presented within the media</w:t>
      </w:r>
      <w:r w:rsidR="00207188">
        <w:t xml:space="preserve">, it provides positive and negative repercussions within </w:t>
      </w:r>
      <w:r w:rsidR="00207188">
        <w:lastRenderedPageBreak/>
        <w:t xml:space="preserve">the United Kingdom such as any other country but must stay regularly monitored and </w:t>
      </w:r>
      <w:r w:rsidR="00D14620">
        <w:t>audited for it to be allowed to run as smoothly as possible.</w:t>
      </w:r>
    </w:p>
    <w:p w14:paraId="4EC1F1BB" w14:textId="77777777" w:rsidR="005040DD" w:rsidRDefault="005040DD" w:rsidP="00950D30">
      <w:pPr>
        <w:spacing w:line="480" w:lineRule="auto"/>
      </w:pPr>
    </w:p>
    <w:p w14:paraId="5E8D16E2" w14:textId="77777777" w:rsidR="005040DD" w:rsidRDefault="005040DD" w:rsidP="00950D30">
      <w:pPr>
        <w:spacing w:line="480" w:lineRule="auto"/>
      </w:pPr>
    </w:p>
    <w:p w14:paraId="3E8DAB31" w14:textId="77777777" w:rsidR="005040DD" w:rsidRDefault="005040DD" w:rsidP="00950D30">
      <w:pPr>
        <w:spacing w:line="480" w:lineRule="auto"/>
      </w:pPr>
    </w:p>
    <w:p w14:paraId="689D173F" w14:textId="1CB45769" w:rsidR="005040DD" w:rsidRDefault="005040DD" w:rsidP="00F30DE1">
      <w:r>
        <w:t>Referen</w:t>
      </w:r>
      <w:r w:rsidR="00F30DE1">
        <w:t>ce list</w:t>
      </w:r>
    </w:p>
    <w:p w14:paraId="6134C018" w14:textId="63275E5C" w:rsidR="00F30DE1" w:rsidRPr="006668D6" w:rsidRDefault="0053716E" w:rsidP="0053716E">
      <w:pPr>
        <w:pStyle w:val="NormalWeb"/>
        <w:divId w:val="1212957064"/>
        <w:rPr>
          <w:rStyle w:val="apple-converted-space"/>
          <w:rFonts w:asciiTheme="minorHAnsi" w:hAnsiTheme="minorHAnsi"/>
          <w:color w:val="000000"/>
          <w:sz w:val="22"/>
          <w:szCs w:val="22"/>
        </w:rPr>
      </w:pPr>
      <w:r>
        <w:rPr>
          <w:rStyle w:val="apple-converted-space"/>
          <w:color w:val="000000"/>
        </w:rPr>
        <w:t>-</w:t>
      </w:r>
      <w:r w:rsidR="00F30DE1">
        <w:rPr>
          <w:rStyle w:val="apple-converted-space"/>
          <w:color w:val="000000"/>
        </w:rPr>
        <w:t> </w:t>
      </w:r>
      <w:r w:rsidR="00F30DE1" w:rsidRPr="006668D6">
        <w:rPr>
          <w:rFonts w:asciiTheme="minorHAnsi" w:hAnsiTheme="minorHAnsi"/>
          <w:color w:val="000000"/>
          <w:sz w:val="22"/>
          <w:szCs w:val="22"/>
        </w:rPr>
        <w:t>House of Lords - United Kingdom Internal Market Bill - select committee ...</w:t>
      </w:r>
      <w:r w:rsidR="00F30DE1" w:rsidRPr="006668D6">
        <w:rPr>
          <w:rStyle w:val="apple-converted-space"/>
          <w:rFonts w:asciiTheme="minorHAnsi" w:hAnsiTheme="minorHAnsi"/>
          <w:color w:val="000000"/>
          <w:sz w:val="22"/>
          <w:szCs w:val="22"/>
        </w:rPr>
        <w:t> </w:t>
      </w:r>
      <w:r w:rsidR="00F30DE1" w:rsidRPr="006668D6">
        <w:rPr>
          <w:rFonts w:asciiTheme="minorHAnsi" w:hAnsiTheme="minorHAnsi"/>
          <w:color w:val="000000"/>
          <w:sz w:val="22"/>
          <w:szCs w:val="22"/>
        </w:rPr>
        <w:t>Available at: https://publications.parliament.uk/pa/ld5801/ldselect/ldconst/151/15110.htm (Accessed: 0</w:t>
      </w:r>
      <w:r w:rsidRPr="006668D6">
        <w:rPr>
          <w:rFonts w:asciiTheme="minorHAnsi" w:hAnsiTheme="minorHAnsi"/>
          <w:color w:val="000000"/>
          <w:sz w:val="22"/>
          <w:szCs w:val="22"/>
        </w:rPr>
        <w:t>6</w:t>
      </w:r>
      <w:r w:rsidR="00F30DE1" w:rsidRPr="006668D6">
        <w:rPr>
          <w:rFonts w:asciiTheme="minorHAnsi" w:hAnsiTheme="minorHAnsi"/>
          <w:color w:val="000000"/>
          <w:sz w:val="22"/>
          <w:szCs w:val="22"/>
        </w:rPr>
        <w:t xml:space="preserve"> November 2023).</w:t>
      </w:r>
      <w:r w:rsidR="00F30DE1" w:rsidRPr="006668D6">
        <w:rPr>
          <w:rStyle w:val="apple-converted-space"/>
          <w:rFonts w:asciiTheme="minorHAnsi" w:hAnsiTheme="minorHAnsi"/>
          <w:color w:val="000000"/>
          <w:sz w:val="22"/>
          <w:szCs w:val="22"/>
        </w:rPr>
        <w:t> </w:t>
      </w:r>
    </w:p>
    <w:p w14:paraId="2B30EE47" w14:textId="23358591" w:rsidR="0073533D" w:rsidRPr="006668D6" w:rsidRDefault="0053716E">
      <w:pPr>
        <w:pStyle w:val="NormalWeb"/>
        <w:ind w:left="567" w:hanging="567"/>
        <w:divId w:val="1866286488"/>
        <w:rPr>
          <w:rFonts w:asciiTheme="minorHAnsi" w:hAnsiTheme="minorHAnsi"/>
          <w:color w:val="000000"/>
          <w:sz w:val="22"/>
          <w:szCs w:val="22"/>
        </w:rPr>
      </w:pPr>
      <w:r w:rsidRPr="006668D6">
        <w:rPr>
          <w:rStyle w:val="apple-converted-space"/>
          <w:rFonts w:asciiTheme="minorHAnsi" w:hAnsiTheme="minorHAnsi"/>
          <w:color w:val="000000"/>
          <w:sz w:val="22"/>
          <w:szCs w:val="22"/>
        </w:rPr>
        <w:t>-</w:t>
      </w:r>
      <w:r w:rsidR="0073533D" w:rsidRPr="006668D6">
        <w:rPr>
          <w:rFonts w:asciiTheme="minorHAnsi" w:hAnsiTheme="minorHAnsi"/>
          <w:color w:val="000000"/>
          <w:sz w:val="22"/>
          <w:szCs w:val="22"/>
        </w:rPr>
        <w:t xml:space="preserve"> Walters, M.D. </w:t>
      </w:r>
      <w:r w:rsidR="0073533D" w:rsidRPr="006668D6">
        <w:rPr>
          <w:rStyle w:val="apple-converted-space"/>
          <w:rFonts w:asciiTheme="minorHAnsi" w:hAnsiTheme="minorHAnsi"/>
          <w:color w:val="000000"/>
          <w:sz w:val="22"/>
          <w:szCs w:val="22"/>
        </w:rPr>
        <w:t> </w:t>
      </w:r>
      <w:r w:rsidR="0073533D" w:rsidRPr="006668D6">
        <w:rPr>
          <w:rFonts w:asciiTheme="minorHAnsi" w:hAnsiTheme="minorHAnsi"/>
          <w:color w:val="000000"/>
          <w:sz w:val="22"/>
          <w:szCs w:val="22"/>
        </w:rPr>
        <w:t>The law of parliamentary sovereignty (chapter 8) - A.V. dicey and the Common Law Constitutional Tradition,</w:t>
      </w:r>
      <w:r w:rsidR="0073533D" w:rsidRPr="006668D6">
        <w:rPr>
          <w:rStyle w:val="apple-converted-space"/>
          <w:rFonts w:asciiTheme="minorHAnsi" w:hAnsiTheme="minorHAnsi"/>
          <w:color w:val="000000"/>
          <w:sz w:val="22"/>
          <w:szCs w:val="22"/>
        </w:rPr>
        <w:t> </w:t>
      </w:r>
      <w:r w:rsidR="0073533D" w:rsidRPr="006668D6">
        <w:rPr>
          <w:rFonts w:asciiTheme="minorHAnsi" w:hAnsiTheme="minorHAnsi"/>
          <w:color w:val="000000"/>
          <w:sz w:val="22"/>
          <w:szCs w:val="22"/>
        </w:rPr>
        <w:t>Cambridge Core. Available at: https://www.cambridge.org/core/books/abs/av-dicey-and-the-common-law-constitutional-tradition/law-of-parliamentary-sovereignty/076AA0D59A67197EF03DB35D7506386F (Accessed: 0</w:t>
      </w:r>
      <w:r w:rsidR="00463F53" w:rsidRPr="006668D6">
        <w:rPr>
          <w:rFonts w:asciiTheme="minorHAnsi" w:hAnsiTheme="minorHAnsi"/>
          <w:color w:val="000000"/>
          <w:sz w:val="22"/>
          <w:szCs w:val="22"/>
        </w:rPr>
        <w:t>3</w:t>
      </w:r>
      <w:r w:rsidR="0073533D" w:rsidRPr="006668D6">
        <w:rPr>
          <w:rFonts w:asciiTheme="minorHAnsi" w:hAnsiTheme="minorHAnsi"/>
          <w:color w:val="000000"/>
          <w:sz w:val="22"/>
          <w:szCs w:val="22"/>
        </w:rPr>
        <w:t xml:space="preserve"> November 2023).</w:t>
      </w:r>
      <w:r w:rsidR="0073533D" w:rsidRPr="006668D6">
        <w:rPr>
          <w:rStyle w:val="apple-converted-space"/>
          <w:rFonts w:asciiTheme="minorHAnsi" w:hAnsiTheme="minorHAnsi"/>
          <w:color w:val="000000"/>
          <w:sz w:val="22"/>
          <w:szCs w:val="22"/>
        </w:rPr>
        <w:t> </w:t>
      </w:r>
    </w:p>
    <w:p w14:paraId="77445E7B" w14:textId="1846FFA1" w:rsidR="0053716E" w:rsidRPr="006668D6" w:rsidRDefault="00463F53" w:rsidP="00C3226E">
      <w:pPr>
        <w:pStyle w:val="NormalWeb"/>
        <w:ind w:left="567" w:hanging="567"/>
        <w:divId w:val="1234972611"/>
        <w:rPr>
          <w:rFonts w:asciiTheme="minorHAnsi" w:hAnsiTheme="minorHAnsi"/>
          <w:color w:val="000000"/>
          <w:sz w:val="22"/>
          <w:szCs w:val="22"/>
        </w:rPr>
      </w:pPr>
      <w:r w:rsidRPr="006668D6">
        <w:rPr>
          <w:rFonts w:asciiTheme="minorHAnsi" w:hAnsiTheme="minorHAnsi"/>
          <w:color w:val="000000"/>
          <w:sz w:val="22"/>
          <w:szCs w:val="22"/>
        </w:rPr>
        <w:t>-</w:t>
      </w:r>
      <w:proofErr w:type="spellStart"/>
      <w:r w:rsidR="00C912B7" w:rsidRPr="006668D6">
        <w:rPr>
          <w:rFonts w:asciiTheme="minorHAnsi" w:hAnsiTheme="minorHAnsi"/>
          <w:color w:val="000000"/>
          <w:sz w:val="22"/>
          <w:szCs w:val="22"/>
        </w:rPr>
        <w:t>Duclos</w:t>
      </w:r>
      <w:proofErr w:type="spellEnd"/>
      <w:r w:rsidR="00C912B7" w:rsidRPr="006668D6">
        <w:rPr>
          <w:rFonts w:asciiTheme="minorHAnsi" w:hAnsiTheme="minorHAnsi"/>
          <w:color w:val="000000"/>
          <w:sz w:val="22"/>
          <w:szCs w:val="22"/>
        </w:rPr>
        <w:t>, N. (2016)</w:t>
      </w:r>
      <w:r w:rsidR="00C912B7" w:rsidRPr="006668D6">
        <w:rPr>
          <w:rStyle w:val="apple-converted-space"/>
          <w:rFonts w:asciiTheme="minorHAnsi" w:hAnsiTheme="minorHAnsi"/>
          <w:color w:val="000000"/>
          <w:sz w:val="22"/>
          <w:szCs w:val="22"/>
        </w:rPr>
        <w:t> </w:t>
      </w:r>
      <w:r w:rsidR="00C912B7" w:rsidRPr="006668D6">
        <w:rPr>
          <w:rFonts w:asciiTheme="minorHAnsi" w:hAnsiTheme="minorHAnsi"/>
          <w:color w:val="000000"/>
          <w:sz w:val="22"/>
          <w:szCs w:val="22"/>
        </w:rPr>
        <w:t>The 1997 devolution referendums in Scotland and Wales,</w:t>
      </w:r>
      <w:r w:rsidR="00C912B7" w:rsidRPr="006668D6">
        <w:rPr>
          <w:rStyle w:val="apple-converted-space"/>
          <w:rFonts w:asciiTheme="minorHAnsi" w:hAnsiTheme="minorHAnsi"/>
          <w:color w:val="000000"/>
          <w:sz w:val="22"/>
          <w:szCs w:val="22"/>
        </w:rPr>
        <w:t> </w:t>
      </w:r>
      <w:r w:rsidR="00C912B7" w:rsidRPr="006668D6">
        <w:rPr>
          <w:rFonts w:asciiTheme="minorHAnsi" w:hAnsiTheme="minorHAnsi"/>
          <w:color w:val="000000"/>
          <w:sz w:val="22"/>
          <w:szCs w:val="22"/>
        </w:rPr>
        <w:t xml:space="preserve">Revue </w:t>
      </w:r>
      <w:proofErr w:type="spellStart"/>
      <w:r w:rsidR="00C912B7" w:rsidRPr="006668D6">
        <w:rPr>
          <w:rFonts w:asciiTheme="minorHAnsi" w:hAnsiTheme="minorHAnsi"/>
          <w:color w:val="000000"/>
          <w:sz w:val="22"/>
          <w:szCs w:val="22"/>
        </w:rPr>
        <w:t>Française</w:t>
      </w:r>
      <w:proofErr w:type="spellEnd"/>
      <w:r w:rsidR="00C912B7" w:rsidRPr="006668D6">
        <w:rPr>
          <w:rFonts w:asciiTheme="minorHAnsi" w:hAnsiTheme="minorHAnsi"/>
          <w:color w:val="000000"/>
          <w:sz w:val="22"/>
          <w:szCs w:val="22"/>
        </w:rPr>
        <w:t xml:space="preserve"> de Civilisation </w:t>
      </w:r>
      <w:proofErr w:type="spellStart"/>
      <w:r w:rsidR="00C912B7" w:rsidRPr="006668D6">
        <w:rPr>
          <w:rFonts w:asciiTheme="minorHAnsi" w:hAnsiTheme="minorHAnsi"/>
          <w:color w:val="000000"/>
          <w:sz w:val="22"/>
          <w:szCs w:val="22"/>
        </w:rPr>
        <w:t>Britannique</w:t>
      </w:r>
      <w:proofErr w:type="spellEnd"/>
      <w:r w:rsidR="00C912B7" w:rsidRPr="006668D6">
        <w:rPr>
          <w:rFonts w:asciiTheme="minorHAnsi" w:hAnsiTheme="minorHAnsi"/>
          <w:color w:val="000000"/>
          <w:sz w:val="22"/>
          <w:szCs w:val="22"/>
        </w:rPr>
        <w:t>. French Journal of British Studies. Available at: https://journals.openedition.org/rfcb/1187 (Accessed: 08 November 2023).</w:t>
      </w:r>
      <w:r w:rsidR="00C912B7" w:rsidRPr="006668D6">
        <w:rPr>
          <w:rStyle w:val="apple-converted-space"/>
          <w:rFonts w:asciiTheme="minorHAnsi" w:hAnsiTheme="minorHAnsi"/>
          <w:color w:val="000000"/>
          <w:sz w:val="22"/>
          <w:szCs w:val="22"/>
        </w:rPr>
        <w:t> </w:t>
      </w:r>
    </w:p>
    <w:p w14:paraId="658D2961" w14:textId="0A3B10EE" w:rsidR="00CE07C4" w:rsidRPr="006668D6" w:rsidRDefault="009C28F1">
      <w:pPr>
        <w:pStyle w:val="NormalWeb"/>
        <w:ind w:left="567" w:hanging="567"/>
        <w:divId w:val="1915624202"/>
        <w:rPr>
          <w:rStyle w:val="apple-converted-space"/>
          <w:rFonts w:asciiTheme="minorHAnsi" w:hAnsiTheme="minorHAnsi"/>
          <w:color w:val="000000"/>
          <w:sz w:val="22"/>
          <w:szCs w:val="22"/>
        </w:rPr>
      </w:pPr>
      <w:r w:rsidRPr="006668D6">
        <w:rPr>
          <w:rFonts w:asciiTheme="minorHAnsi" w:hAnsiTheme="minorHAnsi"/>
          <w:color w:val="000000"/>
          <w:sz w:val="22"/>
          <w:szCs w:val="22"/>
        </w:rPr>
        <w:t>-</w:t>
      </w:r>
      <w:r w:rsidR="00CE07C4" w:rsidRPr="006668D6">
        <w:rPr>
          <w:rFonts w:asciiTheme="minorHAnsi" w:hAnsiTheme="minorHAnsi"/>
          <w:color w:val="000000"/>
          <w:sz w:val="22"/>
          <w:szCs w:val="22"/>
        </w:rPr>
        <w:t>Discuss the advantages and disadvantages of the parliamentary law-making procedure.,</w:t>
      </w:r>
      <w:r w:rsidR="00CE07C4" w:rsidRPr="006668D6">
        <w:rPr>
          <w:rStyle w:val="apple-converted-space"/>
          <w:rFonts w:asciiTheme="minorHAnsi" w:hAnsiTheme="minorHAnsi"/>
          <w:color w:val="000000"/>
          <w:sz w:val="22"/>
          <w:szCs w:val="22"/>
        </w:rPr>
        <w:t> </w:t>
      </w:r>
      <w:r w:rsidR="00CE07C4" w:rsidRPr="006668D6">
        <w:rPr>
          <w:rFonts w:asciiTheme="minorHAnsi" w:hAnsiTheme="minorHAnsi"/>
          <w:color w:val="000000"/>
          <w:sz w:val="22"/>
          <w:szCs w:val="22"/>
        </w:rPr>
        <w:t>MyTutor. Available at: https://www.mytutor.co.uk/answers/25320/A-Level/Law/Discuss-the-advantages-and-disadvantages-of-the-parliamentary-law-making-procedure/ (Accessed: 04 November 2023).</w:t>
      </w:r>
      <w:r w:rsidR="00CE07C4" w:rsidRPr="006668D6">
        <w:rPr>
          <w:rStyle w:val="apple-converted-space"/>
          <w:rFonts w:asciiTheme="minorHAnsi" w:hAnsiTheme="minorHAnsi"/>
          <w:color w:val="000000"/>
          <w:sz w:val="22"/>
          <w:szCs w:val="22"/>
        </w:rPr>
        <w:t> </w:t>
      </w:r>
    </w:p>
    <w:p w14:paraId="30042CCB" w14:textId="7A2EC057" w:rsidR="009E64B4" w:rsidRPr="006668D6" w:rsidRDefault="009C28F1">
      <w:pPr>
        <w:pStyle w:val="NormalWeb"/>
        <w:ind w:left="567" w:hanging="567"/>
        <w:divId w:val="723796064"/>
        <w:rPr>
          <w:rStyle w:val="apple-converted-space"/>
          <w:rFonts w:asciiTheme="minorHAnsi" w:hAnsiTheme="minorHAnsi"/>
          <w:color w:val="000000"/>
          <w:sz w:val="22"/>
          <w:szCs w:val="22"/>
        </w:rPr>
      </w:pPr>
      <w:r w:rsidRPr="006668D6">
        <w:rPr>
          <w:rStyle w:val="apple-converted-space"/>
          <w:rFonts w:asciiTheme="minorHAnsi" w:hAnsiTheme="minorHAnsi"/>
          <w:color w:val="000000"/>
          <w:sz w:val="22"/>
          <w:szCs w:val="22"/>
        </w:rPr>
        <w:t>-</w:t>
      </w:r>
      <w:r w:rsidR="009E64B4" w:rsidRPr="006668D6">
        <w:rPr>
          <w:rFonts w:asciiTheme="minorHAnsi" w:hAnsiTheme="minorHAnsi"/>
          <w:color w:val="000000"/>
          <w:sz w:val="22"/>
          <w:szCs w:val="22"/>
        </w:rPr>
        <w:t xml:space="preserve"> T.C. (2022)</w:t>
      </w:r>
      <w:r w:rsidR="009E64B4" w:rsidRPr="006668D6">
        <w:rPr>
          <w:rStyle w:val="apple-converted-space"/>
          <w:rFonts w:asciiTheme="minorHAnsi" w:hAnsiTheme="minorHAnsi"/>
          <w:color w:val="000000"/>
          <w:sz w:val="22"/>
          <w:szCs w:val="22"/>
        </w:rPr>
        <w:t> </w:t>
      </w:r>
      <w:r w:rsidR="009E64B4" w:rsidRPr="006668D6">
        <w:rPr>
          <w:rFonts w:asciiTheme="minorHAnsi" w:hAnsiTheme="minorHAnsi"/>
          <w:color w:val="000000"/>
          <w:sz w:val="22"/>
          <w:szCs w:val="22"/>
        </w:rPr>
        <w:t>The Problem(s) of House of Lords Appointments,</w:t>
      </w:r>
      <w:r w:rsidR="009E64B4" w:rsidRPr="006668D6">
        <w:rPr>
          <w:rStyle w:val="apple-converted-space"/>
          <w:rFonts w:asciiTheme="minorHAnsi" w:hAnsiTheme="minorHAnsi"/>
          <w:color w:val="000000"/>
          <w:sz w:val="22"/>
          <w:szCs w:val="22"/>
        </w:rPr>
        <w:t> </w:t>
      </w:r>
      <w:r w:rsidR="009E64B4" w:rsidRPr="006668D6">
        <w:rPr>
          <w:rFonts w:asciiTheme="minorHAnsi" w:hAnsiTheme="minorHAnsi"/>
          <w:color w:val="000000"/>
          <w:sz w:val="22"/>
          <w:szCs w:val="22"/>
        </w:rPr>
        <w:t>The Constitution Unit Blog. Available at: https://constitution-unit.com/2022/11/17/the-problems-of-house-of-lords-appointments/ (Accessed: 07 November 2023).</w:t>
      </w:r>
      <w:r w:rsidR="009E64B4" w:rsidRPr="006668D6">
        <w:rPr>
          <w:rStyle w:val="apple-converted-space"/>
          <w:rFonts w:asciiTheme="minorHAnsi" w:hAnsiTheme="minorHAnsi"/>
          <w:color w:val="000000"/>
          <w:sz w:val="22"/>
          <w:szCs w:val="22"/>
        </w:rPr>
        <w:t> </w:t>
      </w:r>
    </w:p>
    <w:p w14:paraId="55A25110" w14:textId="2DC4EAB5" w:rsidR="00104CCF" w:rsidRPr="006668D6" w:rsidRDefault="00763879">
      <w:pPr>
        <w:pStyle w:val="NormalWeb"/>
        <w:ind w:left="567" w:hanging="567"/>
        <w:divId w:val="1435249654"/>
        <w:rPr>
          <w:rStyle w:val="apple-converted-space"/>
          <w:rFonts w:asciiTheme="minorHAnsi" w:hAnsiTheme="minorHAnsi"/>
          <w:color w:val="000000"/>
          <w:sz w:val="22"/>
          <w:szCs w:val="22"/>
        </w:rPr>
      </w:pPr>
      <w:r w:rsidRPr="006668D6">
        <w:rPr>
          <w:rStyle w:val="apple-converted-space"/>
          <w:rFonts w:asciiTheme="minorHAnsi" w:hAnsiTheme="minorHAnsi"/>
          <w:color w:val="000000"/>
          <w:sz w:val="22"/>
          <w:szCs w:val="22"/>
        </w:rPr>
        <w:t>-</w:t>
      </w:r>
      <w:r w:rsidR="00104CCF" w:rsidRPr="006668D6">
        <w:rPr>
          <w:rStyle w:val="apple-converted-space"/>
          <w:rFonts w:asciiTheme="minorHAnsi" w:hAnsiTheme="minorHAnsi"/>
          <w:color w:val="000000"/>
          <w:sz w:val="22"/>
          <w:szCs w:val="22"/>
        </w:rPr>
        <w:t> </w:t>
      </w:r>
      <w:r w:rsidR="00104CCF" w:rsidRPr="006668D6">
        <w:rPr>
          <w:rFonts w:asciiTheme="minorHAnsi" w:hAnsiTheme="minorHAnsi"/>
          <w:color w:val="000000"/>
          <w:sz w:val="22"/>
          <w:szCs w:val="22"/>
        </w:rPr>
        <w:t>The rapid rise of yes Cymru and the growing independence movement in Wales,</w:t>
      </w:r>
      <w:r w:rsidR="00104CCF" w:rsidRPr="006668D6">
        <w:rPr>
          <w:rStyle w:val="apple-converted-space"/>
          <w:rFonts w:asciiTheme="minorHAnsi" w:hAnsiTheme="minorHAnsi"/>
          <w:color w:val="000000"/>
          <w:sz w:val="22"/>
          <w:szCs w:val="22"/>
        </w:rPr>
        <w:t> </w:t>
      </w:r>
      <w:r w:rsidR="00104CCF" w:rsidRPr="006668D6">
        <w:rPr>
          <w:rFonts w:asciiTheme="minorHAnsi" w:hAnsiTheme="minorHAnsi"/>
          <w:color w:val="000000"/>
          <w:sz w:val="22"/>
          <w:szCs w:val="22"/>
        </w:rPr>
        <w:t>North Wales Live. Available at: https://www.dailypost.co.uk/news/north-wales-news/rapid-rise-yes-cymru-growing-19778542 (Accessed: 08 November 2023).</w:t>
      </w:r>
      <w:r w:rsidR="00104CCF" w:rsidRPr="006668D6">
        <w:rPr>
          <w:rStyle w:val="apple-converted-space"/>
          <w:rFonts w:asciiTheme="minorHAnsi" w:hAnsiTheme="minorHAnsi"/>
          <w:color w:val="000000"/>
          <w:sz w:val="22"/>
          <w:szCs w:val="22"/>
        </w:rPr>
        <w:t> </w:t>
      </w:r>
    </w:p>
    <w:p w14:paraId="474194B3" w14:textId="3017E628" w:rsidR="000C206F" w:rsidRPr="006668D6" w:rsidRDefault="00D84560">
      <w:pPr>
        <w:pStyle w:val="NormalWeb"/>
        <w:ind w:left="567" w:hanging="567"/>
        <w:divId w:val="575016450"/>
        <w:rPr>
          <w:rStyle w:val="apple-converted-space"/>
          <w:rFonts w:asciiTheme="minorHAnsi" w:hAnsiTheme="minorHAnsi"/>
          <w:color w:val="000000"/>
          <w:sz w:val="22"/>
          <w:szCs w:val="22"/>
        </w:rPr>
      </w:pPr>
      <w:r w:rsidRPr="006668D6">
        <w:rPr>
          <w:rStyle w:val="apple-converted-space"/>
          <w:rFonts w:asciiTheme="minorHAnsi" w:hAnsiTheme="minorHAnsi"/>
          <w:color w:val="000000"/>
          <w:sz w:val="22"/>
          <w:szCs w:val="22"/>
        </w:rPr>
        <w:t>-</w:t>
      </w:r>
      <w:r w:rsidR="000C206F" w:rsidRPr="006668D6">
        <w:rPr>
          <w:rFonts w:asciiTheme="minorHAnsi" w:hAnsiTheme="minorHAnsi"/>
          <w:color w:val="000000"/>
          <w:sz w:val="22"/>
          <w:szCs w:val="22"/>
        </w:rPr>
        <w:t xml:space="preserve"> End parliamentary sovereignty</w:t>
      </w:r>
      <w:r w:rsidR="000C206F" w:rsidRPr="006668D6">
        <w:rPr>
          <w:rStyle w:val="apple-converted-space"/>
          <w:rFonts w:asciiTheme="minorHAnsi" w:hAnsiTheme="minorHAnsi"/>
          <w:color w:val="000000"/>
          <w:sz w:val="22"/>
          <w:szCs w:val="22"/>
        </w:rPr>
        <w:t> </w:t>
      </w:r>
      <w:r w:rsidR="000D0311" w:rsidRPr="006668D6">
        <w:rPr>
          <w:rFonts w:asciiTheme="minorHAnsi" w:hAnsiTheme="minorHAnsi"/>
          <w:color w:val="000000"/>
          <w:sz w:val="22"/>
          <w:szCs w:val="22"/>
        </w:rPr>
        <w:t>-</w:t>
      </w:r>
      <w:r w:rsidR="000C206F" w:rsidRPr="006668D6">
        <w:rPr>
          <w:rFonts w:asciiTheme="minorHAnsi" w:hAnsiTheme="minorHAnsi"/>
          <w:color w:val="000000"/>
          <w:sz w:val="22"/>
          <w:szCs w:val="22"/>
        </w:rPr>
        <w:t>Citizen Network. Available at: https://citizen-network.org/library/end-parliamentary-sovereignty.html (Accessed: 08 November 2023).</w:t>
      </w:r>
      <w:r w:rsidR="000C206F" w:rsidRPr="006668D6">
        <w:rPr>
          <w:rStyle w:val="apple-converted-space"/>
          <w:rFonts w:asciiTheme="minorHAnsi" w:hAnsiTheme="minorHAnsi"/>
          <w:color w:val="000000"/>
          <w:sz w:val="22"/>
          <w:szCs w:val="22"/>
        </w:rPr>
        <w:t> </w:t>
      </w:r>
    </w:p>
    <w:p w14:paraId="5806CD28" w14:textId="71C7E4DA" w:rsidR="002C6DF0" w:rsidRPr="006668D6" w:rsidRDefault="000D0311">
      <w:pPr>
        <w:pStyle w:val="NormalWeb"/>
        <w:ind w:left="567" w:hanging="567"/>
        <w:divId w:val="1656369990"/>
        <w:rPr>
          <w:rFonts w:asciiTheme="minorHAnsi" w:hAnsiTheme="minorHAnsi"/>
          <w:color w:val="000000"/>
          <w:sz w:val="22"/>
          <w:szCs w:val="22"/>
        </w:rPr>
      </w:pPr>
      <w:r w:rsidRPr="006668D6">
        <w:rPr>
          <w:rStyle w:val="apple-converted-space"/>
          <w:rFonts w:asciiTheme="minorHAnsi" w:hAnsiTheme="minorHAnsi"/>
          <w:color w:val="000000"/>
          <w:sz w:val="22"/>
          <w:szCs w:val="22"/>
        </w:rPr>
        <w:t>-</w:t>
      </w:r>
      <w:r w:rsidR="002C6DF0" w:rsidRPr="006668D6">
        <w:rPr>
          <w:rFonts w:asciiTheme="minorHAnsi" w:hAnsiTheme="minorHAnsi"/>
          <w:color w:val="000000"/>
          <w:sz w:val="22"/>
          <w:szCs w:val="22"/>
        </w:rPr>
        <w:t xml:space="preserve"> Melton, J. (</w:t>
      </w:r>
      <w:r w:rsidR="003232B2" w:rsidRPr="006668D6">
        <w:rPr>
          <w:rFonts w:asciiTheme="minorHAnsi" w:hAnsiTheme="minorHAnsi"/>
          <w:color w:val="000000"/>
          <w:sz w:val="22"/>
          <w:szCs w:val="22"/>
        </w:rPr>
        <w:t>2015</w:t>
      </w:r>
      <w:r w:rsidR="002C6DF0" w:rsidRPr="006668D6">
        <w:rPr>
          <w:rFonts w:asciiTheme="minorHAnsi" w:hAnsiTheme="minorHAnsi"/>
          <w:color w:val="000000"/>
          <w:sz w:val="22"/>
          <w:szCs w:val="22"/>
        </w:rPr>
        <w:t>)</w:t>
      </w:r>
      <w:r w:rsidR="002C6DF0" w:rsidRPr="006668D6">
        <w:rPr>
          <w:rStyle w:val="apple-converted-space"/>
          <w:rFonts w:asciiTheme="minorHAnsi" w:hAnsiTheme="minorHAnsi"/>
          <w:color w:val="000000"/>
          <w:sz w:val="22"/>
          <w:szCs w:val="22"/>
        </w:rPr>
        <w:t> </w:t>
      </w:r>
      <w:r w:rsidR="002C6DF0" w:rsidRPr="006668D6">
        <w:rPr>
          <w:rFonts w:asciiTheme="minorHAnsi" w:hAnsiTheme="minorHAnsi"/>
          <w:color w:val="000000"/>
          <w:sz w:val="22"/>
          <w:szCs w:val="22"/>
        </w:rPr>
        <w:t>“To Codify Or Not To Codify”-UCL. Available at: https://www.ucl.ac.uk/constitution-unit/sites/constitution_unit/files/162.pdf (Accessed: 06 November 2023).</w:t>
      </w:r>
      <w:r w:rsidR="002C6DF0" w:rsidRPr="006668D6">
        <w:rPr>
          <w:rStyle w:val="apple-converted-space"/>
          <w:rFonts w:asciiTheme="minorHAnsi" w:hAnsiTheme="minorHAnsi"/>
          <w:color w:val="000000"/>
          <w:sz w:val="22"/>
          <w:szCs w:val="22"/>
        </w:rPr>
        <w:t> </w:t>
      </w:r>
    </w:p>
    <w:p w14:paraId="4E8758FC" w14:textId="77777777" w:rsidR="00F749C0" w:rsidRPr="006668D6" w:rsidRDefault="003232B2">
      <w:pPr>
        <w:pStyle w:val="NormalWeb"/>
        <w:ind w:left="567" w:hanging="567"/>
        <w:divId w:val="480269492"/>
        <w:rPr>
          <w:rStyle w:val="apple-converted-space"/>
          <w:rFonts w:asciiTheme="minorHAnsi" w:hAnsiTheme="minorHAnsi"/>
          <w:color w:val="000000"/>
          <w:sz w:val="22"/>
          <w:szCs w:val="22"/>
        </w:rPr>
      </w:pPr>
      <w:r w:rsidRPr="006668D6">
        <w:rPr>
          <w:rFonts w:asciiTheme="minorHAnsi" w:hAnsiTheme="minorHAnsi"/>
          <w:color w:val="000000"/>
          <w:sz w:val="22"/>
          <w:szCs w:val="22"/>
        </w:rPr>
        <w:t>-</w:t>
      </w:r>
      <w:r w:rsidR="00F749C0" w:rsidRPr="006668D6">
        <w:rPr>
          <w:rFonts w:asciiTheme="minorHAnsi" w:hAnsiTheme="minorHAnsi"/>
          <w:color w:val="000000"/>
          <w:sz w:val="22"/>
          <w:szCs w:val="22"/>
        </w:rPr>
        <w:t>Prime Minister’s Office, 10 Downing Street (2021)</w:t>
      </w:r>
      <w:r w:rsidR="00F749C0" w:rsidRPr="006668D6">
        <w:rPr>
          <w:rStyle w:val="apple-converted-space"/>
          <w:rFonts w:asciiTheme="minorHAnsi" w:hAnsiTheme="minorHAnsi"/>
          <w:color w:val="000000"/>
          <w:sz w:val="22"/>
          <w:szCs w:val="22"/>
        </w:rPr>
        <w:t> </w:t>
      </w:r>
      <w:r w:rsidR="00F749C0" w:rsidRPr="006668D6">
        <w:rPr>
          <w:rFonts w:asciiTheme="minorHAnsi" w:hAnsiTheme="minorHAnsi"/>
          <w:color w:val="000000"/>
          <w:sz w:val="22"/>
          <w:szCs w:val="22"/>
        </w:rPr>
        <w:t>Government hits vaccination target as PM praises ‘precious protection’ offered by Jabs,</w:t>
      </w:r>
      <w:r w:rsidR="00F749C0" w:rsidRPr="006668D6">
        <w:rPr>
          <w:rStyle w:val="apple-converted-space"/>
          <w:rFonts w:asciiTheme="minorHAnsi" w:hAnsiTheme="minorHAnsi"/>
          <w:color w:val="000000"/>
          <w:sz w:val="22"/>
          <w:szCs w:val="22"/>
        </w:rPr>
        <w:t> </w:t>
      </w:r>
      <w:r w:rsidR="00F749C0" w:rsidRPr="006668D6">
        <w:rPr>
          <w:rFonts w:asciiTheme="minorHAnsi" w:hAnsiTheme="minorHAnsi"/>
          <w:color w:val="000000"/>
          <w:sz w:val="22"/>
          <w:szCs w:val="22"/>
        </w:rPr>
        <w:t>GOV.UK. Available at: https://www.gov.uk/government/news/government-hits-vaccination-target-as-pm-praises-precious-protection-offered-by-jabs (Accessed: 08 November 2023).</w:t>
      </w:r>
      <w:r w:rsidR="00F749C0" w:rsidRPr="006668D6">
        <w:rPr>
          <w:rStyle w:val="apple-converted-space"/>
          <w:rFonts w:asciiTheme="minorHAnsi" w:hAnsiTheme="minorHAnsi"/>
          <w:color w:val="000000"/>
          <w:sz w:val="22"/>
          <w:szCs w:val="22"/>
        </w:rPr>
        <w:t> </w:t>
      </w:r>
    </w:p>
    <w:p w14:paraId="3BA3D87C" w14:textId="77777777" w:rsidR="00E930BF" w:rsidRPr="006668D6" w:rsidRDefault="00E930BF">
      <w:pPr>
        <w:pStyle w:val="NormalWeb"/>
        <w:ind w:left="567" w:hanging="567"/>
        <w:divId w:val="2089568422"/>
        <w:rPr>
          <w:rFonts w:asciiTheme="minorHAnsi" w:hAnsiTheme="minorHAnsi"/>
          <w:color w:val="000000"/>
          <w:sz w:val="22"/>
          <w:szCs w:val="22"/>
        </w:rPr>
      </w:pPr>
      <w:r w:rsidRPr="006668D6">
        <w:rPr>
          <w:rStyle w:val="apple-converted-space"/>
          <w:rFonts w:asciiTheme="minorHAnsi" w:hAnsiTheme="minorHAnsi"/>
          <w:color w:val="000000"/>
          <w:sz w:val="22"/>
          <w:szCs w:val="22"/>
        </w:rPr>
        <w:lastRenderedPageBreak/>
        <w:t>-</w:t>
      </w:r>
      <w:r w:rsidRPr="006668D6">
        <w:rPr>
          <w:rFonts w:asciiTheme="minorHAnsi" w:hAnsiTheme="minorHAnsi"/>
          <w:color w:val="000000"/>
          <w:sz w:val="22"/>
          <w:szCs w:val="22"/>
        </w:rPr>
        <w:t>Prime Minister’s Office, 10 Downing Street (2021)</w:t>
      </w:r>
      <w:r w:rsidRPr="006668D6">
        <w:rPr>
          <w:rStyle w:val="apple-converted-space"/>
          <w:rFonts w:asciiTheme="minorHAnsi" w:hAnsiTheme="minorHAnsi"/>
          <w:color w:val="000000"/>
          <w:sz w:val="22"/>
          <w:szCs w:val="22"/>
        </w:rPr>
        <w:t> </w:t>
      </w:r>
      <w:r w:rsidRPr="006668D6">
        <w:rPr>
          <w:rFonts w:asciiTheme="minorHAnsi" w:hAnsiTheme="minorHAnsi"/>
          <w:color w:val="000000"/>
          <w:sz w:val="22"/>
          <w:szCs w:val="22"/>
        </w:rPr>
        <w:t>Government hits vaccination target as PM praises ‘precious protection’ offered by Jabs,</w:t>
      </w:r>
      <w:r w:rsidRPr="006668D6">
        <w:rPr>
          <w:rStyle w:val="apple-converted-space"/>
          <w:rFonts w:asciiTheme="minorHAnsi" w:hAnsiTheme="minorHAnsi"/>
          <w:color w:val="000000"/>
          <w:sz w:val="22"/>
          <w:szCs w:val="22"/>
        </w:rPr>
        <w:t> </w:t>
      </w:r>
      <w:r w:rsidRPr="006668D6">
        <w:rPr>
          <w:rFonts w:asciiTheme="minorHAnsi" w:hAnsiTheme="minorHAnsi"/>
          <w:color w:val="000000"/>
          <w:sz w:val="22"/>
          <w:szCs w:val="22"/>
        </w:rPr>
        <w:t>GOV.UK. Available at: https://www.gov.uk/government/news/government-hits-vaccination-target-as-pm-praises-precious-protection-offered-by-jabs (Accessed: 08 November 2023).</w:t>
      </w:r>
      <w:r w:rsidRPr="006668D6">
        <w:rPr>
          <w:rStyle w:val="apple-converted-space"/>
          <w:rFonts w:asciiTheme="minorHAnsi" w:hAnsiTheme="minorHAnsi"/>
          <w:color w:val="000000"/>
          <w:sz w:val="22"/>
          <w:szCs w:val="22"/>
        </w:rPr>
        <w:t> </w:t>
      </w:r>
    </w:p>
    <w:p w14:paraId="1982EFFC" w14:textId="17B4D80E" w:rsidR="00E930BF" w:rsidRPr="006668D6" w:rsidRDefault="00E930BF">
      <w:pPr>
        <w:pStyle w:val="NormalWeb"/>
        <w:ind w:left="567" w:hanging="567"/>
        <w:divId w:val="480269492"/>
        <w:rPr>
          <w:rFonts w:asciiTheme="minorHAnsi" w:hAnsiTheme="minorHAnsi"/>
          <w:color w:val="000000"/>
          <w:sz w:val="22"/>
          <w:szCs w:val="22"/>
        </w:rPr>
      </w:pPr>
    </w:p>
    <w:p w14:paraId="3DE8A3F2" w14:textId="396D93E3" w:rsidR="000D0311" w:rsidRPr="006668D6" w:rsidRDefault="000D0311">
      <w:pPr>
        <w:pStyle w:val="NormalWeb"/>
        <w:ind w:left="567" w:hanging="567"/>
        <w:divId w:val="575016450"/>
        <w:rPr>
          <w:rFonts w:asciiTheme="minorHAnsi" w:hAnsiTheme="minorHAnsi"/>
          <w:color w:val="000000"/>
          <w:sz w:val="22"/>
          <w:szCs w:val="22"/>
        </w:rPr>
      </w:pPr>
    </w:p>
    <w:p w14:paraId="4C9E17AB" w14:textId="39F260D5" w:rsidR="00D84560" w:rsidRPr="006668D6" w:rsidRDefault="00D84560">
      <w:pPr>
        <w:pStyle w:val="NormalWeb"/>
        <w:ind w:left="567" w:hanging="567"/>
        <w:divId w:val="1435249654"/>
        <w:rPr>
          <w:rFonts w:asciiTheme="minorHAnsi" w:hAnsiTheme="minorHAnsi"/>
          <w:color w:val="000000"/>
          <w:sz w:val="22"/>
          <w:szCs w:val="22"/>
        </w:rPr>
      </w:pPr>
    </w:p>
    <w:p w14:paraId="02EA81B2" w14:textId="4F0CC7A0" w:rsidR="00763879" w:rsidRPr="006668D6" w:rsidRDefault="00763879">
      <w:pPr>
        <w:pStyle w:val="NormalWeb"/>
        <w:ind w:left="567" w:hanging="567"/>
        <w:divId w:val="723796064"/>
        <w:rPr>
          <w:rFonts w:asciiTheme="minorHAnsi" w:hAnsiTheme="minorHAnsi"/>
          <w:color w:val="000000"/>
          <w:sz w:val="22"/>
          <w:szCs w:val="22"/>
        </w:rPr>
      </w:pPr>
    </w:p>
    <w:p w14:paraId="3AEE76D0" w14:textId="2B3739B8" w:rsidR="009C28F1" w:rsidRPr="006668D6" w:rsidRDefault="009C28F1">
      <w:pPr>
        <w:pStyle w:val="NormalWeb"/>
        <w:ind w:left="567" w:hanging="567"/>
        <w:divId w:val="1915624202"/>
        <w:rPr>
          <w:rFonts w:asciiTheme="minorHAnsi" w:hAnsiTheme="minorHAnsi"/>
          <w:color w:val="000000"/>
          <w:sz w:val="22"/>
          <w:szCs w:val="22"/>
        </w:rPr>
      </w:pPr>
    </w:p>
    <w:p w14:paraId="2C9D541B" w14:textId="5CA5315D" w:rsidR="00C3226E" w:rsidRPr="006668D6" w:rsidRDefault="009C28F1" w:rsidP="00C3226E">
      <w:pPr>
        <w:pStyle w:val="NormalWeb"/>
        <w:ind w:left="567" w:hanging="567"/>
        <w:divId w:val="1234972611"/>
        <w:rPr>
          <w:rFonts w:asciiTheme="minorHAnsi" w:hAnsiTheme="minorHAnsi"/>
          <w:color w:val="000000"/>
          <w:sz w:val="22"/>
          <w:szCs w:val="22"/>
        </w:rPr>
      </w:pPr>
      <w:r w:rsidRPr="006668D6">
        <w:rPr>
          <w:rFonts w:asciiTheme="minorHAnsi" w:hAnsiTheme="minorHAnsi"/>
          <w:color w:val="000000"/>
          <w:sz w:val="22"/>
          <w:szCs w:val="22"/>
        </w:rPr>
        <w:t xml:space="preserve"> </w:t>
      </w:r>
    </w:p>
    <w:p w14:paraId="549154C4" w14:textId="77777777" w:rsidR="007A39D7" w:rsidRPr="006668D6" w:rsidRDefault="007A39D7" w:rsidP="0053716E"/>
    <w:sectPr w:rsidR="007A39D7" w:rsidRPr="006668D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6D22E44"/>
    <w:multiLevelType w:val="hybridMultilevel"/>
    <w:tmpl w:val="3E4C7A52"/>
    <w:lvl w:ilvl="0" w:tplc="FFFFFFFF">
      <w:numFmt w:val="bullet"/>
      <w:lvlText w:val="-"/>
      <w:lvlJc w:val="left"/>
      <w:pPr>
        <w:ind w:left="720" w:hanging="360"/>
      </w:pPr>
      <w:rPr>
        <w:rFonts w:ascii="Calibri" w:eastAsiaTheme="minorEastAsia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0853095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81"/>
  <w:proofState w:spelling="clean"/>
  <w:revisionView w:formatting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14E56"/>
    <w:rsid w:val="0000405C"/>
    <w:rsid w:val="0000780C"/>
    <w:rsid w:val="000175A5"/>
    <w:rsid w:val="00024325"/>
    <w:rsid w:val="000311C1"/>
    <w:rsid w:val="000316B2"/>
    <w:rsid w:val="00046614"/>
    <w:rsid w:val="00052ECE"/>
    <w:rsid w:val="000632EA"/>
    <w:rsid w:val="00075C80"/>
    <w:rsid w:val="00076AEF"/>
    <w:rsid w:val="000814BA"/>
    <w:rsid w:val="000814F3"/>
    <w:rsid w:val="000869C6"/>
    <w:rsid w:val="000926F8"/>
    <w:rsid w:val="000C206F"/>
    <w:rsid w:val="000C2DA0"/>
    <w:rsid w:val="000D0311"/>
    <w:rsid w:val="000D0A8A"/>
    <w:rsid w:val="000E6228"/>
    <w:rsid w:val="00104CCF"/>
    <w:rsid w:val="00122E61"/>
    <w:rsid w:val="00124D2B"/>
    <w:rsid w:val="00133015"/>
    <w:rsid w:val="00150AE2"/>
    <w:rsid w:val="00153D7B"/>
    <w:rsid w:val="00161DDB"/>
    <w:rsid w:val="00163585"/>
    <w:rsid w:val="0017200A"/>
    <w:rsid w:val="001803B7"/>
    <w:rsid w:val="00186EA5"/>
    <w:rsid w:val="001B6E21"/>
    <w:rsid w:val="001F2593"/>
    <w:rsid w:val="001F490C"/>
    <w:rsid w:val="002052CB"/>
    <w:rsid w:val="00207188"/>
    <w:rsid w:val="0022410B"/>
    <w:rsid w:val="002255C4"/>
    <w:rsid w:val="00227A59"/>
    <w:rsid w:val="00255EC3"/>
    <w:rsid w:val="0027065C"/>
    <w:rsid w:val="00272B1D"/>
    <w:rsid w:val="00286053"/>
    <w:rsid w:val="0028696A"/>
    <w:rsid w:val="002B6F2C"/>
    <w:rsid w:val="002B7240"/>
    <w:rsid w:val="002C6DF0"/>
    <w:rsid w:val="002E29A4"/>
    <w:rsid w:val="002E499B"/>
    <w:rsid w:val="002E5150"/>
    <w:rsid w:val="003037C6"/>
    <w:rsid w:val="003232B2"/>
    <w:rsid w:val="003338E9"/>
    <w:rsid w:val="0037499C"/>
    <w:rsid w:val="0038668C"/>
    <w:rsid w:val="00391C38"/>
    <w:rsid w:val="00392E35"/>
    <w:rsid w:val="003A64C9"/>
    <w:rsid w:val="003C2E97"/>
    <w:rsid w:val="003C4EEA"/>
    <w:rsid w:val="003C5FFF"/>
    <w:rsid w:val="003D1FA8"/>
    <w:rsid w:val="003D5417"/>
    <w:rsid w:val="003E5825"/>
    <w:rsid w:val="003E7386"/>
    <w:rsid w:val="003E7961"/>
    <w:rsid w:val="00405B54"/>
    <w:rsid w:val="004305BD"/>
    <w:rsid w:val="0043342D"/>
    <w:rsid w:val="004561BD"/>
    <w:rsid w:val="00462F29"/>
    <w:rsid w:val="00463F53"/>
    <w:rsid w:val="00475221"/>
    <w:rsid w:val="004A1544"/>
    <w:rsid w:val="004E1952"/>
    <w:rsid w:val="005040DD"/>
    <w:rsid w:val="00507116"/>
    <w:rsid w:val="005076AF"/>
    <w:rsid w:val="00513FFF"/>
    <w:rsid w:val="005147E6"/>
    <w:rsid w:val="005155FB"/>
    <w:rsid w:val="00521266"/>
    <w:rsid w:val="00523358"/>
    <w:rsid w:val="00526940"/>
    <w:rsid w:val="005358EE"/>
    <w:rsid w:val="0053716E"/>
    <w:rsid w:val="00543A36"/>
    <w:rsid w:val="0057040A"/>
    <w:rsid w:val="005707A5"/>
    <w:rsid w:val="0057270F"/>
    <w:rsid w:val="005A669A"/>
    <w:rsid w:val="005B6644"/>
    <w:rsid w:val="005C1CBE"/>
    <w:rsid w:val="005D3146"/>
    <w:rsid w:val="005E41E3"/>
    <w:rsid w:val="005E7D45"/>
    <w:rsid w:val="006179AE"/>
    <w:rsid w:val="0062018B"/>
    <w:rsid w:val="006515D0"/>
    <w:rsid w:val="00654C79"/>
    <w:rsid w:val="006574E7"/>
    <w:rsid w:val="00662DAF"/>
    <w:rsid w:val="00665B44"/>
    <w:rsid w:val="006668D6"/>
    <w:rsid w:val="006722E2"/>
    <w:rsid w:val="00681380"/>
    <w:rsid w:val="006818F9"/>
    <w:rsid w:val="00685E64"/>
    <w:rsid w:val="0069742A"/>
    <w:rsid w:val="006D3B8B"/>
    <w:rsid w:val="006E12F4"/>
    <w:rsid w:val="006E2C3A"/>
    <w:rsid w:val="006E3287"/>
    <w:rsid w:val="006F025A"/>
    <w:rsid w:val="00712A8D"/>
    <w:rsid w:val="00712CCA"/>
    <w:rsid w:val="0071413A"/>
    <w:rsid w:val="00716FA3"/>
    <w:rsid w:val="007329A1"/>
    <w:rsid w:val="0073533D"/>
    <w:rsid w:val="00763879"/>
    <w:rsid w:val="007774EC"/>
    <w:rsid w:val="00780A02"/>
    <w:rsid w:val="00783EA3"/>
    <w:rsid w:val="00785DBD"/>
    <w:rsid w:val="00791D27"/>
    <w:rsid w:val="00795B61"/>
    <w:rsid w:val="00796CEB"/>
    <w:rsid w:val="007A39D7"/>
    <w:rsid w:val="007B0B02"/>
    <w:rsid w:val="007D020C"/>
    <w:rsid w:val="007D2F26"/>
    <w:rsid w:val="007D2FA2"/>
    <w:rsid w:val="007D32E4"/>
    <w:rsid w:val="007E072C"/>
    <w:rsid w:val="00806F64"/>
    <w:rsid w:val="00814E56"/>
    <w:rsid w:val="00825B31"/>
    <w:rsid w:val="0082600B"/>
    <w:rsid w:val="00837AFD"/>
    <w:rsid w:val="00843D0A"/>
    <w:rsid w:val="00845D85"/>
    <w:rsid w:val="00846749"/>
    <w:rsid w:val="00853283"/>
    <w:rsid w:val="00880349"/>
    <w:rsid w:val="00881FB1"/>
    <w:rsid w:val="00887F00"/>
    <w:rsid w:val="00894798"/>
    <w:rsid w:val="00896A89"/>
    <w:rsid w:val="008C02D1"/>
    <w:rsid w:val="008C6B08"/>
    <w:rsid w:val="008D7C04"/>
    <w:rsid w:val="008E2F14"/>
    <w:rsid w:val="008E575B"/>
    <w:rsid w:val="008F2134"/>
    <w:rsid w:val="008F7DB9"/>
    <w:rsid w:val="00906D96"/>
    <w:rsid w:val="009110A4"/>
    <w:rsid w:val="009211E3"/>
    <w:rsid w:val="00922921"/>
    <w:rsid w:val="009241E8"/>
    <w:rsid w:val="00950D30"/>
    <w:rsid w:val="009A0C9D"/>
    <w:rsid w:val="009B08E4"/>
    <w:rsid w:val="009C03BC"/>
    <w:rsid w:val="009C28F1"/>
    <w:rsid w:val="009C2D5F"/>
    <w:rsid w:val="009C68DF"/>
    <w:rsid w:val="009C7567"/>
    <w:rsid w:val="009E64B4"/>
    <w:rsid w:val="00A02EA8"/>
    <w:rsid w:val="00A051DF"/>
    <w:rsid w:val="00A175CB"/>
    <w:rsid w:val="00A21CDC"/>
    <w:rsid w:val="00A43BED"/>
    <w:rsid w:val="00A459CE"/>
    <w:rsid w:val="00A65CD6"/>
    <w:rsid w:val="00A71665"/>
    <w:rsid w:val="00A92D39"/>
    <w:rsid w:val="00A965B9"/>
    <w:rsid w:val="00AA07B7"/>
    <w:rsid w:val="00AA7D18"/>
    <w:rsid w:val="00AB3C91"/>
    <w:rsid w:val="00AB4AF1"/>
    <w:rsid w:val="00AC4E5A"/>
    <w:rsid w:val="00AE68CB"/>
    <w:rsid w:val="00AF5990"/>
    <w:rsid w:val="00B27DCE"/>
    <w:rsid w:val="00B37B14"/>
    <w:rsid w:val="00B460EE"/>
    <w:rsid w:val="00B539F8"/>
    <w:rsid w:val="00B53C9A"/>
    <w:rsid w:val="00B65504"/>
    <w:rsid w:val="00B6639E"/>
    <w:rsid w:val="00B71B17"/>
    <w:rsid w:val="00B7455B"/>
    <w:rsid w:val="00B9556B"/>
    <w:rsid w:val="00B9736C"/>
    <w:rsid w:val="00BA5591"/>
    <w:rsid w:val="00BB3388"/>
    <w:rsid w:val="00BC1C94"/>
    <w:rsid w:val="00BD6E3F"/>
    <w:rsid w:val="00C0067A"/>
    <w:rsid w:val="00C1216F"/>
    <w:rsid w:val="00C12B2C"/>
    <w:rsid w:val="00C14251"/>
    <w:rsid w:val="00C20117"/>
    <w:rsid w:val="00C26A41"/>
    <w:rsid w:val="00C321B8"/>
    <w:rsid w:val="00C3226E"/>
    <w:rsid w:val="00C5121E"/>
    <w:rsid w:val="00C57EC9"/>
    <w:rsid w:val="00C62CCF"/>
    <w:rsid w:val="00C67E04"/>
    <w:rsid w:val="00C73EFD"/>
    <w:rsid w:val="00C74B96"/>
    <w:rsid w:val="00C825F8"/>
    <w:rsid w:val="00C85142"/>
    <w:rsid w:val="00C912B7"/>
    <w:rsid w:val="00CA5C8D"/>
    <w:rsid w:val="00CB0158"/>
    <w:rsid w:val="00CC074E"/>
    <w:rsid w:val="00CC32F5"/>
    <w:rsid w:val="00CE0491"/>
    <w:rsid w:val="00CE07C4"/>
    <w:rsid w:val="00CE47ED"/>
    <w:rsid w:val="00CF07C9"/>
    <w:rsid w:val="00CF21F9"/>
    <w:rsid w:val="00CF5818"/>
    <w:rsid w:val="00D05F07"/>
    <w:rsid w:val="00D139FD"/>
    <w:rsid w:val="00D14620"/>
    <w:rsid w:val="00D15BE5"/>
    <w:rsid w:val="00D22F6B"/>
    <w:rsid w:val="00D533E0"/>
    <w:rsid w:val="00D5732C"/>
    <w:rsid w:val="00D60253"/>
    <w:rsid w:val="00D7179A"/>
    <w:rsid w:val="00D7502B"/>
    <w:rsid w:val="00D81875"/>
    <w:rsid w:val="00D84560"/>
    <w:rsid w:val="00DB6715"/>
    <w:rsid w:val="00DC3691"/>
    <w:rsid w:val="00DC563D"/>
    <w:rsid w:val="00DC6793"/>
    <w:rsid w:val="00DE4019"/>
    <w:rsid w:val="00DF0DD2"/>
    <w:rsid w:val="00DF212C"/>
    <w:rsid w:val="00E21279"/>
    <w:rsid w:val="00E40BC2"/>
    <w:rsid w:val="00E43E4A"/>
    <w:rsid w:val="00E61C27"/>
    <w:rsid w:val="00E82C03"/>
    <w:rsid w:val="00E930BF"/>
    <w:rsid w:val="00EA1E1C"/>
    <w:rsid w:val="00EA4AB8"/>
    <w:rsid w:val="00EB18E1"/>
    <w:rsid w:val="00EB7107"/>
    <w:rsid w:val="00EE0F81"/>
    <w:rsid w:val="00EE60E3"/>
    <w:rsid w:val="00EE6D65"/>
    <w:rsid w:val="00EF292C"/>
    <w:rsid w:val="00F0104E"/>
    <w:rsid w:val="00F07628"/>
    <w:rsid w:val="00F12B66"/>
    <w:rsid w:val="00F151BD"/>
    <w:rsid w:val="00F16A30"/>
    <w:rsid w:val="00F30DE1"/>
    <w:rsid w:val="00F32F7F"/>
    <w:rsid w:val="00F3763E"/>
    <w:rsid w:val="00F40DD6"/>
    <w:rsid w:val="00F6278E"/>
    <w:rsid w:val="00F749C0"/>
    <w:rsid w:val="00F84E2F"/>
    <w:rsid w:val="00FB2B1D"/>
    <w:rsid w:val="00FC41B2"/>
    <w:rsid w:val="00FD3BD1"/>
    <w:rsid w:val="00FD7F17"/>
    <w:rsid w:val="00FE4C7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2DD072F"/>
  <w15:chartTrackingRefBased/>
  <w15:docId w15:val="{5432BA59-AFA6-6D48-9650-88CAA352168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15BE5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7A39D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A39D7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F30DE1"/>
    <w:pPr>
      <w:spacing w:before="100" w:beforeAutospacing="1" w:after="100" w:afterAutospacing="1"/>
    </w:pPr>
    <w:rPr>
      <w:rFonts w:ascii="Times New Roman" w:hAnsi="Times New Roman" w:cs="Times New Roman"/>
      <w:kern w:val="0"/>
      <w:sz w:val="24"/>
      <w:szCs w:val="24"/>
      <w14:ligatures w14:val="none"/>
    </w:rPr>
  </w:style>
  <w:style w:type="character" w:customStyle="1" w:styleId="apple-converted-space">
    <w:name w:val="apple-converted-space"/>
    <w:basedOn w:val="DefaultParagraphFont"/>
    <w:rsid w:val="00F30DE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12957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662864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49726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156242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37960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352496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7501645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5636999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48026949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8956842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2607244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1944</Words>
  <Characters>9741</Characters>
  <Application>Microsoft Office Word</Application>
  <DocSecurity>0</DocSecurity>
  <Lines>147</Lines>
  <Paragraphs>34</Paragraphs>
  <ScaleCrop>false</ScaleCrop>
  <Company/>
  <LinksUpToDate>false</LinksUpToDate>
  <CharactersWithSpaces>11651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Caleb Salmon (2217676)</dc:creator>
  <cp:keywords/>
  <dc:description/>
  <cp:lastModifiedBy>Caleb Salmon (2217676)</cp:lastModifiedBy>
  <cp:revision>2</cp:revision>
  <dcterms:created xsi:type="dcterms:W3CDTF">2023-11-08T23:41:00Z</dcterms:created>
  <dcterms:modified xsi:type="dcterms:W3CDTF">2023-11-08T23:41:00Z</dcterms:modified>
</cp:coreProperties>
</file>