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BA4EF" w14:textId="0B798E56" w:rsidR="00C6554A" w:rsidRPr="008B5277" w:rsidRDefault="00FB2192" w:rsidP="00C6554A">
      <w:pPr>
        <w:pStyle w:val="Photo"/>
      </w:pPr>
      <w:bookmarkStart w:id="0" w:name="_Toc321147149"/>
      <w:bookmarkStart w:id="1" w:name="_Toc318188227"/>
      <w:bookmarkStart w:id="2" w:name="_Toc318188327"/>
      <w:bookmarkStart w:id="3" w:name="_Toc318189312"/>
      <w:bookmarkStart w:id="4" w:name="_Toc321147011"/>
      <w:r>
        <w:rPr>
          <w:noProof/>
        </w:rPr>
        <w:drawing>
          <wp:anchor distT="0" distB="0" distL="114300" distR="114300" simplePos="0" relativeHeight="251658240" behindDoc="0" locked="0" layoutInCell="1" allowOverlap="1" wp14:anchorId="4D736839" wp14:editId="02560A15">
            <wp:simplePos x="0" y="0"/>
            <wp:positionH relativeFrom="margin">
              <wp:posOffset>-180975</wp:posOffset>
            </wp:positionH>
            <wp:positionV relativeFrom="paragraph">
              <wp:posOffset>123825</wp:posOffset>
            </wp:positionV>
            <wp:extent cx="5886450" cy="4076065"/>
            <wp:effectExtent l="0" t="0" r="0" b="635"/>
            <wp:wrapSquare wrapText="bothSides"/>
            <wp:docPr id="5" name="Picture 5" descr="Human Resources (HR) Manager job description | Total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uman Resources (HR) Manager job description | Totaljob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6450" cy="4076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17AF">
        <w:rPr>
          <w:noProof/>
        </w:rPr>
        <mc:AlternateContent>
          <mc:Choice Requires="wps">
            <w:drawing>
              <wp:anchor distT="0" distB="0" distL="114300" distR="114300" simplePos="0" relativeHeight="251660288" behindDoc="0" locked="0" layoutInCell="1" allowOverlap="1" wp14:anchorId="3393730F" wp14:editId="57336CFD">
                <wp:simplePos x="0" y="0"/>
                <wp:positionH relativeFrom="column">
                  <wp:posOffset>-390525</wp:posOffset>
                </wp:positionH>
                <wp:positionV relativeFrom="paragraph">
                  <wp:posOffset>4389120</wp:posOffset>
                </wp:positionV>
                <wp:extent cx="6257925" cy="219075"/>
                <wp:effectExtent l="0" t="0" r="9525" b="9525"/>
                <wp:wrapSquare wrapText="bothSides"/>
                <wp:docPr id="1" name="Text Box 1"/>
                <wp:cNvGraphicFramePr/>
                <a:graphic xmlns:a="http://schemas.openxmlformats.org/drawingml/2006/main">
                  <a:graphicData uri="http://schemas.microsoft.com/office/word/2010/wordprocessingShape">
                    <wps:wsp>
                      <wps:cNvSpPr txBox="1"/>
                      <wps:spPr>
                        <a:xfrm>
                          <a:off x="0" y="0"/>
                          <a:ext cx="6257925" cy="219075"/>
                        </a:xfrm>
                        <a:prstGeom prst="rect">
                          <a:avLst/>
                        </a:prstGeom>
                        <a:solidFill>
                          <a:prstClr val="white"/>
                        </a:solidFill>
                        <a:ln>
                          <a:noFill/>
                        </a:ln>
                      </wps:spPr>
                      <wps:txbx>
                        <w:txbxContent>
                          <w:p w14:paraId="0E6FB661" w14:textId="1F5CD1B5" w:rsidR="00E517AF" w:rsidRPr="00E517AF" w:rsidRDefault="00E517AF" w:rsidP="00E517AF">
                            <w:pPr>
                              <w:pStyle w:val="Caption"/>
                              <w:jc w:val="right"/>
                              <w:rPr>
                                <w:noProof/>
                                <w:color w:val="595959" w:themeColor="text1" w:themeTint="A6"/>
                                <w:sz w:val="16"/>
                                <w:szCs w:val="16"/>
                              </w:rPr>
                            </w:pPr>
                            <w:proofErr w:type="spellStart"/>
                            <w:r w:rsidRPr="00E517AF">
                              <w:rPr>
                                <w:sz w:val="16"/>
                                <w:szCs w:val="16"/>
                              </w:rPr>
                              <w:t>Calaby</w:t>
                            </w:r>
                            <w:proofErr w:type="spellEnd"/>
                            <w:r w:rsidRPr="00E517AF">
                              <w:rPr>
                                <w:sz w:val="16"/>
                                <w:szCs w:val="16"/>
                              </w:rPr>
                              <w:t xml:space="preserve"> (no date)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93730F" id="_x0000_t202" coordsize="21600,21600" o:spt="202" path="m,l,21600r21600,l21600,xe">
                <v:stroke joinstyle="miter"/>
                <v:path gradientshapeok="t" o:connecttype="rect"/>
              </v:shapetype>
              <v:shape id="Text Box 1" o:spid="_x0000_s1026" type="#_x0000_t202" style="position:absolute;left:0;text-align:left;margin-left:-30.75pt;margin-top:345.6pt;width:492.75pt;height:17.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" stroked="f">
                <v:textbox inset="0,0,0,0">
                  <w:txbxContent>
                    <w:p w14:paraId="0E6FB661" w14:textId="1F5CD1B5" w:rsidR="00E517AF" w:rsidRPr="00E517AF" w:rsidRDefault="00E517AF" w:rsidP="00E517AF">
                      <w:pPr>
                        <w:pStyle w:val="Caption"/>
                        <w:jc w:val="right"/>
                        <w:rPr>
                          <w:noProof/>
                          <w:color w:val="595959" w:themeColor="text1" w:themeTint="A6"/>
                          <w:sz w:val="16"/>
                          <w:szCs w:val="16"/>
                        </w:rPr>
                      </w:pPr>
                      <w:proofErr w:type="spellStart"/>
                      <w:r w:rsidRPr="00E517AF">
                        <w:rPr>
                          <w:sz w:val="16"/>
                          <w:szCs w:val="16"/>
                        </w:rPr>
                        <w:t>Calaby</w:t>
                      </w:r>
                      <w:proofErr w:type="spellEnd"/>
                      <w:r w:rsidRPr="00E517AF">
                        <w:rPr>
                          <w:sz w:val="16"/>
                          <w:szCs w:val="16"/>
                        </w:rPr>
                        <w:t xml:space="preserve"> (no date)</w:t>
                      </w:r>
                    </w:p>
                  </w:txbxContent>
                </v:textbox>
                <w10:wrap type="square"/>
              </v:shape>
            </w:pict>
          </mc:Fallback>
        </mc:AlternateContent>
      </w:r>
    </w:p>
    <w:bookmarkEnd w:id="0"/>
    <w:bookmarkEnd w:id="1"/>
    <w:bookmarkEnd w:id="2"/>
    <w:bookmarkEnd w:id="3"/>
    <w:bookmarkEnd w:id="4"/>
    <w:p w14:paraId="60F33DFD" w14:textId="6BC2218C" w:rsidR="00C6554A" w:rsidRPr="00D50AD4" w:rsidRDefault="00F26F9C" w:rsidP="00C6554A">
      <w:pPr>
        <w:pStyle w:val="Title"/>
        <w:rPr>
          <w:rFonts w:ascii="Times New Roman" w:hAnsi="Times New Roman" w:cs="Times New Roman"/>
        </w:rPr>
      </w:pPr>
      <w:r w:rsidRPr="00D50AD4">
        <w:rPr>
          <w:rFonts w:ascii="Times New Roman" w:hAnsi="Times New Roman" w:cs="Times New Roman"/>
        </w:rPr>
        <w:t>The Major E</w:t>
      </w:r>
      <w:r w:rsidR="009D5006" w:rsidRPr="00D50AD4">
        <w:rPr>
          <w:rFonts w:ascii="Times New Roman" w:hAnsi="Times New Roman" w:cs="Times New Roman"/>
        </w:rPr>
        <w:t xml:space="preserve">nvironmental Factors Affecting Organisations </w:t>
      </w:r>
    </w:p>
    <w:p w14:paraId="6E9DF297" w14:textId="4DCAEC67" w:rsidR="00C6554A" w:rsidRPr="00D50AD4" w:rsidRDefault="00F26F9C" w:rsidP="00C6554A">
      <w:pPr>
        <w:pStyle w:val="Subtitle"/>
        <w:rPr>
          <w:rFonts w:ascii="Times New Roman" w:hAnsi="Times New Roman" w:cs="Times New Roman"/>
        </w:rPr>
      </w:pPr>
      <w:r w:rsidRPr="00D50AD4">
        <w:rPr>
          <w:rFonts w:ascii="Times New Roman" w:hAnsi="Times New Roman" w:cs="Times New Roman"/>
        </w:rPr>
        <w:t xml:space="preserve">BMHR7004: human Resource Management In COntext </w:t>
      </w:r>
    </w:p>
    <w:p w14:paraId="6A151444" w14:textId="739D32D9" w:rsidR="002C74C0" w:rsidRPr="00D50AD4" w:rsidRDefault="00F26F9C" w:rsidP="00C1698F">
      <w:pPr>
        <w:pStyle w:val="ContactInfo"/>
        <w:rPr>
          <w:rFonts w:ascii="Times New Roman" w:hAnsi="Times New Roman" w:cs="Times New Roman"/>
        </w:rPr>
      </w:pPr>
      <w:r w:rsidRPr="00D50AD4">
        <w:rPr>
          <w:rFonts w:ascii="Times New Roman" w:hAnsi="Times New Roman" w:cs="Times New Roman"/>
        </w:rPr>
        <w:t>Lisa Marie Allen</w:t>
      </w:r>
      <w:r w:rsidR="00C6554A" w:rsidRPr="00D50AD4">
        <w:rPr>
          <w:rFonts w:ascii="Times New Roman" w:hAnsi="Times New Roman" w:cs="Times New Roman"/>
        </w:rPr>
        <w:t xml:space="preserve"> | </w:t>
      </w:r>
      <w:r w:rsidRPr="00D50AD4">
        <w:rPr>
          <w:rFonts w:ascii="Times New Roman" w:hAnsi="Times New Roman" w:cs="Times New Roman"/>
        </w:rPr>
        <w:t>Student Number: 2009569</w:t>
      </w:r>
      <w:r w:rsidR="00C6554A" w:rsidRPr="00D50AD4">
        <w:rPr>
          <w:rFonts w:ascii="Times New Roman" w:hAnsi="Times New Roman" w:cs="Times New Roman"/>
        </w:rPr>
        <w:t xml:space="preserve"> | </w:t>
      </w:r>
      <w:r w:rsidRPr="00D50AD4">
        <w:rPr>
          <w:rFonts w:ascii="Times New Roman" w:hAnsi="Times New Roman" w:cs="Times New Roman"/>
        </w:rPr>
        <w:t xml:space="preserve">Word Count: </w:t>
      </w:r>
      <w:r w:rsidR="007046FA">
        <w:rPr>
          <w:rFonts w:ascii="Times New Roman" w:hAnsi="Times New Roman" w:cs="Times New Roman"/>
        </w:rPr>
        <w:t>21</w:t>
      </w:r>
      <w:r w:rsidR="0029386A">
        <w:rPr>
          <w:rFonts w:ascii="Times New Roman" w:hAnsi="Times New Roman" w:cs="Times New Roman"/>
        </w:rPr>
        <w:t>99</w:t>
      </w:r>
    </w:p>
    <w:p w14:paraId="758679EE" w14:textId="4300A01D" w:rsidR="00C1698F" w:rsidRPr="00D50AD4" w:rsidRDefault="00C1698F" w:rsidP="00C1698F">
      <w:pPr>
        <w:pStyle w:val="ContactInfo"/>
        <w:rPr>
          <w:rFonts w:ascii="Times New Roman" w:hAnsi="Times New Roman" w:cs="Times New Roman"/>
        </w:rPr>
      </w:pPr>
    </w:p>
    <w:p w14:paraId="0A0B4DBB" w14:textId="3E150FF2" w:rsidR="00C1698F" w:rsidRDefault="00C1698F" w:rsidP="00C1698F">
      <w:pPr>
        <w:pStyle w:val="ContactInfo"/>
        <w:rPr>
          <w:rFonts w:ascii="Times New Roman" w:hAnsi="Times New Roman" w:cs="Times New Roman"/>
        </w:rPr>
      </w:pPr>
    </w:p>
    <w:p w14:paraId="49118D75" w14:textId="77777777" w:rsidR="008767B7" w:rsidRPr="00D50AD4" w:rsidRDefault="008767B7" w:rsidP="00C1698F">
      <w:pPr>
        <w:pStyle w:val="ContactInfo"/>
        <w:rPr>
          <w:rFonts w:ascii="Times New Roman" w:hAnsi="Times New Roman" w:cs="Times New Roman"/>
        </w:rPr>
      </w:pPr>
    </w:p>
    <w:p w14:paraId="351B7507" w14:textId="79656AFA" w:rsidR="00C1698F" w:rsidRPr="00D50AD4" w:rsidRDefault="00C1698F" w:rsidP="00C1698F">
      <w:pPr>
        <w:pStyle w:val="ContactInfo"/>
        <w:rPr>
          <w:rFonts w:ascii="Times New Roman" w:hAnsi="Times New Roman" w:cs="Times New Roman"/>
        </w:rPr>
      </w:pPr>
    </w:p>
    <w:p w14:paraId="2050E1C7" w14:textId="59F24384" w:rsidR="008767B7" w:rsidRPr="008767B7" w:rsidRDefault="00C1698F" w:rsidP="008767B7">
      <w:pPr>
        <w:pStyle w:val="Heading1"/>
        <w:rPr>
          <w:rFonts w:ascii="Times New Roman" w:hAnsi="Times New Roman" w:cs="Times New Roman"/>
        </w:rPr>
      </w:pPr>
      <w:bookmarkStart w:id="5" w:name="_Toc99610045"/>
      <w:r w:rsidRPr="00D50AD4">
        <w:rPr>
          <w:rFonts w:ascii="Times New Roman" w:hAnsi="Times New Roman" w:cs="Times New Roman"/>
        </w:rPr>
        <w:lastRenderedPageBreak/>
        <w:t>Executive Summary</w:t>
      </w:r>
      <w:bookmarkEnd w:id="5"/>
      <w:r w:rsidRPr="00D50AD4">
        <w:rPr>
          <w:rFonts w:ascii="Times New Roman" w:hAnsi="Times New Roman" w:cs="Times New Roman"/>
        </w:rPr>
        <w:t xml:space="preserve"> </w:t>
      </w:r>
    </w:p>
    <w:p w14:paraId="57D36CB2" w14:textId="02CAA6CC" w:rsidR="00C1698F" w:rsidRPr="00D50AD4" w:rsidRDefault="006C2375" w:rsidP="006C2375">
      <w:pPr>
        <w:rPr>
          <w:rFonts w:ascii="Times New Roman" w:hAnsi="Times New Roman" w:cs="Times New Roman"/>
          <w:sz w:val="24"/>
          <w:szCs w:val="24"/>
        </w:rPr>
      </w:pPr>
      <w:r w:rsidRPr="00D50AD4">
        <w:rPr>
          <w:rFonts w:ascii="Times New Roman" w:hAnsi="Times New Roman" w:cs="Times New Roman"/>
          <w:sz w:val="24"/>
          <w:szCs w:val="24"/>
        </w:rPr>
        <w:t xml:space="preserve">Throughout this report there will be an analysis of the current economic and environmental factors that have had or are due to have an impact on organisational and/or HR strategy. From the findings of this analysis there will be recommendations for GDH </w:t>
      </w:r>
      <w:r w:rsidR="00346BBD" w:rsidRPr="00D50AD4">
        <w:rPr>
          <w:rFonts w:ascii="Times New Roman" w:hAnsi="Times New Roman" w:cs="Times New Roman"/>
          <w:sz w:val="24"/>
          <w:szCs w:val="24"/>
        </w:rPr>
        <w:t xml:space="preserve">that will allow us to combat any current or future threats through altering our HR strategy. </w:t>
      </w:r>
    </w:p>
    <w:p w14:paraId="76693D0A" w14:textId="77777777" w:rsidR="00C1698F" w:rsidRPr="00D50AD4" w:rsidRDefault="00C1698F" w:rsidP="001F77E0">
      <w:pPr>
        <w:rPr>
          <w:rFonts w:ascii="Times New Roman" w:hAnsi="Times New Roman" w:cs="Times New Roman"/>
        </w:rPr>
      </w:pPr>
    </w:p>
    <w:p w14:paraId="44764598" w14:textId="77777777" w:rsidR="00C1698F" w:rsidRPr="00D50AD4" w:rsidRDefault="00C1698F" w:rsidP="001F77E0">
      <w:pPr>
        <w:rPr>
          <w:rFonts w:ascii="Times New Roman" w:hAnsi="Times New Roman" w:cs="Times New Roman"/>
        </w:rPr>
      </w:pPr>
    </w:p>
    <w:p w14:paraId="4E96D0E7" w14:textId="77777777" w:rsidR="00C1698F" w:rsidRPr="00D50AD4" w:rsidRDefault="00C1698F" w:rsidP="001F77E0">
      <w:pPr>
        <w:rPr>
          <w:rFonts w:ascii="Times New Roman" w:hAnsi="Times New Roman" w:cs="Times New Roman"/>
        </w:rPr>
      </w:pPr>
    </w:p>
    <w:p w14:paraId="45EE2DE9" w14:textId="77777777" w:rsidR="00C1698F" w:rsidRPr="00D50AD4" w:rsidRDefault="00C1698F" w:rsidP="001F77E0">
      <w:pPr>
        <w:rPr>
          <w:rFonts w:ascii="Times New Roman" w:hAnsi="Times New Roman" w:cs="Times New Roman"/>
        </w:rPr>
      </w:pPr>
    </w:p>
    <w:p w14:paraId="66FC7680" w14:textId="77777777" w:rsidR="00C1698F" w:rsidRPr="00D50AD4" w:rsidRDefault="00C1698F" w:rsidP="001F77E0">
      <w:pPr>
        <w:rPr>
          <w:rFonts w:ascii="Times New Roman" w:hAnsi="Times New Roman" w:cs="Times New Roman"/>
        </w:rPr>
      </w:pPr>
    </w:p>
    <w:p w14:paraId="007FC691" w14:textId="77777777" w:rsidR="00C1698F" w:rsidRPr="00D50AD4" w:rsidRDefault="00C1698F" w:rsidP="001F77E0">
      <w:pPr>
        <w:rPr>
          <w:rFonts w:ascii="Times New Roman" w:hAnsi="Times New Roman" w:cs="Times New Roman"/>
        </w:rPr>
      </w:pPr>
    </w:p>
    <w:p w14:paraId="04E2276F" w14:textId="77777777" w:rsidR="00C1698F" w:rsidRPr="00D50AD4" w:rsidRDefault="00C1698F" w:rsidP="001F77E0">
      <w:pPr>
        <w:rPr>
          <w:rFonts w:ascii="Times New Roman" w:hAnsi="Times New Roman" w:cs="Times New Roman"/>
        </w:rPr>
      </w:pPr>
    </w:p>
    <w:p w14:paraId="3434B100" w14:textId="77777777" w:rsidR="00C1698F" w:rsidRPr="00D50AD4" w:rsidRDefault="00C1698F" w:rsidP="001F77E0">
      <w:pPr>
        <w:rPr>
          <w:rFonts w:ascii="Times New Roman" w:hAnsi="Times New Roman" w:cs="Times New Roman"/>
        </w:rPr>
      </w:pPr>
    </w:p>
    <w:p w14:paraId="48482CBA" w14:textId="77777777" w:rsidR="00C1698F" w:rsidRPr="00D50AD4" w:rsidRDefault="00C1698F" w:rsidP="001F77E0">
      <w:pPr>
        <w:rPr>
          <w:rFonts w:ascii="Times New Roman" w:hAnsi="Times New Roman" w:cs="Times New Roman"/>
        </w:rPr>
      </w:pPr>
    </w:p>
    <w:p w14:paraId="63C334F3" w14:textId="77777777" w:rsidR="00C1698F" w:rsidRPr="00D50AD4" w:rsidRDefault="00C1698F" w:rsidP="001F77E0">
      <w:pPr>
        <w:rPr>
          <w:rFonts w:ascii="Times New Roman" w:hAnsi="Times New Roman" w:cs="Times New Roman"/>
        </w:rPr>
      </w:pPr>
    </w:p>
    <w:p w14:paraId="0C9C7735" w14:textId="77777777" w:rsidR="00C1698F" w:rsidRPr="00D50AD4" w:rsidRDefault="00C1698F" w:rsidP="001F77E0">
      <w:pPr>
        <w:rPr>
          <w:rFonts w:ascii="Times New Roman" w:hAnsi="Times New Roman" w:cs="Times New Roman"/>
        </w:rPr>
      </w:pPr>
    </w:p>
    <w:p w14:paraId="37474880" w14:textId="77777777" w:rsidR="00C1698F" w:rsidRPr="00D50AD4" w:rsidRDefault="00C1698F" w:rsidP="001F77E0">
      <w:pPr>
        <w:rPr>
          <w:rFonts w:ascii="Times New Roman" w:hAnsi="Times New Roman" w:cs="Times New Roman"/>
        </w:rPr>
      </w:pPr>
    </w:p>
    <w:p w14:paraId="684144E9" w14:textId="77777777" w:rsidR="00C1698F" w:rsidRPr="00D50AD4" w:rsidRDefault="00C1698F" w:rsidP="001F77E0">
      <w:pPr>
        <w:rPr>
          <w:rFonts w:ascii="Times New Roman" w:hAnsi="Times New Roman" w:cs="Times New Roman"/>
        </w:rPr>
      </w:pPr>
    </w:p>
    <w:p w14:paraId="5A0992F3" w14:textId="77777777" w:rsidR="00C1698F" w:rsidRPr="00D50AD4" w:rsidRDefault="00C1698F" w:rsidP="001F77E0">
      <w:pPr>
        <w:rPr>
          <w:rFonts w:ascii="Times New Roman" w:hAnsi="Times New Roman" w:cs="Times New Roman"/>
        </w:rPr>
      </w:pPr>
    </w:p>
    <w:p w14:paraId="7D95F878" w14:textId="77777777" w:rsidR="00C1698F" w:rsidRPr="00D50AD4" w:rsidRDefault="00C1698F" w:rsidP="001F77E0">
      <w:pPr>
        <w:rPr>
          <w:rFonts w:ascii="Times New Roman" w:hAnsi="Times New Roman" w:cs="Times New Roman"/>
        </w:rPr>
      </w:pPr>
    </w:p>
    <w:p w14:paraId="6B21586F" w14:textId="77777777" w:rsidR="00C1698F" w:rsidRPr="00D50AD4" w:rsidRDefault="00C1698F" w:rsidP="001F77E0">
      <w:pPr>
        <w:rPr>
          <w:rFonts w:ascii="Times New Roman" w:hAnsi="Times New Roman" w:cs="Times New Roman"/>
        </w:rPr>
      </w:pPr>
    </w:p>
    <w:p w14:paraId="3E0B7F4F" w14:textId="77777777" w:rsidR="00C1698F" w:rsidRPr="00D50AD4" w:rsidRDefault="00C1698F" w:rsidP="001F77E0">
      <w:pPr>
        <w:rPr>
          <w:rFonts w:ascii="Times New Roman" w:hAnsi="Times New Roman" w:cs="Times New Roman"/>
        </w:rPr>
      </w:pPr>
    </w:p>
    <w:p w14:paraId="42C5E611" w14:textId="29071E8D" w:rsidR="00C1698F" w:rsidRPr="00D50AD4" w:rsidRDefault="00C1698F" w:rsidP="00C1698F">
      <w:pPr>
        <w:pStyle w:val="Heading1"/>
        <w:rPr>
          <w:rFonts w:ascii="Times New Roman" w:hAnsi="Times New Roman" w:cs="Times New Roman"/>
        </w:rPr>
      </w:pPr>
    </w:p>
    <w:p w14:paraId="112BBE99" w14:textId="1286C42B" w:rsidR="009A6D9A" w:rsidRPr="00D50AD4" w:rsidRDefault="009A6D9A" w:rsidP="009A6D9A">
      <w:pPr>
        <w:rPr>
          <w:rFonts w:ascii="Times New Roman" w:hAnsi="Times New Roman" w:cs="Times New Roman"/>
        </w:rPr>
      </w:pPr>
    </w:p>
    <w:p w14:paraId="031E6CDE" w14:textId="4143410B" w:rsidR="00377415" w:rsidRPr="00D50AD4" w:rsidRDefault="00377415" w:rsidP="009A6D9A">
      <w:pPr>
        <w:rPr>
          <w:rFonts w:ascii="Times New Roman" w:hAnsi="Times New Roman" w:cs="Times New Roman"/>
        </w:rPr>
      </w:pPr>
    </w:p>
    <w:sdt>
      <w:sdtPr>
        <w:rPr>
          <w:rFonts w:ascii="Times New Roman" w:eastAsiaTheme="minorHAnsi" w:hAnsi="Times New Roman" w:cs="Times New Roman"/>
          <w:color w:val="595959" w:themeColor="text1" w:themeTint="A6"/>
          <w:sz w:val="22"/>
          <w:szCs w:val="22"/>
          <w:lang w:val="en-GB"/>
        </w:rPr>
        <w:id w:val="-1957396716"/>
        <w:docPartObj>
          <w:docPartGallery w:val="Table of Contents"/>
          <w:docPartUnique/>
        </w:docPartObj>
      </w:sdtPr>
      <w:sdtEndPr>
        <w:rPr>
          <w:b/>
          <w:bCs/>
          <w:noProof/>
          <w:sz w:val="24"/>
          <w:szCs w:val="24"/>
        </w:rPr>
      </w:sdtEndPr>
      <w:sdtContent>
        <w:p w14:paraId="50E69666" w14:textId="64B91664" w:rsidR="00377415" w:rsidRPr="00D50AD4" w:rsidRDefault="00377415">
          <w:pPr>
            <w:pStyle w:val="TOCHeading"/>
            <w:rPr>
              <w:rFonts w:ascii="Times New Roman" w:hAnsi="Times New Roman" w:cs="Times New Roman"/>
            </w:rPr>
          </w:pPr>
          <w:r w:rsidRPr="00D50AD4">
            <w:rPr>
              <w:rFonts w:ascii="Times New Roman" w:hAnsi="Times New Roman" w:cs="Times New Roman"/>
            </w:rPr>
            <w:t>Contents</w:t>
          </w:r>
        </w:p>
        <w:p w14:paraId="74F14C13" w14:textId="7BA779BB" w:rsidR="00377415" w:rsidRPr="00D50AD4" w:rsidRDefault="00377415">
          <w:pPr>
            <w:pStyle w:val="TOC1"/>
            <w:tabs>
              <w:tab w:val="right" w:leader="dot" w:pos="8630"/>
            </w:tabs>
            <w:rPr>
              <w:rFonts w:ascii="Times New Roman" w:eastAsiaTheme="minorEastAsia" w:hAnsi="Times New Roman" w:cs="Times New Roman"/>
              <w:noProof/>
              <w:color w:val="auto"/>
              <w:sz w:val="24"/>
              <w:szCs w:val="24"/>
              <w:lang w:eastAsia="en-GB"/>
            </w:rPr>
          </w:pPr>
          <w:r w:rsidRPr="00D50AD4">
            <w:rPr>
              <w:rFonts w:ascii="Times New Roman" w:hAnsi="Times New Roman" w:cs="Times New Roman"/>
              <w:sz w:val="24"/>
              <w:szCs w:val="24"/>
            </w:rPr>
            <w:fldChar w:fldCharType="begin"/>
          </w:r>
          <w:r w:rsidRPr="00D50AD4">
            <w:rPr>
              <w:rFonts w:ascii="Times New Roman" w:hAnsi="Times New Roman" w:cs="Times New Roman"/>
              <w:sz w:val="24"/>
              <w:szCs w:val="24"/>
            </w:rPr>
            <w:instrText xml:space="preserve"> TOC \o "1-3" \h \z \u </w:instrText>
          </w:r>
          <w:r w:rsidRPr="00D50AD4">
            <w:rPr>
              <w:rFonts w:ascii="Times New Roman" w:hAnsi="Times New Roman" w:cs="Times New Roman"/>
              <w:sz w:val="24"/>
              <w:szCs w:val="24"/>
            </w:rPr>
            <w:fldChar w:fldCharType="separate"/>
          </w:r>
          <w:hyperlink w:anchor="_Toc99610045" w:history="1">
            <w:r w:rsidRPr="00D50AD4">
              <w:rPr>
                <w:rStyle w:val="Hyperlink"/>
                <w:rFonts w:ascii="Times New Roman" w:hAnsi="Times New Roman" w:cs="Times New Roman"/>
                <w:noProof/>
                <w:sz w:val="24"/>
                <w:szCs w:val="24"/>
              </w:rPr>
              <w:t>Executive Summary</w:t>
            </w:r>
            <w:r w:rsidRPr="00D50AD4">
              <w:rPr>
                <w:rFonts w:ascii="Times New Roman" w:hAnsi="Times New Roman" w:cs="Times New Roman"/>
                <w:noProof/>
                <w:webHidden/>
                <w:sz w:val="24"/>
                <w:szCs w:val="24"/>
              </w:rPr>
              <w:tab/>
            </w:r>
            <w:r w:rsidRPr="00D50AD4">
              <w:rPr>
                <w:rFonts w:ascii="Times New Roman" w:hAnsi="Times New Roman" w:cs="Times New Roman"/>
                <w:noProof/>
                <w:webHidden/>
                <w:sz w:val="24"/>
                <w:szCs w:val="24"/>
              </w:rPr>
              <w:fldChar w:fldCharType="begin"/>
            </w:r>
            <w:r w:rsidRPr="00D50AD4">
              <w:rPr>
                <w:rFonts w:ascii="Times New Roman" w:hAnsi="Times New Roman" w:cs="Times New Roman"/>
                <w:noProof/>
                <w:webHidden/>
                <w:sz w:val="24"/>
                <w:szCs w:val="24"/>
              </w:rPr>
              <w:instrText xml:space="preserve"> PAGEREF _Toc99610045 \h </w:instrText>
            </w:r>
            <w:r w:rsidRPr="00D50AD4">
              <w:rPr>
                <w:rFonts w:ascii="Times New Roman" w:hAnsi="Times New Roman" w:cs="Times New Roman"/>
                <w:noProof/>
                <w:webHidden/>
                <w:sz w:val="24"/>
                <w:szCs w:val="24"/>
              </w:rPr>
            </w:r>
            <w:r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1</w:t>
            </w:r>
            <w:r w:rsidRPr="00D50AD4">
              <w:rPr>
                <w:rFonts w:ascii="Times New Roman" w:hAnsi="Times New Roman" w:cs="Times New Roman"/>
                <w:noProof/>
                <w:webHidden/>
                <w:sz w:val="24"/>
                <w:szCs w:val="24"/>
              </w:rPr>
              <w:fldChar w:fldCharType="end"/>
            </w:r>
          </w:hyperlink>
        </w:p>
        <w:p w14:paraId="68006465" w14:textId="7A6EABB3" w:rsidR="00377415" w:rsidRPr="00D50AD4" w:rsidRDefault="0078288E">
          <w:pPr>
            <w:pStyle w:val="TOC1"/>
            <w:tabs>
              <w:tab w:val="left" w:pos="660"/>
              <w:tab w:val="right" w:leader="dot" w:pos="8630"/>
            </w:tabs>
            <w:rPr>
              <w:rFonts w:ascii="Times New Roman" w:eastAsiaTheme="minorEastAsia" w:hAnsi="Times New Roman" w:cs="Times New Roman"/>
              <w:noProof/>
              <w:color w:val="auto"/>
              <w:sz w:val="24"/>
              <w:szCs w:val="24"/>
              <w:lang w:eastAsia="en-GB"/>
            </w:rPr>
          </w:pPr>
          <w:hyperlink w:anchor="_Toc99610046" w:history="1">
            <w:r w:rsidR="00377415" w:rsidRPr="00D50AD4">
              <w:rPr>
                <w:rStyle w:val="Hyperlink"/>
                <w:rFonts w:ascii="Times New Roman" w:hAnsi="Times New Roman" w:cs="Times New Roman"/>
                <w:noProof/>
                <w:sz w:val="24"/>
                <w:szCs w:val="24"/>
              </w:rPr>
              <w:t>1.0</w:t>
            </w:r>
            <w:r w:rsidR="00377415" w:rsidRPr="00D50AD4">
              <w:rPr>
                <w:rFonts w:ascii="Times New Roman" w:eastAsiaTheme="minorEastAsia" w:hAnsi="Times New Roman" w:cs="Times New Roman"/>
                <w:noProof/>
                <w:color w:val="auto"/>
                <w:sz w:val="24"/>
                <w:szCs w:val="24"/>
                <w:lang w:eastAsia="en-GB"/>
              </w:rPr>
              <w:tab/>
            </w:r>
            <w:r w:rsidR="00377415" w:rsidRPr="00D50AD4">
              <w:rPr>
                <w:rStyle w:val="Hyperlink"/>
                <w:rFonts w:ascii="Times New Roman" w:hAnsi="Times New Roman" w:cs="Times New Roman"/>
                <w:noProof/>
                <w:sz w:val="24"/>
                <w:szCs w:val="24"/>
              </w:rPr>
              <w:t>Introduction</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_Toc99610046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3</w:t>
            </w:r>
            <w:r w:rsidR="00377415" w:rsidRPr="00D50AD4">
              <w:rPr>
                <w:rFonts w:ascii="Times New Roman" w:hAnsi="Times New Roman" w:cs="Times New Roman"/>
                <w:noProof/>
                <w:webHidden/>
                <w:sz w:val="24"/>
                <w:szCs w:val="24"/>
              </w:rPr>
              <w:fldChar w:fldCharType="end"/>
            </w:r>
          </w:hyperlink>
        </w:p>
        <w:p w14:paraId="72185B51" w14:textId="6C63171A" w:rsidR="00377415" w:rsidRPr="00D50AD4" w:rsidRDefault="0078288E">
          <w:pPr>
            <w:pStyle w:val="TOC1"/>
            <w:tabs>
              <w:tab w:val="right" w:leader="dot" w:pos="8630"/>
            </w:tabs>
            <w:rPr>
              <w:rFonts w:ascii="Times New Roman" w:eastAsiaTheme="minorEastAsia" w:hAnsi="Times New Roman" w:cs="Times New Roman"/>
              <w:noProof/>
              <w:color w:val="auto"/>
              <w:sz w:val="24"/>
              <w:szCs w:val="24"/>
              <w:lang w:eastAsia="en-GB"/>
            </w:rPr>
          </w:pPr>
          <w:hyperlink w:anchor="_Toc99610047" w:history="1">
            <w:r w:rsidR="00377415" w:rsidRPr="00D50AD4">
              <w:rPr>
                <w:rStyle w:val="Hyperlink"/>
                <w:rFonts w:ascii="Times New Roman" w:hAnsi="Times New Roman" w:cs="Times New Roman"/>
                <w:noProof/>
                <w:sz w:val="24"/>
                <w:szCs w:val="24"/>
              </w:rPr>
              <w:t>2.0 Economic Factors Impacting GDH</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_Toc99610047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3</w:t>
            </w:r>
            <w:r w:rsidR="00377415" w:rsidRPr="00D50AD4">
              <w:rPr>
                <w:rFonts w:ascii="Times New Roman" w:hAnsi="Times New Roman" w:cs="Times New Roman"/>
                <w:noProof/>
                <w:webHidden/>
                <w:sz w:val="24"/>
                <w:szCs w:val="24"/>
              </w:rPr>
              <w:fldChar w:fldCharType="end"/>
            </w:r>
          </w:hyperlink>
        </w:p>
        <w:p w14:paraId="2B743075" w14:textId="7A0B8B7F" w:rsidR="00377415" w:rsidRPr="00D50AD4" w:rsidRDefault="0078288E">
          <w:pPr>
            <w:pStyle w:val="TOC1"/>
            <w:tabs>
              <w:tab w:val="right" w:leader="dot" w:pos="8630"/>
            </w:tabs>
            <w:rPr>
              <w:rFonts w:ascii="Times New Roman" w:eastAsiaTheme="minorEastAsia" w:hAnsi="Times New Roman" w:cs="Times New Roman"/>
              <w:noProof/>
              <w:color w:val="auto"/>
              <w:sz w:val="24"/>
              <w:szCs w:val="24"/>
              <w:lang w:eastAsia="en-GB"/>
            </w:rPr>
          </w:pPr>
          <w:hyperlink w:anchor="_Toc99610048" w:history="1">
            <w:r w:rsidR="00377415" w:rsidRPr="00D50AD4">
              <w:rPr>
                <w:rStyle w:val="Hyperlink"/>
                <w:rFonts w:ascii="Times New Roman" w:hAnsi="Times New Roman" w:cs="Times New Roman"/>
                <w:noProof/>
                <w:sz w:val="24"/>
                <w:szCs w:val="24"/>
              </w:rPr>
              <w:t>3.0 Environmental Factors Impacting GDH</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_Toc99610048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4</w:t>
            </w:r>
            <w:r w:rsidR="00377415" w:rsidRPr="00D50AD4">
              <w:rPr>
                <w:rFonts w:ascii="Times New Roman" w:hAnsi="Times New Roman" w:cs="Times New Roman"/>
                <w:noProof/>
                <w:webHidden/>
                <w:sz w:val="24"/>
                <w:szCs w:val="24"/>
              </w:rPr>
              <w:fldChar w:fldCharType="end"/>
            </w:r>
          </w:hyperlink>
        </w:p>
        <w:p w14:paraId="2373C010" w14:textId="401CF6C3" w:rsidR="00377415" w:rsidRPr="00D50AD4" w:rsidRDefault="0078288E">
          <w:pPr>
            <w:pStyle w:val="TOC1"/>
            <w:tabs>
              <w:tab w:val="right" w:leader="dot" w:pos="8630"/>
            </w:tabs>
            <w:rPr>
              <w:rFonts w:ascii="Times New Roman" w:eastAsiaTheme="minorEastAsia" w:hAnsi="Times New Roman" w:cs="Times New Roman"/>
              <w:noProof/>
              <w:color w:val="auto"/>
              <w:sz w:val="24"/>
              <w:szCs w:val="24"/>
              <w:lang w:eastAsia="en-GB"/>
            </w:rPr>
          </w:pPr>
          <w:hyperlink w:anchor="_Toc99610049" w:history="1">
            <w:r w:rsidR="00377415" w:rsidRPr="00D50AD4">
              <w:rPr>
                <w:rStyle w:val="Hyperlink"/>
                <w:rFonts w:ascii="Times New Roman" w:hAnsi="Times New Roman" w:cs="Times New Roman"/>
                <w:noProof/>
                <w:sz w:val="24"/>
                <w:szCs w:val="24"/>
              </w:rPr>
              <w:t>4.0 Conclusion</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_Toc99610049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6</w:t>
            </w:r>
            <w:r w:rsidR="00377415" w:rsidRPr="00D50AD4">
              <w:rPr>
                <w:rFonts w:ascii="Times New Roman" w:hAnsi="Times New Roman" w:cs="Times New Roman"/>
                <w:noProof/>
                <w:webHidden/>
                <w:sz w:val="24"/>
                <w:szCs w:val="24"/>
              </w:rPr>
              <w:fldChar w:fldCharType="end"/>
            </w:r>
          </w:hyperlink>
        </w:p>
        <w:p w14:paraId="2A9BEB33" w14:textId="481F310C" w:rsidR="00377415" w:rsidRPr="00D50AD4" w:rsidRDefault="0078288E">
          <w:pPr>
            <w:pStyle w:val="TOC1"/>
            <w:tabs>
              <w:tab w:val="right" w:leader="dot" w:pos="8630"/>
            </w:tabs>
            <w:rPr>
              <w:rFonts w:ascii="Times New Roman" w:eastAsiaTheme="minorEastAsia" w:hAnsi="Times New Roman" w:cs="Times New Roman"/>
              <w:noProof/>
              <w:color w:val="auto"/>
              <w:sz w:val="24"/>
              <w:szCs w:val="24"/>
              <w:lang w:eastAsia="en-GB"/>
            </w:rPr>
          </w:pPr>
          <w:hyperlink w:anchor="_Toc99610050" w:history="1">
            <w:r w:rsidR="00377415" w:rsidRPr="00D50AD4">
              <w:rPr>
                <w:rStyle w:val="Hyperlink"/>
                <w:rFonts w:ascii="Times New Roman" w:hAnsi="Times New Roman" w:cs="Times New Roman"/>
                <w:noProof/>
                <w:sz w:val="24"/>
                <w:szCs w:val="24"/>
              </w:rPr>
              <w:t>5.0 Recommendations</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_Toc99610050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6</w:t>
            </w:r>
            <w:r w:rsidR="00377415" w:rsidRPr="00D50AD4">
              <w:rPr>
                <w:rFonts w:ascii="Times New Roman" w:hAnsi="Times New Roman" w:cs="Times New Roman"/>
                <w:noProof/>
                <w:webHidden/>
                <w:sz w:val="24"/>
                <w:szCs w:val="24"/>
              </w:rPr>
              <w:fldChar w:fldCharType="end"/>
            </w:r>
          </w:hyperlink>
        </w:p>
        <w:p w14:paraId="3A9ABEA5" w14:textId="3EBD0F95" w:rsidR="00377415" w:rsidRPr="00D50AD4" w:rsidRDefault="0078288E">
          <w:pPr>
            <w:pStyle w:val="TOC1"/>
            <w:tabs>
              <w:tab w:val="right" w:leader="dot" w:pos="8630"/>
            </w:tabs>
            <w:rPr>
              <w:rFonts w:ascii="Times New Roman" w:eastAsiaTheme="minorEastAsia" w:hAnsi="Times New Roman" w:cs="Times New Roman"/>
              <w:noProof/>
              <w:color w:val="auto"/>
              <w:sz w:val="24"/>
              <w:szCs w:val="24"/>
              <w:lang w:eastAsia="en-GB"/>
            </w:rPr>
          </w:pPr>
          <w:hyperlink w:anchor="_Toc99610051" w:history="1">
            <w:r w:rsidR="00377415" w:rsidRPr="00D50AD4">
              <w:rPr>
                <w:rStyle w:val="Hyperlink"/>
                <w:rFonts w:ascii="Times New Roman" w:hAnsi="Times New Roman" w:cs="Times New Roman"/>
                <w:noProof/>
                <w:sz w:val="24"/>
                <w:szCs w:val="24"/>
              </w:rPr>
              <w:t>6.0 References:</w:t>
            </w:r>
            <w:r w:rsidR="00377415" w:rsidRPr="00D50AD4">
              <w:rPr>
                <w:rFonts w:ascii="Times New Roman" w:hAnsi="Times New Roman" w:cs="Times New Roman"/>
                <w:noProof/>
                <w:webHidden/>
                <w:sz w:val="24"/>
                <w:szCs w:val="24"/>
              </w:rPr>
              <w:tab/>
            </w:r>
            <w:r w:rsidR="00377415" w:rsidRPr="00D50AD4">
              <w:rPr>
                <w:rFonts w:ascii="Times New Roman" w:hAnsi="Times New Roman" w:cs="Times New Roman"/>
                <w:noProof/>
                <w:webHidden/>
                <w:sz w:val="24"/>
                <w:szCs w:val="24"/>
              </w:rPr>
              <w:fldChar w:fldCharType="begin"/>
            </w:r>
            <w:r w:rsidR="00377415" w:rsidRPr="00D50AD4">
              <w:rPr>
                <w:rFonts w:ascii="Times New Roman" w:hAnsi="Times New Roman" w:cs="Times New Roman"/>
                <w:noProof/>
                <w:webHidden/>
                <w:sz w:val="24"/>
                <w:szCs w:val="24"/>
              </w:rPr>
              <w:instrText xml:space="preserve"> PAGEREF _Toc99610051 \h </w:instrText>
            </w:r>
            <w:r w:rsidR="00377415" w:rsidRPr="00D50AD4">
              <w:rPr>
                <w:rFonts w:ascii="Times New Roman" w:hAnsi="Times New Roman" w:cs="Times New Roman"/>
                <w:noProof/>
                <w:webHidden/>
                <w:sz w:val="24"/>
                <w:szCs w:val="24"/>
              </w:rPr>
            </w:r>
            <w:r w:rsidR="00377415" w:rsidRPr="00D50AD4">
              <w:rPr>
                <w:rFonts w:ascii="Times New Roman" w:hAnsi="Times New Roman" w:cs="Times New Roman"/>
                <w:noProof/>
                <w:webHidden/>
                <w:sz w:val="24"/>
                <w:szCs w:val="24"/>
              </w:rPr>
              <w:fldChar w:fldCharType="separate"/>
            </w:r>
            <w:r w:rsidR="00F05845">
              <w:rPr>
                <w:rFonts w:ascii="Times New Roman" w:hAnsi="Times New Roman" w:cs="Times New Roman"/>
                <w:noProof/>
                <w:webHidden/>
                <w:sz w:val="24"/>
                <w:szCs w:val="24"/>
              </w:rPr>
              <w:t>7</w:t>
            </w:r>
            <w:r w:rsidR="00377415" w:rsidRPr="00D50AD4">
              <w:rPr>
                <w:rFonts w:ascii="Times New Roman" w:hAnsi="Times New Roman" w:cs="Times New Roman"/>
                <w:noProof/>
                <w:webHidden/>
                <w:sz w:val="24"/>
                <w:szCs w:val="24"/>
              </w:rPr>
              <w:fldChar w:fldCharType="end"/>
            </w:r>
          </w:hyperlink>
        </w:p>
        <w:p w14:paraId="3924A8E9" w14:textId="5D90A5D8" w:rsidR="00377415" w:rsidRPr="00D50AD4" w:rsidRDefault="00377415">
          <w:pPr>
            <w:rPr>
              <w:rFonts w:ascii="Times New Roman" w:hAnsi="Times New Roman" w:cs="Times New Roman"/>
              <w:sz w:val="24"/>
              <w:szCs w:val="24"/>
            </w:rPr>
          </w:pPr>
          <w:r w:rsidRPr="00D50AD4">
            <w:rPr>
              <w:rFonts w:ascii="Times New Roman" w:hAnsi="Times New Roman" w:cs="Times New Roman"/>
              <w:b/>
              <w:bCs/>
              <w:noProof/>
              <w:sz w:val="24"/>
              <w:szCs w:val="24"/>
            </w:rPr>
            <w:fldChar w:fldCharType="end"/>
          </w:r>
        </w:p>
      </w:sdtContent>
    </w:sdt>
    <w:p w14:paraId="4C232D00" w14:textId="7C822486" w:rsidR="00377415" w:rsidRPr="00D50AD4" w:rsidRDefault="00377415" w:rsidP="009A6D9A">
      <w:pPr>
        <w:rPr>
          <w:rFonts w:ascii="Times New Roman" w:hAnsi="Times New Roman" w:cs="Times New Roman"/>
          <w:sz w:val="24"/>
          <w:szCs w:val="24"/>
        </w:rPr>
      </w:pPr>
    </w:p>
    <w:p w14:paraId="27C02C7B" w14:textId="127731A5" w:rsidR="00377415" w:rsidRPr="00D50AD4" w:rsidRDefault="00377415" w:rsidP="009A6D9A">
      <w:pPr>
        <w:rPr>
          <w:rFonts w:ascii="Times New Roman" w:hAnsi="Times New Roman" w:cs="Times New Roman"/>
          <w:sz w:val="24"/>
          <w:szCs w:val="24"/>
        </w:rPr>
      </w:pPr>
    </w:p>
    <w:p w14:paraId="01B83AF2" w14:textId="13BA0BA4" w:rsidR="00377415" w:rsidRPr="00D50AD4" w:rsidRDefault="00377415" w:rsidP="009A6D9A">
      <w:pPr>
        <w:rPr>
          <w:rFonts w:ascii="Times New Roman" w:hAnsi="Times New Roman" w:cs="Times New Roman"/>
        </w:rPr>
      </w:pPr>
    </w:p>
    <w:p w14:paraId="635D4F1F" w14:textId="0DB1401E" w:rsidR="00377415" w:rsidRPr="00D50AD4" w:rsidRDefault="00377415" w:rsidP="009A6D9A">
      <w:pPr>
        <w:rPr>
          <w:rFonts w:ascii="Times New Roman" w:hAnsi="Times New Roman" w:cs="Times New Roman"/>
        </w:rPr>
      </w:pPr>
    </w:p>
    <w:p w14:paraId="63F568EE" w14:textId="58C76ED7" w:rsidR="00377415" w:rsidRPr="00D50AD4" w:rsidRDefault="00377415" w:rsidP="009A6D9A">
      <w:pPr>
        <w:rPr>
          <w:rFonts w:ascii="Times New Roman" w:hAnsi="Times New Roman" w:cs="Times New Roman"/>
        </w:rPr>
      </w:pPr>
    </w:p>
    <w:p w14:paraId="75F41C06" w14:textId="30E3FDEE" w:rsidR="00377415" w:rsidRPr="00D50AD4" w:rsidRDefault="00377415" w:rsidP="009A6D9A">
      <w:pPr>
        <w:rPr>
          <w:rFonts w:ascii="Times New Roman" w:hAnsi="Times New Roman" w:cs="Times New Roman"/>
        </w:rPr>
      </w:pPr>
    </w:p>
    <w:p w14:paraId="35914EBB" w14:textId="22862969" w:rsidR="00377415" w:rsidRPr="00D50AD4" w:rsidRDefault="00377415" w:rsidP="009A6D9A">
      <w:pPr>
        <w:rPr>
          <w:rFonts w:ascii="Times New Roman" w:hAnsi="Times New Roman" w:cs="Times New Roman"/>
        </w:rPr>
      </w:pPr>
    </w:p>
    <w:p w14:paraId="0FEF73F2" w14:textId="703FB35F" w:rsidR="00377415" w:rsidRPr="00D50AD4" w:rsidRDefault="00377415" w:rsidP="009A6D9A">
      <w:pPr>
        <w:rPr>
          <w:rFonts w:ascii="Times New Roman" w:hAnsi="Times New Roman" w:cs="Times New Roman"/>
        </w:rPr>
      </w:pPr>
    </w:p>
    <w:p w14:paraId="56D14703" w14:textId="359E0F8A" w:rsidR="00377415" w:rsidRPr="00D50AD4" w:rsidRDefault="00377415" w:rsidP="009A6D9A">
      <w:pPr>
        <w:rPr>
          <w:rFonts w:ascii="Times New Roman" w:hAnsi="Times New Roman" w:cs="Times New Roman"/>
        </w:rPr>
      </w:pPr>
    </w:p>
    <w:p w14:paraId="0BC6E59F" w14:textId="6863B8FC" w:rsidR="00377415" w:rsidRPr="00D50AD4" w:rsidRDefault="00377415" w:rsidP="009A6D9A">
      <w:pPr>
        <w:rPr>
          <w:rFonts w:ascii="Times New Roman" w:hAnsi="Times New Roman" w:cs="Times New Roman"/>
        </w:rPr>
      </w:pPr>
    </w:p>
    <w:p w14:paraId="54BC8C8A" w14:textId="606860AC" w:rsidR="00377415" w:rsidRPr="00D50AD4" w:rsidRDefault="00377415" w:rsidP="009A6D9A">
      <w:pPr>
        <w:rPr>
          <w:rFonts w:ascii="Times New Roman" w:hAnsi="Times New Roman" w:cs="Times New Roman"/>
        </w:rPr>
      </w:pPr>
    </w:p>
    <w:p w14:paraId="1F519ED2" w14:textId="744802AF" w:rsidR="00377415" w:rsidRPr="00D50AD4" w:rsidRDefault="00377415" w:rsidP="009A6D9A">
      <w:pPr>
        <w:rPr>
          <w:rFonts w:ascii="Times New Roman" w:hAnsi="Times New Roman" w:cs="Times New Roman"/>
        </w:rPr>
      </w:pPr>
    </w:p>
    <w:p w14:paraId="099BFBF3" w14:textId="401D3CDE" w:rsidR="00377415" w:rsidRPr="00D50AD4" w:rsidRDefault="00377415" w:rsidP="009A6D9A">
      <w:pPr>
        <w:rPr>
          <w:rFonts w:ascii="Times New Roman" w:hAnsi="Times New Roman" w:cs="Times New Roman"/>
        </w:rPr>
      </w:pPr>
    </w:p>
    <w:p w14:paraId="3CB4F534" w14:textId="052F9C98" w:rsidR="00377415" w:rsidRPr="00D50AD4" w:rsidRDefault="00377415" w:rsidP="009A6D9A">
      <w:pPr>
        <w:rPr>
          <w:rFonts w:ascii="Times New Roman" w:hAnsi="Times New Roman" w:cs="Times New Roman"/>
        </w:rPr>
      </w:pPr>
    </w:p>
    <w:p w14:paraId="478BD49D" w14:textId="5A68749C" w:rsidR="00377415" w:rsidRPr="00D50AD4" w:rsidRDefault="00377415" w:rsidP="009A6D9A">
      <w:pPr>
        <w:rPr>
          <w:rFonts w:ascii="Times New Roman" w:hAnsi="Times New Roman" w:cs="Times New Roman"/>
        </w:rPr>
      </w:pPr>
    </w:p>
    <w:p w14:paraId="744E5BE3" w14:textId="77777777" w:rsidR="00377415" w:rsidRPr="00D50AD4" w:rsidRDefault="00377415" w:rsidP="009A6D9A">
      <w:pPr>
        <w:rPr>
          <w:rFonts w:ascii="Times New Roman" w:hAnsi="Times New Roman" w:cs="Times New Roman"/>
        </w:rPr>
      </w:pPr>
    </w:p>
    <w:p w14:paraId="2B51982F" w14:textId="77777777" w:rsidR="00377415" w:rsidRPr="00D50AD4" w:rsidRDefault="00377415" w:rsidP="009A6D9A">
      <w:pPr>
        <w:rPr>
          <w:rFonts w:ascii="Times New Roman" w:hAnsi="Times New Roman" w:cs="Times New Roman"/>
        </w:rPr>
      </w:pPr>
    </w:p>
    <w:p w14:paraId="5DC8B476" w14:textId="3AE6A1EF" w:rsidR="00F26F9C" w:rsidRPr="00D50AD4" w:rsidRDefault="00F26F9C" w:rsidP="00F26F9C">
      <w:pPr>
        <w:pStyle w:val="Heading1"/>
        <w:numPr>
          <w:ilvl w:val="0"/>
          <w:numId w:val="16"/>
        </w:numPr>
        <w:rPr>
          <w:rFonts w:ascii="Times New Roman" w:hAnsi="Times New Roman" w:cs="Times New Roman"/>
        </w:rPr>
      </w:pPr>
      <w:bookmarkStart w:id="6" w:name="_Toc99610046"/>
      <w:r w:rsidRPr="00D50AD4">
        <w:rPr>
          <w:rFonts w:ascii="Times New Roman" w:hAnsi="Times New Roman" w:cs="Times New Roman"/>
        </w:rPr>
        <w:lastRenderedPageBreak/>
        <w:t>Introduction</w:t>
      </w:r>
      <w:bookmarkEnd w:id="6"/>
      <w:r w:rsidRPr="00D50AD4">
        <w:rPr>
          <w:rFonts w:ascii="Times New Roman" w:hAnsi="Times New Roman" w:cs="Times New Roman"/>
        </w:rPr>
        <w:t xml:space="preserve"> </w:t>
      </w:r>
    </w:p>
    <w:p w14:paraId="5D4854B6" w14:textId="29559392" w:rsidR="00F26F9C" w:rsidRPr="00D50AD4" w:rsidRDefault="006E5623" w:rsidP="00F26F9C">
      <w:pPr>
        <w:rPr>
          <w:rFonts w:ascii="Times New Roman" w:hAnsi="Times New Roman" w:cs="Times New Roman"/>
          <w:sz w:val="24"/>
          <w:szCs w:val="24"/>
        </w:rPr>
      </w:pPr>
      <w:r w:rsidRPr="00D50AD4">
        <w:rPr>
          <w:rFonts w:ascii="Times New Roman" w:hAnsi="Times New Roman" w:cs="Times New Roman"/>
          <w:sz w:val="24"/>
          <w:szCs w:val="24"/>
        </w:rPr>
        <w:t xml:space="preserve">Gerald D Harries &amp; Sons Limited (GDH) are one of the leading suppliers of aggregate, asphalt and concrete throughout West Wales with a strong arm in civil engineering and our own fleet of trucks (G D Harries &amp; Sons Ltd, no date). </w:t>
      </w:r>
      <w:proofErr w:type="spellStart"/>
      <w:r w:rsidRPr="00D50AD4">
        <w:rPr>
          <w:rFonts w:ascii="Times New Roman" w:hAnsi="Times New Roman" w:cs="Times New Roman"/>
          <w:sz w:val="24"/>
          <w:szCs w:val="24"/>
        </w:rPr>
        <w:t>SigmaRoc</w:t>
      </w:r>
      <w:proofErr w:type="spellEnd"/>
      <w:r w:rsidRPr="00D50AD4">
        <w:rPr>
          <w:rFonts w:ascii="Times New Roman" w:hAnsi="Times New Roman" w:cs="Times New Roman"/>
          <w:sz w:val="24"/>
          <w:szCs w:val="24"/>
        </w:rPr>
        <w:t xml:space="preserve"> Plc is a corporate entity which acquired GDH in September 2020, </w:t>
      </w:r>
      <w:r w:rsidR="00EB0AE5">
        <w:rPr>
          <w:rFonts w:ascii="Times New Roman" w:hAnsi="Times New Roman" w:cs="Times New Roman"/>
          <w:sz w:val="24"/>
          <w:szCs w:val="24"/>
        </w:rPr>
        <w:t>they</w:t>
      </w:r>
      <w:r w:rsidRPr="00D50AD4">
        <w:rPr>
          <w:rFonts w:ascii="Times New Roman" w:hAnsi="Times New Roman" w:cs="Times New Roman"/>
          <w:sz w:val="24"/>
          <w:szCs w:val="24"/>
        </w:rPr>
        <w:t xml:space="preserve"> acquire and invest in</w:t>
      </w:r>
      <w:r w:rsidR="008B27A5">
        <w:rPr>
          <w:rFonts w:ascii="Times New Roman" w:hAnsi="Times New Roman" w:cs="Times New Roman"/>
          <w:sz w:val="24"/>
          <w:szCs w:val="24"/>
        </w:rPr>
        <w:t xml:space="preserve"> quarrying</w:t>
      </w:r>
      <w:r w:rsidRPr="00D50AD4">
        <w:rPr>
          <w:rFonts w:ascii="Times New Roman" w:hAnsi="Times New Roman" w:cs="Times New Roman"/>
          <w:sz w:val="24"/>
          <w:szCs w:val="24"/>
        </w:rPr>
        <w:t xml:space="preserve"> organisations throughout the UK and Europe (</w:t>
      </w:r>
      <w:proofErr w:type="spellStart"/>
      <w:r w:rsidRPr="00D50AD4">
        <w:rPr>
          <w:rFonts w:ascii="Times New Roman" w:hAnsi="Times New Roman" w:cs="Times New Roman"/>
          <w:sz w:val="24"/>
          <w:szCs w:val="24"/>
        </w:rPr>
        <w:t>SigmaRoc</w:t>
      </w:r>
      <w:proofErr w:type="spellEnd"/>
      <w:r w:rsidRPr="00D50AD4">
        <w:rPr>
          <w:rFonts w:ascii="Times New Roman" w:hAnsi="Times New Roman" w:cs="Times New Roman"/>
          <w:sz w:val="24"/>
          <w:szCs w:val="24"/>
        </w:rPr>
        <w:t xml:space="preserve"> Plc, 2020). </w:t>
      </w:r>
    </w:p>
    <w:p w14:paraId="6E564A0C" w14:textId="0113D64D" w:rsidR="00F26F9C" w:rsidRPr="00D50AD4" w:rsidRDefault="002D4389" w:rsidP="00F26F9C">
      <w:pPr>
        <w:rPr>
          <w:rFonts w:ascii="Times New Roman" w:hAnsi="Times New Roman" w:cs="Times New Roman"/>
          <w:sz w:val="24"/>
          <w:szCs w:val="24"/>
        </w:rPr>
      </w:pPr>
      <w:r w:rsidRPr="00D50AD4">
        <w:rPr>
          <w:rFonts w:ascii="Times New Roman" w:hAnsi="Times New Roman" w:cs="Times New Roman"/>
          <w:sz w:val="24"/>
          <w:szCs w:val="24"/>
        </w:rPr>
        <w:t xml:space="preserve">In order to analyse the external environment, a PESTLE analysis will be used in order to measure the impact on the organisation and the business/HR strategy. PESTLE covers Political, Economic, Sociological, Technological, Legal and Environmental factors which can all have significant influence over business decisions (CIPD, 2021). </w:t>
      </w:r>
      <w:r w:rsidR="003E6054" w:rsidRPr="00D50AD4">
        <w:rPr>
          <w:rFonts w:ascii="Times New Roman" w:hAnsi="Times New Roman" w:cs="Times New Roman"/>
          <w:sz w:val="24"/>
          <w:szCs w:val="24"/>
        </w:rPr>
        <w:t xml:space="preserve">This analysis tool can be an effective </w:t>
      </w:r>
      <w:r w:rsidR="00024BC7" w:rsidRPr="00D50AD4">
        <w:rPr>
          <w:rFonts w:ascii="Times New Roman" w:hAnsi="Times New Roman" w:cs="Times New Roman"/>
          <w:sz w:val="24"/>
          <w:szCs w:val="24"/>
        </w:rPr>
        <w:t xml:space="preserve">way to assess external factors and gain foresight of the long to short term impact this may have on an organisations strategic direction whether this is positive or negative (Mitchell and Britt, 2019). </w:t>
      </w:r>
      <w:r w:rsidR="00B934AE" w:rsidRPr="00D50AD4">
        <w:rPr>
          <w:rFonts w:ascii="Times New Roman" w:hAnsi="Times New Roman" w:cs="Times New Roman"/>
          <w:sz w:val="24"/>
          <w:szCs w:val="24"/>
        </w:rPr>
        <w:t xml:space="preserve">Although this is a useful tool, due to the external environment consistently changing </w:t>
      </w:r>
      <w:r w:rsidR="00094499">
        <w:rPr>
          <w:rFonts w:ascii="Times New Roman" w:hAnsi="Times New Roman" w:cs="Times New Roman"/>
          <w:sz w:val="24"/>
          <w:szCs w:val="24"/>
        </w:rPr>
        <w:t>(Cheese, 2021, p.5)</w:t>
      </w:r>
      <w:r w:rsidR="006533AB">
        <w:rPr>
          <w:rFonts w:ascii="Times New Roman" w:hAnsi="Times New Roman" w:cs="Times New Roman"/>
          <w:sz w:val="24"/>
          <w:szCs w:val="24"/>
        </w:rPr>
        <w:t xml:space="preserve"> and the need to be able to adapt to change quicker has been highlighted</w:t>
      </w:r>
      <w:r w:rsidR="00094499">
        <w:rPr>
          <w:rFonts w:ascii="Times New Roman" w:hAnsi="Times New Roman" w:cs="Times New Roman"/>
          <w:sz w:val="24"/>
          <w:szCs w:val="24"/>
        </w:rPr>
        <w:t xml:space="preserve"> </w:t>
      </w:r>
      <w:r w:rsidR="006533AB">
        <w:rPr>
          <w:rFonts w:ascii="Times New Roman" w:hAnsi="Times New Roman" w:cs="Times New Roman"/>
          <w:sz w:val="24"/>
          <w:szCs w:val="24"/>
        </w:rPr>
        <w:t>(Morgan, 2014, p.159) this</w:t>
      </w:r>
      <w:r w:rsidR="00B934AE" w:rsidRPr="00D50AD4">
        <w:rPr>
          <w:rFonts w:ascii="Times New Roman" w:hAnsi="Times New Roman" w:cs="Times New Roman"/>
          <w:sz w:val="24"/>
          <w:szCs w:val="24"/>
        </w:rPr>
        <w:t xml:space="preserve"> would require consistent review in order to eff</w:t>
      </w:r>
      <w:r w:rsidR="003E73D3" w:rsidRPr="00D50AD4">
        <w:rPr>
          <w:rFonts w:ascii="Times New Roman" w:hAnsi="Times New Roman" w:cs="Times New Roman"/>
          <w:sz w:val="24"/>
          <w:szCs w:val="24"/>
        </w:rPr>
        <w:t>iciently</w:t>
      </w:r>
      <w:r w:rsidR="00B934AE" w:rsidRPr="00D50AD4">
        <w:rPr>
          <w:rFonts w:ascii="Times New Roman" w:hAnsi="Times New Roman" w:cs="Times New Roman"/>
          <w:sz w:val="24"/>
          <w:szCs w:val="24"/>
        </w:rPr>
        <w:t xml:space="preserve"> predict future business impact w</w:t>
      </w:r>
      <w:r w:rsidR="003E73D3" w:rsidRPr="00D50AD4">
        <w:rPr>
          <w:rFonts w:ascii="Times New Roman" w:hAnsi="Times New Roman" w:cs="Times New Roman"/>
          <w:sz w:val="24"/>
          <w:szCs w:val="24"/>
        </w:rPr>
        <w:t>hich would take adequate time (</w:t>
      </w:r>
      <w:proofErr w:type="spellStart"/>
      <w:r w:rsidR="003E73D3" w:rsidRPr="00D50AD4">
        <w:rPr>
          <w:rFonts w:ascii="Times New Roman" w:hAnsi="Times New Roman" w:cs="Times New Roman"/>
          <w:sz w:val="24"/>
          <w:szCs w:val="24"/>
        </w:rPr>
        <w:t>Buye</w:t>
      </w:r>
      <w:proofErr w:type="spellEnd"/>
      <w:r w:rsidR="003E73D3" w:rsidRPr="00D50AD4">
        <w:rPr>
          <w:rFonts w:ascii="Times New Roman" w:hAnsi="Times New Roman" w:cs="Times New Roman"/>
          <w:sz w:val="24"/>
          <w:szCs w:val="24"/>
        </w:rPr>
        <w:t xml:space="preserve">, 2021). </w:t>
      </w:r>
      <w:r w:rsidR="00130A5F" w:rsidRPr="00D50AD4">
        <w:rPr>
          <w:rFonts w:ascii="Times New Roman" w:hAnsi="Times New Roman" w:cs="Times New Roman"/>
          <w:sz w:val="24"/>
          <w:szCs w:val="24"/>
        </w:rPr>
        <w:t xml:space="preserve">However, it may be argued that this should be made a priority due to the </w:t>
      </w:r>
      <w:r w:rsidR="00434D6C" w:rsidRPr="00D50AD4">
        <w:rPr>
          <w:rFonts w:ascii="Times New Roman" w:hAnsi="Times New Roman" w:cs="Times New Roman"/>
          <w:sz w:val="24"/>
          <w:szCs w:val="24"/>
        </w:rPr>
        <w:t>potential to minimise risks to the business when consistently analysing these factors (</w:t>
      </w:r>
      <w:proofErr w:type="spellStart"/>
      <w:r w:rsidR="00434D6C" w:rsidRPr="00D50AD4">
        <w:rPr>
          <w:rFonts w:ascii="Times New Roman" w:hAnsi="Times New Roman" w:cs="Times New Roman"/>
          <w:sz w:val="24"/>
          <w:szCs w:val="24"/>
        </w:rPr>
        <w:t>Perera</w:t>
      </w:r>
      <w:proofErr w:type="spellEnd"/>
      <w:r w:rsidR="00434D6C" w:rsidRPr="00D50AD4">
        <w:rPr>
          <w:rFonts w:ascii="Times New Roman" w:hAnsi="Times New Roman" w:cs="Times New Roman"/>
          <w:sz w:val="24"/>
          <w:szCs w:val="24"/>
        </w:rPr>
        <w:t>, 2017, p.4)</w:t>
      </w:r>
      <w:r w:rsidR="00BF785F">
        <w:rPr>
          <w:rFonts w:ascii="Times New Roman" w:hAnsi="Times New Roman" w:cs="Times New Roman"/>
          <w:sz w:val="24"/>
          <w:szCs w:val="24"/>
        </w:rPr>
        <w:t xml:space="preserve"> and would be particularly important for HR strategy as HR typically work within complex organisational contexts that regularly change (Farnham, 2015, p.16)</w:t>
      </w:r>
      <w:r w:rsidR="00434D6C" w:rsidRPr="00D50AD4">
        <w:rPr>
          <w:rFonts w:ascii="Times New Roman" w:hAnsi="Times New Roman" w:cs="Times New Roman"/>
          <w:sz w:val="24"/>
          <w:szCs w:val="24"/>
        </w:rPr>
        <w:t xml:space="preserve">. </w:t>
      </w:r>
      <w:r w:rsidR="006A6350" w:rsidRPr="00D50AD4">
        <w:rPr>
          <w:rFonts w:ascii="Times New Roman" w:hAnsi="Times New Roman" w:cs="Times New Roman"/>
          <w:sz w:val="24"/>
          <w:szCs w:val="24"/>
        </w:rPr>
        <w:t>Using PESTLE as a tool to analyse external risks can boost productivity and reduce the potential impact o</w:t>
      </w:r>
      <w:r w:rsidR="00F0390B" w:rsidRPr="00D50AD4">
        <w:rPr>
          <w:rFonts w:ascii="Times New Roman" w:hAnsi="Times New Roman" w:cs="Times New Roman"/>
          <w:sz w:val="24"/>
          <w:szCs w:val="24"/>
        </w:rPr>
        <w:t>f threats on projects but this should also be analysed alongside a SWOT analysis to review potential internal threats to ensure that all risks have been identified (Rastogi and Trivedi, 2016)</w:t>
      </w:r>
      <w:r w:rsidR="00D83EA2" w:rsidRPr="00D50AD4">
        <w:rPr>
          <w:rFonts w:ascii="Times New Roman" w:hAnsi="Times New Roman" w:cs="Times New Roman"/>
          <w:sz w:val="24"/>
          <w:szCs w:val="24"/>
        </w:rPr>
        <w:t xml:space="preserve"> and the Porters 5 Forces model in order to assess the competition to review any opportunities or threats (</w:t>
      </w:r>
      <w:r w:rsidR="00832B59" w:rsidRPr="00D50AD4">
        <w:rPr>
          <w:rFonts w:ascii="Times New Roman" w:hAnsi="Times New Roman" w:cs="Times New Roman"/>
          <w:sz w:val="24"/>
          <w:szCs w:val="24"/>
        </w:rPr>
        <w:t>Porter, 1979)</w:t>
      </w:r>
      <w:r w:rsidR="00F0390B" w:rsidRPr="00D50AD4">
        <w:rPr>
          <w:rFonts w:ascii="Times New Roman" w:hAnsi="Times New Roman" w:cs="Times New Roman"/>
          <w:sz w:val="24"/>
          <w:szCs w:val="24"/>
        </w:rPr>
        <w:t xml:space="preserve">. </w:t>
      </w:r>
      <w:r w:rsidR="00A93704" w:rsidRPr="00D50AD4">
        <w:rPr>
          <w:rFonts w:ascii="Times New Roman" w:hAnsi="Times New Roman" w:cs="Times New Roman"/>
          <w:sz w:val="24"/>
          <w:szCs w:val="24"/>
        </w:rPr>
        <w:t>Although PESTLE only identifies external issues within the business environment rather th</w:t>
      </w:r>
      <w:r w:rsidR="006C7922" w:rsidRPr="00D50AD4">
        <w:rPr>
          <w:rFonts w:ascii="Times New Roman" w:hAnsi="Times New Roman" w:cs="Times New Roman"/>
          <w:sz w:val="24"/>
          <w:szCs w:val="24"/>
        </w:rPr>
        <w:t>a</w:t>
      </w:r>
      <w:r w:rsidR="00A93704" w:rsidRPr="00D50AD4">
        <w:rPr>
          <w:rFonts w:ascii="Times New Roman" w:hAnsi="Times New Roman" w:cs="Times New Roman"/>
          <w:sz w:val="24"/>
          <w:szCs w:val="24"/>
        </w:rPr>
        <w:t>n analysing the problems any further, it does provide value in the sense that findings can support organisations decision-making when developing future strategies (</w:t>
      </w:r>
      <w:proofErr w:type="spellStart"/>
      <w:r w:rsidR="00A93704" w:rsidRPr="00D50AD4">
        <w:rPr>
          <w:rFonts w:ascii="Times New Roman" w:hAnsi="Times New Roman" w:cs="Times New Roman"/>
          <w:sz w:val="24"/>
          <w:szCs w:val="24"/>
        </w:rPr>
        <w:t>Vasileva</w:t>
      </w:r>
      <w:proofErr w:type="spellEnd"/>
      <w:r w:rsidR="00A93704" w:rsidRPr="00D50AD4">
        <w:rPr>
          <w:rFonts w:ascii="Times New Roman" w:hAnsi="Times New Roman" w:cs="Times New Roman"/>
          <w:sz w:val="24"/>
          <w:szCs w:val="24"/>
        </w:rPr>
        <w:t>, 2018</w:t>
      </w:r>
      <w:r w:rsidR="003E7F2B" w:rsidRPr="00D50AD4">
        <w:rPr>
          <w:rFonts w:ascii="Times New Roman" w:hAnsi="Times New Roman" w:cs="Times New Roman"/>
          <w:sz w:val="24"/>
          <w:szCs w:val="24"/>
        </w:rPr>
        <w:t>, p.228</w:t>
      </w:r>
      <w:r w:rsidR="00A93704" w:rsidRPr="00D50AD4">
        <w:rPr>
          <w:rFonts w:ascii="Times New Roman" w:hAnsi="Times New Roman" w:cs="Times New Roman"/>
          <w:sz w:val="24"/>
          <w:szCs w:val="24"/>
        </w:rPr>
        <w:t xml:space="preserve">). </w:t>
      </w:r>
      <w:r w:rsidR="00115B37" w:rsidRPr="00D50AD4">
        <w:rPr>
          <w:rFonts w:ascii="Times New Roman" w:hAnsi="Times New Roman" w:cs="Times New Roman"/>
          <w:sz w:val="24"/>
          <w:szCs w:val="24"/>
        </w:rPr>
        <w:t xml:space="preserve">The risks/opportunities that are identified within a PESTLE analysis should then be integrated into a business plan for the information collected to be </w:t>
      </w:r>
      <w:r w:rsidR="001371CC">
        <w:rPr>
          <w:rFonts w:ascii="Times New Roman" w:hAnsi="Times New Roman" w:cs="Times New Roman"/>
          <w:sz w:val="24"/>
          <w:szCs w:val="24"/>
        </w:rPr>
        <w:t xml:space="preserve">used </w:t>
      </w:r>
      <w:r w:rsidR="00115B37" w:rsidRPr="00D50AD4">
        <w:rPr>
          <w:rFonts w:ascii="Times New Roman" w:hAnsi="Times New Roman" w:cs="Times New Roman"/>
          <w:sz w:val="24"/>
          <w:szCs w:val="24"/>
        </w:rPr>
        <w:t>effective</w:t>
      </w:r>
      <w:r w:rsidR="001371CC">
        <w:rPr>
          <w:rFonts w:ascii="Times New Roman" w:hAnsi="Times New Roman" w:cs="Times New Roman"/>
          <w:sz w:val="24"/>
          <w:szCs w:val="24"/>
        </w:rPr>
        <w:t>ly</w:t>
      </w:r>
      <w:r w:rsidR="00115B37" w:rsidRPr="00D50AD4">
        <w:rPr>
          <w:rFonts w:ascii="Times New Roman" w:hAnsi="Times New Roman" w:cs="Times New Roman"/>
          <w:sz w:val="24"/>
          <w:szCs w:val="24"/>
        </w:rPr>
        <w:t xml:space="preserve"> (MindTools, no date</w:t>
      </w:r>
      <w:r w:rsidR="00AD4FD0">
        <w:rPr>
          <w:rFonts w:ascii="Times New Roman" w:hAnsi="Times New Roman" w:cs="Times New Roman"/>
          <w:sz w:val="24"/>
          <w:szCs w:val="24"/>
        </w:rPr>
        <w:t>; CIPD, 2021</w:t>
      </w:r>
      <w:r w:rsidR="00115B37" w:rsidRPr="00D50AD4">
        <w:rPr>
          <w:rFonts w:ascii="Times New Roman" w:hAnsi="Times New Roman" w:cs="Times New Roman"/>
          <w:sz w:val="24"/>
          <w:szCs w:val="24"/>
        </w:rPr>
        <w:t xml:space="preserve">). </w:t>
      </w:r>
    </w:p>
    <w:p w14:paraId="2AF0C14F" w14:textId="10B98D61" w:rsidR="00F26F9C" w:rsidRPr="00D50AD4" w:rsidRDefault="000D019E" w:rsidP="00F26F9C">
      <w:pPr>
        <w:pStyle w:val="Heading1"/>
        <w:rPr>
          <w:rFonts w:ascii="Times New Roman" w:hAnsi="Times New Roman" w:cs="Times New Roman"/>
        </w:rPr>
      </w:pPr>
      <w:bookmarkStart w:id="7" w:name="_Toc99610047"/>
      <w:r w:rsidRPr="00D50AD4">
        <w:rPr>
          <w:rFonts w:ascii="Times New Roman" w:hAnsi="Times New Roman" w:cs="Times New Roman"/>
        </w:rPr>
        <w:t>2.0 Economic Factors Impacting GDH</w:t>
      </w:r>
      <w:bookmarkEnd w:id="7"/>
      <w:r w:rsidRPr="00D50AD4">
        <w:rPr>
          <w:rFonts w:ascii="Times New Roman" w:hAnsi="Times New Roman" w:cs="Times New Roman"/>
        </w:rPr>
        <w:t xml:space="preserve"> </w:t>
      </w:r>
    </w:p>
    <w:p w14:paraId="4EF20E9E" w14:textId="6AED8AF7"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With the pressure of competing alongside other local suppliers for custom, </w:t>
      </w:r>
      <w:r w:rsidR="0084169E">
        <w:rPr>
          <w:rFonts w:ascii="Times New Roman" w:hAnsi="Times New Roman" w:cs="Times New Roman"/>
          <w:sz w:val="24"/>
          <w:szCs w:val="24"/>
        </w:rPr>
        <w:t>GDH</w:t>
      </w:r>
      <w:r w:rsidRPr="00D50AD4">
        <w:rPr>
          <w:rFonts w:ascii="Times New Roman" w:hAnsi="Times New Roman" w:cs="Times New Roman"/>
          <w:sz w:val="24"/>
          <w:szCs w:val="24"/>
        </w:rPr>
        <w:t xml:space="preserve"> are heavily impacted by the changing economic environment in how </w:t>
      </w:r>
      <w:r w:rsidR="0084169E">
        <w:rPr>
          <w:rFonts w:ascii="Times New Roman" w:hAnsi="Times New Roman" w:cs="Times New Roman"/>
          <w:sz w:val="24"/>
          <w:szCs w:val="24"/>
        </w:rPr>
        <w:t>GDH</w:t>
      </w:r>
      <w:r w:rsidRPr="00D50AD4">
        <w:rPr>
          <w:rFonts w:ascii="Times New Roman" w:hAnsi="Times New Roman" w:cs="Times New Roman"/>
          <w:sz w:val="24"/>
          <w:szCs w:val="24"/>
        </w:rPr>
        <w:t xml:space="preserve"> manage </w:t>
      </w:r>
      <w:r w:rsidR="0084169E">
        <w:rPr>
          <w:rFonts w:ascii="Times New Roman" w:hAnsi="Times New Roman" w:cs="Times New Roman"/>
          <w:sz w:val="24"/>
          <w:szCs w:val="24"/>
        </w:rPr>
        <w:t xml:space="preserve">their </w:t>
      </w:r>
      <w:r w:rsidRPr="00D50AD4">
        <w:rPr>
          <w:rFonts w:ascii="Times New Roman" w:hAnsi="Times New Roman" w:cs="Times New Roman"/>
          <w:sz w:val="24"/>
          <w:szCs w:val="24"/>
        </w:rPr>
        <w:t>resources.</w:t>
      </w:r>
    </w:p>
    <w:p w14:paraId="05D09E73" w14:textId="0004E223"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Since Russia have begun their invasion into Ukraine, </w:t>
      </w:r>
      <w:r w:rsidR="0084169E">
        <w:rPr>
          <w:rFonts w:ascii="Times New Roman" w:hAnsi="Times New Roman" w:cs="Times New Roman"/>
          <w:sz w:val="24"/>
          <w:szCs w:val="24"/>
        </w:rPr>
        <w:t>the UK</w:t>
      </w:r>
      <w:r w:rsidRPr="00D50AD4">
        <w:rPr>
          <w:rFonts w:ascii="Times New Roman" w:hAnsi="Times New Roman" w:cs="Times New Roman"/>
          <w:sz w:val="24"/>
          <w:szCs w:val="24"/>
        </w:rPr>
        <w:t xml:space="preserve"> have seen a rise in the prices of fuel and oil which is mostly due to global wholesale prices rising and this is </w:t>
      </w:r>
      <w:r w:rsidRPr="00D50AD4">
        <w:rPr>
          <w:rFonts w:ascii="Times New Roman" w:hAnsi="Times New Roman" w:cs="Times New Roman"/>
          <w:sz w:val="24"/>
          <w:szCs w:val="24"/>
        </w:rPr>
        <w:lastRenderedPageBreak/>
        <w:t>only set to increase (BBC, 2022). This has already had a direct impact on consumer spending as it has started to slow within the UK (</w:t>
      </w:r>
      <w:proofErr w:type="spellStart"/>
      <w:r w:rsidRPr="00D50AD4">
        <w:rPr>
          <w:rFonts w:ascii="Times New Roman" w:hAnsi="Times New Roman" w:cs="Times New Roman"/>
          <w:sz w:val="24"/>
          <w:szCs w:val="24"/>
        </w:rPr>
        <w:t>Romei</w:t>
      </w:r>
      <w:proofErr w:type="spellEnd"/>
      <w:r w:rsidRPr="00D50AD4">
        <w:rPr>
          <w:rFonts w:ascii="Times New Roman" w:hAnsi="Times New Roman" w:cs="Times New Roman"/>
          <w:sz w:val="24"/>
          <w:szCs w:val="24"/>
        </w:rPr>
        <w:t xml:space="preserve">, 2022) which will have a knock-on effect to GDH as consumers will be more reluctant to spend on non-essential products. Due to the nature of GDH’s products and services </w:t>
      </w:r>
      <w:r w:rsidR="00C32B0B">
        <w:rPr>
          <w:rFonts w:ascii="Times New Roman" w:hAnsi="Times New Roman" w:cs="Times New Roman"/>
          <w:sz w:val="24"/>
          <w:szCs w:val="24"/>
        </w:rPr>
        <w:t>they</w:t>
      </w:r>
      <w:r w:rsidRPr="00D50AD4">
        <w:rPr>
          <w:rFonts w:ascii="Times New Roman" w:hAnsi="Times New Roman" w:cs="Times New Roman"/>
          <w:sz w:val="24"/>
          <w:szCs w:val="24"/>
        </w:rPr>
        <w:t xml:space="preserve"> rely on the supply of oil in order to create products such as asphalt, if there was a shortage in oil due to the UK refusing to accept any oil from Russia (Davies, 2022) then this would have an impact on how much </w:t>
      </w:r>
      <w:r w:rsidR="00C32B0B">
        <w:rPr>
          <w:rFonts w:ascii="Times New Roman" w:hAnsi="Times New Roman" w:cs="Times New Roman"/>
          <w:sz w:val="24"/>
          <w:szCs w:val="24"/>
        </w:rPr>
        <w:t>GDH</w:t>
      </w:r>
      <w:r w:rsidRPr="00D50AD4">
        <w:rPr>
          <w:rFonts w:ascii="Times New Roman" w:hAnsi="Times New Roman" w:cs="Times New Roman"/>
          <w:sz w:val="24"/>
          <w:szCs w:val="24"/>
        </w:rPr>
        <w:t xml:space="preserve"> c</w:t>
      </w:r>
      <w:r w:rsidR="00C32B0B">
        <w:rPr>
          <w:rFonts w:ascii="Times New Roman" w:hAnsi="Times New Roman" w:cs="Times New Roman"/>
          <w:sz w:val="24"/>
          <w:szCs w:val="24"/>
        </w:rPr>
        <w:t>an</w:t>
      </w:r>
      <w:r w:rsidRPr="00D50AD4">
        <w:rPr>
          <w:rFonts w:ascii="Times New Roman" w:hAnsi="Times New Roman" w:cs="Times New Roman"/>
          <w:sz w:val="24"/>
          <w:szCs w:val="24"/>
        </w:rPr>
        <w:t xml:space="preserve"> supply consumers </w:t>
      </w:r>
      <w:r w:rsidR="0011047C">
        <w:rPr>
          <w:rFonts w:ascii="Times New Roman" w:hAnsi="Times New Roman" w:cs="Times New Roman"/>
          <w:sz w:val="24"/>
          <w:szCs w:val="24"/>
        </w:rPr>
        <w:t xml:space="preserve">which could then </w:t>
      </w:r>
      <w:r w:rsidRPr="00D50AD4">
        <w:rPr>
          <w:rFonts w:ascii="Times New Roman" w:hAnsi="Times New Roman" w:cs="Times New Roman"/>
          <w:sz w:val="24"/>
          <w:szCs w:val="24"/>
        </w:rPr>
        <w:t xml:space="preserve">impact on </w:t>
      </w:r>
      <w:r w:rsidR="00C32B0B">
        <w:rPr>
          <w:rFonts w:ascii="Times New Roman" w:hAnsi="Times New Roman" w:cs="Times New Roman"/>
          <w:sz w:val="24"/>
          <w:szCs w:val="24"/>
        </w:rPr>
        <w:t>the</w:t>
      </w:r>
      <w:r w:rsidRPr="00D50AD4">
        <w:rPr>
          <w:rFonts w:ascii="Times New Roman" w:hAnsi="Times New Roman" w:cs="Times New Roman"/>
          <w:sz w:val="24"/>
          <w:szCs w:val="24"/>
        </w:rPr>
        <w:t xml:space="preserve"> potential profits.</w:t>
      </w:r>
    </w:p>
    <w:p w14:paraId="5BF6E666" w14:textId="4D976E28"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Another economic factor that is set to have an impact on GDH would be the increase in national insurance, as throughout the UK</w:t>
      </w:r>
      <w:r w:rsidR="00C32B0B">
        <w:rPr>
          <w:rFonts w:ascii="Times New Roman" w:hAnsi="Times New Roman" w:cs="Times New Roman"/>
          <w:sz w:val="24"/>
          <w:szCs w:val="24"/>
        </w:rPr>
        <w:t xml:space="preserve"> businesses</w:t>
      </w:r>
      <w:r w:rsidRPr="00D50AD4">
        <w:rPr>
          <w:rFonts w:ascii="Times New Roman" w:hAnsi="Times New Roman" w:cs="Times New Roman"/>
          <w:sz w:val="24"/>
          <w:szCs w:val="24"/>
        </w:rPr>
        <w:t xml:space="preserve"> are faced with uncertainty over how this increase will impact workers alongside the increase in the cost of living (Daly, 2022). This is set to have a negative impact on the lowest earners, which will require support from HR in order to retain them by implementing policies and procedures to manage financial wellbeing as recruiting for the roles with low pay grades may become increasingly difficult (Powell, 2021). If GDH cannot successfully combat the costs incurred through the minimum wage and increased national insurance contributions then this could have a direct impact to the workforce as employees may have their hours cut or in the worst-case employee numbers may have to be cut to reduce costs (Kappel, 2016), which is something external organisations are already considering (McCulloch, 2021).</w:t>
      </w:r>
    </w:p>
    <w:p w14:paraId="3A2A1B33" w14:textId="66D30B7B"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The current labour market is sparce in regards to skilled workers, which for organisations creates a challenge to recruit workers with the correct set of skills as the talent pools become limited as up to 46% of organisations face recruitment difficulties (CIPD, 2022). In a competitive talent market organisations such as GDH’s HR strategy should be focussing on company culture, brand and reputation to be attractive to candidates as salary may not be enough to attract candidates as values change (Crawford, no date), particularly as </w:t>
      </w:r>
      <w:r w:rsidR="00C32B0B">
        <w:rPr>
          <w:rFonts w:ascii="Times New Roman" w:hAnsi="Times New Roman" w:cs="Times New Roman"/>
          <w:sz w:val="24"/>
          <w:szCs w:val="24"/>
        </w:rPr>
        <w:t>GDH</w:t>
      </w:r>
      <w:r w:rsidRPr="00D50AD4">
        <w:rPr>
          <w:rFonts w:ascii="Times New Roman" w:hAnsi="Times New Roman" w:cs="Times New Roman"/>
          <w:sz w:val="24"/>
          <w:szCs w:val="24"/>
        </w:rPr>
        <w:t xml:space="preserve"> have roles that have been hit hard by skills shortages throughout the pandemic such as HGV drivers (BBC, 2021).</w:t>
      </w:r>
    </w:p>
    <w:p w14:paraId="5E64ED2D" w14:textId="09D5EDD6"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Energy prices are rising throughout the UK which puts further pressure on employee finances, with this creating potential wellbeing issues for staff some employers have taken the incentive to provide a salary increase to combat the additional costs (</w:t>
      </w:r>
      <w:proofErr w:type="spellStart"/>
      <w:r w:rsidRPr="00D50AD4">
        <w:rPr>
          <w:rFonts w:ascii="Times New Roman" w:hAnsi="Times New Roman" w:cs="Times New Roman"/>
          <w:sz w:val="24"/>
          <w:szCs w:val="24"/>
        </w:rPr>
        <w:t>Bearne</w:t>
      </w:r>
      <w:proofErr w:type="spellEnd"/>
      <w:r w:rsidRPr="00D50AD4">
        <w:rPr>
          <w:rFonts w:ascii="Times New Roman" w:hAnsi="Times New Roman" w:cs="Times New Roman"/>
          <w:sz w:val="24"/>
          <w:szCs w:val="24"/>
        </w:rPr>
        <w:t xml:space="preserve">, 2022). However, for employers who cannot afford to take on these additional costs, there is a risk of not being able to retain workers as they may feel that their wages are not reflecting the cost of living (Jones and </w:t>
      </w:r>
      <w:proofErr w:type="spellStart"/>
      <w:r w:rsidRPr="00D50AD4">
        <w:rPr>
          <w:rFonts w:ascii="Times New Roman" w:hAnsi="Times New Roman" w:cs="Times New Roman"/>
          <w:sz w:val="24"/>
          <w:szCs w:val="24"/>
        </w:rPr>
        <w:t>Santillo</w:t>
      </w:r>
      <w:proofErr w:type="spellEnd"/>
      <w:r w:rsidRPr="00D50AD4">
        <w:rPr>
          <w:rFonts w:ascii="Times New Roman" w:hAnsi="Times New Roman" w:cs="Times New Roman"/>
          <w:sz w:val="24"/>
          <w:szCs w:val="24"/>
        </w:rPr>
        <w:t xml:space="preserve">, 2022).  </w:t>
      </w:r>
    </w:p>
    <w:p w14:paraId="51C798C2" w14:textId="5ECBA5CF" w:rsidR="00F26F9C" w:rsidRPr="00D50AD4" w:rsidRDefault="000D019E" w:rsidP="000D019E">
      <w:pPr>
        <w:pStyle w:val="Heading1"/>
        <w:rPr>
          <w:rFonts w:ascii="Times New Roman" w:hAnsi="Times New Roman" w:cs="Times New Roman"/>
        </w:rPr>
      </w:pPr>
      <w:bookmarkStart w:id="8" w:name="_Toc99610048"/>
      <w:r w:rsidRPr="00D50AD4">
        <w:rPr>
          <w:rFonts w:ascii="Times New Roman" w:hAnsi="Times New Roman" w:cs="Times New Roman"/>
          <w:szCs w:val="32"/>
        </w:rPr>
        <w:t>3.0 Environmental Factors</w:t>
      </w:r>
      <w:r w:rsidRPr="00D50AD4">
        <w:rPr>
          <w:rFonts w:ascii="Times New Roman" w:hAnsi="Times New Roman" w:cs="Times New Roman"/>
        </w:rPr>
        <w:t xml:space="preserve"> Impacting GDH</w:t>
      </w:r>
      <w:bookmarkEnd w:id="8"/>
      <w:r w:rsidRPr="00D50AD4">
        <w:rPr>
          <w:rFonts w:ascii="Times New Roman" w:hAnsi="Times New Roman" w:cs="Times New Roman"/>
        </w:rPr>
        <w:t xml:space="preserve"> </w:t>
      </w:r>
    </w:p>
    <w:p w14:paraId="45A4EB63" w14:textId="75B6EF63" w:rsidR="000C2826" w:rsidRPr="00D50AD4" w:rsidRDefault="000C2826" w:rsidP="000C2826">
      <w:pPr>
        <w:rPr>
          <w:rFonts w:ascii="Times New Roman" w:hAnsi="Times New Roman" w:cs="Times New Roman"/>
          <w:sz w:val="24"/>
          <w:szCs w:val="24"/>
        </w:rPr>
      </w:pPr>
      <w:r w:rsidRPr="00D50AD4">
        <w:rPr>
          <w:rFonts w:ascii="Times New Roman" w:hAnsi="Times New Roman" w:cs="Times New Roman"/>
          <w:sz w:val="24"/>
          <w:szCs w:val="24"/>
        </w:rPr>
        <w:t xml:space="preserve">With the increase in awareness surrounding the environment such as climate change there is a need for organisations to be aware of their impact and how this can be managed as many customers, suppliers, employees and potential candidates </w:t>
      </w:r>
      <w:r w:rsidR="00F46030" w:rsidRPr="00D50AD4">
        <w:rPr>
          <w:rFonts w:ascii="Times New Roman" w:hAnsi="Times New Roman" w:cs="Times New Roman"/>
          <w:sz w:val="24"/>
          <w:szCs w:val="24"/>
        </w:rPr>
        <w:t>would look for a supplier/employer to act sustainably</w:t>
      </w:r>
      <w:r w:rsidR="00737972" w:rsidRPr="00D50AD4">
        <w:rPr>
          <w:rFonts w:ascii="Times New Roman" w:hAnsi="Times New Roman" w:cs="Times New Roman"/>
          <w:sz w:val="24"/>
          <w:szCs w:val="24"/>
        </w:rPr>
        <w:t xml:space="preserve"> (Luther, 2021;</w:t>
      </w:r>
      <w:r w:rsidR="00B30627" w:rsidRPr="00D50AD4">
        <w:rPr>
          <w:rFonts w:ascii="Times New Roman" w:hAnsi="Times New Roman" w:cs="Times New Roman"/>
          <w:sz w:val="24"/>
          <w:szCs w:val="24"/>
        </w:rPr>
        <w:t xml:space="preserve"> Rafi, 2021). </w:t>
      </w:r>
    </w:p>
    <w:p w14:paraId="03BF76AA" w14:textId="1BE7D244" w:rsidR="000D019E" w:rsidRPr="00D50AD4" w:rsidRDefault="000D019E" w:rsidP="000D019E">
      <w:pPr>
        <w:rPr>
          <w:rFonts w:ascii="Times New Roman" w:hAnsi="Times New Roman" w:cs="Times New Roman"/>
          <w:sz w:val="24"/>
          <w:szCs w:val="24"/>
        </w:rPr>
      </w:pPr>
      <w:r w:rsidRPr="00D50AD4">
        <w:rPr>
          <w:rFonts w:ascii="Times New Roman" w:hAnsi="Times New Roman" w:cs="Times New Roman"/>
          <w:sz w:val="24"/>
          <w:szCs w:val="24"/>
        </w:rPr>
        <w:lastRenderedPageBreak/>
        <w:t xml:space="preserve">Climate change continues to have a huge impact on the environment and nature as 40% of the world population have become ‘highly vulnerable’ to the climate (McGrath, 2022). As the world becomes more conscious of climate change, particularly with younger individuals, this has had an impact on what they look for in an employer as they look to have a positive impact on the planet (Beck, 2022). Due to the nature of GDH’s operations, </w:t>
      </w:r>
      <w:r w:rsidR="00C32B0B">
        <w:rPr>
          <w:rFonts w:ascii="Times New Roman" w:hAnsi="Times New Roman" w:cs="Times New Roman"/>
          <w:sz w:val="24"/>
          <w:szCs w:val="24"/>
        </w:rPr>
        <w:t>they</w:t>
      </w:r>
      <w:r w:rsidRPr="00D50AD4">
        <w:rPr>
          <w:rFonts w:ascii="Times New Roman" w:hAnsi="Times New Roman" w:cs="Times New Roman"/>
          <w:sz w:val="24"/>
          <w:szCs w:val="24"/>
        </w:rPr>
        <w:t xml:space="preserve"> are unable to say that </w:t>
      </w:r>
      <w:r w:rsidR="00C32B0B">
        <w:rPr>
          <w:rFonts w:ascii="Times New Roman" w:hAnsi="Times New Roman" w:cs="Times New Roman"/>
          <w:sz w:val="24"/>
          <w:szCs w:val="24"/>
        </w:rPr>
        <w:t>they</w:t>
      </w:r>
      <w:r w:rsidRPr="00D50AD4">
        <w:rPr>
          <w:rFonts w:ascii="Times New Roman" w:hAnsi="Times New Roman" w:cs="Times New Roman"/>
          <w:sz w:val="24"/>
          <w:szCs w:val="24"/>
        </w:rPr>
        <w:t xml:space="preserve"> have a positive impact on climate change as the construction and building sector account for around 40% of the global greenhouse gas emissions (Muller et al, 2020). With the younger generation choosing climate careers (</w:t>
      </w:r>
      <w:proofErr w:type="spellStart"/>
      <w:r w:rsidRPr="00D50AD4">
        <w:rPr>
          <w:rFonts w:ascii="Times New Roman" w:hAnsi="Times New Roman" w:cs="Times New Roman"/>
          <w:sz w:val="24"/>
          <w:szCs w:val="24"/>
        </w:rPr>
        <w:t>Lashbrook</w:t>
      </w:r>
      <w:proofErr w:type="spellEnd"/>
      <w:r w:rsidRPr="00D50AD4">
        <w:rPr>
          <w:rFonts w:ascii="Times New Roman" w:hAnsi="Times New Roman" w:cs="Times New Roman"/>
          <w:sz w:val="24"/>
          <w:szCs w:val="24"/>
        </w:rPr>
        <w:t>, 2021), GDH may be faced with barriers to recruitment and experience issues with succession planning as the nature of our operations may deter the younger generation.</w:t>
      </w:r>
    </w:p>
    <w:p w14:paraId="633813A0" w14:textId="7102E816" w:rsidR="000D019E" w:rsidRPr="00D50AD4" w:rsidRDefault="000D019E" w:rsidP="000D019E">
      <w:pPr>
        <w:rPr>
          <w:rFonts w:ascii="Times New Roman" w:hAnsi="Times New Roman" w:cs="Times New Roman"/>
          <w:sz w:val="24"/>
          <w:szCs w:val="24"/>
        </w:rPr>
      </w:pPr>
      <w:r w:rsidRPr="00D50AD4">
        <w:rPr>
          <w:rFonts w:ascii="Times New Roman" w:hAnsi="Times New Roman" w:cs="Times New Roman"/>
          <w:sz w:val="24"/>
          <w:szCs w:val="24"/>
        </w:rPr>
        <w:t>The construction industry</w:t>
      </w:r>
      <w:r w:rsidR="001B58B2">
        <w:rPr>
          <w:rFonts w:ascii="Times New Roman" w:hAnsi="Times New Roman" w:cs="Times New Roman"/>
          <w:sz w:val="24"/>
          <w:szCs w:val="24"/>
        </w:rPr>
        <w:t xml:space="preserve"> </w:t>
      </w:r>
      <w:r w:rsidRPr="00D50AD4">
        <w:rPr>
          <w:rFonts w:ascii="Times New Roman" w:hAnsi="Times New Roman" w:cs="Times New Roman"/>
          <w:sz w:val="24"/>
          <w:szCs w:val="24"/>
        </w:rPr>
        <w:t>consumes</w:t>
      </w:r>
      <w:r w:rsidR="001B58B2">
        <w:rPr>
          <w:rFonts w:ascii="Times New Roman" w:hAnsi="Times New Roman" w:cs="Times New Roman"/>
          <w:sz w:val="24"/>
          <w:szCs w:val="24"/>
        </w:rPr>
        <w:t xml:space="preserve"> </w:t>
      </w:r>
      <w:r w:rsidRPr="00D50AD4">
        <w:rPr>
          <w:rFonts w:ascii="Times New Roman" w:hAnsi="Times New Roman" w:cs="Times New Roman"/>
          <w:sz w:val="24"/>
          <w:szCs w:val="24"/>
        </w:rPr>
        <w:t>high level</w:t>
      </w:r>
      <w:r w:rsidR="001B58B2">
        <w:rPr>
          <w:rFonts w:ascii="Times New Roman" w:hAnsi="Times New Roman" w:cs="Times New Roman"/>
          <w:sz w:val="24"/>
          <w:szCs w:val="24"/>
        </w:rPr>
        <w:t>s</w:t>
      </w:r>
      <w:r w:rsidRPr="00D50AD4">
        <w:rPr>
          <w:rFonts w:ascii="Times New Roman" w:hAnsi="Times New Roman" w:cs="Times New Roman"/>
          <w:sz w:val="24"/>
          <w:szCs w:val="24"/>
        </w:rPr>
        <w:t xml:space="preserve"> of minerals and natural resources, but this adds the pressure to organisations within this sector to be as sustainable as possible to decrease their impact on the environment with some companies implementing sustainability procedures, practicing energy efficiency and harnessing green technology (Jackson, 2021). Many large construction companies have already embraced sustainable construction (Goldsmith, 2020), failing to make efforts to be more sustainable can make organisations less desirable to investors (World Green Building Council, no date). GDH make efforts to be efficient and sustainable when conducting processes but do not currently invest in green technology. Although </w:t>
      </w:r>
      <w:proofErr w:type="spellStart"/>
      <w:r w:rsidRPr="00D50AD4">
        <w:rPr>
          <w:rFonts w:ascii="Times New Roman" w:hAnsi="Times New Roman" w:cs="Times New Roman"/>
          <w:sz w:val="24"/>
          <w:szCs w:val="24"/>
        </w:rPr>
        <w:t>SigmaRoc</w:t>
      </w:r>
      <w:proofErr w:type="spellEnd"/>
      <w:r w:rsidRPr="00D50AD4">
        <w:rPr>
          <w:rFonts w:ascii="Times New Roman" w:hAnsi="Times New Roman" w:cs="Times New Roman"/>
          <w:sz w:val="24"/>
          <w:szCs w:val="24"/>
        </w:rPr>
        <w:t xml:space="preserve"> Plc invests and creates sustainable products such as </w:t>
      </w:r>
      <w:proofErr w:type="spellStart"/>
      <w:r w:rsidRPr="00D50AD4">
        <w:rPr>
          <w:rFonts w:ascii="Times New Roman" w:hAnsi="Times New Roman" w:cs="Times New Roman"/>
          <w:sz w:val="24"/>
          <w:szCs w:val="24"/>
        </w:rPr>
        <w:t>Greenbloc</w:t>
      </w:r>
      <w:proofErr w:type="spellEnd"/>
      <w:r w:rsidRPr="00D50AD4">
        <w:rPr>
          <w:rFonts w:ascii="Times New Roman" w:hAnsi="Times New Roman" w:cs="Times New Roman"/>
          <w:sz w:val="24"/>
          <w:szCs w:val="24"/>
        </w:rPr>
        <w:t xml:space="preserve"> (CCP, no date), this has not filtered through to GDH which could potentially slow our rate of growth (Bove and Swartz, 2016) as the onus has been placed on material suppliers to measure their environmental impact. For GDH this could result in reduced profits and a potential reduction in business performance due to reduced employee engagement as many employees may feel their work is less meaningful (Casey and </w:t>
      </w:r>
      <w:proofErr w:type="spellStart"/>
      <w:r w:rsidRPr="00D50AD4">
        <w:rPr>
          <w:rFonts w:ascii="Times New Roman" w:hAnsi="Times New Roman" w:cs="Times New Roman"/>
          <w:sz w:val="24"/>
          <w:szCs w:val="24"/>
        </w:rPr>
        <w:t>Sieber</w:t>
      </w:r>
      <w:proofErr w:type="spellEnd"/>
      <w:r w:rsidRPr="00D50AD4">
        <w:rPr>
          <w:rFonts w:ascii="Times New Roman" w:hAnsi="Times New Roman" w:cs="Times New Roman"/>
          <w:sz w:val="24"/>
          <w:szCs w:val="24"/>
        </w:rPr>
        <w:t xml:space="preserve">, 2016). This supports that GDH need to begin to consider manufacturing sustainable materials as the cost of not investing in these products may be greater as people’s values continue to adapt in favour of sustainability (Deloitte, 2021) as well as customers and communities paying greater attention to organisations ethical practices (Swart and </w:t>
      </w:r>
      <w:proofErr w:type="spellStart"/>
      <w:r w:rsidRPr="00D50AD4">
        <w:rPr>
          <w:rFonts w:ascii="Times New Roman" w:hAnsi="Times New Roman" w:cs="Times New Roman"/>
          <w:sz w:val="24"/>
          <w:szCs w:val="24"/>
        </w:rPr>
        <w:t>Muricy</w:t>
      </w:r>
      <w:proofErr w:type="spellEnd"/>
      <w:r w:rsidRPr="00D50AD4">
        <w:rPr>
          <w:rFonts w:ascii="Times New Roman" w:hAnsi="Times New Roman" w:cs="Times New Roman"/>
          <w:sz w:val="24"/>
          <w:szCs w:val="24"/>
        </w:rPr>
        <w:t xml:space="preserve">, 2021). If consumers were to reduce their </w:t>
      </w:r>
      <w:r w:rsidR="003C642E">
        <w:rPr>
          <w:rFonts w:ascii="Times New Roman" w:hAnsi="Times New Roman" w:cs="Times New Roman"/>
          <w:sz w:val="24"/>
          <w:szCs w:val="24"/>
        </w:rPr>
        <w:t>consumption</w:t>
      </w:r>
      <w:r w:rsidRPr="00D50AD4">
        <w:rPr>
          <w:rFonts w:ascii="Times New Roman" w:hAnsi="Times New Roman" w:cs="Times New Roman"/>
          <w:sz w:val="24"/>
          <w:szCs w:val="24"/>
        </w:rPr>
        <w:t xml:space="preserve"> of mined materials due to these values, this </w:t>
      </w:r>
      <w:r w:rsidR="00BF2D74">
        <w:rPr>
          <w:rFonts w:ascii="Times New Roman" w:hAnsi="Times New Roman" w:cs="Times New Roman"/>
          <w:sz w:val="24"/>
          <w:szCs w:val="24"/>
        </w:rPr>
        <w:t>may</w:t>
      </w:r>
      <w:r w:rsidRPr="00D50AD4">
        <w:rPr>
          <w:rFonts w:ascii="Times New Roman" w:hAnsi="Times New Roman" w:cs="Times New Roman"/>
          <w:sz w:val="24"/>
          <w:szCs w:val="24"/>
        </w:rPr>
        <w:t xml:space="preserve"> have a</w:t>
      </w:r>
      <w:r w:rsidR="00BF2D74">
        <w:rPr>
          <w:rFonts w:ascii="Times New Roman" w:hAnsi="Times New Roman" w:cs="Times New Roman"/>
          <w:sz w:val="24"/>
          <w:szCs w:val="24"/>
        </w:rPr>
        <w:t>n</w:t>
      </w:r>
      <w:r w:rsidRPr="00D50AD4">
        <w:rPr>
          <w:rFonts w:ascii="Times New Roman" w:hAnsi="Times New Roman" w:cs="Times New Roman"/>
          <w:sz w:val="24"/>
          <w:szCs w:val="24"/>
        </w:rPr>
        <w:t xml:space="preserve"> impact on our profits</w:t>
      </w:r>
      <w:r w:rsidR="003C642E">
        <w:rPr>
          <w:rFonts w:ascii="Times New Roman" w:hAnsi="Times New Roman" w:cs="Times New Roman"/>
          <w:sz w:val="24"/>
          <w:szCs w:val="24"/>
        </w:rPr>
        <w:t xml:space="preserve"> </w:t>
      </w:r>
      <w:r w:rsidRPr="00D50AD4">
        <w:rPr>
          <w:rFonts w:ascii="Times New Roman" w:hAnsi="Times New Roman" w:cs="Times New Roman"/>
          <w:sz w:val="24"/>
          <w:szCs w:val="24"/>
        </w:rPr>
        <w:t>which could result in reduced staff levels.</w:t>
      </w:r>
    </w:p>
    <w:p w14:paraId="7955BFFB" w14:textId="3E69AA37" w:rsidR="000D019E" w:rsidRPr="00D50AD4" w:rsidRDefault="000D019E" w:rsidP="000D019E">
      <w:pPr>
        <w:rPr>
          <w:rFonts w:ascii="Times New Roman" w:hAnsi="Times New Roman" w:cs="Times New Roman"/>
          <w:sz w:val="24"/>
          <w:szCs w:val="24"/>
        </w:rPr>
      </w:pPr>
      <w:r w:rsidRPr="00D50AD4">
        <w:rPr>
          <w:rFonts w:ascii="Times New Roman" w:hAnsi="Times New Roman" w:cs="Times New Roman"/>
          <w:sz w:val="24"/>
          <w:szCs w:val="24"/>
        </w:rPr>
        <w:t>Biodiversity has become more of a priority for people within the UK in recent years, as an increased number of people volunteer their time to dedicate their efforts to conservation (Gov.uk, 2021). GDH have adopted biodiversity policies and treat it as their duty to preserve the environment that they operate in and also looking to reintroduce wildlife where practicable. For this sector this represents good business practice, this may work in our favour in terms of customer, community and government opinion which may make us a more favourable supplier to competitors who do not imbed this into their values.</w:t>
      </w:r>
    </w:p>
    <w:p w14:paraId="519A894F" w14:textId="2E6A635A" w:rsidR="00C6311D" w:rsidRPr="00D50AD4" w:rsidRDefault="00C6311D" w:rsidP="00C6311D">
      <w:pPr>
        <w:pStyle w:val="Heading1"/>
        <w:rPr>
          <w:rFonts w:ascii="Times New Roman" w:hAnsi="Times New Roman" w:cs="Times New Roman"/>
        </w:rPr>
      </w:pPr>
      <w:bookmarkStart w:id="9" w:name="_Toc99610049"/>
      <w:r w:rsidRPr="00D50AD4">
        <w:rPr>
          <w:rFonts w:ascii="Times New Roman" w:hAnsi="Times New Roman" w:cs="Times New Roman"/>
        </w:rPr>
        <w:lastRenderedPageBreak/>
        <w:t>4.0 Conclusion</w:t>
      </w:r>
      <w:bookmarkEnd w:id="9"/>
    </w:p>
    <w:p w14:paraId="42724D71" w14:textId="0BF86EA9" w:rsidR="00C6311D" w:rsidRPr="00D50AD4" w:rsidRDefault="00A605DF" w:rsidP="00C6311D">
      <w:pPr>
        <w:rPr>
          <w:rFonts w:ascii="Times New Roman" w:hAnsi="Times New Roman" w:cs="Times New Roman"/>
          <w:sz w:val="24"/>
          <w:szCs w:val="24"/>
        </w:rPr>
      </w:pPr>
      <w:r w:rsidRPr="00D50AD4">
        <w:rPr>
          <w:rFonts w:ascii="Times New Roman" w:hAnsi="Times New Roman" w:cs="Times New Roman"/>
          <w:sz w:val="24"/>
          <w:szCs w:val="24"/>
        </w:rPr>
        <w:t xml:space="preserve">Many economic and environmental factors have a strong influence over our operations due to the impact that they have on our strategic decisions whether that relates to our overall business or HR strategy. </w:t>
      </w:r>
      <w:r w:rsidR="000D17C9" w:rsidRPr="00D50AD4">
        <w:rPr>
          <w:rFonts w:ascii="Times New Roman" w:hAnsi="Times New Roman" w:cs="Times New Roman"/>
          <w:sz w:val="24"/>
          <w:szCs w:val="24"/>
        </w:rPr>
        <w:t xml:space="preserve">Some factors have a greater influence than others, such as increase in the cost of living </w:t>
      </w:r>
      <w:r w:rsidR="004A3D21" w:rsidRPr="00D50AD4">
        <w:rPr>
          <w:rFonts w:ascii="Times New Roman" w:hAnsi="Times New Roman" w:cs="Times New Roman"/>
          <w:sz w:val="24"/>
          <w:szCs w:val="24"/>
        </w:rPr>
        <w:t xml:space="preserve">(Daly, 2022) </w:t>
      </w:r>
      <w:r w:rsidR="000D17C9" w:rsidRPr="00D50AD4">
        <w:rPr>
          <w:rFonts w:ascii="Times New Roman" w:hAnsi="Times New Roman" w:cs="Times New Roman"/>
          <w:sz w:val="24"/>
          <w:szCs w:val="24"/>
        </w:rPr>
        <w:t xml:space="preserve">as this can have a direct impact on recruitment, current staff resources and potential profits. </w:t>
      </w:r>
      <w:r w:rsidR="00FB2192">
        <w:rPr>
          <w:rFonts w:ascii="Times New Roman" w:hAnsi="Times New Roman" w:cs="Times New Roman"/>
          <w:sz w:val="24"/>
          <w:szCs w:val="24"/>
        </w:rPr>
        <w:t>T</w:t>
      </w:r>
      <w:r w:rsidR="00796414" w:rsidRPr="00D50AD4">
        <w:rPr>
          <w:rFonts w:ascii="Times New Roman" w:hAnsi="Times New Roman" w:cs="Times New Roman"/>
          <w:sz w:val="24"/>
          <w:szCs w:val="24"/>
        </w:rPr>
        <w:t xml:space="preserve">here are some factors which would require long-term commitment throughout the business strategy such as embracing sustainable technology in order to ensure </w:t>
      </w:r>
      <w:r w:rsidR="00C32B0B">
        <w:rPr>
          <w:rFonts w:ascii="Times New Roman" w:hAnsi="Times New Roman" w:cs="Times New Roman"/>
          <w:sz w:val="24"/>
          <w:szCs w:val="24"/>
        </w:rPr>
        <w:t>GDH</w:t>
      </w:r>
      <w:r w:rsidR="00796414" w:rsidRPr="00D50AD4">
        <w:rPr>
          <w:rFonts w:ascii="Times New Roman" w:hAnsi="Times New Roman" w:cs="Times New Roman"/>
          <w:sz w:val="24"/>
          <w:szCs w:val="24"/>
        </w:rPr>
        <w:t xml:space="preserve"> are doing what </w:t>
      </w:r>
      <w:r w:rsidR="00C32B0B">
        <w:rPr>
          <w:rFonts w:ascii="Times New Roman" w:hAnsi="Times New Roman" w:cs="Times New Roman"/>
          <w:sz w:val="24"/>
          <w:szCs w:val="24"/>
        </w:rPr>
        <w:t>they</w:t>
      </w:r>
      <w:r w:rsidR="00796414" w:rsidRPr="00D50AD4">
        <w:rPr>
          <w:rFonts w:ascii="Times New Roman" w:hAnsi="Times New Roman" w:cs="Times New Roman"/>
          <w:sz w:val="24"/>
          <w:szCs w:val="24"/>
        </w:rPr>
        <w:t xml:space="preserve"> can for the local community that surrounds </w:t>
      </w:r>
      <w:r w:rsidR="00C32B0B">
        <w:rPr>
          <w:rFonts w:ascii="Times New Roman" w:hAnsi="Times New Roman" w:cs="Times New Roman"/>
          <w:sz w:val="24"/>
          <w:szCs w:val="24"/>
        </w:rPr>
        <w:t>them</w:t>
      </w:r>
      <w:r w:rsidR="00796414" w:rsidRPr="00D50AD4">
        <w:rPr>
          <w:rFonts w:ascii="Times New Roman" w:hAnsi="Times New Roman" w:cs="Times New Roman"/>
          <w:sz w:val="24"/>
          <w:szCs w:val="24"/>
        </w:rPr>
        <w:t xml:space="preserve"> or that </w:t>
      </w:r>
      <w:r w:rsidR="00C32B0B">
        <w:rPr>
          <w:rFonts w:ascii="Times New Roman" w:hAnsi="Times New Roman" w:cs="Times New Roman"/>
          <w:sz w:val="24"/>
          <w:szCs w:val="24"/>
        </w:rPr>
        <w:t>they</w:t>
      </w:r>
      <w:r w:rsidR="00796414" w:rsidRPr="00D50AD4">
        <w:rPr>
          <w:rFonts w:ascii="Times New Roman" w:hAnsi="Times New Roman" w:cs="Times New Roman"/>
          <w:sz w:val="24"/>
          <w:szCs w:val="24"/>
        </w:rPr>
        <w:t xml:space="preserve"> can retain and recruit staff</w:t>
      </w:r>
      <w:r w:rsidR="004A3D21" w:rsidRPr="00D50AD4">
        <w:rPr>
          <w:rFonts w:ascii="Times New Roman" w:hAnsi="Times New Roman" w:cs="Times New Roman"/>
          <w:sz w:val="24"/>
          <w:szCs w:val="24"/>
        </w:rPr>
        <w:t xml:space="preserve"> (Swart and </w:t>
      </w:r>
      <w:proofErr w:type="spellStart"/>
      <w:r w:rsidR="004A3D21" w:rsidRPr="00D50AD4">
        <w:rPr>
          <w:rFonts w:ascii="Times New Roman" w:hAnsi="Times New Roman" w:cs="Times New Roman"/>
          <w:sz w:val="24"/>
          <w:szCs w:val="24"/>
        </w:rPr>
        <w:t>Muricy</w:t>
      </w:r>
      <w:proofErr w:type="spellEnd"/>
      <w:r w:rsidR="004A3D21" w:rsidRPr="00D50AD4">
        <w:rPr>
          <w:rFonts w:ascii="Times New Roman" w:hAnsi="Times New Roman" w:cs="Times New Roman"/>
          <w:sz w:val="24"/>
          <w:szCs w:val="24"/>
        </w:rPr>
        <w:t>, 2021)</w:t>
      </w:r>
      <w:r w:rsidR="00796414" w:rsidRPr="00D50AD4">
        <w:rPr>
          <w:rFonts w:ascii="Times New Roman" w:hAnsi="Times New Roman" w:cs="Times New Roman"/>
          <w:sz w:val="24"/>
          <w:szCs w:val="24"/>
        </w:rPr>
        <w:t>. Ultimately, this external analysis has provided GDH with issues that will need addressing and incorporating into our business/HR strategy in order to ensure business survival.</w:t>
      </w:r>
      <w:r w:rsidRPr="00D50AD4">
        <w:rPr>
          <w:rFonts w:ascii="Times New Roman" w:hAnsi="Times New Roman" w:cs="Times New Roman"/>
          <w:sz w:val="24"/>
          <w:szCs w:val="24"/>
        </w:rPr>
        <w:t xml:space="preserve"> </w:t>
      </w:r>
    </w:p>
    <w:p w14:paraId="713C24C3" w14:textId="6131460B" w:rsidR="00F26F9C" w:rsidRPr="00D50AD4" w:rsidRDefault="00F26F9C" w:rsidP="006E5623">
      <w:pPr>
        <w:pStyle w:val="Heading1"/>
        <w:rPr>
          <w:rFonts w:ascii="Times New Roman" w:hAnsi="Times New Roman" w:cs="Times New Roman"/>
        </w:rPr>
      </w:pPr>
      <w:r w:rsidRPr="00D50AD4">
        <w:rPr>
          <w:rFonts w:ascii="Times New Roman" w:hAnsi="Times New Roman" w:cs="Times New Roman"/>
        </w:rPr>
        <w:t xml:space="preserve"> </w:t>
      </w:r>
      <w:bookmarkStart w:id="10" w:name="_Toc99610050"/>
      <w:r w:rsidR="00C6311D" w:rsidRPr="00D50AD4">
        <w:rPr>
          <w:rFonts w:ascii="Times New Roman" w:hAnsi="Times New Roman" w:cs="Times New Roman"/>
        </w:rPr>
        <w:t>5</w:t>
      </w:r>
      <w:r w:rsidR="006E5623" w:rsidRPr="00D50AD4">
        <w:rPr>
          <w:rFonts w:ascii="Times New Roman" w:hAnsi="Times New Roman" w:cs="Times New Roman"/>
        </w:rPr>
        <w:t>.0 Recommendations</w:t>
      </w:r>
      <w:bookmarkEnd w:id="10"/>
      <w:r w:rsidR="006E5623" w:rsidRPr="00D50AD4">
        <w:rPr>
          <w:rFonts w:ascii="Times New Roman" w:hAnsi="Times New Roman" w:cs="Times New Roman"/>
        </w:rPr>
        <w:t xml:space="preserve"> </w:t>
      </w:r>
    </w:p>
    <w:p w14:paraId="2B5B4853" w14:textId="31BF07F4" w:rsidR="00F26F9C" w:rsidRPr="00D50AD4" w:rsidRDefault="00EC3075" w:rsidP="00F26F9C">
      <w:pPr>
        <w:rPr>
          <w:rFonts w:ascii="Times New Roman" w:hAnsi="Times New Roman" w:cs="Times New Roman"/>
          <w:sz w:val="24"/>
          <w:szCs w:val="24"/>
        </w:rPr>
      </w:pPr>
      <w:r w:rsidRPr="00D50AD4">
        <w:rPr>
          <w:rFonts w:ascii="Times New Roman" w:hAnsi="Times New Roman" w:cs="Times New Roman"/>
          <w:sz w:val="24"/>
          <w:szCs w:val="24"/>
        </w:rPr>
        <w:t xml:space="preserve">The following recommendations have been influenced by the findings in sections 2.0 and 3.0 and suggest where GDH should focus on in terms of future corporate and HR strategy. </w:t>
      </w:r>
    </w:p>
    <w:p w14:paraId="08A0F82E" w14:textId="2A99FC57" w:rsidR="00986392" w:rsidRPr="00D50AD4" w:rsidRDefault="00986392" w:rsidP="00986392">
      <w:pPr>
        <w:pStyle w:val="ListParagraph"/>
        <w:numPr>
          <w:ilvl w:val="0"/>
          <w:numId w:val="18"/>
        </w:numPr>
        <w:rPr>
          <w:rFonts w:ascii="Times New Roman" w:hAnsi="Times New Roman" w:cs="Times New Roman"/>
          <w:sz w:val="24"/>
          <w:szCs w:val="24"/>
        </w:rPr>
      </w:pPr>
      <w:r w:rsidRPr="00D50AD4">
        <w:rPr>
          <w:rFonts w:ascii="Times New Roman" w:hAnsi="Times New Roman" w:cs="Times New Roman"/>
          <w:sz w:val="24"/>
          <w:szCs w:val="24"/>
        </w:rPr>
        <w:t xml:space="preserve">A wellbeing policy and </w:t>
      </w:r>
      <w:r w:rsidR="00E94953">
        <w:rPr>
          <w:rFonts w:ascii="Times New Roman" w:hAnsi="Times New Roman" w:cs="Times New Roman"/>
          <w:sz w:val="24"/>
          <w:szCs w:val="24"/>
        </w:rPr>
        <w:t>procedure</w:t>
      </w:r>
      <w:r w:rsidRPr="00D50AD4">
        <w:rPr>
          <w:rFonts w:ascii="Times New Roman" w:hAnsi="Times New Roman" w:cs="Times New Roman"/>
          <w:sz w:val="24"/>
          <w:szCs w:val="24"/>
        </w:rPr>
        <w:t xml:space="preserve"> should be created for GDH to support employees </w:t>
      </w:r>
      <w:r w:rsidR="00DD3759" w:rsidRPr="00D50AD4">
        <w:rPr>
          <w:rFonts w:ascii="Times New Roman" w:hAnsi="Times New Roman" w:cs="Times New Roman"/>
          <w:sz w:val="24"/>
          <w:szCs w:val="24"/>
        </w:rPr>
        <w:t xml:space="preserve">(Powell, 2021) </w:t>
      </w:r>
      <w:r w:rsidRPr="00D50AD4">
        <w:rPr>
          <w:rFonts w:ascii="Times New Roman" w:hAnsi="Times New Roman" w:cs="Times New Roman"/>
          <w:sz w:val="24"/>
          <w:szCs w:val="24"/>
        </w:rPr>
        <w:t>as this had been highlighted as an issue by the recent economic uncertainty</w:t>
      </w:r>
      <w:r w:rsidR="00DD3759" w:rsidRPr="00D50AD4">
        <w:rPr>
          <w:rFonts w:ascii="Times New Roman" w:hAnsi="Times New Roman" w:cs="Times New Roman"/>
          <w:sz w:val="24"/>
          <w:szCs w:val="24"/>
        </w:rPr>
        <w:t xml:space="preserve"> (Daly, 2022; BBC, 2022)</w:t>
      </w:r>
      <w:r w:rsidRPr="00D50AD4">
        <w:rPr>
          <w:rFonts w:ascii="Times New Roman" w:hAnsi="Times New Roman" w:cs="Times New Roman"/>
          <w:sz w:val="24"/>
          <w:szCs w:val="24"/>
        </w:rPr>
        <w:t xml:space="preserve"> and </w:t>
      </w:r>
      <w:r w:rsidR="00E94953">
        <w:rPr>
          <w:rFonts w:ascii="Times New Roman" w:hAnsi="Times New Roman" w:cs="Times New Roman"/>
          <w:sz w:val="24"/>
          <w:szCs w:val="24"/>
        </w:rPr>
        <w:t xml:space="preserve">could help </w:t>
      </w:r>
      <w:r w:rsidR="00DD3759" w:rsidRPr="00D50AD4">
        <w:rPr>
          <w:rFonts w:ascii="Times New Roman" w:hAnsi="Times New Roman" w:cs="Times New Roman"/>
          <w:sz w:val="24"/>
          <w:szCs w:val="24"/>
        </w:rPr>
        <w:t xml:space="preserve">to combat unexpected external changes. </w:t>
      </w:r>
      <w:r w:rsidR="00490905" w:rsidRPr="00D50AD4">
        <w:rPr>
          <w:rFonts w:ascii="Times New Roman" w:hAnsi="Times New Roman" w:cs="Times New Roman"/>
          <w:sz w:val="24"/>
          <w:szCs w:val="24"/>
        </w:rPr>
        <w:t xml:space="preserve">When considering </w:t>
      </w:r>
      <w:r w:rsidR="001F303B" w:rsidRPr="00D50AD4">
        <w:rPr>
          <w:rFonts w:ascii="Times New Roman" w:hAnsi="Times New Roman" w:cs="Times New Roman"/>
          <w:sz w:val="24"/>
          <w:szCs w:val="24"/>
        </w:rPr>
        <w:t>costs,</w:t>
      </w:r>
      <w:r w:rsidR="00490905" w:rsidRPr="00D50AD4">
        <w:rPr>
          <w:rFonts w:ascii="Times New Roman" w:hAnsi="Times New Roman" w:cs="Times New Roman"/>
          <w:sz w:val="24"/>
          <w:szCs w:val="24"/>
        </w:rPr>
        <w:t xml:space="preserve"> </w:t>
      </w:r>
      <w:r w:rsidR="0084169E">
        <w:rPr>
          <w:rFonts w:ascii="Times New Roman" w:hAnsi="Times New Roman" w:cs="Times New Roman"/>
          <w:sz w:val="24"/>
          <w:szCs w:val="24"/>
        </w:rPr>
        <w:t>GDH</w:t>
      </w:r>
      <w:r w:rsidR="00490905" w:rsidRPr="00D50AD4">
        <w:rPr>
          <w:rFonts w:ascii="Times New Roman" w:hAnsi="Times New Roman" w:cs="Times New Roman"/>
          <w:sz w:val="24"/>
          <w:szCs w:val="24"/>
        </w:rPr>
        <w:t xml:space="preserve"> would need to factor in HR and senior management teams time when creating and </w:t>
      </w:r>
      <w:r w:rsidR="00E94953">
        <w:rPr>
          <w:rFonts w:ascii="Times New Roman" w:hAnsi="Times New Roman" w:cs="Times New Roman"/>
          <w:sz w:val="24"/>
          <w:szCs w:val="24"/>
        </w:rPr>
        <w:t xml:space="preserve">promoting </w:t>
      </w:r>
      <w:r w:rsidR="00490905" w:rsidRPr="00D50AD4">
        <w:rPr>
          <w:rFonts w:ascii="Times New Roman" w:hAnsi="Times New Roman" w:cs="Times New Roman"/>
          <w:sz w:val="24"/>
          <w:szCs w:val="24"/>
        </w:rPr>
        <w:t>the wellbeing policy, for example, if the HR department alone were to dedicate just a day to creat</w:t>
      </w:r>
      <w:r w:rsidR="00E94953">
        <w:rPr>
          <w:rFonts w:ascii="Times New Roman" w:hAnsi="Times New Roman" w:cs="Times New Roman"/>
          <w:sz w:val="24"/>
          <w:szCs w:val="24"/>
        </w:rPr>
        <w:t>e the policy</w:t>
      </w:r>
      <w:r w:rsidR="00490905" w:rsidRPr="00D50AD4">
        <w:rPr>
          <w:rFonts w:ascii="Times New Roman" w:hAnsi="Times New Roman" w:cs="Times New Roman"/>
          <w:sz w:val="24"/>
          <w:szCs w:val="24"/>
        </w:rPr>
        <w:t xml:space="preserve"> it would cost over £200 in time set aside from usual operations. </w:t>
      </w:r>
      <w:r w:rsidR="00ED47CB">
        <w:rPr>
          <w:rFonts w:ascii="Times New Roman" w:hAnsi="Times New Roman" w:cs="Times New Roman"/>
          <w:sz w:val="24"/>
          <w:szCs w:val="24"/>
        </w:rPr>
        <w:t>HR</w:t>
      </w:r>
      <w:r w:rsidR="00490905" w:rsidRPr="00D50AD4">
        <w:rPr>
          <w:rFonts w:ascii="Times New Roman" w:hAnsi="Times New Roman" w:cs="Times New Roman"/>
          <w:sz w:val="24"/>
          <w:szCs w:val="24"/>
        </w:rPr>
        <w:t xml:space="preserve"> would also need to consider the services that </w:t>
      </w:r>
      <w:r w:rsidR="00ED47CB">
        <w:rPr>
          <w:rFonts w:ascii="Times New Roman" w:hAnsi="Times New Roman" w:cs="Times New Roman"/>
          <w:sz w:val="24"/>
          <w:szCs w:val="24"/>
        </w:rPr>
        <w:t>GDH</w:t>
      </w:r>
      <w:r w:rsidR="00490905" w:rsidRPr="00D50AD4">
        <w:rPr>
          <w:rFonts w:ascii="Times New Roman" w:hAnsi="Times New Roman" w:cs="Times New Roman"/>
          <w:sz w:val="24"/>
          <w:szCs w:val="24"/>
        </w:rPr>
        <w:t xml:space="preserve"> would need to </w:t>
      </w:r>
      <w:r w:rsidR="00ED47CB">
        <w:rPr>
          <w:rFonts w:ascii="Times New Roman" w:hAnsi="Times New Roman" w:cs="Times New Roman"/>
          <w:sz w:val="24"/>
          <w:szCs w:val="24"/>
        </w:rPr>
        <w:t>have</w:t>
      </w:r>
      <w:r w:rsidR="00490905" w:rsidRPr="00D50AD4">
        <w:rPr>
          <w:rFonts w:ascii="Times New Roman" w:hAnsi="Times New Roman" w:cs="Times New Roman"/>
          <w:sz w:val="24"/>
          <w:szCs w:val="24"/>
        </w:rPr>
        <w:t xml:space="preserve"> to support the wellbeing policy</w:t>
      </w:r>
      <w:r w:rsidR="009C6270" w:rsidRPr="00D50AD4">
        <w:rPr>
          <w:rFonts w:ascii="Times New Roman" w:hAnsi="Times New Roman" w:cs="Times New Roman"/>
          <w:sz w:val="24"/>
          <w:szCs w:val="24"/>
        </w:rPr>
        <w:t>, however,</w:t>
      </w:r>
      <w:r w:rsidR="00ED47CB">
        <w:rPr>
          <w:rFonts w:ascii="Times New Roman" w:hAnsi="Times New Roman" w:cs="Times New Roman"/>
          <w:sz w:val="24"/>
          <w:szCs w:val="24"/>
        </w:rPr>
        <w:t xml:space="preserve"> GDH</w:t>
      </w:r>
      <w:r w:rsidR="009C6270" w:rsidRPr="00D50AD4">
        <w:rPr>
          <w:rFonts w:ascii="Times New Roman" w:hAnsi="Times New Roman" w:cs="Times New Roman"/>
          <w:sz w:val="24"/>
          <w:szCs w:val="24"/>
        </w:rPr>
        <w:t xml:space="preserve"> already have </w:t>
      </w:r>
      <w:r w:rsidR="001F303B" w:rsidRPr="00D50AD4">
        <w:rPr>
          <w:rFonts w:ascii="Times New Roman" w:hAnsi="Times New Roman" w:cs="Times New Roman"/>
          <w:sz w:val="24"/>
          <w:szCs w:val="24"/>
        </w:rPr>
        <w:t>an</w:t>
      </w:r>
      <w:r w:rsidR="009C6270" w:rsidRPr="00D50AD4">
        <w:rPr>
          <w:rFonts w:ascii="Times New Roman" w:hAnsi="Times New Roman" w:cs="Times New Roman"/>
          <w:sz w:val="24"/>
          <w:szCs w:val="24"/>
        </w:rPr>
        <w:t xml:space="preserve"> EAP service for all employees to make use of and have implemented mental health first aiders across </w:t>
      </w:r>
      <w:r w:rsidR="00ED47CB">
        <w:rPr>
          <w:rFonts w:ascii="Times New Roman" w:hAnsi="Times New Roman" w:cs="Times New Roman"/>
          <w:sz w:val="24"/>
          <w:szCs w:val="24"/>
        </w:rPr>
        <w:t>their</w:t>
      </w:r>
      <w:r w:rsidR="009C6270" w:rsidRPr="00D50AD4">
        <w:rPr>
          <w:rFonts w:ascii="Times New Roman" w:hAnsi="Times New Roman" w:cs="Times New Roman"/>
          <w:sz w:val="24"/>
          <w:szCs w:val="24"/>
        </w:rPr>
        <w:t xml:space="preserve"> sites so these costs </w:t>
      </w:r>
      <w:r w:rsidR="00E94953">
        <w:rPr>
          <w:rFonts w:ascii="Times New Roman" w:hAnsi="Times New Roman" w:cs="Times New Roman"/>
          <w:sz w:val="24"/>
          <w:szCs w:val="24"/>
        </w:rPr>
        <w:t>should</w:t>
      </w:r>
      <w:r w:rsidR="009C6270" w:rsidRPr="00D50AD4">
        <w:rPr>
          <w:rFonts w:ascii="Times New Roman" w:hAnsi="Times New Roman" w:cs="Times New Roman"/>
          <w:sz w:val="24"/>
          <w:szCs w:val="24"/>
        </w:rPr>
        <w:t xml:space="preserve"> be minimal but may change if they are deemed to be not effective enough. The benefits for GDH would be that it may help to alter our company culture and create a workplace where individuals feel comfortable discussing their issues</w:t>
      </w:r>
      <w:r w:rsidR="0031129D" w:rsidRPr="00D50AD4">
        <w:rPr>
          <w:rFonts w:ascii="Times New Roman" w:hAnsi="Times New Roman" w:cs="Times New Roman"/>
          <w:sz w:val="24"/>
          <w:szCs w:val="24"/>
        </w:rPr>
        <w:t xml:space="preserve"> which can lead to greater organisational performance (Fabius and Phares, 2021). </w:t>
      </w:r>
      <w:r w:rsidR="000C0ACB" w:rsidRPr="00D50AD4">
        <w:rPr>
          <w:rFonts w:ascii="Times New Roman" w:hAnsi="Times New Roman" w:cs="Times New Roman"/>
          <w:sz w:val="24"/>
          <w:szCs w:val="24"/>
        </w:rPr>
        <w:t xml:space="preserve">This may also give </w:t>
      </w:r>
      <w:r w:rsidR="00ED47CB">
        <w:rPr>
          <w:rFonts w:ascii="Times New Roman" w:hAnsi="Times New Roman" w:cs="Times New Roman"/>
          <w:sz w:val="24"/>
          <w:szCs w:val="24"/>
        </w:rPr>
        <w:t>GDH</w:t>
      </w:r>
      <w:r w:rsidR="000C0ACB" w:rsidRPr="00D50AD4">
        <w:rPr>
          <w:rFonts w:ascii="Times New Roman" w:hAnsi="Times New Roman" w:cs="Times New Roman"/>
          <w:sz w:val="24"/>
          <w:szCs w:val="24"/>
        </w:rPr>
        <w:t xml:space="preserve"> a competitive advantage in terms of recruitment and retention which would be beneficial in the current competitive labour market (ONS, 2021). </w:t>
      </w:r>
      <w:r w:rsidR="00D305C8" w:rsidRPr="00D50AD4">
        <w:rPr>
          <w:rFonts w:ascii="Times New Roman" w:hAnsi="Times New Roman" w:cs="Times New Roman"/>
          <w:sz w:val="24"/>
          <w:szCs w:val="24"/>
        </w:rPr>
        <w:t>However, there would still be the competitive element of salary and skill shortages which would create a barrier for recruitment for GDH (</w:t>
      </w:r>
      <w:proofErr w:type="spellStart"/>
      <w:r w:rsidR="004A5E7B" w:rsidRPr="00D50AD4">
        <w:rPr>
          <w:rFonts w:ascii="Times New Roman" w:hAnsi="Times New Roman" w:cs="Times New Roman"/>
          <w:sz w:val="24"/>
          <w:szCs w:val="24"/>
        </w:rPr>
        <w:t>Bearne</w:t>
      </w:r>
      <w:proofErr w:type="spellEnd"/>
      <w:r w:rsidR="004A5E7B" w:rsidRPr="00D50AD4">
        <w:rPr>
          <w:rFonts w:ascii="Times New Roman" w:hAnsi="Times New Roman" w:cs="Times New Roman"/>
          <w:sz w:val="24"/>
          <w:szCs w:val="24"/>
        </w:rPr>
        <w:t xml:space="preserve">, 2022). </w:t>
      </w:r>
    </w:p>
    <w:p w14:paraId="652A747D" w14:textId="464DBCE8" w:rsidR="00FF48FC" w:rsidRPr="00D50AD4" w:rsidRDefault="00FF48FC" w:rsidP="00986392">
      <w:pPr>
        <w:pStyle w:val="ListParagraph"/>
        <w:numPr>
          <w:ilvl w:val="0"/>
          <w:numId w:val="18"/>
        </w:numPr>
        <w:rPr>
          <w:rFonts w:ascii="Times New Roman" w:hAnsi="Times New Roman" w:cs="Times New Roman"/>
          <w:sz w:val="24"/>
          <w:szCs w:val="24"/>
        </w:rPr>
      </w:pPr>
      <w:r w:rsidRPr="00D50AD4">
        <w:rPr>
          <w:rFonts w:ascii="Times New Roman" w:hAnsi="Times New Roman" w:cs="Times New Roman"/>
          <w:sz w:val="24"/>
          <w:szCs w:val="24"/>
        </w:rPr>
        <w:t xml:space="preserve">To promote </w:t>
      </w:r>
      <w:r w:rsidR="00ED47CB">
        <w:rPr>
          <w:rFonts w:ascii="Times New Roman" w:hAnsi="Times New Roman" w:cs="Times New Roman"/>
          <w:sz w:val="24"/>
          <w:szCs w:val="24"/>
        </w:rPr>
        <w:t>GDH’s</w:t>
      </w:r>
      <w:r w:rsidRPr="00D50AD4">
        <w:rPr>
          <w:rFonts w:ascii="Times New Roman" w:hAnsi="Times New Roman" w:cs="Times New Roman"/>
          <w:sz w:val="24"/>
          <w:szCs w:val="24"/>
        </w:rPr>
        <w:t xml:space="preserve"> current efforts in terms of </w:t>
      </w:r>
      <w:r w:rsidR="001F77E0" w:rsidRPr="00D50AD4">
        <w:rPr>
          <w:rFonts w:ascii="Times New Roman" w:hAnsi="Times New Roman" w:cs="Times New Roman"/>
          <w:sz w:val="24"/>
          <w:szCs w:val="24"/>
        </w:rPr>
        <w:t xml:space="preserve">our </w:t>
      </w:r>
      <w:r w:rsidRPr="00D50AD4">
        <w:rPr>
          <w:rFonts w:ascii="Times New Roman" w:hAnsi="Times New Roman" w:cs="Times New Roman"/>
          <w:sz w:val="24"/>
          <w:szCs w:val="24"/>
        </w:rPr>
        <w:t>sustainable</w:t>
      </w:r>
      <w:r w:rsidR="00E94953">
        <w:rPr>
          <w:rFonts w:ascii="Times New Roman" w:hAnsi="Times New Roman" w:cs="Times New Roman"/>
          <w:sz w:val="24"/>
          <w:szCs w:val="24"/>
        </w:rPr>
        <w:t xml:space="preserve"> </w:t>
      </w:r>
      <w:r w:rsidRPr="00D50AD4">
        <w:rPr>
          <w:rFonts w:ascii="Times New Roman" w:hAnsi="Times New Roman" w:cs="Times New Roman"/>
          <w:sz w:val="24"/>
          <w:szCs w:val="24"/>
        </w:rPr>
        <w:t>and biodiversity</w:t>
      </w:r>
      <w:r w:rsidR="00E94953">
        <w:rPr>
          <w:rFonts w:ascii="Times New Roman" w:hAnsi="Times New Roman" w:cs="Times New Roman"/>
          <w:sz w:val="24"/>
          <w:szCs w:val="24"/>
        </w:rPr>
        <w:t xml:space="preserve"> processes</w:t>
      </w:r>
      <w:r w:rsidRPr="00D50AD4">
        <w:rPr>
          <w:rFonts w:ascii="Times New Roman" w:hAnsi="Times New Roman" w:cs="Times New Roman"/>
          <w:sz w:val="24"/>
          <w:szCs w:val="24"/>
        </w:rPr>
        <w:t xml:space="preserve"> to try and encourage the younger generation</w:t>
      </w:r>
      <w:r w:rsidR="00514675" w:rsidRPr="00D50AD4">
        <w:rPr>
          <w:rFonts w:ascii="Times New Roman" w:hAnsi="Times New Roman" w:cs="Times New Roman"/>
          <w:sz w:val="24"/>
          <w:szCs w:val="24"/>
        </w:rPr>
        <w:t xml:space="preserve"> to apply for roles within </w:t>
      </w:r>
      <w:r w:rsidR="001D2CA5">
        <w:rPr>
          <w:rFonts w:ascii="Times New Roman" w:hAnsi="Times New Roman" w:cs="Times New Roman"/>
          <w:sz w:val="24"/>
          <w:szCs w:val="24"/>
        </w:rPr>
        <w:lastRenderedPageBreak/>
        <w:t>the</w:t>
      </w:r>
      <w:r w:rsidR="00514675" w:rsidRPr="00D50AD4">
        <w:rPr>
          <w:rFonts w:ascii="Times New Roman" w:hAnsi="Times New Roman" w:cs="Times New Roman"/>
          <w:sz w:val="24"/>
          <w:szCs w:val="24"/>
        </w:rPr>
        <w:t xml:space="preserve"> organisation as it becomes more important for them to work for an employer that makes a positive impact on the environment (Beck, 2022). If </w:t>
      </w:r>
      <w:r w:rsidR="001D2CA5">
        <w:rPr>
          <w:rFonts w:ascii="Times New Roman" w:hAnsi="Times New Roman" w:cs="Times New Roman"/>
          <w:sz w:val="24"/>
          <w:szCs w:val="24"/>
        </w:rPr>
        <w:t>GDH</w:t>
      </w:r>
      <w:r w:rsidR="00514675" w:rsidRPr="00D50AD4">
        <w:rPr>
          <w:rFonts w:ascii="Times New Roman" w:hAnsi="Times New Roman" w:cs="Times New Roman"/>
          <w:sz w:val="24"/>
          <w:szCs w:val="24"/>
        </w:rPr>
        <w:t xml:space="preserve"> were to increase efforts and invest in </w:t>
      </w:r>
      <w:r w:rsidR="00E94953">
        <w:rPr>
          <w:rFonts w:ascii="Times New Roman" w:hAnsi="Times New Roman" w:cs="Times New Roman"/>
          <w:sz w:val="24"/>
          <w:szCs w:val="24"/>
        </w:rPr>
        <w:t xml:space="preserve">sustainable </w:t>
      </w:r>
      <w:r w:rsidR="00514675" w:rsidRPr="00D50AD4">
        <w:rPr>
          <w:rFonts w:ascii="Times New Roman" w:hAnsi="Times New Roman" w:cs="Times New Roman"/>
          <w:sz w:val="24"/>
          <w:szCs w:val="24"/>
        </w:rPr>
        <w:t xml:space="preserve">machinery </w:t>
      </w:r>
      <w:r w:rsidR="00E94953">
        <w:rPr>
          <w:rFonts w:ascii="Times New Roman" w:hAnsi="Times New Roman" w:cs="Times New Roman"/>
          <w:sz w:val="24"/>
          <w:szCs w:val="24"/>
        </w:rPr>
        <w:t xml:space="preserve">then </w:t>
      </w:r>
      <w:r w:rsidR="00514675" w:rsidRPr="00D50AD4">
        <w:rPr>
          <w:rFonts w:ascii="Times New Roman" w:hAnsi="Times New Roman" w:cs="Times New Roman"/>
          <w:sz w:val="24"/>
          <w:szCs w:val="24"/>
        </w:rPr>
        <w:t xml:space="preserve">this would have significant cost to the business, but at present biodiversity/sustainable processes are already imbedded into </w:t>
      </w:r>
      <w:r w:rsidR="001D2CA5">
        <w:rPr>
          <w:rFonts w:ascii="Times New Roman" w:hAnsi="Times New Roman" w:cs="Times New Roman"/>
          <w:sz w:val="24"/>
          <w:szCs w:val="24"/>
        </w:rPr>
        <w:t xml:space="preserve">their </w:t>
      </w:r>
      <w:r w:rsidR="00514675" w:rsidRPr="00D50AD4">
        <w:rPr>
          <w:rFonts w:ascii="Times New Roman" w:hAnsi="Times New Roman" w:cs="Times New Roman"/>
          <w:sz w:val="24"/>
          <w:szCs w:val="24"/>
        </w:rPr>
        <w:t xml:space="preserve">operations but HR would need to set time aside to incorporate this into </w:t>
      </w:r>
      <w:r w:rsidR="001D2CA5">
        <w:rPr>
          <w:rFonts w:ascii="Times New Roman" w:hAnsi="Times New Roman" w:cs="Times New Roman"/>
          <w:sz w:val="24"/>
          <w:szCs w:val="24"/>
        </w:rPr>
        <w:t>their organisational</w:t>
      </w:r>
      <w:r w:rsidR="00514675" w:rsidRPr="00D50AD4">
        <w:rPr>
          <w:rFonts w:ascii="Times New Roman" w:hAnsi="Times New Roman" w:cs="Times New Roman"/>
          <w:sz w:val="24"/>
          <w:szCs w:val="24"/>
        </w:rPr>
        <w:t xml:space="preserve"> values and to imbed this element into recruitment processes</w:t>
      </w:r>
      <w:r w:rsidR="00D209F8">
        <w:rPr>
          <w:rFonts w:ascii="Times New Roman" w:hAnsi="Times New Roman" w:cs="Times New Roman"/>
          <w:sz w:val="24"/>
          <w:szCs w:val="24"/>
        </w:rPr>
        <w:t xml:space="preserve"> (</w:t>
      </w:r>
      <w:proofErr w:type="spellStart"/>
      <w:r w:rsidR="00D209F8">
        <w:rPr>
          <w:rFonts w:ascii="Times New Roman" w:hAnsi="Times New Roman" w:cs="Times New Roman"/>
          <w:sz w:val="24"/>
          <w:szCs w:val="24"/>
        </w:rPr>
        <w:t>Komm</w:t>
      </w:r>
      <w:proofErr w:type="spellEnd"/>
      <w:r w:rsidR="00D209F8">
        <w:rPr>
          <w:rFonts w:ascii="Times New Roman" w:hAnsi="Times New Roman" w:cs="Times New Roman"/>
          <w:sz w:val="24"/>
          <w:szCs w:val="24"/>
        </w:rPr>
        <w:t xml:space="preserve"> et al, 2021)</w:t>
      </w:r>
      <w:r w:rsidR="00514675" w:rsidRPr="00D50AD4">
        <w:rPr>
          <w:rFonts w:ascii="Times New Roman" w:hAnsi="Times New Roman" w:cs="Times New Roman"/>
          <w:sz w:val="24"/>
          <w:szCs w:val="24"/>
        </w:rPr>
        <w:t xml:space="preserve">. </w:t>
      </w:r>
      <w:r w:rsidR="00D80F1A" w:rsidRPr="00D50AD4">
        <w:rPr>
          <w:rFonts w:ascii="Times New Roman" w:hAnsi="Times New Roman" w:cs="Times New Roman"/>
          <w:sz w:val="24"/>
          <w:szCs w:val="24"/>
        </w:rPr>
        <w:t xml:space="preserve">For HR it would also be important for </w:t>
      </w:r>
      <w:r w:rsidR="00580266">
        <w:rPr>
          <w:rFonts w:ascii="Times New Roman" w:hAnsi="Times New Roman" w:cs="Times New Roman"/>
          <w:sz w:val="24"/>
          <w:szCs w:val="24"/>
        </w:rPr>
        <w:t>us</w:t>
      </w:r>
      <w:r w:rsidR="00D80F1A" w:rsidRPr="00D50AD4">
        <w:rPr>
          <w:rFonts w:ascii="Times New Roman" w:hAnsi="Times New Roman" w:cs="Times New Roman"/>
          <w:sz w:val="24"/>
          <w:szCs w:val="24"/>
        </w:rPr>
        <w:t xml:space="preserve"> to ensure that </w:t>
      </w:r>
      <w:r w:rsidR="00580266">
        <w:rPr>
          <w:rFonts w:ascii="Times New Roman" w:hAnsi="Times New Roman" w:cs="Times New Roman"/>
          <w:sz w:val="24"/>
          <w:szCs w:val="24"/>
        </w:rPr>
        <w:t xml:space="preserve">a culture is created </w:t>
      </w:r>
      <w:r w:rsidR="00D80F1A" w:rsidRPr="00D50AD4">
        <w:rPr>
          <w:rFonts w:ascii="Times New Roman" w:hAnsi="Times New Roman" w:cs="Times New Roman"/>
          <w:sz w:val="24"/>
          <w:szCs w:val="24"/>
        </w:rPr>
        <w:t xml:space="preserve">where those who do have concerns can come forward and suggest what they feel </w:t>
      </w:r>
      <w:r w:rsidR="00580266">
        <w:rPr>
          <w:rFonts w:ascii="Times New Roman" w:hAnsi="Times New Roman" w:cs="Times New Roman"/>
          <w:sz w:val="24"/>
          <w:szCs w:val="24"/>
        </w:rPr>
        <w:t xml:space="preserve">GDH </w:t>
      </w:r>
      <w:r w:rsidR="00D80F1A" w:rsidRPr="00D50AD4">
        <w:rPr>
          <w:rFonts w:ascii="Times New Roman" w:hAnsi="Times New Roman" w:cs="Times New Roman"/>
          <w:sz w:val="24"/>
          <w:szCs w:val="24"/>
        </w:rPr>
        <w:t xml:space="preserve">can do in order to </w:t>
      </w:r>
      <w:r w:rsidR="00E94953">
        <w:rPr>
          <w:rFonts w:ascii="Times New Roman" w:hAnsi="Times New Roman" w:cs="Times New Roman"/>
          <w:sz w:val="24"/>
          <w:szCs w:val="24"/>
        </w:rPr>
        <w:t>b</w:t>
      </w:r>
      <w:r w:rsidR="00D80F1A" w:rsidRPr="00D50AD4">
        <w:rPr>
          <w:rFonts w:ascii="Times New Roman" w:hAnsi="Times New Roman" w:cs="Times New Roman"/>
          <w:sz w:val="24"/>
          <w:szCs w:val="24"/>
        </w:rPr>
        <w:t>e more sustainable</w:t>
      </w:r>
      <w:r w:rsidR="00D402B5" w:rsidRPr="00D50AD4">
        <w:rPr>
          <w:rFonts w:ascii="Times New Roman" w:hAnsi="Times New Roman" w:cs="Times New Roman"/>
          <w:sz w:val="24"/>
          <w:szCs w:val="24"/>
        </w:rPr>
        <w:t xml:space="preserve">, this could also aid </w:t>
      </w:r>
      <w:r w:rsidR="00580266">
        <w:rPr>
          <w:rFonts w:ascii="Times New Roman" w:hAnsi="Times New Roman" w:cs="Times New Roman"/>
          <w:sz w:val="24"/>
          <w:szCs w:val="24"/>
        </w:rPr>
        <w:t>GDH</w:t>
      </w:r>
      <w:r w:rsidR="00D402B5" w:rsidRPr="00D50AD4">
        <w:rPr>
          <w:rFonts w:ascii="Times New Roman" w:hAnsi="Times New Roman" w:cs="Times New Roman"/>
          <w:sz w:val="24"/>
          <w:szCs w:val="24"/>
        </w:rPr>
        <w:t xml:space="preserve"> in recruitment and lead to greater productivity if successfully implemented (Crawford, no date; Fabius and Phares, 2021)</w:t>
      </w:r>
      <w:r w:rsidR="00D80F1A" w:rsidRPr="00D50AD4">
        <w:rPr>
          <w:rFonts w:ascii="Times New Roman" w:hAnsi="Times New Roman" w:cs="Times New Roman"/>
          <w:sz w:val="24"/>
          <w:szCs w:val="24"/>
        </w:rPr>
        <w:t>.</w:t>
      </w:r>
      <w:r w:rsidR="0081487B" w:rsidRPr="00D50AD4">
        <w:rPr>
          <w:rFonts w:ascii="Times New Roman" w:hAnsi="Times New Roman" w:cs="Times New Roman"/>
          <w:sz w:val="24"/>
          <w:szCs w:val="24"/>
        </w:rPr>
        <w:t xml:space="preserve"> This would take up a lot of the HR departments time as a change in culture and imbedding values can be a long process to ensure it is fully implemented</w:t>
      </w:r>
      <w:r w:rsidR="00954885">
        <w:rPr>
          <w:rFonts w:ascii="Times New Roman" w:hAnsi="Times New Roman" w:cs="Times New Roman"/>
          <w:sz w:val="24"/>
          <w:szCs w:val="24"/>
        </w:rPr>
        <w:t xml:space="preserve"> across all levels of the organisation (Farnham, 2015, p.94)</w:t>
      </w:r>
      <w:r w:rsidR="0081487B" w:rsidRPr="00D50AD4">
        <w:rPr>
          <w:rFonts w:ascii="Times New Roman" w:hAnsi="Times New Roman" w:cs="Times New Roman"/>
          <w:sz w:val="24"/>
          <w:szCs w:val="24"/>
        </w:rPr>
        <w:t xml:space="preserve">. </w:t>
      </w:r>
      <w:r w:rsidR="001B58B2">
        <w:rPr>
          <w:rFonts w:ascii="Times New Roman" w:hAnsi="Times New Roman" w:cs="Times New Roman"/>
          <w:sz w:val="24"/>
          <w:szCs w:val="24"/>
        </w:rPr>
        <w:t xml:space="preserve">The major costs associated at this stage would be through HR setting time aside, which would be around £200 a per day spent on the initiative. </w:t>
      </w:r>
      <w:r w:rsidR="00514675" w:rsidRPr="00D50AD4">
        <w:rPr>
          <w:rFonts w:ascii="Times New Roman" w:hAnsi="Times New Roman" w:cs="Times New Roman"/>
          <w:sz w:val="24"/>
          <w:szCs w:val="24"/>
        </w:rPr>
        <w:t xml:space="preserve">The cost of doing nothing may be a greater risk to the business as </w:t>
      </w:r>
      <w:r w:rsidR="00505976">
        <w:rPr>
          <w:rFonts w:ascii="Times New Roman" w:hAnsi="Times New Roman" w:cs="Times New Roman"/>
          <w:sz w:val="24"/>
          <w:szCs w:val="24"/>
        </w:rPr>
        <w:t>GDH</w:t>
      </w:r>
      <w:r w:rsidR="00514675" w:rsidRPr="00D50AD4">
        <w:rPr>
          <w:rFonts w:ascii="Times New Roman" w:hAnsi="Times New Roman" w:cs="Times New Roman"/>
          <w:sz w:val="24"/>
          <w:szCs w:val="24"/>
        </w:rPr>
        <w:t xml:space="preserve"> could lose suppliers, customers, employees and potential applicants in future as peoples values intensify surrounding the climate (</w:t>
      </w:r>
      <w:r w:rsidR="0046078F" w:rsidRPr="00D50AD4">
        <w:rPr>
          <w:rFonts w:ascii="Times New Roman" w:hAnsi="Times New Roman" w:cs="Times New Roman"/>
          <w:sz w:val="24"/>
          <w:szCs w:val="24"/>
        </w:rPr>
        <w:t xml:space="preserve">Deloitte, 2021). </w:t>
      </w:r>
      <w:r w:rsidR="001F77E0" w:rsidRPr="00D50AD4">
        <w:rPr>
          <w:rFonts w:ascii="Times New Roman" w:hAnsi="Times New Roman" w:cs="Times New Roman"/>
          <w:sz w:val="24"/>
          <w:szCs w:val="24"/>
        </w:rPr>
        <w:t xml:space="preserve">The benefits for the workforce could be that </w:t>
      </w:r>
      <w:r w:rsidR="00580266">
        <w:rPr>
          <w:rFonts w:ascii="Times New Roman" w:hAnsi="Times New Roman" w:cs="Times New Roman"/>
          <w:sz w:val="24"/>
          <w:szCs w:val="24"/>
        </w:rPr>
        <w:t>GDH</w:t>
      </w:r>
      <w:r w:rsidR="006E1746">
        <w:rPr>
          <w:rFonts w:ascii="Times New Roman" w:hAnsi="Times New Roman" w:cs="Times New Roman"/>
          <w:sz w:val="24"/>
          <w:szCs w:val="24"/>
        </w:rPr>
        <w:t xml:space="preserve"> may</w:t>
      </w:r>
      <w:r w:rsidR="001F77E0" w:rsidRPr="00D50AD4">
        <w:rPr>
          <w:rFonts w:ascii="Times New Roman" w:hAnsi="Times New Roman" w:cs="Times New Roman"/>
          <w:sz w:val="24"/>
          <w:szCs w:val="24"/>
        </w:rPr>
        <w:t xml:space="preserve"> have a greater chance of being able to recruit the right candidates to </w:t>
      </w:r>
      <w:r w:rsidR="00580266">
        <w:rPr>
          <w:rFonts w:ascii="Times New Roman" w:hAnsi="Times New Roman" w:cs="Times New Roman"/>
          <w:sz w:val="24"/>
          <w:szCs w:val="24"/>
        </w:rPr>
        <w:t>plan for</w:t>
      </w:r>
      <w:r w:rsidR="001F77E0" w:rsidRPr="00D50AD4">
        <w:rPr>
          <w:rFonts w:ascii="Times New Roman" w:hAnsi="Times New Roman" w:cs="Times New Roman"/>
          <w:sz w:val="24"/>
          <w:szCs w:val="24"/>
        </w:rPr>
        <w:t xml:space="preserve"> succession planning as the construction industry</w:t>
      </w:r>
      <w:r w:rsidR="00F87C3D">
        <w:rPr>
          <w:rFonts w:ascii="Times New Roman" w:hAnsi="Times New Roman" w:cs="Times New Roman"/>
          <w:sz w:val="24"/>
          <w:szCs w:val="24"/>
        </w:rPr>
        <w:t xml:space="preserve"> faces</w:t>
      </w:r>
      <w:r w:rsidR="001F77E0" w:rsidRPr="00D50AD4">
        <w:rPr>
          <w:rFonts w:ascii="Times New Roman" w:hAnsi="Times New Roman" w:cs="Times New Roman"/>
          <w:sz w:val="24"/>
          <w:szCs w:val="24"/>
        </w:rPr>
        <w:t xml:space="preserve"> an ageing workforce (CIOB, no date)</w:t>
      </w:r>
      <w:r w:rsidR="00C4370B">
        <w:rPr>
          <w:rFonts w:ascii="Times New Roman" w:hAnsi="Times New Roman" w:cs="Times New Roman"/>
          <w:sz w:val="24"/>
          <w:szCs w:val="24"/>
        </w:rPr>
        <w:t>, therefore,</w:t>
      </w:r>
      <w:r w:rsidR="001F77E0" w:rsidRPr="00D50AD4">
        <w:rPr>
          <w:rFonts w:ascii="Times New Roman" w:hAnsi="Times New Roman" w:cs="Times New Roman"/>
          <w:sz w:val="24"/>
          <w:szCs w:val="24"/>
        </w:rPr>
        <w:t xml:space="preserve"> </w:t>
      </w:r>
      <w:r w:rsidR="00580266">
        <w:rPr>
          <w:rFonts w:ascii="Times New Roman" w:hAnsi="Times New Roman" w:cs="Times New Roman"/>
          <w:sz w:val="24"/>
          <w:szCs w:val="24"/>
        </w:rPr>
        <w:t>GDH</w:t>
      </w:r>
      <w:r w:rsidR="001F77E0" w:rsidRPr="00D50AD4">
        <w:rPr>
          <w:rFonts w:ascii="Times New Roman" w:hAnsi="Times New Roman" w:cs="Times New Roman"/>
          <w:sz w:val="24"/>
          <w:szCs w:val="24"/>
        </w:rPr>
        <w:t xml:space="preserve"> need to secure </w:t>
      </w:r>
      <w:r w:rsidR="00580266">
        <w:rPr>
          <w:rFonts w:ascii="Times New Roman" w:hAnsi="Times New Roman" w:cs="Times New Roman"/>
          <w:sz w:val="24"/>
          <w:szCs w:val="24"/>
        </w:rPr>
        <w:t>their</w:t>
      </w:r>
      <w:r w:rsidR="001F77E0" w:rsidRPr="00D50AD4">
        <w:rPr>
          <w:rFonts w:ascii="Times New Roman" w:hAnsi="Times New Roman" w:cs="Times New Roman"/>
          <w:sz w:val="24"/>
          <w:szCs w:val="24"/>
        </w:rPr>
        <w:t xml:space="preserve"> future talent</w:t>
      </w:r>
      <w:r w:rsidR="0081487B" w:rsidRPr="00D50AD4">
        <w:rPr>
          <w:rFonts w:ascii="Times New Roman" w:hAnsi="Times New Roman" w:cs="Times New Roman"/>
          <w:sz w:val="24"/>
          <w:szCs w:val="24"/>
        </w:rPr>
        <w:t xml:space="preserve"> </w:t>
      </w:r>
      <w:r w:rsidR="001C7528">
        <w:rPr>
          <w:rFonts w:ascii="Times New Roman" w:hAnsi="Times New Roman" w:cs="Times New Roman"/>
          <w:sz w:val="24"/>
          <w:szCs w:val="24"/>
        </w:rPr>
        <w:t>to ensure</w:t>
      </w:r>
      <w:r w:rsidR="0081487B" w:rsidRPr="00D50AD4">
        <w:rPr>
          <w:rFonts w:ascii="Times New Roman" w:hAnsi="Times New Roman" w:cs="Times New Roman"/>
          <w:sz w:val="24"/>
          <w:szCs w:val="24"/>
        </w:rPr>
        <w:t xml:space="preserve"> business survival. </w:t>
      </w:r>
    </w:p>
    <w:p w14:paraId="57461A66" w14:textId="72DF8386" w:rsidR="00F26F9C" w:rsidRPr="00D50AD4" w:rsidRDefault="00377415" w:rsidP="00D50AD4">
      <w:pPr>
        <w:pStyle w:val="Heading1"/>
        <w:rPr>
          <w:rFonts w:ascii="Times New Roman" w:hAnsi="Times New Roman" w:cs="Times New Roman"/>
        </w:rPr>
      </w:pPr>
      <w:bookmarkStart w:id="11" w:name="_Toc99610051"/>
      <w:r w:rsidRPr="00D50AD4">
        <w:rPr>
          <w:rFonts w:ascii="Times New Roman" w:hAnsi="Times New Roman" w:cs="Times New Roman"/>
        </w:rPr>
        <w:t xml:space="preserve">6.0 </w:t>
      </w:r>
      <w:r w:rsidR="00F26F9C" w:rsidRPr="00D50AD4">
        <w:rPr>
          <w:rFonts w:ascii="Times New Roman" w:hAnsi="Times New Roman" w:cs="Times New Roman"/>
        </w:rPr>
        <w:t>References:</w:t>
      </w:r>
      <w:bookmarkEnd w:id="11"/>
      <w:r w:rsidR="00F26F9C" w:rsidRPr="00D50AD4">
        <w:rPr>
          <w:rFonts w:ascii="Times New Roman" w:hAnsi="Times New Roman" w:cs="Times New Roman"/>
        </w:rPr>
        <w:t xml:space="preserve"> </w:t>
      </w:r>
    </w:p>
    <w:p w14:paraId="4F28A16E" w14:textId="7486FB7A"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BBC (2021) </w:t>
      </w:r>
      <w:r w:rsidRPr="00D50AD4">
        <w:rPr>
          <w:rFonts w:ascii="Times New Roman" w:hAnsi="Times New Roman" w:cs="Times New Roman"/>
          <w:i/>
          <w:iCs/>
          <w:sz w:val="24"/>
          <w:szCs w:val="24"/>
        </w:rPr>
        <w:t xml:space="preserve">How serious is the shortage of lorry </w:t>
      </w:r>
      <w:proofErr w:type="gramStart"/>
      <w:r w:rsidRPr="00D50AD4">
        <w:rPr>
          <w:rFonts w:ascii="Times New Roman" w:hAnsi="Times New Roman" w:cs="Times New Roman"/>
          <w:i/>
          <w:iCs/>
          <w:sz w:val="24"/>
          <w:szCs w:val="24"/>
        </w:rPr>
        <w:t>drivers</w:t>
      </w:r>
      <w:r w:rsidR="00EE776E">
        <w:rPr>
          <w:rFonts w:ascii="Times New Roman" w:hAnsi="Times New Roman" w:cs="Times New Roman"/>
          <w:i/>
          <w:iCs/>
          <w:sz w:val="24"/>
          <w:szCs w:val="24"/>
        </w:rPr>
        <w:t>?</w:t>
      </w:r>
      <w:r w:rsidRPr="00D50AD4">
        <w:rPr>
          <w:rFonts w:ascii="Times New Roman" w:hAnsi="Times New Roman" w:cs="Times New Roman"/>
          <w:i/>
          <w:iCs/>
          <w:sz w:val="24"/>
          <w:szCs w:val="24"/>
        </w:rPr>
        <w:t>,</w:t>
      </w:r>
      <w:proofErr w:type="gramEnd"/>
      <w:r w:rsidRPr="00D50AD4">
        <w:rPr>
          <w:rFonts w:ascii="Times New Roman" w:hAnsi="Times New Roman" w:cs="Times New Roman"/>
          <w:sz w:val="24"/>
          <w:szCs w:val="24"/>
        </w:rPr>
        <w:t xml:space="preserve"> Available at: </w:t>
      </w:r>
      <w:hyperlink r:id="rId9" w:history="1">
        <w:r w:rsidRPr="00D50AD4">
          <w:rPr>
            <w:rStyle w:val="Hyperlink"/>
            <w:rFonts w:ascii="Times New Roman" w:hAnsi="Times New Roman" w:cs="Times New Roman"/>
            <w:sz w:val="24"/>
            <w:szCs w:val="24"/>
          </w:rPr>
          <w:t>https://www.bbc.co.uk/news/57810729</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9th March 2022)</w:t>
      </w:r>
    </w:p>
    <w:p w14:paraId="16F23498" w14:textId="1CFACE11"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BBC (2022) </w:t>
      </w:r>
      <w:r w:rsidRPr="00D50AD4">
        <w:rPr>
          <w:rFonts w:ascii="Times New Roman" w:hAnsi="Times New Roman" w:cs="Times New Roman"/>
          <w:i/>
          <w:iCs/>
          <w:sz w:val="24"/>
          <w:szCs w:val="24"/>
        </w:rPr>
        <w:t>UK petrol price jumps above £1.50 as oil costs rise,</w:t>
      </w:r>
      <w:r w:rsidRPr="00D50AD4">
        <w:rPr>
          <w:rFonts w:ascii="Times New Roman" w:hAnsi="Times New Roman" w:cs="Times New Roman"/>
          <w:sz w:val="24"/>
          <w:szCs w:val="24"/>
        </w:rPr>
        <w:t xml:space="preserve"> Available at: </w:t>
      </w:r>
      <w:hyperlink r:id="rId10" w:history="1">
        <w:r w:rsidRPr="00D50AD4">
          <w:rPr>
            <w:rStyle w:val="Hyperlink"/>
            <w:rFonts w:ascii="Times New Roman" w:hAnsi="Times New Roman" w:cs="Times New Roman"/>
            <w:sz w:val="24"/>
            <w:szCs w:val="24"/>
          </w:rPr>
          <w:t>https://www.bbc.co.uk/news/business-60554128</w:t>
        </w:r>
      </w:hyperlink>
      <w:r w:rsidRPr="00D50AD4">
        <w:rPr>
          <w:rFonts w:ascii="Times New Roman" w:hAnsi="Times New Roman" w:cs="Times New Roman"/>
          <w:sz w:val="24"/>
          <w:szCs w:val="24"/>
        </w:rPr>
        <w:t xml:space="preserve"> (Accessed</w:t>
      </w:r>
      <w:r w:rsidR="009505FD" w:rsidRPr="00D50AD4">
        <w:rPr>
          <w:rFonts w:ascii="Times New Roman" w:hAnsi="Times New Roman" w:cs="Times New Roman"/>
          <w:sz w:val="24"/>
          <w:szCs w:val="24"/>
        </w:rPr>
        <w:t xml:space="preserve"> on</w:t>
      </w:r>
      <w:r w:rsidRPr="00D50AD4">
        <w:rPr>
          <w:rFonts w:ascii="Times New Roman" w:hAnsi="Times New Roman" w:cs="Times New Roman"/>
          <w:sz w:val="24"/>
          <w:szCs w:val="24"/>
        </w:rPr>
        <w:t xml:space="preserve"> 3rd March 2022)</w:t>
      </w:r>
    </w:p>
    <w:p w14:paraId="5A6DF314" w14:textId="599F83AF" w:rsidR="00F26F9C" w:rsidRPr="00D50AD4" w:rsidRDefault="00F26F9C"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Bearne</w:t>
      </w:r>
      <w:proofErr w:type="spellEnd"/>
      <w:r w:rsidRPr="00D50AD4">
        <w:rPr>
          <w:rFonts w:ascii="Times New Roman" w:hAnsi="Times New Roman" w:cs="Times New Roman"/>
          <w:sz w:val="24"/>
          <w:szCs w:val="24"/>
        </w:rPr>
        <w:t xml:space="preserve">, S. (2022) </w:t>
      </w:r>
      <w:r w:rsidRPr="00D50AD4">
        <w:rPr>
          <w:rFonts w:ascii="Times New Roman" w:hAnsi="Times New Roman" w:cs="Times New Roman"/>
          <w:i/>
          <w:iCs/>
          <w:sz w:val="24"/>
          <w:szCs w:val="24"/>
        </w:rPr>
        <w:t>The bosses helping staff pay their soaring energy bills</w:t>
      </w:r>
      <w:r w:rsidRPr="00D50AD4">
        <w:rPr>
          <w:rFonts w:ascii="Times New Roman" w:hAnsi="Times New Roman" w:cs="Times New Roman"/>
          <w:sz w:val="24"/>
          <w:szCs w:val="24"/>
        </w:rPr>
        <w:t xml:space="preserve">, Available at: </w:t>
      </w:r>
      <w:hyperlink r:id="rId11" w:history="1">
        <w:r w:rsidRPr="00D50AD4">
          <w:rPr>
            <w:rStyle w:val="Hyperlink"/>
            <w:rFonts w:ascii="Times New Roman" w:hAnsi="Times New Roman" w:cs="Times New Roman"/>
            <w:sz w:val="24"/>
            <w:szCs w:val="24"/>
          </w:rPr>
          <w:t>https://www.bbc.co.uk/news/business-60569979</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9th March 2022)</w:t>
      </w:r>
    </w:p>
    <w:p w14:paraId="25EA3E11" w14:textId="492D08F4"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Beck, D. (2022) </w:t>
      </w:r>
      <w:r w:rsidRPr="00D50AD4">
        <w:rPr>
          <w:rFonts w:ascii="Times New Roman" w:hAnsi="Times New Roman" w:cs="Times New Roman"/>
          <w:i/>
          <w:iCs/>
          <w:sz w:val="24"/>
          <w:szCs w:val="24"/>
        </w:rPr>
        <w:t xml:space="preserve">Climate Change Branding Can Lift Recruitment and Retention, </w:t>
      </w:r>
      <w:r w:rsidRPr="00D50AD4">
        <w:rPr>
          <w:rFonts w:ascii="Times New Roman" w:hAnsi="Times New Roman" w:cs="Times New Roman"/>
          <w:sz w:val="24"/>
          <w:szCs w:val="24"/>
        </w:rPr>
        <w:t xml:space="preserve">Available at: </w:t>
      </w:r>
      <w:hyperlink r:id="rId12" w:history="1">
        <w:r w:rsidRPr="00D50AD4">
          <w:rPr>
            <w:rStyle w:val="Hyperlink"/>
            <w:rFonts w:ascii="Times New Roman" w:hAnsi="Times New Roman" w:cs="Times New Roman"/>
            <w:sz w:val="24"/>
            <w:szCs w:val="24"/>
          </w:rPr>
          <w:t>https://www.shrm.org/resourcesandtools/hr-topics/talent-acquisition/pages/climate-change-branding-can-lift-recruitment-and-retention.aspx</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11th March 2022)</w:t>
      </w:r>
    </w:p>
    <w:p w14:paraId="67879EF7" w14:textId="3E0D235C"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Bove, A.T. and Swartz, S. (2016) </w:t>
      </w:r>
      <w:r w:rsidRPr="00D50AD4">
        <w:rPr>
          <w:rFonts w:ascii="Times New Roman" w:hAnsi="Times New Roman" w:cs="Times New Roman"/>
          <w:i/>
          <w:iCs/>
          <w:sz w:val="24"/>
          <w:szCs w:val="24"/>
        </w:rPr>
        <w:t xml:space="preserve">Starting at the source: Sustainability in supply chains, </w:t>
      </w:r>
      <w:r w:rsidRPr="00D50AD4">
        <w:rPr>
          <w:rFonts w:ascii="Times New Roman" w:hAnsi="Times New Roman" w:cs="Times New Roman"/>
          <w:sz w:val="24"/>
          <w:szCs w:val="24"/>
        </w:rPr>
        <w:t xml:space="preserve">Available at: </w:t>
      </w:r>
      <w:hyperlink r:id="rId13" w:history="1">
        <w:r w:rsidRPr="00D50AD4">
          <w:rPr>
            <w:rStyle w:val="Hyperlink"/>
            <w:rFonts w:ascii="Times New Roman" w:hAnsi="Times New Roman" w:cs="Times New Roman"/>
            <w:sz w:val="24"/>
            <w:szCs w:val="24"/>
          </w:rPr>
          <w:t>https://www.mckinsey.com/business-functions/sustainability/our-</w:t>
        </w:r>
        <w:r w:rsidRPr="00D50AD4">
          <w:rPr>
            <w:rStyle w:val="Hyperlink"/>
            <w:rFonts w:ascii="Times New Roman" w:hAnsi="Times New Roman" w:cs="Times New Roman"/>
            <w:sz w:val="24"/>
            <w:szCs w:val="24"/>
          </w:rPr>
          <w:lastRenderedPageBreak/>
          <w:t>insights/starting-at-the-source-sustainability-in-supply-chains</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16th March 2022)</w:t>
      </w:r>
    </w:p>
    <w:p w14:paraId="6041719E" w14:textId="46E5CFE4" w:rsidR="004B65CB" w:rsidRDefault="004B65CB"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Buye</w:t>
      </w:r>
      <w:proofErr w:type="spellEnd"/>
      <w:r w:rsidRPr="00D50AD4">
        <w:rPr>
          <w:rFonts w:ascii="Times New Roman" w:hAnsi="Times New Roman" w:cs="Times New Roman"/>
          <w:sz w:val="24"/>
          <w:szCs w:val="24"/>
        </w:rPr>
        <w:t xml:space="preserve">, R. (2021) </w:t>
      </w:r>
      <w:r w:rsidRPr="00D50AD4">
        <w:rPr>
          <w:rFonts w:ascii="Times New Roman" w:hAnsi="Times New Roman" w:cs="Times New Roman"/>
          <w:i/>
          <w:iCs/>
          <w:sz w:val="24"/>
          <w:szCs w:val="24"/>
        </w:rPr>
        <w:t xml:space="preserve">Critical examination of the PESTEL Analysis Model, </w:t>
      </w:r>
      <w:r w:rsidRPr="00D50AD4">
        <w:rPr>
          <w:rFonts w:ascii="Times New Roman" w:hAnsi="Times New Roman" w:cs="Times New Roman"/>
          <w:sz w:val="24"/>
          <w:szCs w:val="24"/>
        </w:rPr>
        <w:t xml:space="preserve">Available at: </w:t>
      </w:r>
      <w:hyperlink r:id="rId14" w:history="1">
        <w:r w:rsidRPr="00D50AD4">
          <w:rPr>
            <w:rStyle w:val="Hyperlink"/>
            <w:rFonts w:ascii="Times New Roman" w:hAnsi="Times New Roman" w:cs="Times New Roman"/>
            <w:sz w:val="24"/>
            <w:szCs w:val="24"/>
          </w:rPr>
          <w:t>https://www.researchgate.net/publication/349506325_Critical_examination_of_the_PESTEL_Analysis_Model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 xml:space="preserve">25th March 2022) </w:t>
      </w:r>
    </w:p>
    <w:p w14:paraId="79652E13" w14:textId="3A2960F1" w:rsidR="00E517AF" w:rsidRPr="00E517AF" w:rsidRDefault="00E517AF" w:rsidP="00F26F9C">
      <w:pPr>
        <w:rPr>
          <w:rFonts w:ascii="Times New Roman" w:hAnsi="Times New Roman" w:cs="Times New Roman"/>
          <w:sz w:val="24"/>
          <w:szCs w:val="24"/>
        </w:rPr>
      </w:pPr>
      <w:proofErr w:type="spellStart"/>
      <w:r>
        <w:rPr>
          <w:rFonts w:ascii="Times New Roman" w:hAnsi="Times New Roman" w:cs="Times New Roman"/>
          <w:sz w:val="24"/>
          <w:szCs w:val="24"/>
        </w:rPr>
        <w:t>Calaby</w:t>
      </w:r>
      <w:proofErr w:type="spellEnd"/>
      <w:r>
        <w:rPr>
          <w:rFonts w:ascii="Times New Roman" w:hAnsi="Times New Roman" w:cs="Times New Roman"/>
          <w:sz w:val="24"/>
          <w:szCs w:val="24"/>
        </w:rPr>
        <w:t xml:space="preserve">, L. (no date) </w:t>
      </w:r>
      <w:r w:rsidRPr="00E517AF">
        <w:rPr>
          <w:rFonts w:ascii="Times New Roman" w:hAnsi="Times New Roman" w:cs="Times New Roman"/>
          <w:i/>
          <w:iCs/>
          <w:sz w:val="24"/>
          <w:szCs w:val="24"/>
        </w:rPr>
        <w:t>Human Resources (HR) Manager job description</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history="1">
        <w:r w:rsidRPr="001871E3">
          <w:rPr>
            <w:rStyle w:val="Hyperlink"/>
            <w:rFonts w:ascii="Times New Roman" w:hAnsi="Times New Roman" w:cs="Times New Roman"/>
            <w:sz w:val="24"/>
            <w:szCs w:val="24"/>
          </w:rPr>
          <w:t>https://www.totaljobs.com/advice/human-resources-hr-manager-job-description</w:t>
        </w:r>
      </w:hyperlink>
      <w:r>
        <w:rPr>
          <w:rFonts w:ascii="Times New Roman" w:hAnsi="Times New Roman" w:cs="Times New Roman"/>
          <w:sz w:val="24"/>
          <w:szCs w:val="24"/>
        </w:rPr>
        <w:t xml:space="preserve"> (Accessed on 31st March 2022) </w:t>
      </w:r>
    </w:p>
    <w:p w14:paraId="4719F77F" w14:textId="1E50A747"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Casey, D. and </w:t>
      </w:r>
      <w:proofErr w:type="spellStart"/>
      <w:r w:rsidRPr="00D50AD4">
        <w:rPr>
          <w:rFonts w:ascii="Times New Roman" w:hAnsi="Times New Roman" w:cs="Times New Roman"/>
          <w:sz w:val="24"/>
          <w:szCs w:val="24"/>
        </w:rPr>
        <w:t>Sieber</w:t>
      </w:r>
      <w:proofErr w:type="spellEnd"/>
      <w:r w:rsidRPr="00D50AD4">
        <w:rPr>
          <w:rFonts w:ascii="Times New Roman" w:hAnsi="Times New Roman" w:cs="Times New Roman"/>
          <w:sz w:val="24"/>
          <w:szCs w:val="24"/>
        </w:rPr>
        <w:t xml:space="preserve">, S. (2016) ‘Employees, sustainability and motivation: Increasing employee engagement by addressing sustainability and corporate social responsibility’, </w:t>
      </w:r>
      <w:r w:rsidRPr="00D50AD4">
        <w:rPr>
          <w:rFonts w:ascii="Times New Roman" w:hAnsi="Times New Roman" w:cs="Times New Roman"/>
          <w:i/>
          <w:iCs/>
          <w:sz w:val="24"/>
          <w:szCs w:val="24"/>
        </w:rPr>
        <w:t>Research in Hospitality Management</w:t>
      </w:r>
      <w:r w:rsidRPr="00D50AD4">
        <w:rPr>
          <w:rFonts w:ascii="Times New Roman" w:hAnsi="Times New Roman" w:cs="Times New Roman"/>
          <w:sz w:val="24"/>
          <w:szCs w:val="24"/>
        </w:rPr>
        <w:t xml:space="preserve">, 6(1), 69-76, Available at: </w:t>
      </w:r>
      <w:hyperlink r:id="rId16" w:history="1">
        <w:r w:rsidRPr="00D50AD4">
          <w:rPr>
            <w:rStyle w:val="Hyperlink"/>
            <w:rFonts w:ascii="Times New Roman" w:hAnsi="Times New Roman" w:cs="Times New Roman"/>
            <w:sz w:val="24"/>
            <w:szCs w:val="24"/>
          </w:rPr>
          <w:t>https://www.tandfonline.com/doi/pdf/10.2989/RHM.2016.6.1.9.1297</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17th March 2022)</w:t>
      </w:r>
    </w:p>
    <w:p w14:paraId="6A819BA4" w14:textId="1DAB6C36" w:rsidR="00210169"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CCP (no date) </w:t>
      </w:r>
      <w:proofErr w:type="spellStart"/>
      <w:r w:rsidRPr="00D50AD4">
        <w:rPr>
          <w:rFonts w:ascii="Times New Roman" w:hAnsi="Times New Roman" w:cs="Times New Roman"/>
          <w:i/>
          <w:iCs/>
          <w:sz w:val="24"/>
          <w:szCs w:val="24"/>
        </w:rPr>
        <w:t>Greenbloc</w:t>
      </w:r>
      <w:proofErr w:type="spellEnd"/>
      <w:r w:rsidRPr="00D50AD4">
        <w:rPr>
          <w:rFonts w:ascii="Times New Roman" w:hAnsi="Times New Roman" w:cs="Times New Roman"/>
          <w:i/>
          <w:iCs/>
          <w:sz w:val="24"/>
          <w:szCs w:val="24"/>
        </w:rPr>
        <w:t xml:space="preserve"> </w:t>
      </w:r>
      <w:proofErr w:type="gramStart"/>
      <w:r w:rsidRPr="00D50AD4">
        <w:rPr>
          <w:rFonts w:ascii="Times New Roman" w:hAnsi="Times New Roman" w:cs="Times New Roman"/>
          <w:i/>
          <w:iCs/>
          <w:sz w:val="24"/>
          <w:szCs w:val="24"/>
        </w:rPr>
        <w:t>The</w:t>
      </w:r>
      <w:proofErr w:type="gramEnd"/>
      <w:r w:rsidRPr="00D50AD4">
        <w:rPr>
          <w:rFonts w:ascii="Times New Roman" w:hAnsi="Times New Roman" w:cs="Times New Roman"/>
          <w:i/>
          <w:iCs/>
          <w:sz w:val="24"/>
          <w:szCs w:val="24"/>
        </w:rPr>
        <w:t xml:space="preserve"> UKs first cement-free ultra-low carbon dense concrete block, </w:t>
      </w:r>
      <w:r w:rsidRPr="00D50AD4">
        <w:rPr>
          <w:rFonts w:ascii="Times New Roman" w:hAnsi="Times New Roman" w:cs="Times New Roman"/>
          <w:sz w:val="24"/>
          <w:szCs w:val="24"/>
        </w:rPr>
        <w:t xml:space="preserve">Available at: </w:t>
      </w:r>
      <w:hyperlink r:id="rId17" w:history="1">
        <w:r w:rsidRPr="00D50AD4">
          <w:rPr>
            <w:rStyle w:val="Hyperlink"/>
            <w:rFonts w:ascii="Times New Roman" w:hAnsi="Times New Roman" w:cs="Times New Roman"/>
            <w:sz w:val="24"/>
            <w:szCs w:val="24"/>
          </w:rPr>
          <w:t>https://ccp.ltd/blocks/greenbloc/</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w:t>
      </w:r>
    </w:p>
    <w:p w14:paraId="54630E83" w14:textId="462C9411" w:rsidR="00D916CE" w:rsidRPr="00D916CE" w:rsidRDefault="00D916CE" w:rsidP="00F26F9C">
      <w:pPr>
        <w:rPr>
          <w:rFonts w:ascii="Times New Roman" w:hAnsi="Times New Roman" w:cs="Times New Roman"/>
          <w:sz w:val="24"/>
          <w:szCs w:val="24"/>
        </w:rPr>
      </w:pPr>
      <w:r>
        <w:rPr>
          <w:rFonts w:ascii="Times New Roman" w:hAnsi="Times New Roman" w:cs="Times New Roman"/>
          <w:sz w:val="24"/>
          <w:szCs w:val="24"/>
        </w:rPr>
        <w:t xml:space="preserve">Cheese, P. (2021) </w:t>
      </w:r>
      <w:r w:rsidRPr="00D916CE">
        <w:rPr>
          <w:rFonts w:ascii="Times New Roman" w:hAnsi="Times New Roman" w:cs="Times New Roman"/>
          <w:i/>
          <w:iCs/>
          <w:sz w:val="24"/>
          <w:szCs w:val="24"/>
        </w:rPr>
        <w:t>The New World of Work</w:t>
      </w:r>
      <w:r>
        <w:rPr>
          <w:rFonts w:ascii="Times New Roman" w:hAnsi="Times New Roman" w:cs="Times New Roman"/>
          <w:i/>
          <w:iCs/>
          <w:sz w:val="24"/>
          <w:szCs w:val="24"/>
        </w:rPr>
        <w:t xml:space="preserve">, </w:t>
      </w:r>
      <w:r>
        <w:rPr>
          <w:rFonts w:ascii="Times New Roman" w:hAnsi="Times New Roman" w:cs="Times New Roman"/>
          <w:sz w:val="24"/>
          <w:szCs w:val="24"/>
        </w:rPr>
        <w:t>1</w:t>
      </w:r>
      <w:r w:rsidRPr="00D916CE">
        <w:rPr>
          <w:rFonts w:ascii="Times New Roman" w:hAnsi="Times New Roman" w:cs="Times New Roman"/>
          <w:sz w:val="24"/>
          <w:szCs w:val="24"/>
          <w:vertAlign w:val="superscript"/>
        </w:rPr>
        <w:t>st</w:t>
      </w:r>
      <w:r>
        <w:rPr>
          <w:rFonts w:ascii="Times New Roman" w:hAnsi="Times New Roman" w:cs="Times New Roman"/>
          <w:sz w:val="24"/>
          <w:szCs w:val="24"/>
        </w:rPr>
        <w:t xml:space="preserve"> Edition, Great Britain and the United States: Kogan Page </w:t>
      </w:r>
    </w:p>
    <w:p w14:paraId="69577189" w14:textId="2C6826E2" w:rsidR="00696EA7" w:rsidRPr="00D50AD4" w:rsidRDefault="00696EA7" w:rsidP="00696EA7">
      <w:pPr>
        <w:rPr>
          <w:rFonts w:ascii="Times New Roman" w:hAnsi="Times New Roman" w:cs="Times New Roman"/>
          <w:sz w:val="24"/>
          <w:szCs w:val="24"/>
        </w:rPr>
      </w:pPr>
      <w:r w:rsidRPr="00D50AD4">
        <w:rPr>
          <w:rFonts w:ascii="Times New Roman" w:hAnsi="Times New Roman" w:cs="Times New Roman"/>
          <w:sz w:val="24"/>
          <w:szCs w:val="24"/>
        </w:rPr>
        <w:t xml:space="preserve">CIOB (no date) </w:t>
      </w:r>
      <w:r w:rsidRPr="00D50AD4">
        <w:rPr>
          <w:rFonts w:ascii="Times New Roman" w:hAnsi="Times New Roman" w:cs="Times New Roman"/>
          <w:i/>
          <w:iCs/>
          <w:sz w:val="24"/>
          <w:szCs w:val="24"/>
        </w:rPr>
        <w:t xml:space="preserve">The impact of the ageing population on the construction industry, </w:t>
      </w:r>
      <w:r w:rsidR="00102737" w:rsidRPr="00D50AD4">
        <w:rPr>
          <w:rFonts w:ascii="Times New Roman" w:hAnsi="Times New Roman" w:cs="Times New Roman"/>
          <w:sz w:val="24"/>
          <w:szCs w:val="24"/>
        </w:rPr>
        <w:t xml:space="preserve">Available at: </w:t>
      </w:r>
      <w:hyperlink r:id="rId18" w:history="1">
        <w:r w:rsidR="00102737" w:rsidRPr="00D50AD4">
          <w:rPr>
            <w:rStyle w:val="Hyperlink"/>
            <w:rFonts w:ascii="Times New Roman" w:hAnsi="Times New Roman" w:cs="Times New Roman"/>
            <w:sz w:val="24"/>
            <w:szCs w:val="24"/>
          </w:rPr>
          <w:t>https://www.ciob.org/sites/default/files/CIOB%20research%20-%20The%20Impact%20of%20the%20Ageing%20Population%20on%20the%20Construction%20Industry_0.pdf</w:t>
        </w:r>
      </w:hyperlink>
      <w:r w:rsidR="00102737" w:rsidRPr="00D50AD4">
        <w:rPr>
          <w:rFonts w:ascii="Times New Roman" w:hAnsi="Times New Roman" w:cs="Times New Roman"/>
          <w:sz w:val="24"/>
          <w:szCs w:val="24"/>
        </w:rPr>
        <w:t xml:space="preserve"> (Accessed on 31</w:t>
      </w:r>
      <w:r w:rsidR="00102737" w:rsidRPr="00D50AD4">
        <w:rPr>
          <w:rFonts w:ascii="Times New Roman" w:hAnsi="Times New Roman" w:cs="Times New Roman"/>
          <w:sz w:val="24"/>
          <w:szCs w:val="24"/>
          <w:vertAlign w:val="superscript"/>
        </w:rPr>
        <w:t>st</w:t>
      </w:r>
      <w:r w:rsidR="00102737" w:rsidRPr="00D50AD4">
        <w:rPr>
          <w:rFonts w:ascii="Times New Roman" w:hAnsi="Times New Roman" w:cs="Times New Roman"/>
          <w:sz w:val="24"/>
          <w:szCs w:val="24"/>
        </w:rPr>
        <w:t xml:space="preserve"> March 2022) </w:t>
      </w:r>
    </w:p>
    <w:p w14:paraId="1087D31D" w14:textId="6A671780" w:rsidR="00C21434" w:rsidRPr="00D50AD4" w:rsidRDefault="004321B5" w:rsidP="00F26F9C">
      <w:pPr>
        <w:rPr>
          <w:rFonts w:ascii="Times New Roman" w:hAnsi="Times New Roman" w:cs="Times New Roman"/>
          <w:sz w:val="24"/>
          <w:szCs w:val="24"/>
        </w:rPr>
      </w:pPr>
      <w:r w:rsidRPr="00D50AD4">
        <w:rPr>
          <w:rFonts w:ascii="Times New Roman" w:hAnsi="Times New Roman" w:cs="Times New Roman"/>
          <w:sz w:val="24"/>
          <w:szCs w:val="24"/>
        </w:rPr>
        <w:t xml:space="preserve">CIPD (no date) </w:t>
      </w:r>
      <w:r w:rsidR="005B1CC1" w:rsidRPr="00D50AD4">
        <w:rPr>
          <w:rFonts w:ascii="Times New Roman" w:hAnsi="Times New Roman" w:cs="Times New Roman"/>
          <w:i/>
          <w:iCs/>
          <w:sz w:val="24"/>
          <w:szCs w:val="24"/>
        </w:rPr>
        <w:t xml:space="preserve">PESTLE analysis, </w:t>
      </w:r>
      <w:r w:rsidR="005B1CC1" w:rsidRPr="00D50AD4">
        <w:rPr>
          <w:rFonts w:ascii="Times New Roman" w:hAnsi="Times New Roman" w:cs="Times New Roman"/>
          <w:sz w:val="24"/>
          <w:szCs w:val="24"/>
        </w:rPr>
        <w:t xml:space="preserve">Available at: </w:t>
      </w:r>
      <w:hyperlink r:id="rId19" w:anchor="gref" w:history="1">
        <w:r w:rsidR="005B1CC1" w:rsidRPr="00D50AD4">
          <w:rPr>
            <w:rStyle w:val="Hyperlink"/>
            <w:rFonts w:ascii="Times New Roman" w:hAnsi="Times New Roman" w:cs="Times New Roman"/>
            <w:sz w:val="24"/>
            <w:szCs w:val="24"/>
          </w:rPr>
          <w:t>https://www.cipd.co.uk/knowledge/strategy/organisational-development/pestle-analysis-factsheet#gref</w:t>
        </w:r>
      </w:hyperlink>
      <w:r w:rsidR="005B1CC1"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005B1CC1" w:rsidRPr="00D50AD4">
        <w:rPr>
          <w:rFonts w:ascii="Times New Roman" w:hAnsi="Times New Roman" w:cs="Times New Roman"/>
          <w:sz w:val="24"/>
          <w:szCs w:val="24"/>
        </w:rPr>
        <w:t>25</w:t>
      </w:r>
      <w:r w:rsidR="005B1CC1" w:rsidRPr="00D50AD4">
        <w:rPr>
          <w:rFonts w:ascii="Times New Roman" w:hAnsi="Times New Roman" w:cs="Times New Roman"/>
          <w:sz w:val="24"/>
          <w:szCs w:val="24"/>
          <w:vertAlign w:val="superscript"/>
        </w:rPr>
        <w:t>th</w:t>
      </w:r>
      <w:r w:rsidR="005B1CC1" w:rsidRPr="00D50AD4">
        <w:rPr>
          <w:rFonts w:ascii="Times New Roman" w:hAnsi="Times New Roman" w:cs="Times New Roman"/>
          <w:sz w:val="24"/>
          <w:szCs w:val="24"/>
        </w:rPr>
        <w:t xml:space="preserve"> March 2022)</w:t>
      </w:r>
    </w:p>
    <w:p w14:paraId="266F6BE5" w14:textId="36441D47" w:rsidR="00C21434" w:rsidRPr="00D50AD4" w:rsidRDefault="00C21434" w:rsidP="00F26F9C">
      <w:pPr>
        <w:rPr>
          <w:rFonts w:ascii="Times New Roman" w:hAnsi="Times New Roman" w:cs="Times New Roman"/>
          <w:sz w:val="24"/>
          <w:szCs w:val="24"/>
        </w:rPr>
      </w:pPr>
      <w:r w:rsidRPr="00D50AD4">
        <w:rPr>
          <w:rFonts w:ascii="Times New Roman" w:hAnsi="Times New Roman" w:cs="Times New Roman"/>
          <w:sz w:val="24"/>
          <w:szCs w:val="24"/>
        </w:rPr>
        <w:t xml:space="preserve">CIPD (2021) </w:t>
      </w:r>
      <w:r w:rsidRPr="00D50AD4">
        <w:rPr>
          <w:rFonts w:ascii="Times New Roman" w:hAnsi="Times New Roman" w:cs="Times New Roman"/>
          <w:i/>
          <w:iCs/>
          <w:sz w:val="24"/>
          <w:szCs w:val="24"/>
        </w:rPr>
        <w:t xml:space="preserve">PESTLE analysis, </w:t>
      </w:r>
      <w:r w:rsidRPr="00D50AD4">
        <w:rPr>
          <w:rFonts w:ascii="Times New Roman" w:hAnsi="Times New Roman" w:cs="Times New Roman"/>
          <w:sz w:val="24"/>
          <w:szCs w:val="24"/>
        </w:rPr>
        <w:t xml:space="preserve">Available at: </w:t>
      </w:r>
      <w:hyperlink r:id="rId20" w:anchor="gref" w:history="1">
        <w:r w:rsidRPr="00D50AD4">
          <w:rPr>
            <w:rStyle w:val="Hyperlink"/>
            <w:rFonts w:ascii="Times New Roman" w:hAnsi="Times New Roman" w:cs="Times New Roman"/>
            <w:sz w:val="24"/>
            <w:szCs w:val="24"/>
          </w:rPr>
          <w:t>https://www.cipd.co.uk/knowledge/strategy/organisational-development/pestle-analysis-factsheet#gref</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29</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 </w:t>
      </w:r>
    </w:p>
    <w:p w14:paraId="451C6DF6" w14:textId="1F8CEB8B"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CIPD (2022) </w:t>
      </w:r>
      <w:r w:rsidRPr="00D50AD4">
        <w:rPr>
          <w:rFonts w:ascii="Times New Roman" w:hAnsi="Times New Roman" w:cs="Times New Roman"/>
          <w:i/>
          <w:iCs/>
          <w:sz w:val="24"/>
          <w:szCs w:val="24"/>
        </w:rPr>
        <w:t>Labour Market Outlook surveys</w:t>
      </w:r>
      <w:r w:rsidRPr="00D50AD4">
        <w:rPr>
          <w:rFonts w:ascii="Times New Roman" w:hAnsi="Times New Roman" w:cs="Times New Roman"/>
          <w:sz w:val="24"/>
          <w:szCs w:val="24"/>
        </w:rPr>
        <w:t xml:space="preserve">, Available at: </w:t>
      </w:r>
      <w:hyperlink r:id="rId21" w:anchor="gref" w:history="1">
        <w:r w:rsidRPr="00D50AD4">
          <w:rPr>
            <w:rStyle w:val="Hyperlink"/>
            <w:rFonts w:ascii="Times New Roman" w:hAnsi="Times New Roman" w:cs="Times New Roman"/>
            <w:sz w:val="24"/>
            <w:szCs w:val="24"/>
          </w:rPr>
          <w:t>https://www.cipd.co.uk/knowledge/work/trends/labour-market-outlook#gref</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9th March 2022)</w:t>
      </w:r>
    </w:p>
    <w:p w14:paraId="70A88C75" w14:textId="5182A20D"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Crawford, C. (no date) </w:t>
      </w:r>
      <w:r w:rsidRPr="00D50AD4">
        <w:rPr>
          <w:rFonts w:ascii="Times New Roman" w:hAnsi="Times New Roman" w:cs="Times New Roman"/>
          <w:i/>
          <w:iCs/>
          <w:sz w:val="24"/>
          <w:szCs w:val="24"/>
        </w:rPr>
        <w:t xml:space="preserve">Exactly what is a candidate-driven </w:t>
      </w:r>
      <w:proofErr w:type="gramStart"/>
      <w:r w:rsidRPr="00D50AD4">
        <w:rPr>
          <w:rFonts w:ascii="Times New Roman" w:hAnsi="Times New Roman" w:cs="Times New Roman"/>
          <w:i/>
          <w:iCs/>
          <w:sz w:val="24"/>
          <w:szCs w:val="24"/>
        </w:rPr>
        <w:t>market?,</w:t>
      </w:r>
      <w:proofErr w:type="gramEnd"/>
      <w:r w:rsidRPr="00D50AD4">
        <w:rPr>
          <w:rFonts w:ascii="Times New Roman" w:hAnsi="Times New Roman" w:cs="Times New Roman"/>
          <w:sz w:val="24"/>
          <w:szCs w:val="24"/>
        </w:rPr>
        <w:t xml:space="preserve"> Available at: </w:t>
      </w:r>
      <w:hyperlink r:id="rId22" w:history="1">
        <w:r w:rsidR="00653D87" w:rsidRPr="00D50AD4">
          <w:rPr>
            <w:rStyle w:val="Hyperlink"/>
            <w:rFonts w:ascii="Times New Roman" w:hAnsi="Times New Roman" w:cs="Times New Roman"/>
            <w:sz w:val="24"/>
            <w:szCs w:val="24"/>
          </w:rPr>
          <w:t>https://www.pagepersonnel.co.uk/our-expertise/finance/candidate-driven-market</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9th March 2022)</w:t>
      </w:r>
    </w:p>
    <w:p w14:paraId="52EDDED9" w14:textId="58321747"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lastRenderedPageBreak/>
        <w:t xml:space="preserve">Daly, P. (2022) ‘Almost half of Britons know little or nothing about National Insurance rise’, Available at: </w:t>
      </w:r>
      <w:hyperlink r:id="rId23" w:history="1">
        <w:r w:rsidR="00653D87" w:rsidRPr="00D50AD4">
          <w:rPr>
            <w:rStyle w:val="Hyperlink"/>
            <w:rFonts w:ascii="Times New Roman" w:hAnsi="Times New Roman" w:cs="Times New Roman"/>
            <w:sz w:val="24"/>
            <w:szCs w:val="24"/>
          </w:rPr>
          <w:t>https://www.standard.co.uk/news/uk/national-insurance-boris-johnson-keir-starmer-nhs-mps-b982861.html</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7th March 2022)</w:t>
      </w:r>
    </w:p>
    <w:p w14:paraId="13899D49" w14:textId="4E54877A"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Davies, R. (2022) </w:t>
      </w:r>
      <w:r w:rsidRPr="00D50AD4">
        <w:rPr>
          <w:rFonts w:ascii="Times New Roman" w:hAnsi="Times New Roman" w:cs="Times New Roman"/>
          <w:i/>
          <w:iCs/>
          <w:sz w:val="24"/>
          <w:szCs w:val="24"/>
        </w:rPr>
        <w:t>UK dockers vow not to unload tankers carrying Russian oil and gas</w:t>
      </w:r>
      <w:r w:rsidRPr="00D50AD4">
        <w:rPr>
          <w:rFonts w:ascii="Times New Roman" w:hAnsi="Times New Roman" w:cs="Times New Roman"/>
          <w:sz w:val="24"/>
          <w:szCs w:val="24"/>
        </w:rPr>
        <w:t xml:space="preserve">, Available at: </w:t>
      </w:r>
      <w:hyperlink r:id="rId24" w:history="1">
        <w:r w:rsidR="00653D87" w:rsidRPr="00D50AD4">
          <w:rPr>
            <w:rStyle w:val="Hyperlink"/>
            <w:rFonts w:ascii="Times New Roman" w:hAnsi="Times New Roman" w:cs="Times New Roman"/>
            <w:sz w:val="24"/>
            <w:szCs w:val="24"/>
          </w:rPr>
          <w:t>https://www.theguardian.com/world/2022/mar/02/pluto-tanker-oil-russia-uk-ban-loophole</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(Accessed</w:t>
      </w:r>
      <w:r w:rsidR="009505FD" w:rsidRPr="00D50AD4">
        <w:rPr>
          <w:rFonts w:ascii="Times New Roman" w:hAnsi="Times New Roman" w:cs="Times New Roman"/>
          <w:sz w:val="24"/>
          <w:szCs w:val="24"/>
        </w:rPr>
        <w:t xml:space="preserve"> on</w:t>
      </w:r>
      <w:r w:rsidRPr="00D50AD4">
        <w:rPr>
          <w:rFonts w:ascii="Times New Roman" w:hAnsi="Times New Roman" w:cs="Times New Roman"/>
          <w:sz w:val="24"/>
          <w:szCs w:val="24"/>
        </w:rPr>
        <w:t xml:space="preserve"> 3rd March 2022)</w:t>
      </w:r>
    </w:p>
    <w:p w14:paraId="65FB0267" w14:textId="0CBD19EA"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Deloitte (2021) </w:t>
      </w:r>
      <w:r w:rsidRPr="00D50AD4">
        <w:rPr>
          <w:rFonts w:ascii="Times New Roman" w:hAnsi="Times New Roman" w:cs="Times New Roman"/>
          <w:i/>
          <w:iCs/>
          <w:sz w:val="24"/>
          <w:szCs w:val="24"/>
        </w:rPr>
        <w:t xml:space="preserve">Shifting sands: Are consumers still embracing </w:t>
      </w:r>
      <w:proofErr w:type="gramStart"/>
      <w:r w:rsidRPr="00D50AD4">
        <w:rPr>
          <w:rFonts w:ascii="Times New Roman" w:hAnsi="Times New Roman" w:cs="Times New Roman"/>
          <w:i/>
          <w:iCs/>
          <w:sz w:val="24"/>
          <w:szCs w:val="24"/>
        </w:rPr>
        <w:t>sustainability?,</w:t>
      </w:r>
      <w:proofErr w:type="gramEnd"/>
      <w:r w:rsidRPr="00D50AD4">
        <w:rPr>
          <w:rFonts w:ascii="Times New Roman" w:hAnsi="Times New Roman" w:cs="Times New Roman"/>
          <w:i/>
          <w:iCs/>
          <w:sz w:val="24"/>
          <w:szCs w:val="24"/>
        </w:rPr>
        <w:t xml:space="preserve"> </w:t>
      </w:r>
      <w:r w:rsidRPr="00D50AD4">
        <w:rPr>
          <w:rFonts w:ascii="Times New Roman" w:hAnsi="Times New Roman" w:cs="Times New Roman"/>
          <w:sz w:val="24"/>
          <w:szCs w:val="24"/>
        </w:rPr>
        <w:t xml:space="preserve">Available at: </w:t>
      </w:r>
      <w:hyperlink r:id="rId25" w:history="1">
        <w:r w:rsidRPr="00D50AD4">
          <w:rPr>
            <w:rStyle w:val="Hyperlink"/>
            <w:rFonts w:ascii="Times New Roman" w:hAnsi="Times New Roman" w:cs="Times New Roman"/>
            <w:sz w:val="24"/>
            <w:szCs w:val="24"/>
          </w:rPr>
          <w:t>https://www2.deloitte.com/uk/en/pages/consumer-business/articles/sustainable-consumer.html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16th March 2022)</w:t>
      </w:r>
    </w:p>
    <w:p w14:paraId="0F521C1A" w14:textId="62B0D456" w:rsidR="00620663" w:rsidRDefault="00620663" w:rsidP="00F26F9C">
      <w:pPr>
        <w:rPr>
          <w:rFonts w:ascii="Times New Roman" w:hAnsi="Times New Roman" w:cs="Times New Roman"/>
          <w:sz w:val="24"/>
          <w:szCs w:val="24"/>
        </w:rPr>
      </w:pPr>
      <w:r w:rsidRPr="00D50AD4">
        <w:rPr>
          <w:rFonts w:ascii="Times New Roman" w:hAnsi="Times New Roman" w:cs="Times New Roman"/>
          <w:sz w:val="24"/>
          <w:szCs w:val="24"/>
        </w:rPr>
        <w:t xml:space="preserve">Fabius, R. and Phares, S. (2021) ‘Companies That Promote a Culture of Health, Safety, and Wellbeing Outperform in the Marketplace’, </w:t>
      </w:r>
      <w:r w:rsidRPr="00D50AD4">
        <w:rPr>
          <w:rFonts w:ascii="Times New Roman" w:hAnsi="Times New Roman" w:cs="Times New Roman"/>
          <w:i/>
          <w:iCs/>
          <w:sz w:val="24"/>
          <w:szCs w:val="24"/>
        </w:rPr>
        <w:t xml:space="preserve">Journal of Occupational and Environmental Medicine, </w:t>
      </w:r>
      <w:r w:rsidRPr="00D50AD4">
        <w:rPr>
          <w:rFonts w:ascii="Times New Roman" w:hAnsi="Times New Roman" w:cs="Times New Roman"/>
          <w:sz w:val="24"/>
          <w:szCs w:val="24"/>
        </w:rPr>
        <w:t xml:space="preserve">63(6), 456-461, Available at: </w:t>
      </w:r>
      <w:hyperlink r:id="rId26" w:history="1">
        <w:r w:rsidRPr="00D50AD4">
          <w:rPr>
            <w:rStyle w:val="Hyperlink"/>
            <w:rFonts w:ascii="Times New Roman" w:hAnsi="Times New Roman" w:cs="Times New Roman"/>
            <w:sz w:val="24"/>
            <w:szCs w:val="24"/>
          </w:rPr>
          <w:t>https://journals.lww.com/joem/Fulltext/2021/06000/Companies_That_Promote_a_Culture_of_Health,.2.aspx</w:t>
        </w:r>
      </w:hyperlink>
      <w:r w:rsidRPr="00D50AD4">
        <w:rPr>
          <w:rFonts w:ascii="Times New Roman" w:hAnsi="Times New Roman" w:cs="Times New Roman"/>
          <w:sz w:val="24"/>
          <w:szCs w:val="24"/>
        </w:rPr>
        <w:t xml:space="preserve"> (Accessed on 30</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 </w:t>
      </w:r>
    </w:p>
    <w:p w14:paraId="34CED384" w14:textId="4C4EB615" w:rsidR="00EA38F6" w:rsidRPr="00EA38F6" w:rsidRDefault="00EA38F6" w:rsidP="00F26F9C">
      <w:pPr>
        <w:rPr>
          <w:rFonts w:ascii="Times New Roman" w:hAnsi="Times New Roman" w:cs="Times New Roman"/>
          <w:sz w:val="24"/>
          <w:szCs w:val="24"/>
        </w:rPr>
      </w:pPr>
      <w:r>
        <w:rPr>
          <w:rFonts w:ascii="Times New Roman" w:hAnsi="Times New Roman" w:cs="Times New Roman"/>
          <w:sz w:val="24"/>
          <w:szCs w:val="24"/>
        </w:rPr>
        <w:t xml:space="preserve">Farnham, D. (2015) </w:t>
      </w:r>
      <w:r>
        <w:rPr>
          <w:rFonts w:ascii="Times New Roman" w:hAnsi="Times New Roman" w:cs="Times New Roman"/>
          <w:i/>
          <w:iCs/>
          <w:sz w:val="24"/>
          <w:szCs w:val="24"/>
        </w:rPr>
        <w:t xml:space="preserve">Human Resource Management in Context, </w:t>
      </w:r>
      <w:r>
        <w:rPr>
          <w:rFonts w:ascii="Times New Roman" w:hAnsi="Times New Roman" w:cs="Times New Roman"/>
          <w:sz w:val="24"/>
          <w:szCs w:val="24"/>
        </w:rPr>
        <w:t>4</w:t>
      </w:r>
      <w:r w:rsidRPr="00EA38F6">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London: Chartered Institute of Personnel and Development </w:t>
      </w:r>
    </w:p>
    <w:p w14:paraId="0B96BA48" w14:textId="712411C5"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G D Harries &amp; Sons Ltd (no date) </w:t>
      </w:r>
      <w:r w:rsidRPr="00D50AD4">
        <w:rPr>
          <w:rFonts w:ascii="Times New Roman" w:hAnsi="Times New Roman" w:cs="Times New Roman"/>
          <w:i/>
          <w:iCs/>
          <w:sz w:val="24"/>
          <w:szCs w:val="24"/>
        </w:rPr>
        <w:t>What we do</w:t>
      </w:r>
      <w:r w:rsidRPr="00D50AD4">
        <w:rPr>
          <w:rFonts w:ascii="Times New Roman" w:hAnsi="Times New Roman" w:cs="Times New Roman"/>
          <w:sz w:val="24"/>
          <w:szCs w:val="24"/>
        </w:rPr>
        <w:t xml:space="preserve">, Available at: </w:t>
      </w:r>
      <w:hyperlink r:id="rId27" w:history="1">
        <w:r w:rsidR="00653D87" w:rsidRPr="00D50AD4">
          <w:rPr>
            <w:rStyle w:val="Hyperlink"/>
            <w:rFonts w:ascii="Times New Roman" w:hAnsi="Times New Roman" w:cs="Times New Roman"/>
            <w:sz w:val="24"/>
            <w:szCs w:val="24"/>
          </w:rPr>
          <w:t>https://gdharries.biz/home/about/what-we-do/</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3rd March 2022)</w:t>
      </w:r>
    </w:p>
    <w:p w14:paraId="7DDF7CB6" w14:textId="70A067DC"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Goldsmith, J. (2020) </w:t>
      </w:r>
      <w:r w:rsidRPr="00D50AD4">
        <w:rPr>
          <w:rFonts w:ascii="Times New Roman" w:hAnsi="Times New Roman" w:cs="Times New Roman"/>
          <w:i/>
          <w:iCs/>
          <w:sz w:val="24"/>
          <w:szCs w:val="24"/>
        </w:rPr>
        <w:t xml:space="preserve">Six Construction Companies Championing Sustainability, </w:t>
      </w:r>
      <w:r w:rsidRPr="00D50AD4">
        <w:rPr>
          <w:rFonts w:ascii="Times New Roman" w:hAnsi="Times New Roman" w:cs="Times New Roman"/>
          <w:sz w:val="24"/>
          <w:szCs w:val="24"/>
        </w:rPr>
        <w:t xml:space="preserve">Available at: </w:t>
      </w:r>
      <w:hyperlink r:id="rId28" w:history="1">
        <w:r w:rsidRPr="00D50AD4">
          <w:rPr>
            <w:rStyle w:val="Hyperlink"/>
            <w:rFonts w:ascii="Times New Roman" w:hAnsi="Times New Roman" w:cs="Times New Roman"/>
            <w:sz w:val="24"/>
            <w:szCs w:val="24"/>
          </w:rPr>
          <w:t>https://www.acre.com/blog/2020/05/six-construction-companies-championing-sustainability</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11th March 2022)</w:t>
      </w:r>
    </w:p>
    <w:p w14:paraId="5367E2A8" w14:textId="7913CA9F"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Gov.uk (2021) </w:t>
      </w:r>
      <w:r w:rsidRPr="00D50AD4">
        <w:rPr>
          <w:rFonts w:ascii="Times New Roman" w:hAnsi="Times New Roman" w:cs="Times New Roman"/>
          <w:i/>
          <w:iCs/>
          <w:sz w:val="24"/>
          <w:szCs w:val="24"/>
        </w:rPr>
        <w:t xml:space="preserve">UK Biodiversity Indicators 2021 Revised, </w:t>
      </w:r>
      <w:r w:rsidRPr="00D50AD4">
        <w:rPr>
          <w:rFonts w:ascii="Times New Roman" w:hAnsi="Times New Roman" w:cs="Times New Roman"/>
          <w:sz w:val="24"/>
          <w:szCs w:val="24"/>
        </w:rPr>
        <w:t xml:space="preserve">Available at: </w:t>
      </w:r>
      <w:hyperlink r:id="rId29" w:history="1">
        <w:r w:rsidRPr="00D50AD4">
          <w:rPr>
            <w:rStyle w:val="Hyperlink"/>
            <w:rFonts w:ascii="Times New Roman" w:hAnsi="Times New Roman" w:cs="Times New Roman"/>
            <w:sz w:val="24"/>
            <w:szCs w:val="24"/>
          </w:rPr>
          <w:t>https://assets.publishing.service.gov.uk/government/uploads/system/uploads/attachment_data/file/1058725/ukbi2021_summary_booklet_rev.pdf</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18th March 2022)</w:t>
      </w:r>
    </w:p>
    <w:p w14:paraId="70D1A97E" w14:textId="19647BC8"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Jackson, C. (2021) </w:t>
      </w:r>
      <w:r w:rsidRPr="00D50AD4">
        <w:rPr>
          <w:rFonts w:ascii="Times New Roman" w:hAnsi="Times New Roman" w:cs="Times New Roman"/>
          <w:i/>
          <w:iCs/>
          <w:sz w:val="24"/>
          <w:szCs w:val="24"/>
        </w:rPr>
        <w:t xml:space="preserve">The Methods and Benefits of Sustainable Construction, </w:t>
      </w:r>
      <w:r w:rsidRPr="00D50AD4">
        <w:rPr>
          <w:rFonts w:ascii="Times New Roman" w:hAnsi="Times New Roman" w:cs="Times New Roman"/>
          <w:sz w:val="24"/>
          <w:szCs w:val="24"/>
        </w:rPr>
        <w:t xml:space="preserve">Available at: </w:t>
      </w:r>
      <w:hyperlink r:id="rId30" w:history="1">
        <w:r w:rsidRPr="00D50AD4">
          <w:rPr>
            <w:rStyle w:val="Hyperlink"/>
            <w:rFonts w:ascii="Times New Roman" w:hAnsi="Times New Roman" w:cs="Times New Roman"/>
            <w:sz w:val="24"/>
            <w:szCs w:val="24"/>
          </w:rPr>
          <w:t>https://www.construction21.org/articles/h/the-methods-and-benefits-of-sustainable-construction.html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11th March 2022)</w:t>
      </w:r>
    </w:p>
    <w:p w14:paraId="1655A67C" w14:textId="4D641FFA"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Jones, A. and </w:t>
      </w:r>
      <w:proofErr w:type="spellStart"/>
      <w:r w:rsidRPr="00D50AD4">
        <w:rPr>
          <w:rFonts w:ascii="Times New Roman" w:hAnsi="Times New Roman" w:cs="Times New Roman"/>
          <w:sz w:val="24"/>
          <w:szCs w:val="24"/>
        </w:rPr>
        <w:t>Santillo</w:t>
      </w:r>
      <w:proofErr w:type="spellEnd"/>
      <w:r w:rsidRPr="00D50AD4">
        <w:rPr>
          <w:rFonts w:ascii="Times New Roman" w:hAnsi="Times New Roman" w:cs="Times New Roman"/>
          <w:sz w:val="24"/>
          <w:szCs w:val="24"/>
        </w:rPr>
        <w:t xml:space="preserve">, E. (2022) </w:t>
      </w:r>
      <w:r w:rsidRPr="00D50AD4">
        <w:rPr>
          <w:rFonts w:ascii="Times New Roman" w:hAnsi="Times New Roman" w:cs="Times New Roman"/>
          <w:i/>
          <w:iCs/>
          <w:sz w:val="24"/>
          <w:szCs w:val="24"/>
        </w:rPr>
        <w:t>Cost of living: 'More than a third' of UK workers considering changing jobs</w:t>
      </w:r>
      <w:r w:rsidRPr="00D50AD4">
        <w:rPr>
          <w:rFonts w:ascii="Times New Roman" w:hAnsi="Times New Roman" w:cs="Times New Roman"/>
          <w:sz w:val="24"/>
          <w:szCs w:val="24"/>
        </w:rPr>
        <w:t xml:space="preserve">, Available at: </w:t>
      </w:r>
      <w:hyperlink r:id="rId31" w:history="1">
        <w:r w:rsidR="00653D87" w:rsidRPr="00D50AD4">
          <w:rPr>
            <w:rStyle w:val="Hyperlink"/>
            <w:rFonts w:ascii="Times New Roman" w:hAnsi="Times New Roman" w:cs="Times New Roman"/>
            <w:sz w:val="24"/>
            <w:szCs w:val="24"/>
          </w:rPr>
          <w:t>https://www.walesonline.co.uk/news/cost-of-living/cost-living-more-third-uk-23343483</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10th March 2022)</w:t>
      </w:r>
    </w:p>
    <w:p w14:paraId="37D351AC" w14:textId="71A0563B" w:rsidR="00F26F9C"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Kappel, M. (2016) </w:t>
      </w:r>
      <w:r w:rsidRPr="00D50AD4">
        <w:rPr>
          <w:rFonts w:ascii="Times New Roman" w:hAnsi="Times New Roman" w:cs="Times New Roman"/>
          <w:i/>
          <w:iCs/>
          <w:sz w:val="24"/>
          <w:szCs w:val="24"/>
        </w:rPr>
        <w:t xml:space="preserve">5 Ways Small Businesses Can Survive </w:t>
      </w:r>
      <w:proofErr w:type="gramStart"/>
      <w:r w:rsidRPr="00D50AD4">
        <w:rPr>
          <w:rFonts w:ascii="Times New Roman" w:hAnsi="Times New Roman" w:cs="Times New Roman"/>
          <w:i/>
          <w:iCs/>
          <w:sz w:val="24"/>
          <w:szCs w:val="24"/>
        </w:rPr>
        <w:t>A</w:t>
      </w:r>
      <w:proofErr w:type="gramEnd"/>
      <w:r w:rsidRPr="00D50AD4">
        <w:rPr>
          <w:rFonts w:ascii="Times New Roman" w:hAnsi="Times New Roman" w:cs="Times New Roman"/>
          <w:i/>
          <w:iCs/>
          <w:sz w:val="24"/>
          <w:szCs w:val="24"/>
        </w:rPr>
        <w:t xml:space="preserve"> Rising Minimum Wage</w:t>
      </w:r>
      <w:r w:rsidRPr="00D50AD4">
        <w:rPr>
          <w:rFonts w:ascii="Times New Roman" w:hAnsi="Times New Roman" w:cs="Times New Roman"/>
          <w:sz w:val="24"/>
          <w:szCs w:val="24"/>
        </w:rPr>
        <w:t xml:space="preserve">, Available at: </w:t>
      </w:r>
      <w:hyperlink r:id="rId32" w:history="1">
        <w:r w:rsidR="00653D87" w:rsidRPr="00D50AD4">
          <w:rPr>
            <w:rStyle w:val="Hyperlink"/>
            <w:rFonts w:ascii="Times New Roman" w:hAnsi="Times New Roman" w:cs="Times New Roman"/>
            <w:sz w:val="24"/>
            <w:szCs w:val="24"/>
          </w:rPr>
          <w:t>https://www.forbes.com/sites/mikekappel/2016/07/19/5-ways-small-businesses-can-survive-a-rising-minimum-wage/</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7th March 2022)</w:t>
      </w:r>
    </w:p>
    <w:p w14:paraId="2F1901C8" w14:textId="3C86D06E" w:rsidR="008353BE" w:rsidRPr="008353BE" w:rsidRDefault="008353BE" w:rsidP="00F26F9C">
      <w:pPr>
        <w:rPr>
          <w:rFonts w:ascii="Times New Roman" w:hAnsi="Times New Roman" w:cs="Times New Roman"/>
          <w:sz w:val="24"/>
          <w:szCs w:val="24"/>
        </w:rPr>
      </w:pPr>
      <w:proofErr w:type="spellStart"/>
      <w:r>
        <w:rPr>
          <w:rFonts w:ascii="Times New Roman" w:hAnsi="Times New Roman" w:cs="Times New Roman"/>
          <w:sz w:val="24"/>
          <w:szCs w:val="24"/>
        </w:rPr>
        <w:lastRenderedPageBreak/>
        <w:t>Komm</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Pollner</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Schaninger</w:t>
      </w:r>
      <w:proofErr w:type="spellEnd"/>
      <w:r>
        <w:rPr>
          <w:rFonts w:ascii="Times New Roman" w:hAnsi="Times New Roman" w:cs="Times New Roman"/>
          <w:sz w:val="24"/>
          <w:szCs w:val="24"/>
        </w:rPr>
        <w:t xml:space="preserve">, B. and Sikka, S. (2021) </w:t>
      </w:r>
      <w:r w:rsidRPr="008353BE">
        <w:rPr>
          <w:rFonts w:ascii="Times New Roman" w:hAnsi="Times New Roman" w:cs="Times New Roman"/>
          <w:i/>
          <w:iCs/>
          <w:sz w:val="24"/>
          <w:szCs w:val="24"/>
        </w:rPr>
        <w:t>The new possible: How HR can help build the organization of the future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3" w:history="1">
        <w:r w:rsidRPr="0059127A">
          <w:rPr>
            <w:rStyle w:val="Hyperlink"/>
            <w:rFonts w:ascii="Times New Roman" w:hAnsi="Times New Roman" w:cs="Times New Roman"/>
            <w:sz w:val="24"/>
            <w:szCs w:val="24"/>
          </w:rPr>
          <w:t>https://www.mckinsey.com/business-functions/people-and-organizational-performance/our-insights/the-new-possible-how-hr-can-help-build-the-organization-of-the-future</w:t>
        </w:r>
      </w:hyperlink>
      <w:r>
        <w:rPr>
          <w:rFonts w:ascii="Times New Roman" w:hAnsi="Times New Roman" w:cs="Times New Roman"/>
          <w:sz w:val="24"/>
          <w:szCs w:val="24"/>
        </w:rPr>
        <w:t xml:space="preserve"> (Accessed on 1st April 2022) </w:t>
      </w:r>
    </w:p>
    <w:p w14:paraId="2271E259" w14:textId="6CE524E3" w:rsidR="00210169" w:rsidRPr="00D50AD4" w:rsidRDefault="00210169"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Lashbrook</w:t>
      </w:r>
      <w:proofErr w:type="spellEnd"/>
      <w:r w:rsidRPr="00D50AD4">
        <w:rPr>
          <w:rFonts w:ascii="Times New Roman" w:hAnsi="Times New Roman" w:cs="Times New Roman"/>
          <w:sz w:val="24"/>
          <w:szCs w:val="24"/>
        </w:rPr>
        <w:t xml:space="preserve">, A. (2021) </w:t>
      </w:r>
      <w:r w:rsidRPr="00D50AD4">
        <w:rPr>
          <w:rFonts w:ascii="Times New Roman" w:hAnsi="Times New Roman" w:cs="Times New Roman"/>
          <w:i/>
          <w:iCs/>
          <w:sz w:val="24"/>
          <w:szCs w:val="24"/>
        </w:rPr>
        <w:t xml:space="preserve">‘No point in anything else’: Gen Z members flock to climate careers, </w:t>
      </w:r>
      <w:r w:rsidRPr="00D50AD4">
        <w:rPr>
          <w:rFonts w:ascii="Times New Roman" w:hAnsi="Times New Roman" w:cs="Times New Roman"/>
          <w:sz w:val="24"/>
          <w:szCs w:val="24"/>
        </w:rPr>
        <w:t xml:space="preserve">Available at: </w:t>
      </w:r>
      <w:hyperlink r:id="rId34" w:history="1">
        <w:r w:rsidRPr="00D50AD4">
          <w:rPr>
            <w:rStyle w:val="Hyperlink"/>
            <w:rFonts w:ascii="Times New Roman" w:hAnsi="Times New Roman" w:cs="Times New Roman"/>
            <w:sz w:val="24"/>
            <w:szCs w:val="24"/>
          </w:rPr>
          <w:t>https://www.theguardian.com/environment/2021/sep/06/gen-z-climate-change-careers-jobs</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11th March 2022)</w:t>
      </w:r>
    </w:p>
    <w:p w14:paraId="48106E2D" w14:textId="41E78C08" w:rsidR="00737972" w:rsidRPr="00D50AD4" w:rsidRDefault="00737972" w:rsidP="00F26F9C">
      <w:pPr>
        <w:rPr>
          <w:rFonts w:ascii="Times New Roman" w:hAnsi="Times New Roman" w:cs="Times New Roman"/>
          <w:sz w:val="24"/>
          <w:szCs w:val="24"/>
        </w:rPr>
      </w:pPr>
      <w:r w:rsidRPr="00D50AD4">
        <w:rPr>
          <w:rFonts w:ascii="Times New Roman" w:hAnsi="Times New Roman" w:cs="Times New Roman"/>
          <w:sz w:val="24"/>
          <w:szCs w:val="24"/>
        </w:rPr>
        <w:t xml:space="preserve">Luther, D. (2021) </w:t>
      </w:r>
      <w:r w:rsidRPr="00D50AD4">
        <w:rPr>
          <w:rFonts w:ascii="Times New Roman" w:hAnsi="Times New Roman" w:cs="Times New Roman"/>
          <w:i/>
          <w:iCs/>
          <w:sz w:val="24"/>
          <w:szCs w:val="24"/>
        </w:rPr>
        <w:t xml:space="preserve">Supply Chain Sustainability: Why It Is Important &amp; Best Practices, </w:t>
      </w:r>
      <w:r w:rsidRPr="00D50AD4">
        <w:rPr>
          <w:rFonts w:ascii="Times New Roman" w:hAnsi="Times New Roman" w:cs="Times New Roman"/>
          <w:sz w:val="24"/>
          <w:szCs w:val="24"/>
        </w:rPr>
        <w:t xml:space="preserve">Available at: </w:t>
      </w:r>
      <w:hyperlink r:id="rId35" w:history="1">
        <w:r w:rsidRPr="00D50AD4">
          <w:rPr>
            <w:rStyle w:val="Hyperlink"/>
            <w:rFonts w:ascii="Times New Roman" w:hAnsi="Times New Roman" w:cs="Times New Roman"/>
            <w:sz w:val="24"/>
            <w:szCs w:val="24"/>
          </w:rPr>
          <w:t>https://www.netsuite.com/portal/resource/articles/erp/supply-chain-sustainability.shtml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 xml:space="preserve">28th March 2022) </w:t>
      </w:r>
    </w:p>
    <w:p w14:paraId="4C8556FB" w14:textId="2ACD400F"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Martins, A. (2022) </w:t>
      </w:r>
      <w:r w:rsidRPr="00D50AD4">
        <w:rPr>
          <w:rFonts w:ascii="Times New Roman" w:hAnsi="Times New Roman" w:cs="Times New Roman"/>
          <w:i/>
          <w:iCs/>
          <w:sz w:val="24"/>
          <w:szCs w:val="24"/>
        </w:rPr>
        <w:t xml:space="preserve">Most Consumers Want Sustainable Products and Packaging, </w:t>
      </w:r>
      <w:r w:rsidRPr="00D50AD4">
        <w:rPr>
          <w:rFonts w:ascii="Times New Roman" w:hAnsi="Times New Roman" w:cs="Times New Roman"/>
          <w:sz w:val="24"/>
          <w:szCs w:val="24"/>
        </w:rPr>
        <w:t xml:space="preserve">Available at: </w:t>
      </w:r>
      <w:hyperlink r:id="rId36" w:history="1">
        <w:r w:rsidRPr="00D50AD4">
          <w:rPr>
            <w:rStyle w:val="Hyperlink"/>
            <w:rFonts w:ascii="Times New Roman" w:hAnsi="Times New Roman" w:cs="Times New Roman"/>
            <w:sz w:val="24"/>
            <w:szCs w:val="24"/>
          </w:rPr>
          <w:t>https://www.businessnewsdaily.com/15087-consumers-want-sustainable-products.html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16th March 2022)</w:t>
      </w:r>
    </w:p>
    <w:p w14:paraId="7AE97733" w14:textId="639D6927"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McCulloch, A. (2021) </w:t>
      </w:r>
      <w:r w:rsidRPr="00D50AD4">
        <w:rPr>
          <w:rFonts w:ascii="Times New Roman" w:hAnsi="Times New Roman" w:cs="Times New Roman"/>
          <w:i/>
          <w:iCs/>
          <w:sz w:val="24"/>
          <w:szCs w:val="24"/>
        </w:rPr>
        <w:t>Employment fears over National Insurance increase</w:t>
      </w:r>
      <w:r w:rsidRPr="00D50AD4">
        <w:rPr>
          <w:rFonts w:ascii="Times New Roman" w:hAnsi="Times New Roman" w:cs="Times New Roman"/>
          <w:sz w:val="24"/>
          <w:szCs w:val="24"/>
        </w:rPr>
        <w:t xml:space="preserve">, Available at: </w:t>
      </w:r>
      <w:hyperlink r:id="rId37" w:history="1">
        <w:r w:rsidR="00653D87" w:rsidRPr="00D50AD4">
          <w:rPr>
            <w:rStyle w:val="Hyperlink"/>
            <w:rFonts w:ascii="Times New Roman" w:hAnsi="Times New Roman" w:cs="Times New Roman"/>
            <w:sz w:val="24"/>
            <w:szCs w:val="24"/>
          </w:rPr>
          <w:t>https://www.personneltoday.com/hr/employment-fears-over-national-insurance-increase/</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8th March 2022)</w:t>
      </w:r>
    </w:p>
    <w:p w14:paraId="67DB8725" w14:textId="0DC1846D"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McGrath, M. (2022) </w:t>
      </w:r>
      <w:r w:rsidRPr="00D50AD4">
        <w:rPr>
          <w:rFonts w:ascii="Times New Roman" w:hAnsi="Times New Roman" w:cs="Times New Roman"/>
          <w:i/>
          <w:iCs/>
          <w:sz w:val="24"/>
          <w:szCs w:val="24"/>
        </w:rPr>
        <w:t xml:space="preserve">Climate change: IPCC report warns of ‘irreversible’ impacts of global warming, </w:t>
      </w:r>
      <w:r w:rsidRPr="00D50AD4">
        <w:rPr>
          <w:rFonts w:ascii="Times New Roman" w:hAnsi="Times New Roman" w:cs="Times New Roman"/>
          <w:sz w:val="24"/>
          <w:szCs w:val="24"/>
        </w:rPr>
        <w:t xml:space="preserve">Available at: </w:t>
      </w:r>
      <w:hyperlink r:id="rId38" w:history="1">
        <w:r w:rsidRPr="00D50AD4">
          <w:rPr>
            <w:rStyle w:val="Hyperlink"/>
            <w:rFonts w:ascii="Times New Roman" w:hAnsi="Times New Roman" w:cs="Times New Roman"/>
            <w:sz w:val="24"/>
            <w:szCs w:val="24"/>
          </w:rPr>
          <w:t>https://www.bbc.co.uk/news/science-environment-60525591</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11th March 2022)</w:t>
      </w:r>
    </w:p>
    <w:p w14:paraId="70AED266" w14:textId="776DCC4F" w:rsidR="00785C5C" w:rsidRPr="00D50AD4" w:rsidRDefault="00785C5C" w:rsidP="00F26F9C">
      <w:pPr>
        <w:rPr>
          <w:rFonts w:ascii="Times New Roman" w:hAnsi="Times New Roman" w:cs="Times New Roman"/>
          <w:sz w:val="24"/>
          <w:szCs w:val="24"/>
        </w:rPr>
      </w:pPr>
      <w:r w:rsidRPr="00D50AD4">
        <w:rPr>
          <w:rFonts w:ascii="Times New Roman" w:hAnsi="Times New Roman" w:cs="Times New Roman"/>
          <w:sz w:val="24"/>
          <w:szCs w:val="24"/>
        </w:rPr>
        <w:t xml:space="preserve">MindTools (no date) </w:t>
      </w:r>
      <w:r w:rsidRPr="00D50AD4">
        <w:rPr>
          <w:rFonts w:ascii="Times New Roman" w:hAnsi="Times New Roman" w:cs="Times New Roman"/>
          <w:i/>
          <w:iCs/>
          <w:sz w:val="24"/>
          <w:szCs w:val="24"/>
        </w:rPr>
        <w:t xml:space="preserve">PEST Analysis, </w:t>
      </w:r>
      <w:r w:rsidRPr="00D50AD4">
        <w:rPr>
          <w:rFonts w:ascii="Times New Roman" w:hAnsi="Times New Roman" w:cs="Times New Roman"/>
          <w:sz w:val="24"/>
          <w:szCs w:val="24"/>
        </w:rPr>
        <w:t xml:space="preserve">Available at: </w:t>
      </w:r>
      <w:hyperlink r:id="rId39" w:history="1">
        <w:r w:rsidRPr="00D50AD4">
          <w:rPr>
            <w:rStyle w:val="Hyperlink"/>
            <w:rFonts w:ascii="Times New Roman" w:hAnsi="Times New Roman" w:cs="Times New Roman"/>
            <w:sz w:val="24"/>
            <w:szCs w:val="24"/>
          </w:rPr>
          <w:t>https://www.mindtools.com/pages/article/newTMC_09.htm</w:t>
        </w:r>
      </w:hyperlink>
      <w:r w:rsidRPr="00D50AD4">
        <w:rPr>
          <w:rFonts w:ascii="Times New Roman" w:hAnsi="Times New Roman" w:cs="Times New Roman"/>
          <w:sz w:val="24"/>
          <w:szCs w:val="24"/>
        </w:rPr>
        <w:t xml:space="preserve"> (Accessed</w:t>
      </w:r>
      <w:r w:rsidR="009505FD" w:rsidRPr="00D50AD4">
        <w:rPr>
          <w:rFonts w:ascii="Times New Roman" w:hAnsi="Times New Roman" w:cs="Times New Roman"/>
          <w:sz w:val="24"/>
          <w:szCs w:val="24"/>
        </w:rPr>
        <w:t xml:space="preserve"> on</w:t>
      </w:r>
      <w:r w:rsidRPr="00D50AD4">
        <w:rPr>
          <w:rFonts w:ascii="Times New Roman" w:hAnsi="Times New Roman" w:cs="Times New Roman"/>
          <w:sz w:val="24"/>
          <w:szCs w:val="24"/>
        </w:rPr>
        <w:t xml:space="preserve"> 28th March 2022) </w:t>
      </w:r>
    </w:p>
    <w:p w14:paraId="55C2EAE8" w14:textId="1C33E74C" w:rsidR="00024BC7" w:rsidRDefault="00024BC7" w:rsidP="00F26F9C">
      <w:pPr>
        <w:rPr>
          <w:rFonts w:ascii="Times New Roman" w:hAnsi="Times New Roman" w:cs="Times New Roman"/>
          <w:sz w:val="24"/>
          <w:szCs w:val="24"/>
        </w:rPr>
      </w:pPr>
      <w:r w:rsidRPr="00D50AD4">
        <w:rPr>
          <w:rFonts w:ascii="Times New Roman" w:hAnsi="Times New Roman" w:cs="Times New Roman"/>
          <w:sz w:val="24"/>
          <w:szCs w:val="24"/>
        </w:rPr>
        <w:t xml:space="preserve">Mitchell, M. and Britt, W. (2019) </w:t>
      </w:r>
      <w:r w:rsidRPr="00D50AD4">
        <w:rPr>
          <w:rFonts w:ascii="Times New Roman" w:hAnsi="Times New Roman" w:cs="Times New Roman"/>
          <w:i/>
          <w:iCs/>
          <w:sz w:val="24"/>
          <w:szCs w:val="24"/>
        </w:rPr>
        <w:t xml:space="preserve">Introduction to PESTLE Analysis: Why a Systemic Approach is Best, </w:t>
      </w:r>
      <w:r w:rsidRPr="00D50AD4">
        <w:rPr>
          <w:rFonts w:ascii="Times New Roman" w:hAnsi="Times New Roman" w:cs="Times New Roman"/>
          <w:sz w:val="24"/>
          <w:szCs w:val="24"/>
        </w:rPr>
        <w:t xml:space="preserve">Available at: </w:t>
      </w:r>
      <w:hyperlink r:id="rId40" w:history="1">
        <w:r w:rsidRPr="00D50AD4">
          <w:rPr>
            <w:rStyle w:val="Hyperlink"/>
            <w:rFonts w:ascii="Times New Roman" w:hAnsi="Times New Roman" w:cs="Times New Roman"/>
            <w:sz w:val="24"/>
            <w:szCs w:val="24"/>
          </w:rPr>
          <w:t>https://www.batonglobal.com/post/introduction-to-pestle-analysis-and-why-a-systemic-approach-is-best</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 xml:space="preserve">25th March 2022) </w:t>
      </w:r>
    </w:p>
    <w:p w14:paraId="0E3D0815" w14:textId="4F4D973C" w:rsidR="00E56F93" w:rsidRPr="00E56F93" w:rsidRDefault="00E56F93" w:rsidP="00F26F9C">
      <w:pPr>
        <w:rPr>
          <w:rFonts w:ascii="Times New Roman" w:hAnsi="Times New Roman" w:cs="Times New Roman"/>
          <w:sz w:val="24"/>
          <w:szCs w:val="24"/>
        </w:rPr>
      </w:pPr>
      <w:r>
        <w:rPr>
          <w:rFonts w:ascii="Times New Roman" w:hAnsi="Times New Roman" w:cs="Times New Roman"/>
          <w:sz w:val="24"/>
          <w:szCs w:val="24"/>
        </w:rPr>
        <w:t xml:space="preserve">Morgan, J. (2014) </w:t>
      </w:r>
      <w:r w:rsidRPr="00E56F93">
        <w:rPr>
          <w:rFonts w:ascii="Times New Roman" w:hAnsi="Times New Roman" w:cs="Times New Roman"/>
          <w:i/>
          <w:iCs/>
          <w:sz w:val="24"/>
          <w:szCs w:val="24"/>
        </w:rPr>
        <w:t xml:space="preserve">The future of </w:t>
      </w:r>
      <w:proofErr w:type="gramStart"/>
      <w:r w:rsidRPr="00E56F93">
        <w:rPr>
          <w:rFonts w:ascii="Times New Roman" w:hAnsi="Times New Roman" w:cs="Times New Roman"/>
          <w:i/>
          <w:iCs/>
          <w:sz w:val="24"/>
          <w:szCs w:val="24"/>
        </w:rPr>
        <w:t>work :</w:t>
      </w:r>
      <w:proofErr w:type="gramEnd"/>
      <w:r w:rsidRPr="00E56F93">
        <w:rPr>
          <w:rFonts w:ascii="Times New Roman" w:hAnsi="Times New Roman" w:cs="Times New Roman"/>
          <w:i/>
          <w:iCs/>
          <w:sz w:val="24"/>
          <w:szCs w:val="24"/>
        </w:rPr>
        <w:t xml:space="preserve"> attract new talent, build better leaders, and create a competitive organization</w:t>
      </w:r>
      <w:r>
        <w:rPr>
          <w:rFonts w:ascii="Times New Roman" w:hAnsi="Times New Roman" w:cs="Times New Roman"/>
          <w:i/>
          <w:iCs/>
          <w:sz w:val="24"/>
          <w:szCs w:val="24"/>
        </w:rPr>
        <w:t xml:space="preserve">, </w:t>
      </w:r>
      <w:r>
        <w:rPr>
          <w:rFonts w:ascii="Times New Roman" w:hAnsi="Times New Roman" w:cs="Times New Roman"/>
          <w:sz w:val="24"/>
          <w:szCs w:val="24"/>
        </w:rPr>
        <w:t>New Jersey: Wiley-Blackwell</w:t>
      </w:r>
    </w:p>
    <w:p w14:paraId="500AEA6F" w14:textId="6E45B43B" w:rsidR="00210169" w:rsidRPr="00D50AD4" w:rsidRDefault="00210169" w:rsidP="00F26F9C">
      <w:pPr>
        <w:rPr>
          <w:rFonts w:ascii="Times New Roman" w:hAnsi="Times New Roman" w:cs="Times New Roman"/>
          <w:sz w:val="24"/>
          <w:szCs w:val="24"/>
        </w:rPr>
      </w:pPr>
      <w:r w:rsidRPr="00D50AD4">
        <w:rPr>
          <w:rFonts w:ascii="Times New Roman" w:hAnsi="Times New Roman" w:cs="Times New Roman"/>
          <w:sz w:val="24"/>
          <w:szCs w:val="24"/>
        </w:rPr>
        <w:t xml:space="preserve">Muller, M., </w:t>
      </w:r>
      <w:proofErr w:type="spellStart"/>
      <w:r w:rsidRPr="00D50AD4">
        <w:rPr>
          <w:rFonts w:ascii="Times New Roman" w:hAnsi="Times New Roman" w:cs="Times New Roman"/>
          <w:sz w:val="24"/>
          <w:szCs w:val="24"/>
        </w:rPr>
        <w:t>Krick</w:t>
      </w:r>
      <w:proofErr w:type="spellEnd"/>
      <w:r w:rsidRPr="00D50AD4">
        <w:rPr>
          <w:rFonts w:ascii="Times New Roman" w:hAnsi="Times New Roman" w:cs="Times New Roman"/>
          <w:sz w:val="24"/>
          <w:szCs w:val="24"/>
        </w:rPr>
        <w:t xml:space="preserve">, T. and </w:t>
      </w:r>
      <w:proofErr w:type="spellStart"/>
      <w:r w:rsidRPr="00D50AD4">
        <w:rPr>
          <w:rFonts w:ascii="Times New Roman" w:hAnsi="Times New Roman" w:cs="Times New Roman"/>
          <w:sz w:val="24"/>
          <w:szCs w:val="24"/>
        </w:rPr>
        <w:t>Blohmke</w:t>
      </w:r>
      <w:proofErr w:type="spellEnd"/>
      <w:r w:rsidRPr="00D50AD4">
        <w:rPr>
          <w:rFonts w:ascii="Times New Roman" w:hAnsi="Times New Roman" w:cs="Times New Roman"/>
          <w:sz w:val="24"/>
          <w:szCs w:val="24"/>
        </w:rPr>
        <w:t xml:space="preserve">, J. (2020) </w:t>
      </w:r>
      <w:r w:rsidRPr="00D50AD4">
        <w:rPr>
          <w:rFonts w:ascii="Times New Roman" w:hAnsi="Times New Roman" w:cs="Times New Roman"/>
          <w:i/>
          <w:iCs/>
          <w:sz w:val="24"/>
          <w:szCs w:val="24"/>
        </w:rPr>
        <w:t xml:space="preserve">Putting the construction sector at the core of the climate change debate, </w:t>
      </w:r>
      <w:r w:rsidRPr="00D50AD4">
        <w:rPr>
          <w:rFonts w:ascii="Times New Roman" w:hAnsi="Times New Roman" w:cs="Times New Roman"/>
          <w:sz w:val="24"/>
          <w:szCs w:val="24"/>
        </w:rPr>
        <w:t xml:space="preserve">Available at: </w:t>
      </w:r>
      <w:hyperlink r:id="rId41" w:history="1">
        <w:r w:rsidRPr="00D50AD4">
          <w:rPr>
            <w:rStyle w:val="Hyperlink"/>
            <w:rFonts w:ascii="Times New Roman" w:hAnsi="Times New Roman" w:cs="Times New Roman"/>
            <w:sz w:val="24"/>
            <w:szCs w:val="24"/>
          </w:rPr>
          <w:t>https://www2.deloitte.com/content/dam/Deloitte/ce/Documents/real-estate-pdf/ce-construction%20Predictions%202020%20-%20Article%2010.pdf</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11</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w:t>
      </w:r>
    </w:p>
    <w:p w14:paraId="2646FD9E" w14:textId="5D8A6E05" w:rsidR="009505FD" w:rsidRPr="00D50AD4" w:rsidRDefault="009505FD" w:rsidP="00F26F9C">
      <w:pPr>
        <w:rPr>
          <w:rFonts w:ascii="Times New Roman" w:hAnsi="Times New Roman" w:cs="Times New Roman"/>
          <w:sz w:val="24"/>
          <w:szCs w:val="24"/>
        </w:rPr>
      </w:pPr>
      <w:r w:rsidRPr="00D50AD4">
        <w:rPr>
          <w:rFonts w:ascii="Times New Roman" w:hAnsi="Times New Roman" w:cs="Times New Roman"/>
          <w:sz w:val="24"/>
          <w:szCs w:val="24"/>
        </w:rPr>
        <w:lastRenderedPageBreak/>
        <w:t xml:space="preserve">ONS (2021) </w:t>
      </w:r>
      <w:r w:rsidRPr="00D50AD4">
        <w:rPr>
          <w:rFonts w:ascii="Times New Roman" w:hAnsi="Times New Roman" w:cs="Times New Roman"/>
          <w:i/>
          <w:iCs/>
          <w:sz w:val="24"/>
          <w:szCs w:val="24"/>
        </w:rPr>
        <w:t xml:space="preserve">Labour market overview, UK: October 2021, </w:t>
      </w:r>
      <w:r w:rsidRPr="00D50AD4">
        <w:rPr>
          <w:rFonts w:ascii="Times New Roman" w:hAnsi="Times New Roman" w:cs="Times New Roman"/>
          <w:sz w:val="24"/>
          <w:szCs w:val="24"/>
        </w:rPr>
        <w:t xml:space="preserve">Available at: </w:t>
      </w:r>
      <w:hyperlink r:id="rId42" w:history="1">
        <w:r w:rsidRPr="00D50AD4">
          <w:rPr>
            <w:rStyle w:val="Hyperlink"/>
            <w:rFonts w:ascii="Times New Roman" w:hAnsi="Times New Roman" w:cs="Times New Roman"/>
            <w:sz w:val="24"/>
            <w:szCs w:val="24"/>
          </w:rPr>
          <w:t>https://www.ons.gov.uk/employmentandlabourmarket/peopleinwork/employmentandemployeetypes/bulletins/uklabourmarket/october2021</w:t>
        </w:r>
      </w:hyperlink>
      <w:r w:rsidRPr="00D50AD4">
        <w:rPr>
          <w:rFonts w:ascii="Times New Roman" w:hAnsi="Times New Roman" w:cs="Times New Roman"/>
          <w:sz w:val="24"/>
          <w:szCs w:val="24"/>
        </w:rPr>
        <w:t xml:space="preserve"> (Accessed on 30th March 2022) </w:t>
      </w:r>
    </w:p>
    <w:p w14:paraId="3FA75333" w14:textId="01D86E75" w:rsidR="00434D6C" w:rsidRPr="00D50AD4" w:rsidRDefault="00434D6C"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Perera</w:t>
      </w:r>
      <w:proofErr w:type="spellEnd"/>
      <w:r w:rsidRPr="00D50AD4">
        <w:rPr>
          <w:rFonts w:ascii="Times New Roman" w:hAnsi="Times New Roman" w:cs="Times New Roman"/>
          <w:sz w:val="24"/>
          <w:szCs w:val="24"/>
        </w:rPr>
        <w:t xml:space="preserve">, R. (2017) </w:t>
      </w:r>
      <w:r w:rsidRPr="00D50AD4">
        <w:rPr>
          <w:rFonts w:ascii="Times New Roman" w:hAnsi="Times New Roman" w:cs="Times New Roman"/>
          <w:i/>
          <w:iCs/>
          <w:sz w:val="24"/>
          <w:szCs w:val="24"/>
        </w:rPr>
        <w:t xml:space="preserve">The PESTLE Analysis, </w:t>
      </w:r>
      <w:r w:rsidRPr="00D50AD4">
        <w:rPr>
          <w:rFonts w:ascii="Times New Roman" w:hAnsi="Times New Roman" w:cs="Times New Roman"/>
          <w:sz w:val="24"/>
          <w:szCs w:val="24"/>
        </w:rPr>
        <w:t>1</w:t>
      </w:r>
      <w:r w:rsidRPr="00D50AD4">
        <w:rPr>
          <w:rFonts w:ascii="Times New Roman" w:hAnsi="Times New Roman" w:cs="Times New Roman"/>
          <w:sz w:val="24"/>
          <w:szCs w:val="24"/>
          <w:vertAlign w:val="superscript"/>
        </w:rPr>
        <w:t>st</w:t>
      </w:r>
      <w:r w:rsidRPr="00D50AD4">
        <w:rPr>
          <w:rFonts w:ascii="Times New Roman" w:hAnsi="Times New Roman" w:cs="Times New Roman"/>
          <w:sz w:val="24"/>
          <w:szCs w:val="24"/>
        </w:rPr>
        <w:t xml:space="preserve"> Edition,</w:t>
      </w:r>
      <w:r w:rsidR="005D19E4" w:rsidRPr="00D50AD4">
        <w:rPr>
          <w:rFonts w:ascii="Times New Roman" w:hAnsi="Times New Roman" w:cs="Times New Roman"/>
          <w:sz w:val="24"/>
          <w:szCs w:val="24"/>
        </w:rPr>
        <w:t xml:space="preserve"> Google Scholar</w:t>
      </w:r>
      <w:r w:rsidRPr="00D50AD4">
        <w:rPr>
          <w:rFonts w:ascii="Times New Roman" w:hAnsi="Times New Roman" w:cs="Times New Roman"/>
          <w:sz w:val="24"/>
          <w:szCs w:val="24"/>
        </w:rPr>
        <w:t xml:space="preserve">: </w:t>
      </w:r>
      <w:proofErr w:type="spellStart"/>
      <w:r w:rsidRPr="00D50AD4">
        <w:rPr>
          <w:rFonts w:ascii="Times New Roman" w:hAnsi="Times New Roman" w:cs="Times New Roman"/>
          <w:sz w:val="24"/>
          <w:szCs w:val="24"/>
        </w:rPr>
        <w:t>Nerdynaut</w:t>
      </w:r>
      <w:proofErr w:type="spellEnd"/>
    </w:p>
    <w:p w14:paraId="5E4E77A8" w14:textId="1078AC0B" w:rsidR="001C506D" w:rsidRPr="00D50AD4" w:rsidRDefault="001C506D" w:rsidP="00F26F9C">
      <w:pPr>
        <w:rPr>
          <w:rFonts w:ascii="Times New Roman" w:hAnsi="Times New Roman" w:cs="Times New Roman"/>
          <w:sz w:val="24"/>
          <w:szCs w:val="24"/>
        </w:rPr>
      </w:pPr>
      <w:r w:rsidRPr="00D50AD4">
        <w:rPr>
          <w:rFonts w:ascii="Times New Roman" w:hAnsi="Times New Roman" w:cs="Times New Roman"/>
          <w:sz w:val="24"/>
          <w:szCs w:val="24"/>
        </w:rPr>
        <w:t xml:space="preserve">Porter, M.E. (1979) </w:t>
      </w:r>
      <w:r w:rsidRPr="00D50AD4">
        <w:rPr>
          <w:rFonts w:ascii="Times New Roman" w:hAnsi="Times New Roman" w:cs="Times New Roman"/>
          <w:i/>
          <w:iCs/>
          <w:sz w:val="24"/>
          <w:szCs w:val="24"/>
        </w:rPr>
        <w:t xml:space="preserve">How Competitive Forces Shape Strategy, </w:t>
      </w:r>
      <w:r w:rsidRPr="00D50AD4">
        <w:rPr>
          <w:rFonts w:ascii="Times New Roman" w:hAnsi="Times New Roman" w:cs="Times New Roman"/>
          <w:sz w:val="24"/>
          <w:szCs w:val="24"/>
        </w:rPr>
        <w:t xml:space="preserve">Available at: </w:t>
      </w:r>
      <w:hyperlink r:id="rId43" w:history="1">
        <w:r w:rsidRPr="00D50AD4">
          <w:rPr>
            <w:rStyle w:val="Hyperlink"/>
            <w:rFonts w:ascii="Times New Roman" w:hAnsi="Times New Roman" w:cs="Times New Roman"/>
            <w:sz w:val="24"/>
            <w:szCs w:val="24"/>
          </w:rPr>
          <w:t>https://hbr.org/1979/03/how-competitive-forces-shape-strategy</w:t>
        </w:r>
      </w:hyperlink>
      <w:r w:rsidRPr="00D50AD4">
        <w:rPr>
          <w:rFonts w:ascii="Times New Roman" w:hAnsi="Times New Roman" w:cs="Times New Roman"/>
          <w:sz w:val="24"/>
          <w:szCs w:val="24"/>
        </w:rPr>
        <w:t xml:space="preserve"> (Accessed on 31st March 2022) </w:t>
      </w:r>
    </w:p>
    <w:p w14:paraId="290D1BFA" w14:textId="777946C9" w:rsidR="00F26F9C" w:rsidRPr="00D50AD4" w:rsidRDefault="00F26F9C" w:rsidP="00F26F9C">
      <w:pPr>
        <w:rPr>
          <w:rFonts w:ascii="Times New Roman" w:hAnsi="Times New Roman" w:cs="Times New Roman"/>
          <w:sz w:val="24"/>
          <w:szCs w:val="24"/>
        </w:rPr>
      </w:pPr>
      <w:r w:rsidRPr="00D50AD4">
        <w:rPr>
          <w:rFonts w:ascii="Times New Roman" w:hAnsi="Times New Roman" w:cs="Times New Roman"/>
          <w:sz w:val="24"/>
          <w:szCs w:val="24"/>
        </w:rPr>
        <w:t xml:space="preserve">Powell, C. (2021) </w:t>
      </w:r>
      <w:r w:rsidRPr="00D50AD4">
        <w:rPr>
          <w:rFonts w:ascii="Times New Roman" w:hAnsi="Times New Roman" w:cs="Times New Roman"/>
          <w:i/>
          <w:iCs/>
          <w:sz w:val="24"/>
          <w:szCs w:val="24"/>
        </w:rPr>
        <w:t>National Insurance hike could hurt recruitment, employers warn</w:t>
      </w:r>
      <w:r w:rsidRPr="00D50AD4">
        <w:rPr>
          <w:rFonts w:ascii="Times New Roman" w:hAnsi="Times New Roman" w:cs="Times New Roman"/>
          <w:sz w:val="24"/>
          <w:szCs w:val="24"/>
        </w:rPr>
        <w:t xml:space="preserve">, Available at: </w:t>
      </w:r>
      <w:hyperlink r:id="rId44" w:anchor="gref" w:history="1">
        <w:r w:rsidR="00653D87" w:rsidRPr="00D50AD4">
          <w:rPr>
            <w:rStyle w:val="Hyperlink"/>
            <w:rFonts w:ascii="Times New Roman" w:hAnsi="Times New Roman" w:cs="Times New Roman"/>
            <w:sz w:val="24"/>
            <w:szCs w:val="24"/>
          </w:rPr>
          <w:t>https://www.peoplemanagement.co.uk/news/articles/national-insurance-hike-could-hurt-recruitment-employers-warn#gref</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(Accessed</w:t>
      </w:r>
      <w:r w:rsidR="009505FD" w:rsidRPr="00D50AD4">
        <w:rPr>
          <w:rFonts w:ascii="Times New Roman" w:hAnsi="Times New Roman" w:cs="Times New Roman"/>
          <w:sz w:val="24"/>
          <w:szCs w:val="24"/>
        </w:rPr>
        <w:t xml:space="preserve"> on</w:t>
      </w:r>
      <w:r w:rsidRPr="00D50AD4">
        <w:rPr>
          <w:rFonts w:ascii="Times New Roman" w:hAnsi="Times New Roman" w:cs="Times New Roman"/>
          <w:sz w:val="24"/>
          <w:szCs w:val="24"/>
        </w:rPr>
        <w:t xml:space="preserve"> 7th March 2022)</w:t>
      </w:r>
    </w:p>
    <w:p w14:paraId="34E21503" w14:textId="133DE545" w:rsidR="00CD1882" w:rsidRPr="00D50AD4" w:rsidRDefault="00CD1882" w:rsidP="00F26F9C">
      <w:pPr>
        <w:rPr>
          <w:rFonts w:ascii="Times New Roman" w:hAnsi="Times New Roman" w:cs="Times New Roman"/>
          <w:sz w:val="24"/>
          <w:szCs w:val="24"/>
        </w:rPr>
      </w:pPr>
      <w:r w:rsidRPr="00D50AD4">
        <w:rPr>
          <w:rFonts w:ascii="Times New Roman" w:hAnsi="Times New Roman" w:cs="Times New Roman"/>
          <w:sz w:val="24"/>
          <w:szCs w:val="24"/>
        </w:rPr>
        <w:t xml:space="preserve">Rafi, T. (2021) </w:t>
      </w:r>
      <w:r w:rsidRPr="00D50AD4">
        <w:rPr>
          <w:rFonts w:ascii="Times New Roman" w:hAnsi="Times New Roman" w:cs="Times New Roman"/>
          <w:i/>
          <w:iCs/>
          <w:sz w:val="24"/>
          <w:szCs w:val="24"/>
        </w:rPr>
        <w:t xml:space="preserve">Why Corporate Strategies Should Be Focused On Sustainability, </w:t>
      </w:r>
      <w:r w:rsidRPr="00D50AD4">
        <w:rPr>
          <w:rFonts w:ascii="Times New Roman" w:hAnsi="Times New Roman" w:cs="Times New Roman"/>
          <w:sz w:val="24"/>
          <w:szCs w:val="24"/>
        </w:rPr>
        <w:t xml:space="preserve">Available at: </w:t>
      </w:r>
      <w:hyperlink r:id="rId45" w:history="1">
        <w:r w:rsidRPr="00D50AD4">
          <w:rPr>
            <w:rStyle w:val="Hyperlink"/>
            <w:rFonts w:ascii="Times New Roman" w:hAnsi="Times New Roman" w:cs="Times New Roman"/>
            <w:sz w:val="24"/>
            <w:szCs w:val="24"/>
          </w:rPr>
          <w:t>https://www.forbes.com/sites/forbesbusinesscouncil/2021/02/10/why-corporate-strategies-should-be-focused-on-sustainability/</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28</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 </w:t>
      </w:r>
    </w:p>
    <w:p w14:paraId="5716078A" w14:textId="4F9C3490" w:rsidR="009D4A9F" w:rsidRPr="00D50AD4" w:rsidRDefault="009D4A9F" w:rsidP="00E869F2">
      <w:pPr>
        <w:rPr>
          <w:rFonts w:ascii="Times New Roman" w:hAnsi="Times New Roman" w:cs="Times New Roman"/>
          <w:sz w:val="24"/>
          <w:szCs w:val="24"/>
        </w:rPr>
      </w:pPr>
      <w:r w:rsidRPr="00D50AD4">
        <w:rPr>
          <w:rFonts w:ascii="Times New Roman" w:hAnsi="Times New Roman" w:cs="Times New Roman"/>
          <w:sz w:val="24"/>
          <w:szCs w:val="24"/>
        </w:rPr>
        <w:t xml:space="preserve">Rastogi, N. and Trivedi, M.K. (2016) ‘PESTLE Technique – A </w:t>
      </w:r>
      <w:r w:rsidR="00E869F2" w:rsidRPr="00D50AD4">
        <w:rPr>
          <w:rFonts w:ascii="Times New Roman" w:hAnsi="Times New Roman" w:cs="Times New Roman"/>
          <w:sz w:val="24"/>
          <w:szCs w:val="24"/>
        </w:rPr>
        <w:t>T</w:t>
      </w:r>
      <w:r w:rsidRPr="00D50AD4">
        <w:rPr>
          <w:rFonts w:ascii="Times New Roman" w:hAnsi="Times New Roman" w:cs="Times New Roman"/>
          <w:sz w:val="24"/>
          <w:szCs w:val="24"/>
        </w:rPr>
        <w:t xml:space="preserve">ool to </w:t>
      </w:r>
      <w:r w:rsidR="00E869F2" w:rsidRPr="00D50AD4">
        <w:rPr>
          <w:rFonts w:ascii="Times New Roman" w:hAnsi="Times New Roman" w:cs="Times New Roman"/>
          <w:sz w:val="24"/>
          <w:szCs w:val="24"/>
        </w:rPr>
        <w:t>I</w:t>
      </w:r>
      <w:r w:rsidRPr="00D50AD4">
        <w:rPr>
          <w:rFonts w:ascii="Times New Roman" w:hAnsi="Times New Roman" w:cs="Times New Roman"/>
          <w:sz w:val="24"/>
          <w:szCs w:val="24"/>
        </w:rPr>
        <w:t xml:space="preserve">dentify </w:t>
      </w:r>
      <w:r w:rsidR="00E869F2" w:rsidRPr="00D50AD4">
        <w:rPr>
          <w:rFonts w:ascii="Times New Roman" w:hAnsi="Times New Roman" w:cs="Times New Roman"/>
          <w:sz w:val="24"/>
          <w:szCs w:val="24"/>
        </w:rPr>
        <w:t>E</w:t>
      </w:r>
      <w:r w:rsidRPr="00D50AD4">
        <w:rPr>
          <w:rFonts w:ascii="Times New Roman" w:hAnsi="Times New Roman" w:cs="Times New Roman"/>
          <w:sz w:val="24"/>
          <w:szCs w:val="24"/>
        </w:rPr>
        <w:t xml:space="preserve">xternal </w:t>
      </w:r>
      <w:r w:rsidR="00E869F2" w:rsidRPr="00D50AD4">
        <w:rPr>
          <w:rFonts w:ascii="Times New Roman" w:hAnsi="Times New Roman" w:cs="Times New Roman"/>
          <w:sz w:val="24"/>
          <w:szCs w:val="24"/>
        </w:rPr>
        <w:t>R</w:t>
      </w:r>
      <w:r w:rsidRPr="00D50AD4">
        <w:rPr>
          <w:rFonts w:ascii="Times New Roman" w:hAnsi="Times New Roman" w:cs="Times New Roman"/>
          <w:sz w:val="24"/>
          <w:szCs w:val="24"/>
        </w:rPr>
        <w:t xml:space="preserve">isks in </w:t>
      </w:r>
      <w:r w:rsidR="00E869F2" w:rsidRPr="00D50AD4">
        <w:rPr>
          <w:rFonts w:ascii="Times New Roman" w:hAnsi="Times New Roman" w:cs="Times New Roman"/>
          <w:sz w:val="24"/>
          <w:szCs w:val="24"/>
        </w:rPr>
        <w:t>C</w:t>
      </w:r>
      <w:r w:rsidRPr="00D50AD4">
        <w:rPr>
          <w:rFonts w:ascii="Times New Roman" w:hAnsi="Times New Roman" w:cs="Times New Roman"/>
          <w:sz w:val="24"/>
          <w:szCs w:val="24"/>
        </w:rPr>
        <w:t xml:space="preserve">onstruction </w:t>
      </w:r>
      <w:r w:rsidR="00E869F2" w:rsidRPr="00D50AD4">
        <w:rPr>
          <w:rFonts w:ascii="Times New Roman" w:hAnsi="Times New Roman" w:cs="Times New Roman"/>
          <w:sz w:val="24"/>
          <w:szCs w:val="24"/>
        </w:rPr>
        <w:t>P</w:t>
      </w:r>
      <w:r w:rsidRPr="00D50AD4">
        <w:rPr>
          <w:rFonts w:ascii="Times New Roman" w:hAnsi="Times New Roman" w:cs="Times New Roman"/>
          <w:sz w:val="24"/>
          <w:szCs w:val="24"/>
        </w:rPr>
        <w:t>rojects</w:t>
      </w:r>
      <w:r w:rsidR="00E869F2" w:rsidRPr="00D50AD4">
        <w:rPr>
          <w:rFonts w:ascii="Times New Roman" w:hAnsi="Times New Roman" w:cs="Times New Roman"/>
          <w:sz w:val="24"/>
          <w:szCs w:val="24"/>
        </w:rPr>
        <w:t xml:space="preserve">’, </w:t>
      </w:r>
      <w:r w:rsidR="00E869F2" w:rsidRPr="00D50AD4">
        <w:rPr>
          <w:rFonts w:ascii="Times New Roman" w:hAnsi="Times New Roman" w:cs="Times New Roman"/>
          <w:i/>
          <w:iCs/>
          <w:sz w:val="24"/>
          <w:szCs w:val="24"/>
        </w:rPr>
        <w:t xml:space="preserve">International Research Journal of Engineering and Technology (IRJET), </w:t>
      </w:r>
      <w:r w:rsidR="00E869F2" w:rsidRPr="00D50AD4">
        <w:rPr>
          <w:rFonts w:ascii="Times New Roman" w:hAnsi="Times New Roman" w:cs="Times New Roman"/>
          <w:sz w:val="24"/>
          <w:szCs w:val="24"/>
        </w:rPr>
        <w:t xml:space="preserve">3(1), 384-388, Available at:  </w:t>
      </w:r>
      <w:hyperlink r:id="rId46" w:history="1">
        <w:r w:rsidR="00E869F2" w:rsidRPr="00D50AD4">
          <w:rPr>
            <w:rStyle w:val="Hyperlink"/>
            <w:rFonts w:ascii="Times New Roman" w:hAnsi="Times New Roman" w:cs="Times New Roman"/>
            <w:sz w:val="24"/>
            <w:szCs w:val="24"/>
          </w:rPr>
          <w:t>https://d1wqtxts1xzle7.cloudfront.net/54685520/IRJET-V3I165-with-cover-page-v2.pdf?Expires=1648457606&amp;Signature=IC~rLz2HcylFbjtX80gHw1A7CmBwXc3PuNlFsiamdyUfsQxsJqKsMWxFC12NfSrhrdqjeX7itrjxqQgOuHEctQjGpi1eZajSyqbaMrpk02nuUecgYukGBPvZKE1syd2kGmQ4B61bQmZS3L92mVj8eC8NQof62pWmeUK4XXH0DbT4Zf0FQ3tg62xHiPDf0TaosHSiRT42x3ezr1YAeAKyHQGc6ZQLzWtbEYfqHpiPiBHg4pZ2SVaBwQ04ZKqAN2seGDz86hCbAPIxOHGDsP0u95sOz1M-To5unQ1uPvp6h6S98xtj2YsmC52gx9c~YdmJnJDBv9ZlS8G3kLfw8JdGZg__&amp;Key-Pair-Id=APKAJLOHF5GGSLRBV4ZA</w:t>
        </w:r>
      </w:hyperlink>
      <w:r w:rsidR="00E869F2"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00E869F2" w:rsidRPr="00D50AD4">
        <w:rPr>
          <w:rFonts w:ascii="Times New Roman" w:hAnsi="Times New Roman" w:cs="Times New Roman"/>
          <w:sz w:val="24"/>
          <w:szCs w:val="24"/>
        </w:rPr>
        <w:t>28</w:t>
      </w:r>
      <w:r w:rsidR="00E869F2" w:rsidRPr="00D50AD4">
        <w:rPr>
          <w:rFonts w:ascii="Times New Roman" w:hAnsi="Times New Roman" w:cs="Times New Roman"/>
          <w:sz w:val="24"/>
          <w:szCs w:val="24"/>
          <w:vertAlign w:val="superscript"/>
        </w:rPr>
        <w:t>th</w:t>
      </w:r>
      <w:r w:rsidR="00E869F2" w:rsidRPr="00D50AD4">
        <w:rPr>
          <w:rFonts w:ascii="Times New Roman" w:hAnsi="Times New Roman" w:cs="Times New Roman"/>
          <w:sz w:val="24"/>
          <w:szCs w:val="24"/>
        </w:rPr>
        <w:t xml:space="preserve"> March 2022) </w:t>
      </w:r>
    </w:p>
    <w:p w14:paraId="33E33B98" w14:textId="535D6643" w:rsidR="00F26F9C" w:rsidRPr="00D50AD4" w:rsidRDefault="00F26F9C"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Romei</w:t>
      </w:r>
      <w:proofErr w:type="spellEnd"/>
      <w:r w:rsidRPr="00D50AD4">
        <w:rPr>
          <w:rFonts w:ascii="Times New Roman" w:hAnsi="Times New Roman" w:cs="Times New Roman"/>
          <w:sz w:val="24"/>
          <w:szCs w:val="24"/>
        </w:rPr>
        <w:t xml:space="preserve">, V. (2022) </w:t>
      </w:r>
      <w:r w:rsidRPr="00D50AD4">
        <w:rPr>
          <w:rFonts w:ascii="Times New Roman" w:hAnsi="Times New Roman" w:cs="Times New Roman"/>
          <w:i/>
          <w:iCs/>
          <w:sz w:val="24"/>
          <w:szCs w:val="24"/>
        </w:rPr>
        <w:t xml:space="preserve">UK consumer spending growth slows as rising living costs bite, </w:t>
      </w:r>
      <w:r w:rsidRPr="00D50AD4">
        <w:rPr>
          <w:rFonts w:ascii="Times New Roman" w:hAnsi="Times New Roman" w:cs="Times New Roman"/>
          <w:sz w:val="24"/>
          <w:szCs w:val="24"/>
        </w:rPr>
        <w:t xml:space="preserve">Available at: </w:t>
      </w:r>
      <w:hyperlink r:id="rId47" w:history="1">
        <w:r w:rsidR="00653D87" w:rsidRPr="00D50AD4">
          <w:rPr>
            <w:rStyle w:val="Hyperlink"/>
            <w:rFonts w:ascii="Times New Roman" w:hAnsi="Times New Roman" w:cs="Times New Roman"/>
            <w:sz w:val="24"/>
            <w:szCs w:val="24"/>
          </w:rPr>
          <w:t>https://www.ft.com/content/0253ee88-c9eb-458a-8911-bb760d127d14</w:t>
        </w:r>
      </w:hyperlink>
      <w:r w:rsidR="00653D87" w:rsidRPr="00D50AD4">
        <w:rPr>
          <w:rFonts w:ascii="Times New Roman" w:hAnsi="Times New Roman" w:cs="Times New Roman"/>
          <w:sz w:val="24"/>
          <w:szCs w:val="24"/>
        </w:rPr>
        <w:t xml:space="preserve"> </w:t>
      </w:r>
      <w:r w:rsidRPr="00D50AD4">
        <w:rPr>
          <w:rFonts w:ascii="Times New Roman" w:hAnsi="Times New Roman" w:cs="Times New Roman"/>
          <w:sz w:val="24"/>
          <w:szCs w:val="24"/>
        </w:rPr>
        <w:t xml:space="preserve">(Accessed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3rd March 2022)</w:t>
      </w:r>
    </w:p>
    <w:p w14:paraId="1C7F1144" w14:textId="11DE1989" w:rsidR="00210169" w:rsidRPr="00D50AD4" w:rsidRDefault="00210169" w:rsidP="00F26F9C">
      <w:pPr>
        <w:rPr>
          <w:rFonts w:ascii="Times New Roman" w:hAnsi="Times New Roman" w:cs="Times New Roman"/>
          <w:sz w:val="24"/>
          <w:szCs w:val="24"/>
        </w:rPr>
      </w:pPr>
      <w:proofErr w:type="spellStart"/>
      <w:r w:rsidRPr="00D50AD4">
        <w:rPr>
          <w:rFonts w:ascii="Times New Roman" w:hAnsi="Times New Roman" w:cs="Times New Roman"/>
          <w:sz w:val="24"/>
          <w:szCs w:val="24"/>
        </w:rPr>
        <w:t>SigmaRoc</w:t>
      </w:r>
      <w:proofErr w:type="spellEnd"/>
      <w:r w:rsidRPr="00D50AD4">
        <w:rPr>
          <w:rFonts w:ascii="Times New Roman" w:hAnsi="Times New Roman" w:cs="Times New Roman"/>
          <w:sz w:val="24"/>
          <w:szCs w:val="24"/>
        </w:rPr>
        <w:t xml:space="preserve"> Plc (2020) </w:t>
      </w:r>
      <w:r w:rsidRPr="00D50AD4">
        <w:rPr>
          <w:rFonts w:ascii="Times New Roman" w:hAnsi="Times New Roman" w:cs="Times New Roman"/>
          <w:i/>
          <w:iCs/>
          <w:sz w:val="24"/>
          <w:szCs w:val="24"/>
        </w:rPr>
        <w:t xml:space="preserve">Our Group, </w:t>
      </w:r>
      <w:r w:rsidRPr="00D50AD4">
        <w:rPr>
          <w:rFonts w:ascii="Times New Roman" w:hAnsi="Times New Roman" w:cs="Times New Roman"/>
          <w:sz w:val="24"/>
          <w:szCs w:val="24"/>
        </w:rPr>
        <w:t xml:space="preserve">Available at: </w:t>
      </w:r>
      <w:hyperlink r:id="rId48" w:history="1">
        <w:r w:rsidRPr="00D50AD4">
          <w:rPr>
            <w:rStyle w:val="Hyperlink"/>
            <w:rFonts w:ascii="Times New Roman" w:hAnsi="Times New Roman" w:cs="Times New Roman"/>
            <w:sz w:val="24"/>
            <w:szCs w:val="24"/>
          </w:rPr>
          <w:t>https://sigmaroc.com/group/</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w:t>
      </w:r>
      <w:r w:rsidRPr="00D50AD4">
        <w:rPr>
          <w:rFonts w:ascii="Times New Roman" w:hAnsi="Times New Roman" w:cs="Times New Roman"/>
          <w:sz w:val="24"/>
          <w:szCs w:val="24"/>
          <w:vertAlign w:val="superscript"/>
        </w:rPr>
        <w:t>th</w:t>
      </w:r>
      <w:r w:rsidRPr="00D50AD4">
        <w:rPr>
          <w:rFonts w:ascii="Times New Roman" w:hAnsi="Times New Roman" w:cs="Times New Roman"/>
          <w:sz w:val="24"/>
          <w:szCs w:val="24"/>
        </w:rPr>
        <w:t xml:space="preserve"> March 2022)</w:t>
      </w:r>
    </w:p>
    <w:p w14:paraId="07E545A3" w14:textId="3647A454" w:rsidR="00210169" w:rsidRPr="00D50AD4" w:rsidRDefault="00210169" w:rsidP="00210169">
      <w:pPr>
        <w:rPr>
          <w:rFonts w:ascii="Times New Roman" w:hAnsi="Times New Roman" w:cs="Times New Roman"/>
          <w:sz w:val="24"/>
          <w:szCs w:val="24"/>
        </w:rPr>
      </w:pPr>
      <w:r w:rsidRPr="00D50AD4">
        <w:rPr>
          <w:rFonts w:ascii="Times New Roman" w:hAnsi="Times New Roman" w:cs="Times New Roman"/>
          <w:sz w:val="24"/>
          <w:szCs w:val="24"/>
        </w:rPr>
        <w:t xml:space="preserve">Swart, A. and </w:t>
      </w:r>
      <w:proofErr w:type="spellStart"/>
      <w:r w:rsidRPr="00D50AD4">
        <w:rPr>
          <w:rFonts w:ascii="Times New Roman" w:hAnsi="Times New Roman" w:cs="Times New Roman"/>
          <w:sz w:val="24"/>
          <w:szCs w:val="24"/>
        </w:rPr>
        <w:t>Muricy</w:t>
      </w:r>
      <w:proofErr w:type="spellEnd"/>
      <w:r w:rsidRPr="00D50AD4">
        <w:rPr>
          <w:rFonts w:ascii="Times New Roman" w:hAnsi="Times New Roman" w:cs="Times New Roman"/>
          <w:sz w:val="24"/>
          <w:szCs w:val="24"/>
        </w:rPr>
        <w:t xml:space="preserve">, P. (2021) </w:t>
      </w:r>
      <w:r w:rsidRPr="00D50AD4">
        <w:rPr>
          <w:rFonts w:ascii="Times New Roman" w:hAnsi="Times New Roman" w:cs="Times New Roman"/>
          <w:i/>
          <w:iCs/>
          <w:sz w:val="24"/>
          <w:szCs w:val="24"/>
        </w:rPr>
        <w:t xml:space="preserve">Trend 5: ESG: Corporate governance adding to competitive advantage, </w:t>
      </w:r>
      <w:r w:rsidRPr="00D50AD4">
        <w:rPr>
          <w:rFonts w:ascii="Times New Roman" w:hAnsi="Times New Roman" w:cs="Times New Roman"/>
          <w:sz w:val="24"/>
          <w:szCs w:val="24"/>
        </w:rPr>
        <w:t xml:space="preserve">Available at: </w:t>
      </w:r>
      <w:hyperlink r:id="rId49" w:history="1">
        <w:r w:rsidRPr="00D50AD4">
          <w:rPr>
            <w:rStyle w:val="Hyperlink"/>
            <w:rFonts w:ascii="Times New Roman" w:hAnsi="Times New Roman" w:cs="Times New Roman"/>
            <w:sz w:val="24"/>
            <w:szCs w:val="24"/>
          </w:rPr>
          <w:t>https://www2.deloitte.com/us/en/insights/industry/mining-and-metals/tracking-the-trends/2021/strengthen-governance-and-human-rights-in-mining.html</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16th March 2022)</w:t>
      </w:r>
    </w:p>
    <w:p w14:paraId="4CE7DFB6" w14:textId="55DA99D8" w:rsidR="003E7F2B" w:rsidRPr="00D50AD4" w:rsidRDefault="003E7F2B" w:rsidP="00210169">
      <w:pPr>
        <w:rPr>
          <w:rFonts w:ascii="Times New Roman" w:hAnsi="Times New Roman" w:cs="Times New Roman"/>
          <w:sz w:val="24"/>
          <w:szCs w:val="24"/>
        </w:rPr>
      </w:pPr>
      <w:proofErr w:type="spellStart"/>
      <w:r w:rsidRPr="00D50AD4">
        <w:rPr>
          <w:rFonts w:ascii="Times New Roman" w:hAnsi="Times New Roman" w:cs="Times New Roman"/>
          <w:sz w:val="24"/>
          <w:szCs w:val="24"/>
        </w:rPr>
        <w:lastRenderedPageBreak/>
        <w:t>Vasileva</w:t>
      </w:r>
      <w:proofErr w:type="spellEnd"/>
      <w:r w:rsidRPr="00D50AD4">
        <w:rPr>
          <w:rFonts w:ascii="Times New Roman" w:hAnsi="Times New Roman" w:cs="Times New Roman"/>
          <w:sz w:val="24"/>
          <w:szCs w:val="24"/>
        </w:rPr>
        <w:t xml:space="preserve">, E. (2018) ‘Application of the PEST Analysis for Strategic Planning of Regional Development’, </w:t>
      </w:r>
      <w:r w:rsidR="00B86422" w:rsidRPr="00D50AD4">
        <w:rPr>
          <w:rFonts w:ascii="Times New Roman" w:hAnsi="Times New Roman" w:cs="Times New Roman"/>
          <w:i/>
          <w:iCs/>
          <w:sz w:val="24"/>
          <w:szCs w:val="24"/>
        </w:rPr>
        <w:t xml:space="preserve">49 </w:t>
      </w:r>
      <w:proofErr w:type="spellStart"/>
      <w:r w:rsidR="00B86422" w:rsidRPr="00D50AD4">
        <w:rPr>
          <w:rFonts w:ascii="Times New Roman" w:hAnsi="Times New Roman" w:cs="Times New Roman"/>
          <w:i/>
          <w:iCs/>
          <w:sz w:val="24"/>
          <w:szCs w:val="24"/>
        </w:rPr>
        <w:t>th</w:t>
      </w:r>
      <w:proofErr w:type="spellEnd"/>
      <w:r w:rsidR="00B86422" w:rsidRPr="00D50AD4">
        <w:rPr>
          <w:rFonts w:ascii="Times New Roman" w:hAnsi="Times New Roman" w:cs="Times New Roman"/>
          <w:i/>
          <w:iCs/>
          <w:sz w:val="24"/>
          <w:szCs w:val="24"/>
        </w:rPr>
        <w:t xml:space="preserve"> International Scientific Conference, </w:t>
      </w:r>
      <w:r w:rsidR="00B86422" w:rsidRPr="00D50AD4">
        <w:rPr>
          <w:rFonts w:ascii="Times New Roman" w:hAnsi="Times New Roman" w:cs="Times New Roman"/>
          <w:sz w:val="24"/>
          <w:szCs w:val="24"/>
        </w:rPr>
        <w:t xml:space="preserve">223-229, Available at: </w:t>
      </w:r>
      <w:hyperlink r:id="rId50" w:history="1">
        <w:r w:rsidR="00B86422" w:rsidRPr="00D50AD4">
          <w:rPr>
            <w:rStyle w:val="Hyperlink"/>
            <w:rFonts w:ascii="Times New Roman" w:hAnsi="Times New Roman" w:cs="Times New Roman"/>
            <w:sz w:val="24"/>
            <w:szCs w:val="24"/>
          </w:rPr>
          <w:t>http://www.isc2018.ekonomskifakultet.rs/ISCpdfs/ISC2018-23.pdf</w:t>
        </w:r>
      </w:hyperlink>
      <w:r w:rsidR="00B86422"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00B86422" w:rsidRPr="00D50AD4">
        <w:rPr>
          <w:rFonts w:ascii="Times New Roman" w:hAnsi="Times New Roman" w:cs="Times New Roman"/>
          <w:sz w:val="24"/>
          <w:szCs w:val="24"/>
        </w:rPr>
        <w:t xml:space="preserve">28th March 2022) </w:t>
      </w:r>
    </w:p>
    <w:p w14:paraId="01AD21E3" w14:textId="3C92DB9D" w:rsidR="00210169" w:rsidRPr="00D50AD4" w:rsidRDefault="00210169" w:rsidP="00210169">
      <w:pPr>
        <w:rPr>
          <w:rFonts w:ascii="Times New Roman" w:hAnsi="Times New Roman" w:cs="Times New Roman"/>
          <w:sz w:val="24"/>
          <w:szCs w:val="24"/>
        </w:rPr>
      </w:pPr>
      <w:r w:rsidRPr="00D50AD4">
        <w:rPr>
          <w:rFonts w:ascii="Times New Roman" w:hAnsi="Times New Roman" w:cs="Times New Roman"/>
          <w:sz w:val="24"/>
          <w:szCs w:val="24"/>
        </w:rPr>
        <w:t xml:space="preserve">World Green Building Council (no date) </w:t>
      </w:r>
      <w:r w:rsidRPr="00D50AD4">
        <w:rPr>
          <w:rFonts w:ascii="Times New Roman" w:hAnsi="Times New Roman" w:cs="Times New Roman"/>
          <w:i/>
          <w:iCs/>
          <w:sz w:val="24"/>
          <w:szCs w:val="24"/>
        </w:rPr>
        <w:t xml:space="preserve">The Business Case for Green Building: A Review of the Costs and Benefits for Developers, Investors and Occupants, </w:t>
      </w:r>
      <w:r w:rsidRPr="00D50AD4">
        <w:rPr>
          <w:rFonts w:ascii="Times New Roman" w:hAnsi="Times New Roman" w:cs="Times New Roman"/>
          <w:sz w:val="24"/>
          <w:szCs w:val="24"/>
        </w:rPr>
        <w:t xml:space="preserve">Available at: </w:t>
      </w:r>
      <w:hyperlink r:id="rId51" w:history="1">
        <w:r w:rsidRPr="00D50AD4">
          <w:rPr>
            <w:rStyle w:val="Hyperlink"/>
            <w:rFonts w:ascii="Times New Roman" w:hAnsi="Times New Roman" w:cs="Times New Roman"/>
            <w:sz w:val="24"/>
            <w:szCs w:val="24"/>
          </w:rPr>
          <w:t>https://www.worldgbc.org/news-media/business-case-green-building-review-costs-and-benefits-developers-investors-and-occupants</w:t>
        </w:r>
      </w:hyperlink>
      <w:r w:rsidRPr="00D50AD4">
        <w:rPr>
          <w:rFonts w:ascii="Times New Roman" w:hAnsi="Times New Roman" w:cs="Times New Roman"/>
          <w:sz w:val="24"/>
          <w:szCs w:val="24"/>
        </w:rPr>
        <w:t xml:space="preserve"> (Accessed </w:t>
      </w:r>
      <w:r w:rsidR="009505FD" w:rsidRPr="00D50AD4">
        <w:rPr>
          <w:rFonts w:ascii="Times New Roman" w:hAnsi="Times New Roman" w:cs="Times New Roman"/>
          <w:sz w:val="24"/>
          <w:szCs w:val="24"/>
        </w:rPr>
        <w:t xml:space="preserve">on </w:t>
      </w:r>
      <w:r w:rsidRPr="00D50AD4">
        <w:rPr>
          <w:rFonts w:ascii="Times New Roman" w:hAnsi="Times New Roman" w:cs="Times New Roman"/>
          <w:sz w:val="24"/>
          <w:szCs w:val="24"/>
        </w:rPr>
        <w:t>14th March 2022)</w:t>
      </w:r>
    </w:p>
    <w:p w14:paraId="5341F1C5" w14:textId="77777777" w:rsidR="00210169" w:rsidRPr="00F26F9C" w:rsidRDefault="00210169" w:rsidP="00F26F9C"/>
    <w:sectPr w:rsidR="00210169" w:rsidRPr="00F26F9C">
      <w:footerReference w:type="default" r:id="rId5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490B1" w14:textId="77777777" w:rsidR="0078288E" w:rsidRDefault="0078288E" w:rsidP="00C6554A">
      <w:pPr>
        <w:spacing w:before="0" w:after="0" w:line="240" w:lineRule="auto"/>
      </w:pPr>
      <w:r>
        <w:separator/>
      </w:r>
    </w:p>
  </w:endnote>
  <w:endnote w:type="continuationSeparator" w:id="0">
    <w:p w14:paraId="7CA21FB1" w14:textId="77777777" w:rsidR="0078288E" w:rsidRDefault="0078288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0392E"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C42AC" w14:textId="77777777" w:rsidR="0078288E" w:rsidRDefault="0078288E" w:rsidP="00C6554A">
      <w:pPr>
        <w:spacing w:before="0" w:after="0" w:line="240" w:lineRule="auto"/>
      </w:pPr>
      <w:r>
        <w:separator/>
      </w:r>
    </w:p>
  </w:footnote>
  <w:footnote w:type="continuationSeparator" w:id="0">
    <w:p w14:paraId="39890C66" w14:textId="77777777" w:rsidR="0078288E" w:rsidRDefault="0078288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25D011C"/>
    <w:multiLevelType w:val="hybridMultilevel"/>
    <w:tmpl w:val="A06AA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9331F7"/>
    <w:multiLevelType w:val="hybridMultilevel"/>
    <w:tmpl w:val="3C806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DE5754"/>
    <w:multiLevelType w:val="multilevel"/>
    <w:tmpl w:val="E54E8180"/>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F9C"/>
    <w:rsid w:val="00024BC7"/>
    <w:rsid w:val="000559FD"/>
    <w:rsid w:val="00094499"/>
    <w:rsid w:val="000C0ACB"/>
    <w:rsid w:val="000C2826"/>
    <w:rsid w:val="000D019E"/>
    <w:rsid w:val="000D17C9"/>
    <w:rsid w:val="00102737"/>
    <w:rsid w:val="0011047C"/>
    <w:rsid w:val="00115B37"/>
    <w:rsid w:val="00130A5F"/>
    <w:rsid w:val="001371CC"/>
    <w:rsid w:val="001466E7"/>
    <w:rsid w:val="001B58B2"/>
    <w:rsid w:val="001C3A0F"/>
    <w:rsid w:val="001C506D"/>
    <w:rsid w:val="001C7528"/>
    <w:rsid w:val="001D2CA5"/>
    <w:rsid w:val="001F303B"/>
    <w:rsid w:val="001F77E0"/>
    <w:rsid w:val="00210169"/>
    <w:rsid w:val="002431D9"/>
    <w:rsid w:val="002554CD"/>
    <w:rsid w:val="00276B00"/>
    <w:rsid w:val="0029386A"/>
    <w:rsid w:val="00293B83"/>
    <w:rsid w:val="002A5994"/>
    <w:rsid w:val="002B4294"/>
    <w:rsid w:val="002D4389"/>
    <w:rsid w:val="0031129D"/>
    <w:rsid w:val="00333D0D"/>
    <w:rsid w:val="00346BBD"/>
    <w:rsid w:val="00352906"/>
    <w:rsid w:val="003605F4"/>
    <w:rsid w:val="003746E6"/>
    <w:rsid w:val="00377415"/>
    <w:rsid w:val="003C642E"/>
    <w:rsid w:val="003E6054"/>
    <w:rsid w:val="003E63DF"/>
    <w:rsid w:val="003E73D3"/>
    <w:rsid w:val="003E7F2B"/>
    <w:rsid w:val="004321B5"/>
    <w:rsid w:val="00434D6C"/>
    <w:rsid w:val="0046078F"/>
    <w:rsid w:val="00490905"/>
    <w:rsid w:val="004A3D21"/>
    <w:rsid w:val="004A5E7B"/>
    <w:rsid w:val="004B65CB"/>
    <w:rsid w:val="004C049F"/>
    <w:rsid w:val="004C469B"/>
    <w:rsid w:val="004D4178"/>
    <w:rsid w:val="004E0086"/>
    <w:rsid w:val="005000E2"/>
    <w:rsid w:val="00505976"/>
    <w:rsid w:val="00514675"/>
    <w:rsid w:val="005777A3"/>
    <w:rsid w:val="00580266"/>
    <w:rsid w:val="005B1CC1"/>
    <w:rsid w:val="005D19E4"/>
    <w:rsid w:val="00620663"/>
    <w:rsid w:val="00650779"/>
    <w:rsid w:val="006533AB"/>
    <w:rsid w:val="00653D87"/>
    <w:rsid w:val="00696EA7"/>
    <w:rsid w:val="006A3CE7"/>
    <w:rsid w:val="006A6350"/>
    <w:rsid w:val="006C2375"/>
    <w:rsid w:val="006C7922"/>
    <w:rsid w:val="006E1746"/>
    <w:rsid w:val="006E5623"/>
    <w:rsid w:val="007046FA"/>
    <w:rsid w:val="00737972"/>
    <w:rsid w:val="00760AEF"/>
    <w:rsid w:val="007707D1"/>
    <w:rsid w:val="0078288E"/>
    <w:rsid w:val="00785C5C"/>
    <w:rsid w:val="00796414"/>
    <w:rsid w:val="007D01A7"/>
    <w:rsid w:val="0081487B"/>
    <w:rsid w:val="0082314D"/>
    <w:rsid w:val="00832B59"/>
    <w:rsid w:val="008353BE"/>
    <w:rsid w:val="0084169E"/>
    <w:rsid w:val="008767B7"/>
    <w:rsid w:val="008B27A5"/>
    <w:rsid w:val="008C14FC"/>
    <w:rsid w:val="009416EC"/>
    <w:rsid w:val="009505FD"/>
    <w:rsid w:val="00954885"/>
    <w:rsid w:val="00986392"/>
    <w:rsid w:val="009A6D9A"/>
    <w:rsid w:val="009B1411"/>
    <w:rsid w:val="009C6270"/>
    <w:rsid w:val="009D4A9F"/>
    <w:rsid w:val="009D5006"/>
    <w:rsid w:val="00A13188"/>
    <w:rsid w:val="00A605DF"/>
    <w:rsid w:val="00A61047"/>
    <w:rsid w:val="00A93704"/>
    <w:rsid w:val="00AD4FD0"/>
    <w:rsid w:val="00AF4F80"/>
    <w:rsid w:val="00B06ED9"/>
    <w:rsid w:val="00B30627"/>
    <w:rsid w:val="00B86422"/>
    <w:rsid w:val="00B934AE"/>
    <w:rsid w:val="00BD772D"/>
    <w:rsid w:val="00BF2D74"/>
    <w:rsid w:val="00BF785F"/>
    <w:rsid w:val="00C1698F"/>
    <w:rsid w:val="00C21434"/>
    <w:rsid w:val="00C3236B"/>
    <w:rsid w:val="00C32B0B"/>
    <w:rsid w:val="00C4370B"/>
    <w:rsid w:val="00C6311D"/>
    <w:rsid w:val="00C6554A"/>
    <w:rsid w:val="00CD1882"/>
    <w:rsid w:val="00CD3396"/>
    <w:rsid w:val="00D209F8"/>
    <w:rsid w:val="00D305C8"/>
    <w:rsid w:val="00D402B5"/>
    <w:rsid w:val="00D50AD4"/>
    <w:rsid w:val="00D80F1A"/>
    <w:rsid w:val="00D83EA2"/>
    <w:rsid w:val="00D916CE"/>
    <w:rsid w:val="00DD3759"/>
    <w:rsid w:val="00E16A14"/>
    <w:rsid w:val="00E517AF"/>
    <w:rsid w:val="00E56F93"/>
    <w:rsid w:val="00E869F2"/>
    <w:rsid w:val="00E94953"/>
    <w:rsid w:val="00EA38F6"/>
    <w:rsid w:val="00EB0AE5"/>
    <w:rsid w:val="00EC3075"/>
    <w:rsid w:val="00ED47CB"/>
    <w:rsid w:val="00ED7C44"/>
    <w:rsid w:val="00EE776E"/>
    <w:rsid w:val="00F0390B"/>
    <w:rsid w:val="00F05845"/>
    <w:rsid w:val="00F26F9C"/>
    <w:rsid w:val="00F350BD"/>
    <w:rsid w:val="00F46030"/>
    <w:rsid w:val="00F65EB3"/>
    <w:rsid w:val="00F80FA1"/>
    <w:rsid w:val="00F87C3D"/>
    <w:rsid w:val="00FB2192"/>
    <w:rsid w:val="00FF48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A69E4"/>
  <w15:chartTrackingRefBased/>
  <w15:docId w15:val="{2A0F8CF8-2A25-4F1E-A7FA-3DCE55E62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F26F9C"/>
    <w:rPr>
      <w:color w:val="605E5C"/>
      <w:shd w:val="clear" w:color="auto" w:fill="E1DFDD"/>
    </w:rPr>
  </w:style>
  <w:style w:type="paragraph" w:styleId="ListParagraph">
    <w:name w:val="List Paragraph"/>
    <w:basedOn w:val="Normal"/>
    <w:uiPriority w:val="34"/>
    <w:unhideWhenUsed/>
    <w:qFormat/>
    <w:rsid w:val="00986392"/>
    <w:pPr>
      <w:ind w:left="720"/>
      <w:contextualSpacing/>
    </w:pPr>
  </w:style>
  <w:style w:type="paragraph" w:styleId="TOCHeading">
    <w:name w:val="TOC Heading"/>
    <w:basedOn w:val="Heading1"/>
    <w:next w:val="Normal"/>
    <w:uiPriority w:val="39"/>
    <w:unhideWhenUsed/>
    <w:qFormat/>
    <w:rsid w:val="00377415"/>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3774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271331">
      <w:bodyDiv w:val="1"/>
      <w:marLeft w:val="0"/>
      <w:marRight w:val="0"/>
      <w:marTop w:val="0"/>
      <w:marBottom w:val="0"/>
      <w:divBdr>
        <w:top w:val="none" w:sz="0" w:space="0" w:color="auto"/>
        <w:left w:val="none" w:sz="0" w:space="0" w:color="auto"/>
        <w:bottom w:val="none" w:sz="0" w:space="0" w:color="auto"/>
        <w:right w:val="none" w:sz="0" w:space="0" w:color="auto"/>
      </w:divBdr>
    </w:div>
    <w:div w:id="699236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business-functions/sustainability/our-insights/starting-at-the-source-sustainability-in-supply-chains" TargetMode="External"/><Relationship Id="rId18" Type="http://schemas.openxmlformats.org/officeDocument/2006/relationships/hyperlink" Target="https://www.ciob.org/sites/default/files/CIOB%20research%20-%20The%20Impact%20of%20the%20Ageing%20Population%20on%20the%20Construction%20Industry_0.pdf" TargetMode="External"/><Relationship Id="rId26" Type="http://schemas.openxmlformats.org/officeDocument/2006/relationships/hyperlink" Target="https://journals.lww.com/joem/Fulltext/2021/06000/Companies_That_Promote_a_Culture_of_Health,.2.aspx" TargetMode="External"/><Relationship Id="rId39" Type="http://schemas.openxmlformats.org/officeDocument/2006/relationships/hyperlink" Target="https://www.mindtools.com/pages/article/newTMC_09.htm" TargetMode="External"/><Relationship Id="rId3" Type="http://schemas.openxmlformats.org/officeDocument/2006/relationships/styles" Target="styles.xml"/><Relationship Id="rId21" Type="http://schemas.openxmlformats.org/officeDocument/2006/relationships/hyperlink" Target="https://www.cipd.co.uk/knowledge/work/trends/labour-market-outlook" TargetMode="External"/><Relationship Id="rId34" Type="http://schemas.openxmlformats.org/officeDocument/2006/relationships/hyperlink" Target="https://www.theguardian.com/environment/2021/sep/06/gen-z-climate-change-careers-jobs" TargetMode="External"/><Relationship Id="rId42" Type="http://schemas.openxmlformats.org/officeDocument/2006/relationships/hyperlink" Target="https://www.ons.gov.uk/employmentandlabourmarket/peopleinwork/employmentandemployeetypes/bulletins/uklabourmarket/october2021" TargetMode="External"/><Relationship Id="rId47" Type="http://schemas.openxmlformats.org/officeDocument/2006/relationships/hyperlink" Target="https://www.ft.com/content/0253ee88-c9eb-458a-8911-bb760d127d14" TargetMode="External"/><Relationship Id="rId50" Type="http://schemas.openxmlformats.org/officeDocument/2006/relationships/hyperlink" Target="http://www.isc2018.ekonomskifakultet.rs/ISCpdfs/ISC2018-23.pdf" TargetMode="External"/><Relationship Id="rId7" Type="http://schemas.openxmlformats.org/officeDocument/2006/relationships/endnotes" Target="endnotes.xml"/><Relationship Id="rId12" Type="http://schemas.openxmlformats.org/officeDocument/2006/relationships/hyperlink" Target="https://www.shrm.org/resourcesandtools/hr-topics/talent-acquisition/pages/climate-change-branding-can-lift-recruitment-and-retention.aspx" TargetMode="External"/><Relationship Id="rId17" Type="http://schemas.openxmlformats.org/officeDocument/2006/relationships/hyperlink" Target="https://ccp.ltd/blocks/greenbloc/" TargetMode="External"/><Relationship Id="rId25" Type="http://schemas.openxmlformats.org/officeDocument/2006/relationships/hyperlink" Target="https://www2.deloitte.com/uk/en/pages/consumer-business/articles/sustainable-consumer.html" TargetMode="External"/><Relationship Id="rId33" Type="http://schemas.openxmlformats.org/officeDocument/2006/relationships/hyperlink" Target="https://www.mckinsey.com/business-functions/people-and-organizational-performance/our-insights/the-new-possible-how-hr-can-help-build-the-organization-of-the-future" TargetMode="External"/><Relationship Id="rId38" Type="http://schemas.openxmlformats.org/officeDocument/2006/relationships/hyperlink" Target="https://www.bbc.co.uk/news/science-environment-60525591" TargetMode="External"/><Relationship Id="rId46" Type="http://schemas.openxmlformats.org/officeDocument/2006/relationships/hyperlink" Target="https://d1wqtxts1xzle7.cloudfront.net/54685520/IRJET-V3I165-with-cover-page-v2.pdf?Expires=1648457606&amp;Signature=IC~rLz2HcylFbjtX80gHw1A7CmBwXc3PuNlFsiamdyUfsQxsJqKsMWxFC12NfSrhrdqjeX7itrjxqQgOuHEctQjGpi1eZajSyqbaMrpk02nuUecgYukGBPvZKE1syd2kGmQ4B61bQmZS3L92mVj8eC8NQof62pWmeUK4XXH0DbT4Zf0FQ3tg62xHiPDf0TaosHSiRT42x3ezr1YAeAKyHQGc6ZQLzWtbEYfqHpiPiBHg4pZ2SVaBwQ04ZKqAN2seGDz86hCbAPIxOHGDsP0u95sOz1M-To5unQ1uPvp6h6S98xtj2YsmC52gx9c~YdmJnJDBv9ZlS8G3kLfw8JdGZg__&amp;Key-Pair-Id=APKAJLOHF5GGSLRBV4ZA" TargetMode="External"/><Relationship Id="rId2" Type="http://schemas.openxmlformats.org/officeDocument/2006/relationships/numbering" Target="numbering.xml"/><Relationship Id="rId16" Type="http://schemas.openxmlformats.org/officeDocument/2006/relationships/hyperlink" Target="https://www.tandfonline.com/doi/pdf/10.2989/RHM.2016.6.1.9.1297" TargetMode="External"/><Relationship Id="rId20"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assets.publishing.service.gov.uk/government/uploads/system/uploads/attachment_data/file/1058725/ukbi2021_summary_booklet_rev.pdf" TargetMode="External"/><Relationship Id="rId41" Type="http://schemas.openxmlformats.org/officeDocument/2006/relationships/hyperlink" Target="https://www2.deloitte.com/content/dam/Deloitte/ce/Documents/real-estate-pdf/ce-construction%20Predictions%202020%20-%20Article%2010.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60569979" TargetMode="External"/><Relationship Id="rId24" Type="http://schemas.openxmlformats.org/officeDocument/2006/relationships/hyperlink" Target="https://www.theguardian.com/world/2022/mar/02/pluto-tanker-oil-russia-uk-ban-loophole" TargetMode="External"/><Relationship Id="rId32" Type="http://schemas.openxmlformats.org/officeDocument/2006/relationships/hyperlink" Target="https://www.forbes.com/sites/mikekappel/2016/07/19/5-ways-small-businesses-can-survive-a-rising-minimum-wage/" TargetMode="External"/><Relationship Id="rId37" Type="http://schemas.openxmlformats.org/officeDocument/2006/relationships/hyperlink" Target="https://www.personneltoday.com/hr/employment-fears-over-national-insurance-increase/" TargetMode="External"/><Relationship Id="rId40" Type="http://schemas.openxmlformats.org/officeDocument/2006/relationships/hyperlink" Target="https://www.batonglobal.com/post/introduction-to-pestle-analysis-and-why-a-systemic-approach-is-best" TargetMode="External"/><Relationship Id="rId45" Type="http://schemas.openxmlformats.org/officeDocument/2006/relationships/hyperlink" Target="https://www.forbes.com/sites/forbesbusinesscouncil/2021/02/10/why-corporate-strategies-should-be-focused-on-sustainability/"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otaljobs.com/advice/human-resources-hr-manager-job-description" TargetMode="External"/><Relationship Id="rId23" Type="http://schemas.openxmlformats.org/officeDocument/2006/relationships/hyperlink" Target="https://www.standard.co.uk/news/uk/national-insurance-boris-johnson-keir-starmer-nhs-mps-b982861.html" TargetMode="External"/><Relationship Id="rId28" Type="http://schemas.openxmlformats.org/officeDocument/2006/relationships/hyperlink" Target="https://www.acre.com/blog/2020/05/six-construction-companies-championing-sustainability" TargetMode="External"/><Relationship Id="rId36" Type="http://schemas.openxmlformats.org/officeDocument/2006/relationships/hyperlink" Target="https://www.businessnewsdaily.com/15087-consumers-want-sustainable-products.html" TargetMode="External"/><Relationship Id="rId49" Type="http://schemas.openxmlformats.org/officeDocument/2006/relationships/hyperlink" Target="https://www2.deloitte.com/us/en/insights/industry/mining-and-metals/tracking-the-trends/2021/strengthen-governance-and-human-rights-in-mining.html" TargetMode="External"/><Relationship Id="rId10" Type="http://schemas.openxmlformats.org/officeDocument/2006/relationships/hyperlink" Target="https://www.bbc.co.uk/news/business-60554128" TargetMode="External"/><Relationship Id="rId19" Type="http://schemas.openxmlformats.org/officeDocument/2006/relationships/hyperlink" Target="https://www.cipd.co.uk/knowledge/strategy/organisational-development/pestle-analysis-factsheet" TargetMode="External"/><Relationship Id="rId31" Type="http://schemas.openxmlformats.org/officeDocument/2006/relationships/hyperlink" Target="https://www.walesonline.co.uk/news/cost-of-living/cost-living-more-third-uk-23343483" TargetMode="External"/><Relationship Id="rId44" Type="http://schemas.openxmlformats.org/officeDocument/2006/relationships/hyperlink" Target="https://www.peoplemanagement.co.uk/news/articles/national-insurance-hike-could-hurt-recruitment-employers-warn"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bc.co.uk/news/57810729" TargetMode="External"/><Relationship Id="rId14" Type="http://schemas.openxmlformats.org/officeDocument/2006/relationships/hyperlink" Target="https://www.researchgate.net/publication/349506325_Critical_examination_of_the_PESTEL_Analysis_Model" TargetMode="External"/><Relationship Id="rId22" Type="http://schemas.openxmlformats.org/officeDocument/2006/relationships/hyperlink" Target="https://www.pagepersonnel.co.uk/our-expertise/finance/candidate-driven-market" TargetMode="External"/><Relationship Id="rId27" Type="http://schemas.openxmlformats.org/officeDocument/2006/relationships/hyperlink" Target="https://gdharries.biz/home/about/what-we-do/" TargetMode="External"/><Relationship Id="rId30" Type="http://schemas.openxmlformats.org/officeDocument/2006/relationships/hyperlink" Target="https://www.construction21.org/articles/h/the-methods-and-benefits-of-sustainable-construction.html" TargetMode="External"/><Relationship Id="rId35" Type="http://schemas.openxmlformats.org/officeDocument/2006/relationships/hyperlink" Target="https://www.netsuite.com/portal/resource/articles/erp/supply-chain-sustainability.shtml" TargetMode="External"/><Relationship Id="rId43" Type="http://schemas.openxmlformats.org/officeDocument/2006/relationships/hyperlink" Target="https://hbr.org/1979/03/how-competitive-forces-shape-strategy" TargetMode="External"/><Relationship Id="rId48" Type="http://schemas.openxmlformats.org/officeDocument/2006/relationships/hyperlink" Target="https://sigmaroc.com/group/" TargetMode="External"/><Relationship Id="rId8" Type="http://schemas.openxmlformats.org/officeDocument/2006/relationships/image" Target="media/image1.jpeg"/><Relationship Id="rId51" Type="http://schemas.openxmlformats.org/officeDocument/2006/relationships/hyperlink" Target="https://www.worldgbc.org/news-media/business-case-green-building-review-costs-and-benefits-developers-investors-and-occupan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Allen\AppData\Local\Microsoft\Office\16.0\DTS\en-US%7b268AD618-9B02-4581-9D8A-32F18A06116D%7d\%7b5E586DD0-CE89-4ECF-82CF-25412A1E1C15%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7FCB0-AB33-4EAA-A164-2D6A5F34D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{5E586DD0-CE89-4ECF-82CF-25412A1E1C15}tf02835058_win32</Template>
  <TotalTime>372</TotalTime>
  <Pages>13</Pages>
  <Words>4528</Words>
  <Characters>25810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dc:creator>
  <cp:keywords/>
  <dc:description/>
  <cp:lastModifiedBy>Lisa Allen</cp:lastModifiedBy>
  <cp:revision>98</cp:revision>
  <dcterms:created xsi:type="dcterms:W3CDTF">2022-03-25T15:21:00Z</dcterms:created>
  <dcterms:modified xsi:type="dcterms:W3CDTF">2022-04-04T11:41:00Z</dcterms:modified>
</cp:coreProperties>
</file>