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732267587"/>
        <w:docPartObj>
          <w:docPartGallery w:val="Cover Pages"/>
          <w:docPartUnique/>
        </w:docPartObj>
      </w:sdtPr>
      <w:sdtEndPr>
        <w:rPr>
          <w:rFonts w:ascii="Arial" w:hAnsi="Arial" w:cs="Arial"/>
          <w:sz w:val="24"/>
          <w:szCs w:val="24"/>
        </w:rPr>
      </w:sdtEndPr>
      <w:sdtContent>
        <w:p w14:paraId="1048720F" w14:textId="2F68AA0E" w:rsidR="00DF7BAA" w:rsidRDefault="00DF7BAA"/>
        <w:tbl>
          <w:tblPr>
            <w:tblpPr w:leftFromText="187" w:rightFromText="187" w:horzAnchor="margin" w:tblpXSpec="center" w:tblpY="2881"/>
            <w:tblW w:w="5498" w:type="pct"/>
            <w:tblCellMar>
              <w:left w:w="144" w:type="dxa"/>
              <w:right w:w="115" w:type="dxa"/>
            </w:tblCellMar>
            <w:tblLook w:val="04A0" w:firstRow="1" w:lastRow="0" w:firstColumn="1" w:lastColumn="0" w:noHBand="0" w:noVBand="1"/>
          </w:tblPr>
          <w:tblGrid>
            <w:gridCol w:w="9925"/>
          </w:tblGrid>
          <w:tr w:rsidR="00DF7BAA" w14:paraId="7981CE2E" w14:textId="77777777" w:rsidTr="00E46649">
            <w:sdt>
              <w:sdtPr>
                <w:rPr>
                  <w:sz w:val="24"/>
                  <w:szCs w:val="24"/>
                </w:rPr>
                <w:alias w:val="Company"/>
                <w:id w:val="13406915"/>
                <w:placeholder>
                  <w:docPart w:val="1DED7150AE1448CC9CD721FC685C3F30"/>
                </w:placeholder>
                <w:dataBinding w:prefixMappings="xmlns:ns0='http://schemas.openxmlformats.org/officeDocument/2006/extended-properties'" w:xpath="/ns0:Properties[1]/ns0:Company[1]" w:storeItemID="{6668398D-A668-4E3E-A5EB-62B293D839F1}"/>
                <w:text/>
              </w:sdtPr>
              <w:sdtEndPr/>
              <w:sdtContent>
                <w:tc>
                  <w:tcPr>
                    <w:tcW w:w="9925" w:type="dxa"/>
                    <w:shd w:val="clear" w:color="auto" w:fill="auto"/>
                    <w:tcMar>
                      <w:top w:w="216" w:type="dxa"/>
                      <w:left w:w="115" w:type="dxa"/>
                      <w:bottom w:w="216" w:type="dxa"/>
                      <w:right w:w="115" w:type="dxa"/>
                    </w:tcMar>
                  </w:tcPr>
                  <w:p w14:paraId="464C55BB" w14:textId="6B29AD0B" w:rsidR="00DF7BAA" w:rsidRPr="00DF7BAA" w:rsidRDefault="00F21C83">
                    <w:pPr>
                      <w:pStyle w:val="NoSpacing"/>
                      <w:rPr>
                        <w:sz w:val="24"/>
                      </w:rPr>
                    </w:pPr>
                    <w:r>
                      <w:rPr>
                        <w:sz w:val="24"/>
                        <w:szCs w:val="24"/>
                      </w:rPr>
                      <w:t>BMPL 4001/2008</w:t>
                    </w:r>
                  </w:p>
                </w:tc>
              </w:sdtContent>
            </w:sdt>
          </w:tr>
          <w:tr w:rsidR="00DF7BAA" w14:paraId="54FD20D6" w14:textId="77777777" w:rsidTr="00E46649">
            <w:tc>
              <w:tcPr>
                <w:tcW w:w="9925" w:type="dxa"/>
                <w:shd w:val="clear" w:color="auto" w:fill="auto"/>
              </w:tcPr>
              <w:sdt>
                <w:sdtPr>
                  <w:rPr>
                    <w:rFonts w:asciiTheme="majorHAnsi" w:eastAsiaTheme="majorEastAsia" w:hAnsiTheme="majorHAnsi" w:cstheme="majorBidi"/>
                    <w:sz w:val="88"/>
                    <w:szCs w:val="88"/>
                  </w:rPr>
                  <w:alias w:val="Title"/>
                  <w:id w:val="13406919"/>
                  <w:placeholder>
                    <w:docPart w:val="920183A9767140BD854B8ED4BC506754"/>
                  </w:placeholder>
                  <w:dataBinding w:prefixMappings="xmlns:ns0='http://schemas.openxmlformats.org/package/2006/metadata/core-properties' xmlns:ns1='http://purl.org/dc/elements/1.1/'" w:xpath="/ns0:coreProperties[1]/ns1:title[1]" w:storeItemID="{6C3C8BC8-F283-45AE-878A-BAB7291924A1}"/>
                  <w:text/>
                </w:sdtPr>
                <w:sdtEndPr/>
                <w:sdtContent>
                  <w:p w14:paraId="03CFC675" w14:textId="15468233" w:rsidR="00DF7BAA" w:rsidRPr="00DF7BAA" w:rsidRDefault="00FF0354">
                    <w:pPr>
                      <w:pStyle w:val="NoSpacing"/>
                      <w:spacing w:line="216" w:lineRule="auto"/>
                      <w:rPr>
                        <w:rFonts w:asciiTheme="majorHAnsi" w:eastAsiaTheme="majorEastAsia" w:hAnsiTheme="majorHAnsi" w:cstheme="majorBidi"/>
                        <w:sz w:val="88"/>
                        <w:szCs w:val="88"/>
                      </w:rPr>
                    </w:pPr>
                    <w:r>
                      <w:rPr>
                        <w:rFonts w:asciiTheme="majorHAnsi" w:eastAsiaTheme="majorEastAsia" w:hAnsiTheme="majorHAnsi" w:cstheme="majorBidi"/>
                        <w:sz w:val="88"/>
                        <w:szCs w:val="88"/>
                      </w:rPr>
                      <w:t>Preparing for Professional Police Practice</w:t>
                    </w:r>
                  </w:p>
                </w:sdtContent>
              </w:sdt>
            </w:tc>
          </w:tr>
          <w:tr w:rsidR="00DF7BAA" w14:paraId="244F5B4A" w14:textId="77777777" w:rsidTr="00E46649">
            <w:sdt>
              <w:sdtPr>
                <w:rPr>
                  <w:sz w:val="24"/>
                  <w:szCs w:val="24"/>
                </w:rPr>
                <w:alias w:val="Subtitle"/>
                <w:id w:val="13406923"/>
                <w:placeholder>
                  <w:docPart w:val="9EDD93EB3FED461B92CCEFB17F69A462"/>
                </w:placeholder>
                <w:dataBinding w:prefixMappings="xmlns:ns0='http://schemas.openxmlformats.org/package/2006/metadata/core-properties' xmlns:ns1='http://purl.org/dc/elements/1.1/'" w:xpath="/ns0:coreProperties[1]/ns1:subject[1]" w:storeItemID="{6C3C8BC8-F283-45AE-878A-BAB7291924A1}"/>
                <w:text/>
              </w:sdtPr>
              <w:sdtEndPr/>
              <w:sdtContent>
                <w:tc>
                  <w:tcPr>
                    <w:tcW w:w="9925" w:type="dxa"/>
                    <w:shd w:val="clear" w:color="auto" w:fill="auto"/>
                    <w:tcMar>
                      <w:top w:w="216" w:type="dxa"/>
                      <w:left w:w="115" w:type="dxa"/>
                      <w:bottom w:w="216" w:type="dxa"/>
                      <w:right w:w="115" w:type="dxa"/>
                    </w:tcMar>
                  </w:tcPr>
                  <w:p w14:paraId="0DE1A3A3" w14:textId="53B8F0D9" w:rsidR="00DF7BAA" w:rsidRPr="00DF7BAA" w:rsidRDefault="00F21C83">
                    <w:pPr>
                      <w:pStyle w:val="NoSpacing"/>
                      <w:rPr>
                        <w:sz w:val="24"/>
                      </w:rPr>
                    </w:pPr>
                    <w:r>
                      <w:rPr>
                        <w:sz w:val="24"/>
                        <w:szCs w:val="24"/>
                      </w:rPr>
                      <w:t>Report</w:t>
                    </w:r>
                  </w:p>
                </w:tc>
              </w:sdtContent>
            </w:sdt>
          </w:tr>
        </w:tbl>
        <w:tbl>
          <w:tblPr>
            <w:tblpPr w:leftFromText="187" w:rightFromText="187" w:vertAnchor="page" w:horzAnchor="page" w:tblpX="993" w:tblpY="14027"/>
            <w:tblW w:w="3857" w:type="pct"/>
            <w:tblLook w:val="04A0" w:firstRow="1" w:lastRow="0" w:firstColumn="1" w:lastColumn="0" w:noHBand="0" w:noVBand="1"/>
          </w:tblPr>
          <w:tblGrid>
            <w:gridCol w:w="6963"/>
          </w:tblGrid>
          <w:tr w:rsidR="00E46649" w14:paraId="4202FCDF" w14:textId="77777777" w:rsidTr="00E46649">
            <w:tc>
              <w:tcPr>
                <w:tcW w:w="6963" w:type="dxa"/>
                <w:tcMar>
                  <w:top w:w="216" w:type="dxa"/>
                  <w:left w:w="115" w:type="dxa"/>
                  <w:bottom w:w="216" w:type="dxa"/>
                  <w:right w:w="115" w:type="dxa"/>
                </w:tcMar>
              </w:tcPr>
              <w:p w14:paraId="72681FE7" w14:textId="77777777" w:rsidR="00E46649" w:rsidRPr="00EA7C48" w:rsidRDefault="00EA7C48" w:rsidP="00E46649">
                <w:pPr>
                  <w:pStyle w:val="NoSpacing"/>
                  <w:rPr>
                    <w:sz w:val="28"/>
                    <w:szCs w:val="28"/>
                  </w:rPr>
                </w:pPr>
                <w:r w:rsidRPr="00EA7C48">
                  <w:rPr>
                    <w:sz w:val="28"/>
                    <w:szCs w:val="28"/>
                  </w:rPr>
                  <w:t>Maddie Jones</w:t>
                </w:r>
              </w:p>
              <w:p w14:paraId="6563D583" w14:textId="2B83E1E5" w:rsidR="00EA7C48" w:rsidRDefault="00EA7C48" w:rsidP="00E46649">
                <w:pPr>
                  <w:pStyle w:val="NoSpacing"/>
                  <w:rPr>
                    <w:color w:val="4472C4" w:themeColor="accent1"/>
                  </w:rPr>
                </w:pPr>
                <w:r w:rsidRPr="00EA7C48">
                  <w:rPr>
                    <w:sz w:val="28"/>
                    <w:szCs w:val="28"/>
                  </w:rPr>
                  <w:t>4006541</w:t>
                </w:r>
              </w:p>
            </w:tc>
          </w:tr>
        </w:tbl>
        <w:p w14:paraId="2BCA76C5" w14:textId="77777777" w:rsidR="00EA7C48" w:rsidRDefault="00EA7C48" w:rsidP="005E72C4">
          <w:pPr>
            <w:rPr>
              <w:rFonts w:ascii="Arial" w:hAnsi="Arial" w:cs="Arial"/>
              <w:sz w:val="24"/>
              <w:szCs w:val="24"/>
            </w:rPr>
          </w:pPr>
        </w:p>
        <w:p w14:paraId="1F0E1427" w14:textId="77777777" w:rsidR="00EA7C48" w:rsidRDefault="00BF6D58" w:rsidP="005E72C4">
          <w:pPr>
            <w:rPr>
              <w:rFonts w:ascii="Arial" w:hAnsi="Arial" w:cs="Arial"/>
              <w:sz w:val="24"/>
              <w:szCs w:val="24"/>
            </w:rPr>
          </w:pPr>
        </w:p>
      </w:sdtContent>
    </w:sdt>
    <w:p w14:paraId="42536DCA" w14:textId="77777777" w:rsidR="00EA7C48" w:rsidRDefault="00EA7C48" w:rsidP="005E72C4">
      <w:pPr>
        <w:rPr>
          <w:rFonts w:ascii="Arial" w:hAnsi="Arial" w:cs="Arial"/>
          <w:sz w:val="24"/>
          <w:szCs w:val="24"/>
          <w:u w:val="single"/>
        </w:rPr>
      </w:pPr>
    </w:p>
    <w:p w14:paraId="5B9B93AD" w14:textId="77777777" w:rsidR="00EA7C48" w:rsidRDefault="00EA7C48" w:rsidP="005E72C4">
      <w:pPr>
        <w:rPr>
          <w:rFonts w:ascii="Arial" w:hAnsi="Arial" w:cs="Arial"/>
          <w:sz w:val="24"/>
          <w:szCs w:val="24"/>
          <w:u w:val="single"/>
        </w:rPr>
      </w:pPr>
    </w:p>
    <w:p w14:paraId="2F378BA5" w14:textId="77777777" w:rsidR="00EA7C48" w:rsidRDefault="00EA7C48" w:rsidP="005E72C4">
      <w:pPr>
        <w:rPr>
          <w:rFonts w:ascii="Arial" w:hAnsi="Arial" w:cs="Arial"/>
          <w:sz w:val="24"/>
          <w:szCs w:val="24"/>
          <w:u w:val="single"/>
        </w:rPr>
      </w:pPr>
    </w:p>
    <w:p w14:paraId="5403DE28" w14:textId="77777777" w:rsidR="00EA7C48" w:rsidRDefault="00EA7C48" w:rsidP="005E72C4">
      <w:pPr>
        <w:rPr>
          <w:rFonts w:ascii="Arial" w:hAnsi="Arial" w:cs="Arial"/>
          <w:sz w:val="24"/>
          <w:szCs w:val="24"/>
          <w:u w:val="single"/>
        </w:rPr>
      </w:pPr>
    </w:p>
    <w:p w14:paraId="31D31590" w14:textId="77777777" w:rsidR="00EA7C48" w:rsidRDefault="00EA7C48" w:rsidP="005E72C4">
      <w:pPr>
        <w:rPr>
          <w:rFonts w:ascii="Arial" w:hAnsi="Arial" w:cs="Arial"/>
          <w:sz w:val="24"/>
          <w:szCs w:val="24"/>
          <w:u w:val="single"/>
        </w:rPr>
      </w:pPr>
    </w:p>
    <w:p w14:paraId="2FB2A48B" w14:textId="77777777" w:rsidR="00EA7C48" w:rsidRDefault="00EA7C48" w:rsidP="005E72C4">
      <w:pPr>
        <w:rPr>
          <w:rFonts w:ascii="Arial" w:hAnsi="Arial" w:cs="Arial"/>
          <w:sz w:val="24"/>
          <w:szCs w:val="24"/>
          <w:u w:val="single"/>
        </w:rPr>
      </w:pPr>
    </w:p>
    <w:p w14:paraId="284FD11D" w14:textId="77777777" w:rsidR="00EA7C48" w:rsidRDefault="00EA7C48" w:rsidP="005E72C4">
      <w:pPr>
        <w:rPr>
          <w:rFonts w:ascii="Arial" w:hAnsi="Arial" w:cs="Arial"/>
          <w:sz w:val="24"/>
          <w:szCs w:val="24"/>
          <w:u w:val="single"/>
        </w:rPr>
      </w:pPr>
    </w:p>
    <w:p w14:paraId="7FB043B3" w14:textId="77777777" w:rsidR="00EA7C48" w:rsidRDefault="00EA7C48" w:rsidP="005E72C4">
      <w:pPr>
        <w:rPr>
          <w:rFonts w:ascii="Arial" w:hAnsi="Arial" w:cs="Arial"/>
          <w:sz w:val="24"/>
          <w:szCs w:val="24"/>
          <w:u w:val="single"/>
        </w:rPr>
      </w:pPr>
    </w:p>
    <w:p w14:paraId="4239657D" w14:textId="77777777" w:rsidR="00EA7C48" w:rsidRDefault="00EA7C48" w:rsidP="005E72C4">
      <w:pPr>
        <w:rPr>
          <w:rFonts w:ascii="Arial" w:hAnsi="Arial" w:cs="Arial"/>
          <w:sz w:val="24"/>
          <w:szCs w:val="24"/>
          <w:u w:val="single"/>
        </w:rPr>
      </w:pPr>
    </w:p>
    <w:p w14:paraId="61DB5990" w14:textId="77777777" w:rsidR="00EA7C48" w:rsidRDefault="00EA7C48" w:rsidP="005E72C4">
      <w:pPr>
        <w:rPr>
          <w:rFonts w:ascii="Arial" w:hAnsi="Arial" w:cs="Arial"/>
          <w:sz w:val="24"/>
          <w:szCs w:val="24"/>
          <w:u w:val="single"/>
        </w:rPr>
      </w:pPr>
    </w:p>
    <w:p w14:paraId="434EB8E1" w14:textId="77777777" w:rsidR="00EA7C48" w:rsidRDefault="00EA7C48" w:rsidP="005E72C4">
      <w:pPr>
        <w:rPr>
          <w:rFonts w:ascii="Arial" w:hAnsi="Arial" w:cs="Arial"/>
          <w:sz w:val="24"/>
          <w:szCs w:val="24"/>
          <w:u w:val="single"/>
        </w:rPr>
      </w:pPr>
    </w:p>
    <w:p w14:paraId="220C5205" w14:textId="77777777" w:rsidR="00EA7C48" w:rsidRDefault="00EA7C48" w:rsidP="005E72C4">
      <w:pPr>
        <w:rPr>
          <w:rFonts w:ascii="Arial" w:hAnsi="Arial" w:cs="Arial"/>
          <w:sz w:val="24"/>
          <w:szCs w:val="24"/>
          <w:u w:val="single"/>
        </w:rPr>
      </w:pPr>
    </w:p>
    <w:p w14:paraId="71CD0633" w14:textId="77777777" w:rsidR="00EA7C48" w:rsidRDefault="00EA7C48" w:rsidP="005E72C4">
      <w:pPr>
        <w:rPr>
          <w:rFonts w:ascii="Arial" w:hAnsi="Arial" w:cs="Arial"/>
          <w:sz w:val="24"/>
          <w:szCs w:val="24"/>
          <w:u w:val="single"/>
        </w:rPr>
      </w:pPr>
    </w:p>
    <w:p w14:paraId="2F37F1FF" w14:textId="77777777" w:rsidR="00EA7C48" w:rsidRDefault="00EA7C48" w:rsidP="005E72C4">
      <w:pPr>
        <w:rPr>
          <w:rFonts w:ascii="Arial" w:hAnsi="Arial" w:cs="Arial"/>
          <w:sz w:val="24"/>
          <w:szCs w:val="24"/>
          <w:u w:val="single"/>
        </w:rPr>
      </w:pPr>
    </w:p>
    <w:p w14:paraId="3C8F6967" w14:textId="77777777" w:rsidR="00EA7C48" w:rsidRDefault="00EA7C48" w:rsidP="005E72C4">
      <w:pPr>
        <w:rPr>
          <w:rFonts w:ascii="Arial" w:hAnsi="Arial" w:cs="Arial"/>
          <w:sz w:val="24"/>
          <w:szCs w:val="24"/>
          <w:u w:val="single"/>
        </w:rPr>
      </w:pPr>
    </w:p>
    <w:p w14:paraId="6AB392C2" w14:textId="77777777" w:rsidR="00EA7C48" w:rsidRDefault="00EA7C48" w:rsidP="005E72C4">
      <w:pPr>
        <w:rPr>
          <w:rFonts w:ascii="Arial" w:hAnsi="Arial" w:cs="Arial"/>
          <w:sz w:val="24"/>
          <w:szCs w:val="24"/>
          <w:u w:val="single"/>
        </w:rPr>
      </w:pPr>
    </w:p>
    <w:p w14:paraId="7F4AB7BC" w14:textId="77777777" w:rsidR="00EA7C48" w:rsidRDefault="00EA7C48" w:rsidP="005E72C4">
      <w:pPr>
        <w:rPr>
          <w:rFonts w:ascii="Arial" w:hAnsi="Arial" w:cs="Arial"/>
          <w:sz w:val="24"/>
          <w:szCs w:val="24"/>
          <w:u w:val="single"/>
        </w:rPr>
      </w:pPr>
    </w:p>
    <w:p w14:paraId="378D2041" w14:textId="77777777" w:rsidR="00EA7C48" w:rsidRDefault="00EA7C48" w:rsidP="005E72C4">
      <w:pPr>
        <w:rPr>
          <w:rFonts w:ascii="Arial" w:hAnsi="Arial" w:cs="Arial"/>
          <w:sz w:val="24"/>
          <w:szCs w:val="24"/>
          <w:u w:val="single"/>
        </w:rPr>
      </w:pPr>
    </w:p>
    <w:p w14:paraId="784B4FEB" w14:textId="77777777" w:rsidR="00EA7C48" w:rsidRDefault="00EA7C48" w:rsidP="005E72C4">
      <w:pPr>
        <w:rPr>
          <w:rFonts w:ascii="Arial" w:hAnsi="Arial" w:cs="Arial"/>
          <w:sz w:val="24"/>
          <w:szCs w:val="24"/>
          <w:u w:val="single"/>
        </w:rPr>
      </w:pPr>
    </w:p>
    <w:p w14:paraId="1E53BD09" w14:textId="77777777" w:rsidR="00EA7C48" w:rsidRDefault="00EA7C48" w:rsidP="005E72C4">
      <w:pPr>
        <w:rPr>
          <w:rFonts w:ascii="Arial" w:hAnsi="Arial" w:cs="Arial"/>
          <w:sz w:val="24"/>
          <w:szCs w:val="24"/>
          <w:u w:val="single"/>
        </w:rPr>
      </w:pPr>
    </w:p>
    <w:p w14:paraId="2C25DD1C" w14:textId="77777777" w:rsidR="00EA7C48" w:rsidRDefault="00EA7C48" w:rsidP="005E72C4">
      <w:pPr>
        <w:rPr>
          <w:rFonts w:ascii="Arial" w:hAnsi="Arial" w:cs="Arial"/>
          <w:sz w:val="24"/>
          <w:szCs w:val="24"/>
          <w:u w:val="single"/>
        </w:rPr>
      </w:pPr>
    </w:p>
    <w:p w14:paraId="6C140E20" w14:textId="77777777" w:rsidR="006E0CC0" w:rsidRDefault="006E0CC0" w:rsidP="005E72C4">
      <w:pPr>
        <w:rPr>
          <w:rFonts w:ascii="Arial" w:hAnsi="Arial" w:cs="Arial"/>
          <w:sz w:val="24"/>
          <w:szCs w:val="24"/>
          <w:u w:val="single"/>
        </w:rPr>
      </w:pPr>
    </w:p>
    <w:p w14:paraId="67E2176A" w14:textId="0473DDE3" w:rsidR="00E46649" w:rsidRPr="00EA7C48" w:rsidRDefault="00DF7BAA" w:rsidP="005E72C4">
      <w:pPr>
        <w:rPr>
          <w:rFonts w:ascii="Arial" w:hAnsi="Arial" w:cs="Arial"/>
          <w:sz w:val="24"/>
          <w:szCs w:val="24"/>
        </w:rPr>
      </w:pPr>
      <w:r w:rsidRPr="00DF7BAA">
        <w:rPr>
          <w:rFonts w:ascii="Arial" w:hAnsi="Arial" w:cs="Arial"/>
          <w:sz w:val="24"/>
          <w:szCs w:val="24"/>
          <w:u w:val="single"/>
        </w:rPr>
        <w:t>Contents Page</w:t>
      </w:r>
    </w:p>
    <w:p w14:paraId="43B02B25" w14:textId="55E87867" w:rsidR="00706937" w:rsidRDefault="00706937" w:rsidP="005E72C4">
      <w:pPr>
        <w:rPr>
          <w:rFonts w:ascii="Arial" w:hAnsi="Arial" w:cs="Arial"/>
          <w:sz w:val="24"/>
          <w:szCs w:val="24"/>
        </w:rPr>
      </w:pPr>
      <w:r w:rsidRPr="00706937">
        <w:rPr>
          <w:rFonts w:ascii="Arial" w:hAnsi="Arial" w:cs="Arial"/>
          <w:sz w:val="24"/>
          <w:szCs w:val="24"/>
        </w:rPr>
        <w:t>Executive Summary</w:t>
      </w:r>
    </w:p>
    <w:p w14:paraId="525FD92A" w14:textId="3A6068AB" w:rsidR="00EC76C9" w:rsidRDefault="00EC76C9" w:rsidP="005E72C4">
      <w:pPr>
        <w:rPr>
          <w:rFonts w:ascii="Arial" w:hAnsi="Arial" w:cs="Arial"/>
          <w:sz w:val="24"/>
          <w:szCs w:val="24"/>
        </w:rPr>
      </w:pPr>
      <w:r w:rsidRPr="00EC76C9">
        <w:rPr>
          <w:rFonts w:ascii="Arial" w:hAnsi="Arial" w:cs="Arial"/>
          <w:sz w:val="24"/>
          <w:szCs w:val="24"/>
        </w:rPr>
        <w:t>Introduction</w:t>
      </w:r>
    </w:p>
    <w:p w14:paraId="76E35AAC" w14:textId="4299A2BE" w:rsidR="00706937" w:rsidRPr="00706937" w:rsidRDefault="00706937" w:rsidP="005E72C4">
      <w:pPr>
        <w:rPr>
          <w:rFonts w:ascii="Arial" w:hAnsi="Arial" w:cs="Arial"/>
          <w:sz w:val="24"/>
          <w:szCs w:val="24"/>
        </w:rPr>
      </w:pPr>
      <w:r>
        <w:rPr>
          <w:rFonts w:ascii="Arial" w:hAnsi="Arial" w:cs="Arial"/>
          <w:sz w:val="24"/>
          <w:szCs w:val="24"/>
        </w:rPr>
        <w:t>Main Body</w:t>
      </w:r>
    </w:p>
    <w:p w14:paraId="4B6C4913" w14:textId="6DAFEE11" w:rsidR="00706937" w:rsidRPr="00EC76C9" w:rsidRDefault="00706937" w:rsidP="00EC76C9">
      <w:pPr>
        <w:pStyle w:val="ListParagraph"/>
        <w:numPr>
          <w:ilvl w:val="0"/>
          <w:numId w:val="1"/>
        </w:numPr>
        <w:rPr>
          <w:rFonts w:ascii="Arial" w:hAnsi="Arial" w:cs="Arial"/>
          <w:sz w:val="24"/>
          <w:szCs w:val="24"/>
        </w:rPr>
      </w:pPr>
      <w:r w:rsidRPr="00EC76C9">
        <w:rPr>
          <w:rFonts w:ascii="Arial" w:hAnsi="Arial" w:cs="Arial"/>
          <w:sz w:val="24"/>
          <w:szCs w:val="24"/>
        </w:rPr>
        <w:t>Police Involvement into the Stephen Lawrence Case</w:t>
      </w:r>
    </w:p>
    <w:p w14:paraId="44C15FB1" w14:textId="5A4E8666" w:rsidR="00706937" w:rsidRDefault="00706937" w:rsidP="005E72C4">
      <w:pPr>
        <w:rPr>
          <w:rFonts w:ascii="Arial" w:hAnsi="Arial" w:cs="Arial"/>
          <w:sz w:val="24"/>
          <w:szCs w:val="24"/>
        </w:rPr>
      </w:pPr>
      <w:r>
        <w:rPr>
          <w:rFonts w:ascii="Arial" w:hAnsi="Arial" w:cs="Arial"/>
          <w:sz w:val="24"/>
          <w:szCs w:val="24"/>
        </w:rPr>
        <w:t>Conclusion</w:t>
      </w:r>
    </w:p>
    <w:p w14:paraId="6166F9FF" w14:textId="25B8FE75" w:rsidR="00706937" w:rsidRDefault="00706937" w:rsidP="005E72C4">
      <w:pPr>
        <w:rPr>
          <w:rFonts w:ascii="Arial" w:hAnsi="Arial" w:cs="Arial"/>
          <w:sz w:val="24"/>
          <w:szCs w:val="24"/>
        </w:rPr>
      </w:pPr>
      <w:r>
        <w:rPr>
          <w:rFonts w:ascii="Arial" w:hAnsi="Arial" w:cs="Arial"/>
          <w:sz w:val="24"/>
          <w:szCs w:val="24"/>
        </w:rPr>
        <w:t>Bibliography</w:t>
      </w:r>
    </w:p>
    <w:p w14:paraId="02CAEF2E" w14:textId="37633F8D" w:rsidR="006E0CC0" w:rsidRDefault="006E0CC0" w:rsidP="005E72C4">
      <w:pPr>
        <w:rPr>
          <w:rFonts w:ascii="Arial" w:hAnsi="Arial" w:cs="Arial"/>
          <w:sz w:val="24"/>
          <w:szCs w:val="24"/>
        </w:rPr>
      </w:pPr>
    </w:p>
    <w:p w14:paraId="7589E879" w14:textId="46A86B82" w:rsidR="007104FA" w:rsidRDefault="007104FA" w:rsidP="005E72C4">
      <w:pPr>
        <w:rPr>
          <w:rFonts w:ascii="Arial" w:hAnsi="Arial" w:cs="Arial"/>
          <w:sz w:val="24"/>
          <w:szCs w:val="24"/>
        </w:rPr>
      </w:pPr>
    </w:p>
    <w:p w14:paraId="46313650" w14:textId="68FD7DF7" w:rsidR="007104FA" w:rsidRDefault="007104FA" w:rsidP="005E72C4">
      <w:pPr>
        <w:rPr>
          <w:rFonts w:ascii="Arial" w:hAnsi="Arial" w:cs="Arial"/>
          <w:sz w:val="24"/>
          <w:szCs w:val="24"/>
        </w:rPr>
      </w:pPr>
    </w:p>
    <w:p w14:paraId="5FD663F1" w14:textId="3EC4EE04" w:rsidR="007104FA" w:rsidRDefault="007104FA" w:rsidP="005E72C4">
      <w:pPr>
        <w:rPr>
          <w:rFonts w:ascii="Arial" w:hAnsi="Arial" w:cs="Arial"/>
          <w:sz w:val="24"/>
          <w:szCs w:val="24"/>
        </w:rPr>
      </w:pPr>
    </w:p>
    <w:p w14:paraId="23EBE4A6" w14:textId="2BAF7BF0" w:rsidR="007104FA" w:rsidRDefault="007104FA" w:rsidP="005E72C4">
      <w:pPr>
        <w:rPr>
          <w:rFonts w:ascii="Arial" w:hAnsi="Arial" w:cs="Arial"/>
          <w:sz w:val="24"/>
          <w:szCs w:val="24"/>
        </w:rPr>
      </w:pPr>
    </w:p>
    <w:p w14:paraId="0632728B" w14:textId="5860F57E" w:rsidR="007104FA" w:rsidRDefault="007104FA" w:rsidP="005E72C4">
      <w:pPr>
        <w:rPr>
          <w:rFonts w:ascii="Arial" w:hAnsi="Arial" w:cs="Arial"/>
          <w:sz w:val="24"/>
          <w:szCs w:val="24"/>
        </w:rPr>
      </w:pPr>
    </w:p>
    <w:p w14:paraId="1AB6C90E" w14:textId="714BCF3C" w:rsidR="007104FA" w:rsidRDefault="007104FA" w:rsidP="005E72C4">
      <w:pPr>
        <w:rPr>
          <w:rFonts w:ascii="Arial" w:hAnsi="Arial" w:cs="Arial"/>
          <w:sz w:val="24"/>
          <w:szCs w:val="24"/>
        </w:rPr>
      </w:pPr>
    </w:p>
    <w:p w14:paraId="045A36FF" w14:textId="13FC9467" w:rsidR="007104FA" w:rsidRDefault="007104FA" w:rsidP="005E72C4">
      <w:pPr>
        <w:rPr>
          <w:rFonts w:ascii="Arial" w:hAnsi="Arial" w:cs="Arial"/>
          <w:sz w:val="24"/>
          <w:szCs w:val="24"/>
        </w:rPr>
      </w:pPr>
    </w:p>
    <w:p w14:paraId="5BD5FCFF" w14:textId="3B57AAB6" w:rsidR="007104FA" w:rsidRDefault="007104FA" w:rsidP="005E72C4">
      <w:pPr>
        <w:rPr>
          <w:rFonts w:ascii="Arial" w:hAnsi="Arial" w:cs="Arial"/>
          <w:sz w:val="24"/>
          <w:szCs w:val="24"/>
        </w:rPr>
      </w:pPr>
    </w:p>
    <w:p w14:paraId="2D3CED6C" w14:textId="156D11E4" w:rsidR="007104FA" w:rsidRDefault="007104FA" w:rsidP="005E72C4">
      <w:pPr>
        <w:rPr>
          <w:rFonts w:ascii="Arial" w:hAnsi="Arial" w:cs="Arial"/>
          <w:sz w:val="24"/>
          <w:szCs w:val="24"/>
        </w:rPr>
      </w:pPr>
    </w:p>
    <w:p w14:paraId="14542083" w14:textId="7A6FFC68" w:rsidR="007104FA" w:rsidRDefault="007104FA" w:rsidP="005E72C4">
      <w:pPr>
        <w:rPr>
          <w:rFonts w:ascii="Arial" w:hAnsi="Arial" w:cs="Arial"/>
          <w:sz w:val="24"/>
          <w:szCs w:val="24"/>
        </w:rPr>
      </w:pPr>
    </w:p>
    <w:p w14:paraId="3533122D" w14:textId="034D0D83" w:rsidR="007104FA" w:rsidRDefault="007104FA" w:rsidP="005E72C4">
      <w:pPr>
        <w:rPr>
          <w:rFonts w:ascii="Arial" w:hAnsi="Arial" w:cs="Arial"/>
          <w:sz w:val="24"/>
          <w:szCs w:val="24"/>
        </w:rPr>
      </w:pPr>
    </w:p>
    <w:p w14:paraId="3E0C00CE" w14:textId="6D87AABD" w:rsidR="007104FA" w:rsidRDefault="007104FA" w:rsidP="005E72C4">
      <w:pPr>
        <w:rPr>
          <w:rFonts w:ascii="Arial" w:hAnsi="Arial" w:cs="Arial"/>
          <w:sz w:val="24"/>
          <w:szCs w:val="24"/>
        </w:rPr>
      </w:pPr>
    </w:p>
    <w:p w14:paraId="08AE0595" w14:textId="1718CE6B" w:rsidR="007104FA" w:rsidRDefault="007104FA" w:rsidP="005E72C4">
      <w:pPr>
        <w:rPr>
          <w:rFonts w:ascii="Arial" w:hAnsi="Arial" w:cs="Arial"/>
          <w:sz w:val="24"/>
          <w:szCs w:val="24"/>
        </w:rPr>
      </w:pPr>
    </w:p>
    <w:p w14:paraId="2DB39592" w14:textId="5D7DCC71" w:rsidR="007104FA" w:rsidRDefault="007104FA" w:rsidP="005E72C4">
      <w:pPr>
        <w:rPr>
          <w:rFonts w:ascii="Arial" w:hAnsi="Arial" w:cs="Arial"/>
          <w:sz w:val="24"/>
          <w:szCs w:val="24"/>
        </w:rPr>
      </w:pPr>
    </w:p>
    <w:p w14:paraId="3E18F30D" w14:textId="5E31180E" w:rsidR="007104FA" w:rsidRDefault="007104FA" w:rsidP="005E72C4">
      <w:pPr>
        <w:rPr>
          <w:rFonts w:ascii="Arial" w:hAnsi="Arial" w:cs="Arial"/>
          <w:sz w:val="24"/>
          <w:szCs w:val="24"/>
        </w:rPr>
      </w:pPr>
    </w:p>
    <w:p w14:paraId="1C74C53A" w14:textId="46BF0A60" w:rsidR="007104FA" w:rsidRDefault="007104FA" w:rsidP="005E72C4">
      <w:pPr>
        <w:rPr>
          <w:rFonts w:ascii="Arial" w:hAnsi="Arial" w:cs="Arial"/>
          <w:sz w:val="24"/>
          <w:szCs w:val="24"/>
        </w:rPr>
      </w:pPr>
    </w:p>
    <w:p w14:paraId="29FDE995" w14:textId="0CF6B167" w:rsidR="007104FA" w:rsidRDefault="007104FA" w:rsidP="005E72C4">
      <w:pPr>
        <w:rPr>
          <w:rFonts w:ascii="Arial" w:hAnsi="Arial" w:cs="Arial"/>
          <w:sz w:val="24"/>
          <w:szCs w:val="24"/>
        </w:rPr>
      </w:pPr>
    </w:p>
    <w:p w14:paraId="13B4BBC0" w14:textId="30ABD5FA" w:rsidR="007104FA" w:rsidRDefault="007104FA" w:rsidP="005E72C4">
      <w:pPr>
        <w:rPr>
          <w:rFonts w:ascii="Arial" w:hAnsi="Arial" w:cs="Arial"/>
          <w:sz w:val="24"/>
          <w:szCs w:val="24"/>
        </w:rPr>
      </w:pPr>
    </w:p>
    <w:p w14:paraId="4B3C9EC7" w14:textId="77777777" w:rsidR="00104026" w:rsidRDefault="00104026" w:rsidP="005E72C4">
      <w:pPr>
        <w:rPr>
          <w:rFonts w:ascii="Arial" w:hAnsi="Arial" w:cs="Arial"/>
          <w:sz w:val="24"/>
          <w:szCs w:val="24"/>
        </w:rPr>
      </w:pPr>
    </w:p>
    <w:p w14:paraId="01E1CA2E" w14:textId="77777777" w:rsidR="007104FA" w:rsidRDefault="007104FA" w:rsidP="005E72C4">
      <w:pPr>
        <w:rPr>
          <w:rFonts w:ascii="Arial" w:hAnsi="Arial" w:cs="Arial"/>
          <w:sz w:val="24"/>
          <w:szCs w:val="24"/>
        </w:rPr>
      </w:pPr>
    </w:p>
    <w:p w14:paraId="10F035BA" w14:textId="63424F1C" w:rsidR="00DF7BAA" w:rsidRDefault="00DF7BAA" w:rsidP="005E72C4">
      <w:pPr>
        <w:rPr>
          <w:rFonts w:ascii="Arial" w:hAnsi="Arial" w:cs="Arial"/>
          <w:sz w:val="24"/>
          <w:szCs w:val="24"/>
          <w:u w:val="single"/>
        </w:rPr>
      </w:pPr>
      <w:r>
        <w:rPr>
          <w:rFonts w:ascii="Arial" w:hAnsi="Arial" w:cs="Arial"/>
          <w:sz w:val="24"/>
          <w:szCs w:val="24"/>
          <w:u w:val="single"/>
        </w:rPr>
        <w:lastRenderedPageBreak/>
        <w:t xml:space="preserve">Executive Summary </w:t>
      </w:r>
    </w:p>
    <w:p w14:paraId="3CA18995" w14:textId="6BA60ECF" w:rsidR="00325836" w:rsidRDefault="00245CB6" w:rsidP="00C546AB">
      <w:pPr>
        <w:jc w:val="both"/>
        <w:rPr>
          <w:rFonts w:ascii="Arial" w:hAnsi="Arial" w:cs="Arial"/>
          <w:sz w:val="24"/>
          <w:szCs w:val="24"/>
        </w:rPr>
      </w:pPr>
      <w:r w:rsidRPr="00325836">
        <w:rPr>
          <w:rFonts w:ascii="Arial" w:hAnsi="Arial" w:cs="Arial"/>
          <w:sz w:val="24"/>
          <w:szCs w:val="24"/>
        </w:rPr>
        <w:t>Stephen Lawrence was a black teenager who, on the 22</w:t>
      </w:r>
      <w:r w:rsidRPr="00325836">
        <w:rPr>
          <w:rFonts w:ascii="Arial" w:hAnsi="Arial" w:cs="Arial"/>
          <w:sz w:val="24"/>
          <w:szCs w:val="24"/>
          <w:vertAlign w:val="superscript"/>
        </w:rPr>
        <w:t>nd</w:t>
      </w:r>
      <w:r w:rsidRPr="00325836">
        <w:rPr>
          <w:rFonts w:ascii="Arial" w:hAnsi="Arial" w:cs="Arial"/>
          <w:sz w:val="24"/>
          <w:szCs w:val="24"/>
        </w:rPr>
        <w:t xml:space="preserve"> April 1993, was stabbed to death whilst waiting at a bus stop with a friend.  Stephen was 18 years old.  He was killed by a gang of white men in a racist</w:t>
      </w:r>
      <w:r w:rsidR="00A6140E" w:rsidRPr="00325836">
        <w:rPr>
          <w:rFonts w:ascii="Arial" w:hAnsi="Arial" w:cs="Arial"/>
          <w:sz w:val="24"/>
          <w:szCs w:val="24"/>
        </w:rPr>
        <w:t xml:space="preserve"> attack</w:t>
      </w:r>
      <w:r w:rsidRPr="00325836">
        <w:rPr>
          <w:rFonts w:ascii="Arial" w:hAnsi="Arial" w:cs="Arial"/>
          <w:sz w:val="24"/>
          <w:szCs w:val="24"/>
        </w:rPr>
        <w:t xml:space="preserve">.  After the attack, the police started to investigate suspects and, although some of these suspects were charged with the murder, these charges were dropped through lack of evidence. </w:t>
      </w:r>
      <w:r w:rsidR="00205F6E" w:rsidRPr="00325836">
        <w:rPr>
          <w:rFonts w:ascii="Arial" w:hAnsi="Arial" w:cs="Arial"/>
          <w:sz w:val="24"/>
          <w:szCs w:val="24"/>
        </w:rPr>
        <w:t xml:space="preserve">(Sir W MacPherson et al, 1999). </w:t>
      </w:r>
      <w:r w:rsidRPr="00325836">
        <w:rPr>
          <w:rFonts w:ascii="Arial" w:hAnsi="Arial" w:cs="Arial"/>
          <w:sz w:val="24"/>
          <w:szCs w:val="24"/>
        </w:rPr>
        <w:t xml:space="preserve"> Stephen’s family have fought for justice for their son, many months and years after his murder.  The community felt that the police had in some way treated the case differently because Stephen was black, even believing that the officers had acted in a racist way.</w:t>
      </w:r>
      <w:r w:rsidR="00A6140E" w:rsidRPr="00325836">
        <w:rPr>
          <w:rFonts w:ascii="Arial" w:hAnsi="Arial" w:cs="Arial"/>
          <w:sz w:val="24"/>
          <w:szCs w:val="24"/>
        </w:rPr>
        <w:t xml:space="preserve"> </w:t>
      </w:r>
      <w:r w:rsidR="00325836">
        <w:rPr>
          <w:rFonts w:ascii="Arial" w:hAnsi="Arial" w:cs="Arial"/>
          <w:sz w:val="24"/>
          <w:szCs w:val="24"/>
        </w:rPr>
        <w:t>Lawrence’s parents have even said that their hope has not and they will not give up. (Dearden, L 2020)</w:t>
      </w:r>
    </w:p>
    <w:p w14:paraId="5C931302" w14:textId="01ACD1F4" w:rsidR="00DC34D0" w:rsidRDefault="00DC34D0" w:rsidP="00C546AB">
      <w:pPr>
        <w:jc w:val="both"/>
        <w:rPr>
          <w:rFonts w:ascii="Arial" w:hAnsi="Arial" w:cs="Arial"/>
          <w:sz w:val="24"/>
          <w:szCs w:val="24"/>
        </w:rPr>
      </w:pPr>
      <w:r>
        <w:rPr>
          <w:rFonts w:ascii="Arial" w:hAnsi="Arial" w:cs="Arial"/>
          <w:sz w:val="24"/>
          <w:szCs w:val="24"/>
        </w:rPr>
        <w:t xml:space="preserve">Through looking at the ATLAS model, and comparing it to this case, it was evident through this report that this was not followed and a lot of improvements could be made. </w:t>
      </w:r>
    </w:p>
    <w:p w14:paraId="4548AAFB" w14:textId="7E1DAA67" w:rsidR="00DF7BAA" w:rsidRPr="00325836" w:rsidRDefault="00325836" w:rsidP="00C546AB">
      <w:pPr>
        <w:jc w:val="both"/>
        <w:rPr>
          <w:rFonts w:ascii="Arial" w:hAnsi="Arial" w:cs="Arial"/>
          <w:sz w:val="24"/>
          <w:szCs w:val="24"/>
        </w:rPr>
      </w:pPr>
      <w:r w:rsidRPr="00325836">
        <w:rPr>
          <w:rFonts w:ascii="Arial" w:hAnsi="Arial" w:cs="Arial"/>
          <w:sz w:val="24"/>
          <w:szCs w:val="24"/>
        </w:rPr>
        <w:t>The Metropolitan police have analysed this case, what went wrong and have improved and extended their policies and protocols which aim to better their work per</w:t>
      </w:r>
      <w:r>
        <w:rPr>
          <w:rFonts w:ascii="Arial" w:hAnsi="Arial" w:cs="Arial"/>
          <w:sz w:val="24"/>
          <w:szCs w:val="24"/>
        </w:rPr>
        <w:t>formance</w:t>
      </w:r>
      <w:r w:rsidRPr="00325836">
        <w:rPr>
          <w:rFonts w:ascii="Arial" w:hAnsi="Arial" w:cs="Arial"/>
          <w:sz w:val="24"/>
          <w:szCs w:val="24"/>
        </w:rPr>
        <w:t xml:space="preserve"> which has been shown in later cases such as Damil</w:t>
      </w:r>
      <w:r w:rsidR="002A064B">
        <w:rPr>
          <w:rFonts w:ascii="Arial" w:hAnsi="Arial" w:cs="Arial"/>
          <w:sz w:val="24"/>
          <w:szCs w:val="24"/>
        </w:rPr>
        <w:t>o</w:t>
      </w:r>
      <w:r w:rsidRPr="00325836">
        <w:rPr>
          <w:rFonts w:ascii="Arial" w:hAnsi="Arial" w:cs="Arial"/>
          <w:sz w:val="24"/>
          <w:szCs w:val="24"/>
        </w:rPr>
        <w:t>l</w:t>
      </w:r>
      <w:r w:rsidR="002A064B">
        <w:rPr>
          <w:rFonts w:ascii="Arial" w:hAnsi="Arial" w:cs="Arial"/>
          <w:sz w:val="24"/>
          <w:szCs w:val="24"/>
        </w:rPr>
        <w:t>a</w:t>
      </w:r>
      <w:r w:rsidRPr="00325836">
        <w:rPr>
          <w:rFonts w:ascii="Arial" w:hAnsi="Arial" w:cs="Arial"/>
          <w:sz w:val="24"/>
          <w:szCs w:val="24"/>
        </w:rPr>
        <w:t xml:space="preserve"> Taylor case.</w:t>
      </w:r>
      <w:r w:rsidRPr="00325836">
        <w:t xml:space="preserve"> </w:t>
      </w:r>
      <w:r w:rsidRPr="00325836">
        <w:rPr>
          <w:rFonts w:ascii="Arial" w:hAnsi="Arial" w:cs="Arial"/>
          <w:sz w:val="24"/>
          <w:szCs w:val="24"/>
        </w:rPr>
        <w:t>(Hopkins 2002)</w:t>
      </w:r>
      <w:r>
        <w:rPr>
          <w:rFonts w:ascii="Arial" w:hAnsi="Arial" w:cs="Arial"/>
          <w:sz w:val="24"/>
          <w:szCs w:val="24"/>
        </w:rPr>
        <w:t xml:space="preserve"> </w:t>
      </w:r>
    </w:p>
    <w:p w14:paraId="59606696" w14:textId="05560485" w:rsidR="00DF7BAA" w:rsidRDefault="00DF7BAA" w:rsidP="005E72C4">
      <w:pPr>
        <w:rPr>
          <w:rFonts w:ascii="Arial" w:hAnsi="Arial" w:cs="Arial"/>
          <w:sz w:val="24"/>
          <w:szCs w:val="24"/>
          <w:u w:val="single"/>
        </w:rPr>
      </w:pPr>
      <w:r w:rsidRPr="002E1BE7">
        <w:rPr>
          <w:rFonts w:ascii="Arial" w:hAnsi="Arial" w:cs="Arial"/>
          <w:sz w:val="24"/>
          <w:szCs w:val="24"/>
          <w:u w:val="single"/>
        </w:rPr>
        <w:t xml:space="preserve">Introduction </w:t>
      </w:r>
    </w:p>
    <w:p w14:paraId="57E8D332" w14:textId="6E32FAC9" w:rsidR="00DC34D0" w:rsidRPr="00DC34D0" w:rsidRDefault="00285DB7" w:rsidP="007104FA">
      <w:pPr>
        <w:jc w:val="both"/>
        <w:rPr>
          <w:rFonts w:ascii="Arial" w:hAnsi="Arial" w:cs="Arial"/>
          <w:sz w:val="24"/>
          <w:szCs w:val="24"/>
        </w:rPr>
      </w:pPr>
      <w:r w:rsidRPr="00DC34D0">
        <w:rPr>
          <w:rFonts w:ascii="Arial" w:hAnsi="Arial" w:cs="Arial"/>
          <w:sz w:val="24"/>
          <w:szCs w:val="24"/>
        </w:rPr>
        <w:t>T</w:t>
      </w:r>
      <w:r w:rsidR="009F22A8" w:rsidRPr="00DC34D0">
        <w:rPr>
          <w:rFonts w:ascii="Arial" w:hAnsi="Arial" w:cs="Arial"/>
          <w:sz w:val="24"/>
          <w:szCs w:val="24"/>
        </w:rPr>
        <w:t>his report</w:t>
      </w:r>
      <w:r w:rsidR="00DC34D0" w:rsidRPr="00DC34D0">
        <w:rPr>
          <w:rFonts w:ascii="Arial" w:hAnsi="Arial" w:cs="Arial"/>
          <w:sz w:val="24"/>
          <w:szCs w:val="24"/>
        </w:rPr>
        <w:t xml:space="preserve"> will examine how the use of critical incident decision making was successful or unsuccessful within the public service chosen.</w:t>
      </w:r>
    </w:p>
    <w:p w14:paraId="711FD525" w14:textId="4EE86D4C" w:rsidR="00DC34D0" w:rsidRPr="00DC34D0" w:rsidRDefault="00DC34D0" w:rsidP="007104FA">
      <w:pPr>
        <w:jc w:val="both"/>
        <w:rPr>
          <w:rFonts w:ascii="Arial" w:hAnsi="Arial" w:cs="Arial"/>
          <w:sz w:val="24"/>
          <w:szCs w:val="24"/>
        </w:rPr>
      </w:pPr>
      <w:r w:rsidRPr="00DC34D0">
        <w:rPr>
          <w:rFonts w:ascii="Arial" w:hAnsi="Arial" w:cs="Arial"/>
          <w:sz w:val="24"/>
          <w:szCs w:val="24"/>
        </w:rPr>
        <w:t>This will be done by</w:t>
      </w:r>
      <w:r w:rsidR="009F22A8" w:rsidRPr="00DC34D0">
        <w:rPr>
          <w:rFonts w:ascii="Arial" w:hAnsi="Arial" w:cs="Arial"/>
          <w:sz w:val="24"/>
          <w:szCs w:val="24"/>
        </w:rPr>
        <w:t xml:space="preserve"> </w:t>
      </w:r>
      <w:r w:rsidRPr="00DC34D0">
        <w:rPr>
          <w:rFonts w:ascii="Arial" w:hAnsi="Arial" w:cs="Arial"/>
          <w:sz w:val="24"/>
          <w:szCs w:val="24"/>
        </w:rPr>
        <w:t xml:space="preserve">discussing how police and other professionals within this sector can have the best possible outcomes within their work. It will be looking at evidence-based policing (EBP) what this is, how it helps and how ATLAS could be a good model to follow to achieve these outcomes. </w:t>
      </w:r>
    </w:p>
    <w:p w14:paraId="4FF806F5" w14:textId="20874A46" w:rsidR="00325836" w:rsidRPr="00DC34D0" w:rsidRDefault="00DC34D0" w:rsidP="007104FA">
      <w:pPr>
        <w:jc w:val="both"/>
        <w:rPr>
          <w:rFonts w:ascii="Arial" w:hAnsi="Arial" w:cs="Arial"/>
          <w:sz w:val="24"/>
          <w:szCs w:val="24"/>
        </w:rPr>
      </w:pPr>
      <w:r w:rsidRPr="00DC34D0">
        <w:rPr>
          <w:rFonts w:ascii="Arial" w:hAnsi="Arial" w:cs="Arial"/>
          <w:sz w:val="24"/>
          <w:szCs w:val="24"/>
        </w:rPr>
        <w:t>Further on this report will look at</w:t>
      </w:r>
      <w:r w:rsidR="009F22A8" w:rsidRPr="00DC34D0">
        <w:rPr>
          <w:rFonts w:ascii="Arial" w:hAnsi="Arial" w:cs="Arial"/>
          <w:sz w:val="24"/>
          <w:szCs w:val="24"/>
        </w:rPr>
        <w:t xml:space="preserve"> the police involvement </w:t>
      </w:r>
      <w:r w:rsidR="007104FA" w:rsidRPr="00DC34D0">
        <w:rPr>
          <w:rFonts w:ascii="Arial" w:hAnsi="Arial" w:cs="Arial"/>
          <w:sz w:val="24"/>
          <w:szCs w:val="24"/>
        </w:rPr>
        <w:t>in a murder</w:t>
      </w:r>
      <w:r w:rsidR="009F22A8" w:rsidRPr="00DC34D0">
        <w:rPr>
          <w:rFonts w:ascii="Arial" w:hAnsi="Arial" w:cs="Arial"/>
          <w:sz w:val="24"/>
          <w:szCs w:val="24"/>
        </w:rPr>
        <w:t xml:space="preserve"> case and their use of the ATLAS model as a policing too</w:t>
      </w:r>
      <w:r w:rsidR="00285DB7" w:rsidRPr="00DC34D0">
        <w:rPr>
          <w:rFonts w:ascii="Arial" w:hAnsi="Arial" w:cs="Arial"/>
          <w:sz w:val="24"/>
          <w:szCs w:val="24"/>
        </w:rPr>
        <w:t>l</w:t>
      </w:r>
      <w:r w:rsidR="001F466F" w:rsidRPr="00DC34D0">
        <w:rPr>
          <w:rFonts w:ascii="Arial" w:hAnsi="Arial" w:cs="Arial"/>
          <w:sz w:val="24"/>
          <w:szCs w:val="24"/>
        </w:rPr>
        <w:t xml:space="preserve"> and its effectiveness.  What lessons </w:t>
      </w:r>
      <w:r w:rsidR="007104FA" w:rsidRPr="00DC34D0">
        <w:rPr>
          <w:rFonts w:ascii="Arial" w:hAnsi="Arial" w:cs="Arial"/>
          <w:sz w:val="24"/>
          <w:szCs w:val="24"/>
        </w:rPr>
        <w:t>can</w:t>
      </w:r>
      <w:r w:rsidR="001F466F" w:rsidRPr="00DC34D0">
        <w:rPr>
          <w:rFonts w:ascii="Arial" w:hAnsi="Arial" w:cs="Arial"/>
          <w:sz w:val="24"/>
          <w:szCs w:val="24"/>
        </w:rPr>
        <w:t xml:space="preserve"> be learnt</w:t>
      </w:r>
      <w:r w:rsidR="007104FA" w:rsidRPr="00DC34D0">
        <w:rPr>
          <w:rFonts w:ascii="Arial" w:hAnsi="Arial" w:cs="Arial"/>
          <w:sz w:val="24"/>
          <w:szCs w:val="24"/>
        </w:rPr>
        <w:t>,</w:t>
      </w:r>
      <w:r w:rsidR="001F466F" w:rsidRPr="00DC34D0">
        <w:rPr>
          <w:rFonts w:ascii="Arial" w:hAnsi="Arial" w:cs="Arial"/>
          <w:sz w:val="24"/>
          <w:szCs w:val="24"/>
        </w:rPr>
        <w:t xml:space="preserve"> and how</w:t>
      </w:r>
      <w:r w:rsidR="007104FA" w:rsidRPr="00DC34D0">
        <w:rPr>
          <w:rFonts w:ascii="Arial" w:hAnsi="Arial" w:cs="Arial"/>
          <w:sz w:val="24"/>
          <w:szCs w:val="24"/>
        </w:rPr>
        <w:t xml:space="preserve"> can</w:t>
      </w:r>
      <w:r w:rsidR="001F466F" w:rsidRPr="00DC34D0">
        <w:rPr>
          <w:rFonts w:ascii="Arial" w:hAnsi="Arial" w:cs="Arial"/>
          <w:sz w:val="24"/>
          <w:szCs w:val="24"/>
        </w:rPr>
        <w:t xml:space="preserve"> policing in the UK</w:t>
      </w:r>
      <w:r w:rsidR="007104FA" w:rsidRPr="00DC34D0">
        <w:rPr>
          <w:rFonts w:ascii="Arial" w:hAnsi="Arial" w:cs="Arial"/>
          <w:sz w:val="24"/>
          <w:szCs w:val="24"/>
        </w:rPr>
        <w:t xml:space="preserve"> change by using this model? </w:t>
      </w:r>
    </w:p>
    <w:p w14:paraId="38868800" w14:textId="16215EF0" w:rsidR="00DF7BAA" w:rsidRPr="002E1BE7" w:rsidRDefault="00DF7BAA" w:rsidP="007104FA">
      <w:pPr>
        <w:jc w:val="both"/>
        <w:rPr>
          <w:rFonts w:ascii="Arial" w:hAnsi="Arial" w:cs="Arial"/>
          <w:sz w:val="24"/>
          <w:szCs w:val="24"/>
          <w:u w:val="single"/>
        </w:rPr>
      </w:pPr>
      <w:r w:rsidRPr="002E1BE7">
        <w:rPr>
          <w:rFonts w:ascii="Arial" w:hAnsi="Arial" w:cs="Arial"/>
          <w:sz w:val="24"/>
          <w:szCs w:val="24"/>
          <w:u w:val="single"/>
        </w:rPr>
        <w:t>Main Body</w:t>
      </w:r>
    </w:p>
    <w:p w14:paraId="25DFFA84" w14:textId="3A85FBAE" w:rsidR="00276F93" w:rsidRDefault="00E60F6C" w:rsidP="004D02D8">
      <w:pPr>
        <w:jc w:val="both"/>
        <w:rPr>
          <w:rFonts w:ascii="Arial" w:hAnsi="Arial" w:cs="Arial"/>
          <w:sz w:val="24"/>
          <w:szCs w:val="24"/>
        </w:rPr>
      </w:pPr>
      <w:r>
        <w:rPr>
          <w:rFonts w:ascii="Arial" w:hAnsi="Arial" w:cs="Arial"/>
          <w:sz w:val="24"/>
          <w:szCs w:val="24"/>
        </w:rPr>
        <w:t>For the police to achieve the best possible outcome</w:t>
      </w:r>
      <w:r w:rsidR="00D13B9C">
        <w:rPr>
          <w:rFonts w:ascii="Arial" w:hAnsi="Arial" w:cs="Arial"/>
          <w:sz w:val="24"/>
          <w:szCs w:val="24"/>
        </w:rPr>
        <w:t>,</w:t>
      </w:r>
      <w:r w:rsidR="003665C9">
        <w:rPr>
          <w:rFonts w:ascii="Arial" w:hAnsi="Arial" w:cs="Arial"/>
          <w:sz w:val="24"/>
          <w:szCs w:val="24"/>
        </w:rPr>
        <w:t xml:space="preserve"> it is important for them to look at Evidence Based Policing (EBP). This is when police officers and every other staff concerned will use problem solving skills so that they can create the most beneficial way to test and inform the decisions, policies and practices. This is an ongoing </w:t>
      </w:r>
      <w:r w:rsidR="0057509C">
        <w:rPr>
          <w:rFonts w:ascii="Arial" w:hAnsi="Arial" w:cs="Arial"/>
          <w:sz w:val="24"/>
          <w:szCs w:val="24"/>
        </w:rPr>
        <w:t>problem-solving</w:t>
      </w:r>
      <w:r w:rsidR="003665C9">
        <w:rPr>
          <w:rFonts w:ascii="Arial" w:hAnsi="Arial" w:cs="Arial"/>
          <w:sz w:val="24"/>
          <w:szCs w:val="24"/>
        </w:rPr>
        <w:t xml:space="preserve"> process that aims to increase staffs</w:t>
      </w:r>
      <w:r w:rsidR="00D13B9C">
        <w:rPr>
          <w:rFonts w:ascii="Arial" w:hAnsi="Arial" w:cs="Arial"/>
          <w:sz w:val="24"/>
          <w:szCs w:val="24"/>
        </w:rPr>
        <w:t>’</w:t>
      </w:r>
      <w:r w:rsidR="003665C9">
        <w:rPr>
          <w:rFonts w:ascii="Arial" w:hAnsi="Arial" w:cs="Arial"/>
          <w:sz w:val="24"/>
          <w:szCs w:val="24"/>
        </w:rPr>
        <w:t xml:space="preserve"> understanding by building a good source of evidence for the profession. </w:t>
      </w:r>
      <w:r w:rsidR="00AD4E75">
        <w:rPr>
          <w:rFonts w:ascii="Arial" w:hAnsi="Arial" w:cs="Arial"/>
          <w:sz w:val="24"/>
          <w:szCs w:val="24"/>
        </w:rPr>
        <w:t xml:space="preserve">It also increases the </w:t>
      </w:r>
      <w:r w:rsidR="00D13B9C">
        <w:rPr>
          <w:rFonts w:ascii="Arial" w:hAnsi="Arial" w:cs="Arial"/>
          <w:sz w:val="24"/>
          <w:szCs w:val="24"/>
        </w:rPr>
        <w:t>s</w:t>
      </w:r>
      <w:r w:rsidR="00AD4E75">
        <w:rPr>
          <w:rFonts w:ascii="Arial" w:hAnsi="Arial" w:cs="Arial"/>
          <w:sz w:val="24"/>
          <w:szCs w:val="24"/>
        </w:rPr>
        <w:t>af</w:t>
      </w:r>
      <w:r w:rsidR="00D13B9C">
        <w:rPr>
          <w:rFonts w:ascii="Arial" w:hAnsi="Arial" w:cs="Arial"/>
          <w:sz w:val="24"/>
          <w:szCs w:val="24"/>
        </w:rPr>
        <w:t>et</w:t>
      </w:r>
      <w:r w:rsidR="00AD4E75">
        <w:rPr>
          <w:rFonts w:ascii="Arial" w:hAnsi="Arial" w:cs="Arial"/>
          <w:sz w:val="24"/>
          <w:szCs w:val="24"/>
        </w:rPr>
        <w:t>y and well-being as it will help to promote different measures to prevent harm and crime. There are some stages that are done to ensure this</w:t>
      </w:r>
      <w:r w:rsidR="00D13B9C">
        <w:rPr>
          <w:rFonts w:ascii="Arial" w:hAnsi="Arial" w:cs="Arial"/>
          <w:sz w:val="24"/>
          <w:szCs w:val="24"/>
        </w:rPr>
        <w:t xml:space="preserve"> is</w:t>
      </w:r>
      <w:r w:rsidR="00AD4E75">
        <w:rPr>
          <w:rFonts w:ascii="Arial" w:hAnsi="Arial" w:cs="Arial"/>
          <w:sz w:val="24"/>
          <w:szCs w:val="24"/>
        </w:rPr>
        <w:t xml:space="preserve"> implemented properly, identify the problem, define and understand it, develop new idea</w:t>
      </w:r>
      <w:r w:rsidR="00D13B9C">
        <w:rPr>
          <w:rFonts w:ascii="Arial" w:hAnsi="Arial" w:cs="Arial"/>
          <w:sz w:val="24"/>
          <w:szCs w:val="24"/>
        </w:rPr>
        <w:t>s</w:t>
      </w:r>
      <w:r w:rsidR="00AD4E75">
        <w:rPr>
          <w:rFonts w:ascii="Arial" w:hAnsi="Arial" w:cs="Arial"/>
          <w:sz w:val="24"/>
          <w:szCs w:val="24"/>
        </w:rPr>
        <w:t xml:space="preserve"> and identify opportunities and plan them before finally implement</w:t>
      </w:r>
      <w:r w:rsidR="00D13B9C">
        <w:rPr>
          <w:rFonts w:ascii="Arial" w:hAnsi="Arial" w:cs="Arial"/>
          <w:sz w:val="24"/>
          <w:szCs w:val="24"/>
        </w:rPr>
        <w:t>ing</w:t>
      </w:r>
      <w:r w:rsidR="00AD4E75">
        <w:rPr>
          <w:rFonts w:ascii="Arial" w:hAnsi="Arial" w:cs="Arial"/>
          <w:sz w:val="24"/>
          <w:szCs w:val="24"/>
        </w:rPr>
        <w:t xml:space="preserve"> them into society and evaluate. (</w:t>
      </w:r>
      <w:r w:rsidR="00A6140E" w:rsidRPr="00A6140E">
        <w:rPr>
          <w:rFonts w:ascii="Arial" w:hAnsi="Arial" w:cs="Arial"/>
          <w:sz w:val="24"/>
          <w:szCs w:val="24"/>
        </w:rPr>
        <w:t>Heaton, R.</w:t>
      </w:r>
      <w:r w:rsidR="00A6140E">
        <w:rPr>
          <w:rFonts w:ascii="Arial" w:hAnsi="Arial" w:cs="Arial"/>
          <w:sz w:val="24"/>
          <w:szCs w:val="24"/>
        </w:rPr>
        <w:t>2016)</w:t>
      </w:r>
    </w:p>
    <w:p w14:paraId="141DF18E" w14:textId="77777777" w:rsidR="008A310E" w:rsidRDefault="00AD4E75" w:rsidP="004D02D8">
      <w:pPr>
        <w:jc w:val="both"/>
        <w:rPr>
          <w:rFonts w:ascii="Arial" w:hAnsi="Arial" w:cs="Arial"/>
          <w:sz w:val="24"/>
          <w:szCs w:val="24"/>
        </w:rPr>
      </w:pPr>
      <w:r w:rsidRPr="00AD4E75">
        <w:rPr>
          <w:rFonts w:ascii="Arial" w:hAnsi="Arial" w:cs="Arial"/>
          <w:sz w:val="24"/>
          <w:szCs w:val="24"/>
        </w:rPr>
        <w:t xml:space="preserve">The ATLAS model is very good to help professionals achieve the best </w:t>
      </w:r>
      <w:r w:rsidR="008A310E">
        <w:rPr>
          <w:rFonts w:ascii="Arial" w:hAnsi="Arial" w:cs="Arial"/>
          <w:sz w:val="24"/>
          <w:szCs w:val="24"/>
        </w:rPr>
        <w:t>e</w:t>
      </w:r>
      <w:r w:rsidR="008A310E" w:rsidRPr="00AD4E75">
        <w:rPr>
          <w:rFonts w:ascii="Arial" w:hAnsi="Arial" w:cs="Arial"/>
          <w:sz w:val="24"/>
          <w:szCs w:val="24"/>
        </w:rPr>
        <w:t>vidence-based</w:t>
      </w:r>
      <w:r w:rsidRPr="00AD4E75">
        <w:rPr>
          <w:rFonts w:ascii="Arial" w:hAnsi="Arial" w:cs="Arial"/>
          <w:sz w:val="24"/>
          <w:szCs w:val="24"/>
        </w:rPr>
        <w:t xml:space="preserve"> practice </w:t>
      </w:r>
      <w:r>
        <w:rPr>
          <w:rFonts w:ascii="Arial" w:hAnsi="Arial" w:cs="Arial"/>
          <w:sz w:val="24"/>
          <w:szCs w:val="24"/>
        </w:rPr>
        <w:t>and is</w:t>
      </w:r>
      <w:r w:rsidR="00C07915">
        <w:rPr>
          <w:rFonts w:ascii="Arial" w:hAnsi="Arial" w:cs="Arial"/>
          <w:sz w:val="24"/>
          <w:szCs w:val="24"/>
        </w:rPr>
        <w:t xml:space="preserve"> made up of five parts</w:t>
      </w:r>
      <w:r w:rsidR="00D13B9C">
        <w:rPr>
          <w:rFonts w:ascii="Arial" w:hAnsi="Arial" w:cs="Arial"/>
          <w:sz w:val="24"/>
          <w:szCs w:val="24"/>
        </w:rPr>
        <w:t xml:space="preserve">: </w:t>
      </w:r>
    </w:p>
    <w:p w14:paraId="19391C79" w14:textId="0F71B33B" w:rsidR="008A310E" w:rsidRDefault="008A310E" w:rsidP="004D02D8">
      <w:pPr>
        <w:jc w:val="both"/>
        <w:rPr>
          <w:rFonts w:ascii="Arial" w:hAnsi="Arial" w:cs="Arial"/>
          <w:sz w:val="24"/>
          <w:szCs w:val="24"/>
        </w:rPr>
      </w:pPr>
      <w:r w:rsidRPr="008A310E">
        <w:rPr>
          <w:rFonts w:ascii="Arial" w:hAnsi="Arial" w:cs="Arial"/>
          <w:b/>
          <w:bCs/>
          <w:sz w:val="24"/>
          <w:szCs w:val="24"/>
        </w:rPr>
        <w:t>A</w:t>
      </w:r>
      <w:r w:rsidR="00AD4E75" w:rsidRPr="008A310E">
        <w:rPr>
          <w:rFonts w:ascii="Arial" w:hAnsi="Arial" w:cs="Arial"/>
          <w:b/>
          <w:bCs/>
          <w:sz w:val="24"/>
          <w:szCs w:val="24"/>
        </w:rPr>
        <w:t>sk</w:t>
      </w:r>
      <w:r>
        <w:rPr>
          <w:rFonts w:ascii="Arial" w:hAnsi="Arial" w:cs="Arial"/>
          <w:sz w:val="24"/>
          <w:szCs w:val="24"/>
        </w:rPr>
        <w:t xml:space="preserve"> - </w:t>
      </w:r>
      <w:r w:rsidR="00C07915">
        <w:rPr>
          <w:rFonts w:ascii="Arial" w:hAnsi="Arial" w:cs="Arial"/>
          <w:sz w:val="24"/>
          <w:szCs w:val="24"/>
        </w:rPr>
        <w:t>under this part</w:t>
      </w:r>
      <w:r w:rsidR="00276F93">
        <w:rPr>
          <w:rFonts w:ascii="Arial" w:hAnsi="Arial" w:cs="Arial"/>
          <w:sz w:val="24"/>
          <w:szCs w:val="24"/>
        </w:rPr>
        <w:t xml:space="preserve"> of</w:t>
      </w:r>
      <w:r w:rsidR="00C07915">
        <w:rPr>
          <w:rFonts w:ascii="Arial" w:hAnsi="Arial" w:cs="Arial"/>
          <w:sz w:val="24"/>
          <w:szCs w:val="24"/>
        </w:rPr>
        <w:t xml:space="preserve"> the model</w:t>
      </w:r>
      <w:r w:rsidR="00285DB7">
        <w:rPr>
          <w:rFonts w:ascii="Arial" w:hAnsi="Arial" w:cs="Arial"/>
          <w:sz w:val="24"/>
          <w:szCs w:val="24"/>
        </w:rPr>
        <w:t>,</w:t>
      </w:r>
      <w:r w:rsidR="00C07915">
        <w:rPr>
          <w:rFonts w:ascii="Arial" w:hAnsi="Arial" w:cs="Arial"/>
          <w:sz w:val="24"/>
          <w:szCs w:val="24"/>
        </w:rPr>
        <w:t xml:space="preserve"> professionals may ask challenging questions which will give them an understa</w:t>
      </w:r>
      <w:r>
        <w:rPr>
          <w:rFonts w:ascii="Arial" w:hAnsi="Arial" w:cs="Arial"/>
          <w:sz w:val="24"/>
          <w:szCs w:val="24"/>
        </w:rPr>
        <w:t>nd</w:t>
      </w:r>
      <w:r w:rsidR="00C07915">
        <w:rPr>
          <w:rFonts w:ascii="Arial" w:hAnsi="Arial" w:cs="Arial"/>
          <w:sz w:val="24"/>
          <w:szCs w:val="24"/>
        </w:rPr>
        <w:t xml:space="preserve">ing </w:t>
      </w:r>
      <w:r>
        <w:rPr>
          <w:rFonts w:ascii="Arial" w:hAnsi="Arial" w:cs="Arial"/>
          <w:sz w:val="24"/>
          <w:szCs w:val="24"/>
        </w:rPr>
        <w:t xml:space="preserve">of </w:t>
      </w:r>
      <w:r w:rsidR="00C07915">
        <w:rPr>
          <w:rFonts w:ascii="Arial" w:hAnsi="Arial" w:cs="Arial"/>
          <w:sz w:val="24"/>
          <w:szCs w:val="24"/>
        </w:rPr>
        <w:t xml:space="preserve">how they can do better, reflect on current practice </w:t>
      </w:r>
      <w:r w:rsidR="00C07915">
        <w:rPr>
          <w:rFonts w:ascii="Arial" w:hAnsi="Arial" w:cs="Arial"/>
          <w:sz w:val="24"/>
          <w:szCs w:val="24"/>
        </w:rPr>
        <w:lastRenderedPageBreak/>
        <w:t xml:space="preserve">and find out why they do the things the </w:t>
      </w:r>
      <w:r w:rsidR="00276F93">
        <w:rPr>
          <w:rFonts w:ascii="Arial" w:hAnsi="Arial" w:cs="Arial"/>
          <w:sz w:val="24"/>
          <w:szCs w:val="24"/>
        </w:rPr>
        <w:t xml:space="preserve">way they </w:t>
      </w:r>
      <w:r w:rsidR="00C07915">
        <w:rPr>
          <w:rFonts w:ascii="Arial" w:hAnsi="Arial" w:cs="Arial"/>
          <w:sz w:val="24"/>
          <w:szCs w:val="24"/>
        </w:rPr>
        <w:t xml:space="preserve">do and </w:t>
      </w:r>
      <w:r>
        <w:rPr>
          <w:rFonts w:ascii="Arial" w:hAnsi="Arial" w:cs="Arial"/>
          <w:sz w:val="24"/>
          <w:szCs w:val="24"/>
        </w:rPr>
        <w:t>if it has</w:t>
      </w:r>
      <w:r w:rsidR="00C07915">
        <w:rPr>
          <w:rFonts w:ascii="Arial" w:hAnsi="Arial" w:cs="Arial"/>
          <w:sz w:val="24"/>
          <w:szCs w:val="24"/>
        </w:rPr>
        <w:t xml:space="preserve"> been successful</w:t>
      </w:r>
      <w:r>
        <w:rPr>
          <w:rFonts w:ascii="Arial" w:hAnsi="Arial" w:cs="Arial"/>
          <w:sz w:val="24"/>
          <w:szCs w:val="24"/>
        </w:rPr>
        <w:t xml:space="preserve"> or not</w:t>
      </w:r>
      <w:r w:rsidR="00276F93">
        <w:rPr>
          <w:rFonts w:ascii="Arial" w:hAnsi="Arial" w:cs="Arial"/>
          <w:sz w:val="24"/>
          <w:szCs w:val="24"/>
        </w:rPr>
        <w:t>.</w:t>
      </w:r>
      <w:r w:rsidR="00C07915">
        <w:rPr>
          <w:rFonts w:ascii="Arial" w:hAnsi="Arial" w:cs="Arial"/>
          <w:sz w:val="24"/>
          <w:szCs w:val="24"/>
        </w:rPr>
        <w:t xml:space="preserve"> </w:t>
      </w:r>
      <w:r w:rsidR="00276F93">
        <w:rPr>
          <w:rFonts w:ascii="Arial" w:hAnsi="Arial" w:cs="Arial"/>
          <w:sz w:val="24"/>
          <w:szCs w:val="24"/>
        </w:rPr>
        <w:t>U</w:t>
      </w:r>
      <w:r w:rsidR="00C07915">
        <w:rPr>
          <w:rFonts w:ascii="Arial" w:hAnsi="Arial" w:cs="Arial"/>
          <w:sz w:val="24"/>
          <w:szCs w:val="24"/>
        </w:rPr>
        <w:t>pon</w:t>
      </w:r>
      <w:r w:rsidR="00276F93">
        <w:rPr>
          <w:rFonts w:ascii="Arial" w:hAnsi="Arial" w:cs="Arial"/>
          <w:sz w:val="24"/>
          <w:szCs w:val="24"/>
        </w:rPr>
        <w:t xml:space="preserve"> this</w:t>
      </w:r>
      <w:r w:rsidR="00C07915">
        <w:rPr>
          <w:rFonts w:ascii="Arial" w:hAnsi="Arial" w:cs="Arial"/>
          <w:sz w:val="24"/>
          <w:szCs w:val="24"/>
        </w:rPr>
        <w:t xml:space="preserve"> reflection</w:t>
      </w:r>
      <w:r>
        <w:rPr>
          <w:rFonts w:ascii="Arial" w:hAnsi="Arial" w:cs="Arial"/>
          <w:sz w:val="24"/>
          <w:szCs w:val="24"/>
        </w:rPr>
        <w:t>,</w:t>
      </w:r>
      <w:r w:rsidR="00C07915">
        <w:rPr>
          <w:rFonts w:ascii="Arial" w:hAnsi="Arial" w:cs="Arial"/>
          <w:sz w:val="24"/>
          <w:szCs w:val="24"/>
        </w:rPr>
        <w:t xml:space="preserve"> they can start to build a hypothesis and see what will work more </w:t>
      </w:r>
      <w:r>
        <w:rPr>
          <w:rFonts w:ascii="Arial" w:hAnsi="Arial" w:cs="Arial"/>
          <w:sz w:val="24"/>
          <w:szCs w:val="24"/>
        </w:rPr>
        <w:t>effectively</w:t>
      </w:r>
      <w:r w:rsidR="00C07915">
        <w:rPr>
          <w:rFonts w:ascii="Arial" w:hAnsi="Arial" w:cs="Arial"/>
          <w:sz w:val="24"/>
          <w:szCs w:val="24"/>
        </w:rPr>
        <w:t xml:space="preserve">. </w:t>
      </w:r>
    </w:p>
    <w:p w14:paraId="2346FEA4" w14:textId="77777777" w:rsidR="008A310E" w:rsidRDefault="00C07915" w:rsidP="004D02D8">
      <w:pPr>
        <w:jc w:val="both"/>
        <w:rPr>
          <w:rFonts w:ascii="Arial" w:hAnsi="Arial" w:cs="Arial"/>
          <w:sz w:val="24"/>
          <w:szCs w:val="24"/>
        </w:rPr>
      </w:pPr>
      <w:r w:rsidRPr="008A310E">
        <w:rPr>
          <w:rFonts w:ascii="Arial" w:hAnsi="Arial" w:cs="Arial"/>
          <w:b/>
          <w:bCs/>
          <w:sz w:val="24"/>
          <w:szCs w:val="24"/>
        </w:rPr>
        <w:t>Test</w:t>
      </w:r>
      <w:r w:rsidR="008A310E">
        <w:rPr>
          <w:rFonts w:ascii="Arial" w:hAnsi="Arial" w:cs="Arial"/>
          <w:sz w:val="24"/>
          <w:szCs w:val="24"/>
        </w:rPr>
        <w:t xml:space="preserve"> - t</w:t>
      </w:r>
      <w:r>
        <w:rPr>
          <w:rFonts w:ascii="Arial" w:hAnsi="Arial" w:cs="Arial"/>
          <w:sz w:val="24"/>
          <w:szCs w:val="24"/>
        </w:rPr>
        <w:t>his is where they take their hypothesis and put them to these tests and evaluate the new ideas and approaches.</w:t>
      </w:r>
      <w:r w:rsidR="00276F93">
        <w:rPr>
          <w:rFonts w:ascii="Arial" w:hAnsi="Arial" w:cs="Arial"/>
          <w:sz w:val="24"/>
          <w:szCs w:val="24"/>
        </w:rPr>
        <w:t xml:space="preserve"> This stage can help to see if the approach will have the outcome that you desired. </w:t>
      </w:r>
    </w:p>
    <w:p w14:paraId="16B9C745" w14:textId="77777777" w:rsidR="008A310E" w:rsidRDefault="008A310E" w:rsidP="004D02D8">
      <w:pPr>
        <w:jc w:val="both"/>
        <w:rPr>
          <w:rFonts w:ascii="Arial" w:hAnsi="Arial" w:cs="Arial"/>
          <w:sz w:val="24"/>
          <w:szCs w:val="24"/>
        </w:rPr>
      </w:pPr>
      <w:r w:rsidRPr="008A310E">
        <w:rPr>
          <w:rFonts w:ascii="Arial" w:hAnsi="Arial" w:cs="Arial"/>
          <w:b/>
          <w:bCs/>
          <w:sz w:val="24"/>
          <w:szCs w:val="24"/>
        </w:rPr>
        <w:t>L</w:t>
      </w:r>
      <w:r w:rsidR="00276F93" w:rsidRPr="008A310E">
        <w:rPr>
          <w:rFonts w:ascii="Arial" w:hAnsi="Arial" w:cs="Arial"/>
          <w:b/>
          <w:bCs/>
          <w:sz w:val="24"/>
          <w:szCs w:val="24"/>
        </w:rPr>
        <w:t>earning</w:t>
      </w:r>
      <w:r>
        <w:rPr>
          <w:rFonts w:ascii="Arial" w:hAnsi="Arial" w:cs="Arial"/>
          <w:sz w:val="24"/>
          <w:szCs w:val="24"/>
        </w:rPr>
        <w:t xml:space="preserve"> - </w:t>
      </w:r>
      <w:r w:rsidR="00F960F8">
        <w:rPr>
          <w:rFonts w:ascii="Arial" w:hAnsi="Arial" w:cs="Arial"/>
          <w:sz w:val="24"/>
          <w:szCs w:val="24"/>
        </w:rPr>
        <w:t xml:space="preserve">this is where staff within the police force will carry on with </w:t>
      </w:r>
      <w:r>
        <w:rPr>
          <w:rFonts w:ascii="Arial" w:hAnsi="Arial" w:cs="Arial"/>
          <w:sz w:val="24"/>
          <w:szCs w:val="24"/>
        </w:rPr>
        <w:t xml:space="preserve">the </w:t>
      </w:r>
      <w:r w:rsidR="00F960F8">
        <w:rPr>
          <w:rFonts w:ascii="Arial" w:hAnsi="Arial" w:cs="Arial"/>
          <w:sz w:val="24"/>
          <w:szCs w:val="24"/>
        </w:rPr>
        <w:t>existing</w:t>
      </w:r>
      <w:r>
        <w:rPr>
          <w:rFonts w:ascii="Arial" w:hAnsi="Arial" w:cs="Arial"/>
          <w:sz w:val="24"/>
          <w:szCs w:val="24"/>
        </w:rPr>
        <w:t>,</w:t>
      </w:r>
      <w:r w:rsidR="00F960F8">
        <w:rPr>
          <w:rFonts w:ascii="Arial" w:hAnsi="Arial" w:cs="Arial"/>
          <w:sz w:val="24"/>
          <w:szCs w:val="24"/>
        </w:rPr>
        <w:t xml:space="preserve"> and implementing</w:t>
      </w:r>
      <w:r>
        <w:rPr>
          <w:rFonts w:ascii="Arial" w:hAnsi="Arial" w:cs="Arial"/>
          <w:sz w:val="24"/>
          <w:szCs w:val="24"/>
        </w:rPr>
        <w:t>,</w:t>
      </w:r>
      <w:r w:rsidR="00F960F8">
        <w:rPr>
          <w:rFonts w:ascii="Arial" w:hAnsi="Arial" w:cs="Arial"/>
          <w:sz w:val="24"/>
          <w:szCs w:val="24"/>
        </w:rPr>
        <w:t xml:space="preserve"> new approaches and analyse the effects. It is then easier to see if they had worked in the way that it was intended</w:t>
      </w:r>
      <w:r>
        <w:rPr>
          <w:rFonts w:ascii="Arial" w:hAnsi="Arial" w:cs="Arial"/>
          <w:sz w:val="24"/>
          <w:szCs w:val="24"/>
        </w:rPr>
        <w:t>.  I</w:t>
      </w:r>
      <w:r w:rsidR="00F960F8">
        <w:rPr>
          <w:rFonts w:ascii="Arial" w:hAnsi="Arial" w:cs="Arial"/>
          <w:sz w:val="24"/>
          <w:szCs w:val="24"/>
        </w:rPr>
        <w:t xml:space="preserve">t is important to understand success and failure and take on board all the learning and </w:t>
      </w:r>
      <w:r>
        <w:rPr>
          <w:rFonts w:ascii="Arial" w:hAnsi="Arial" w:cs="Arial"/>
          <w:sz w:val="24"/>
          <w:szCs w:val="24"/>
        </w:rPr>
        <w:t>turn</w:t>
      </w:r>
      <w:r w:rsidR="00F960F8">
        <w:rPr>
          <w:rFonts w:ascii="Arial" w:hAnsi="Arial" w:cs="Arial"/>
          <w:sz w:val="24"/>
          <w:szCs w:val="24"/>
        </w:rPr>
        <w:t xml:space="preserve"> the failures into a learning curve. </w:t>
      </w:r>
    </w:p>
    <w:p w14:paraId="3913D2C4" w14:textId="77777777" w:rsidR="008A310E" w:rsidRDefault="008A310E" w:rsidP="004D02D8">
      <w:pPr>
        <w:jc w:val="both"/>
        <w:rPr>
          <w:rFonts w:ascii="Arial" w:hAnsi="Arial" w:cs="Arial"/>
          <w:sz w:val="24"/>
          <w:szCs w:val="24"/>
        </w:rPr>
      </w:pPr>
      <w:r w:rsidRPr="008A310E">
        <w:rPr>
          <w:rFonts w:ascii="Arial" w:hAnsi="Arial" w:cs="Arial"/>
          <w:b/>
          <w:bCs/>
          <w:sz w:val="24"/>
          <w:szCs w:val="24"/>
        </w:rPr>
        <w:t>A</w:t>
      </w:r>
      <w:r w:rsidR="00F960F8" w:rsidRPr="008A310E">
        <w:rPr>
          <w:rFonts w:ascii="Arial" w:hAnsi="Arial" w:cs="Arial"/>
          <w:b/>
          <w:bCs/>
          <w:sz w:val="24"/>
          <w:szCs w:val="24"/>
        </w:rPr>
        <w:t>dapt</w:t>
      </w:r>
      <w:r>
        <w:rPr>
          <w:rFonts w:ascii="Arial" w:hAnsi="Arial" w:cs="Arial"/>
          <w:sz w:val="24"/>
          <w:szCs w:val="24"/>
        </w:rPr>
        <w:t xml:space="preserve"> -</w:t>
      </w:r>
      <w:r w:rsidR="00F960F8">
        <w:rPr>
          <w:rFonts w:ascii="Arial" w:hAnsi="Arial" w:cs="Arial"/>
          <w:sz w:val="24"/>
          <w:szCs w:val="24"/>
        </w:rPr>
        <w:t xml:space="preserve"> this is to adapt on the current policies and procedures based on the </w:t>
      </w:r>
      <w:r w:rsidR="00F960F8" w:rsidRPr="00285DB7">
        <w:rPr>
          <w:rFonts w:ascii="Arial" w:hAnsi="Arial" w:cs="Arial"/>
          <w:color w:val="FF0000"/>
          <w:sz w:val="24"/>
          <w:szCs w:val="24"/>
        </w:rPr>
        <w:t xml:space="preserve">nest </w:t>
      </w:r>
      <w:r w:rsidR="00F960F8">
        <w:rPr>
          <w:rFonts w:ascii="Arial" w:hAnsi="Arial" w:cs="Arial"/>
          <w:sz w:val="24"/>
          <w:szCs w:val="24"/>
        </w:rPr>
        <w:t xml:space="preserve">available evidence learnt throughout the model. This is also where it is important to monitor </w:t>
      </w:r>
      <w:r w:rsidR="00AD4E75">
        <w:rPr>
          <w:rFonts w:ascii="Arial" w:hAnsi="Arial" w:cs="Arial"/>
          <w:sz w:val="24"/>
          <w:szCs w:val="24"/>
        </w:rPr>
        <w:t xml:space="preserve">the implementation of new approaches and start to ask new questions. </w:t>
      </w:r>
    </w:p>
    <w:p w14:paraId="602681A4" w14:textId="50A2C805" w:rsidR="00AD4E75" w:rsidRDefault="008A310E" w:rsidP="004D02D8">
      <w:pPr>
        <w:jc w:val="both"/>
        <w:rPr>
          <w:rFonts w:ascii="Arial" w:hAnsi="Arial" w:cs="Arial"/>
          <w:sz w:val="24"/>
          <w:szCs w:val="24"/>
        </w:rPr>
      </w:pPr>
      <w:r w:rsidRPr="008A310E">
        <w:rPr>
          <w:rFonts w:ascii="Arial" w:hAnsi="Arial" w:cs="Arial"/>
          <w:b/>
          <w:bCs/>
          <w:sz w:val="24"/>
          <w:szCs w:val="24"/>
        </w:rPr>
        <w:t>S</w:t>
      </w:r>
      <w:r w:rsidR="00AD4E75" w:rsidRPr="008A310E">
        <w:rPr>
          <w:rFonts w:ascii="Arial" w:hAnsi="Arial" w:cs="Arial"/>
          <w:b/>
          <w:bCs/>
          <w:sz w:val="24"/>
          <w:szCs w:val="24"/>
        </w:rPr>
        <w:t>hare</w:t>
      </w:r>
      <w:r w:rsidR="00AD4E75">
        <w:rPr>
          <w:rFonts w:ascii="Arial" w:hAnsi="Arial" w:cs="Arial"/>
          <w:sz w:val="24"/>
          <w:szCs w:val="24"/>
        </w:rPr>
        <w:t xml:space="preserve"> </w:t>
      </w:r>
      <w:r>
        <w:rPr>
          <w:rFonts w:ascii="Arial" w:hAnsi="Arial" w:cs="Arial"/>
          <w:sz w:val="24"/>
          <w:szCs w:val="24"/>
        </w:rPr>
        <w:t xml:space="preserve">- </w:t>
      </w:r>
      <w:r w:rsidR="00AD4E75">
        <w:rPr>
          <w:rFonts w:ascii="Arial" w:hAnsi="Arial" w:cs="Arial"/>
          <w:sz w:val="24"/>
          <w:szCs w:val="24"/>
        </w:rPr>
        <w:t>this is to be implemented throughout the whole proces</w:t>
      </w:r>
      <w:r>
        <w:rPr>
          <w:rFonts w:ascii="Arial" w:hAnsi="Arial" w:cs="Arial"/>
          <w:sz w:val="24"/>
          <w:szCs w:val="24"/>
        </w:rPr>
        <w:t>s.  T</w:t>
      </w:r>
      <w:r w:rsidR="00AD4E75">
        <w:rPr>
          <w:rFonts w:ascii="Arial" w:hAnsi="Arial" w:cs="Arial"/>
          <w:sz w:val="24"/>
          <w:szCs w:val="24"/>
        </w:rPr>
        <w:t xml:space="preserve">his can help others as well as the ones sharing because there may be similar problems faced. </w:t>
      </w:r>
      <w:r w:rsidR="0057509C">
        <w:rPr>
          <w:rFonts w:ascii="Arial" w:hAnsi="Arial" w:cs="Arial"/>
          <w:sz w:val="24"/>
          <w:szCs w:val="24"/>
        </w:rPr>
        <w:t>(College of policing, 2016)</w:t>
      </w:r>
      <w:r w:rsidR="00C07915">
        <w:rPr>
          <w:rFonts w:ascii="Arial" w:hAnsi="Arial" w:cs="Arial"/>
          <w:sz w:val="24"/>
          <w:szCs w:val="24"/>
        </w:rPr>
        <w:t xml:space="preserve"> </w:t>
      </w:r>
    </w:p>
    <w:p w14:paraId="0FE0422F" w14:textId="5D860C15" w:rsidR="00BA31BF" w:rsidRDefault="00AD762A" w:rsidP="004D02D8">
      <w:pPr>
        <w:jc w:val="both"/>
        <w:rPr>
          <w:rFonts w:ascii="Arial" w:hAnsi="Arial" w:cs="Arial"/>
          <w:sz w:val="24"/>
          <w:szCs w:val="24"/>
          <w:u w:val="single"/>
        </w:rPr>
      </w:pPr>
      <w:r>
        <w:rPr>
          <w:rFonts w:ascii="Arial" w:hAnsi="Arial" w:cs="Arial"/>
          <w:sz w:val="24"/>
          <w:szCs w:val="24"/>
          <w:u w:val="single"/>
        </w:rPr>
        <w:t xml:space="preserve">Police Involvement in the </w:t>
      </w:r>
      <w:r w:rsidR="00BA31BF" w:rsidRPr="00BA31BF">
        <w:rPr>
          <w:rFonts w:ascii="Arial" w:hAnsi="Arial" w:cs="Arial"/>
          <w:sz w:val="24"/>
          <w:szCs w:val="24"/>
          <w:u w:val="single"/>
        </w:rPr>
        <w:t xml:space="preserve">Stephen Lawrence case </w:t>
      </w:r>
    </w:p>
    <w:p w14:paraId="2884930E" w14:textId="5F649BEF" w:rsidR="00B207B0" w:rsidRDefault="00BA31BF" w:rsidP="004D02D8">
      <w:pPr>
        <w:jc w:val="both"/>
        <w:rPr>
          <w:rFonts w:ascii="Arial" w:hAnsi="Arial" w:cs="Arial"/>
          <w:sz w:val="24"/>
          <w:szCs w:val="24"/>
        </w:rPr>
      </w:pPr>
      <w:r>
        <w:rPr>
          <w:rFonts w:ascii="Arial" w:hAnsi="Arial" w:cs="Arial"/>
          <w:sz w:val="24"/>
          <w:szCs w:val="24"/>
        </w:rPr>
        <w:t>On the 22</w:t>
      </w:r>
      <w:r w:rsidRPr="00BA31BF">
        <w:rPr>
          <w:rFonts w:ascii="Arial" w:hAnsi="Arial" w:cs="Arial"/>
          <w:sz w:val="24"/>
          <w:szCs w:val="24"/>
          <w:vertAlign w:val="superscript"/>
        </w:rPr>
        <w:t>nd</w:t>
      </w:r>
      <w:r>
        <w:rPr>
          <w:rFonts w:ascii="Arial" w:hAnsi="Arial" w:cs="Arial"/>
          <w:sz w:val="24"/>
          <w:szCs w:val="24"/>
        </w:rPr>
        <w:t xml:space="preserve"> April 1993, a black teenage male, Stephen Lawrence was waiting for the bus with a friend</w:t>
      </w:r>
      <w:r w:rsidR="00245CB6">
        <w:rPr>
          <w:rFonts w:ascii="Arial" w:hAnsi="Arial" w:cs="Arial"/>
          <w:sz w:val="24"/>
          <w:szCs w:val="24"/>
        </w:rPr>
        <w:t>,</w:t>
      </w:r>
      <w:r w:rsidR="00245CB6" w:rsidRPr="00245CB6">
        <w:t xml:space="preserve"> </w:t>
      </w:r>
      <w:r w:rsidR="00245CB6" w:rsidRPr="00245CB6">
        <w:rPr>
          <w:rFonts w:ascii="Arial" w:hAnsi="Arial" w:cs="Arial"/>
          <w:sz w:val="24"/>
          <w:szCs w:val="24"/>
        </w:rPr>
        <w:t>D</w:t>
      </w:r>
      <w:r w:rsidR="00285DB7">
        <w:rPr>
          <w:rFonts w:ascii="Arial" w:hAnsi="Arial" w:cs="Arial"/>
          <w:sz w:val="24"/>
          <w:szCs w:val="24"/>
        </w:rPr>
        <w:t>u</w:t>
      </w:r>
      <w:r w:rsidR="00245CB6" w:rsidRPr="00245CB6">
        <w:rPr>
          <w:rFonts w:ascii="Arial" w:hAnsi="Arial" w:cs="Arial"/>
          <w:sz w:val="24"/>
          <w:szCs w:val="24"/>
        </w:rPr>
        <w:t>wayne Brooks</w:t>
      </w:r>
      <w:r w:rsidR="00245CB6">
        <w:rPr>
          <w:rFonts w:ascii="Arial" w:hAnsi="Arial" w:cs="Arial"/>
          <w:sz w:val="24"/>
          <w:szCs w:val="24"/>
        </w:rPr>
        <w:t xml:space="preserve">, when he was stabbed to death in a brutal, motiveless, racist attack by a gang of white males. The police </w:t>
      </w:r>
      <w:r w:rsidR="00B207B0">
        <w:rPr>
          <w:rFonts w:ascii="Arial" w:hAnsi="Arial" w:cs="Arial"/>
          <w:sz w:val="24"/>
          <w:szCs w:val="24"/>
        </w:rPr>
        <w:t>had four suspects as of the 22</w:t>
      </w:r>
      <w:r w:rsidR="00B207B0" w:rsidRPr="00B207B0">
        <w:rPr>
          <w:rFonts w:ascii="Arial" w:hAnsi="Arial" w:cs="Arial"/>
          <w:sz w:val="24"/>
          <w:szCs w:val="24"/>
          <w:vertAlign w:val="superscript"/>
        </w:rPr>
        <w:t>nd</w:t>
      </w:r>
      <w:r w:rsidR="00B207B0">
        <w:rPr>
          <w:rFonts w:ascii="Arial" w:hAnsi="Arial" w:cs="Arial"/>
          <w:sz w:val="24"/>
          <w:szCs w:val="24"/>
        </w:rPr>
        <w:t xml:space="preserve"> April</w:t>
      </w:r>
      <w:r w:rsidR="00C546AB">
        <w:rPr>
          <w:rFonts w:ascii="Arial" w:hAnsi="Arial" w:cs="Arial"/>
          <w:sz w:val="24"/>
          <w:szCs w:val="24"/>
        </w:rPr>
        <w:t>,</w:t>
      </w:r>
      <w:r w:rsidR="00B207B0">
        <w:rPr>
          <w:rFonts w:ascii="Arial" w:hAnsi="Arial" w:cs="Arial"/>
          <w:sz w:val="24"/>
          <w:szCs w:val="24"/>
        </w:rPr>
        <w:t xml:space="preserve"> who were named Neil and Jamie Acourt</w:t>
      </w:r>
      <w:r w:rsidR="00C546AB">
        <w:rPr>
          <w:rFonts w:ascii="Arial" w:hAnsi="Arial" w:cs="Arial"/>
          <w:sz w:val="24"/>
          <w:szCs w:val="24"/>
        </w:rPr>
        <w:t>,</w:t>
      </w:r>
      <w:r w:rsidR="00B207B0">
        <w:rPr>
          <w:rFonts w:ascii="Arial" w:hAnsi="Arial" w:cs="Arial"/>
          <w:sz w:val="24"/>
          <w:szCs w:val="24"/>
        </w:rPr>
        <w:t xml:space="preserve"> Gary Dobson and David Norris. </w:t>
      </w:r>
      <w:r w:rsidR="009950F5" w:rsidRPr="009950F5">
        <w:rPr>
          <w:rFonts w:ascii="Arial" w:hAnsi="Arial" w:cs="Arial"/>
          <w:sz w:val="24"/>
          <w:szCs w:val="24"/>
        </w:rPr>
        <w:t>(Grierson, J 2020)</w:t>
      </w:r>
    </w:p>
    <w:p w14:paraId="611FA10C" w14:textId="6C2BC777" w:rsidR="0015779C" w:rsidRDefault="009950F5" w:rsidP="0015779C">
      <w:pPr>
        <w:jc w:val="both"/>
        <w:rPr>
          <w:rFonts w:ascii="Arial" w:hAnsi="Arial" w:cs="Arial"/>
          <w:sz w:val="24"/>
          <w:szCs w:val="24"/>
        </w:rPr>
      </w:pPr>
      <w:r>
        <w:rPr>
          <w:rFonts w:ascii="Arial" w:hAnsi="Arial" w:cs="Arial"/>
          <w:sz w:val="24"/>
          <w:szCs w:val="24"/>
        </w:rPr>
        <w:t xml:space="preserve">It was apparent within this case that the crime scene was severely mis-managed. This included </w:t>
      </w:r>
      <w:r w:rsidR="00C546AB">
        <w:rPr>
          <w:rFonts w:ascii="Arial" w:hAnsi="Arial" w:cs="Arial"/>
          <w:sz w:val="24"/>
          <w:szCs w:val="24"/>
        </w:rPr>
        <w:t xml:space="preserve">that </w:t>
      </w:r>
      <w:r>
        <w:rPr>
          <w:rFonts w:ascii="Arial" w:hAnsi="Arial" w:cs="Arial"/>
          <w:sz w:val="24"/>
          <w:szCs w:val="24"/>
        </w:rPr>
        <w:t xml:space="preserve">there was no first aid treatment provided from the police or the </w:t>
      </w:r>
      <w:r w:rsidR="00C546AB">
        <w:rPr>
          <w:rFonts w:ascii="Arial" w:hAnsi="Arial" w:cs="Arial"/>
          <w:sz w:val="24"/>
          <w:szCs w:val="24"/>
        </w:rPr>
        <w:t>S</w:t>
      </w:r>
      <w:r>
        <w:rPr>
          <w:rFonts w:ascii="Arial" w:hAnsi="Arial" w:cs="Arial"/>
          <w:sz w:val="24"/>
          <w:szCs w:val="24"/>
        </w:rPr>
        <w:t xml:space="preserve">enior </w:t>
      </w:r>
      <w:r w:rsidR="00C546AB">
        <w:rPr>
          <w:rFonts w:ascii="Arial" w:hAnsi="Arial" w:cs="Arial"/>
          <w:sz w:val="24"/>
          <w:szCs w:val="24"/>
        </w:rPr>
        <w:t>O</w:t>
      </w:r>
      <w:r>
        <w:rPr>
          <w:rFonts w:ascii="Arial" w:hAnsi="Arial" w:cs="Arial"/>
          <w:sz w:val="24"/>
          <w:szCs w:val="24"/>
        </w:rPr>
        <w:t>fficer, Inspector Groves, apart from the bare minimum of checking Lawrence’s pulse to see if he was still alive.</w:t>
      </w:r>
      <w:r w:rsidRPr="009950F5">
        <w:rPr>
          <w:rFonts w:ascii="Arial" w:hAnsi="Arial" w:cs="Arial"/>
          <w:color w:val="FF0000"/>
          <w:sz w:val="24"/>
          <w:szCs w:val="24"/>
        </w:rPr>
        <w:t xml:space="preserve"> </w:t>
      </w:r>
      <w:r>
        <w:rPr>
          <w:rFonts w:ascii="Arial" w:hAnsi="Arial" w:cs="Arial"/>
          <w:sz w:val="24"/>
          <w:szCs w:val="24"/>
        </w:rPr>
        <w:t>It is believed that this was not the right course to take and regarding the ATLAS model</w:t>
      </w:r>
      <w:r w:rsidR="00C546AB">
        <w:rPr>
          <w:rFonts w:ascii="Arial" w:hAnsi="Arial" w:cs="Arial"/>
          <w:sz w:val="24"/>
          <w:szCs w:val="24"/>
        </w:rPr>
        <w:t>,</w:t>
      </w:r>
      <w:r>
        <w:rPr>
          <w:rFonts w:ascii="Arial" w:hAnsi="Arial" w:cs="Arial"/>
          <w:sz w:val="24"/>
          <w:szCs w:val="24"/>
        </w:rPr>
        <w:t xml:space="preserve"> there could be more practices and policies with a clear EBP at the forefront. </w:t>
      </w:r>
      <w:r w:rsidR="00663353">
        <w:rPr>
          <w:rFonts w:ascii="Arial" w:hAnsi="Arial" w:cs="Arial"/>
          <w:sz w:val="24"/>
          <w:szCs w:val="24"/>
        </w:rPr>
        <w:t xml:space="preserve">The training and retraining of police officers regarding first aid have been criticized strongly. </w:t>
      </w:r>
      <w:bookmarkStart w:id="0" w:name="_Hlk65251070"/>
      <w:r w:rsidR="00663353">
        <w:rPr>
          <w:rFonts w:ascii="Arial" w:hAnsi="Arial" w:cs="Arial"/>
          <w:sz w:val="24"/>
          <w:szCs w:val="24"/>
        </w:rPr>
        <w:t>(</w:t>
      </w:r>
      <w:r w:rsidR="00663353" w:rsidRPr="00663353">
        <w:rPr>
          <w:rFonts w:ascii="Arial" w:hAnsi="Arial" w:cs="Arial"/>
          <w:sz w:val="24"/>
          <w:szCs w:val="24"/>
        </w:rPr>
        <w:t>Sir W MacPherson</w:t>
      </w:r>
      <w:r w:rsidR="00663353">
        <w:rPr>
          <w:rFonts w:ascii="Arial" w:hAnsi="Arial" w:cs="Arial"/>
          <w:sz w:val="24"/>
          <w:szCs w:val="24"/>
        </w:rPr>
        <w:t xml:space="preserve"> et al, 1999)</w:t>
      </w:r>
      <w:bookmarkEnd w:id="0"/>
      <w:r w:rsidR="0015779C">
        <w:rPr>
          <w:rFonts w:ascii="Arial" w:hAnsi="Arial" w:cs="Arial"/>
          <w:sz w:val="24"/>
          <w:szCs w:val="24"/>
        </w:rPr>
        <w:t xml:space="preserve">. </w:t>
      </w:r>
    </w:p>
    <w:p w14:paraId="44E8EDA4" w14:textId="09460CC5" w:rsidR="00AD762A" w:rsidRPr="00BF478D" w:rsidRDefault="00AD762A" w:rsidP="004D02D8">
      <w:pPr>
        <w:jc w:val="both"/>
        <w:rPr>
          <w:rFonts w:ascii="Arial" w:hAnsi="Arial" w:cs="Arial"/>
          <w:color w:val="2F5496" w:themeColor="accent1" w:themeShade="BF"/>
          <w:sz w:val="24"/>
          <w:szCs w:val="24"/>
        </w:rPr>
      </w:pPr>
      <w:r>
        <w:rPr>
          <w:rFonts w:ascii="Arial" w:hAnsi="Arial" w:cs="Arial"/>
          <w:sz w:val="24"/>
          <w:szCs w:val="24"/>
        </w:rPr>
        <w:t xml:space="preserve">Within the vital hours after </w:t>
      </w:r>
      <w:r w:rsidR="00F03394">
        <w:rPr>
          <w:rFonts w:ascii="Arial" w:hAnsi="Arial" w:cs="Arial"/>
          <w:sz w:val="24"/>
          <w:szCs w:val="24"/>
        </w:rPr>
        <w:t>Stephen's</w:t>
      </w:r>
      <w:r>
        <w:rPr>
          <w:rFonts w:ascii="Arial" w:hAnsi="Arial" w:cs="Arial"/>
          <w:sz w:val="24"/>
          <w:szCs w:val="24"/>
        </w:rPr>
        <w:t xml:space="preserve"> murder there was a complete absence of direction and organisation and the reconstruction of the timeline was proven hard due to fundamental flaws within documentation. Documentation is a vital part of EBP to successfully</w:t>
      </w:r>
      <w:r w:rsidR="00ED28D4">
        <w:rPr>
          <w:rFonts w:ascii="Arial" w:hAnsi="Arial" w:cs="Arial"/>
          <w:sz w:val="24"/>
          <w:szCs w:val="24"/>
        </w:rPr>
        <w:t xml:space="preserve"> </w:t>
      </w:r>
      <w:r w:rsidR="00ED28D4" w:rsidRPr="00F811EC">
        <w:rPr>
          <w:rFonts w:ascii="Arial" w:hAnsi="Arial" w:cs="Arial"/>
          <w:sz w:val="24"/>
          <w:szCs w:val="24"/>
        </w:rPr>
        <w:t>collect and evaluate</w:t>
      </w:r>
      <w:r w:rsidR="00EF6434" w:rsidRPr="00F811EC">
        <w:rPr>
          <w:rFonts w:ascii="Arial" w:hAnsi="Arial" w:cs="Arial"/>
          <w:sz w:val="24"/>
          <w:szCs w:val="24"/>
        </w:rPr>
        <w:t xml:space="preserve"> data which can prove crucial to an investigation</w:t>
      </w:r>
      <w:r w:rsidR="00652034" w:rsidRPr="00F811EC">
        <w:rPr>
          <w:rFonts w:ascii="Arial" w:hAnsi="Arial" w:cs="Arial"/>
          <w:sz w:val="24"/>
          <w:szCs w:val="24"/>
        </w:rPr>
        <w:t>.</w:t>
      </w:r>
      <w:r w:rsidR="006E0CC0" w:rsidRPr="00F811EC">
        <w:rPr>
          <w:rFonts w:ascii="Arial" w:hAnsi="Arial" w:cs="Arial"/>
          <w:sz w:val="24"/>
          <w:szCs w:val="24"/>
        </w:rPr>
        <w:t xml:space="preserve"> </w:t>
      </w:r>
      <w:r w:rsidR="00285DB7">
        <w:rPr>
          <w:rFonts w:ascii="Arial" w:hAnsi="Arial" w:cs="Arial"/>
          <w:sz w:val="24"/>
          <w:szCs w:val="24"/>
        </w:rPr>
        <w:t>I</w:t>
      </w:r>
      <w:r w:rsidR="00F83BBA" w:rsidRPr="00F811EC">
        <w:rPr>
          <w:rFonts w:ascii="Arial" w:hAnsi="Arial" w:cs="Arial"/>
          <w:sz w:val="24"/>
          <w:szCs w:val="24"/>
        </w:rPr>
        <w:t>t</w:t>
      </w:r>
      <w:r w:rsidR="006E0CC0" w:rsidRPr="00F811EC">
        <w:rPr>
          <w:rFonts w:ascii="Arial" w:hAnsi="Arial" w:cs="Arial"/>
          <w:sz w:val="24"/>
          <w:szCs w:val="24"/>
        </w:rPr>
        <w:t xml:space="preserve"> can also help to build up a clear picture of the events that happened during those hours</w:t>
      </w:r>
      <w:r w:rsidR="00F811EC" w:rsidRPr="00F811EC">
        <w:rPr>
          <w:rFonts w:ascii="Arial" w:hAnsi="Arial" w:cs="Arial"/>
          <w:sz w:val="24"/>
          <w:szCs w:val="24"/>
        </w:rPr>
        <w:t xml:space="preserve"> without forgetting information</w:t>
      </w:r>
      <w:r w:rsidR="006E0CC0" w:rsidRPr="006E0CC0">
        <w:rPr>
          <w:rFonts w:ascii="Arial" w:hAnsi="Arial" w:cs="Arial"/>
          <w:color w:val="FF0000"/>
          <w:sz w:val="24"/>
          <w:szCs w:val="24"/>
        </w:rPr>
        <w:t>.</w:t>
      </w:r>
      <w:r>
        <w:rPr>
          <w:rFonts w:ascii="Arial" w:hAnsi="Arial" w:cs="Arial"/>
          <w:sz w:val="24"/>
          <w:szCs w:val="24"/>
        </w:rPr>
        <w:t xml:space="preserve"> </w:t>
      </w:r>
      <w:r w:rsidR="00652034">
        <w:rPr>
          <w:rFonts w:ascii="Arial" w:hAnsi="Arial" w:cs="Arial"/>
          <w:sz w:val="24"/>
          <w:szCs w:val="24"/>
        </w:rPr>
        <w:t xml:space="preserve">This </w:t>
      </w:r>
      <w:r w:rsidR="006E0CC0">
        <w:rPr>
          <w:rFonts w:ascii="Arial" w:hAnsi="Arial" w:cs="Arial"/>
          <w:sz w:val="24"/>
          <w:szCs w:val="24"/>
        </w:rPr>
        <w:t xml:space="preserve">absence of direction </w:t>
      </w:r>
      <w:r w:rsidR="00652034">
        <w:rPr>
          <w:rFonts w:ascii="Arial" w:hAnsi="Arial" w:cs="Arial"/>
          <w:sz w:val="24"/>
          <w:szCs w:val="24"/>
        </w:rPr>
        <w:t>could have been prevented with a clear ATLAS model followed</w:t>
      </w:r>
      <w:r w:rsidR="006904F7">
        <w:rPr>
          <w:rFonts w:ascii="Arial" w:hAnsi="Arial" w:cs="Arial"/>
          <w:sz w:val="24"/>
          <w:szCs w:val="24"/>
        </w:rPr>
        <w:t xml:space="preserve"> as </w:t>
      </w:r>
      <w:r w:rsidR="00EF6434">
        <w:rPr>
          <w:rFonts w:ascii="Arial" w:hAnsi="Arial" w:cs="Arial"/>
          <w:sz w:val="24"/>
          <w:szCs w:val="24"/>
        </w:rPr>
        <w:t xml:space="preserve">they would </w:t>
      </w:r>
      <w:r w:rsidR="00EF6434" w:rsidRPr="00F811EC">
        <w:rPr>
          <w:rFonts w:ascii="Arial" w:hAnsi="Arial" w:cs="Arial"/>
          <w:sz w:val="24"/>
          <w:szCs w:val="24"/>
        </w:rPr>
        <w:t>have had the correct information to</w:t>
      </w:r>
      <w:r w:rsidR="006E0CC0" w:rsidRPr="00F811EC">
        <w:rPr>
          <w:rFonts w:ascii="Arial" w:hAnsi="Arial" w:cs="Arial"/>
          <w:sz w:val="24"/>
          <w:szCs w:val="24"/>
        </w:rPr>
        <w:t xml:space="preserve"> </w:t>
      </w:r>
      <w:r w:rsidR="00B60E20" w:rsidRPr="00F811EC">
        <w:rPr>
          <w:rFonts w:ascii="Arial" w:hAnsi="Arial" w:cs="Arial"/>
          <w:sz w:val="24"/>
          <w:szCs w:val="24"/>
        </w:rPr>
        <w:t>move forward with the case effectively</w:t>
      </w:r>
      <w:r w:rsidR="00652034" w:rsidRPr="006904F7">
        <w:rPr>
          <w:rFonts w:ascii="Arial" w:hAnsi="Arial" w:cs="Arial"/>
          <w:color w:val="FF0000"/>
          <w:sz w:val="24"/>
          <w:szCs w:val="24"/>
        </w:rPr>
        <w:t xml:space="preserve">. </w:t>
      </w:r>
      <w:r>
        <w:rPr>
          <w:rFonts w:ascii="Arial" w:hAnsi="Arial" w:cs="Arial"/>
          <w:sz w:val="24"/>
          <w:szCs w:val="24"/>
        </w:rPr>
        <w:t>Even though with lots of officers available, they were not used effectively or to their full potential which could have had an impact in catching the suspec</w:t>
      </w:r>
      <w:r w:rsidRPr="00EF6434">
        <w:rPr>
          <w:rFonts w:ascii="Arial" w:hAnsi="Arial" w:cs="Arial"/>
          <w:sz w:val="24"/>
          <w:szCs w:val="24"/>
        </w:rPr>
        <w:t>ts earlier. Th</w:t>
      </w:r>
      <w:r w:rsidR="00285DB7">
        <w:rPr>
          <w:rFonts w:ascii="Arial" w:hAnsi="Arial" w:cs="Arial"/>
          <w:sz w:val="24"/>
          <w:szCs w:val="24"/>
        </w:rPr>
        <w:t>ere</w:t>
      </w:r>
      <w:r w:rsidRPr="00EF6434">
        <w:rPr>
          <w:rFonts w:ascii="Arial" w:hAnsi="Arial" w:cs="Arial"/>
          <w:sz w:val="24"/>
          <w:szCs w:val="24"/>
        </w:rPr>
        <w:t xml:space="preserve"> was </w:t>
      </w:r>
      <w:r w:rsidR="00EF6434" w:rsidRPr="00EF6434">
        <w:rPr>
          <w:rFonts w:ascii="Arial" w:hAnsi="Arial" w:cs="Arial"/>
          <w:sz w:val="24"/>
          <w:szCs w:val="24"/>
        </w:rPr>
        <w:t>a lack of</w:t>
      </w:r>
      <w:r w:rsidRPr="00EF6434">
        <w:rPr>
          <w:rFonts w:ascii="Arial" w:hAnsi="Arial" w:cs="Arial"/>
          <w:sz w:val="24"/>
          <w:szCs w:val="24"/>
        </w:rPr>
        <w:t xml:space="preserve"> communication </w:t>
      </w:r>
      <w:r w:rsidR="00EF6434" w:rsidRPr="00EF6434">
        <w:rPr>
          <w:rFonts w:ascii="Arial" w:hAnsi="Arial" w:cs="Arial"/>
          <w:sz w:val="24"/>
          <w:szCs w:val="24"/>
        </w:rPr>
        <w:t>by</w:t>
      </w:r>
      <w:r w:rsidRPr="00EF6434">
        <w:rPr>
          <w:rFonts w:ascii="Arial" w:hAnsi="Arial" w:cs="Arial"/>
          <w:sz w:val="24"/>
          <w:szCs w:val="24"/>
        </w:rPr>
        <w:t xml:space="preserve"> senior members of staff, some who had been at the scene, as there was no direction from them</w:t>
      </w:r>
      <w:r w:rsidR="00EF6434" w:rsidRPr="00EF6434">
        <w:rPr>
          <w:rFonts w:ascii="Arial" w:hAnsi="Arial" w:cs="Arial"/>
          <w:sz w:val="24"/>
          <w:szCs w:val="24"/>
        </w:rPr>
        <w:t>.  T</w:t>
      </w:r>
      <w:r w:rsidRPr="00EF6434">
        <w:rPr>
          <w:rFonts w:ascii="Arial" w:hAnsi="Arial" w:cs="Arial"/>
          <w:sz w:val="24"/>
          <w:szCs w:val="24"/>
        </w:rPr>
        <w:t xml:space="preserve">hey had thought the other senior members had already put into place the </w:t>
      </w:r>
      <w:r w:rsidRPr="00EF6434">
        <w:rPr>
          <w:rFonts w:ascii="Arial" w:hAnsi="Arial" w:cs="Arial"/>
          <w:sz w:val="24"/>
          <w:szCs w:val="24"/>
        </w:rPr>
        <w:lastRenderedPageBreak/>
        <w:t>implementations that should have</w:t>
      </w:r>
      <w:r w:rsidR="00EF6434" w:rsidRPr="00EF6434">
        <w:rPr>
          <w:rFonts w:ascii="Arial" w:hAnsi="Arial" w:cs="Arial"/>
          <w:sz w:val="24"/>
          <w:szCs w:val="24"/>
        </w:rPr>
        <w:t xml:space="preserve"> been</w:t>
      </w:r>
      <w:r w:rsidRPr="00EF6434">
        <w:rPr>
          <w:rFonts w:ascii="Arial" w:hAnsi="Arial" w:cs="Arial"/>
          <w:sz w:val="24"/>
          <w:szCs w:val="24"/>
        </w:rPr>
        <w:t xml:space="preserve">. </w:t>
      </w:r>
      <w:r w:rsidR="00652034" w:rsidRPr="00EF6434">
        <w:rPr>
          <w:rFonts w:ascii="Arial" w:hAnsi="Arial" w:cs="Arial"/>
          <w:sz w:val="24"/>
          <w:szCs w:val="24"/>
        </w:rPr>
        <w:t xml:space="preserve">(Sir W </w:t>
      </w:r>
      <w:bookmarkStart w:id="1" w:name="_Hlk65342803"/>
      <w:r w:rsidR="00652034" w:rsidRPr="00EF6434">
        <w:rPr>
          <w:rFonts w:ascii="Arial" w:hAnsi="Arial" w:cs="Arial"/>
          <w:sz w:val="24"/>
          <w:szCs w:val="24"/>
        </w:rPr>
        <w:t>MacPherson et al, 1999</w:t>
      </w:r>
      <w:r w:rsidR="00F811EC">
        <w:rPr>
          <w:rFonts w:ascii="Arial" w:hAnsi="Arial" w:cs="Arial"/>
          <w:sz w:val="24"/>
          <w:szCs w:val="24"/>
        </w:rPr>
        <w:t xml:space="preserve"> </w:t>
      </w:r>
      <w:bookmarkEnd w:id="1"/>
      <w:r w:rsidR="00F811EC">
        <w:rPr>
          <w:rFonts w:ascii="Arial" w:hAnsi="Arial" w:cs="Arial"/>
          <w:sz w:val="24"/>
          <w:szCs w:val="24"/>
        </w:rPr>
        <w:t>&amp; Geremia, 2018</w:t>
      </w:r>
      <w:r w:rsidR="00652034" w:rsidRPr="00EF6434">
        <w:rPr>
          <w:rFonts w:ascii="Arial" w:hAnsi="Arial" w:cs="Arial"/>
          <w:sz w:val="24"/>
          <w:szCs w:val="24"/>
        </w:rPr>
        <w:t>)</w:t>
      </w:r>
    </w:p>
    <w:p w14:paraId="0CF7C3A3" w14:textId="4671D90A" w:rsidR="00F97EDA" w:rsidRPr="00F811EC" w:rsidRDefault="00B207B0" w:rsidP="00ED28D4">
      <w:pPr>
        <w:jc w:val="both"/>
        <w:rPr>
          <w:rFonts w:ascii="Arial" w:hAnsi="Arial" w:cs="Arial"/>
          <w:sz w:val="24"/>
          <w:szCs w:val="24"/>
        </w:rPr>
      </w:pPr>
      <w:r>
        <w:rPr>
          <w:rFonts w:ascii="Arial" w:hAnsi="Arial" w:cs="Arial"/>
          <w:sz w:val="24"/>
          <w:szCs w:val="24"/>
        </w:rPr>
        <w:t xml:space="preserve">Even though </w:t>
      </w:r>
      <w:r w:rsidR="00BF478D">
        <w:rPr>
          <w:rFonts w:ascii="Arial" w:hAnsi="Arial" w:cs="Arial"/>
          <w:sz w:val="24"/>
          <w:szCs w:val="24"/>
        </w:rPr>
        <w:t>the suspects were known to the police,</w:t>
      </w:r>
      <w:r>
        <w:rPr>
          <w:rFonts w:ascii="Arial" w:hAnsi="Arial" w:cs="Arial"/>
          <w:sz w:val="24"/>
          <w:szCs w:val="24"/>
        </w:rPr>
        <w:t xml:space="preserve"> they were not arrested until 7</w:t>
      </w:r>
      <w:r w:rsidRPr="00B207B0">
        <w:rPr>
          <w:rFonts w:ascii="Arial" w:hAnsi="Arial" w:cs="Arial"/>
          <w:sz w:val="24"/>
          <w:szCs w:val="24"/>
          <w:vertAlign w:val="superscript"/>
        </w:rPr>
        <w:t>th</w:t>
      </w:r>
      <w:r>
        <w:rPr>
          <w:rFonts w:ascii="Arial" w:hAnsi="Arial" w:cs="Arial"/>
          <w:sz w:val="24"/>
          <w:szCs w:val="24"/>
        </w:rPr>
        <w:t xml:space="preserve"> May – 23</w:t>
      </w:r>
      <w:r w:rsidRPr="00B207B0">
        <w:rPr>
          <w:rFonts w:ascii="Arial" w:hAnsi="Arial" w:cs="Arial"/>
          <w:sz w:val="24"/>
          <w:szCs w:val="24"/>
          <w:vertAlign w:val="superscript"/>
        </w:rPr>
        <w:t>rd</w:t>
      </w:r>
      <w:r>
        <w:rPr>
          <w:rFonts w:ascii="Arial" w:hAnsi="Arial" w:cs="Arial"/>
          <w:sz w:val="24"/>
          <w:szCs w:val="24"/>
        </w:rPr>
        <w:t xml:space="preserve"> June along with another suspect, Luke Knight. Within this time, Lawrence’s friend, who did not suffer any life-threatening injuries, identified Neil Acourt and Knight who were then arrested </w:t>
      </w:r>
      <w:r w:rsidR="00BF478D">
        <w:rPr>
          <w:rFonts w:ascii="Arial" w:hAnsi="Arial" w:cs="Arial"/>
          <w:sz w:val="24"/>
          <w:szCs w:val="24"/>
        </w:rPr>
        <w:t xml:space="preserve">and charged </w:t>
      </w:r>
      <w:r>
        <w:rPr>
          <w:rFonts w:ascii="Arial" w:hAnsi="Arial" w:cs="Arial"/>
          <w:sz w:val="24"/>
          <w:szCs w:val="24"/>
        </w:rPr>
        <w:t xml:space="preserve">with the murder of Lawrence. A meeting was then formed between the senior investigating officer and the Crown Prosecution Service (CPS). The charges </w:t>
      </w:r>
      <w:r w:rsidR="00533ED9">
        <w:rPr>
          <w:rFonts w:ascii="Arial" w:hAnsi="Arial" w:cs="Arial"/>
          <w:sz w:val="24"/>
          <w:szCs w:val="24"/>
        </w:rPr>
        <w:t>were</w:t>
      </w:r>
      <w:r>
        <w:rPr>
          <w:rFonts w:ascii="Arial" w:hAnsi="Arial" w:cs="Arial"/>
          <w:sz w:val="24"/>
          <w:szCs w:val="24"/>
        </w:rPr>
        <w:t xml:space="preserve"> then dropped after CPS has deemed </w:t>
      </w:r>
      <w:r w:rsidR="00F97EDA">
        <w:rPr>
          <w:rFonts w:ascii="Arial" w:hAnsi="Arial" w:cs="Arial"/>
          <w:sz w:val="24"/>
          <w:szCs w:val="24"/>
        </w:rPr>
        <w:t xml:space="preserve">that Duwayne </w:t>
      </w:r>
      <w:r>
        <w:rPr>
          <w:rFonts w:ascii="Arial" w:hAnsi="Arial" w:cs="Arial"/>
          <w:sz w:val="24"/>
          <w:szCs w:val="24"/>
        </w:rPr>
        <w:t>Brooks</w:t>
      </w:r>
      <w:r w:rsidR="00F97EDA">
        <w:rPr>
          <w:rFonts w:ascii="Arial" w:hAnsi="Arial" w:cs="Arial"/>
          <w:sz w:val="24"/>
          <w:szCs w:val="24"/>
        </w:rPr>
        <w:t>’</w:t>
      </w:r>
      <w:r>
        <w:rPr>
          <w:rFonts w:ascii="Arial" w:hAnsi="Arial" w:cs="Arial"/>
          <w:sz w:val="24"/>
          <w:szCs w:val="24"/>
        </w:rPr>
        <w:t xml:space="preserve"> statement was unreliable. </w:t>
      </w:r>
      <w:r w:rsidR="00F97EDA" w:rsidRPr="00F811EC">
        <w:rPr>
          <w:rFonts w:ascii="Arial" w:hAnsi="Arial" w:cs="Arial"/>
          <w:sz w:val="24"/>
          <w:szCs w:val="24"/>
        </w:rPr>
        <w:t xml:space="preserve">This was mainly due to the fact that it was “fleeting glimpse” evidence, which is always difficult for the CPS to use.  </w:t>
      </w:r>
      <w:r w:rsidR="00ED28D4" w:rsidRPr="00F811EC">
        <w:rPr>
          <w:rFonts w:ascii="Arial" w:hAnsi="Arial" w:cs="Arial"/>
          <w:sz w:val="24"/>
          <w:szCs w:val="24"/>
        </w:rPr>
        <w:t>His evidence was deemed not strong enough that it could be used to prove the case against the suspects.</w:t>
      </w:r>
      <w:r w:rsidR="00F811EC" w:rsidRPr="00F811EC">
        <w:t xml:space="preserve"> </w:t>
      </w:r>
      <w:r w:rsidR="00F811EC" w:rsidRPr="00F811EC">
        <w:rPr>
          <w:rFonts w:ascii="Arial" w:hAnsi="Arial" w:cs="Arial"/>
          <w:sz w:val="24"/>
          <w:szCs w:val="24"/>
        </w:rPr>
        <w:t>(Grierson, J 2020)</w:t>
      </w:r>
    </w:p>
    <w:p w14:paraId="140D546D" w14:textId="6BB07057" w:rsidR="00652034" w:rsidRDefault="00652034" w:rsidP="004D02D8">
      <w:pPr>
        <w:jc w:val="both"/>
        <w:rPr>
          <w:rFonts w:ascii="Arial" w:hAnsi="Arial" w:cs="Arial"/>
          <w:sz w:val="24"/>
          <w:szCs w:val="24"/>
        </w:rPr>
      </w:pPr>
      <w:r>
        <w:rPr>
          <w:rFonts w:ascii="Arial" w:hAnsi="Arial" w:cs="Arial"/>
          <w:sz w:val="24"/>
          <w:szCs w:val="24"/>
        </w:rPr>
        <w:t xml:space="preserve">Brooks was not dealt with in </w:t>
      </w:r>
      <w:r w:rsidR="0012452E">
        <w:rPr>
          <w:rFonts w:ascii="Arial" w:hAnsi="Arial" w:cs="Arial"/>
          <w:sz w:val="24"/>
          <w:szCs w:val="24"/>
        </w:rPr>
        <w:t>the</w:t>
      </w:r>
      <w:r>
        <w:rPr>
          <w:rFonts w:ascii="Arial" w:hAnsi="Arial" w:cs="Arial"/>
          <w:sz w:val="24"/>
          <w:szCs w:val="24"/>
        </w:rPr>
        <w:t xml:space="preserve"> manner that he should have and was treated as a suspect. It was evident that both the police and other criminal justice services mistreated him and made him out to be</w:t>
      </w:r>
      <w:r w:rsidRPr="00652034">
        <w:rPr>
          <w:rFonts w:ascii="Arial" w:hAnsi="Arial" w:cs="Arial"/>
          <w:sz w:val="24"/>
          <w:szCs w:val="24"/>
        </w:rPr>
        <w:t xml:space="preserve"> a liar and a suspect more </w:t>
      </w:r>
      <w:r w:rsidR="002E1BE7">
        <w:rPr>
          <w:rFonts w:ascii="Arial" w:hAnsi="Arial" w:cs="Arial"/>
          <w:sz w:val="24"/>
          <w:szCs w:val="24"/>
        </w:rPr>
        <w:t>than</w:t>
      </w:r>
      <w:r w:rsidRPr="00652034">
        <w:rPr>
          <w:rFonts w:ascii="Arial" w:hAnsi="Arial" w:cs="Arial"/>
          <w:sz w:val="24"/>
          <w:szCs w:val="24"/>
        </w:rPr>
        <w:t xml:space="preserve"> a witness. </w:t>
      </w:r>
      <w:r>
        <w:rPr>
          <w:rFonts w:ascii="Arial" w:hAnsi="Arial" w:cs="Arial"/>
          <w:sz w:val="24"/>
          <w:szCs w:val="24"/>
        </w:rPr>
        <w:t>Brooks also had lost his trust within the system as he found them to be racist</w:t>
      </w:r>
      <w:r w:rsidR="006904F7">
        <w:rPr>
          <w:rFonts w:ascii="Arial" w:hAnsi="Arial" w:cs="Arial"/>
          <w:sz w:val="24"/>
          <w:szCs w:val="24"/>
        </w:rPr>
        <w:t xml:space="preserve">, </w:t>
      </w:r>
      <w:r>
        <w:rPr>
          <w:rFonts w:ascii="Arial" w:hAnsi="Arial" w:cs="Arial"/>
          <w:sz w:val="24"/>
          <w:szCs w:val="24"/>
        </w:rPr>
        <w:t>stereotyping him as a ‘young black male’</w:t>
      </w:r>
      <w:r w:rsidR="006A2EC0">
        <w:rPr>
          <w:rFonts w:ascii="Arial" w:hAnsi="Arial" w:cs="Arial"/>
          <w:sz w:val="24"/>
          <w:szCs w:val="24"/>
        </w:rPr>
        <w:t>,</w:t>
      </w:r>
      <w:r>
        <w:rPr>
          <w:rFonts w:ascii="Arial" w:hAnsi="Arial" w:cs="Arial"/>
          <w:sz w:val="24"/>
          <w:szCs w:val="24"/>
        </w:rPr>
        <w:t xml:space="preserve"> </w:t>
      </w:r>
      <w:r w:rsidR="006904F7">
        <w:rPr>
          <w:rFonts w:ascii="Arial" w:hAnsi="Arial" w:cs="Arial"/>
          <w:sz w:val="24"/>
          <w:szCs w:val="24"/>
        </w:rPr>
        <w:t xml:space="preserve">pinning him as </w:t>
      </w:r>
      <w:r>
        <w:rPr>
          <w:rFonts w:ascii="Arial" w:hAnsi="Arial" w:cs="Arial"/>
          <w:sz w:val="24"/>
          <w:szCs w:val="24"/>
        </w:rPr>
        <w:t>aggressive and uncooperative</w:t>
      </w:r>
      <w:r w:rsidR="006904F7">
        <w:rPr>
          <w:rFonts w:ascii="Arial" w:hAnsi="Arial" w:cs="Arial"/>
          <w:sz w:val="24"/>
          <w:szCs w:val="24"/>
        </w:rPr>
        <w:t xml:space="preserve"> and treating the suspects as associates</w:t>
      </w:r>
      <w:r>
        <w:rPr>
          <w:rFonts w:ascii="Arial" w:hAnsi="Arial" w:cs="Arial"/>
          <w:sz w:val="24"/>
          <w:szCs w:val="24"/>
        </w:rPr>
        <w:t>.</w:t>
      </w:r>
      <w:r w:rsidRPr="00652034">
        <w:rPr>
          <w:rFonts w:ascii="Arial" w:hAnsi="Arial" w:cs="Arial"/>
          <w:sz w:val="24"/>
          <w:szCs w:val="24"/>
        </w:rPr>
        <w:t xml:space="preserve"> </w:t>
      </w:r>
      <w:r>
        <w:rPr>
          <w:rFonts w:ascii="Arial" w:hAnsi="Arial" w:cs="Arial"/>
          <w:sz w:val="24"/>
          <w:szCs w:val="24"/>
        </w:rPr>
        <w:t>This is important to take into consideration as</w:t>
      </w:r>
      <w:r w:rsidR="006A2EC0">
        <w:rPr>
          <w:rFonts w:ascii="Arial" w:hAnsi="Arial" w:cs="Arial"/>
          <w:sz w:val="24"/>
          <w:szCs w:val="24"/>
        </w:rPr>
        <w:t>,</w:t>
      </w:r>
      <w:r>
        <w:rPr>
          <w:rFonts w:ascii="Arial" w:hAnsi="Arial" w:cs="Arial"/>
          <w:sz w:val="24"/>
          <w:szCs w:val="24"/>
        </w:rPr>
        <w:t xml:space="preserve"> when applying the ATLAS model</w:t>
      </w:r>
      <w:r w:rsidR="006A2EC0" w:rsidRPr="00F811EC">
        <w:rPr>
          <w:rFonts w:ascii="Arial" w:hAnsi="Arial" w:cs="Arial"/>
          <w:sz w:val="24"/>
          <w:szCs w:val="24"/>
        </w:rPr>
        <w:t>, Brooks’ evidence could have been an advantage if he had been treated as a primary victim, rather than</w:t>
      </w:r>
      <w:r w:rsidR="005817D3" w:rsidRPr="00F811EC">
        <w:rPr>
          <w:rFonts w:ascii="Arial" w:hAnsi="Arial" w:cs="Arial"/>
          <w:sz w:val="24"/>
          <w:szCs w:val="24"/>
        </w:rPr>
        <w:t xml:space="preserve"> a suspect.  He could have provided invaluable evidence if he was listened to rather than be treated in</w:t>
      </w:r>
      <w:r w:rsidR="0012452E">
        <w:rPr>
          <w:rFonts w:ascii="Arial" w:hAnsi="Arial" w:cs="Arial"/>
          <w:sz w:val="24"/>
          <w:szCs w:val="24"/>
        </w:rPr>
        <w:t xml:space="preserve"> an in</w:t>
      </w:r>
      <w:r w:rsidR="005817D3" w:rsidRPr="00F811EC">
        <w:rPr>
          <w:rFonts w:ascii="Arial" w:hAnsi="Arial" w:cs="Arial"/>
          <w:sz w:val="24"/>
          <w:szCs w:val="24"/>
        </w:rPr>
        <w:t>sensitive</w:t>
      </w:r>
      <w:r w:rsidR="0012452E">
        <w:rPr>
          <w:rFonts w:ascii="Arial" w:hAnsi="Arial" w:cs="Arial"/>
          <w:sz w:val="24"/>
          <w:szCs w:val="24"/>
        </w:rPr>
        <w:t xml:space="preserve"> manner</w:t>
      </w:r>
      <w:r w:rsidR="005817D3" w:rsidRPr="00F811EC">
        <w:rPr>
          <w:rFonts w:ascii="Arial" w:hAnsi="Arial" w:cs="Arial"/>
          <w:sz w:val="24"/>
          <w:szCs w:val="24"/>
        </w:rPr>
        <w:t xml:space="preserve">.  </w:t>
      </w:r>
      <w:r w:rsidR="002E1BE7" w:rsidRPr="00F811EC">
        <w:rPr>
          <w:rFonts w:ascii="Arial" w:hAnsi="Arial" w:cs="Arial"/>
          <w:sz w:val="24"/>
          <w:szCs w:val="24"/>
        </w:rPr>
        <w:t xml:space="preserve">It was accepted in evidence that the MPS were to be criticised on their </w:t>
      </w:r>
      <w:r w:rsidR="006E0CC0" w:rsidRPr="00F811EC">
        <w:rPr>
          <w:rFonts w:ascii="Arial" w:hAnsi="Arial" w:cs="Arial"/>
          <w:sz w:val="24"/>
          <w:szCs w:val="24"/>
        </w:rPr>
        <w:t xml:space="preserve">initial </w:t>
      </w:r>
      <w:r w:rsidR="002E1BE7" w:rsidRPr="00F811EC">
        <w:rPr>
          <w:rFonts w:ascii="Arial" w:hAnsi="Arial" w:cs="Arial"/>
          <w:sz w:val="24"/>
          <w:szCs w:val="24"/>
        </w:rPr>
        <w:t>handling of Duwayne Brooks</w:t>
      </w:r>
      <w:r w:rsidRPr="00F811EC">
        <w:rPr>
          <w:rFonts w:ascii="Arial" w:hAnsi="Arial" w:cs="Arial"/>
          <w:sz w:val="24"/>
          <w:szCs w:val="24"/>
        </w:rPr>
        <w:t xml:space="preserve"> </w:t>
      </w:r>
      <w:r w:rsidR="006904F7" w:rsidRPr="006904F7">
        <w:rPr>
          <w:rFonts w:ascii="Arial" w:hAnsi="Arial" w:cs="Arial"/>
          <w:sz w:val="24"/>
          <w:szCs w:val="24"/>
        </w:rPr>
        <w:t>(</w:t>
      </w:r>
      <w:r w:rsidR="00F811EC">
        <w:rPr>
          <w:rFonts w:ascii="Arial" w:hAnsi="Arial" w:cs="Arial"/>
          <w:sz w:val="24"/>
          <w:szCs w:val="24"/>
        </w:rPr>
        <w:t>The Guardian (NA)</w:t>
      </w:r>
      <w:r w:rsidR="006904F7" w:rsidRPr="006904F7">
        <w:rPr>
          <w:rFonts w:ascii="Arial" w:hAnsi="Arial" w:cs="Arial"/>
          <w:sz w:val="24"/>
          <w:szCs w:val="24"/>
        </w:rPr>
        <w:t>, 1999)</w:t>
      </w:r>
    </w:p>
    <w:p w14:paraId="5DFA01AF" w14:textId="58818868" w:rsidR="004D02D8" w:rsidRPr="00F811EC" w:rsidRDefault="006904F7" w:rsidP="00E958F1">
      <w:pPr>
        <w:jc w:val="both"/>
        <w:rPr>
          <w:rFonts w:ascii="Arial" w:hAnsi="Arial" w:cs="Arial"/>
          <w:sz w:val="24"/>
          <w:szCs w:val="24"/>
        </w:rPr>
      </w:pPr>
      <w:r>
        <w:rPr>
          <w:rFonts w:ascii="Arial" w:hAnsi="Arial" w:cs="Arial"/>
          <w:sz w:val="24"/>
          <w:szCs w:val="24"/>
        </w:rPr>
        <w:t xml:space="preserve">There were certainly flaws and important mistakes </w:t>
      </w:r>
      <w:r w:rsidR="00F811EC">
        <w:rPr>
          <w:rFonts w:ascii="Arial" w:hAnsi="Arial" w:cs="Arial"/>
          <w:sz w:val="24"/>
          <w:szCs w:val="24"/>
        </w:rPr>
        <w:t>that were noticed by the professionals wh</w:t>
      </w:r>
      <w:r w:rsidR="0012452E">
        <w:rPr>
          <w:rFonts w:ascii="Arial" w:hAnsi="Arial" w:cs="Arial"/>
          <w:sz w:val="24"/>
          <w:szCs w:val="24"/>
        </w:rPr>
        <w:t>o</w:t>
      </w:r>
      <w:r w:rsidR="00F811EC">
        <w:rPr>
          <w:rFonts w:ascii="Arial" w:hAnsi="Arial" w:cs="Arial"/>
          <w:sz w:val="24"/>
          <w:szCs w:val="24"/>
        </w:rPr>
        <w:t xml:space="preserve"> worked </w:t>
      </w:r>
      <w:r w:rsidR="0012452E">
        <w:rPr>
          <w:rFonts w:ascii="Arial" w:hAnsi="Arial" w:cs="Arial"/>
          <w:sz w:val="24"/>
          <w:szCs w:val="24"/>
        </w:rPr>
        <w:t>o</w:t>
      </w:r>
      <w:r w:rsidR="00F811EC">
        <w:rPr>
          <w:rFonts w:ascii="Arial" w:hAnsi="Arial" w:cs="Arial"/>
          <w:sz w:val="24"/>
          <w:szCs w:val="24"/>
        </w:rPr>
        <w:t xml:space="preserve">n this case </w:t>
      </w:r>
      <w:r>
        <w:rPr>
          <w:rFonts w:ascii="Arial" w:hAnsi="Arial" w:cs="Arial"/>
          <w:sz w:val="24"/>
          <w:szCs w:val="24"/>
        </w:rPr>
        <w:t xml:space="preserve">which included incompetence in professional’s institutional racism and leadership failures. There was also an MPS review that appeared to be flawed which then failed to expose the mistakes made. This was evident to the police institution and can be linked to the ATLAS model. This is because they are now able to learn from these mistakes </w:t>
      </w:r>
      <w:r w:rsidR="00B56C00" w:rsidRPr="00F811EC">
        <w:rPr>
          <w:rFonts w:ascii="Arial" w:hAnsi="Arial" w:cs="Arial"/>
          <w:sz w:val="24"/>
          <w:szCs w:val="24"/>
        </w:rPr>
        <w:t>which resulted in the Metropolitan Police Service developing guidance to help officers</w:t>
      </w:r>
      <w:r w:rsidR="006E0CC0" w:rsidRPr="00F811EC">
        <w:rPr>
          <w:rFonts w:ascii="Arial" w:hAnsi="Arial" w:cs="Arial"/>
          <w:sz w:val="24"/>
          <w:szCs w:val="24"/>
        </w:rPr>
        <w:t xml:space="preserve"> </w:t>
      </w:r>
      <w:r w:rsidR="00B56C00" w:rsidRPr="00F811EC">
        <w:rPr>
          <w:rFonts w:ascii="Arial" w:hAnsi="Arial" w:cs="Arial"/>
          <w:sz w:val="24"/>
          <w:szCs w:val="24"/>
        </w:rPr>
        <w:t xml:space="preserve">deal with similar cases, termed ‘critical </w:t>
      </w:r>
      <w:r w:rsidR="00380F0F" w:rsidRPr="00F811EC">
        <w:rPr>
          <w:rFonts w:ascii="Arial" w:hAnsi="Arial" w:cs="Arial"/>
          <w:sz w:val="24"/>
          <w:szCs w:val="24"/>
        </w:rPr>
        <w:t>incidents</w:t>
      </w:r>
      <w:r w:rsidR="00B60E20" w:rsidRPr="00F811EC">
        <w:rPr>
          <w:rFonts w:ascii="Arial" w:hAnsi="Arial" w:cs="Arial"/>
          <w:sz w:val="24"/>
          <w:szCs w:val="24"/>
        </w:rPr>
        <w:t xml:space="preserve">.  </w:t>
      </w:r>
      <w:r w:rsidR="00B56C00" w:rsidRPr="00F811EC">
        <w:rPr>
          <w:rFonts w:ascii="Arial" w:hAnsi="Arial" w:cs="Arial"/>
          <w:sz w:val="24"/>
          <w:szCs w:val="24"/>
        </w:rPr>
        <w:t>The enquiry</w:t>
      </w:r>
      <w:r w:rsidR="00B60E20" w:rsidRPr="00F811EC">
        <w:rPr>
          <w:rFonts w:ascii="Arial" w:hAnsi="Arial" w:cs="Arial"/>
          <w:sz w:val="24"/>
          <w:szCs w:val="24"/>
        </w:rPr>
        <w:t xml:space="preserve"> into this case</w:t>
      </w:r>
      <w:r w:rsidR="00B56C00" w:rsidRPr="00F811EC">
        <w:rPr>
          <w:rFonts w:ascii="Arial" w:hAnsi="Arial" w:cs="Arial"/>
          <w:sz w:val="24"/>
          <w:szCs w:val="24"/>
        </w:rPr>
        <w:t xml:space="preserve"> showed that some incidents, even if the police response was handled correctly, can have a significant negative impact on the confidence of the victim’s family and the wider community.  The enquiry called for an overhaul of police procedures and investigation into institutional racism</w:t>
      </w:r>
      <w:r w:rsidR="00AB1E8A" w:rsidRPr="00F811EC">
        <w:rPr>
          <w:rFonts w:ascii="Arial" w:hAnsi="Arial" w:cs="Arial"/>
          <w:sz w:val="24"/>
          <w:szCs w:val="24"/>
        </w:rPr>
        <w:t>.</w:t>
      </w:r>
      <w:r w:rsidR="00F811EC">
        <w:rPr>
          <w:rFonts w:ascii="Arial" w:hAnsi="Arial" w:cs="Arial"/>
          <w:sz w:val="24"/>
          <w:szCs w:val="24"/>
        </w:rPr>
        <w:t xml:space="preserve"> (Sir, W </w:t>
      </w:r>
      <w:r w:rsidR="00F811EC" w:rsidRPr="00F811EC">
        <w:rPr>
          <w:rFonts w:ascii="Arial" w:hAnsi="Arial" w:cs="Arial"/>
          <w:sz w:val="24"/>
          <w:szCs w:val="24"/>
        </w:rPr>
        <w:t>MacPherson et al, 1999</w:t>
      </w:r>
      <w:r w:rsidR="00F811EC">
        <w:rPr>
          <w:rFonts w:ascii="Arial" w:hAnsi="Arial" w:cs="Arial"/>
          <w:sz w:val="24"/>
          <w:szCs w:val="24"/>
        </w:rPr>
        <w:t>)</w:t>
      </w:r>
    </w:p>
    <w:p w14:paraId="760AC9CE" w14:textId="69A80F53" w:rsidR="004251B0" w:rsidRPr="00F811EC" w:rsidRDefault="00E958F1" w:rsidP="00797E41">
      <w:pPr>
        <w:jc w:val="both"/>
        <w:rPr>
          <w:rFonts w:ascii="Arial" w:hAnsi="Arial" w:cs="Arial"/>
          <w:sz w:val="24"/>
          <w:szCs w:val="24"/>
        </w:rPr>
      </w:pPr>
      <w:r w:rsidRPr="00E958F1">
        <w:rPr>
          <w:rFonts w:ascii="Arial" w:hAnsi="Arial" w:cs="Arial"/>
          <w:sz w:val="24"/>
          <w:szCs w:val="24"/>
        </w:rPr>
        <w:t>Within this case, it is clear that it does not fit into the ATLAS model</w:t>
      </w:r>
      <w:r w:rsidR="00F811EC">
        <w:rPr>
          <w:rFonts w:ascii="Arial" w:hAnsi="Arial" w:cs="Arial"/>
          <w:sz w:val="24"/>
          <w:szCs w:val="24"/>
        </w:rPr>
        <w:t xml:space="preserve"> </w:t>
      </w:r>
      <w:r w:rsidR="0012452E">
        <w:rPr>
          <w:rFonts w:ascii="Arial" w:hAnsi="Arial" w:cs="Arial"/>
          <w:sz w:val="24"/>
          <w:szCs w:val="24"/>
        </w:rPr>
        <w:t>and</w:t>
      </w:r>
      <w:r w:rsidR="00F811EC">
        <w:rPr>
          <w:rFonts w:ascii="Arial" w:hAnsi="Arial" w:cs="Arial"/>
          <w:sz w:val="24"/>
          <w:szCs w:val="24"/>
        </w:rPr>
        <w:t xml:space="preserve"> the guidelines </w:t>
      </w:r>
      <w:r w:rsidR="0012452E">
        <w:rPr>
          <w:rFonts w:ascii="Arial" w:hAnsi="Arial" w:cs="Arial"/>
          <w:sz w:val="24"/>
          <w:szCs w:val="24"/>
        </w:rPr>
        <w:t>which</w:t>
      </w:r>
      <w:r w:rsidR="00F811EC">
        <w:rPr>
          <w:rFonts w:ascii="Arial" w:hAnsi="Arial" w:cs="Arial"/>
          <w:sz w:val="24"/>
          <w:szCs w:val="24"/>
        </w:rPr>
        <w:t xml:space="preserve"> show</w:t>
      </w:r>
      <w:r w:rsidRPr="00E958F1">
        <w:rPr>
          <w:rFonts w:ascii="Arial" w:hAnsi="Arial" w:cs="Arial"/>
          <w:sz w:val="24"/>
          <w:szCs w:val="24"/>
        </w:rPr>
        <w:t xml:space="preserve"> and </w:t>
      </w:r>
      <w:r w:rsidR="00F811EC" w:rsidRPr="00E958F1">
        <w:rPr>
          <w:rFonts w:ascii="Arial" w:hAnsi="Arial" w:cs="Arial"/>
          <w:sz w:val="24"/>
          <w:szCs w:val="24"/>
        </w:rPr>
        <w:t>policies</w:t>
      </w:r>
      <w:r w:rsidRPr="00E958F1">
        <w:rPr>
          <w:rFonts w:ascii="Arial" w:hAnsi="Arial" w:cs="Arial"/>
          <w:sz w:val="24"/>
          <w:szCs w:val="24"/>
        </w:rPr>
        <w:t xml:space="preserve"> and procedures were not followed, resulting in a long case and some unhappy outcomes involving family members and friends. However, with this has come learning and adapting</w:t>
      </w:r>
      <w:r w:rsidR="00114907">
        <w:rPr>
          <w:rFonts w:ascii="Arial" w:hAnsi="Arial" w:cs="Arial"/>
          <w:sz w:val="24"/>
          <w:szCs w:val="24"/>
        </w:rPr>
        <w:t xml:space="preserve">, </w:t>
      </w:r>
      <w:r w:rsidR="00114907" w:rsidRPr="00F811EC">
        <w:rPr>
          <w:rFonts w:ascii="Arial" w:hAnsi="Arial" w:cs="Arial"/>
          <w:sz w:val="24"/>
          <w:szCs w:val="24"/>
        </w:rPr>
        <w:t>and a new way to understand ‘institutional racism’ and how it can be present in much of modern British society.</w:t>
      </w:r>
      <w:r w:rsidR="00F811EC">
        <w:rPr>
          <w:rFonts w:ascii="Arial" w:hAnsi="Arial" w:cs="Arial"/>
          <w:sz w:val="24"/>
          <w:szCs w:val="24"/>
        </w:rPr>
        <w:t xml:space="preserve"> </w:t>
      </w:r>
    </w:p>
    <w:p w14:paraId="685D139C" w14:textId="22032098" w:rsidR="00F83BBA" w:rsidRDefault="00F83BBA" w:rsidP="00797E41">
      <w:pPr>
        <w:jc w:val="both"/>
        <w:rPr>
          <w:rFonts w:ascii="Arial" w:hAnsi="Arial" w:cs="Arial"/>
          <w:sz w:val="24"/>
          <w:szCs w:val="24"/>
        </w:rPr>
      </w:pPr>
      <w:r w:rsidRPr="00F83BBA">
        <w:rPr>
          <w:rFonts w:ascii="Arial" w:hAnsi="Arial" w:cs="Arial"/>
          <w:sz w:val="24"/>
          <w:szCs w:val="24"/>
        </w:rPr>
        <w:t>In comparison</w:t>
      </w:r>
      <w:r w:rsidR="0012452E">
        <w:rPr>
          <w:rFonts w:ascii="Arial" w:hAnsi="Arial" w:cs="Arial"/>
          <w:sz w:val="24"/>
          <w:szCs w:val="24"/>
        </w:rPr>
        <w:t xml:space="preserve">, the </w:t>
      </w:r>
      <w:r w:rsidRPr="00F83BBA">
        <w:rPr>
          <w:rFonts w:ascii="Arial" w:hAnsi="Arial" w:cs="Arial"/>
          <w:sz w:val="24"/>
          <w:szCs w:val="24"/>
        </w:rPr>
        <w:t xml:space="preserve">case </w:t>
      </w:r>
      <w:r w:rsidR="0012452E">
        <w:rPr>
          <w:rFonts w:ascii="Arial" w:hAnsi="Arial" w:cs="Arial"/>
          <w:sz w:val="24"/>
          <w:szCs w:val="24"/>
        </w:rPr>
        <w:t xml:space="preserve">of </w:t>
      </w:r>
      <w:r w:rsidRPr="00F83BBA">
        <w:rPr>
          <w:rFonts w:ascii="Arial" w:hAnsi="Arial" w:cs="Arial"/>
          <w:sz w:val="24"/>
          <w:szCs w:val="24"/>
        </w:rPr>
        <w:t>Nigerian schoolboy Damilola Taylor</w:t>
      </w:r>
      <w:r w:rsidR="0012452E">
        <w:rPr>
          <w:rFonts w:ascii="Arial" w:hAnsi="Arial" w:cs="Arial"/>
          <w:sz w:val="24"/>
          <w:szCs w:val="24"/>
        </w:rPr>
        <w:t>, who</w:t>
      </w:r>
      <w:r w:rsidRPr="00F83BBA">
        <w:rPr>
          <w:rFonts w:ascii="Arial" w:hAnsi="Arial" w:cs="Arial"/>
          <w:sz w:val="24"/>
          <w:szCs w:val="24"/>
        </w:rPr>
        <w:t xml:space="preserve"> was murdered at the age of just 10</w:t>
      </w:r>
      <w:r w:rsidR="0012452E">
        <w:rPr>
          <w:rFonts w:ascii="Arial" w:hAnsi="Arial" w:cs="Arial"/>
          <w:sz w:val="24"/>
          <w:szCs w:val="24"/>
        </w:rPr>
        <w:t>, shows n</w:t>
      </w:r>
      <w:r w:rsidRPr="00F83BBA">
        <w:rPr>
          <w:rFonts w:ascii="Arial" w:hAnsi="Arial" w:cs="Arial"/>
          <w:sz w:val="24"/>
          <w:szCs w:val="24"/>
        </w:rPr>
        <w:t>oticeable changes between the police’s handling of the case and that of Stephen’s murder</w:t>
      </w:r>
      <w:r w:rsidR="0012452E">
        <w:rPr>
          <w:rFonts w:ascii="Arial" w:hAnsi="Arial" w:cs="Arial"/>
          <w:sz w:val="24"/>
          <w:szCs w:val="24"/>
        </w:rPr>
        <w:t>.  I</w:t>
      </w:r>
      <w:r w:rsidRPr="00F83BBA">
        <w:rPr>
          <w:rFonts w:ascii="Arial" w:hAnsi="Arial" w:cs="Arial"/>
          <w:sz w:val="24"/>
          <w:szCs w:val="24"/>
        </w:rPr>
        <w:t>n particular</w:t>
      </w:r>
      <w:r w:rsidR="0012452E">
        <w:rPr>
          <w:rFonts w:ascii="Arial" w:hAnsi="Arial" w:cs="Arial"/>
          <w:sz w:val="24"/>
          <w:szCs w:val="24"/>
        </w:rPr>
        <w:t xml:space="preserve">, </w:t>
      </w:r>
      <w:r w:rsidRPr="00F83BBA">
        <w:rPr>
          <w:rFonts w:ascii="Arial" w:hAnsi="Arial" w:cs="Arial"/>
          <w:sz w:val="24"/>
          <w:szCs w:val="24"/>
        </w:rPr>
        <w:t xml:space="preserve">the response in the initial stages and the provision of early and sustained family liaison were </w:t>
      </w:r>
      <w:r w:rsidR="0012452E" w:rsidRPr="00F83BBA">
        <w:rPr>
          <w:rFonts w:ascii="Arial" w:hAnsi="Arial" w:cs="Arial"/>
          <w:sz w:val="24"/>
          <w:szCs w:val="24"/>
        </w:rPr>
        <w:t>visible</w:t>
      </w:r>
      <w:r w:rsidRPr="00F83BBA">
        <w:rPr>
          <w:rFonts w:ascii="Arial" w:hAnsi="Arial" w:cs="Arial"/>
          <w:sz w:val="24"/>
          <w:szCs w:val="24"/>
        </w:rPr>
        <w:t xml:space="preserve"> differences. Some of </w:t>
      </w:r>
      <w:r w:rsidRPr="00F83BBA">
        <w:rPr>
          <w:rFonts w:ascii="Arial" w:hAnsi="Arial" w:cs="Arial"/>
          <w:sz w:val="24"/>
          <w:szCs w:val="24"/>
        </w:rPr>
        <w:lastRenderedPageBreak/>
        <w:t xml:space="preserve">the changes that were made were the commitment of senior members of staff, which </w:t>
      </w:r>
      <w:r w:rsidR="0025664F" w:rsidRPr="00F83BBA">
        <w:rPr>
          <w:rFonts w:ascii="Arial" w:hAnsi="Arial" w:cs="Arial"/>
          <w:sz w:val="24"/>
          <w:szCs w:val="24"/>
        </w:rPr>
        <w:t xml:space="preserve">if </w:t>
      </w:r>
      <w:r w:rsidR="0025664F">
        <w:rPr>
          <w:rFonts w:ascii="Arial" w:hAnsi="Arial" w:cs="Arial"/>
          <w:sz w:val="24"/>
          <w:szCs w:val="24"/>
        </w:rPr>
        <w:t xml:space="preserve">it </w:t>
      </w:r>
      <w:r w:rsidR="0012452E">
        <w:rPr>
          <w:rFonts w:ascii="Arial" w:hAnsi="Arial" w:cs="Arial"/>
          <w:sz w:val="24"/>
          <w:szCs w:val="24"/>
        </w:rPr>
        <w:t xml:space="preserve">had been </w:t>
      </w:r>
      <w:r w:rsidRPr="00F83BBA">
        <w:rPr>
          <w:rFonts w:ascii="Arial" w:hAnsi="Arial" w:cs="Arial"/>
          <w:sz w:val="24"/>
          <w:szCs w:val="24"/>
        </w:rPr>
        <w:t xml:space="preserve">done within the Lawrence case, communication would have been improved resulting in catching the suspects quicker and more efficiently. It </w:t>
      </w:r>
      <w:r w:rsidR="0012452E">
        <w:rPr>
          <w:rFonts w:ascii="Arial" w:hAnsi="Arial" w:cs="Arial"/>
          <w:sz w:val="24"/>
          <w:szCs w:val="24"/>
        </w:rPr>
        <w:t>ha</w:t>
      </w:r>
      <w:r w:rsidRPr="00F83BBA">
        <w:rPr>
          <w:rFonts w:ascii="Arial" w:hAnsi="Arial" w:cs="Arial"/>
          <w:sz w:val="24"/>
          <w:szCs w:val="24"/>
        </w:rPr>
        <w:t>s been said that the Metropolitan Police had learnt and adapted their skills since the enquiry of Stephen Lawrence and the ill</w:t>
      </w:r>
      <w:r w:rsidR="0012452E">
        <w:rPr>
          <w:rFonts w:ascii="Arial" w:hAnsi="Arial" w:cs="Arial"/>
          <w:sz w:val="24"/>
          <w:szCs w:val="24"/>
        </w:rPr>
        <w:t>-</w:t>
      </w:r>
      <w:r w:rsidRPr="00F83BBA">
        <w:rPr>
          <w:rFonts w:ascii="Arial" w:hAnsi="Arial" w:cs="Arial"/>
          <w:sz w:val="24"/>
          <w:szCs w:val="24"/>
        </w:rPr>
        <w:t xml:space="preserve">effects this had. This shows the work of EBP and the ATLAS </w:t>
      </w:r>
      <w:r w:rsidR="0012452E">
        <w:rPr>
          <w:rFonts w:ascii="Arial" w:hAnsi="Arial" w:cs="Arial"/>
          <w:sz w:val="24"/>
          <w:szCs w:val="24"/>
        </w:rPr>
        <w:t xml:space="preserve">model, </w:t>
      </w:r>
      <w:r w:rsidRPr="00F83BBA">
        <w:rPr>
          <w:rFonts w:ascii="Arial" w:hAnsi="Arial" w:cs="Arial"/>
          <w:sz w:val="24"/>
          <w:szCs w:val="24"/>
        </w:rPr>
        <w:t>as they have asked the challenging questions of how they could do better while using this evidence to analyse and adapt current policies and practices</w:t>
      </w:r>
      <w:r w:rsidR="0012452E">
        <w:rPr>
          <w:rFonts w:ascii="Arial" w:hAnsi="Arial" w:cs="Arial"/>
          <w:sz w:val="24"/>
          <w:szCs w:val="24"/>
        </w:rPr>
        <w:t xml:space="preserve">: as well as </w:t>
      </w:r>
      <w:r w:rsidRPr="00F83BBA">
        <w:rPr>
          <w:rFonts w:ascii="Arial" w:hAnsi="Arial" w:cs="Arial"/>
          <w:sz w:val="24"/>
          <w:szCs w:val="24"/>
        </w:rPr>
        <w:t xml:space="preserve">monitoring the implementation of new strategies based on the best available evidence. The police and family liaison </w:t>
      </w:r>
      <w:r w:rsidR="00325836" w:rsidRPr="00F83BBA">
        <w:rPr>
          <w:rFonts w:ascii="Arial" w:hAnsi="Arial" w:cs="Arial"/>
          <w:sz w:val="24"/>
          <w:szCs w:val="24"/>
        </w:rPr>
        <w:t>were</w:t>
      </w:r>
      <w:r w:rsidRPr="00F83BBA">
        <w:rPr>
          <w:rFonts w:ascii="Arial" w:hAnsi="Arial" w:cs="Arial"/>
          <w:sz w:val="24"/>
          <w:szCs w:val="24"/>
        </w:rPr>
        <w:t xml:space="preserve"> also praised </w:t>
      </w:r>
      <w:r w:rsidR="0012452E">
        <w:rPr>
          <w:rFonts w:ascii="Arial" w:hAnsi="Arial" w:cs="Arial"/>
          <w:sz w:val="24"/>
          <w:szCs w:val="24"/>
        </w:rPr>
        <w:t>as</w:t>
      </w:r>
      <w:r w:rsidRPr="00F83BBA">
        <w:rPr>
          <w:rFonts w:ascii="Arial" w:hAnsi="Arial" w:cs="Arial"/>
          <w:sz w:val="24"/>
          <w:szCs w:val="24"/>
        </w:rPr>
        <w:t xml:space="preserve"> a “model of best practice”. It is evident </w:t>
      </w:r>
      <w:r w:rsidR="0012452E">
        <w:rPr>
          <w:rFonts w:ascii="Arial" w:hAnsi="Arial" w:cs="Arial"/>
          <w:sz w:val="24"/>
          <w:szCs w:val="24"/>
        </w:rPr>
        <w:t xml:space="preserve">to </w:t>
      </w:r>
      <w:r w:rsidRPr="00F83BBA">
        <w:rPr>
          <w:rFonts w:ascii="Arial" w:hAnsi="Arial" w:cs="Arial"/>
          <w:sz w:val="24"/>
          <w:szCs w:val="24"/>
        </w:rPr>
        <w:t>see that this was an improvement made by the mistakes and lessons learnt within Stephen Lawrence’s murder. (Hopkins 2002)</w:t>
      </w:r>
    </w:p>
    <w:p w14:paraId="37376000" w14:textId="2DE3FC3D" w:rsidR="0025664F" w:rsidRDefault="0025664F" w:rsidP="00797E41">
      <w:pPr>
        <w:jc w:val="both"/>
        <w:rPr>
          <w:rFonts w:ascii="Arial" w:hAnsi="Arial" w:cs="Arial"/>
          <w:sz w:val="24"/>
          <w:szCs w:val="24"/>
        </w:rPr>
      </w:pPr>
      <w:r>
        <w:rPr>
          <w:rFonts w:ascii="Arial" w:hAnsi="Arial" w:cs="Arial"/>
          <w:sz w:val="24"/>
          <w:szCs w:val="24"/>
        </w:rPr>
        <w:t xml:space="preserve">If this was a main priority within the Stephen Lawrence case, it would have caused a lot less grief from Lawrence’s family members as they have never truly gotten the justice they have wanted for their son. Even to this day they have not given up hope even after </w:t>
      </w:r>
      <w:r w:rsidR="0012452E">
        <w:rPr>
          <w:rFonts w:ascii="Arial" w:hAnsi="Arial" w:cs="Arial"/>
          <w:sz w:val="24"/>
          <w:szCs w:val="24"/>
        </w:rPr>
        <w:t xml:space="preserve">the </w:t>
      </w:r>
      <w:r>
        <w:rPr>
          <w:rFonts w:ascii="Arial" w:hAnsi="Arial" w:cs="Arial"/>
          <w:sz w:val="24"/>
          <w:szCs w:val="24"/>
        </w:rPr>
        <w:t xml:space="preserve">case </w:t>
      </w:r>
      <w:r w:rsidR="0012452E">
        <w:rPr>
          <w:rFonts w:ascii="Arial" w:hAnsi="Arial" w:cs="Arial"/>
          <w:sz w:val="24"/>
          <w:szCs w:val="24"/>
        </w:rPr>
        <w:t>ha</w:t>
      </w:r>
      <w:r>
        <w:rPr>
          <w:rFonts w:ascii="Arial" w:hAnsi="Arial" w:cs="Arial"/>
          <w:sz w:val="24"/>
          <w:szCs w:val="24"/>
        </w:rPr>
        <w:t>s closed. This goes to show the ill</w:t>
      </w:r>
      <w:r w:rsidR="0012452E">
        <w:rPr>
          <w:rFonts w:ascii="Arial" w:hAnsi="Arial" w:cs="Arial"/>
          <w:sz w:val="24"/>
          <w:szCs w:val="24"/>
        </w:rPr>
        <w:t>-</w:t>
      </w:r>
      <w:r>
        <w:rPr>
          <w:rFonts w:ascii="Arial" w:hAnsi="Arial" w:cs="Arial"/>
          <w:sz w:val="24"/>
          <w:szCs w:val="24"/>
        </w:rPr>
        <w:t>effects, eve</w:t>
      </w:r>
      <w:r w:rsidR="0012452E">
        <w:rPr>
          <w:rFonts w:ascii="Arial" w:hAnsi="Arial" w:cs="Arial"/>
          <w:sz w:val="24"/>
          <w:szCs w:val="24"/>
        </w:rPr>
        <w:t>n</w:t>
      </w:r>
      <w:r>
        <w:rPr>
          <w:rFonts w:ascii="Arial" w:hAnsi="Arial" w:cs="Arial"/>
          <w:sz w:val="24"/>
          <w:szCs w:val="24"/>
        </w:rPr>
        <w:t xml:space="preserve"> years on when the police force does not correctly follow the best available evidence and use the most effective policies and procedures such as ATLAS. (</w:t>
      </w:r>
      <w:r w:rsidRPr="0025664F">
        <w:rPr>
          <w:rFonts w:ascii="Arial" w:hAnsi="Arial" w:cs="Arial"/>
          <w:sz w:val="24"/>
          <w:szCs w:val="24"/>
        </w:rPr>
        <w:t>Dearden, L, 2020</w:t>
      </w:r>
      <w:r>
        <w:rPr>
          <w:rFonts w:ascii="Arial" w:hAnsi="Arial" w:cs="Arial"/>
          <w:sz w:val="24"/>
          <w:szCs w:val="24"/>
        </w:rPr>
        <w:t>)</w:t>
      </w:r>
    </w:p>
    <w:p w14:paraId="71F3F56D" w14:textId="0065F83F" w:rsidR="00F83BBA" w:rsidRPr="007104FA" w:rsidRDefault="00E958F1" w:rsidP="00797E41">
      <w:pPr>
        <w:jc w:val="both"/>
        <w:rPr>
          <w:rFonts w:ascii="Arial" w:hAnsi="Arial" w:cs="Arial"/>
          <w:sz w:val="24"/>
          <w:szCs w:val="24"/>
        </w:rPr>
      </w:pPr>
      <w:r w:rsidRPr="00E958F1">
        <w:rPr>
          <w:rFonts w:ascii="Arial" w:hAnsi="Arial" w:cs="Arial"/>
          <w:sz w:val="24"/>
          <w:szCs w:val="24"/>
        </w:rPr>
        <w:t>There ha</w:t>
      </w:r>
      <w:r w:rsidR="00114907">
        <w:rPr>
          <w:rFonts w:ascii="Arial" w:hAnsi="Arial" w:cs="Arial"/>
          <w:sz w:val="24"/>
          <w:szCs w:val="24"/>
        </w:rPr>
        <w:t>ve</w:t>
      </w:r>
      <w:r w:rsidRPr="00E958F1">
        <w:rPr>
          <w:rFonts w:ascii="Arial" w:hAnsi="Arial" w:cs="Arial"/>
          <w:sz w:val="24"/>
          <w:szCs w:val="24"/>
        </w:rPr>
        <w:t xml:space="preserve"> been new developments and revelations since th</w:t>
      </w:r>
      <w:r w:rsidR="00F83BBA">
        <w:rPr>
          <w:rFonts w:ascii="Arial" w:hAnsi="Arial" w:cs="Arial"/>
          <w:sz w:val="24"/>
          <w:szCs w:val="24"/>
        </w:rPr>
        <w:t>e Lawrence</w:t>
      </w:r>
      <w:r w:rsidRPr="00E958F1">
        <w:rPr>
          <w:rFonts w:ascii="Arial" w:hAnsi="Arial" w:cs="Arial"/>
          <w:sz w:val="24"/>
          <w:szCs w:val="24"/>
        </w:rPr>
        <w:t xml:space="preserve"> case </w:t>
      </w:r>
      <w:r w:rsidR="00114907" w:rsidRPr="00F811EC">
        <w:rPr>
          <w:rFonts w:ascii="Arial" w:hAnsi="Arial" w:cs="Arial"/>
          <w:sz w:val="24"/>
          <w:szCs w:val="24"/>
        </w:rPr>
        <w:t xml:space="preserve">and diversity initiatives have been developed in forces around England and Wales to promote awareness of racial issues and discrimination, change police officers’ behaviour and attitudes and reinforce relationships with local minority groups </w:t>
      </w:r>
      <w:r w:rsidR="00F811EC" w:rsidRPr="007104FA">
        <w:rPr>
          <w:rFonts w:ascii="Arial" w:hAnsi="Arial" w:cs="Arial"/>
          <w:sz w:val="24"/>
          <w:szCs w:val="24"/>
        </w:rPr>
        <w:t xml:space="preserve">and </w:t>
      </w:r>
      <w:r w:rsidR="007104FA" w:rsidRPr="007104FA">
        <w:rPr>
          <w:rFonts w:ascii="Arial" w:hAnsi="Arial" w:cs="Arial"/>
          <w:sz w:val="24"/>
          <w:szCs w:val="24"/>
        </w:rPr>
        <w:t>this links in with t</w:t>
      </w:r>
      <w:r w:rsidR="00114907" w:rsidRPr="007104FA">
        <w:rPr>
          <w:rFonts w:ascii="Arial" w:hAnsi="Arial" w:cs="Arial"/>
          <w:sz w:val="24"/>
          <w:szCs w:val="24"/>
        </w:rPr>
        <w:t>he Race Relations Act 2000</w:t>
      </w:r>
      <w:r w:rsidR="00F811EC" w:rsidRPr="007104FA">
        <w:rPr>
          <w:rFonts w:ascii="Arial" w:hAnsi="Arial" w:cs="Arial"/>
          <w:sz w:val="24"/>
          <w:szCs w:val="24"/>
        </w:rPr>
        <w:t xml:space="preserve"> (Easton, M 2012)</w:t>
      </w:r>
    </w:p>
    <w:p w14:paraId="1A686F53" w14:textId="5106D1A6" w:rsidR="00AD4E75" w:rsidRPr="00E958F1" w:rsidRDefault="00684CCE" w:rsidP="00797E41">
      <w:pPr>
        <w:jc w:val="both"/>
        <w:rPr>
          <w:rFonts w:ascii="Arial" w:hAnsi="Arial" w:cs="Arial"/>
          <w:b/>
          <w:bCs/>
          <w:color w:val="0070C0"/>
          <w:sz w:val="24"/>
          <w:szCs w:val="24"/>
        </w:rPr>
      </w:pPr>
      <w:r w:rsidRPr="00684CCE">
        <w:rPr>
          <w:rFonts w:ascii="Arial" w:hAnsi="Arial" w:cs="Arial"/>
          <w:sz w:val="24"/>
          <w:szCs w:val="24"/>
          <w:u w:val="single"/>
        </w:rPr>
        <w:t>Conclusion</w:t>
      </w:r>
    </w:p>
    <w:p w14:paraId="57CC0ADD" w14:textId="49C9A3A4" w:rsidR="00706937" w:rsidRPr="000F7ABC" w:rsidRDefault="00114907" w:rsidP="00706937">
      <w:pPr>
        <w:jc w:val="both"/>
        <w:rPr>
          <w:rFonts w:ascii="Arial" w:hAnsi="Arial" w:cs="Arial"/>
          <w:sz w:val="24"/>
          <w:szCs w:val="24"/>
        </w:rPr>
      </w:pPr>
      <w:r w:rsidRPr="000F7ABC">
        <w:rPr>
          <w:rFonts w:ascii="Arial" w:hAnsi="Arial" w:cs="Arial"/>
          <w:sz w:val="24"/>
          <w:szCs w:val="24"/>
        </w:rPr>
        <w:t>The conclusions to be drawn from the evidence in the Stephen Lawrence murder are</w:t>
      </w:r>
      <w:r w:rsidR="00797E41" w:rsidRPr="000F7ABC">
        <w:rPr>
          <w:rFonts w:ascii="Arial" w:hAnsi="Arial" w:cs="Arial"/>
          <w:sz w:val="24"/>
          <w:szCs w:val="24"/>
        </w:rPr>
        <w:t xml:space="preserve"> clear.  The investigation was flawed by a lack of competence by professionals, a failure of leadership by senior officers and institutional racism.  The report into the murder offered 70 recommendations to break down institutional racism.  The police service </w:t>
      </w:r>
      <w:r w:rsidR="00706937" w:rsidRPr="000F7ABC">
        <w:rPr>
          <w:rFonts w:ascii="Arial" w:hAnsi="Arial" w:cs="Arial"/>
          <w:sz w:val="24"/>
          <w:szCs w:val="24"/>
        </w:rPr>
        <w:t>needs to think differently and the adoption of the ATLAS model will strengthen police accountability to the public and those agencies charged with governance responsibility to the service.  This will lead onto strengthened relationships with the public, greater transparency, legitimacy and accountability in professional practice.</w:t>
      </w:r>
    </w:p>
    <w:p w14:paraId="77F1700B" w14:textId="402B4111" w:rsidR="00706937" w:rsidRDefault="00706937" w:rsidP="00706937">
      <w:pPr>
        <w:jc w:val="both"/>
        <w:rPr>
          <w:rFonts w:ascii="Arial" w:hAnsi="Arial" w:cs="Arial"/>
          <w:color w:val="FF0000"/>
          <w:sz w:val="24"/>
          <w:szCs w:val="24"/>
        </w:rPr>
      </w:pPr>
    </w:p>
    <w:p w14:paraId="566C0530" w14:textId="090FDE61" w:rsidR="00FF0354" w:rsidRDefault="00FF0354" w:rsidP="00706937">
      <w:pPr>
        <w:jc w:val="both"/>
        <w:rPr>
          <w:rFonts w:ascii="Arial" w:hAnsi="Arial" w:cs="Arial"/>
          <w:color w:val="FF0000"/>
          <w:sz w:val="24"/>
          <w:szCs w:val="24"/>
        </w:rPr>
      </w:pPr>
    </w:p>
    <w:p w14:paraId="40D2DDD8" w14:textId="7495808E" w:rsidR="00FF0354" w:rsidRDefault="00FF0354" w:rsidP="00706937">
      <w:pPr>
        <w:jc w:val="both"/>
        <w:rPr>
          <w:rFonts w:ascii="Arial" w:hAnsi="Arial" w:cs="Arial"/>
          <w:color w:val="FF0000"/>
          <w:sz w:val="24"/>
          <w:szCs w:val="24"/>
        </w:rPr>
      </w:pPr>
    </w:p>
    <w:p w14:paraId="2671C6AB" w14:textId="75DF43FE" w:rsidR="00FF0354" w:rsidRDefault="00FF0354" w:rsidP="00706937">
      <w:pPr>
        <w:jc w:val="both"/>
        <w:rPr>
          <w:rFonts w:ascii="Arial" w:hAnsi="Arial" w:cs="Arial"/>
          <w:color w:val="FF0000"/>
          <w:sz w:val="24"/>
          <w:szCs w:val="24"/>
        </w:rPr>
      </w:pPr>
    </w:p>
    <w:p w14:paraId="1140581E" w14:textId="6C813FA7" w:rsidR="00FF0354" w:rsidRDefault="00FF0354" w:rsidP="00706937">
      <w:pPr>
        <w:jc w:val="both"/>
        <w:rPr>
          <w:rFonts w:ascii="Arial" w:hAnsi="Arial" w:cs="Arial"/>
          <w:color w:val="FF0000"/>
          <w:sz w:val="24"/>
          <w:szCs w:val="24"/>
        </w:rPr>
      </w:pPr>
    </w:p>
    <w:p w14:paraId="3573D1D2" w14:textId="37452B59" w:rsidR="00FF0354" w:rsidRDefault="00FF0354" w:rsidP="00706937">
      <w:pPr>
        <w:jc w:val="both"/>
        <w:rPr>
          <w:rFonts w:ascii="Arial" w:hAnsi="Arial" w:cs="Arial"/>
          <w:color w:val="FF0000"/>
          <w:sz w:val="24"/>
          <w:szCs w:val="24"/>
        </w:rPr>
      </w:pPr>
    </w:p>
    <w:p w14:paraId="7C305B0E" w14:textId="66222870" w:rsidR="00FF0354" w:rsidRDefault="00FF0354" w:rsidP="00706937">
      <w:pPr>
        <w:jc w:val="both"/>
        <w:rPr>
          <w:rFonts w:ascii="Arial" w:hAnsi="Arial" w:cs="Arial"/>
          <w:color w:val="FF0000"/>
          <w:sz w:val="24"/>
          <w:szCs w:val="24"/>
        </w:rPr>
      </w:pPr>
    </w:p>
    <w:p w14:paraId="4776305F" w14:textId="77777777" w:rsidR="00FF0354" w:rsidRDefault="00FF0354" w:rsidP="00706937">
      <w:pPr>
        <w:jc w:val="both"/>
        <w:rPr>
          <w:rFonts w:ascii="Arial" w:hAnsi="Arial" w:cs="Arial"/>
          <w:color w:val="FF0000"/>
          <w:sz w:val="24"/>
          <w:szCs w:val="24"/>
        </w:rPr>
      </w:pPr>
    </w:p>
    <w:p w14:paraId="784CDF93" w14:textId="7F444B30" w:rsidR="00DF7BAA" w:rsidRDefault="00DF7BAA" w:rsidP="00706937">
      <w:pPr>
        <w:jc w:val="both"/>
        <w:rPr>
          <w:rFonts w:ascii="Arial" w:hAnsi="Arial" w:cs="Arial"/>
          <w:sz w:val="24"/>
          <w:szCs w:val="24"/>
          <w:u w:val="single"/>
        </w:rPr>
      </w:pPr>
      <w:r w:rsidRPr="00DF7BAA">
        <w:rPr>
          <w:rFonts w:ascii="Arial" w:hAnsi="Arial" w:cs="Arial"/>
          <w:sz w:val="24"/>
          <w:szCs w:val="24"/>
          <w:u w:val="single"/>
        </w:rPr>
        <w:lastRenderedPageBreak/>
        <w:t xml:space="preserve">Bibliography </w:t>
      </w:r>
    </w:p>
    <w:p w14:paraId="04B6853D" w14:textId="77777777" w:rsidR="00FF0354" w:rsidRPr="00FF0354" w:rsidRDefault="00FF0354" w:rsidP="00FF0354">
      <w:pPr>
        <w:spacing w:line="254" w:lineRule="auto"/>
        <w:rPr>
          <w:rFonts w:ascii="Arial" w:eastAsia="Calibri" w:hAnsi="Arial" w:cs="Arial"/>
          <w:sz w:val="24"/>
          <w:szCs w:val="24"/>
        </w:rPr>
      </w:pPr>
      <w:r w:rsidRPr="00FF0354">
        <w:rPr>
          <w:rFonts w:ascii="Arial" w:eastAsia="Calibri" w:hAnsi="Arial" w:cs="Arial"/>
          <w:sz w:val="24"/>
          <w:szCs w:val="24"/>
        </w:rPr>
        <w:t xml:space="preserve">College of Policing, (2016), </w:t>
      </w:r>
      <w:r w:rsidRPr="00FF0354">
        <w:rPr>
          <w:rFonts w:ascii="Arial" w:eastAsia="Calibri" w:hAnsi="Arial" w:cs="Arial"/>
          <w:i/>
          <w:iCs/>
          <w:sz w:val="24"/>
          <w:szCs w:val="24"/>
        </w:rPr>
        <w:t>What is EBP? Introducing “ATLAS”</w:t>
      </w:r>
      <w:r w:rsidRPr="00FF0354">
        <w:rPr>
          <w:rFonts w:ascii="Arial" w:eastAsia="Calibri" w:hAnsi="Arial" w:cs="Arial"/>
          <w:sz w:val="24"/>
          <w:szCs w:val="24"/>
        </w:rPr>
        <w:t xml:space="preserve"> Available at: </w:t>
      </w:r>
      <w:hyperlink r:id="rId8" w:history="1">
        <w:r w:rsidRPr="00FF0354">
          <w:rPr>
            <w:rFonts w:ascii="Arial" w:eastAsia="Calibri" w:hAnsi="Arial" w:cs="Arial"/>
            <w:color w:val="0563C1" w:themeColor="hyperlink"/>
            <w:sz w:val="24"/>
            <w:szCs w:val="24"/>
            <w:u w:val="single"/>
          </w:rPr>
          <w:t>https://whatworks.college.police.uk/About/News/Documents/ATLAS.pdf</w:t>
        </w:r>
      </w:hyperlink>
      <w:r w:rsidRPr="00FF0354">
        <w:rPr>
          <w:rFonts w:ascii="Arial" w:eastAsia="Calibri" w:hAnsi="Arial" w:cs="Arial"/>
          <w:sz w:val="24"/>
          <w:szCs w:val="24"/>
        </w:rPr>
        <w:t xml:space="preserve"> (accessed 23/02/21) </w:t>
      </w:r>
    </w:p>
    <w:p w14:paraId="69221F1F" w14:textId="77777777" w:rsidR="00FF0354" w:rsidRPr="00FF0354" w:rsidRDefault="00FF0354" w:rsidP="00FF0354">
      <w:pPr>
        <w:spacing w:line="254" w:lineRule="auto"/>
        <w:rPr>
          <w:rFonts w:ascii="Arial" w:eastAsia="Calibri" w:hAnsi="Arial" w:cs="Arial"/>
          <w:sz w:val="24"/>
          <w:szCs w:val="24"/>
        </w:rPr>
      </w:pPr>
      <w:r w:rsidRPr="00FF0354">
        <w:rPr>
          <w:rFonts w:ascii="Arial" w:eastAsia="Calibri" w:hAnsi="Arial" w:cs="Arial"/>
          <w:sz w:val="24"/>
          <w:szCs w:val="24"/>
        </w:rPr>
        <w:t xml:space="preserve">Dearden, L, 2020, </w:t>
      </w:r>
      <w:r w:rsidRPr="00FF0354">
        <w:rPr>
          <w:rFonts w:ascii="Arial" w:eastAsia="Calibri" w:hAnsi="Arial" w:cs="Arial"/>
          <w:i/>
          <w:iCs/>
          <w:sz w:val="24"/>
          <w:szCs w:val="24"/>
        </w:rPr>
        <w:t>Stephen Lawrence's parents say they will 'never give up' on justice after police end investigation</w:t>
      </w:r>
      <w:r w:rsidRPr="00FF0354">
        <w:rPr>
          <w:rFonts w:ascii="Arial" w:eastAsia="Calibri" w:hAnsi="Arial" w:cs="Arial"/>
          <w:sz w:val="24"/>
          <w:szCs w:val="24"/>
        </w:rPr>
        <w:t xml:space="preserve">, available at: </w:t>
      </w:r>
      <w:hyperlink r:id="rId9" w:history="1">
        <w:r w:rsidRPr="00FF0354">
          <w:rPr>
            <w:rFonts w:ascii="Arial" w:eastAsia="Calibri" w:hAnsi="Arial" w:cs="Arial"/>
            <w:color w:val="0563C1" w:themeColor="hyperlink"/>
            <w:sz w:val="24"/>
            <w:szCs w:val="24"/>
            <w:u w:val="single"/>
          </w:rPr>
          <w:t>https://www.independent.co.uk/news/uk/home-news/stephen-lawrence-parents-justice-met-police-investigation-close-a9666751.html</w:t>
        </w:r>
      </w:hyperlink>
      <w:r w:rsidRPr="00FF0354">
        <w:rPr>
          <w:rFonts w:ascii="Arial" w:eastAsia="Calibri" w:hAnsi="Arial" w:cs="Arial"/>
          <w:sz w:val="24"/>
          <w:szCs w:val="24"/>
        </w:rPr>
        <w:t xml:space="preserve"> (accessed on 27/02/21)</w:t>
      </w:r>
    </w:p>
    <w:p w14:paraId="5D10CE4E" w14:textId="77777777" w:rsidR="00FF0354" w:rsidRPr="00FF0354" w:rsidRDefault="00FF0354" w:rsidP="00FF0354">
      <w:pPr>
        <w:spacing w:line="254" w:lineRule="auto"/>
        <w:rPr>
          <w:rFonts w:ascii="Arial" w:eastAsia="Calibri" w:hAnsi="Arial" w:cs="Arial"/>
          <w:sz w:val="24"/>
          <w:szCs w:val="24"/>
        </w:rPr>
      </w:pPr>
      <w:r w:rsidRPr="00FF0354">
        <w:rPr>
          <w:rFonts w:ascii="Arial" w:eastAsia="Calibri" w:hAnsi="Arial" w:cs="Arial"/>
          <w:sz w:val="24"/>
          <w:szCs w:val="24"/>
        </w:rPr>
        <w:t xml:space="preserve">Easton, M (2012), </w:t>
      </w:r>
      <w:r w:rsidRPr="00FF0354">
        <w:rPr>
          <w:rFonts w:ascii="Arial" w:eastAsia="Calibri" w:hAnsi="Arial" w:cs="Arial"/>
          <w:i/>
          <w:iCs/>
          <w:sz w:val="24"/>
          <w:szCs w:val="24"/>
        </w:rPr>
        <w:t>Stephen Lawrence: The Legacy</w:t>
      </w:r>
      <w:r w:rsidRPr="00FF0354">
        <w:rPr>
          <w:rFonts w:ascii="Arial" w:eastAsia="Calibri" w:hAnsi="Arial" w:cs="Arial"/>
          <w:sz w:val="24"/>
          <w:szCs w:val="24"/>
        </w:rPr>
        <w:t xml:space="preserve">, Available at: </w:t>
      </w:r>
      <w:hyperlink r:id="rId10" w:anchor=":~:text=The%20Race%20Relations%20Amendment%20Act,the%20public%20and%20private%20sectors" w:history="1">
        <w:r w:rsidRPr="00FF0354">
          <w:rPr>
            <w:rFonts w:ascii="Arial" w:eastAsia="Calibri" w:hAnsi="Arial" w:cs="Arial"/>
            <w:color w:val="0563C1" w:themeColor="hyperlink"/>
            <w:sz w:val="24"/>
            <w:szCs w:val="24"/>
            <w:u w:val="single"/>
          </w:rPr>
          <w:t>https://www.bbc.co.uk/news/uk-16393926#:~:text=The%20Race%20Relations%20Amendment%20Act,the%20public%20and%20private%20sectors</w:t>
        </w:r>
      </w:hyperlink>
      <w:r w:rsidRPr="00FF0354">
        <w:rPr>
          <w:rFonts w:ascii="Arial" w:eastAsia="Calibri" w:hAnsi="Arial" w:cs="Arial"/>
          <w:sz w:val="24"/>
          <w:szCs w:val="24"/>
        </w:rPr>
        <w:t>. (accessed on 27/02/21)</w:t>
      </w:r>
    </w:p>
    <w:p w14:paraId="68C76006" w14:textId="77777777" w:rsidR="00FF0354" w:rsidRPr="00FF0354" w:rsidRDefault="00FF0354" w:rsidP="00FF0354">
      <w:pPr>
        <w:spacing w:line="254" w:lineRule="auto"/>
        <w:rPr>
          <w:rFonts w:ascii="Arial" w:eastAsia="Calibri" w:hAnsi="Arial" w:cs="Arial"/>
          <w:sz w:val="24"/>
          <w:szCs w:val="24"/>
        </w:rPr>
      </w:pPr>
      <w:r w:rsidRPr="00FF0354">
        <w:rPr>
          <w:rFonts w:ascii="Arial" w:eastAsia="Calibri" w:hAnsi="Arial" w:cs="Arial"/>
          <w:sz w:val="24"/>
          <w:szCs w:val="24"/>
        </w:rPr>
        <w:t xml:space="preserve">Geremia, M (2018) </w:t>
      </w:r>
      <w:r w:rsidRPr="00FF0354">
        <w:rPr>
          <w:rFonts w:ascii="Arial" w:eastAsia="Calibri" w:hAnsi="Arial" w:cs="Arial"/>
          <w:i/>
          <w:iCs/>
          <w:sz w:val="24"/>
          <w:szCs w:val="24"/>
        </w:rPr>
        <w:t>Why documentation accuracy matters? [BLOG]</w:t>
      </w:r>
      <w:r w:rsidRPr="00FF0354">
        <w:rPr>
          <w:rFonts w:ascii="Arial" w:eastAsia="Calibri" w:hAnsi="Arial" w:cs="Arial"/>
          <w:sz w:val="24"/>
          <w:szCs w:val="24"/>
        </w:rPr>
        <w:t xml:space="preserve"> available at: </w:t>
      </w:r>
      <w:hyperlink r:id="rId11" w:history="1">
        <w:r w:rsidRPr="00FF0354">
          <w:rPr>
            <w:rFonts w:ascii="Arial" w:eastAsia="Calibri" w:hAnsi="Arial" w:cs="Arial"/>
            <w:color w:val="0563C1" w:themeColor="hyperlink"/>
            <w:sz w:val="24"/>
            <w:szCs w:val="24"/>
            <w:u w:val="single"/>
          </w:rPr>
          <w:t>https://whatsnext.nuance.com/dragon-professinals/the-importance-of-accurate-documentation</w:t>
        </w:r>
      </w:hyperlink>
      <w:r w:rsidRPr="00FF0354">
        <w:rPr>
          <w:rFonts w:ascii="Arial" w:eastAsia="Calibri" w:hAnsi="Arial" w:cs="Arial"/>
          <w:sz w:val="24"/>
          <w:szCs w:val="24"/>
        </w:rPr>
        <w:t xml:space="preserve"> (accessed 27/02/21)</w:t>
      </w:r>
    </w:p>
    <w:p w14:paraId="43BBB047" w14:textId="77777777" w:rsidR="00FF0354" w:rsidRPr="00FF0354" w:rsidRDefault="00FF0354" w:rsidP="00FF0354">
      <w:pPr>
        <w:spacing w:line="254" w:lineRule="auto"/>
        <w:rPr>
          <w:rFonts w:ascii="Arial" w:eastAsia="Calibri" w:hAnsi="Arial" w:cs="Arial"/>
          <w:sz w:val="24"/>
          <w:szCs w:val="24"/>
        </w:rPr>
      </w:pPr>
      <w:r w:rsidRPr="00FF0354">
        <w:rPr>
          <w:rFonts w:ascii="Arial" w:eastAsia="Calibri" w:hAnsi="Arial" w:cs="Arial"/>
          <w:sz w:val="24"/>
          <w:szCs w:val="24"/>
        </w:rPr>
        <w:t xml:space="preserve">Grierson, J (2020), </w:t>
      </w:r>
      <w:r w:rsidRPr="00FF0354">
        <w:rPr>
          <w:rFonts w:ascii="Arial" w:eastAsia="Calibri" w:hAnsi="Arial" w:cs="Arial"/>
          <w:i/>
          <w:iCs/>
          <w:sz w:val="24"/>
          <w:szCs w:val="24"/>
        </w:rPr>
        <w:t>Stephen Lawrence: a timeline of events since the teenager's murder</w:t>
      </w:r>
      <w:r w:rsidRPr="00FF0354">
        <w:rPr>
          <w:rFonts w:ascii="Arial" w:eastAsia="Calibri" w:hAnsi="Arial" w:cs="Arial"/>
          <w:sz w:val="24"/>
          <w:szCs w:val="24"/>
        </w:rPr>
        <w:t xml:space="preserve">, available at: </w:t>
      </w:r>
      <w:hyperlink r:id="rId12" w:history="1">
        <w:r w:rsidRPr="00FF0354">
          <w:rPr>
            <w:rFonts w:ascii="Arial" w:eastAsia="Calibri" w:hAnsi="Arial" w:cs="Arial"/>
            <w:color w:val="0563C1" w:themeColor="hyperlink"/>
            <w:sz w:val="24"/>
            <w:szCs w:val="24"/>
            <w:u w:val="single"/>
          </w:rPr>
          <w:t>https://www.theguardian.com/uk-news/2020/aug/11/stephen-lawrence-timeline-events-since-teenagers-murder</w:t>
        </w:r>
      </w:hyperlink>
      <w:r w:rsidRPr="00FF0354">
        <w:rPr>
          <w:rFonts w:ascii="Arial" w:eastAsia="Calibri" w:hAnsi="Arial" w:cs="Arial"/>
          <w:sz w:val="24"/>
          <w:szCs w:val="24"/>
        </w:rPr>
        <w:t xml:space="preserve"> (accessed on 26/02/21)</w:t>
      </w:r>
    </w:p>
    <w:p w14:paraId="1266756D" w14:textId="77777777" w:rsidR="00FF0354" w:rsidRPr="00FF0354" w:rsidRDefault="00FF0354" w:rsidP="00FF0354">
      <w:pPr>
        <w:spacing w:line="254" w:lineRule="auto"/>
        <w:rPr>
          <w:rFonts w:ascii="Arial" w:eastAsia="Calibri" w:hAnsi="Arial" w:cs="Arial"/>
          <w:sz w:val="24"/>
          <w:szCs w:val="24"/>
        </w:rPr>
      </w:pPr>
      <w:r w:rsidRPr="00FF0354">
        <w:rPr>
          <w:rFonts w:ascii="Arial" w:eastAsia="Calibri" w:hAnsi="Arial" w:cs="Arial"/>
          <w:sz w:val="24"/>
          <w:szCs w:val="24"/>
        </w:rPr>
        <w:t xml:space="preserve">Heaton, R. and Tong, S., 2016. </w:t>
      </w:r>
      <w:r w:rsidRPr="00FF0354">
        <w:rPr>
          <w:rFonts w:ascii="Arial" w:eastAsia="Calibri" w:hAnsi="Arial" w:cs="Arial"/>
          <w:i/>
          <w:iCs/>
          <w:sz w:val="24"/>
          <w:szCs w:val="24"/>
        </w:rPr>
        <w:t>Evidence-based policing: from effectiveness to cost-effectiveness. Policing: a journal of policy and practice</w:t>
      </w:r>
      <w:r w:rsidRPr="00FF0354">
        <w:rPr>
          <w:rFonts w:ascii="Arial" w:eastAsia="Calibri" w:hAnsi="Arial" w:cs="Arial"/>
          <w:sz w:val="24"/>
          <w:szCs w:val="24"/>
        </w:rPr>
        <w:t>, Oxford</w:t>
      </w:r>
    </w:p>
    <w:p w14:paraId="7FB3A412" w14:textId="77777777" w:rsidR="00FF0354" w:rsidRPr="00FF0354" w:rsidRDefault="00FF0354" w:rsidP="00FF0354">
      <w:pPr>
        <w:spacing w:line="254" w:lineRule="auto"/>
        <w:rPr>
          <w:rFonts w:ascii="Arial" w:eastAsia="Calibri" w:hAnsi="Arial" w:cs="Arial"/>
          <w:sz w:val="24"/>
          <w:szCs w:val="24"/>
        </w:rPr>
      </w:pPr>
      <w:r w:rsidRPr="00FF0354">
        <w:rPr>
          <w:rFonts w:ascii="Arial" w:eastAsia="Calibri" w:hAnsi="Arial" w:cs="Arial"/>
          <w:sz w:val="24"/>
          <w:szCs w:val="24"/>
        </w:rPr>
        <w:t xml:space="preserve">Hopkins, N, (2002), </w:t>
      </w:r>
      <w:r w:rsidRPr="00FF0354">
        <w:rPr>
          <w:rFonts w:ascii="Arial" w:eastAsia="Calibri" w:hAnsi="Arial" w:cs="Arial"/>
          <w:i/>
          <w:iCs/>
          <w:sz w:val="24"/>
          <w:szCs w:val="24"/>
        </w:rPr>
        <w:t>Criticism tempers praise for Met’s inquiry</w:t>
      </w:r>
      <w:r w:rsidRPr="00FF0354">
        <w:rPr>
          <w:rFonts w:ascii="Arial" w:eastAsia="Calibri" w:hAnsi="Arial" w:cs="Arial"/>
          <w:sz w:val="24"/>
          <w:szCs w:val="24"/>
        </w:rPr>
        <w:t xml:space="preserve">, Available at: </w:t>
      </w:r>
      <w:hyperlink r:id="rId13" w:history="1">
        <w:r w:rsidRPr="00FF0354">
          <w:rPr>
            <w:rFonts w:ascii="Arial" w:eastAsia="Calibri" w:hAnsi="Arial" w:cs="Arial"/>
            <w:color w:val="0563C1" w:themeColor="hyperlink"/>
            <w:sz w:val="24"/>
            <w:szCs w:val="24"/>
            <w:u w:val="single"/>
          </w:rPr>
          <w:t>https://www.google.co.uk/amp/s/amp.theguardian.com/2002/dec/10/ukcrime.nickhopkins1</w:t>
        </w:r>
      </w:hyperlink>
      <w:r w:rsidRPr="00FF0354">
        <w:rPr>
          <w:rFonts w:ascii="Arial" w:eastAsia="Calibri" w:hAnsi="Arial" w:cs="Arial"/>
          <w:sz w:val="24"/>
          <w:szCs w:val="24"/>
        </w:rPr>
        <w:t xml:space="preserve"> (accessed on 27/02/21)</w:t>
      </w:r>
    </w:p>
    <w:p w14:paraId="29AA3FB3" w14:textId="77777777" w:rsidR="00FF0354" w:rsidRPr="00FF0354" w:rsidRDefault="00FF0354" w:rsidP="00FF0354">
      <w:pPr>
        <w:spacing w:line="254" w:lineRule="auto"/>
        <w:rPr>
          <w:rFonts w:ascii="Arial" w:eastAsia="Calibri" w:hAnsi="Arial" w:cs="Arial"/>
          <w:sz w:val="24"/>
          <w:szCs w:val="24"/>
        </w:rPr>
      </w:pPr>
      <w:bookmarkStart w:id="2" w:name="_Hlk65250195"/>
      <w:r w:rsidRPr="00FF0354">
        <w:rPr>
          <w:rFonts w:ascii="Arial" w:eastAsia="Calibri" w:hAnsi="Arial" w:cs="Arial"/>
          <w:sz w:val="24"/>
          <w:szCs w:val="24"/>
        </w:rPr>
        <w:t>Sir W MacPherson</w:t>
      </w:r>
      <w:bookmarkEnd w:id="2"/>
      <w:r w:rsidRPr="00FF0354">
        <w:rPr>
          <w:rFonts w:ascii="Arial" w:eastAsia="Calibri" w:hAnsi="Arial" w:cs="Arial"/>
          <w:sz w:val="24"/>
          <w:szCs w:val="24"/>
        </w:rPr>
        <w:t xml:space="preserve">, Cook, T, DR J Sentamu, DR R Stone (1999), </w:t>
      </w:r>
      <w:r w:rsidRPr="00FF0354">
        <w:rPr>
          <w:rFonts w:ascii="Arial" w:eastAsia="Calibri" w:hAnsi="Arial" w:cs="Arial"/>
          <w:i/>
          <w:iCs/>
          <w:sz w:val="24"/>
          <w:szCs w:val="24"/>
        </w:rPr>
        <w:t>The Stephen Lawrence Enquiry</w:t>
      </w:r>
      <w:r w:rsidRPr="00FF0354">
        <w:rPr>
          <w:rFonts w:ascii="Arial" w:eastAsia="Calibri" w:hAnsi="Arial" w:cs="Arial"/>
          <w:sz w:val="24"/>
          <w:szCs w:val="24"/>
        </w:rPr>
        <w:t xml:space="preserve">, available at: </w:t>
      </w:r>
      <w:hyperlink r:id="rId14" w:history="1">
        <w:r w:rsidRPr="00FF0354">
          <w:rPr>
            <w:rFonts w:ascii="Arial" w:eastAsia="Calibri" w:hAnsi="Arial" w:cs="Arial"/>
            <w:color w:val="0563C1" w:themeColor="hyperlink"/>
            <w:sz w:val="24"/>
            <w:szCs w:val="24"/>
            <w:u w:val="single"/>
          </w:rPr>
          <w:t>https://assets.publishing.service.gov.uk/government/uploads/system/uploads/attachment_data/file/277111/4262.pdf</w:t>
        </w:r>
      </w:hyperlink>
      <w:r w:rsidRPr="00FF0354">
        <w:rPr>
          <w:rFonts w:ascii="Arial" w:eastAsia="Calibri" w:hAnsi="Arial" w:cs="Arial"/>
          <w:sz w:val="24"/>
          <w:szCs w:val="24"/>
        </w:rPr>
        <w:t xml:space="preserve"> (accessed on 26/02/21)</w:t>
      </w:r>
    </w:p>
    <w:p w14:paraId="7A057655" w14:textId="41CBBD55" w:rsidR="00FF0354" w:rsidRPr="00FF0354" w:rsidRDefault="00FF0354" w:rsidP="00FF0354">
      <w:pPr>
        <w:spacing w:line="254" w:lineRule="auto"/>
        <w:rPr>
          <w:rFonts w:ascii="Arial" w:eastAsia="Calibri" w:hAnsi="Arial" w:cs="Arial"/>
          <w:sz w:val="24"/>
          <w:szCs w:val="24"/>
        </w:rPr>
      </w:pPr>
      <w:r w:rsidRPr="00FF0354">
        <w:rPr>
          <w:rFonts w:ascii="Arial" w:eastAsia="Calibri" w:hAnsi="Arial" w:cs="Arial"/>
          <w:sz w:val="24"/>
          <w:szCs w:val="24"/>
        </w:rPr>
        <w:t xml:space="preserve">The Guardian, No Author, (1999) </w:t>
      </w:r>
      <w:r w:rsidRPr="00FF0354">
        <w:rPr>
          <w:rFonts w:ascii="Arial" w:eastAsia="Calibri" w:hAnsi="Arial" w:cs="Arial"/>
          <w:i/>
          <w:iCs/>
          <w:sz w:val="24"/>
          <w:szCs w:val="24"/>
        </w:rPr>
        <w:t>'They treated me as a suspect - not a victim'</w:t>
      </w:r>
      <w:r w:rsidRPr="00FF0354">
        <w:rPr>
          <w:rFonts w:ascii="Arial" w:eastAsia="Calibri" w:hAnsi="Arial" w:cs="Arial"/>
          <w:sz w:val="24"/>
          <w:szCs w:val="24"/>
        </w:rPr>
        <w:t xml:space="preserve"> available at: </w:t>
      </w:r>
      <w:hyperlink r:id="rId15" w:history="1">
        <w:r w:rsidRPr="00FF0354">
          <w:rPr>
            <w:rFonts w:ascii="Arial" w:eastAsia="Calibri" w:hAnsi="Arial" w:cs="Arial"/>
            <w:color w:val="0563C1" w:themeColor="hyperlink"/>
            <w:sz w:val="24"/>
            <w:szCs w:val="24"/>
            <w:u w:val="single"/>
          </w:rPr>
          <w:t>https://www.theguardian.com/uk/1999/feb/25/lawrence.ukcrime4</w:t>
        </w:r>
      </w:hyperlink>
      <w:r w:rsidRPr="00FF0354">
        <w:rPr>
          <w:rFonts w:ascii="Arial" w:eastAsia="Calibri" w:hAnsi="Arial" w:cs="Arial"/>
          <w:sz w:val="24"/>
          <w:szCs w:val="24"/>
        </w:rPr>
        <w:t xml:space="preserve"> (accessed 26/02/21)</w:t>
      </w:r>
    </w:p>
    <w:sectPr w:rsidR="00FF0354" w:rsidRPr="00FF0354" w:rsidSect="00DF7BAA">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3DED98" w14:textId="77777777" w:rsidR="00BF6D58" w:rsidRDefault="00BF6D58" w:rsidP="00E46649">
      <w:pPr>
        <w:spacing w:after="0" w:line="240" w:lineRule="auto"/>
      </w:pPr>
      <w:r>
        <w:separator/>
      </w:r>
    </w:p>
  </w:endnote>
  <w:endnote w:type="continuationSeparator" w:id="0">
    <w:p w14:paraId="3BD68E9E" w14:textId="77777777" w:rsidR="00BF6D58" w:rsidRDefault="00BF6D58" w:rsidP="00E466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39972294"/>
      <w:docPartObj>
        <w:docPartGallery w:val="Page Numbers (Bottom of Page)"/>
        <w:docPartUnique/>
      </w:docPartObj>
    </w:sdtPr>
    <w:sdtEndPr/>
    <w:sdtContent>
      <w:p w14:paraId="1C431A44" w14:textId="79E44B75" w:rsidR="0057082F" w:rsidRDefault="0057082F">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66302D7E" w14:textId="77777777" w:rsidR="0057082F" w:rsidRDefault="005708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D5CE61" w14:textId="77777777" w:rsidR="00BF6D58" w:rsidRDefault="00BF6D58" w:rsidP="00E46649">
      <w:pPr>
        <w:spacing w:after="0" w:line="240" w:lineRule="auto"/>
      </w:pPr>
      <w:r>
        <w:separator/>
      </w:r>
    </w:p>
  </w:footnote>
  <w:footnote w:type="continuationSeparator" w:id="0">
    <w:p w14:paraId="5642619D" w14:textId="77777777" w:rsidR="00BF6D58" w:rsidRDefault="00BF6D58" w:rsidP="00E466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4C4F30"/>
    <w:multiLevelType w:val="hybridMultilevel"/>
    <w:tmpl w:val="36A23C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2C4"/>
    <w:rsid w:val="000561B9"/>
    <w:rsid w:val="00075512"/>
    <w:rsid w:val="000C0890"/>
    <w:rsid w:val="000F7ABC"/>
    <w:rsid w:val="00104026"/>
    <w:rsid w:val="00114907"/>
    <w:rsid w:val="0012452E"/>
    <w:rsid w:val="00135B03"/>
    <w:rsid w:val="0015779C"/>
    <w:rsid w:val="0018149D"/>
    <w:rsid w:val="001F466F"/>
    <w:rsid w:val="00205F6E"/>
    <w:rsid w:val="00245CB6"/>
    <w:rsid w:val="0025664F"/>
    <w:rsid w:val="00276F93"/>
    <w:rsid w:val="00285DB7"/>
    <w:rsid w:val="002A064B"/>
    <w:rsid w:val="002D668D"/>
    <w:rsid w:val="002E1BE7"/>
    <w:rsid w:val="00325836"/>
    <w:rsid w:val="003665C9"/>
    <w:rsid w:val="00380F0F"/>
    <w:rsid w:val="004251B0"/>
    <w:rsid w:val="004D02D8"/>
    <w:rsid w:val="00533ED9"/>
    <w:rsid w:val="0057082F"/>
    <w:rsid w:val="0057509C"/>
    <w:rsid w:val="005817D3"/>
    <w:rsid w:val="005E72C4"/>
    <w:rsid w:val="00652034"/>
    <w:rsid w:val="00663353"/>
    <w:rsid w:val="00671A8E"/>
    <w:rsid w:val="00684CCE"/>
    <w:rsid w:val="006904F7"/>
    <w:rsid w:val="006A2EC0"/>
    <w:rsid w:val="006C22AD"/>
    <w:rsid w:val="006E0CC0"/>
    <w:rsid w:val="00706937"/>
    <w:rsid w:val="007104FA"/>
    <w:rsid w:val="00797E41"/>
    <w:rsid w:val="007E28C5"/>
    <w:rsid w:val="007F71C9"/>
    <w:rsid w:val="008A310E"/>
    <w:rsid w:val="0094585B"/>
    <w:rsid w:val="009950F5"/>
    <w:rsid w:val="009B3958"/>
    <w:rsid w:val="009F22A8"/>
    <w:rsid w:val="00A23C77"/>
    <w:rsid w:val="00A6140E"/>
    <w:rsid w:val="00AB1E8A"/>
    <w:rsid w:val="00AD4E75"/>
    <w:rsid w:val="00AD762A"/>
    <w:rsid w:val="00B207B0"/>
    <w:rsid w:val="00B56C00"/>
    <w:rsid w:val="00B60E20"/>
    <w:rsid w:val="00BA31BF"/>
    <w:rsid w:val="00BF478D"/>
    <w:rsid w:val="00BF6D58"/>
    <w:rsid w:val="00C07915"/>
    <w:rsid w:val="00C546AB"/>
    <w:rsid w:val="00D13B9C"/>
    <w:rsid w:val="00DC34D0"/>
    <w:rsid w:val="00DF7BAA"/>
    <w:rsid w:val="00E33930"/>
    <w:rsid w:val="00E46649"/>
    <w:rsid w:val="00E60F6C"/>
    <w:rsid w:val="00E65562"/>
    <w:rsid w:val="00E958F1"/>
    <w:rsid w:val="00E973C9"/>
    <w:rsid w:val="00EA7C48"/>
    <w:rsid w:val="00EC76C9"/>
    <w:rsid w:val="00ED28D4"/>
    <w:rsid w:val="00EF6434"/>
    <w:rsid w:val="00F03394"/>
    <w:rsid w:val="00F21C83"/>
    <w:rsid w:val="00F811EC"/>
    <w:rsid w:val="00F83BBA"/>
    <w:rsid w:val="00F960F8"/>
    <w:rsid w:val="00F97EDA"/>
    <w:rsid w:val="00FF03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BDC90"/>
  <w15:chartTrackingRefBased/>
  <w15:docId w15:val="{224CE2A6-8C7D-4DCB-84A6-31D42ED05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66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F7BA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F7BAA"/>
    <w:rPr>
      <w:rFonts w:eastAsiaTheme="minorEastAsia"/>
      <w:lang w:val="en-US"/>
    </w:rPr>
  </w:style>
  <w:style w:type="paragraph" w:styleId="Header">
    <w:name w:val="header"/>
    <w:basedOn w:val="Normal"/>
    <w:link w:val="HeaderChar"/>
    <w:uiPriority w:val="99"/>
    <w:unhideWhenUsed/>
    <w:rsid w:val="00E466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6649"/>
  </w:style>
  <w:style w:type="paragraph" w:styleId="Footer">
    <w:name w:val="footer"/>
    <w:basedOn w:val="Normal"/>
    <w:link w:val="FooterChar"/>
    <w:uiPriority w:val="99"/>
    <w:unhideWhenUsed/>
    <w:rsid w:val="00E466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6649"/>
  </w:style>
  <w:style w:type="character" w:customStyle="1" w:styleId="Heading1Char">
    <w:name w:val="Heading 1 Char"/>
    <w:basedOn w:val="DefaultParagraphFont"/>
    <w:link w:val="Heading1"/>
    <w:uiPriority w:val="9"/>
    <w:rsid w:val="00E4664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46649"/>
    <w:pPr>
      <w:outlineLvl w:val="9"/>
    </w:pPr>
    <w:rPr>
      <w:lang w:val="en-US"/>
    </w:rPr>
  </w:style>
  <w:style w:type="character" w:styleId="Hyperlink">
    <w:name w:val="Hyperlink"/>
    <w:basedOn w:val="DefaultParagraphFont"/>
    <w:uiPriority w:val="99"/>
    <w:unhideWhenUsed/>
    <w:rsid w:val="0057509C"/>
    <w:rPr>
      <w:color w:val="0563C1" w:themeColor="hyperlink"/>
      <w:u w:val="single"/>
    </w:rPr>
  </w:style>
  <w:style w:type="character" w:styleId="UnresolvedMention">
    <w:name w:val="Unresolved Mention"/>
    <w:basedOn w:val="DefaultParagraphFont"/>
    <w:uiPriority w:val="99"/>
    <w:semiHidden/>
    <w:unhideWhenUsed/>
    <w:rsid w:val="0057509C"/>
    <w:rPr>
      <w:color w:val="605E5C"/>
      <w:shd w:val="clear" w:color="auto" w:fill="E1DFDD"/>
    </w:rPr>
  </w:style>
  <w:style w:type="character" w:styleId="FollowedHyperlink">
    <w:name w:val="FollowedHyperlink"/>
    <w:basedOn w:val="DefaultParagraphFont"/>
    <w:uiPriority w:val="99"/>
    <w:semiHidden/>
    <w:unhideWhenUsed/>
    <w:rsid w:val="00671A8E"/>
    <w:rPr>
      <w:color w:val="954F72" w:themeColor="followedHyperlink"/>
      <w:u w:val="single"/>
    </w:rPr>
  </w:style>
  <w:style w:type="paragraph" w:styleId="ListParagraph">
    <w:name w:val="List Paragraph"/>
    <w:basedOn w:val="Normal"/>
    <w:uiPriority w:val="34"/>
    <w:qFormat/>
    <w:rsid w:val="00EC76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9176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atworks.college.police.uk/About/News/Documents/ATLAS.pdf" TargetMode="External"/><Relationship Id="rId13" Type="http://schemas.openxmlformats.org/officeDocument/2006/relationships/hyperlink" Target="https://www.google.co.uk/amp/s/amp.theguardian.com/2002/dec/10/ukcrime.nickhopkins1"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guardian.com/uk-news/2020/aug/11/stephen-lawrence-timeline-events-since-teenagers-murde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hatsnext.nuance.com/dragon-professinals/the-importance-of-accurate-documentation" TargetMode="External"/><Relationship Id="rId5" Type="http://schemas.openxmlformats.org/officeDocument/2006/relationships/webSettings" Target="webSettings.xml"/><Relationship Id="rId15" Type="http://schemas.openxmlformats.org/officeDocument/2006/relationships/hyperlink" Target="https://www.theguardian.com/uk/1999/feb/25/lawrence.ukcrime4" TargetMode="External"/><Relationship Id="rId10" Type="http://schemas.openxmlformats.org/officeDocument/2006/relationships/hyperlink" Target="https://www.bbc.co.uk/news/uk-1639392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independent.co.uk/news/uk/home-news/stephen-lawrence-parents-justice-met-police-investigation-close-a9666751.html" TargetMode="External"/><Relationship Id="rId14" Type="http://schemas.openxmlformats.org/officeDocument/2006/relationships/hyperlink" Target="https://assets.publishing.service.gov.uk/government/uploads/system/uploads/attachment_data/file/277111/4262.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DED7150AE1448CC9CD721FC685C3F30"/>
        <w:category>
          <w:name w:val="General"/>
          <w:gallery w:val="placeholder"/>
        </w:category>
        <w:types>
          <w:type w:val="bbPlcHdr"/>
        </w:types>
        <w:behaviors>
          <w:behavior w:val="content"/>
        </w:behaviors>
        <w:guid w:val="{3EE57199-AD68-4BAF-AEB3-793022337F8C}"/>
      </w:docPartPr>
      <w:docPartBody>
        <w:p w:rsidR="00231596" w:rsidRDefault="00231596" w:rsidP="00231596">
          <w:pPr>
            <w:pStyle w:val="1DED7150AE1448CC9CD721FC685C3F30"/>
          </w:pPr>
          <w:r>
            <w:rPr>
              <w:color w:val="2F5496" w:themeColor="accent1" w:themeShade="BF"/>
              <w:sz w:val="24"/>
              <w:szCs w:val="24"/>
            </w:rPr>
            <w:t>[Company name]</w:t>
          </w:r>
        </w:p>
      </w:docPartBody>
    </w:docPart>
    <w:docPart>
      <w:docPartPr>
        <w:name w:val="920183A9767140BD854B8ED4BC506754"/>
        <w:category>
          <w:name w:val="General"/>
          <w:gallery w:val="placeholder"/>
        </w:category>
        <w:types>
          <w:type w:val="bbPlcHdr"/>
        </w:types>
        <w:behaviors>
          <w:behavior w:val="content"/>
        </w:behaviors>
        <w:guid w:val="{DEFE935D-3926-4DB8-985C-C7D623A73124}"/>
      </w:docPartPr>
      <w:docPartBody>
        <w:p w:rsidR="00231596" w:rsidRDefault="00231596" w:rsidP="00231596">
          <w:pPr>
            <w:pStyle w:val="920183A9767140BD854B8ED4BC506754"/>
          </w:pPr>
          <w:r>
            <w:rPr>
              <w:rFonts w:asciiTheme="majorHAnsi" w:eastAsiaTheme="majorEastAsia" w:hAnsiTheme="majorHAnsi" w:cstheme="majorBidi"/>
              <w:color w:val="4472C4" w:themeColor="accent1"/>
              <w:sz w:val="88"/>
              <w:szCs w:val="88"/>
            </w:rPr>
            <w:t>[Document title]</w:t>
          </w:r>
        </w:p>
      </w:docPartBody>
    </w:docPart>
    <w:docPart>
      <w:docPartPr>
        <w:name w:val="9EDD93EB3FED461B92CCEFB17F69A462"/>
        <w:category>
          <w:name w:val="General"/>
          <w:gallery w:val="placeholder"/>
        </w:category>
        <w:types>
          <w:type w:val="bbPlcHdr"/>
        </w:types>
        <w:behaviors>
          <w:behavior w:val="content"/>
        </w:behaviors>
        <w:guid w:val="{C19CAC12-1DE0-4FA3-B6C6-CD0EB4D402E3}"/>
      </w:docPartPr>
      <w:docPartBody>
        <w:p w:rsidR="00231596" w:rsidRDefault="00231596" w:rsidP="00231596">
          <w:pPr>
            <w:pStyle w:val="9EDD93EB3FED461B92CCEFB17F69A462"/>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596"/>
    <w:rsid w:val="00231596"/>
    <w:rsid w:val="00293737"/>
    <w:rsid w:val="00357B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DED7150AE1448CC9CD721FC685C3F30">
    <w:name w:val="1DED7150AE1448CC9CD721FC685C3F30"/>
    <w:rsid w:val="00231596"/>
  </w:style>
  <w:style w:type="paragraph" w:customStyle="1" w:styleId="920183A9767140BD854B8ED4BC506754">
    <w:name w:val="920183A9767140BD854B8ED4BC506754"/>
    <w:rsid w:val="00231596"/>
  </w:style>
  <w:style w:type="paragraph" w:customStyle="1" w:styleId="9EDD93EB3FED461B92CCEFB17F69A462">
    <w:name w:val="9EDD93EB3FED461B92CCEFB17F69A462"/>
    <w:rsid w:val="0023159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2006541</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2260</Words>
  <Characters>12888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BMPL 4001/2008</Company>
  <LinksUpToDate>false</LinksUpToDate>
  <CharactersWithSpaces>15118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Preparing for Professional Police Practice</dc:title>
  <dc:subject>Report</dc:subject>
  <dc:creator>maddie joness</dc:creator>
  <cp:keywords/>
  <dc:description/>
  <cp:lastModifiedBy>maddie joness</cp:lastModifiedBy>
  <cp:revision>3</cp:revision>
  <dcterms:created xsi:type="dcterms:W3CDTF">2021-03-07T11:39:00Z</dcterms:created>
  <dcterms:modified xsi:type="dcterms:W3CDTF">2021-03-07T11:39:00Z</dcterms:modified>
</cp:coreProperties>
</file>