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CCD5D" w14:textId="5E744C88" w:rsidR="00524895" w:rsidRDefault="0007361E" w:rsidP="00FC0042">
      <w:pPr>
        <w:jc w:val="center"/>
        <w:rPr>
          <w:b/>
          <w:bCs/>
          <w:u w:val="single"/>
        </w:rPr>
      </w:pPr>
      <w:r w:rsidRPr="0007361E">
        <w:rPr>
          <w:b/>
          <w:bCs/>
          <w:u w:val="single"/>
        </w:rPr>
        <w:t>Discuss the Importance of King David in the Hebrew Bible.</w:t>
      </w:r>
    </w:p>
    <w:p w14:paraId="193B9E35" w14:textId="77777777" w:rsidR="0007361E" w:rsidRDefault="0007361E" w:rsidP="0007361E">
      <w:pPr>
        <w:jc w:val="center"/>
        <w:rPr>
          <w:b/>
          <w:bCs/>
          <w:u w:val="single"/>
        </w:rPr>
      </w:pPr>
    </w:p>
    <w:p w14:paraId="72B99C5D" w14:textId="38CCBF26" w:rsidR="007521C6" w:rsidRDefault="00FC6F47" w:rsidP="001C7CF7">
      <w:pPr>
        <w:jc w:val="both"/>
      </w:pPr>
      <w:r>
        <w:t>The</w:t>
      </w:r>
      <w:r w:rsidR="0042306C">
        <w:t xml:space="preserve"> Israelite </w:t>
      </w:r>
      <w:r w:rsidR="0068275D">
        <w:t>people, after facing persecutio</w:t>
      </w:r>
      <w:r w:rsidR="00E60F8E">
        <w:t>n</w:t>
      </w:r>
      <w:r w:rsidR="0068275D">
        <w:t xml:space="preserve"> and defeat at the hands of the Philistines, </w:t>
      </w:r>
      <w:r w:rsidR="00043913">
        <w:t xml:space="preserve">asked </w:t>
      </w:r>
      <w:r w:rsidR="00D75417">
        <w:t xml:space="preserve">the prophet </w:t>
      </w:r>
      <w:r w:rsidR="00043913">
        <w:t>Samuel for a King.</w:t>
      </w:r>
      <w:r w:rsidR="00B75527">
        <w:t xml:space="preserve"> </w:t>
      </w:r>
      <w:r w:rsidR="00DD3769">
        <w:t>Samuel, who had previously ruled over Israel</w:t>
      </w:r>
      <w:r w:rsidR="00A017F9">
        <w:t>, knew the seriousness of the Israelite’s plea</w:t>
      </w:r>
      <w:r w:rsidR="0002788B">
        <w:t>.</w:t>
      </w:r>
      <w:r w:rsidR="005613A1">
        <w:rPr>
          <w:rStyle w:val="FootnoteReference"/>
        </w:rPr>
        <w:footnoteReference w:id="1"/>
      </w:r>
      <w:r w:rsidR="007B21D7">
        <w:t xml:space="preserve"> However, </w:t>
      </w:r>
      <w:r w:rsidR="0013023D">
        <w:t xml:space="preserve">Samuel also knew </w:t>
      </w:r>
      <w:r w:rsidR="007E72E5">
        <w:t>how detrimental this request would be for them as a nation.</w:t>
      </w:r>
      <w:r w:rsidR="004502E1">
        <w:t xml:space="preserve"> In ancient Egypt, </w:t>
      </w:r>
      <w:r w:rsidR="00633BFA">
        <w:t>the King</w:t>
      </w:r>
      <w:r w:rsidR="00FA1207">
        <w:t>,</w:t>
      </w:r>
      <w:r w:rsidR="00633BFA">
        <w:t xml:space="preserve"> or Pharoah, was</w:t>
      </w:r>
      <w:r w:rsidR="00000210">
        <w:t xml:space="preserve"> also considered to be th</w:t>
      </w:r>
      <w:r w:rsidR="00DE1997">
        <w:t>eir deity</w:t>
      </w:r>
      <w:r w:rsidR="00E96271">
        <w:t>.</w:t>
      </w:r>
      <w:r w:rsidR="005D6777">
        <w:rPr>
          <w:rStyle w:val="FootnoteReference"/>
        </w:rPr>
        <w:footnoteReference w:id="2"/>
      </w:r>
      <w:r w:rsidR="00E96271">
        <w:t xml:space="preserve"> However, in </w:t>
      </w:r>
      <w:r w:rsidR="00F62BEA">
        <w:t>Israel,</w:t>
      </w:r>
      <w:r w:rsidR="00AE0B94">
        <w:t xml:space="preserve"> the primary King was </w:t>
      </w:r>
      <w:r w:rsidR="00D06BD2">
        <w:t xml:space="preserve">meant to be </w:t>
      </w:r>
      <w:r w:rsidR="00AE0B94">
        <w:t>God</w:t>
      </w:r>
      <w:r w:rsidR="002B5C4E">
        <w:t xml:space="preserve"> and</w:t>
      </w:r>
      <w:r w:rsidR="00AE0B94">
        <w:t xml:space="preserve"> the</w:t>
      </w:r>
      <w:r w:rsidR="00D06BD2">
        <w:t xml:space="preserve"> elected</w:t>
      </w:r>
      <w:r w:rsidR="00AE0B94">
        <w:t xml:space="preserve"> king</w:t>
      </w:r>
      <w:r w:rsidR="00856E69">
        <w:t xml:space="preserve"> </w:t>
      </w:r>
      <w:r w:rsidR="002E7318">
        <w:t xml:space="preserve">was seen as someone who </w:t>
      </w:r>
      <w:r w:rsidR="008C2CA0">
        <w:t>expressed his</w:t>
      </w:r>
      <w:r w:rsidR="002B4ADF">
        <w:t xml:space="preserve"> </w:t>
      </w:r>
      <w:r w:rsidR="002B5C4E">
        <w:t>devotion</w:t>
      </w:r>
      <w:r w:rsidR="002B4ADF">
        <w:t xml:space="preserve"> to </w:t>
      </w:r>
      <w:r w:rsidR="0019799D">
        <w:t>G</w:t>
      </w:r>
      <w:r w:rsidR="002B4ADF">
        <w:t>od</w:t>
      </w:r>
      <w:r w:rsidR="008C2CA0">
        <w:t xml:space="preserve"> </w:t>
      </w:r>
      <w:r w:rsidR="008B7A3C">
        <w:t>through service to his people.</w:t>
      </w:r>
      <w:r w:rsidR="008B7A3C">
        <w:rPr>
          <w:rStyle w:val="FootnoteReference"/>
        </w:rPr>
        <w:footnoteReference w:id="3"/>
      </w:r>
      <w:r w:rsidR="00EB57CA">
        <w:t xml:space="preserve"> By asking for a King</w:t>
      </w:r>
      <w:r w:rsidR="00C94C1A">
        <w:t xml:space="preserve"> ‘like the other nations have’, it is believed the Israelites </w:t>
      </w:r>
      <w:r w:rsidR="002F68A7">
        <w:t xml:space="preserve">had rejected God and wanted to be led </w:t>
      </w:r>
      <w:r w:rsidR="00C90DE8">
        <w:t>by a man.</w:t>
      </w:r>
      <w:r w:rsidR="008F49BB">
        <w:rPr>
          <w:rStyle w:val="FootnoteReference"/>
        </w:rPr>
        <w:footnoteReference w:id="4"/>
      </w:r>
    </w:p>
    <w:p w14:paraId="335FC54B" w14:textId="14842812" w:rsidR="008540D8" w:rsidRDefault="00467489" w:rsidP="001C7CF7">
      <w:pPr>
        <w:jc w:val="both"/>
      </w:pPr>
      <w:r>
        <w:t>We</w:t>
      </w:r>
      <w:r w:rsidR="003A687F">
        <w:t xml:space="preserve"> </w:t>
      </w:r>
      <w:r w:rsidR="00197A29">
        <w:t>know that Davi</w:t>
      </w:r>
      <w:r w:rsidR="00C02C11">
        <w:t>d</w:t>
      </w:r>
      <w:r w:rsidR="00197A29">
        <w:t xml:space="preserve"> was not the first king</w:t>
      </w:r>
      <w:r w:rsidR="00CD20F0">
        <w:t>.</w:t>
      </w:r>
      <w:r w:rsidR="00964070">
        <w:t xml:space="preserve"> So</w:t>
      </w:r>
      <w:r w:rsidR="0044216C">
        <w:t>,</w:t>
      </w:r>
      <w:r w:rsidR="00CD20F0">
        <w:t xml:space="preserve"> what made him </w:t>
      </w:r>
      <w:r w:rsidR="0027247D">
        <w:t>so important in the Hebrew Bible?</w:t>
      </w:r>
      <w:r w:rsidR="00D26D6D">
        <w:t xml:space="preserve"> </w:t>
      </w:r>
      <w:r w:rsidR="00EC6EB3">
        <w:t>We know nothing of his birth</w:t>
      </w:r>
      <w:r w:rsidR="00FC5597">
        <w:t xml:space="preserve">, which is unfortunate </w:t>
      </w:r>
      <w:r w:rsidR="00DD0D26">
        <w:t xml:space="preserve">as the Bible does use </w:t>
      </w:r>
      <w:r w:rsidR="00A74FF1">
        <w:t>the retelling of births as indicators of importance and prominence.</w:t>
      </w:r>
      <w:r w:rsidR="00A74FF1">
        <w:rPr>
          <w:rStyle w:val="FootnoteReference"/>
        </w:rPr>
        <w:footnoteReference w:id="5"/>
      </w:r>
      <w:r w:rsidR="0044216C">
        <w:t xml:space="preserve"> T</w:t>
      </w:r>
      <w:r w:rsidR="004402B4">
        <w:t>he first time we read of David</w:t>
      </w:r>
      <w:r w:rsidR="003D1955">
        <w:t xml:space="preserve"> is when </w:t>
      </w:r>
      <w:r w:rsidR="00B5228D">
        <w:t xml:space="preserve">Samuel is tasked by God to anoint a </w:t>
      </w:r>
      <w:r w:rsidR="004838E4">
        <w:t>n</w:t>
      </w:r>
      <w:r w:rsidR="00B5228D">
        <w:t>ew King.</w:t>
      </w:r>
      <w:r w:rsidR="00FC6E4D">
        <w:t xml:space="preserve"> At</w:t>
      </w:r>
      <w:r w:rsidR="00522304">
        <w:t xml:space="preserve"> this</w:t>
      </w:r>
      <w:r w:rsidR="00FC6E4D">
        <w:t xml:space="preserve"> time</w:t>
      </w:r>
      <w:r w:rsidR="00112187">
        <w:t xml:space="preserve"> David is a young man and </w:t>
      </w:r>
      <w:r w:rsidR="00937E93">
        <w:t>because of his age,</w:t>
      </w:r>
      <w:r w:rsidR="002777FF">
        <w:t xml:space="preserve"> it did not register with</w:t>
      </w:r>
      <w:r w:rsidR="004402B4">
        <w:t xml:space="preserve"> his father, Jesse</w:t>
      </w:r>
      <w:r w:rsidR="00D240EE">
        <w:t>,</w:t>
      </w:r>
      <w:r w:rsidR="002777FF">
        <w:t xml:space="preserve"> to </w:t>
      </w:r>
      <w:r w:rsidR="00D240EE">
        <w:t>consider him</w:t>
      </w:r>
      <w:r w:rsidR="00BB731B">
        <w:t xml:space="preserve"> </w:t>
      </w:r>
      <w:r w:rsidR="00D240EE">
        <w:t>when Samuel arrived to anoint one of his sons the future King</w:t>
      </w:r>
      <w:r w:rsidR="008E66D4">
        <w:t xml:space="preserve"> (</w:t>
      </w:r>
      <w:r w:rsidR="006E624D">
        <w:t>1 Samuel 16.11</w:t>
      </w:r>
      <w:r w:rsidR="00DD02F0">
        <w:t>-12</w:t>
      </w:r>
      <w:r w:rsidR="00313B50">
        <w:t>)</w:t>
      </w:r>
      <w:r w:rsidR="00261157">
        <w:t>.</w:t>
      </w:r>
      <w:r w:rsidR="000F761C">
        <w:t xml:space="preserve"> Being so young</w:t>
      </w:r>
      <w:r w:rsidR="00C739B3">
        <w:t>, David’s</w:t>
      </w:r>
      <w:r w:rsidR="00205B4B">
        <w:t xml:space="preserve"> outward appearance</w:t>
      </w:r>
      <w:r w:rsidR="00C739B3">
        <w:t xml:space="preserve"> was considerably</w:t>
      </w:r>
      <w:r w:rsidR="002D3472">
        <w:t xml:space="preserve"> different to his brothers</w:t>
      </w:r>
      <w:r w:rsidR="00205B4B">
        <w:t>.</w:t>
      </w:r>
      <w:r w:rsidR="0054337E">
        <w:t xml:space="preserve"> </w:t>
      </w:r>
      <w:r w:rsidR="007126EF">
        <w:t xml:space="preserve">When Saul was anointed, it is recorded that </w:t>
      </w:r>
      <w:r w:rsidR="000425FB">
        <w:t>‘…he was a head taller than anyone else…’ (</w:t>
      </w:r>
      <w:r w:rsidR="008756F4">
        <w:t>1 Samuel 9.2). Similarly, when Jesse paraded his</w:t>
      </w:r>
      <w:r w:rsidR="00467667">
        <w:t xml:space="preserve"> older </w:t>
      </w:r>
      <w:r w:rsidR="008756F4">
        <w:t xml:space="preserve">sons in front of Samuel, they too were tall </w:t>
      </w:r>
      <w:r w:rsidR="00566997">
        <w:t xml:space="preserve">and </w:t>
      </w:r>
      <w:r w:rsidR="000435A4">
        <w:t xml:space="preserve">undoubtably fit </w:t>
      </w:r>
      <w:r w:rsidR="00076FA2">
        <w:t>(</w:t>
      </w:r>
      <w:r w:rsidR="00ED25AE">
        <w:t xml:space="preserve">1 Samuel 16.7). </w:t>
      </w:r>
      <w:r w:rsidR="00E55470">
        <w:t>Furthermore, according to the business insider,</w:t>
      </w:r>
      <w:r w:rsidR="00255404">
        <w:t xml:space="preserve"> research reveals that men who are tall and fit stand a better chance at becoming </w:t>
      </w:r>
      <w:r w:rsidR="00705325">
        <w:t>leaders than others who do not have these qualities.</w:t>
      </w:r>
      <w:r w:rsidR="00705325">
        <w:rPr>
          <w:rStyle w:val="FootnoteReference"/>
        </w:rPr>
        <w:footnoteReference w:id="6"/>
      </w:r>
      <w:r w:rsidR="006A4D05">
        <w:t xml:space="preserve"> Again, we ask ourselves, what was it that set David apart?</w:t>
      </w:r>
      <w:r w:rsidR="0007411B">
        <w:t xml:space="preserve"> </w:t>
      </w:r>
      <w:r w:rsidR="00B77149">
        <w:t>T</w:t>
      </w:r>
      <w:r w:rsidR="0007411B">
        <w:t>he answer may lay with what God was looking for</w:t>
      </w:r>
      <w:r w:rsidR="00D00CEC">
        <w:t xml:space="preserve"> as opposed to what man looks at</w:t>
      </w:r>
      <w:r w:rsidR="0017634C">
        <w:t>.</w:t>
      </w:r>
    </w:p>
    <w:p w14:paraId="01ADF9F4" w14:textId="437FE5C6" w:rsidR="00980604" w:rsidRDefault="009A77B6" w:rsidP="001C7CF7">
      <w:pPr>
        <w:ind w:left="720"/>
        <w:jc w:val="both"/>
      </w:pPr>
      <w:r>
        <w:t>‘</w:t>
      </w:r>
      <w:r w:rsidR="008540D8">
        <w:t>…</w:t>
      </w:r>
      <w:r>
        <w:t>people look at the outward appearance, but the Lord looks at the heart’</w:t>
      </w:r>
      <w:r w:rsidR="0021559E">
        <w:t xml:space="preserve"> </w:t>
      </w:r>
      <w:r w:rsidR="00B638D2">
        <w:t>(1 Samuel 16.7</w:t>
      </w:r>
      <w:r w:rsidR="003C23C7">
        <w:t>).</w:t>
      </w:r>
    </w:p>
    <w:p w14:paraId="31DBF9C4" w14:textId="70F99AD9" w:rsidR="00C02EC8" w:rsidRDefault="00742A54" w:rsidP="001C7CF7">
      <w:pPr>
        <w:jc w:val="both"/>
      </w:pPr>
      <w:r>
        <w:t>We know that David was a Shepherd boy</w:t>
      </w:r>
      <w:r w:rsidR="00122645">
        <w:t>.</w:t>
      </w:r>
      <w:r w:rsidR="00967D53">
        <w:t xml:space="preserve"> T</w:t>
      </w:r>
      <w:r w:rsidR="004E6298">
        <w:t>his</w:t>
      </w:r>
      <w:r w:rsidR="00967D53">
        <w:t xml:space="preserve"> is </w:t>
      </w:r>
      <w:r w:rsidR="004E6298">
        <w:t xml:space="preserve">explained to us in the </w:t>
      </w:r>
      <w:r w:rsidR="005D44D7">
        <w:t>book of 1 Samuel 16.11</w:t>
      </w:r>
      <w:r w:rsidR="00175A3C">
        <w:t>.</w:t>
      </w:r>
      <w:r w:rsidR="00A10D5F">
        <w:t xml:space="preserve"> </w:t>
      </w:r>
      <w:r w:rsidR="00175A3C">
        <w:t>T</w:t>
      </w:r>
      <w:r w:rsidR="008B1DFB">
        <w:t>his</w:t>
      </w:r>
      <w:r w:rsidR="00FE03B7">
        <w:t xml:space="preserve"> would have been </w:t>
      </w:r>
      <w:r w:rsidR="00A10D5F">
        <w:t>one of the tasks that children were taught</w:t>
      </w:r>
      <w:r w:rsidR="00FD269D">
        <w:t>, alongside cultivating the ground and most importantly the Laws of God.</w:t>
      </w:r>
      <w:r w:rsidR="00FD269D">
        <w:rPr>
          <w:rStyle w:val="FootnoteReference"/>
        </w:rPr>
        <w:footnoteReference w:id="7"/>
      </w:r>
      <w:r w:rsidR="00385A18">
        <w:t xml:space="preserve"> </w:t>
      </w:r>
      <w:r w:rsidR="00336BC7">
        <w:t>Being so youn</w:t>
      </w:r>
      <w:r w:rsidR="00306A96">
        <w:t>g and under the discipline of his father</w:t>
      </w:r>
      <w:r w:rsidR="00646112">
        <w:t xml:space="preserve"> Jesse, </w:t>
      </w:r>
      <w:r w:rsidR="004B2B93">
        <w:t>David</w:t>
      </w:r>
      <w:r w:rsidR="00B2224A">
        <w:t>, at this point in his life,</w:t>
      </w:r>
      <w:r w:rsidR="004B2B93">
        <w:t xml:space="preserve"> seems to have been kept away from selfish ambition</w:t>
      </w:r>
      <w:r w:rsidR="001E6A67">
        <w:t xml:space="preserve"> </w:t>
      </w:r>
      <w:r w:rsidR="00B2224A">
        <w:t xml:space="preserve">and other </w:t>
      </w:r>
      <w:r w:rsidR="00257D0D">
        <w:t>ulterior motives that seem to have been inside the heart of his brothers</w:t>
      </w:r>
      <w:r w:rsidR="00944026">
        <w:t xml:space="preserve"> which led to the</w:t>
      </w:r>
      <w:r w:rsidR="00175A3C">
        <w:t>m being</w:t>
      </w:r>
      <w:r w:rsidR="00944026">
        <w:t xml:space="preserve"> rejec</w:t>
      </w:r>
      <w:r w:rsidR="00175A3C">
        <w:t>ted</w:t>
      </w:r>
      <w:r w:rsidR="0051513B">
        <w:t xml:space="preserve"> (</w:t>
      </w:r>
      <w:r w:rsidR="0046627F">
        <w:t>1 Samuel 17.28-</w:t>
      </w:r>
      <w:r w:rsidR="00377F48">
        <w:t>29)</w:t>
      </w:r>
      <w:r w:rsidR="00E92A22">
        <w:t>.</w:t>
      </w:r>
      <w:r w:rsidR="00377F48">
        <w:rPr>
          <w:rStyle w:val="FootnoteReference"/>
        </w:rPr>
        <w:footnoteReference w:id="8"/>
      </w:r>
      <w:r w:rsidR="0087256F">
        <w:t xml:space="preserve"> This</w:t>
      </w:r>
      <w:r w:rsidR="002535B0">
        <w:t xml:space="preserve"> is </w:t>
      </w:r>
      <w:r w:rsidR="00FB4D5A">
        <w:t xml:space="preserve">later </w:t>
      </w:r>
      <w:r w:rsidR="002535B0">
        <w:t>evidenced in Psalm 23 which reads</w:t>
      </w:r>
      <w:r w:rsidR="006D3904">
        <w:t>:</w:t>
      </w:r>
    </w:p>
    <w:p w14:paraId="3346F3FE" w14:textId="02ACD655" w:rsidR="006D3904" w:rsidRDefault="00D32656" w:rsidP="001C7CF7">
      <w:pPr>
        <w:ind w:left="1440"/>
        <w:jc w:val="both"/>
      </w:pPr>
      <w:r>
        <w:lastRenderedPageBreak/>
        <w:t>‘…</w:t>
      </w:r>
      <w:r w:rsidR="006D3904">
        <w:t>You prepare a table</w:t>
      </w:r>
      <w:r w:rsidR="007651F7">
        <w:t xml:space="preserve"> for me in the presence of my enemies,</w:t>
      </w:r>
    </w:p>
    <w:p w14:paraId="2A147BED" w14:textId="43D454F4" w:rsidR="00D32656" w:rsidRDefault="007651F7" w:rsidP="001C7CF7">
      <w:pPr>
        <w:ind w:left="1440"/>
        <w:jc w:val="both"/>
      </w:pPr>
      <w:r>
        <w:t>You anoint my head with oil</w:t>
      </w:r>
      <w:r w:rsidR="00D32656">
        <w:t>…’ (Psalm 23.</w:t>
      </w:r>
      <w:r w:rsidR="00E15FDF">
        <w:t>5)</w:t>
      </w:r>
    </w:p>
    <w:p w14:paraId="4D3B27A8" w14:textId="2ED54EAB" w:rsidR="006854F0" w:rsidRDefault="0001271C" w:rsidP="001C7CF7">
      <w:pPr>
        <w:jc w:val="both"/>
      </w:pPr>
      <w:r>
        <w:t xml:space="preserve">Did God use David’s apparent outward weaknesses </w:t>
      </w:r>
      <w:r w:rsidR="00DC32CC">
        <w:t>purposefully? We know of other example</w:t>
      </w:r>
      <w:r w:rsidR="003D19B0">
        <w:t xml:space="preserve">s in the Bible where God has done this. One example would be Moses. Upon asking him </w:t>
      </w:r>
      <w:r w:rsidR="00E50414">
        <w:t>to go to</w:t>
      </w:r>
      <w:r w:rsidR="00D870CF">
        <w:t xml:space="preserve"> the elders of Israel, Moses pleads with God about his </w:t>
      </w:r>
      <w:r w:rsidR="007365A8">
        <w:t>lack of verbal communication skills and</w:t>
      </w:r>
      <w:r w:rsidR="004D1005">
        <w:t xml:space="preserve"> possibly</w:t>
      </w:r>
      <w:r w:rsidR="007365A8">
        <w:t xml:space="preserve"> a stammer</w:t>
      </w:r>
      <w:r w:rsidR="004D1005">
        <w:t xml:space="preserve"> (Exodus</w:t>
      </w:r>
      <w:r w:rsidR="00F319E9">
        <w:t xml:space="preserve"> 4.10)</w:t>
      </w:r>
      <w:r w:rsidR="00DB1BDE">
        <w:t>.</w:t>
      </w:r>
      <w:r w:rsidR="007B5869">
        <w:t xml:space="preserve"> Another factor which ma</w:t>
      </w:r>
      <w:r w:rsidR="00E271B0">
        <w:t>y have been in favour of David was obedience.</w:t>
      </w:r>
      <w:r w:rsidR="00F5550C">
        <w:t xml:space="preserve"> </w:t>
      </w:r>
      <w:r w:rsidR="004F406B">
        <w:t>It is recorded that when Samuel, a former ruler</w:t>
      </w:r>
      <w:r w:rsidR="0098271A">
        <w:t xml:space="preserve"> and prophet came to Bethlehem, the</w:t>
      </w:r>
      <w:r w:rsidR="006E55E8">
        <w:t xml:space="preserve"> people there were so frightened </w:t>
      </w:r>
      <w:r w:rsidR="009E1674">
        <w:t>that they</w:t>
      </w:r>
      <w:r w:rsidR="0070550A">
        <w:t xml:space="preserve"> </w:t>
      </w:r>
      <w:r w:rsidR="001512EB">
        <w:t>shook before him. Jesse and his sons were there, but where was David?</w:t>
      </w:r>
      <w:r w:rsidR="00C06F8E">
        <w:t xml:space="preserve"> </w:t>
      </w:r>
      <w:r w:rsidR="00F26E6C">
        <w:t>It would only be n</w:t>
      </w:r>
      <w:r w:rsidR="00C06F8E">
        <w:t xml:space="preserve">atural </w:t>
      </w:r>
      <w:r w:rsidR="008A5B74">
        <w:t xml:space="preserve">for </w:t>
      </w:r>
      <w:r w:rsidR="00C06F8E">
        <w:t xml:space="preserve">curiosity </w:t>
      </w:r>
      <w:r w:rsidR="008A5B74">
        <w:t>to have overcome</w:t>
      </w:r>
      <w:r w:rsidR="00A00621">
        <w:t xml:space="preserve"> young</w:t>
      </w:r>
      <w:r w:rsidR="008A5B74">
        <w:t xml:space="preserve"> David and </w:t>
      </w:r>
      <w:r w:rsidR="00F26E6C">
        <w:t xml:space="preserve">be </w:t>
      </w:r>
      <w:r w:rsidR="008A5B74">
        <w:t xml:space="preserve">present </w:t>
      </w:r>
      <w:r w:rsidR="00F26E6C">
        <w:t>where all the excitement</w:t>
      </w:r>
      <w:r w:rsidR="008A5B74">
        <w:t xml:space="preserve"> was. However, it is recorded in scripture </w:t>
      </w:r>
      <w:r w:rsidR="009440C0">
        <w:t xml:space="preserve">that he had to be sent for as he was still in the field, </w:t>
      </w:r>
      <w:r w:rsidR="00045C33">
        <w:t xml:space="preserve">obediently </w:t>
      </w:r>
      <w:r w:rsidR="009440C0">
        <w:t>tending his father’s flock</w:t>
      </w:r>
      <w:r w:rsidR="00705EE0">
        <w:t xml:space="preserve"> (</w:t>
      </w:r>
      <w:r w:rsidR="000B0AB3">
        <w:t>1 Samuel 16.11-13)</w:t>
      </w:r>
      <w:r w:rsidR="00A00621">
        <w:t>.</w:t>
      </w:r>
      <w:r w:rsidR="00F26E6C">
        <w:t xml:space="preserve"> </w:t>
      </w:r>
      <w:r w:rsidR="00DB1BDE">
        <w:t xml:space="preserve"> </w:t>
      </w:r>
      <w:r w:rsidR="00602469">
        <w:t xml:space="preserve">Finally, we come to the issue of faith. </w:t>
      </w:r>
      <w:r w:rsidR="00F5207E">
        <w:t>David’s first encounter with an enemy</w:t>
      </w:r>
      <w:r w:rsidR="00EB2B51">
        <w:t>, arguably was not Goliath. It may well have been the first bear or lion he had to fend off from his flock of sheep</w:t>
      </w:r>
      <w:r w:rsidR="008C45CA">
        <w:t xml:space="preserve"> (</w:t>
      </w:r>
      <w:r w:rsidR="003202B9">
        <w:t xml:space="preserve">1 Samuel </w:t>
      </w:r>
      <w:r w:rsidR="001752DD">
        <w:t>17.34-37)</w:t>
      </w:r>
      <w:r w:rsidR="00EB2B51">
        <w:t xml:space="preserve">. The battles he won against those </w:t>
      </w:r>
      <w:r w:rsidR="00B05030">
        <w:t xml:space="preserve">animal </w:t>
      </w:r>
      <w:r w:rsidR="00EB2B51">
        <w:t xml:space="preserve">predators </w:t>
      </w:r>
      <w:r w:rsidR="00B05030">
        <w:t>made him ready to face a</w:t>
      </w:r>
      <w:r w:rsidR="005F0446">
        <w:t xml:space="preserve">n altogether different adversary, Goliath. </w:t>
      </w:r>
      <w:r w:rsidR="003C3B70">
        <w:t>We don’t know what happened day in</w:t>
      </w:r>
      <w:r w:rsidR="004938D2">
        <w:t>,</w:t>
      </w:r>
      <w:r w:rsidR="003C3B70">
        <w:t xml:space="preserve"> day out</w:t>
      </w:r>
      <w:r w:rsidR="004938D2">
        <w:t>,</w:t>
      </w:r>
      <w:r w:rsidR="003C3B70">
        <w:t xml:space="preserve"> when he was tending his flock, </w:t>
      </w:r>
      <w:r w:rsidR="00177F78">
        <w:t xml:space="preserve">what his relationship with God was like or </w:t>
      </w:r>
      <w:r w:rsidR="003C3B70">
        <w:t>whether he spoke with God routinely</w:t>
      </w:r>
      <w:r w:rsidR="00177F78">
        <w:t xml:space="preserve">. However, the relationship </w:t>
      </w:r>
      <w:r w:rsidR="004A1472">
        <w:t>David had with God is illustrated in him not being able to accept the armour of another</w:t>
      </w:r>
      <w:r w:rsidR="00204BE9">
        <w:t>, namely Saul</w:t>
      </w:r>
      <w:r w:rsidR="007D6C6A">
        <w:t xml:space="preserve"> (1 Samuel </w:t>
      </w:r>
      <w:r w:rsidR="0067642C">
        <w:t>17.</w:t>
      </w:r>
      <w:r w:rsidR="007B74BF">
        <w:t>38-39).</w:t>
      </w:r>
      <w:r w:rsidR="00204BE9">
        <w:t xml:space="preserve"> </w:t>
      </w:r>
      <w:r w:rsidR="005D174E">
        <w:t xml:space="preserve">David, appalled with the egregious </w:t>
      </w:r>
      <w:r w:rsidR="00357E6C">
        <w:t xml:space="preserve">statements vomiting out of Goliath’s mouth moved him by faith </w:t>
      </w:r>
      <w:r w:rsidR="000248E5">
        <w:t xml:space="preserve">to deal with an adversary, not just to the Israelites, but to God. </w:t>
      </w:r>
    </w:p>
    <w:p w14:paraId="6D23EC02" w14:textId="77777777" w:rsidR="00602DE2" w:rsidRDefault="00E71B2B" w:rsidP="001C7CF7">
      <w:pPr>
        <w:jc w:val="both"/>
      </w:pPr>
      <w:r>
        <w:t xml:space="preserve">These traits in David would continue to grow. </w:t>
      </w:r>
      <w:r w:rsidR="00616B15">
        <w:t xml:space="preserve">An example of </w:t>
      </w:r>
      <w:r w:rsidR="00B232E8">
        <w:t xml:space="preserve">David’s obedience to God </w:t>
      </w:r>
      <w:r>
        <w:t xml:space="preserve">later </w:t>
      </w:r>
      <w:r w:rsidR="0014344A">
        <w:t xml:space="preserve">in his life </w:t>
      </w:r>
      <w:r w:rsidR="00717DD6">
        <w:t xml:space="preserve">is his refusal </w:t>
      </w:r>
      <w:r w:rsidR="00E426E9">
        <w:t xml:space="preserve">to avenge </w:t>
      </w:r>
      <w:r w:rsidR="00BE0256">
        <w:t>himself on matters in which he personally ha</w:t>
      </w:r>
      <w:r w:rsidR="00C907E1">
        <w:t>d</w:t>
      </w:r>
      <w:r w:rsidR="00BE0256">
        <w:t xml:space="preserve"> been wronged.</w:t>
      </w:r>
      <w:r w:rsidR="008063D2">
        <w:t xml:space="preserve"> </w:t>
      </w:r>
      <w:r w:rsidR="008E5483">
        <w:t>A primary example is</w:t>
      </w:r>
      <w:r w:rsidR="00DA36CF">
        <w:t xml:space="preserve"> </w:t>
      </w:r>
      <w:r w:rsidR="00C13BCF">
        <w:t>S</w:t>
      </w:r>
      <w:r w:rsidR="00DA36CF">
        <w:t xml:space="preserve">aul’s continuous pursuit of David </w:t>
      </w:r>
      <w:r w:rsidR="00C556C3">
        <w:t>to</w:t>
      </w:r>
      <w:r w:rsidR="00DA36CF">
        <w:t xml:space="preserve"> try and kill him</w:t>
      </w:r>
      <w:r w:rsidR="00CF0900">
        <w:t>. David had reason to kill Saul, and even by today’s standards</w:t>
      </w:r>
      <w:r w:rsidR="00C556C3">
        <w:t xml:space="preserve"> probably would be justified by self-defence.</w:t>
      </w:r>
      <w:r w:rsidR="00F551EA">
        <w:t xml:space="preserve"> However,</w:t>
      </w:r>
      <w:r w:rsidR="0052640A">
        <w:t xml:space="preserve"> in Leviticus</w:t>
      </w:r>
      <w:r w:rsidR="001675D6">
        <w:t xml:space="preserve"> it says: ‘Do not seek revenge</w:t>
      </w:r>
      <w:r w:rsidR="00EE064E">
        <w:t xml:space="preserve"> or bear a grudge against anyone among your people</w:t>
      </w:r>
      <w:r w:rsidR="00615EF7">
        <w:t>…</w:t>
      </w:r>
      <w:r w:rsidR="00EE064E">
        <w:t xml:space="preserve">’ </w:t>
      </w:r>
      <w:r w:rsidR="007379EE">
        <w:t>(Leviticus 19.18)</w:t>
      </w:r>
      <w:r w:rsidR="00615EF7">
        <w:t>.</w:t>
      </w:r>
      <w:r w:rsidR="00C13BCF">
        <w:t xml:space="preserve"> </w:t>
      </w:r>
      <w:r w:rsidR="004C2669">
        <w:t>David, having been taught to follow the laws of God</w:t>
      </w:r>
      <w:r w:rsidR="00F65D69">
        <w:t>,</w:t>
      </w:r>
      <w:r w:rsidR="004C2669">
        <w:t xml:space="preserve"> would have known this</w:t>
      </w:r>
      <w:r w:rsidR="009D2ACB">
        <w:t>.</w:t>
      </w:r>
    </w:p>
    <w:p w14:paraId="6AF854C8" w14:textId="388E43AE" w:rsidR="00A26E6D" w:rsidRDefault="002D0DBB" w:rsidP="001C7CF7">
      <w:pPr>
        <w:jc w:val="both"/>
      </w:pPr>
      <w:r>
        <w:t>David’s faith in God grew.</w:t>
      </w:r>
      <w:r w:rsidR="00201A2D">
        <w:t xml:space="preserve"> After becoming</w:t>
      </w:r>
      <w:r w:rsidR="001B579D">
        <w:t xml:space="preserve"> king over Israel, the Philistines came to attack his stronghold. By now, a fearsome </w:t>
      </w:r>
      <w:r w:rsidR="001F022E">
        <w:t xml:space="preserve">king with a reputation that preceded him, </w:t>
      </w:r>
      <w:r w:rsidR="003A3228">
        <w:t xml:space="preserve">David </w:t>
      </w:r>
      <w:r w:rsidR="001F022E">
        <w:t>still asked for the Lord</w:t>
      </w:r>
      <w:r w:rsidR="00A26E6D">
        <w:t>’</w:t>
      </w:r>
      <w:r w:rsidR="001F022E">
        <w:t>s guidance.</w:t>
      </w:r>
    </w:p>
    <w:p w14:paraId="4B15B957" w14:textId="77777777" w:rsidR="006262E4" w:rsidRDefault="00A26E6D" w:rsidP="001C7CF7">
      <w:pPr>
        <w:ind w:left="720"/>
        <w:jc w:val="both"/>
      </w:pPr>
      <w:r>
        <w:t>Shall I go and attack the Philistines? Will you deliver them into my hands? (</w:t>
      </w:r>
      <w:r w:rsidR="006262E4">
        <w:t>2 Samuel 5.19)</w:t>
      </w:r>
      <w:r>
        <w:t xml:space="preserve"> </w:t>
      </w:r>
      <w:r w:rsidR="00201A2D">
        <w:t xml:space="preserve"> </w:t>
      </w:r>
      <w:r w:rsidR="001E142B">
        <w:t xml:space="preserve"> </w:t>
      </w:r>
    </w:p>
    <w:p w14:paraId="42AB04EB" w14:textId="783EB564" w:rsidR="004E0D39" w:rsidRDefault="0057554C" w:rsidP="001C7CF7">
      <w:pPr>
        <w:jc w:val="both"/>
      </w:pPr>
      <w:r>
        <w:t>Finally, humility</w:t>
      </w:r>
      <w:r w:rsidR="003B26D6">
        <w:t>. After defeating the enemies of the Lord and having the Ark of the Covenant brought up t</w:t>
      </w:r>
      <w:r w:rsidR="009A1FE7">
        <w:t xml:space="preserve">o Jerusalem, whilst sat in what could only be described </w:t>
      </w:r>
      <w:r w:rsidR="000A20FE">
        <w:t xml:space="preserve">majestic surroundings truly ‘fit for a king’, </w:t>
      </w:r>
      <w:r w:rsidR="00FE2D64">
        <w:t xml:space="preserve">David is suddenly brought to realisation that whilst he lives in luxury, the God who brought him all that success </w:t>
      </w:r>
      <w:r w:rsidR="00184909">
        <w:t xml:space="preserve">is outside in a lowly tent. </w:t>
      </w:r>
      <w:r w:rsidR="008F7930">
        <w:t>This is where we find the next sign of importance. Instead of David, as was the custom</w:t>
      </w:r>
      <w:r w:rsidR="00C73ECF">
        <w:t>,</w:t>
      </w:r>
      <w:r w:rsidR="008F7930">
        <w:t xml:space="preserve"> giving God rest, God gave David rest.</w:t>
      </w:r>
      <w:r w:rsidR="00E95FE3">
        <w:rPr>
          <w:rStyle w:val="FootnoteReference"/>
        </w:rPr>
        <w:footnoteReference w:id="9"/>
      </w:r>
      <w:r w:rsidR="00E95FE3">
        <w:t xml:space="preserve"> </w:t>
      </w:r>
      <w:r w:rsidR="004E0D39">
        <w:t xml:space="preserve">By following the commands of God through to establishing the covenant, David is said to have achieved the remarkable. After the death of Saul, David is formally appointed king, primarily over Judah, and eventually over Israel. David, anointed as a young shepherd boy, elected years later is illustratively told ‘…you will shepherd my people Israel, you will become their ruler’ (I Chronicles 11.2). A young shepherd boy, looking after his family’s flock whilst simultaneously fighting off wild </w:t>
      </w:r>
      <w:r w:rsidR="004E0D39">
        <w:lastRenderedPageBreak/>
        <w:t xml:space="preserve">animals, is called to shepherd the people of God. Yet, with his wealth, power, and battle honours, David’s humility saw him worthy by God to have a covenant made with him. It cannot be stressed enough how important the covenant between God and David was. It was not just </w:t>
      </w:r>
      <w:r w:rsidR="00F04E15">
        <w:t xml:space="preserve">a </w:t>
      </w:r>
      <w:r w:rsidR="004E0D39">
        <w:t>pat on the back or an appreciation ceremony. Academics have likened this to the beginning of a ‘father and son’ relationship.</w:t>
      </w:r>
      <w:r w:rsidR="0034503B">
        <w:rPr>
          <w:rStyle w:val="FootnoteReference"/>
        </w:rPr>
        <w:footnoteReference w:id="10"/>
      </w:r>
      <w:r w:rsidR="004E0D39">
        <w:t xml:space="preserve">  It shows how much trust must have placed into the hands of a mere man, to look after Gods people. As already mentioned, from reading the text, God did not forget his promise that he made with David. By uniting the people of Israel under his dynasty, the House of David was born.</w:t>
      </w:r>
      <w:r w:rsidR="00C00380">
        <w:rPr>
          <w:rStyle w:val="FootnoteReference"/>
        </w:rPr>
        <w:footnoteReference w:id="11"/>
      </w:r>
      <w:r w:rsidR="004F609F">
        <w:t>Some of the promises</w:t>
      </w:r>
      <w:r w:rsidR="00B80B56">
        <w:t xml:space="preserve"> made by God are here.</w:t>
      </w:r>
    </w:p>
    <w:p w14:paraId="28642BE6" w14:textId="77777777" w:rsidR="00D10A35" w:rsidRDefault="004E0D39" w:rsidP="001C7CF7">
      <w:pPr>
        <w:ind w:left="720"/>
        <w:jc w:val="both"/>
      </w:pPr>
      <w:r>
        <w:t>‘…Hear now you House of David! … the Lord himself will give you a sign. The virgin will conceive and give birth to a son and will call him Immanuel…’  (Isaiah 7.14)</w:t>
      </w:r>
    </w:p>
    <w:p w14:paraId="6FEA1169" w14:textId="381DE360" w:rsidR="00BE486C" w:rsidRDefault="00E4599B" w:rsidP="001C7CF7">
      <w:pPr>
        <w:ind w:left="720" w:firstLine="30"/>
        <w:jc w:val="both"/>
      </w:pPr>
      <w:r>
        <w:t>‘…your throne will be established forever…’ (</w:t>
      </w:r>
      <w:r w:rsidR="00D27C66">
        <w:t>2 Samuel 7.16</w:t>
      </w:r>
      <w:r w:rsidR="00B32358">
        <w:t xml:space="preserve">; </w:t>
      </w:r>
      <w:r w:rsidR="00E97DBE">
        <w:t>Isaiah 7.1</w:t>
      </w:r>
      <w:r w:rsidR="00B32358">
        <w:t xml:space="preserve">; </w:t>
      </w:r>
      <w:r w:rsidR="00331841">
        <w:t xml:space="preserve">Chronicles </w:t>
      </w:r>
      <w:r w:rsidR="00825A7B">
        <w:t>3.10-13)</w:t>
      </w:r>
      <w:r w:rsidR="006855B3">
        <w:t>.</w:t>
      </w:r>
      <w:r w:rsidR="006855B3">
        <w:rPr>
          <w:rStyle w:val="FootnoteReference"/>
        </w:rPr>
        <w:footnoteReference w:id="12"/>
      </w:r>
    </w:p>
    <w:p w14:paraId="456E2011" w14:textId="2CD0F9E1" w:rsidR="00EF000E" w:rsidRDefault="00B76909" w:rsidP="001C7CF7">
      <w:pPr>
        <w:ind w:left="720"/>
        <w:jc w:val="both"/>
      </w:pPr>
      <w:r>
        <w:t>‘…He will reign on David’s throne and over his kingdom, establishing and upho</w:t>
      </w:r>
      <w:r w:rsidR="00C07585">
        <w:t>lding it…’</w:t>
      </w:r>
      <w:r w:rsidR="00B27A50">
        <w:t xml:space="preserve"> (Isaiah 9.7)</w:t>
      </w:r>
      <w:r w:rsidR="00A30239">
        <w:t>.</w:t>
      </w:r>
      <w:r w:rsidR="00165AC6">
        <w:t xml:space="preserve"> </w:t>
      </w:r>
    </w:p>
    <w:p w14:paraId="4075A40E" w14:textId="48036608" w:rsidR="00AB6D58" w:rsidRDefault="007D4FE3" w:rsidP="001C7CF7">
      <w:pPr>
        <w:ind w:firstLine="720"/>
        <w:jc w:val="both"/>
      </w:pPr>
      <w:r>
        <w:t>‘This is the genealogy of Jesus the Messiah, the son of David…’</w:t>
      </w:r>
      <w:r w:rsidR="00256755">
        <w:t xml:space="preserve"> (Matthew 1.1)</w:t>
      </w:r>
      <w:r w:rsidR="00AB6D58">
        <w:t>.</w:t>
      </w:r>
    </w:p>
    <w:p w14:paraId="5FE5329A" w14:textId="4432AD10" w:rsidR="006D6BC2" w:rsidRDefault="00E061E8" w:rsidP="001C7CF7">
      <w:pPr>
        <w:jc w:val="both"/>
      </w:pPr>
      <w:bookmarkStart w:id="0" w:name="_Hlk165896496"/>
      <w:r>
        <w:t xml:space="preserve">Through the </w:t>
      </w:r>
      <w:r w:rsidR="00AA598C">
        <w:t>disobedience of Israel,</w:t>
      </w:r>
      <w:r w:rsidR="008E44E3">
        <w:t xml:space="preserve"> Yahweh</w:t>
      </w:r>
      <w:r w:rsidR="00732816">
        <w:t xml:space="preserve"> saw an opportunity to make </w:t>
      </w:r>
      <w:r w:rsidR="00AA598C">
        <w:t>a covenant with them</w:t>
      </w:r>
      <w:r w:rsidR="006E2158">
        <w:t xml:space="preserve"> so long as the</w:t>
      </w:r>
      <w:r w:rsidR="00D01056">
        <w:t>ir</w:t>
      </w:r>
      <w:r w:rsidR="006E2158">
        <w:t xml:space="preserve"> king maintained the way of God. </w:t>
      </w:r>
      <w:r w:rsidR="00256183">
        <w:t>T</w:t>
      </w:r>
      <w:r w:rsidR="006E2158">
        <w:t xml:space="preserve">his is the </w:t>
      </w:r>
      <w:r w:rsidR="00256183">
        <w:t>tragic difference between Saul and David</w:t>
      </w:r>
      <w:r w:rsidR="00732816">
        <w:t>. W</w:t>
      </w:r>
      <w:r w:rsidR="00256183">
        <w:t xml:space="preserve">hilst </w:t>
      </w:r>
      <w:r w:rsidR="00A36F06">
        <w:t>David followed God’s will and</w:t>
      </w:r>
      <w:r w:rsidR="00117669">
        <w:t xml:space="preserve"> became</w:t>
      </w:r>
      <w:r w:rsidR="003540C0">
        <w:t xml:space="preserve"> the recipient of a covenant from God</w:t>
      </w:r>
      <w:r w:rsidR="00E45FD7">
        <w:t>, Saul would lose everything.</w:t>
      </w:r>
      <w:r w:rsidR="00AE26F1">
        <w:rPr>
          <w:rStyle w:val="FootnoteReference"/>
        </w:rPr>
        <w:footnoteReference w:id="13"/>
      </w:r>
      <w:bookmarkEnd w:id="0"/>
      <w:r w:rsidR="007B6C41">
        <w:t xml:space="preserve"> </w:t>
      </w:r>
      <w:r w:rsidR="00D55658">
        <w:t>The reason being</w:t>
      </w:r>
      <w:r w:rsidR="00255700">
        <w:t>,</w:t>
      </w:r>
      <w:r w:rsidR="00D55658">
        <w:t xml:space="preserve"> </w:t>
      </w:r>
      <w:r w:rsidR="00255700">
        <w:t>Saul</w:t>
      </w:r>
      <w:r w:rsidR="001968D5">
        <w:t xml:space="preserve"> when</w:t>
      </w:r>
      <w:r w:rsidR="007D1FB2">
        <w:t xml:space="preserve"> </w:t>
      </w:r>
      <w:r w:rsidR="007B6C41">
        <w:t>k</w:t>
      </w:r>
      <w:r w:rsidR="007D1FB2">
        <w:t>ing</w:t>
      </w:r>
      <w:r w:rsidR="001968D5">
        <w:t>,</w:t>
      </w:r>
      <w:r w:rsidR="007D1FB2">
        <w:t xml:space="preserve"> was not only sinning</w:t>
      </w:r>
      <w:r w:rsidR="00F47DE2">
        <w:t xml:space="preserve"> against Yahweh</w:t>
      </w:r>
      <w:r w:rsidR="007D1FB2">
        <w:t xml:space="preserve"> himself but leading the nation of Israel into sin with him.</w:t>
      </w:r>
      <w:r w:rsidR="00FA324F">
        <w:rPr>
          <w:rStyle w:val="FootnoteReference"/>
        </w:rPr>
        <w:footnoteReference w:id="14"/>
      </w:r>
    </w:p>
    <w:p w14:paraId="29391872" w14:textId="0B430AA8" w:rsidR="004133E3" w:rsidRDefault="004133E3" w:rsidP="001C7CF7">
      <w:pPr>
        <w:ind w:left="720"/>
        <w:jc w:val="both"/>
      </w:pPr>
      <w:r w:rsidRPr="004133E3">
        <w:t>‘…You have not kept the command the Lord your God gave you; If you had, he would have established your Kingdom over Israel for all time…’ (1 Samuel 13.13</w:t>
      </w:r>
      <w:r w:rsidR="00533F1B">
        <w:t>)</w:t>
      </w:r>
    </w:p>
    <w:p w14:paraId="5EBBD496" w14:textId="77777777" w:rsidR="00504167" w:rsidRDefault="00C66265" w:rsidP="001C7CF7">
      <w:pPr>
        <w:jc w:val="both"/>
      </w:pPr>
      <w:r>
        <w:t>With all that said, does this make David important?</w:t>
      </w:r>
      <w:r w:rsidR="00F043D1">
        <w:t xml:space="preserve"> Possibly not. </w:t>
      </w:r>
      <w:r w:rsidR="005A415F">
        <w:t xml:space="preserve">Saul, having </w:t>
      </w:r>
      <w:r w:rsidR="0096669B">
        <w:t>broken</w:t>
      </w:r>
      <w:r w:rsidR="005A415F">
        <w:t xml:space="preserve"> a command given by God, is rebuked by Samuel</w:t>
      </w:r>
      <w:r w:rsidR="006A78FD">
        <w:t xml:space="preserve"> as we know</w:t>
      </w:r>
      <w:r w:rsidR="009E129F">
        <w:t xml:space="preserve"> (1 Samuel 10</w:t>
      </w:r>
      <w:r w:rsidR="00F018B1">
        <w:t>.8, 13.</w:t>
      </w:r>
      <w:r w:rsidR="000C67F6">
        <w:t>11-13)</w:t>
      </w:r>
      <w:r w:rsidR="00B55A9E">
        <w:t>.</w:t>
      </w:r>
      <w:r w:rsidR="005A415F">
        <w:rPr>
          <w:rStyle w:val="FootnoteReference"/>
        </w:rPr>
        <w:footnoteReference w:id="15"/>
      </w:r>
      <w:r w:rsidR="009222E7">
        <w:t xml:space="preserve"> </w:t>
      </w:r>
      <w:r w:rsidR="006A78FD">
        <w:t>However, i</w:t>
      </w:r>
      <w:r w:rsidR="00227DCF">
        <w:t>s</w:t>
      </w:r>
      <w:r w:rsidR="00162466">
        <w:t xml:space="preserve"> it possible to</w:t>
      </w:r>
      <w:r w:rsidR="00777A0B">
        <w:t xml:space="preserve"> hypothe</w:t>
      </w:r>
      <w:r w:rsidR="006A39A7">
        <w:t>size</w:t>
      </w:r>
      <w:r w:rsidR="00162466">
        <w:t xml:space="preserve"> that</w:t>
      </w:r>
      <w:r w:rsidR="00E101E3">
        <w:t xml:space="preserve"> had</w:t>
      </w:r>
      <w:r w:rsidR="00162466">
        <w:t xml:space="preserve"> Saul carried out God’s command, in Matthew </w:t>
      </w:r>
      <w:r w:rsidR="00777A0B">
        <w:t>1.1</w:t>
      </w:r>
      <w:r w:rsidR="007F5EAA">
        <w:t xml:space="preserve"> when explaining the genealogy of Jesus</w:t>
      </w:r>
      <w:r w:rsidR="00777A0B">
        <w:t xml:space="preserve"> would</w:t>
      </w:r>
      <w:r w:rsidR="006A78FD">
        <w:t xml:space="preserve"> we</w:t>
      </w:r>
      <w:r w:rsidR="00777A0B">
        <w:t xml:space="preserve"> read</w:t>
      </w:r>
      <w:r w:rsidR="00B4594E">
        <w:t>, instead of the son of David, the son of Saul?</w:t>
      </w:r>
      <w:r w:rsidR="008F6EBB">
        <w:t xml:space="preserve"> </w:t>
      </w:r>
      <w:r w:rsidR="00A60D4F">
        <w:t xml:space="preserve">As the anointed king was expected to serve </w:t>
      </w:r>
      <w:r w:rsidR="005901B4">
        <w:t>Ya</w:t>
      </w:r>
      <w:r w:rsidR="009440CB">
        <w:t>h</w:t>
      </w:r>
      <w:r w:rsidR="005901B4">
        <w:t>weh</w:t>
      </w:r>
      <w:r w:rsidR="009440CB">
        <w:t xml:space="preserve">, and through his obedience </w:t>
      </w:r>
      <w:r w:rsidR="0024043A">
        <w:t>guide his subjects to do the same</w:t>
      </w:r>
      <w:r w:rsidR="002D66DA">
        <w:t>,</w:t>
      </w:r>
      <w:r w:rsidR="0024043A">
        <w:rPr>
          <w:rStyle w:val="FootnoteReference"/>
        </w:rPr>
        <w:footnoteReference w:id="16"/>
      </w:r>
      <w:r w:rsidR="0008458C">
        <w:t xml:space="preserve">it is possible to conclude that even if Saul had followed God’s command as David did, he would not be </w:t>
      </w:r>
      <w:r w:rsidR="008D5A72">
        <w:t xml:space="preserve">more or less important of a man than David </w:t>
      </w:r>
      <w:r w:rsidR="008B78A9">
        <w:t>was</w:t>
      </w:r>
      <w:r w:rsidR="008D5A72">
        <w:t xml:space="preserve">. Whilst the covenant </w:t>
      </w:r>
      <w:r w:rsidR="008D5A72">
        <w:lastRenderedPageBreak/>
        <w:t xml:space="preserve">Yahweh made with David </w:t>
      </w:r>
      <w:r w:rsidR="00ED3D8A">
        <w:t xml:space="preserve">secured his throne </w:t>
      </w:r>
      <w:r w:rsidR="0049222C">
        <w:t>for eternit</w:t>
      </w:r>
      <w:r w:rsidR="00946CE9">
        <w:t>y</w:t>
      </w:r>
      <w:r w:rsidR="00003DE3">
        <w:t xml:space="preserve">, ‘…your </w:t>
      </w:r>
      <w:r w:rsidR="007813C1">
        <w:t xml:space="preserve">house and your kingdom shall endure forever before me…’ (2 Samuel </w:t>
      </w:r>
      <w:r w:rsidR="00227E2B">
        <w:t>7.16)</w:t>
      </w:r>
      <w:r w:rsidR="0065580D">
        <w:t>.</w:t>
      </w:r>
      <w:r w:rsidR="00227E2B">
        <w:t xml:space="preserve"> David, as a man,</w:t>
      </w:r>
      <w:r w:rsidR="002768D3">
        <w:t xml:space="preserve"> with all his accolades, is not the </w:t>
      </w:r>
      <w:r w:rsidR="00DB1E7C">
        <w:t xml:space="preserve">one with </w:t>
      </w:r>
      <w:r w:rsidR="002768D3">
        <w:t xml:space="preserve">whom importance </w:t>
      </w:r>
      <w:r w:rsidR="00AB78C8">
        <w:t>rests. Christianity teaches that the importance always</w:t>
      </w:r>
      <w:r w:rsidR="0065580D">
        <w:t xml:space="preserve"> stays with God</w:t>
      </w:r>
      <w:r w:rsidR="00E645AE">
        <w:t>.</w:t>
      </w:r>
      <w:r w:rsidR="007C4908">
        <w:t xml:space="preserve"> Whilst this is true, it is </w:t>
      </w:r>
      <w:r w:rsidR="00E76A80">
        <w:t xml:space="preserve">a </w:t>
      </w:r>
      <w:r w:rsidR="007C4908">
        <w:t xml:space="preserve">common </w:t>
      </w:r>
      <w:r w:rsidR="00E76A80">
        <w:t xml:space="preserve">theme </w:t>
      </w:r>
      <w:r w:rsidR="007C4908">
        <w:t xml:space="preserve">throughout the Bible </w:t>
      </w:r>
      <w:r w:rsidR="003A6651">
        <w:t>to show the importance</w:t>
      </w:r>
      <w:r w:rsidR="00B97832">
        <w:t xml:space="preserve"> </w:t>
      </w:r>
      <w:r w:rsidR="00EA4BE6">
        <w:t xml:space="preserve">of </w:t>
      </w:r>
      <w:r w:rsidR="00B97832">
        <w:t>ac</w:t>
      </w:r>
      <w:r w:rsidR="00EA4BE6">
        <w:t>tions</w:t>
      </w:r>
      <w:r w:rsidR="00B97832">
        <w:t xml:space="preserve"> from</w:t>
      </w:r>
      <w:r w:rsidR="007C4908">
        <w:t xml:space="preserve"> </w:t>
      </w:r>
      <w:r w:rsidR="00E76A80">
        <w:t>faithful believers in God to be rewarded</w:t>
      </w:r>
      <w:r w:rsidR="00B97832">
        <w:t xml:space="preserve"> with </w:t>
      </w:r>
      <w:r w:rsidR="00FF434E">
        <w:t>either a throne that will last forever or descendants</w:t>
      </w:r>
      <w:r w:rsidR="00944CC6">
        <w:t xml:space="preserve"> numbering more</w:t>
      </w:r>
      <w:r w:rsidR="009878F6">
        <w:t xml:space="preserve"> than visible celestial objects in the sky</w:t>
      </w:r>
      <w:r w:rsidR="00944CC6">
        <w:t>.</w:t>
      </w:r>
      <w:r w:rsidR="00944CC6">
        <w:rPr>
          <w:rStyle w:val="FootnoteReference"/>
        </w:rPr>
        <w:footnoteReference w:id="17"/>
      </w:r>
      <w:r w:rsidR="00E76A80">
        <w:t xml:space="preserve"> </w:t>
      </w:r>
    </w:p>
    <w:p w14:paraId="648AFE33" w14:textId="6EE1CCB4" w:rsidR="00F91BCA" w:rsidRDefault="00584D13" w:rsidP="001C7CF7">
      <w:pPr>
        <w:jc w:val="both"/>
      </w:pPr>
      <w:r>
        <w:t>To conclude, whilst David is considered important</w:t>
      </w:r>
      <w:r w:rsidR="001A5898">
        <w:t xml:space="preserve"> in the Hebrew Bible</w:t>
      </w:r>
      <w:r w:rsidR="007F7729">
        <w:t xml:space="preserve"> for </w:t>
      </w:r>
      <w:r w:rsidR="003D2651">
        <w:t xml:space="preserve">his </w:t>
      </w:r>
      <w:r w:rsidR="007F7729">
        <w:t xml:space="preserve">faith, humility </w:t>
      </w:r>
      <w:r w:rsidR="003B3913">
        <w:t xml:space="preserve">and </w:t>
      </w:r>
      <w:r w:rsidR="003D2651">
        <w:t xml:space="preserve">obedience </w:t>
      </w:r>
      <w:r w:rsidR="003B3913">
        <w:t xml:space="preserve">that eventually </w:t>
      </w:r>
      <w:r w:rsidR="003D2651">
        <w:t>brought about the ‘House’ that Jesus would be born from</w:t>
      </w:r>
      <w:r w:rsidR="003B3913">
        <w:t xml:space="preserve"> in the New Testament</w:t>
      </w:r>
      <w:r w:rsidR="00D16D74">
        <w:t xml:space="preserve">, Christianity believes that </w:t>
      </w:r>
      <w:r w:rsidR="008917BB">
        <w:t>Yahweh, who made the covenant with David and gave him all his successes</w:t>
      </w:r>
      <w:r w:rsidR="0079370C">
        <w:t>, is the one to whom true importance lies.</w:t>
      </w:r>
      <w:r w:rsidR="003D2651">
        <w:t xml:space="preserve"> </w:t>
      </w:r>
      <w:r w:rsidR="008D5A72">
        <w:t xml:space="preserve"> </w:t>
      </w:r>
    </w:p>
    <w:sdt>
      <w:sdtPr>
        <w:id w:val="-1405141149"/>
        <w:docPartObj>
          <w:docPartGallery w:val="Bibliographies"/>
          <w:docPartUnique/>
        </w:docPartObj>
      </w:sdtPr>
      <w:sdtEndPr>
        <w:rPr>
          <w:rFonts w:asciiTheme="minorHAnsi" w:eastAsiaTheme="minorHAnsi" w:hAnsiTheme="minorHAnsi" w:cstheme="minorBidi"/>
          <w:color w:val="auto"/>
          <w:sz w:val="22"/>
          <w:szCs w:val="22"/>
        </w:rPr>
      </w:sdtEndPr>
      <w:sdtContent>
        <w:p w14:paraId="75318E28" w14:textId="5B7FEFD0" w:rsidR="0063202C" w:rsidRDefault="0063202C">
          <w:pPr>
            <w:pStyle w:val="Heading1"/>
          </w:pPr>
          <w:r>
            <w:t>Bibliography</w:t>
          </w:r>
        </w:p>
        <w:sdt>
          <w:sdtPr>
            <w:id w:val="111145805"/>
            <w:bibliography/>
          </w:sdtPr>
          <w:sdtContent>
            <w:p w14:paraId="38EC003D" w14:textId="77777777" w:rsidR="0063202C" w:rsidRDefault="0063202C" w:rsidP="0063202C">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Arnold, B. T., &amp; Strawn, B. A. (2016). </w:t>
              </w:r>
              <w:r>
                <w:rPr>
                  <w:i/>
                  <w:iCs/>
                  <w:noProof/>
                </w:rPr>
                <w:t>The World Around the Old Testament.</w:t>
              </w:r>
              <w:r>
                <w:rPr>
                  <w:noProof/>
                </w:rPr>
                <w:t xml:space="preserve"> Grand Rapids: Baker Academic .</w:t>
              </w:r>
            </w:p>
            <w:p w14:paraId="50D204D1" w14:textId="77777777" w:rsidR="0063202C" w:rsidRDefault="0063202C" w:rsidP="0063202C">
              <w:pPr>
                <w:pStyle w:val="Bibliography"/>
                <w:ind w:left="720" w:hanging="720"/>
                <w:rPr>
                  <w:noProof/>
                </w:rPr>
              </w:pPr>
              <w:r>
                <w:rPr>
                  <w:noProof/>
                </w:rPr>
                <w:t xml:space="preserve">Balentine, S. E. (2020). </w:t>
              </w:r>
              <w:r>
                <w:rPr>
                  <w:i/>
                  <w:iCs/>
                  <w:noProof/>
                </w:rPr>
                <w:t>The Oxford Handbook of Ritual and Worship in the Hebrew Bible.</w:t>
              </w:r>
              <w:r>
                <w:rPr>
                  <w:noProof/>
                </w:rPr>
                <w:t xml:space="preserve"> New York: Oxford University Press.</w:t>
              </w:r>
            </w:p>
            <w:p w14:paraId="240FABE8" w14:textId="77777777" w:rsidR="0063202C" w:rsidRDefault="0063202C" w:rsidP="0063202C">
              <w:pPr>
                <w:pStyle w:val="Bibliography"/>
                <w:ind w:left="720" w:hanging="720"/>
                <w:rPr>
                  <w:noProof/>
                </w:rPr>
              </w:pPr>
              <w:r>
                <w:rPr>
                  <w:noProof/>
                </w:rPr>
                <w:t xml:space="preserve">Barton, J. (2019). </w:t>
              </w:r>
              <w:r>
                <w:rPr>
                  <w:i/>
                  <w:iCs/>
                  <w:noProof/>
                </w:rPr>
                <w:t>A History of the Bible.</w:t>
              </w:r>
              <w:r>
                <w:rPr>
                  <w:noProof/>
                </w:rPr>
                <w:t xml:space="preserve"> Milton Keyes: Penguin Books.</w:t>
              </w:r>
            </w:p>
            <w:p w14:paraId="08429EEE" w14:textId="77777777" w:rsidR="0063202C" w:rsidRDefault="0063202C" w:rsidP="0063202C">
              <w:pPr>
                <w:pStyle w:val="Bibliography"/>
                <w:ind w:left="720" w:hanging="720"/>
                <w:rPr>
                  <w:noProof/>
                </w:rPr>
              </w:pPr>
              <w:r>
                <w:rPr>
                  <w:noProof/>
                </w:rPr>
                <w:t xml:space="preserve">Greer, J. S., Hilber, J. W., &amp; Walton, J. H. (2018). </w:t>
              </w:r>
              <w:r>
                <w:rPr>
                  <w:i/>
                  <w:iCs/>
                  <w:noProof/>
                </w:rPr>
                <w:t>Behind the Scenes of the Old Testament.</w:t>
              </w:r>
              <w:r>
                <w:rPr>
                  <w:noProof/>
                </w:rPr>
                <w:t xml:space="preserve"> Grand Rapids: Baker Academic.</w:t>
              </w:r>
            </w:p>
            <w:p w14:paraId="7ED7B40C" w14:textId="77777777" w:rsidR="0063202C" w:rsidRDefault="0063202C" w:rsidP="0063202C">
              <w:pPr>
                <w:pStyle w:val="Bibliography"/>
                <w:ind w:left="720" w:hanging="720"/>
                <w:rPr>
                  <w:noProof/>
                </w:rPr>
              </w:pPr>
              <w:r>
                <w:rPr>
                  <w:noProof/>
                </w:rPr>
                <w:t xml:space="preserve">Hamilton JR, J. M. (2022). </w:t>
              </w:r>
              <w:r>
                <w:rPr>
                  <w:i/>
                  <w:iCs/>
                  <w:noProof/>
                </w:rPr>
                <w:t>Typology: Understanding the Bible's Promise - Shaped Patterns.</w:t>
              </w:r>
              <w:r>
                <w:rPr>
                  <w:noProof/>
                </w:rPr>
                <w:t xml:space="preserve"> Grand Rapids: Zondervan Academic.</w:t>
              </w:r>
            </w:p>
            <w:p w14:paraId="34233B47" w14:textId="77777777" w:rsidR="0063202C" w:rsidRDefault="0063202C" w:rsidP="0063202C">
              <w:pPr>
                <w:pStyle w:val="Bibliography"/>
                <w:ind w:left="720" w:hanging="720"/>
                <w:rPr>
                  <w:noProof/>
                </w:rPr>
              </w:pPr>
              <w:r>
                <w:rPr>
                  <w:noProof/>
                </w:rPr>
                <w:t xml:space="preserve">Holdsworth, J. (2005). </w:t>
              </w:r>
              <w:r>
                <w:rPr>
                  <w:i/>
                  <w:iCs/>
                  <w:noProof/>
                </w:rPr>
                <w:t>SCM Studyguide: The Old Testament.</w:t>
              </w:r>
              <w:r>
                <w:rPr>
                  <w:noProof/>
                </w:rPr>
                <w:t xml:space="preserve"> London: SCM Canterbury Press.</w:t>
              </w:r>
            </w:p>
            <w:p w14:paraId="46A5E3A4" w14:textId="77777777" w:rsidR="0063202C" w:rsidRDefault="0063202C" w:rsidP="0063202C">
              <w:pPr>
                <w:pStyle w:val="Bibliography"/>
                <w:ind w:left="720" w:hanging="720"/>
                <w:rPr>
                  <w:noProof/>
                </w:rPr>
              </w:pPr>
              <w:r>
                <w:rPr>
                  <w:noProof/>
                </w:rPr>
                <w:t xml:space="preserve">Rogerson, J., &amp; Lieu, J. M. (2006). </w:t>
              </w:r>
              <w:r>
                <w:rPr>
                  <w:i/>
                  <w:iCs/>
                  <w:noProof/>
                </w:rPr>
                <w:t>The Oxford Handbook of Biblical Studies.</w:t>
              </w:r>
              <w:r>
                <w:rPr>
                  <w:noProof/>
                </w:rPr>
                <w:t xml:space="preserve"> New York: Oxford University Press.</w:t>
              </w:r>
            </w:p>
            <w:p w14:paraId="651AE40A" w14:textId="77777777" w:rsidR="0063202C" w:rsidRDefault="0063202C" w:rsidP="0063202C">
              <w:pPr>
                <w:pStyle w:val="Bibliography"/>
                <w:ind w:left="720" w:hanging="720"/>
                <w:rPr>
                  <w:noProof/>
                </w:rPr>
              </w:pPr>
              <w:r>
                <w:rPr>
                  <w:noProof/>
                </w:rPr>
                <w:t xml:space="preserve">Sherbock, D. C. (2003). </w:t>
              </w:r>
              <w:r>
                <w:rPr>
                  <w:i/>
                  <w:iCs/>
                  <w:noProof/>
                </w:rPr>
                <w:t>Judaism: History, Belief and Practice.</w:t>
              </w:r>
              <w:r>
                <w:rPr>
                  <w:noProof/>
                </w:rPr>
                <w:t xml:space="preserve"> Abingdon: Routledge.</w:t>
              </w:r>
            </w:p>
            <w:p w14:paraId="53AB4F30" w14:textId="77777777" w:rsidR="0063202C" w:rsidRDefault="0063202C" w:rsidP="0063202C">
              <w:pPr>
                <w:pStyle w:val="Bibliography"/>
                <w:ind w:left="720" w:hanging="720"/>
                <w:rPr>
                  <w:noProof/>
                </w:rPr>
              </w:pPr>
              <w:r>
                <w:rPr>
                  <w:noProof/>
                </w:rPr>
                <w:t xml:space="preserve">Walton, J. H. (2009). </w:t>
              </w:r>
              <w:r>
                <w:rPr>
                  <w:i/>
                  <w:iCs/>
                  <w:noProof/>
                </w:rPr>
                <w:t>Zondervan Illustrated Bible Background Commentary.</w:t>
              </w:r>
              <w:r>
                <w:rPr>
                  <w:noProof/>
                </w:rPr>
                <w:t xml:space="preserve"> Grand Rapids: Zondervan.</w:t>
              </w:r>
            </w:p>
            <w:p w14:paraId="6E09D26E" w14:textId="77777777" w:rsidR="0063202C" w:rsidRDefault="0063202C" w:rsidP="0063202C">
              <w:pPr>
                <w:pStyle w:val="Bibliography"/>
                <w:ind w:left="720" w:hanging="720"/>
                <w:rPr>
                  <w:noProof/>
                </w:rPr>
              </w:pPr>
              <w:r>
                <w:rPr>
                  <w:noProof/>
                </w:rPr>
                <w:t xml:space="preserve">Ziegler, Y. (2015). </w:t>
              </w:r>
              <w:r>
                <w:rPr>
                  <w:i/>
                  <w:iCs/>
                  <w:noProof/>
                </w:rPr>
                <w:t>Ruth: From Alienation To Monarchy.</w:t>
              </w:r>
              <w:r>
                <w:rPr>
                  <w:noProof/>
                </w:rPr>
                <w:t xml:space="preserve"> Jerusalem : Koren Publishers Jerusalem Ltd.</w:t>
              </w:r>
            </w:p>
            <w:p w14:paraId="09278D2B" w14:textId="38BD9167" w:rsidR="0063202C" w:rsidRDefault="0063202C" w:rsidP="0063202C">
              <w:r>
                <w:rPr>
                  <w:b/>
                  <w:bCs/>
                  <w:noProof/>
                </w:rPr>
                <w:fldChar w:fldCharType="end"/>
              </w:r>
            </w:p>
          </w:sdtContent>
        </w:sdt>
      </w:sdtContent>
    </w:sdt>
    <w:p w14:paraId="7FE09E8E" w14:textId="77777777" w:rsidR="0095078D" w:rsidRDefault="0095078D" w:rsidP="001C7CF7">
      <w:pPr>
        <w:jc w:val="both"/>
      </w:pPr>
    </w:p>
    <w:p w14:paraId="4FDDCF5A" w14:textId="77777777" w:rsidR="006456EE" w:rsidRPr="0007361E" w:rsidRDefault="006456EE" w:rsidP="008B5A12"/>
    <w:sectPr w:rsidR="006456EE" w:rsidRPr="000736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FB3F72" w14:textId="77777777" w:rsidR="00FD608E" w:rsidRDefault="00FD608E" w:rsidP="005613A1">
      <w:pPr>
        <w:spacing w:after="0" w:line="240" w:lineRule="auto"/>
      </w:pPr>
      <w:r>
        <w:separator/>
      </w:r>
    </w:p>
  </w:endnote>
  <w:endnote w:type="continuationSeparator" w:id="0">
    <w:p w14:paraId="31B8856D" w14:textId="77777777" w:rsidR="00FD608E" w:rsidRDefault="00FD608E" w:rsidP="00561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ACAE4" w14:textId="77777777" w:rsidR="00FD608E" w:rsidRDefault="00FD608E" w:rsidP="005613A1">
      <w:pPr>
        <w:spacing w:after="0" w:line="240" w:lineRule="auto"/>
      </w:pPr>
      <w:r>
        <w:separator/>
      </w:r>
    </w:p>
  </w:footnote>
  <w:footnote w:type="continuationSeparator" w:id="0">
    <w:p w14:paraId="77CF1008" w14:textId="77777777" w:rsidR="00FD608E" w:rsidRDefault="00FD608E" w:rsidP="005613A1">
      <w:pPr>
        <w:spacing w:after="0" w:line="240" w:lineRule="auto"/>
      </w:pPr>
      <w:r>
        <w:continuationSeparator/>
      </w:r>
    </w:p>
  </w:footnote>
  <w:footnote w:id="1">
    <w:p w14:paraId="0339535F" w14:textId="6A01CE3C" w:rsidR="005613A1" w:rsidRDefault="005613A1">
      <w:pPr>
        <w:pStyle w:val="FootnoteText"/>
      </w:pPr>
      <w:r>
        <w:rPr>
          <w:rStyle w:val="FootnoteReference"/>
        </w:rPr>
        <w:footnoteRef/>
      </w:r>
      <w:r>
        <w:t xml:space="preserve"> </w:t>
      </w:r>
      <w:r w:rsidR="00E36653">
        <w:t xml:space="preserve">Samuel previously ruled over Israel and after stepping down, appointed his sons, Joel and Abijah, </w:t>
      </w:r>
      <w:r w:rsidR="00517DA4">
        <w:t xml:space="preserve">to take his place. However, both Joel and Abijah </w:t>
      </w:r>
      <w:r w:rsidR="00050FF7">
        <w:t xml:space="preserve">did not have the integrity of their </w:t>
      </w:r>
      <w:r w:rsidR="000C679C">
        <w:t>father,</w:t>
      </w:r>
      <w:r w:rsidR="00050FF7">
        <w:t xml:space="preserve"> and this </w:t>
      </w:r>
      <w:r w:rsidR="00604508">
        <w:t>did not go unnoticed by the Israelite people.</w:t>
      </w:r>
    </w:p>
  </w:footnote>
  <w:footnote w:id="2">
    <w:p w14:paraId="1FBFAB3B" w14:textId="435E8A3B" w:rsidR="005D6777" w:rsidRDefault="005D6777">
      <w:pPr>
        <w:pStyle w:val="FootnoteText"/>
      </w:pPr>
      <w:r>
        <w:rPr>
          <w:rStyle w:val="FootnoteReference"/>
        </w:rPr>
        <w:footnoteRef/>
      </w:r>
      <w:r>
        <w:t xml:space="preserve"> John H. Walton, Zondervan Illustrated </w:t>
      </w:r>
      <w:r w:rsidR="00182D0A">
        <w:t>Bible Background Commentary (</w:t>
      </w:r>
      <w:r w:rsidR="00954805">
        <w:t>Zondervan</w:t>
      </w:r>
      <w:r w:rsidR="000D520C">
        <w:t>, 2009) p.</w:t>
      </w:r>
      <w:r w:rsidR="00E96271">
        <w:t>309</w:t>
      </w:r>
    </w:p>
  </w:footnote>
  <w:footnote w:id="3">
    <w:p w14:paraId="0AD04347" w14:textId="58577AB7" w:rsidR="008B7A3C" w:rsidRDefault="008B7A3C">
      <w:pPr>
        <w:pStyle w:val="FootnoteText"/>
      </w:pPr>
      <w:r>
        <w:rPr>
          <w:rStyle w:val="FootnoteReference"/>
        </w:rPr>
        <w:footnoteRef/>
      </w:r>
      <w:r>
        <w:t xml:space="preserve"> Walton, </w:t>
      </w:r>
      <w:r w:rsidR="00383E27">
        <w:t>(</w:t>
      </w:r>
      <w:r>
        <w:t>Zondervan</w:t>
      </w:r>
      <w:r w:rsidR="00715690">
        <w:t>,</w:t>
      </w:r>
      <w:r>
        <w:t xml:space="preserve"> 2009</w:t>
      </w:r>
      <w:r w:rsidR="00383E27">
        <w:t>) p.309</w:t>
      </w:r>
    </w:p>
  </w:footnote>
  <w:footnote w:id="4">
    <w:p w14:paraId="6EF83074" w14:textId="434BA0E1" w:rsidR="008F49BB" w:rsidRDefault="008F49BB">
      <w:pPr>
        <w:pStyle w:val="FootnoteText"/>
      </w:pPr>
      <w:r>
        <w:rPr>
          <w:rStyle w:val="FootnoteReference"/>
        </w:rPr>
        <w:footnoteRef/>
      </w:r>
      <w:r>
        <w:t xml:space="preserve"> </w:t>
      </w:r>
      <w:r w:rsidR="00715690">
        <w:t>Walton, (Zondervan, 2009) p.</w:t>
      </w:r>
      <w:r w:rsidR="003A4B61">
        <w:t>309</w:t>
      </w:r>
    </w:p>
  </w:footnote>
  <w:footnote w:id="5">
    <w:p w14:paraId="56E00326" w14:textId="41EBC286" w:rsidR="00A74FF1" w:rsidRDefault="00A74FF1">
      <w:pPr>
        <w:pStyle w:val="FootnoteText"/>
      </w:pPr>
      <w:r>
        <w:rPr>
          <w:rStyle w:val="FootnoteReference"/>
        </w:rPr>
        <w:footnoteRef/>
      </w:r>
      <w:r>
        <w:t xml:space="preserve"> </w:t>
      </w:r>
      <w:r w:rsidR="005258CC">
        <w:t xml:space="preserve">Some examples of retelling of births to indicate importance include the birth of Jacob in Genesis </w:t>
      </w:r>
      <w:r w:rsidR="006317FD">
        <w:t>25.23-26</w:t>
      </w:r>
      <w:r w:rsidR="00E765FA">
        <w:t>, whom God would later rename Israel</w:t>
      </w:r>
      <w:r w:rsidR="0047564D">
        <w:t xml:space="preserve">; </w:t>
      </w:r>
      <w:r w:rsidR="008C2F46">
        <w:t>Exodus 2.1-10</w:t>
      </w:r>
      <w:r w:rsidR="004763F6">
        <w:t xml:space="preserve"> which tells of the birth of Moses </w:t>
      </w:r>
      <w:r w:rsidR="008203FA">
        <w:t>and how he was rescued and looked after by Pharoh’s daughter.</w:t>
      </w:r>
    </w:p>
  </w:footnote>
  <w:footnote w:id="6">
    <w:p w14:paraId="74764F9E" w14:textId="4DF032AF" w:rsidR="00705325" w:rsidRDefault="00705325">
      <w:pPr>
        <w:pStyle w:val="FootnoteText"/>
      </w:pPr>
      <w:r>
        <w:rPr>
          <w:rStyle w:val="FootnoteReference"/>
        </w:rPr>
        <w:footnoteRef/>
      </w:r>
      <w:r>
        <w:t xml:space="preserve"> </w:t>
      </w:r>
      <w:r w:rsidR="00E249EF">
        <w:t>Drake Baer, Business Insider, 3 physical qualities</w:t>
      </w:r>
      <w:r w:rsidR="001D0AC8">
        <w:t xml:space="preserve"> people associate with great leaders – for better or worse</w:t>
      </w:r>
      <w:r w:rsidR="00194EDA">
        <w:t>.</w:t>
      </w:r>
      <w:r w:rsidR="00A51E68">
        <w:t xml:space="preserve"> (</w:t>
      </w:r>
      <w:r w:rsidR="00194EDA">
        <w:t>October 8</w:t>
      </w:r>
      <w:r w:rsidR="00194EDA" w:rsidRPr="00194EDA">
        <w:rPr>
          <w:vertAlign w:val="superscript"/>
        </w:rPr>
        <w:t>th</w:t>
      </w:r>
      <w:r w:rsidR="00194EDA">
        <w:t>, 2014</w:t>
      </w:r>
      <w:r w:rsidR="00A51E68">
        <w:t>)</w:t>
      </w:r>
      <w:r w:rsidR="002E33EB" w:rsidRPr="002E33EB">
        <w:t xml:space="preserve"> </w:t>
      </w:r>
      <w:hyperlink r:id="rId1" w:history="1">
        <w:r w:rsidR="002E33EB" w:rsidRPr="00D83D9B">
          <w:rPr>
            <w:rStyle w:val="Hyperlink"/>
          </w:rPr>
          <w:t>https://www.businessinsider.com/physical-attributes-of-leaders-2014-10</w:t>
        </w:r>
      </w:hyperlink>
      <w:r w:rsidR="002E33EB">
        <w:t xml:space="preserve"> [Accessed </w:t>
      </w:r>
      <w:r w:rsidR="0067794A">
        <w:t>30 April 2024]</w:t>
      </w:r>
      <w:r w:rsidR="00A51E68">
        <w:t xml:space="preserve">  </w:t>
      </w:r>
    </w:p>
  </w:footnote>
  <w:footnote w:id="7">
    <w:p w14:paraId="1B942087" w14:textId="684A5506" w:rsidR="00FD269D" w:rsidRDefault="00FD269D">
      <w:pPr>
        <w:pStyle w:val="FootnoteText"/>
      </w:pPr>
      <w:r>
        <w:rPr>
          <w:rStyle w:val="FootnoteReference"/>
        </w:rPr>
        <w:footnoteRef/>
      </w:r>
      <w:r>
        <w:t xml:space="preserve"> </w:t>
      </w:r>
      <w:r w:rsidR="001F4226">
        <w:t>Johnathan H. Greer; John W. Hilber; and John H. Walton</w:t>
      </w:r>
      <w:r w:rsidR="006F1F50">
        <w:t>, Behind the Scenes of the Old Testament (Baker Academic,</w:t>
      </w:r>
      <w:r w:rsidR="0039447C">
        <w:t xml:space="preserve"> 2018) p.405</w:t>
      </w:r>
    </w:p>
  </w:footnote>
  <w:footnote w:id="8">
    <w:p w14:paraId="4F13A538" w14:textId="5B66006B" w:rsidR="00377F48" w:rsidRDefault="00377F48">
      <w:pPr>
        <w:pStyle w:val="FootnoteText"/>
      </w:pPr>
      <w:r>
        <w:rPr>
          <w:rStyle w:val="FootnoteReference"/>
        </w:rPr>
        <w:footnoteRef/>
      </w:r>
      <w:r>
        <w:t xml:space="preserve"> In this verse, David has been sent by Jesse to take some supplies to the front line</w:t>
      </w:r>
      <w:r w:rsidR="0021500F">
        <w:t xml:space="preserve">, with precise instructions to bring word back on how his sons are doing. Whilst </w:t>
      </w:r>
      <w:r w:rsidR="005A3283">
        <w:t xml:space="preserve">David was </w:t>
      </w:r>
      <w:r w:rsidR="0021500F">
        <w:t>there talking,</w:t>
      </w:r>
      <w:r w:rsidR="005A3283">
        <w:t xml:space="preserve"> his</w:t>
      </w:r>
      <w:r w:rsidR="0021500F">
        <w:t xml:space="preserve"> brother</w:t>
      </w:r>
      <w:r w:rsidR="005A3283">
        <w:t>, Eliab</w:t>
      </w:r>
      <w:r w:rsidR="003A568F">
        <w:t xml:space="preserve">, became so infuriated that he verbally chastised him. This could be </w:t>
      </w:r>
      <w:r w:rsidR="00E92A22">
        <w:t>because</w:t>
      </w:r>
      <w:r w:rsidR="003A568F">
        <w:t xml:space="preserve"> David, the youngest of all the brothers, was anointed by Samuel in-front of them all</w:t>
      </w:r>
      <w:r w:rsidR="00E92A22">
        <w:t xml:space="preserve"> to be future King. A sure sign as any to all of them that they too had been rejected. </w:t>
      </w:r>
      <w:r w:rsidR="0021500F">
        <w:t xml:space="preserve"> </w:t>
      </w:r>
    </w:p>
  </w:footnote>
  <w:footnote w:id="9">
    <w:p w14:paraId="2F440EE3" w14:textId="52FC5FD0" w:rsidR="00E95FE3" w:rsidRDefault="00E95FE3">
      <w:pPr>
        <w:pStyle w:val="FootnoteText"/>
      </w:pPr>
      <w:r>
        <w:rPr>
          <w:rStyle w:val="FootnoteReference"/>
        </w:rPr>
        <w:footnoteRef/>
      </w:r>
      <w:r>
        <w:t xml:space="preserve"> </w:t>
      </w:r>
      <w:r w:rsidR="00536FCB">
        <w:t>John H. Walton, Zondervan Illustrated Bible Background Commentary</w:t>
      </w:r>
      <w:r w:rsidR="00452C29">
        <w:t>, (</w:t>
      </w:r>
      <w:r w:rsidR="008F3696">
        <w:t>2009, Zondervan) p</w:t>
      </w:r>
      <w:r w:rsidR="00CD0935">
        <w:t>p.441-442</w:t>
      </w:r>
    </w:p>
  </w:footnote>
  <w:footnote w:id="10">
    <w:p w14:paraId="3B8A1DE5" w14:textId="0B6A21B0" w:rsidR="0034503B" w:rsidRDefault="0034503B">
      <w:pPr>
        <w:pStyle w:val="FootnoteText"/>
      </w:pPr>
      <w:r>
        <w:rPr>
          <w:rStyle w:val="FootnoteReference"/>
        </w:rPr>
        <w:footnoteRef/>
      </w:r>
      <w:r>
        <w:t xml:space="preserve"> </w:t>
      </w:r>
      <w:r w:rsidR="00D3428E">
        <w:t>Johnathan S. Greer, John W. Hilb</w:t>
      </w:r>
      <w:r w:rsidR="0025518F">
        <w:t>er, John H. Walton; Behind the scenes of the Old Testament</w:t>
      </w:r>
      <w:r w:rsidR="00807676">
        <w:t xml:space="preserve"> (2018, Baker Academic) p.</w:t>
      </w:r>
      <w:r w:rsidR="00C13352">
        <w:t>477.</w:t>
      </w:r>
    </w:p>
  </w:footnote>
  <w:footnote w:id="11">
    <w:p w14:paraId="3E94F964" w14:textId="43534067" w:rsidR="00C00380" w:rsidRDefault="00C00380">
      <w:pPr>
        <w:pStyle w:val="FootnoteText"/>
      </w:pPr>
      <w:r>
        <w:rPr>
          <w:rStyle w:val="FootnoteReference"/>
        </w:rPr>
        <w:footnoteRef/>
      </w:r>
      <w:r>
        <w:t xml:space="preserve"> Greer, Hilber</w:t>
      </w:r>
      <w:r w:rsidR="00084C38">
        <w:t>, Walton; p.477.</w:t>
      </w:r>
    </w:p>
  </w:footnote>
  <w:footnote w:id="12">
    <w:p w14:paraId="19A5E4B7" w14:textId="536FB62F" w:rsidR="006855B3" w:rsidRDefault="006855B3">
      <w:pPr>
        <w:pStyle w:val="FootnoteText"/>
      </w:pPr>
      <w:r>
        <w:rPr>
          <w:rStyle w:val="FootnoteReference"/>
        </w:rPr>
        <w:footnoteRef/>
      </w:r>
      <w:r>
        <w:t xml:space="preserve"> </w:t>
      </w:r>
      <w:r w:rsidR="00E52117">
        <w:t>King Ahaz was the son of Jotham; Jotham was the son of</w:t>
      </w:r>
      <w:r w:rsidR="008705B5">
        <w:t xml:space="preserve"> Azariah (pronounced Uzziah)</w:t>
      </w:r>
      <w:r w:rsidR="00730E70">
        <w:t>; Azariah was the son of Solomon; and Solomon was the son Of King David.</w:t>
      </w:r>
    </w:p>
  </w:footnote>
  <w:footnote w:id="13">
    <w:p w14:paraId="60435545" w14:textId="71556D27" w:rsidR="00AE26F1" w:rsidRDefault="00AE26F1">
      <w:pPr>
        <w:pStyle w:val="FootnoteText"/>
      </w:pPr>
      <w:r>
        <w:rPr>
          <w:rStyle w:val="FootnoteReference"/>
        </w:rPr>
        <w:footnoteRef/>
      </w:r>
      <w:r>
        <w:t xml:space="preserve"> The Amale</w:t>
      </w:r>
      <w:r w:rsidR="0072451A">
        <w:t xml:space="preserve">kites, descendants of Esau’s grandchild Amalek (Gensis 36.12), </w:t>
      </w:r>
      <w:r w:rsidR="002820D2">
        <w:t xml:space="preserve">who attacked the Israelites after they were led out of Egypt, were to be wiped out </w:t>
      </w:r>
      <w:r w:rsidR="00B25663">
        <w:t>by Saul as God commanded (Ezekiel 17.14). However, Saul</w:t>
      </w:r>
      <w:r w:rsidR="00DE6373">
        <w:t xml:space="preserve">, through not following God’s command, was led astray and instead turned his focus onto the Amalekites way of worshipping God. </w:t>
      </w:r>
      <w:r w:rsidR="00954F75">
        <w:t>Eventually making an idol if himself</w:t>
      </w:r>
      <w:r w:rsidR="008D535E">
        <w:t>, breaking the second commandment (1 Samuel 15.12</w:t>
      </w:r>
      <w:r w:rsidR="00D47C88">
        <w:t xml:space="preserve">; </w:t>
      </w:r>
      <w:r w:rsidR="00914359">
        <w:t>Exodus 20.4)</w:t>
      </w:r>
      <w:r w:rsidR="003D778E">
        <w:t>.</w:t>
      </w:r>
    </w:p>
  </w:footnote>
  <w:footnote w:id="14">
    <w:p w14:paraId="67261D98" w14:textId="78C2CBBF" w:rsidR="00FA324F" w:rsidRDefault="00FA324F">
      <w:pPr>
        <w:pStyle w:val="FootnoteText"/>
      </w:pPr>
      <w:r>
        <w:rPr>
          <w:rStyle w:val="FootnoteReference"/>
        </w:rPr>
        <w:footnoteRef/>
      </w:r>
      <w:r>
        <w:t xml:space="preserve"> </w:t>
      </w:r>
      <w:r w:rsidR="00AB4B96">
        <w:t xml:space="preserve">Samuel E. Balentine, </w:t>
      </w:r>
      <w:r w:rsidR="00DD6140">
        <w:t>The Oxford Handbook of Ritual and Worship in the Hebrew Bible</w:t>
      </w:r>
      <w:r w:rsidR="00F12D88">
        <w:t xml:space="preserve"> (2020, Oxford University Press)</w:t>
      </w:r>
      <w:r w:rsidR="0090085D">
        <w:t xml:space="preserve"> p.289.</w:t>
      </w:r>
    </w:p>
  </w:footnote>
  <w:footnote w:id="15">
    <w:p w14:paraId="49CD5209" w14:textId="43BF4E64" w:rsidR="005A415F" w:rsidRDefault="005A415F">
      <w:pPr>
        <w:pStyle w:val="FootnoteText"/>
      </w:pPr>
      <w:r>
        <w:rPr>
          <w:rStyle w:val="FootnoteReference"/>
        </w:rPr>
        <w:footnoteRef/>
      </w:r>
      <w:r>
        <w:t xml:space="preserve"> </w:t>
      </w:r>
      <w:r w:rsidR="00FF49FD">
        <w:t>Saul</w:t>
      </w:r>
      <w:r w:rsidR="00141EEC">
        <w:t xml:space="preserve">, </w:t>
      </w:r>
      <w:r w:rsidR="00B54788">
        <w:t xml:space="preserve">having launched an attack on the </w:t>
      </w:r>
      <w:r w:rsidR="00B75A38">
        <w:t>Amalekites</w:t>
      </w:r>
      <w:r w:rsidR="00B54788">
        <w:t>, was told to leave no-one alive. Instead, Saul has the King and the best sheep and cattle brought back to him.</w:t>
      </w:r>
      <w:r w:rsidR="00C07457">
        <w:t xml:space="preserve"> By disobeying this command from God and then offering the plunder as a burnt offering; God strips the kingdom away from him.</w:t>
      </w:r>
    </w:p>
  </w:footnote>
  <w:footnote w:id="16">
    <w:p w14:paraId="632FA13D" w14:textId="2385D08D" w:rsidR="0024043A" w:rsidRDefault="0024043A">
      <w:pPr>
        <w:pStyle w:val="FootnoteText"/>
      </w:pPr>
      <w:r>
        <w:rPr>
          <w:rStyle w:val="FootnoteReference"/>
        </w:rPr>
        <w:footnoteRef/>
      </w:r>
      <w:r>
        <w:t xml:space="preserve"> John H. Walton, Zondervan Illustrated Bible Background Commentary (2009</w:t>
      </w:r>
      <w:r w:rsidR="002D66DA">
        <w:t>, Zondervan), p.309</w:t>
      </w:r>
    </w:p>
  </w:footnote>
  <w:footnote w:id="17">
    <w:p w14:paraId="00CCB5CE" w14:textId="1D442AC7" w:rsidR="00944CC6" w:rsidRDefault="00944CC6">
      <w:pPr>
        <w:pStyle w:val="FootnoteText"/>
      </w:pPr>
      <w:r>
        <w:rPr>
          <w:rStyle w:val="FootnoteReference"/>
        </w:rPr>
        <w:footnoteRef/>
      </w:r>
      <w:r>
        <w:t xml:space="preserve"> </w:t>
      </w:r>
      <w:r w:rsidR="002F280D">
        <w:t>Abram</w:t>
      </w:r>
      <w:r w:rsidR="008E4475">
        <w:t xml:space="preserve"> is told by God that his descendants will number more than the stars in the night sky.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DA6C4D"/>
    <w:multiLevelType w:val="hybridMultilevel"/>
    <w:tmpl w:val="0DDE445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16cid:durableId="710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A9"/>
    <w:rsid w:val="00000210"/>
    <w:rsid w:val="00001A13"/>
    <w:rsid w:val="0000269E"/>
    <w:rsid w:val="00003DE3"/>
    <w:rsid w:val="00004628"/>
    <w:rsid w:val="0001271C"/>
    <w:rsid w:val="00014824"/>
    <w:rsid w:val="00014BD4"/>
    <w:rsid w:val="00020826"/>
    <w:rsid w:val="000248E5"/>
    <w:rsid w:val="000260B8"/>
    <w:rsid w:val="0002788B"/>
    <w:rsid w:val="00033C83"/>
    <w:rsid w:val="0004063D"/>
    <w:rsid w:val="000425FB"/>
    <w:rsid w:val="000435A4"/>
    <w:rsid w:val="00043913"/>
    <w:rsid w:val="00045C33"/>
    <w:rsid w:val="00047BC1"/>
    <w:rsid w:val="00050392"/>
    <w:rsid w:val="00050FF7"/>
    <w:rsid w:val="00054A28"/>
    <w:rsid w:val="00063397"/>
    <w:rsid w:val="0006404E"/>
    <w:rsid w:val="00064804"/>
    <w:rsid w:val="000657F2"/>
    <w:rsid w:val="00071C41"/>
    <w:rsid w:val="00071EE7"/>
    <w:rsid w:val="0007361E"/>
    <w:rsid w:val="0007411B"/>
    <w:rsid w:val="00076FA2"/>
    <w:rsid w:val="0008458C"/>
    <w:rsid w:val="00084C38"/>
    <w:rsid w:val="00085DBE"/>
    <w:rsid w:val="00091999"/>
    <w:rsid w:val="00093CC1"/>
    <w:rsid w:val="00095FA2"/>
    <w:rsid w:val="00096C43"/>
    <w:rsid w:val="000A03E3"/>
    <w:rsid w:val="000A07EE"/>
    <w:rsid w:val="000A20FE"/>
    <w:rsid w:val="000A60BA"/>
    <w:rsid w:val="000B0343"/>
    <w:rsid w:val="000B0AB3"/>
    <w:rsid w:val="000B1A9E"/>
    <w:rsid w:val="000B3B27"/>
    <w:rsid w:val="000B5B9F"/>
    <w:rsid w:val="000C11C8"/>
    <w:rsid w:val="000C24FD"/>
    <w:rsid w:val="000C334D"/>
    <w:rsid w:val="000C679C"/>
    <w:rsid w:val="000C67F6"/>
    <w:rsid w:val="000C71C1"/>
    <w:rsid w:val="000D0AF3"/>
    <w:rsid w:val="000D520C"/>
    <w:rsid w:val="000D62D2"/>
    <w:rsid w:val="000D63AA"/>
    <w:rsid w:val="000E16D5"/>
    <w:rsid w:val="000E26CF"/>
    <w:rsid w:val="000F11DC"/>
    <w:rsid w:val="000F17AF"/>
    <w:rsid w:val="000F761C"/>
    <w:rsid w:val="000F7EDA"/>
    <w:rsid w:val="00103AA4"/>
    <w:rsid w:val="00105A1E"/>
    <w:rsid w:val="00106159"/>
    <w:rsid w:val="0010693E"/>
    <w:rsid w:val="00111D2E"/>
    <w:rsid w:val="00112187"/>
    <w:rsid w:val="001174F6"/>
    <w:rsid w:val="00117669"/>
    <w:rsid w:val="0011798D"/>
    <w:rsid w:val="001200C3"/>
    <w:rsid w:val="00122645"/>
    <w:rsid w:val="00125E04"/>
    <w:rsid w:val="0013023D"/>
    <w:rsid w:val="001359DD"/>
    <w:rsid w:val="00140A09"/>
    <w:rsid w:val="00141EEC"/>
    <w:rsid w:val="0014344A"/>
    <w:rsid w:val="0014435B"/>
    <w:rsid w:val="001512EB"/>
    <w:rsid w:val="00154A3C"/>
    <w:rsid w:val="001604BC"/>
    <w:rsid w:val="00162466"/>
    <w:rsid w:val="00164E5A"/>
    <w:rsid w:val="00165456"/>
    <w:rsid w:val="00165AC6"/>
    <w:rsid w:val="00166AE9"/>
    <w:rsid w:val="00166B51"/>
    <w:rsid w:val="001675D6"/>
    <w:rsid w:val="001752DD"/>
    <w:rsid w:val="00175A3C"/>
    <w:rsid w:val="0017634C"/>
    <w:rsid w:val="00177F78"/>
    <w:rsid w:val="00181D5D"/>
    <w:rsid w:val="001828DA"/>
    <w:rsid w:val="00182D0A"/>
    <w:rsid w:val="001833AD"/>
    <w:rsid w:val="00184909"/>
    <w:rsid w:val="00191F3B"/>
    <w:rsid w:val="00194EDA"/>
    <w:rsid w:val="001968D5"/>
    <w:rsid w:val="0019799D"/>
    <w:rsid w:val="00197A29"/>
    <w:rsid w:val="001A1021"/>
    <w:rsid w:val="001A5898"/>
    <w:rsid w:val="001B4FCF"/>
    <w:rsid w:val="001B5524"/>
    <w:rsid w:val="001B579D"/>
    <w:rsid w:val="001C22C7"/>
    <w:rsid w:val="001C3A1D"/>
    <w:rsid w:val="001C7CF7"/>
    <w:rsid w:val="001D0AC8"/>
    <w:rsid w:val="001E0648"/>
    <w:rsid w:val="001E142B"/>
    <w:rsid w:val="001E6A67"/>
    <w:rsid w:val="001E7CB3"/>
    <w:rsid w:val="001F022E"/>
    <w:rsid w:val="001F2A9B"/>
    <w:rsid w:val="001F4226"/>
    <w:rsid w:val="001F4D96"/>
    <w:rsid w:val="00200B3E"/>
    <w:rsid w:val="00201A2D"/>
    <w:rsid w:val="00202C90"/>
    <w:rsid w:val="00204BE9"/>
    <w:rsid w:val="00205B4B"/>
    <w:rsid w:val="00210EE5"/>
    <w:rsid w:val="002129AF"/>
    <w:rsid w:val="0021500F"/>
    <w:rsid w:val="0021559E"/>
    <w:rsid w:val="0022441A"/>
    <w:rsid w:val="00224DD3"/>
    <w:rsid w:val="002258B3"/>
    <w:rsid w:val="00227DCF"/>
    <w:rsid w:val="00227E2B"/>
    <w:rsid w:val="00234CCB"/>
    <w:rsid w:val="0024043A"/>
    <w:rsid w:val="002421DB"/>
    <w:rsid w:val="00242DBD"/>
    <w:rsid w:val="002449EC"/>
    <w:rsid w:val="00244F14"/>
    <w:rsid w:val="0024674B"/>
    <w:rsid w:val="0024679C"/>
    <w:rsid w:val="00250267"/>
    <w:rsid w:val="002535B0"/>
    <w:rsid w:val="00253B18"/>
    <w:rsid w:val="0025518F"/>
    <w:rsid w:val="00255404"/>
    <w:rsid w:val="00255700"/>
    <w:rsid w:val="00256183"/>
    <w:rsid w:val="00256755"/>
    <w:rsid w:val="00257D0D"/>
    <w:rsid w:val="00261157"/>
    <w:rsid w:val="00265465"/>
    <w:rsid w:val="0027247D"/>
    <w:rsid w:val="002768D3"/>
    <w:rsid w:val="002777FF"/>
    <w:rsid w:val="002820D2"/>
    <w:rsid w:val="002859C7"/>
    <w:rsid w:val="00296741"/>
    <w:rsid w:val="002A4B2D"/>
    <w:rsid w:val="002B3690"/>
    <w:rsid w:val="002B4ADF"/>
    <w:rsid w:val="002B5C4E"/>
    <w:rsid w:val="002B799B"/>
    <w:rsid w:val="002C2729"/>
    <w:rsid w:val="002C630D"/>
    <w:rsid w:val="002D0124"/>
    <w:rsid w:val="002D0DBB"/>
    <w:rsid w:val="002D107F"/>
    <w:rsid w:val="002D3472"/>
    <w:rsid w:val="002D66DA"/>
    <w:rsid w:val="002E0BC8"/>
    <w:rsid w:val="002E33EB"/>
    <w:rsid w:val="002E3581"/>
    <w:rsid w:val="002E3D30"/>
    <w:rsid w:val="002E5F90"/>
    <w:rsid w:val="002E728E"/>
    <w:rsid w:val="002E7318"/>
    <w:rsid w:val="002F280D"/>
    <w:rsid w:val="002F68A7"/>
    <w:rsid w:val="00306A96"/>
    <w:rsid w:val="00306ED2"/>
    <w:rsid w:val="00312A71"/>
    <w:rsid w:val="00313B50"/>
    <w:rsid w:val="003202B9"/>
    <w:rsid w:val="003218FE"/>
    <w:rsid w:val="00324050"/>
    <w:rsid w:val="00330A66"/>
    <w:rsid w:val="00331841"/>
    <w:rsid w:val="003328CF"/>
    <w:rsid w:val="0033474F"/>
    <w:rsid w:val="0033593D"/>
    <w:rsid w:val="00336BC7"/>
    <w:rsid w:val="00336FDC"/>
    <w:rsid w:val="0034503B"/>
    <w:rsid w:val="003540C0"/>
    <w:rsid w:val="00357A2B"/>
    <w:rsid w:val="00357E6C"/>
    <w:rsid w:val="00363A30"/>
    <w:rsid w:val="003646D2"/>
    <w:rsid w:val="0037319D"/>
    <w:rsid w:val="0037518A"/>
    <w:rsid w:val="00377F48"/>
    <w:rsid w:val="0038062A"/>
    <w:rsid w:val="00381508"/>
    <w:rsid w:val="00383391"/>
    <w:rsid w:val="00383E27"/>
    <w:rsid w:val="00385A18"/>
    <w:rsid w:val="00391F30"/>
    <w:rsid w:val="0039338B"/>
    <w:rsid w:val="0039447C"/>
    <w:rsid w:val="003A06CF"/>
    <w:rsid w:val="003A3228"/>
    <w:rsid w:val="003A4B61"/>
    <w:rsid w:val="003A568F"/>
    <w:rsid w:val="003A6651"/>
    <w:rsid w:val="003A687F"/>
    <w:rsid w:val="003B26D6"/>
    <w:rsid w:val="003B3913"/>
    <w:rsid w:val="003C23C7"/>
    <w:rsid w:val="003C3B70"/>
    <w:rsid w:val="003D1955"/>
    <w:rsid w:val="003D19B0"/>
    <w:rsid w:val="003D2651"/>
    <w:rsid w:val="003D778E"/>
    <w:rsid w:val="003E5263"/>
    <w:rsid w:val="003F037E"/>
    <w:rsid w:val="003F2EC0"/>
    <w:rsid w:val="003F47E9"/>
    <w:rsid w:val="004016BB"/>
    <w:rsid w:val="00403244"/>
    <w:rsid w:val="00407DF5"/>
    <w:rsid w:val="004133E3"/>
    <w:rsid w:val="0042306C"/>
    <w:rsid w:val="00427ECC"/>
    <w:rsid w:val="00432A52"/>
    <w:rsid w:val="004402B4"/>
    <w:rsid w:val="0044216C"/>
    <w:rsid w:val="004502E1"/>
    <w:rsid w:val="00452C29"/>
    <w:rsid w:val="00455CBA"/>
    <w:rsid w:val="0046206D"/>
    <w:rsid w:val="00462669"/>
    <w:rsid w:val="0046627F"/>
    <w:rsid w:val="00467489"/>
    <w:rsid w:val="00467667"/>
    <w:rsid w:val="004714F0"/>
    <w:rsid w:val="00471A38"/>
    <w:rsid w:val="004739A1"/>
    <w:rsid w:val="004743A5"/>
    <w:rsid w:val="0047564D"/>
    <w:rsid w:val="00476018"/>
    <w:rsid w:val="004763F6"/>
    <w:rsid w:val="004822B4"/>
    <w:rsid w:val="004838E4"/>
    <w:rsid w:val="00486013"/>
    <w:rsid w:val="00487C31"/>
    <w:rsid w:val="0049222C"/>
    <w:rsid w:val="004938D2"/>
    <w:rsid w:val="004A04E8"/>
    <w:rsid w:val="004A1472"/>
    <w:rsid w:val="004A26F9"/>
    <w:rsid w:val="004B0374"/>
    <w:rsid w:val="004B2B93"/>
    <w:rsid w:val="004C2669"/>
    <w:rsid w:val="004C29E0"/>
    <w:rsid w:val="004D1005"/>
    <w:rsid w:val="004D26E6"/>
    <w:rsid w:val="004D5A48"/>
    <w:rsid w:val="004E092D"/>
    <w:rsid w:val="004E0D39"/>
    <w:rsid w:val="004E3D7C"/>
    <w:rsid w:val="004E48A3"/>
    <w:rsid w:val="004E6298"/>
    <w:rsid w:val="004F3083"/>
    <w:rsid w:val="004F406B"/>
    <w:rsid w:val="004F458C"/>
    <w:rsid w:val="004F4745"/>
    <w:rsid w:val="004F5376"/>
    <w:rsid w:val="004F609F"/>
    <w:rsid w:val="005016A7"/>
    <w:rsid w:val="00504167"/>
    <w:rsid w:val="005048BB"/>
    <w:rsid w:val="0050657E"/>
    <w:rsid w:val="005104B6"/>
    <w:rsid w:val="005124D3"/>
    <w:rsid w:val="00514FE0"/>
    <w:rsid w:val="0051513B"/>
    <w:rsid w:val="00517DA4"/>
    <w:rsid w:val="00522304"/>
    <w:rsid w:val="00524895"/>
    <w:rsid w:val="005258CC"/>
    <w:rsid w:val="0052640A"/>
    <w:rsid w:val="00533F1B"/>
    <w:rsid w:val="00536FCB"/>
    <w:rsid w:val="0053728D"/>
    <w:rsid w:val="0054337E"/>
    <w:rsid w:val="005469FB"/>
    <w:rsid w:val="00554335"/>
    <w:rsid w:val="005565F4"/>
    <w:rsid w:val="00560135"/>
    <w:rsid w:val="005613A1"/>
    <w:rsid w:val="00566997"/>
    <w:rsid w:val="005678C0"/>
    <w:rsid w:val="00573EFD"/>
    <w:rsid w:val="0057554C"/>
    <w:rsid w:val="00581448"/>
    <w:rsid w:val="00584D13"/>
    <w:rsid w:val="00586204"/>
    <w:rsid w:val="005901B4"/>
    <w:rsid w:val="00590724"/>
    <w:rsid w:val="00597601"/>
    <w:rsid w:val="005A00CC"/>
    <w:rsid w:val="005A029A"/>
    <w:rsid w:val="005A3283"/>
    <w:rsid w:val="005A3F5C"/>
    <w:rsid w:val="005A415F"/>
    <w:rsid w:val="005A61CF"/>
    <w:rsid w:val="005A78F6"/>
    <w:rsid w:val="005B047D"/>
    <w:rsid w:val="005B2072"/>
    <w:rsid w:val="005C6321"/>
    <w:rsid w:val="005D070C"/>
    <w:rsid w:val="005D121D"/>
    <w:rsid w:val="005D174E"/>
    <w:rsid w:val="005D34F9"/>
    <w:rsid w:val="005D44D7"/>
    <w:rsid w:val="005D6777"/>
    <w:rsid w:val="005E2A28"/>
    <w:rsid w:val="005E40C2"/>
    <w:rsid w:val="005E4380"/>
    <w:rsid w:val="005E76E8"/>
    <w:rsid w:val="005F0446"/>
    <w:rsid w:val="005F07FA"/>
    <w:rsid w:val="005F5BCD"/>
    <w:rsid w:val="00601F68"/>
    <w:rsid w:val="00602030"/>
    <w:rsid w:val="00602469"/>
    <w:rsid w:val="00602DE2"/>
    <w:rsid w:val="00604508"/>
    <w:rsid w:val="00611E81"/>
    <w:rsid w:val="00615EF7"/>
    <w:rsid w:val="00616B15"/>
    <w:rsid w:val="00616F6E"/>
    <w:rsid w:val="006262E4"/>
    <w:rsid w:val="00626B35"/>
    <w:rsid w:val="006317FD"/>
    <w:rsid w:val="0063202C"/>
    <w:rsid w:val="00633BFA"/>
    <w:rsid w:val="00635F50"/>
    <w:rsid w:val="0063614C"/>
    <w:rsid w:val="00643362"/>
    <w:rsid w:val="00644AC9"/>
    <w:rsid w:val="006456EE"/>
    <w:rsid w:val="00646112"/>
    <w:rsid w:val="0065580D"/>
    <w:rsid w:val="0065758C"/>
    <w:rsid w:val="00660E75"/>
    <w:rsid w:val="006666B9"/>
    <w:rsid w:val="00670206"/>
    <w:rsid w:val="006705DD"/>
    <w:rsid w:val="00673102"/>
    <w:rsid w:val="00674DA3"/>
    <w:rsid w:val="0067642C"/>
    <w:rsid w:val="0067794A"/>
    <w:rsid w:val="0068275D"/>
    <w:rsid w:val="006854F0"/>
    <w:rsid w:val="006855B3"/>
    <w:rsid w:val="006869A6"/>
    <w:rsid w:val="0069127A"/>
    <w:rsid w:val="006961E4"/>
    <w:rsid w:val="006978EC"/>
    <w:rsid w:val="006A142B"/>
    <w:rsid w:val="006A39A7"/>
    <w:rsid w:val="006A3BF6"/>
    <w:rsid w:val="006A3F56"/>
    <w:rsid w:val="006A4D05"/>
    <w:rsid w:val="006A78FD"/>
    <w:rsid w:val="006C0A20"/>
    <w:rsid w:val="006C2367"/>
    <w:rsid w:val="006C5EAA"/>
    <w:rsid w:val="006C7220"/>
    <w:rsid w:val="006D3904"/>
    <w:rsid w:val="006D6BC2"/>
    <w:rsid w:val="006E2158"/>
    <w:rsid w:val="006E2252"/>
    <w:rsid w:val="006E55E8"/>
    <w:rsid w:val="006E624D"/>
    <w:rsid w:val="006E6B5F"/>
    <w:rsid w:val="006F0944"/>
    <w:rsid w:val="006F1F50"/>
    <w:rsid w:val="00705325"/>
    <w:rsid w:val="0070550A"/>
    <w:rsid w:val="00705EE0"/>
    <w:rsid w:val="00711C08"/>
    <w:rsid w:val="007126EF"/>
    <w:rsid w:val="0071333C"/>
    <w:rsid w:val="00715690"/>
    <w:rsid w:val="00717DD6"/>
    <w:rsid w:val="0072451A"/>
    <w:rsid w:val="007268FC"/>
    <w:rsid w:val="00730A62"/>
    <w:rsid w:val="00730E70"/>
    <w:rsid w:val="00732816"/>
    <w:rsid w:val="0073356D"/>
    <w:rsid w:val="00735382"/>
    <w:rsid w:val="007365A8"/>
    <w:rsid w:val="007379EE"/>
    <w:rsid w:val="00737DD7"/>
    <w:rsid w:val="00742A54"/>
    <w:rsid w:val="0074359D"/>
    <w:rsid w:val="007521C6"/>
    <w:rsid w:val="0075279E"/>
    <w:rsid w:val="007651F7"/>
    <w:rsid w:val="007659CD"/>
    <w:rsid w:val="00767261"/>
    <w:rsid w:val="00773FAB"/>
    <w:rsid w:val="00777A0B"/>
    <w:rsid w:val="007813C1"/>
    <w:rsid w:val="007826A6"/>
    <w:rsid w:val="0079370C"/>
    <w:rsid w:val="00794D06"/>
    <w:rsid w:val="007B21D7"/>
    <w:rsid w:val="007B416C"/>
    <w:rsid w:val="007B503F"/>
    <w:rsid w:val="007B5869"/>
    <w:rsid w:val="007B6C41"/>
    <w:rsid w:val="007B74BF"/>
    <w:rsid w:val="007B778B"/>
    <w:rsid w:val="007C2F16"/>
    <w:rsid w:val="007C3844"/>
    <w:rsid w:val="007C4908"/>
    <w:rsid w:val="007D1FB2"/>
    <w:rsid w:val="007D4FE3"/>
    <w:rsid w:val="007D537F"/>
    <w:rsid w:val="007D55E0"/>
    <w:rsid w:val="007D6C6A"/>
    <w:rsid w:val="007E12F9"/>
    <w:rsid w:val="007E2190"/>
    <w:rsid w:val="007E293A"/>
    <w:rsid w:val="007E6544"/>
    <w:rsid w:val="007E6CE1"/>
    <w:rsid w:val="007E72E5"/>
    <w:rsid w:val="007F0DD3"/>
    <w:rsid w:val="007F5EAA"/>
    <w:rsid w:val="007F7729"/>
    <w:rsid w:val="008054DD"/>
    <w:rsid w:val="008063D2"/>
    <w:rsid w:val="00807676"/>
    <w:rsid w:val="008203FA"/>
    <w:rsid w:val="00822CF4"/>
    <w:rsid w:val="00825A7B"/>
    <w:rsid w:val="00825EB2"/>
    <w:rsid w:val="008327FC"/>
    <w:rsid w:val="00840800"/>
    <w:rsid w:val="0084248D"/>
    <w:rsid w:val="008431B6"/>
    <w:rsid w:val="00845504"/>
    <w:rsid w:val="00845A89"/>
    <w:rsid w:val="008462F0"/>
    <w:rsid w:val="0084724E"/>
    <w:rsid w:val="0085366C"/>
    <w:rsid w:val="0085384C"/>
    <w:rsid w:val="008540D8"/>
    <w:rsid w:val="00856E69"/>
    <w:rsid w:val="00861FAD"/>
    <w:rsid w:val="008622AC"/>
    <w:rsid w:val="008705B5"/>
    <w:rsid w:val="0087256F"/>
    <w:rsid w:val="00874F54"/>
    <w:rsid w:val="008756F4"/>
    <w:rsid w:val="00880FF8"/>
    <w:rsid w:val="00881230"/>
    <w:rsid w:val="008842F2"/>
    <w:rsid w:val="00886E23"/>
    <w:rsid w:val="00887B3F"/>
    <w:rsid w:val="008917BB"/>
    <w:rsid w:val="00897848"/>
    <w:rsid w:val="008A185A"/>
    <w:rsid w:val="008A5B74"/>
    <w:rsid w:val="008A66FE"/>
    <w:rsid w:val="008B1DFB"/>
    <w:rsid w:val="008B5A12"/>
    <w:rsid w:val="008B78A9"/>
    <w:rsid w:val="008B7A3C"/>
    <w:rsid w:val="008C2438"/>
    <w:rsid w:val="008C2CA0"/>
    <w:rsid w:val="008C2F46"/>
    <w:rsid w:val="008C3068"/>
    <w:rsid w:val="008C43B3"/>
    <w:rsid w:val="008C45CA"/>
    <w:rsid w:val="008C7380"/>
    <w:rsid w:val="008D535E"/>
    <w:rsid w:val="008D5A72"/>
    <w:rsid w:val="008D6487"/>
    <w:rsid w:val="008E4475"/>
    <w:rsid w:val="008E44E3"/>
    <w:rsid w:val="008E5483"/>
    <w:rsid w:val="008E66D4"/>
    <w:rsid w:val="008F2CD4"/>
    <w:rsid w:val="008F3696"/>
    <w:rsid w:val="008F49BB"/>
    <w:rsid w:val="008F5F29"/>
    <w:rsid w:val="008F6EBB"/>
    <w:rsid w:val="008F7930"/>
    <w:rsid w:val="0090085D"/>
    <w:rsid w:val="009066E7"/>
    <w:rsid w:val="00911A02"/>
    <w:rsid w:val="00914359"/>
    <w:rsid w:val="00921EE7"/>
    <w:rsid w:val="009222E7"/>
    <w:rsid w:val="00930F00"/>
    <w:rsid w:val="00935286"/>
    <w:rsid w:val="00937E93"/>
    <w:rsid w:val="00937F9D"/>
    <w:rsid w:val="009420EE"/>
    <w:rsid w:val="00944026"/>
    <w:rsid w:val="009440C0"/>
    <w:rsid w:val="009440CB"/>
    <w:rsid w:val="00944CC6"/>
    <w:rsid w:val="00945072"/>
    <w:rsid w:val="00946CE9"/>
    <w:rsid w:val="0095078D"/>
    <w:rsid w:val="00951DB5"/>
    <w:rsid w:val="00952CDE"/>
    <w:rsid w:val="009539D2"/>
    <w:rsid w:val="00954105"/>
    <w:rsid w:val="00954805"/>
    <w:rsid w:val="00954F75"/>
    <w:rsid w:val="009553C4"/>
    <w:rsid w:val="00956D97"/>
    <w:rsid w:val="00957D97"/>
    <w:rsid w:val="00964070"/>
    <w:rsid w:val="00965A15"/>
    <w:rsid w:val="00966076"/>
    <w:rsid w:val="0096669B"/>
    <w:rsid w:val="00967D53"/>
    <w:rsid w:val="00971ACA"/>
    <w:rsid w:val="00973889"/>
    <w:rsid w:val="00973B5A"/>
    <w:rsid w:val="00976A04"/>
    <w:rsid w:val="00980549"/>
    <w:rsid w:val="00980604"/>
    <w:rsid w:val="0098271A"/>
    <w:rsid w:val="00986FE8"/>
    <w:rsid w:val="009878F6"/>
    <w:rsid w:val="009931A6"/>
    <w:rsid w:val="00993590"/>
    <w:rsid w:val="009A124D"/>
    <w:rsid w:val="009A1FE7"/>
    <w:rsid w:val="009A77B6"/>
    <w:rsid w:val="009B1CCD"/>
    <w:rsid w:val="009B3B1D"/>
    <w:rsid w:val="009C51CA"/>
    <w:rsid w:val="009D2ACB"/>
    <w:rsid w:val="009D5ED4"/>
    <w:rsid w:val="009E129F"/>
    <w:rsid w:val="009E1674"/>
    <w:rsid w:val="009E2C37"/>
    <w:rsid w:val="009F36F7"/>
    <w:rsid w:val="009F709C"/>
    <w:rsid w:val="00A00621"/>
    <w:rsid w:val="00A017F9"/>
    <w:rsid w:val="00A07C70"/>
    <w:rsid w:val="00A10D5F"/>
    <w:rsid w:val="00A12E5A"/>
    <w:rsid w:val="00A130D1"/>
    <w:rsid w:val="00A15A65"/>
    <w:rsid w:val="00A22B02"/>
    <w:rsid w:val="00A24738"/>
    <w:rsid w:val="00A256EC"/>
    <w:rsid w:val="00A26E6D"/>
    <w:rsid w:val="00A27364"/>
    <w:rsid w:val="00A30239"/>
    <w:rsid w:val="00A32166"/>
    <w:rsid w:val="00A34730"/>
    <w:rsid w:val="00A3489C"/>
    <w:rsid w:val="00A348B5"/>
    <w:rsid w:val="00A36F06"/>
    <w:rsid w:val="00A47C93"/>
    <w:rsid w:val="00A51E68"/>
    <w:rsid w:val="00A542A9"/>
    <w:rsid w:val="00A60D4F"/>
    <w:rsid w:val="00A646F3"/>
    <w:rsid w:val="00A65C34"/>
    <w:rsid w:val="00A66B50"/>
    <w:rsid w:val="00A7482D"/>
    <w:rsid w:val="00A74FF1"/>
    <w:rsid w:val="00A779AD"/>
    <w:rsid w:val="00A83E60"/>
    <w:rsid w:val="00A8454B"/>
    <w:rsid w:val="00A90BD7"/>
    <w:rsid w:val="00A94353"/>
    <w:rsid w:val="00A94974"/>
    <w:rsid w:val="00AA4FBC"/>
    <w:rsid w:val="00AA598C"/>
    <w:rsid w:val="00AB4B96"/>
    <w:rsid w:val="00AB6D58"/>
    <w:rsid w:val="00AB78C8"/>
    <w:rsid w:val="00AC430A"/>
    <w:rsid w:val="00AC5A3E"/>
    <w:rsid w:val="00AC7DB2"/>
    <w:rsid w:val="00AD463F"/>
    <w:rsid w:val="00AD650A"/>
    <w:rsid w:val="00AE057C"/>
    <w:rsid w:val="00AE0B94"/>
    <w:rsid w:val="00AE26F1"/>
    <w:rsid w:val="00AE3D70"/>
    <w:rsid w:val="00AE416D"/>
    <w:rsid w:val="00AE5963"/>
    <w:rsid w:val="00AF048C"/>
    <w:rsid w:val="00AF3A34"/>
    <w:rsid w:val="00AF5E06"/>
    <w:rsid w:val="00AF7DE0"/>
    <w:rsid w:val="00B02ED8"/>
    <w:rsid w:val="00B05030"/>
    <w:rsid w:val="00B0511F"/>
    <w:rsid w:val="00B1284C"/>
    <w:rsid w:val="00B137FD"/>
    <w:rsid w:val="00B15631"/>
    <w:rsid w:val="00B210EF"/>
    <w:rsid w:val="00B2224A"/>
    <w:rsid w:val="00B232E8"/>
    <w:rsid w:val="00B23772"/>
    <w:rsid w:val="00B25663"/>
    <w:rsid w:val="00B27A50"/>
    <w:rsid w:val="00B32358"/>
    <w:rsid w:val="00B32FDA"/>
    <w:rsid w:val="00B34B4B"/>
    <w:rsid w:val="00B44027"/>
    <w:rsid w:val="00B4594E"/>
    <w:rsid w:val="00B5200D"/>
    <w:rsid w:val="00B5228D"/>
    <w:rsid w:val="00B54788"/>
    <w:rsid w:val="00B54E03"/>
    <w:rsid w:val="00B557A1"/>
    <w:rsid w:val="00B55A9E"/>
    <w:rsid w:val="00B638D2"/>
    <w:rsid w:val="00B75527"/>
    <w:rsid w:val="00B75A38"/>
    <w:rsid w:val="00B76909"/>
    <w:rsid w:val="00B77149"/>
    <w:rsid w:val="00B80B56"/>
    <w:rsid w:val="00B83AB7"/>
    <w:rsid w:val="00B83F2F"/>
    <w:rsid w:val="00B84FDE"/>
    <w:rsid w:val="00B90F11"/>
    <w:rsid w:val="00B92019"/>
    <w:rsid w:val="00B95281"/>
    <w:rsid w:val="00B97832"/>
    <w:rsid w:val="00BA2F44"/>
    <w:rsid w:val="00BA6B2F"/>
    <w:rsid w:val="00BB58B2"/>
    <w:rsid w:val="00BB731B"/>
    <w:rsid w:val="00BB75B8"/>
    <w:rsid w:val="00BC07E8"/>
    <w:rsid w:val="00BC3B37"/>
    <w:rsid w:val="00BD63BD"/>
    <w:rsid w:val="00BE0256"/>
    <w:rsid w:val="00BE486C"/>
    <w:rsid w:val="00BF2CAA"/>
    <w:rsid w:val="00BF4785"/>
    <w:rsid w:val="00BF7323"/>
    <w:rsid w:val="00C00380"/>
    <w:rsid w:val="00C02C11"/>
    <w:rsid w:val="00C02EC8"/>
    <w:rsid w:val="00C06776"/>
    <w:rsid w:val="00C06F8E"/>
    <w:rsid w:val="00C07457"/>
    <w:rsid w:val="00C07585"/>
    <w:rsid w:val="00C11C03"/>
    <w:rsid w:val="00C13352"/>
    <w:rsid w:val="00C13BCF"/>
    <w:rsid w:val="00C2776B"/>
    <w:rsid w:val="00C27D2F"/>
    <w:rsid w:val="00C34EB5"/>
    <w:rsid w:val="00C359A7"/>
    <w:rsid w:val="00C4339F"/>
    <w:rsid w:val="00C45584"/>
    <w:rsid w:val="00C46712"/>
    <w:rsid w:val="00C47BA5"/>
    <w:rsid w:val="00C511F0"/>
    <w:rsid w:val="00C52799"/>
    <w:rsid w:val="00C54A18"/>
    <w:rsid w:val="00C54B77"/>
    <w:rsid w:val="00C556C3"/>
    <w:rsid w:val="00C66265"/>
    <w:rsid w:val="00C665D7"/>
    <w:rsid w:val="00C675BD"/>
    <w:rsid w:val="00C71E5C"/>
    <w:rsid w:val="00C72557"/>
    <w:rsid w:val="00C739B3"/>
    <w:rsid w:val="00C73ECF"/>
    <w:rsid w:val="00C771C8"/>
    <w:rsid w:val="00C8636B"/>
    <w:rsid w:val="00C907E1"/>
    <w:rsid w:val="00C90DE8"/>
    <w:rsid w:val="00C90ECF"/>
    <w:rsid w:val="00C94C1A"/>
    <w:rsid w:val="00C97BE3"/>
    <w:rsid w:val="00CA00CE"/>
    <w:rsid w:val="00CA61DF"/>
    <w:rsid w:val="00CB3AC1"/>
    <w:rsid w:val="00CC2010"/>
    <w:rsid w:val="00CC44EC"/>
    <w:rsid w:val="00CC4738"/>
    <w:rsid w:val="00CC5098"/>
    <w:rsid w:val="00CD0935"/>
    <w:rsid w:val="00CD1469"/>
    <w:rsid w:val="00CD20F0"/>
    <w:rsid w:val="00CD6A12"/>
    <w:rsid w:val="00CE0C29"/>
    <w:rsid w:val="00CE11B9"/>
    <w:rsid w:val="00CE421F"/>
    <w:rsid w:val="00CE5550"/>
    <w:rsid w:val="00CF0900"/>
    <w:rsid w:val="00CF0EFB"/>
    <w:rsid w:val="00CF2F67"/>
    <w:rsid w:val="00CF5A56"/>
    <w:rsid w:val="00CF7331"/>
    <w:rsid w:val="00D00CEC"/>
    <w:rsid w:val="00D01056"/>
    <w:rsid w:val="00D06BD2"/>
    <w:rsid w:val="00D10931"/>
    <w:rsid w:val="00D10A35"/>
    <w:rsid w:val="00D16D74"/>
    <w:rsid w:val="00D23B9C"/>
    <w:rsid w:val="00D240EE"/>
    <w:rsid w:val="00D26D6D"/>
    <w:rsid w:val="00D27C66"/>
    <w:rsid w:val="00D32656"/>
    <w:rsid w:val="00D3428E"/>
    <w:rsid w:val="00D42A31"/>
    <w:rsid w:val="00D44F59"/>
    <w:rsid w:val="00D47C88"/>
    <w:rsid w:val="00D55658"/>
    <w:rsid w:val="00D579F8"/>
    <w:rsid w:val="00D632B7"/>
    <w:rsid w:val="00D632F3"/>
    <w:rsid w:val="00D649F0"/>
    <w:rsid w:val="00D65741"/>
    <w:rsid w:val="00D65AD4"/>
    <w:rsid w:val="00D65B9E"/>
    <w:rsid w:val="00D6718D"/>
    <w:rsid w:val="00D75417"/>
    <w:rsid w:val="00D75757"/>
    <w:rsid w:val="00D8095E"/>
    <w:rsid w:val="00D821AF"/>
    <w:rsid w:val="00D86C08"/>
    <w:rsid w:val="00D870CF"/>
    <w:rsid w:val="00D97114"/>
    <w:rsid w:val="00D97886"/>
    <w:rsid w:val="00D978D8"/>
    <w:rsid w:val="00DA36CF"/>
    <w:rsid w:val="00DA64C8"/>
    <w:rsid w:val="00DB1BDE"/>
    <w:rsid w:val="00DB1E7C"/>
    <w:rsid w:val="00DB2993"/>
    <w:rsid w:val="00DB6836"/>
    <w:rsid w:val="00DC32CC"/>
    <w:rsid w:val="00DD02F0"/>
    <w:rsid w:val="00DD0D26"/>
    <w:rsid w:val="00DD3769"/>
    <w:rsid w:val="00DD6140"/>
    <w:rsid w:val="00DE1997"/>
    <w:rsid w:val="00DE6373"/>
    <w:rsid w:val="00DF18C5"/>
    <w:rsid w:val="00DF25BC"/>
    <w:rsid w:val="00DF35CD"/>
    <w:rsid w:val="00E023FF"/>
    <w:rsid w:val="00E02980"/>
    <w:rsid w:val="00E045B2"/>
    <w:rsid w:val="00E05056"/>
    <w:rsid w:val="00E061E8"/>
    <w:rsid w:val="00E062F1"/>
    <w:rsid w:val="00E101E3"/>
    <w:rsid w:val="00E15FDF"/>
    <w:rsid w:val="00E163DB"/>
    <w:rsid w:val="00E225FF"/>
    <w:rsid w:val="00E249EF"/>
    <w:rsid w:val="00E271B0"/>
    <w:rsid w:val="00E313B2"/>
    <w:rsid w:val="00E32F8E"/>
    <w:rsid w:val="00E36653"/>
    <w:rsid w:val="00E36F8B"/>
    <w:rsid w:val="00E426E9"/>
    <w:rsid w:val="00E434C9"/>
    <w:rsid w:val="00E4599B"/>
    <w:rsid w:val="00E45FD7"/>
    <w:rsid w:val="00E50414"/>
    <w:rsid w:val="00E52117"/>
    <w:rsid w:val="00E55184"/>
    <w:rsid w:val="00E55470"/>
    <w:rsid w:val="00E60EB6"/>
    <w:rsid w:val="00E60F8E"/>
    <w:rsid w:val="00E645AE"/>
    <w:rsid w:val="00E65A32"/>
    <w:rsid w:val="00E71B2B"/>
    <w:rsid w:val="00E73946"/>
    <w:rsid w:val="00E73BC2"/>
    <w:rsid w:val="00E765FA"/>
    <w:rsid w:val="00E76A80"/>
    <w:rsid w:val="00E834EF"/>
    <w:rsid w:val="00E92A22"/>
    <w:rsid w:val="00E95DF4"/>
    <w:rsid w:val="00E95FE3"/>
    <w:rsid w:val="00E96271"/>
    <w:rsid w:val="00E97DBE"/>
    <w:rsid w:val="00EA4BE6"/>
    <w:rsid w:val="00EB2B51"/>
    <w:rsid w:val="00EB334B"/>
    <w:rsid w:val="00EB4ED6"/>
    <w:rsid w:val="00EB57CA"/>
    <w:rsid w:val="00EB5FCC"/>
    <w:rsid w:val="00EB6627"/>
    <w:rsid w:val="00EC0939"/>
    <w:rsid w:val="00EC4D12"/>
    <w:rsid w:val="00EC4F12"/>
    <w:rsid w:val="00EC6EB3"/>
    <w:rsid w:val="00ED25AE"/>
    <w:rsid w:val="00ED3D8A"/>
    <w:rsid w:val="00EE064E"/>
    <w:rsid w:val="00EE336D"/>
    <w:rsid w:val="00EE3466"/>
    <w:rsid w:val="00EF000E"/>
    <w:rsid w:val="00EF0978"/>
    <w:rsid w:val="00EF237A"/>
    <w:rsid w:val="00EF3A2F"/>
    <w:rsid w:val="00EF4363"/>
    <w:rsid w:val="00F01369"/>
    <w:rsid w:val="00F018B1"/>
    <w:rsid w:val="00F043D1"/>
    <w:rsid w:val="00F04E15"/>
    <w:rsid w:val="00F1093C"/>
    <w:rsid w:val="00F12D88"/>
    <w:rsid w:val="00F154E0"/>
    <w:rsid w:val="00F26E6C"/>
    <w:rsid w:val="00F319E9"/>
    <w:rsid w:val="00F35155"/>
    <w:rsid w:val="00F372CB"/>
    <w:rsid w:val="00F413EF"/>
    <w:rsid w:val="00F41C90"/>
    <w:rsid w:val="00F43594"/>
    <w:rsid w:val="00F436AB"/>
    <w:rsid w:val="00F45A2E"/>
    <w:rsid w:val="00F47DE2"/>
    <w:rsid w:val="00F5207E"/>
    <w:rsid w:val="00F551EA"/>
    <w:rsid w:val="00F5550C"/>
    <w:rsid w:val="00F62BEA"/>
    <w:rsid w:val="00F63732"/>
    <w:rsid w:val="00F65D69"/>
    <w:rsid w:val="00F73970"/>
    <w:rsid w:val="00F91BCA"/>
    <w:rsid w:val="00F92E7F"/>
    <w:rsid w:val="00F96A4D"/>
    <w:rsid w:val="00F97600"/>
    <w:rsid w:val="00FA1207"/>
    <w:rsid w:val="00FA2DDE"/>
    <w:rsid w:val="00FA324F"/>
    <w:rsid w:val="00FA38A2"/>
    <w:rsid w:val="00FA3C09"/>
    <w:rsid w:val="00FA7084"/>
    <w:rsid w:val="00FA7F08"/>
    <w:rsid w:val="00FB0B29"/>
    <w:rsid w:val="00FB4D5A"/>
    <w:rsid w:val="00FB5EB6"/>
    <w:rsid w:val="00FC0042"/>
    <w:rsid w:val="00FC35D4"/>
    <w:rsid w:val="00FC5597"/>
    <w:rsid w:val="00FC6E4D"/>
    <w:rsid w:val="00FC6F47"/>
    <w:rsid w:val="00FD269D"/>
    <w:rsid w:val="00FD3087"/>
    <w:rsid w:val="00FD3F05"/>
    <w:rsid w:val="00FD608E"/>
    <w:rsid w:val="00FE03B7"/>
    <w:rsid w:val="00FE2D64"/>
    <w:rsid w:val="00FF32C5"/>
    <w:rsid w:val="00FF434E"/>
    <w:rsid w:val="00FF49FD"/>
    <w:rsid w:val="00FF5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0F45"/>
  <w15:chartTrackingRefBased/>
  <w15:docId w15:val="{01D3E457-A4B8-4D03-ABDF-C394F9F7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2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2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2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2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2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2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2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2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2A9"/>
    <w:rPr>
      <w:rFonts w:eastAsiaTheme="majorEastAsia" w:cstheme="majorBidi"/>
      <w:color w:val="272727" w:themeColor="text1" w:themeTint="D8"/>
    </w:rPr>
  </w:style>
  <w:style w:type="paragraph" w:styleId="Title">
    <w:name w:val="Title"/>
    <w:basedOn w:val="Normal"/>
    <w:next w:val="Normal"/>
    <w:link w:val="TitleChar"/>
    <w:uiPriority w:val="10"/>
    <w:qFormat/>
    <w:rsid w:val="00A54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2A9"/>
    <w:pPr>
      <w:spacing w:before="160"/>
      <w:jc w:val="center"/>
    </w:pPr>
    <w:rPr>
      <w:i/>
      <w:iCs/>
      <w:color w:val="404040" w:themeColor="text1" w:themeTint="BF"/>
    </w:rPr>
  </w:style>
  <w:style w:type="character" w:customStyle="1" w:styleId="QuoteChar">
    <w:name w:val="Quote Char"/>
    <w:basedOn w:val="DefaultParagraphFont"/>
    <w:link w:val="Quote"/>
    <w:uiPriority w:val="29"/>
    <w:rsid w:val="00A542A9"/>
    <w:rPr>
      <w:i/>
      <w:iCs/>
      <w:color w:val="404040" w:themeColor="text1" w:themeTint="BF"/>
    </w:rPr>
  </w:style>
  <w:style w:type="paragraph" w:styleId="ListParagraph">
    <w:name w:val="List Paragraph"/>
    <w:basedOn w:val="Normal"/>
    <w:uiPriority w:val="34"/>
    <w:qFormat/>
    <w:rsid w:val="00A542A9"/>
    <w:pPr>
      <w:ind w:left="720"/>
      <w:contextualSpacing/>
    </w:pPr>
  </w:style>
  <w:style w:type="character" w:styleId="IntenseEmphasis">
    <w:name w:val="Intense Emphasis"/>
    <w:basedOn w:val="DefaultParagraphFont"/>
    <w:uiPriority w:val="21"/>
    <w:qFormat/>
    <w:rsid w:val="00A542A9"/>
    <w:rPr>
      <w:i/>
      <w:iCs/>
      <w:color w:val="0F4761" w:themeColor="accent1" w:themeShade="BF"/>
    </w:rPr>
  </w:style>
  <w:style w:type="paragraph" w:styleId="IntenseQuote">
    <w:name w:val="Intense Quote"/>
    <w:basedOn w:val="Normal"/>
    <w:next w:val="Normal"/>
    <w:link w:val="IntenseQuoteChar"/>
    <w:uiPriority w:val="30"/>
    <w:qFormat/>
    <w:rsid w:val="00A54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2A9"/>
    <w:rPr>
      <w:i/>
      <w:iCs/>
      <w:color w:val="0F4761" w:themeColor="accent1" w:themeShade="BF"/>
    </w:rPr>
  </w:style>
  <w:style w:type="character" w:styleId="IntenseReference">
    <w:name w:val="Intense Reference"/>
    <w:basedOn w:val="DefaultParagraphFont"/>
    <w:uiPriority w:val="32"/>
    <w:qFormat/>
    <w:rsid w:val="00A542A9"/>
    <w:rPr>
      <w:b/>
      <w:bCs/>
      <w:smallCaps/>
      <w:color w:val="0F4761" w:themeColor="accent1" w:themeShade="BF"/>
      <w:spacing w:val="5"/>
    </w:rPr>
  </w:style>
  <w:style w:type="paragraph" w:styleId="FootnoteText">
    <w:name w:val="footnote text"/>
    <w:basedOn w:val="Normal"/>
    <w:link w:val="FootnoteTextChar"/>
    <w:uiPriority w:val="99"/>
    <w:semiHidden/>
    <w:unhideWhenUsed/>
    <w:rsid w:val="005613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13A1"/>
    <w:rPr>
      <w:sz w:val="20"/>
      <w:szCs w:val="20"/>
    </w:rPr>
  </w:style>
  <w:style w:type="character" w:styleId="FootnoteReference">
    <w:name w:val="footnote reference"/>
    <w:basedOn w:val="DefaultParagraphFont"/>
    <w:uiPriority w:val="99"/>
    <w:semiHidden/>
    <w:unhideWhenUsed/>
    <w:rsid w:val="005613A1"/>
    <w:rPr>
      <w:vertAlign w:val="superscript"/>
    </w:rPr>
  </w:style>
  <w:style w:type="character" w:styleId="Hyperlink">
    <w:name w:val="Hyperlink"/>
    <w:basedOn w:val="DefaultParagraphFont"/>
    <w:uiPriority w:val="99"/>
    <w:unhideWhenUsed/>
    <w:rsid w:val="002E33EB"/>
    <w:rPr>
      <w:color w:val="467886" w:themeColor="hyperlink"/>
      <w:u w:val="single"/>
    </w:rPr>
  </w:style>
  <w:style w:type="character" w:styleId="UnresolvedMention">
    <w:name w:val="Unresolved Mention"/>
    <w:basedOn w:val="DefaultParagraphFont"/>
    <w:uiPriority w:val="99"/>
    <w:semiHidden/>
    <w:unhideWhenUsed/>
    <w:rsid w:val="002E33EB"/>
    <w:rPr>
      <w:color w:val="605E5C"/>
      <w:shd w:val="clear" w:color="auto" w:fill="E1DFDD"/>
    </w:rPr>
  </w:style>
  <w:style w:type="paragraph" w:styleId="Bibliography">
    <w:name w:val="Bibliography"/>
    <w:basedOn w:val="Normal"/>
    <w:next w:val="Normal"/>
    <w:uiPriority w:val="37"/>
    <w:unhideWhenUsed/>
    <w:rsid w:val="00632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032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usinessinsider.com/physical-attributes-of-leaders-201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Arn16</b:Tag>
    <b:SourceType>Book</b:SourceType>
    <b:Guid>{DACBCFA5-61D3-46B9-97CB-0D7453CD097E}</b:Guid>
    <b:Title>The World Around the Old Testament</b:Title>
    <b:Year>2016</b:Year>
    <b:Author>
      <b:Author>
        <b:NameList>
          <b:Person>
            <b:Last>Arnold</b:Last>
            <b:First>Bill</b:First>
            <b:Middle>T.</b:Middle>
          </b:Person>
          <b:Person>
            <b:Last>Strawn</b:Last>
            <b:First>Brent</b:First>
            <b:Middle>A.</b:Middle>
          </b:Person>
        </b:NameList>
      </b:Author>
    </b:Author>
    <b:City>Grand Rapids</b:City>
    <b:Publisher>Baker Academic </b:Publisher>
    <b:RefOrder>1</b:RefOrder>
  </b:Source>
  <b:Source>
    <b:Tag>Gre18</b:Tag>
    <b:SourceType>Book</b:SourceType>
    <b:Guid>{57DAC24A-7148-4B1A-AD31-C2189CF19C49}</b:Guid>
    <b:Author>
      <b:Author>
        <b:NameList>
          <b:Person>
            <b:Last>Greer</b:Last>
            <b:First>Johnathan</b:First>
            <b:Middle>S.</b:Middle>
          </b:Person>
          <b:Person>
            <b:Last>Hilber</b:Last>
            <b:First>John</b:First>
            <b:Middle>W.</b:Middle>
          </b:Person>
          <b:Person>
            <b:Last>Walton</b:Last>
            <b:First>John</b:First>
            <b:Middle>H.</b:Middle>
          </b:Person>
        </b:NameList>
      </b:Author>
    </b:Author>
    <b:Title>Behind the Scenes of the Old Testament</b:Title>
    <b:Year>2018</b:Year>
    <b:City>Grand Rapids</b:City>
    <b:Publisher>Baker Academic</b:Publisher>
    <b:RefOrder>2</b:RefOrder>
  </b:Source>
  <b:Source>
    <b:Tag>Wal09</b:Tag>
    <b:SourceType>Book</b:SourceType>
    <b:Guid>{EFA781F2-1951-4838-A5A9-B69119EB4210}</b:Guid>
    <b:Author>
      <b:Author>
        <b:NameList>
          <b:Person>
            <b:Last>Walton</b:Last>
            <b:First>John</b:First>
            <b:Middle>H.</b:Middle>
          </b:Person>
        </b:NameList>
      </b:Author>
    </b:Author>
    <b:Title>Zondervan Illustrated Bible Background Commentary</b:Title>
    <b:Year>2009</b:Year>
    <b:City>Grand Rapids</b:City>
    <b:Publisher>Zondervan</b:Publisher>
    <b:RefOrder>3</b:RefOrder>
  </b:Source>
  <b:Source>
    <b:Tag>Ham22</b:Tag>
    <b:SourceType>Book</b:SourceType>
    <b:Guid>{1E0A03AB-5228-4AF5-A11B-36BA23EE09C3}</b:Guid>
    <b:Author>
      <b:Author>
        <b:NameList>
          <b:Person>
            <b:Last>Hamilton JR</b:Last>
            <b:First>James</b:First>
            <b:Middle>M.</b:Middle>
          </b:Person>
        </b:NameList>
      </b:Author>
    </b:Author>
    <b:Title>Typology: Understanding the Bible's Promise - Shaped Patterns</b:Title>
    <b:Year>2022</b:Year>
    <b:City>Grand Rapids</b:City>
    <b:Publisher>Zondervan Academic</b:Publisher>
    <b:RefOrder>4</b:RefOrder>
  </b:Source>
  <b:Source>
    <b:Tag>Zie15</b:Tag>
    <b:SourceType>Book</b:SourceType>
    <b:Guid>{165A9D72-8E58-401C-92DB-606AB989138B}</b:Guid>
    <b:Author>
      <b:Author>
        <b:NameList>
          <b:Person>
            <b:Last>Ziegler</b:Last>
            <b:First>Yael</b:First>
          </b:Person>
        </b:NameList>
      </b:Author>
    </b:Author>
    <b:Title>Ruth: From Alienation To Monarchy</b:Title>
    <b:Year>2015</b:Year>
    <b:City>Jerusalem </b:City>
    <b:Publisher>Koren Publishers Jerusalem Ltd</b:Publisher>
    <b:RefOrder>5</b:RefOrder>
  </b:Source>
  <b:Source>
    <b:Tag>Hol05</b:Tag>
    <b:SourceType>Book</b:SourceType>
    <b:Guid>{3C94A3A4-0059-410C-B513-C4FFEB879279}</b:Guid>
    <b:Author>
      <b:Author>
        <b:NameList>
          <b:Person>
            <b:Last>Holdsworth</b:Last>
            <b:First>John.</b:First>
          </b:Person>
        </b:NameList>
      </b:Author>
    </b:Author>
    <b:Title>SCM Studyguide: The Old Testament</b:Title>
    <b:Year>2005</b:Year>
    <b:City>London</b:City>
    <b:Publisher>SCM Canterbury Press</b:Publisher>
    <b:RefOrder>6</b:RefOrder>
  </b:Source>
  <b:Source>
    <b:Tag>Rog06</b:Tag>
    <b:SourceType>Book</b:SourceType>
    <b:Guid>{4E085438-D4D3-4478-B518-B7513A45636A}</b:Guid>
    <b:Author>
      <b:Author>
        <b:NameList>
          <b:Person>
            <b:Last>Rogerson</b:Last>
            <b:First>J.W.</b:First>
          </b:Person>
          <b:Person>
            <b:Last>Lieu</b:Last>
            <b:First>Judith</b:First>
            <b:Middle>M.</b:Middle>
          </b:Person>
        </b:NameList>
      </b:Author>
    </b:Author>
    <b:Title>The Oxford Handbook of Biblical Studies</b:Title>
    <b:Year>2006</b:Year>
    <b:City>New York</b:City>
    <b:Publisher>Oxford University Press</b:Publisher>
    <b:RefOrder>7</b:RefOrder>
  </b:Source>
  <b:Source>
    <b:Tag>She03</b:Tag>
    <b:SourceType>Book</b:SourceType>
    <b:Guid>{B0EF950E-AC12-49E0-8BD7-40DADA997859}</b:Guid>
    <b:Author>
      <b:Author>
        <b:NameList>
          <b:Person>
            <b:Last>Sherbock</b:Last>
            <b:First>Dan</b:First>
            <b:Middle>Cohn -</b:Middle>
          </b:Person>
        </b:NameList>
      </b:Author>
    </b:Author>
    <b:Title>Judaism: History, Belief and Practice</b:Title>
    <b:Year>2003</b:Year>
    <b:City>Abingdon</b:City>
    <b:Publisher>Routledge</b:Publisher>
    <b:RefOrder>8</b:RefOrder>
  </b:Source>
  <b:Source>
    <b:Tag>Bal20</b:Tag>
    <b:SourceType>Book</b:SourceType>
    <b:Guid>{A11E7720-4391-46A3-A0F1-446F4AA580C1}</b:Guid>
    <b:Author>
      <b:Author>
        <b:NameList>
          <b:Person>
            <b:Last>Balentine</b:Last>
            <b:First>Samuel</b:First>
            <b:Middle>E.</b:Middle>
          </b:Person>
        </b:NameList>
      </b:Author>
    </b:Author>
    <b:Title>The Oxford Handbook of Ritual and Worship in the Hebrew Bible</b:Title>
    <b:Year>2020</b:Year>
    <b:City>New York</b:City>
    <b:Publisher>Oxford University Press</b:Publisher>
    <b:RefOrder>9</b:RefOrder>
  </b:Source>
  <b:Source>
    <b:Tag>Bar19</b:Tag>
    <b:SourceType>Book</b:SourceType>
    <b:Guid>{5DA6EE9E-E6A8-484C-907D-01205F4CF713}</b:Guid>
    <b:Author>
      <b:Author>
        <b:NameList>
          <b:Person>
            <b:Last>Barton</b:Last>
            <b:First>John.</b:First>
          </b:Person>
        </b:NameList>
      </b:Author>
    </b:Author>
    <b:Title>A History of the Bible</b:Title>
    <b:Year>2019</b:Year>
    <b:City>Milton Keyes</b:City>
    <b:Publisher>Penguin Books</b:Publisher>
    <b:RefOrder>10</b:RefOrder>
  </b:Source>
</b:Sources>
</file>

<file path=customXml/itemProps1.xml><?xml version="1.0" encoding="utf-8"?>
<ds:datastoreItem xmlns:ds="http://schemas.openxmlformats.org/officeDocument/2006/customXml" ds:itemID="{C637C571-3945-42EC-88B4-9DF36D586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4</Pages>
  <Words>1567</Words>
  <Characters>8934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whittington</dc:creator>
  <cp:keywords/>
  <dc:description/>
  <cp:lastModifiedBy>george whittington</cp:lastModifiedBy>
  <cp:revision>870</cp:revision>
  <dcterms:created xsi:type="dcterms:W3CDTF">2024-04-28T09:20:00Z</dcterms:created>
  <dcterms:modified xsi:type="dcterms:W3CDTF">2024-05-06T18:10:00Z</dcterms:modified>
</cp:coreProperties>
</file>