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92C7B" w14:textId="77777777" w:rsidR="00A704E1" w:rsidRDefault="00A704E1"/>
    <w:p w14:paraId="184913B0" w14:textId="77777777" w:rsidR="00A704E1" w:rsidRDefault="00A704E1"/>
    <w:p w14:paraId="75C9CEB6" w14:textId="77777777" w:rsidR="00A704E1" w:rsidRDefault="00A704E1"/>
    <w:p w14:paraId="1E1A425D" w14:textId="77777777" w:rsidR="00A704E1" w:rsidRDefault="00A704E1"/>
    <w:p w14:paraId="3052CB34" w14:textId="77777777" w:rsidR="00A704E1" w:rsidRDefault="00A704E1"/>
    <w:p w14:paraId="07B8906B" w14:textId="77777777" w:rsidR="00A704E1" w:rsidRDefault="00A704E1"/>
    <w:p w14:paraId="7D7FE369" w14:textId="77777777" w:rsidR="00A704E1" w:rsidRDefault="00A704E1"/>
    <w:p w14:paraId="08F9F484" w14:textId="77777777" w:rsidR="00A704E1" w:rsidRDefault="00A704E1"/>
    <w:p w14:paraId="67BC05B6" w14:textId="77777777" w:rsidR="00A704E1" w:rsidRDefault="00A704E1"/>
    <w:p w14:paraId="6D8F9791" w14:textId="77777777" w:rsidR="00A704E1" w:rsidRDefault="00A704E1"/>
    <w:p w14:paraId="70095213" w14:textId="74739A5C" w:rsidR="00A704E1" w:rsidRPr="00A704E1" w:rsidRDefault="00A704E1" w:rsidP="00A704E1">
      <w:pPr>
        <w:jc w:val="center"/>
        <w:rPr>
          <w:b/>
          <w:bCs/>
          <w:sz w:val="32"/>
          <w:szCs w:val="28"/>
        </w:rPr>
      </w:pPr>
      <w:r w:rsidRPr="00A704E1">
        <w:rPr>
          <w:b/>
          <w:bCs/>
          <w:sz w:val="32"/>
          <w:szCs w:val="28"/>
        </w:rPr>
        <w:t>Community Engagement</w:t>
      </w:r>
    </w:p>
    <w:p w14:paraId="7A84AA2F" w14:textId="4A6AA0DB" w:rsidR="00E85B30" w:rsidRDefault="00A704E1" w:rsidP="00A704E1">
      <w:pPr>
        <w:jc w:val="center"/>
        <w:rPr>
          <w:b/>
          <w:bCs/>
          <w:sz w:val="32"/>
          <w:szCs w:val="28"/>
        </w:rPr>
      </w:pPr>
      <w:r w:rsidRPr="00A704E1">
        <w:rPr>
          <w:b/>
          <w:bCs/>
          <w:sz w:val="32"/>
          <w:szCs w:val="28"/>
        </w:rPr>
        <w:t xml:space="preserve">Assessment </w:t>
      </w:r>
      <w:r w:rsidR="00E637A5">
        <w:rPr>
          <w:b/>
          <w:bCs/>
          <w:sz w:val="32"/>
          <w:szCs w:val="28"/>
        </w:rPr>
        <w:t>1</w:t>
      </w:r>
    </w:p>
    <w:p w14:paraId="41E62806" w14:textId="77777777" w:rsidR="00DA36AD" w:rsidRPr="00E705AE" w:rsidRDefault="00DA36AD" w:rsidP="00DA36AD">
      <w:pPr>
        <w:spacing w:before="360" w:after="520" w:line="480" w:lineRule="auto"/>
        <w:jc w:val="center"/>
        <w:rPr>
          <w:rFonts w:eastAsia="Times New Roman" w:cs="Times New Roman"/>
          <w:color w:val="000000" w:themeColor="text1"/>
          <w:sz w:val="36"/>
          <w:szCs w:val="36"/>
        </w:rPr>
      </w:pPr>
      <w:r w:rsidRPr="00E705AE">
        <w:rPr>
          <w:rFonts w:eastAsia="Times New Roman" w:cs="Times New Roman"/>
          <w:b/>
          <w:bCs/>
          <w:color w:val="000000" w:themeColor="text1"/>
          <w:sz w:val="36"/>
          <w:szCs w:val="36"/>
          <w:lang w:val="en-GB"/>
        </w:rPr>
        <w:t>Name: Vasile-Claudiu Neacsu</w:t>
      </w:r>
    </w:p>
    <w:p w14:paraId="359A42ED" w14:textId="77777777" w:rsidR="00DA36AD" w:rsidRPr="00E705AE" w:rsidRDefault="00DA36AD" w:rsidP="00DA36AD">
      <w:pPr>
        <w:spacing w:before="360" w:after="520" w:line="480" w:lineRule="auto"/>
        <w:jc w:val="center"/>
        <w:rPr>
          <w:rFonts w:eastAsia="Times New Roman" w:cs="Times New Roman"/>
          <w:b/>
          <w:bCs/>
          <w:color w:val="000000" w:themeColor="text1"/>
          <w:sz w:val="36"/>
          <w:szCs w:val="36"/>
          <w:lang w:val="en-GB"/>
        </w:rPr>
      </w:pPr>
      <w:r w:rsidRPr="00E705AE">
        <w:rPr>
          <w:rFonts w:eastAsia="Times New Roman" w:cs="Times New Roman"/>
          <w:b/>
          <w:bCs/>
          <w:color w:val="000000" w:themeColor="text1"/>
          <w:sz w:val="36"/>
          <w:szCs w:val="36"/>
          <w:lang w:val="en-GB"/>
        </w:rPr>
        <w:t>Student Number:1921604</w:t>
      </w:r>
    </w:p>
    <w:p w14:paraId="4C526AA2" w14:textId="13FA2794" w:rsidR="00DA36AD" w:rsidRPr="00A704E1" w:rsidRDefault="00DA36AD" w:rsidP="00DA36AD">
      <w:pPr>
        <w:jc w:val="center"/>
        <w:rPr>
          <w:b/>
          <w:bCs/>
          <w:sz w:val="32"/>
          <w:szCs w:val="28"/>
        </w:rPr>
      </w:pPr>
      <w:r w:rsidRPr="00E705AE">
        <w:rPr>
          <w:rFonts w:eastAsia="Times New Roman" w:cs="Times New Roman"/>
          <w:b/>
          <w:bCs/>
          <w:color w:val="000000" w:themeColor="text1"/>
          <w:sz w:val="36"/>
          <w:szCs w:val="36"/>
          <w:lang w:val="en-GB"/>
        </w:rPr>
        <w:t>Module Lecturer’s Name:</w:t>
      </w:r>
      <w:r w:rsidR="00EA5496">
        <w:rPr>
          <w:rFonts w:eastAsia="Times New Roman" w:cs="Times New Roman"/>
          <w:b/>
          <w:bCs/>
          <w:color w:val="000000" w:themeColor="text1"/>
          <w:sz w:val="36"/>
          <w:szCs w:val="36"/>
          <w:lang w:val="en-GB"/>
        </w:rPr>
        <w:t xml:space="preserve">  </w:t>
      </w:r>
      <w:proofErr w:type="spellStart"/>
      <w:r w:rsidR="00EA5496">
        <w:rPr>
          <w:rFonts w:eastAsia="Times New Roman" w:cs="Times New Roman"/>
          <w:b/>
          <w:bCs/>
          <w:color w:val="000000" w:themeColor="text1"/>
          <w:sz w:val="36"/>
          <w:szCs w:val="36"/>
          <w:lang w:val="en-GB"/>
        </w:rPr>
        <w:t>Rula</w:t>
      </w:r>
      <w:proofErr w:type="spellEnd"/>
      <w:r w:rsidR="00EA5496">
        <w:rPr>
          <w:rFonts w:eastAsia="Times New Roman" w:cs="Times New Roman"/>
          <w:b/>
          <w:bCs/>
          <w:color w:val="000000" w:themeColor="text1"/>
          <w:sz w:val="36"/>
          <w:szCs w:val="36"/>
          <w:lang w:val="en-GB"/>
        </w:rPr>
        <w:t xml:space="preserve"> </w:t>
      </w:r>
      <w:proofErr w:type="spellStart"/>
      <w:r w:rsidR="00EA5496">
        <w:rPr>
          <w:rFonts w:eastAsia="Times New Roman" w:cs="Times New Roman"/>
          <w:b/>
          <w:bCs/>
          <w:color w:val="000000" w:themeColor="text1"/>
          <w:sz w:val="36"/>
          <w:szCs w:val="36"/>
          <w:lang w:val="en-GB"/>
        </w:rPr>
        <w:t>Alou</w:t>
      </w:r>
      <w:r w:rsidR="00E637A5">
        <w:rPr>
          <w:rFonts w:eastAsia="Times New Roman" w:cs="Times New Roman"/>
          <w:b/>
          <w:bCs/>
          <w:color w:val="000000" w:themeColor="text1"/>
          <w:sz w:val="36"/>
          <w:szCs w:val="36"/>
          <w:lang w:val="en-GB"/>
        </w:rPr>
        <w:t>si</w:t>
      </w:r>
      <w:proofErr w:type="spellEnd"/>
    </w:p>
    <w:p w14:paraId="4CAF8C5E" w14:textId="05A8D80E" w:rsidR="00A704E1" w:rsidRDefault="00A704E1"/>
    <w:p w14:paraId="397545C3" w14:textId="630217EA" w:rsidR="00A704E1" w:rsidRDefault="00A704E1"/>
    <w:p w14:paraId="625C502F" w14:textId="0A7D15A9" w:rsidR="00A704E1" w:rsidRDefault="00A704E1"/>
    <w:p w14:paraId="7BB4AE29" w14:textId="5D8A5CD2" w:rsidR="00A704E1" w:rsidRDefault="00A704E1"/>
    <w:p w14:paraId="2017BCEE" w14:textId="49B7CBBB" w:rsidR="00A704E1" w:rsidRDefault="00A704E1"/>
    <w:p w14:paraId="2B0F9389" w14:textId="0F9BB701" w:rsidR="00A704E1" w:rsidRDefault="00A704E1"/>
    <w:p w14:paraId="63C858BC" w14:textId="1801070E" w:rsidR="00A704E1" w:rsidRDefault="00A704E1"/>
    <w:p w14:paraId="7A7866FE" w14:textId="78142657" w:rsidR="00A704E1" w:rsidRDefault="00A704E1"/>
    <w:p w14:paraId="380FD26A" w14:textId="5207FB42" w:rsidR="00A704E1" w:rsidRDefault="00A704E1"/>
    <w:p w14:paraId="173EE926" w14:textId="638305EF" w:rsidR="00A704E1" w:rsidRDefault="00A704E1"/>
    <w:sdt>
      <w:sdtPr>
        <w:rPr>
          <w:rFonts w:ascii="Times New Roman" w:eastAsiaTheme="minorHAnsi" w:hAnsi="Times New Roman" w:cstheme="minorBidi"/>
          <w:color w:val="auto"/>
          <w:sz w:val="24"/>
          <w:szCs w:val="22"/>
        </w:rPr>
        <w:id w:val="-1368440879"/>
        <w:docPartObj>
          <w:docPartGallery w:val="Table of Contents"/>
          <w:docPartUnique/>
        </w:docPartObj>
      </w:sdtPr>
      <w:sdtEndPr>
        <w:rPr>
          <w:b/>
          <w:bCs/>
          <w:noProof/>
        </w:rPr>
      </w:sdtEndPr>
      <w:sdtContent>
        <w:p w14:paraId="1BCA1D49" w14:textId="1645E082" w:rsidR="002A6123" w:rsidRPr="002A6123" w:rsidRDefault="002A6123" w:rsidP="002A6123">
          <w:pPr>
            <w:pStyle w:val="TOCHeading"/>
            <w:jc w:val="center"/>
            <w:rPr>
              <w:rFonts w:ascii="Times New Roman" w:hAnsi="Times New Roman" w:cs="Times New Roman"/>
              <w:b/>
              <w:bCs/>
              <w:color w:val="auto"/>
              <w:sz w:val="24"/>
              <w:szCs w:val="24"/>
            </w:rPr>
          </w:pPr>
          <w:r w:rsidRPr="002A6123">
            <w:rPr>
              <w:rFonts w:ascii="Times New Roman" w:hAnsi="Times New Roman" w:cs="Times New Roman"/>
              <w:b/>
              <w:bCs/>
              <w:color w:val="auto"/>
              <w:sz w:val="24"/>
              <w:szCs w:val="24"/>
            </w:rPr>
            <w:t>Table of Contents</w:t>
          </w:r>
        </w:p>
        <w:p w14:paraId="4E6D6A8A" w14:textId="50FE7EA8" w:rsidR="002A0FBC" w:rsidRDefault="002A6123">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70863047" w:history="1">
            <w:r w:rsidR="002A0FBC" w:rsidRPr="00CA19FC">
              <w:rPr>
                <w:rStyle w:val="Hyperlink"/>
                <w:noProof/>
              </w:rPr>
              <w:t>Introduction</w:t>
            </w:r>
            <w:r w:rsidR="002A0FBC">
              <w:rPr>
                <w:noProof/>
                <w:webHidden/>
              </w:rPr>
              <w:tab/>
            </w:r>
            <w:r w:rsidR="002A0FBC">
              <w:rPr>
                <w:noProof/>
                <w:webHidden/>
              </w:rPr>
              <w:fldChar w:fldCharType="begin"/>
            </w:r>
            <w:r w:rsidR="002A0FBC">
              <w:rPr>
                <w:noProof/>
                <w:webHidden/>
              </w:rPr>
              <w:instrText xml:space="preserve"> PAGEREF _Toc70863047 \h </w:instrText>
            </w:r>
            <w:r w:rsidR="002A0FBC">
              <w:rPr>
                <w:noProof/>
                <w:webHidden/>
              </w:rPr>
            </w:r>
            <w:r w:rsidR="002A0FBC">
              <w:rPr>
                <w:noProof/>
                <w:webHidden/>
              </w:rPr>
              <w:fldChar w:fldCharType="separate"/>
            </w:r>
            <w:r w:rsidR="002A0FBC">
              <w:rPr>
                <w:noProof/>
                <w:webHidden/>
              </w:rPr>
              <w:t>2</w:t>
            </w:r>
            <w:r w:rsidR="002A0FBC">
              <w:rPr>
                <w:noProof/>
                <w:webHidden/>
              </w:rPr>
              <w:fldChar w:fldCharType="end"/>
            </w:r>
          </w:hyperlink>
        </w:p>
        <w:p w14:paraId="569D02B4" w14:textId="7C9B6202" w:rsidR="002A0FBC" w:rsidRDefault="000948DA">
          <w:pPr>
            <w:pStyle w:val="TOC1"/>
            <w:tabs>
              <w:tab w:val="right" w:leader="dot" w:pos="9350"/>
            </w:tabs>
            <w:rPr>
              <w:rFonts w:asciiTheme="minorHAnsi" w:eastAsiaTheme="minorEastAsia" w:hAnsiTheme="minorHAnsi"/>
              <w:noProof/>
              <w:sz w:val="22"/>
              <w:lang w:val="en-GB" w:eastAsia="en-GB"/>
            </w:rPr>
          </w:pPr>
          <w:hyperlink w:anchor="_Toc70863048" w:history="1">
            <w:r w:rsidR="002A0FBC" w:rsidRPr="00CA19FC">
              <w:rPr>
                <w:rStyle w:val="Hyperlink"/>
                <w:noProof/>
              </w:rPr>
              <w:t>Establishment of community engagement with stakeholders</w:t>
            </w:r>
            <w:r w:rsidR="002A0FBC">
              <w:rPr>
                <w:noProof/>
                <w:webHidden/>
              </w:rPr>
              <w:tab/>
            </w:r>
            <w:r w:rsidR="002A0FBC">
              <w:rPr>
                <w:noProof/>
                <w:webHidden/>
              </w:rPr>
              <w:fldChar w:fldCharType="begin"/>
            </w:r>
            <w:r w:rsidR="002A0FBC">
              <w:rPr>
                <w:noProof/>
                <w:webHidden/>
              </w:rPr>
              <w:instrText xml:space="preserve"> PAGEREF _Toc70863048 \h </w:instrText>
            </w:r>
            <w:r w:rsidR="002A0FBC">
              <w:rPr>
                <w:noProof/>
                <w:webHidden/>
              </w:rPr>
            </w:r>
            <w:r w:rsidR="002A0FBC">
              <w:rPr>
                <w:noProof/>
                <w:webHidden/>
              </w:rPr>
              <w:fldChar w:fldCharType="separate"/>
            </w:r>
            <w:r w:rsidR="002A0FBC">
              <w:rPr>
                <w:noProof/>
                <w:webHidden/>
              </w:rPr>
              <w:t>2</w:t>
            </w:r>
            <w:r w:rsidR="002A0FBC">
              <w:rPr>
                <w:noProof/>
                <w:webHidden/>
              </w:rPr>
              <w:fldChar w:fldCharType="end"/>
            </w:r>
          </w:hyperlink>
        </w:p>
        <w:p w14:paraId="607D93AC" w14:textId="4977B643" w:rsidR="002A0FBC" w:rsidRDefault="000948DA">
          <w:pPr>
            <w:pStyle w:val="TOC1"/>
            <w:tabs>
              <w:tab w:val="right" w:leader="dot" w:pos="9350"/>
            </w:tabs>
            <w:rPr>
              <w:rFonts w:asciiTheme="minorHAnsi" w:eastAsiaTheme="minorEastAsia" w:hAnsiTheme="minorHAnsi"/>
              <w:noProof/>
              <w:sz w:val="22"/>
              <w:lang w:val="en-GB" w:eastAsia="en-GB"/>
            </w:rPr>
          </w:pPr>
          <w:hyperlink w:anchor="_Toc70863049" w:history="1">
            <w:r w:rsidR="002A0FBC" w:rsidRPr="00CA19FC">
              <w:rPr>
                <w:rStyle w:val="Hyperlink"/>
                <w:noProof/>
              </w:rPr>
              <w:t>Evaluation of the community engagement evolved by Unilever</w:t>
            </w:r>
            <w:r w:rsidR="002A0FBC">
              <w:rPr>
                <w:noProof/>
                <w:webHidden/>
              </w:rPr>
              <w:tab/>
            </w:r>
            <w:r w:rsidR="002A0FBC">
              <w:rPr>
                <w:noProof/>
                <w:webHidden/>
              </w:rPr>
              <w:fldChar w:fldCharType="begin"/>
            </w:r>
            <w:r w:rsidR="002A0FBC">
              <w:rPr>
                <w:noProof/>
                <w:webHidden/>
              </w:rPr>
              <w:instrText xml:space="preserve"> PAGEREF _Toc70863049 \h </w:instrText>
            </w:r>
            <w:r w:rsidR="002A0FBC">
              <w:rPr>
                <w:noProof/>
                <w:webHidden/>
              </w:rPr>
            </w:r>
            <w:r w:rsidR="002A0FBC">
              <w:rPr>
                <w:noProof/>
                <w:webHidden/>
              </w:rPr>
              <w:fldChar w:fldCharType="separate"/>
            </w:r>
            <w:r w:rsidR="002A0FBC">
              <w:rPr>
                <w:noProof/>
                <w:webHidden/>
              </w:rPr>
              <w:t>3</w:t>
            </w:r>
            <w:r w:rsidR="002A0FBC">
              <w:rPr>
                <w:noProof/>
                <w:webHidden/>
              </w:rPr>
              <w:fldChar w:fldCharType="end"/>
            </w:r>
          </w:hyperlink>
        </w:p>
        <w:p w14:paraId="4C9716FC" w14:textId="3237A972" w:rsidR="002A0FBC" w:rsidRDefault="000948DA">
          <w:pPr>
            <w:pStyle w:val="TOC1"/>
            <w:tabs>
              <w:tab w:val="right" w:leader="dot" w:pos="9350"/>
            </w:tabs>
            <w:rPr>
              <w:rFonts w:asciiTheme="minorHAnsi" w:eastAsiaTheme="minorEastAsia" w:hAnsiTheme="minorHAnsi"/>
              <w:noProof/>
              <w:sz w:val="22"/>
              <w:lang w:val="en-GB" w:eastAsia="en-GB"/>
            </w:rPr>
          </w:pPr>
          <w:hyperlink w:anchor="_Toc70863050" w:history="1">
            <w:r w:rsidR="002A0FBC" w:rsidRPr="00CA19FC">
              <w:rPr>
                <w:rStyle w:val="Hyperlink"/>
                <w:noProof/>
              </w:rPr>
              <w:t>Use of social media platforms</w:t>
            </w:r>
            <w:r w:rsidR="002A0FBC">
              <w:rPr>
                <w:noProof/>
                <w:webHidden/>
              </w:rPr>
              <w:tab/>
            </w:r>
            <w:r w:rsidR="002A0FBC">
              <w:rPr>
                <w:noProof/>
                <w:webHidden/>
              </w:rPr>
              <w:fldChar w:fldCharType="begin"/>
            </w:r>
            <w:r w:rsidR="002A0FBC">
              <w:rPr>
                <w:noProof/>
                <w:webHidden/>
              </w:rPr>
              <w:instrText xml:space="preserve"> PAGEREF _Toc70863050 \h </w:instrText>
            </w:r>
            <w:r w:rsidR="002A0FBC">
              <w:rPr>
                <w:noProof/>
                <w:webHidden/>
              </w:rPr>
            </w:r>
            <w:r w:rsidR="002A0FBC">
              <w:rPr>
                <w:noProof/>
                <w:webHidden/>
              </w:rPr>
              <w:fldChar w:fldCharType="separate"/>
            </w:r>
            <w:r w:rsidR="002A0FBC">
              <w:rPr>
                <w:noProof/>
                <w:webHidden/>
              </w:rPr>
              <w:t>3</w:t>
            </w:r>
            <w:r w:rsidR="002A0FBC">
              <w:rPr>
                <w:noProof/>
                <w:webHidden/>
              </w:rPr>
              <w:fldChar w:fldCharType="end"/>
            </w:r>
          </w:hyperlink>
        </w:p>
        <w:p w14:paraId="5B5991CB" w14:textId="0995295F" w:rsidR="002A0FBC" w:rsidRDefault="000948DA">
          <w:pPr>
            <w:pStyle w:val="TOC1"/>
            <w:tabs>
              <w:tab w:val="right" w:leader="dot" w:pos="9350"/>
            </w:tabs>
            <w:rPr>
              <w:rFonts w:asciiTheme="minorHAnsi" w:eastAsiaTheme="minorEastAsia" w:hAnsiTheme="minorHAnsi"/>
              <w:noProof/>
              <w:sz w:val="22"/>
              <w:lang w:val="en-GB" w:eastAsia="en-GB"/>
            </w:rPr>
          </w:pPr>
          <w:hyperlink w:anchor="_Toc70863051" w:history="1">
            <w:r w:rsidR="002A0FBC" w:rsidRPr="00CA19FC">
              <w:rPr>
                <w:rStyle w:val="Hyperlink"/>
                <w:noProof/>
              </w:rPr>
              <w:t>Training and development schemes of Unilever for employees</w:t>
            </w:r>
            <w:r w:rsidR="002A0FBC">
              <w:rPr>
                <w:noProof/>
                <w:webHidden/>
              </w:rPr>
              <w:tab/>
            </w:r>
            <w:r w:rsidR="002A0FBC">
              <w:rPr>
                <w:noProof/>
                <w:webHidden/>
              </w:rPr>
              <w:fldChar w:fldCharType="begin"/>
            </w:r>
            <w:r w:rsidR="002A0FBC">
              <w:rPr>
                <w:noProof/>
                <w:webHidden/>
              </w:rPr>
              <w:instrText xml:space="preserve"> PAGEREF _Toc70863051 \h </w:instrText>
            </w:r>
            <w:r w:rsidR="002A0FBC">
              <w:rPr>
                <w:noProof/>
                <w:webHidden/>
              </w:rPr>
            </w:r>
            <w:r w:rsidR="002A0FBC">
              <w:rPr>
                <w:noProof/>
                <w:webHidden/>
              </w:rPr>
              <w:fldChar w:fldCharType="separate"/>
            </w:r>
            <w:r w:rsidR="002A0FBC">
              <w:rPr>
                <w:noProof/>
                <w:webHidden/>
              </w:rPr>
              <w:t>4</w:t>
            </w:r>
            <w:r w:rsidR="002A0FBC">
              <w:rPr>
                <w:noProof/>
                <w:webHidden/>
              </w:rPr>
              <w:fldChar w:fldCharType="end"/>
            </w:r>
          </w:hyperlink>
        </w:p>
        <w:p w14:paraId="163B0731" w14:textId="0944AFB8" w:rsidR="002A0FBC" w:rsidRDefault="000948DA">
          <w:pPr>
            <w:pStyle w:val="TOC1"/>
            <w:tabs>
              <w:tab w:val="right" w:leader="dot" w:pos="9350"/>
            </w:tabs>
            <w:rPr>
              <w:rFonts w:asciiTheme="minorHAnsi" w:eastAsiaTheme="minorEastAsia" w:hAnsiTheme="minorHAnsi"/>
              <w:noProof/>
              <w:sz w:val="22"/>
              <w:lang w:val="en-GB" w:eastAsia="en-GB"/>
            </w:rPr>
          </w:pPr>
          <w:hyperlink w:anchor="_Toc70863052" w:history="1">
            <w:r w:rsidR="002A0FBC" w:rsidRPr="00CA19FC">
              <w:rPr>
                <w:rStyle w:val="Hyperlink"/>
                <w:noProof/>
              </w:rPr>
              <w:t>Forward-looking approach by Unilever</w:t>
            </w:r>
            <w:r w:rsidR="002A0FBC">
              <w:rPr>
                <w:noProof/>
                <w:webHidden/>
              </w:rPr>
              <w:tab/>
            </w:r>
            <w:r w:rsidR="002A0FBC">
              <w:rPr>
                <w:noProof/>
                <w:webHidden/>
              </w:rPr>
              <w:fldChar w:fldCharType="begin"/>
            </w:r>
            <w:r w:rsidR="002A0FBC">
              <w:rPr>
                <w:noProof/>
                <w:webHidden/>
              </w:rPr>
              <w:instrText xml:space="preserve"> PAGEREF _Toc70863052 \h </w:instrText>
            </w:r>
            <w:r w:rsidR="002A0FBC">
              <w:rPr>
                <w:noProof/>
                <w:webHidden/>
              </w:rPr>
            </w:r>
            <w:r w:rsidR="002A0FBC">
              <w:rPr>
                <w:noProof/>
                <w:webHidden/>
              </w:rPr>
              <w:fldChar w:fldCharType="separate"/>
            </w:r>
            <w:r w:rsidR="002A0FBC">
              <w:rPr>
                <w:noProof/>
                <w:webHidden/>
              </w:rPr>
              <w:t>5</w:t>
            </w:r>
            <w:r w:rsidR="002A0FBC">
              <w:rPr>
                <w:noProof/>
                <w:webHidden/>
              </w:rPr>
              <w:fldChar w:fldCharType="end"/>
            </w:r>
          </w:hyperlink>
        </w:p>
        <w:p w14:paraId="718FB299" w14:textId="7F2904FB" w:rsidR="002A0FBC" w:rsidRDefault="000948DA">
          <w:pPr>
            <w:pStyle w:val="TOC1"/>
            <w:tabs>
              <w:tab w:val="right" w:leader="dot" w:pos="9350"/>
            </w:tabs>
            <w:rPr>
              <w:rFonts w:asciiTheme="minorHAnsi" w:eastAsiaTheme="minorEastAsia" w:hAnsiTheme="minorHAnsi"/>
              <w:noProof/>
              <w:sz w:val="22"/>
              <w:lang w:val="en-GB" w:eastAsia="en-GB"/>
            </w:rPr>
          </w:pPr>
          <w:hyperlink w:anchor="_Toc70863053" w:history="1">
            <w:r w:rsidR="002A0FBC" w:rsidRPr="00CA19FC">
              <w:rPr>
                <w:rStyle w:val="Hyperlink"/>
                <w:noProof/>
              </w:rPr>
              <w:t>Conclusion</w:t>
            </w:r>
            <w:r w:rsidR="002A0FBC">
              <w:rPr>
                <w:noProof/>
                <w:webHidden/>
              </w:rPr>
              <w:tab/>
            </w:r>
            <w:r w:rsidR="002A0FBC">
              <w:rPr>
                <w:noProof/>
                <w:webHidden/>
              </w:rPr>
              <w:fldChar w:fldCharType="begin"/>
            </w:r>
            <w:r w:rsidR="002A0FBC">
              <w:rPr>
                <w:noProof/>
                <w:webHidden/>
              </w:rPr>
              <w:instrText xml:space="preserve"> PAGEREF _Toc70863053 \h </w:instrText>
            </w:r>
            <w:r w:rsidR="002A0FBC">
              <w:rPr>
                <w:noProof/>
                <w:webHidden/>
              </w:rPr>
            </w:r>
            <w:r w:rsidR="002A0FBC">
              <w:rPr>
                <w:noProof/>
                <w:webHidden/>
              </w:rPr>
              <w:fldChar w:fldCharType="separate"/>
            </w:r>
            <w:r w:rsidR="002A0FBC">
              <w:rPr>
                <w:noProof/>
                <w:webHidden/>
              </w:rPr>
              <w:t>6</w:t>
            </w:r>
            <w:r w:rsidR="002A0FBC">
              <w:rPr>
                <w:noProof/>
                <w:webHidden/>
              </w:rPr>
              <w:fldChar w:fldCharType="end"/>
            </w:r>
          </w:hyperlink>
        </w:p>
        <w:p w14:paraId="30C38295" w14:textId="72F40045" w:rsidR="002A0FBC" w:rsidRDefault="000948DA">
          <w:pPr>
            <w:pStyle w:val="TOC1"/>
            <w:tabs>
              <w:tab w:val="right" w:leader="dot" w:pos="9350"/>
            </w:tabs>
            <w:rPr>
              <w:rFonts w:asciiTheme="minorHAnsi" w:eastAsiaTheme="minorEastAsia" w:hAnsiTheme="minorHAnsi"/>
              <w:noProof/>
              <w:sz w:val="22"/>
              <w:lang w:val="en-GB" w:eastAsia="en-GB"/>
            </w:rPr>
          </w:pPr>
          <w:hyperlink w:anchor="_Toc70863054" w:history="1">
            <w:r w:rsidR="002A0FBC" w:rsidRPr="00CA19FC">
              <w:rPr>
                <w:rStyle w:val="Hyperlink"/>
                <w:noProof/>
              </w:rPr>
              <w:t>Recommendation</w:t>
            </w:r>
            <w:r w:rsidR="002A0FBC">
              <w:rPr>
                <w:noProof/>
                <w:webHidden/>
              </w:rPr>
              <w:tab/>
            </w:r>
            <w:r w:rsidR="002A0FBC">
              <w:rPr>
                <w:noProof/>
                <w:webHidden/>
              </w:rPr>
              <w:fldChar w:fldCharType="begin"/>
            </w:r>
            <w:r w:rsidR="002A0FBC">
              <w:rPr>
                <w:noProof/>
                <w:webHidden/>
              </w:rPr>
              <w:instrText xml:space="preserve"> PAGEREF _Toc70863054 \h </w:instrText>
            </w:r>
            <w:r w:rsidR="002A0FBC">
              <w:rPr>
                <w:noProof/>
                <w:webHidden/>
              </w:rPr>
            </w:r>
            <w:r w:rsidR="002A0FBC">
              <w:rPr>
                <w:noProof/>
                <w:webHidden/>
              </w:rPr>
              <w:fldChar w:fldCharType="separate"/>
            </w:r>
            <w:r w:rsidR="002A0FBC">
              <w:rPr>
                <w:noProof/>
                <w:webHidden/>
              </w:rPr>
              <w:t>6</w:t>
            </w:r>
            <w:r w:rsidR="002A0FBC">
              <w:rPr>
                <w:noProof/>
                <w:webHidden/>
              </w:rPr>
              <w:fldChar w:fldCharType="end"/>
            </w:r>
          </w:hyperlink>
        </w:p>
        <w:p w14:paraId="5775504A" w14:textId="46BBB034" w:rsidR="002A0FBC" w:rsidRDefault="000948DA">
          <w:pPr>
            <w:pStyle w:val="TOC1"/>
            <w:tabs>
              <w:tab w:val="right" w:leader="dot" w:pos="9350"/>
            </w:tabs>
            <w:rPr>
              <w:rFonts w:asciiTheme="minorHAnsi" w:eastAsiaTheme="minorEastAsia" w:hAnsiTheme="minorHAnsi"/>
              <w:noProof/>
              <w:sz w:val="22"/>
              <w:lang w:val="en-GB" w:eastAsia="en-GB"/>
            </w:rPr>
          </w:pPr>
          <w:hyperlink w:anchor="_Toc70863055" w:history="1">
            <w:r w:rsidR="002A0FBC" w:rsidRPr="00CA19FC">
              <w:rPr>
                <w:rStyle w:val="Hyperlink"/>
                <w:noProof/>
              </w:rPr>
              <w:t>References</w:t>
            </w:r>
            <w:r w:rsidR="002A0FBC">
              <w:rPr>
                <w:noProof/>
                <w:webHidden/>
              </w:rPr>
              <w:tab/>
            </w:r>
            <w:r w:rsidR="002A0FBC">
              <w:rPr>
                <w:noProof/>
                <w:webHidden/>
              </w:rPr>
              <w:fldChar w:fldCharType="begin"/>
            </w:r>
            <w:r w:rsidR="002A0FBC">
              <w:rPr>
                <w:noProof/>
                <w:webHidden/>
              </w:rPr>
              <w:instrText xml:space="preserve"> PAGEREF _Toc70863055 \h </w:instrText>
            </w:r>
            <w:r w:rsidR="002A0FBC">
              <w:rPr>
                <w:noProof/>
                <w:webHidden/>
              </w:rPr>
            </w:r>
            <w:r w:rsidR="002A0FBC">
              <w:rPr>
                <w:noProof/>
                <w:webHidden/>
              </w:rPr>
              <w:fldChar w:fldCharType="separate"/>
            </w:r>
            <w:r w:rsidR="002A0FBC">
              <w:rPr>
                <w:noProof/>
                <w:webHidden/>
              </w:rPr>
              <w:t>7</w:t>
            </w:r>
            <w:r w:rsidR="002A0FBC">
              <w:rPr>
                <w:noProof/>
                <w:webHidden/>
              </w:rPr>
              <w:fldChar w:fldCharType="end"/>
            </w:r>
          </w:hyperlink>
        </w:p>
        <w:p w14:paraId="33D2341D" w14:textId="4A960FA2" w:rsidR="002A6123" w:rsidRDefault="002A6123">
          <w:r>
            <w:rPr>
              <w:b/>
              <w:bCs/>
              <w:noProof/>
            </w:rPr>
            <w:fldChar w:fldCharType="end"/>
          </w:r>
        </w:p>
      </w:sdtContent>
    </w:sdt>
    <w:p w14:paraId="34878554" w14:textId="4E12C9BF" w:rsidR="00A704E1" w:rsidRDefault="00A704E1"/>
    <w:p w14:paraId="3FF52569" w14:textId="77777777" w:rsidR="002A6123" w:rsidRDefault="002A6123" w:rsidP="008F3602">
      <w:pPr>
        <w:pStyle w:val="Heading1"/>
      </w:pPr>
    </w:p>
    <w:p w14:paraId="7FCBB6BE" w14:textId="77777777" w:rsidR="002A6123" w:rsidRDefault="002A6123" w:rsidP="008F3602">
      <w:pPr>
        <w:pStyle w:val="Heading1"/>
      </w:pPr>
    </w:p>
    <w:p w14:paraId="289FF00E" w14:textId="77777777" w:rsidR="002A6123" w:rsidRDefault="002A6123" w:rsidP="008F3602">
      <w:pPr>
        <w:pStyle w:val="Heading1"/>
      </w:pPr>
    </w:p>
    <w:p w14:paraId="307BD936" w14:textId="77777777" w:rsidR="002A6123" w:rsidRDefault="002A6123" w:rsidP="008F3602">
      <w:pPr>
        <w:pStyle w:val="Heading1"/>
      </w:pPr>
    </w:p>
    <w:p w14:paraId="73F8336D" w14:textId="77777777" w:rsidR="002A6123" w:rsidRDefault="002A6123" w:rsidP="008F3602">
      <w:pPr>
        <w:pStyle w:val="Heading1"/>
      </w:pPr>
    </w:p>
    <w:p w14:paraId="24244266" w14:textId="77777777" w:rsidR="002A6123" w:rsidRDefault="002A6123" w:rsidP="008F3602">
      <w:pPr>
        <w:pStyle w:val="Heading1"/>
      </w:pPr>
    </w:p>
    <w:p w14:paraId="7ECBB23D" w14:textId="77777777" w:rsidR="002A6123" w:rsidRDefault="002A6123" w:rsidP="008F3602">
      <w:pPr>
        <w:pStyle w:val="Heading1"/>
      </w:pPr>
    </w:p>
    <w:p w14:paraId="79947A6E" w14:textId="77777777" w:rsidR="002A6123" w:rsidRDefault="002A6123" w:rsidP="008F3602">
      <w:pPr>
        <w:pStyle w:val="Heading1"/>
      </w:pPr>
    </w:p>
    <w:p w14:paraId="6BBAB6E7" w14:textId="77777777" w:rsidR="002A6123" w:rsidRDefault="002A6123" w:rsidP="008F3602">
      <w:pPr>
        <w:pStyle w:val="Heading1"/>
      </w:pPr>
    </w:p>
    <w:p w14:paraId="3FA71E30" w14:textId="77777777" w:rsidR="002A6123" w:rsidRDefault="002A6123" w:rsidP="008F3602">
      <w:pPr>
        <w:pStyle w:val="Heading1"/>
      </w:pPr>
    </w:p>
    <w:p w14:paraId="1CB43E62" w14:textId="77777777" w:rsidR="002A6123" w:rsidRDefault="002A6123">
      <w:pPr>
        <w:spacing w:line="259" w:lineRule="auto"/>
        <w:jc w:val="left"/>
        <w:rPr>
          <w:rFonts w:eastAsiaTheme="majorEastAsia" w:cstheme="majorBidi"/>
          <w:b/>
          <w:szCs w:val="32"/>
        </w:rPr>
      </w:pPr>
      <w:r>
        <w:br w:type="page"/>
      </w:r>
    </w:p>
    <w:p w14:paraId="16FE3117" w14:textId="31EAEDDE" w:rsidR="00A704E1" w:rsidRDefault="00A704E1" w:rsidP="008F3602">
      <w:pPr>
        <w:pStyle w:val="Heading1"/>
      </w:pPr>
      <w:bookmarkStart w:id="0" w:name="_Toc70863047"/>
      <w:r>
        <w:lastRenderedPageBreak/>
        <w:t>Introduction</w:t>
      </w:r>
      <w:bookmarkEnd w:id="0"/>
    </w:p>
    <w:p w14:paraId="002A5E0D" w14:textId="7EB2D375" w:rsidR="006D5C90" w:rsidRDefault="00652E2E" w:rsidP="00A704E1">
      <w:r>
        <w:t>Community engagement is the process of interacting with the stakeholders or community members and work for their well -being or better living</w:t>
      </w:r>
      <w:r w:rsidR="0090200C">
        <w:t xml:space="preserve"> (</w:t>
      </w:r>
      <w:r w:rsidR="0090200C" w:rsidRPr="0090200C">
        <w:t>Freeman</w:t>
      </w:r>
      <w:r w:rsidR="0090200C">
        <w:t xml:space="preserve"> </w:t>
      </w:r>
      <w:r w:rsidR="0090200C" w:rsidRPr="0090200C">
        <w:rPr>
          <w:i/>
          <w:iCs/>
        </w:rPr>
        <w:t>et al.,</w:t>
      </w:r>
      <w:r w:rsidR="0090200C">
        <w:t xml:space="preserve"> 2020)</w:t>
      </w:r>
      <w:r>
        <w:t xml:space="preserve">. This way as a community, the social problem is addressed with a common program concerning for development with ideas and strategies. As a part of the CSR program, many </w:t>
      </w:r>
      <w:proofErr w:type="spellStart"/>
      <w:r>
        <w:t>organisations</w:t>
      </w:r>
      <w:proofErr w:type="spellEnd"/>
      <w:r>
        <w:t xml:space="preserve"> take initiatives to enga</w:t>
      </w:r>
      <w:r w:rsidR="00B2376D">
        <w:t>g</w:t>
      </w:r>
      <w:r>
        <w:t xml:space="preserve">e with the community and improve interactions, so that apart from making profit, they can help the common people. In this present work, such community engagement initiative taken by Unilever, one of the UK’s most successful multi product brand will be discussed. The company has taken initiative for WASH program which stands for </w:t>
      </w:r>
      <w:r w:rsidR="006D5C90" w:rsidRPr="006D5C90">
        <w:t>"water, sanitation and hygiene"</w:t>
      </w:r>
      <w:r w:rsidR="006D5C90">
        <w:t xml:space="preserve"> and has made collaboration with the </w:t>
      </w:r>
      <w:r w:rsidR="006D5C90" w:rsidRPr="006D5C90">
        <w:t>UK government’s Foreign, Commonwealth and Development Office (FCDO</w:t>
      </w:r>
      <w:r w:rsidR="006D5C90">
        <w:t xml:space="preserve">) and has </w:t>
      </w:r>
      <w:r w:rsidR="006D5C90" w:rsidRPr="006D5C90">
        <w:t xml:space="preserve">launched </w:t>
      </w:r>
      <w:r w:rsidR="006D5C90">
        <w:t>a</w:t>
      </w:r>
      <w:r w:rsidR="006D5C90" w:rsidRPr="006D5C90">
        <w:t xml:space="preserve"> £100 million HBCC global effort </w:t>
      </w:r>
      <w:r w:rsidR="006D5C90">
        <w:t>that is working from</w:t>
      </w:r>
      <w:r w:rsidR="006D5C90" w:rsidRPr="006D5C90">
        <w:t xml:space="preserve"> March 2020</w:t>
      </w:r>
      <w:r w:rsidR="006D5C90">
        <w:t xml:space="preserve"> (</w:t>
      </w:r>
      <w:proofErr w:type="spellStart"/>
      <w:r w:rsidR="006D5C90">
        <w:t>unilever</w:t>
      </w:r>
      <w:proofErr w:type="spellEnd"/>
      <w:r w:rsidR="006D5C90">
        <w:t>, 2021)</w:t>
      </w:r>
      <w:r w:rsidR="006D5C90" w:rsidRPr="006D5C90">
        <w:t>.</w:t>
      </w:r>
      <w:r w:rsidR="008F3602">
        <w:t xml:space="preserve"> The initiative has been specially taken in the backdrop of Covid 19 situation and to remind people about the necessity of handwashing and hygiene. The aim of such community engagement is expected to work in all 37 HBCC countries with the help of Unilever. </w:t>
      </w:r>
    </w:p>
    <w:p w14:paraId="0B9630C8" w14:textId="77777777" w:rsidR="00537EFE" w:rsidRDefault="00537EFE" w:rsidP="00117161">
      <w:pPr>
        <w:pStyle w:val="Heading1"/>
      </w:pPr>
      <w:bookmarkStart w:id="1" w:name="_Toc70863048"/>
      <w:r>
        <w:t>Establishment of community engagement with stakeholders</w:t>
      </w:r>
      <w:bookmarkEnd w:id="1"/>
    </w:p>
    <w:p w14:paraId="7398E49E" w14:textId="3ED63326" w:rsidR="002A55FA" w:rsidRDefault="00537EFE" w:rsidP="00A704E1">
      <w:r>
        <w:t>Unilever has always been a proactive company and has various kind of community engagement initiatives</w:t>
      </w:r>
      <w:r w:rsidR="00117161">
        <w:t xml:space="preserve">. Their work has not been confined within UK, but they have always extended their helping hand to other countries which need their assistance and investments. Presently, after the invasion of Covid-19, the organizational heads </w:t>
      </w:r>
      <w:proofErr w:type="spellStart"/>
      <w:r w:rsidR="00117161">
        <w:t>realised</w:t>
      </w:r>
      <w:proofErr w:type="spellEnd"/>
      <w:r w:rsidR="00117161">
        <w:t xml:space="preserve"> that hand wash, sanitization and other basic requirements such as </w:t>
      </w:r>
      <w:r w:rsidR="007E6699">
        <w:t>clean drinking water. It is unfortunate to know that still many co</w:t>
      </w:r>
      <w:r w:rsidR="00283555">
        <w:t>u</w:t>
      </w:r>
      <w:r w:rsidR="007E6699">
        <w:t>ntr</w:t>
      </w:r>
      <w:r w:rsidR="00283555">
        <w:t>i</w:t>
      </w:r>
      <w:r w:rsidR="007E6699">
        <w:t xml:space="preserve">es do not have accesso such basic systems and thus such initiatives from the corporate end are welcomed in the global pandemic situation to save the life of common men. </w:t>
      </w:r>
      <w:r w:rsidR="00770CA7">
        <w:t>But in order to establish the engaging relation with the stakeholders, it was important to inform them first, so that they come to know about it, and through proper channel get the benefits. As global pandemic condition triggered world</w:t>
      </w:r>
      <w:r w:rsidR="00283555">
        <w:t>-</w:t>
      </w:r>
      <w:r w:rsidR="00770CA7">
        <w:t xml:space="preserve"> wide condition of lock down and home-isolation, </w:t>
      </w:r>
      <w:r w:rsidR="00283555">
        <w:t>it was difficult to share the news</w:t>
      </w:r>
      <w:r w:rsidR="00595BED">
        <w:t xml:space="preserve"> among the stakeholders. Thus, the only way was to adopt various social media platforms, through which Unilever can make the stakeholder understand about the initiative by establishing communication with them. They sent personal e-mail to various existing customers of the company</w:t>
      </w:r>
      <w:r w:rsidR="00595BED" w:rsidRPr="00595BED">
        <w:t xml:space="preserve"> </w:t>
      </w:r>
      <w:r w:rsidR="00595BED">
        <w:t>and non-customers also so that everyone in the community can get benefitted</w:t>
      </w:r>
      <w:r w:rsidR="0090200C">
        <w:t xml:space="preserve"> (</w:t>
      </w:r>
      <w:r w:rsidR="0090200C" w:rsidRPr="0090200C">
        <w:t>Key</w:t>
      </w:r>
      <w:r w:rsidR="0090200C">
        <w:t xml:space="preserve"> </w:t>
      </w:r>
      <w:r w:rsidR="0090200C" w:rsidRPr="0090200C">
        <w:t>and Lewis, 2018</w:t>
      </w:r>
      <w:r w:rsidR="0090200C">
        <w:t>)</w:t>
      </w:r>
      <w:r w:rsidR="00595BED">
        <w:t xml:space="preserve">. </w:t>
      </w:r>
      <w:r w:rsidR="008545F5">
        <w:t>Through their Facebook, Twitter, Instagram</w:t>
      </w:r>
      <w:r w:rsidR="00DC4306">
        <w:t>, LinkedIn</w:t>
      </w:r>
      <w:r w:rsidR="008545F5">
        <w:t xml:space="preserve"> and other SMPs, they endorsed about their initiative and many of the stakeholders through asking and commenting on the post </w:t>
      </w:r>
      <w:r w:rsidR="008545F5">
        <w:lastRenderedPageBreak/>
        <w:t>came to know about them.</w:t>
      </w:r>
      <w:r w:rsidR="00DC4306">
        <w:t xml:space="preserve"> this way they not only informed about the initiative but received queries and feedbacks from them</w:t>
      </w:r>
      <w:r w:rsidR="0090200C">
        <w:t xml:space="preserve"> (Unilever, 2021)</w:t>
      </w:r>
      <w:r w:rsidR="00DC4306">
        <w:t xml:space="preserve">. </w:t>
      </w:r>
    </w:p>
    <w:p w14:paraId="19031B33" w14:textId="7587AD05" w:rsidR="00537EFE" w:rsidRDefault="002A55FA" w:rsidP="00DE745C">
      <w:pPr>
        <w:pStyle w:val="Heading1"/>
      </w:pPr>
      <w:bookmarkStart w:id="2" w:name="_Toc70863049"/>
      <w:r>
        <w:t>Evaluation of the community engagement</w:t>
      </w:r>
      <w:r w:rsidR="008545F5">
        <w:t xml:space="preserve"> </w:t>
      </w:r>
      <w:r>
        <w:t>evolved by Unilever</w:t>
      </w:r>
      <w:bookmarkEnd w:id="2"/>
    </w:p>
    <w:p w14:paraId="71058C81" w14:textId="0FA572CB" w:rsidR="00D342AE" w:rsidRDefault="00D342AE" w:rsidP="00060ACE">
      <w:r>
        <w:t xml:space="preserve">Unilever has believed in </w:t>
      </w:r>
      <w:r w:rsidR="00DE745C">
        <w:t xml:space="preserve">“global challenges local action” strategy and never confined their community engagement in only one country. The company has always taken environmental as well as social reformation that needed community engagement to the fullest. Among their environmental reforms, </w:t>
      </w:r>
      <w:r w:rsidR="00060ACE">
        <w:t xml:space="preserve">mention of their problem of </w:t>
      </w:r>
      <w:r w:rsidR="00060ACE" w:rsidRPr="00060ACE">
        <w:t xml:space="preserve">boiler emissions </w:t>
      </w:r>
      <w:r w:rsidR="00060ACE">
        <w:t>and</w:t>
      </w:r>
      <w:r w:rsidR="00060ACE" w:rsidRPr="00060ACE">
        <w:t xml:space="preserve"> waste disposal</w:t>
      </w:r>
      <w:r w:rsidR="00060ACE">
        <w:t xml:space="preserve"> resolved within 2001and they produced guidelines to avoid unnecessary packaging and promotion of recycling. Within 2001, Unilever's Home &amp; Personal Care Division made a significant cut in energy consumption by over 10%. In India, 90% of their tea factories use renewable sources, while their factories in Brazil and France, water consumption has been measured up to 40%. Socially, in 2002, the company initiated a global research performed in 11 countries to identify the issues. For making a fund, they spend 1% of their pre-tax profits on community initiatives mainly focused on health and education </w:t>
      </w:r>
      <w:proofErr w:type="spellStart"/>
      <w:r w:rsidR="00060ACE">
        <w:t>programmes</w:t>
      </w:r>
      <w:proofErr w:type="spellEnd"/>
      <w:r w:rsidR="00060ACE">
        <w:t xml:space="preserve"> each year</w:t>
      </w:r>
      <w:r w:rsidR="006F0531">
        <w:t xml:space="preserve"> (Unilever, 2021)</w:t>
      </w:r>
      <w:r w:rsidR="00060ACE">
        <w:t xml:space="preserve">. </w:t>
      </w:r>
      <w:r w:rsidR="00900392">
        <w:t xml:space="preserve"> </w:t>
      </w:r>
    </w:p>
    <w:p w14:paraId="50CBF892" w14:textId="0FC2E085" w:rsidR="00A704E1" w:rsidRDefault="00900392" w:rsidP="007E1BDC">
      <w:r>
        <w:t>In every initiative, the company has given importance in educating the community stakeholders</w:t>
      </w:r>
      <w:r w:rsidR="004C3933">
        <w:t xml:space="preserve">, so that they know about the programs, and can take the benefits from it. Apart from using print, tele and social media pathways, in rural and backward areas of the world, they have implemented manual </w:t>
      </w:r>
      <w:r w:rsidR="007E1BDC">
        <w:t xml:space="preserve">endorsement by sending their executives to the areas. The company has done great changes in the life of people all over the world, and for achieving the objective, they train their officials mainly about empathy, good communication skills, reporting methods, making budgets etc. </w:t>
      </w:r>
      <w:r w:rsidR="006F0531">
        <w:t>(</w:t>
      </w:r>
      <w:r w:rsidR="006F0531" w:rsidRPr="006F0531">
        <w:t xml:space="preserve">Wise </w:t>
      </w:r>
      <w:r w:rsidR="006F0531" w:rsidRPr="006F0531">
        <w:rPr>
          <w:i/>
          <w:iCs/>
        </w:rPr>
        <w:t>et al.,</w:t>
      </w:r>
      <w:r w:rsidR="006F0531">
        <w:t xml:space="preserve"> 2020). </w:t>
      </w:r>
      <w:r w:rsidR="007E1BDC">
        <w:t xml:space="preserve">They employees are given every sort of necessary information related with the services and areas to be covered so that they do not face any problem. This helps them to </w:t>
      </w:r>
      <w:r w:rsidR="00A704E1">
        <w:t>carry out their jobs effectively and efficiently.</w:t>
      </w:r>
    </w:p>
    <w:p w14:paraId="26571F14" w14:textId="77777777" w:rsidR="00893C2F" w:rsidRDefault="002A55FA" w:rsidP="003D58B7">
      <w:pPr>
        <w:pStyle w:val="Heading1"/>
      </w:pPr>
      <w:bookmarkStart w:id="3" w:name="_Toc70863050"/>
      <w:r>
        <w:t>Use of social media platforms</w:t>
      </w:r>
      <w:bookmarkEnd w:id="3"/>
    </w:p>
    <w:p w14:paraId="39FD3419" w14:textId="51DEA398" w:rsidR="002A55FA" w:rsidRDefault="00893C2F" w:rsidP="00A704E1">
      <w:r>
        <w:t xml:space="preserve">Unilever uses a handful of social media platforms in order to </w:t>
      </w:r>
      <w:r w:rsidR="003D58B7">
        <w:t xml:space="preserve">outreach the stakeholders and support the WASH </w:t>
      </w:r>
      <w:proofErr w:type="spellStart"/>
      <w:r w:rsidR="003D58B7">
        <w:t>programme</w:t>
      </w:r>
      <w:proofErr w:type="spellEnd"/>
      <w:r w:rsidR="003D58B7">
        <w:t xml:space="preserve">. </w:t>
      </w:r>
      <w:proofErr w:type="gramStart"/>
      <w:r w:rsidR="003D58B7">
        <w:t>All of</w:t>
      </w:r>
      <w:proofErr w:type="gramEnd"/>
      <w:r w:rsidR="003D58B7">
        <w:t xml:space="preserve"> these SMPs need innovative and strong content so that stakeholders find it useful, simple and attractive</w:t>
      </w:r>
      <w:r w:rsidR="006F0531">
        <w:t xml:space="preserve"> (</w:t>
      </w:r>
      <w:r w:rsidR="006F0531" w:rsidRPr="006F0531">
        <w:t>Xu</w:t>
      </w:r>
      <w:r w:rsidR="006F0531">
        <w:t xml:space="preserve"> </w:t>
      </w:r>
      <w:r w:rsidR="006F0531" w:rsidRPr="006F0531">
        <w:t>and Saxton, 2019</w:t>
      </w:r>
      <w:r w:rsidR="006F0531">
        <w:t>)</w:t>
      </w:r>
      <w:r w:rsidR="003D58B7">
        <w:t xml:space="preserve">. It is important to make the stakeholder feel benefitted as well as they should be informed about such global necessities in the time of Covid-19 pandemic. Therefore, the company emphasized on developing various creative thinking and professional skills, so that maximum utilization of the initiative could be done. </w:t>
      </w:r>
      <w:r w:rsidR="00410975">
        <w:t xml:space="preserve">In order to </w:t>
      </w:r>
      <w:r w:rsidR="00AB4A6C">
        <w:lastRenderedPageBreak/>
        <w:t xml:space="preserve">achieve in establishing successful communication with the stakeholders from all over the world, the content needs to be extremely well. This needs </w:t>
      </w:r>
      <w:r w:rsidR="00AB4A6C" w:rsidRPr="00AB4A6C">
        <w:rPr>
          <w:b/>
          <w:bCs/>
        </w:rPr>
        <w:t>divergent thinking</w:t>
      </w:r>
      <w:r w:rsidR="00AB4A6C">
        <w:t xml:space="preserve"> process, where the content developer must thing in a challenging way to develop a good and innovative content. </w:t>
      </w:r>
      <w:r w:rsidR="00AB4A6C" w:rsidRPr="009176EA">
        <w:rPr>
          <w:b/>
          <w:bCs/>
        </w:rPr>
        <w:t>Conjecture</w:t>
      </w:r>
      <w:r w:rsidR="00AB4A6C">
        <w:t xml:space="preserve"> is also needed so that right guesses could be considered about the next move or mental dilemma of the stakeholders and through developing useful and clear content, such queries could </w:t>
      </w:r>
      <w:r w:rsidR="009176EA">
        <w:t>be</w:t>
      </w:r>
      <w:r w:rsidR="00AB4A6C">
        <w:t xml:space="preserve"> solved clearly</w:t>
      </w:r>
      <w:r w:rsidR="006F0531">
        <w:t xml:space="preserve"> (</w:t>
      </w:r>
      <w:proofErr w:type="spellStart"/>
      <w:r w:rsidR="006F0531" w:rsidRPr="006F0531">
        <w:t>Secundo</w:t>
      </w:r>
      <w:proofErr w:type="spellEnd"/>
      <w:r w:rsidR="006F0531">
        <w:t xml:space="preserve"> </w:t>
      </w:r>
      <w:r w:rsidR="006F0531" w:rsidRPr="006F0531">
        <w:rPr>
          <w:i/>
          <w:iCs/>
        </w:rPr>
        <w:t>et al.,</w:t>
      </w:r>
      <w:r w:rsidR="006F0531">
        <w:t xml:space="preserve"> 2020)</w:t>
      </w:r>
      <w:r w:rsidR="00AB4A6C">
        <w:t xml:space="preserve">. </w:t>
      </w:r>
      <w:r w:rsidR="009176EA">
        <w:t xml:space="preserve">It also needs </w:t>
      </w:r>
      <w:r w:rsidR="009176EA" w:rsidRPr="00803D4D">
        <w:rPr>
          <w:b/>
          <w:bCs/>
        </w:rPr>
        <w:t>brainstorming</w:t>
      </w:r>
      <w:r w:rsidR="009176EA">
        <w:t xml:space="preserve"> involving the team members so that innovative ideas could flow quickly without validation. </w:t>
      </w:r>
      <w:r w:rsidR="00803D4D">
        <w:t>It is also a responsibility of the team to preserve ambiguity initially, so that rivals can not create competition and stakeholders can enjoy the suspen</w:t>
      </w:r>
      <w:r w:rsidR="0067755D">
        <w:t>s</w:t>
      </w:r>
      <w:r w:rsidR="00803D4D">
        <w:t>e which will drive them to follow up the SMPs.</w:t>
      </w:r>
      <w:r w:rsidR="00A8603C">
        <w:t xml:space="preserve"> Posting picture, providing details associated with it, announcement of every details of the program, answering </w:t>
      </w:r>
      <w:proofErr w:type="gramStart"/>
      <w:r w:rsidR="00A8603C">
        <w:t>stakeholders</w:t>
      </w:r>
      <w:proofErr w:type="gramEnd"/>
      <w:r w:rsidR="00A8603C">
        <w:t xml:space="preserve"> questions on those platforms on regular basis, statements released by Unilever are such actions which are required for this</w:t>
      </w:r>
      <w:r w:rsidR="009B576E">
        <w:t xml:space="preserve"> (</w:t>
      </w:r>
      <w:proofErr w:type="spellStart"/>
      <w:r w:rsidR="009B576E" w:rsidRPr="009B576E">
        <w:t>Selker</w:t>
      </w:r>
      <w:proofErr w:type="spellEnd"/>
      <w:r w:rsidR="009B576E">
        <w:t xml:space="preserve"> </w:t>
      </w:r>
      <w:r w:rsidR="009B576E" w:rsidRPr="009B576E">
        <w:t>and Wilkins, 2017</w:t>
      </w:r>
      <w:r w:rsidR="009B576E">
        <w:t>)</w:t>
      </w:r>
      <w:r w:rsidR="00A8603C">
        <w:t xml:space="preserve">. </w:t>
      </w:r>
    </w:p>
    <w:p w14:paraId="690E4B10" w14:textId="03E218A5" w:rsidR="00B870F0" w:rsidRDefault="00B870F0" w:rsidP="00A704E1">
      <w:r>
        <w:t xml:space="preserve">In order to continue level of success achieved so far, various professional skills are also expected </w:t>
      </w:r>
      <w:r w:rsidR="006374B1">
        <w:t xml:space="preserve">from the employee’s end. Firstly, excellent </w:t>
      </w:r>
      <w:r w:rsidR="006374B1" w:rsidRPr="00001DEE">
        <w:rPr>
          <w:b/>
          <w:bCs/>
        </w:rPr>
        <w:t>communication skills</w:t>
      </w:r>
      <w:r w:rsidR="006374B1">
        <w:t xml:space="preserve"> are required so that the employees can properly react to the </w:t>
      </w:r>
      <w:proofErr w:type="gramStart"/>
      <w:r w:rsidR="006374B1">
        <w:t>stakeholders</w:t>
      </w:r>
      <w:proofErr w:type="gramEnd"/>
      <w:r w:rsidR="006374B1">
        <w:t xml:space="preserve"> comments and feedback. It is quite important to acknowledge every interaction of the viewer so that they feel valued and with the provided information they could be benefitted. </w:t>
      </w:r>
      <w:r w:rsidR="00001DEE" w:rsidRPr="00001DEE">
        <w:rPr>
          <w:b/>
          <w:bCs/>
        </w:rPr>
        <w:t>Teamwork</w:t>
      </w:r>
      <w:r w:rsidR="00001DEE">
        <w:t xml:space="preserve"> is another professional skill that is required for the benefit of the overall work and development. A work could be distributed as per the skills of the team members and so each member is responsible for performing well in his own job role. </w:t>
      </w:r>
      <w:r w:rsidR="00B53046">
        <w:t xml:space="preserve">While developing such content for social media platforms, it is possible to come across and sudden problem and to resolve it quickly thinking in a </w:t>
      </w:r>
      <w:r w:rsidR="00B53046" w:rsidRPr="009A4767">
        <w:rPr>
          <w:b/>
          <w:bCs/>
        </w:rPr>
        <w:t>problem</w:t>
      </w:r>
      <w:r w:rsidR="009A4767">
        <w:rPr>
          <w:b/>
          <w:bCs/>
        </w:rPr>
        <w:t>-</w:t>
      </w:r>
      <w:r w:rsidR="00B53046" w:rsidRPr="009A4767">
        <w:rPr>
          <w:b/>
          <w:bCs/>
        </w:rPr>
        <w:t xml:space="preserve"> solving</w:t>
      </w:r>
      <w:r w:rsidR="00B53046">
        <w:t xml:space="preserve"> mentality is required.</w:t>
      </w:r>
      <w:r w:rsidR="009F22FD">
        <w:t xml:space="preserve"> </w:t>
      </w:r>
      <w:r w:rsidR="009F22FD" w:rsidRPr="00516C1D">
        <w:rPr>
          <w:b/>
          <w:bCs/>
        </w:rPr>
        <w:t xml:space="preserve">Leadership </w:t>
      </w:r>
      <w:r w:rsidR="009F22FD">
        <w:t xml:space="preserve">mentality is also required so that </w:t>
      </w:r>
      <w:r w:rsidR="00095015">
        <w:t xml:space="preserve">in important and critical </w:t>
      </w:r>
      <w:r w:rsidR="00516C1D">
        <w:t>situation, employees</w:t>
      </w:r>
      <w:r w:rsidR="00095015">
        <w:t xml:space="preserve"> can help themselves and does not break down under pressure or criticism</w:t>
      </w:r>
      <w:r w:rsidR="009B576E">
        <w:t xml:space="preserve"> (</w:t>
      </w:r>
      <w:proofErr w:type="spellStart"/>
      <w:r w:rsidR="009B576E" w:rsidRPr="009B576E">
        <w:t>Brundiers</w:t>
      </w:r>
      <w:proofErr w:type="spellEnd"/>
      <w:r w:rsidR="009B576E">
        <w:t xml:space="preserve"> </w:t>
      </w:r>
      <w:r w:rsidR="009B576E" w:rsidRPr="009B576E">
        <w:t xml:space="preserve">and </w:t>
      </w:r>
      <w:proofErr w:type="spellStart"/>
      <w:r w:rsidR="009B576E" w:rsidRPr="009B576E">
        <w:t>Wiek</w:t>
      </w:r>
      <w:proofErr w:type="spellEnd"/>
      <w:r w:rsidR="009B576E" w:rsidRPr="009B576E">
        <w:t>, 2017</w:t>
      </w:r>
      <w:r w:rsidR="009B576E">
        <w:t>)</w:t>
      </w:r>
      <w:r w:rsidR="00095015">
        <w:t xml:space="preserve">. </w:t>
      </w:r>
      <w:r w:rsidR="00B53046">
        <w:t xml:space="preserve"> </w:t>
      </w:r>
    </w:p>
    <w:p w14:paraId="5B328A33" w14:textId="267B0345" w:rsidR="00893C2F" w:rsidRDefault="00893C2F" w:rsidP="00516C1D">
      <w:pPr>
        <w:pStyle w:val="Heading1"/>
      </w:pPr>
      <w:bookmarkStart w:id="4" w:name="_Toc70863051"/>
      <w:r>
        <w:t>Training and development schemes of Unilever for employees</w:t>
      </w:r>
      <w:bookmarkEnd w:id="4"/>
    </w:p>
    <w:p w14:paraId="58393F70" w14:textId="56752B40" w:rsidR="00516C1D" w:rsidRDefault="00516C1D" w:rsidP="00A704E1">
      <w:r>
        <w:t>In order to deal with socio-cultural issues within society,</w:t>
      </w:r>
      <w:r w:rsidRPr="00516C1D">
        <w:t xml:space="preserve"> </w:t>
      </w:r>
      <w:r>
        <w:t xml:space="preserve">training and development for the employee is required through experts. As Unilever is trying to work for people for all social group and has came up with a timely and important issue, it is necessary to use maximum potential to reach the goal. </w:t>
      </w:r>
      <w:r w:rsidRPr="00516C1D">
        <w:rPr>
          <w:b/>
          <w:bCs/>
        </w:rPr>
        <w:t>Effective communication</w:t>
      </w:r>
      <w:r>
        <w:t xml:space="preserve"> is needed so that the employees can interact with anyone on requirement and make them understand about the necessity of washing hands, using sanitization method and importance of drinking clear water. This also needs </w:t>
      </w:r>
      <w:r w:rsidRPr="00516C1D">
        <w:rPr>
          <w:b/>
          <w:bCs/>
        </w:rPr>
        <w:t>active listening</w:t>
      </w:r>
      <w:r>
        <w:t xml:space="preserve">, as there are many </w:t>
      </w:r>
      <w:r>
        <w:lastRenderedPageBreak/>
        <w:t xml:space="preserve">stakeholders who face various and diverse problems related with WASH and listening to them can make it clear to the </w:t>
      </w:r>
      <w:proofErr w:type="spellStart"/>
      <w:proofErr w:type="gramStart"/>
      <w:r>
        <w:t>organisers</w:t>
      </w:r>
      <w:proofErr w:type="spellEnd"/>
      <w:proofErr w:type="gramEnd"/>
      <w:r>
        <w:t xml:space="preserve"> further areas of development of the scheme</w:t>
      </w:r>
      <w:r w:rsidR="009B576E">
        <w:t xml:space="preserve"> (</w:t>
      </w:r>
      <w:r w:rsidR="009B576E" w:rsidRPr="009B576E">
        <w:t>Harrison</w:t>
      </w:r>
      <w:r w:rsidR="009B576E">
        <w:t xml:space="preserve"> </w:t>
      </w:r>
      <w:r w:rsidR="009B576E" w:rsidRPr="009B576E">
        <w:rPr>
          <w:i/>
          <w:iCs/>
        </w:rPr>
        <w:t>et al.,</w:t>
      </w:r>
      <w:r w:rsidR="009B576E">
        <w:t xml:space="preserve"> 2019)</w:t>
      </w:r>
      <w:r>
        <w:t xml:space="preserve">. </w:t>
      </w:r>
      <w:r w:rsidR="00EF19A6">
        <w:t xml:space="preserve">The condition of a large group of people distributed globally, are </w:t>
      </w:r>
      <w:proofErr w:type="gramStart"/>
      <w:r w:rsidR="00EF19A6">
        <w:t>really bad</w:t>
      </w:r>
      <w:proofErr w:type="gramEnd"/>
      <w:r w:rsidR="00EF19A6">
        <w:t xml:space="preserve"> and they need the help of such initiatives earnestly to live a health life. Having </w:t>
      </w:r>
      <w:r w:rsidR="00EF19A6" w:rsidRPr="00E9193A">
        <w:rPr>
          <w:b/>
          <w:bCs/>
        </w:rPr>
        <w:t>empathy</w:t>
      </w:r>
      <w:r w:rsidR="00EF19A6">
        <w:t xml:space="preserve"> is one of the criteria so that not being completely business minded, the employees understand the condition of the society by </w:t>
      </w:r>
      <w:proofErr w:type="gramStart"/>
      <w:r w:rsidR="00EF19A6">
        <w:t>heart, and</w:t>
      </w:r>
      <w:proofErr w:type="gramEnd"/>
      <w:r w:rsidR="00EF19A6">
        <w:t xml:space="preserve"> try to work for them</w:t>
      </w:r>
      <w:r w:rsidR="00E9193A">
        <w:t xml:space="preserve">. Through using various </w:t>
      </w:r>
      <w:proofErr w:type="gramStart"/>
      <w:r w:rsidR="00E9193A">
        <w:t>SMPs, and</w:t>
      </w:r>
      <w:proofErr w:type="gramEnd"/>
      <w:r w:rsidR="00E9193A">
        <w:t xml:space="preserve"> establishing engagement with them while doing field work or those platforms, </w:t>
      </w:r>
      <w:r w:rsidR="00E9193A" w:rsidRPr="00C86312">
        <w:rPr>
          <w:b/>
          <w:bCs/>
        </w:rPr>
        <w:t xml:space="preserve">respect </w:t>
      </w:r>
      <w:r w:rsidR="00E9193A">
        <w:t>needs to be expressed towards the stakeholders so that they do not hesitate to use</w:t>
      </w:r>
      <w:r w:rsidR="00C86312">
        <w:t xml:space="preserve"> </w:t>
      </w:r>
      <w:r w:rsidR="00E9193A">
        <w:t>the facilities and make their life improved</w:t>
      </w:r>
      <w:r w:rsidR="009B576E">
        <w:t xml:space="preserve"> (</w:t>
      </w:r>
      <w:r w:rsidR="009B576E" w:rsidRPr="009B576E">
        <w:t>Anagnostopoulos</w:t>
      </w:r>
      <w:r w:rsidR="009B576E">
        <w:t xml:space="preserve"> </w:t>
      </w:r>
      <w:r w:rsidR="009B576E" w:rsidRPr="009B576E">
        <w:rPr>
          <w:i/>
          <w:iCs/>
        </w:rPr>
        <w:t>et al.,</w:t>
      </w:r>
      <w:r w:rsidR="009B576E">
        <w:t xml:space="preserve"> 2017)</w:t>
      </w:r>
      <w:r w:rsidR="00E9193A">
        <w:t xml:space="preserve">. </w:t>
      </w:r>
      <w:r w:rsidR="00C86312" w:rsidRPr="004D7CDF">
        <w:rPr>
          <w:b/>
          <w:bCs/>
        </w:rPr>
        <w:t>Relationship management</w:t>
      </w:r>
      <w:r w:rsidR="00C86312">
        <w:t xml:space="preserve"> is thus </w:t>
      </w:r>
      <w:proofErr w:type="gramStart"/>
      <w:r w:rsidR="00C86312">
        <w:t>important</w:t>
      </w:r>
      <w:proofErr w:type="gramEnd"/>
      <w:r w:rsidR="00C86312">
        <w:t xml:space="preserve"> and Unilever has appointed experts who can train the employees about developing such social skills and qualities in them through a one</w:t>
      </w:r>
      <w:r w:rsidR="004D7CDF">
        <w:t>-</w:t>
      </w:r>
      <w:r w:rsidR="00C86312">
        <w:t xml:space="preserve"> month training period</w:t>
      </w:r>
      <w:r w:rsidR="004D7CDF">
        <w:t xml:space="preserve">. This training includes workshops, showing videos of the affected stakeholders, improvement programs, training on empathetic communications skills through practical interaction which will make them suitable to carry out </w:t>
      </w:r>
      <w:proofErr w:type="spellStart"/>
      <w:r w:rsidR="004D7CDF">
        <w:t>organisational</w:t>
      </w:r>
      <w:proofErr w:type="spellEnd"/>
      <w:r w:rsidR="004D7CDF">
        <w:t xml:space="preserve"> objective.</w:t>
      </w:r>
    </w:p>
    <w:p w14:paraId="7080C573" w14:textId="751CB87A" w:rsidR="00EF19A6" w:rsidRDefault="00EF19A6" w:rsidP="005A786D">
      <w:pPr>
        <w:pStyle w:val="Heading1"/>
      </w:pPr>
      <w:bookmarkStart w:id="5" w:name="_Toc70863052"/>
      <w:r>
        <w:t>Forward-looking approach by Unilever</w:t>
      </w:r>
      <w:bookmarkEnd w:id="5"/>
    </w:p>
    <w:p w14:paraId="69DE0DCA" w14:textId="52275202" w:rsidR="005A786D" w:rsidRDefault="005A786D" w:rsidP="00A704E1">
      <w:r>
        <w:t>In order to improve with time and include more community engagement programs, Unilever has adopted a forward-looking approach in training their employees on multiculturalism. It is evident that people outside UK are also in need of help, and among the 37 HBCC countries, there are many nations who are economically backward and need such help from various organization. Therefore</w:t>
      </w:r>
      <w:r w:rsidR="002659F9">
        <w:t>,</w:t>
      </w:r>
      <w:r>
        <w:t xml:space="preserve"> the organizational representatives need to learn about dealing with multiculturism as even while helping people with WASH programs, it i</w:t>
      </w:r>
      <w:r w:rsidR="002659F9">
        <w:t>s</w:t>
      </w:r>
      <w:r>
        <w:t xml:space="preserve"> needed to show respect to the local customs and believes. </w:t>
      </w:r>
      <w:r w:rsidR="002659F9">
        <w:t xml:space="preserve">The </w:t>
      </w:r>
      <w:r w:rsidR="003D7F8A">
        <w:t xml:space="preserve">importance of such action is </w:t>
      </w:r>
      <w:proofErr w:type="gramStart"/>
      <w:r w:rsidR="003D7F8A">
        <w:t>that,</w:t>
      </w:r>
      <w:proofErr w:type="gramEnd"/>
      <w:r w:rsidR="003D7F8A">
        <w:t xml:space="preserve"> </w:t>
      </w:r>
      <w:r w:rsidR="00D66920">
        <w:t xml:space="preserve">the employees get to know about different culture practices and can do well in any countries and make successful results. There are certain external factors such as </w:t>
      </w:r>
      <w:r w:rsidR="00D66920" w:rsidRPr="00D66920">
        <w:t>demographics</w:t>
      </w:r>
      <w:r w:rsidR="00D66920">
        <w:t xml:space="preserve"> of a region which influences the style of hygiene practices, availability of water etc. that can emphasis the choices of local people. The </w:t>
      </w:r>
      <w:r w:rsidR="00D66920" w:rsidRPr="00D66920">
        <w:t>lifestyles</w:t>
      </w:r>
      <w:r w:rsidR="00D66920">
        <w:t xml:space="preserve"> of the people are also an important factor</w:t>
      </w:r>
      <w:r w:rsidR="007076B3">
        <w:t xml:space="preserve">. This shows that how much they are aware of using hygienic practices, consumption of clean water, educating and promoting family and friends for doing the same and being </w:t>
      </w:r>
      <w:proofErr w:type="gramStart"/>
      <w:r w:rsidR="007076B3">
        <w:t>opened up</w:t>
      </w:r>
      <w:proofErr w:type="gramEnd"/>
      <w:r w:rsidR="007076B3">
        <w:t xml:space="preserve"> for discussing such issues and asking help if needed. </w:t>
      </w:r>
      <w:r w:rsidR="00D66920" w:rsidRPr="00D66920">
        <w:t xml:space="preserve"> </w:t>
      </w:r>
      <w:r w:rsidR="007076B3">
        <w:t>T</w:t>
      </w:r>
      <w:r w:rsidR="00D66920" w:rsidRPr="00D66920">
        <w:t xml:space="preserve">astes and trends </w:t>
      </w:r>
      <w:r w:rsidR="007076B3">
        <w:t>are also important, such as use of concentrated sanitizers and face musk in this pandemic situation so that people can avoid the disease</w:t>
      </w:r>
      <w:r w:rsidR="009B576E">
        <w:t xml:space="preserve"> (</w:t>
      </w:r>
      <w:proofErr w:type="spellStart"/>
      <w:r w:rsidR="009B576E">
        <w:t>unilever</w:t>
      </w:r>
      <w:proofErr w:type="spellEnd"/>
      <w:r w:rsidR="009B576E">
        <w:t>, 2021)</w:t>
      </w:r>
      <w:r w:rsidR="007076B3">
        <w:t>. These factors need to</w:t>
      </w:r>
      <w:r w:rsidR="00D66920">
        <w:t xml:space="preserve"> be considered in building and sustaining business relationship between the </w:t>
      </w:r>
      <w:proofErr w:type="spellStart"/>
      <w:r w:rsidR="00D66920">
        <w:t>Organisation</w:t>
      </w:r>
      <w:proofErr w:type="spellEnd"/>
      <w:r w:rsidR="00D66920">
        <w:t xml:space="preserve"> and its network partners</w:t>
      </w:r>
      <w:r w:rsidR="007076B3">
        <w:t xml:space="preserve">. This also </w:t>
      </w:r>
      <w:proofErr w:type="gramStart"/>
      <w:r w:rsidR="007076B3">
        <w:t>h</w:t>
      </w:r>
      <w:r w:rsidR="00404777">
        <w:t>ave</w:t>
      </w:r>
      <w:r w:rsidR="007076B3">
        <w:t xml:space="preserve"> </w:t>
      </w:r>
      <w:r w:rsidR="007076B3">
        <w:lastRenderedPageBreak/>
        <w:t>to</w:t>
      </w:r>
      <w:proofErr w:type="gramEnd"/>
      <w:r w:rsidR="007076B3">
        <w:t xml:space="preserve"> keep in mind that not only business partners of Unilever for </w:t>
      </w:r>
      <w:r w:rsidR="00404777">
        <w:t xml:space="preserve">such as an action but people from all tiers of society needs to cone through. </w:t>
      </w:r>
    </w:p>
    <w:p w14:paraId="08CA6DB3" w14:textId="78EA3DBE" w:rsidR="00893C2F" w:rsidRDefault="00893C2F" w:rsidP="000E25C7">
      <w:pPr>
        <w:pStyle w:val="Heading1"/>
      </w:pPr>
      <w:bookmarkStart w:id="6" w:name="_Toc70863053"/>
      <w:r>
        <w:t>Conclusion</w:t>
      </w:r>
      <w:bookmarkEnd w:id="6"/>
      <w:r>
        <w:t xml:space="preserve"> </w:t>
      </w:r>
    </w:p>
    <w:p w14:paraId="4D4FAB97" w14:textId="63EC4CBC" w:rsidR="004D7CDF" w:rsidRDefault="004D7CDF" w:rsidP="00A704E1">
      <w:r>
        <w:t>In co</w:t>
      </w:r>
      <w:r w:rsidR="000E25C7">
        <w:t>n</w:t>
      </w:r>
      <w:r>
        <w:t>clusion, it cou</w:t>
      </w:r>
      <w:r w:rsidR="000E25C7">
        <w:t>l</w:t>
      </w:r>
      <w:r>
        <w:t xml:space="preserve">d be said that Unilever has taken a wonderful initiative in this critical condition of the global pandemic and through their dedication and well laid strategic planning, it is expected that they will reach to the </w:t>
      </w:r>
      <w:r w:rsidR="000E25C7">
        <w:t xml:space="preserve">corners of the world and help millions of stakeholders and help them. It is the necessity of the time to concentrate on the WASH program and more corporate houses should follow such leads so that more people could </w:t>
      </w:r>
      <w:r w:rsidR="005A786D">
        <w:t>be</w:t>
      </w:r>
      <w:r w:rsidR="000E25C7">
        <w:t xml:space="preserve"> benefitted from such initiatives and live a healthy life. The present work discusses use of SMPs, needs of training of employees to develop social, critical thinking and professional skills so that th</w:t>
      </w:r>
      <w:r w:rsidR="003831FD">
        <w:t>e</w:t>
      </w:r>
      <w:r w:rsidR="000E25C7">
        <w:t xml:space="preserve">y can effectively help the community. </w:t>
      </w:r>
    </w:p>
    <w:p w14:paraId="2C99C05E" w14:textId="1843FE87" w:rsidR="00893C2F" w:rsidRDefault="00893C2F" w:rsidP="008505D3">
      <w:pPr>
        <w:pStyle w:val="Heading1"/>
      </w:pPr>
      <w:bookmarkStart w:id="7" w:name="_Toc70863054"/>
      <w:r>
        <w:t>Recommendation</w:t>
      </w:r>
      <w:bookmarkEnd w:id="7"/>
      <w:r>
        <w:t xml:space="preserve"> </w:t>
      </w:r>
    </w:p>
    <w:p w14:paraId="03883798" w14:textId="7FDE893C" w:rsidR="008505D3" w:rsidRDefault="008505D3" w:rsidP="00A704E1">
      <w:r>
        <w:t>For further improvement of the scheme, the following suggestions are recommended for Unilever:</w:t>
      </w:r>
    </w:p>
    <w:p w14:paraId="1743B1EB" w14:textId="29A5A6E7" w:rsidR="008505D3" w:rsidRDefault="008505D3" w:rsidP="003831FD">
      <w:pPr>
        <w:pStyle w:val="ListParagraph"/>
        <w:numPr>
          <w:ilvl w:val="0"/>
          <w:numId w:val="1"/>
        </w:numPr>
      </w:pPr>
      <w:r>
        <w:t>The authority needs to be more systematic while checking and monitoring the progress reports so that no critical points remain unattended. Also, the authority needs to check properly about the value for money, to refrain from any wastage</w:t>
      </w:r>
      <w:r w:rsidR="0069270B">
        <w:t xml:space="preserve"> (</w:t>
      </w:r>
      <w:r w:rsidR="0069270B" w:rsidRPr="008505D3">
        <w:t>assets.publishing.service.gov.uk</w:t>
      </w:r>
      <w:r w:rsidR="0069270B">
        <w:t>, 2021)</w:t>
      </w:r>
      <w:r>
        <w:t xml:space="preserve">. </w:t>
      </w:r>
    </w:p>
    <w:p w14:paraId="38B1C92E" w14:textId="5300BA71" w:rsidR="008505D3" w:rsidRDefault="008505D3" w:rsidP="003831FD">
      <w:pPr>
        <w:pStyle w:val="ListParagraph"/>
        <w:numPr>
          <w:ilvl w:val="0"/>
          <w:numId w:val="1"/>
        </w:numPr>
      </w:pPr>
      <w:r>
        <w:t xml:space="preserve">A balance between extending services and building sustainability needs to be maintained through setting targets to achieve and refine indicators of success from time to time. </w:t>
      </w:r>
      <w:r w:rsidR="0069270B">
        <w:t xml:space="preserve">This will help to understand more areas of action. </w:t>
      </w:r>
    </w:p>
    <w:p w14:paraId="5DFD68AD" w14:textId="7B3B2BCC" w:rsidR="0069270B" w:rsidRDefault="0069270B" w:rsidP="003831FD">
      <w:pPr>
        <w:pStyle w:val="ListParagraph"/>
        <w:numPr>
          <w:ilvl w:val="0"/>
          <w:numId w:val="1"/>
        </w:numPr>
      </w:pPr>
      <w:r>
        <w:t xml:space="preserve">Unilever needs more research on the subject </w:t>
      </w:r>
      <w:r w:rsidR="003831FD">
        <w:t>to develop effective programming approaches, so that the deprived people could be benefitted from the scheme mostly. This will help to achieve the real target of the scheme.</w:t>
      </w:r>
    </w:p>
    <w:p w14:paraId="280C2F4A" w14:textId="68C6717A" w:rsidR="00E27F04" w:rsidRDefault="00E27F04" w:rsidP="00E27F04"/>
    <w:p w14:paraId="1FFC48F0" w14:textId="3448F527" w:rsidR="00E27F04" w:rsidRDefault="00E27F04" w:rsidP="00E27F04"/>
    <w:p w14:paraId="6DF1B51A" w14:textId="4EC3D022" w:rsidR="00E27F04" w:rsidRDefault="00E27F04" w:rsidP="00E27F04"/>
    <w:p w14:paraId="49148350" w14:textId="77777777" w:rsidR="00E27F04" w:rsidRDefault="00E27F04" w:rsidP="00E27F04"/>
    <w:p w14:paraId="170F05C6" w14:textId="5185831C" w:rsidR="006D5C90" w:rsidRDefault="006D5C90" w:rsidP="008505D3">
      <w:pPr>
        <w:pStyle w:val="Heading1"/>
      </w:pPr>
      <w:bookmarkStart w:id="8" w:name="_Toc70863055"/>
      <w:r>
        <w:lastRenderedPageBreak/>
        <w:t>References</w:t>
      </w:r>
      <w:bookmarkEnd w:id="8"/>
    </w:p>
    <w:p w14:paraId="0604BBD1" w14:textId="77777777" w:rsidR="009B576E" w:rsidRDefault="009B576E" w:rsidP="009B576E">
      <w:r w:rsidRPr="00143EB7">
        <w:t xml:space="preserve">Anagnostopoulos, C., </w:t>
      </w:r>
      <w:proofErr w:type="spellStart"/>
      <w:r w:rsidRPr="00143EB7">
        <w:t>Gillooly</w:t>
      </w:r>
      <w:proofErr w:type="spellEnd"/>
      <w:r w:rsidRPr="00143EB7">
        <w:t>, L., Cook, D., Parganas, P. and Chadwick, S., 2017. Stakeholder communication in 140 characters or less: A study of community sport foundations. VOLUNTAS: International Journal of Voluntary and Nonprofit Organizations, 28(5), pp.2224-2250.</w:t>
      </w:r>
    </w:p>
    <w:p w14:paraId="7EA5F05A" w14:textId="77777777" w:rsidR="009B576E" w:rsidRDefault="009B576E" w:rsidP="00A704E1">
      <w:proofErr w:type="gramStart"/>
      <w:r w:rsidRPr="008505D3">
        <w:t>Assets.publishing.service.gov.uk.</w:t>
      </w:r>
      <w:r>
        <w:t>.</w:t>
      </w:r>
      <w:proofErr w:type="gramEnd"/>
      <w:r>
        <w:t xml:space="preserve"> </w:t>
      </w:r>
      <w:r w:rsidRPr="008505D3">
        <w:t>2021</w:t>
      </w:r>
      <w:r>
        <w:t>. [Online].</w:t>
      </w:r>
      <w:r w:rsidRPr="008505D3">
        <w:t xml:space="preserve"> Available at: </w:t>
      </w:r>
      <w:hyperlink r:id="rId8" w:history="1">
        <w:r w:rsidRPr="00DF2364">
          <w:rPr>
            <w:rStyle w:val="Hyperlink"/>
          </w:rPr>
          <w:t>https://assets.publishing.service.gov.uk/government/uploads/system/uploads/attachment_data/file/67433/DFID_20WASH_20Portfolio_20Review.pdf</w:t>
        </w:r>
      </w:hyperlink>
      <w:r>
        <w:t xml:space="preserve"> </w:t>
      </w:r>
      <w:r w:rsidRPr="008505D3">
        <w:t xml:space="preserve"> </w:t>
      </w:r>
      <w:r>
        <w:t>[</w:t>
      </w:r>
      <w:r w:rsidRPr="006D5C90">
        <w:t>Accessed: 1 May 2021</w:t>
      </w:r>
      <w:r>
        <w:t>]</w:t>
      </w:r>
      <w:r w:rsidRPr="006D5C90">
        <w:t>.</w:t>
      </w:r>
    </w:p>
    <w:p w14:paraId="3F02AC13" w14:textId="77777777" w:rsidR="009B576E" w:rsidRDefault="009B576E" w:rsidP="009B576E">
      <w:proofErr w:type="spellStart"/>
      <w:r w:rsidRPr="00143EB7">
        <w:t>Brundiers</w:t>
      </w:r>
      <w:proofErr w:type="spellEnd"/>
      <w:r w:rsidRPr="00143EB7">
        <w:t xml:space="preserve">, K. and </w:t>
      </w:r>
      <w:proofErr w:type="spellStart"/>
      <w:r w:rsidRPr="00143EB7">
        <w:t>Wiek</w:t>
      </w:r>
      <w:proofErr w:type="spellEnd"/>
      <w:r w:rsidRPr="00143EB7">
        <w:t>, A., 2017. Beyond interpersonal competence: Teaching and learning professional skills in sustainability. Education Sciences, 7(1), p.39.</w:t>
      </w:r>
    </w:p>
    <w:p w14:paraId="649026A6" w14:textId="77777777" w:rsidR="009B576E" w:rsidRDefault="009B576E" w:rsidP="009B576E">
      <w:r w:rsidRPr="000C2202">
        <w:t>Freeman, R.E., Parmar, B.L. and Martin, K., 2020. BUSINESS AND ETHICS (pp. 129-140). Columbia University Press.</w:t>
      </w:r>
    </w:p>
    <w:p w14:paraId="09278EAB" w14:textId="77777777" w:rsidR="009B576E" w:rsidRDefault="009B576E" w:rsidP="009B576E">
      <w:r w:rsidRPr="00143EB7">
        <w:t xml:space="preserve">Harrison, J.D., Auerbach, A.D., Anderson, W., Fagan, M., Carnie, M., Hanson, C., Banta, J., </w:t>
      </w:r>
      <w:proofErr w:type="spellStart"/>
      <w:r w:rsidRPr="00143EB7">
        <w:t>Symczak</w:t>
      </w:r>
      <w:proofErr w:type="spellEnd"/>
      <w:r w:rsidRPr="00143EB7">
        <w:t xml:space="preserve">, G., Robinson, E., </w:t>
      </w:r>
      <w:proofErr w:type="spellStart"/>
      <w:r w:rsidRPr="00143EB7">
        <w:t>Schnipper</w:t>
      </w:r>
      <w:proofErr w:type="spellEnd"/>
      <w:r w:rsidRPr="00143EB7">
        <w:t>, J. and Wong, C., 2019. Patient stakeholder engagement in research: a narrative review to describe foundational principles and best practice activities. Health Expectations, 22(3), pp.307-316.</w:t>
      </w:r>
    </w:p>
    <w:p w14:paraId="4D98D9DD" w14:textId="77777777" w:rsidR="009B576E" w:rsidRDefault="009B576E" w:rsidP="00A704E1">
      <w:r w:rsidRPr="006D5C90">
        <w:t xml:space="preserve">Hygiene &amp; </w:t>
      </w:r>
      <w:proofErr w:type="spellStart"/>
      <w:r w:rsidRPr="006D5C90">
        <w:t>Behaviour</w:t>
      </w:r>
      <w:proofErr w:type="spellEnd"/>
      <w:r w:rsidRPr="006D5C90">
        <w:t xml:space="preserve"> Change Coalition </w:t>
      </w:r>
      <w:r w:rsidRPr="008505D3">
        <w:t>2021</w:t>
      </w:r>
      <w:r>
        <w:t>. [Online].</w:t>
      </w:r>
      <w:r w:rsidRPr="008505D3">
        <w:t xml:space="preserve"> </w:t>
      </w:r>
      <w:r w:rsidRPr="006D5C90">
        <w:t xml:space="preserve">Available at: </w:t>
      </w:r>
      <w:hyperlink r:id="rId9" w:history="1">
        <w:r w:rsidRPr="00DF2364">
          <w:rPr>
            <w:rStyle w:val="Hyperlink"/>
          </w:rPr>
          <w:t>https://www.unilever.com/news/covid-response/hygiene-and-behaviour-change-coalition.html</w:t>
        </w:r>
      </w:hyperlink>
      <w:r>
        <w:t xml:space="preserve"> </w:t>
      </w:r>
      <w:r w:rsidRPr="006D5C90">
        <w:t xml:space="preserve"> </w:t>
      </w:r>
      <w:r>
        <w:t>[</w:t>
      </w:r>
      <w:r w:rsidRPr="006D5C90">
        <w:t>Accessed: 1 May 2021</w:t>
      </w:r>
      <w:r>
        <w:t>]</w:t>
      </w:r>
      <w:r w:rsidRPr="006D5C90">
        <w:t>.</w:t>
      </w:r>
    </w:p>
    <w:p w14:paraId="7BEABF69" w14:textId="77777777" w:rsidR="009B576E" w:rsidRDefault="009B576E" w:rsidP="009B576E">
      <w:r w:rsidRPr="000C2202">
        <w:t>Key, K.D. and Lewis, E.Y., 2018. Sustainable community engagement in a constantly changing health system. Learning health systems, 2(3), p.e10053.</w:t>
      </w:r>
    </w:p>
    <w:p w14:paraId="77BE0DF6" w14:textId="77777777" w:rsidR="009B576E" w:rsidRDefault="009B576E" w:rsidP="009B576E">
      <w:proofErr w:type="spellStart"/>
      <w:r w:rsidRPr="00C83F5E">
        <w:t>Secundo</w:t>
      </w:r>
      <w:proofErr w:type="spellEnd"/>
      <w:r w:rsidRPr="00C83F5E">
        <w:t xml:space="preserve">, G., Del Vecchio, P., Simeone, L. and </w:t>
      </w:r>
      <w:proofErr w:type="spellStart"/>
      <w:r w:rsidRPr="00C83F5E">
        <w:t>Schiuma</w:t>
      </w:r>
      <w:proofErr w:type="spellEnd"/>
      <w:r w:rsidRPr="00C83F5E">
        <w:t>, G., 2020. Creativity and stakeholders' engagement in open innovation: Design for knowledge translation in technology-intensive enterprises. Journal of Business Research, 119, pp.272-282.</w:t>
      </w:r>
    </w:p>
    <w:p w14:paraId="512A8915" w14:textId="77777777" w:rsidR="009B576E" w:rsidRDefault="009B576E" w:rsidP="009B576E">
      <w:proofErr w:type="spellStart"/>
      <w:r w:rsidRPr="003335FB">
        <w:t>Selker</w:t>
      </w:r>
      <w:proofErr w:type="spellEnd"/>
      <w:r w:rsidRPr="003335FB">
        <w:t xml:space="preserve">, H.P. and Wilkins, C.H., 2017. </w:t>
      </w:r>
      <w:proofErr w:type="gramStart"/>
      <w:r w:rsidRPr="003335FB">
        <w:t>From community engagement,</w:t>
      </w:r>
      <w:proofErr w:type="gramEnd"/>
      <w:r w:rsidRPr="003335FB">
        <w:t xml:space="preserve"> to community-engaged research, to broadly engaged team science. Journal of Clinical and Translational Science, 1(1), pp.5-6.</w:t>
      </w:r>
    </w:p>
    <w:p w14:paraId="67D9C810" w14:textId="77777777" w:rsidR="009B576E" w:rsidRDefault="009B576E" w:rsidP="00A704E1">
      <w:r w:rsidRPr="005A786D">
        <w:t xml:space="preserve">Unilever.com. </w:t>
      </w:r>
      <w:r w:rsidRPr="008505D3">
        <w:t>2021</w:t>
      </w:r>
      <w:r>
        <w:t>. [Online].</w:t>
      </w:r>
      <w:r w:rsidRPr="008505D3">
        <w:t xml:space="preserve"> </w:t>
      </w:r>
      <w:r w:rsidRPr="005A786D">
        <w:t xml:space="preserve">Available at: </w:t>
      </w:r>
      <w:hyperlink r:id="rId10" w:history="1">
        <w:r w:rsidRPr="00DF2364">
          <w:rPr>
            <w:rStyle w:val="Hyperlink"/>
          </w:rPr>
          <w:t>https://www.unilever.com/Images/global-challenges-local-actions_tcm13-5100_tcm244-409749_1_en.pdf</w:t>
        </w:r>
      </w:hyperlink>
      <w:r>
        <w:t xml:space="preserve"> </w:t>
      </w:r>
      <w:r w:rsidRPr="005A786D">
        <w:t xml:space="preserve"> </w:t>
      </w:r>
      <w:r>
        <w:t>[</w:t>
      </w:r>
      <w:r w:rsidRPr="006D5C90">
        <w:t>Accessed: 1 May 2021</w:t>
      </w:r>
      <w:r>
        <w:t>]</w:t>
      </w:r>
      <w:r w:rsidRPr="006D5C90">
        <w:t>.</w:t>
      </w:r>
    </w:p>
    <w:p w14:paraId="28DCFB0F" w14:textId="77777777" w:rsidR="009B576E" w:rsidRDefault="009B576E" w:rsidP="009B576E">
      <w:r w:rsidRPr="000C2202">
        <w:lastRenderedPageBreak/>
        <w:t>Wise, G., Dickinson, C., Katan, T. and Gallegos, M.C., 2020. Inclusive higher education governance: managing stakeholders, strategy, structure and function. Studies in Higher Education, 45(2), pp.339-352.</w:t>
      </w:r>
    </w:p>
    <w:p w14:paraId="409841D8" w14:textId="77777777" w:rsidR="009B576E" w:rsidRDefault="009B576E" w:rsidP="009B576E">
      <w:r w:rsidRPr="000C2202">
        <w:t>Xu, W. and Saxton, G.D., 2019. Does stakeholder engagement pay off on social media? A social capital perspective. Nonprofit and Voluntary Sector Quarterly, 48(1), pp.28-49.</w:t>
      </w:r>
    </w:p>
    <w:p w14:paraId="5DC19012" w14:textId="77777777" w:rsidR="009B576E" w:rsidRDefault="009B576E" w:rsidP="00A704E1"/>
    <w:p w14:paraId="5575FB0D" w14:textId="2A2CFC16" w:rsidR="002659F9" w:rsidRDefault="002659F9" w:rsidP="00A704E1"/>
    <w:sectPr w:rsidR="002659F9" w:rsidSect="00DE727C">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2F143" w14:textId="77777777" w:rsidR="000948DA" w:rsidRDefault="000948DA" w:rsidP="00DE727C">
      <w:pPr>
        <w:spacing w:after="0" w:line="240" w:lineRule="auto"/>
      </w:pPr>
      <w:r>
        <w:separator/>
      </w:r>
    </w:p>
  </w:endnote>
  <w:endnote w:type="continuationSeparator" w:id="0">
    <w:p w14:paraId="6B41BA03" w14:textId="77777777" w:rsidR="000948DA" w:rsidRDefault="000948DA" w:rsidP="00DE7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87931"/>
      <w:docPartObj>
        <w:docPartGallery w:val="Page Numbers (Bottom of Page)"/>
        <w:docPartUnique/>
      </w:docPartObj>
    </w:sdtPr>
    <w:sdtEndPr>
      <w:rPr>
        <w:noProof/>
      </w:rPr>
    </w:sdtEndPr>
    <w:sdtContent>
      <w:p w14:paraId="2A6B207F" w14:textId="73B2DEF7" w:rsidR="00DE727C" w:rsidRDefault="00DE72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9051F6" w14:textId="77777777" w:rsidR="00DE727C" w:rsidRDefault="00DE7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1BE27" w14:textId="77777777" w:rsidR="000948DA" w:rsidRDefault="000948DA" w:rsidP="00DE727C">
      <w:pPr>
        <w:spacing w:after="0" w:line="240" w:lineRule="auto"/>
      </w:pPr>
      <w:r>
        <w:separator/>
      </w:r>
    </w:p>
  </w:footnote>
  <w:footnote w:type="continuationSeparator" w:id="0">
    <w:p w14:paraId="3F7FA98E" w14:textId="77777777" w:rsidR="000948DA" w:rsidRDefault="000948DA" w:rsidP="00DE72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77380D"/>
    <w:multiLevelType w:val="hybridMultilevel"/>
    <w:tmpl w:val="F1C82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I0NjE2tDA2sjQzMjdQ0lEKTi0uzszPAykwqgUA8hBd1SwAAAA="/>
  </w:docVars>
  <w:rsids>
    <w:rsidRoot w:val="0081623F"/>
    <w:rsid w:val="00001DEE"/>
    <w:rsid w:val="00060ACE"/>
    <w:rsid w:val="000948DA"/>
    <w:rsid w:val="00095015"/>
    <w:rsid w:val="000C2C61"/>
    <w:rsid w:val="000E25C7"/>
    <w:rsid w:val="00117161"/>
    <w:rsid w:val="00171782"/>
    <w:rsid w:val="002659F9"/>
    <w:rsid w:val="00283555"/>
    <w:rsid w:val="00291D8D"/>
    <w:rsid w:val="002A0FBC"/>
    <w:rsid w:val="002A55FA"/>
    <w:rsid w:val="002A6123"/>
    <w:rsid w:val="002A76FF"/>
    <w:rsid w:val="003831FD"/>
    <w:rsid w:val="003D58B7"/>
    <w:rsid w:val="003D7F8A"/>
    <w:rsid w:val="00404777"/>
    <w:rsid w:val="00410975"/>
    <w:rsid w:val="004C3933"/>
    <w:rsid w:val="004D7CDF"/>
    <w:rsid w:val="00516C1D"/>
    <w:rsid w:val="00537EFE"/>
    <w:rsid w:val="00595BED"/>
    <w:rsid w:val="005A786D"/>
    <w:rsid w:val="006374B1"/>
    <w:rsid w:val="00652E2E"/>
    <w:rsid w:val="0067755D"/>
    <w:rsid w:val="0069270B"/>
    <w:rsid w:val="006A6A06"/>
    <w:rsid w:val="006B1648"/>
    <w:rsid w:val="006D5C90"/>
    <w:rsid w:val="006F0531"/>
    <w:rsid w:val="007076B3"/>
    <w:rsid w:val="00770CA7"/>
    <w:rsid w:val="007E1BDC"/>
    <w:rsid w:val="007E6699"/>
    <w:rsid w:val="00803D4D"/>
    <w:rsid w:val="0081623F"/>
    <w:rsid w:val="008505D3"/>
    <w:rsid w:val="008545F5"/>
    <w:rsid w:val="00893C2F"/>
    <w:rsid w:val="008F3602"/>
    <w:rsid w:val="00900392"/>
    <w:rsid w:val="0090200C"/>
    <w:rsid w:val="009176EA"/>
    <w:rsid w:val="009A4767"/>
    <w:rsid w:val="009B576E"/>
    <w:rsid w:val="009F22FD"/>
    <w:rsid w:val="00A704E1"/>
    <w:rsid w:val="00A8603C"/>
    <w:rsid w:val="00AB4A6C"/>
    <w:rsid w:val="00B2376D"/>
    <w:rsid w:val="00B53046"/>
    <w:rsid w:val="00B870F0"/>
    <w:rsid w:val="00B912C3"/>
    <w:rsid w:val="00C86312"/>
    <w:rsid w:val="00D342AE"/>
    <w:rsid w:val="00D66920"/>
    <w:rsid w:val="00D70CEA"/>
    <w:rsid w:val="00DA36AD"/>
    <w:rsid w:val="00DC4306"/>
    <w:rsid w:val="00DE727C"/>
    <w:rsid w:val="00DE745C"/>
    <w:rsid w:val="00E27F04"/>
    <w:rsid w:val="00E637A5"/>
    <w:rsid w:val="00E85B30"/>
    <w:rsid w:val="00E9193A"/>
    <w:rsid w:val="00EA5496"/>
    <w:rsid w:val="00EF1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B0F29"/>
  <w15:chartTrackingRefBased/>
  <w15:docId w15:val="{E9E7FD74-89CE-4380-8DA8-594B9F61A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CE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17178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0C2C61"/>
    <w:pPr>
      <w:keepNext/>
      <w:keepLines/>
      <w:spacing w:before="40" w:after="0"/>
      <w:outlineLvl w:val="1"/>
    </w:pPr>
    <w:rPr>
      <w:rFonts w:eastAsiaTheme="majorEastAsia" w:cstheme="majorBidi"/>
      <w:b/>
      <w:szCs w:val="26"/>
    </w:rPr>
  </w:style>
  <w:style w:type="paragraph" w:styleId="Heading4">
    <w:name w:val="heading 4"/>
    <w:basedOn w:val="Normal"/>
    <w:next w:val="Normal"/>
    <w:link w:val="Heading4Char"/>
    <w:uiPriority w:val="9"/>
    <w:semiHidden/>
    <w:unhideWhenUsed/>
    <w:qFormat/>
    <w:rsid w:val="006D5C9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782"/>
    <w:rPr>
      <w:rFonts w:ascii="Times New Roman" w:eastAsiaTheme="majorEastAsia" w:hAnsi="Times New Roman" w:cstheme="majorBidi"/>
      <w:b/>
      <w:sz w:val="24"/>
      <w:szCs w:val="32"/>
    </w:rPr>
  </w:style>
  <w:style w:type="paragraph" w:styleId="Header">
    <w:name w:val="header"/>
    <w:basedOn w:val="Normal"/>
    <w:link w:val="HeaderChar"/>
    <w:uiPriority w:val="99"/>
    <w:unhideWhenUsed/>
    <w:rsid w:val="00DE72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727C"/>
    <w:rPr>
      <w:rFonts w:ascii="Times New Roman" w:hAnsi="Times New Roman"/>
      <w:sz w:val="24"/>
    </w:rPr>
  </w:style>
  <w:style w:type="paragraph" w:styleId="Footer">
    <w:name w:val="footer"/>
    <w:basedOn w:val="Normal"/>
    <w:link w:val="FooterChar"/>
    <w:uiPriority w:val="99"/>
    <w:unhideWhenUsed/>
    <w:rsid w:val="00DE72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27C"/>
    <w:rPr>
      <w:rFonts w:ascii="Times New Roman" w:hAnsi="Times New Roman"/>
      <w:sz w:val="24"/>
    </w:rPr>
  </w:style>
  <w:style w:type="character" w:customStyle="1" w:styleId="Heading2Char">
    <w:name w:val="Heading 2 Char"/>
    <w:basedOn w:val="DefaultParagraphFont"/>
    <w:link w:val="Heading2"/>
    <w:uiPriority w:val="9"/>
    <w:semiHidden/>
    <w:rsid w:val="000C2C61"/>
    <w:rPr>
      <w:rFonts w:ascii="Times New Roman" w:eastAsiaTheme="majorEastAsia" w:hAnsi="Times New Roman" w:cstheme="majorBidi"/>
      <w:b/>
      <w:sz w:val="24"/>
      <w:szCs w:val="26"/>
    </w:rPr>
  </w:style>
  <w:style w:type="character" w:customStyle="1" w:styleId="Heading4Char">
    <w:name w:val="Heading 4 Char"/>
    <w:basedOn w:val="DefaultParagraphFont"/>
    <w:link w:val="Heading4"/>
    <w:uiPriority w:val="9"/>
    <w:semiHidden/>
    <w:rsid w:val="006D5C90"/>
    <w:rPr>
      <w:rFonts w:asciiTheme="majorHAnsi" w:eastAsiaTheme="majorEastAsia" w:hAnsiTheme="majorHAnsi" w:cstheme="majorBidi"/>
      <w:i/>
      <w:iCs/>
      <w:color w:val="2F5496" w:themeColor="accent1" w:themeShade="BF"/>
      <w:sz w:val="24"/>
    </w:rPr>
  </w:style>
  <w:style w:type="paragraph" w:styleId="ListParagraph">
    <w:name w:val="List Paragraph"/>
    <w:basedOn w:val="Normal"/>
    <w:uiPriority w:val="34"/>
    <w:qFormat/>
    <w:rsid w:val="003831FD"/>
    <w:pPr>
      <w:ind w:left="720"/>
      <w:contextualSpacing/>
    </w:pPr>
  </w:style>
  <w:style w:type="paragraph" w:styleId="TOCHeading">
    <w:name w:val="TOC Heading"/>
    <w:basedOn w:val="Heading1"/>
    <w:next w:val="Normal"/>
    <w:uiPriority w:val="39"/>
    <w:unhideWhenUsed/>
    <w:qFormat/>
    <w:rsid w:val="002A6123"/>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A6123"/>
    <w:pPr>
      <w:spacing w:after="100"/>
    </w:pPr>
  </w:style>
  <w:style w:type="character" w:styleId="Hyperlink">
    <w:name w:val="Hyperlink"/>
    <w:basedOn w:val="DefaultParagraphFont"/>
    <w:uiPriority w:val="99"/>
    <w:unhideWhenUsed/>
    <w:rsid w:val="002A6123"/>
    <w:rPr>
      <w:color w:val="0563C1" w:themeColor="hyperlink"/>
      <w:u w:val="single"/>
    </w:rPr>
  </w:style>
  <w:style w:type="character" w:styleId="UnresolvedMention">
    <w:name w:val="Unresolved Mention"/>
    <w:basedOn w:val="DefaultParagraphFont"/>
    <w:uiPriority w:val="99"/>
    <w:semiHidden/>
    <w:unhideWhenUsed/>
    <w:rsid w:val="004047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964697">
      <w:bodyDiv w:val="1"/>
      <w:marLeft w:val="0"/>
      <w:marRight w:val="0"/>
      <w:marTop w:val="0"/>
      <w:marBottom w:val="0"/>
      <w:divBdr>
        <w:top w:val="none" w:sz="0" w:space="0" w:color="auto"/>
        <w:left w:val="none" w:sz="0" w:space="0" w:color="auto"/>
        <w:bottom w:val="none" w:sz="0" w:space="0" w:color="auto"/>
        <w:right w:val="none" w:sz="0" w:space="0" w:color="auto"/>
      </w:divBdr>
    </w:div>
    <w:div w:id="966467807">
      <w:bodyDiv w:val="1"/>
      <w:marLeft w:val="0"/>
      <w:marRight w:val="0"/>
      <w:marTop w:val="0"/>
      <w:marBottom w:val="0"/>
      <w:divBdr>
        <w:top w:val="none" w:sz="0" w:space="0" w:color="auto"/>
        <w:left w:val="none" w:sz="0" w:space="0" w:color="auto"/>
        <w:bottom w:val="none" w:sz="0" w:space="0" w:color="auto"/>
        <w:right w:val="none" w:sz="0" w:space="0" w:color="auto"/>
      </w:divBdr>
    </w:div>
    <w:div w:id="98162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67433/DFID_20WASH_20Portfolio_20Review.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unilever.com/Images/global-challenges-local-actions_tcm13-5100_tcm244-409749_1_en.pdf" TargetMode="External"/><Relationship Id="rId4" Type="http://schemas.openxmlformats.org/officeDocument/2006/relationships/settings" Target="settings.xml"/><Relationship Id="rId9" Type="http://schemas.openxmlformats.org/officeDocument/2006/relationships/hyperlink" Target="https://www.unilever.com/news/covid-response/hygiene-and-behaviour-change-coali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6F1B4-E798-4E4D-9651-A3DCA9499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10</Pages>
  <Words>2472</Words>
  <Characters>14096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Live Team</dc:creator>
  <cp:keywords/>
  <dc:description/>
  <cp:lastModifiedBy>Vasile Claudiu Neacsu</cp:lastModifiedBy>
  <cp:revision>40</cp:revision>
  <dcterms:created xsi:type="dcterms:W3CDTF">2020-08-17T10:47:00Z</dcterms:created>
  <dcterms:modified xsi:type="dcterms:W3CDTF">2021-05-11T19:26:00Z</dcterms:modified>
</cp:coreProperties>
</file>