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BF03E" w14:textId="1552E1D3" w:rsidR="00BA2EDF" w:rsidRPr="00BB0C5E" w:rsidRDefault="00BA2EDF" w:rsidP="00BB0C5E">
      <w:pPr>
        <w:spacing w:line="360" w:lineRule="auto"/>
        <w:jc w:val="both"/>
        <w:rPr>
          <w:sz w:val="28"/>
          <w:szCs w:val="28"/>
        </w:rPr>
      </w:pPr>
      <w:r w:rsidRPr="00BB0C5E">
        <w:rPr>
          <w:sz w:val="28"/>
          <w:szCs w:val="28"/>
        </w:rPr>
        <w:t>The Defence of Insanity</w:t>
      </w:r>
    </w:p>
    <w:p w14:paraId="2FD8A6EF" w14:textId="50799452" w:rsidR="006047E1" w:rsidRDefault="006047E1" w:rsidP="005852E8">
      <w:pPr>
        <w:spacing w:line="360" w:lineRule="auto"/>
        <w:jc w:val="both"/>
        <w:rPr>
          <w:sz w:val="28"/>
          <w:szCs w:val="28"/>
        </w:rPr>
      </w:pPr>
      <w:r>
        <w:rPr>
          <w:sz w:val="28"/>
          <w:szCs w:val="28"/>
        </w:rPr>
        <w:t xml:space="preserve">The defence of Insanity is a defence </w:t>
      </w:r>
      <w:r w:rsidR="002B2539">
        <w:rPr>
          <w:sz w:val="28"/>
          <w:szCs w:val="28"/>
        </w:rPr>
        <w:t>available in</w:t>
      </w:r>
      <w:r w:rsidR="00991BC6">
        <w:rPr>
          <w:sz w:val="28"/>
          <w:szCs w:val="28"/>
        </w:rPr>
        <w:t xml:space="preserve"> criminal</w:t>
      </w:r>
      <w:r w:rsidR="002B2539">
        <w:rPr>
          <w:sz w:val="28"/>
          <w:szCs w:val="28"/>
        </w:rPr>
        <w:t xml:space="preserve"> law</w:t>
      </w:r>
      <w:r w:rsidR="00454DDD">
        <w:rPr>
          <w:sz w:val="28"/>
          <w:szCs w:val="28"/>
        </w:rPr>
        <w:t xml:space="preserve"> which</w:t>
      </w:r>
      <w:r>
        <w:rPr>
          <w:sz w:val="28"/>
          <w:szCs w:val="28"/>
        </w:rPr>
        <w:t xml:space="preserve"> </w:t>
      </w:r>
      <w:r w:rsidR="00574894">
        <w:rPr>
          <w:sz w:val="28"/>
          <w:szCs w:val="28"/>
        </w:rPr>
        <w:t>people</w:t>
      </w:r>
      <w:r w:rsidR="00131B17">
        <w:rPr>
          <w:sz w:val="28"/>
          <w:szCs w:val="28"/>
        </w:rPr>
        <w:t xml:space="preserve"> </w:t>
      </w:r>
      <w:r w:rsidR="00574894">
        <w:rPr>
          <w:sz w:val="28"/>
          <w:szCs w:val="28"/>
        </w:rPr>
        <w:t>rely upon</w:t>
      </w:r>
      <w:r w:rsidR="005B6742">
        <w:rPr>
          <w:sz w:val="28"/>
          <w:szCs w:val="28"/>
        </w:rPr>
        <w:t xml:space="preserve"> a</w:t>
      </w:r>
      <w:r w:rsidR="00783A31">
        <w:rPr>
          <w:sz w:val="28"/>
          <w:szCs w:val="28"/>
        </w:rPr>
        <w:t>nd</w:t>
      </w:r>
      <w:r w:rsidR="00574894">
        <w:rPr>
          <w:sz w:val="28"/>
          <w:szCs w:val="28"/>
        </w:rPr>
        <w:t xml:space="preserve"> they</w:t>
      </w:r>
      <w:r w:rsidR="00783A31">
        <w:rPr>
          <w:sz w:val="28"/>
          <w:szCs w:val="28"/>
        </w:rPr>
        <w:t xml:space="preserve"> </w:t>
      </w:r>
      <w:r w:rsidR="00BC0F6F">
        <w:rPr>
          <w:sz w:val="28"/>
          <w:szCs w:val="28"/>
        </w:rPr>
        <w:t>must</w:t>
      </w:r>
      <w:r w:rsidR="00574894" w:rsidRPr="00771258">
        <w:rPr>
          <w:sz w:val="28"/>
          <w:szCs w:val="28"/>
        </w:rPr>
        <w:t xml:space="preserve"> prove they were not aware that what they had done </w:t>
      </w:r>
      <w:r w:rsidR="00574894">
        <w:rPr>
          <w:sz w:val="28"/>
          <w:szCs w:val="28"/>
        </w:rPr>
        <w:t>wa</w:t>
      </w:r>
      <w:r w:rsidR="00574894" w:rsidRPr="00771258">
        <w:rPr>
          <w:sz w:val="28"/>
          <w:szCs w:val="28"/>
        </w:rPr>
        <w:t xml:space="preserve">s wrong because they were not in the right state of mind when the offence was </w:t>
      </w:r>
      <w:r w:rsidR="00132DE1" w:rsidRPr="00771258">
        <w:rPr>
          <w:sz w:val="28"/>
          <w:szCs w:val="28"/>
        </w:rPr>
        <w:t>committed,</w:t>
      </w:r>
      <w:r w:rsidR="00661C3D">
        <w:rPr>
          <w:sz w:val="28"/>
          <w:szCs w:val="28"/>
        </w:rPr>
        <w:t xml:space="preserve"> </w:t>
      </w:r>
      <w:r w:rsidR="00BF1056">
        <w:rPr>
          <w:sz w:val="28"/>
          <w:szCs w:val="28"/>
        </w:rPr>
        <w:t xml:space="preserve">and the judgement is </w:t>
      </w:r>
      <w:r w:rsidR="005B6742">
        <w:rPr>
          <w:sz w:val="28"/>
          <w:szCs w:val="28"/>
        </w:rPr>
        <w:t>‘a special verdict that the accused is not guilty by reason of insanity’ (Trial of Lunatics Act 1883)</w:t>
      </w:r>
      <w:r w:rsidR="002730DC">
        <w:rPr>
          <w:sz w:val="28"/>
          <w:szCs w:val="28"/>
        </w:rPr>
        <w:t>.</w:t>
      </w:r>
    </w:p>
    <w:p w14:paraId="1F572EAB" w14:textId="2241D37B" w:rsidR="00EB0A04" w:rsidRDefault="007F70A5" w:rsidP="005852E8">
      <w:pPr>
        <w:spacing w:line="360" w:lineRule="auto"/>
        <w:jc w:val="both"/>
        <w:rPr>
          <w:sz w:val="28"/>
          <w:szCs w:val="28"/>
        </w:rPr>
      </w:pPr>
      <w:r>
        <w:rPr>
          <w:sz w:val="28"/>
          <w:szCs w:val="28"/>
        </w:rPr>
        <w:t xml:space="preserve">In order to understand </w:t>
      </w:r>
      <w:r w:rsidR="00CF63D2">
        <w:rPr>
          <w:sz w:val="28"/>
          <w:szCs w:val="28"/>
        </w:rPr>
        <w:t xml:space="preserve">the requirements of insanity, it is essential to </w:t>
      </w:r>
      <w:r w:rsidR="008F58A3">
        <w:rPr>
          <w:sz w:val="28"/>
          <w:szCs w:val="28"/>
        </w:rPr>
        <w:t xml:space="preserve">look at </w:t>
      </w:r>
      <w:r w:rsidR="00067D54">
        <w:rPr>
          <w:sz w:val="28"/>
          <w:szCs w:val="28"/>
        </w:rPr>
        <w:t xml:space="preserve">each of </w:t>
      </w:r>
      <w:r w:rsidR="008F58A3">
        <w:rPr>
          <w:sz w:val="28"/>
          <w:szCs w:val="28"/>
        </w:rPr>
        <w:t>the elements of the test set</w:t>
      </w:r>
      <w:r w:rsidR="0026378C">
        <w:rPr>
          <w:sz w:val="28"/>
          <w:szCs w:val="28"/>
        </w:rPr>
        <w:t>s</w:t>
      </w:r>
      <w:r w:rsidR="008F58A3">
        <w:rPr>
          <w:sz w:val="28"/>
          <w:szCs w:val="28"/>
        </w:rPr>
        <w:t xml:space="preserve"> out </w:t>
      </w:r>
      <w:r w:rsidR="00132DE1">
        <w:rPr>
          <w:sz w:val="28"/>
          <w:szCs w:val="28"/>
        </w:rPr>
        <w:t>in R</w:t>
      </w:r>
      <w:r w:rsidR="008D3EF1">
        <w:rPr>
          <w:sz w:val="28"/>
          <w:szCs w:val="28"/>
        </w:rPr>
        <w:t xml:space="preserve"> v </w:t>
      </w:r>
      <w:proofErr w:type="spellStart"/>
      <w:r w:rsidR="008F58A3">
        <w:rPr>
          <w:sz w:val="28"/>
          <w:szCs w:val="28"/>
        </w:rPr>
        <w:t>M’Naghten</w:t>
      </w:r>
      <w:proofErr w:type="spellEnd"/>
      <w:r w:rsidR="00C7337B">
        <w:rPr>
          <w:sz w:val="28"/>
          <w:szCs w:val="28"/>
        </w:rPr>
        <w:t xml:space="preserve"> (1843)</w:t>
      </w:r>
      <w:r w:rsidR="00EB0A04">
        <w:rPr>
          <w:sz w:val="28"/>
          <w:szCs w:val="28"/>
        </w:rPr>
        <w:t xml:space="preserve">. </w:t>
      </w:r>
      <w:r w:rsidR="00067D54">
        <w:rPr>
          <w:sz w:val="28"/>
          <w:szCs w:val="28"/>
        </w:rPr>
        <w:t xml:space="preserve"> ‘A d</w:t>
      </w:r>
      <w:r w:rsidR="00067D54" w:rsidRPr="00771258">
        <w:rPr>
          <w:sz w:val="28"/>
          <w:szCs w:val="28"/>
        </w:rPr>
        <w:t>efendant should be presumed sane unless, at the time of the offence, he can prove he was</w:t>
      </w:r>
      <w:r w:rsidR="00067D54">
        <w:rPr>
          <w:sz w:val="28"/>
          <w:szCs w:val="28"/>
        </w:rPr>
        <w:t xml:space="preserve"> l</w:t>
      </w:r>
      <w:r w:rsidR="00067D54" w:rsidRPr="00771258">
        <w:rPr>
          <w:sz w:val="28"/>
          <w:szCs w:val="28"/>
        </w:rPr>
        <w:t>abouring under such a defect of reason</w:t>
      </w:r>
      <w:r w:rsidR="00063E91">
        <w:rPr>
          <w:sz w:val="28"/>
          <w:szCs w:val="28"/>
        </w:rPr>
        <w:t xml:space="preserve"> s</w:t>
      </w:r>
      <w:r w:rsidR="00063E91" w:rsidRPr="00771258">
        <w:rPr>
          <w:sz w:val="28"/>
          <w:szCs w:val="28"/>
        </w:rPr>
        <w:t>o that he did not know either the nature and quality of the act or, if he did know it, that he did</w:t>
      </w:r>
      <w:r w:rsidR="00063E91">
        <w:rPr>
          <w:sz w:val="28"/>
          <w:szCs w:val="28"/>
        </w:rPr>
        <w:t xml:space="preserve"> not kn</w:t>
      </w:r>
      <w:r w:rsidR="00063E91" w:rsidRPr="00771258">
        <w:rPr>
          <w:sz w:val="28"/>
          <w:szCs w:val="28"/>
        </w:rPr>
        <w:t xml:space="preserve">ow </w:t>
      </w:r>
      <w:r w:rsidR="00063E91">
        <w:rPr>
          <w:sz w:val="28"/>
          <w:szCs w:val="28"/>
        </w:rPr>
        <w:t>w</w:t>
      </w:r>
      <w:r w:rsidR="00063E91" w:rsidRPr="00771258">
        <w:rPr>
          <w:sz w:val="28"/>
          <w:szCs w:val="28"/>
        </w:rPr>
        <w:t>hat he was doing was wrong</w:t>
      </w:r>
      <w:r w:rsidR="00EB0A04">
        <w:rPr>
          <w:sz w:val="28"/>
          <w:szCs w:val="28"/>
        </w:rPr>
        <w:t xml:space="preserve"> (M’ </w:t>
      </w:r>
      <w:proofErr w:type="spellStart"/>
      <w:r w:rsidR="00EB0A04">
        <w:rPr>
          <w:sz w:val="28"/>
          <w:szCs w:val="28"/>
        </w:rPr>
        <w:t>Naghten</w:t>
      </w:r>
      <w:proofErr w:type="spellEnd"/>
      <w:r w:rsidR="00EB0A04">
        <w:rPr>
          <w:sz w:val="28"/>
          <w:szCs w:val="28"/>
        </w:rPr>
        <w:t xml:space="preserve"> Rules 184</w:t>
      </w:r>
      <w:r w:rsidR="0092466C">
        <w:rPr>
          <w:sz w:val="28"/>
          <w:szCs w:val="28"/>
        </w:rPr>
        <w:t>3</w:t>
      </w:r>
      <w:r w:rsidR="00EB0A04">
        <w:rPr>
          <w:sz w:val="28"/>
          <w:szCs w:val="28"/>
        </w:rPr>
        <w:t>).</w:t>
      </w:r>
    </w:p>
    <w:p w14:paraId="32756EB5" w14:textId="014CFD0B" w:rsidR="00CB036F" w:rsidRDefault="00D12AE5" w:rsidP="005852E8">
      <w:pPr>
        <w:spacing w:line="360" w:lineRule="auto"/>
        <w:jc w:val="both"/>
        <w:rPr>
          <w:sz w:val="28"/>
          <w:szCs w:val="28"/>
        </w:rPr>
      </w:pPr>
      <w:r>
        <w:rPr>
          <w:sz w:val="28"/>
          <w:szCs w:val="28"/>
        </w:rPr>
        <w:t>T</w:t>
      </w:r>
      <w:r w:rsidR="00B25A48">
        <w:rPr>
          <w:sz w:val="28"/>
          <w:szCs w:val="28"/>
        </w:rPr>
        <w:t>here need</w:t>
      </w:r>
      <w:r w:rsidR="000956B4">
        <w:rPr>
          <w:sz w:val="28"/>
          <w:szCs w:val="28"/>
        </w:rPr>
        <w:t xml:space="preserve">s </w:t>
      </w:r>
      <w:r w:rsidR="00B25A48">
        <w:rPr>
          <w:sz w:val="28"/>
          <w:szCs w:val="28"/>
        </w:rPr>
        <w:t>to be a complete absence of the power to reason</w:t>
      </w:r>
      <w:r w:rsidR="00CD339E">
        <w:rPr>
          <w:sz w:val="28"/>
          <w:szCs w:val="28"/>
        </w:rPr>
        <w:t xml:space="preserve"> (</w:t>
      </w:r>
      <w:r>
        <w:rPr>
          <w:sz w:val="28"/>
          <w:szCs w:val="28"/>
        </w:rPr>
        <w:t>R v Clarke</w:t>
      </w:r>
      <w:r w:rsidR="005F1BF3">
        <w:rPr>
          <w:sz w:val="28"/>
          <w:szCs w:val="28"/>
        </w:rPr>
        <w:t>,</w:t>
      </w:r>
      <w:r>
        <w:rPr>
          <w:sz w:val="28"/>
          <w:szCs w:val="28"/>
        </w:rPr>
        <w:t xml:space="preserve"> 1972</w:t>
      </w:r>
      <w:r w:rsidR="00CD339E">
        <w:rPr>
          <w:sz w:val="28"/>
          <w:szCs w:val="28"/>
        </w:rPr>
        <w:t>)</w:t>
      </w:r>
      <w:r w:rsidR="00B95FD4">
        <w:rPr>
          <w:sz w:val="28"/>
          <w:szCs w:val="28"/>
        </w:rPr>
        <w:t>.</w:t>
      </w:r>
      <w:r w:rsidR="0026378C">
        <w:rPr>
          <w:sz w:val="28"/>
          <w:szCs w:val="28"/>
        </w:rPr>
        <w:t>, as t</w:t>
      </w:r>
      <w:r w:rsidR="00B95FD4">
        <w:rPr>
          <w:sz w:val="28"/>
          <w:szCs w:val="28"/>
        </w:rPr>
        <w:t>he</w:t>
      </w:r>
      <w:r w:rsidR="00A42452">
        <w:rPr>
          <w:sz w:val="28"/>
          <w:szCs w:val="28"/>
        </w:rPr>
        <w:t xml:space="preserve"> defence of insanity</w:t>
      </w:r>
      <w:r w:rsidR="00B61953">
        <w:rPr>
          <w:sz w:val="28"/>
          <w:szCs w:val="28"/>
        </w:rPr>
        <w:t xml:space="preserve"> is </w:t>
      </w:r>
      <w:r w:rsidR="00A42452">
        <w:rPr>
          <w:sz w:val="28"/>
          <w:szCs w:val="28"/>
        </w:rPr>
        <w:t xml:space="preserve">not available </w:t>
      </w:r>
      <w:r w:rsidR="005F4120">
        <w:rPr>
          <w:sz w:val="28"/>
          <w:szCs w:val="28"/>
        </w:rPr>
        <w:t>where the defendant</w:t>
      </w:r>
      <w:r w:rsidR="004E2058">
        <w:rPr>
          <w:sz w:val="28"/>
          <w:szCs w:val="28"/>
        </w:rPr>
        <w:t xml:space="preserve"> knew</w:t>
      </w:r>
      <w:r w:rsidR="009A1A13">
        <w:rPr>
          <w:sz w:val="28"/>
          <w:szCs w:val="28"/>
        </w:rPr>
        <w:t xml:space="preserve"> </w:t>
      </w:r>
      <w:r w:rsidR="004E2058">
        <w:rPr>
          <w:sz w:val="28"/>
          <w:szCs w:val="28"/>
        </w:rPr>
        <w:t>what he was doing wa</w:t>
      </w:r>
      <w:r w:rsidR="005321B3">
        <w:rPr>
          <w:sz w:val="28"/>
          <w:szCs w:val="28"/>
        </w:rPr>
        <w:t>s wrong</w:t>
      </w:r>
      <w:r w:rsidR="009A1A13">
        <w:rPr>
          <w:sz w:val="28"/>
          <w:szCs w:val="28"/>
        </w:rPr>
        <w:t xml:space="preserve"> </w:t>
      </w:r>
      <w:r w:rsidR="005321B3">
        <w:rPr>
          <w:sz w:val="28"/>
          <w:szCs w:val="28"/>
        </w:rPr>
        <w:t>and knew the punishment in law for his action</w:t>
      </w:r>
      <w:r w:rsidR="00C310A2">
        <w:rPr>
          <w:sz w:val="28"/>
          <w:szCs w:val="28"/>
        </w:rPr>
        <w:t xml:space="preserve"> </w:t>
      </w:r>
      <w:r w:rsidR="005F1BF3">
        <w:rPr>
          <w:sz w:val="28"/>
          <w:szCs w:val="28"/>
        </w:rPr>
        <w:t>(</w:t>
      </w:r>
      <w:r w:rsidR="00B95FD4">
        <w:rPr>
          <w:sz w:val="28"/>
          <w:szCs w:val="28"/>
        </w:rPr>
        <w:t>R v Windle</w:t>
      </w:r>
      <w:r w:rsidR="005F1BF3">
        <w:rPr>
          <w:sz w:val="28"/>
          <w:szCs w:val="28"/>
        </w:rPr>
        <w:t xml:space="preserve">, </w:t>
      </w:r>
      <w:r w:rsidR="00CD339E">
        <w:rPr>
          <w:sz w:val="28"/>
          <w:szCs w:val="28"/>
        </w:rPr>
        <w:t xml:space="preserve">1952). </w:t>
      </w:r>
      <w:r w:rsidR="00B25A48">
        <w:rPr>
          <w:sz w:val="28"/>
          <w:szCs w:val="28"/>
        </w:rPr>
        <w:t xml:space="preserve">Absentmindedness </w:t>
      </w:r>
      <w:r w:rsidR="00CF7C55">
        <w:rPr>
          <w:sz w:val="28"/>
          <w:szCs w:val="28"/>
        </w:rPr>
        <w:t>or confusion is not enoug</w:t>
      </w:r>
      <w:r w:rsidR="00CB036F">
        <w:rPr>
          <w:sz w:val="28"/>
          <w:szCs w:val="28"/>
        </w:rPr>
        <w:t>h (Homicide Act 1957</w:t>
      </w:r>
      <w:r w:rsidR="003F01DC">
        <w:rPr>
          <w:sz w:val="28"/>
          <w:szCs w:val="28"/>
        </w:rPr>
        <w:t>)</w:t>
      </w:r>
    </w:p>
    <w:p w14:paraId="1C755105" w14:textId="7D1880A7" w:rsidR="000D6E4A" w:rsidRDefault="00857612" w:rsidP="005852E8">
      <w:pPr>
        <w:spacing w:line="360" w:lineRule="auto"/>
        <w:jc w:val="both"/>
        <w:rPr>
          <w:sz w:val="28"/>
          <w:szCs w:val="28"/>
        </w:rPr>
      </w:pPr>
      <w:r>
        <w:rPr>
          <w:sz w:val="28"/>
          <w:szCs w:val="28"/>
        </w:rPr>
        <w:t>The absence of mind</w:t>
      </w:r>
      <w:r w:rsidR="005A2818">
        <w:rPr>
          <w:sz w:val="28"/>
          <w:szCs w:val="28"/>
        </w:rPr>
        <w:t xml:space="preserve"> must be </w:t>
      </w:r>
      <w:r w:rsidR="00067D54">
        <w:rPr>
          <w:sz w:val="28"/>
          <w:szCs w:val="28"/>
        </w:rPr>
        <w:t>c</w:t>
      </w:r>
      <w:r w:rsidR="00067D54" w:rsidRPr="00771258">
        <w:rPr>
          <w:sz w:val="28"/>
          <w:szCs w:val="28"/>
        </w:rPr>
        <w:t>aused by a disease of the mind</w:t>
      </w:r>
      <w:r w:rsidR="009B084B">
        <w:rPr>
          <w:sz w:val="28"/>
          <w:szCs w:val="28"/>
        </w:rPr>
        <w:t xml:space="preserve"> </w:t>
      </w:r>
      <w:r w:rsidR="00AB31A2">
        <w:rPr>
          <w:sz w:val="28"/>
          <w:szCs w:val="28"/>
        </w:rPr>
        <w:t>(</w:t>
      </w:r>
      <w:proofErr w:type="spellStart"/>
      <w:r w:rsidR="00AB31A2">
        <w:rPr>
          <w:sz w:val="28"/>
          <w:szCs w:val="28"/>
        </w:rPr>
        <w:t>Kopsch</w:t>
      </w:r>
      <w:proofErr w:type="spellEnd"/>
      <w:r w:rsidR="009B084B">
        <w:rPr>
          <w:sz w:val="28"/>
          <w:szCs w:val="28"/>
        </w:rPr>
        <w:t xml:space="preserve"> </w:t>
      </w:r>
      <w:r w:rsidR="00AB31A2">
        <w:rPr>
          <w:sz w:val="28"/>
          <w:szCs w:val="28"/>
        </w:rPr>
        <w:t>1927)</w:t>
      </w:r>
      <w:r w:rsidR="008362FE">
        <w:rPr>
          <w:sz w:val="28"/>
          <w:szCs w:val="28"/>
        </w:rPr>
        <w:t xml:space="preserve">. </w:t>
      </w:r>
      <w:r w:rsidR="00060F00">
        <w:rPr>
          <w:sz w:val="28"/>
          <w:szCs w:val="28"/>
        </w:rPr>
        <w:t>In R v Sulliva</w:t>
      </w:r>
      <w:r w:rsidR="003F45EA">
        <w:rPr>
          <w:sz w:val="28"/>
          <w:szCs w:val="28"/>
        </w:rPr>
        <w:t>n</w:t>
      </w:r>
      <w:r w:rsidR="00060F00">
        <w:rPr>
          <w:sz w:val="28"/>
          <w:szCs w:val="28"/>
        </w:rPr>
        <w:t xml:space="preserve"> </w:t>
      </w:r>
      <w:r w:rsidR="00C21BA4">
        <w:rPr>
          <w:sz w:val="28"/>
          <w:szCs w:val="28"/>
        </w:rPr>
        <w:t>(</w:t>
      </w:r>
      <w:r w:rsidR="00060F00">
        <w:rPr>
          <w:sz w:val="28"/>
          <w:szCs w:val="28"/>
        </w:rPr>
        <w:t>1984</w:t>
      </w:r>
      <w:r w:rsidR="00C21BA4">
        <w:rPr>
          <w:sz w:val="28"/>
          <w:szCs w:val="28"/>
        </w:rPr>
        <w:t>),</w:t>
      </w:r>
      <w:r w:rsidR="0053153A">
        <w:rPr>
          <w:sz w:val="28"/>
          <w:szCs w:val="28"/>
        </w:rPr>
        <w:t xml:space="preserve"> it was argued that</w:t>
      </w:r>
      <w:r w:rsidR="008E0BB0">
        <w:rPr>
          <w:sz w:val="28"/>
          <w:szCs w:val="28"/>
        </w:rPr>
        <w:t xml:space="preserve"> any illness that affected the body physically such as epilepsy</w:t>
      </w:r>
      <w:r w:rsidR="00EC3E2D">
        <w:rPr>
          <w:sz w:val="28"/>
          <w:szCs w:val="28"/>
        </w:rPr>
        <w:t xml:space="preserve"> was a disease of the mind because it affected the mind.</w:t>
      </w:r>
      <w:r w:rsidR="005A4DDE">
        <w:rPr>
          <w:sz w:val="28"/>
          <w:szCs w:val="28"/>
        </w:rPr>
        <w:t xml:space="preserve"> </w:t>
      </w:r>
      <w:r w:rsidR="008F415F">
        <w:rPr>
          <w:sz w:val="28"/>
          <w:szCs w:val="28"/>
        </w:rPr>
        <w:t>I</w:t>
      </w:r>
      <w:r w:rsidR="00EC3E2D">
        <w:rPr>
          <w:sz w:val="28"/>
          <w:szCs w:val="28"/>
        </w:rPr>
        <w:t>n R v Kemp (</w:t>
      </w:r>
      <w:r w:rsidR="005C7723">
        <w:rPr>
          <w:sz w:val="28"/>
          <w:szCs w:val="28"/>
        </w:rPr>
        <w:t>1956), it was held that the hardening of the arteries was an external disease which affected the min</w:t>
      </w:r>
      <w:r w:rsidR="00F20CF3">
        <w:rPr>
          <w:sz w:val="28"/>
          <w:szCs w:val="28"/>
        </w:rPr>
        <w:t>d.</w:t>
      </w:r>
      <w:r w:rsidR="00C21BA4">
        <w:rPr>
          <w:sz w:val="28"/>
          <w:szCs w:val="28"/>
        </w:rPr>
        <w:t xml:space="preserve"> </w:t>
      </w:r>
      <w:r w:rsidR="008F3EBC">
        <w:rPr>
          <w:sz w:val="28"/>
          <w:szCs w:val="28"/>
        </w:rPr>
        <w:t>R</w:t>
      </w:r>
      <w:r w:rsidR="00F20CF3">
        <w:rPr>
          <w:sz w:val="28"/>
          <w:szCs w:val="28"/>
        </w:rPr>
        <w:t xml:space="preserve"> v Hennessy (</w:t>
      </w:r>
      <w:r w:rsidR="008C36F1">
        <w:rPr>
          <w:sz w:val="28"/>
          <w:szCs w:val="28"/>
        </w:rPr>
        <w:t>1989)</w:t>
      </w:r>
      <w:r w:rsidR="00DC3C15">
        <w:rPr>
          <w:sz w:val="28"/>
          <w:szCs w:val="28"/>
        </w:rPr>
        <w:t>, it was held</w:t>
      </w:r>
      <w:r w:rsidR="00574B24">
        <w:rPr>
          <w:sz w:val="28"/>
          <w:szCs w:val="28"/>
        </w:rPr>
        <w:t xml:space="preserve"> to be </w:t>
      </w:r>
      <w:r w:rsidR="00F92C97">
        <w:rPr>
          <w:sz w:val="28"/>
          <w:szCs w:val="28"/>
        </w:rPr>
        <w:t>in</w:t>
      </w:r>
      <w:r w:rsidR="00574B24">
        <w:rPr>
          <w:sz w:val="28"/>
          <w:szCs w:val="28"/>
        </w:rPr>
        <w:t>sanity</w:t>
      </w:r>
      <w:r w:rsidR="00EF5DEA">
        <w:rPr>
          <w:sz w:val="28"/>
          <w:szCs w:val="28"/>
        </w:rPr>
        <w:t xml:space="preserve"> as it was a disease of the mind caused by the diabetes as a result of insulin not take</w:t>
      </w:r>
      <w:r w:rsidR="00E02567">
        <w:rPr>
          <w:sz w:val="28"/>
          <w:szCs w:val="28"/>
        </w:rPr>
        <w:t xml:space="preserve">n. </w:t>
      </w:r>
      <w:r w:rsidR="00E30215">
        <w:rPr>
          <w:sz w:val="28"/>
          <w:szCs w:val="28"/>
        </w:rPr>
        <w:t>However,</w:t>
      </w:r>
      <w:r w:rsidR="00E02567">
        <w:rPr>
          <w:sz w:val="28"/>
          <w:szCs w:val="28"/>
        </w:rPr>
        <w:t xml:space="preserve"> in R v Quick (1973),</w:t>
      </w:r>
      <w:r w:rsidR="006E50F1">
        <w:rPr>
          <w:sz w:val="28"/>
          <w:szCs w:val="28"/>
        </w:rPr>
        <w:t xml:space="preserve"> i</w:t>
      </w:r>
      <w:r w:rsidR="00E677E8">
        <w:rPr>
          <w:sz w:val="28"/>
          <w:szCs w:val="28"/>
        </w:rPr>
        <w:t xml:space="preserve">t was argued </w:t>
      </w:r>
      <w:r w:rsidR="0055625F">
        <w:rPr>
          <w:sz w:val="28"/>
          <w:szCs w:val="28"/>
        </w:rPr>
        <w:t xml:space="preserve">the condition </w:t>
      </w:r>
      <w:r w:rsidR="006E50F1">
        <w:rPr>
          <w:sz w:val="28"/>
          <w:szCs w:val="28"/>
        </w:rPr>
        <w:t>was</w:t>
      </w:r>
      <w:r w:rsidR="00E677E8">
        <w:rPr>
          <w:sz w:val="28"/>
          <w:szCs w:val="28"/>
        </w:rPr>
        <w:t xml:space="preserve"> caused by an external factor, therefore the defendant could rely on the defence of automatism and not insanity</w:t>
      </w:r>
      <w:r w:rsidR="009C5803">
        <w:rPr>
          <w:sz w:val="28"/>
          <w:szCs w:val="28"/>
        </w:rPr>
        <w:t xml:space="preserve"> </w:t>
      </w:r>
      <w:r w:rsidR="0095770E">
        <w:rPr>
          <w:sz w:val="28"/>
          <w:szCs w:val="28"/>
        </w:rPr>
        <w:t>(</w:t>
      </w:r>
      <w:r w:rsidR="009C5803">
        <w:rPr>
          <w:sz w:val="28"/>
          <w:szCs w:val="28"/>
        </w:rPr>
        <w:t xml:space="preserve">Claydon and </w:t>
      </w:r>
      <w:proofErr w:type="spellStart"/>
      <w:r w:rsidR="009C5803">
        <w:rPr>
          <w:sz w:val="28"/>
          <w:szCs w:val="28"/>
        </w:rPr>
        <w:t>Catley</w:t>
      </w:r>
      <w:proofErr w:type="spellEnd"/>
      <w:r w:rsidR="009C5803">
        <w:rPr>
          <w:sz w:val="28"/>
          <w:szCs w:val="28"/>
        </w:rPr>
        <w:t>, 2016</w:t>
      </w:r>
      <w:r w:rsidR="0095770E">
        <w:rPr>
          <w:sz w:val="28"/>
          <w:szCs w:val="28"/>
        </w:rPr>
        <w:t>)</w:t>
      </w:r>
    </w:p>
    <w:p w14:paraId="16C7738B" w14:textId="49C7D410" w:rsidR="00906E37" w:rsidRDefault="000F0A22" w:rsidP="005852E8">
      <w:pPr>
        <w:spacing w:line="360" w:lineRule="auto"/>
        <w:jc w:val="both"/>
        <w:rPr>
          <w:color w:val="000000" w:themeColor="text1"/>
          <w:sz w:val="28"/>
          <w:szCs w:val="28"/>
        </w:rPr>
      </w:pPr>
      <w:r>
        <w:rPr>
          <w:sz w:val="28"/>
          <w:szCs w:val="28"/>
        </w:rPr>
        <w:lastRenderedPageBreak/>
        <w:t xml:space="preserve">Automatism </w:t>
      </w:r>
      <w:r w:rsidR="00687DDB">
        <w:rPr>
          <w:sz w:val="28"/>
          <w:szCs w:val="28"/>
        </w:rPr>
        <w:t xml:space="preserve">is </w:t>
      </w:r>
      <w:r w:rsidR="00AE76E4">
        <w:rPr>
          <w:color w:val="000000" w:themeColor="text1"/>
          <w:sz w:val="28"/>
          <w:szCs w:val="28"/>
        </w:rPr>
        <w:t>“</w:t>
      </w:r>
      <w:r w:rsidR="00AE76E4" w:rsidRPr="002F11D3">
        <w:rPr>
          <w:color w:val="000000" w:themeColor="text1"/>
          <w:sz w:val="28"/>
          <w:szCs w:val="28"/>
        </w:rPr>
        <w:t>an act which is done by the muscles without the control by the mind,</w:t>
      </w:r>
      <w:r w:rsidR="00AE76E4">
        <w:rPr>
          <w:color w:val="000000" w:themeColor="text1"/>
          <w:sz w:val="28"/>
          <w:szCs w:val="28"/>
        </w:rPr>
        <w:t xml:space="preserve"> where the </w:t>
      </w:r>
      <w:r w:rsidR="00AE76E4" w:rsidRPr="002F11D3">
        <w:rPr>
          <w:color w:val="000000" w:themeColor="text1"/>
          <w:sz w:val="28"/>
          <w:szCs w:val="28"/>
        </w:rPr>
        <w:t>person</w:t>
      </w:r>
      <w:r w:rsidR="00AE76E4">
        <w:rPr>
          <w:color w:val="000000" w:themeColor="text1"/>
          <w:sz w:val="28"/>
          <w:szCs w:val="28"/>
        </w:rPr>
        <w:t xml:space="preserve"> </w:t>
      </w:r>
      <w:r w:rsidR="00AE76E4" w:rsidRPr="002F11D3">
        <w:rPr>
          <w:color w:val="000000" w:themeColor="text1"/>
          <w:sz w:val="28"/>
          <w:szCs w:val="28"/>
        </w:rPr>
        <w:t>is not conscious of what he is doing</w:t>
      </w:r>
      <w:r w:rsidR="00671BF4">
        <w:rPr>
          <w:color w:val="000000" w:themeColor="text1"/>
          <w:sz w:val="28"/>
          <w:szCs w:val="28"/>
        </w:rPr>
        <w:t xml:space="preserve"> (</w:t>
      </w:r>
      <w:r w:rsidR="009A3340" w:rsidRPr="002F11D3">
        <w:rPr>
          <w:color w:val="000000" w:themeColor="text1"/>
          <w:sz w:val="28"/>
          <w:szCs w:val="28"/>
        </w:rPr>
        <w:t>Lord Denning</w:t>
      </w:r>
      <w:r w:rsidR="009A3340">
        <w:rPr>
          <w:color w:val="000000" w:themeColor="text1"/>
          <w:sz w:val="28"/>
          <w:szCs w:val="28"/>
        </w:rPr>
        <w:t xml:space="preserve"> </w:t>
      </w:r>
      <w:r w:rsidR="009A3340" w:rsidRPr="002F11D3">
        <w:rPr>
          <w:color w:val="000000" w:themeColor="text1"/>
          <w:sz w:val="28"/>
          <w:szCs w:val="28"/>
        </w:rPr>
        <w:t>in</w:t>
      </w:r>
      <w:r w:rsidR="009A3340">
        <w:rPr>
          <w:color w:val="000000" w:themeColor="text1"/>
          <w:sz w:val="28"/>
          <w:szCs w:val="28"/>
        </w:rPr>
        <w:t xml:space="preserve"> </w:t>
      </w:r>
      <w:r w:rsidR="009A3340" w:rsidRPr="002F11D3">
        <w:rPr>
          <w:color w:val="000000" w:themeColor="text1"/>
          <w:sz w:val="28"/>
          <w:szCs w:val="28"/>
        </w:rPr>
        <w:t>Bratty</w:t>
      </w:r>
      <w:r w:rsidR="009A3340">
        <w:rPr>
          <w:color w:val="000000" w:themeColor="text1"/>
          <w:sz w:val="28"/>
          <w:szCs w:val="28"/>
        </w:rPr>
        <w:t xml:space="preserve"> v Attorney General (1963</w:t>
      </w:r>
      <w:r w:rsidR="002617F8">
        <w:rPr>
          <w:color w:val="000000" w:themeColor="text1"/>
          <w:sz w:val="28"/>
          <w:szCs w:val="28"/>
        </w:rPr>
        <w:t>)</w:t>
      </w:r>
      <w:r w:rsidR="008D757A">
        <w:rPr>
          <w:color w:val="000000" w:themeColor="text1"/>
          <w:sz w:val="28"/>
          <w:szCs w:val="28"/>
        </w:rPr>
        <w:t>. In the case,</w:t>
      </w:r>
      <w:r w:rsidR="001E5AC0">
        <w:rPr>
          <w:color w:val="000000" w:themeColor="text1"/>
          <w:sz w:val="28"/>
          <w:szCs w:val="28"/>
        </w:rPr>
        <w:t xml:space="preserve"> </w:t>
      </w:r>
      <w:r w:rsidR="00D0621D">
        <w:rPr>
          <w:color w:val="000000" w:themeColor="text1"/>
          <w:sz w:val="28"/>
          <w:szCs w:val="28"/>
        </w:rPr>
        <w:t>the defence of automatism was rejected</w:t>
      </w:r>
      <w:r w:rsidR="00D21B88">
        <w:rPr>
          <w:color w:val="000000" w:themeColor="text1"/>
          <w:sz w:val="28"/>
          <w:szCs w:val="28"/>
        </w:rPr>
        <w:t xml:space="preserve"> because it w</w:t>
      </w:r>
      <w:r w:rsidR="00633D47">
        <w:rPr>
          <w:color w:val="000000" w:themeColor="text1"/>
          <w:sz w:val="28"/>
          <w:szCs w:val="28"/>
        </w:rPr>
        <w:t>as believed he was in control of his mind</w:t>
      </w:r>
      <w:r w:rsidR="001E5AC0">
        <w:rPr>
          <w:color w:val="000000" w:themeColor="text1"/>
          <w:sz w:val="28"/>
          <w:szCs w:val="28"/>
        </w:rPr>
        <w:t>.</w:t>
      </w:r>
      <w:r w:rsidR="00D47390">
        <w:rPr>
          <w:color w:val="000000" w:themeColor="text1"/>
          <w:sz w:val="28"/>
          <w:szCs w:val="28"/>
        </w:rPr>
        <w:t xml:space="preserve"> In R v </w:t>
      </w:r>
      <w:r w:rsidR="00FF3A49">
        <w:rPr>
          <w:color w:val="000000" w:themeColor="text1"/>
          <w:sz w:val="28"/>
          <w:szCs w:val="28"/>
        </w:rPr>
        <w:t>Quick</w:t>
      </w:r>
      <w:r w:rsidR="00D47390">
        <w:rPr>
          <w:color w:val="000000" w:themeColor="text1"/>
          <w:sz w:val="28"/>
          <w:szCs w:val="28"/>
        </w:rPr>
        <w:t xml:space="preserve"> (1973), </w:t>
      </w:r>
      <w:r w:rsidR="00CB3746">
        <w:rPr>
          <w:color w:val="000000" w:themeColor="text1"/>
          <w:sz w:val="28"/>
          <w:szCs w:val="28"/>
        </w:rPr>
        <w:t>the external factor which is insulin means that there is automatism as it is not a disease of the min</w:t>
      </w:r>
      <w:r w:rsidR="00003A38">
        <w:rPr>
          <w:color w:val="000000" w:themeColor="text1"/>
          <w:sz w:val="28"/>
          <w:szCs w:val="28"/>
        </w:rPr>
        <w:t>d causing the action, rather, it is the insulin affecting the body</w:t>
      </w:r>
      <w:r w:rsidR="000A4FBF">
        <w:rPr>
          <w:color w:val="000000" w:themeColor="text1"/>
          <w:sz w:val="28"/>
          <w:szCs w:val="28"/>
        </w:rPr>
        <w:t>.</w:t>
      </w:r>
    </w:p>
    <w:p w14:paraId="49860454" w14:textId="4BD32F7D" w:rsidR="00A418F2" w:rsidRDefault="00E0607E" w:rsidP="005852E8">
      <w:pPr>
        <w:spacing w:line="360" w:lineRule="auto"/>
        <w:jc w:val="both"/>
        <w:rPr>
          <w:sz w:val="28"/>
          <w:szCs w:val="28"/>
        </w:rPr>
      </w:pPr>
      <w:r>
        <w:rPr>
          <w:color w:val="000000" w:themeColor="text1"/>
          <w:sz w:val="28"/>
          <w:szCs w:val="28"/>
        </w:rPr>
        <w:t>From the foregoing i</w:t>
      </w:r>
      <w:r w:rsidR="006A4C58">
        <w:rPr>
          <w:color w:val="000000" w:themeColor="text1"/>
          <w:sz w:val="28"/>
          <w:szCs w:val="28"/>
        </w:rPr>
        <w:t xml:space="preserve">t could be said that </w:t>
      </w:r>
      <w:r w:rsidR="001C549A">
        <w:rPr>
          <w:color w:val="000000" w:themeColor="text1"/>
          <w:sz w:val="28"/>
          <w:szCs w:val="28"/>
        </w:rPr>
        <w:t>automatism is caused by an external factor</w:t>
      </w:r>
      <w:r w:rsidR="00905A8C">
        <w:rPr>
          <w:color w:val="000000" w:themeColor="text1"/>
          <w:sz w:val="28"/>
          <w:szCs w:val="28"/>
        </w:rPr>
        <w:t xml:space="preserve">; for </w:t>
      </w:r>
      <w:r w:rsidR="00C106E9">
        <w:rPr>
          <w:color w:val="000000" w:themeColor="text1"/>
          <w:sz w:val="28"/>
          <w:szCs w:val="28"/>
        </w:rPr>
        <w:t>instance,</w:t>
      </w:r>
      <w:r w:rsidR="00905A8C">
        <w:rPr>
          <w:color w:val="000000" w:themeColor="text1"/>
          <w:sz w:val="28"/>
          <w:szCs w:val="28"/>
        </w:rPr>
        <w:t xml:space="preserve"> diabetes, </w:t>
      </w:r>
      <w:r w:rsidR="00C40C8E" w:rsidRPr="002F11D3">
        <w:rPr>
          <w:color w:val="000000" w:themeColor="text1"/>
          <w:sz w:val="28"/>
          <w:szCs w:val="28"/>
        </w:rPr>
        <w:t>concussion or sleepwalking</w:t>
      </w:r>
      <w:r w:rsidR="00906E37">
        <w:rPr>
          <w:color w:val="000000" w:themeColor="text1"/>
          <w:sz w:val="28"/>
          <w:szCs w:val="28"/>
        </w:rPr>
        <w:t xml:space="preserve"> </w:t>
      </w:r>
      <w:r w:rsidR="001C549A">
        <w:rPr>
          <w:color w:val="000000" w:themeColor="text1"/>
          <w:sz w:val="28"/>
          <w:szCs w:val="28"/>
        </w:rPr>
        <w:t>while insanity is caused by an internal factor</w:t>
      </w:r>
      <w:r w:rsidR="00906E37">
        <w:rPr>
          <w:color w:val="000000" w:themeColor="text1"/>
          <w:sz w:val="28"/>
          <w:szCs w:val="28"/>
        </w:rPr>
        <w:t xml:space="preserve"> that is a disease of the mind.</w:t>
      </w:r>
      <w:r w:rsidR="00D7565C">
        <w:rPr>
          <w:color w:val="000000" w:themeColor="text1"/>
          <w:sz w:val="28"/>
          <w:szCs w:val="28"/>
        </w:rPr>
        <w:t xml:space="preserve"> </w:t>
      </w:r>
      <w:r w:rsidR="00466CBF">
        <w:rPr>
          <w:sz w:val="28"/>
          <w:szCs w:val="28"/>
        </w:rPr>
        <w:t>This</w:t>
      </w:r>
      <w:r w:rsidR="0022665F">
        <w:rPr>
          <w:sz w:val="28"/>
          <w:szCs w:val="28"/>
        </w:rPr>
        <w:t xml:space="preserve"> is</w:t>
      </w:r>
      <w:r w:rsidR="00466CBF">
        <w:rPr>
          <w:sz w:val="28"/>
          <w:szCs w:val="28"/>
        </w:rPr>
        <w:t xml:space="preserve"> determined in the court of law and not by medical experts.</w:t>
      </w:r>
      <w:r w:rsidR="0063391E">
        <w:rPr>
          <w:sz w:val="28"/>
          <w:szCs w:val="28"/>
        </w:rPr>
        <w:t xml:space="preserve"> </w:t>
      </w:r>
      <w:r w:rsidR="00193E56">
        <w:rPr>
          <w:sz w:val="28"/>
          <w:szCs w:val="28"/>
        </w:rPr>
        <w:t>“</w:t>
      </w:r>
      <w:r w:rsidR="00492416">
        <w:rPr>
          <w:sz w:val="28"/>
          <w:szCs w:val="28"/>
        </w:rPr>
        <w:t xml:space="preserve">The court states that there needs to be a complete absence of the power to reason as a result of mental or physical disease which affects the mind because the defendant was in a state of </w:t>
      </w:r>
      <w:r w:rsidR="006E6F64">
        <w:rPr>
          <w:sz w:val="28"/>
          <w:szCs w:val="28"/>
        </w:rPr>
        <w:t>unconsciousness (</w:t>
      </w:r>
      <w:r w:rsidR="00492416">
        <w:rPr>
          <w:sz w:val="28"/>
          <w:szCs w:val="28"/>
        </w:rPr>
        <w:t>In R v Davies 188</w:t>
      </w:r>
      <w:r w:rsidR="00193E56">
        <w:rPr>
          <w:sz w:val="28"/>
          <w:szCs w:val="28"/>
        </w:rPr>
        <w:t>1</w:t>
      </w:r>
      <w:r w:rsidR="00E53AD0">
        <w:rPr>
          <w:sz w:val="28"/>
          <w:szCs w:val="28"/>
        </w:rPr>
        <w:t>).</w:t>
      </w:r>
      <w:r w:rsidR="006E6F64">
        <w:rPr>
          <w:sz w:val="28"/>
          <w:szCs w:val="28"/>
        </w:rPr>
        <w:t xml:space="preserve"> In </w:t>
      </w:r>
      <w:r w:rsidR="00492416">
        <w:rPr>
          <w:sz w:val="28"/>
          <w:szCs w:val="28"/>
        </w:rPr>
        <w:t xml:space="preserve">R v </w:t>
      </w:r>
      <w:r w:rsidR="00906E37">
        <w:rPr>
          <w:sz w:val="28"/>
          <w:szCs w:val="28"/>
        </w:rPr>
        <w:t>Coderre</w:t>
      </w:r>
      <w:r w:rsidR="00492416">
        <w:rPr>
          <w:sz w:val="28"/>
          <w:szCs w:val="28"/>
        </w:rPr>
        <w:t xml:space="preserve"> (1971), his plea for insanity was rejected because</w:t>
      </w:r>
      <w:r w:rsidR="00E53AD0">
        <w:rPr>
          <w:sz w:val="28"/>
          <w:szCs w:val="28"/>
        </w:rPr>
        <w:t xml:space="preserve"> the court ruled </w:t>
      </w:r>
      <w:r w:rsidR="006E6F64">
        <w:rPr>
          <w:sz w:val="28"/>
          <w:szCs w:val="28"/>
        </w:rPr>
        <w:t xml:space="preserve">was that </w:t>
      </w:r>
      <w:r w:rsidR="00492416">
        <w:rPr>
          <w:sz w:val="28"/>
          <w:szCs w:val="28"/>
        </w:rPr>
        <w:t>he knew what he was doing was legally wrong</w:t>
      </w:r>
      <w:r w:rsidR="00F977A8">
        <w:rPr>
          <w:sz w:val="28"/>
          <w:szCs w:val="28"/>
        </w:rPr>
        <w:t xml:space="preserve"> (Claydon and </w:t>
      </w:r>
      <w:proofErr w:type="spellStart"/>
      <w:r w:rsidR="00F977A8">
        <w:rPr>
          <w:sz w:val="28"/>
          <w:szCs w:val="28"/>
        </w:rPr>
        <w:t>Catley</w:t>
      </w:r>
      <w:proofErr w:type="spellEnd"/>
      <w:r w:rsidR="00F977A8">
        <w:rPr>
          <w:sz w:val="28"/>
          <w:szCs w:val="28"/>
        </w:rPr>
        <w:t>, 2016)</w:t>
      </w:r>
      <w:r w:rsidR="00D73FB8">
        <w:rPr>
          <w:sz w:val="28"/>
          <w:szCs w:val="28"/>
        </w:rPr>
        <w:t xml:space="preserve">. However, where the defendant takes an intoxicating substance like alcohol, drugs etc and this causes a temporary mental disorder, the defence of insanity cannot be used (Coley 2013) and </w:t>
      </w:r>
      <w:r w:rsidR="00182E50">
        <w:rPr>
          <w:sz w:val="28"/>
          <w:szCs w:val="28"/>
        </w:rPr>
        <w:t>(</w:t>
      </w:r>
      <w:r w:rsidR="00D73FB8">
        <w:rPr>
          <w:sz w:val="28"/>
          <w:szCs w:val="28"/>
        </w:rPr>
        <w:t>Harris</w:t>
      </w:r>
      <w:r w:rsidR="00182E50">
        <w:rPr>
          <w:sz w:val="28"/>
          <w:szCs w:val="28"/>
        </w:rPr>
        <w:t xml:space="preserve">, </w:t>
      </w:r>
      <w:r w:rsidR="00D73FB8">
        <w:rPr>
          <w:sz w:val="28"/>
          <w:szCs w:val="28"/>
        </w:rPr>
        <w:t>2013).</w:t>
      </w:r>
    </w:p>
    <w:p w14:paraId="31F5A607" w14:textId="20B1368A" w:rsidR="00270C67" w:rsidRDefault="00724AD3" w:rsidP="005852E8">
      <w:pPr>
        <w:spacing w:line="360" w:lineRule="auto"/>
        <w:jc w:val="both"/>
        <w:rPr>
          <w:sz w:val="28"/>
          <w:szCs w:val="28"/>
        </w:rPr>
      </w:pPr>
      <w:r>
        <w:rPr>
          <w:sz w:val="28"/>
          <w:szCs w:val="28"/>
        </w:rPr>
        <w:t>The verdict for insanity is ‘not guilty</w:t>
      </w:r>
      <w:r w:rsidR="001B2BF6">
        <w:rPr>
          <w:sz w:val="28"/>
          <w:szCs w:val="28"/>
        </w:rPr>
        <w:t xml:space="preserve"> by reason of insanity and will result in some form of treatment</w:t>
      </w:r>
      <w:r w:rsidR="00AE39BE">
        <w:rPr>
          <w:sz w:val="28"/>
          <w:szCs w:val="28"/>
        </w:rPr>
        <w:t xml:space="preserve"> (Mental Health Act 1983)</w:t>
      </w:r>
      <w:r w:rsidR="00AF37F1">
        <w:rPr>
          <w:sz w:val="28"/>
          <w:szCs w:val="28"/>
        </w:rPr>
        <w:t>,</w:t>
      </w:r>
      <w:r w:rsidR="001B2BF6">
        <w:rPr>
          <w:sz w:val="28"/>
          <w:szCs w:val="28"/>
        </w:rPr>
        <w:t xml:space="preserve"> while a successful plea of automatism will lead to a complete acquittal (</w:t>
      </w:r>
      <w:r w:rsidR="001B2BF6" w:rsidRPr="00771258">
        <w:rPr>
          <w:sz w:val="28"/>
          <w:szCs w:val="28"/>
        </w:rPr>
        <w:t>Criminal Procedure (Insanity and Unfitness to Plead) Act 1991</w:t>
      </w:r>
      <w:r w:rsidR="001B2BF6">
        <w:rPr>
          <w:sz w:val="28"/>
          <w:szCs w:val="28"/>
        </w:rPr>
        <w:t>).</w:t>
      </w:r>
    </w:p>
    <w:p w14:paraId="41FB1E38" w14:textId="6D241BDA" w:rsidR="00D80C31" w:rsidRDefault="00492416" w:rsidP="005852E8">
      <w:pPr>
        <w:spacing w:line="360" w:lineRule="auto"/>
        <w:jc w:val="both"/>
        <w:rPr>
          <w:sz w:val="28"/>
          <w:szCs w:val="28"/>
        </w:rPr>
      </w:pPr>
      <w:r>
        <w:rPr>
          <w:sz w:val="28"/>
          <w:szCs w:val="28"/>
        </w:rPr>
        <w:t>This goes further to prove that</w:t>
      </w:r>
      <w:r w:rsidR="00F3752E">
        <w:rPr>
          <w:sz w:val="28"/>
          <w:szCs w:val="28"/>
        </w:rPr>
        <w:t xml:space="preserve"> when a case is passed through this test </w:t>
      </w:r>
      <w:r w:rsidR="00625B4D">
        <w:rPr>
          <w:sz w:val="28"/>
          <w:szCs w:val="28"/>
        </w:rPr>
        <w:t xml:space="preserve">and he is found guilty, </w:t>
      </w:r>
      <w:r w:rsidR="00F3752E">
        <w:rPr>
          <w:sz w:val="28"/>
          <w:szCs w:val="28"/>
        </w:rPr>
        <w:t xml:space="preserve">medical </w:t>
      </w:r>
      <w:r w:rsidR="008059DD">
        <w:rPr>
          <w:sz w:val="28"/>
          <w:szCs w:val="28"/>
        </w:rPr>
        <w:t>experts’</w:t>
      </w:r>
      <w:r w:rsidR="00F3752E">
        <w:rPr>
          <w:sz w:val="28"/>
          <w:szCs w:val="28"/>
        </w:rPr>
        <w:t xml:space="preserve"> opinion notwithstanding</w:t>
      </w:r>
      <w:r w:rsidR="00DF65DC">
        <w:rPr>
          <w:sz w:val="28"/>
          <w:szCs w:val="28"/>
        </w:rPr>
        <w:t xml:space="preserve">, the defendant </w:t>
      </w:r>
      <w:r w:rsidR="00625B4D">
        <w:rPr>
          <w:sz w:val="28"/>
          <w:szCs w:val="28"/>
        </w:rPr>
        <w:t xml:space="preserve">would be convicted. </w:t>
      </w:r>
      <w:bookmarkStart w:id="0" w:name="_Hlk71217446"/>
      <w:bookmarkStart w:id="1" w:name="_Hlk71227873"/>
      <w:r w:rsidR="008059DD">
        <w:rPr>
          <w:sz w:val="28"/>
          <w:szCs w:val="28"/>
        </w:rPr>
        <w:t xml:space="preserve">This was the case in </w:t>
      </w:r>
      <w:r w:rsidR="00554B36">
        <w:rPr>
          <w:sz w:val="28"/>
          <w:szCs w:val="28"/>
        </w:rPr>
        <w:t>R v Townley (1983)</w:t>
      </w:r>
      <w:r w:rsidR="00DF65DC">
        <w:rPr>
          <w:sz w:val="28"/>
          <w:szCs w:val="28"/>
        </w:rPr>
        <w:t xml:space="preserve">, </w:t>
      </w:r>
      <w:r w:rsidR="00554B36">
        <w:rPr>
          <w:sz w:val="28"/>
          <w:szCs w:val="28"/>
        </w:rPr>
        <w:t>the plea was rejected</w:t>
      </w:r>
      <w:r w:rsidR="00DF65DC">
        <w:rPr>
          <w:sz w:val="28"/>
          <w:szCs w:val="28"/>
        </w:rPr>
        <w:t xml:space="preserve"> </w:t>
      </w:r>
      <w:r w:rsidR="00554B36">
        <w:rPr>
          <w:sz w:val="28"/>
          <w:szCs w:val="28"/>
        </w:rPr>
        <w:lastRenderedPageBreak/>
        <w:t xml:space="preserve">because it failed to pass the </w:t>
      </w:r>
      <w:r w:rsidR="00D813A6">
        <w:rPr>
          <w:sz w:val="28"/>
          <w:szCs w:val="28"/>
        </w:rPr>
        <w:t xml:space="preserve">M’ </w:t>
      </w:r>
      <w:proofErr w:type="spellStart"/>
      <w:r w:rsidR="00D813A6">
        <w:rPr>
          <w:sz w:val="28"/>
          <w:szCs w:val="28"/>
        </w:rPr>
        <w:t>Naghten</w:t>
      </w:r>
      <w:proofErr w:type="spellEnd"/>
      <w:r w:rsidR="00D813A6">
        <w:rPr>
          <w:sz w:val="28"/>
          <w:szCs w:val="28"/>
        </w:rPr>
        <w:t xml:space="preserve"> </w:t>
      </w:r>
      <w:r w:rsidR="00554B36">
        <w:rPr>
          <w:sz w:val="28"/>
          <w:szCs w:val="28"/>
        </w:rPr>
        <w:t>test despite the medical expert opinion that supported an insanity plea</w:t>
      </w:r>
      <w:r w:rsidR="00F977A8">
        <w:rPr>
          <w:sz w:val="28"/>
          <w:szCs w:val="28"/>
        </w:rPr>
        <w:t>.</w:t>
      </w:r>
      <w:r w:rsidR="00DF65DC">
        <w:rPr>
          <w:sz w:val="28"/>
          <w:szCs w:val="28"/>
        </w:rPr>
        <w:t xml:space="preserve"> In</w:t>
      </w:r>
      <w:r w:rsidR="002F11D3" w:rsidRPr="002F11D3">
        <w:rPr>
          <w:color w:val="000000" w:themeColor="text1"/>
          <w:sz w:val="28"/>
          <w:szCs w:val="28"/>
        </w:rPr>
        <w:t xml:space="preserve"> </w:t>
      </w:r>
      <w:r w:rsidR="00D80C31" w:rsidRPr="00D762DF">
        <w:rPr>
          <w:sz w:val="28"/>
          <w:szCs w:val="28"/>
        </w:rPr>
        <w:t>R v Burgess (1991)</w:t>
      </w:r>
      <w:r w:rsidR="00181063">
        <w:rPr>
          <w:sz w:val="28"/>
          <w:szCs w:val="28"/>
        </w:rPr>
        <w:t xml:space="preserve">. </w:t>
      </w:r>
      <w:r w:rsidR="00D80C31" w:rsidRPr="00D762DF">
        <w:rPr>
          <w:sz w:val="28"/>
          <w:szCs w:val="28"/>
        </w:rPr>
        <w:t>The medical expert argued it was not sleepwalking but a psychological experience</w:t>
      </w:r>
      <w:r w:rsidR="00B66F28">
        <w:rPr>
          <w:sz w:val="28"/>
          <w:szCs w:val="28"/>
        </w:rPr>
        <w:t>. T</w:t>
      </w:r>
      <w:r w:rsidR="00DF65DC" w:rsidRPr="00D762DF">
        <w:rPr>
          <w:sz w:val="28"/>
          <w:szCs w:val="28"/>
        </w:rPr>
        <w:t>he</w:t>
      </w:r>
      <w:r w:rsidR="00D80C31" w:rsidRPr="00D762DF">
        <w:rPr>
          <w:sz w:val="28"/>
          <w:szCs w:val="28"/>
        </w:rPr>
        <w:t xml:space="preserve"> insanity verdict was upheld. The main reason weas not the expert’s explanation but on the law’s distinction between external and internal causes of behaviour’</w:t>
      </w:r>
      <w:r w:rsidR="00AC74BB">
        <w:rPr>
          <w:sz w:val="28"/>
          <w:szCs w:val="28"/>
        </w:rPr>
        <w:t xml:space="preserve"> </w:t>
      </w:r>
      <w:r w:rsidR="007A14F1">
        <w:rPr>
          <w:sz w:val="28"/>
          <w:szCs w:val="28"/>
        </w:rPr>
        <w:t>(</w:t>
      </w:r>
      <w:r w:rsidR="007A14F1" w:rsidRPr="00771258">
        <w:rPr>
          <w:sz w:val="28"/>
          <w:szCs w:val="28"/>
        </w:rPr>
        <w:t>Smith and Hogan</w:t>
      </w:r>
      <w:r w:rsidR="007A14F1">
        <w:rPr>
          <w:sz w:val="28"/>
          <w:szCs w:val="28"/>
        </w:rPr>
        <w:t xml:space="preserve">, </w:t>
      </w:r>
      <w:r w:rsidR="007A14F1" w:rsidRPr="00771258">
        <w:rPr>
          <w:sz w:val="28"/>
          <w:szCs w:val="28"/>
        </w:rPr>
        <w:t>2013)</w:t>
      </w:r>
      <w:r w:rsidR="007A14F1">
        <w:rPr>
          <w:sz w:val="28"/>
          <w:szCs w:val="28"/>
        </w:rPr>
        <w:t>.</w:t>
      </w:r>
    </w:p>
    <w:p w14:paraId="3D7C8C51" w14:textId="3F8A7315" w:rsidR="009D6FAD" w:rsidRDefault="00045864" w:rsidP="005852E8">
      <w:pPr>
        <w:spacing w:line="360" w:lineRule="auto"/>
        <w:jc w:val="both"/>
        <w:rPr>
          <w:sz w:val="28"/>
          <w:szCs w:val="28"/>
        </w:rPr>
      </w:pPr>
      <w:r>
        <w:rPr>
          <w:sz w:val="28"/>
          <w:szCs w:val="28"/>
        </w:rPr>
        <w:t>T</w:t>
      </w:r>
      <w:r w:rsidR="009D6FAD" w:rsidRPr="00771258">
        <w:rPr>
          <w:sz w:val="28"/>
          <w:szCs w:val="28"/>
        </w:rPr>
        <w:t xml:space="preserve">he </w:t>
      </w:r>
      <w:r>
        <w:rPr>
          <w:sz w:val="28"/>
          <w:szCs w:val="28"/>
        </w:rPr>
        <w:t xml:space="preserve">burden of proof lies with the </w:t>
      </w:r>
      <w:r w:rsidR="009D6FAD" w:rsidRPr="00771258">
        <w:rPr>
          <w:sz w:val="28"/>
          <w:szCs w:val="28"/>
        </w:rPr>
        <w:t>defendant</w:t>
      </w:r>
      <w:r>
        <w:rPr>
          <w:sz w:val="28"/>
          <w:szCs w:val="28"/>
        </w:rPr>
        <w:t xml:space="preserve"> to</w:t>
      </w:r>
      <w:r w:rsidR="009D6FAD">
        <w:rPr>
          <w:sz w:val="28"/>
          <w:szCs w:val="28"/>
        </w:rPr>
        <w:t xml:space="preserve"> prov</w:t>
      </w:r>
      <w:r>
        <w:rPr>
          <w:sz w:val="28"/>
          <w:szCs w:val="28"/>
        </w:rPr>
        <w:t>e with evidence</w:t>
      </w:r>
      <w:r w:rsidR="009D6FAD">
        <w:rPr>
          <w:sz w:val="28"/>
          <w:szCs w:val="28"/>
        </w:rPr>
        <w:t xml:space="preserve"> on the balance of probabilities that he was not in his right state of mind when he committed the offence</w:t>
      </w:r>
      <w:r w:rsidR="00AA3438">
        <w:rPr>
          <w:sz w:val="28"/>
          <w:szCs w:val="28"/>
        </w:rPr>
        <w:t xml:space="preserve"> </w:t>
      </w:r>
      <w:r w:rsidR="00AC74BB">
        <w:rPr>
          <w:sz w:val="28"/>
          <w:szCs w:val="28"/>
        </w:rPr>
        <w:t>(s.</w:t>
      </w:r>
      <w:r w:rsidR="00851D3B">
        <w:rPr>
          <w:sz w:val="28"/>
          <w:szCs w:val="28"/>
        </w:rPr>
        <w:t xml:space="preserve"> </w:t>
      </w:r>
      <w:r w:rsidR="007949C2">
        <w:rPr>
          <w:sz w:val="28"/>
          <w:szCs w:val="28"/>
        </w:rPr>
        <w:t>2 (2) Homicide Act 1957)</w:t>
      </w:r>
      <w:r w:rsidR="00641B6E">
        <w:rPr>
          <w:sz w:val="28"/>
          <w:szCs w:val="28"/>
        </w:rPr>
        <w:t>.</w:t>
      </w:r>
    </w:p>
    <w:p w14:paraId="741992C9" w14:textId="77777777" w:rsidR="00E80F73" w:rsidRDefault="00B66F28" w:rsidP="005852E8">
      <w:pPr>
        <w:spacing w:line="360" w:lineRule="auto"/>
        <w:jc w:val="both"/>
        <w:rPr>
          <w:sz w:val="28"/>
          <w:szCs w:val="28"/>
        </w:rPr>
      </w:pPr>
      <w:r>
        <w:rPr>
          <w:color w:val="000000" w:themeColor="text1"/>
          <w:sz w:val="28"/>
          <w:szCs w:val="28"/>
        </w:rPr>
        <w:t>T</w:t>
      </w:r>
      <w:r w:rsidR="00CE1E11">
        <w:rPr>
          <w:color w:val="000000" w:themeColor="text1"/>
          <w:sz w:val="28"/>
          <w:szCs w:val="28"/>
        </w:rPr>
        <w:t xml:space="preserve">he defence of Insanity </w:t>
      </w:r>
      <w:r w:rsidR="007555F8">
        <w:rPr>
          <w:sz w:val="28"/>
          <w:szCs w:val="28"/>
        </w:rPr>
        <w:t>has become the subject of debate</w:t>
      </w:r>
      <w:r w:rsidR="00CE1E11">
        <w:rPr>
          <w:sz w:val="28"/>
          <w:szCs w:val="28"/>
        </w:rPr>
        <w:t xml:space="preserve"> </w:t>
      </w:r>
      <w:r w:rsidR="00240082">
        <w:rPr>
          <w:sz w:val="28"/>
          <w:szCs w:val="28"/>
        </w:rPr>
        <w:t xml:space="preserve">which </w:t>
      </w:r>
      <w:r w:rsidR="00472A6D">
        <w:rPr>
          <w:sz w:val="28"/>
          <w:szCs w:val="28"/>
        </w:rPr>
        <w:t>has</w:t>
      </w:r>
      <w:r w:rsidR="00240082">
        <w:rPr>
          <w:sz w:val="28"/>
          <w:szCs w:val="28"/>
        </w:rPr>
        <w:t xml:space="preserve"> led to a call for its reform.</w:t>
      </w:r>
      <w:r w:rsidR="007555F8" w:rsidRPr="001720AE">
        <w:rPr>
          <w:color w:val="000000" w:themeColor="text1"/>
          <w:sz w:val="28"/>
          <w:szCs w:val="28"/>
        </w:rPr>
        <w:t xml:space="preserve"> </w:t>
      </w:r>
      <w:r w:rsidR="00F22932">
        <w:rPr>
          <w:color w:val="000000" w:themeColor="text1"/>
          <w:sz w:val="28"/>
          <w:szCs w:val="28"/>
        </w:rPr>
        <w:t xml:space="preserve">it has been argued that the </w:t>
      </w:r>
      <w:proofErr w:type="spellStart"/>
      <w:r w:rsidR="00F22932">
        <w:rPr>
          <w:sz w:val="28"/>
          <w:szCs w:val="28"/>
        </w:rPr>
        <w:t>t</w:t>
      </w:r>
      <w:r w:rsidR="009D4943">
        <w:rPr>
          <w:sz w:val="28"/>
          <w:szCs w:val="28"/>
        </w:rPr>
        <w:t>he</w:t>
      </w:r>
      <w:proofErr w:type="spellEnd"/>
      <w:r w:rsidR="009D4943">
        <w:rPr>
          <w:sz w:val="28"/>
          <w:szCs w:val="28"/>
        </w:rPr>
        <w:t xml:space="preserve"> law is based on an 1843 case (M’ </w:t>
      </w:r>
      <w:proofErr w:type="spellStart"/>
      <w:r w:rsidR="009D4943">
        <w:rPr>
          <w:sz w:val="28"/>
          <w:szCs w:val="28"/>
        </w:rPr>
        <w:t>Naghten</w:t>
      </w:r>
      <w:proofErr w:type="spellEnd"/>
      <w:r w:rsidR="009D4943">
        <w:rPr>
          <w:sz w:val="28"/>
          <w:szCs w:val="28"/>
        </w:rPr>
        <w:t>) and it is out of date with medical advancement and discoveries in issues surrounding mental health</w:t>
      </w:r>
      <w:r w:rsidR="00267D1C">
        <w:rPr>
          <w:sz w:val="28"/>
          <w:szCs w:val="28"/>
        </w:rPr>
        <w:t xml:space="preserve"> (Claydon and </w:t>
      </w:r>
      <w:proofErr w:type="spellStart"/>
      <w:r w:rsidR="00267D1C">
        <w:rPr>
          <w:sz w:val="28"/>
          <w:szCs w:val="28"/>
        </w:rPr>
        <w:t>Catley</w:t>
      </w:r>
      <w:proofErr w:type="spellEnd"/>
      <w:r w:rsidR="00267D1C">
        <w:rPr>
          <w:sz w:val="28"/>
          <w:szCs w:val="28"/>
        </w:rPr>
        <w:t>, 2016).</w:t>
      </w:r>
      <w:r w:rsidR="009D4943">
        <w:rPr>
          <w:sz w:val="28"/>
          <w:szCs w:val="28"/>
        </w:rPr>
        <w:t xml:space="preserve"> Words like ‘’insanity’, ‘disease of the mind’ outdated legal terms which do not fit for purpose in a modern world</w:t>
      </w:r>
      <w:r w:rsidR="00855483">
        <w:rPr>
          <w:sz w:val="28"/>
          <w:szCs w:val="28"/>
        </w:rPr>
        <w:t xml:space="preserve"> </w:t>
      </w:r>
      <w:r w:rsidR="0058625F">
        <w:rPr>
          <w:sz w:val="28"/>
          <w:szCs w:val="28"/>
        </w:rPr>
        <w:t>(</w:t>
      </w:r>
      <w:r w:rsidR="00855483" w:rsidRPr="00771258">
        <w:rPr>
          <w:sz w:val="28"/>
          <w:szCs w:val="28"/>
        </w:rPr>
        <w:t>Polka,</w:t>
      </w:r>
      <w:r w:rsidR="00855483">
        <w:rPr>
          <w:sz w:val="28"/>
          <w:szCs w:val="28"/>
        </w:rPr>
        <w:t xml:space="preserve"> </w:t>
      </w:r>
      <w:r w:rsidR="00855483" w:rsidRPr="00771258">
        <w:rPr>
          <w:sz w:val="28"/>
          <w:szCs w:val="28"/>
        </w:rPr>
        <w:t>1961)</w:t>
      </w:r>
      <w:r w:rsidR="00C60B34">
        <w:rPr>
          <w:sz w:val="28"/>
          <w:szCs w:val="28"/>
        </w:rPr>
        <w:t>. This has</w:t>
      </w:r>
      <w:r w:rsidR="000269BB">
        <w:rPr>
          <w:sz w:val="28"/>
          <w:szCs w:val="28"/>
        </w:rPr>
        <w:t xml:space="preserve"> led to </w:t>
      </w:r>
      <w:r w:rsidR="009D4943">
        <w:rPr>
          <w:sz w:val="28"/>
          <w:szCs w:val="28"/>
        </w:rPr>
        <w:t xml:space="preserve">a conflict between the medical and the legal usage of the words. </w:t>
      </w:r>
      <w:r w:rsidR="006C2204">
        <w:rPr>
          <w:sz w:val="28"/>
          <w:szCs w:val="28"/>
        </w:rPr>
        <w:t>‘Disease of the mind’ here is a legal term and not a medical term. It refers to the ‘mind’ (a mental disorder that affects the mind) and not</w:t>
      </w:r>
      <w:r w:rsidR="00D7565C">
        <w:rPr>
          <w:sz w:val="28"/>
          <w:szCs w:val="28"/>
        </w:rPr>
        <w:t xml:space="preserve"> a mental condition (</w:t>
      </w:r>
      <w:r w:rsidR="002B0D45">
        <w:rPr>
          <w:sz w:val="28"/>
          <w:szCs w:val="28"/>
        </w:rPr>
        <w:t>Mental Health Act 1983)</w:t>
      </w:r>
      <w:r w:rsidR="009D4943">
        <w:rPr>
          <w:sz w:val="28"/>
          <w:szCs w:val="28"/>
        </w:rPr>
        <w:t>.</w:t>
      </w:r>
    </w:p>
    <w:p w14:paraId="39ACF566" w14:textId="5E4E121C" w:rsidR="009D4943" w:rsidRPr="00C60B34" w:rsidRDefault="00670BB4" w:rsidP="005852E8">
      <w:pPr>
        <w:spacing w:line="360" w:lineRule="auto"/>
        <w:jc w:val="both"/>
        <w:rPr>
          <w:color w:val="000000" w:themeColor="text1"/>
          <w:sz w:val="28"/>
          <w:szCs w:val="28"/>
        </w:rPr>
      </w:pPr>
      <w:r>
        <w:rPr>
          <w:sz w:val="28"/>
          <w:szCs w:val="28"/>
        </w:rPr>
        <w:t xml:space="preserve"> In R v Johnson (2007)</w:t>
      </w:r>
      <w:r w:rsidR="00A949AF">
        <w:rPr>
          <w:sz w:val="28"/>
          <w:szCs w:val="28"/>
        </w:rPr>
        <w:t>,</w:t>
      </w:r>
      <w:r w:rsidR="0041097D">
        <w:rPr>
          <w:sz w:val="28"/>
          <w:szCs w:val="28"/>
        </w:rPr>
        <w:t xml:space="preserve"> despite being</w:t>
      </w:r>
      <w:r w:rsidR="00A949AF">
        <w:rPr>
          <w:sz w:val="28"/>
          <w:szCs w:val="28"/>
        </w:rPr>
        <w:t xml:space="preserve"> diagnosed with</w:t>
      </w:r>
      <w:r w:rsidR="00B74C3F">
        <w:rPr>
          <w:sz w:val="28"/>
          <w:szCs w:val="28"/>
        </w:rPr>
        <w:t xml:space="preserve"> paranoid schizophrenia he was suffering at that time, </w:t>
      </w:r>
      <w:r w:rsidR="00916CF5">
        <w:rPr>
          <w:sz w:val="28"/>
          <w:szCs w:val="28"/>
        </w:rPr>
        <w:t>the plea of insanity was rejected because evidence suggest</w:t>
      </w:r>
      <w:r w:rsidR="002E21C5">
        <w:rPr>
          <w:sz w:val="28"/>
          <w:szCs w:val="28"/>
        </w:rPr>
        <w:t>s</w:t>
      </w:r>
      <w:r w:rsidR="00916CF5">
        <w:rPr>
          <w:sz w:val="28"/>
          <w:szCs w:val="28"/>
        </w:rPr>
        <w:t xml:space="preserve"> he knew what he was doing was against the law</w:t>
      </w:r>
      <w:r w:rsidR="00866C58">
        <w:rPr>
          <w:sz w:val="28"/>
          <w:szCs w:val="28"/>
        </w:rPr>
        <w:t xml:space="preserve"> (Coroners and Justice Act 2009).</w:t>
      </w:r>
    </w:p>
    <w:p w14:paraId="635E1E62" w14:textId="578D47CC" w:rsidR="00623F79" w:rsidRDefault="001720AE" w:rsidP="005852E8">
      <w:pPr>
        <w:spacing w:line="360" w:lineRule="auto"/>
        <w:jc w:val="both"/>
        <w:rPr>
          <w:color w:val="000000" w:themeColor="text1"/>
          <w:sz w:val="28"/>
          <w:szCs w:val="28"/>
        </w:rPr>
      </w:pPr>
      <w:r w:rsidRPr="001720AE">
        <w:rPr>
          <w:color w:val="000000" w:themeColor="text1"/>
          <w:sz w:val="28"/>
          <w:szCs w:val="28"/>
        </w:rPr>
        <w:t xml:space="preserve">The Law Commission </w:t>
      </w:r>
      <w:r w:rsidR="00B7558B" w:rsidRPr="00766A70">
        <w:rPr>
          <w:color w:val="000000" w:themeColor="text1"/>
          <w:sz w:val="28"/>
          <w:szCs w:val="28"/>
        </w:rPr>
        <w:t>described</w:t>
      </w:r>
      <w:r w:rsidR="00B7558B">
        <w:rPr>
          <w:color w:val="000000" w:themeColor="text1"/>
          <w:sz w:val="28"/>
          <w:szCs w:val="28"/>
        </w:rPr>
        <w:t xml:space="preserve"> </w:t>
      </w:r>
      <w:r w:rsidR="00766A70" w:rsidRPr="00766A70">
        <w:rPr>
          <w:color w:val="000000" w:themeColor="text1"/>
          <w:sz w:val="28"/>
          <w:szCs w:val="28"/>
        </w:rPr>
        <w:t>the defence as “not fairly identifying those who ought not to be held criminally responsible as a result of their mental condition”</w:t>
      </w:r>
      <w:r w:rsidR="009E1662">
        <w:rPr>
          <w:color w:val="000000" w:themeColor="text1"/>
          <w:sz w:val="28"/>
          <w:szCs w:val="28"/>
        </w:rPr>
        <w:t xml:space="preserve"> </w:t>
      </w:r>
      <w:r w:rsidR="009E1662" w:rsidRPr="00766A70">
        <w:rPr>
          <w:color w:val="000000" w:themeColor="text1"/>
          <w:sz w:val="28"/>
          <w:szCs w:val="28"/>
        </w:rPr>
        <w:t>(Law Commission b 2012)</w:t>
      </w:r>
      <w:r w:rsidR="009E1662">
        <w:rPr>
          <w:color w:val="000000" w:themeColor="text1"/>
          <w:sz w:val="28"/>
          <w:szCs w:val="28"/>
        </w:rPr>
        <w:t>.</w:t>
      </w:r>
    </w:p>
    <w:p w14:paraId="4855AB31" w14:textId="179DF80D" w:rsidR="00EB3C44" w:rsidRDefault="00766A70" w:rsidP="005852E8">
      <w:pPr>
        <w:spacing w:line="360" w:lineRule="auto"/>
        <w:jc w:val="both"/>
        <w:rPr>
          <w:color w:val="000000" w:themeColor="text1"/>
          <w:sz w:val="28"/>
          <w:szCs w:val="28"/>
        </w:rPr>
      </w:pPr>
      <w:r w:rsidRPr="00766A70">
        <w:rPr>
          <w:color w:val="000000" w:themeColor="text1"/>
          <w:sz w:val="28"/>
          <w:szCs w:val="28"/>
        </w:rPr>
        <w:lastRenderedPageBreak/>
        <w:t>They criticised the defence as placing an unfair label on people</w:t>
      </w:r>
      <w:r w:rsidR="00275DF1">
        <w:rPr>
          <w:color w:val="000000" w:themeColor="text1"/>
          <w:sz w:val="28"/>
          <w:szCs w:val="28"/>
        </w:rPr>
        <w:t xml:space="preserve"> </w:t>
      </w:r>
      <w:r w:rsidR="009F09A5">
        <w:rPr>
          <w:color w:val="000000" w:themeColor="text1"/>
          <w:sz w:val="28"/>
          <w:szCs w:val="28"/>
        </w:rPr>
        <w:t>(insanity</w:t>
      </w:r>
      <w:r w:rsidR="00275DF1">
        <w:rPr>
          <w:color w:val="000000" w:themeColor="text1"/>
          <w:sz w:val="28"/>
          <w:szCs w:val="28"/>
        </w:rPr>
        <w:t>)</w:t>
      </w:r>
      <w:r w:rsidRPr="00766A70">
        <w:rPr>
          <w:color w:val="000000" w:themeColor="text1"/>
          <w:sz w:val="28"/>
          <w:szCs w:val="28"/>
        </w:rPr>
        <w:t xml:space="preserve"> that is demeaning and segregatin</w:t>
      </w:r>
      <w:r w:rsidR="0046220B">
        <w:rPr>
          <w:color w:val="000000" w:themeColor="text1"/>
          <w:sz w:val="28"/>
          <w:szCs w:val="28"/>
        </w:rPr>
        <w:t xml:space="preserve">g; </w:t>
      </w:r>
      <w:r w:rsidRPr="00766A70">
        <w:rPr>
          <w:color w:val="000000" w:themeColor="text1"/>
          <w:sz w:val="28"/>
          <w:szCs w:val="28"/>
        </w:rPr>
        <w:t>naming people to have a mental condition that is degrading.</w:t>
      </w:r>
      <w:r w:rsidR="00E2673A">
        <w:rPr>
          <w:color w:val="000000" w:themeColor="text1"/>
          <w:sz w:val="28"/>
          <w:szCs w:val="28"/>
        </w:rPr>
        <w:t xml:space="preserve"> </w:t>
      </w:r>
      <w:r w:rsidR="00C864F3">
        <w:rPr>
          <w:color w:val="000000" w:themeColor="text1"/>
          <w:sz w:val="28"/>
          <w:szCs w:val="28"/>
        </w:rPr>
        <w:t xml:space="preserve">Defendants who are suffering with physical disease like </w:t>
      </w:r>
      <w:r w:rsidR="0026378C">
        <w:rPr>
          <w:color w:val="000000" w:themeColor="text1"/>
          <w:sz w:val="28"/>
          <w:szCs w:val="28"/>
        </w:rPr>
        <w:t>diabetes and</w:t>
      </w:r>
      <w:r w:rsidR="0035668F">
        <w:rPr>
          <w:color w:val="000000" w:themeColor="text1"/>
          <w:sz w:val="28"/>
          <w:szCs w:val="28"/>
        </w:rPr>
        <w:t xml:space="preserve"> sleepwalk are labelled </w:t>
      </w:r>
      <w:r w:rsidR="003751DF">
        <w:rPr>
          <w:color w:val="000000" w:themeColor="text1"/>
          <w:sz w:val="28"/>
          <w:szCs w:val="28"/>
        </w:rPr>
        <w:t>‘</w:t>
      </w:r>
      <w:r w:rsidR="0035668F">
        <w:rPr>
          <w:color w:val="000000" w:themeColor="text1"/>
          <w:sz w:val="28"/>
          <w:szCs w:val="28"/>
        </w:rPr>
        <w:t>insane</w:t>
      </w:r>
      <w:r w:rsidR="003751DF">
        <w:rPr>
          <w:color w:val="000000" w:themeColor="text1"/>
          <w:sz w:val="28"/>
          <w:szCs w:val="28"/>
        </w:rPr>
        <w:t xml:space="preserve">’ Example </w:t>
      </w:r>
      <w:r w:rsidR="0059114F">
        <w:rPr>
          <w:color w:val="000000" w:themeColor="text1"/>
          <w:sz w:val="28"/>
          <w:szCs w:val="28"/>
        </w:rPr>
        <w:t>R v Hennessy (1989) and Burgess (1991)</w:t>
      </w:r>
      <w:r w:rsidR="0035668F">
        <w:rPr>
          <w:color w:val="000000" w:themeColor="text1"/>
          <w:sz w:val="28"/>
          <w:szCs w:val="28"/>
        </w:rPr>
        <w:t xml:space="preserve">. </w:t>
      </w:r>
      <w:r w:rsidRPr="00766A70">
        <w:rPr>
          <w:color w:val="000000" w:themeColor="text1"/>
          <w:sz w:val="28"/>
          <w:szCs w:val="28"/>
        </w:rPr>
        <w:t>This has led to some of this people being unfairly imprisoned and this is dangerous to their health and to the society at large</w:t>
      </w:r>
      <w:r w:rsidR="009E1662">
        <w:rPr>
          <w:color w:val="000000" w:themeColor="text1"/>
          <w:sz w:val="28"/>
          <w:szCs w:val="28"/>
        </w:rPr>
        <w:t xml:space="preserve"> (</w:t>
      </w:r>
      <w:r w:rsidR="00C97167">
        <w:rPr>
          <w:color w:val="000000" w:themeColor="text1"/>
          <w:sz w:val="28"/>
          <w:szCs w:val="28"/>
        </w:rPr>
        <w:t>Ashworth</w:t>
      </w:r>
      <w:r w:rsidR="00185388">
        <w:rPr>
          <w:color w:val="000000" w:themeColor="text1"/>
          <w:sz w:val="28"/>
          <w:szCs w:val="28"/>
        </w:rPr>
        <w:t xml:space="preserve"> </w:t>
      </w:r>
      <w:r w:rsidR="00FE78DE">
        <w:rPr>
          <w:color w:val="000000" w:themeColor="text1"/>
          <w:sz w:val="28"/>
          <w:szCs w:val="28"/>
        </w:rPr>
        <w:t xml:space="preserve">&amp; </w:t>
      </w:r>
      <w:proofErr w:type="spellStart"/>
      <w:r w:rsidR="00FE78DE">
        <w:rPr>
          <w:color w:val="000000" w:themeColor="text1"/>
          <w:sz w:val="28"/>
          <w:szCs w:val="28"/>
        </w:rPr>
        <w:t>Horder</w:t>
      </w:r>
      <w:proofErr w:type="spellEnd"/>
      <w:r w:rsidR="00C97167">
        <w:rPr>
          <w:color w:val="000000" w:themeColor="text1"/>
          <w:sz w:val="28"/>
          <w:szCs w:val="28"/>
        </w:rPr>
        <w:t xml:space="preserve"> 2013)</w:t>
      </w:r>
    </w:p>
    <w:p w14:paraId="10A250FC" w14:textId="7457B38E" w:rsidR="00EB3C44" w:rsidRDefault="00EB3C44" w:rsidP="005852E8">
      <w:pPr>
        <w:spacing w:line="360" w:lineRule="auto"/>
        <w:jc w:val="both"/>
        <w:rPr>
          <w:sz w:val="28"/>
          <w:szCs w:val="28"/>
        </w:rPr>
      </w:pPr>
      <w:r>
        <w:rPr>
          <w:sz w:val="28"/>
          <w:szCs w:val="28"/>
        </w:rPr>
        <w:t>There is a significant overlap between defence of insanity and automatism</w:t>
      </w:r>
      <w:r w:rsidR="00D41CB6">
        <w:rPr>
          <w:sz w:val="28"/>
          <w:szCs w:val="28"/>
        </w:rPr>
        <w:t xml:space="preserve"> in the </w:t>
      </w:r>
      <w:r w:rsidR="002C710D">
        <w:rPr>
          <w:sz w:val="28"/>
          <w:szCs w:val="28"/>
        </w:rPr>
        <w:t xml:space="preserve">interpretation of </w:t>
      </w:r>
      <w:r w:rsidR="00633FAF">
        <w:rPr>
          <w:sz w:val="28"/>
          <w:szCs w:val="28"/>
        </w:rPr>
        <w:t xml:space="preserve">internal </w:t>
      </w:r>
      <w:r w:rsidR="002C710D">
        <w:rPr>
          <w:sz w:val="28"/>
          <w:szCs w:val="28"/>
        </w:rPr>
        <w:t xml:space="preserve">and </w:t>
      </w:r>
      <w:r w:rsidR="007F577D">
        <w:rPr>
          <w:sz w:val="28"/>
          <w:szCs w:val="28"/>
        </w:rPr>
        <w:t>ex</w:t>
      </w:r>
      <w:r w:rsidR="002C710D">
        <w:rPr>
          <w:sz w:val="28"/>
          <w:szCs w:val="28"/>
        </w:rPr>
        <w:t>ternal</w:t>
      </w:r>
      <w:r w:rsidR="00633FAF">
        <w:rPr>
          <w:sz w:val="28"/>
          <w:szCs w:val="28"/>
        </w:rPr>
        <w:t xml:space="preserve"> </w:t>
      </w:r>
      <w:r w:rsidR="002C710D">
        <w:rPr>
          <w:sz w:val="28"/>
          <w:szCs w:val="28"/>
        </w:rPr>
        <w:t>factors in attempting to create a distinction between sane and insane automatism.</w:t>
      </w:r>
      <w:r w:rsidR="009C7CE0">
        <w:rPr>
          <w:sz w:val="28"/>
          <w:szCs w:val="28"/>
        </w:rPr>
        <w:t xml:space="preserve"> This overlap </w:t>
      </w:r>
      <w:r w:rsidR="002C710D">
        <w:rPr>
          <w:sz w:val="28"/>
          <w:szCs w:val="28"/>
        </w:rPr>
        <w:t xml:space="preserve">was confirmed in R v Quick 1973.  </w:t>
      </w:r>
      <w:r>
        <w:rPr>
          <w:sz w:val="28"/>
          <w:szCs w:val="28"/>
        </w:rPr>
        <w:t>For an automatism defence,</w:t>
      </w:r>
      <w:r w:rsidR="00027835">
        <w:rPr>
          <w:sz w:val="28"/>
          <w:szCs w:val="28"/>
        </w:rPr>
        <w:t xml:space="preserve"> </w:t>
      </w:r>
      <w:r>
        <w:rPr>
          <w:sz w:val="28"/>
          <w:szCs w:val="28"/>
        </w:rPr>
        <w:t>there need to be sufficient evidence of confusion and lack of voluntariness</w:t>
      </w:r>
      <w:r w:rsidR="00080BE0">
        <w:rPr>
          <w:sz w:val="28"/>
          <w:szCs w:val="28"/>
        </w:rPr>
        <w:t xml:space="preserve">. </w:t>
      </w:r>
      <w:r w:rsidR="00E2618C">
        <w:rPr>
          <w:sz w:val="28"/>
          <w:szCs w:val="28"/>
        </w:rPr>
        <w:t xml:space="preserve">In </w:t>
      </w:r>
      <w:r w:rsidR="00E2618C" w:rsidRPr="002F11D3">
        <w:rPr>
          <w:color w:val="000000" w:themeColor="text1"/>
          <w:sz w:val="28"/>
          <w:szCs w:val="28"/>
        </w:rPr>
        <w:t>Bratty</w:t>
      </w:r>
      <w:r w:rsidR="00E2618C">
        <w:rPr>
          <w:color w:val="000000" w:themeColor="text1"/>
          <w:sz w:val="28"/>
          <w:szCs w:val="28"/>
        </w:rPr>
        <w:t xml:space="preserve"> v Attorney General (1963</w:t>
      </w:r>
      <w:r w:rsidR="00E2618C">
        <w:rPr>
          <w:sz w:val="28"/>
          <w:szCs w:val="28"/>
        </w:rPr>
        <w:t>), the defendant</w:t>
      </w:r>
      <w:r>
        <w:rPr>
          <w:sz w:val="28"/>
          <w:szCs w:val="28"/>
        </w:rPr>
        <w:t xml:space="preserve"> didn’t have such evidence. </w:t>
      </w:r>
      <w:r w:rsidR="00080BE0">
        <w:rPr>
          <w:sz w:val="28"/>
          <w:szCs w:val="28"/>
        </w:rPr>
        <w:t xml:space="preserve">In </w:t>
      </w:r>
      <w:proofErr w:type="spellStart"/>
      <w:r>
        <w:rPr>
          <w:sz w:val="28"/>
          <w:szCs w:val="28"/>
        </w:rPr>
        <w:t>Woolmington</w:t>
      </w:r>
      <w:proofErr w:type="spellEnd"/>
      <w:r>
        <w:rPr>
          <w:sz w:val="28"/>
          <w:szCs w:val="28"/>
        </w:rPr>
        <w:t xml:space="preserve"> v DPP (1935) the judge requires the prosecution must establish that the criminal act resulted from ‘a voluntary act of the accused</w:t>
      </w:r>
      <w:r w:rsidR="00356A80">
        <w:rPr>
          <w:sz w:val="28"/>
          <w:szCs w:val="28"/>
        </w:rPr>
        <w:t xml:space="preserve"> </w:t>
      </w:r>
      <w:r w:rsidR="00CF195F">
        <w:rPr>
          <w:sz w:val="28"/>
          <w:szCs w:val="28"/>
        </w:rPr>
        <w:t>(</w:t>
      </w:r>
      <w:r w:rsidR="00356A80">
        <w:rPr>
          <w:sz w:val="28"/>
          <w:szCs w:val="28"/>
        </w:rPr>
        <w:t xml:space="preserve">Claydon and </w:t>
      </w:r>
      <w:proofErr w:type="spellStart"/>
      <w:r w:rsidR="00356A80">
        <w:rPr>
          <w:sz w:val="28"/>
          <w:szCs w:val="28"/>
        </w:rPr>
        <w:t>Catley</w:t>
      </w:r>
      <w:proofErr w:type="spellEnd"/>
      <w:r w:rsidR="00356A80">
        <w:rPr>
          <w:sz w:val="28"/>
          <w:szCs w:val="28"/>
        </w:rPr>
        <w:t>, 2016).</w:t>
      </w:r>
    </w:p>
    <w:p w14:paraId="63CC1498" w14:textId="4FF85384" w:rsidR="0021503C" w:rsidRDefault="00C877B0" w:rsidP="005852E8">
      <w:pPr>
        <w:spacing w:line="360" w:lineRule="auto"/>
        <w:jc w:val="both"/>
        <w:rPr>
          <w:sz w:val="28"/>
          <w:szCs w:val="28"/>
        </w:rPr>
      </w:pPr>
      <w:r>
        <w:rPr>
          <w:sz w:val="28"/>
          <w:szCs w:val="28"/>
        </w:rPr>
        <w:t>T</w:t>
      </w:r>
      <w:r w:rsidR="00BD6541">
        <w:rPr>
          <w:sz w:val="28"/>
          <w:szCs w:val="28"/>
        </w:rPr>
        <w:t xml:space="preserve">his will </w:t>
      </w:r>
      <w:r w:rsidR="005055BF">
        <w:rPr>
          <w:sz w:val="28"/>
          <w:szCs w:val="28"/>
        </w:rPr>
        <w:t xml:space="preserve">affect the </w:t>
      </w:r>
      <w:r w:rsidR="00766A70">
        <w:rPr>
          <w:sz w:val="28"/>
          <w:szCs w:val="28"/>
        </w:rPr>
        <w:t>sentencing</w:t>
      </w:r>
      <w:r w:rsidR="00A0649A">
        <w:rPr>
          <w:sz w:val="28"/>
          <w:szCs w:val="28"/>
        </w:rPr>
        <w:t xml:space="preserve"> as defendant has to prove insanity which</w:t>
      </w:r>
      <w:r w:rsidR="00766A70">
        <w:rPr>
          <w:sz w:val="28"/>
          <w:szCs w:val="28"/>
        </w:rPr>
        <w:t xml:space="preserve"> is a breach of</w:t>
      </w:r>
      <w:r w:rsidR="00BB77C5">
        <w:rPr>
          <w:sz w:val="28"/>
          <w:szCs w:val="28"/>
        </w:rPr>
        <w:t xml:space="preserve"> the</w:t>
      </w:r>
      <w:r w:rsidR="00766A70">
        <w:rPr>
          <w:sz w:val="28"/>
          <w:szCs w:val="28"/>
        </w:rPr>
        <w:t xml:space="preserve"> right</w:t>
      </w:r>
      <w:r w:rsidR="00BB77C5">
        <w:rPr>
          <w:sz w:val="28"/>
          <w:szCs w:val="28"/>
        </w:rPr>
        <w:t xml:space="preserve"> </w:t>
      </w:r>
      <w:r w:rsidR="00766A70">
        <w:rPr>
          <w:sz w:val="28"/>
          <w:szCs w:val="28"/>
        </w:rPr>
        <w:t>of those who is not of sound mind who should not be detained (Article 5 -European Convection For the protection of Human rights and Fundamental Freedom).</w:t>
      </w:r>
    </w:p>
    <w:p w14:paraId="7874505D" w14:textId="1617DD04" w:rsidR="00B91CEA" w:rsidRDefault="007A2141" w:rsidP="005852E8">
      <w:pPr>
        <w:spacing w:line="360" w:lineRule="auto"/>
        <w:jc w:val="both"/>
        <w:rPr>
          <w:sz w:val="28"/>
          <w:szCs w:val="28"/>
        </w:rPr>
      </w:pPr>
      <w:r>
        <w:rPr>
          <w:sz w:val="28"/>
          <w:szCs w:val="28"/>
        </w:rPr>
        <w:t>It was also argued that th</w:t>
      </w:r>
      <w:r w:rsidR="00B91CEA">
        <w:rPr>
          <w:sz w:val="28"/>
          <w:szCs w:val="28"/>
        </w:rPr>
        <w:t>e jury’s</w:t>
      </w:r>
      <w:r w:rsidR="00F46CCD">
        <w:rPr>
          <w:sz w:val="28"/>
          <w:szCs w:val="28"/>
        </w:rPr>
        <w:t xml:space="preserve"> makes the decision and</w:t>
      </w:r>
      <w:r w:rsidR="00B91CEA">
        <w:rPr>
          <w:sz w:val="28"/>
          <w:szCs w:val="28"/>
        </w:rPr>
        <w:t xml:space="preserve"> decide whether the defendant is </w:t>
      </w:r>
      <w:r w:rsidR="00A2718F">
        <w:rPr>
          <w:sz w:val="28"/>
          <w:szCs w:val="28"/>
        </w:rPr>
        <w:t>guilty</w:t>
      </w:r>
      <w:r w:rsidR="00730666">
        <w:rPr>
          <w:sz w:val="28"/>
          <w:szCs w:val="28"/>
        </w:rPr>
        <w:t xml:space="preserve"> or n</w:t>
      </w:r>
      <w:r w:rsidR="00A2718F">
        <w:rPr>
          <w:sz w:val="28"/>
          <w:szCs w:val="28"/>
        </w:rPr>
        <w:t xml:space="preserve">ot </w:t>
      </w:r>
      <w:r w:rsidR="005279CE">
        <w:rPr>
          <w:sz w:val="28"/>
          <w:szCs w:val="28"/>
        </w:rPr>
        <w:t>guilty</w:t>
      </w:r>
      <w:r w:rsidR="00A2718F">
        <w:rPr>
          <w:sz w:val="28"/>
          <w:szCs w:val="28"/>
        </w:rPr>
        <w:t xml:space="preserve"> by insanity which they do based o</w:t>
      </w:r>
      <w:r w:rsidR="00730666">
        <w:rPr>
          <w:sz w:val="28"/>
          <w:szCs w:val="28"/>
        </w:rPr>
        <w:t>n evidence and opinion of professionals.</w:t>
      </w:r>
      <w:r w:rsidR="00A2718F">
        <w:rPr>
          <w:sz w:val="28"/>
          <w:szCs w:val="28"/>
        </w:rPr>
        <w:t xml:space="preserve"> </w:t>
      </w:r>
      <w:r w:rsidR="008B456E">
        <w:rPr>
          <w:sz w:val="28"/>
          <w:szCs w:val="28"/>
        </w:rPr>
        <w:t xml:space="preserve"> T</w:t>
      </w:r>
      <w:r w:rsidR="005279CE">
        <w:rPr>
          <w:sz w:val="28"/>
          <w:szCs w:val="28"/>
        </w:rPr>
        <w:t>hey</w:t>
      </w:r>
      <w:r w:rsidR="008B456E">
        <w:rPr>
          <w:sz w:val="28"/>
          <w:szCs w:val="28"/>
        </w:rPr>
        <w:t xml:space="preserve"> are laymen and no</w:t>
      </w:r>
      <w:r w:rsidR="00A2718F">
        <w:rPr>
          <w:sz w:val="28"/>
          <w:szCs w:val="28"/>
        </w:rPr>
        <w:t>t qualified for this</w:t>
      </w:r>
      <w:r w:rsidR="00CB67E9">
        <w:rPr>
          <w:sz w:val="28"/>
          <w:szCs w:val="28"/>
        </w:rPr>
        <w:t xml:space="preserve"> (Samuel 1988)</w:t>
      </w:r>
    </w:p>
    <w:p w14:paraId="0B9EEC0B" w14:textId="5BE3FAA2" w:rsidR="00797183" w:rsidRDefault="008F0931" w:rsidP="005852E8">
      <w:pPr>
        <w:spacing w:line="360" w:lineRule="auto"/>
        <w:jc w:val="both"/>
        <w:rPr>
          <w:sz w:val="28"/>
          <w:szCs w:val="28"/>
        </w:rPr>
      </w:pPr>
      <w:r>
        <w:rPr>
          <w:sz w:val="28"/>
          <w:szCs w:val="28"/>
        </w:rPr>
        <w:t>The Law Commission proposes the abolition of</w:t>
      </w:r>
      <w:r w:rsidR="00163600">
        <w:rPr>
          <w:sz w:val="28"/>
          <w:szCs w:val="28"/>
        </w:rPr>
        <w:t xml:space="preserve"> the </w:t>
      </w:r>
      <w:r>
        <w:rPr>
          <w:sz w:val="28"/>
          <w:szCs w:val="28"/>
        </w:rPr>
        <w:t>defence of insanity</w:t>
      </w:r>
      <w:r w:rsidR="00163600">
        <w:rPr>
          <w:sz w:val="28"/>
          <w:szCs w:val="28"/>
        </w:rPr>
        <w:t xml:space="preserve"> </w:t>
      </w:r>
      <w:r>
        <w:rPr>
          <w:sz w:val="28"/>
          <w:szCs w:val="28"/>
        </w:rPr>
        <w:t xml:space="preserve">and </w:t>
      </w:r>
      <w:r w:rsidR="00163600">
        <w:rPr>
          <w:sz w:val="28"/>
          <w:szCs w:val="28"/>
        </w:rPr>
        <w:t xml:space="preserve">suggested it to be replaced with a </w:t>
      </w:r>
      <w:r>
        <w:rPr>
          <w:sz w:val="28"/>
          <w:szCs w:val="28"/>
        </w:rPr>
        <w:t xml:space="preserve">new defence of </w:t>
      </w:r>
      <w:r w:rsidR="00163600">
        <w:rPr>
          <w:sz w:val="28"/>
          <w:szCs w:val="28"/>
        </w:rPr>
        <w:t>‘</w:t>
      </w:r>
      <w:r>
        <w:rPr>
          <w:sz w:val="28"/>
          <w:szCs w:val="28"/>
        </w:rPr>
        <w:t>not criminally responsible by reason of a recognised medical condition</w:t>
      </w:r>
      <w:r w:rsidR="004F54CE">
        <w:rPr>
          <w:sz w:val="28"/>
          <w:szCs w:val="28"/>
        </w:rPr>
        <w:t>’. This will remove</w:t>
      </w:r>
      <w:r>
        <w:rPr>
          <w:sz w:val="28"/>
          <w:szCs w:val="28"/>
        </w:rPr>
        <w:t xml:space="preserve"> the stigma of the term </w:t>
      </w:r>
      <w:r w:rsidR="004F54CE">
        <w:rPr>
          <w:sz w:val="28"/>
          <w:szCs w:val="28"/>
        </w:rPr>
        <w:t>‘</w:t>
      </w:r>
      <w:r>
        <w:rPr>
          <w:sz w:val="28"/>
          <w:szCs w:val="28"/>
        </w:rPr>
        <w:t>insanity</w:t>
      </w:r>
      <w:r w:rsidR="004F54CE">
        <w:rPr>
          <w:sz w:val="28"/>
          <w:szCs w:val="28"/>
        </w:rPr>
        <w:t>’</w:t>
      </w:r>
      <w:r>
        <w:rPr>
          <w:sz w:val="28"/>
          <w:szCs w:val="28"/>
        </w:rPr>
        <w:t xml:space="preserve"> and avoids the problem of inappropriate labelling those who are </w:t>
      </w:r>
      <w:r>
        <w:rPr>
          <w:sz w:val="28"/>
          <w:szCs w:val="28"/>
        </w:rPr>
        <w:lastRenderedPageBreak/>
        <w:t xml:space="preserve">for example diabetic or sleepwalkers as insane. It also </w:t>
      </w:r>
      <w:r w:rsidR="004F54CE">
        <w:rPr>
          <w:sz w:val="28"/>
          <w:szCs w:val="28"/>
        </w:rPr>
        <w:t>avoids</w:t>
      </w:r>
      <w:r>
        <w:rPr>
          <w:sz w:val="28"/>
          <w:szCs w:val="28"/>
        </w:rPr>
        <w:t xml:space="preserve"> the focus on guilt evidenced in the phrase ‘not guilty by reason of insanity</w:t>
      </w:r>
      <w:r w:rsidR="00AE3A0C">
        <w:rPr>
          <w:sz w:val="28"/>
          <w:szCs w:val="28"/>
        </w:rPr>
        <w:t xml:space="preserve"> or </w:t>
      </w:r>
      <w:r>
        <w:rPr>
          <w:sz w:val="28"/>
          <w:szCs w:val="28"/>
        </w:rPr>
        <w:t>‘guilty, but insan</w:t>
      </w:r>
      <w:r w:rsidR="00915EA8">
        <w:rPr>
          <w:sz w:val="28"/>
          <w:szCs w:val="28"/>
        </w:rPr>
        <w:t>e thus solv</w:t>
      </w:r>
      <w:r w:rsidR="005C1FC6">
        <w:rPr>
          <w:sz w:val="28"/>
          <w:szCs w:val="28"/>
        </w:rPr>
        <w:t>ing the</w:t>
      </w:r>
      <w:r w:rsidR="00915EA8">
        <w:rPr>
          <w:sz w:val="28"/>
          <w:szCs w:val="28"/>
        </w:rPr>
        <w:t xml:space="preserve"> internal and external divide. </w:t>
      </w:r>
      <w:r w:rsidR="001D0420">
        <w:rPr>
          <w:sz w:val="28"/>
          <w:szCs w:val="28"/>
        </w:rPr>
        <w:t xml:space="preserve">It also expunged the phrase </w:t>
      </w:r>
      <w:r>
        <w:rPr>
          <w:sz w:val="28"/>
          <w:szCs w:val="28"/>
        </w:rPr>
        <w:t xml:space="preserve">additional set out in the </w:t>
      </w:r>
      <w:proofErr w:type="spellStart"/>
      <w:r>
        <w:rPr>
          <w:sz w:val="28"/>
          <w:szCs w:val="28"/>
        </w:rPr>
        <w:t>M’Naghtern</w:t>
      </w:r>
      <w:proofErr w:type="spellEnd"/>
      <w:r>
        <w:rPr>
          <w:sz w:val="28"/>
          <w:szCs w:val="28"/>
        </w:rPr>
        <w:t xml:space="preserve"> rules which </w:t>
      </w:r>
      <w:r w:rsidR="00AE3A0C">
        <w:rPr>
          <w:sz w:val="28"/>
          <w:szCs w:val="28"/>
        </w:rPr>
        <w:t>says,</w:t>
      </w:r>
      <w:r>
        <w:rPr>
          <w:sz w:val="28"/>
          <w:szCs w:val="28"/>
        </w:rPr>
        <w:t xml:space="preserve"> </w:t>
      </w:r>
      <w:r w:rsidR="001D0420">
        <w:rPr>
          <w:sz w:val="28"/>
          <w:szCs w:val="28"/>
        </w:rPr>
        <w:t>‘</w:t>
      </w:r>
      <w:r>
        <w:rPr>
          <w:sz w:val="28"/>
          <w:szCs w:val="28"/>
        </w:rPr>
        <w:t>a man is presumed to be sane and to possess a sufficient degree of reason to be responsible for his crimes until the contrary is proved</w:t>
      </w:r>
      <w:r w:rsidR="001D0420">
        <w:rPr>
          <w:sz w:val="28"/>
          <w:szCs w:val="28"/>
        </w:rPr>
        <w:t>’ (The Law Commission c 2013)</w:t>
      </w:r>
      <w:r w:rsidR="00BF1E8D">
        <w:rPr>
          <w:sz w:val="28"/>
          <w:szCs w:val="28"/>
        </w:rPr>
        <w:t>.</w:t>
      </w:r>
    </w:p>
    <w:p w14:paraId="434D2066" w14:textId="77777777" w:rsidR="00735995" w:rsidRDefault="00B36029" w:rsidP="00735995">
      <w:pPr>
        <w:spacing w:before="240" w:line="360" w:lineRule="auto"/>
        <w:jc w:val="both"/>
        <w:rPr>
          <w:sz w:val="28"/>
          <w:szCs w:val="28"/>
        </w:rPr>
      </w:pPr>
      <w:r>
        <w:rPr>
          <w:sz w:val="28"/>
          <w:szCs w:val="28"/>
        </w:rPr>
        <w:t>The following suggestions</w:t>
      </w:r>
      <w:r w:rsidR="004922C8">
        <w:rPr>
          <w:sz w:val="28"/>
          <w:szCs w:val="28"/>
        </w:rPr>
        <w:t xml:space="preserve"> for replacement</w:t>
      </w:r>
      <w:r>
        <w:rPr>
          <w:sz w:val="28"/>
          <w:szCs w:val="28"/>
        </w:rPr>
        <w:t xml:space="preserve"> were </w:t>
      </w:r>
      <w:r w:rsidR="00483D11">
        <w:rPr>
          <w:sz w:val="28"/>
          <w:szCs w:val="28"/>
        </w:rPr>
        <w:t xml:space="preserve">also </w:t>
      </w:r>
      <w:r>
        <w:rPr>
          <w:sz w:val="28"/>
          <w:szCs w:val="28"/>
        </w:rPr>
        <w:t>made</w:t>
      </w:r>
      <w:r w:rsidR="00805881">
        <w:rPr>
          <w:sz w:val="28"/>
          <w:szCs w:val="28"/>
        </w:rPr>
        <w:t xml:space="preserve"> </w:t>
      </w:r>
      <w:r w:rsidR="00C84EF7">
        <w:rPr>
          <w:sz w:val="28"/>
          <w:szCs w:val="28"/>
        </w:rPr>
        <w:t>concerning the</w:t>
      </w:r>
      <w:r w:rsidR="00443013">
        <w:rPr>
          <w:sz w:val="28"/>
          <w:szCs w:val="28"/>
        </w:rPr>
        <w:t xml:space="preserve"> phrase </w:t>
      </w:r>
      <w:r w:rsidR="00805881">
        <w:rPr>
          <w:sz w:val="28"/>
          <w:szCs w:val="28"/>
        </w:rPr>
        <w:t>“</w:t>
      </w:r>
      <w:r w:rsidR="00443013">
        <w:rPr>
          <w:sz w:val="28"/>
          <w:szCs w:val="28"/>
        </w:rPr>
        <w:t>not guilty by reason of insanity</w:t>
      </w:r>
      <w:r w:rsidR="00805881">
        <w:rPr>
          <w:sz w:val="28"/>
          <w:szCs w:val="28"/>
        </w:rPr>
        <w:t xml:space="preserve">” </w:t>
      </w:r>
      <w:r w:rsidR="004922C8">
        <w:rPr>
          <w:sz w:val="28"/>
          <w:szCs w:val="28"/>
        </w:rPr>
        <w:t>“</w:t>
      </w:r>
      <w:r w:rsidR="00BF1E8D" w:rsidRPr="00771258">
        <w:rPr>
          <w:sz w:val="28"/>
          <w:szCs w:val="28"/>
        </w:rPr>
        <w:t xml:space="preserve">verdict of </w:t>
      </w:r>
      <w:r w:rsidR="004922C8">
        <w:rPr>
          <w:sz w:val="28"/>
          <w:szCs w:val="28"/>
        </w:rPr>
        <w:t>n</w:t>
      </w:r>
      <w:r w:rsidR="00BF1E8D" w:rsidRPr="00771258">
        <w:rPr>
          <w:sz w:val="28"/>
          <w:szCs w:val="28"/>
        </w:rPr>
        <w:t>ot guilty on evidence of mental disorder</w:t>
      </w:r>
      <w:r w:rsidR="004922C8">
        <w:rPr>
          <w:sz w:val="28"/>
          <w:szCs w:val="28"/>
        </w:rPr>
        <w:t>”</w:t>
      </w:r>
      <w:r w:rsidR="00443013">
        <w:rPr>
          <w:sz w:val="28"/>
          <w:szCs w:val="28"/>
        </w:rPr>
        <w:t xml:space="preserve"> (The </w:t>
      </w:r>
      <w:r w:rsidR="00443013" w:rsidRPr="00771258">
        <w:rPr>
          <w:sz w:val="28"/>
          <w:szCs w:val="28"/>
        </w:rPr>
        <w:t>Butler Committee 1975</w:t>
      </w:r>
      <w:r w:rsidR="00443013">
        <w:rPr>
          <w:sz w:val="28"/>
          <w:szCs w:val="28"/>
        </w:rPr>
        <w:t>),</w:t>
      </w:r>
      <w:r>
        <w:rPr>
          <w:sz w:val="28"/>
          <w:szCs w:val="28"/>
        </w:rPr>
        <w:t xml:space="preserve"> </w:t>
      </w:r>
      <w:r w:rsidR="004922C8">
        <w:rPr>
          <w:sz w:val="28"/>
          <w:szCs w:val="28"/>
        </w:rPr>
        <w:t>“</w:t>
      </w:r>
      <w:r w:rsidR="00797183" w:rsidRPr="00771258">
        <w:rPr>
          <w:sz w:val="28"/>
          <w:szCs w:val="28"/>
        </w:rPr>
        <w:t>defendant should</w:t>
      </w:r>
      <w:r w:rsidR="00492E7A">
        <w:rPr>
          <w:sz w:val="28"/>
          <w:szCs w:val="28"/>
        </w:rPr>
        <w:t xml:space="preserve"> not be</w:t>
      </w:r>
      <w:r w:rsidR="00797183" w:rsidRPr="00771258">
        <w:rPr>
          <w:sz w:val="28"/>
          <w:szCs w:val="28"/>
        </w:rPr>
        <w:t xml:space="preserve"> guilty on evidence of severe mental disorder or handicap</w:t>
      </w:r>
      <w:r w:rsidR="004922C8">
        <w:rPr>
          <w:sz w:val="28"/>
          <w:szCs w:val="28"/>
        </w:rPr>
        <w:t>”</w:t>
      </w:r>
      <w:r w:rsidR="00781779">
        <w:rPr>
          <w:sz w:val="28"/>
          <w:szCs w:val="28"/>
        </w:rPr>
        <w:t xml:space="preserve"> (</w:t>
      </w:r>
      <w:r w:rsidR="00797183" w:rsidRPr="00771258">
        <w:rPr>
          <w:sz w:val="28"/>
          <w:szCs w:val="28"/>
        </w:rPr>
        <w:t>The Draft Criminal Code 1989</w:t>
      </w:r>
      <w:r w:rsidR="00797183">
        <w:rPr>
          <w:sz w:val="28"/>
          <w:szCs w:val="28"/>
        </w:rPr>
        <w:t>)</w:t>
      </w:r>
      <w:r w:rsidR="0060181E">
        <w:rPr>
          <w:sz w:val="28"/>
          <w:szCs w:val="28"/>
        </w:rPr>
        <w:t xml:space="preserve"> and “</w:t>
      </w:r>
      <w:r w:rsidR="0060181E" w:rsidRPr="00771258">
        <w:rPr>
          <w:sz w:val="28"/>
          <w:szCs w:val="28"/>
        </w:rPr>
        <w:t>irresistible impulses</w:t>
      </w:r>
      <w:r w:rsidR="0060181E">
        <w:rPr>
          <w:sz w:val="28"/>
          <w:szCs w:val="28"/>
        </w:rPr>
        <w:t xml:space="preserve"> should be </w:t>
      </w:r>
      <w:r w:rsidR="0060181E" w:rsidRPr="00771258">
        <w:rPr>
          <w:sz w:val="28"/>
          <w:szCs w:val="28"/>
        </w:rPr>
        <w:t>covered</w:t>
      </w:r>
      <w:r w:rsidR="0060181E">
        <w:rPr>
          <w:sz w:val="28"/>
          <w:szCs w:val="28"/>
        </w:rPr>
        <w:t xml:space="preserve"> in the defence” (</w:t>
      </w:r>
      <w:r w:rsidR="0060181E" w:rsidRPr="00771258">
        <w:rPr>
          <w:sz w:val="28"/>
          <w:szCs w:val="28"/>
        </w:rPr>
        <w:t>Royal Commission on Capital Punishment 1953)</w:t>
      </w:r>
      <w:r w:rsidR="0060181E">
        <w:rPr>
          <w:sz w:val="28"/>
          <w:szCs w:val="28"/>
        </w:rPr>
        <w:t>.</w:t>
      </w:r>
    </w:p>
    <w:p w14:paraId="65C2A5A0" w14:textId="00E0C119" w:rsidR="001D7F79" w:rsidRDefault="00570CDC" w:rsidP="00735995">
      <w:pPr>
        <w:spacing w:before="240" w:line="360" w:lineRule="auto"/>
        <w:jc w:val="both"/>
        <w:rPr>
          <w:sz w:val="28"/>
          <w:szCs w:val="28"/>
        </w:rPr>
      </w:pPr>
      <w:r>
        <w:rPr>
          <w:sz w:val="28"/>
          <w:szCs w:val="28"/>
        </w:rPr>
        <w:t>Th</w:t>
      </w:r>
      <w:r w:rsidR="001D7F79">
        <w:rPr>
          <w:sz w:val="28"/>
          <w:szCs w:val="28"/>
        </w:rPr>
        <w:t>e defendant must provide evidence to defend their plea</w:t>
      </w:r>
      <w:r w:rsidR="009B758B">
        <w:rPr>
          <w:sz w:val="28"/>
          <w:szCs w:val="28"/>
        </w:rPr>
        <w:t xml:space="preserve"> and the onus now lies on </w:t>
      </w:r>
      <w:r w:rsidR="001D7F79">
        <w:rPr>
          <w:sz w:val="28"/>
          <w:szCs w:val="28"/>
        </w:rPr>
        <w:t>the prosecutor to prove beyond reasonable doubt that the defence does not apply</w:t>
      </w:r>
      <w:r w:rsidR="00206D6D">
        <w:rPr>
          <w:sz w:val="28"/>
          <w:szCs w:val="28"/>
        </w:rPr>
        <w:t xml:space="preserve"> (Claydon and </w:t>
      </w:r>
      <w:proofErr w:type="spellStart"/>
      <w:r w:rsidR="00206D6D">
        <w:rPr>
          <w:sz w:val="28"/>
          <w:szCs w:val="28"/>
        </w:rPr>
        <w:t>Catley</w:t>
      </w:r>
      <w:proofErr w:type="spellEnd"/>
      <w:r w:rsidR="00206D6D">
        <w:rPr>
          <w:sz w:val="28"/>
          <w:szCs w:val="28"/>
        </w:rPr>
        <w:t>, 2016)</w:t>
      </w:r>
      <w:r w:rsidR="00932B0B">
        <w:rPr>
          <w:sz w:val="28"/>
          <w:szCs w:val="28"/>
        </w:rPr>
        <w:t>. T</w:t>
      </w:r>
      <w:r w:rsidR="001D7F79">
        <w:rPr>
          <w:sz w:val="28"/>
          <w:szCs w:val="28"/>
        </w:rPr>
        <w:t>he accused may be convicted while a reasonable doubt exists</w:t>
      </w:r>
      <w:r w:rsidR="00932B0B">
        <w:rPr>
          <w:sz w:val="28"/>
          <w:szCs w:val="28"/>
        </w:rPr>
        <w:t xml:space="preserve"> R v Whyte (1998</w:t>
      </w:r>
    </w:p>
    <w:p w14:paraId="6DB5DF65" w14:textId="1D8F50C1" w:rsidR="001D7F79" w:rsidRDefault="001D7F79" w:rsidP="005852E8">
      <w:pPr>
        <w:spacing w:before="240" w:line="360" w:lineRule="auto"/>
        <w:jc w:val="both"/>
        <w:rPr>
          <w:sz w:val="28"/>
          <w:szCs w:val="28"/>
        </w:rPr>
      </w:pPr>
      <w:r>
        <w:rPr>
          <w:sz w:val="28"/>
          <w:szCs w:val="28"/>
        </w:rPr>
        <w:t xml:space="preserve">To prevent overlap, </w:t>
      </w:r>
      <w:r w:rsidR="005F77DF">
        <w:rPr>
          <w:sz w:val="28"/>
          <w:szCs w:val="28"/>
        </w:rPr>
        <w:t>the</w:t>
      </w:r>
      <w:r>
        <w:rPr>
          <w:sz w:val="28"/>
          <w:szCs w:val="28"/>
        </w:rPr>
        <w:t xml:space="preserve"> suggested reform automatism defence would </w:t>
      </w:r>
      <w:r w:rsidR="00107417">
        <w:rPr>
          <w:sz w:val="28"/>
          <w:szCs w:val="28"/>
        </w:rPr>
        <w:t xml:space="preserve">be for </w:t>
      </w:r>
      <w:r w:rsidR="00783D38">
        <w:rPr>
          <w:sz w:val="28"/>
          <w:szCs w:val="28"/>
        </w:rPr>
        <w:t xml:space="preserve">the </w:t>
      </w:r>
      <w:r>
        <w:rPr>
          <w:sz w:val="28"/>
          <w:szCs w:val="28"/>
        </w:rPr>
        <w:t xml:space="preserve">accused </w:t>
      </w:r>
      <w:r w:rsidR="00107417">
        <w:rPr>
          <w:sz w:val="28"/>
          <w:szCs w:val="28"/>
        </w:rPr>
        <w:t xml:space="preserve">to </w:t>
      </w:r>
      <w:r>
        <w:rPr>
          <w:sz w:val="28"/>
          <w:szCs w:val="28"/>
        </w:rPr>
        <w:t xml:space="preserve">produce evidence that at the time the act was committed, he lacks the capacity to control his action and the loss of capacity was not the result of a recognised medical condition </w:t>
      </w:r>
      <w:r w:rsidR="00783D38">
        <w:rPr>
          <w:sz w:val="28"/>
          <w:szCs w:val="28"/>
        </w:rPr>
        <w:t>(Law</w:t>
      </w:r>
      <w:r>
        <w:rPr>
          <w:sz w:val="28"/>
          <w:szCs w:val="28"/>
        </w:rPr>
        <w:t xml:space="preserve"> Commission</w:t>
      </w:r>
      <w:r w:rsidR="00C5501E">
        <w:rPr>
          <w:sz w:val="28"/>
          <w:szCs w:val="28"/>
        </w:rPr>
        <w:t xml:space="preserve"> c 2013</w:t>
      </w:r>
      <w:r w:rsidR="00483D11">
        <w:rPr>
          <w:sz w:val="28"/>
          <w:szCs w:val="28"/>
        </w:rPr>
        <w:t xml:space="preserve">), </w:t>
      </w:r>
    </w:p>
    <w:p w14:paraId="3D0BC96D" w14:textId="79E8AF43" w:rsidR="001E43E1" w:rsidRDefault="001E43E1" w:rsidP="005852E8">
      <w:pPr>
        <w:spacing w:line="360" w:lineRule="auto"/>
        <w:jc w:val="both"/>
        <w:rPr>
          <w:sz w:val="28"/>
          <w:szCs w:val="28"/>
        </w:rPr>
      </w:pPr>
      <w:r>
        <w:rPr>
          <w:sz w:val="28"/>
          <w:szCs w:val="28"/>
        </w:rPr>
        <w:t>It appears based on all the</w:t>
      </w:r>
      <w:r w:rsidR="00AD0100">
        <w:rPr>
          <w:sz w:val="28"/>
          <w:szCs w:val="28"/>
        </w:rPr>
        <w:t xml:space="preserve"> evidence gathered</w:t>
      </w:r>
      <w:r>
        <w:rPr>
          <w:sz w:val="28"/>
          <w:szCs w:val="28"/>
        </w:rPr>
        <w:t xml:space="preserve"> that there is need for a reform. </w:t>
      </w:r>
      <w:r w:rsidR="00EC504F">
        <w:rPr>
          <w:sz w:val="28"/>
          <w:szCs w:val="28"/>
        </w:rPr>
        <w:t xml:space="preserve"> The law defence has been available since</w:t>
      </w:r>
      <w:r w:rsidR="00435679">
        <w:rPr>
          <w:sz w:val="28"/>
          <w:szCs w:val="28"/>
        </w:rPr>
        <w:t xml:space="preserve"> 1883 and the </w:t>
      </w:r>
      <w:proofErr w:type="spellStart"/>
      <w:r w:rsidR="00435679">
        <w:rPr>
          <w:sz w:val="28"/>
          <w:szCs w:val="28"/>
        </w:rPr>
        <w:t>M’Naghten</w:t>
      </w:r>
      <w:proofErr w:type="spellEnd"/>
      <w:r w:rsidR="00435679">
        <w:rPr>
          <w:sz w:val="28"/>
          <w:szCs w:val="28"/>
        </w:rPr>
        <w:t xml:space="preserve"> rules is based on an old case</w:t>
      </w:r>
      <w:r w:rsidR="00B75F63">
        <w:rPr>
          <w:sz w:val="28"/>
          <w:szCs w:val="28"/>
        </w:rPr>
        <w:t xml:space="preserve">. There </w:t>
      </w:r>
      <w:r w:rsidR="00756813">
        <w:rPr>
          <w:sz w:val="28"/>
          <w:szCs w:val="28"/>
        </w:rPr>
        <w:t>have</w:t>
      </w:r>
      <w:r w:rsidR="00B75F63">
        <w:rPr>
          <w:sz w:val="28"/>
          <w:szCs w:val="28"/>
        </w:rPr>
        <w:t xml:space="preserve"> been significant changes in the society, so the law should also be fit for purpose in</w:t>
      </w:r>
      <w:r w:rsidR="00292250">
        <w:rPr>
          <w:sz w:val="28"/>
          <w:szCs w:val="28"/>
        </w:rPr>
        <w:t xml:space="preserve"> a modern world.</w:t>
      </w:r>
      <w:r w:rsidR="00756813">
        <w:rPr>
          <w:sz w:val="28"/>
          <w:szCs w:val="28"/>
        </w:rPr>
        <w:t xml:space="preserve"> </w:t>
      </w:r>
      <w:r w:rsidR="00EC504F">
        <w:rPr>
          <w:sz w:val="28"/>
          <w:szCs w:val="28"/>
        </w:rPr>
        <w:t>T</w:t>
      </w:r>
      <w:r w:rsidR="004B4BF2">
        <w:rPr>
          <w:sz w:val="28"/>
          <w:szCs w:val="28"/>
        </w:rPr>
        <w:t xml:space="preserve">he </w:t>
      </w:r>
      <w:r w:rsidR="00D77C86">
        <w:rPr>
          <w:sz w:val="28"/>
          <w:szCs w:val="28"/>
        </w:rPr>
        <w:t xml:space="preserve">significant </w:t>
      </w:r>
      <w:r w:rsidR="004B4BF2">
        <w:rPr>
          <w:sz w:val="28"/>
          <w:szCs w:val="28"/>
        </w:rPr>
        <w:t xml:space="preserve">overlap between automatism and insanity </w:t>
      </w:r>
      <w:r w:rsidR="00D77C86">
        <w:rPr>
          <w:sz w:val="28"/>
          <w:szCs w:val="28"/>
        </w:rPr>
        <w:t>creates confusion for the la</w:t>
      </w:r>
      <w:r w:rsidR="00627C55">
        <w:rPr>
          <w:sz w:val="28"/>
          <w:szCs w:val="28"/>
        </w:rPr>
        <w:t>y</w:t>
      </w:r>
      <w:r w:rsidR="00D77C86">
        <w:rPr>
          <w:sz w:val="28"/>
          <w:szCs w:val="28"/>
        </w:rPr>
        <w:t>man</w:t>
      </w:r>
      <w:r w:rsidR="001F6511">
        <w:rPr>
          <w:sz w:val="28"/>
          <w:szCs w:val="28"/>
        </w:rPr>
        <w:t>.</w:t>
      </w:r>
      <w:r w:rsidR="00D77C86">
        <w:rPr>
          <w:sz w:val="28"/>
          <w:szCs w:val="28"/>
        </w:rPr>
        <w:t xml:space="preserve"> </w:t>
      </w:r>
      <w:r>
        <w:rPr>
          <w:sz w:val="28"/>
          <w:szCs w:val="28"/>
        </w:rPr>
        <w:t xml:space="preserve">if the </w:t>
      </w:r>
      <w:r>
        <w:rPr>
          <w:sz w:val="28"/>
          <w:szCs w:val="28"/>
        </w:rPr>
        <w:lastRenderedPageBreak/>
        <w:t>administration of justic</w:t>
      </w:r>
      <w:r w:rsidR="001F6511">
        <w:rPr>
          <w:sz w:val="28"/>
          <w:szCs w:val="28"/>
        </w:rPr>
        <w:t xml:space="preserve">e </w:t>
      </w:r>
      <w:r w:rsidR="00890FB5">
        <w:rPr>
          <w:sz w:val="28"/>
          <w:szCs w:val="28"/>
        </w:rPr>
        <w:t>is</w:t>
      </w:r>
      <w:r w:rsidR="001F6511">
        <w:rPr>
          <w:sz w:val="28"/>
          <w:szCs w:val="28"/>
        </w:rPr>
        <w:t xml:space="preserve"> calling for a reform of the defence</w:t>
      </w:r>
      <w:r w:rsidR="00461CC8">
        <w:rPr>
          <w:sz w:val="28"/>
          <w:szCs w:val="28"/>
        </w:rPr>
        <w:t xml:space="preserve">, then there is a need for a review. According to the words of </w:t>
      </w:r>
      <w:r w:rsidR="00292250">
        <w:rPr>
          <w:sz w:val="28"/>
          <w:szCs w:val="28"/>
        </w:rPr>
        <w:t>Judge</w:t>
      </w:r>
      <w:r w:rsidR="00787FF2">
        <w:rPr>
          <w:sz w:val="28"/>
          <w:szCs w:val="28"/>
        </w:rPr>
        <w:t xml:space="preserve"> Denning</w:t>
      </w:r>
      <w:r w:rsidR="00C84EF7">
        <w:rPr>
          <w:sz w:val="28"/>
          <w:szCs w:val="28"/>
        </w:rPr>
        <w:t xml:space="preserve"> “</w:t>
      </w:r>
      <w:r w:rsidR="00292250">
        <w:rPr>
          <w:sz w:val="28"/>
          <w:szCs w:val="28"/>
        </w:rPr>
        <w:t>There is room for reconsideration of rules and, in particular, rules which have their genesis in the early years of the 19</w:t>
      </w:r>
      <w:r w:rsidR="00292250" w:rsidRPr="00047176">
        <w:rPr>
          <w:sz w:val="28"/>
          <w:szCs w:val="28"/>
          <w:vertAlign w:val="superscript"/>
        </w:rPr>
        <w:t>th</w:t>
      </w:r>
      <w:r w:rsidR="00292250">
        <w:rPr>
          <w:sz w:val="28"/>
          <w:szCs w:val="28"/>
        </w:rPr>
        <w:t xml:space="preserve"> century</w:t>
      </w:r>
      <w:r w:rsidR="00C84EF7">
        <w:rPr>
          <w:sz w:val="28"/>
          <w:szCs w:val="28"/>
        </w:rPr>
        <w:t>”.</w:t>
      </w:r>
      <w:r w:rsidR="00292250">
        <w:rPr>
          <w:sz w:val="28"/>
          <w:szCs w:val="28"/>
        </w:rPr>
        <w:t xml:space="preserve"> </w:t>
      </w:r>
    </w:p>
    <w:p w14:paraId="37C6F327" w14:textId="14E9A158" w:rsidR="001E43E1" w:rsidRDefault="001E43E1" w:rsidP="005852E8">
      <w:pPr>
        <w:spacing w:line="360" w:lineRule="auto"/>
        <w:jc w:val="both"/>
        <w:rPr>
          <w:sz w:val="28"/>
          <w:szCs w:val="28"/>
        </w:rPr>
      </w:pPr>
    </w:p>
    <w:p w14:paraId="61DF75DF" w14:textId="481AC7D1" w:rsidR="006851BA" w:rsidRDefault="006851BA" w:rsidP="005852E8">
      <w:pPr>
        <w:spacing w:line="360" w:lineRule="auto"/>
        <w:jc w:val="both"/>
        <w:rPr>
          <w:sz w:val="28"/>
          <w:szCs w:val="28"/>
        </w:rPr>
      </w:pPr>
    </w:p>
    <w:p w14:paraId="46708573" w14:textId="65BC7586" w:rsidR="006851BA" w:rsidRDefault="006851BA" w:rsidP="005852E8">
      <w:pPr>
        <w:spacing w:line="360" w:lineRule="auto"/>
        <w:jc w:val="both"/>
        <w:rPr>
          <w:sz w:val="28"/>
          <w:szCs w:val="28"/>
        </w:rPr>
      </w:pPr>
    </w:p>
    <w:p w14:paraId="09F59357" w14:textId="2D22152C" w:rsidR="006851BA" w:rsidRDefault="006851BA" w:rsidP="005852E8">
      <w:pPr>
        <w:spacing w:line="360" w:lineRule="auto"/>
        <w:jc w:val="both"/>
        <w:rPr>
          <w:sz w:val="28"/>
          <w:szCs w:val="28"/>
        </w:rPr>
      </w:pPr>
    </w:p>
    <w:p w14:paraId="0F93050A" w14:textId="1635121F" w:rsidR="006851BA" w:rsidRDefault="006851BA" w:rsidP="005852E8">
      <w:pPr>
        <w:spacing w:line="360" w:lineRule="auto"/>
        <w:jc w:val="both"/>
        <w:rPr>
          <w:sz w:val="28"/>
          <w:szCs w:val="28"/>
        </w:rPr>
      </w:pPr>
    </w:p>
    <w:p w14:paraId="0D04FFAA" w14:textId="77777777" w:rsidR="006851BA" w:rsidRDefault="006851BA" w:rsidP="005852E8">
      <w:pPr>
        <w:spacing w:line="360" w:lineRule="auto"/>
        <w:jc w:val="both"/>
        <w:rPr>
          <w:sz w:val="28"/>
          <w:szCs w:val="28"/>
        </w:rPr>
      </w:pPr>
    </w:p>
    <w:p w14:paraId="7548163B" w14:textId="77777777" w:rsidR="001D7F79" w:rsidRDefault="001D7F79" w:rsidP="005852E8">
      <w:pPr>
        <w:spacing w:line="360" w:lineRule="auto"/>
        <w:jc w:val="both"/>
        <w:rPr>
          <w:sz w:val="28"/>
          <w:szCs w:val="28"/>
        </w:rPr>
      </w:pPr>
    </w:p>
    <w:p w14:paraId="6989CF0A" w14:textId="77777777" w:rsidR="001D7F79" w:rsidRDefault="001D7F79" w:rsidP="005852E8">
      <w:pPr>
        <w:spacing w:line="360" w:lineRule="auto"/>
        <w:jc w:val="both"/>
        <w:rPr>
          <w:sz w:val="28"/>
          <w:szCs w:val="28"/>
        </w:rPr>
      </w:pPr>
    </w:p>
    <w:p w14:paraId="66D8AB57" w14:textId="77777777" w:rsidR="001D7F79" w:rsidRDefault="001D7F79" w:rsidP="005852E8">
      <w:pPr>
        <w:spacing w:line="360" w:lineRule="auto"/>
        <w:jc w:val="both"/>
        <w:rPr>
          <w:sz w:val="28"/>
          <w:szCs w:val="28"/>
        </w:rPr>
      </w:pPr>
    </w:p>
    <w:bookmarkEnd w:id="0"/>
    <w:bookmarkEnd w:id="1"/>
    <w:p w14:paraId="3D66D55F" w14:textId="77777777" w:rsidR="00111352" w:rsidRDefault="00111352" w:rsidP="00D5772B">
      <w:pPr>
        <w:spacing w:before="240" w:line="360" w:lineRule="auto"/>
        <w:jc w:val="both"/>
        <w:rPr>
          <w:sz w:val="28"/>
          <w:szCs w:val="28"/>
        </w:rPr>
      </w:pPr>
    </w:p>
    <w:p w14:paraId="068F59B9" w14:textId="77777777" w:rsidR="00111352" w:rsidRDefault="00111352" w:rsidP="00D5772B">
      <w:pPr>
        <w:spacing w:before="240" w:line="360" w:lineRule="auto"/>
        <w:jc w:val="both"/>
        <w:rPr>
          <w:sz w:val="28"/>
          <w:szCs w:val="28"/>
        </w:rPr>
      </w:pPr>
    </w:p>
    <w:p w14:paraId="5B11C8E4" w14:textId="77777777" w:rsidR="00111352" w:rsidRDefault="00111352" w:rsidP="00D5772B">
      <w:pPr>
        <w:spacing w:before="240" w:line="360" w:lineRule="auto"/>
        <w:jc w:val="both"/>
        <w:rPr>
          <w:sz w:val="28"/>
          <w:szCs w:val="28"/>
        </w:rPr>
      </w:pPr>
    </w:p>
    <w:p w14:paraId="52762B01" w14:textId="77777777" w:rsidR="00111352" w:rsidRDefault="00111352" w:rsidP="00D5772B">
      <w:pPr>
        <w:spacing w:before="240" w:line="360" w:lineRule="auto"/>
        <w:jc w:val="both"/>
        <w:rPr>
          <w:sz w:val="28"/>
          <w:szCs w:val="28"/>
        </w:rPr>
      </w:pPr>
    </w:p>
    <w:p w14:paraId="39ED695E" w14:textId="77777777" w:rsidR="00BA2EDF" w:rsidRDefault="00BA2EDF" w:rsidP="0041252F">
      <w:pPr>
        <w:rPr>
          <w:sz w:val="28"/>
          <w:szCs w:val="28"/>
        </w:rPr>
      </w:pPr>
    </w:p>
    <w:p w14:paraId="08D2C895" w14:textId="77777777" w:rsidR="00BA2EDF" w:rsidRDefault="00BA2EDF" w:rsidP="0041252F">
      <w:pPr>
        <w:rPr>
          <w:sz w:val="28"/>
          <w:szCs w:val="28"/>
        </w:rPr>
      </w:pPr>
    </w:p>
    <w:p w14:paraId="7FE04B54" w14:textId="77777777" w:rsidR="00641D49" w:rsidRDefault="00641D49" w:rsidP="0041252F">
      <w:pPr>
        <w:rPr>
          <w:sz w:val="28"/>
          <w:szCs w:val="28"/>
        </w:rPr>
      </w:pPr>
    </w:p>
    <w:p w14:paraId="450B8BDD" w14:textId="2F1626EE" w:rsidR="0041252F" w:rsidRDefault="0041252F" w:rsidP="0041252F">
      <w:pPr>
        <w:rPr>
          <w:sz w:val="28"/>
          <w:szCs w:val="28"/>
        </w:rPr>
      </w:pPr>
      <w:r>
        <w:rPr>
          <w:sz w:val="28"/>
          <w:szCs w:val="28"/>
        </w:rPr>
        <w:t>REFERENCES</w:t>
      </w:r>
    </w:p>
    <w:p w14:paraId="67017852" w14:textId="77777777" w:rsidR="0041252F" w:rsidRDefault="0041252F" w:rsidP="0041252F">
      <w:pPr>
        <w:rPr>
          <w:sz w:val="28"/>
          <w:szCs w:val="28"/>
        </w:rPr>
      </w:pPr>
      <w:r>
        <w:rPr>
          <w:sz w:val="28"/>
          <w:szCs w:val="28"/>
        </w:rPr>
        <w:t xml:space="preserve">Ashworth, A.  and </w:t>
      </w:r>
      <w:proofErr w:type="spellStart"/>
      <w:r>
        <w:rPr>
          <w:sz w:val="28"/>
          <w:szCs w:val="28"/>
        </w:rPr>
        <w:t>Horder</w:t>
      </w:r>
      <w:proofErr w:type="spellEnd"/>
      <w:r>
        <w:rPr>
          <w:sz w:val="28"/>
          <w:szCs w:val="28"/>
        </w:rPr>
        <w:t xml:space="preserve">, J. (2013) </w:t>
      </w:r>
      <w:r w:rsidRPr="00A23FDA">
        <w:rPr>
          <w:i/>
          <w:iCs/>
          <w:sz w:val="28"/>
          <w:szCs w:val="28"/>
        </w:rPr>
        <w:t>Principles of Criminal Law</w:t>
      </w:r>
      <w:r>
        <w:rPr>
          <w:sz w:val="28"/>
          <w:szCs w:val="28"/>
        </w:rPr>
        <w:t>. 7</w:t>
      </w:r>
      <w:r w:rsidRPr="00C16473">
        <w:rPr>
          <w:sz w:val="28"/>
          <w:szCs w:val="28"/>
          <w:vertAlign w:val="superscript"/>
        </w:rPr>
        <w:t>th</w:t>
      </w:r>
      <w:r>
        <w:rPr>
          <w:sz w:val="28"/>
          <w:szCs w:val="28"/>
        </w:rPr>
        <w:t xml:space="preserve"> </w:t>
      </w:r>
      <w:proofErr w:type="spellStart"/>
      <w:r>
        <w:rPr>
          <w:sz w:val="28"/>
          <w:szCs w:val="28"/>
        </w:rPr>
        <w:t>edn</w:t>
      </w:r>
      <w:proofErr w:type="spellEnd"/>
      <w:r>
        <w:rPr>
          <w:sz w:val="28"/>
          <w:szCs w:val="28"/>
        </w:rPr>
        <w:t>.</w:t>
      </w:r>
    </w:p>
    <w:p w14:paraId="3E71D63A" w14:textId="77777777" w:rsidR="0041252F" w:rsidRDefault="0041252F" w:rsidP="0041252F">
      <w:pPr>
        <w:rPr>
          <w:sz w:val="28"/>
          <w:szCs w:val="28"/>
        </w:rPr>
      </w:pPr>
      <w:r>
        <w:rPr>
          <w:sz w:val="28"/>
          <w:szCs w:val="28"/>
        </w:rPr>
        <w:lastRenderedPageBreak/>
        <w:t xml:space="preserve"> Oxford: Oxford University Press. </w:t>
      </w:r>
    </w:p>
    <w:p w14:paraId="30345340" w14:textId="77777777" w:rsidR="0041252F" w:rsidRPr="00771258" w:rsidRDefault="0041252F" w:rsidP="0041252F">
      <w:pPr>
        <w:rPr>
          <w:sz w:val="28"/>
          <w:szCs w:val="28"/>
        </w:rPr>
      </w:pPr>
      <w:r w:rsidRPr="00771258">
        <w:rPr>
          <w:sz w:val="28"/>
          <w:szCs w:val="28"/>
        </w:rPr>
        <w:t>Blackstone’s Lord Justice Hooper and D. Ormerod (eds) Blackstone’s Criminal Practice (2013)</w:t>
      </w:r>
    </w:p>
    <w:p w14:paraId="626A9278" w14:textId="77777777" w:rsidR="0041252F" w:rsidRPr="00771258" w:rsidRDefault="0041252F" w:rsidP="0041252F">
      <w:pPr>
        <w:rPr>
          <w:sz w:val="28"/>
          <w:szCs w:val="28"/>
        </w:rPr>
      </w:pPr>
      <w:r w:rsidRPr="00771258">
        <w:rPr>
          <w:sz w:val="28"/>
          <w:szCs w:val="28"/>
        </w:rPr>
        <w:t xml:space="preserve">Claydon, L. and </w:t>
      </w:r>
      <w:proofErr w:type="spellStart"/>
      <w:r w:rsidRPr="00771258">
        <w:rPr>
          <w:sz w:val="28"/>
          <w:szCs w:val="28"/>
        </w:rPr>
        <w:t>Catley</w:t>
      </w:r>
      <w:proofErr w:type="spellEnd"/>
      <w:r w:rsidRPr="00771258">
        <w:rPr>
          <w:sz w:val="28"/>
          <w:szCs w:val="28"/>
        </w:rPr>
        <w:t xml:space="preserve">, P. (2016) </w:t>
      </w:r>
      <w:r w:rsidRPr="00771258">
        <w:rPr>
          <w:i/>
          <w:iCs/>
          <w:sz w:val="28"/>
          <w:szCs w:val="28"/>
        </w:rPr>
        <w:t xml:space="preserve">Abolishing the Insanity Verdict in England and Wales. A Better Balance between Legal Rules and Scientific Understanding? In </w:t>
      </w:r>
      <w:proofErr w:type="spellStart"/>
      <w:r w:rsidRPr="00771258">
        <w:rPr>
          <w:i/>
          <w:iCs/>
          <w:sz w:val="28"/>
          <w:szCs w:val="28"/>
        </w:rPr>
        <w:t>Morrati</w:t>
      </w:r>
      <w:proofErr w:type="spellEnd"/>
      <w:r w:rsidRPr="00771258">
        <w:rPr>
          <w:i/>
          <w:iCs/>
          <w:sz w:val="28"/>
          <w:szCs w:val="28"/>
        </w:rPr>
        <w:t xml:space="preserve">, Sofia and Patterson, </w:t>
      </w:r>
      <w:proofErr w:type="spellStart"/>
      <w:r w:rsidRPr="00771258">
        <w:rPr>
          <w:i/>
          <w:iCs/>
          <w:sz w:val="28"/>
          <w:szCs w:val="28"/>
        </w:rPr>
        <w:t>dennis</w:t>
      </w:r>
      <w:proofErr w:type="spellEnd"/>
      <w:r w:rsidRPr="00771258">
        <w:rPr>
          <w:i/>
          <w:iCs/>
          <w:sz w:val="28"/>
          <w:szCs w:val="28"/>
        </w:rPr>
        <w:t xml:space="preserve"> eds. Legal Sanity and the Brain: Science, law and European Courts</w:t>
      </w:r>
      <w:r w:rsidRPr="00771258">
        <w:rPr>
          <w:sz w:val="28"/>
          <w:szCs w:val="28"/>
        </w:rPr>
        <w:t>. Oxford: Hart Publishing, pp 207-237</w:t>
      </w:r>
    </w:p>
    <w:p w14:paraId="2D81E5BA" w14:textId="77777777" w:rsidR="0041252F" w:rsidRPr="00F675D7" w:rsidRDefault="0041252F" w:rsidP="0041252F">
      <w:pPr>
        <w:spacing w:before="240"/>
        <w:rPr>
          <w:i/>
          <w:iCs/>
          <w:color w:val="000000" w:themeColor="text1"/>
          <w:sz w:val="28"/>
          <w:szCs w:val="28"/>
        </w:rPr>
      </w:pPr>
      <w:r w:rsidRPr="00771258">
        <w:rPr>
          <w:sz w:val="28"/>
          <w:szCs w:val="28"/>
        </w:rPr>
        <w:t>Law Commission</w:t>
      </w:r>
      <w:r>
        <w:rPr>
          <w:sz w:val="28"/>
          <w:szCs w:val="28"/>
        </w:rPr>
        <w:t xml:space="preserve"> a </w:t>
      </w:r>
      <w:r w:rsidRPr="00771258">
        <w:rPr>
          <w:sz w:val="28"/>
          <w:szCs w:val="28"/>
        </w:rPr>
        <w:t>(2012) Scoping paper</w:t>
      </w:r>
      <w:r w:rsidRPr="00F675D7">
        <w:rPr>
          <w:i/>
          <w:iCs/>
          <w:sz w:val="28"/>
          <w:szCs w:val="28"/>
        </w:rPr>
        <w:t xml:space="preserve">: </w:t>
      </w:r>
      <w:r w:rsidRPr="00F675D7">
        <w:rPr>
          <w:i/>
          <w:iCs/>
          <w:color w:val="000000" w:themeColor="text1"/>
          <w:sz w:val="28"/>
          <w:szCs w:val="28"/>
        </w:rPr>
        <w:t>Criminal Liability: Insanity and Automatism</w:t>
      </w:r>
    </w:p>
    <w:p w14:paraId="6B56EC21" w14:textId="77777777" w:rsidR="0041252F" w:rsidRPr="00F675D7" w:rsidRDefault="0041252F" w:rsidP="0041252F">
      <w:pPr>
        <w:spacing w:before="240"/>
        <w:rPr>
          <w:i/>
          <w:iCs/>
          <w:sz w:val="28"/>
          <w:szCs w:val="28"/>
        </w:rPr>
      </w:pPr>
      <w:r w:rsidRPr="00771258">
        <w:rPr>
          <w:sz w:val="28"/>
          <w:szCs w:val="28"/>
        </w:rPr>
        <w:t xml:space="preserve">Law Commission </w:t>
      </w:r>
      <w:r>
        <w:rPr>
          <w:sz w:val="28"/>
          <w:szCs w:val="28"/>
        </w:rPr>
        <w:t xml:space="preserve">b </w:t>
      </w:r>
      <w:r w:rsidRPr="00771258">
        <w:rPr>
          <w:sz w:val="28"/>
          <w:szCs w:val="28"/>
        </w:rPr>
        <w:t xml:space="preserve">(2013) Supporting Supplementary materials: </w:t>
      </w:r>
      <w:r w:rsidRPr="00F675D7">
        <w:rPr>
          <w:i/>
          <w:iCs/>
          <w:sz w:val="28"/>
          <w:szCs w:val="28"/>
        </w:rPr>
        <w:t>Criminal Liability: Insanity and Automatism</w:t>
      </w:r>
    </w:p>
    <w:p w14:paraId="00ADACD9" w14:textId="77777777" w:rsidR="0041252F" w:rsidRPr="00F675D7" w:rsidRDefault="0041252F" w:rsidP="0041252F">
      <w:pPr>
        <w:spacing w:before="240"/>
        <w:rPr>
          <w:i/>
          <w:iCs/>
          <w:sz w:val="28"/>
          <w:szCs w:val="28"/>
        </w:rPr>
      </w:pPr>
      <w:r w:rsidRPr="00771258">
        <w:rPr>
          <w:sz w:val="28"/>
          <w:szCs w:val="28"/>
        </w:rPr>
        <w:t>Law Commission</w:t>
      </w:r>
      <w:r>
        <w:rPr>
          <w:sz w:val="28"/>
          <w:szCs w:val="28"/>
        </w:rPr>
        <w:t xml:space="preserve"> c</w:t>
      </w:r>
      <w:r w:rsidRPr="00771258">
        <w:rPr>
          <w:sz w:val="28"/>
          <w:szCs w:val="28"/>
        </w:rPr>
        <w:t xml:space="preserve"> (2013) Discussion paper: </w:t>
      </w:r>
      <w:r w:rsidRPr="00F675D7">
        <w:rPr>
          <w:i/>
          <w:iCs/>
          <w:sz w:val="28"/>
          <w:szCs w:val="28"/>
        </w:rPr>
        <w:t>Criminal Liability: Insanity and Automatism</w:t>
      </w:r>
    </w:p>
    <w:p w14:paraId="21CCA1E1" w14:textId="77777777" w:rsidR="0041252F" w:rsidRPr="00771258" w:rsidRDefault="0041252F" w:rsidP="0041252F">
      <w:pPr>
        <w:spacing w:before="240"/>
        <w:rPr>
          <w:sz w:val="28"/>
          <w:szCs w:val="28"/>
        </w:rPr>
      </w:pPr>
      <w:r>
        <w:rPr>
          <w:sz w:val="28"/>
          <w:szCs w:val="28"/>
        </w:rPr>
        <w:t xml:space="preserve">Loughnan, A. (2012) </w:t>
      </w:r>
      <w:r w:rsidRPr="00F675D7">
        <w:rPr>
          <w:i/>
          <w:iCs/>
          <w:sz w:val="28"/>
          <w:szCs w:val="28"/>
        </w:rPr>
        <w:t>Manifest madness: mental incapacity in criminal law</w:t>
      </w:r>
      <w:r>
        <w:rPr>
          <w:i/>
          <w:iCs/>
          <w:sz w:val="28"/>
          <w:szCs w:val="28"/>
        </w:rPr>
        <w:t xml:space="preserve">. </w:t>
      </w:r>
      <w:r>
        <w:rPr>
          <w:sz w:val="28"/>
          <w:szCs w:val="28"/>
        </w:rPr>
        <w:t>1</w:t>
      </w:r>
      <w:r w:rsidRPr="000A55D5">
        <w:rPr>
          <w:sz w:val="28"/>
          <w:szCs w:val="28"/>
          <w:vertAlign w:val="superscript"/>
        </w:rPr>
        <w:t>st</w:t>
      </w:r>
      <w:r>
        <w:rPr>
          <w:sz w:val="28"/>
          <w:szCs w:val="28"/>
        </w:rPr>
        <w:t xml:space="preserve"> </w:t>
      </w:r>
      <w:proofErr w:type="spellStart"/>
      <w:r>
        <w:rPr>
          <w:sz w:val="28"/>
          <w:szCs w:val="28"/>
        </w:rPr>
        <w:t>edn</w:t>
      </w:r>
      <w:proofErr w:type="spellEnd"/>
      <w:r>
        <w:rPr>
          <w:sz w:val="28"/>
          <w:szCs w:val="28"/>
        </w:rPr>
        <w:t xml:space="preserve">. Oxford: Oxford University Press. </w:t>
      </w:r>
    </w:p>
    <w:p w14:paraId="426AEC30" w14:textId="77777777" w:rsidR="0041252F" w:rsidRPr="00771258" w:rsidRDefault="0041252F" w:rsidP="0041252F">
      <w:pPr>
        <w:spacing w:before="240"/>
        <w:rPr>
          <w:sz w:val="28"/>
          <w:szCs w:val="28"/>
        </w:rPr>
      </w:pPr>
      <w:r w:rsidRPr="00771258">
        <w:rPr>
          <w:sz w:val="28"/>
          <w:szCs w:val="28"/>
        </w:rPr>
        <w:t>Mackay</w:t>
      </w:r>
      <w:r>
        <w:rPr>
          <w:sz w:val="28"/>
          <w:szCs w:val="28"/>
        </w:rPr>
        <w:t xml:space="preserve">, R. </w:t>
      </w:r>
      <w:r w:rsidRPr="00771258">
        <w:rPr>
          <w:sz w:val="28"/>
          <w:szCs w:val="28"/>
        </w:rPr>
        <w:t xml:space="preserve"> (1995)</w:t>
      </w:r>
      <w:r>
        <w:rPr>
          <w:sz w:val="28"/>
          <w:szCs w:val="28"/>
        </w:rPr>
        <w:t xml:space="preserve"> </w:t>
      </w:r>
      <w:r w:rsidRPr="00E10848">
        <w:rPr>
          <w:i/>
          <w:iCs/>
          <w:sz w:val="28"/>
          <w:szCs w:val="28"/>
        </w:rPr>
        <w:t>Mental Condition Defences in the Criminal Law</w:t>
      </w:r>
      <w:r w:rsidRPr="00771258">
        <w:rPr>
          <w:sz w:val="28"/>
          <w:szCs w:val="28"/>
        </w:rPr>
        <w:t xml:space="preserve"> </w:t>
      </w:r>
    </w:p>
    <w:p w14:paraId="1AF3BC4D" w14:textId="77777777" w:rsidR="0041252F" w:rsidRPr="00771258" w:rsidRDefault="0041252F" w:rsidP="0041252F">
      <w:pPr>
        <w:spacing w:before="240"/>
        <w:rPr>
          <w:sz w:val="28"/>
          <w:szCs w:val="28"/>
        </w:rPr>
      </w:pPr>
      <w:r w:rsidRPr="00771258">
        <w:rPr>
          <w:sz w:val="28"/>
          <w:szCs w:val="28"/>
        </w:rPr>
        <w:t>McAuley</w:t>
      </w:r>
      <w:r>
        <w:rPr>
          <w:sz w:val="28"/>
          <w:szCs w:val="28"/>
        </w:rPr>
        <w:t>,</w:t>
      </w:r>
      <w:r w:rsidRPr="00771258">
        <w:rPr>
          <w:sz w:val="28"/>
          <w:szCs w:val="28"/>
        </w:rPr>
        <w:t xml:space="preserve"> F</w:t>
      </w:r>
      <w:r>
        <w:rPr>
          <w:sz w:val="28"/>
          <w:szCs w:val="28"/>
        </w:rPr>
        <w:t>. (</w:t>
      </w:r>
      <w:r w:rsidRPr="00771258">
        <w:rPr>
          <w:sz w:val="28"/>
          <w:szCs w:val="28"/>
        </w:rPr>
        <w:t>2013</w:t>
      </w:r>
      <w:r>
        <w:rPr>
          <w:sz w:val="28"/>
          <w:szCs w:val="28"/>
        </w:rPr>
        <w:t>)</w:t>
      </w:r>
      <w:r w:rsidRPr="00771258">
        <w:rPr>
          <w:sz w:val="28"/>
          <w:szCs w:val="28"/>
        </w:rPr>
        <w:t xml:space="preserve"> </w:t>
      </w:r>
      <w:r w:rsidRPr="00C37566">
        <w:rPr>
          <w:i/>
          <w:iCs/>
          <w:sz w:val="28"/>
          <w:szCs w:val="28"/>
        </w:rPr>
        <w:t>Insanity, Psychiatry and Criminal law</w:t>
      </w:r>
      <w:r>
        <w:rPr>
          <w:sz w:val="28"/>
          <w:szCs w:val="28"/>
        </w:rPr>
        <w:t xml:space="preserve">. </w:t>
      </w:r>
      <w:r w:rsidRPr="00771258">
        <w:rPr>
          <w:sz w:val="28"/>
          <w:szCs w:val="28"/>
        </w:rPr>
        <w:t>7</w:t>
      </w:r>
      <w:r w:rsidRPr="00771258">
        <w:rPr>
          <w:sz w:val="28"/>
          <w:szCs w:val="28"/>
          <w:vertAlign w:val="superscript"/>
        </w:rPr>
        <w:t>th</w:t>
      </w:r>
      <w:r w:rsidRPr="00771258">
        <w:rPr>
          <w:sz w:val="28"/>
          <w:szCs w:val="28"/>
        </w:rPr>
        <w:t xml:space="preserve"> ed</w:t>
      </w:r>
      <w:r>
        <w:rPr>
          <w:sz w:val="28"/>
          <w:szCs w:val="28"/>
        </w:rPr>
        <w:t>.</w:t>
      </w:r>
    </w:p>
    <w:p w14:paraId="138BA374" w14:textId="77777777" w:rsidR="0041252F" w:rsidRDefault="0041252F" w:rsidP="0041252F">
      <w:pPr>
        <w:rPr>
          <w:sz w:val="28"/>
          <w:szCs w:val="28"/>
        </w:rPr>
      </w:pPr>
      <w:r w:rsidRPr="00771258">
        <w:rPr>
          <w:sz w:val="28"/>
          <w:szCs w:val="28"/>
        </w:rPr>
        <w:t xml:space="preserve">Polka, A. (1961) </w:t>
      </w:r>
      <w:r w:rsidRPr="00771258">
        <w:rPr>
          <w:i/>
          <w:iCs/>
          <w:sz w:val="28"/>
          <w:szCs w:val="28"/>
        </w:rPr>
        <w:t xml:space="preserve">‘’Insanity’’ and the </w:t>
      </w:r>
      <w:proofErr w:type="spellStart"/>
      <w:r w:rsidRPr="00771258">
        <w:rPr>
          <w:i/>
          <w:iCs/>
          <w:sz w:val="28"/>
          <w:szCs w:val="28"/>
        </w:rPr>
        <w:t>M’Naghten</w:t>
      </w:r>
      <w:proofErr w:type="spellEnd"/>
      <w:r w:rsidRPr="00771258">
        <w:rPr>
          <w:i/>
          <w:iCs/>
          <w:sz w:val="28"/>
          <w:szCs w:val="28"/>
        </w:rPr>
        <w:t xml:space="preserve"> Rules’, The Police Journal</w:t>
      </w:r>
      <w:r w:rsidRPr="00771258">
        <w:rPr>
          <w:sz w:val="28"/>
          <w:szCs w:val="28"/>
        </w:rPr>
        <w:t xml:space="preserve">, 34(1), pp. 61-64. Available at:  </w:t>
      </w:r>
      <w:proofErr w:type="spellStart"/>
      <w:r w:rsidRPr="00771258">
        <w:rPr>
          <w:sz w:val="28"/>
          <w:szCs w:val="28"/>
        </w:rPr>
        <w:t>doi</w:t>
      </w:r>
      <w:proofErr w:type="spellEnd"/>
      <w:r w:rsidRPr="00771258">
        <w:rPr>
          <w:sz w:val="28"/>
          <w:szCs w:val="28"/>
        </w:rPr>
        <w:t>: 10.1177/0032258X6103400113 (Accessed: 12</w:t>
      </w:r>
      <w:r w:rsidRPr="00771258">
        <w:rPr>
          <w:sz w:val="28"/>
          <w:szCs w:val="28"/>
          <w:vertAlign w:val="superscript"/>
        </w:rPr>
        <w:t>th</w:t>
      </w:r>
      <w:r w:rsidRPr="00771258">
        <w:rPr>
          <w:sz w:val="28"/>
          <w:szCs w:val="28"/>
        </w:rPr>
        <w:t xml:space="preserve"> March 2021)</w:t>
      </w:r>
    </w:p>
    <w:p w14:paraId="6F0A4592" w14:textId="77777777" w:rsidR="0041252F" w:rsidRPr="00771258" w:rsidRDefault="0041252F" w:rsidP="0041252F">
      <w:pPr>
        <w:rPr>
          <w:sz w:val="28"/>
          <w:szCs w:val="28"/>
        </w:rPr>
      </w:pPr>
      <w:r>
        <w:rPr>
          <w:sz w:val="28"/>
          <w:szCs w:val="28"/>
        </w:rPr>
        <w:t xml:space="preserve">Samuel, A. (1988) </w:t>
      </w:r>
      <w:r w:rsidRPr="00BA42DD">
        <w:rPr>
          <w:i/>
          <w:iCs/>
          <w:sz w:val="28"/>
          <w:szCs w:val="28"/>
        </w:rPr>
        <w:t>Mental Condition as a defence in Criminal Law: A Lawyer Addresses Medical Men. Medicine, Science and the Law</w:t>
      </w:r>
      <w:r>
        <w:rPr>
          <w:sz w:val="28"/>
          <w:szCs w:val="28"/>
        </w:rPr>
        <w:t xml:space="preserve"> </w:t>
      </w:r>
      <w:proofErr w:type="spellStart"/>
      <w:r>
        <w:rPr>
          <w:sz w:val="28"/>
          <w:szCs w:val="28"/>
        </w:rPr>
        <w:t>pg</w:t>
      </w:r>
      <w:proofErr w:type="spellEnd"/>
      <w:r>
        <w:rPr>
          <w:sz w:val="28"/>
          <w:szCs w:val="28"/>
        </w:rPr>
        <w:t xml:space="preserve"> 28(1)21-25 doi:10.1177/002580248802800107 </w:t>
      </w:r>
      <w:proofErr w:type="spellStart"/>
      <w:r>
        <w:rPr>
          <w:sz w:val="28"/>
          <w:szCs w:val="28"/>
        </w:rPr>
        <w:t>jan</w:t>
      </w:r>
      <w:proofErr w:type="spellEnd"/>
      <w:r>
        <w:rPr>
          <w:sz w:val="28"/>
          <w:szCs w:val="28"/>
        </w:rPr>
        <w:t xml:space="preserve"> 1 </w:t>
      </w:r>
    </w:p>
    <w:p w14:paraId="781BE739" w14:textId="77777777" w:rsidR="0041252F" w:rsidRPr="00771258" w:rsidRDefault="0041252F" w:rsidP="0041252F">
      <w:pPr>
        <w:rPr>
          <w:sz w:val="28"/>
          <w:szCs w:val="28"/>
        </w:rPr>
      </w:pPr>
      <w:r w:rsidRPr="00771258">
        <w:rPr>
          <w:sz w:val="28"/>
          <w:szCs w:val="28"/>
        </w:rPr>
        <w:t xml:space="preserve">Smith and </w:t>
      </w:r>
      <w:r w:rsidRPr="000A4A84">
        <w:rPr>
          <w:sz w:val="28"/>
          <w:szCs w:val="28"/>
        </w:rPr>
        <w:t>Hogan’s</w:t>
      </w:r>
      <w:r w:rsidRPr="00771258">
        <w:rPr>
          <w:sz w:val="28"/>
          <w:szCs w:val="28"/>
        </w:rPr>
        <w:t xml:space="preserve"> </w:t>
      </w:r>
      <w:r>
        <w:rPr>
          <w:sz w:val="28"/>
          <w:szCs w:val="28"/>
        </w:rPr>
        <w:t>(2013)</w:t>
      </w:r>
      <w:r w:rsidRPr="000A4A84">
        <w:rPr>
          <w:i/>
          <w:iCs/>
          <w:sz w:val="28"/>
          <w:szCs w:val="28"/>
        </w:rPr>
        <w:t xml:space="preserve"> Criminal Law</w:t>
      </w:r>
      <w:r w:rsidRPr="00771258">
        <w:rPr>
          <w:sz w:val="28"/>
          <w:szCs w:val="28"/>
        </w:rPr>
        <w:t xml:space="preserve"> D Ormerod</w:t>
      </w:r>
      <w:r>
        <w:rPr>
          <w:sz w:val="28"/>
          <w:szCs w:val="28"/>
        </w:rPr>
        <w:t xml:space="preserve">. </w:t>
      </w:r>
      <w:r w:rsidRPr="00771258">
        <w:rPr>
          <w:sz w:val="28"/>
          <w:szCs w:val="28"/>
        </w:rPr>
        <w:t>13</w:t>
      </w:r>
      <w:r w:rsidRPr="00771258">
        <w:rPr>
          <w:sz w:val="28"/>
          <w:szCs w:val="28"/>
          <w:vertAlign w:val="superscript"/>
        </w:rPr>
        <w:t>th</w:t>
      </w:r>
      <w:r w:rsidRPr="00771258">
        <w:rPr>
          <w:sz w:val="28"/>
          <w:szCs w:val="28"/>
        </w:rPr>
        <w:t xml:space="preserve"> ed</w:t>
      </w:r>
    </w:p>
    <w:p w14:paraId="61827934" w14:textId="77777777" w:rsidR="0041252F" w:rsidRPr="00771258" w:rsidRDefault="0041252F" w:rsidP="0041252F">
      <w:pPr>
        <w:rPr>
          <w:sz w:val="28"/>
          <w:szCs w:val="28"/>
        </w:rPr>
      </w:pPr>
      <w:r w:rsidRPr="00771258">
        <w:rPr>
          <w:sz w:val="28"/>
          <w:szCs w:val="28"/>
        </w:rPr>
        <w:t xml:space="preserve">Semester and Sullivan’s Criminal Law A P </w:t>
      </w:r>
      <w:proofErr w:type="spellStart"/>
      <w:r w:rsidRPr="00771258">
        <w:rPr>
          <w:sz w:val="28"/>
          <w:szCs w:val="28"/>
        </w:rPr>
        <w:t>Simester</w:t>
      </w:r>
      <w:proofErr w:type="spellEnd"/>
      <w:r w:rsidRPr="00771258">
        <w:rPr>
          <w:sz w:val="28"/>
          <w:szCs w:val="28"/>
        </w:rPr>
        <w:t xml:space="preserve"> J R Spencer, G R Sullivan and G J Virgo </w:t>
      </w:r>
      <w:proofErr w:type="spellStart"/>
      <w:r w:rsidRPr="00771258">
        <w:rPr>
          <w:sz w:val="28"/>
          <w:szCs w:val="28"/>
        </w:rPr>
        <w:t>Simester</w:t>
      </w:r>
      <w:proofErr w:type="spellEnd"/>
      <w:r w:rsidRPr="00771258">
        <w:rPr>
          <w:sz w:val="28"/>
          <w:szCs w:val="28"/>
        </w:rPr>
        <w:t xml:space="preserve"> and </w:t>
      </w:r>
      <w:proofErr w:type="spellStart"/>
      <w:r w:rsidRPr="00771258">
        <w:rPr>
          <w:sz w:val="28"/>
          <w:szCs w:val="28"/>
        </w:rPr>
        <w:t>Simester’s</w:t>
      </w:r>
      <w:proofErr w:type="spellEnd"/>
      <w:r w:rsidRPr="00771258">
        <w:rPr>
          <w:sz w:val="28"/>
          <w:szCs w:val="28"/>
        </w:rPr>
        <w:t xml:space="preserve"> and Sullivan’s Criminal Law Theory and Doctrine (4</w:t>
      </w:r>
      <w:r w:rsidRPr="00771258">
        <w:rPr>
          <w:sz w:val="28"/>
          <w:szCs w:val="28"/>
          <w:vertAlign w:val="superscript"/>
        </w:rPr>
        <w:t>th</w:t>
      </w:r>
      <w:r w:rsidRPr="00771258">
        <w:rPr>
          <w:sz w:val="28"/>
          <w:szCs w:val="28"/>
        </w:rPr>
        <w:t xml:space="preserve"> ed 2010)</w:t>
      </w:r>
    </w:p>
    <w:p w14:paraId="6570B7B3" w14:textId="77777777" w:rsidR="0041252F" w:rsidRDefault="0041252F" w:rsidP="0041252F">
      <w:pPr>
        <w:rPr>
          <w:sz w:val="28"/>
          <w:szCs w:val="28"/>
        </w:rPr>
      </w:pPr>
    </w:p>
    <w:p w14:paraId="304438E0" w14:textId="77777777" w:rsidR="0041252F" w:rsidRPr="00771258" w:rsidRDefault="0041252F" w:rsidP="0041252F">
      <w:pPr>
        <w:rPr>
          <w:sz w:val="28"/>
          <w:szCs w:val="28"/>
        </w:rPr>
      </w:pPr>
      <w:r w:rsidRPr="00771258">
        <w:rPr>
          <w:sz w:val="28"/>
          <w:szCs w:val="28"/>
        </w:rPr>
        <w:t>CASE LAWS</w:t>
      </w:r>
    </w:p>
    <w:p w14:paraId="4446C3F7" w14:textId="77777777" w:rsidR="0041252F" w:rsidRDefault="0041252F" w:rsidP="0041252F">
      <w:pPr>
        <w:rPr>
          <w:sz w:val="28"/>
          <w:szCs w:val="28"/>
        </w:rPr>
      </w:pPr>
      <w:proofErr w:type="spellStart"/>
      <w:r w:rsidRPr="00771258">
        <w:rPr>
          <w:sz w:val="28"/>
          <w:szCs w:val="28"/>
        </w:rPr>
        <w:t>M’Naghten</w:t>
      </w:r>
      <w:proofErr w:type="spellEnd"/>
      <w:r w:rsidRPr="00771258">
        <w:rPr>
          <w:sz w:val="28"/>
          <w:szCs w:val="28"/>
        </w:rPr>
        <w:t xml:space="preserve"> Rules (1843)</w:t>
      </w:r>
    </w:p>
    <w:p w14:paraId="69D8A55B" w14:textId="77777777" w:rsidR="0041252F" w:rsidRDefault="0041252F" w:rsidP="0041252F">
      <w:pPr>
        <w:rPr>
          <w:sz w:val="28"/>
          <w:szCs w:val="28"/>
        </w:rPr>
      </w:pPr>
      <w:r>
        <w:rPr>
          <w:sz w:val="28"/>
          <w:szCs w:val="28"/>
        </w:rPr>
        <w:lastRenderedPageBreak/>
        <w:t>R v Davies (1881)</w:t>
      </w:r>
    </w:p>
    <w:p w14:paraId="374C90F7" w14:textId="77777777" w:rsidR="0041252F" w:rsidRDefault="0041252F" w:rsidP="0041252F">
      <w:pPr>
        <w:rPr>
          <w:sz w:val="28"/>
          <w:szCs w:val="28"/>
        </w:rPr>
      </w:pPr>
      <w:r w:rsidRPr="00771258">
        <w:rPr>
          <w:sz w:val="28"/>
          <w:szCs w:val="28"/>
        </w:rPr>
        <w:t xml:space="preserve">R v </w:t>
      </w:r>
      <w:proofErr w:type="spellStart"/>
      <w:r w:rsidRPr="00771258">
        <w:rPr>
          <w:sz w:val="28"/>
          <w:szCs w:val="28"/>
        </w:rPr>
        <w:t>Codere</w:t>
      </w:r>
      <w:proofErr w:type="spellEnd"/>
      <w:r w:rsidRPr="00771258">
        <w:rPr>
          <w:sz w:val="28"/>
          <w:szCs w:val="28"/>
        </w:rPr>
        <w:t xml:space="preserve"> (1916)</w:t>
      </w:r>
    </w:p>
    <w:p w14:paraId="0F6225B5" w14:textId="77777777" w:rsidR="0041252F" w:rsidRDefault="0041252F" w:rsidP="0041252F">
      <w:pPr>
        <w:rPr>
          <w:sz w:val="28"/>
          <w:szCs w:val="28"/>
        </w:rPr>
      </w:pPr>
      <w:r>
        <w:rPr>
          <w:sz w:val="28"/>
          <w:szCs w:val="28"/>
        </w:rPr>
        <w:t xml:space="preserve">R v </w:t>
      </w:r>
      <w:proofErr w:type="spellStart"/>
      <w:r>
        <w:rPr>
          <w:sz w:val="28"/>
          <w:szCs w:val="28"/>
        </w:rPr>
        <w:t>Woolmington</w:t>
      </w:r>
      <w:proofErr w:type="spellEnd"/>
      <w:r>
        <w:rPr>
          <w:sz w:val="28"/>
          <w:szCs w:val="28"/>
        </w:rPr>
        <w:t xml:space="preserve"> (1935)</w:t>
      </w:r>
    </w:p>
    <w:p w14:paraId="434D394A" w14:textId="77777777" w:rsidR="0041252F" w:rsidRDefault="0041252F" w:rsidP="0041252F">
      <w:pPr>
        <w:rPr>
          <w:sz w:val="28"/>
          <w:szCs w:val="28"/>
        </w:rPr>
      </w:pPr>
      <w:r w:rsidRPr="00771258">
        <w:rPr>
          <w:sz w:val="28"/>
          <w:szCs w:val="28"/>
        </w:rPr>
        <w:t>R v Windle (1952)</w:t>
      </w:r>
    </w:p>
    <w:p w14:paraId="049BAFFE" w14:textId="77777777" w:rsidR="0041252F" w:rsidRDefault="0041252F" w:rsidP="0041252F">
      <w:pPr>
        <w:rPr>
          <w:sz w:val="28"/>
          <w:szCs w:val="28"/>
        </w:rPr>
      </w:pPr>
      <w:r w:rsidRPr="00771258">
        <w:rPr>
          <w:sz w:val="28"/>
          <w:szCs w:val="28"/>
        </w:rPr>
        <w:t>R v Kemp (1957)</w:t>
      </w:r>
    </w:p>
    <w:p w14:paraId="63BB4A29" w14:textId="77777777" w:rsidR="0041252F" w:rsidRPr="00771258" w:rsidRDefault="0041252F" w:rsidP="0041252F">
      <w:pPr>
        <w:rPr>
          <w:sz w:val="28"/>
          <w:szCs w:val="28"/>
        </w:rPr>
      </w:pPr>
      <w:r>
        <w:rPr>
          <w:sz w:val="28"/>
          <w:szCs w:val="28"/>
        </w:rPr>
        <w:t>Bratty v Attorney General (1963)</w:t>
      </w:r>
    </w:p>
    <w:p w14:paraId="2318EB27" w14:textId="77777777" w:rsidR="0041252F" w:rsidRDefault="0041252F" w:rsidP="0041252F">
      <w:pPr>
        <w:rPr>
          <w:sz w:val="28"/>
          <w:szCs w:val="28"/>
        </w:rPr>
      </w:pPr>
      <w:r w:rsidRPr="00771258">
        <w:rPr>
          <w:sz w:val="28"/>
          <w:szCs w:val="28"/>
        </w:rPr>
        <w:t>R v Clarke (1972)</w:t>
      </w:r>
    </w:p>
    <w:p w14:paraId="0E01EBFF" w14:textId="77777777" w:rsidR="0041252F" w:rsidRDefault="0041252F" w:rsidP="0041252F">
      <w:pPr>
        <w:rPr>
          <w:sz w:val="28"/>
          <w:szCs w:val="28"/>
        </w:rPr>
      </w:pPr>
      <w:r w:rsidRPr="00771258">
        <w:rPr>
          <w:sz w:val="28"/>
          <w:szCs w:val="28"/>
        </w:rPr>
        <w:t>R v Quick (1973)</w:t>
      </w:r>
    </w:p>
    <w:p w14:paraId="7AC74B48" w14:textId="77777777" w:rsidR="0041252F" w:rsidRDefault="0041252F" w:rsidP="0041252F">
      <w:pPr>
        <w:rPr>
          <w:sz w:val="28"/>
          <w:szCs w:val="28"/>
        </w:rPr>
      </w:pPr>
      <w:r>
        <w:rPr>
          <w:sz w:val="28"/>
          <w:szCs w:val="28"/>
        </w:rPr>
        <w:t>R v Townley (1983)</w:t>
      </w:r>
    </w:p>
    <w:p w14:paraId="4AA00B75" w14:textId="77777777" w:rsidR="0041252F" w:rsidRPr="00771258" w:rsidRDefault="0041252F" w:rsidP="0041252F">
      <w:pPr>
        <w:rPr>
          <w:sz w:val="28"/>
          <w:szCs w:val="28"/>
        </w:rPr>
      </w:pPr>
      <w:r>
        <w:rPr>
          <w:sz w:val="28"/>
          <w:szCs w:val="28"/>
        </w:rPr>
        <w:t>R v Sullivan (1984)</w:t>
      </w:r>
    </w:p>
    <w:p w14:paraId="78E45C8B" w14:textId="77777777" w:rsidR="0041252F" w:rsidRDefault="0041252F" w:rsidP="0041252F">
      <w:pPr>
        <w:rPr>
          <w:sz w:val="28"/>
          <w:szCs w:val="28"/>
        </w:rPr>
      </w:pPr>
      <w:r w:rsidRPr="00771258">
        <w:rPr>
          <w:sz w:val="28"/>
          <w:szCs w:val="28"/>
        </w:rPr>
        <w:t>R v Hennessy (1989)</w:t>
      </w:r>
    </w:p>
    <w:p w14:paraId="6BBF46EA" w14:textId="77777777" w:rsidR="0041252F" w:rsidRPr="00771258" w:rsidRDefault="0041252F" w:rsidP="0041252F">
      <w:pPr>
        <w:rPr>
          <w:sz w:val="28"/>
          <w:szCs w:val="28"/>
        </w:rPr>
      </w:pPr>
      <w:r>
        <w:rPr>
          <w:sz w:val="28"/>
          <w:szCs w:val="28"/>
        </w:rPr>
        <w:t>R v Burgess (1991)</w:t>
      </w:r>
    </w:p>
    <w:p w14:paraId="24107A1E" w14:textId="77777777" w:rsidR="0041252F" w:rsidRDefault="0041252F" w:rsidP="0041252F">
      <w:pPr>
        <w:rPr>
          <w:sz w:val="28"/>
          <w:szCs w:val="28"/>
        </w:rPr>
      </w:pPr>
      <w:r w:rsidRPr="00771258">
        <w:rPr>
          <w:sz w:val="28"/>
          <w:szCs w:val="28"/>
        </w:rPr>
        <w:t>R v Johnson (2007)</w:t>
      </w:r>
    </w:p>
    <w:p w14:paraId="27299529" w14:textId="77777777" w:rsidR="0041252F" w:rsidRDefault="0041252F" w:rsidP="0041252F">
      <w:pPr>
        <w:rPr>
          <w:sz w:val="28"/>
          <w:szCs w:val="28"/>
        </w:rPr>
      </w:pPr>
      <w:r>
        <w:rPr>
          <w:sz w:val="28"/>
          <w:szCs w:val="28"/>
        </w:rPr>
        <w:t>R v Coley (2013)</w:t>
      </w:r>
    </w:p>
    <w:p w14:paraId="014C0B95" w14:textId="77777777" w:rsidR="0041252F" w:rsidRPr="00771258" w:rsidRDefault="0041252F" w:rsidP="0041252F">
      <w:pPr>
        <w:rPr>
          <w:sz w:val="28"/>
          <w:szCs w:val="28"/>
        </w:rPr>
      </w:pPr>
      <w:r>
        <w:rPr>
          <w:sz w:val="28"/>
          <w:szCs w:val="28"/>
        </w:rPr>
        <w:t>R v Harry (2013)</w:t>
      </w:r>
    </w:p>
    <w:p w14:paraId="5D6503C2" w14:textId="77777777" w:rsidR="0041252F" w:rsidRPr="00771258" w:rsidRDefault="0041252F" w:rsidP="0041252F">
      <w:pPr>
        <w:rPr>
          <w:sz w:val="28"/>
          <w:szCs w:val="28"/>
        </w:rPr>
      </w:pPr>
    </w:p>
    <w:p w14:paraId="074DFEE6" w14:textId="77777777" w:rsidR="0041252F" w:rsidRPr="00771258" w:rsidRDefault="0041252F" w:rsidP="0041252F">
      <w:pPr>
        <w:rPr>
          <w:sz w:val="28"/>
          <w:szCs w:val="28"/>
        </w:rPr>
      </w:pPr>
    </w:p>
    <w:p w14:paraId="56387F31" w14:textId="77777777" w:rsidR="0041252F" w:rsidRPr="00771258" w:rsidRDefault="0041252F" w:rsidP="0041252F">
      <w:pPr>
        <w:rPr>
          <w:sz w:val="28"/>
          <w:szCs w:val="28"/>
        </w:rPr>
      </w:pPr>
    </w:p>
    <w:p w14:paraId="50745923" w14:textId="77777777" w:rsidR="0041252F" w:rsidRPr="00771258" w:rsidRDefault="0041252F" w:rsidP="0041252F">
      <w:pPr>
        <w:rPr>
          <w:sz w:val="28"/>
          <w:szCs w:val="28"/>
        </w:rPr>
      </w:pPr>
    </w:p>
    <w:p w14:paraId="1A8C617E" w14:textId="77777777" w:rsidR="0041252F" w:rsidRPr="00771258" w:rsidRDefault="0041252F" w:rsidP="0041252F">
      <w:pPr>
        <w:rPr>
          <w:sz w:val="28"/>
          <w:szCs w:val="28"/>
        </w:rPr>
      </w:pPr>
    </w:p>
    <w:p w14:paraId="1684E715" w14:textId="77777777" w:rsidR="0041252F" w:rsidRPr="00771258" w:rsidRDefault="0041252F" w:rsidP="0041252F">
      <w:pPr>
        <w:rPr>
          <w:sz w:val="28"/>
          <w:szCs w:val="28"/>
        </w:rPr>
      </w:pPr>
    </w:p>
    <w:p w14:paraId="03A1CEF9" w14:textId="77777777" w:rsidR="0041252F" w:rsidRPr="00771258" w:rsidRDefault="0041252F" w:rsidP="0041252F">
      <w:pPr>
        <w:rPr>
          <w:sz w:val="28"/>
          <w:szCs w:val="28"/>
        </w:rPr>
      </w:pPr>
    </w:p>
    <w:p w14:paraId="718DDEBA" w14:textId="77777777" w:rsidR="0041252F" w:rsidRPr="00771258" w:rsidRDefault="0041252F" w:rsidP="0041252F">
      <w:pPr>
        <w:rPr>
          <w:sz w:val="28"/>
          <w:szCs w:val="28"/>
        </w:rPr>
      </w:pPr>
    </w:p>
    <w:p w14:paraId="6AA66F38" w14:textId="77777777" w:rsidR="0041252F" w:rsidRDefault="0041252F" w:rsidP="0041252F">
      <w:pPr>
        <w:rPr>
          <w:sz w:val="28"/>
          <w:szCs w:val="28"/>
        </w:rPr>
      </w:pPr>
    </w:p>
    <w:p w14:paraId="0E0595AF" w14:textId="77777777" w:rsidR="0041252F" w:rsidRDefault="0041252F" w:rsidP="0041252F">
      <w:pPr>
        <w:rPr>
          <w:sz w:val="28"/>
          <w:szCs w:val="28"/>
        </w:rPr>
      </w:pPr>
      <w:r w:rsidRPr="00771258">
        <w:rPr>
          <w:sz w:val="28"/>
          <w:szCs w:val="28"/>
        </w:rPr>
        <w:t>STATUES</w:t>
      </w:r>
    </w:p>
    <w:p w14:paraId="074C01FE" w14:textId="77777777" w:rsidR="0041252F" w:rsidRDefault="0041252F" w:rsidP="0041252F">
      <w:pPr>
        <w:rPr>
          <w:sz w:val="28"/>
          <w:szCs w:val="28"/>
        </w:rPr>
      </w:pPr>
      <w:r>
        <w:rPr>
          <w:sz w:val="28"/>
          <w:szCs w:val="28"/>
        </w:rPr>
        <w:t>Trial of Insanity Act (1883), Available at: legislation.gov.uk/</w:t>
      </w:r>
      <w:proofErr w:type="spellStart"/>
      <w:r>
        <w:rPr>
          <w:sz w:val="28"/>
          <w:szCs w:val="28"/>
        </w:rPr>
        <w:t>ukpga</w:t>
      </w:r>
      <w:proofErr w:type="spellEnd"/>
      <w:r>
        <w:rPr>
          <w:sz w:val="28"/>
          <w:szCs w:val="28"/>
        </w:rPr>
        <w:t>/</w:t>
      </w:r>
      <w:proofErr w:type="spellStart"/>
      <w:r>
        <w:rPr>
          <w:sz w:val="28"/>
          <w:szCs w:val="28"/>
        </w:rPr>
        <w:t>Vict</w:t>
      </w:r>
      <w:proofErr w:type="spellEnd"/>
      <w:r>
        <w:rPr>
          <w:sz w:val="28"/>
          <w:szCs w:val="28"/>
        </w:rPr>
        <w:t>/46-47/38/contents (Accessed: 20</w:t>
      </w:r>
      <w:r w:rsidRPr="00A523C3">
        <w:rPr>
          <w:sz w:val="28"/>
          <w:szCs w:val="28"/>
          <w:vertAlign w:val="superscript"/>
        </w:rPr>
        <w:t>th</w:t>
      </w:r>
      <w:r>
        <w:rPr>
          <w:sz w:val="28"/>
          <w:szCs w:val="28"/>
        </w:rPr>
        <w:t xml:space="preserve"> April 2021)</w:t>
      </w:r>
    </w:p>
    <w:p w14:paraId="09F50F38" w14:textId="77777777" w:rsidR="0041252F" w:rsidRPr="00771258" w:rsidRDefault="0041252F" w:rsidP="0041252F">
      <w:pPr>
        <w:rPr>
          <w:sz w:val="28"/>
          <w:szCs w:val="28"/>
        </w:rPr>
      </w:pPr>
      <w:r>
        <w:rPr>
          <w:sz w:val="28"/>
          <w:szCs w:val="28"/>
        </w:rPr>
        <w:lastRenderedPageBreak/>
        <w:t>Homicide Act 1957, Available at: legislation.gov.uk/</w:t>
      </w:r>
      <w:proofErr w:type="spellStart"/>
      <w:r>
        <w:rPr>
          <w:sz w:val="28"/>
          <w:szCs w:val="28"/>
        </w:rPr>
        <w:t>ukpga</w:t>
      </w:r>
      <w:proofErr w:type="spellEnd"/>
      <w:r>
        <w:rPr>
          <w:sz w:val="28"/>
          <w:szCs w:val="28"/>
        </w:rPr>
        <w:t>/Eliz2/5-6/11/contents (Accessed: 20</w:t>
      </w:r>
      <w:r w:rsidRPr="00A523C3">
        <w:rPr>
          <w:sz w:val="28"/>
          <w:szCs w:val="28"/>
          <w:vertAlign w:val="superscript"/>
        </w:rPr>
        <w:t>th</w:t>
      </w:r>
      <w:r>
        <w:rPr>
          <w:sz w:val="28"/>
          <w:szCs w:val="28"/>
        </w:rPr>
        <w:t xml:space="preserve"> April 2021)</w:t>
      </w:r>
    </w:p>
    <w:p w14:paraId="195595B0" w14:textId="77777777" w:rsidR="0041252F" w:rsidRDefault="0041252F" w:rsidP="0041252F">
      <w:pPr>
        <w:rPr>
          <w:sz w:val="28"/>
          <w:szCs w:val="28"/>
        </w:rPr>
      </w:pPr>
      <w:r w:rsidRPr="00771258">
        <w:rPr>
          <w:sz w:val="28"/>
          <w:szCs w:val="28"/>
        </w:rPr>
        <w:t>Criminal Procedure (insanity) Act 1964</w:t>
      </w:r>
      <w:r>
        <w:rPr>
          <w:sz w:val="28"/>
          <w:szCs w:val="28"/>
        </w:rPr>
        <w:t>, Available at</w:t>
      </w:r>
      <w:proofErr w:type="gramStart"/>
      <w:r>
        <w:rPr>
          <w:sz w:val="28"/>
          <w:szCs w:val="28"/>
        </w:rPr>
        <w:t>: ;</w:t>
      </w:r>
      <w:proofErr w:type="gramEnd"/>
      <w:r>
        <w:rPr>
          <w:sz w:val="28"/>
          <w:szCs w:val="28"/>
        </w:rPr>
        <w:t>egislation.gov.uk/</w:t>
      </w:r>
      <w:proofErr w:type="spellStart"/>
      <w:r>
        <w:rPr>
          <w:sz w:val="28"/>
          <w:szCs w:val="28"/>
        </w:rPr>
        <w:t>ukpga</w:t>
      </w:r>
      <w:proofErr w:type="spellEnd"/>
      <w:r>
        <w:rPr>
          <w:sz w:val="28"/>
          <w:szCs w:val="28"/>
        </w:rPr>
        <w:t>/1964/enacted (Accessed: 13</w:t>
      </w:r>
      <w:r w:rsidRPr="0078645A">
        <w:rPr>
          <w:sz w:val="28"/>
          <w:szCs w:val="28"/>
          <w:vertAlign w:val="superscript"/>
        </w:rPr>
        <w:t>th</w:t>
      </w:r>
      <w:r>
        <w:rPr>
          <w:sz w:val="28"/>
          <w:szCs w:val="28"/>
        </w:rPr>
        <w:t xml:space="preserve"> April 2921)</w:t>
      </w:r>
    </w:p>
    <w:p w14:paraId="035C3936" w14:textId="77777777" w:rsidR="0041252F" w:rsidRPr="00771258" w:rsidRDefault="0041252F" w:rsidP="0041252F">
      <w:pPr>
        <w:rPr>
          <w:sz w:val="28"/>
          <w:szCs w:val="28"/>
        </w:rPr>
      </w:pPr>
      <w:r w:rsidRPr="00771258">
        <w:rPr>
          <w:sz w:val="28"/>
          <w:szCs w:val="28"/>
        </w:rPr>
        <w:t>European Convection for the Protection of Human Rights and Fundamental Freedom. Article 5</w:t>
      </w:r>
      <w:r>
        <w:rPr>
          <w:sz w:val="28"/>
          <w:szCs w:val="28"/>
        </w:rPr>
        <w:t>, pp. 8, Available at: echr.coe.int/documents/convevtion_eng.pdf (Accessed: 13</w:t>
      </w:r>
      <w:r w:rsidRPr="00E74EA5">
        <w:rPr>
          <w:sz w:val="28"/>
          <w:szCs w:val="28"/>
          <w:vertAlign w:val="superscript"/>
        </w:rPr>
        <w:t>th</w:t>
      </w:r>
      <w:r>
        <w:rPr>
          <w:sz w:val="28"/>
          <w:szCs w:val="28"/>
        </w:rPr>
        <w:t xml:space="preserve"> April 2021)</w:t>
      </w:r>
    </w:p>
    <w:p w14:paraId="040B8FE8" w14:textId="77777777" w:rsidR="0041252F" w:rsidRPr="00771258" w:rsidRDefault="0041252F" w:rsidP="0041252F">
      <w:pPr>
        <w:rPr>
          <w:sz w:val="28"/>
          <w:szCs w:val="28"/>
        </w:rPr>
      </w:pPr>
      <w:r w:rsidRPr="00771258">
        <w:rPr>
          <w:sz w:val="28"/>
          <w:szCs w:val="28"/>
        </w:rPr>
        <w:t xml:space="preserve">Mental </w:t>
      </w:r>
      <w:r>
        <w:rPr>
          <w:sz w:val="28"/>
          <w:szCs w:val="28"/>
        </w:rPr>
        <w:t>H</w:t>
      </w:r>
      <w:r w:rsidRPr="00771258">
        <w:rPr>
          <w:sz w:val="28"/>
          <w:szCs w:val="28"/>
        </w:rPr>
        <w:t>ealth Act 1983</w:t>
      </w:r>
      <w:r>
        <w:rPr>
          <w:sz w:val="28"/>
          <w:szCs w:val="28"/>
        </w:rPr>
        <w:t>, Available at: legislation.gov.uk/</w:t>
      </w:r>
      <w:proofErr w:type="spellStart"/>
      <w:r>
        <w:rPr>
          <w:sz w:val="28"/>
          <w:szCs w:val="28"/>
        </w:rPr>
        <w:t>ukpga</w:t>
      </w:r>
      <w:proofErr w:type="spellEnd"/>
      <w:r>
        <w:rPr>
          <w:sz w:val="28"/>
          <w:szCs w:val="28"/>
        </w:rPr>
        <w:t>/1983/20/contents (Accessed: 20</w:t>
      </w:r>
      <w:r w:rsidRPr="003C5F17">
        <w:rPr>
          <w:sz w:val="28"/>
          <w:szCs w:val="28"/>
          <w:vertAlign w:val="superscript"/>
        </w:rPr>
        <w:t>th</w:t>
      </w:r>
      <w:r>
        <w:rPr>
          <w:sz w:val="28"/>
          <w:szCs w:val="28"/>
        </w:rPr>
        <w:t xml:space="preserve"> April 2021)</w:t>
      </w:r>
    </w:p>
    <w:p w14:paraId="4A9C6F1A" w14:textId="77777777" w:rsidR="0041252F" w:rsidRPr="00771258" w:rsidRDefault="0041252F" w:rsidP="0041252F">
      <w:pPr>
        <w:rPr>
          <w:sz w:val="28"/>
          <w:szCs w:val="28"/>
        </w:rPr>
      </w:pPr>
      <w:r w:rsidRPr="00771258">
        <w:rPr>
          <w:sz w:val="28"/>
          <w:szCs w:val="28"/>
        </w:rPr>
        <w:t>Criminal Procedure (Insanity and Unfitness to Plead) Act 1991</w:t>
      </w:r>
      <w:r>
        <w:rPr>
          <w:sz w:val="28"/>
          <w:szCs w:val="28"/>
        </w:rPr>
        <w:t>, Available at: legislation.gov.uk/</w:t>
      </w:r>
      <w:proofErr w:type="spellStart"/>
      <w:r>
        <w:rPr>
          <w:sz w:val="28"/>
          <w:szCs w:val="28"/>
        </w:rPr>
        <w:t>ukpga</w:t>
      </w:r>
      <w:proofErr w:type="spellEnd"/>
      <w:r>
        <w:rPr>
          <w:sz w:val="28"/>
          <w:szCs w:val="28"/>
        </w:rPr>
        <w:t>/1991/25/contents (Accessed: 20</w:t>
      </w:r>
      <w:r w:rsidRPr="003C5F17">
        <w:rPr>
          <w:sz w:val="28"/>
          <w:szCs w:val="28"/>
          <w:vertAlign w:val="superscript"/>
        </w:rPr>
        <w:t>th</w:t>
      </w:r>
      <w:r>
        <w:rPr>
          <w:sz w:val="28"/>
          <w:szCs w:val="28"/>
        </w:rPr>
        <w:t xml:space="preserve"> April 2021)</w:t>
      </w:r>
    </w:p>
    <w:p w14:paraId="6E5F1EA5" w14:textId="77777777" w:rsidR="0041252F" w:rsidRDefault="0041252F" w:rsidP="0041252F">
      <w:pPr>
        <w:rPr>
          <w:sz w:val="28"/>
          <w:szCs w:val="28"/>
        </w:rPr>
      </w:pPr>
      <w:r w:rsidRPr="00771258">
        <w:rPr>
          <w:sz w:val="28"/>
          <w:szCs w:val="28"/>
        </w:rPr>
        <w:t>Domestic Violence, Crime and Victims Act 2004</w:t>
      </w:r>
      <w:r>
        <w:rPr>
          <w:sz w:val="28"/>
          <w:szCs w:val="28"/>
        </w:rPr>
        <w:t>, Available at: legislation.gov.uk/</w:t>
      </w:r>
      <w:proofErr w:type="spellStart"/>
      <w:r>
        <w:rPr>
          <w:sz w:val="28"/>
          <w:szCs w:val="28"/>
        </w:rPr>
        <w:t>ukpga</w:t>
      </w:r>
      <w:proofErr w:type="spellEnd"/>
      <w:r>
        <w:rPr>
          <w:sz w:val="28"/>
          <w:szCs w:val="28"/>
        </w:rPr>
        <w:t>/2004/28/contents (Accessed: 20</w:t>
      </w:r>
      <w:r w:rsidRPr="003C5F17">
        <w:rPr>
          <w:sz w:val="28"/>
          <w:szCs w:val="28"/>
          <w:vertAlign w:val="superscript"/>
        </w:rPr>
        <w:t>th</w:t>
      </w:r>
      <w:r>
        <w:rPr>
          <w:sz w:val="28"/>
          <w:szCs w:val="28"/>
        </w:rPr>
        <w:t xml:space="preserve"> April 2021)</w:t>
      </w:r>
    </w:p>
    <w:p w14:paraId="522796DA" w14:textId="77777777" w:rsidR="0041252F" w:rsidRPr="00771258" w:rsidRDefault="0041252F" w:rsidP="0041252F">
      <w:pPr>
        <w:rPr>
          <w:sz w:val="28"/>
          <w:szCs w:val="28"/>
        </w:rPr>
      </w:pPr>
      <w:r w:rsidRPr="00771258">
        <w:rPr>
          <w:sz w:val="28"/>
          <w:szCs w:val="28"/>
        </w:rPr>
        <w:t>Mental Capacity Act 2005</w:t>
      </w:r>
      <w:r>
        <w:rPr>
          <w:sz w:val="28"/>
          <w:szCs w:val="28"/>
        </w:rPr>
        <w:t>, Available at: legislation.gov.uk/</w:t>
      </w:r>
      <w:proofErr w:type="spellStart"/>
      <w:r>
        <w:rPr>
          <w:sz w:val="28"/>
          <w:szCs w:val="28"/>
        </w:rPr>
        <w:t>ukpga</w:t>
      </w:r>
      <w:proofErr w:type="spellEnd"/>
      <w:r>
        <w:rPr>
          <w:sz w:val="28"/>
          <w:szCs w:val="28"/>
        </w:rPr>
        <w:t>/2005/9/contents (Accessed: 20</w:t>
      </w:r>
      <w:r w:rsidRPr="003C5F17">
        <w:rPr>
          <w:sz w:val="28"/>
          <w:szCs w:val="28"/>
          <w:vertAlign w:val="superscript"/>
        </w:rPr>
        <w:t>th</w:t>
      </w:r>
      <w:r>
        <w:rPr>
          <w:sz w:val="28"/>
          <w:szCs w:val="28"/>
        </w:rPr>
        <w:t xml:space="preserve"> April 2021)</w:t>
      </w:r>
    </w:p>
    <w:p w14:paraId="53D30D39" w14:textId="77777777" w:rsidR="0041252F" w:rsidRDefault="0041252F" w:rsidP="0041252F">
      <w:pPr>
        <w:rPr>
          <w:sz w:val="28"/>
          <w:szCs w:val="28"/>
        </w:rPr>
      </w:pPr>
      <w:r w:rsidRPr="00771258">
        <w:rPr>
          <w:sz w:val="28"/>
          <w:szCs w:val="28"/>
        </w:rPr>
        <w:t>Mental Health Act 2007</w:t>
      </w:r>
      <w:r>
        <w:rPr>
          <w:sz w:val="28"/>
          <w:szCs w:val="28"/>
        </w:rPr>
        <w:t>, Available at: legislation.gov.uk/</w:t>
      </w:r>
      <w:proofErr w:type="spellStart"/>
      <w:r>
        <w:rPr>
          <w:sz w:val="28"/>
          <w:szCs w:val="28"/>
        </w:rPr>
        <w:t>ukpga</w:t>
      </w:r>
      <w:proofErr w:type="spellEnd"/>
      <w:r>
        <w:rPr>
          <w:sz w:val="28"/>
          <w:szCs w:val="28"/>
        </w:rPr>
        <w:t>/2007/12/contents (Accessed: 20</w:t>
      </w:r>
      <w:r w:rsidRPr="003C5F17">
        <w:rPr>
          <w:sz w:val="28"/>
          <w:szCs w:val="28"/>
          <w:vertAlign w:val="superscript"/>
        </w:rPr>
        <w:t>th</w:t>
      </w:r>
      <w:r>
        <w:rPr>
          <w:sz w:val="28"/>
          <w:szCs w:val="28"/>
        </w:rPr>
        <w:t xml:space="preserve"> April 2021)</w:t>
      </w:r>
    </w:p>
    <w:p w14:paraId="62AF305A" w14:textId="77777777" w:rsidR="0041252F" w:rsidRPr="00771258" w:rsidRDefault="0041252F" w:rsidP="0041252F">
      <w:pPr>
        <w:rPr>
          <w:sz w:val="28"/>
          <w:szCs w:val="28"/>
        </w:rPr>
      </w:pPr>
      <w:r>
        <w:rPr>
          <w:sz w:val="28"/>
          <w:szCs w:val="28"/>
        </w:rPr>
        <w:t>Coroners and Justice Act 2009, Available at: legislation.gov.uk/</w:t>
      </w:r>
      <w:proofErr w:type="spellStart"/>
      <w:r>
        <w:rPr>
          <w:sz w:val="28"/>
          <w:szCs w:val="28"/>
        </w:rPr>
        <w:t>ukpga</w:t>
      </w:r>
      <w:proofErr w:type="spellEnd"/>
      <w:r>
        <w:rPr>
          <w:sz w:val="28"/>
          <w:szCs w:val="28"/>
        </w:rPr>
        <w:t>/2009/25/section/52 (Accessed: 20</w:t>
      </w:r>
      <w:r w:rsidRPr="003B3F2A">
        <w:rPr>
          <w:sz w:val="28"/>
          <w:szCs w:val="28"/>
          <w:vertAlign w:val="superscript"/>
        </w:rPr>
        <w:t>th</w:t>
      </w:r>
      <w:r>
        <w:rPr>
          <w:sz w:val="28"/>
          <w:szCs w:val="28"/>
        </w:rPr>
        <w:t xml:space="preserve"> April 2021)</w:t>
      </w:r>
    </w:p>
    <w:p w14:paraId="75DED511" w14:textId="77777777" w:rsidR="0041252F" w:rsidRDefault="0041252F" w:rsidP="0041252F"/>
    <w:p w14:paraId="6F33FC02" w14:textId="77777777" w:rsidR="00111352" w:rsidRDefault="00111352" w:rsidP="00D5772B">
      <w:pPr>
        <w:spacing w:before="240" w:line="360" w:lineRule="auto"/>
        <w:jc w:val="both"/>
        <w:rPr>
          <w:sz w:val="28"/>
          <w:szCs w:val="28"/>
        </w:rPr>
      </w:pPr>
    </w:p>
    <w:p w14:paraId="1B38AAA9" w14:textId="77777777" w:rsidR="00111352" w:rsidRDefault="00111352" w:rsidP="00D5772B">
      <w:pPr>
        <w:spacing w:before="240" w:line="360" w:lineRule="auto"/>
        <w:jc w:val="both"/>
        <w:rPr>
          <w:sz w:val="28"/>
          <w:szCs w:val="28"/>
        </w:rPr>
      </w:pPr>
    </w:p>
    <w:p w14:paraId="278308F4" w14:textId="77777777" w:rsidR="00111352" w:rsidRDefault="00111352" w:rsidP="00D5772B">
      <w:pPr>
        <w:spacing w:before="240" w:line="360" w:lineRule="auto"/>
        <w:jc w:val="both"/>
        <w:rPr>
          <w:sz w:val="28"/>
          <w:szCs w:val="28"/>
        </w:rPr>
      </w:pPr>
    </w:p>
    <w:p w14:paraId="09E90945" w14:textId="77777777" w:rsidR="00111352" w:rsidRDefault="00111352" w:rsidP="00D5772B">
      <w:pPr>
        <w:spacing w:before="240" w:line="360" w:lineRule="auto"/>
        <w:jc w:val="both"/>
        <w:rPr>
          <w:sz w:val="28"/>
          <w:szCs w:val="28"/>
        </w:rPr>
      </w:pPr>
    </w:p>
    <w:p w14:paraId="49CEC449" w14:textId="77777777" w:rsidR="00BB0C5E" w:rsidRDefault="00BB0C5E" w:rsidP="00D5772B">
      <w:pPr>
        <w:spacing w:before="240" w:line="360" w:lineRule="auto"/>
        <w:jc w:val="both"/>
        <w:rPr>
          <w:sz w:val="28"/>
          <w:szCs w:val="28"/>
        </w:rPr>
      </w:pPr>
    </w:p>
    <w:p w14:paraId="79B65059" w14:textId="72DAAA93" w:rsidR="00D5772B" w:rsidRDefault="00BB0C5E" w:rsidP="00D5772B">
      <w:pPr>
        <w:spacing w:before="240" w:line="360" w:lineRule="auto"/>
        <w:jc w:val="both"/>
        <w:rPr>
          <w:sz w:val="28"/>
          <w:szCs w:val="28"/>
        </w:rPr>
      </w:pPr>
      <w:r>
        <w:rPr>
          <w:sz w:val="28"/>
          <w:szCs w:val="28"/>
        </w:rPr>
        <w:t xml:space="preserve"> </w:t>
      </w:r>
      <w:r w:rsidR="00D5772B">
        <w:rPr>
          <w:sz w:val="28"/>
          <w:szCs w:val="28"/>
        </w:rPr>
        <w:t>Involuntary Manslaughter</w:t>
      </w:r>
    </w:p>
    <w:p w14:paraId="62355CB8" w14:textId="77777777" w:rsidR="00D5772B" w:rsidRDefault="00D5772B" w:rsidP="00D5772B">
      <w:pPr>
        <w:spacing w:line="360" w:lineRule="auto"/>
        <w:jc w:val="both"/>
        <w:rPr>
          <w:sz w:val="28"/>
          <w:szCs w:val="28"/>
        </w:rPr>
      </w:pPr>
      <w:r>
        <w:rPr>
          <w:sz w:val="28"/>
          <w:szCs w:val="28"/>
        </w:rPr>
        <w:lastRenderedPageBreak/>
        <w:t>Ali punched Lee with such force that he fell to the floor and was knocked unconscious. He later died. The relevant offence here is involuntary/ constructive manslaughter contrary to Criminal Law Act 1967. This case Attorney General’s Reference No. 3 (1994) clarifies the element of the offence. This requires the defendant to commit an act which is unlawful and dangerous and which in turn leads to the death of another: R v Larkin (1943). The act must be unlawful Franklin (1883). The unlawful act committed here is battery: R v Lowe (1973) which must be objectively dangerous R v Church (1966), R v Watson (1989) and R v Dawson (1985). The act must cause the death: R v Cato (1976).</w:t>
      </w:r>
    </w:p>
    <w:p w14:paraId="3432E652" w14:textId="77777777" w:rsidR="00D5772B" w:rsidRDefault="00D5772B" w:rsidP="00D5772B">
      <w:pPr>
        <w:spacing w:line="360" w:lineRule="auto"/>
        <w:jc w:val="both"/>
        <w:rPr>
          <w:sz w:val="28"/>
          <w:szCs w:val="28"/>
        </w:rPr>
      </w:pPr>
      <w:r>
        <w:rPr>
          <w:sz w:val="28"/>
          <w:szCs w:val="28"/>
        </w:rPr>
        <w:t xml:space="preserve">The defendant must have </w:t>
      </w:r>
      <w:proofErr w:type="spellStart"/>
      <w:r>
        <w:rPr>
          <w:sz w:val="28"/>
          <w:szCs w:val="28"/>
        </w:rPr>
        <w:t>mens</w:t>
      </w:r>
      <w:proofErr w:type="spellEnd"/>
      <w:r>
        <w:rPr>
          <w:sz w:val="28"/>
          <w:szCs w:val="28"/>
        </w:rPr>
        <w:t xml:space="preserve"> rea for the original act but not the death.  Andrew v DPP (1937). It simply requires for the person to intend the unlawful act not to necessarily know the act is unlawful or dangerous. Lee died as a result of Ali punching him with such force that left him unconscious which eventually led to his death. This is what most be proved. The prosecution must prove that Ali is the </w:t>
      </w:r>
      <w:proofErr w:type="spellStart"/>
      <w:r>
        <w:rPr>
          <w:sz w:val="28"/>
          <w:szCs w:val="28"/>
        </w:rPr>
        <w:t>factul</w:t>
      </w:r>
      <w:proofErr w:type="spellEnd"/>
      <w:r>
        <w:rPr>
          <w:sz w:val="28"/>
          <w:szCs w:val="28"/>
        </w:rPr>
        <w:t xml:space="preserve"> and legal cause of Lee’s death R v Mitchell (1983). Although they had to wait for the ambulance to take him to the hospital, Lee was already unconscious. it was as a result of Ali’s action that led to Lee’s death. In considering causation, we must consider the factual and legal cause. In considering the factual cause to determine whether there is a responsibility we must ask: ‘but for the action of Ali, would Lee have died? No!  R v White (1910). The legal cause considers if Ali’s action was more than a minimal cause of Lee’s death. Yes,</w:t>
      </w:r>
      <w:r w:rsidRPr="00FF7965">
        <w:rPr>
          <w:sz w:val="28"/>
          <w:szCs w:val="28"/>
        </w:rPr>
        <w:t xml:space="preserve"> </w:t>
      </w:r>
      <w:r>
        <w:rPr>
          <w:sz w:val="28"/>
          <w:szCs w:val="28"/>
        </w:rPr>
        <w:t xml:space="preserve">Ali is the significant case of Lee’s death. He was to take Lee as he found him: R v </w:t>
      </w:r>
      <w:proofErr w:type="spellStart"/>
      <w:r>
        <w:rPr>
          <w:sz w:val="28"/>
          <w:szCs w:val="28"/>
        </w:rPr>
        <w:t>Blaue</w:t>
      </w:r>
      <w:proofErr w:type="spellEnd"/>
      <w:r>
        <w:rPr>
          <w:sz w:val="28"/>
          <w:szCs w:val="28"/>
        </w:rPr>
        <w:t xml:space="preserve"> (1975). The chain of causation was not broken.</w:t>
      </w:r>
    </w:p>
    <w:p w14:paraId="1FBAABB6" w14:textId="77777777" w:rsidR="00D5772B" w:rsidRDefault="00D5772B" w:rsidP="00D5772B">
      <w:pPr>
        <w:spacing w:line="360" w:lineRule="auto"/>
        <w:jc w:val="both"/>
        <w:rPr>
          <w:sz w:val="28"/>
          <w:szCs w:val="28"/>
        </w:rPr>
      </w:pPr>
      <w:r>
        <w:rPr>
          <w:sz w:val="28"/>
          <w:szCs w:val="28"/>
        </w:rPr>
        <w:t xml:space="preserve">The action described would satisfy the criteria for both unlawful act which was objectively dangerous and led to Lee’s death. The facts would indicate that there was no intention by Ali to cause harm to Lee, but he was reckless when he </w:t>
      </w:r>
      <w:r>
        <w:rPr>
          <w:sz w:val="28"/>
          <w:szCs w:val="28"/>
        </w:rPr>
        <w:lastRenderedPageBreak/>
        <w:t>punched Lee with such force that he fell to the floor and was knocked unconscious. The relevant offence here is involuntary manslaughter.</w:t>
      </w:r>
    </w:p>
    <w:p w14:paraId="575A2960" w14:textId="77777777" w:rsidR="00D5772B" w:rsidRDefault="00D5772B" w:rsidP="00D5772B">
      <w:pPr>
        <w:spacing w:line="360" w:lineRule="auto"/>
        <w:rPr>
          <w:sz w:val="28"/>
          <w:szCs w:val="28"/>
        </w:rPr>
      </w:pPr>
      <w:r>
        <w:rPr>
          <w:sz w:val="28"/>
          <w:szCs w:val="28"/>
        </w:rPr>
        <w:t>Murder</w:t>
      </w:r>
    </w:p>
    <w:p w14:paraId="38F233EC" w14:textId="77777777" w:rsidR="00D5772B" w:rsidRDefault="00D5772B" w:rsidP="00D5772B">
      <w:pPr>
        <w:spacing w:line="360" w:lineRule="auto"/>
        <w:jc w:val="both"/>
        <w:rPr>
          <w:sz w:val="28"/>
          <w:szCs w:val="28"/>
        </w:rPr>
      </w:pPr>
      <w:r>
        <w:rPr>
          <w:sz w:val="28"/>
          <w:szCs w:val="28"/>
        </w:rPr>
        <w:t>Ali grabbed Colin’s hand as he tried to walk off, stabbed him and Colin bled profusely’ He died within minutes. The relevant offence to consider is Murder. Sir Edwards Coke defined Murder as the unlawful killing of a reasonable person in being, under the Queen’s pact, the death following within a year and a day with malice aforethought (Lord Chief Justice, 17</w:t>
      </w:r>
      <w:r w:rsidRPr="00790E70">
        <w:rPr>
          <w:sz w:val="28"/>
          <w:szCs w:val="28"/>
          <w:vertAlign w:val="superscript"/>
        </w:rPr>
        <w:t>th</w:t>
      </w:r>
      <w:r>
        <w:rPr>
          <w:sz w:val="28"/>
          <w:szCs w:val="28"/>
        </w:rPr>
        <w:t xml:space="preserve"> century). The actus reus of murder is the unlawful killing of a reasonable person under the Queen’s pact.</w:t>
      </w:r>
    </w:p>
    <w:p w14:paraId="3EBEBBBA" w14:textId="77777777" w:rsidR="00D5772B" w:rsidRDefault="00D5772B" w:rsidP="00D5772B">
      <w:pPr>
        <w:spacing w:line="360" w:lineRule="auto"/>
        <w:jc w:val="both"/>
        <w:rPr>
          <w:sz w:val="28"/>
          <w:szCs w:val="28"/>
        </w:rPr>
      </w:pPr>
      <w:r>
        <w:rPr>
          <w:sz w:val="28"/>
          <w:szCs w:val="28"/>
        </w:rPr>
        <w:t>Applying this to the fact, the unlawful act is Grievous Bodily Harm contrary to s.18 of the Offence against the Person Act 1861 (OAPA). S.18 OAPA is the unlawfully and maliciously by any means whatsoever wounds or cause any GBH to any person with the intent to do GBH: DPP V Smith (1961). The wound caused to Colin, by Ali stabbing him, caused serious bodily harm that led to Colin bleeding to death.  The wound described would satisfy the criteria for GBH under s.18.</w:t>
      </w:r>
    </w:p>
    <w:p w14:paraId="3634A3FD" w14:textId="77777777" w:rsidR="00D5772B" w:rsidRDefault="00D5772B" w:rsidP="00D5772B">
      <w:pPr>
        <w:spacing w:line="360" w:lineRule="auto"/>
        <w:jc w:val="both"/>
        <w:rPr>
          <w:sz w:val="28"/>
          <w:szCs w:val="28"/>
        </w:rPr>
      </w:pPr>
      <w:r>
        <w:rPr>
          <w:sz w:val="28"/>
          <w:szCs w:val="28"/>
        </w:rPr>
        <w:t>The person must have committed an act which leads to the death of another Unless there is a death, there can be no killing.: Gibbins and Procter (1918). Ali stabbed Colin. Clearly the cause of death is Ali stabbing Colin because he died within minutes of the stabbing. Colin was alive before Ali stabbed him, so he was a reasonable person means that the person must be alive: Attorney General’s Reference No. 3 (1994).</w:t>
      </w:r>
    </w:p>
    <w:p w14:paraId="1C83FD73" w14:textId="77777777" w:rsidR="00D5772B" w:rsidRDefault="00D5772B" w:rsidP="00D5772B">
      <w:pPr>
        <w:spacing w:line="360" w:lineRule="auto"/>
        <w:jc w:val="both"/>
        <w:rPr>
          <w:sz w:val="28"/>
          <w:szCs w:val="28"/>
        </w:rPr>
      </w:pPr>
      <w:proofErr w:type="spellStart"/>
      <w:r>
        <w:rPr>
          <w:sz w:val="28"/>
          <w:szCs w:val="28"/>
        </w:rPr>
        <w:t>Mens</w:t>
      </w:r>
      <w:proofErr w:type="spellEnd"/>
      <w:r>
        <w:rPr>
          <w:sz w:val="28"/>
          <w:szCs w:val="28"/>
        </w:rPr>
        <w:t xml:space="preserve"> rea in murder can be satisfied by an intention to cause GHB and just an intention to kill R v Cunningham (1981). That is, malice aforethought (intent to kill): R v Vickers (1957) and implied malice (intent to cause serious harm): R v </w:t>
      </w:r>
      <w:r>
        <w:rPr>
          <w:sz w:val="28"/>
          <w:szCs w:val="28"/>
        </w:rPr>
        <w:lastRenderedPageBreak/>
        <w:t xml:space="preserve">Moloney (1985). Malice is the evil intent on the part of a person who commits a wrongful act injurious to others. Aforethought- thought of previously meditated: The killing of Colin was premeditated and well planned by Ali.  Ali desires a result and sets out to achieve it. He came with the intention to commit GBH: He came prepared with a knife to stab Colin. This is a direct intention: Gillick v West </w:t>
      </w:r>
      <w:proofErr w:type="spellStart"/>
      <w:r>
        <w:rPr>
          <w:sz w:val="28"/>
          <w:szCs w:val="28"/>
        </w:rPr>
        <w:t>Norflock</w:t>
      </w:r>
      <w:proofErr w:type="spellEnd"/>
      <w:r>
        <w:rPr>
          <w:sz w:val="28"/>
          <w:szCs w:val="28"/>
        </w:rPr>
        <w:t xml:space="preserve"> and Wisbech AHA (1986), R V Mohan (1976).</w:t>
      </w:r>
    </w:p>
    <w:p w14:paraId="0E9EE4C5" w14:textId="77777777" w:rsidR="00D5772B" w:rsidRDefault="00D5772B" w:rsidP="00D5772B">
      <w:pPr>
        <w:spacing w:line="360" w:lineRule="auto"/>
        <w:jc w:val="both"/>
        <w:rPr>
          <w:sz w:val="28"/>
          <w:szCs w:val="28"/>
        </w:rPr>
      </w:pPr>
      <w:r>
        <w:rPr>
          <w:sz w:val="28"/>
          <w:szCs w:val="28"/>
        </w:rPr>
        <w:t xml:space="preserve">The relevant offence here is Murder. We can say that Ali is criminally liable for Colin’s death because he satisfied both the actus reus and </w:t>
      </w:r>
      <w:proofErr w:type="spellStart"/>
      <w:r>
        <w:rPr>
          <w:sz w:val="28"/>
          <w:szCs w:val="28"/>
        </w:rPr>
        <w:t>mens</w:t>
      </w:r>
      <w:proofErr w:type="spellEnd"/>
      <w:r>
        <w:rPr>
          <w:sz w:val="28"/>
          <w:szCs w:val="28"/>
        </w:rPr>
        <w:t xml:space="preserve"> rea of the offence.</w:t>
      </w:r>
    </w:p>
    <w:p w14:paraId="60168BDC" w14:textId="77777777" w:rsidR="00D5772B" w:rsidRDefault="00D5772B" w:rsidP="007C0304">
      <w:pPr>
        <w:rPr>
          <w:sz w:val="28"/>
          <w:szCs w:val="28"/>
        </w:rPr>
      </w:pPr>
    </w:p>
    <w:p w14:paraId="156040E8" w14:textId="77777777" w:rsidR="00D5772B" w:rsidRDefault="00D5772B" w:rsidP="007C0304">
      <w:pPr>
        <w:rPr>
          <w:sz w:val="28"/>
          <w:szCs w:val="28"/>
        </w:rPr>
      </w:pPr>
    </w:p>
    <w:p w14:paraId="23062F8F" w14:textId="77777777" w:rsidR="00D5772B" w:rsidRDefault="00D5772B" w:rsidP="007C0304">
      <w:pPr>
        <w:rPr>
          <w:sz w:val="28"/>
          <w:szCs w:val="28"/>
        </w:rPr>
      </w:pPr>
    </w:p>
    <w:p w14:paraId="2B97AD02" w14:textId="77777777" w:rsidR="00D5772B" w:rsidRDefault="00D5772B" w:rsidP="007C0304">
      <w:pPr>
        <w:rPr>
          <w:sz w:val="28"/>
          <w:szCs w:val="28"/>
        </w:rPr>
      </w:pPr>
    </w:p>
    <w:p w14:paraId="2982B92E" w14:textId="77777777" w:rsidR="00D5772B" w:rsidRDefault="00D5772B" w:rsidP="007C0304">
      <w:pPr>
        <w:rPr>
          <w:sz w:val="28"/>
          <w:szCs w:val="28"/>
        </w:rPr>
      </w:pPr>
    </w:p>
    <w:p w14:paraId="7BE071C3" w14:textId="77777777" w:rsidR="00D5772B" w:rsidRDefault="00D5772B" w:rsidP="007C0304">
      <w:pPr>
        <w:rPr>
          <w:sz w:val="28"/>
          <w:szCs w:val="28"/>
        </w:rPr>
      </w:pPr>
    </w:p>
    <w:p w14:paraId="0005CDD7" w14:textId="77777777" w:rsidR="00D5772B" w:rsidRDefault="00D5772B" w:rsidP="007C0304">
      <w:pPr>
        <w:rPr>
          <w:sz w:val="28"/>
          <w:szCs w:val="28"/>
        </w:rPr>
      </w:pPr>
    </w:p>
    <w:p w14:paraId="23A268A7" w14:textId="77777777" w:rsidR="00D5772B" w:rsidRDefault="00D5772B" w:rsidP="007C0304">
      <w:pPr>
        <w:rPr>
          <w:sz w:val="28"/>
          <w:szCs w:val="28"/>
        </w:rPr>
      </w:pPr>
    </w:p>
    <w:p w14:paraId="0C918CE4" w14:textId="77777777" w:rsidR="00D5772B" w:rsidRDefault="00D5772B" w:rsidP="007C0304">
      <w:pPr>
        <w:rPr>
          <w:sz w:val="28"/>
          <w:szCs w:val="28"/>
        </w:rPr>
      </w:pPr>
    </w:p>
    <w:p w14:paraId="3891CE9B" w14:textId="77777777" w:rsidR="00D5772B" w:rsidRDefault="00D5772B" w:rsidP="007C0304">
      <w:pPr>
        <w:rPr>
          <w:sz w:val="28"/>
          <w:szCs w:val="28"/>
        </w:rPr>
      </w:pPr>
    </w:p>
    <w:p w14:paraId="120A38C0" w14:textId="77777777" w:rsidR="00D5772B" w:rsidRDefault="00D5772B" w:rsidP="007C0304">
      <w:pPr>
        <w:rPr>
          <w:sz w:val="28"/>
          <w:szCs w:val="28"/>
        </w:rPr>
      </w:pPr>
    </w:p>
    <w:p w14:paraId="1E71D022" w14:textId="77777777" w:rsidR="00D5772B" w:rsidRDefault="00D5772B" w:rsidP="007C0304">
      <w:pPr>
        <w:rPr>
          <w:sz w:val="28"/>
          <w:szCs w:val="28"/>
        </w:rPr>
      </w:pPr>
    </w:p>
    <w:p w14:paraId="347AB120" w14:textId="77777777" w:rsidR="00D5772B" w:rsidRDefault="00D5772B" w:rsidP="007C0304">
      <w:pPr>
        <w:rPr>
          <w:sz w:val="28"/>
          <w:szCs w:val="28"/>
        </w:rPr>
      </w:pPr>
    </w:p>
    <w:p w14:paraId="668076FB" w14:textId="77777777" w:rsidR="00D5772B" w:rsidRDefault="00D5772B" w:rsidP="007C0304">
      <w:pPr>
        <w:rPr>
          <w:sz w:val="28"/>
          <w:szCs w:val="28"/>
        </w:rPr>
      </w:pPr>
    </w:p>
    <w:p w14:paraId="563E3665" w14:textId="77777777" w:rsidR="00D5772B" w:rsidRDefault="00D5772B" w:rsidP="007C0304">
      <w:pPr>
        <w:rPr>
          <w:sz w:val="28"/>
          <w:szCs w:val="28"/>
        </w:rPr>
      </w:pPr>
    </w:p>
    <w:p w14:paraId="0A1C8893" w14:textId="77777777" w:rsidR="00D5772B" w:rsidRDefault="00D5772B" w:rsidP="007C0304">
      <w:pPr>
        <w:rPr>
          <w:sz w:val="28"/>
          <w:szCs w:val="28"/>
        </w:rPr>
      </w:pPr>
    </w:p>
    <w:p w14:paraId="2C255285" w14:textId="77777777" w:rsidR="004E4787" w:rsidRDefault="004E4787" w:rsidP="004E4787">
      <w:pPr>
        <w:jc w:val="both"/>
        <w:rPr>
          <w:sz w:val="28"/>
          <w:szCs w:val="28"/>
        </w:rPr>
      </w:pPr>
      <w:r>
        <w:rPr>
          <w:sz w:val="28"/>
          <w:szCs w:val="28"/>
        </w:rPr>
        <w:t>REFERENCES</w:t>
      </w:r>
    </w:p>
    <w:p w14:paraId="2EDB7F0D" w14:textId="77777777" w:rsidR="004E4787" w:rsidRDefault="004E4787" w:rsidP="004E4787">
      <w:pPr>
        <w:jc w:val="both"/>
        <w:rPr>
          <w:sz w:val="28"/>
          <w:szCs w:val="28"/>
        </w:rPr>
      </w:pPr>
      <w:r>
        <w:rPr>
          <w:sz w:val="28"/>
          <w:szCs w:val="28"/>
        </w:rPr>
        <w:lastRenderedPageBreak/>
        <w:t xml:space="preserve">Hare, I. (1993). R v Savage, DPP v Parmenter. A Compelling Case for the Code. The Modern Law </w:t>
      </w:r>
      <w:proofErr w:type="gramStart"/>
      <w:r>
        <w:rPr>
          <w:sz w:val="28"/>
          <w:szCs w:val="28"/>
        </w:rPr>
        <w:t>review,  Available</w:t>
      </w:r>
      <w:proofErr w:type="gramEnd"/>
      <w:r>
        <w:rPr>
          <w:sz w:val="28"/>
          <w:szCs w:val="28"/>
        </w:rPr>
        <w:t xml:space="preserve"> at: </w:t>
      </w:r>
      <w:hyperlink r:id="rId7" w:history="1">
        <w:r w:rsidRPr="00237E67">
          <w:rPr>
            <w:rStyle w:val="Hyperlink"/>
            <w:sz w:val="28"/>
            <w:szCs w:val="28"/>
          </w:rPr>
          <w:t>http://www.jstor.org/stable/1096575</w:t>
        </w:r>
      </w:hyperlink>
      <w:r>
        <w:rPr>
          <w:sz w:val="28"/>
          <w:szCs w:val="28"/>
        </w:rPr>
        <w:t xml:space="preserve"> 56(1). Accesses April 17, 2021</w:t>
      </w:r>
    </w:p>
    <w:p w14:paraId="35A5DB2F" w14:textId="77777777" w:rsidR="004E4787" w:rsidRDefault="004E4787" w:rsidP="004E4787">
      <w:pPr>
        <w:jc w:val="both"/>
        <w:rPr>
          <w:sz w:val="28"/>
          <w:szCs w:val="28"/>
        </w:rPr>
      </w:pPr>
      <w:r>
        <w:rPr>
          <w:sz w:val="28"/>
          <w:szCs w:val="28"/>
        </w:rPr>
        <w:t>Sir Coke (Lord Chief Justice 17</w:t>
      </w:r>
      <w:r w:rsidRPr="00A05D71">
        <w:rPr>
          <w:sz w:val="28"/>
          <w:szCs w:val="28"/>
          <w:vertAlign w:val="superscript"/>
        </w:rPr>
        <w:t>th</w:t>
      </w:r>
      <w:r>
        <w:rPr>
          <w:sz w:val="28"/>
          <w:szCs w:val="28"/>
        </w:rPr>
        <w:t xml:space="preserve"> Century.</w:t>
      </w:r>
    </w:p>
    <w:p w14:paraId="589A72AD" w14:textId="77777777" w:rsidR="004E4787" w:rsidRDefault="004E4787" w:rsidP="004E4787">
      <w:pPr>
        <w:rPr>
          <w:sz w:val="28"/>
          <w:szCs w:val="28"/>
        </w:rPr>
      </w:pPr>
    </w:p>
    <w:p w14:paraId="5F4AFEE4" w14:textId="77777777" w:rsidR="004E4787" w:rsidRDefault="004E4787" w:rsidP="004E4787">
      <w:pPr>
        <w:rPr>
          <w:sz w:val="28"/>
          <w:szCs w:val="28"/>
        </w:rPr>
      </w:pPr>
    </w:p>
    <w:p w14:paraId="2B70434C" w14:textId="77777777" w:rsidR="004E4787" w:rsidRDefault="004E4787" w:rsidP="004E4787">
      <w:pPr>
        <w:rPr>
          <w:sz w:val="28"/>
          <w:szCs w:val="28"/>
        </w:rPr>
      </w:pPr>
    </w:p>
    <w:p w14:paraId="03E3C4FB" w14:textId="77777777" w:rsidR="004E4787" w:rsidRDefault="004E4787" w:rsidP="004E4787">
      <w:pPr>
        <w:rPr>
          <w:sz w:val="28"/>
          <w:szCs w:val="28"/>
        </w:rPr>
      </w:pPr>
    </w:p>
    <w:p w14:paraId="6709AB3A" w14:textId="77777777" w:rsidR="004E4787" w:rsidRDefault="004E4787" w:rsidP="004E4787">
      <w:pPr>
        <w:rPr>
          <w:sz w:val="28"/>
          <w:szCs w:val="28"/>
        </w:rPr>
      </w:pPr>
    </w:p>
    <w:p w14:paraId="462C6099" w14:textId="77777777" w:rsidR="004E4787" w:rsidRDefault="004E4787" w:rsidP="004E4787">
      <w:pPr>
        <w:rPr>
          <w:sz w:val="28"/>
          <w:szCs w:val="28"/>
        </w:rPr>
      </w:pPr>
    </w:p>
    <w:p w14:paraId="4149B852" w14:textId="77777777" w:rsidR="004E4787" w:rsidRDefault="004E4787" w:rsidP="004E4787">
      <w:pPr>
        <w:rPr>
          <w:sz w:val="28"/>
          <w:szCs w:val="28"/>
        </w:rPr>
      </w:pPr>
    </w:p>
    <w:p w14:paraId="27ECCD3F" w14:textId="77777777" w:rsidR="004E4787" w:rsidRDefault="004E4787" w:rsidP="004E4787">
      <w:pPr>
        <w:rPr>
          <w:sz w:val="28"/>
          <w:szCs w:val="28"/>
        </w:rPr>
      </w:pPr>
    </w:p>
    <w:p w14:paraId="5D532CF8" w14:textId="77777777" w:rsidR="004E4787" w:rsidRDefault="004E4787" w:rsidP="004E4787">
      <w:pPr>
        <w:rPr>
          <w:sz w:val="28"/>
          <w:szCs w:val="28"/>
        </w:rPr>
      </w:pPr>
    </w:p>
    <w:p w14:paraId="6D7164A5" w14:textId="77777777" w:rsidR="004E4787" w:rsidRDefault="004E4787" w:rsidP="004E4787">
      <w:pPr>
        <w:rPr>
          <w:sz w:val="28"/>
          <w:szCs w:val="28"/>
        </w:rPr>
      </w:pPr>
    </w:p>
    <w:p w14:paraId="508986D8" w14:textId="77777777" w:rsidR="004E4787" w:rsidRDefault="004E4787" w:rsidP="004E4787">
      <w:pPr>
        <w:rPr>
          <w:sz w:val="28"/>
          <w:szCs w:val="28"/>
        </w:rPr>
      </w:pPr>
    </w:p>
    <w:p w14:paraId="719B3564" w14:textId="77777777" w:rsidR="004E4787" w:rsidRDefault="004E4787" w:rsidP="004E4787">
      <w:pPr>
        <w:rPr>
          <w:sz w:val="28"/>
          <w:szCs w:val="28"/>
        </w:rPr>
      </w:pPr>
    </w:p>
    <w:p w14:paraId="6D5E56D9" w14:textId="77777777" w:rsidR="004E4787" w:rsidRDefault="004E4787" w:rsidP="004E4787">
      <w:pPr>
        <w:rPr>
          <w:sz w:val="28"/>
          <w:szCs w:val="28"/>
        </w:rPr>
      </w:pPr>
    </w:p>
    <w:p w14:paraId="666FD56E" w14:textId="77777777" w:rsidR="004E4787" w:rsidRDefault="004E4787" w:rsidP="004E4787">
      <w:pPr>
        <w:rPr>
          <w:sz w:val="28"/>
          <w:szCs w:val="28"/>
        </w:rPr>
      </w:pPr>
    </w:p>
    <w:p w14:paraId="3E3D860F" w14:textId="77777777" w:rsidR="004E4787" w:rsidRDefault="004E4787" w:rsidP="004E4787">
      <w:pPr>
        <w:rPr>
          <w:sz w:val="28"/>
          <w:szCs w:val="28"/>
        </w:rPr>
      </w:pPr>
    </w:p>
    <w:p w14:paraId="3C5647E0" w14:textId="605CB9C0" w:rsidR="004E4787" w:rsidRDefault="004E4787" w:rsidP="004E4787">
      <w:pPr>
        <w:rPr>
          <w:sz w:val="28"/>
          <w:szCs w:val="28"/>
        </w:rPr>
      </w:pPr>
    </w:p>
    <w:p w14:paraId="604EE359" w14:textId="77777777" w:rsidR="004E4787" w:rsidRDefault="004E4787" w:rsidP="004E4787">
      <w:pPr>
        <w:rPr>
          <w:sz w:val="28"/>
          <w:szCs w:val="28"/>
        </w:rPr>
      </w:pPr>
    </w:p>
    <w:p w14:paraId="69F9CDC8" w14:textId="77777777" w:rsidR="004E4787" w:rsidRDefault="004E4787" w:rsidP="004E4787">
      <w:pPr>
        <w:rPr>
          <w:sz w:val="28"/>
          <w:szCs w:val="28"/>
        </w:rPr>
      </w:pPr>
    </w:p>
    <w:p w14:paraId="69E1F278" w14:textId="77777777" w:rsidR="004E4787" w:rsidRDefault="004E4787" w:rsidP="004E4787">
      <w:pPr>
        <w:rPr>
          <w:sz w:val="28"/>
          <w:szCs w:val="28"/>
        </w:rPr>
      </w:pPr>
    </w:p>
    <w:p w14:paraId="0D2A4705" w14:textId="77777777" w:rsidR="004E4787" w:rsidRDefault="004E4787" w:rsidP="004E4787">
      <w:pPr>
        <w:rPr>
          <w:sz w:val="28"/>
          <w:szCs w:val="28"/>
        </w:rPr>
      </w:pPr>
    </w:p>
    <w:p w14:paraId="746FEBFE" w14:textId="77777777" w:rsidR="004E4787" w:rsidRDefault="004E4787" w:rsidP="004E4787">
      <w:pPr>
        <w:rPr>
          <w:sz w:val="28"/>
          <w:szCs w:val="28"/>
        </w:rPr>
      </w:pPr>
    </w:p>
    <w:p w14:paraId="20B367D9" w14:textId="77777777" w:rsidR="004E4787" w:rsidRDefault="004E4787" w:rsidP="004E4787">
      <w:pPr>
        <w:jc w:val="both"/>
        <w:rPr>
          <w:sz w:val="28"/>
          <w:szCs w:val="28"/>
        </w:rPr>
      </w:pPr>
    </w:p>
    <w:p w14:paraId="2F47EBFF" w14:textId="1FC9EDC5" w:rsidR="004E4787" w:rsidRDefault="004E4787" w:rsidP="004E4787">
      <w:pPr>
        <w:jc w:val="both"/>
        <w:rPr>
          <w:sz w:val="28"/>
          <w:szCs w:val="28"/>
        </w:rPr>
      </w:pPr>
      <w:r>
        <w:rPr>
          <w:sz w:val="28"/>
          <w:szCs w:val="28"/>
        </w:rPr>
        <w:t>CASE LAWS</w:t>
      </w:r>
    </w:p>
    <w:p w14:paraId="7535594B" w14:textId="77777777" w:rsidR="004E4787" w:rsidRDefault="004E4787" w:rsidP="004E4787">
      <w:pPr>
        <w:jc w:val="both"/>
        <w:rPr>
          <w:sz w:val="28"/>
          <w:szCs w:val="28"/>
        </w:rPr>
      </w:pPr>
      <w:r>
        <w:rPr>
          <w:sz w:val="28"/>
          <w:szCs w:val="28"/>
        </w:rPr>
        <w:lastRenderedPageBreak/>
        <w:t>R v Latimer (1886)</w:t>
      </w:r>
    </w:p>
    <w:p w14:paraId="1AAF9346" w14:textId="77777777" w:rsidR="004E4787" w:rsidRDefault="004E4787" w:rsidP="004E4787">
      <w:pPr>
        <w:jc w:val="both"/>
        <w:rPr>
          <w:sz w:val="28"/>
          <w:szCs w:val="28"/>
        </w:rPr>
      </w:pPr>
      <w:r>
        <w:rPr>
          <w:sz w:val="28"/>
          <w:szCs w:val="28"/>
        </w:rPr>
        <w:t>R v White (1910)</w:t>
      </w:r>
    </w:p>
    <w:p w14:paraId="5CB1B62D" w14:textId="77777777" w:rsidR="004E4787" w:rsidRDefault="004E4787" w:rsidP="004E4787">
      <w:pPr>
        <w:jc w:val="both"/>
        <w:rPr>
          <w:sz w:val="28"/>
          <w:szCs w:val="28"/>
        </w:rPr>
      </w:pPr>
      <w:r>
        <w:rPr>
          <w:sz w:val="28"/>
          <w:szCs w:val="28"/>
        </w:rPr>
        <w:t>Gibbs and Procter (1918)</w:t>
      </w:r>
    </w:p>
    <w:p w14:paraId="28A6BCB5" w14:textId="77777777" w:rsidR="004E4787" w:rsidRDefault="004E4787" w:rsidP="004E4787">
      <w:pPr>
        <w:jc w:val="both"/>
        <w:rPr>
          <w:sz w:val="28"/>
          <w:szCs w:val="28"/>
        </w:rPr>
      </w:pPr>
      <w:r>
        <w:rPr>
          <w:sz w:val="28"/>
          <w:szCs w:val="28"/>
        </w:rPr>
        <w:t xml:space="preserve">R v </w:t>
      </w:r>
      <w:proofErr w:type="spellStart"/>
      <w:r>
        <w:rPr>
          <w:sz w:val="28"/>
          <w:szCs w:val="28"/>
        </w:rPr>
        <w:t>Rofle</w:t>
      </w:r>
      <w:proofErr w:type="spellEnd"/>
      <w:r>
        <w:rPr>
          <w:sz w:val="28"/>
          <w:szCs w:val="28"/>
        </w:rPr>
        <w:t xml:space="preserve"> (1952)</w:t>
      </w:r>
    </w:p>
    <w:p w14:paraId="1FA235DC" w14:textId="77777777" w:rsidR="004E4787" w:rsidRDefault="004E4787" w:rsidP="004E4787">
      <w:pPr>
        <w:jc w:val="both"/>
        <w:rPr>
          <w:sz w:val="28"/>
          <w:szCs w:val="28"/>
        </w:rPr>
      </w:pPr>
      <w:r>
        <w:rPr>
          <w:sz w:val="28"/>
          <w:szCs w:val="28"/>
        </w:rPr>
        <w:t>DPP v Smith (1961)</w:t>
      </w:r>
    </w:p>
    <w:p w14:paraId="2CF9050D" w14:textId="77777777" w:rsidR="004E4787" w:rsidRDefault="004E4787" w:rsidP="004E4787">
      <w:pPr>
        <w:jc w:val="both"/>
        <w:rPr>
          <w:sz w:val="28"/>
          <w:szCs w:val="28"/>
        </w:rPr>
      </w:pPr>
      <w:r>
        <w:rPr>
          <w:sz w:val="28"/>
          <w:szCs w:val="28"/>
        </w:rPr>
        <w:t>R v Church (1965)</w:t>
      </w:r>
    </w:p>
    <w:p w14:paraId="68438C2D" w14:textId="77777777" w:rsidR="004E4787" w:rsidRDefault="004E4787" w:rsidP="004E4787">
      <w:pPr>
        <w:jc w:val="both"/>
        <w:rPr>
          <w:sz w:val="28"/>
          <w:szCs w:val="28"/>
        </w:rPr>
      </w:pPr>
      <w:r>
        <w:rPr>
          <w:sz w:val="28"/>
          <w:szCs w:val="28"/>
        </w:rPr>
        <w:t>R v Lowe (1973)</w:t>
      </w:r>
    </w:p>
    <w:p w14:paraId="02658CFE" w14:textId="77777777" w:rsidR="004E4787" w:rsidRDefault="004E4787" w:rsidP="004E4787">
      <w:pPr>
        <w:jc w:val="both"/>
        <w:rPr>
          <w:sz w:val="28"/>
          <w:szCs w:val="28"/>
        </w:rPr>
      </w:pPr>
      <w:r>
        <w:rPr>
          <w:sz w:val="28"/>
          <w:szCs w:val="28"/>
        </w:rPr>
        <w:t xml:space="preserve">R v </w:t>
      </w:r>
      <w:proofErr w:type="spellStart"/>
      <w:r>
        <w:rPr>
          <w:sz w:val="28"/>
          <w:szCs w:val="28"/>
        </w:rPr>
        <w:t>Blaue</w:t>
      </w:r>
      <w:proofErr w:type="spellEnd"/>
      <w:r>
        <w:rPr>
          <w:sz w:val="28"/>
          <w:szCs w:val="28"/>
        </w:rPr>
        <w:t xml:space="preserve"> (1975)</w:t>
      </w:r>
    </w:p>
    <w:p w14:paraId="0CDE9C4E" w14:textId="77777777" w:rsidR="004E4787" w:rsidRDefault="004E4787" w:rsidP="004E4787">
      <w:pPr>
        <w:jc w:val="both"/>
        <w:rPr>
          <w:sz w:val="28"/>
          <w:szCs w:val="28"/>
        </w:rPr>
      </w:pPr>
      <w:r>
        <w:rPr>
          <w:sz w:val="28"/>
          <w:szCs w:val="28"/>
        </w:rPr>
        <w:t>R v Venna (1975)</w:t>
      </w:r>
    </w:p>
    <w:p w14:paraId="531F205F" w14:textId="77777777" w:rsidR="004E4787" w:rsidRDefault="004E4787" w:rsidP="004E4787">
      <w:pPr>
        <w:jc w:val="both"/>
        <w:rPr>
          <w:sz w:val="28"/>
          <w:szCs w:val="28"/>
        </w:rPr>
      </w:pPr>
      <w:r>
        <w:rPr>
          <w:sz w:val="28"/>
          <w:szCs w:val="28"/>
        </w:rPr>
        <w:t>R v Cato 91976)</w:t>
      </w:r>
    </w:p>
    <w:p w14:paraId="6C29CAA5" w14:textId="77777777" w:rsidR="004E4787" w:rsidRDefault="004E4787" w:rsidP="004E4787">
      <w:pPr>
        <w:jc w:val="both"/>
        <w:rPr>
          <w:sz w:val="28"/>
          <w:szCs w:val="28"/>
        </w:rPr>
      </w:pPr>
      <w:r>
        <w:rPr>
          <w:sz w:val="28"/>
          <w:szCs w:val="28"/>
        </w:rPr>
        <w:t>R v Mohan (1976)</w:t>
      </w:r>
    </w:p>
    <w:p w14:paraId="1A500D4F" w14:textId="77777777" w:rsidR="004E4787" w:rsidRDefault="004E4787" w:rsidP="004E4787">
      <w:pPr>
        <w:jc w:val="both"/>
        <w:rPr>
          <w:sz w:val="28"/>
          <w:szCs w:val="28"/>
        </w:rPr>
      </w:pPr>
      <w:proofErr w:type="spellStart"/>
      <w:r>
        <w:rPr>
          <w:sz w:val="28"/>
          <w:szCs w:val="28"/>
        </w:rPr>
        <w:t>Newsbury</w:t>
      </w:r>
      <w:proofErr w:type="spellEnd"/>
      <w:r>
        <w:rPr>
          <w:sz w:val="28"/>
          <w:szCs w:val="28"/>
        </w:rPr>
        <w:t xml:space="preserve"> and Jones (1976)</w:t>
      </w:r>
    </w:p>
    <w:p w14:paraId="0C1B62CC" w14:textId="77777777" w:rsidR="004E4787" w:rsidRDefault="004E4787" w:rsidP="004E4787">
      <w:pPr>
        <w:jc w:val="both"/>
        <w:rPr>
          <w:sz w:val="28"/>
          <w:szCs w:val="28"/>
        </w:rPr>
      </w:pPr>
      <w:r>
        <w:rPr>
          <w:sz w:val="28"/>
          <w:szCs w:val="28"/>
        </w:rPr>
        <w:t>R v Cunningham (1957)</w:t>
      </w:r>
    </w:p>
    <w:p w14:paraId="11A9F072" w14:textId="77777777" w:rsidR="004E4787" w:rsidRDefault="004E4787" w:rsidP="004E4787">
      <w:pPr>
        <w:spacing w:line="240" w:lineRule="auto"/>
        <w:jc w:val="both"/>
        <w:rPr>
          <w:sz w:val="28"/>
          <w:szCs w:val="28"/>
        </w:rPr>
      </w:pPr>
      <w:r>
        <w:rPr>
          <w:sz w:val="28"/>
          <w:szCs w:val="28"/>
        </w:rPr>
        <w:t>R V Cunningham (1982)</w:t>
      </w:r>
    </w:p>
    <w:p w14:paraId="3F7A1211" w14:textId="77777777" w:rsidR="004E4787" w:rsidRDefault="004E4787" w:rsidP="004E4787">
      <w:pPr>
        <w:spacing w:line="240" w:lineRule="auto"/>
        <w:jc w:val="both"/>
        <w:rPr>
          <w:sz w:val="28"/>
          <w:szCs w:val="28"/>
        </w:rPr>
      </w:pPr>
      <w:r>
        <w:rPr>
          <w:sz w:val="28"/>
          <w:szCs w:val="28"/>
        </w:rPr>
        <w:t>R v Sage, DPP v Parmenter (1989)</w:t>
      </w:r>
    </w:p>
    <w:p w14:paraId="4913E90C" w14:textId="77777777" w:rsidR="004E4787" w:rsidRDefault="004E4787" w:rsidP="004E4787">
      <w:pPr>
        <w:jc w:val="both"/>
        <w:rPr>
          <w:sz w:val="28"/>
          <w:szCs w:val="28"/>
        </w:rPr>
      </w:pPr>
      <w:r>
        <w:rPr>
          <w:sz w:val="28"/>
          <w:szCs w:val="28"/>
        </w:rPr>
        <w:t>R v Watson (1989)</w:t>
      </w:r>
    </w:p>
    <w:p w14:paraId="1BE04728" w14:textId="77777777" w:rsidR="004E4787" w:rsidRDefault="004E4787" w:rsidP="004E4787">
      <w:pPr>
        <w:spacing w:line="240" w:lineRule="auto"/>
        <w:jc w:val="both"/>
        <w:rPr>
          <w:sz w:val="28"/>
          <w:szCs w:val="28"/>
        </w:rPr>
      </w:pPr>
      <w:r>
        <w:rPr>
          <w:sz w:val="28"/>
          <w:szCs w:val="28"/>
        </w:rPr>
        <w:t xml:space="preserve">Gillick v West Norfolk and </w:t>
      </w:r>
      <w:proofErr w:type="spellStart"/>
      <w:r>
        <w:rPr>
          <w:sz w:val="28"/>
          <w:szCs w:val="28"/>
        </w:rPr>
        <w:t>Wisboch</w:t>
      </w:r>
      <w:proofErr w:type="spellEnd"/>
      <w:r>
        <w:rPr>
          <w:sz w:val="28"/>
          <w:szCs w:val="28"/>
        </w:rPr>
        <w:t xml:space="preserve"> Area Health Authority (1986)</w:t>
      </w:r>
    </w:p>
    <w:p w14:paraId="06167C30" w14:textId="77777777" w:rsidR="004E4787" w:rsidRDefault="004E4787" w:rsidP="004E4787">
      <w:pPr>
        <w:jc w:val="both"/>
        <w:rPr>
          <w:sz w:val="28"/>
          <w:szCs w:val="28"/>
        </w:rPr>
      </w:pPr>
      <w:r>
        <w:rPr>
          <w:sz w:val="28"/>
          <w:szCs w:val="28"/>
        </w:rPr>
        <w:t>R v Savage, DPP v Parmenter (1989)</w:t>
      </w:r>
    </w:p>
    <w:p w14:paraId="27A6E8D3" w14:textId="77777777" w:rsidR="004E4787" w:rsidRDefault="004E4787" w:rsidP="004E4787">
      <w:pPr>
        <w:jc w:val="both"/>
        <w:rPr>
          <w:sz w:val="28"/>
          <w:szCs w:val="28"/>
        </w:rPr>
      </w:pPr>
      <w:r>
        <w:rPr>
          <w:sz w:val="28"/>
          <w:szCs w:val="28"/>
        </w:rPr>
        <w:t>Attorney General’s no. (1994)</w:t>
      </w:r>
    </w:p>
    <w:p w14:paraId="493EA0A6" w14:textId="77777777" w:rsidR="004E4787" w:rsidRDefault="004E4787" w:rsidP="004E4787">
      <w:pPr>
        <w:jc w:val="both"/>
        <w:rPr>
          <w:sz w:val="28"/>
          <w:szCs w:val="28"/>
        </w:rPr>
      </w:pPr>
      <w:r>
        <w:rPr>
          <w:sz w:val="28"/>
          <w:szCs w:val="28"/>
        </w:rPr>
        <w:t>R v Larkin (1994)</w:t>
      </w:r>
    </w:p>
    <w:p w14:paraId="02A5CA6A" w14:textId="77777777" w:rsidR="004E4787" w:rsidRDefault="004E4787" w:rsidP="004E4787">
      <w:pPr>
        <w:jc w:val="both"/>
        <w:rPr>
          <w:sz w:val="28"/>
          <w:szCs w:val="28"/>
        </w:rPr>
      </w:pPr>
      <w:r>
        <w:rPr>
          <w:sz w:val="28"/>
          <w:szCs w:val="28"/>
        </w:rPr>
        <w:t>R v Ireland (1997)</w:t>
      </w:r>
    </w:p>
    <w:p w14:paraId="2D52EA46" w14:textId="77777777" w:rsidR="004E4787" w:rsidRDefault="004E4787" w:rsidP="004E4787">
      <w:pPr>
        <w:jc w:val="both"/>
        <w:rPr>
          <w:sz w:val="28"/>
          <w:szCs w:val="28"/>
        </w:rPr>
      </w:pPr>
      <w:r>
        <w:rPr>
          <w:sz w:val="28"/>
          <w:szCs w:val="28"/>
        </w:rPr>
        <w:t>Ireland, Burstow (1998)</w:t>
      </w:r>
    </w:p>
    <w:p w14:paraId="60F247E3" w14:textId="77777777" w:rsidR="004E4787" w:rsidRDefault="004E4787" w:rsidP="004E4787">
      <w:pPr>
        <w:jc w:val="both"/>
        <w:rPr>
          <w:sz w:val="28"/>
          <w:szCs w:val="28"/>
        </w:rPr>
      </w:pPr>
      <w:r>
        <w:rPr>
          <w:sz w:val="28"/>
          <w:szCs w:val="28"/>
        </w:rPr>
        <w:t xml:space="preserve">R v </w:t>
      </w:r>
      <w:proofErr w:type="spellStart"/>
      <w:r>
        <w:rPr>
          <w:sz w:val="28"/>
          <w:szCs w:val="28"/>
        </w:rPr>
        <w:t>Woolin</w:t>
      </w:r>
      <w:proofErr w:type="spellEnd"/>
      <w:r>
        <w:rPr>
          <w:sz w:val="28"/>
          <w:szCs w:val="28"/>
        </w:rPr>
        <w:t xml:space="preserve"> (1999)</w:t>
      </w:r>
    </w:p>
    <w:p w14:paraId="49BCB2BF" w14:textId="77777777" w:rsidR="004E4787" w:rsidRDefault="004E4787" w:rsidP="004E4787">
      <w:pPr>
        <w:jc w:val="both"/>
        <w:rPr>
          <w:sz w:val="28"/>
          <w:szCs w:val="28"/>
        </w:rPr>
      </w:pPr>
    </w:p>
    <w:p w14:paraId="672216B6" w14:textId="77777777" w:rsidR="004E4787" w:rsidRDefault="004E4787" w:rsidP="004E4787">
      <w:pPr>
        <w:jc w:val="both"/>
        <w:rPr>
          <w:sz w:val="28"/>
          <w:szCs w:val="28"/>
        </w:rPr>
      </w:pPr>
    </w:p>
    <w:p w14:paraId="1DA3BC09" w14:textId="2F453906" w:rsidR="004E4787" w:rsidRDefault="004E4787" w:rsidP="00701CC7">
      <w:pPr>
        <w:rPr>
          <w:sz w:val="28"/>
          <w:szCs w:val="28"/>
        </w:rPr>
      </w:pPr>
      <w:r>
        <w:rPr>
          <w:sz w:val="28"/>
          <w:szCs w:val="28"/>
        </w:rPr>
        <w:t>STATUES</w:t>
      </w:r>
    </w:p>
    <w:p w14:paraId="0DA96390" w14:textId="163211F6" w:rsidR="00E15CE3" w:rsidRDefault="00E15CE3" w:rsidP="00701CC7">
      <w:pPr>
        <w:spacing w:line="240" w:lineRule="auto"/>
        <w:rPr>
          <w:sz w:val="28"/>
          <w:szCs w:val="28"/>
        </w:rPr>
      </w:pPr>
      <w:r w:rsidRPr="00E15CE3">
        <w:rPr>
          <w:sz w:val="28"/>
          <w:szCs w:val="28"/>
        </w:rPr>
        <w:lastRenderedPageBreak/>
        <w:t>Offence against the Person Act 1861</w:t>
      </w:r>
      <w:r w:rsidR="00701CC7">
        <w:rPr>
          <w:sz w:val="28"/>
          <w:szCs w:val="28"/>
        </w:rPr>
        <w:t xml:space="preserve">, </w:t>
      </w:r>
      <w:r w:rsidR="002E1D89">
        <w:rPr>
          <w:sz w:val="28"/>
          <w:szCs w:val="28"/>
        </w:rPr>
        <w:t>Available at: legisalation.gov.uk</w:t>
      </w:r>
      <w:r w:rsidR="00215553">
        <w:rPr>
          <w:sz w:val="28"/>
          <w:szCs w:val="28"/>
        </w:rPr>
        <w:t>/</w:t>
      </w:r>
      <w:proofErr w:type="spellStart"/>
      <w:r w:rsidR="00215553">
        <w:rPr>
          <w:sz w:val="28"/>
          <w:szCs w:val="28"/>
        </w:rPr>
        <w:t>ukpga</w:t>
      </w:r>
      <w:proofErr w:type="spellEnd"/>
      <w:r w:rsidR="00215553">
        <w:rPr>
          <w:sz w:val="28"/>
          <w:szCs w:val="28"/>
        </w:rPr>
        <w:t>/</w:t>
      </w:r>
      <w:proofErr w:type="spellStart"/>
      <w:r w:rsidR="00215553">
        <w:rPr>
          <w:sz w:val="28"/>
          <w:szCs w:val="28"/>
        </w:rPr>
        <w:t>Vict</w:t>
      </w:r>
      <w:proofErr w:type="spellEnd"/>
      <w:r w:rsidR="00215553">
        <w:rPr>
          <w:sz w:val="28"/>
          <w:szCs w:val="28"/>
        </w:rPr>
        <w:t>/24-25/100/contents (Accessed: 20</w:t>
      </w:r>
      <w:r w:rsidR="00215553" w:rsidRPr="00215553">
        <w:rPr>
          <w:sz w:val="28"/>
          <w:szCs w:val="28"/>
          <w:vertAlign w:val="superscript"/>
        </w:rPr>
        <w:t>th</w:t>
      </w:r>
      <w:r w:rsidR="00215553">
        <w:rPr>
          <w:sz w:val="28"/>
          <w:szCs w:val="28"/>
        </w:rPr>
        <w:t xml:space="preserve"> April 2021)</w:t>
      </w:r>
    </w:p>
    <w:p w14:paraId="3F9783EE" w14:textId="4736CA0A" w:rsidR="00701CC7" w:rsidRDefault="00701CC7" w:rsidP="00701CC7">
      <w:pPr>
        <w:spacing w:line="240" w:lineRule="auto"/>
        <w:rPr>
          <w:sz w:val="28"/>
          <w:szCs w:val="28"/>
        </w:rPr>
      </w:pPr>
      <w:r>
        <w:rPr>
          <w:sz w:val="28"/>
          <w:szCs w:val="28"/>
        </w:rPr>
        <w:t>Offence against the Person Act 1861, s.18, Available at: legislation.gov.uk/</w:t>
      </w:r>
      <w:proofErr w:type="spellStart"/>
      <w:r>
        <w:rPr>
          <w:sz w:val="28"/>
          <w:szCs w:val="28"/>
        </w:rPr>
        <w:t>ukpga</w:t>
      </w:r>
      <w:proofErr w:type="spellEnd"/>
      <w:r>
        <w:rPr>
          <w:sz w:val="28"/>
          <w:szCs w:val="28"/>
        </w:rPr>
        <w:t>/</w:t>
      </w:r>
      <w:proofErr w:type="spellStart"/>
      <w:r>
        <w:rPr>
          <w:sz w:val="28"/>
          <w:szCs w:val="28"/>
        </w:rPr>
        <w:t>Vict</w:t>
      </w:r>
      <w:proofErr w:type="spellEnd"/>
      <w:r>
        <w:rPr>
          <w:sz w:val="28"/>
          <w:szCs w:val="28"/>
        </w:rPr>
        <w:t xml:space="preserve">/24-25/100/section/18 </w:t>
      </w:r>
      <w:r w:rsidR="00DC58B6">
        <w:rPr>
          <w:sz w:val="28"/>
          <w:szCs w:val="28"/>
        </w:rPr>
        <w:t>(Accessed: 20</w:t>
      </w:r>
      <w:r w:rsidR="00DC58B6" w:rsidRPr="00DC58B6">
        <w:rPr>
          <w:sz w:val="28"/>
          <w:szCs w:val="28"/>
          <w:vertAlign w:val="superscript"/>
        </w:rPr>
        <w:t>th</w:t>
      </w:r>
      <w:r w:rsidR="00DC58B6">
        <w:rPr>
          <w:sz w:val="28"/>
          <w:szCs w:val="28"/>
        </w:rPr>
        <w:t xml:space="preserve"> April 2021)</w:t>
      </w:r>
    </w:p>
    <w:p w14:paraId="293075DD" w14:textId="6F1C3E30" w:rsidR="00701CC7" w:rsidRDefault="00E15CE3" w:rsidP="00701CC7">
      <w:pPr>
        <w:spacing w:line="240" w:lineRule="auto"/>
        <w:rPr>
          <w:sz w:val="28"/>
          <w:szCs w:val="28"/>
        </w:rPr>
      </w:pPr>
      <w:r w:rsidRPr="00E15CE3">
        <w:rPr>
          <w:sz w:val="28"/>
          <w:szCs w:val="28"/>
        </w:rPr>
        <w:t>Homicide Act 1957</w:t>
      </w:r>
      <w:r w:rsidR="00FE1AC0">
        <w:rPr>
          <w:sz w:val="28"/>
          <w:szCs w:val="28"/>
        </w:rPr>
        <w:t>, Available at: legislation.gov.uk/</w:t>
      </w:r>
      <w:proofErr w:type="spellStart"/>
      <w:r w:rsidR="00FE1AC0">
        <w:rPr>
          <w:sz w:val="28"/>
          <w:szCs w:val="28"/>
        </w:rPr>
        <w:t>ukpga</w:t>
      </w:r>
      <w:proofErr w:type="spellEnd"/>
      <w:r w:rsidR="00FE1AC0">
        <w:rPr>
          <w:sz w:val="28"/>
          <w:szCs w:val="28"/>
        </w:rPr>
        <w:t>/Eliz2/5-6/11/contents (Accessed: 20</w:t>
      </w:r>
      <w:r w:rsidR="00FE1AC0" w:rsidRPr="00FE1AC0">
        <w:rPr>
          <w:sz w:val="28"/>
          <w:szCs w:val="28"/>
          <w:vertAlign w:val="superscript"/>
        </w:rPr>
        <w:t>th</w:t>
      </w:r>
      <w:r w:rsidR="00FE1AC0">
        <w:rPr>
          <w:sz w:val="28"/>
          <w:szCs w:val="28"/>
        </w:rPr>
        <w:t xml:space="preserve"> April 2021)</w:t>
      </w:r>
    </w:p>
    <w:p w14:paraId="298A9BFE" w14:textId="6B90F969" w:rsidR="003A3FF6" w:rsidRPr="00E15CE3" w:rsidRDefault="003A3FF6" w:rsidP="003A3FF6">
      <w:pPr>
        <w:rPr>
          <w:sz w:val="28"/>
          <w:szCs w:val="28"/>
        </w:rPr>
      </w:pPr>
      <w:r>
        <w:rPr>
          <w:sz w:val="28"/>
          <w:szCs w:val="28"/>
        </w:rPr>
        <w:t>Coroners and Justice Act 2009, Available at: legislation.gov.uk/</w:t>
      </w:r>
      <w:proofErr w:type="spellStart"/>
      <w:r>
        <w:rPr>
          <w:sz w:val="28"/>
          <w:szCs w:val="28"/>
        </w:rPr>
        <w:t>ukpga</w:t>
      </w:r>
      <w:proofErr w:type="spellEnd"/>
      <w:r>
        <w:rPr>
          <w:sz w:val="28"/>
          <w:szCs w:val="28"/>
        </w:rPr>
        <w:t>/2009/25/section/52 (Accessed: 20</w:t>
      </w:r>
      <w:r w:rsidRPr="003B3F2A">
        <w:rPr>
          <w:sz w:val="28"/>
          <w:szCs w:val="28"/>
          <w:vertAlign w:val="superscript"/>
        </w:rPr>
        <w:t>th</w:t>
      </w:r>
      <w:r>
        <w:rPr>
          <w:sz w:val="28"/>
          <w:szCs w:val="28"/>
        </w:rPr>
        <w:t xml:space="preserve"> April 2021)</w:t>
      </w:r>
    </w:p>
    <w:p w14:paraId="2D7174B2" w14:textId="1340EAB5" w:rsidR="004E4787" w:rsidRDefault="004E4787" w:rsidP="00701CC7">
      <w:pPr>
        <w:spacing w:line="240" w:lineRule="auto"/>
        <w:rPr>
          <w:sz w:val="28"/>
          <w:szCs w:val="28"/>
        </w:rPr>
      </w:pPr>
      <w:r>
        <w:rPr>
          <w:sz w:val="28"/>
          <w:szCs w:val="28"/>
        </w:rPr>
        <w:t>Criminal Law Act 1957</w:t>
      </w:r>
      <w:r w:rsidR="00A01CF1">
        <w:rPr>
          <w:sz w:val="28"/>
          <w:szCs w:val="28"/>
        </w:rPr>
        <w:t xml:space="preserve">, Available at: </w:t>
      </w:r>
      <w:r w:rsidR="00FE0626">
        <w:rPr>
          <w:sz w:val="28"/>
          <w:szCs w:val="28"/>
        </w:rPr>
        <w:t>legislation.gov.uk/</w:t>
      </w:r>
      <w:proofErr w:type="spellStart"/>
      <w:r w:rsidR="00FE0626">
        <w:rPr>
          <w:sz w:val="28"/>
          <w:szCs w:val="28"/>
        </w:rPr>
        <w:t>ukpga</w:t>
      </w:r>
      <w:proofErr w:type="spellEnd"/>
      <w:r w:rsidR="00FE0626">
        <w:rPr>
          <w:sz w:val="28"/>
          <w:szCs w:val="28"/>
        </w:rPr>
        <w:t>/1967/58 (</w:t>
      </w:r>
      <w:r w:rsidR="008B50A1">
        <w:rPr>
          <w:sz w:val="28"/>
          <w:szCs w:val="28"/>
        </w:rPr>
        <w:t>Accessed: 15</w:t>
      </w:r>
      <w:r w:rsidR="008B50A1" w:rsidRPr="008B50A1">
        <w:rPr>
          <w:sz w:val="28"/>
          <w:szCs w:val="28"/>
          <w:vertAlign w:val="superscript"/>
        </w:rPr>
        <w:t>th</w:t>
      </w:r>
      <w:r w:rsidR="008B50A1">
        <w:rPr>
          <w:sz w:val="28"/>
          <w:szCs w:val="28"/>
        </w:rPr>
        <w:t xml:space="preserve"> April 2021)</w:t>
      </w:r>
    </w:p>
    <w:p w14:paraId="749698D1" w14:textId="69C8E1FF" w:rsidR="004E4787" w:rsidRDefault="004E4787" w:rsidP="00701CC7">
      <w:pPr>
        <w:spacing w:line="240" w:lineRule="auto"/>
        <w:rPr>
          <w:sz w:val="28"/>
          <w:szCs w:val="28"/>
        </w:rPr>
      </w:pPr>
      <w:r>
        <w:rPr>
          <w:sz w:val="28"/>
          <w:szCs w:val="28"/>
        </w:rPr>
        <w:t>Criminal Justice Act 2003</w:t>
      </w:r>
      <w:r w:rsidR="008B50A1">
        <w:rPr>
          <w:sz w:val="28"/>
          <w:szCs w:val="28"/>
        </w:rPr>
        <w:t>, Available at:</w:t>
      </w:r>
      <w:r w:rsidR="00870B84">
        <w:rPr>
          <w:sz w:val="28"/>
          <w:szCs w:val="28"/>
        </w:rPr>
        <w:t xml:space="preserve"> legislation.gov.uk/</w:t>
      </w:r>
      <w:proofErr w:type="spellStart"/>
      <w:r w:rsidR="00870B84">
        <w:rPr>
          <w:sz w:val="28"/>
          <w:szCs w:val="28"/>
        </w:rPr>
        <w:t>ukpga</w:t>
      </w:r>
      <w:proofErr w:type="spellEnd"/>
      <w:r w:rsidR="00870B84">
        <w:rPr>
          <w:sz w:val="28"/>
          <w:szCs w:val="28"/>
        </w:rPr>
        <w:t>/2003/44/contents (Accessed: 20</w:t>
      </w:r>
      <w:r w:rsidR="00870B84" w:rsidRPr="00870B84">
        <w:rPr>
          <w:sz w:val="28"/>
          <w:szCs w:val="28"/>
          <w:vertAlign w:val="superscript"/>
        </w:rPr>
        <w:t>th</w:t>
      </w:r>
      <w:r w:rsidR="00870B84">
        <w:rPr>
          <w:sz w:val="28"/>
          <w:szCs w:val="28"/>
        </w:rPr>
        <w:t xml:space="preserve"> April 2021)</w:t>
      </w:r>
    </w:p>
    <w:p w14:paraId="5F0F7CEA" w14:textId="0D95E219" w:rsidR="004E4787" w:rsidRDefault="004E4787" w:rsidP="00701CC7">
      <w:pPr>
        <w:spacing w:line="240" w:lineRule="auto"/>
        <w:rPr>
          <w:sz w:val="28"/>
          <w:szCs w:val="28"/>
        </w:rPr>
      </w:pPr>
      <w:r w:rsidRPr="00E15CE3">
        <w:rPr>
          <w:sz w:val="28"/>
          <w:szCs w:val="28"/>
        </w:rPr>
        <w:t>Offence against the Person Act 1861</w:t>
      </w:r>
      <w:r w:rsidR="00FF64EC">
        <w:rPr>
          <w:sz w:val="28"/>
          <w:szCs w:val="28"/>
        </w:rPr>
        <w:t>, s.5 Available at: legislation.gov.uk/</w:t>
      </w:r>
      <w:proofErr w:type="spellStart"/>
      <w:r w:rsidR="00FF64EC">
        <w:rPr>
          <w:sz w:val="28"/>
          <w:szCs w:val="28"/>
        </w:rPr>
        <w:t>ukpga</w:t>
      </w:r>
      <w:proofErr w:type="spellEnd"/>
      <w:r w:rsidR="00FF64EC">
        <w:rPr>
          <w:sz w:val="28"/>
          <w:szCs w:val="28"/>
        </w:rPr>
        <w:t>/</w:t>
      </w:r>
      <w:proofErr w:type="spellStart"/>
      <w:r w:rsidR="00FF64EC">
        <w:rPr>
          <w:sz w:val="28"/>
          <w:szCs w:val="28"/>
        </w:rPr>
        <w:t>Vict</w:t>
      </w:r>
      <w:proofErr w:type="spellEnd"/>
      <w:r w:rsidR="00FF64EC">
        <w:rPr>
          <w:sz w:val="28"/>
          <w:szCs w:val="28"/>
        </w:rPr>
        <w:t>/24-25/100/section/5 (Accessed: 20</w:t>
      </w:r>
      <w:r w:rsidR="00FF64EC" w:rsidRPr="00FF64EC">
        <w:rPr>
          <w:sz w:val="28"/>
          <w:szCs w:val="28"/>
          <w:vertAlign w:val="superscript"/>
        </w:rPr>
        <w:t>th</w:t>
      </w:r>
      <w:r w:rsidR="00FF64EC">
        <w:rPr>
          <w:sz w:val="28"/>
          <w:szCs w:val="28"/>
        </w:rPr>
        <w:t xml:space="preserve"> April 2021)</w:t>
      </w:r>
    </w:p>
    <w:p w14:paraId="21CE2F57" w14:textId="77777777" w:rsidR="004E4787" w:rsidRDefault="004E4787" w:rsidP="004E4787">
      <w:pPr>
        <w:jc w:val="both"/>
        <w:rPr>
          <w:sz w:val="28"/>
          <w:szCs w:val="28"/>
        </w:rPr>
      </w:pPr>
    </w:p>
    <w:p w14:paraId="5A8E6432" w14:textId="77777777" w:rsidR="004E4787" w:rsidRPr="00A72E38" w:rsidRDefault="004E4787" w:rsidP="004E4787">
      <w:pPr>
        <w:jc w:val="both"/>
        <w:rPr>
          <w:sz w:val="28"/>
          <w:szCs w:val="28"/>
        </w:rPr>
      </w:pPr>
    </w:p>
    <w:p w14:paraId="23A6A902" w14:textId="77777777" w:rsidR="004E4787" w:rsidRDefault="004E4787" w:rsidP="004E4787">
      <w:pPr>
        <w:jc w:val="both"/>
        <w:rPr>
          <w:sz w:val="28"/>
          <w:szCs w:val="28"/>
        </w:rPr>
      </w:pPr>
    </w:p>
    <w:p w14:paraId="14A3F4EB" w14:textId="77777777" w:rsidR="006C2E68" w:rsidRDefault="006C2E68" w:rsidP="005852E8">
      <w:pPr>
        <w:spacing w:line="360" w:lineRule="auto"/>
        <w:jc w:val="both"/>
      </w:pPr>
    </w:p>
    <w:sectPr w:rsidR="006C2E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66071" w14:textId="77777777" w:rsidR="00F35D55" w:rsidRDefault="00F35D55" w:rsidP="00F35D55">
      <w:pPr>
        <w:spacing w:after="0" w:line="240" w:lineRule="auto"/>
      </w:pPr>
      <w:r>
        <w:separator/>
      </w:r>
    </w:p>
  </w:endnote>
  <w:endnote w:type="continuationSeparator" w:id="0">
    <w:p w14:paraId="402BBD1B" w14:textId="77777777" w:rsidR="00F35D55" w:rsidRDefault="00F35D55" w:rsidP="00F35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189B1" w14:textId="77777777" w:rsidR="00F35D55" w:rsidRDefault="00F35D55" w:rsidP="00F35D55">
      <w:pPr>
        <w:spacing w:after="0" w:line="240" w:lineRule="auto"/>
      </w:pPr>
      <w:r>
        <w:separator/>
      </w:r>
    </w:p>
  </w:footnote>
  <w:footnote w:type="continuationSeparator" w:id="0">
    <w:p w14:paraId="357EDCA4" w14:textId="77777777" w:rsidR="00F35D55" w:rsidRDefault="00F35D55" w:rsidP="00F35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D5ED6"/>
    <w:multiLevelType w:val="hybridMultilevel"/>
    <w:tmpl w:val="7AF807C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D50076"/>
    <w:multiLevelType w:val="hybridMultilevel"/>
    <w:tmpl w:val="BE00A19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694"/>
    <w:rsid w:val="00003A38"/>
    <w:rsid w:val="0000472E"/>
    <w:rsid w:val="0002558C"/>
    <w:rsid w:val="000269BB"/>
    <w:rsid w:val="00027835"/>
    <w:rsid w:val="0003574B"/>
    <w:rsid w:val="000413CF"/>
    <w:rsid w:val="00042467"/>
    <w:rsid w:val="00045864"/>
    <w:rsid w:val="00060F00"/>
    <w:rsid w:val="00063E91"/>
    <w:rsid w:val="0006495A"/>
    <w:rsid w:val="00067984"/>
    <w:rsid w:val="00067D54"/>
    <w:rsid w:val="00080BE0"/>
    <w:rsid w:val="000956B4"/>
    <w:rsid w:val="000A393E"/>
    <w:rsid w:val="000A4C95"/>
    <w:rsid w:val="000A4FBF"/>
    <w:rsid w:val="000B2980"/>
    <w:rsid w:val="000D2167"/>
    <w:rsid w:val="000D6E4A"/>
    <w:rsid w:val="000D7336"/>
    <w:rsid w:val="000F0A22"/>
    <w:rsid w:val="00101C57"/>
    <w:rsid w:val="00107417"/>
    <w:rsid w:val="00107537"/>
    <w:rsid w:val="00111352"/>
    <w:rsid w:val="0011599E"/>
    <w:rsid w:val="001275C2"/>
    <w:rsid w:val="00131B17"/>
    <w:rsid w:val="00132DE1"/>
    <w:rsid w:val="001370B3"/>
    <w:rsid w:val="00142C5D"/>
    <w:rsid w:val="001524D1"/>
    <w:rsid w:val="00155AF4"/>
    <w:rsid w:val="00156D19"/>
    <w:rsid w:val="00156FE7"/>
    <w:rsid w:val="00163600"/>
    <w:rsid w:val="001720AE"/>
    <w:rsid w:val="00181063"/>
    <w:rsid w:val="00182E50"/>
    <w:rsid w:val="00185388"/>
    <w:rsid w:val="001857CF"/>
    <w:rsid w:val="001930DA"/>
    <w:rsid w:val="00193E56"/>
    <w:rsid w:val="001B2BF6"/>
    <w:rsid w:val="001B49A0"/>
    <w:rsid w:val="001B7069"/>
    <w:rsid w:val="001C4290"/>
    <w:rsid w:val="001C549A"/>
    <w:rsid w:val="001D0420"/>
    <w:rsid w:val="001D7F79"/>
    <w:rsid w:val="001E43E1"/>
    <w:rsid w:val="001E5AC0"/>
    <w:rsid w:val="001F6511"/>
    <w:rsid w:val="001F7274"/>
    <w:rsid w:val="00206D6D"/>
    <w:rsid w:val="00212A1C"/>
    <w:rsid w:val="0021421F"/>
    <w:rsid w:val="00214B3B"/>
    <w:rsid w:val="0021503C"/>
    <w:rsid w:val="00215553"/>
    <w:rsid w:val="002251C6"/>
    <w:rsid w:val="0022665F"/>
    <w:rsid w:val="00240082"/>
    <w:rsid w:val="002617F8"/>
    <w:rsid w:val="0026378C"/>
    <w:rsid w:val="00267D1C"/>
    <w:rsid w:val="00270C67"/>
    <w:rsid w:val="00271481"/>
    <w:rsid w:val="002730DC"/>
    <w:rsid w:val="00275DF1"/>
    <w:rsid w:val="00292250"/>
    <w:rsid w:val="002A24DF"/>
    <w:rsid w:val="002A723C"/>
    <w:rsid w:val="002B0D45"/>
    <w:rsid w:val="002B2539"/>
    <w:rsid w:val="002C710D"/>
    <w:rsid w:val="002E1D89"/>
    <w:rsid w:val="002E21C5"/>
    <w:rsid w:val="002F11D3"/>
    <w:rsid w:val="003469BA"/>
    <w:rsid w:val="00355609"/>
    <w:rsid w:val="0035668F"/>
    <w:rsid w:val="00356A80"/>
    <w:rsid w:val="00366866"/>
    <w:rsid w:val="003751DF"/>
    <w:rsid w:val="00392CE7"/>
    <w:rsid w:val="003A3FF6"/>
    <w:rsid w:val="003A4CB5"/>
    <w:rsid w:val="003A63CD"/>
    <w:rsid w:val="003D0D0D"/>
    <w:rsid w:val="003D4D7B"/>
    <w:rsid w:val="003E0DDC"/>
    <w:rsid w:val="003F01DC"/>
    <w:rsid w:val="003F45EA"/>
    <w:rsid w:val="0041097D"/>
    <w:rsid w:val="00411077"/>
    <w:rsid w:val="0041252F"/>
    <w:rsid w:val="00415C64"/>
    <w:rsid w:val="0042263E"/>
    <w:rsid w:val="00432F2D"/>
    <w:rsid w:val="00435679"/>
    <w:rsid w:val="00443013"/>
    <w:rsid w:val="00443160"/>
    <w:rsid w:val="00445212"/>
    <w:rsid w:val="0044720C"/>
    <w:rsid w:val="00454DDD"/>
    <w:rsid w:val="00461CC8"/>
    <w:rsid w:val="0046220B"/>
    <w:rsid w:val="00466CBF"/>
    <w:rsid w:val="00472A6D"/>
    <w:rsid w:val="00483D11"/>
    <w:rsid w:val="004922C8"/>
    <w:rsid w:val="00492416"/>
    <w:rsid w:val="00492E7A"/>
    <w:rsid w:val="004A6FB4"/>
    <w:rsid w:val="004B3CDB"/>
    <w:rsid w:val="004B4BF2"/>
    <w:rsid w:val="004B6002"/>
    <w:rsid w:val="004C7BC9"/>
    <w:rsid w:val="004D17BB"/>
    <w:rsid w:val="004D55BF"/>
    <w:rsid w:val="004E2058"/>
    <w:rsid w:val="004E4787"/>
    <w:rsid w:val="004E594F"/>
    <w:rsid w:val="004F1780"/>
    <w:rsid w:val="004F54CE"/>
    <w:rsid w:val="0050271D"/>
    <w:rsid w:val="00502BAD"/>
    <w:rsid w:val="005055BF"/>
    <w:rsid w:val="005279CE"/>
    <w:rsid w:val="0053153A"/>
    <w:rsid w:val="005321B3"/>
    <w:rsid w:val="005361B9"/>
    <w:rsid w:val="0053643A"/>
    <w:rsid w:val="00551501"/>
    <w:rsid w:val="005544D1"/>
    <w:rsid w:val="00554B36"/>
    <w:rsid w:val="0055625F"/>
    <w:rsid w:val="00565F1D"/>
    <w:rsid w:val="00570CDC"/>
    <w:rsid w:val="00574894"/>
    <w:rsid w:val="00574B24"/>
    <w:rsid w:val="00577F1D"/>
    <w:rsid w:val="005851EC"/>
    <w:rsid w:val="005852E8"/>
    <w:rsid w:val="0058625F"/>
    <w:rsid w:val="0059114F"/>
    <w:rsid w:val="005A2818"/>
    <w:rsid w:val="005A399C"/>
    <w:rsid w:val="005A4DDE"/>
    <w:rsid w:val="005A6CAF"/>
    <w:rsid w:val="005B420E"/>
    <w:rsid w:val="005B57A4"/>
    <w:rsid w:val="005B6742"/>
    <w:rsid w:val="005C1FC6"/>
    <w:rsid w:val="005C60A9"/>
    <w:rsid w:val="005C7723"/>
    <w:rsid w:val="005D0EBF"/>
    <w:rsid w:val="005E4CEB"/>
    <w:rsid w:val="005E7CBE"/>
    <w:rsid w:val="005F1BF3"/>
    <w:rsid w:val="005F4120"/>
    <w:rsid w:val="005F77DF"/>
    <w:rsid w:val="0060181E"/>
    <w:rsid w:val="006047E1"/>
    <w:rsid w:val="00613B2F"/>
    <w:rsid w:val="00623F79"/>
    <w:rsid w:val="00625B4D"/>
    <w:rsid w:val="00627C55"/>
    <w:rsid w:val="0063391E"/>
    <w:rsid w:val="00633D47"/>
    <w:rsid w:val="00633FAF"/>
    <w:rsid w:val="00634857"/>
    <w:rsid w:val="00641B6E"/>
    <w:rsid w:val="00641D49"/>
    <w:rsid w:val="006433E1"/>
    <w:rsid w:val="00661C3D"/>
    <w:rsid w:val="00670BB4"/>
    <w:rsid w:val="00671BF4"/>
    <w:rsid w:val="0067509B"/>
    <w:rsid w:val="006851BA"/>
    <w:rsid w:val="006852CA"/>
    <w:rsid w:val="00687DDB"/>
    <w:rsid w:val="006933D3"/>
    <w:rsid w:val="006958C2"/>
    <w:rsid w:val="006A4C58"/>
    <w:rsid w:val="006A7B7D"/>
    <w:rsid w:val="006B552A"/>
    <w:rsid w:val="006B7000"/>
    <w:rsid w:val="006C2204"/>
    <w:rsid w:val="006C2E68"/>
    <w:rsid w:val="006D2024"/>
    <w:rsid w:val="006E50F1"/>
    <w:rsid w:val="006E6F64"/>
    <w:rsid w:val="006E7FC7"/>
    <w:rsid w:val="006F37B1"/>
    <w:rsid w:val="006F3910"/>
    <w:rsid w:val="00701CC7"/>
    <w:rsid w:val="00715895"/>
    <w:rsid w:val="00724AD3"/>
    <w:rsid w:val="00724D4C"/>
    <w:rsid w:val="007277D0"/>
    <w:rsid w:val="00730666"/>
    <w:rsid w:val="00735995"/>
    <w:rsid w:val="00743114"/>
    <w:rsid w:val="00745AED"/>
    <w:rsid w:val="007555F8"/>
    <w:rsid w:val="00756813"/>
    <w:rsid w:val="00766A70"/>
    <w:rsid w:val="00771246"/>
    <w:rsid w:val="00781779"/>
    <w:rsid w:val="00783A31"/>
    <w:rsid w:val="00783D38"/>
    <w:rsid w:val="00787FF2"/>
    <w:rsid w:val="007949C2"/>
    <w:rsid w:val="00797183"/>
    <w:rsid w:val="007A14F1"/>
    <w:rsid w:val="007A2141"/>
    <w:rsid w:val="007C0304"/>
    <w:rsid w:val="007F44D8"/>
    <w:rsid w:val="007F577D"/>
    <w:rsid w:val="007F70A5"/>
    <w:rsid w:val="008025E8"/>
    <w:rsid w:val="00804C8A"/>
    <w:rsid w:val="00805881"/>
    <w:rsid w:val="008059DD"/>
    <w:rsid w:val="008221DC"/>
    <w:rsid w:val="008362FE"/>
    <w:rsid w:val="00851D3B"/>
    <w:rsid w:val="00855483"/>
    <w:rsid w:val="00857612"/>
    <w:rsid w:val="00857F50"/>
    <w:rsid w:val="00866C58"/>
    <w:rsid w:val="00870B84"/>
    <w:rsid w:val="008767D1"/>
    <w:rsid w:val="00886079"/>
    <w:rsid w:val="00890FB5"/>
    <w:rsid w:val="008B456E"/>
    <w:rsid w:val="008B50A1"/>
    <w:rsid w:val="008C2B0F"/>
    <w:rsid w:val="008C36F1"/>
    <w:rsid w:val="008D3EF1"/>
    <w:rsid w:val="008D757A"/>
    <w:rsid w:val="008E0BB0"/>
    <w:rsid w:val="008E1BFC"/>
    <w:rsid w:val="008F0931"/>
    <w:rsid w:val="008F3EBC"/>
    <w:rsid w:val="008F415F"/>
    <w:rsid w:val="008F58A3"/>
    <w:rsid w:val="00905A8C"/>
    <w:rsid w:val="00906E37"/>
    <w:rsid w:val="00912862"/>
    <w:rsid w:val="0091526A"/>
    <w:rsid w:val="0091589A"/>
    <w:rsid w:val="00915EA8"/>
    <w:rsid w:val="00916CF5"/>
    <w:rsid w:val="0092466C"/>
    <w:rsid w:val="00926BDA"/>
    <w:rsid w:val="00932B0B"/>
    <w:rsid w:val="0095770E"/>
    <w:rsid w:val="009638D6"/>
    <w:rsid w:val="00991BC6"/>
    <w:rsid w:val="009A1A13"/>
    <w:rsid w:val="009A2A2C"/>
    <w:rsid w:val="009A3340"/>
    <w:rsid w:val="009B084B"/>
    <w:rsid w:val="009B758B"/>
    <w:rsid w:val="009C5803"/>
    <w:rsid w:val="009C7CE0"/>
    <w:rsid w:val="009D2ADA"/>
    <w:rsid w:val="009D4943"/>
    <w:rsid w:val="009D6FAD"/>
    <w:rsid w:val="009E1662"/>
    <w:rsid w:val="009F09A5"/>
    <w:rsid w:val="00A017D7"/>
    <w:rsid w:val="00A01CF1"/>
    <w:rsid w:val="00A0649A"/>
    <w:rsid w:val="00A1050F"/>
    <w:rsid w:val="00A2304D"/>
    <w:rsid w:val="00A2718F"/>
    <w:rsid w:val="00A4107C"/>
    <w:rsid w:val="00A418F2"/>
    <w:rsid w:val="00A41CD9"/>
    <w:rsid w:val="00A42452"/>
    <w:rsid w:val="00A459A2"/>
    <w:rsid w:val="00A55B38"/>
    <w:rsid w:val="00A60CCE"/>
    <w:rsid w:val="00A77F33"/>
    <w:rsid w:val="00A949AF"/>
    <w:rsid w:val="00AA3438"/>
    <w:rsid w:val="00AA6A97"/>
    <w:rsid w:val="00AA7092"/>
    <w:rsid w:val="00AB147C"/>
    <w:rsid w:val="00AB31A2"/>
    <w:rsid w:val="00AB5612"/>
    <w:rsid w:val="00AB6E7C"/>
    <w:rsid w:val="00AC044B"/>
    <w:rsid w:val="00AC0694"/>
    <w:rsid w:val="00AC74BB"/>
    <w:rsid w:val="00AD0100"/>
    <w:rsid w:val="00AE39BE"/>
    <w:rsid w:val="00AE3A0C"/>
    <w:rsid w:val="00AE7310"/>
    <w:rsid w:val="00AE76E4"/>
    <w:rsid w:val="00AF37F1"/>
    <w:rsid w:val="00AF6EEB"/>
    <w:rsid w:val="00B03270"/>
    <w:rsid w:val="00B169DA"/>
    <w:rsid w:val="00B25A48"/>
    <w:rsid w:val="00B36029"/>
    <w:rsid w:val="00B52A41"/>
    <w:rsid w:val="00B61953"/>
    <w:rsid w:val="00B65A4B"/>
    <w:rsid w:val="00B66F28"/>
    <w:rsid w:val="00B710FF"/>
    <w:rsid w:val="00B74C3F"/>
    <w:rsid w:val="00B7558B"/>
    <w:rsid w:val="00B75F63"/>
    <w:rsid w:val="00B8365A"/>
    <w:rsid w:val="00B86B22"/>
    <w:rsid w:val="00B87D4B"/>
    <w:rsid w:val="00B91CEA"/>
    <w:rsid w:val="00B92CCA"/>
    <w:rsid w:val="00B95FD4"/>
    <w:rsid w:val="00BA2EDF"/>
    <w:rsid w:val="00BB0C5E"/>
    <w:rsid w:val="00BB77C5"/>
    <w:rsid w:val="00BC0F6F"/>
    <w:rsid w:val="00BC6D51"/>
    <w:rsid w:val="00BD6541"/>
    <w:rsid w:val="00BD70EF"/>
    <w:rsid w:val="00BF1056"/>
    <w:rsid w:val="00BF1E8D"/>
    <w:rsid w:val="00C0192D"/>
    <w:rsid w:val="00C05C30"/>
    <w:rsid w:val="00C106E9"/>
    <w:rsid w:val="00C21BA4"/>
    <w:rsid w:val="00C310A2"/>
    <w:rsid w:val="00C31D20"/>
    <w:rsid w:val="00C35567"/>
    <w:rsid w:val="00C36F98"/>
    <w:rsid w:val="00C40C8E"/>
    <w:rsid w:val="00C5501E"/>
    <w:rsid w:val="00C60B34"/>
    <w:rsid w:val="00C7337B"/>
    <w:rsid w:val="00C74C18"/>
    <w:rsid w:val="00C773AD"/>
    <w:rsid w:val="00C84EF7"/>
    <w:rsid w:val="00C85EF8"/>
    <w:rsid w:val="00C864F3"/>
    <w:rsid w:val="00C877B0"/>
    <w:rsid w:val="00C94C54"/>
    <w:rsid w:val="00C97167"/>
    <w:rsid w:val="00CB036F"/>
    <w:rsid w:val="00CB3746"/>
    <w:rsid w:val="00CB67E9"/>
    <w:rsid w:val="00CD04DE"/>
    <w:rsid w:val="00CD339E"/>
    <w:rsid w:val="00CE1E11"/>
    <w:rsid w:val="00CF195F"/>
    <w:rsid w:val="00CF63D2"/>
    <w:rsid w:val="00CF7C55"/>
    <w:rsid w:val="00D03A39"/>
    <w:rsid w:val="00D0621D"/>
    <w:rsid w:val="00D112C5"/>
    <w:rsid w:val="00D12ADD"/>
    <w:rsid w:val="00D12AE5"/>
    <w:rsid w:val="00D140D2"/>
    <w:rsid w:val="00D21B88"/>
    <w:rsid w:val="00D32956"/>
    <w:rsid w:val="00D40043"/>
    <w:rsid w:val="00D401DF"/>
    <w:rsid w:val="00D41CB6"/>
    <w:rsid w:val="00D43835"/>
    <w:rsid w:val="00D47390"/>
    <w:rsid w:val="00D51AE8"/>
    <w:rsid w:val="00D53EAE"/>
    <w:rsid w:val="00D56655"/>
    <w:rsid w:val="00D5772B"/>
    <w:rsid w:val="00D6161B"/>
    <w:rsid w:val="00D674DF"/>
    <w:rsid w:val="00D70F4B"/>
    <w:rsid w:val="00D73FB8"/>
    <w:rsid w:val="00D7565C"/>
    <w:rsid w:val="00D77C86"/>
    <w:rsid w:val="00D80C31"/>
    <w:rsid w:val="00D813A6"/>
    <w:rsid w:val="00D8745E"/>
    <w:rsid w:val="00D97E62"/>
    <w:rsid w:val="00DA6B94"/>
    <w:rsid w:val="00DB26C1"/>
    <w:rsid w:val="00DC3C15"/>
    <w:rsid w:val="00DC58B6"/>
    <w:rsid w:val="00DD140F"/>
    <w:rsid w:val="00DD2EB2"/>
    <w:rsid w:val="00DD7BB1"/>
    <w:rsid w:val="00DF65DC"/>
    <w:rsid w:val="00E02567"/>
    <w:rsid w:val="00E0607E"/>
    <w:rsid w:val="00E127C6"/>
    <w:rsid w:val="00E15CE3"/>
    <w:rsid w:val="00E2618C"/>
    <w:rsid w:val="00E2673A"/>
    <w:rsid w:val="00E30215"/>
    <w:rsid w:val="00E32470"/>
    <w:rsid w:val="00E439D1"/>
    <w:rsid w:val="00E51B25"/>
    <w:rsid w:val="00E53AD0"/>
    <w:rsid w:val="00E57085"/>
    <w:rsid w:val="00E677E8"/>
    <w:rsid w:val="00E73FF0"/>
    <w:rsid w:val="00E80F73"/>
    <w:rsid w:val="00E82DA1"/>
    <w:rsid w:val="00E87C75"/>
    <w:rsid w:val="00EB0A04"/>
    <w:rsid w:val="00EB0FE5"/>
    <w:rsid w:val="00EB3C44"/>
    <w:rsid w:val="00EC3E2D"/>
    <w:rsid w:val="00EC504F"/>
    <w:rsid w:val="00EF5DEA"/>
    <w:rsid w:val="00F20CF3"/>
    <w:rsid w:val="00F22932"/>
    <w:rsid w:val="00F35D55"/>
    <w:rsid w:val="00F3752E"/>
    <w:rsid w:val="00F419D4"/>
    <w:rsid w:val="00F46CCD"/>
    <w:rsid w:val="00F83F41"/>
    <w:rsid w:val="00F92C97"/>
    <w:rsid w:val="00F93ADC"/>
    <w:rsid w:val="00F977A8"/>
    <w:rsid w:val="00FB0392"/>
    <w:rsid w:val="00FE0626"/>
    <w:rsid w:val="00FE1AC0"/>
    <w:rsid w:val="00FE2E32"/>
    <w:rsid w:val="00FE78DE"/>
    <w:rsid w:val="00FF3A49"/>
    <w:rsid w:val="00FF5193"/>
    <w:rsid w:val="00FF64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5ADF0D"/>
  <w15:chartTrackingRefBased/>
  <w15:docId w15:val="{9FE023BC-43D8-4B4B-81A8-07AE77752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694"/>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EDF"/>
    <w:pPr>
      <w:ind w:left="720"/>
      <w:contextualSpacing/>
    </w:pPr>
  </w:style>
  <w:style w:type="character" w:styleId="Hyperlink">
    <w:name w:val="Hyperlink"/>
    <w:basedOn w:val="DefaultParagraphFont"/>
    <w:uiPriority w:val="99"/>
    <w:unhideWhenUsed/>
    <w:rsid w:val="004E4787"/>
    <w:rPr>
      <w:color w:val="0563C1" w:themeColor="hyperlink"/>
      <w:u w:val="single"/>
    </w:rPr>
  </w:style>
  <w:style w:type="paragraph" w:styleId="Header">
    <w:name w:val="header"/>
    <w:basedOn w:val="Normal"/>
    <w:link w:val="HeaderChar"/>
    <w:uiPriority w:val="99"/>
    <w:unhideWhenUsed/>
    <w:rsid w:val="00F35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D55"/>
    <w:rPr>
      <w:rFonts w:eastAsiaTheme="minorHAnsi"/>
      <w:lang w:eastAsia="en-US"/>
    </w:rPr>
  </w:style>
  <w:style w:type="paragraph" w:styleId="Footer">
    <w:name w:val="footer"/>
    <w:basedOn w:val="Normal"/>
    <w:link w:val="FooterChar"/>
    <w:uiPriority w:val="99"/>
    <w:unhideWhenUsed/>
    <w:rsid w:val="00F35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D55"/>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109657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2798</Words>
  <Characters>15954</Characters>
  <Application>Microsoft Office Word</Application>
  <DocSecurity>0</DocSecurity>
  <Lines>132</Lines>
  <Paragraphs>37</Paragraphs>
  <ScaleCrop>false</ScaleCrop>
  <Company/>
  <LinksUpToDate>false</LinksUpToDate>
  <CharactersWithSpaces>18715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Bunmi Olaniyan (2018882)</dc:creator>
  <cp:keywords/>
  <dc:description/>
  <cp:lastModifiedBy>Funmilayo Bunmi Olaniyan (2018882)</cp:lastModifiedBy>
  <cp:revision>2</cp:revision>
  <dcterms:created xsi:type="dcterms:W3CDTF">2021-05-07T22:38:00Z</dcterms:created>
  <dcterms:modified xsi:type="dcterms:W3CDTF">2021-05-07T22:38:00Z</dcterms:modified>
</cp:coreProperties>
</file>