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478273784"/>
        <w:docPartObj>
          <w:docPartGallery w:val="Cover Pages"/>
          <w:docPartUnique/>
        </w:docPartObj>
      </w:sdtPr>
      <w:sdtContent>
        <w:p w:rsidR="0041185D" w:rsidRDefault="0041185D"/>
        <w:p w:rsidR="007C3A2F" w:rsidRDefault="00765001">
          <w:r>
            <w:rPr>
              <w:noProof/>
            </w:rPr>
            <w:drawing>
              <wp:anchor distT="0" distB="0" distL="114300" distR="114300" simplePos="0" relativeHeight="251660288" behindDoc="0" locked="0" layoutInCell="1" allowOverlap="1">
                <wp:simplePos x="0" y="0"/>
                <wp:positionH relativeFrom="column">
                  <wp:posOffset>3293110</wp:posOffset>
                </wp:positionH>
                <wp:positionV relativeFrom="paragraph">
                  <wp:posOffset>7882890</wp:posOffset>
                </wp:positionV>
                <wp:extent cx="2590800" cy="6915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bilingu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90800" cy="691515"/>
                        </a:xfrm>
                        <a:prstGeom prst="rect">
                          <a:avLst/>
                        </a:prstGeom>
                      </pic:spPr>
                    </pic:pic>
                  </a:graphicData>
                </a:graphic>
                <wp14:sizeRelH relativeFrom="page">
                  <wp14:pctWidth>0</wp14:pctWidth>
                </wp14:sizeRelH>
                <wp14:sizeRelV relativeFrom="page">
                  <wp14:pctHeight>0</wp14:pctHeight>
                </wp14:sizeRelV>
              </wp:anchor>
            </w:drawing>
          </w:r>
          <w:r w:rsidR="000F727F">
            <w:rPr>
              <w:noProof/>
            </w:rPr>
            <mc:AlternateContent>
              <mc:Choice Requires="wps">
                <w:drawing>
                  <wp:anchor distT="0" distB="0" distL="114300" distR="114300" simplePos="0" relativeHeight="251659264" behindDoc="1" locked="0" layoutInCell="1" allowOverlap="1">
                    <wp:simplePos x="0" y="0"/>
                    <wp:positionH relativeFrom="margin">
                      <wp:posOffset>-524933</wp:posOffset>
                    </wp:positionH>
                    <wp:positionV relativeFrom="margin">
                      <wp:posOffset>5621444</wp:posOffset>
                    </wp:positionV>
                    <wp:extent cx="7034530" cy="3832860"/>
                    <wp:effectExtent l="0" t="0" r="8255" b="1524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832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67"/>
                                </w:tblGrid>
                                <w:tr w:rsidR="0092620C">
                                  <w:trPr>
                                    <w:trHeight w:val="2376"/>
                                  </w:trPr>
                                  <w:tc>
                                    <w:tcPr>
                                      <w:tcW w:w="370" w:type="pct"/>
                                      <w:shd w:val="clear" w:color="auto" w:fill="4472C4" w:themeFill="accent1"/>
                                    </w:tcPr>
                                    <w:p w:rsidR="0092620C" w:rsidRDefault="0092620C"/>
                                  </w:tc>
                                  <w:sdt>
                                    <w:sdtPr>
                                      <w:rPr>
                                        <w:rFonts w:ascii="Times New Roman" w:eastAsia="Times New Roman" w:hAnsi="Times New Roman" w:cs="Times New Roman"/>
                                        <w:color w:val="FFFFFF" w:themeColor="background1"/>
                                        <w:sz w:val="72"/>
                                        <w:szCs w:val="24"/>
                                      </w:rPr>
                                      <w:alias w:val="Title"/>
                                      <w:tag w:val=""/>
                                      <w:id w:val="739824258"/>
                                      <w:placeholder>
                                        <w:docPart w:val="EB6EBEDABB29449A800A6281E74A1FD2"/>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rsidR="0092620C" w:rsidRDefault="0092620C">
                                          <w:pPr>
                                            <w:pStyle w:val="NoSpacing"/>
                                            <w:spacing w:before="240" w:line="216" w:lineRule="auto"/>
                                            <w:ind w:left="360" w:right="360"/>
                                            <w:contextualSpacing/>
                                            <w:rPr>
                                              <w:rFonts w:asciiTheme="majorHAnsi" w:hAnsiTheme="majorHAnsi"/>
                                              <w:color w:val="FFFFFF" w:themeColor="background1"/>
                                              <w:sz w:val="96"/>
                                              <w:szCs w:val="96"/>
                                            </w:rPr>
                                          </w:pPr>
                                          <w:r w:rsidRPr="0041185D">
                                            <w:rPr>
                                              <w:rFonts w:ascii="Times New Roman" w:eastAsia="Times New Roman" w:hAnsi="Times New Roman" w:cs="Times New Roman"/>
                                              <w:color w:val="FFFFFF" w:themeColor="background1"/>
                                              <w:sz w:val="72"/>
                                              <w:szCs w:val="24"/>
                                            </w:rPr>
                                            <w:t xml:space="preserve">An in-depth study into </w:t>
                                          </w:r>
                                          <w:r>
                                            <w:rPr>
                                              <w:rFonts w:ascii="Times New Roman" w:eastAsia="Times New Roman" w:hAnsi="Times New Roman" w:cs="Times New Roman"/>
                                              <w:color w:val="FFFFFF" w:themeColor="background1"/>
                                              <w:sz w:val="72"/>
                                              <w:szCs w:val="24"/>
                                            </w:rPr>
                                            <w:t>Kinetic Energy Recovery Systems for M</w:t>
                                          </w:r>
                                          <w:r w:rsidRPr="0041185D">
                                            <w:rPr>
                                              <w:rFonts w:ascii="Times New Roman" w:eastAsia="Times New Roman" w:hAnsi="Times New Roman" w:cs="Times New Roman"/>
                                              <w:color w:val="FFFFFF" w:themeColor="background1"/>
                                              <w:sz w:val="72"/>
                                              <w:szCs w:val="24"/>
                                            </w:rPr>
                                            <w:t>otorsport use.</w:t>
                                          </w:r>
                                          <w:r w:rsidR="001E21B8">
                                            <w:rPr>
                                              <w:rFonts w:ascii="Times New Roman" w:eastAsia="Times New Roman" w:hAnsi="Times New Roman" w:cs="Times New Roman"/>
                                              <w:color w:val="FFFFFF" w:themeColor="background1"/>
                                              <w:sz w:val="72"/>
                                              <w:szCs w:val="24"/>
                                            </w:rPr>
                                            <w:t xml:space="preserve"> </w:t>
                                          </w:r>
                                        </w:p>
                                      </w:tc>
                                    </w:sdtContent>
                                  </w:sdt>
                                </w:tr>
                                <w:tr w:rsidR="0092620C">
                                  <w:trPr>
                                    <w:trHeight w:hRule="exact" w:val="648"/>
                                  </w:trPr>
                                  <w:tc>
                                    <w:tcPr>
                                      <w:tcW w:w="370" w:type="pct"/>
                                      <w:shd w:val="clear" w:color="auto" w:fill="4472C4" w:themeFill="accent1"/>
                                    </w:tcPr>
                                    <w:p w:rsidR="0092620C" w:rsidRDefault="0092620C"/>
                                  </w:tc>
                                  <w:tc>
                                    <w:tcPr>
                                      <w:tcW w:w="4630" w:type="pct"/>
                                      <w:shd w:val="clear" w:color="auto" w:fill="404040" w:themeFill="text1" w:themeFillTint="BF"/>
                                      <w:vAlign w:val="bottom"/>
                                    </w:tcPr>
                                    <w:p w:rsidR="0092620C" w:rsidRDefault="0092620C">
                                      <w:pPr>
                                        <w:ind w:left="360" w:right="360"/>
                                        <w:rPr>
                                          <w:color w:val="FFFFFF" w:themeColor="background1"/>
                                          <w:sz w:val="28"/>
                                          <w:szCs w:val="28"/>
                                        </w:rPr>
                                      </w:pPr>
                                      <w:r>
                                        <w:rPr>
                                          <w:color w:val="FFFFFF" w:themeColor="background1"/>
                                          <w:sz w:val="28"/>
                                          <w:szCs w:val="28"/>
                                        </w:rPr>
                                        <w:t>Module Code: M3X8671</w:t>
                                      </w:r>
                                    </w:p>
                                  </w:tc>
                                </w:tr>
                                <w:tr w:rsidR="0092620C">
                                  <w:tc>
                                    <w:tcPr>
                                      <w:tcW w:w="370" w:type="pct"/>
                                      <w:shd w:val="clear" w:color="auto" w:fill="4472C4" w:themeFill="accent1"/>
                                    </w:tcPr>
                                    <w:p w:rsidR="0092620C" w:rsidRDefault="0092620C"/>
                                  </w:tc>
                                  <w:tc>
                                    <w:tcPr>
                                      <w:tcW w:w="4630" w:type="pct"/>
                                      <w:shd w:val="clear" w:color="auto" w:fill="404040" w:themeFill="text1" w:themeFillTint="BF"/>
                                      <w:vAlign w:val="bottom"/>
                                    </w:tcPr>
                                    <w:p w:rsidR="0092620C" w:rsidRDefault="0092620C">
                                      <w:pPr>
                                        <w:pStyle w:val="NoSpacing"/>
                                        <w:spacing w:after="240" w:line="288" w:lineRule="auto"/>
                                        <w:ind w:left="360" w:right="360"/>
                                        <w:rPr>
                                          <w:color w:val="FFFFFF" w:themeColor="background1"/>
                                          <w:sz w:val="28"/>
                                          <w:szCs w:val="28"/>
                                        </w:rPr>
                                      </w:pPr>
                                      <w:r>
                                        <w:rPr>
                                          <w:color w:val="FFFFFF" w:themeColor="background1"/>
                                          <w:sz w:val="28"/>
                                          <w:szCs w:val="28"/>
                                        </w:rPr>
                                        <w:t xml:space="preserve">Written by Gavin Owen Stefan Williams </w:t>
                                      </w:r>
                                    </w:p>
                                  </w:tc>
                                </w:tr>
                              </w:tbl>
                              <w:p w:rsidR="0092620C" w:rsidRDefault="0092620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90600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content layout" style="position:absolute;margin-left:-41.35pt;margin-top:442.65pt;width:553.9pt;height:301.8pt;z-index:-251657216;visibility:visible;mso-wrap-style:square;mso-width-percent:906;mso-height-percent:0;mso-wrap-distance-left:9pt;mso-wrap-distance-top:0;mso-wrap-distance-right:9pt;mso-wrap-distance-bottom:0;mso-position-horizontal:absolute;mso-position-horizontal-relative:margin;mso-position-vertical:absolute;mso-position-vertical-relative:margin;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wOiQIAAHUFAAAOAAAAZHJzL2Uyb0RvYy54bWysVF1P2zAUfZ+0/2D5faTQwVBFiroipkkI&#10;0GDi2XXsNprj69luk+7X79hJCmJ7YdqLc+P7fe65vrjsGsN2yoeabMmPjyacKSupqu265N8frz+c&#10;cxaisJUwZFXJ9yrwy/n7dxetm6kT2pCplGcIYsOsdSXfxOhmRRHkRjUiHJFTFkpNvhERv35dVF60&#10;iN6Y4mQyOSta8pXzJFUIuL3qlXye42utZLzTOqjITMlRW8ynz+cqncX8QszWXrhNLYcyxD9U0Yja&#10;Iukh1JWIgm19/UeoppaeAul4JKkpSOtaqtwDujmevOrmYSOcyr0AnOAOMIX/F1be7u49qyvMjjMr&#10;GozoUXWRfaaO4aZSQQKtJWHEzIm1YpJsVBZ4ij1tY8KvdWGGMA8OgWIHxxRruA+4TLB02jfpi4YZ&#10;9JjE/oB+Sidx+Wky/Xg6hUpCNz2fnpyf5fkUz+7Oh/hFUcOSUHKP8WbUxe4mRKSE6WiSslm6ro3J&#10;IzaWtSU/m55OssNBAw9jk63KZBnCpJb60rMU90YlG2O/KQ2wcgfpItNULY1nOwGCCSkBTW4+x4V1&#10;stIo4i2Og/1zVW9x7vsYM2NYB+emtuRz96/Krn6MJeveHkC+6DuJsVt1w0hXVO0xaU/9LgUnr2tM&#10;40aEeC88lgcTBFviHQ5tCKgn8iSJsw35X3+7T/bgNLSctVjGkoefW+EVZ+arBdvT5o6CH4XVKNht&#10;syTAD76imizCwUczitpT84R3YpGyQCWsRK6Sx1Fcxv5JwDsj1WKRjbCfTsQb++BkCp2mkbj12D0J&#10;7wYCRnD3lsY1FbNXPOxtk6elxTaSrjNJE6A9igPQ2O3M3eEdSo/Hy/9s9fxazn8DAAD//wMAUEsD&#10;BBQABgAIAAAAIQBE2PQX4wAAAA0BAAAPAAAAZHJzL2Rvd25yZXYueG1sTI/BTgIxEIbvJr5DMybe&#10;oGUVKOt2CSEaE06IxOitbOvuajvdbAusb+9w0ttM5s83318sB+/YyfaxDahgMhbALFbBtFgr2L8+&#10;jSSwmDQa7QJaBT82wrK8vip0bsIZX+xpl2pGEIy5VtCk1OWcx6qxXsdx6CzS7TP0Xida+5qbXp8J&#10;7h3PhJhxr1ukD43u7Lqx1ffu6BXIL/5emc36QwzucbZZvK3wmW+Vur0ZVg/Akh3SXxgu+qQOJTkd&#10;whFNZE7BSGZzihJMTu+AXRIim06AHWi6l3IBvCz4/xblLwAAAP//AwBQSwECLQAUAAYACAAAACEA&#10;toM4kv4AAADhAQAAEwAAAAAAAAAAAAAAAAAAAAAAW0NvbnRlbnRfVHlwZXNdLnhtbFBLAQItABQA&#10;BgAIAAAAIQA4/SH/1gAAAJQBAAALAAAAAAAAAAAAAAAAAC8BAABfcmVscy8ucmVsc1BLAQItABQA&#10;BgAIAAAAIQAamwwOiQIAAHUFAAAOAAAAAAAAAAAAAAAAAC4CAABkcnMvZTJvRG9jLnhtbFBLAQIt&#10;ABQABgAIAAAAIQBE2PQX4wAAAA0BAAAPAAAAAAAAAAAAAAAAAOMEAABkcnMvZG93bnJldi54bWxQ&#10;SwUGAAAAAAQABADzAAAA8wU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67"/>
                          </w:tblGrid>
                          <w:tr w:rsidR="0092620C">
                            <w:trPr>
                              <w:trHeight w:val="2376"/>
                            </w:trPr>
                            <w:tc>
                              <w:tcPr>
                                <w:tcW w:w="370" w:type="pct"/>
                                <w:shd w:val="clear" w:color="auto" w:fill="4472C4" w:themeFill="accent1"/>
                              </w:tcPr>
                              <w:p w:rsidR="0092620C" w:rsidRDefault="0092620C"/>
                            </w:tc>
                            <w:sdt>
                              <w:sdtPr>
                                <w:rPr>
                                  <w:rFonts w:ascii="Times New Roman" w:eastAsia="Times New Roman" w:hAnsi="Times New Roman" w:cs="Times New Roman"/>
                                  <w:color w:val="FFFFFF" w:themeColor="background1"/>
                                  <w:sz w:val="72"/>
                                  <w:szCs w:val="24"/>
                                </w:rPr>
                                <w:alias w:val="Title"/>
                                <w:tag w:val=""/>
                                <w:id w:val="739824258"/>
                                <w:placeholder>
                                  <w:docPart w:val="EB6EBEDABB29449A800A6281E74A1FD2"/>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rsidR="0092620C" w:rsidRDefault="0092620C">
                                    <w:pPr>
                                      <w:pStyle w:val="NoSpacing"/>
                                      <w:spacing w:before="240" w:line="216" w:lineRule="auto"/>
                                      <w:ind w:left="360" w:right="360"/>
                                      <w:contextualSpacing/>
                                      <w:rPr>
                                        <w:rFonts w:asciiTheme="majorHAnsi" w:hAnsiTheme="majorHAnsi"/>
                                        <w:color w:val="FFFFFF" w:themeColor="background1"/>
                                        <w:sz w:val="96"/>
                                        <w:szCs w:val="96"/>
                                      </w:rPr>
                                    </w:pPr>
                                    <w:r w:rsidRPr="0041185D">
                                      <w:rPr>
                                        <w:rFonts w:ascii="Times New Roman" w:eastAsia="Times New Roman" w:hAnsi="Times New Roman" w:cs="Times New Roman"/>
                                        <w:color w:val="FFFFFF" w:themeColor="background1"/>
                                        <w:sz w:val="72"/>
                                        <w:szCs w:val="24"/>
                                      </w:rPr>
                                      <w:t xml:space="preserve">An in-depth study into </w:t>
                                    </w:r>
                                    <w:r>
                                      <w:rPr>
                                        <w:rFonts w:ascii="Times New Roman" w:eastAsia="Times New Roman" w:hAnsi="Times New Roman" w:cs="Times New Roman"/>
                                        <w:color w:val="FFFFFF" w:themeColor="background1"/>
                                        <w:sz w:val="72"/>
                                        <w:szCs w:val="24"/>
                                      </w:rPr>
                                      <w:t>Kinetic Energy Recovery Systems for M</w:t>
                                    </w:r>
                                    <w:r w:rsidRPr="0041185D">
                                      <w:rPr>
                                        <w:rFonts w:ascii="Times New Roman" w:eastAsia="Times New Roman" w:hAnsi="Times New Roman" w:cs="Times New Roman"/>
                                        <w:color w:val="FFFFFF" w:themeColor="background1"/>
                                        <w:sz w:val="72"/>
                                        <w:szCs w:val="24"/>
                                      </w:rPr>
                                      <w:t>otorsport use.</w:t>
                                    </w:r>
                                    <w:r w:rsidR="001E21B8">
                                      <w:rPr>
                                        <w:rFonts w:ascii="Times New Roman" w:eastAsia="Times New Roman" w:hAnsi="Times New Roman" w:cs="Times New Roman"/>
                                        <w:color w:val="FFFFFF" w:themeColor="background1"/>
                                        <w:sz w:val="72"/>
                                        <w:szCs w:val="24"/>
                                      </w:rPr>
                                      <w:t xml:space="preserve"> </w:t>
                                    </w:r>
                                  </w:p>
                                </w:tc>
                              </w:sdtContent>
                            </w:sdt>
                          </w:tr>
                          <w:tr w:rsidR="0092620C">
                            <w:trPr>
                              <w:trHeight w:hRule="exact" w:val="648"/>
                            </w:trPr>
                            <w:tc>
                              <w:tcPr>
                                <w:tcW w:w="370" w:type="pct"/>
                                <w:shd w:val="clear" w:color="auto" w:fill="4472C4" w:themeFill="accent1"/>
                              </w:tcPr>
                              <w:p w:rsidR="0092620C" w:rsidRDefault="0092620C"/>
                            </w:tc>
                            <w:tc>
                              <w:tcPr>
                                <w:tcW w:w="4630" w:type="pct"/>
                                <w:shd w:val="clear" w:color="auto" w:fill="404040" w:themeFill="text1" w:themeFillTint="BF"/>
                                <w:vAlign w:val="bottom"/>
                              </w:tcPr>
                              <w:p w:rsidR="0092620C" w:rsidRDefault="0092620C">
                                <w:pPr>
                                  <w:ind w:left="360" w:right="360"/>
                                  <w:rPr>
                                    <w:color w:val="FFFFFF" w:themeColor="background1"/>
                                    <w:sz w:val="28"/>
                                    <w:szCs w:val="28"/>
                                  </w:rPr>
                                </w:pPr>
                                <w:r>
                                  <w:rPr>
                                    <w:color w:val="FFFFFF" w:themeColor="background1"/>
                                    <w:sz w:val="28"/>
                                    <w:szCs w:val="28"/>
                                  </w:rPr>
                                  <w:t>Module Code: M3X8671</w:t>
                                </w:r>
                              </w:p>
                            </w:tc>
                          </w:tr>
                          <w:tr w:rsidR="0092620C">
                            <w:tc>
                              <w:tcPr>
                                <w:tcW w:w="370" w:type="pct"/>
                                <w:shd w:val="clear" w:color="auto" w:fill="4472C4" w:themeFill="accent1"/>
                              </w:tcPr>
                              <w:p w:rsidR="0092620C" w:rsidRDefault="0092620C"/>
                            </w:tc>
                            <w:tc>
                              <w:tcPr>
                                <w:tcW w:w="4630" w:type="pct"/>
                                <w:shd w:val="clear" w:color="auto" w:fill="404040" w:themeFill="text1" w:themeFillTint="BF"/>
                                <w:vAlign w:val="bottom"/>
                              </w:tcPr>
                              <w:p w:rsidR="0092620C" w:rsidRDefault="0092620C">
                                <w:pPr>
                                  <w:pStyle w:val="NoSpacing"/>
                                  <w:spacing w:after="240" w:line="288" w:lineRule="auto"/>
                                  <w:ind w:left="360" w:right="360"/>
                                  <w:rPr>
                                    <w:color w:val="FFFFFF" w:themeColor="background1"/>
                                    <w:sz w:val="28"/>
                                    <w:szCs w:val="28"/>
                                  </w:rPr>
                                </w:pPr>
                                <w:r>
                                  <w:rPr>
                                    <w:color w:val="FFFFFF" w:themeColor="background1"/>
                                    <w:sz w:val="28"/>
                                    <w:szCs w:val="28"/>
                                  </w:rPr>
                                  <w:t xml:space="preserve">Written by Gavin Owen Stefan Williams </w:t>
                                </w:r>
                              </w:p>
                            </w:tc>
                          </w:tr>
                        </w:tbl>
                        <w:p w:rsidR="0092620C" w:rsidRDefault="0092620C"/>
                      </w:txbxContent>
                    </v:textbox>
                    <w10:wrap anchorx="margin" anchory="margin"/>
                  </v:shape>
                </w:pict>
              </mc:Fallback>
            </mc:AlternateContent>
          </w:r>
          <w:r w:rsidR="00390408">
            <w:rPr>
              <w:noProof/>
            </w:rPr>
            <w:drawing>
              <wp:inline distT="0" distB="0" distL="0" distR="0" wp14:anchorId="2784DD6B" wp14:editId="2F2F2AE3">
                <wp:extent cx="5833110" cy="3429000"/>
                <wp:effectExtent l="0" t="0" r="0" b="0"/>
                <wp:docPr id="5" name="Picture 5" descr="C:\Users\gavinowen\AppData\Local\Microsoft\Windows\INetCache\Content.Word\Screen-Shot-2016-10-19-at-16.57.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vinowen\AppData\Local\Microsoft\Windows\INetCache\Content.Word\Screen-Shot-2016-10-19-at-16.57.5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9787" cy="3456439"/>
                        </a:xfrm>
                        <a:prstGeom prst="rect">
                          <a:avLst/>
                        </a:prstGeom>
                        <a:noFill/>
                        <a:ln>
                          <a:noFill/>
                        </a:ln>
                      </pic:spPr>
                    </pic:pic>
                  </a:graphicData>
                </a:graphic>
              </wp:inline>
            </w:drawing>
          </w:r>
        </w:p>
        <w:p w:rsidR="007A6435" w:rsidRDefault="007C3A2F" w:rsidP="0070697A">
          <w:r w:rsidRPr="007D5F42">
            <w:rPr>
              <w:rFonts w:eastAsia="Times New Roman" w:cstheme="minorHAnsi"/>
              <w:i/>
              <w:color w:val="000000"/>
              <w:sz w:val="24"/>
              <w:szCs w:val="24"/>
              <w:lang w:eastAsia="en-GB"/>
            </w:rPr>
            <w:t>(2017). </w:t>
          </w:r>
          <w:r w:rsidRPr="007D5F42">
            <w:rPr>
              <w:rFonts w:eastAsia="Times New Roman" w:cstheme="minorHAnsi"/>
              <w:i/>
              <w:iCs/>
              <w:color w:val="000000"/>
              <w:sz w:val="24"/>
              <w:szCs w:val="24"/>
              <w:lang w:eastAsia="en-GB"/>
            </w:rPr>
            <w:t xml:space="preserve">msport-eng.com </w:t>
          </w:r>
          <w:r w:rsidR="0041185D">
            <w:br w:type="page"/>
          </w:r>
        </w:p>
      </w:sdtContent>
    </w:sdt>
    <w:sdt>
      <w:sdtPr>
        <w:rPr>
          <w:rFonts w:asciiTheme="minorHAnsi" w:eastAsiaTheme="minorHAnsi" w:hAnsiTheme="minorHAnsi" w:cstheme="minorBidi"/>
          <w:b/>
          <w:color w:val="auto"/>
          <w:sz w:val="22"/>
          <w:szCs w:val="22"/>
          <w:lang w:val="en-GB"/>
        </w:rPr>
        <w:id w:val="-1358508924"/>
        <w:docPartObj>
          <w:docPartGallery w:val="Table of Contents"/>
          <w:docPartUnique/>
        </w:docPartObj>
      </w:sdtPr>
      <w:sdtContent>
        <w:p w:rsidR="007A6435" w:rsidRPr="00E440DA" w:rsidRDefault="007A6435" w:rsidP="00E440DA">
          <w:pPr>
            <w:pStyle w:val="TOCHeading"/>
            <w:jc w:val="center"/>
            <w:rPr>
              <w:b/>
              <w:sz w:val="22"/>
              <w:szCs w:val="22"/>
            </w:rPr>
          </w:pPr>
          <w:r w:rsidRPr="00E440DA">
            <w:rPr>
              <w:b/>
              <w:sz w:val="22"/>
              <w:szCs w:val="22"/>
            </w:rPr>
            <w:t>Table of Contents</w:t>
          </w:r>
        </w:p>
        <w:p w:rsidR="007A6435" w:rsidRPr="00E440DA" w:rsidRDefault="002E14FB" w:rsidP="00E440DA">
          <w:pPr>
            <w:pStyle w:val="TOC1"/>
          </w:pPr>
          <w:r w:rsidRPr="00E440DA">
            <w:t xml:space="preserve">1.0 </w:t>
          </w:r>
          <w:r w:rsidR="000951F4" w:rsidRPr="00E440DA">
            <w:t>Abstracts</w:t>
          </w:r>
        </w:p>
        <w:p w:rsidR="007A6435" w:rsidRPr="00E440DA" w:rsidRDefault="002E14FB" w:rsidP="00E440DA">
          <w:pPr>
            <w:pStyle w:val="TOC2"/>
            <w:ind w:left="0" w:firstLine="720"/>
            <w:rPr>
              <w:b/>
            </w:rPr>
          </w:pPr>
          <w:r w:rsidRPr="00E440DA">
            <w:rPr>
              <w:b/>
            </w:rPr>
            <w:t xml:space="preserve">1.1 </w:t>
          </w:r>
          <w:r w:rsidR="000951F4" w:rsidRPr="00E440DA">
            <w:rPr>
              <w:b/>
            </w:rPr>
            <w:t>Abstract</w:t>
          </w:r>
        </w:p>
        <w:p w:rsidR="00256FEF" w:rsidRPr="00E440DA" w:rsidRDefault="002E14FB" w:rsidP="00E440DA">
          <w:pPr>
            <w:pStyle w:val="TOC3"/>
          </w:pPr>
          <w:r w:rsidRPr="00E440DA">
            <w:t xml:space="preserve">1.2 </w:t>
          </w:r>
          <w:r w:rsidR="000951F4" w:rsidRPr="00E440DA">
            <w:t>Abstract Technical</w:t>
          </w:r>
        </w:p>
        <w:p w:rsidR="00256FEF" w:rsidRPr="00E440DA" w:rsidRDefault="00256FEF" w:rsidP="00E440DA">
          <w:pPr>
            <w:pStyle w:val="TOC3"/>
          </w:pPr>
        </w:p>
        <w:p w:rsidR="007A6435" w:rsidRPr="00E440DA" w:rsidRDefault="002E14FB" w:rsidP="00E440DA">
          <w:pPr>
            <w:pStyle w:val="TOC3"/>
          </w:pPr>
          <w:r w:rsidRPr="00E440DA">
            <w:t xml:space="preserve">2.0 </w:t>
          </w:r>
          <w:r w:rsidR="000951F4" w:rsidRPr="00E440DA">
            <w:t>Introduction</w:t>
          </w:r>
        </w:p>
        <w:p w:rsidR="007A6435" w:rsidRPr="00E440DA" w:rsidRDefault="00147F66" w:rsidP="00E440DA">
          <w:pPr>
            <w:pStyle w:val="TOC2"/>
            <w:ind w:left="0" w:firstLine="720"/>
            <w:rPr>
              <w:b/>
            </w:rPr>
          </w:pPr>
          <w:r w:rsidRPr="00E440DA">
            <w:rPr>
              <w:b/>
            </w:rPr>
            <w:t>2.1</w:t>
          </w:r>
          <w:r w:rsidR="002E14FB" w:rsidRPr="00E440DA">
            <w:rPr>
              <w:b/>
            </w:rPr>
            <w:t>Research Questions</w:t>
          </w:r>
        </w:p>
        <w:p w:rsidR="00256FEF" w:rsidRPr="00E440DA" w:rsidRDefault="00256FEF" w:rsidP="00E440DA">
          <w:pPr>
            <w:pStyle w:val="TOC1"/>
          </w:pPr>
        </w:p>
        <w:p w:rsidR="005D2707" w:rsidRPr="00E440DA" w:rsidRDefault="00A634DD" w:rsidP="00E440DA">
          <w:pPr>
            <w:pStyle w:val="TOC1"/>
          </w:pPr>
          <w:r w:rsidRPr="00E440DA">
            <w:t>3</w:t>
          </w:r>
          <w:r w:rsidR="005D2707" w:rsidRPr="00E440DA">
            <w:t xml:space="preserve">.0 </w:t>
          </w:r>
          <w:r w:rsidRPr="00E440DA">
            <w:t>Theory and Research</w:t>
          </w:r>
        </w:p>
        <w:p w:rsidR="00256FEF" w:rsidRPr="00E440DA" w:rsidRDefault="00A634DD" w:rsidP="00E440DA">
          <w:pPr>
            <w:ind w:firstLine="720"/>
            <w:rPr>
              <w:b/>
            </w:rPr>
          </w:pPr>
          <w:r w:rsidRPr="00E440DA">
            <w:rPr>
              <w:b/>
            </w:rPr>
            <w:t>3.1</w:t>
          </w:r>
          <w:r w:rsidR="001F6198" w:rsidRPr="00E440DA">
            <w:rPr>
              <w:b/>
            </w:rPr>
            <w:t xml:space="preserve"> </w:t>
          </w:r>
          <w:r w:rsidR="00256FEF" w:rsidRPr="00E440DA">
            <w:rPr>
              <w:b/>
            </w:rPr>
            <w:t xml:space="preserve">Vehicle of choice </w:t>
          </w:r>
        </w:p>
        <w:p w:rsidR="00256FEF" w:rsidRPr="00E440DA" w:rsidRDefault="00256FEF" w:rsidP="00E440DA">
          <w:pPr>
            <w:ind w:firstLine="720"/>
            <w:rPr>
              <w:b/>
            </w:rPr>
          </w:pPr>
          <w:r w:rsidRPr="00E440DA">
            <w:rPr>
              <w:b/>
            </w:rPr>
            <w:t xml:space="preserve">3.2 GPS </w:t>
          </w:r>
        </w:p>
        <w:p w:rsidR="00A634DD" w:rsidRPr="00E440DA" w:rsidRDefault="00256FEF" w:rsidP="00E440DA">
          <w:pPr>
            <w:pStyle w:val="TOC2"/>
            <w:ind w:left="0" w:firstLine="720"/>
            <w:rPr>
              <w:b/>
            </w:rPr>
          </w:pPr>
          <w:r w:rsidRPr="00E440DA">
            <w:rPr>
              <w:b/>
            </w:rPr>
            <w:t>3.3 Accelerator Pedal Position Sensor</w:t>
          </w:r>
        </w:p>
        <w:p w:rsidR="00256FEF" w:rsidRPr="00E440DA" w:rsidRDefault="00256FEF" w:rsidP="00E440DA">
          <w:pPr>
            <w:ind w:firstLine="720"/>
            <w:rPr>
              <w:b/>
            </w:rPr>
          </w:pPr>
          <w:r w:rsidRPr="00E440DA">
            <w:rPr>
              <w:b/>
            </w:rPr>
            <w:t>3.4 ECU (Electronic Control Unit)</w:t>
          </w:r>
        </w:p>
        <w:p w:rsidR="00256FEF" w:rsidRPr="00E440DA" w:rsidRDefault="00256FEF" w:rsidP="00E440DA">
          <w:pPr>
            <w:ind w:firstLine="720"/>
            <w:rPr>
              <w:b/>
            </w:rPr>
          </w:pPr>
          <w:r w:rsidRPr="00E440DA">
            <w:rPr>
              <w:b/>
            </w:rPr>
            <w:t>3.5 Cameras</w:t>
          </w:r>
        </w:p>
        <w:p w:rsidR="00256FEF" w:rsidRPr="00E440DA" w:rsidRDefault="00256FEF" w:rsidP="00E440DA">
          <w:pPr>
            <w:ind w:firstLine="720"/>
            <w:rPr>
              <w:b/>
            </w:rPr>
          </w:pPr>
          <w:r w:rsidRPr="00E440DA">
            <w:rPr>
              <w:b/>
            </w:rPr>
            <w:t xml:space="preserve">3.6 Driver Selection </w:t>
          </w:r>
        </w:p>
        <w:p w:rsidR="00256FEF" w:rsidRPr="00E440DA" w:rsidRDefault="00256FEF" w:rsidP="00E440DA">
          <w:pPr>
            <w:ind w:firstLine="720"/>
            <w:rPr>
              <w:b/>
            </w:rPr>
          </w:pPr>
          <w:r w:rsidRPr="00E440DA">
            <w:rPr>
              <w:b/>
            </w:rPr>
            <w:t xml:space="preserve">3.7 Track Selection </w:t>
          </w:r>
        </w:p>
        <w:p w:rsidR="00256FEF" w:rsidRPr="00E440DA" w:rsidRDefault="00256FEF" w:rsidP="00E440DA">
          <w:pPr>
            <w:ind w:firstLine="720"/>
            <w:rPr>
              <w:b/>
            </w:rPr>
          </w:pPr>
          <w:r w:rsidRPr="00E440DA">
            <w:rPr>
              <w:b/>
            </w:rPr>
            <w:t xml:space="preserve">3.8 Theory behind kinetic energy recovery systems </w:t>
          </w:r>
        </w:p>
        <w:p w:rsidR="00256FEF" w:rsidRPr="00E440DA" w:rsidRDefault="00256FEF" w:rsidP="00E440DA">
          <w:pPr>
            <w:ind w:firstLine="720"/>
            <w:rPr>
              <w:b/>
            </w:rPr>
          </w:pPr>
          <w:r w:rsidRPr="00E440DA">
            <w:rPr>
              <w:b/>
            </w:rPr>
            <w:t>3.9 Brief History on Regenerative Braking, Kinetic Energy Recovery and Storage Systems</w:t>
          </w:r>
        </w:p>
        <w:p w:rsidR="00256FEF" w:rsidRPr="00E440DA" w:rsidRDefault="00256FEF" w:rsidP="00E440DA">
          <w:pPr>
            <w:pStyle w:val="TOC1"/>
          </w:pPr>
        </w:p>
        <w:p w:rsidR="001A6E66" w:rsidRPr="00E440DA" w:rsidRDefault="00D5485F" w:rsidP="00E440DA">
          <w:pPr>
            <w:pStyle w:val="TOC1"/>
          </w:pPr>
          <w:r w:rsidRPr="00E440DA">
            <w:t>4</w:t>
          </w:r>
          <w:r w:rsidR="001A6E66" w:rsidRPr="00E440DA">
            <w:t xml:space="preserve">.0 </w:t>
          </w:r>
          <w:r w:rsidRPr="00E440DA">
            <w:t xml:space="preserve">Data </w:t>
          </w:r>
        </w:p>
        <w:p w:rsidR="00256FEF" w:rsidRPr="00E440DA" w:rsidRDefault="00256FEF" w:rsidP="00E440DA">
          <w:pPr>
            <w:ind w:firstLine="720"/>
            <w:rPr>
              <w:b/>
            </w:rPr>
          </w:pPr>
          <w:r w:rsidRPr="00E440DA">
            <w:rPr>
              <w:b/>
            </w:rPr>
            <w:t>4.1 Live Testing Data (Archived)</w:t>
          </w:r>
        </w:p>
        <w:p w:rsidR="007A6435" w:rsidRPr="00E440DA" w:rsidRDefault="00256FEF" w:rsidP="00E440DA">
          <w:pPr>
            <w:ind w:left="720"/>
            <w:rPr>
              <w:b/>
              <w:lang w:val="en-US"/>
            </w:rPr>
          </w:pPr>
          <w:r w:rsidRPr="00E440DA">
            <w:rPr>
              <w:b/>
            </w:rPr>
            <w:t>4.2 Race Technology</w:t>
          </w:r>
        </w:p>
      </w:sdtContent>
    </w:sdt>
    <w:p w:rsidR="00AC5299" w:rsidRPr="00E440DA" w:rsidRDefault="00256FEF" w:rsidP="00E440DA">
      <w:pPr>
        <w:ind w:firstLine="720"/>
        <w:rPr>
          <w:b/>
        </w:rPr>
      </w:pPr>
      <w:r w:rsidRPr="00E440DA">
        <w:rPr>
          <w:b/>
        </w:rPr>
        <w:t>4.3 Circuit Tools</w:t>
      </w:r>
    </w:p>
    <w:p w:rsidR="00256FEF" w:rsidRPr="00E440DA" w:rsidRDefault="00256FEF" w:rsidP="00E440DA">
      <w:pPr>
        <w:ind w:firstLine="720"/>
        <w:rPr>
          <w:b/>
        </w:rPr>
      </w:pPr>
      <w:r w:rsidRPr="00E440DA">
        <w:rPr>
          <w:b/>
        </w:rPr>
        <w:t xml:space="preserve">4.4 Acquiring Simulation Data </w:t>
      </w:r>
    </w:p>
    <w:p w:rsidR="00E24647" w:rsidRPr="00E440DA" w:rsidRDefault="00256FEF" w:rsidP="00E440DA">
      <w:pPr>
        <w:ind w:firstLine="720"/>
        <w:rPr>
          <w:b/>
        </w:rPr>
      </w:pPr>
      <w:r w:rsidRPr="00E440DA">
        <w:rPr>
          <w:b/>
        </w:rPr>
        <w:t xml:space="preserve">4.5 Motec </w:t>
      </w:r>
    </w:p>
    <w:p w:rsidR="00E24647" w:rsidRPr="00E440DA" w:rsidRDefault="00E24647" w:rsidP="00E440DA">
      <w:pPr>
        <w:ind w:firstLine="720"/>
        <w:rPr>
          <w:b/>
        </w:rPr>
      </w:pPr>
      <w:r w:rsidRPr="00E440DA">
        <w:rPr>
          <w:b/>
        </w:rPr>
        <w:t xml:space="preserve">4.6 Excel Documents </w:t>
      </w:r>
    </w:p>
    <w:p w:rsidR="00E24647" w:rsidRPr="00E440DA" w:rsidRDefault="00E24647" w:rsidP="00E24647">
      <w:pPr>
        <w:rPr>
          <w:b/>
        </w:rPr>
      </w:pPr>
    </w:p>
    <w:p w:rsidR="00E24647" w:rsidRPr="00E440DA" w:rsidRDefault="00E24647" w:rsidP="00E24647">
      <w:pPr>
        <w:rPr>
          <w:b/>
        </w:rPr>
      </w:pPr>
      <w:r w:rsidRPr="00E440DA">
        <w:rPr>
          <w:b/>
        </w:rPr>
        <w:t>5.0Conclusion</w:t>
      </w:r>
    </w:p>
    <w:p w:rsidR="00E24647" w:rsidRPr="00E440DA" w:rsidRDefault="00E24647" w:rsidP="00E440DA">
      <w:pPr>
        <w:ind w:firstLine="720"/>
        <w:rPr>
          <w:b/>
        </w:rPr>
      </w:pPr>
      <w:r w:rsidRPr="00E440DA">
        <w:rPr>
          <w:b/>
        </w:rPr>
        <w:t>5.1</w:t>
      </w:r>
      <w:r w:rsidRPr="00E440DA">
        <w:rPr>
          <w:b/>
        </w:rPr>
        <w:t xml:space="preserve"> </w:t>
      </w:r>
      <w:r w:rsidRPr="00E440DA">
        <w:rPr>
          <w:b/>
        </w:rPr>
        <w:t>Future Aims and O</w:t>
      </w:r>
      <w:r w:rsidRPr="00E440DA">
        <w:rPr>
          <w:b/>
        </w:rPr>
        <w:t>bjectives</w:t>
      </w:r>
    </w:p>
    <w:p w:rsidR="00ED4C23" w:rsidRDefault="00ED4C23" w:rsidP="00E24647">
      <w:pPr>
        <w:spacing w:after="100" w:afterAutospacing="1" w:line="240" w:lineRule="auto"/>
        <w:outlineLvl w:val="1"/>
        <w:rPr>
          <w:rFonts w:eastAsia="Times New Roman" w:cstheme="minorHAnsi"/>
          <w:b/>
          <w:color w:val="000000"/>
          <w:lang w:eastAsia="en-GB"/>
        </w:rPr>
      </w:pPr>
    </w:p>
    <w:p w:rsidR="00E24647" w:rsidRPr="007D5F42" w:rsidRDefault="00E24647" w:rsidP="00E24647">
      <w:pPr>
        <w:spacing w:after="100" w:afterAutospacing="1" w:line="240" w:lineRule="auto"/>
        <w:outlineLvl w:val="1"/>
        <w:rPr>
          <w:rFonts w:eastAsia="Times New Roman" w:cstheme="minorHAnsi"/>
          <w:b/>
          <w:color w:val="000000"/>
          <w:lang w:eastAsia="en-GB"/>
        </w:rPr>
      </w:pPr>
      <w:r w:rsidRPr="00E440DA">
        <w:rPr>
          <w:rFonts w:eastAsia="Times New Roman" w:cstheme="minorHAnsi"/>
          <w:b/>
          <w:color w:val="000000"/>
          <w:lang w:eastAsia="en-GB"/>
        </w:rPr>
        <w:t xml:space="preserve">6.0 </w:t>
      </w:r>
      <w:r w:rsidRPr="007D5F42">
        <w:rPr>
          <w:rFonts w:eastAsia="Times New Roman" w:cstheme="minorHAnsi"/>
          <w:b/>
          <w:color w:val="000000"/>
          <w:lang w:eastAsia="en-GB"/>
        </w:rPr>
        <w:t>References</w:t>
      </w:r>
    </w:p>
    <w:p w:rsidR="00AC5299" w:rsidRDefault="00AC5299">
      <w:r>
        <w:br w:type="page"/>
      </w:r>
    </w:p>
    <w:p w:rsidR="00AC5299" w:rsidRPr="00AC5299" w:rsidRDefault="00982E80">
      <w:pPr>
        <w:rPr>
          <w:b/>
        </w:rPr>
      </w:pPr>
      <w:r>
        <w:rPr>
          <w:b/>
        </w:rPr>
        <w:lastRenderedPageBreak/>
        <w:t xml:space="preserve">1.0 </w:t>
      </w:r>
      <w:r w:rsidR="00AC5299" w:rsidRPr="00AC5299">
        <w:rPr>
          <w:b/>
        </w:rPr>
        <w:t>Abstracts</w:t>
      </w:r>
    </w:p>
    <w:p w:rsidR="00AC5299" w:rsidRPr="00AC5299" w:rsidRDefault="00AC5299">
      <w:pPr>
        <w:rPr>
          <w:b/>
        </w:rPr>
      </w:pPr>
    </w:p>
    <w:p w:rsidR="00AC5299" w:rsidRPr="00AC5299" w:rsidRDefault="00982E80">
      <w:pPr>
        <w:rPr>
          <w:b/>
        </w:rPr>
      </w:pPr>
      <w:r>
        <w:rPr>
          <w:b/>
        </w:rPr>
        <w:t xml:space="preserve">1.1 </w:t>
      </w:r>
      <w:r w:rsidR="00AC5299" w:rsidRPr="00AC5299">
        <w:rPr>
          <w:b/>
        </w:rPr>
        <w:t xml:space="preserve">Abstract </w:t>
      </w:r>
    </w:p>
    <w:p w:rsidR="00AC5299" w:rsidRPr="00C26748" w:rsidRDefault="00C26748">
      <w:r>
        <w:t>Due to regulations becoming stricter and race vehicles bec</w:t>
      </w:r>
      <w:r w:rsidR="005F0796">
        <w:t>oming greener this investigation researches into the possibilities into adding hybrid technologies onto already existing race vehicles. Analysis software and calculations will be used to find out if adding this hybrid technology to an already existing race vehicle will have any benefits.</w:t>
      </w:r>
    </w:p>
    <w:p w:rsidR="00AC5299" w:rsidRPr="00AC5299" w:rsidRDefault="00982E80">
      <w:pPr>
        <w:rPr>
          <w:b/>
        </w:rPr>
      </w:pPr>
      <w:r>
        <w:rPr>
          <w:b/>
        </w:rPr>
        <w:t xml:space="preserve">1.2 </w:t>
      </w:r>
      <w:r w:rsidR="00AC5299" w:rsidRPr="00AC5299">
        <w:rPr>
          <w:b/>
        </w:rPr>
        <w:t xml:space="preserve">Abstract Technical  </w:t>
      </w:r>
    </w:p>
    <w:p w:rsidR="00C7627E" w:rsidRDefault="008A3F47">
      <w:r>
        <w:t>As engine</w:t>
      </w:r>
      <w:r w:rsidR="00C26748">
        <w:t xml:space="preserve"> downsizing, </w:t>
      </w:r>
      <w:r>
        <w:t xml:space="preserve">increasing emission strictness due to European laws </w:t>
      </w:r>
      <w:r w:rsidR="00C26748">
        <w:t xml:space="preserve">and stricter regulations </w:t>
      </w:r>
      <w:r>
        <w:t>within the motorsport industry, more racing series have turned to hybrid technologies to gain competitive advantages from wasted energy through the braking system. As the market grows for more</w:t>
      </w:r>
      <w:r w:rsidR="006212AB">
        <w:t xml:space="preserve"> hybrid race cars this report investigates the possibilities of adding a hybrid system to existing racing vehicles. From the use of live data and simulation data several calculations will take place to see if add</w:t>
      </w:r>
      <w:r w:rsidR="00956C83">
        <w:t>ing a kinetic energy recovery</w:t>
      </w:r>
      <w:r w:rsidR="006212AB">
        <w:t xml:space="preserve"> system will </w:t>
      </w:r>
      <w:r w:rsidR="00956C83">
        <w:t>increase lap times around Silverstone. Analysis software such as Circuit Tools, Race Technology and Motec will be used along with Excel spreadsheets to work out if it will be a worthy investment</w:t>
      </w:r>
      <w:r w:rsidR="00451DD8">
        <w:t xml:space="preserve"> for smaller race team</w:t>
      </w:r>
      <w:r w:rsidR="00956C83">
        <w:t xml:space="preserve">. </w:t>
      </w:r>
      <w:r w:rsidR="00C7627E">
        <w:br w:type="page"/>
      </w:r>
    </w:p>
    <w:p w:rsidR="00C7627E" w:rsidRPr="004B2F1A" w:rsidRDefault="0010787D" w:rsidP="00C7627E">
      <w:pPr>
        <w:rPr>
          <w:b/>
        </w:rPr>
      </w:pPr>
      <w:r>
        <w:rPr>
          <w:b/>
        </w:rPr>
        <w:lastRenderedPageBreak/>
        <w:t xml:space="preserve">2.0 </w:t>
      </w:r>
      <w:r w:rsidR="00C7627E" w:rsidRPr="004B2F1A">
        <w:rPr>
          <w:b/>
        </w:rPr>
        <w:t xml:space="preserve">Introduction </w:t>
      </w:r>
    </w:p>
    <w:p w:rsidR="00C7627E" w:rsidRDefault="00C7627E" w:rsidP="00C7627E">
      <w:r>
        <w:t>As energy recovery systems have become more popular within the automotive and motorsport industries throughout the past 10 years, a growing demand for this type of technology to be fitted to racing vehicles without this technology has grown dramatically. Multiple race series have adopted technologies such as kinetic energy recovery to improve the vehicles overall efficiency with benefits which include reduced fuel usage and increased power output for a limited duration of time.</w:t>
      </w:r>
    </w:p>
    <w:p w:rsidR="00C7627E" w:rsidRDefault="00C7627E" w:rsidP="00C7627E">
      <w:r>
        <w:t xml:space="preserve">The main purpose of this investigation is to see if it would be a viable option to introduce an energy recovery system to one of the race vehicles found within the UWTSD university workshop. An investigation </w:t>
      </w:r>
      <w:r w:rsidR="00561D37">
        <w:t>into to adding this technology o</w:t>
      </w:r>
      <w:r>
        <w:t>nto one of the vehicles then research into which type of technologies are availab</w:t>
      </w:r>
      <w:r w:rsidR="00DC7A9B">
        <w:t>le</w:t>
      </w:r>
      <w:r w:rsidR="0058584E">
        <w:t xml:space="preserve"> and which would be suitable</w:t>
      </w:r>
      <w:r w:rsidR="00DC7A9B">
        <w:t xml:space="preserve"> to be fitted to the vehicle</w:t>
      </w:r>
      <w:r w:rsidR="0058584E">
        <w:t xml:space="preserve"> will be researched</w:t>
      </w:r>
      <w:r w:rsidR="00DC7A9B">
        <w:t>.</w:t>
      </w:r>
    </w:p>
    <w:p w:rsidR="00C7627E" w:rsidRDefault="00561D37" w:rsidP="00C7627E">
      <w:r>
        <w:t xml:space="preserve">The main reason why this paper is </w:t>
      </w:r>
      <w:r w:rsidR="00971253">
        <w:t>considering</w:t>
      </w:r>
      <w:r>
        <w:t xml:space="preserve"> this field is to see if there are any benefits of regaining the wasted </w:t>
      </w:r>
      <w:r w:rsidR="007671C3">
        <w:t xml:space="preserve">kinetic energy from braking, how much energy can be produced </w:t>
      </w:r>
      <w:r w:rsidR="00D966BB">
        <w:t>from electric motors and which storage option would be best fitted to a lightweight race car if sporting regulations change for the series in the next few years.</w:t>
      </w:r>
    </w:p>
    <w:p w:rsidR="00C7627E" w:rsidRDefault="00C7627E" w:rsidP="00C7627E"/>
    <w:p w:rsidR="00C7627E" w:rsidRPr="00AC5299" w:rsidRDefault="0010787D" w:rsidP="00C7627E">
      <w:pPr>
        <w:rPr>
          <w:b/>
        </w:rPr>
      </w:pPr>
      <w:r>
        <w:rPr>
          <w:b/>
        </w:rPr>
        <w:t xml:space="preserve">2.1 </w:t>
      </w:r>
      <w:r w:rsidR="00C7627E" w:rsidRPr="00AC5299">
        <w:rPr>
          <w:b/>
        </w:rPr>
        <w:t xml:space="preserve">Research questions </w:t>
      </w:r>
    </w:p>
    <w:p w:rsidR="00C7627E" w:rsidRDefault="00C7627E" w:rsidP="00C7627E"/>
    <w:p w:rsidR="00C7627E" w:rsidRDefault="00C7627E" w:rsidP="00C7627E">
      <w:r>
        <w:t xml:space="preserve">Based on previous research into the subject area I have </w:t>
      </w:r>
      <w:r w:rsidR="00FD2229">
        <w:t>concluded</w:t>
      </w:r>
      <w:r w:rsidR="00971253">
        <w:t xml:space="preserve"> that </w:t>
      </w:r>
      <w:r w:rsidR="00FD2229">
        <w:t xml:space="preserve">this investigation will looking into the areas of these points: </w:t>
      </w:r>
    </w:p>
    <w:p w:rsidR="00C7627E" w:rsidRPr="00D07220" w:rsidRDefault="00C7627E" w:rsidP="00C7627E">
      <w:pPr>
        <w:pStyle w:val="ListParagraph"/>
        <w:numPr>
          <w:ilvl w:val="0"/>
          <w:numId w:val="1"/>
        </w:numPr>
        <w:rPr>
          <w:sz w:val="24"/>
          <w:szCs w:val="24"/>
        </w:rPr>
      </w:pPr>
      <w:r w:rsidRPr="00D07220">
        <w:rPr>
          <w:sz w:val="24"/>
          <w:szCs w:val="24"/>
        </w:rPr>
        <w:t>What benefits and problems may occur when introducing a</w:t>
      </w:r>
      <w:r w:rsidR="00971253">
        <w:rPr>
          <w:sz w:val="24"/>
          <w:szCs w:val="24"/>
        </w:rPr>
        <w:t xml:space="preserve"> kinetic</w:t>
      </w:r>
      <w:r w:rsidRPr="00D07220">
        <w:rPr>
          <w:sz w:val="24"/>
          <w:szCs w:val="24"/>
        </w:rPr>
        <w:t xml:space="preserve"> energy recovery system to a vehicle which doesn’t have that type of system from the factory? </w:t>
      </w:r>
    </w:p>
    <w:p w:rsidR="00C7627E" w:rsidRDefault="00C7627E" w:rsidP="00C7627E">
      <w:pPr>
        <w:rPr>
          <w:sz w:val="24"/>
          <w:szCs w:val="24"/>
        </w:rPr>
      </w:pPr>
    </w:p>
    <w:p w:rsidR="00C7627E" w:rsidRPr="00D07220" w:rsidRDefault="00C7627E" w:rsidP="00C7627E">
      <w:pPr>
        <w:pStyle w:val="ListParagraph"/>
        <w:numPr>
          <w:ilvl w:val="0"/>
          <w:numId w:val="1"/>
        </w:numPr>
        <w:rPr>
          <w:sz w:val="24"/>
          <w:szCs w:val="24"/>
        </w:rPr>
      </w:pPr>
      <w:r w:rsidRPr="00D07220">
        <w:rPr>
          <w:sz w:val="24"/>
          <w:szCs w:val="24"/>
        </w:rPr>
        <w:t xml:space="preserve">Will adding a kinetic energy recovery system improve overall performance of the vehicle? </w:t>
      </w:r>
    </w:p>
    <w:p w:rsidR="00C7627E" w:rsidRDefault="00C7627E" w:rsidP="00C7627E">
      <w:r>
        <w:t xml:space="preserve"> </w:t>
      </w:r>
    </w:p>
    <w:p w:rsidR="00C7627E" w:rsidRDefault="00C7627E"/>
    <w:p w:rsidR="00C7627E" w:rsidRDefault="00C7627E" w:rsidP="00C7627E"/>
    <w:p w:rsidR="00C7627E" w:rsidRDefault="00C7627E"/>
    <w:p w:rsidR="00C7627E" w:rsidRDefault="00C7627E">
      <w:r>
        <w:br w:type="page"/>
      </w:r>
    </w:p>
    <w:p w:rsidR="00AC5299" w:rsidRDefault="0010787D" w:rsidP="00C7627E">
      <w:pPr>
        <w:rPr>
          <w:b/>
        </w:rPr>
      </w:pPr>
      <w:r>
        <w:rPr>
          <w:b/>
        </w:rPr>
        <w:lastRenderedPageBreak/>
        <w:t xml:space="preserve">3.0 </w:t>
      </w:r>
      <w:r w:rsidR="00AC5299">
        <w:rPr>
          <w:b/>
        </w:rPr>
        <w:t>Theory and Research</w:t>
      </w:r>
    </w:p>
    <w:p w:rsidR="00C7627E" w:rsidRPr="004B2F1A" w:rsidRDefault="0010787D" w:rsidP="00C7627E">
      <w:pPr>
        <w:rPr>
          <w:b/>
        </w:rPr>
      </w:pPr>
      <w:r>
        <w:rPr>
          <w:b/>
        </w:rPr>
        <w:t xml:space="preserve">3.1 </w:t>
      </w:r>
      <w:r w:rsidR="00C7627E" w:rsidRPr="004B2F1A">
        <w:rPr>
          <w:b/>
        </w:rPr>
        <w:t xml:space="preserve">Vehicle </w:t>
      </w:r>
      <w:r w:rsidR="00B6032F" w:rsidRPr="004B2F1A">
        <w:rPr>
          <w:b/>
        </w:rPr>
        <w:t xml:space="preserve">of choice </w:t>
      </w:r>
    </w:p>
    <w:p w:rsidR="00C7627E" w:rsidRDefault="00C7627E" w:rsidP="00C7627E">
      <w:r>
        <w:t xml:space="preserve">MCR S2 Race Vehicle </w:t>
      </w:r>
      <w:r w:rsidR="00971253">
        <w:t>(Fig 1)</w:t>
      </w:r>
    </w:p>
    <w:p w:rsidR="00C7627E" w:rsidRDefault="00C7627E" w:rsidP="00C7627E">
      <w:r>
        <w:t xml:space="preserve">The vehicle that we are looking at implementing these modifications too is a MCR S2 Race Car which is currently being run in the Sports 2000 Duratec Championship.  The vehicle itself uses a standard Ford Duratec 2 litre inline 4-cylinder engine which has an approximate power output of 200BHP. Due to regulations of the sports 2000 series engine power is limited.  </w:t>
      </w:r>
      <w:r w:rsidR="008E5F17">
        <w:t>The overall weight of the vehicle with the driver but no fuel is a total of 594kg.</w:t>
      </w:r>
    </w:p>
    <w:p w:rsidR="005178B5" w:rsidRDefault="005178B5" w:rsidP="00C7627E">
      <w:r>
        <w:rPr>
          <w:noProof/>
        </w:rPr>
        <w:drawing>
          <wp:inline distT="0" distB="0" distL="0" distR="0" wp14:anchorId="0FEE9B3C" wp14:editId="4FC5FDA6">
            <wp:extent cx="5730491" cy="2980266"/>
            <wp:effectExtent l="0" t="0" r="3810" b="0"/>
            <wp:docPr id="9" name="Picture 9" descr="C:\Users\gavinowen\AppData\Local\Microsoft\Windows\INetCache\Content.Word\Screen-Shot-2016-10-19-at-16.57.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vinowen\AppData\Local\Microsoft\Windows\INetCache\Content.Word\Screen-Shot-2016-10-19-at-16.57.5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4721" cy="2987667"/>
                    </a:xfrm>
                    <a:prstGeom prst="rect">
                      <a:avLst/>
                    </a:prstGeom>
                    <a:noFill/>
                    <a:ln>
                      <a:noFill/>
                    </a:ln>
                  </pic:spPr>
                </pic:pic>
              </a:graphicData>
            </a:graphic>
          </wp:inline>
        </w:drawing>
      </w:r>
    </w:p>
    <w:p w:rsidR="00C7627E" w:rsidRDefault="00971253" w:rsidP="00C7627E">
      <w:r>
        <w:t xml:space="preserve">(Fig 1) </w:t>
      </w:r>
      <w:r w:rsidR="007C3A2F" w:rsidRPr="007D5F42">
        <w:rPr>
          <w:rFonts w:eastAsia="Times New Roman" w:cstheme="minorHAnsi"/>
          <w:i/>
          <w:color w:val="000000"/>
          <w:sz w:val="24"/>
          <w:szCs w:val="24"/>
          <w:lang w:eastAsia="en-GB"/>
        </w:rPr>
        <w:t>(2017). </w:t>
      </w:r>
      <w:r w:rsidR="007C3A2F" w:rsidRPr="007D5F42">
        <w:rPr>
          <w:rFonts w:eastAsia="Times New Roman" w:cstheme="minorHAnsi"/>
          <w:i/>
          <w:iCs/>
          <w:color w:val="000000"/>
          <w:sz w:val="24"/>
          <w:szCs w:val="24"/>
          <w:lang w:eastAsia="en-GB"/>
        </w:rPr>
        <w:t>msport-eng.com</w:t>
      </w:r>
    </w:p>
    <w:p w:rsidR="00C7627E" w:rsidRDefault="00C7627E" w:rsidP="00C7627E">
      <w:r>
        <w:t xml:space="preserve">Fitted to the vehicle are two data logging devices. The first being DL1 which records data from multiple </w:t>
      </w:r>
      <w:r w:rsidR="006E053D">
        <w:t>sensors</w:t>
      </w:r>
      <w:r>
        <w:t xml:space="preserve"> of the vehicle and stores data via an SD card. The second being a Vbox which uses two cameras to record a view from the </w:t>
      </w:r>
      <w:r w:rsidR="00B6032F">
        <w:t>driver’s</w:t>
      </w:r>
      <w:r>
        <w:t xml:space="preserve"> perspective and another viewing the feet and pedals.</w:t>
      </w:r>
      <w:r w:rsidR="004C406B">
        <w:t xml:space="preserve"> As the vehicle is already be</w:t>
      </w:r>
      <w:r w:rsidR="00B6032F">
        <w:t xml:space="preserve">ing uses for competitive racing a large amount of data has been recorded via </w:t>
      </w:r>
      <w:r w:rsidR="006E053D">
        <w:t>the use</w:t>
      </w:r>
      <w:r w:rsidR="00B6032F">
        <w:t xml:space="preserve"> of these data loggers</w:t>
      </w:r>
      <w:r w:rsidR="004C406B">
        <w:t xml:space="preserve">. This means </w:t>
      </w:r>
      <w:r w:rsidR="00476056">
        <w:t>there`</w:t>
      </w:r>
      <w:r w:rsidR="00684472">
        <w:t xml:space="preserve">s </w:t>
      </w:r>
      <w:r w:rsidR="006E053D">
        <w:t xml:space="preserve">archive data available to view from multiple different tracks.  </w:t>
      </w:r>
      <w:r w:rsidR="0079217A">
        <w:t xml:space="preserve">Some of the main </w:t>
      </w:r>
      <w:r w:rsidR="00BE2CAE">
        <w:t xml:space="preserve">connections </w:t>
      </w:r>
      <w:r w:rsidR="00684472">
        <w:t xml:space="preserve">to the data logging devices </w:t>
      </w:r>
      <w:r w:rsidR="00037581">
        <w:t xml:space="preserve">include: </w:t>
      </w:r>
    </w:p>
    <w:p w:rsidR="00037581" w:rsidRDefault="00037581" w:rsidP="00037581">
      <w:pPr>
        <w:pStyle w:val="ListParagraph"/>
        <w:numPr>
          <w:ilvl w:val="0"/>
          <w:numId w:val="2"/>
        </w:numPr>
      </w:pPr>
      <w:r>
        <w:t xml:space="preserve">GPS </w:t>
      </w:r>
    </w:p>
    <w:p w:rsidR="00037581" w:rsidRDefault="001A06CD" w:rsidP="00037581">
      <w:pPr>
        <w:pStyle w:val="ListParagraph"/>
        <w:numPr>
          <w:ilvl w:val="0"/>
          <w:numId w:val="2"/>
        </w:numPr>
      </w:pPr>
      <w:r>
        <w:t>Accelerator</w:t>
      </w:r>
      <w:r w:rsidR="00037581">
        <w:t xml:space="preserve"> </w:t>
      </w:r>
      <w:r>
        <w:t xml:space="preserve">Pedal </w:t>
      </w:r>
      <w:r w:rsidR="00037581">
        <w:t xml:space="preserve">Position Sensor </w:t>
      </w:r>
    </w:p>
    <w:p w:rsidR="00037581" w:rsidRDefault="00684472" w:rsidP="00037581">
      <w:pPr>
        <w:pStyle w:val="ListParagraph"/>
        <w:numPr>
          <w:ilvl w:val="0"/>
          <w:numId w:val="2"/>
        </w:numPr>
      </w:pPr>
      <w:r>
        <w:t xml:space="preserve">ECU </w:t>
      </w:r>
      <w:r w:rsidR="00B93D98">
        <w:t xml:space="preserve">(Electronic Control Unit) </w:t>
      </w:r>
    </w:p>
    <w:p w:rsidR="00684472" w:rsidRDefault="00684472" w:rsidP="00037581">
      <w:pPr>
        <w:pStyle w:val="ListParagraph"/>
        <w:numPr>
          <w:ilvl w:val="0"/>
          <w:numId w:val="2"/>
        </w:numPr>
      </w:pPr>
      <w:r>
        <w:t xml:space="preserve">Video Cameras </w:t>
      </w:r>
    </w:p>
    <w:p w:rsidR="00684472" w:rsidRPr="00E86903" w:rsidRDefault="0010787D" w:rsidP="00684472">
      <w:pPr>
        <w:rPr>
          <w:b/>
        </w:rPr>
      </w:pPr>
      <w:r>
        <w:rPr>
          <w:b/>
        </w:rPr>
        <w:t xml:space="preserve">3.2 </w:t>
      </w:r>
      <w:r w:rsidR="00684472" w:rsidRPr="00E86903">
        <w:rPr>
          <w:b/>
        </w:rPr>
        <w:t xml:space="preserve">GPS </w:t>
      </w:r>
    </w:p>
    <w:p w:rsidR="00684472" w:rsidRDefault="00684472" w:rsidP="00684472">
      <w:r>
        <w:t xml:space="preserve">Both the Vbox and the DL1 use separate </w:t>
      </w:r>
      <w:r w:rsidR="00A87CA3">
        <w:t>GPS sensor which are located as centre as possible in the vehicle. The Vbox GPS sensor is located within the car next to the driver`s seat attached to part of the chassis. The DL1 GPS sensor</w:t>
      </w:r>
      <w:r w:rsidR="003B6DDD">
        <w:t xml:space="preserve"> is located on the rear-</w:t>
      </w:r>
      <w:r w:rsidR="00A87CA3">
        <w:t xml:space="preserve">view mirror of and is attached with industrial strength Velcro. </w:t>
      </w:r>
      <w:r w:rsidR="003B6DDD">
        <w:t xml:space="preserve">The reason why GPS sensors will be useful for this investigation is for multiple reasons. The first being able to generate an accurate map of the circuit and therefore having a detailed recording of the racing line. The second reason for using a GPS sensor is that it records the </w:t>
      </w:r>
      <w:r w:rsidR="003B6DDD">
        <w:lastRenderedPageBreak/>
        <w:t xml:space="preserve">lateral and the longitudinal </w:t>
      </w:r>
      <w:r w:rsidR="006617A0">
        <w:t xml:space="preserve">G forces while the vehicle is running. </w:t>
      </w:r>
      <w:r w:rsidR="00836552">
        <w:t>Finally,</w:t>
      </w:r>
      <w:r w:rsidR="00D609FD">
        <w:t xml:space="preserve"> the GPS sensor can also accurately track the speed of the vehicle. </w:t>
      </w:r>
    </w:p>
    <w:p w:rsidR="00D73063" w:rsidRPr="004B2F1A" w:rsidRDefault="0010787D">
      <w:pPr>
        <w:rPr>
          <w:b/>
        </w:rPr>
      </w:pPr>
      <w:r>
        <w:rPr>
          <w:b/>
        </w:rPr>
        <w:t xml:space="preserve">3.3 </w:t>
      </w:r>
      <w:r w:rsidR="001A06CD" w:rsidRPr="004B2F1A">
        <w:rPr>
          <w:b/>
        </w:rPr>
        <w:t>Accelerator Pedal</w:t>
      </w:r>
      <w:r w:rsidR="00836552" w:rsidRPr="004B2F1A">
        <w:rPr>
          <w:b/>
        </w:rPr>
        <w:t xml:space="preserve"> Position Sensor</w:t>
      </w:r>
    </w:p>
    <w:p w:rsidR="00B93D98" w:rsidRDefault="004E1100">
      <w:r>
        <w:t xml:space="preserve">The </w:t>
      </w:r>
      <w:r w:rsidR="001A06CD">
        <w:t xml:space="preserve">Accelerator Pedal Position Sensor is attached to the throttle pedal of the vehicle and the chassis. This sensory unit creates a voltage signal depending on how far the pedal is depressed allowing the DL1 data logger to accurately work out the percentage </w:t>
      </w:r>
      <w:r w:rsidR="00B93D98">
        <w:t>of throttle which i</w:t>
      </w:r>
      <w:r w:rsidR="001A06CD">
        <w:t>s given</w:t>
      </w:r>
      <w:r w:rsidR="00B93D98">
        <w:t xml:space="preserve"> during its</w:t>
      </w:r>
      <w:r w:rsidR="001A06CD">
        <w:t xml:space="preserve"> time</w:t>
      </w:r>
      <w:r w:rsidR="00B93D98">
        <w:t xml:space="preserve"> being recorded</w:t>
      </w:r>
      <w:r w:rsidR="001A06CD">
        <w:t>.</w:t>
      </w:r>
      <w:r w:rsidR="00B93D98">
        <w:t xml:space="preserve"> While investigating into deployment of the KERS system it is possible to use this sensor to activate the system. </w:t>
      </w:r>
    </w:p>
    <w:p w:rsidR="00B93D98" w:rsidRPr="004B2F1A" w:rsidRDefault="0010787D">
      <w:pPr>
        <w:rPr>
          <w:b/>
        </w:rPr>
      </w:pPr>
      <w:r>
        <w:rPr>
          <w:b/>
        </w:rPr>
        <w:t xml:space="preserve">3.4 </w:t>
      </w:r>
      <w:r w:rsidR="00B93D98" w:rsidRPr="004B2F1A">
        <w:rPr>
          <w:b/>
        </w:rPr>
        <w:t>ECU (Electronic Control Unit)</w:t>
      </w:r>
    </w:p>
    <w:p w:rsidR="00836552" w:rsidRDefault="00B93D98">
      <w:r>
        <w:t xml:space="preserve">The vehicles ECU </w:t>
      </w:r>
      <w:r w:rsidR="007A1002">
        <w:t>is connected to the DL1 data logger allowing engine inform</w:t>
      </w:r>
      <w:r w:rsidR="00361C44">
        <w:t xml:space="preserve">ation from multiple sensors that are connected to it. When researching into control units </w:t>
      </w:r>
    </w:p>
    <w:p w:rsidR="001268DC" w:rsidRPr="004B2F1A" w:rsidRDefault="0010787D">
      <w:pPr>
        <w:rPr>
          <w:b/>
        </w:rPr>
      </w:pPr>
      <w:r>
        <w:rPr>
          <w:b/>
        </w:rPr>
        <w:t xml:space="preserve">3.5 </w:t>
      </w:r>
      <w:r w:rsidR="001268DC" w:rsidRPr="004B2F1A">
        <w:rPr>
          <w:b/>
        </w:rPr>
        <w:t>Cameras</w:t>
      </w:r>
    </w:p>
    <w:p w:rsidR="001268DC" w:rsidRDefault="001268DC">
      <w:r>
        <w:t>Connected to the Vbox are two high definition cameras which are located at two different points of the vehicle. The first camera located on the Roll cage behind the driver</w:t>
      </w:r>
      <w:r w:rsidR="004A1200">
        <w:t>`</w:t>
      </w:r>
      <w:r w:rsidR="001B5266">
        <w:t>s head giving a persp</w:t>
      </w:r>
      <w:r>
        <w:t>ective of the track.</w:t>
      </w:r>
      <w:r w:rsidR="004A1200">
        <w:t xml:space="preserve"> The secon</w:t>
      </w:r>
      <w:r w:rsidR="001B5266">
        <w:t>d camera being located near the fire wall positioned to record the pedals and driver</w:t>
      </w:r>
      <w:r w:rsidR="0054675D">
        <w:t>`</w:t>
      </w:r>
      <w:r w:rsidR="001B5266">
        <w:t xml:space="preserve">s feet. </w:t>
      </w:r>
    </w:p>
    <w:p w:rsidR="00F702FC" w:rsidRPr="004B2F1A" w:rsidRDefault="0010787D">
      <w:pPr>
        <w:rPr>
          <w:b/>
        </w:rPr>
      </w:pPr>
      <w:r>
        <w:rPr>
          <w:b/>
        </w:rPr>
        <w:t xml:space="preserve">3.6 </w:t>
      </w:r>
      <w:r w:rsidR="003F63C0" w:rsidRPr="004B2F1A">
        <w:rPr>
          <w:b/>
        </w:rPr>
        <w:t xml:space="preserve">Driver Selection </w:t>
      </w:r>
    </w:p>
    <w:p w:rsidR="004C406B" w:rsidRDefault="003F63C0" w:rsidP="008D45CF">
      <w:r>
        <w:t xml:space="preserve">Due to the </w:t>
      </w:r>
      <w:r w:rsidR="003366A9">
        <w:t xml:space="preserve">nature of the live testing it`s important that the driver which ran during the </w:t>
      </w:r>
      <w:r w:rsidR="0075279C">
        <w:t xml:space="preserve">Silverstone races was also </w:t>
      </w:r>
      <w:r w:rsidR="0094249D">
        <w:t xml:space="preserve">present </w:t>
      </w:r>
      <w:r w:rsidR="00637F1E">
        <w:t>for the simulation tests. The reason for this was</w:t>
      </w:r>
      <w:r w:rsidR="0042488F">
        <w:t xml:space="preserve"> while under simulation testing similar racing lines, braking points and </w:t>
      </w:r>
      <w:r w:rsidR="00923113">
        <w:t xml:space="preserve">the </w:t>
      </w:r>
      <w:r w:rsidR="003B4A12">
        <w:t>consistencies</w:t>
      </w:r>
      <w:r w:rsidR="00923113">
        <w:t xml:space="preserve"> of lap times will be important for future calculations. </w:t>
      </w:r>
    </w:p>
    <w:p w:rsidR="004B2F1A" w:rsidRPr="004B2F1A" w:rsidRDefault="0010787D" w:rsidP="004B2F1A">
      <w:pPr>
        <w:rPr>
          <w:b/>
        </w:rPr>
      </w:pPr>
      <w:r>
        <w:rPr>
          <w:b/>
        </w:rPr>
        <w:t xml:space="preserve">3.7 </w:t>
      </w:r>
      <w:r w:rsidR="00634E10">
        <w:rPr>
          <w:b/>
        </w:rPr>
        <w:t>Track S</w:t>
      </w:r>
      <w:r w:rsidR="004B2F1A" w:rsidRPr="004B2F1A">
        <w:rPr>
          <w:b/>
        </w:rPr>
        <w:t xml:space="preserve">election </w:t>
      </w:r>
    </w:p>
    <w:p w:rsidR="004B2F1A" w:rsidRDefault="004B2F1A" w:rsidP="004B2F1A">
      <w:r>
        <w:t xml:space="preserve">For this investigation, a track will be needed to be selected as test data will be collected via simulation and live data. Due to live data being limited to what tracks the Yellow MCR car has run in the Sports 2000 series and what tracks were available in the simulation the track selection was narrowed down to 3 tracks. The first track being Silverstone International which is also known as Silverstone South. The second being Cadwall Park Full circuit and the final circuit being Brands Hatch Indy. Out of these tracks the circuit with the most amount of recorded live data which was available was from Silverstone International. Data collected while at Silverstone included camera via a VBox which recorded 2 camera feeds. </w:t>
      </w:r>
      <w:r w:rsidR="00DA736C">
        <w:t xml:space="preserve"> Another reason why Silverstone </w:t>
      </w:r>
      <w:r w:rsidR="00FF2B29">
        <w:t>would be</w:t>
      </w:r>
      <w:r w:rsidR="00DA736C">
        <w:t xml:space="preserve"> picked compared to the other tracks is because of the </w:t>
      </w:r>
      <w:r w:rsidR="00FF2B29">
        <w:t>how the track is laid out. The International circuit itself has sections of l</w:t>
      </w:r>
      <w:r w:rsidR="00765475">
        <w:t>ow speed, medium speed and high-</w:t>
      </w:r>
      <w:r w:rsidR="00FF2B29">
        <w:t xml:space="preserve">speed </w:t>
      </w:r>
      <w:r w:rsidR="004C1C6E">
        <w:t xml:space="preserve">corners in which a large amount of data can be collected along with 2 high speed straights. </w:t>
      </w:r>
    </w:p>
    <w:p w:rsidR="006B1705" w:rsidRDefault="006B1705" w:rsidP="008D45CF"/>
    <w:p w:rsidR="006B1705" w:rsidRDefault="006B1705">
      <w:r>
        <w:br w:type="page"/>
      </w:r>
    </w:p>
    <w:p w:rsidR="006B1705" w:rsidRPr="002B7E6E" w:rsidRDefault="005C200D" w:rsidP="008D45CF">
      <w:pPr>
        <w:rPr>
          <w:b/>
        </w:rPr>
      </w:pPr>
      <w:r>
        <w:rPr>
          <w:b/>
        </w:rPr>
        <w:lastRenderedPageBreak/>
        <w:t xml:space="preserve">3.8 </w:t>
      </w:r>
      <w:r w:rsidR="006B1705" w:rsidRPr="002B7E6E">
        <w:rPr>
          <w:b/>
        </w:rPr>
        <w:t xml:space="preserve">Theory behind kinetic energy recovery systems </w:t>
      </w:r>
    </w:p>
    <w:p w:rsidR="008843AE" w:rsidRDefault="007F2E05" w:rsidP="008D45CF">
      <w:r>
        <w:t>The main purpose of the kinetic energy recovery system is to regain the wasted energy into useful energy. This can then either power the electro</w:t>
      </w:r>
      <w:r w:rsidR="00B11E6F">
        <w:t>nics or</w:t>
      </w:r>
      <w:r>
        <w:t xml:space="preserve"> the vehicle </w:t>
      </w:r>
      <w:r w:rsidR="008843AE">
        <w:t xml:space="preserve">of used to accelerate the vehicle via the use of the electronic motors which generated the energy which would have been lost. </w:t>
      </w:r>
      <w:r w:rsidR="000E75A5" w:rsidRPr="007D5F42">
        <w:rPr>
          <w:rFonts w:eastAsia="Times New Roman" w:cstheme="minorHAnsi"/>
          <w:i/>
          <w:color w:val="000000"/>
          <w:sz w:val="24"/>
          <w:szCs w:val="24"/>
          <w:lang w:eastAsia="en-GB"/>
        </w:rPr>
        <w:t>JANCI RANI, J. (2017).</w:t>
      </w:r>
    </w:p>
    <w:p w:rsidR="00D361A1" w:rsidRDefault="008843AE" w:rsidP="008D45CF">
      <w:r>
        <w:t>For a typical GT3 car it will have 2 motors located at the front of the vehicle which while under braking or off throttle will become generators. When under these forces the generator will rotate and generate electricity</w:t>
      </w:r>
      <w:r w:rsidR="00640C83">
        <w:t xml:space="preserve">. This electricity is then sent via electrical cables to a storage system which can be stored either via kinetic energy (flywheel), electro-chemical (battery) </w:t>
      </w:r>
      <w:r w:rsidR="00D361A1">
        <w:t xml:space="preserve">or Electrons (supercapacitors). </w:t>
      </w:r>
    </w:p>
    <w:p w:rsidR="002B7E6E" w:rsidRDefault="00D361A1" w:rsidP="008D45CF">
      <w:r>
        <w:t xml:space="preserve">While in storage there are multiple ways of releasing the energy stored. </w:t>
      </w:r>
      <w:r w:rsidR="00B11E6F">
        <w:t>The two most common ways include boost by throttle which</w:t>
      </w:r>
      <w:r w:rsidR="002B7E6E">
        <w:t xml:space="preserve"> when</w:t>
      </w:r>
      <w:r w:rsidR="00B11E6F">
        <w:t xml:space="preserve"> the </w:t>
      </w:r>
      <w:r w:rsidR="002B7E6E">
        <w:t xml:space="preserve">throttle is depressed down a certain amount the </w:t>
      </w:r>
      <w:r w:rsidR="00B11E6F">
        <w:t xml:space="preserve">energy control unit </w:t>
      </w:r>
      <w:r w:rsidR="002B7E6E">
        <w:t xml:space="preserve">sends the energy stored to the motors giving the vehicle a brief horsepower boost. The other way is a boost by button which allows the driver to activate the KERS system. </w:t>
      </w:r>
      <w:r w:rsidR="00984BCC" w:rsidRPr="007D5F42">
        <w:rPr>
          <w:rFonts w:eastAsia="Times New Roman" w:cstheme="minorHAnsi"/>
          <w:i/>
          <w:color w:val="000000"/>
          <w:sz w:val="24"/>
          <w:szCs w:val="24"/>
          <w:lang w:eastAsia="en-GB"/>
        </w:rPr>
        <w:t>Heeps, G. (2010).</w:t>
      </w:r>
    </w:p>
    <w:p w:rsidR="000818E0" w:rsidRDefault="002B7E6E" w:rsidP="008D45CF">
      <w:r>
        <w:t xml:space="preserve">Below is a brief diagram </w:t>
      </w:r>
      <w:r w:rsidR="00971253">
        <w:t xml:space="preserve">(Fig 2) </w:t>
      </w:r>
      <w:r>
        <w:t xml:space="preserve">which shows </w:t>
      </w:r>
      <w:r w:rsidR="000818E0">
        <w:t>how the energy flows within the Kinetic Energy Recovery System:</w:t>
      </w:r>
    </w:p>
    <w:p w:rsidR="00971253" w:rsidRDefault="00971253" w:rsidP="008D45CF">
      <w:r>
        <w:rPr>
          <w:noProof/>
        </w:rPr>
        <w:drawing>
          <wp:inline distT="0" distB="0" distL="0" distR="0" wp14:anchorId="1670D169" wp14:editId="011E7281">
            <wp:extent cx="5722777" cy="4826000"/>
            <wp:effectExtent l="0" t="0" r="0" b="0"/>
            <wp:docPr id="17" name="Picture 17" descr="C:\Users\gavinowen\AppData\Local\Microsoft\Windows\INetCache\Content.Word\kers energy flow 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avinowen\AppData\Local\Microsoft\Windows\INetCache\Content.Word\kers energy flow diagr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6457" cy="4829103"/>
                    </a:xfrm>
                    <a:prstGeom prst="rect">
                      <a:avLst/>
                    </a:prstGeom>
                    <a:noFill/>
                    <a:ln>
                      <a:noFill/>
                    </a:ln>
                  </pic:spPr>
                </pic:pic>
              </a:graphicData>
            </a:graphic>
          </wp:inline>
        </w:drawing>
      </w:r>
    </w:p>
    <w:p w:rsidR="00B6032F" w:rsidRDefault="00971253" w:rsidP="008D45CF">
      <w:r>
        <w:t>(Fig 2)</w:t>
      </w:r>
      <w:r w:rsidR="00F5734B">
        <w:t xml:space="preserve"> </w:t>
      </w:r>
      <w:r w:rsidR="00F5734B">
        <w:t>G Williams (2017)</w:t>
      </w:r>
    </w:p>
    <w:p w:rsidR="008D45CF" w:rsidRPr="004B2F1A" w:rsidRDefault="005C200D" w:rsidP="008D45CF">
      <w:pPr>
        <w:rPr>
          <w:b/>
        </w:rPr>
      </w:pPr>
      <w:r>
        <w:rPr>
          <w:b/>
        </w:rPr>
        <w:lastRenderedPageBreak/>
        <w:t xml:space="preserve">3.9 </w:t>
      </w:r>
      <w:r w:rsidR="008D45CF" w:rsidRPr="004B2F1A">
        <w:rPr>
          <w:b/>
        </w:rPr>
        <w:t>Brief History on Regenerative Braking</w:t>
      </w:r>
      <w:r w:rsidR="00634E10">
        <w:rPr>
          <w:b/>
        </w:rPr>
        <w:t xml:space="preserve">, </w:t>
      </w:r>
      <w:r w:rsidR="00F91BD4">
        <w:rPr>
          <w:b/>
        </w:rPr>
        <w:t>Kinetic Energy Recovery</w:t>
      </w:r>
      <w:r w:rsidR="00634E10">
        <w:rPr>
          <w:b/>
        </w:rPr>
        <w:t xml:space="preserve"> and Storage Systems</w:t>
      </w:r>
    </w:p>
    <w:p w:rsidR="008D45CF" w:rsidRDefault="008D45CF" w:rsidP="008D45CF">
      <w:r>
        <w:t xml:space="preserve">The idea of regenerative braking systems came from the late 1800`s where early attempts of this technology used a spring type storage system fitted to horse-drawn cabs or bicycle to power an auxiliary lamp. From then the technology </w:t>
      </w:r>
      <w:r w:rsidR="00D4420F">
        <w:t xml:space="preserve">was then adapted to </w:t>
      </w:r>
      <w:r w:rsidR="0001767E">
        <w:t xml:space="preserve">other </w:t>
      </w:r>
      <w:r w:rsidR="00831B91">
        <w:t xml:space="preserve">forms of transportation such as </w:t>
      </w:r>
      <w:r w:rsidR="00DE43ED">
        <w:t>trams and buses.</w:t>
      </w:r>
    </w:p>
    <w:p w:rsidR="00CF2704" w:rsidRDefault="008D45CF" w:rsidP="008D45CF">
      <w:r>
        <w:t>First automobile that patented the regenerative braking system was in 1908 by Charles J Paulson`s “a smart car”</w:t>
      </w:r>
      <w:r w:rsidR="00971253">
        <w:t>(Fig 3)</w:t>
      </w:r>
      <w:r>
        <w:t xml:space="preserve">. This vehicle had a series of mechanisms which could be driven by an electric motor or an </w:t>
      </w:r>
      <w:r w:rsidR="00DE43ED">
        <w:t>“</w:t>
      </w:r>
      <w:r>
        <w:t>explosive engine</w:t>
      </w:r>
      <w:r w:rsidR="00DE43ED">
        <w:t>”</w:t>
      </w:r>
      <w:r>
        <w:t xml:space="preserve"> but also had an auxiliary</w:t>
      </w:r>
      <w:r w:rsidR="00831B91">
        <w:t xml:space="preserve"> clockwork</w:t>
      </w:r>
      <w:r>
        <w:t xml:space="preserve"> spring storage system which would recover energy from the momentum of the vehicle and then assist in running the vehicle. </w:t>
      </w:r>
      <w:r w:rsidR="008A267B">
        <w:t xml:space="preserve">Due to the nature of the storage system it was possible to store the energy for a long period of time </w:t>
      </w:r>
      <w:r w:rsidR="00831B91">
        <w:t>and release</w:t>
      </w:r>
      <w:r w:rsidR="004F5573">
        <w:t>d</w:t>
      </w:r>
      <w:r w:rsidR="00831B91">
        <w:t xml:space="preserve"> via a </w:t>
      </w:r>
      <w:r w:rsidR="00CB0100">
        <w:t>release handle.</w:t>
      </w:r>
      <w:r w:rsidR="000A093D" w:rsidRPr="000A093D">
        <w:rPr>
          <w:rFonts w:eastAsia="Times New Roman" w:cstheme="minorHAnsi"/>
          <w:i/>
          <w:color w:val="000000"/>
          <w:sz w:val="24"/>
          <w:szCs w:val="24"/>
          <w:lang w:eastAsia="en-GB"/>
        </w:rPr>
        <w:t xml:space="preserve"> </w:t>
      </w:r>
      <w:r w:rsidR="000A093D" w:rsidRPr="007D5F42">
        <w:rPr>
          <w:rFonts w:eastAsia="Times New Roman" w:cstheme="minorHAnsi"/>
          <w:i/>
          <w:color w:val="000000"/>
          <w:sz w:val="24"/>
          <w:szCs w:val="24"/>
          <w:lang w:eastAsia="en-GB"/>
        </w:rPr>
        <w:t>(2017). </w:t>
      </w:r>
      <w:r w:rsidR="000A093D" w:rsidRPr="007D5F42">
        <w:rPr>
          <w:rFonts w:eastAsia="Times New Roman" w:cstheme="minorHAnsi"/>
          <w:i/>
          <w:iCs/>
          <w:color w:val="000000"/>
          <w:sz w:val="24"/>
          <w:szCs w:val="24"/>
          <w:lang w:eastAsia="en-GB"/>
        </w:rPr>
        <w:t>Manu Garg</w:t>
      </w:r>
    </w:p>
    <w:p w:rsidR="00765001" w:rsidRDefault="00765001" w:rsidP="008D45CF">
      <w:r>
        <w:rPr>
          <w:noProof/>
        </w:rPr>
        <w:drawing>
          <wp:inline distT="0" distB="0" distL="0" distR="0">
            <wp:extent cx="5689062" cy="4140200"/>
            <wp:effectExtent l="0" t="0" r="6985" b="0"/>
            <wp:docPr id="19" name="Picture 19" descr="C:\Users\gavinowen\AppData\Local\Microsoft\Windows\INetCache\Content.Word\cj paulson pattent 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avinowen\AppData\Local\Microsoft\Windows\INetCache\Content.Word\cj paulson pattent full.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3868" b="6351"/>
                    <a:stretch/>
                  </pic:blipFill>
                  <pic:spPr bwMode="auto">
                    <a:xfrm>
                      <a:off x="0" y="0"/>
                      <a:ext cx="5689600" cy="4140592"/>
                    </a:xfrm>
                    <a:prstGeom prst="rect">
                      <a:avLst/>
                    </a:prstGeom>
                    <a:noFill/>
                    <a:ln>
                      <a:noFill/>
                    </a:ln>
                    <a:extLst>
                      <a:ext uri="{53640926-AAD7-44D8-BBD7-CCE9431645EC}">
                        <a14:shadowObscured xmlns:a14="http://schemas.microsoft.com/office/drawing/2010/main"/>
                      </a:ext>
                    </a:extLst>
                  </pic:spPr>
                </pic:pic>
              </a:graphicData>
            </a:graphic>
          </wp:inline>
        </w:drawing>
      </w:r>
    </w:p>
    <w:p w:rsidR="00971253" w:rsidRDefault="00971253" w:rsidP="008D45CF">
      <w:r>
        <w:t>(Fig 3)</w:t>
      </w:r>
      <w:r w:rsidR="000A093D" w:rsidRPr="000A093D">
        <w:rPr>
          <w:rFonts w:eastAsia="Times New Roman" w:cstheme="minorHAnsi"/>
          <w:i/>
          <w:color w:val="000000"/>
          <w:sz w:val="24"/>
          <w:szCs w:val="24"/>
          <w:lang w:eastAsia="en-GB"/>
        </w:rPr>
        <w:t xml:space="preserve"> </w:t>
      </w:r>
      <w:r w:rsidR="000A093D" w:rsidRPr="007D5F42">
        <w:rPr>
          <w:rFonts w:eastAsia="Times New Roman" w:cstheme="minorHAnsi"/>
          <w:i/>
          <w:color w:val="000000"/>
          <w:sz w:val="24"/>
          <w:szCs w:val="24"/>
          <w:lang w:eastAsia="en-GB"/>
        </w:rPr>
        <w:t>(2017). </w:t>
      </w:r>
      <w:r w:rsidR="000A093D" w:rsidRPr="007D5F42">
        <w:rPr>
          <w:rFonts w:eastAsia="Times New Roman" w:cstheme="minorHAnsi"/>
          <w:i/>
          <w:iCs/>
          <w:color w:val="000000"/>
          <w:sz w:val="24"/>
          <w:szCs w:val="24"/>
          <w:lang w:eastAsia="en-GB"/>
        </w:rPr>
        <w:t>Manu Garg</w:t>
      </w:r>
    </w:p>
    <w:p w:rsidR="005F40E1" w:rsidRDefault="00F556E9" w:rsidP="008D45CF">
      <w:r>
        <w:t xml:space="preserve">The </w:t>
      </w:r>
      <w:r w:rsidR="008D45CF">
        <w:t xml:space="preserve">“energy regeneration braking” system started development by the American Motor Corporation (AMC) in cooperation with Gulton industries. The concept of energy recovery braking was then later commercialized by Japanese automotive Manufactures Toyota and Honda and American Automotive Manufacturers Ford and Chevrolet to be used in domestic hybrid vehicles. </w:t>
      </w:r>
      <w:r w:rsidR="005F40E1">
        <w:t xml:space="preserve">One of the most popular hybrid vehicles which uses regenerative braking includes the Toyota Prius which when the brake pedal is depressed or if the accelerator pedal is released the electric motors generate electricity to the hybrid battery. </w:t>
      </w:r>
    </w:p>
    <w:p w:rsidR="008D45CF" w:rsidRDefault="008D45CF" w:rsidP="008D45CF">
      <w:r>
        <w:t xml:space="preserve">Multiple auto manufactures during the mid-2000`s started development into kinetic energy recovery systems with Toyota Racing Development and Toyota Team SARD introducing the Supra </w:t>
      </w:r>
      <w:r w:rsidR="0001767E">
        <w:t xml:space="preserve">A80 </w:t>
      </w:r>
      <w:r>
        <w:t>HV-R Hybrid race car based upon the Supra Super GT car</w:t>
      </w:r>
      <w:r w:rsidR="00C525BD">
        <w:t xml:space="preserve"> in 2007</w:t>
      </w:r>
      <w:r>
        <w:t xml:space="preserve">. This vehicle used a 3UZ-FE 4.4L naturally </w:t>
      </w:r>
      <w:r>
        <w:lastRenderedPageBreak/>
        <w:t>aspirated V8 with 2 10KW electric motors located at the front wheels and a Mid mounted 150KW electric motor powering the rear wh</w:t>
      </w:r>
      <w:r w:rsidR="00C818D6">
        <w:t>eels of the vehicle.</w:t>
      </w:r>
      <w:r w:rsidR="00BE4617">
        <w:t xml:space="preserve"> </w:t>
      </w:r>
      <w:r w:rsidR="00C818D6">
        <w:t xml:space="preserve"> Ultra-capacitors</w:t>
      </w:r>
      <w:r w:rsidR="0073328A">
        <w:t xml:space="preserve"> were used in place of batteries </w:t>
      </w:r>
      <w:r w:rsidR="00C818D6">
        <w:t xml:space="preserve">with the vehicle producing around 480 BHP@6880rpm </w:t>
      </w:r>
      <w:r>
        <w:t>without the assistance of the electric motors with a</w:t>
      </w:r>
      <w:r w:rsidR="0001767E">
        <w:t>n extra</w:t>
      </w:r>
      <w:r>
        <w:t xml:space="preserve"> 270BHP </w:t>
      </w:r>
      <w:r w:rsidR="00C525BD">
        <w:t>when the system is</w:t>
      </w:r>
      <w:r>
        <w:t xml:space="preserve"> </w:t>
      </w:r>
      <w:r w:rsidR="00C525BD">
        <w:t>engaged</w:t>
      </w:r>
      <w:r>
        <w:t xml:space="preserve">. </w:t>
      </w:r>
      <w:r w:rsidR="00C525BD">
        <w:t xml:space="preserve">When introduced at the </w:t>
      </w:r>
      <w:r w:rsidR="00BE4617">
        <w:t xml:space="preserve">24 hours of </w:t>
      </w:r>
      <w:r w:rsidR="00C818D6">
        <w:t xml:space="preserve">Tokachi International Speedway in Japan the Supra </w:t>
      </w:r>
      <w:r w:rsidR="00BE4617">
        <w:t>be</w:t>
      </w:r>
      <w:r w:rsidR="00C818D6">
        <w:t xml:space="preserve">came </w:t>
      </w:r>
      <w:r w:rsidR="00BE4617">
        <w:t xml:space="preserve">the </w:t>
      </w:r>
      <w:r w:rsidR="00C818D6">
        <w:t xml:space="preserve">first </w:t>
      </w:r>
      <w:r w:rsidR="00BE4617">
        <w:t xml:space="preserve">hybrid vehicle to win a race with the car completing 616 Laps </w:t>
      </w:r>
      <w:r w:rsidR="00E43B3D">
        <w:t xml:space="preserve">being 19 laps ahead of second </w:t>
      </w:r>
      <w:r w:rsidR="00D444DB">
        <w:t xml:space="preserve">place </w:t>
      </w:r>
      <w:r w:rsidR="00475996">
        <w:t>being a non-</w:t>
      </w:r>
      <w:r w:rsidR="00D444DB">
        <w:t>hybrid Nissan</w:t>
      </w:r>
      <w:r w:rsidR="00330CAE">
        <w:t xml:space="preserve"> Fairlady Z</w:t>
      </w:r>
      <w:r w:rsidR="00D444DB">
        <w:t>.</w:t>
      </w:r>
      <w:r w:rsidR="00474873">
        <w:t xml:space="preserve"> </w:t>
      </w:r>
      <w:r w:rsidR="00474873" w:rsidRPr="007D5F42">
        <w:rPr>
          <w:rFonts w:eastAsia="Times New Roman" w:cstheme="minorHAnsi"/>
          <w:i/>
          <w:color w:val="000000"/>
          <w:sz w:val="24"/>
          <w:szCs w:val="24"/>
          <w:lang w:eastAsia="en-GB"/>
        </w:rPr>
        <w:t>Deshpande, R. (2015). </w:t>
      </w:r>
    </w:p>
    <w:p w:rsidR="007B0B79" w:rsidRDefault="00983018" w:rsidP="008D45CF">
      <w:r>
        <w:t xml:space="preserve">The FIA stated in 2008 that they were to “support responsible solutions to the worlds environmental challenges” </w:t>
      </w:r>
      <w:r w:rsidR="00984BCC" w:rsidRPr="007D5F42">
        <w:rPr>
          <w:rFonts w:eastAsia="Times New Roman" w:cstheme="minorHAnsi"/>
          <w:i/>
          <w:color w:val="000000"/>
          <w:sz w:val="24"/>
          <w:szCs w:val="24"/>
          <w:lang w:eastAsia="en-GB"/>
        </w:rPr>
        <w:t>(2017). </w:t>
      </w:r>
      <w:r w:rsidR="00984BCC" w:rsidRPr="007D5F42">
        <w:rPr>
          <w:rFonts w:eastAsia="Times New Roman" w:cstheme="minorHAnsi"/>
          <w:i/>
          <w:iCs/>
          <w:color w:val="000000"/>
          <w:sz w:val="24"/>
          <w:szCs w:val="24"/>
          <w:lang w:eastAsia="en-GB"/>
        </w:rPr>
        <w:t>FIA</w:t>
      </w:r>
      <w:r w:rsidR="00984BCC" w:rsidRPr="007D5F42">
        <w:rPr>
          <w:rFonts w:eastAsia="Times New Roman" w:cstheme="minorHAnsi"/>
          <w:i/>
          <w:color w:val="000000"/>
          <w:sz w:val="24"/>
          <w:szCs w:val="24"/>
          <w:lang w:eastAsia="en-GB"/>
        </w:rPr>
        <w:t>.</w:t>
      </w:r>
      <w:r w:rsidR="00984BCC">
        <w:rPr>
          <w:rFonts w:eastAsia="Times New Roman" w:cstheme="minorHAnsi"/>
          <w:i/>
          <w:color w:val="000000"/>
          <w:sz w:val="24"/>
          <w:szCs w:val="24"/>
          <w:lang w:eastAsia="en-GB"/>
        </w:rPr>
        <w:t xml:space="preserve"> </w:t>
      </w:r>
      <w:r>
        <w:t xml:space="preserve">for the </w:t>
      </w:r>
      <w:r w:rsidR="00AD5CB3">
        <w:t>2009</w:t>
      </w:r>
      <w:r>
        <w:t xml:space="preserve"> season of Formula 1.</w:t>
      </w:r>
      <w:r w:rsidR="0037373F">
        <w:t xml:space="preserve"> </w:t>
      </w:r>
      <w:r w:rsidR="00034C9D">
        <w:t xml:space="preserve">The FIA made the use of KERS systems to be optional within the 2009 season. </w:t>
      </w:r>
      <w:r w:rsidR="0037373F">
        <w:t>Two Formula 1 teams Williams</w:t>
      </w:r>
      <w:r w:rsidR="001B3308">
        <w:t xml:space="preserve"> F1</w:t>
      </w:r>
      <w:r w:rsidR="0037373F">
        <w:t xml:space="preserve"> and</w:t>
      </w:r>
      <w:r w:rsidR="00AD5CB3">
        <w:t xml:space="preserve"> Mercedes </w:t>
      </w:r>
      <w:r w:rsidR="0037373F">
        <w:t xml:space="preserve">stated to </w:t>
      </w:r>
      <w:r w:rsidR="008D74A2">
        <w:t>Race</w:t>
      </w:r>
      <w:r w:rsidR="0037373F">
        <w:t xml:space="preserve"> Technology Magazine that “research </w:t>
      </w:r>
      <w:r w:rsidR="00C06605">
        <w:t xml:space="preserve">and development </w:t>
      </w:r>
      <w:r w:rsidR="0037373F">
        <w:t xml:space="preserve">into kinetic energy recovery systems </w:t>
      </w:r>
      <w:r w:rsidR="008D74A2">
        <w:t xml:space="preserve">began as early as 2007” </w:t>
      </w:r>
      <w:r w:rsidR="00C06605">
        <w:t>with testing of these systems beginning in 2008.</w:t>
      </w:r>
      <w:r w:rsidR="00967856">
        <w:t xml:space="preserve"> </w:t>
      </w:r>
    </w:p>
    <w:p w:rsidR="00765001" w:rsidRDefault="00967856" w:rsidP="008D45CF">
      <w:r>
        <w:t xml:space="preserve">For the 2009 season the FIA allowed teams to use a KERS system </w:t>
      </w:r>
      <w:r w:rsidR="00D23A8C">
        <w:t xml:space="preserve">to the power of 60 Kw with the energy being stored either electrically via batteries or supercapacitors, or stored via mechanically from the use of a flywheel storage system. </w:t>
      </w:r>
      <w:r w:rsidR="00B731F8">
        <w:t xml:space="preserve">During the 2009 season only four teams (BMW Sauber, Ferrari, Renault </w:t>
      </w:r>
      <w:r w:rsidR="001B3308">
        <w:t xml:space="preserve">Sport F1 </w:t>
      </w:r>
      <w:r w:rsidR="00B731F8">
        <w:t>and McLaren Mercedes</w:t>
      </w:r>
      <w:r w:rsidR="001B3308">
        <w:t xml:space="preserve">) implemented the system </w:t>
      </w:r>
      <w:r w:rsidR="001C1867">
        <w:t xml:space="preserve">with BMW and Renault </w:t>
      </w:r>
      <w:r w:rsidR="00A41176">
        <w:t>dropping the system during the season due to reliability issues. On 26</w:t>
      </w:r>
      <w:r w:rsidR="00A41176" w:rsidRPr="00A41176">
        <w:rPr>
          <w:vertAlign w:val="superscript"/>
        </w:rPr>
        <w:t>th</w:t>
      </w:r>
      <w:r w:rsidR="00A41176">
        <w:t xml:space="preserve"> July 2009 at the Hungarian Grand Prix McLaren Mercedes driver Lewis Hamilton won their f</w:t>
      </w:r>
      <w:r w:rsidR="00874E1D">
        <w:t xml:space="preserve">irst race using the KERS system. Later that year Kimi </w:t>
      </w:r>
      <w:hyperlink r:id="rId12" w:tooltip="Kimi Räikkönen" w:history="1">
        <w:r w:rsidR="00874E1D" w:rsidRPr="00874E1D">
          <w:rPr>
            <w:rStyle w:val="Hyperlink"/>
            <w:rFonts w:cstheme="minorHAnsi"/>
            <w:color w:val="auto"/>
            <w:sz w:val="24"/>
            <w:szCs w:val="24"/>
            <w:u w:val="none"/>
            <w:shd w:val="clear" w:color="auto" w:fill="FFFFFF"/>
          </w:rPr>
          <w:t>Räikkönen</w:t>
        </w:r>
      </w:hyperlink>
      <w:r w:rsidR="00874E1D">
        <w:t xml:space="preserve"> won the Belgian Grand Prix with the KERS system fitted to his Ferrari. </w:t>
      </w:r>
    </w:p>
    <w:p w:rsidR="00BB36F7" w:rsidRDefault="007C1FD7" w:rsidP="008D45CF">
      <w:r>
        <w:t xml:space="preserve">Due to the competitive advantage of the system all teams agreed upon not using the KERS system for the 2010 season due to the manufacturing costs being too expensive even though the FIA rules still stated it was legal to use for that season. </w:t>
      </w:r>
      <w:r w:rsidR="007B0B79">
        <w:t>For the 2011 season</w:t>
      </w:r>
      <w:r w:rsidR="006D570B">
        <w:t xml:space="preserve"> </w:t>
      </w:r>
      <w:r w:rsidR="00516004">
        <w:t xml:space="preserve">rule changes upon driver weight limits </w:t>
      </w:r>
      <w:r w:rsidR="007F1C97">
        <w:t xml:space="preserve">all teams but </w:t>
      </w:r>
      <w:r w:rsidR="00104578">
        <w:t xml:space="preserve">Lotus, HRT and Marussia started the season with the KERS systems. </w:t>
      </w:r>
      <w:r w:rsidR="00BB36F7">
        <w:t>As the other teams had an extra year of development and testing sy</w:t>
      </w:r>
      <w:r w:rsidR="000C290F">
        <w:t>stems began to be more reliable</w:t>
      </w:r>
      <w:r w:rsidR="00AB1BCE">
        <w:t xml:space="preserve"> and cost effective.</w:t>
      </w:r>
    </w:p>
    <w:p w:rsidR="00983018" w:rsidRDefault="00D42822" w:rsidP="008D45CF">
      <w:r>
        <w:t xml:space="preserve">Due to packaging problems with </w:t>
      </w:r>
      <w:r w:rsidR="004E4E24">
        <w:t xml:space="preserve">flywheel type storage systems Williams F1 suspended development for that type of storage system but then later sold their development to multiple other manufacturers. </w:t>
      </w:r>
      <w:r w:rsidR="00E644C0">
        <w:t xml:space="preserve">Audi stated </w:t>
      </w:r>
      <w:r w:rsidR="008B020B">
        <w:t xml:space="preserve">in 2012 that the technology developed by Williams would be used in their Le Mans R18 Hybrid race cars.  </w:t>
      </w:r>
      <w:r w:rsidR="0069168F">
        <w:t>From 2014 onwards the FIA raised the power capacity of the systems from 60Kw to 120Kw to help balance out the downsizing of engine cubic capacity.</w:t>
      </w:r>
      <w:r w:rsidR="00244CC5">
        <w:t xml:space="preserve"> </w:t>
      </w:r>
      <w:r w:rsidR="000A093D" w:rsidRPr="007D5F42">
        <w:rPr>
          <w:rFonts w:eastAsia="Times New Roman" w:cstheme="minorHAnsi"/>
          <w:i/>
          <w:color w:val="000000"/>
          <w:sz w:val="24"/>
          <w:szCs w:val="24"/>
          <w:lang w:eastAsia="en-GB"/>
        </w:rPr>
        <w:t>(2012). </w:t>
      </w:r>
      <w:r w:rsidR="000A093D" w:rsidRPr="007D5F42">
        <w:rPr>
          <w:rFonts w:eastAsia="Times New Roman" w:cstheme="minorHAnsi"/>
          <w:i/>
          <w:iCs/>
          <w:color w:val="000000"/>
          <w:sz w:val="24"/>
          <w:szCs w:val="24"/>
          <w:lang w:eastAsia="en-GB"/>
        </w:rPr>
        <w:t>SAE International</w:t>
      </w:r>
      <w:r w:rsidR="000A093D" w:rsidRPr="007D5F42">
        <w:rPr>
          <w:rFonts w:eastAsia="Times New Roman" w:cstheme="minorHAnsi"/>
          <w:i/>
          <w:color w:val="000000"/>
          <w:sz w:val="24"/>
          <w:szCs w:val="24"/>
          <w:lang w:eastAsia="en-GB"/>
        </w:rPr>
        <w:t>.</w:t>
      </w:r>
      <w:r w:rsidR="000A093D">
        <w:rPr>
          <w:rFonts w:eastAsia="Times New Roman" w:cstheme="minorHAnsi"/>
          <w:i/>
          <w:color w:val="000000"/>
          <w:sz w:val="24"/>
          <w:szCs w:val="24"/>
          <w:lang w:eastAsia="en-GB"/>
        </w:rPr>
        <w:t xml:space="preserve"> </w:t>
      </w:r>
      <w:r w:rsidR="00244CC5">
        <w:t xml:space="preserve">All </w:t>
      </w:r>
      <w:r w:rsidR="00E1661C">
        <w:t xml:space="preserve">teams are currently using supercapacitors </w:t>
      </w:r>
      <w:r w:rsidR="007B0B79">
        <w:t xml:space="preserve">for multiple reasons. The first being </w:t>
      </w:r>
      <w:r w:rsidR="00AB1BCE">
        <w:t>the d</w:t>
      </w:r>
      <w:r w:rsidR="00C4759F">
        <w:t xml:space="preserve">eployment of the storage system, supercapacitors </w:t>
      </w:r>
      <w:r w:rsidR="001D6B05">
        <w:t xml:space="preserve">are much smaller </w:t>
      </w:r>
      <w:r w:rsidR="0000052D">
        <w:t xml:space="preserve">in size </w:t>
      </w:r>
      <w:r w:rsidR="001D6B05">
        <w:t xml:space="preserve">compared to the flywheel storage systems. Secondly the </w:t>
      </w:r>
      <w:r w:rsidR="0000052D">
        <w:t>weight of supercapacitors are also less than the flywheel storage systems. Finally, development into the area of supercapacitors has been researched for longer within the F1 development.</w:t>
      </w:r>
      <w:r w:rsidR="005E1A17">
        <w:t xml:space="preserve"> </w:t>
      </w:r>
      <w:r w:rsidR="005E1A17">
        <w:rPr>
          <w:rFonts w:eastAsia="Times New Roman" w:cstheme="minorHAnsi"/>
          <w:i/>
          <w:color w:val="000000"/>
          <w:sz w:val="24"/>
          <w:szCs w:val="24"/>
          <w:lang w:eastAsia="en-GB"/>
        </w:rPr>
        <w:t>(2016</w:t>
      </w:r>
      <w:r w:rsidR="005E1A17" w:rsidRPr="007D5F42">
        <w:rPr>
          <w:rFonts w:eastAsia="Times New Roman" w:cstheme="minorHAnsi"/>
          <w:i/>
          <w:color w:val="000000"/>
          <w:sz w:val="24"/>
          <w:szCs w:val="24"/>
          <w:lang w:eastAsia="en-GB"/>
        </w:rPr>
        <w:t>). </w:t>
      </w:r>
      <w:r w:rsidR="005E1A17" w:rsidRPr="007D5F42">
        <w:rPr>
          <w:rFonts w:eastAsia="Times New Roman" w:cstheme="minorHAnsi"/>
          <w:i/>
          <w:iCs/>
          <w:color w:val="000000"/>
          <w:sz w:val="24"/>
          <w:szCs w:val="24"/>
          <w:lang w:eastAsia="en-GB"/>
        </w:rPr>
        <w:t>FIA</w:t>
      </w:r>
      <w:r w:rsidR="005E1A17" w:rsidRPr="007D5F42">
        <w:rPr>
          <w:rFonts w:eastAsia="Times New Roman" w:cstheme="minorHAnsi"/>
          <w:i/>
          <w:color w:val="000000"/>
          <w:sz w:val="24"/>
          <w:szCs w:val="24"/>
          <w:lang w:eastAsia="en-GB"/>
        </w:rPr>
        <w:t>.</w:t>
      </w:r>
    </w:p>
    <w:p w:rsidR="008D45CF" w:rsidRDefault="008D45CF" w:rsidP="008D45CF">
      <w:r>
        <w:t>Peugeot Sport unveil</w:t>
      </w:r>
      <w:r w:rsidR="0007215F">
        <w:t>ed</w:t>
      </w:r>
      <w:r>
        <w:t xml:space="preserve"> their 908 HY LMP-1 Race car after the 1000km of Silverstone in 2008 with it competing </w:t>
      </w:r>
      <w:r w:rsidR="0098023E">
        <w:t>the next year setting the standard for LMP-1 Race Cars for the years to come</w:t>
      </w:r>
      <w:r w:rsidR="008F2964">
        <w:t xml:space="preserve">. </w:t>
      </w:r>
      <w:r w:rsidR="00F91BD4">
        <w:t xml:space="preserve">During the 2013 24 Hours of Le Mans </w:t>
      </w:r>
      <w:r w:rsidR="00185118">
        <w:t xml:space="preserve">Audi which used a flywheel based energy storage system for their R18 E-tron Quattro and Toyota who used a supercapacitor style system for their TS030 Hybrid. Audi won the race with a single lap ahead of Toyota. In 2014 Porsche introduced </w:t>
      </w:r>
      <w:r w:rsidR="001A41A3">
        <w:t xml:space="preserve">the 919 Hybrid which unlike Audi and Toyota used a battery storage system. </w:t>
      </w:r>
    </w:p>
    <w:p w:rsidR="0007215F" w:rsidRDefault="0007215F"/>
    <w:p w:rsidR="00FD07E4" w:rsidRPr="00305E09" w:rsidRDefault="005C200D">
      <w:pPr>
        <w:rPr>
          <w:b/>
        </w:rPr>
      </w:pPr>
      <w:r>
        <w:rPr>
          <w:b/>
        </w:rPr>
        <w:lastRenderedPageBreak/>
        <w:t xml:space="preserve">4.0 </w:t>
      </w:r>
      <w:r w:rsidR="00483630" w:rsidRPr="00305E09">
        <w:rPr>
          <w:b/>
        </w:rPr>
        <w:t xml:space="preserve">Data </w:t>
      </w:r>
    </w:p>
    <w:p w:rsidR="00483630" w:rsidRDefault="00200C62" w:rsidP="002F414E">
      <w:r>
        <w:t xml:space="preserve">For myself to work out the </w:t>
      </w:r>
      <w:r w:rsidR="00FD5660">
        <w:t>amount of energy that can be recovered from braking I will need t</w:t>
      </w:r>
      <w:r w:rsidR="00900AA9">
        <w:t>o find out the amount of ti</w:t>
      </w:r>
      <w:r w:rsidR="00306419">
        <w:t xml:space="preserve">me the vehicle is </w:t>
      </w:r>
      <w:r w:rsidR="00760610">
        <w:t xml:space="preserve">spent </w:t>
      </w:r>
      <w:r w:rsidR="00306419">
        <w:t>unde</w:t>
      </w:r>
      <w:r w:rsidR="002F414E">
        <w:t xml:space="preserve">r braking, the speed of the vehicle and the forces acting upon the vehicle. When trying to get suitable data two methods have been picked. The </w:t>
      </w:r>
      <w:r w:rsidR="00AF4271">
        <w:t>first being li</w:t>
      </w:r>
      <w:r w:rsidR="002F414E">
        <w:t>ve recorded</w:t>
      </w:r>
      <w:r w:rsidR="00760610">
        <w:t xml:space="preserve"> data which Team MCR provided myself</w:t>
      </w:r>
      <w:r w:rsidR="002F414E">
        <w:t xml:space="preserve"> a copy of and </w:t>
      </w:r>
      <w:r w:rsidR="00AF4271">
        <w:t>simulation data</w:t>
      </w:r>
      <w:r w:rsidR="00760610">
        <w:t xml:space="preserve"> which will take place in university under a testing session</w:t>
      </w:r>
      <w:r w:rsidR="00AF4271">
        <w:t xml:space="preserve">. Once the data has been collected the files will then be transferred into CSV file for </w:t>
      </w:r>
      <w:r w:rsidR="00760610">
        <w:t xml:space="preserve">further </w:t>
      </w:r>
      <w:r w:rsidR="00AF4271">
        <w:t xml:space="preserve">analysis in Excel. </w:t>
      </w:r>
    </w:p>
    <w:p w:rsidR="004F1035" w:rsidRPr="00305E09" w:rsidRDefault="005C200D">
      <w:pPr>
        <w:rPr>
          <w:b/>
        </w:rPr>
      </w:pPr>
      <w:r>
        <w:rPr>
          <w:b/>
        </w:rPr>
        <w:t xml:space="preserve">4.1 </w:t>
      </w:r>
      <w:r w:rsidR="00305E09">
        <w:rPr>
          <w:b/>
        </w:rPr>
        <w:t>Live Testing D</w:t>
      </w:r>
      <w:r w:rsidR="004F1035" w:rsidRPr="00305E09">
        <w:rPr>
          <w:b/>
        </w:rPr>
        <w:t xml:space="preserve">ata </w:t>
      </w:r>
      <w:r w:rsidR="00305E09">
        <w:rPr>
          <w:b/>
        </w:rPr>
        <w:t>(Archived)</w:t>
      </w:r>
    </w:p>
    <w:p w:rsidR="004F1035" w:rsidRDefault="004F1035">
      <w:r>
        <w:t xml:space="preserve">From receiving archive data from Team MCR`s race at Silverstone International </w:t>
      </w:r>
      <w:r w:rsidR="00BA0A40">
        <w:t xml:space="preserve">the use of two different analysis software was available to use. The first software which used the data </w:t>
      </w:r>
      <w:r w:rsidR="004D065B">
        <w:t>recorded</w:t>
      </w:r>
      <w:r w:rsidR="00BA0A40">
        <w:t xml:space="preserve"> </w:t>
      </w:r>
      <w:r w:rsidR="004D065B">
        <w:t xml:space="preserve">from the DL1 was </w:t>
      </w:r>
      <w:r w:rsidR="00C36619">
        <w:t xml:space="preserve">known </w:t>
      </w:r>
      <w:r w:rsidR="004D065B">
        <w:t xml:space="preserve">Race Technology. The second software used </w:t>
      </w:r>
      <w:r w:rsidR="009623DD">
        <w:t xml:space="preserve">was known as Circuit tools which allowed </w:t>
      </w:r>
      <w:r w:rsidR="004D065B">
        <w:t xml:space="preserve">data from the Vbox </w:t>
      </w:r>
      <w:r w:rsidR="009623DD">
        <w:t xml:space="preserve">to be analysed </w:t>
      </w:r>
      <w:r w:rsidR="00C36619">
        <w:t xml:space="preserve">along </w:t>
      </w:r>
      <w:r w:rsidR="009623DD">
        <w:t xml:space="preserve">with video footage. </w:t>
      </w:r>
    </w:p>
    <w:p w:rsidR="009623DD" w:rsidRPr="00305E09" w:rsidRDefault="005C200D">
      <w:pPr>
        <w:rPr>
          <w:b/>
        </w:rPr>
      </w:pPr>
      <w:r>
        <w:rPr>
          <w:b/>
        </w:rPr>
        <w:t xml:space="preserve">4.2 </w:t>
      </w:r>
      <w:r w:rsidR="009623DD" w:rsidRPr="00305E09">
        <w:rPr>
          <w:b/>
        </w:rPr>
        <w:t xml:space="preserve">Race Technology </w:t>
      </w:r>
      <w:r w:rsidR="009D5F0D" w:rsidRPr="004724AC">
        <w:rPr>
          <w:rFonts w:cstheme="minorHAnsi"/>
          <w:i/>
          <w:color w:val="000000"/>
          <w:sz w:val="24"/>
          <w:szCs w:val="24"/>
        </w:rPr>
        <w:t>Race-technology.com. (2017)</w:t>
      </w:r>
    </w:p>
    <w:p w:rsidR="005520A0" w:rsidRDefault="000707B2">
      <w:r>
        <w:t>While using Race Te</w:t>
      </w:r>
      <w:r w:rsidR="005520A0">
        <w:t xml:space="preserve">chnology it was important that the software was correctly set up. When launching race technology multiple options are given before accessing the recorded data. Below shows the starting screen of </w:t>
      </w:r>
      <w:r w:rsidR="009637BB">
        <w:t>Race Technology</w:t>
      </w:r>
      <w:r w:rsidR="00546740">
        <w:t xml:space="preserve"> with the option of analysis </w:t>
      </w:r>
      <w:r w:rsidR="00F7147D">
        <w:t>being selected</w:t>
      </w:r>
      <w:r w:rsidR="009637BB">
        <w:t xml:space="preserve">. </w:t>
      </w:r>
      <w:r w:rsidR="00391DF0">
        <w:t>(Fig 4)</w:t>
      </w:r>
    </w:p>
    <w:p w:rsidR="00077070" w:rsidRDefault="00077070">
      <w:r>
        <w:rPr>
          <w:noProof/>
        </w:rPr>
        <w:drawing>
          <wp:inline distT="0" distB="0" distL="0" distR="0" wp14:anchorId="48903473" wp14:editId="5F38EA54">
            <wp:extent cx="5105188" cy="2499633"/>
            <wp:effectExtent l="0" t="0" r="635" b="0"/>
            <wp:docPr id="7" name="Picture 7" descr="C:\Users\gavinowen\AppData\Local\Microsoft\Windows\INetCache\Content.Word\race te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vinowen\AppData\Local\Microsoft\Windows\INetCache\Content.Word\race tech.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5741" cy="2509696"/>
                    </a:xfrm>
                    <a:prstGeom prst="rect">
                      <a:avLst/>
                    </a:prstGeom>
                    <a:noFill/>
                    <a:ln>
                      <a:noFill/>
                    </a:ln>
                  </pic:spPr>
                </pic:pic>
              </a:graphicData>
            </a:graphic>
          </wp:inline>
        </w:drawing>
      </w:r>
    </w:p>
    <w:p w:rsidR="00391DF0" w:rsidRDefault="00391DF0">
      <w:r>
        <w:t>(Fig 4)</w:t>
      </w:r>
    </w:p>
    <w:p w:rsidR="001F6AD4" w:rsidRDefault="00077070">
      <w:r>
        <w:t xml:space="preserve">When the analysis software has booted up options to loading up the recorded data will then be available.  When </w:t>
      </w:r>
      <w:r w:rsidR="005045C0">
        <w:t xml:space="preserve">the data is then selected </w:t>
      </w:r>
      <w:r w:rsidR="008F08EE">
        <w:t xml:space="preserve">track map, XY graph, virtual dashboard and lap and sector times are </w:t>
      </w:r>
      <w:r w:rsidR="0082087D">
        <w:t xml:space="preserve">loaded up </w:t>
      </w:r>
      <w:r w:rsidR="001F6AD4">
        <w:t>for the</w:t>
      </w:r>
      <w:r w:rsidR="0082087D">
        <w:t xml:space="preserve"> screen layout.</w:t>
      </w:r>
      <w:r w:rsidR="001A56CE">
        <w:t xml:space="preserve"> For data to </w:t>
      </w:r>
      <w:r w:rsidR="001708E0">
        <w:t>be shown per lap a sector marker will then be placed via the track map option</w:t>
      </w:r>
      <w:r w:rsidR="005D18F1">
        <w:t xml:space="preserve"> allowing data per</w:t>
      </w:r>
      <w:r w:rsidR="001F6AD4">
        <w:t xml:space="preserve"> to be shown in the XY graphs</w:t>
      </w:r>
      <w:r w:rsidR="001708E0">
        <w:t xml:space="preserve">. </w:t>
      </w:r>
      <w:r w:rsidR="001F6AD4">
        <w:t xml:space="preserve">Below shows an example </w:t>
      </w:r>
      <w:r w:rsidR="00391DF0">
        <w:t>(Fig 5)</w:t>
      </w:r>
      <w:r w:rsidR="00391DF0">
        <w:t xml:space="preserve"> </w:t>
      </w:r>
      <w:r w:rsidR="001F6AD4">
        <w:t>of how these options are shown before narrowing data down.</w:t>
      </w:r>
      <w:r w:rsidR="00391DF0">
        <w:t xml:space="preserve"> </w:t>
      </w:r>
    </w:p>
    <w:p w:rsidR="000707B2" w:rsidRDefault="000707B2">
      <w:r>
        <w:rPr>
          <w:noProof/>
        </w:rPr>
        <w:lastRenderedPageBreak/>
        <w:drawing>
          <wp:inline distT="0" distB="0" distL="0" distR="0">
            <wp:extent cx="5730875" cy="3318933"/>
            <wp:effectExtent l="0" t="0" r="3175" b="0"/>
            <wp:docPr id="6" name="Picture 6" descr="C:\Users\gavinowen\AppData\Local\Microsoft\Windows\INetCache\Content.Word\data from silverstone ru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vinowen\AppData\Local\Microsoft\Windows\INetCache\Content.Word\data from silverstone run.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443" t="264" r="443" b="4405"/>
                    <a:stretch/>
                  </pic:blipFill>
                  <pic:spPr bwMode="auto">
                    <a:xfrm>
                      <a:off x="0" y="0"/>
                      <a:ext cx="5740658" cy="3324599"/>
                    </a:xfrm>
                    <a:prstGeom prst="rect">
                      <a:avLst/>
                    </a:prstGeom>
                    <a:noFill/>
                    <a:ln>
                      <a:noFill/>
                    </a:ln>
                    <a:extLst>
                      <a:ext uri="{53640926-AAD7-44D8-BBD7-CCE9431645EC}">
                        <a14:shadowObscured xmlns:a14="http://schemas.microsoft.com/office/drawing/2010/main"/>
                      </a:ext>
                    </a:extLst>
                  </pic:spPr>
                </pic:pic>
              </a:graphicData>
            </a:graphic>
          </wp:inline>
        </w:drawing>
      </w:r>
    </w:p>
    <w:p w:rsidR="00391DF0" w:rsidRDefault="00391DF0">
      <w:r>
        <w:t>(Fig 5)</w:t>
      </w:r>
    </w:p>
    <w:p w:rsidR="001F6AD4" w:rsidRDefault="00BB1A4B">
      <w:r>
        <w:t xml:space="preserve">As shown above a large amount of data is being shown of the whole session in which the vehicle was run. To narrow down this data even further </w:t>
      </w:r>
      <w:r w:rsidR="00467131">
        <w:t xml:space="preserve">for the XY graph a setting upon the data tap will be clicked to pick what data is to be shown and what lap you can narrow down too. </w:t>
      </w:r>
      <w:r w:rsidR="003168C1">
        <w:t xml:space="preserve">The data that’s been selected for example purpose`s will be speed over the amount of time. </w:t>
      </w:r>
      <w:r w:rsidR="00467131">
        <w:t>Once these options are selected</w:t>
      </w:r>
      <w:r w:rsidR="00391DF0">
        <w:t xml:space="preserve"> </w:t>
      </w:r>
      <w:r w:rsidR="00391DF0">
        <w:t>(Fig 6)</w:t>
      </w:r>
      <w:r w:rsidR="00467131">
        <w:t xml:space="preserve"> it is possible to then </w:t>
      </w:r>
      <w:r w:rsidR="00432DB7">
        <w:t xml:space="preserve">see </w:t>
      </w:r>
      <w:r w:rsidR="00555694">
        <w:t>the exact speed in which the vehicle is tra</w:t>
      </w:r>
      <w:r w:rsidR="007A67A2">
        <w:t>veling via the track map</w:t>
      </w:r>
      <w:r w:rsidR="007811E0">
        <w:t xml:space="preserve">. </w:t>
      </w:r>
      <w:r w:rsidR="0090648E">
        <w:t xml:space="preserve"> </w:t>
      </w:r>
    </w:p>
    <w:p w:rsidR="00BF7700" w:rsidRDefault="00BF7700">
      <w:r>
        <w:rPr>
          <w:noProof/>
        </w:rPr>
        <w:drawing>
          <wp:inline distT="0" distB="0" distL="0" distR="0" wp14:anchorId="682EAB46" wp14:editId="738708F0">
            <wp:extent cx="5731116" cy="3344334"/>
            <wp:effectExtent l="0" t="0" r="317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4405"/>
                    <a:stretch/>
                  </pic:blipFill>
                  <pic:spPr bwMode="auto">
                    <a:xfrm>
                      <a:off x="0" y="0"/>
                      <a:ext cx="5735241" cy="3346741"/>
                    </a:xfrm>
                    <a:prstGeom prst="rect">
                      <a:avLst/>
                    </a:prstGeom>
                    <a:ln>
                      <a:noFill/>
                    </a:ln>
                    <a:extLst>
                      <a:ext uri="{53640926-AAD7-44D8-BBD7-CCE9431645EC}">
                        <a14:shadowObscured xmlns:a14="http://schemas.microsoft.com/office/drawing/2010/main"/>
                      </a:ext>
                    </a:extLst>
                  </pic:spPr>
                </pic:pic>
              </a:graphicData>
            </a:graphic>
          </wp:inline>
        </w:drawing>
      </w:r>
    </w:p>
    <w:p w:rsidR="00835AC5" w:rsidRDefault="00391DF0">
      <w:r>
        <w:t>(Fig 6)</w:t>
      </w:r>
    </w:p>
    <w:p w:rsidR="00835AC5" w:rsidRDefault="00835AC5"/>
    <w:p w:rsidR="00835AC5" w:rsidRDefault="00835AC5">
      <w:r>
        <w:lastRenderedPageBreak/>
        <w:t>The track map analysis has several features that can be used to find out multiple things. One of the more important things in which was used was colouring the map based on certain data. As we are looking at the speed of the vehicle the map is coloured from slower speeds shown in blue to high speeds shown in red.</w:t>
      </w:r>
      <w:r w:rsidR="00737FF2">
        <w:t xml:space="preserve"> Below shows an example</w:t>
      </w:r>
      <w:r w:rsidR="00391DF0">
        <w:t xml:space="preserve"> (Fig 7) o</w:t>
      </w:r>
      <w:r w:rsidR="00737FF2">
        <w:t xml:space="preserve">f the track map feature with satellite view turned on and colour map on.  </w:t>
      </w:r>
    </w:p>
    <w:p w:rsidR="00737FF2" w:rsidRDefault="00737FF2">
      <w:r>
        <w:rPr>
          <w:noProof/>
        </w:rPr>
        <w:drawing>
          <wp:inline distT="0" distB="0" distL="0" distR="0">
            <wp:extent cx="5730875" cy="3056201"/>
            <wp:effectExtent l="0" t="0" r="3175" b="0"/>
            <wp:docPr id="10" name="Picture 10" descr="C:\Users\gavinowen\AppData\Local\Microsoft\Windows\INetCache\Content.Word\silverstone lap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avinowen\AppData\Local\Microsoft\Windows\INetCache\Content.Word\silverstone lap 13.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87" b="4405"/>
                    <a:stretch/>
                  </pic:blipFill>
                  <pic:spPr bwMode="auto">
                    <a:xfrm>
                      <a:off x="0" y="0"/>
                      <a:ext cx="5731510" cy="3056540"/>
                    </a:xfrm>
                    <a:prstGeom prst="rect">
                      <a:avLst/>
                    </a:prstGeom>
                    <a:noFill/>
                    <a:ln>
                      <a:noFill/>
                    </a:ln>
                    <a:extLst>
                      <a:ext uri="{53640926-AAD7-44D8-BBD7-CCE9431645EC}">
                        <a14:shadowObscured xmlns:a14="http://schemas.microsoft.com/office/drawing/2010/main"/>
                      </a:ext>
                    </a:extLst>
                  </pic:spPr>
                </pic:pic>
              </a:graphicData>
            </a:graphic>
          </wp:inline>
        </w:drawing>
      </w:r>
    </w:p>
    <w:p w:rsidR="005C2557" w:rsidRDefault="00391DF0">
      <w:r>
        <w:t>(Fig 7)</w:t>
      </w:r>
    </w:p>
    <w:p w:rsidR="00F56A82" w:rsidRPr="000D6B59" w:rsidRDefault="00F56A82"/>
    <w:p w:rsidR="005C2557" w:rsidRDefault="005C2557">
      <w:pPr>
        <w:rPr>
          <w:b/>
        </w:rPr>
      </w:pPr>
    </w:p>
    <w:p w:rsidR="005C2557" w:rsidRDefault="005C2557">
      <w:pPr>
        <w:rPr>
          <w:b/>
        </w:rPr>
      </w:pPr>
      <w:r>
        <w:rPr>
          <w:b/>
        </w:rPr>
        <w:br w:type="page"/>
      </w:r>
    </w:p>
    <w:p w:rsidR="00FF5C37" w:rsidRDefault="005C200D">
      <w:pPr>
        <w:rPr>
          <w:b/>
        </w:rPr>
      </w:pPr>
      <w:r>
        <w:rPr>
          <w:b/>
        </w:rPr>
        <w:lastRenderedPageBreak/>
        <w:t xml:space="preserve">4.3 </w:t>
      </w:r>
      <w:r w:rsidR="00E86903" w:rsidRPr="00FF5C37">
        <w:rPr>
          <w:b/>
        </w:rPr>
        <w:t>Circuit Tools</w:t>
      </w:r>
      <w:r w:rsidR="009D5F0D">
        <w:rPr>
          <w:b/>
        </w:rPr>
        <w:t xml:space="preserve"> </w:t>
      </w:r>
      <w:r w:rsidR="009D5F0D" w:rsidRPr="004724AC">
        <w:rPr>
          <w:rFonts w:cstheme="minorHAnsi"/>
          <w:i/>
          <w:color w:val="000000"/>
          <w:sz w:val="24"/>
          <w:szCs w:val="24"/>
        </w:rPr>
        <w:t>Drewitz, I. (2017)</w:t>
      </w:r>
    </w:p>
    <w:p w:rsidR="00C713DB" w:rsidRDefault="00476056">
      <w:r>
        <w:t>The Circuit Tools s</w:t>
      </w:r>
      <w:r w:rsidR="00D92B15">
        <w:t xml:space="preserve">oftware uses data from the Vbox. Lap times recorded with the GPS and sensory data from the ECU and DL1 have been recorded with video footage. The software itself is easy to use when the data is loaded up. A suitable lap would be selected and the view all option will then be </w:t>
      </w:r>
      <w:r w:rsidR="00C713DB">
        <w:t>selected from the home menu to make the software look as so</w:t>
      </w:r>
      <w:r w:rsidR="00F56A82">
        <w:t xml:space="preserve"> (fig 8)</w:t>
      </w:r>
      <w:r w:rsidR="00C713DB">
        <w:t xml:space="preserve">: </w:t>
      </w:r>
    </w:p>
    <w:p w:rsidR="00C713DB" w:rsidRDefault="00C713DB">
      <w:pPr>
        <w:rPr>
          <w:b/>
        </w:rPr>
      </w:pPr>
      <w:r>
        <w:rPr>
          <w:noProof/>
        </w:rPr>
        <w:drawing>
          <wp:inline distT="0" distB="0" distL="0" distR="0" wp14:anchorId="2A22B836" wp14:editId="48E10E05">
            <wp:extent cx="5730717" cy="3098800"/>
            <wp:effectExtent l="0" t="0" r="381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3866"/>
                    <a:stretch/>
                  </pic:blipFill>
                  <pic:spPr bwMode="auto">
                    <a:xfrm>
                      <a:off x="0" y="0"/>
                      <a:ext cx="5731510" cy="3099229"/>
                    </a:xfrm>
                    <a:prstGeom prst="rect">
                      <a:avLst/>
                    </a:prstGeom>
                    <a:ln>
                      <a:noFill/>
                    </a:ln>
                    <a:extLst>
                      <a:ext uri="{53640926-AAD7-44D8-BBD7-CCE9431645EC}">
                        <a14:shadowObscured xmlns:a14="http://schemas.microsoft.com/office/drawing/2010/main"/>
                      </a:ext>
                    </a:extLst>
                  </pic:spPr>
                </pic:pic>
              </a:graphicData>
            </a:graphic>
          </wp:inline>
        </w:drawing>
      </w:r>
    </w:p>
    <w:p w:rsidR="00F56A82" w:rsidRDefault="00F56A82">
      <w:pPr>
        <w:rPr>
          <w:b/>
        </w:rPr>
      </w:pPr>
      <w:r>
        <w:rPr>
          <w:b/>
        </w:rPr>
        <w:t>(Fig 8)</w:t>
      </w:r>
    </w:p>
    <w:p w:rsidR="000150D9" w:rsidRDefault="00C713DB">
      <w:r>
        <w:t xml:space="preserve">With the </w:t>
      </w:r>
      <w:r w:rsidR="00F56A82">
        <w:t>view,</w:t>
      </w:r>
      <w:r>
        <w:t xml:space="preserve"> all option selected multiple boxes have filled the screen. The first option in the top left is the session and lap selection. The bottom left is the channels</w:t>
      </w:r>
      <w:r w:rsidR="00A8025F">
        <w:t xml:space="preserve"> recorded which the graph</w:t>
      </w:r>
      <w:r w:rsidR="00F56A82">
        <w:t xml:space="preserve"> (Fig 9)</w:t>
      </w:r>
      <w:r w:rsidR="00A8025F">
        <w:t xml:space="preserve"> at the centre bottom of the screen can </w:t>
      </w:r>
      <w:r w:rsidR="00D40DCD">
        <w:t>adapt to the selection</w:t>
      </w:r>
      <w:r w:rsidR="00A12695">
        <w:t xml:space="preserve"> you pick</w:t>
      </w:r>
      <w:r w:rsidR="00D40DCD">
        <w:t xml:space="preserve">. The top middle box is the footage recorded from the cameras. On </w:t>
      </w:r>
      <w:r w:rsidR="00A12695">
        <w:t>the recording,</w:t>
      </w:r>
      <w:r w:rsidR="00D40DCD">
        <w:t xml:space="preserve"> a digital tachometer is showing speed, lateral and longitudinal forces acting upon the vehicle. There`s also a map of the track which uses a green dot to tell you where the start/finish of the recorded lap is but also a red dot to show where the car is along the track. In the opposite corner, a lap </w:t>
      </w:r>
      <w:r w:rsidR="00A12695">
        <w:t>counter and lap time recorder is found. In the top centre of the screen shows the secondary camera pointed at the position of the driver`s feet. At the top right corner</w:t>
      </w:r>
      <w:r w:rsidR="00A175AD">
        <w:t xml:space="preserve"> (Fig 10)</w:t>
      </w:r>
      <w:r w:rsidR="00A12695">
        <w:t xml:space="preserve">, a G-Plot graph records the lateral and longitudinal forced. </w:t>
      </w:r>
      <w:r w:rsidR="00867536">
        <w:t>Finally,</w:t>
      </w:r>
      <w:r w:rsidR="00A12695">
        <w:t xml:space="preserve"> at the bottom right corner</w:t>
      </w:r>
      <w:r w:rsidR="00A175AD">
        <w:t xml:space="preserve"> (Fig 11)</w:t>
      </w:r>
      <w:r w:rsidR="00A12695">
        <w:t xml:space="preserve"> shows a detailed map of the track with a pin point racing line </w:t>
      </w:r>
      <w:r w:rsidR="00FE4EE4">
        <w:t xml:space="preserve">recorded via the GPS. </w:t>
      </w:r>
    </w:p>
    <w:p w:rsidR="000150D9" w:rsidRDefault="000150D9">
      <w:r>
        <w:rPr>
          <w:noProof/>
        </w:rPr>
        <w:lastRenderedPageBreak/>
        <w:drawing>
          <wp:inline distT="0" distB="0" distL="0" distR="0" wp14:anchorId="71040DF5" wp14:editId="439868B7">
            <wp:extent cx="5461000" cy="2734733"/>
            <wp:effectExtent l="0" t="0" r="6350" b="8890"/>
            <wp:docPr id="22" name="Picture 22" descr="C:\Users\gavinowen\AppData\Local\Microsoft\Windows\INetCache\Content.Word\lap select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gavinowen\AppData\Local\Microsoft\Windows\INetCache\Content.Word\lap selected.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63497" cy="2735983"/>
                    </a:xfrm>
                    <a:prstGeom prst="rect">
                      <a:avLst/>
                    </a:prstGeom>
                    <a:noFill/>
                    <a:ln>
                      <a:noFill/>
                    </a:ln>
                  </pic:spPr>
                </pic:pic>
              </a:graphicData>
            </a:graphic>
          </wp:inline>
        </w:drawing>
      </w:r>
    </w:p>
    <w:p w:rsidR="000150D9" w:rsidRDefault="00F56A82">
      <w:r>
        <w:t>(Fig  9)</w:t>
      </w:r>
    </w:p>
    <w:p w:rsidR="00A175AD" w:rsidRDefault="00A175AD">
      <w:r>
        <w:rPr>
          <w:noProof/>
        </w:rPr>
        <w:drawing>
          <wp:inline distT="0" distB="0" distL="0" distR="0" wp14:anchorId="35F19952" wp14:editId="1093B63C">
            <wp:extent cx="2853267" cy="2395855"/>
            <wp:effectExtent l="0" t="0" r="4445" b="4445"/>
            <wp:docPr id="21" name="Picture 21" descr="C:\Users\gavinowen\AppData\Local\Microsoft\Windows\INetCache\Content.Word\g force plo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gavinowen\AppData\Local\Microsoft\Windows\INetCache\Content.Word\g force plot.b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81821" cy="2419832"/>
                    </a:xfrm>
                    <a:prstGeom prst="rect">
                      <a:avLst/>
                    </a:prstGeom>
                    <a:noFill/>
                    <a:ln>
                      <a:noFill/>
                    </a:ln>
                  </pic:spPr>
                </pic:pic>
              </a:graphicData>
            </a:graphic>
          </wp:inline>
        </w:drawing>
      </w:r>
      <w:r>
        <w:rPr>
          <w:noProof/>
        </w:rPr>
        <w:drawing>
          <wp:inline distT="0" distB="0" distL="0" distR="0" wp14:anchorId="08B0BB24" wp14:editId="7F080334">
            <wp:extent cx="2742988" cy="2387408"/>
            <wp:effectExtent l="0" t="0" r="635" b="0"/>
            <wp:docPr id="20" name="Picture 20" descr="C:\Users\gavinowen\AppData\Local\Microsoft\Windows\INetCache\Content.Word\lap of silverston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avinowen\AppData\Local\Microsoft\Windows\INetCache\Content.Word\lap of silverstone.b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9994" cy="2410913"/>
                    </a:xfrm>
                    <a:prstGeom prst="rect">
                      <a:avLst/>
                    </a:prstGeom>
                    <a:noFill/>
                    <a:ln>
                      <a:noFill/>
                    </a:ln>
                  </pic:spPr>
                </pic:pic>
              </a:graphicData>
            </a:graphic>
          </wp:inline>
        </w:drawing>
      </w:r>
    </w:p>
    <w:p w:rsidR="00737FF2" w:rsidRPr="00FB193E" w:rsidRDefault="00A175AD">
      <w:r w:rsidRPr="00FB193E">
        <w:t>(Fig 10)</w:t>
      </w:r>
      <w:r w:rsidRPr="00FB193E">
        <w:tab/>
      </w:r>
      <w:r w:rsidRPr="00FB193E">
        <w:tab/>
      </w:r>
      <w:r w:rsidRPr="00FB193E">
        <w:tab/>
      </w:r>
      <w:r w:rsidRPr="00FB193E">
        <w:tab/>
      </w:r>
      <w:r w:rsidRPr="00FB193E">
        <w:tab/>
      </w:r>
      <w:r w:rsidRPr="00FB193E">
        <w:tab/>
        <w:t xml:space="preserve">      (Fig 11)</w:t>
      </w:r>
      <w:r w:rsidR="00835AC5" w:rsidRPr="00FB193E">
        <w:br w:type="page"/>
      </w:r>
    </w:p>
    <w:p w:rsidR="00476056" w:rsidRPr="00453ABF" w:rsidRDefault="005C200D">
      <w:pPr>
        <w:rPr>
          <w:b/>
        </w:rPr>
      </w:pPr>
      <w:r>
        <w:rPr>
          <w:b/>
        </w:rPr>
        <w:lastRenderedPageBreak/>
        <w:t xml:space="preserve">4.4 </w:t>
      </w:r>
      <w:r w:rsidR="00453ABF">
        <w:rPr>
          <w:b/>
        </w:rPr>
        <w:t xml:space="preserve">Acquiring </w:t>
      </w:r>
      <w:r w:rsidR="00476056" w:rsidRPr="00453ABF">
        <w:rPr>
          <w:b/>
        </w:rPr>
        <w:t xml:space="preserve">Simulation Data </w:t>
      </w:r>
    </w:p>
    <w:p w:rsidR="00E32BAB" w:rsidRDefault="00671B46">
      <w:r>
        <w:t>When</w:t>
      </w:r>
      <w:r w:rsidR="007D1DE5">
        <w:t xml:space="preserve"> acquiring</w:t>
      </w:r>
      <w:r>
        <w:t xml:space="preserve"> simulation </w:t>
      </w:r>
      <w:r w:rsidR="00867536">
        <w:t>data,</w:t>
      </w:r>
      <w:r>
        <w:t xml:space="preserve"> a testing session was booked with the same driver as to who </w:t>
      </w:r>
      <w:r w:rsidR="00867536">
        <w:t xml:space="preserve">raced at Silverstone. Before any testing began it was important that the same vehicle and track </w:t>
      </w:r>
      <w:r w:rsidR="000F45BC">
        <w:t xml:space="preserve">was </w:t>
      </w:r>
      <w:r w:rsidR="00867536">
        <w:t>selected. The setup of the vehicle w</w:t>
      </w:r>
      <w:r w:rsidR="000F45BC">
        <w:t xml:space="preserve">as correct with the same gear ratios and the driver briefed on what he was tasked to do. </w:t>
      </w:r>
      <w:r w:rsidR="009073D3">
        <w:t xml:space="preserve">For this initial simulation </w:t>
      </w:r>
      <w:r w:rsidR="00E32BAB">
        <w:t>session,</w:t>
      </w:r>
      <w:r w:rsidR="009073D3">
        <w:t xml:space="preserve"> the driver was tasked to do as many consistent and clean laps around the track </w:t>
      </w:r>
      <w:r w:rsidR="00971EE6">
        <w:t xml:space="preserve">as data would then be collected for the Motec Software. </w:t>
      </w:r>
    </w:p>
    <w:p w:rsidR="00453ABF" w:rsidRDefault="00971EE6">
      <w:r>
        <w:t xml:space="preserve"> </w:t>
      </w:r>
      <w:r w:rsidR="00453ABF">
        <w:rPr>
          <w:noProof/>
        </w:rPr>
        <w:drawing>
          <wp:inline distT="0" distB="0" distL="0" distR="0" wp14:anchorId="2B4CE396" wp14:editId="3FC3B2E8">
            <wp:extent cx="5731510" cy="3223895"/>
            <wp:effectExtent l="0" t="0" r="2540" b="0"/>
            <wp:docPr id="12" name="Picture 12" descr="C:\Users\gavinowen\AppData\Local\Microsoft\Windows\INetCache\Content.Word\sim se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avinowen\AppData\Local\Microsoft\Windows\INetCache\Content.Word\sim sesh.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rsidR="00671B46" w:rsidRDefault="00FB193E">
      <w:r>
        <w:t xml:space="preserve">(Fig 12) </w:t>
      </w:r>
      <w:r w:rsidR="00453ABF">
        <w:t>The simulation software which was used was called Automobilista.</w:t>
      </w:r>
    </w:p>
    <w:p w:rsidR="00BD6EA3" w:rsidRDefault="00BD6EA3">
      <w:r>
        <w:t xml:space="preserve">Below shows a table of lap times recorded from </w:t>
      </w:r>
      <w:r w:rsidR="00B04FF1">
        <w:t>the sim:</w:t>
      </w:r>
    </w:p>
    <w:tbl>
      <w:tblPr>
        <w:tblStyle w:val="TableGrid"/>
        <w:tblW w:w="9214" w:type="dxa"/>
        <w:tblLook w:val="04A0" w:firstRow="1" w:lastRow="0" w:firstColumn="1" w:lastColumn="0" w:noHBand="0" w:noVBand="1"/>
      </w:tblPr>
      <w:tblGrid>
        <w:gridCol w:w="3071"/>
        <w:gridCol w:w="3071"/>
        <w:gridCol w:w="3072"/>
      </w:tblGrid>
      <w:tr w:rsidR="002F3F9B" w:rsidTr="00FB193E">
        <w:trPr>
          <w:trHeight w:val="255"/>
        </w:trPr>
        <w:tc>
          <w:tcPr>
            <w:tcW w:w="3071" w:type="dxa"/>
          </w:tcPr>
          <w:p w:rsidR="002F3F9B" w:rsidRDefault="002F3F9B">
            <w:r>
              <w:t xml:space="preserve">Lap </w:t>
            </w:r>
          </w:p>
        </w:tc>
        <w:tc>
          <w:tcPr>
            <w:tcW w:w="3071" w:type="dxa"/>
          </w:tcPr>
          <w:p w:rsidR="002F3F9B" w:rsidRDefault="002F3F9B">
            <w:r>
              <w:t xml:space="preserve">Lap time </w:t>
            </w:r>
          </w:p>
        </w:tc>
        <w:tc>
          <w:tcPr>
            <w:tcW w:w="3072" w:type="dxa"/>
          </w:tcPr>
          <w:p w:rsidR="002F3F9B" w:rsidRDefault="002F3F9B">
            <w:r>
              <w:t>Total Time (s)</w:t>
            </w:r>
          </w:p>
        </w:tc>
      </w:tr>
      <w:tr w:rsidR="002F3F9B" w:rsidTr="00FB193E">
        <w:trPr>
          <w:trHeight w:val="255"/>
        </w:trPr>
        <w:tc>
          <w:tcPr>
            <w:tcW w:w="3071" w:type="dxa"/>
          </w:tcPr>
          <w:p w:rsidR="002F3F9B" w:rsidRDefault="002F3F9B">
            <w:r>
              <w:t>Out Lap</w:t>
            </w:r>
          </w:p>
        </w:tc>
        <w:tc>
          <w:tcPr>
            <w:tcW w:w="3071" w:type="dxa"/>
          </w:tcPr>
          <w:p w:rsidR="002F3F9B" w:rsidRDefault="002F3F9B">
            <w:r>
              <w:t>1:18.146</w:t>
            </w:r>
          </w:p>
        </w:tc>
        <w:tc>
          <w:tcPr>
            <w:tcW w:w="3072" w:type="dxa"/>
          </w:tcPr>
          <w:p w:rsidR="002F3F9B" w:rsidRDefault="002F3F9B">
            <w:r>
              <w:t>78.146</w:t>
            </w:r>
          </w:p>
        </w:tc>
      </w:tr>
      <w:tr w:rsidR="002F3F9B" w:rsidTr="00FB193E">
        <w:trPr>
          <w:trHeight w:val="255"/>
        </w:trPr>
        <w:tc>
          <w:tcPr>
            <w:tcW w:w="3071" w:type="dxa"/>
          </w:tcPr>
          <w:p w:rsidR="002F3F9B" w:rsidRDefault="002F3F9B">
            <w:r>
              <w:t xml:space="preserve">Lap 1 </w:t>
            </w:r>
          </w:p>
        </w:tc>
        <w:tc>
          <w:tcPr>
            <w:tcW w:w="3071" w:type="dxa"/>
          </w:tcPr>
          <w:p w:rsidR="002F3F9B" w:rsidRDefault="002F3F9B">
            <w:r>
              <w:t>1:11.335</w:t>
            </w:r>
          </w:p>
        </w:tc>
        <w:tc>
          <w:tcPr>
            <w:tcW w:w="3072" w:type="dxa"/>
          </w:tcPr>
          <w:p w:rsidR="002F3F9B" w:rsidRDefault="002F3F9B">
            <w:r>
              <w:t>149.481</w:t>
            </w:r>
          </w:p>
        </w:tc>
      </w:tr>
      <w:tr w:rsidR="002F3F9B" w:rsidTr="00FB193E">
        <w:trPr>
          <w:trHeight w:val="255"/>
        </w:trPr>
        <w:tc>
          <w:tcPr>
            <w:tcW w:w="3071" w:type="dxa"/>
          </w:tcPr>
          <w:p w:rsidR="002F3F9B" w:rsidRDefault="002F3F9B">
            <w:r>
              <w:t>Lap 2</w:t>
            </w:r>
          </w:p>
        </w:tc>
        <w:tc>
          <w:tcPr>
            <w:tcW w:w="3071" w:type="dxa"/>
          </w:tcPr>
          <w:p w:rsidR="002F3F9B" w:rsidRDefault="002F3F9B">
            <w:r>
              <w:t>1:10.792</w:t>
            </w:r>
          </w:p>
        </w:tc>
        <w:tc>
          <w:tcPr>
            <w:tcW w:w="3072" w:type="dxa"/>
          </w:tcPr>
          <w:p w:rsidR="002F3F9B" w:rsidRDefault="002F3F9B">
            <w:r>
              <w:t>220.273</w:t>
            </w:r>
          </w:p>
        </w:tc>
      </w:tr>
      <w:tr w:rsidR="002F3F9B" w:rsidTr="00FB193E">
        <w:trPr>
          <w:trHeight w:val="242"/>
        </w:trPr>
        <w:tc>
          <w:tcPr>
            <w:tcW w:w="3071" w:type="dxa"/>
          </w:tcPr>
          <w:p w:rsidR="002F3F9B" w:rsidRDefault="002F3F9B">
            <w:r>
              <w:t>Lap 3</w:t>
            </w:r>
          </w:p>
        </w:tc>
        <w:tc>
          <w:tcPr>
            <w:tcW w:w="3071" w:type="dxa"/>
          </w:tcPr>
          <w:p w:rsidR="002F3F9B" w:rsidRDefault="002F3F9B">
            <w:r>
              <w:t>1:10.892</w:t>
            </w:r>
          </w:p>
        </w:tc>
        <w:tc>
          <w:tcPr>
            <w:tcW w:w="3072" w:type="dxa"/>
          </w:tcPr>
          <w:p w:rsidR="002F3F9B" w:rsidRDefault="002F3F9B">
            <w:r>
              <w:t>291.114</w:t>
            </w:r>
          </w:p>
        </w:tc>
      </w:tr>
      <w:tr w:rsidR="002F3F9B" w:rsidTr="00FB193E">
        <w:trPr>
          <w:trHeight w:val="255"/>
        </w:trPr>
        <w:tc>
          <w:tcPr>
            <w:tcW w:w="3071" w:type="dxa"/>
          </w:tcPr>
          <w:p w:rsidR="002F3F9B" w:rsidRDefault="002F3F9B">
            <w:r>
              <w:t xml:space="preserve">Lap 4 </w:t>
            </w:r>
          </w:p>
        </w:tc>
        <w:tc>
          <w:tcPr>
            <w:tcW w:w="3071" w:type="dxa"/>
          </w:tcPr>
          <w:p w:rsidR="002F3F9B" w:rsidRDefault="002F3F9B">
            <w:r>
              <w:t>1:09.624</w:t>
            </w:r>
          </w:p>
        </w:tc>
        <w:tc>
          <w:tcPr>
            <w:tcW w:w="3072" w:type="dxa"/>
          </w:tcPr>
          <w:p w:rsidR="002F3F9B" w:rsidRDefault="002F3F9B">
            <w:r>
              <w:t>360.738</w:t>
            </w:r>
          </w:p>
        </w:tc>
      </w:tr>
      <w:tr w:rsidR="002F3F9B" w:rsidTr="00FB193E">
        <w:trPr>
          <w:trHeight w:val="255"/>
        </w:trPr>
        <w:tc>
          <w:tcPr>
            <w:tcW w:w="3071" w:type="dxa"/>
          </w:tcPr>
          <w:p w:rsidR="002F3F9B" w:rsidRDefault="002F3F9B">
            <w:r>
              <w:t xml:space="preserve">Lap 5 </w:t>
            </w:r>
          </w:p>
        </w:tc>
        <w:tc>
          <w:tcPr>
            <w:tcW w:w="3071" w:type="dxa"/>
          </w:tcPr>
          <w:p w:rsidR="002F3F9B" w:rsidRDefault="002F3F9B">
            <w:r>
              <w:t>1:09.872</w:t>
            </w:r>
          </w:p>
        </w:tc>
        <w:tc>
          <w:tcPr>
            <w:tcW w:w="3072" w:type="dxa"/>
          </w:tcPr>
          <w:p w:rsidR="002F3F9B" w:rsidRDefault="002F3F9B">
            <w:r>
              <w:t>430.610</w:t>
            </w:r>
          </w:p>
        </w:tc>
      </w:tr>
      <w:tr w:rsidR="002F3F9B" w:rsidTr="00FB193E">
        <w:trPr>
          <w:trHeight w:val="255"/>
        </w:trPr>
        <w:tc>
          <w:tcPr>
            <w:tcW w:w="3071" w:type="dxa"/>
          </w:tcPr>
          <w:p w:rsidR="002F3F9B" w:rsidRDefault="002F3F9B">
            <w:r>
              <w:t xml:space="preserve">Lap 6 </w:t>
            </w:r>
          </w:p>
        </w:tc>
        <w:tc>
          <w:tcPr>
            <w:tcW w:w="3071" w:type="dxa"/>
          </w:tcPr>
          <w:p w:rsidR="002F3F9B" w:rsidRDefault="002F3F9B">
            <w:r>
              <w:t>1:09.754</w:t>
            </w:r>
          </w:p>
        </w:tc>
        <w:tc>
          <w:tcPr>
            <w:tcW w:w="3072" w:type="dxa"/>
          </w:tcPr>
          <w:p w:rsidR="002F3F9B" w:rsidRDefault="002F3F9B">
            <w:r>
              <w:t>500.364</w:t>
            </w:r>
          </w:p>
        </w:tc>
      </w:tr>
      <w:tr w:rsidR="002F3F9B" w:rsidTr="00FB193E">
        <w:trPr>
          <w:trHeight w:val="255"/>
        </w:trPr>
        <w:tc>
          <w:tcPr>
            <w:tcW w:w="3071" w:type="dxa"/>
          </w:tcPr>
          <w:p w:rsidR="002F3F9B" w:rsidRDefault="002F3F9B">
            <w:r>
              <w:t>Lap 7</w:t>
            </w:r>
          </w:p>
        </w:tc>
        <w:tc>
          <w:tcPr>
            <w:tcW w:w="3071" w:type="dxa"/>
          </w:tcPr>
          <w:p w:rsidR="002F3F9B" w:rsidRDefault="002F3F9B">
            <w:r>
              <w:t>1:09.802</w:t>
            </w:r>
          </w:p>
        </w:tc>
        <w:tc>
          <w:tcPr>
            <w:tcW w:w="3072" w:type="dxa"/>
          </w:tcPr>
          <w:p w:rsidR="002F3F9B" w:rsidRDefault="002F3F9B">
            <w:r>
              <w:t>570.166</w:t>
            </w:r>
          </w:p>
        </w:tc>
      </w:tr>
      <w:tr w:rsidR="002F3F9B" w:rsidTr="00FB193E">
        <w:trPr>
          <w:trHeight w:val="255"/>
        </w:trPr>
        <w:tc>
          <w:tcPr>
            <w:tcW w:w="3071" w:type="dxa"/>
          </w:tcPr>
          <w:p w:rsidR="002F3F9B" w:rsidRDefault="002F3F9B">
            <w:r>
              <w:t>In Lap</w:t>
            </w:r>
          </w:p>
        </w:tc>
        <w:tc>
          <w:tcPr>
            <w:tcW w:w="3071" w:type="dxa"/>
          </w:tcPr>
          <w:p w:rsidR="002F3F9B" w:rsidRDefault="002F3F9B">
            <w:r>
              <w:t>0:11.630</w:t>
            </w:r>
          </w:p>
        </w:tc>
        <w:tc>
          <w:tcPr>
            <w:tcW w:w="3072" w:type="dxa"/>
          </w:tcPr>
          <w:p w:rsidR="002F3F9B" w:rsidRDefault="002F3F9B">
            <w:r>
              <w:t>582.598</w:t>
            </w:r>
          </w:p>
        </w:tc>
      </w:tr>
    </w:tbl>
    <w:p w:rsidR="00B04FF1" w:rsidRDefault="00F5734B">
      <w:r>
        <w:t>G Williams (2017)</w:t>
      </w:r>
    </w:p>
    <w:p w:rsidR="00453ABF" w:rsidRDefault="00256FEF">
      <w:pPr>
        <w:rPr>
          <w:b/>
        </w:rPr>
      </w:pPr>
      <w:r>
        <w:rPr>
          <w:b/>
        </w:rPr>
        <w:t xml:space="preserve">4.5 </w:t>
      </w:r>
      <w:r w:rsidR="00453ABF" w:rsidRPr="00453ABF">
        <w:rPr>
          <w:b/>
        </w:rPr>
        <w:t xml:space="preserve">Motec </w:t>
      </w:r>
      <w:r w:rsidR="009D5F0D" w:rsidRPr="004724AC">
        <w:rPr>
          <w:rFonts w:cstheme="minorHAnsi"/>
          <w:i/>
          <w:color w:val="000000"/>
          <w:sz w:val="24"/>
          <w:szCs w:val="24"/>
        </w:rPr>
        <w:t>Motec.com. (2017). </w:t>
      </w:r>
    </w:p>
    <w:p w:rsidR="002202B8" w:rsidRDefault="007D1DE5">
      <w:r>
        <w:t>The data recorded from Automobilista created a Motec data file</w:t>
      </w:r>
      <w:r w:rsidR="00FB193E">
        <w:t xml:space="preserve"> (Fig 13)</w:t>
      </w:r>
      <w:r>
        <w:t xml:space="preserve"> which would be accessed using the Motec Pro – Sim </w:t>
      </w:r>
      <w:r w:rsidR="0092620C">
        <w:t>software. Once loaded into M</w:t>
      </w:r>
      <w:r w:rsidR="0072323F">
        <w:t xml:space="preserve">otec </w:t>
      </w:r>
      <w:r w:rsidR="00E61523">
        <w:t xml:space="preserve">a new project was started under the circuit settings. From then the simulation data acquired could then be analysed. </w:t>
      </w:r>
      <w:r w:rsidR="002202B8">
        <w:t xml:space="preserve">Below shows </w:t>
      </w:r>
      <w:r w:rsidR="00832B6B">
        <w:t>a full lap in Motec. The</w:t>
      </w:r>
      <w:r w:rsidR="002202B8">
        <w:t xml:space="preserve"> channels include Engine RPM, Speed, Throttle Position, Lateral and Longitudinal G forces and Brake Position. </w:t>
      </w:r>
    </w:p>
    <w:p w:rsidR="002202B8" w:rsidRDefault="001E4EC1">
      <w:r>
        <w:rPr>
          <w:noProof/>
        </w:rPr>
        <w:lastRenderedPageBreak/>
        <w:drawing>
          <wp:inline distT="0" distB="0" distL="0" distR="0" wp14:anchorId="6771E1E9" wp14:editId="16F4A0F5">
            <wp:extent cx="5730712" cy="3081867"/>
            <wp:effectExtent l="0" t="0" r="381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4392"/>
                    <a:stretch/>
                  </pic:blipFill>
                  <pic:spPr bwMode="auto">
                    <a:xfrm>
                      <a:off x="0" y="0"/>
                      <a:ext cx="5731510" cy="3082296"/>
                    </a:xfrm>
                    <a:prstGeom prst="rect">
                      <a:avLst/>
                    </a:prstGeom>
                    <a:ln>
                      <a:noFill/>
                    </a:ln>
                    <a:extLst>
                      <a:ext uri="{53640926-AAD7-44D8-BBD7-CCE9431645EC}">
                        <a14:shadowObscured xmlns:a14="http://schemas.microsoft.com/office/drawing/2010/main"/>
                      </a:ext>
                    </a:extLst>
                  </pic:spPr>
                </pic:pic>
              </a:graphicData>
            </a:graphic>
          </wp:inline>
        </w:drawing>
      </w:r>
    </w:p>
    <w:p w:rsidR="002202B8" w:rsidRDefault="00FB193E">
      <w:r>
        <w:t>(Fig 13)</w:t>
      </w:r>
    </w:p>
    <w:p w:rsidR="00453ABF" w:rsidRDefault="00AA2B98">
      <w:r>
        <w:t xml:space="preserve">Just like race technology and circuit tools there are multiple tools available to use </w:t>
      </w:r>
      <w:r w:rsidR="00B12AC6">
        <w:t>to plot graphs and data. A rainbow track</w:t>
      </w:r>
      <w:r w:rsidR="00FB193E">
        <w:t xml:space="preserve"> (Fig 14)</w:t>
      </w:r>
      <w:r w:rsidR="00B12AC6">
        <w:t xml:space="preserve"> was then made </w:t>
      </w:r>
      <w:r w:rsidR="003E19FF">
        <w:t xml:space="preserve">showing braking points around the track. The darker the colour the colour the </w:t>
      </w:r>
      <w:r w:rsidR="00F91BD4">
        <w:t xml:space="preserve">higher the braking force </w:t>
      </w:r>
      <w:r w:rsidR="003E19FF">
        <w:t xml:space="preserve">which is shown below: </w:t>
      </w:r>
    </w:p>
    <w:p w:rsidR="003E19FF" w:rsidRDefault="003E19FF">
      <w:r>
        <w:rPr>
          <w:noProof/>
        </w:rPr>
        <w:drawing>
          <wp:inline distT="0" distB="0" distL="0" distR="0" wp14:anchorId="4C65B958" wp14:editId="2CCA19BD">
            <wp:extent cx="5654932" cy="2980267"/>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911" t="17196" r="14308" b="8053"/>
                    <a:stretch/>
                  </pic:blipFill>
                  <pic:spPr bwMode="auto">
                    <a:xfrm>
                      <a:off x="0" y="0"/>
                      <a:ext cx="5673147" cy="2989867"/>
                    </a:xfrm>
                    <a:prstGeom prst="rect">
                      <a:avLst/>
                    </a:prstGeom>
                    <a:ln>
                      <a:noFill/>
                    </a:ln>
                    <a:extLst>
                      <a:ext uri="{53640926-AAD7-44D8-BBD7-CCE9431645EC}">
                        <a14:shadowObscured xmlns:a14="http://schemas.microsoft.com/office/drawing/2010/main"/>
                      </a:ext>
                    </a:extLst>
                  </pic:spPr>
                </pic:pic>
              </a:graphicData>
            </a:graphic>
          </wp:inline>
        </w:drawing>
      </w:r>
    </w:p>
    <w:p w:rsidR="003E19FF" w:rsidRDefault="00FB193E">
      <w:r>
        <w:t>(Fig 14)</w:t>
      </w:r>
    </w:p>
    <w:p w:rsidR="00FB193E" w:rsidRDefault="00FB193E"/>
    <w:p w:rsidR="00FB193E" w:rsidRDefault="00FB193E"/>
    <w:p w:rsidR="00FB193E" w:rsidRDefault="00FB193E"/>
    <w:p w:rsidR="00FB193E" w:rsidRDefault="00FB193E"/>
    <w:p w:rsidR="00E31E05" w:rsidRDefault="00E76F3D">
      <w:r>
        <w:lastRenderedPageBreak/>
        <w:t>Once this was achieved it wold then be possible to plot a scatter graph for lateral and longitudinal G forces against distance of the track.</w:t>
      </w:r>
      <w:r w:rsidR="00E31E05">
        <w:t xml:space="preserve"> Below </w:t>
      </w:r>
      <w:r w:rsidR="00AC7893">
        <w:t>show</w:t>
      </w:r>
      <w:r w:rsidR="00E31E05">
        <w:t xml:space="preserve"> the scatter graphs</w:t>
      </w:r>
      <w:r w:rsidR="00FB193E">
        <w:t xml:space="preserve"> (Fig 15)</w:t>
      </w:r>
      <w:r w:rsidR="00E31E05">
        <w:t xml:space="preserve"> which were created: </w:t>
      </w:r>
    </w:p>
    <w:p w:rsidR="001E01F3" w:rsidRDefault="001E01F3"/>
    <w:p w:rsidR="001E01F3" w:rsidRDefault="001E01F3">
      <w:r>
        <w:rPr>
          <w:noProof/>
        </w:rPr>
        <w:drawing>
          <wp:inline distT="0" distB="0" distL="0" distR="0" wp14:anchorId="031D817E" wp14:editId="1DFD75C6">
            <wp:extent cx="5816600" cy="3065780"/>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795" t="15757" r="14174" b="5715"/>
                    <a:stretch/>
                  </pic:blipFill>
                  <pic:spPr bwMode="auto">
                    <a:xfrm>
                      <a:off x="0" y="0"/>
                      <a:ext cx="5830100" cy="3072896"/>
                    </a:xfrm>
                    <a:prstGeom prst="rect">
                      <a:avLst/>
                    </a:prstGeom>
                    <a:ln>
                      <a:noFill/>
                    </a:ln>
                    <a:extLst>
                      <a:ext uri="{53640926-AAD7-44D8-BBD7-CCE9431645EC}">
                        <a14:shadowObscured xmlns:a14="http://schemas.microsoft.com/office/drawing/2010/main"/>
                      </a:ext>
                    </a:extLst>
                  </pic:spPr>
                </pic:pic>
              </a:graphicData>
            </a:graphic>
          </wp:inline>
        </w:drawing>
      </w:r>
    </w:p>
    <w:p w:rsidR="00F62A85" w:rsidRDefault="00E76F3D">
      <w:r>
        <w:t xml:space="preserve"> </w:t>
      </w:r>
      <w:r w:rsidR="00FB193E">
        <w:t>(Fig 15)</w:t>
      </w:r>
    </w:p>
    <w:p w:rsidR="00F62A85" w:rsidRPr="005C200D" w:rsidRDefault="00E24647">
      <w:pPr>
        <w:rPr>
          <w:b/>
        </w:rPr>
      </w:pPr>
      <w:r>
        <w:rPr>
          <w:b/>
        </w:rPr>
        <w:t>4.6</w:t>
      </w:r>
      <w:r w:rsidR="005C200D" w:rsidRPr="005C200D">
        <w:rPr>
          <w:b/>
        </w:rPr>
        <w:t xml:space="preserve"> </w:t>
      </w:r>
      <w:r w:rsidR="00F62A85" w:rsidRPr="005C200D">
        <w:rPr>
          <w:b/>
        </w:rPr>
        <w:t xml:space="preserve">Excel Documents </w:t>
      </w:r>
    </w:p>
    <w:p w:rsidR="00F62A85" w:rsidRDefault="00F62A85">
      <w:r>
        <w:t>From the data collected via</w:t>
      </w:r>
      <w:r w:rsidR="00751E3B">
        <w:t xml:space="preserve"> the</w:t>
      </w:r>
      <w:r>
        <w:t xml:space="preserve"> simulation</w:t>
      </w:r>
      <w:r w:rsidR="007E41EF">
        <w:t xml:space="preserve"> and live data</w:t>
      </w:r>
      <w:r>
        <w:t xml:space="preserve"> </w:t>
      </w:r>
      <w:r w:rsidR="00580E33">
        <w:t>a CSV file was then exported at 10hz</w:t>
      </w:r>
      <w:r w:rsidR="00751E3B">
        <w:t>. As there`s a large amount of data</w:t>
      </w:r>
      <w:r w:rsidR="00580E33">
        <w:t xml:space="preserve"> </w:t>
      </w:r>
      <w:r w:rsidR="00751E3B">
        <w:t xml:space="preserve">recorded the data was then sectioned off into each lap and any data which won`t be useful will then be deleted. </w:t>
      </w:r>
      <w:r w:rsidR="00FB193E">
        <w:t>(Fig 16) (Fig 17)</w:t>
      </w:r>
      <w:r w:rsidR="005C200D">
        <w:t xml:space="preserve"> Currently this data is still being narrowed down to a manageable size.</w:t>
      </w:r>
    </w:p>
    <w:p w:rsidR="00AC5299" w:rsidRDefault="00AC5299">
      <w:r>
        <w:rPr>
          <w:noProof/>
        </w:rPr>
        <w:drawing>
          <wp:inline distT="0" distB="0" distL="0" distR="0" wp14:anchorId="6C8BA153" wp14:editId="43B8D12F">
            <wp:extent cx="5731510" cy="303085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b="5981"/>
                    <a:stretch/>
                  </pic:blipFill>
                  <pic:spPr bwMode="auto">
                    <a:xfrm>
                      <a:off x="0" y="0"/>
                      <a:ext cx="5731510" cy="3030855"/>
                    </a:xfrm>
                    <a:prstGeom prst="rect">
                      <a:avLst/>
                    </a:prstGeom>
                    <a:ln>
                      <a:noFill/>
                    </a:ln>
                    <a:extLst>
                      <a:ext uri="{53640926-AAD7-44D8-BBD7-CCE9431645EC}">
                        <a14:shadowObscured xmlns:a14="http://schemas.microsoft.com/office/drawing/2010/main"/>
                      </a:ext>
                    </a:extLst>
                  </pic:spPr>
                </pic:pic>
              </a:graphicData>
            </a:graphic>
          </wp:inline>
        </w:drawing>
      </w:r>
    </w:p>
    <w:p w:rsidR="00751E3B" w:rsidRDefault="00FB193E">
      <w:r>
        <w:t>(Fig 16)</w:t>
      </w:r>
    </w:p>
    <w:p w:rsidR="00AC5299" w:rsidRDefault="00AC5299"/>
    <w:p w:rsidR="00AC5299" w:rsidRDefault="00AC5299">
      <w:r>
        <w:rPr>
          <w:noProof/>
        </w:rPr>
        <w:drawing>
          <wp:inline distT="0" distB="0" distL="0" distR="0" wp14:anchorId="2F58A468" wp14:editId="76A7E845">
            <wp:extent cx="5731510" cy="3098800"/>
            <wp:effectExtent l="0" t="0" r="254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b="3880"/>
                    <a:stretch/>
                  </pic:blipFill>
                  <pic:spPr bwMode="auto">
                    <a:xfrm>
                      <a:off x="0" y="0"/>
                      <a:ext cx="5731510" cy="3098800"/>
                    </a:xfrm>
                    <a:prstGeom prst="rect">
                      <a:avLst/>
                    </a:prstGeom>
                    <a:ln>
                      <a:noFill/>
                    </a:ln>
                    <a:extLst>
                      <a:ext uri="{53640926-AAD7-44D8-BBD7-CCE9431645EC}">
                        <a14:shadowObscured xmlns:a14="http://schemas.microsoft.com/office/drawing/2010/main"/>
                      </a:ext>
                    </a:extLst>
                  </pic:spPr>
                </pic:pic>
              </a:graphicData>
            </a:graphic>
          </wp:inline>
        </w:drawing>
      </w:r>
    </w:p>
    <w:p w:rsidR="00AC5299" w:rsidRDefault="00FB193E">
      <w:r>
        <w:t>(Fig 17)</w:t>
      </w:r>
    </w:p>
    <w:p w:rsidR="00AC5299" w:rsidRDefault="00AC5299">
      <w:r>
        <w:br w:type="page"/>
      </w:r>
    </w:p>
    <w:p w:rsidR="001E01F3" w:rsidRDefault="00E24647">
      <w:pPr>
        <w:rPr>
          <w:b/>
        </w:rPr>
      </w:pPr>
      <w:r>
        <w:rPr>
          <w:b/>
        </w:rPr>
        <w:lastRenderedPageBreak/>
        <w:t>5.0</w:t>
      </w:r>
      <w:r w:rsidR="00AC5299" w:rsidRPr="00AC5299">
        <w:rPr>
          <w:b/>
        </w:rPr>
        <w:t>Conclusion</w:t>
      </w:r>
    </w:p>
    <w:p w:rsidR="00AC5299" w:rsidRDefault="00B363A3">
      <w:pPr>
        <w:rPr>
          <w:b/>
        </w:rPr>
      </w:pPr>
      <w:r>
        <w:rPr>
          <w:b/>
        </w:rPr>
        <w:t xml:space="preserve">5.1 </w:t>
      </w:r>
      <w:r w:rsidR="0025614C">
        <w:rPr>
          <w:b/>
        </w:rPr>
        <w:t>Future aims and objectives</w:t>
      </w:r>
    </w:p>
    <w:p w:rsidR="006579D2" w:rsidRPr="00506DCC" w:rsidRDefault="0025614C">
      <w:r>
        <w:t>Now that research and data has been gathered the next steps for the investigations is to evaluate the data that’s been found and calculate the amount of time and energy that can possibly be recovered while the vehicle is under braking. From the use of calculations</w:t>
      </w:r>
      <w:r w:rsidR="00D87466">
        <w:t>,</w:t>
      </w:r>
      <w:r>
        <w:t xml:space="preserve"> a suitable </w:t>
      </w:r>
      <w:r w:rsidR="00D87466">
        <w:t xml:space="preserve">set of </w:t>
      </w:r>
      <w:r>
        <w:t>motor</w:t>
      </w:r>
      <w:r w:rsidR="00D87466">
        <w:t>s</w:t>
      </w:r>
      <w:r>
        <w:t xml:space="preserve"> and energy storage </w:t>
      </w:r>
      <w:r w:rsidR="00D87466">
        <w:t>options</w:t>
      </w:r>
      <w:r>
        <w:t xml:space="preserve"> w</w:t>
      </w:r>
      <w:r w:rsidR="00D87466">
        <w:t>ill be able to be priced up and tested upon the simulator. A more in</w:t>
      </w:r>
      <w:r w:rsidR="0017647B">
        <w:t>-</w:t>
      </w:r>
      <w:r w:rsidR="00D87466">
        <w:t xml:space="preserve">depth research into energy storage options and motors available on the market will also be looked into with advantages and disadvantages of each part. </w:t>
      </w:r>
      <w:r w:rsidR="00B73B53">
        <w:t>Power increasing the simulator modal via a torque graph and seeing if adding weight to the vehicle will increase or decrease in lap times.</w:t>
      </w:r>
    </w:p>
    <w:p w:rsidR="006579D2" w:rsidRDefault="006579D2">
      <w:pPr>
        <w:rPr>
          <w:b/>
        </w:rPr>
      </w:pPr>
      <w:r>
        <w:rPr>
          <w:b/>
        </w:rPr>
        <w:br w:type="page"/>
      </w:r>
    </w:p>
    <w:p w:rsidR="007D5F42" w:rsidRPr="007D5F42" w:rsidRDefault="00E24647" w:rsidP="007D5F42">
      <w:pPr>
        <w:spacing w:after="100" w:afterAutospacing="1" w:line="240" w:lineRule="auto"/>
        <w:outlineLvl w:val="1"/>
        <w:rPr>
          <w:rFonts w:eastAsia="Times New Roman" w:cstheme="minorHAnsi"/>
          <w:b/>
          <w:color w:val="000000"/>
          <w:sz w:val="24"/>
          <w:szCs w:val="24"/>
          <w:lang w:eastAsia="en-GB"/>
        </w:rPr>
      </w:pPr>
      <w:r>
        <w:rPr>
          <w:rFonts w:eastAsia="Times New Roman" w:cstheme="minorHAnsi"/>
          <w:b/>
          <w:color w:val="000000"/>
          <w:sz w:val="24"/>
          <w:szCs w:val="24"/>
          <w:lang w:eastAsia="en-GB"/>
        </w:rPr>
        <w:lastRenderedPageBreak/>
        <w:t xml:space="preserve">6.0 </w:t>
      </w:r>
      <w:r w:rsidR="007D5F42" w:rsidRPr="007D5F42">
        <w:rPr>
          <w:rFonts w:eastAsia="Times New Roman" w:cstheme="minorHAnsi"/>
          <w:b/>
          <w:color w:val="000000"/>
          <w:sz w:val="24"/>
          <w:szCs w:val="24"/>
          <w:lang w:eastAsia="en-GB"/>
        </w:rPr>
        <w:t>References</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2017 FORMULA ONE TECHNICAL REGULATIONS. (2017). </w:t>
      </w:r>
      <w:r w:rsidRPr="007D5F42">
        <w:rPr>
          <w:rFonts w:eastAsia="Times New Roman" w:cstheme="minorHAnsi"/>
          <w:i/>
          <w:iCs/>
          <w:color w:val="000000"/>
          <w:sz w:val="24"/>
          <w:szCs w:val="24"/>
          <w:lang w:eastAsia="en-GB"/>
        </w:rPr>
        <w:t>FIA</w:t>
      </w:r>
      <w:r w:rsidRPr="007D5F42">
        <w:rPr>
          <w:rFonts w:eastAsia="Times New Roman" w:cstheme="minorHAnsi"/>
          <w:i/>
          <w:color w:val="000000"/>
          <w:sz w:val="24"/>
          <w:szCs w:val="24"/>
          <w:lang w:eastAsia="en-GB"/>
        </w:rPr>
        <w:t>.</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 xml:space="preserve">2017 Technical Regulations </w:t>
      </w:r>
      <w:r w:rsidR="005E1A17">
        <w:rPr>
          <w:rFonts w:eastAsia="Times New Roman" w:cstheme="minorHAnsi"/>
          <w:i/>
          <w:color w:val="000000"/>
          <w:sz w:val="24"/>
          <w:szCs w:val="24"/>
          <w:lang w:eastAsia="en-GB"/>
        </w:rPr>
        <w:t>for LMP1 Prototype Hybrid. (2016</w:t>
      </w:r>
      <w:r w:rsidRPr="007D5F42">
        <w:rPr>
          <w:rFonts w:eastAsia="Times New Roman" w:cstheme="minorHAnsi"/>
          <w:i/>
          <w:color w:val="000000"/>
          <w:sz w:val="24"/>
          <w:szCs w:val="24"/>
          <w:lang w:eastAsia="en-GB"/>
        </w:rPr>
        <w:t>). </w:t>
      </w:r>
      <w:r w:rsidRPr="007D5F42">
        <w:rPr>
          <w:rFonts w:eastAsia="Times New Roman" w:cstheme="minorHAnsi"/>
          <w:i/>
          <w:iCs/>
          <w:color w:val="000000"/>
          <w:sz w:val="24"/>
          <w:szCs w:val="24"/>
          <w:lang w:eastAsia="en-GB"/>
        </w:rPr>
        <w:t>FIA</w:t>
      </w:r>
      <w:r w:rsidRPr="007D5F42">
        <w:rPr>
          <w:rFonts w:eastAsia="Times New Roman" w:cstheme="minorHAnsi"/>
          <w:i/>
          <w:color w:val="000000"/>
          <w:sz w:val="24"/>
          <w:szCs w:val="24"/>
          <w:lang w:eastAsia="en-GB"/>
        </w:rPr>
        <w:t>.</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2018 FORMULA ONE TECHNICAL REGULATIONS. (2017). </w:t>
      </w:r>
      <w:r w:rsidRPr="007D5F42">
        <w:rPr>
          <w:rFonts w:eastAsia="Times New Roman" w:cstheme="minorHAnsi"/>
          <w:i/>
          <w:iCs/>
          <w:color w:val="000000"/>
          <w:sz w:val="24"/>
          <w:szCs w:val="24"/>
          <w:lang w:eastAsia="en-GB"/>
        </w:rPr>
        <w:t>FIA</w:t>
      </w:r>
      <w:r w:rsidRPr="007D5F42">
        <w:rPr>
          <w:rFonts w:eastAsia="Times New Roman" w:cstheme="minorHAnsi"/>
          <w:i/>
          <w:color w:val="000000"/>
          <w:sz w:val="24"/>
          <w:szCs w:val="24"/>
          <w:lang w:eastAsia="en-GB"/>
        </w:rPr>
        <w:t>.</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Amiryar, M. and Pullen, K. (2017). A Review of Flywheel Energy Storage System Technologies and Their Applications. </w:t>
      </w:r>
      <w:r w:rsidRPr="007D5F42">
        <w:rPr>
          <w:rFonts w:eastAsia="Times New Roman" w:cstheme="minorHAnsi"/>
          <w:i/>
          <w:iCs/>
          <w:color w:val="000000"/>
          <w:sz w:val="24"/>
          <w:szCs w:val="24"/>
          <w:lang w:eastAsia="en-GB"/>
        </w:rPr>
        <w:t>Applied Sciences</w:t>
      </w:r>
      <w:r w:rsidRPr="007D5F42">
        <w:rPr>
          <w:rFonts w:eastAsia="Times New Roman" w:cstheme="minorHAnsi"/>
          <w:i/>
          <w:color w:val="000000"/>
          <w:sz w:val="24"/>
          <w:szCs w:val="24"/>
          <w:lang w:eastAsia="en-GB"/>
        </w:rPr>
        <w:t>, 7(3), p.286.</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autoevolution. (2017). </w:t>
      </w:r>
      <w:r w:rsidRPr="007D5F42">
        <w:rPr>
          <w:rFonts w:eastAsia="Times New Roman" w:cstheme="minorHAnsi"/>
          <w:i/>
          <w:iCs/>
          <w:color w:val="000000"/>
          <w:sz w:val="24"/>
          <w:szCs w:val="24"/>
          <w:lang w:eastAsia="en-GB"/>
        </w:rPr>
        <w:t>Team Lotus, Virgin, HRT F1 to Start 2011 Without KERS</w:t>
      </w:r>
      <w:r w:rsidRPr="007D5F42">
        <w:rPr>
          <w:rFonts w:eastAsia="Times New Roman" w:cstheme="minorHAnsi"/>
          <w:i/>
          <w:color w:val="000000"/>
          <w:sz w:val="24"/>
          <w:szCs w:val="24"/>
          <w:lang w:eastAsia="en-GB"/>
        </w:rPr>
        <w:t>. [online] Available at: https://www.autoevolution.com/news/team-lotus-virgin-hrt-f1-to-start-2011-without-kers-30389.html [Accessed 9 Nov. 2017].</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BALAJI, k., SRIDHAR, k., RAFATH SHERIEF, a. and JANCI RANI, J. (2017). OPTIMIZED REGENERATIVE BRAKING TECHNOLOGY FOR ELECTRIC BIKES. </w:t>
      </w:r>
      <w:r w:rsidRPr="007D5F42">
        <w:rPr>
          <w:rFonts w:eastAsia="Times New Roman" w:cstheme="minorHAnsi"/>
          <w:i/>
          <w:iCs/>
          <w:color w:val="000000"/>
          <w:sz w:val="24"/>
          <w:szCs w:val="24"/>
          <w:lang w:eastAsia="en-GB"/>
        </w:rPr>
        <w:t>Research Paper</w:t>
      </w:r>
      <w:r w:rsidRPr="007D5F42">
        <w:rPr>
          <w:rFonts w:eastAsia="Times New Roman" w:cstheme="minorHAnsi"/>
          <w:i/>
          <w:color w:val="000000"/>
          <w:sz w:val="24"/>
          <w:szCs w:val="24"/>
          <w:lang w:eastAsia="en-GB"/>
        </w:rPr>
        <w:t>.</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Bengolea, F. and Samuel, S. (2017). Technology Choices for Optimizing the Performance of Racing Vehicles. </w:t>
      </w:r>
      <w:r w:rsidRPr="007D5F42">
        <w:rPr>
          <w:rFonts w:eastAsia="Times New Roman" w:cstheme="minorHAnsi"/>
          <w:i/>
          <w:iCs/>
          <w:color w:val="000000"/>
          <w:sz w:val="24"/>
          <w:szCs w:val="24"/>
          <w:lang w:eastAsia="en-GB"/>
        </w:rPr>
        <w:t>SAE International</w:t>
      </w:r>
      <w:r w:rsidRPr="007D5F42">
        <w:rPr>
          <w:rFonts w:eastAsia="Times New Roman" w:cstheme="minorHAnsi"/>
          <w:i/>
          <w:color w:val="000000"/>
          <w:sz w:val="24"/>
          <w:szCs w:val="24"/>
          <w:lang w:eastAsia="en-GB"/>
        </w:rPr>
        <w:t>.</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Boretti, A. (2014). </w:t>
      </w:r>
      <w:r w:rsidRPr="007D5F42">
        <w:rPr>
          <w:rFonts w:eastAsia="Times New Roman" w:cstheme="minorHAnsi"/>
          <w:i/>
          <w:iCs/>
          <w:color w:val="000000"/>
          <w:sz w:val="24"/>
          <w:szCs w:val="24"/>
          <w:lang w:eastAsia="en-GB"/>
        </w:rPr>
        <w:t>Kinetic Energy Recovery Systems for Racing Cars</w:t>
      </w:r>
      <w:r w:rsidRPr="007D5F42">
        <w:rPr>
          <w:rFonts w:eastAsia="Times New Roman" w:cstheme="minorHAnsi"/>
          <w:i/>
          <w:color w:val="000000"/>
          <w:sz w:val="24"/>
          <w:szCs w:val="24"/>
          <w:lang w:eastAsia="en-GB"/>
        </w:rPr>
        <w:t>. SAE International.</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Boretti, A., Masudi, H. and Scalzo, J. (2017). Alternative Crankshaft Mechanisms and Kinetic Energy Recovery Systems for Improved Fuel Economy of Light Duty Vehicles.</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Cross, D. (2017). Optimization of Hybrid Kinetic Energy Recovery Systems (KERS) for Different Racing Circuits. </w:t>
      </w:r>
      <w:r w:rsidRPr="007D5F42">
        <w:rPr>
          <w:rFonts w:eastAsia="Times New Roman" w:cstheme="minorHAnsi"/>
          <w:i/>
          <w:iCs/>
          <w:color w:val="000000"/>
          <w:sz w:val="24"/>
          <w:szCs w:val="24"/>
          <w:lang w:eastAsia="en-GB"/>
        </w:rPr>
        <w:t>SAE Technical Paper</w:t>
      </w:r>
      <w:r w:rsidRPr="007D5F42">
        <w:rPr>
          <w:rFonts w:eastAsia="Times New Roman" w:cstheme="minorHAnsi"/>
          <w:i/>
          <w:color w:val="000000"/>
          <w:sz w:val="24"/>
          <w:szCs w:val="24"/>
          <w:lang w:eastAsia="en-GB"/>
        </w:rPr>
        <w:t>.</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Deshpande, R. (2015). </w:t>
      </w:r>
      <w:r w:rsidRPr="007D5F42">
        <w:rPr>
          <w:rFonts w:eastAsia="Times New Roman" w:cstheme="minorHAnsi"/>
          <w:i/>
          <w:iCs/>
          <w:color w:val="000000"/>
          <w:sz w:val="24"/>
          <w:szCs w:val="24"/>
          <w:lang w:eastAsia="en-GB"/>
        </w:rPr>
        <w:t>Ultracapacitors</w:t>
      </w:r>
      <w:r w:rsidRPr="007D5F42">
        <w:rPr>
          <w:rFonts w:eastAsia="Times New Roman" w:cstheme="minorHAnsi"/>
          <w:i/>
          <w:color w:val="000000"/>
          <w:sz w:val="24"/>
          <w:szCs w:val="24"/>
          <w:lang w:eastAsia="en-GB"/>
        </w:rPr>
        <w:t>. New York: McGraw-Hill Education.</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Federation Internationale de l'Automobile. (2017). </w:t>
      </w:r>
      <w:r w:rsidRPr="007D5F42">
        <w:rPr>
          <w:rFonts w:eastAsia="Times New Roman" w:cstheme="minorHAnsi"/>
          <w:i/>
          <w:iCs/>
          <w:color w:val="000000"/>
          <w:sz w:val="24"/>
          <w:szCs w:val="24"/>
          <w:lang w:eastAsia="en-GB"/>
        </w:rPr>
        <w:t>Federation Internationale de l'Automobile</w:t>
      </w:r>
      <w:r w:rsidRPr="007D5F42">
        <w:rPr>
          <w:rFonts w:eastAsia="Times New Roman" w:cstheme="minorHAnsi"/>
          <w:i/>
          <w:color w:val="000000"/>
          <w:sz w:val="24"/>
          <w:szCs w:val="24"/>
          <w:lang w:eastAsia="en-GB"/>
        </w:rPr>
        <w:t>. [online] Available at: https://www.fia.com/ [Accessed 20 Nov. 2017].</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Heeps, G. (2010). wheel of fortune.</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Hodkinson, R. and Fenton, J. (n.d.). </w:t>
      </w:r>
      <w:r w:rsidRPr="007D5F42">
        <w:rPr>
          <w:rFonts w:eastAsia="Times New Roman" w:cstheme="minorHAnsi"/>
          <w:i/>
          <w:iCs/>
          <w:color w:val="000000"/>
          <w:sz w:val="24"/>
          <w:szCs w:val="24"/>
          <w:lang w:eastAsia="en-GB"/>
        </w:rPr>
        <w:t>Lightweight Electric/ Hybrid Vehicle Design</w:t>
      </w:r>
      <w:r w:rsidRPr="007D5F42">
        <w:rPr>
          <w:rFonts w:eastAsia="Times New Roman" w:cstheme="minorHAnsi"/>
          <w:i/>
          <w:color w:val="000000"/>
          <w:sz w:val="24"/>
          <w:szCs w:val="24"/>
          <w:lang w:eastAsia="en-GB"/>
        </w:rPr>
        <w:t>. Butterworth Heinemann.</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KERS Braking for 2014 F1 Cars. (2012). </w:t>
      </w:r>
      <w:r w:rsidRPr="007D5F42">
        <w:rPr>
          <w:rFonts w:eastAsia="Times New Roman" w:cstheme="minorHAnsi"/>
          <w:i/>
          <w:iCs/>
          <w:color w:val="000000"/>
          <w:sz w:val="24"/>
          <w:szCs w:val="24"/>
          <w:lang w:eastAsia="en-GB"/>
        </w:rPr>
        <w:t>SAE International</w:t>
      </w:r>
      <w:r w:rsidRPr="007D5F42">
        <w:rPr>
          <w:rFonts w:eastAsia="Times New Roman" w:cstheme="minorHAnsi"/>
          <w:i/>
          <w:color w:val="000000"/>
          <w:sz w:val="24"/>
          <w:szCs w:val="24"/>
          <w:lang w:eastAsia="en-GB"/>
        </w:rPr>
        <w:t>.</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MCR, U., UWTSD, S., students, A., Engineering, R. and Work, T. (2017). </w:t>
      </w:r>
      <w:r w:rsidRPr="007D5F42">
        <w:rPr>
          <w:rFonts w:eastAsia="Times New Roman" w:cstheme="minorHAnsi"/>
          <w:i/>
          <w:iCs/>
          <w:color w:val="000000"/>
          <w:sz w:val="24"/>
          <w:szCs w:val="24"/>
          <w:lang w:eastAsia="en-GB"/>
        </w:rPr>
        <w:t>msport-eng.com – Racing @ UWTSD</w:t>
      </w:r>
      <w:r w:rsidRPr="007D5F42">
        <w:rPr>
          <w:rFonts w:eastAsia="Times New Roman" w:cstheme="minorHAnsi"/>
          <w:i/>
          <w:color w:val="000000"/>
          <w:sz w:val="24"/>
          <w:szCs w:val="24"/>
          <w:lang w:eastAsia="en-GB"/>
        </w:rPr>
        <w:t>. [online] Msport-eng.com. Available at: http://www.msport-eng.com/ [Accessed 6 Nov. 2017].</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Moro, D., Cavina, N., Trivić, I. and Ravaglioli, V. (2017). Guidelines for Integration of Kinetic Energy Recovery System (KERS) based on Mechanical Flywheel in an Automotive Vehicle. </w:t>
      </w:r>
      <w:r w:rsidRPr="007D5F42">
        <w:rPr>
          <w:rFonts w:eastAsia="Times New Roman" w:cstheme="minorHAnsi"/>
          <w:i/>
          <w:iCs/>
          <w:color w:val="000000"/>
          <w:sz w:val="24"/>
          <w:szCs w:val="24"/>
          <w:lang w:eastAsia="en-GB"/>
        </w:rPr>
        <w:t>SAE international</w:t>
      </w:r>
      <w:r w:rsidRPr="007D5F42">
        <w:rPr>
          <w:rFonts w:eastAsia="Times New Roman" w:cstheme="minorHAnsi"/>
          <w:i/>
          <w:color w:val="000000"/>
          <w:sz w:val="24"/>
          <w:szCs w:val="24"/>
          <w:lang w:eastAsia="en-GB"/>
        </w:rPr>
        <w:t>.</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Regenerative Braking Mechanism. (2017). </w:t>
      </w:r>
      <w:r w:rsidRPr="007D5F42">
        <w:rPr>
          <w:rFonts w:eastAsia="Times New Roman" w:cstheme="minorHAnsi"/>
          <w:i/>
          <w:iCs/>
          <w:color w:val="000000"/>
          <w:sz w:val="24"/>
          <w:szCs w:val="24"/>
          <w:lang w:eastAsia="en-GB"/>
        </w:rPr>
        <w:t>Manu Garg</w:t>
      </w:r>
      <w:r w:rsidRPr="007D5F42">
        <w:rPr>
          <w:rFonts w:eastAsia="Times New Roman" w:cstheme="minorHAnsi"/>
          <w:i/>
          <w:color w:val="000000"/>
          <w:sz w:val="24"/>
          <w:szCs w:val="24"/>
          <w:lang w:eastAsia="en-GB"/>
        </w:rPr>
        <w:t>, 4(3).</w:t>
      </w:r>
    </w:p>
    <w:p w:rsidR="007D5F42" w:rsidRPr="007D5F4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Sun, P., Yu, X., Yi, W., Ding, H. and Liang, J. (2017). Research on Control System of Hybrid Regenerative Braking and Low Speed Energy Recovery.</w:t>
      </w:r>
    </w:p>
    <w:p w:rsidR="006579D2" w:rsidRDefault="007D5F42" w:rsidP="007D5F42">
      <w:pPr>
        <w:spacing w:after="180" w:line="240" w:lineRule="auto"/>
        <w:ind w:left="450" w:hanging="450"/>
        <w:rPr>
          <w:rFonts w:eastAsia="Times New Roman" w:cstheme="minorHAnsi"/>
          <w:i/>
          <w:color w:val="000000"/>
          <w:sz w:val="24"/>
          <w:szCs w:val="24"/>
          <w:lang w:eastAsia="en-GB"/>
        </w:rPr>
      </w:pPr>
      <w:r w:rsidRPr="007D5F42">
        <w:rPr>
          <w:rFonts w:eastAsia="Times New Roman" w:cstheme="minorHAnsi"/>
          <w:i/>
          <w:color w:val="000000"/>
          <w:sz w:val="24"/>
          <w:szCs w:val="24"/>
          <w:lang w:eastAsia="en-GB"/>
        </w:rPr>
        <w:t>Templeman, G. (2017). </w:t>
      </w:r>
      <w:r w:rsidRPr="007D5F42">
        <w:rPr>
          <w:rFonts w:eastAsia="Times New Roman" w:cstheme="minorHAnsi"/>
          <w:i/>
          <w:iCs/>
          <w:color w:val="000000"/>
          <w:sz w:val="24"/>
          <w:szCs w:val="24"/>
          <w:lang w:eastAsia="en-GB"/>
        </w:rPr>
        <w:t>SpeedPro Series - The Competition Car Data Logging Manual</w:t>
      </w:r>
      <w:r w:rsidRPr="007D5F42">
        <w:rPr>
          <w:rFonts w:eastAsia="Times New Roman" w:cstheme="minorHAnsi"/>
          <w:i/>
          <w:color w:val="000000"/>
          <w:sz w:val="24"/>
          <w:szCs w:val="24"/>
          <w:lang w:eastAsia="en-GB"/>
        </w:rPr>
        <w:t>. Veloce.</w:t>
      </w:r>
    </w:p>
    <w:p w:rsidR="004724AC" w:rsidRPr="004724AC" w:rsidRDefault="004724AC" w:rsidP="004724AC">
      <w:pPr>
        <w:pStyle w:val="NormalWeb"/>
        <w:spacing w:before="0" w:beforeAutospacing="0" w:after="180" w:afterAutospacing="0"/>
        <w:rPr>
          <w:rFonts w:asciiTheme="minorHAnsi" w:hAnsiTheme="minorHAnsi" w:cstheme="minorHAnsi"/>
          <w:i/>
          <w:color w:val="000000"/>
        </w:rPr>
      </w:pPr>
      <w:r w:rsidRPr="004724AC">
        <w:rPr>
          <w:rFonts w:asciiTheme="minorHAnsi" w:hAnsiTheme="minorHAnsi" w:cstheme="minorHAnsi"/>
          <w:i/>
          <w:color w:val="000000"/>
        </w:rPr>
        <w:lastRenderedPageBreak/>
        <w:t>Drewitz, I. (2017). </w:t>
      </w:r>
      <w:r w:rsidRPr="004724AC">
        <w:rPr>
          <w:rFonts w:asciiTheme="minorHAnsi" w:hAnsiTheme="minorHAnsi" w:cstheme="minorHAnsi"/>
          <w:i/>
          <w:iCs/>
          <w:color w:val="000000"/>
        </w:rPr>
        <w:t>Software</w:t>
      </w:r>
      <w:r w:rsidRPr="004724AC">
        <w:rPr>
          <w:rFonts w:asciiTheme="minorHAnsi" w:hAnsiTheme="minorHAnsi" w:cstheme="minorHAnsi"/>
          <w:i/>
          <w:color w:val="000000"/>
        </w:rPr>
        <w:t>. [online] Vboxmotorsport.co.uk. Available at: https://www.vboxmotorsport.co.uk/index.php/en/customer-area/software [Accessed 20 Nov. 2017].</w:t>
      </w:r>
    </w:p>
    <w:p w:rsidR="004724AC" w:rsidRPr="004724AC" w:rsidRDefault="004724AC" w:rsidP="004724AC">
      <w:pPr>
        <w:pStyle w:val="NormalWeb"/>
        <w:spacing w:before="0" w:beforeAutospacing="0" w:after="180" w:afterAutospacing="0"/>
        <w:ind w:left="450" w:hanging="450"/>
        <w:rPr>
          <w:rFonts w:asciiTheme="minorHAnsi" w:hAnsiTheme="minorHAnsi" w:cstheme="minorHAnsi"/>
          <w:i/>
          <w:color w:val="000000"/>
        </w:rPr>
      </w:pPr>
      <w:r w:rsidRPr="004724AC">
        <w:rPr>
          <w:rFonts w:asciiTheme="minorHAnsi" w:hAnsiTheme="minorHAnsi" w:cstheme="minorHAnsi"/>
          <w:i/>
          <w:color w:val="000000"/>
        </w:rPr>
        <w:t>Motec.com. (2017). </w:t>
      </w:r>
      <w:r w:rsidRPr="004724AC">
        <w:rPr>
          <w:rFonts w:asciiTheme="minorHAnsi" w:hAnsiTheme="minorHAnsi" w:cstheme="minorHAnsi"/>
          <w:i/>
          <w:iCs/>
          <w:color w:val="000000"/>
        </w:rPr>
        <w:t>MoTeC</w:t>
      </w:r>
      <w:r w:rsidRPr="004724AC">
        <w:rPr>
          <w:rFonts w:asciiTheme="minorHAnsi" w:hAnsiTheme="minorHAnsi" w:cstheme="minorHAnsi"/>
          <w:i/>
          <w:color w:val="000000"/>
        </w:rPr>
        <w:t>. [online] Available at: http://www.motec.com/ [Accessed 20 Nov. 2017].</w:t>
      </w:r>
    </w:p>
    <w:p w:rsidR="004724AC" w:rsidRPr="004724AC" w:rsidRDefault="004724AC" w:rsidP="004724AC">
      <w:pPr>
        <w:pStyle w:val="NormalWeb"/>
        <w:spacing w:before="0" w:beforeAutospacing="0" w:after="180" w:afterAutospacing="0"/>
        <w:ind w:left="450" w:hanging="450"/>
        <w:rPr>
          <w:rFonts w:asciiTheme="minorHAnsi" w:hAnsiTheme="minorHAnsi" w:cstheme="minorHAnsi"/>
          <w:i/>
          <w:color w:val="000000"/>
        </w:rPr>
      </w:pPr>
      <w:r w:rsidRPr="004724AC">
        <w:rPr>
          <w:rFonts w:asciiTheme="minorHAnsi" w:hAnsiTheme="minorHAnsi" w:cstheme="minorHAnsi"/>
          <w:i/>
          <w:color w:val="000000"/>
        </w:rPr>
        <w:t>Race tech. (n.d.). </w:t>
      </w:r>
      <w:r w:rsidRPr="004724AC">
        <w:rPr>
          <w:rFonts w:asciiTheme="minorHAnsi" w:hAnsiTheme="minorHAnsi" w:cstheme="minorHAnsi"/>
          <w:i/>
          <w:iCs/>
          <w:color w:val="000000"/>
        </w:rPr>
        <w:t>Race Tech</w:t>
      </w:r>
      <w:r w:rsidRPr="004724AC">
        <w:rPr>
          <w:rFonts w:asciiTheme="minorHAnsi" w:hAnsiTheme="minorHAnsi" w:cstheme="minorHAnsi"/>
          <w:i/>
          <w:color w:val="000000"/>
        </w:rPr>
        <w:t>, 14(3).</w:t>
      </w:r>
    </w:p>
    <w:p w:rsidR="004724AC" w:rsidRPr="004724AC" w:rsidRDefault="004724AC" w:rsidP="004724AC">
      <w:pPr>
        <w:pStyle w:val="NormalWeb"/>
        <w:spacing w:before="0" w:beforeAutospacing="0" w:after="180" w:afterAutospacing="0"/>
        <w:ind w:left="450" w:hanging="450"/>
        <w:rPr>
          <w:rFonts w:asciiTheme="minorHAnsi" w:hAnsiTheme="minorHAnsi" w:cstheme="minorHAnsi"/>
          <w:i/>
          <w:color w:val="000000"/>
        </w:rPr>
      </w:pPr>
      <w:r w:rsidRPr="004724AC">
        <w:rPr>
          <w:rFonts w:asciiTheme="minorHAnsi" w:hAnsiTheme="minorHAnsi" w:cstheme="minorHAnsi"/>
          <w:i/>
          <w:color w:val="000000"/>
        </w:rPr>
        <w:t>Race-technology.com. (2017). </w:t>
      </w:r>
      <w:r w:rsidRPr="004724AC">
        <w:rPr>
          <w:rFonts w:asciiTheme="minorHAnsi" w:hAnsiTheme="minorHAnsi" w:cstheme="minorHAnsi"/>
          <w:i/>
          <w:iCs/>
          <w:color w:val="000000"/>
        </w:rPr>
        <w:t>Select market sector - Race Technology Ltd - Automotive Technical Excellence</w:t>
      </w:r>
      <w:r w:rsidRPr="004724AC">
        <w:rPr>
          <w:rFonts w:asciiTheme="minorHAnsi" w:hAnsiTheme="minorHAnsi" w:cstheme="minorHAnsi"/>
          <w:i/>
          <w:color w:val="000000"/>
        </w:rPr>
        <w:t>. [online] Available at: https://www.race-technology.com/ [Accessed 20 Nov. 2017].</w:t>
      </w:r>
    </w:p>
    <w:p w:rsidR="004724AC" w:rsidRPr="007D5F42" w:rsidRDefault="004724AC" w:rsidP="007D5F42">
      <w:pPr>
        <w:spacing w:after="180" w:line="240" w:lineRule="auto"/>
        <w:ind w:left="450" w:hanging="450"/>
        <w:rPr>
          <w:rFonts w:eastAsia="Times New Roman" w:cstheme="minorHAnsi"/>
          <w:i/>
          <w:color w:val="000000"/>
          <w:sz w:val="24"/>
          <w:szCs w:val="24"/>
          <w:lang w:eastAsia="en-GB"/>
        </w:rPr>
      </w:pPr>
    </w:p>
    <w:sectPr w:rsidR="004724AC" w:rsidRPr="007D5F42" w:rsidSect="0041185D">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8AB" w:rsidRDefault="00BB68AB" w:rsidP="0041185D">
      <w:pPr>
        <w:spacing w:after="0" w:line="240" w:lineRule="auto"/>
      </w:pPr>
      <w:r>
        <w:separator/>
      </w:r>
    </w:p>
  </w:endnote>
  <w:endnote w:type="continuationSeparator" w:id="0">
    <w:p w:rsidR="00BB68AB" w:rsidRDefault="00BB68AB" w:rsidP="00411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0796604"/>
      <w:docPartObj>
        <w:docPartGallery w:val="Page Numbers (Bottom of Page)"/>
        <w:docPartUnique/>
      </w:docPartObj>
    </w:sdtPr>
    <w:sdtContent>
      <w:p w:rsidR="0092620C" w:rsidRDefault="0092620C">
        <w:pPr>
          <w:pStyle w:val="Foo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 cy="238760"/>
                  <wp:effectExtent l="19050" t="19050" r="19685" b="18415"/>
                  <wp:wrapNone/>
                  <wp:docPr id="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92620C" w:rsidRDefault="0092620C">
                              <w:pPr>
                                <w:jc w:val="center"/>
                              </w:pPr>
                              <w:r>
                                <w:fldChar w:fldCharType="begin"/>
                              </w:r>
                              <w:r>
                                <w:instrText xml:space="preserve"> PAGE    \* MERGEFORMAT </w:instrText>
                              </w:r>
                              <w:r>
                                <w:fldChar w:fldCharType="separate"/>
                              </w:r>
                              <w:r w:rsidR="001E21B8">
                                <w:rPr>
                                  <w:noProof/>
                                </w:rPr>
                                <w:t>5</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27"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wmTOAIAAGoEAAAOAAAAZHJzL2Uyb0RvYy54bWysVFFv0zAQfkfiP1h+Z2lG25Vo6TQ2hpAG&#10;TBr8gIvtNGaOL5zdpuPXc3HS0QFPiFay7uy7z999d875xb51YmcoWPSlzE9mUhivUFu/KeXXLzev&#10;VlKECF6DQ29K+WiCvFi/fHHed4U5xQadNiQYxIei70rZxNgVWRZUY1oIJ9gZz4c1UguRXdpkmqBn&#10;9NZlp7PZMuuRdEeoTAi8ez0eynXCr2uj4ue6DiYKV0rmFtNKaa2GNVufQ7Eh6BqrJhrwDyxasJ4v&#10;fYK6hghiS/YPqNYqwoB1PFHYZljXVplUA1eTz36r5r6BzqRaWJzQPckU/h+s+rS7I2F1KedSeGi5&#10;Rde4rZwRbwnUAws3HzTqu1Bw6H13R0OVobtF9RCEx6sG/MZcEmHfGNDMLB/is2cJgxM4VVT9R9R8&#10;BWwjJrn2NbUDIAsh9qkrj09dMfsoFG8uFvkqX0ih+Oj09epsmbqWQXFI7ijE9wZbMRilrEbid2Ap&#10;3QG72xBTb/RUIehvUtSt407vwIl8uVyeJdZQTMGMfkBN9aKz+sY6lxzaVFeOBKeW8ib9puRwHOa8&#10;6JnwanG2SDSeHYZjjNVs+P8Ng3DrdRrRQdx3kx3ButFmms5Pag8Cj42K+2o/9axC/ci6E46Dzw+V&#10;jQbphxQ9D30pw/ctkJHCffDcuzf5fD68kuSwQce71WEXvGKIUkYpRvMqji9q25HdNHxDnir2eMl9&#10;rm08DMTIZuLLA83Wsxdz7KeoX5+I9U8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dtsJkzgCAABqBAAADgAAAAAAAAAA&#10;AAAAAAAuAgAAZHJzL2Uyb0RvYy54bWxQSwECLQAUAAYACAAAACEA/y8q6t4AAAADAQAADwAAAAAA&#10;AAAAAAAAAACSBAAAZHJzL2Rvd25yZXYueG1sUEsFBgAAAAAEAAQA8wAAAJ0FAAAAAA==&#10;" filled="t" strokecolor="gray" strokeweight="2.25pt">
                  <v:textbox inset=",0,,0">
                    <w:txbxContent>
                      <w:p w:rsidR="0092620C" w:rsidRDefault="0092620C">
                        <w:pPr>
                          <w:jc w:val="center"/>
                        </w:pPr>
                        <w:r>
                          <w:fldChar w:fldCharType="begin"/>
                        </w:r>
                        <w:r>
                          <w:instrText xml:space="preserve"> PAGE    \* MERGEFORMAT </w:instrText>
                        </w:r>
                        <w:r>
                          <w:fldChar w:fldCharType="separate"/>
                        </w:r>
                        <w:r w:rsidR="001E21B8">
                          <w:rPr>
                            <w:noProof/>
                          </w:rPr>
                          <w:t>5</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992638E"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HYJwIAAEsEAAAOAAAAZHJzL2Uyb0RvYy54bWysVNuOmzAQfa/Uf7B4T4BcdrMoZLWCpC/b&#10;NlK2H+DYBqyCx7KdkKjqv3fskCjbvlRVhWTGjOfMmZljls+nriVHYawElUfpOImIUAy4VHUefXvb&#10;jBYRsY4qTltQIo/OwkbPq48flr3OxAQaaLkwBEGUzXqdR41zOotjyxrRUTsGLRQ6KzAddbg1dcwN&#10;7RG9a+NJkjzEPRiuDTBhLX4tL85oFfCrSjD3taqscKTNI+TmwmrCuvdrvFrSrDZUN5INNOg/sOio&#10;VJj0BlVSR8nByD+gOskMWKjcmEEXQ1VJJkINWE2a/FbNrqFahFqwOVbf2mT/Hyz7ctwaInkeTSOi&#10;aIcj2jlDZd048mIM9KQApbCNYMjUd6vXNsOgQm2Nr5ed1E6/AvtuiYKioaoWgfXbWSNU6iPidyF+&#10;YzXm3PefgeMZenAQWneqTOchsSnkFCZ0vk1InBxh+HE+TxfpHAfJrr6YZtdAbaz7JKAj3sgjO9Rx&#10;KyANaejx1TpPi2bXAJ9VwUa2bZBDq0iP3CePSRIiLLSSe68/Z029L1pDjhQVtUj8E4pEz/0xAwfF&#10;A1ojKF8PtqOyvdiYvVUeDytDPoN1kcyPp+RpvVgvZqPZ5GE9miVlOXrZFLPRwyZ9nJfTsijK9Ken&#10;ls6yRnIulGd3lW86+zt5DBfpIrybgG99iN+jh4Yh2es7kA6j9dO86GIP/Lw115GjYsPh4Xb5K3G/&#10;R/v+H7D6BQ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a+iB2C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8AB" w:rsidRDefault="00BB68AB" w:rsidP="0041185D">
      <w:pPr>
        <w:spacing w:after="0" w:line="240" w:lineRule="auto"/>
      </w:pPr>
      <w:r>
        <w:separator/>
      </w:r>
    </w:p>
  </w:footnote>
  <w:footnote w:type="continuationSeparator" w:id="0">
    <w:p w:rsidR="00BB68AB" w:rsidRDefault="00BB68AB" w:rsidP="004118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20C" w:rsidRDefault="0092620C">
    <w:pPr>
      <w:pStyle w:val="Header"/>
    </w:pPr>
    <w:r>
      <w:tab/>
      <w:t>Gavin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0783A"/>
    <w:multiLevelType w:val="hybridMultilevel"/>
    <w:tmpl w:val="1D2E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8213A1"/>
    <w:multiLevelType w:val="hybridMultilevel"/>
    <w:tmpl w:val="0CBAA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85D"/>
    <w:rsid w:val="0000052D"/>
    <w:rsid w:val="00003875"/>
    <w:rsid w:val="00013925"/>
    <w:rsid w:val="000150D9"/>
    <w:rsid w:val="0001767E"/>
    <w:rsid w:val="00034C9D"/>
    <w:rsid w:val="00037581"/>
    <w:rsid w:val="00064BB0"/>
    <w:rsid w:val="000707B2"/>
    <w:rsid w:val="00071B29"/>
    <w:rsid w:val="0007215F"/>
    <w:rsid w:val="000736E9"/>
    <w:rsid w:val="00077070"/>
    <w:rsid w:val="000818E0"/>
    <w:rsid w:val="00086083"/>
    <w:rsid w:val="000951F4"/>
    <w:rsid w:val="000A093D"/>
    <w:rsid w:val="000C290F"/>
    <w:rsid w:val="000D3FF6"/>
    <w:rsid w:val="000D6B59"/>
    <w:rsid w:val="000E75A5"/>
    <w:rsid w:val="000F45BC"/>
    <w:rsid w:val="000F727F"/>
    <w:rsid w:val="00104578"/>
    <w:rsid w:val="0010787D"/>
    <w:rsid w:val="001268DC"/>
    <w:rsid w:val="001423DF"/>
    <w:rsid w:val="00147F66"/>
    <w:rsid w:val="001708E0"/>
    <w:rsid w:val="0017647B"/>
    <w:rsid w:val="00185118"/>
    <w:rsid w:val="001A06CD"/>
    <w:rsid w:val="001A41A3"/>
    <w:rsid w:val="001A56CE"/>
    <w:rsid w:val="001A6E66"/>
    <w:rsid w:val="001B3308"/>
    <w:rsid w:val="001B5266"/>
    <w:rsid w:val="001C1867"/>
    <w:rsid w:val="001C1A69"/>
    <w:rsid w:val="001D4657"/>
    <w:rsid w:val="001D6B05"/>
    <w:rsid w:val="001E01F3"/>
    <w:rsid w:val="001E21B8"/>
    <w:rsid w:val="001E4EC1"/>
    <w:rsid w:val="001F6198"/>
    <w:rsid w:val="001F6AD4"/>
    <w:rsid w:val="00200C62"/>
    <w:rsid w:val="002202B8"/>
    <w:rsid w:val="00242626"/>
    <w:rsid w:val="00244CC5"/>
    <w:rsid w:val="0025614C"/>
    <w:rsid w:val="00256FEF"/>
    <w:rsid w:val="002A2B83"/>
    <w:rsid w:val="002B7E6E"/>
    <w:rsid w:val="002D6571"/>
    <w:rsid w:val="002E14FB"/>
    <w:rsid w:val="002F3F9B"/>
    <w:rsid w:val="002F414E"/>
    <w:rsid w:val="00305E09"/>
    <w:rsid w:val="00306419"/>
    <w:rsid w:val="00314AFA"/>
    <w:rsid w:val="003168C1"/>
    <w:rsid w:val="00330CAE"/>
    <w:rsid w:val="003366A9"/>
    <w:rsid w:val="00347940"/>
    <w:rsid w:val="00361C44"/>
    <w:rsid w:val="0037373F"/>
    <w:rsid w:val="0037406E"/>
    <w:rsid w:val="0038411F"/>
    <w:rsid w:val="00390408"/>
    <w:rsid w:val="00391DF0"/>
    <w:rsid w:val="003B4A12"/>
    <w:rsid w:val="003B6DDD"/>
    <w:rsid w:val="003E19FF"/>
    <w:rsid w:val="003E73DA"/>
    <w:rsid w:val="003F63C0"/>
    <w:rsid w:val="0041185D"/>
    <w:rsid w:val="0042488F"/>
    <w:rsid w:val="00432DB7"/>
    <w:rsid w:val="004350F3"/>
    <w:rsid w:val="004445BE"/>
    <w:rsid w:val="00451DD8"/>
    <w:rsid w:val="00453ABF"/>
    <w:rsid w:val="00467131"/>
    <w:rsid w:val="004724AC"/>
    <w:rsid w:val="00474873"/>
    <w:rsid w:val="00475996"/>
    <w:rsid w:val="00476056"/>
    <w:rsid w:val="00483630"/>
    <w:rsid w:val="00495004"/>
    <w:rsid w:val="0049516C"/>
    <w:rsid w:val="004A1200"/>
    <w:rsid w:val="004B2F1A"/>
    <w:rsid w:val="004C1C6E"/>
    <w:rsid w:val="004C406B"/>
    <w:rsid w:val="004D065B"/>
    <w:rsid w:val="004E1100"/>
    <w:rsid w:val="004E4193"/>
    <w:rsid w:val="004E4A3B"/>
    <w:rsid w:val="004E4E24"/>
    <w:rsid w:val="004F1035"/>
    <w:rsid w:val="004F5573"/>
    <w:rsid w:val="005045C0"/>
    <w:rsid w:val="00506DCC"/>
    <w:rsid w:val="00516004"/>
    <w:rsid w:val="005178B5"/>
    <w:rsid w:val="00517F63"/>
    <w:rsid w:val="00546740"/>
    <w:rsid w:val="0054675D"/>
    <w:rsid w:val="005520A0"/>
    <w:rsid w:val="00555694"/>
    <w:rsid w:val="00561D37"/>
    <w:rsid w:val="005757CF"/>
    <w:rsid w:val="005761D3"/>
    <w:rsid w:val="00580CE5"/>
    <w:rsid w:val="00580E33"/>
    <w:rsid w:val="0058584E"/>
    <w:rsid w:val="005A2C76"/>
    <w:rsid w:val="005B234C"/>
    <w:rsid w:val="005C200D"/>
    <w:rsid w:val="005C2557"/>
    <w:rsid w:val="005D18F1"/>
    <w:rsid w:val="005D2707"/>
    <w:rsid w:val="005E1A17"/>
    <w:rsid w:val="005E2B98"/>
    <w:rsid w:val="005F0796"/>
    <w:rsid w:val="005F40E1"/>
    <w:rsid w:val="006129D1"/>
    <w:rsid w:val="006209F9"/>
    <w:rsid w:val="006212AB"/>
    <w:rsid w:val="00634E10"/>
    <w:rsid w:val="00637F1E"/>
    <w:rsid w:val="00640C83"/>
    <w:rsid w:val="006579D2"/>
    <w:rsid w:val="00657C01"/>
    <w:rsid w:val="006617A0"/>
    <w:rsid w:val="00671B46"/>
    <w:rsid w:val="00684472"/>
    <w:rsid w:val="0069168F"/>
    <w:rsid w:val="0069197A"/>
    <w:rsid w:val="006A0DD0"/>
    <w:rsid w:val="006B1705"/>
    <w:rsid w:val="006B74B9"/>
    <w:rsid w:val="006C11B3"/>
    <w:rsid w:val="006D570B"/>
    <w:rsid w:val="006D6C36"/>
    <w:rsid w:val="006E053D"/>
    <w:rsid w:val="006F2E7A"/>
    <w:rsid w:val="007062B1"/>
    <w:rsid w:val="0070697A"/>
    <w:rsid w:val="0072323F"/>
    <w:rsid w:val="0073328A"/>
    <w:rsid w:val="007338FC"/>
    <w:rsid w:val="00737FF2"/>
    <w:rsid w:val="00751E3B"/>
    <w:rsid w:val="0075279C"/>
    <w:rsid w:val="00760610"/>
    <w:rsid w:val="00765001"/>
    <w:rsid w:val="00765475"/>
    <w:rsid w:val="0076549C"/>
    <w:rsid w:val="007671C3"/>
    <w:rsid w:val="007811E0"/>
    <w:rsid w:val="0078346F"/>
    <w:rsid w:val="0079217A"/>
    <w:rsid w:val="00793FF5"/>
    <w:rsid w:val="007A1002"/>
    <w:rsid w:val="007A20C6"/>
    <w:rsid w:val="007A6435"/>
    <w:rsid w:val="007A67A2"/>
    <w:rsid w:val="007B0B79"/>
    <w:rsid w:val="007C1FD7"/>
    <w:rsid w:val="007C3A2F"/>
    <w:rsid w:val="007C6A69"/>
    <w:rsid w:val="007D1DE5"/>
    <w:rsid w:val="007D5F42"/>
    <w:rsid w:val="007D7284"/>
    <w:rsid w:val="007E41EF"/>
    <w:rsid w:val="007F1C97"/>
    <w:rsid w:val="007F2E05"/>
    <w:rsid w:val="007F4CC4"/>
    <w:rsid w:val="0082087D"/>
    <w:rsid w:val="00831B91"/>
    <w:rsid w:val="00832B6B"/>
    <w:rsid w:val="00835AC5"/>
    <w:rsid w:val="00836552"/>
    <w:rsid w:val="00867536"/>
    <w:rsid w:val="00874E1D"/>
    <w:rsid w:val="008818D7"/>
    <w:rsid w:val="0088275C"/>
    <w:rsid w:val="008843AE"/>
    <w:rsid w:val="008A267B"/>
    <w:rsid w:val="008A3F47"/>
    <w:rsid w:val="008B020B"/>
    <w:rsid w:val="008D45CF"/>
    <w:rsid w:val="008D6AE0"/>
    <w:rsid w:val="008D741D"/>
    <w:rsid w:val="008D74A2"/>
    <w:rsid w:val="008E5F17"/>
    <w:rsid w:val="008F08EE"/>
    <w:rsid w:val="008F2964"/>
    <w:rsid w:val="008F4BED"/>
    <w:rsid w:val="00900619"/>
    <w:rsid w:val="00900AA9"/>
    <w:rsid w:val="0090648E"/>
    <w:rsid w:val="009073D3"/>
    <w:rsid w:val="00923113"/>
    <w:rsid w:val="009246DD"/>
    <w:rsid w:val="0092620C"/>
    <w:rsid w:val="0094249D"/>
    <w:rsid w:val="0094635D"/>
    <w:rsid w:val="00956C83"/>
    <w:rsid w:val="009623DD"/>
    <w:rsid w:val="009637BB"/>
    <w:rsid w:val="00967856"/>
    <w:rsid w:val="00971253"/>
    <w:rsid w:val="00971EE6"/>
    <w:rsid w:val="0097732D"/>
    <w:rsid w:val="0098023E"/>
    <w:rsid w:val="00982E80"/>
    <w:rsid w:val="00983018"/>
    <w:rsid w:val="00984BCC"/>
    <w:rsid w:val="009949DF"/>
    <w:rsid w:val="0099607B"/>
    <w:rsid w:val="009D5F0D"/>
    <w:rsid w:val="009E1295"/>
    <w:rsid w:val="00A01736"/>
    <w:rsid w:val="00A12695"/>
    <w:rsid w:val="00A175AD"/>
    <w:rsid w:val="00A41176"/>
    <w:rsid w:val="00A463BB"/>
    <w:rsid w:val="00A57B0F"/>
    <w:rsid w:val="00A634DD"/>
    <w:rsid w:val="00A6531A"/>
    <w:rsid w:val="00A8025F"/>
    <w:rsid w:val="00A87CA3"/>
    <w:rsid w:val="00AA2B98"/>
    <w:rsid w:val="00AB1BCE"/>
    <w:rsid w:val="00AC5299"/>
    <w:rsid w:val="00AC7893"/>
    <w:rsid w:val="00AD5CB3"/>
    <w:rsid w:val="00AF4271"/>
    <w:rsid w:val="00AF607E"/>
    <w:rsid w:val="00AF7AA8"/>
    <w:rsid w:val="00B04FF1"/>
    <w:rsid w:val="00B11E6F"/>
    <w:rsid w:val="00B12AC6"/>
    <w:rsid w:val="00B139C1"/>
    <w:rsid w:val="00B21EA6"/>
    <w:rsid w:val="00B363A3"/>
    <w:rsid w:val="00B4718D"/>
    <w:rsid w:val="00B6032F"/>
    <w:rsid w:val="00B657F3"/>
    <w:rsid w:val="00B731F8"/>
    <w:rsid w:val="00B73B53"/>
    <w:rsid w:val="00B74988"/>
    <w:rsid w:val="00B819EF"/>
    <w:rsid w:val="00B90613"/>
    <w:rsid w:val="00B939C1"/>
    <w:rsid w:val="00B93D98"/>
    <w:rsid w:val="00BA0A40"/>
    <w:rsid w:val="00BB1A4B"/>
    <w:rsid w:val="00BB36F7"/>
    <w:rsid w:val="00BB68AB"/>
    <w:rsid w:val="00BD6EA3"/>
    <w:rsid w:val="00BE05DE"/>
    <w:rsid w:val="00BE2CAE"/>
    <w:rsid w:val="00BE4617"/>
    <w:rsid w:val="00BF362D"/>
    <w:rsid w:val="00BF3670"/>
    <w:rsid w:val="00BF7700"/>
    <w:rsid w:val="00C06605"/>
    <w:rsid w:val="00C26748"/>
    <w:rsid w:val="00C27D39"/>
    <w:rsid w:val="00C36619"/>
    <w:rsid w:val="00C4580C"/>
    <w:rsid w:val="00C4759F"/>
    <w:rsid w:val="00C525BD"/>
    <w:rsid w:val="00C713DB"/>
    <w:rsid w:val="00C7156E"/>
    <w:rsid w:val="00C7627E"/>
    <w:rsid w:val="00C818D6"/>
    <w:rsid w:val="00C866A0"/>
    <w:rsid w:val="00CB0100"/>
    <w:rsid w:val="00CB37FF"/>
    <w:rsid w:val="00CB5167"/>
    <w:rsid w:val="00CF2704"/>
    <w:rsid w:val="00D23A8C"/>
    <w:rsid w:val="00D361A1"/>
    <w:rsid w:val="00D40DCD"/>
    <w:rsid w:val="00D42822"/>
    <w:rsid w:val="00D4420F"/>
    <w:rsid w:val="00D444DB"/>
    <w:rsid w:val="00D52714"/>
    <w:rsid w:val="00D5485F"/>
    <w:rsid w:val="00D609FD"/>
    <w:rsid w:val="00D73063"/>
    <w:rsid w:val="00D87466"/>
    <w:rsid w:val="00D87BE3"/>
    <w:rsid w:val="00D92B15"/>
    <w:rsid w:val="00D93FCB"/>
    <w:rsid w:val="00D966BB"/>
    <w:rsid w:val="00DA59BA"/>
    <w:rsid w:val="00DA736C"/>
    <w:rsid w:val="00DC7A9B"/>
    <w:rsid w:val="00DE010D"/>
    <w:rsid w:val="00DE43ED"/>
    <w:rsid w:val="00DF4FB6"/>
    <w:rsid w:val="00E15169"/>
    <w:rsid w:val="00E1661C"/>
    <w:rsid w:val="00E20E20"/>
    <w:rsid w:val="00E24647"/>
    <w:rsid w:val="00E31E05"/>
    <w:rsid w:val="00E32BAB"/>
    <w:rsid w:val="00E40179"/>
    <w:rsid w:val="00E43B3D"/>
    <w:rsid w:val="00E440DA"/>
    <w:rsid w:val="00E61523"/>
    <w:rsid w:val="00E644C0"/>
    <w:rsid w:val="00E76F3D"/>
    <w:rsid w:val="00E81E3A"/>
    <w:rsid w:val="00E86903"/>
    <w:rsid w:val="00EA6EDB"/>
    <w:rsid w:val="00ED4C23"/>
    <w:rsid w:val="00F40333"/>
    <w:rsid w:val="00F556E9"/>
    <w:rsid w:val="00F56A82"/>
    <w:rsid w:val="00F5734B"/>
    <w:rsid w:val="00F62A85"/>
    <w:rsid w:val="00F702FC"/>
    <w:rsid w:val="00F7147D"/>
    <w:rsid w:val="00F73388"/>
    <w:rsid w:val="00F8090F"/>
    <w:rsid w:val="00F91BD4"/>
    <w:rsid w:val="00FA3928"/>
    <w:rsid w:val="00FB193E"/>
    <w:rsid w:val="00FB1C4A"/>
    <w:rsid w:val="00FD07E4"/>
    <w:rsid w:val="00FD2229"/>
    <w:rsid w:val="00FD5660"/>
    <w:rsid w:val="00FE4EE4"/>
    <w:rsid w:val="00FF2B29"/>
    <w:rsid w:val="00FF5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8F4B3"/>
  <w15:chartTrackingRefBased/>
  <w15:docId w15:val="{36DF9D73-1EA2-4752-922A-79C0ABC40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1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D5F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1185D"/>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4118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85D"/>
  </w:style>
  <w:style w:type="paragraph" w:styleId="Footer">
    <w:name w:val="footer"/>
    <w:basedOn w:val="Normal"/>
    <w:link w:val="FooterChar"/>
    <w:uiPriority w:val="99"/>
    <w:unhideWhenUsed/>
    <w:rsid w:val="004118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85D"/>
  </w:style>
  <w:style w:type="character" w:customStyle="1" w:styleId="Heading1Char">
    <w:name w:val="Heading 1 Char"/>
    <w:basedOn w:val="DefaultParagraphFont"/>
    <w:link w:val="Heading1"/>
    <w:uiPriority w:val="9"/>
    <w:rsid w:val="00B4718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718D"/>
    <w:pPr>
      <w:outlineLvl w:val="9"/>
    </w:pPr>
    <w:rPr>
      <w:lang w:val="en-US"/>
    </w:rPr>
  </w:style>
  <w:style w:type="paragraph" w:styleId="TOC2">
    <w:name w:val="toc 2"/>
    <w:basedOn w:val="Normal"/>
    <w:next w:val="Normal"/>
    <w:autoRedefine/>
    <w:uiPriority w:val="39"/>
    <w:unhideWhenUsed/>
    <w:rsid w:val="007A643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440DA"/>
    <w:pPr>
      <w:spacing w:after="100"/>
    </w:pPr>
    <w:rPr>
      <w:rFonts w:eastAsiaTheme="minorEastAsia" w:cs="Times New Roman"/>
      <w:b/>
      <w:lang w:val="en-US"/>
    </w:rPr>
  </w:style>
  <w:style w:type="paragraph" w:styleId="TOC3">
    <w:name w:val="toc 3"/>
    <w:basedOn w:val="Normal"/>
    <w:next w:val="Normal"/>
    <w:autoRedefine/>
    <w:uiPriority w:val="39"/>
    <w:unhideWhenUsed/>
    <w:rsid w:val="00E440DA"/>
    <w:pPr>
      <w:spacing w:after="100"/>
    </w:pPr>
    <w:rPr>
      <w:rFonts w:eastAsiaTheme="minorEastAsia" w:cs="Times New Roman"/>
      <w:b/>
      <w:bCs/>
      <w:lang w:val="en-US"/>
    </w:rPr>
  </w:style>
  <w:style w:type="paragraph" w:styleId="ListParagraph">
    <w:name w:val="List Paragraph"/>
    <w:basedOn w:val="Normal"/>
    <w:uiPriority w:val="34"/>
    <w:qFormat/>
    <w:rsid w:val="00C7627E"/>
    <w:pPr>
      <w:ind w:left="720"/>
      <w:contextualSpacing/>
    </w:pPr>
  </w:style>
  <w:style w:type="character" w:styleId="Hyperlink">
    <w:name w:val="Hyperlink"/>
    <w:basedOn w:val="DefaultParagraphFont"/>
    <w:uiPriority w:val="99"/>
    <w:semiHidden/>
    <w:unhideWhenUsed/>
    <w:rsid w:val="00874E1D"/>
    <w:rPr>
      <w:color w:val="0000FF"/>
      <w:u w:val="single"/>
    </w:rPr>
  </w:style>
  <w:style w:type="table" w:styleId="TableGrid">
    <w:name w:val="Table Grid"/>
    <w:basedOn w:val="TableNormal"/>
    <w:uiPriority w:val="39"/>
    <w:rsid w:val="002F3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D5F4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D5F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43649">
      <w:bodyDiv w:val="1"/>
      <w:marLeft w:val="0"/>
      <w:marRight w:val="0"/>
      <w:marTop w:val="0"/>
      <w:marBottom w:val="0"/>
      <w:divBdr>
        <w:top w:val="none" w:sz="0" w:space="0" w:color="auto"/>
        <w:left w:val="none" w:sz="0" w:space="0" w:color="auto"/>
        <w:bottom w:val="none" w:sz="0" w:space="0" w:color="auto"/>
        <w:right w:val="none" w:sz="0" w:space="0" w:color="auto"/>
      </w:divBdr>
    </w:div>
    <w:div w:id="78770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hyperlink" Target="https://en.wikipedia.org/wiki/Kimi_R%C3%A4ikk%C3%B6nen" TargetMode="External"/><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B6EBEDABB29449A800A6281E74A1FD2"/>
        <w:category>
          <w:name w:val="General"/>
          <w:gallery w:val="placeholder"/>
        </w:category>
        <w:types>
          <w:type w:val="bbPlcHdr"/>
        </w:types>
        <w:behaviors>
          <w:behavior w:val="content"/>
        </w:behaviors>
        <w:guid w:val="{A80F3753-589D-4A4E-8B72-1FFF123BACAC}"/>
      </w:docPartPr>
      <w:docPartBody>
        <w:p w:rsidR="00F65B9C" w:rsidRDefault="0099018D" w:rsidP="0099018D">
          <w:pPr>
            <w:pStyle w:val="EB6EBEDABB29449A800A6281E74A1FD2"/>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18D"/>
    <w:rsid w:val="004F1BE6"/>
    <w:rsid w:val="00504E3C"/>
    <w:rsid w:val="00624445"/>
    <w:rsid w:val="0099018D"/>
    <w:rsid w:val="009E3B28"/>
    <w:rsid w:val="00B52171"/>
    <w:rsid w:val="00D11544"/>
    <w:rsid w:val="00F65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6EBEDABB29449A800A6281E74A1FD2">
    <w:name w:val="EB6EBEDABB29449A800A6281E74A1FD2"/>
    <w:rsid w:val="0099018D"/>
  </w:style>
  <w:style w:type="paragraph" w:customStyle="1" w:styleId="FCDAA31F97B24711BADA7BF8C42A6E0E">
    <w:name w:val="FCDAA31F97B24711BADA7BF8C42A6E0E"/>
    <w:rsid w:val="0099018D"/>
  </w:style>
  <w:style w:type="paragraph" w:customStyle="1" w:styleId="AB53B19651AC465F8672CF99B27B3C7B">
    <w:name w:val="AB53B19651AC465F8672CF99B27B3C7B"/>
    <w:rsid w:val="0099018D"/>
  </w:style>
  <w:style w:type="paragraph" w:customStyle="1" w:styleId="1024794AAB39493198E6582EEBA4900E">
    <w:name w:val="1024794AAB39493198E6582EEBA4900E"/>
    <w:rsid w:val="0099018D"/>
  </w:style>
  <w:style w:type="paragraph" w:customStyle="1" w:styleId="8FCFB762A79D4BFB89343DFC87164CCE">
    <w:name w:val="8FCFB762A79D4BFB89343DFC87164CCE"/>
    <w:rsid w:val="00D11544"/>
  </w:style>
  <w:style w:type="paragraph" w:customStyle="1" w:styleId="E10BC8B70FA64C1D9F85407A3DCC05DE">
    <w:name w:val="E10BC8B70FA64C1D9F85407A3DCC05DE"/>
    <w:rsid w:val="00D11544"/>
  </w:style>
  <w:style w:type="paragraph" w:customStyle="1" w:styleId="1F3CBBB573444581AA1F50DFCB86E847">
    <w:name w:val="1F3CBBB573444581AA1F50DFCB86E847"/>
    <w:rsid w:val="00D115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23DD1-B0E8-46BE-BDB2-CACE9C488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3706</Words>
  <Characters>21128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An in-depth study into Kinetic Energy Recovery Systems for Motorsport use.</vt:lpstr>
    </vt:vector>
  </TitlesOfParts>
  <Company/>
  <LinksUpToDate>false</LinksUpToDate>
  <CharactersWithSpaces>24785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in-depth study into Kinetic Energy Recovery Systems for Motorsport use.</dc:title>
  <dc:subject/>
  <dc:creator>G kw</dc:creator>
  <cp:keywords/>
  <dc:description/>
  <cp:lastModifiedBy>G kw</cp:lastModifiedBy>
  <cp:revision>4</cp:revision>
  <dcterms:created xsi:type="dcterms:W3CDTF">2017-11-20T13:10:00Z</dcterms:created>
  <dcterms:modified xsi:type="dcterms:W3CDTF">2017-11-20T13:13:00Z</dcterms:modified>
</cp:coreProperties>
</file>