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A1CC1" w14:textId="77777777" w:rsidR="006006CB" w:rsidRDefault="006006CB" w:rsidP="00224F39">
      <w:pPr>
        <w:spacing w:before="120" w:after="120"/>
        <w:jc w:val="left"/>
      </w:pPr>
      <w:r w:rsidRPr="00A406E5">
        <w:rPr>
          <w:rFonts w:ascii="Arial" w:hAnsi="Arial" w:cs="Arial"/>
          <w:noProof/>
        </w:rPr>
        <w:drawing>
          <wp:anchor distT="0" distB="0" distL="114300" distR="114300" simplePos="0" relativeHeight="251659264" behindDoc="0" locked="0" layoutInCell="1" allowOverlap="1" wp14:anchorId="050C6987" wp14:editId="48390F53">
            <wp:simplePos x="0" y="0"/>
            <wp:positionH relativeFrom="column">
              <wp:posOffset>0</wp:posOffset>
            </wp:positionH>
            <wp:positionV relativeFrom="paragraph">
              <wp:posOffset>289560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2DD773D" w14:textId="77777777" w:rsidR="006006CB" w:rsidRDefault="006006CB" w:rsidP="00224F39">
      <w:pPr>
        <w:spacing w:before="120" w:after="120"/>
        <w:jc w:val="left"/>
      </w:pPr>
    </w:p>
    <w:p w14:paraId="3446EF9A" w14:textId="77777777" w:rsidR="006006CB" w:rsidRDefault="006006CB" w:rsidP="00224F39">
      <w:pPr>
        <w:spacing w:before="120" w:after="120"/>
        <w:jc w:val="left"/>
      </w:pPr>
    </w:p>
    <w:p w14:paraId="066401CC" w14:textId="77777777" w:rsidR="006006CB" w:rsidRDefault="006006CB" w:rsidP="00224F39">
      <w:pPr>
        <w:spacing w:before="120" w:after="120"/>
        <w:jc w:val="left"/>
      </w:pPr>
    </w:p>
    <w:p w14:paraId="4C21C198" w14:textId="33D8A4F7" w:rsidR="006006CB" w:rsidRPr="006006CB" w:rsidRDefault="006006CB" w:rsidP="00224F39">
      <w:pPr>
        <w:pStyle w:val="NormalWeb"/>
        <w:spacing w:before="120" w:beforeAutospacing="0" w:after="120" w:afterAutospacing="0" w:line="360" w:lineRule="auto"/>
        <w:jc w:val="center"/>
        <w:rPr>
          <w:rStyle w:val="Strong"/>
          <w:rFonts w:eastAsiaTheme="majorEastAsia"/>
          <w:i/>
          <w:iCs/>
          <w:sz w:val="36"/>
          <w:szCs w:val="36"/>
        </w:rPr>
      </w:pPr>
      <w:r>
        <w:br/>
      </w:r>
      <w:r w:rsidRPr="006006CB">
        <w:rPr>
          <w:rStyle w:val="Strong"/>
          <w:rFonts w:eastAsiaTheme="majorEastAsia"/>
          <w:i/>
          <w:iCs/>
          <w:sz w:val="36"/>
          <w:szCs w:val="36"/>
        </w:rPr>
        <w:t>Investigating the Impact of Out-of-Stock Products and Limited Cash Tills on Customer Experience in Tesco Stores.</w:t>
      </w:r>
    </w:p>
    <w:p w14:paraId="64940736" w14:textId="77777777" w:rsidR="006006CB" w:rsidRDefault="006006CB" w:rsidP="00224F39">
      <w:pPr>
        <w:pStyle w:val="NormalWeb"/>
        <w:spacing w:before="120" w:beforeAutospacing="0" w:after="120" w:afterAutospacing="0" w:line="360" w:lineRule="auto"/>
        <w:jc w:val="center"/>
        <w:rPr>
          <w:rStyle w:val="Strong"/>
          <w:rFonts w:eastAsiaTheme="majorEastAsia"/>
          <w:i/>
          <w:iCs/>
          <w:sz w:val="36"/>
          <w:szCs w:val="36"/>
        </w:rPr>
      </w:pPr>
    </w:p>
    <w:p w14:paraId="5CFD8B37" w14:textId="77777777" w:rsidR="006006CB" w:rsidRPr="0082573C" w:rsidRDefault="006006CB" w:rsidP="00224F39">
      <w:pPr>
        <w:pStyle w:val="NormalWeb"/>
        <w:spacing w:before="120" w:beforeAutospacing="0" w:after="120" w:afterAutospacing="0" w:line="360" w:lineRule="auto"/>
        <w:jc w:val="center"/>
        <w:rPr>
          <w:rStyle w:val="Strong"/>
          <w:rFonts w:ascii="Arial" w:eastAsiaTheme="majorEastAsia" w:hAnsi="Arial" w:cs="Arial"/>
          <w:i/>
          <w:iCs/>
          <w:sz w:val="36"/>
          <w:szCs w:val="36"/>
        </w:rPr>
      </w:pPr>
    </w:p>
    <w:p w14:paraId="092657B2" w14:textId="2C8B3E38" w:rsidR="006006CB" w:rsidRPr="0082573C" w:rsidRDefault="006006CB" w:rsidP="00224F39">
      <w:pPr>
        <w:pStyle w:val="NormalWeb"/>
        <w:spacing w:before="120" w:beforeAutospacing="0" w:after="120" w:afterAutospacing="0" w:line="360" w:lineRule="auto"/>
        <w:jc w:val="center"/>
        <w:rPr>
          <w:rFonts w:ascii="Arial" w:hAnsi="Arial" w:cs="Arial"/>
          <w:b/>
          <w:i/>
          <w:iCs/>
          <w:sz w:val="28"/>
          <w:szCs w:val="28"/>
        </w:rPr>
      </w:pPr>
      <w:r w:rsidRPr="0082573C">
        <w:rPr>
          <w:rStyle w:val="Strong"/>
          <w:rFonts w:ascii="Arial" w:eastAsiaTheme="majorEastAsia" w:hAnsi="Arial" w:cs="Arial"/>
          <w:i/>
          <w:iCs/>
          <w:sz w:val="28"/>
          <w:szCs w:val="28"/>
        </w:rPr>
        <w:t xml:space="preserve">Programme: </w:t>
      </w:r>
      <w:r w:rsidRPr="0082573C">
        <w:rPr>
          <w:rFonts w:ascii="Arial" w:hAnsi="Arial" w:cs="Arial"/>
          <w:b/>
          <w:i/>
          <w:iCs/>
          <w:sz w:val="28"/>
          <w:szCs w:val="28"/>
        </w:rPr>
        <w:t>BA (Hons) Leadership and Management Skills for the Workplace</w:t>
      </w:r>
    </w:p>
    <w:p w14:paraId="701917A2" w14:textId="0854CCEA" w:rsidR="006006CB" w:rsidRPr="0082573C" w:rsidRDefault="006006CB" w:rsidP="00224F39">
      <w:pPr>
        <w:pStyle w:val="NormalWeb"/>
        <w:spacing w:before="120" w:beforeAutospacing="0" w:after="120" w:afterAutospacing="0" w:line="360" w:lineRule="auto"/>
        <w:jc w:val="center"/>
        <w:rPr>
          <w:rFonts w:ascii="Arial" w:hAnsi="Arial" w:cs="Arial"/>
          <w:b/>
          <w:i/>
          <w:iCs/>
          <w:sz w:val="28"/>
          <w:szCs w:val="28"/>
        </w:rPr>
      </w:pPr>
      <w:r w:rsidRPr="0082573C">
        <w:rPr>
          <w:rFonts w:ascii="Arial" w:hAnsi="Arial" w:cs="Arial"/>
          <w:b/>
          <w:i/>
          <w:iCs/>
          <w:sz w:val="28"/>
          <w:szCs w:val="28"/>
        </w:rPr>
        <w:t>Module: Research Methods for Business</w:t>
      </w:r>
    </w:p>
    <w:p w14:paraId="6DE10E46" w14:textId="3E1C43E3" w:rsidR="006006CB" w:rsidRPr="0082573C" w:rsidRDefault="006006CB" w:rsidP="00224F39">
      <w:pPr>
        <w:pStyle w:val="NormalWeb"/>
        <w:spacing w:before="120" w:beforeAutospacing="0" w:after="120" w:afterAutospacing="0" w:line="360" w:lineRule="auto"/>
        <w:jc w:val="center"/>
        <w:rPr>
          <w:rFonts w:ascii="Arial" w:hAnsi="Arial" w:cs="Arial"/>
          <w:b/>
          <w:i/>
          <w:iCs/>
          <w:sz w:val="28"/>
          <w:szCs w:val="28"/>
        </w:rPr>
      </w:pPr>
      <w:r w:rsidRPr="0082573C">
        <w:rPr>
          <w:rFonts w:ascii="Arial" w:hAnsi="Arial" w:cs="Arial"/>
          <w:b/>
          <w:i/>
          <w:iCs/>
          <w:sz w:val="28"/>
          <w:szCs w:val="28"/>
        </w:rPr>
        <w:t>Module Code: LCLM6004</w:t>
      </w:r>
      <w:r w:rsidR="00224F39" w:rsidRPr="0082573C">
        <w:rPr>
          <w:rFonts w:ascii="Arial" w:hAnsi="Arial" w:cs="Arial"/>
          <w:b/>
          <w:i/>
          <w:iCs/>
          <w:sz w:val="28"/>
          <w:szCs w:val="28"/>
        </w:rPr>
        <w:t xml:space="preserve"> </w:t>
      </w:r>
    </w:p>
    <w:p w14:paraId="4E01525E" w14:textId="74DEB425" w:rsidR="006006CB" w:rsidRPr="0082573C" w:rsidRDefault="006006CB" w:rsidP="00224F39">
      <w:pPr>
        <w:pStyle w:val="NormalWeb"/>
        <w:spacing w:before="120" w:beforeAutospacing="0" w:after="120" w:afterAutospacing="0" w:line="360" w:lineRule="auto"/>
        <w:jc w:val="center"/>
        <w:rPr>
          <w:rFonts w:ascii="Arial" w:hAnsi="Arial" w:cs="Arial"/>
          <w:b/>
          <w:i/>
          <w:iCs/>
          <w:sz w:val="28"/>
          <w:szCs w:val="28"/>
        </w:rPr>
      </w:pPr>
      <w:r w:rsidRPr="0082573C">
        <w:rPr>
          <w:rFonts w:ascii="Arial" w:hAnsi="Arial" w:cs="Arial"/>
          <w:b/>
          <w:i/>
          <w:iCs/>
          <w:sz w:val="28"/>
          <w:szCs w:val="28"/>
        </w:rPr>
        <w:t>Assignment Title: Component 1: Business Research Proposal</w:t>
      </w:r>
    </w:p>
    <w:p w14:paraId="2F2FFAE6" w14:textId="77777777" w:rsidR="006006CB" w:rsidRPr="0082573C" w:rsidRDefault="006006CB" w:rsidP="00224F39">
      <w:pPr>
        <w:pStyle w:val="NormalWeb"/>
        <w:spacing w:before="120" w:beforeAutospacing="0" w:after="120" w:afterAutospacing="0" w:line="360" w:lineRule="auto"/>
        <w:jc w:val="center"/>
        <w:rPr>
          <w:rFonts w:ascii="Arial" w:hAnsi="Arial" w:cs="Arial"/>
          <w:b/>
          <w:i/>
          <w:iCs/>
          <w:sz w:val="28"/>
          <w:szCs w:val="28"/>
        </w:rPr>
      </w:pPr>
    </w:p>
    <w:p w14:paraId="7C1E9A61" w14:textId="77777777" w:rsidR="006006CB" w:rsidRPr="0082573C" w:rsidRDefault="006006CB" w:rsidP="0082573C">
      <w:pPr>
        <w:pStyle w:val="NormalWeb"/>
        <w:spacing w:before="120" w:beforeAutospacing="0" w:after="120" w:afterAutospacing="0" w:line="360" w:lineRule="auto"/>
        <w:jc w:val="center"/>
        <w:rPr>
          <w:rFonts w:ascii="Arial" w:hAnsi="Arial" w:cs="Arial"/>
          <w:b/>
          <w:i/>
          <w:iCs/>
          <w:sz w:val="28"/>
          <w:szCs w:val="28"/>
        </w:rPr>
      </w:pPr>
    </w:p>
    <w:p w14:paraId="33413513" w14:textId="77777777" w:rsidR="0082573C" w:rsidRPr="0082573C" w:rsidRDefault="006006CB" w:rsidP="0082573C">
      <w:pPr>
        <w:pStyle w:val="NormalWeb"/>
        <w:spacing w:before="120" w:beforeAutospacing="0" w:after="120" w:afterAutospacing="0" w:line="360" w:lineRule="auto"/>
        <w:jc w:val="center"/>
        <w:rPr>
          <w:rFonts w:ascii="Arial" w:hAnsi="Arial" w:cs="Arial"/>
          <w:b/>
          <w:i/>
          <w:iCs/>
          <w:sz w:val="28"/>
          <w:szCs w:val="28"/>
        </w:rPr>
      </w:pPr>
      <w:r w:rsidRPr="0082573C">
        <w:rPr>
          <w:rFonts w:ascii="Arial" w:hAnsi="Arial" w:cs="Arial"/>
          <w:b/>
          <w:i/>
          <w:iCs/>
          <w:sz w:val="28"/>
          <w:szCs w:val="28"/>
        </w:rPr>
        <w:t>Student Name:</w:t>
      </w:r>
      <w:r w:rsidR="00CF2435" w:rsidRPr="0082573C">
        <w:rPr>
          <w:rFonts w:ascii="Arial" w:hAnsi="Arial" w:cs="Arial"/>
          <w:b/>
          <w:i/>
          <w:iCs/>
          <w:sz w:val="28"/>
          <w:szCs w:val="28"/>
        </w:rPr>
        <w:t xml:space="preserve"> </w:t>
      </w:r>
      <w:r w:rsidR="0082573C" w:rsidRPr="0082573C">
        <w:rPr>
          <w:rFonts w:ascii="Arial" w:hAnsi="Arial" w:cs="Arial"/>
          <w:b/>
          <w:i/>
          <w:iCs/>
          <w:sz w:val="28"/>
          <w:szCs w:val="28"/>
        </w:rPr>
        <w:t>Gurpreet Kaur</w:t>
      </w:r>
    </w:p>
    <w:p w14:paraId="2455903A" w14:textId="6E865A40" w:rsidR="006006CB" w:rsidRPr="0082573C" w:rsidRDefault="006006CB" w:rsidP="0082573C">
      <w:pPr>
        <w:pStyle w:val="NormalWeb"/>
        <w:spacing w:before="120" w:beforeAutospacing="0" w:after="120" w:afterAutospacing="0" w:line="360" w:lineRule="auto"/>
        <w:jc w:val="center"/>
        <w:rPr>
          <w:rFonts w:ascii="Arial" w:hAnsi="Arial" w:cs="Arial"/>
          <w:b/>
          <w:i/>
          <w:iCs/>
          <w:sz w:val="28"/>
          <w:szCs w:val="28"/>
        </w:rPr>
      </w:pPr>
      <w:r w:rsidRPr="0082573C">
        <w:rPr>
          <w:rFonts w:ascii="Arial" w:hAnsi="Arial" w:cs="Arial"/>
          <w:b/>
          <w:i/>
          <w:iCs/>
          <w:sz w:val="28"/>
          <w:szCs w:val="28"/>
        </w:rPr>
        <w:t>Student ID:</w:t>
      </w:r>
      <w:r w:rsidR="0082573C" w:rsidRPr="0082573C">
        <w:rPr>
          <w:rFonts w:ascii="Arial" w:hAnsi="Arial" w:cs="Arial"/>
          <w:b/>
          <w:i/>
          <w:iCs/>
          <w:sz w:val="28"/>
          <w:szCs w:val="28"/>
        </w:rPr>
        <w:t>2309090</w:t>
      </w:r>
    </w:p>
    <w:p w14:paraId="364B30C9" w14:textId="772C5969" w:rsidR="006006CB" w:rsidRPr="0082573C" w:rsidRDefault="006006CB" w:rsidP="0082573C">
      <w:pPr>
        <w:spacing w:before="120" w:after="120"/>
        <w:jc w:val="center"/>
        <w:rPr>
          <w:rFonts w:ascii="Arial" w:hAnsi="Arial" w:cs="Arial"/>
          <w:b/>
          <w:i/>
          <w:iCs/>
          <w:sz w:val="28"/>
          <w:szCs w:val="28"/>
        </w:rPr>
      </w:pPr>
      <w:r w:rsidRPr="0082573C">
        <w:rPr>
          <w:rFonts w:ascii="Arial" w:hAnsi="Arial" w:cs="Arial"/>
          <w:b/>
          <w:i/>
          <w:iCs/>
          <w:sz w:val="28"/>
          <w:szCs w:val="28"/>
        </w:rPr>
        <w:t xml:space="preserve">Lecturer: Dr </w:t>
      </w:r>
      <w:r w:rsidR="0082573C" w:rsidRPr="0082573C">
        <w:rPr>
          <w:rFonts w:ascii="Arial" w:hAnsi="Arial" w:cs="Arial"/>
          <w:b/>
          <w:i/>
          <w:iCs/>
          <w:sz w:val="28"/>
          <w:szCs w:val="28"/>
        </w:rPr>
        <w:t>Dingning Liu</w:t>
      </w:r>
    </w:p>
    <w:p w14:paraId="2E103A90" w14:textId="613357EC" w:rsidR="0082573C" w:rsidRPr="0082573C" w:rsidRDefault="0082573C" w:rsidP="0082573C">
      <w:pPr>
        <w:spacing w:before="120" w:after="120"/>
        <w:jc w:val="center"/>
        <w:rPr>
          <w:rFonts w:ascii="Arial" w:hAnsi="Arial" w:cs="Arial"/>
          <w:b/>
          <w:i/>
          <w:iCs/>
          <w:sz w:val="28"/>
          <w:szCs w:val="28"/>
        </w:rPr>
      </w:pPr>
      <w:r w:rsidRPr="0082573C">
        <w:rPr>
          <w:rFonts w:ascii="Arial" w:hAnsi="Arial" w:cs="Arial"/>
          <w:b/>
          <w:i/>
          <w:iCs/>
          <w:sz w:val="28"/>
          <w:szCs w:val="28"/>
        </w:rPr>
        <w:t>Submit Date: 23/03/2026</w:t>
      </w:r>
    </w:p>
    <w:p w14:paraId="4D126AAB" w14:textId="77777777" w:rsidR="0082573C" w:rsidRPr="0082573C" w:rsidRDefault="0082573C" w:rsidP="0082573C">
      <w:pPr>
        <w:spacing w:before="120" w:after="120"/>
        <w:jc w:val="center"/>
        <w:rPr>
          <w:rFonts w:ascii="Arial" w:hAnsi="Arial" w:cs="Arial"/>
          <w:b/>
          <w:i/>
          <w:iCs/>
          <w:sz w:val="28"/>
          <w:szCs w:val="28"/>
        </w:rPr>
      </w:pPr>
    </w:p>
    <w:p w14:paraId="1AB0E926" w14:textId="09B878C7" w:rsidR="006006CB" w:rsidRDefault="006006CB" w:rsidP="00224F39">
      <w:pPr>
        <w:spacing w:before="120" w:after="120"/>
        <w:jc w:val="left"/>
        <w:rPr>
          <w:rFonts w:eastAsiaTheme="majorEastAsia" w:cstheme="majorBidi"/>
          <w:b/>
          <w:szCs w:val="32"/>
          <w:lang w:val="en-US" w:bidi="th-TH"/>
        </w:rPr>
      </w:pPr>
    </w:p>
    <w:sdt>
      <w:sdtPr>
        <w:rPr>
          <w:rFonts w:ascii="Times New Roman" w:eastAsia="Calibri" w:hAnsi="Times New Roman" w:cs="Times New Roman"/>
          <w:color w:val="auto"/>
          <w:sz w:val="24"/>
          <w:szCs w:val="22"/>
          <w:lang w:val="en-GB"/>
          <w14:ligatures w14:val="standardContextual"/>
        </w:rPr>
        <w:id w:val="982128774"/>
        <w:docPartObj>
          <w:docPartGallery w:val="Table of Contents"/>
          <w:docPartUnique/>
        </w:docPartObj>
      </w:sdtPr>
      <w:sdtEndPr>
        <w:rPr>
          <w:b/>
          <w:bCs/>
          <w:noProof/>
        </w:rPr>
      </w:sdtEndPr>
      <w:sdtContent>
        <w:p w14:paraId="297FB037" w14:textId="7B8AF77D" w:rsidR="006006CB" w:rsidRPr="0082573C" w:rsidRDefault="006006CB" w:rsidP="00224F39">
          <w:pPr>
            <w:pStyle w:val="TOCHeading"/>
            <w:spacing w:before="120" w:after="120" w:line="360" w:lineRule="auto"/>
            <w:rPr>
              <w:rFonts w:ascii="Arial" w:hAnsi="Arial" w:cs="Arial"/>
              <w:b/>
              <w:bCs/>
              <w:color w:val="auto"/>
              <w:sz w:val="24"/>
              <w:szCs w:val="24"/>
            </w:rPr>
          </w:pPr>
          <w:r w:rsidRPr="0082573C">
            <w:rPr>
              <w:rFonts w:ascii="Arial" w:hAnsi="Arial" w:cs="Arial"/>
              <w:b/>
              <w:bCs/>
              <w:color w:val="auto"/>
              <w:sz w:val="24"/>
              <w:szCs w:val="24"/>
            </w:rPr>
            <w:t>Table of Contents</w:t>
          </w:r>
        </w:p>
        <w:p w14:paraId="1B76D504" w14:textId="436DAECD" w:rsidR="00694F59" w:rsidRPr="0082573C" w:rsidRDefault="006006CB">
          <w:pPr>
            <w:pStyle w:val="TOC1"/>
            <w:tabs>
              <w:tab w:val="right" w:leader="dot" w:pos="9350"/>
            </w:tabs>
            <w:rPr>
              <w:rFonts w:ascii="Arial" w:eastAsiaTheme="minorEastAsia" w:hAnsi="Arial" w:cs="Arial"/>
              <w:noProof/>
              <w:kern w:val="2"/>
              <w:szCs w:val="24"/>
              <w:lang w:val="en-US" w:eastAsia="zh-CN"/>
            </w:rPr>
          </w:pPr>
          <w:r w:rsidRPr="0082573C">
            <w:rPr>
              <w:rFonts w:ascii="Arial" w:hAnsi="Arial" w:cs="Arial"/>
            </w:rPr>
            <w:fldChar w:fldCharType="begin"/>
          </w:r>
          <w:r w:rsidRPr="0082573C">
            <w:rPr>
              <w:rFonts w:ascii="Arial" w:hAnsi="Arial" w:cs="Arial"/>
            </w:rPr>
            <w:instrText xml:space="preserve"> TOC \o "1-3" \h \z \u </w:instrText>
          </w:r>
          <w:r w:rsidRPr="0082573C">
            <w:rPr>
              <w:rFonts w:ascii="Arial" w:hAnsi="Arial" w:cs="Arial"/>
            </w:rPr>
            <w:fldChar w:fldCharType="separate"/>
          </w:r>
          <w:hyperlink w:anchor="_Toc224594167" w:history="1">
            <w:r w:rsidR="00694F59" w:rsidRPr="0082573C">
              <w:rPr>
                <w:rStyle w:val="Hyperlink"/>
                <w:rFonts w:ascii="Arial" w:hAnsi="Arial" w:cs="Arial"/>
                <w:noProof/>
                <w:lang w:bidi="th-TH"/>
              </w:rPr>
              <w:t>Identification of a Business Problem</w:t>
            </w:r>
            <w:r w:rsidR="00694F59" w:rsidRPr="0082573C">
              <w:rPr>
                <w:rFonts w:ascii="Arial" w:hAnsi="Arial" w:cs="Arial"/>
                <w:noProof/>
                <w:webHidden/>
              </w:rPr>
              <w:tab/>
            </w:r>
            <w:r w:rsidR="00694F59" w:rsidRPr="0082573C">
              <w:rPr>
                <w:rFonts w:ascii="Arial" w:hAnsi="Arial" w:cs="Arial"/>
                <w:noProof/>
                <w:webHidden/>
              </w:rPr>
              <w:fldChar w:fldCharType="begin"/>
            </w:r>
            <w:r w:rsidR="00694F59" w:rsidRPr="0082573C">
              <w:rPr>
                <w:rFonts w:ascii="Arial" w:hAnsi="Arial" w:cs="Arial"/>
                <w:noProof/>
                <w:webHidden/>
              </w:rPr>
              <w:instrText xml:space="preserve"> PAGEREF _Toc224594167 \h </w:instrText>
            </w:r>
            <w:r w:rsidR="00694F59" w:rsidRPr="0082573C">
              <w:rPr>
                <w:rFonts w:ascii="Arial" w:hAnsi="Arial" w:cs="Arial"/>
                <w:noProof/>
                <w:webHidden/>
              </w:rPr>
            </w:r>
            <w:r w:rsidR="00694F59" w:rsidRPr="0082573C">
              <w:rPr>
                <w:rFonts w:ascii="Arial" w:hAnsi="Arial" w:cs="Arial"/>
                <w:noProof/>
                <w:webHidden/>
              </w:rPr>
              <w:fldChar w:fldCharType="separate"/>
            </w:r>
            <w:r w:rsidR="00694F59" w:rsidRPr="0082573C">
              <w:rPr>
                <w:rFonts w:ascii="Arial" w:hAnsi="Arial" w:cs="Arial"/>
                <w:noProof/>
                <w:webHidden/>
              </w:rPr>
              <w:t>3</w:t>
            </w:r>
            <w:r w:rsidR="00694F59" w:rsidRPr="0082573C">
              <w:rPr>
                <w:rFonts w:ascii="Arial" w:hAnsi="Arial" w:cs="Arial"/>
                <w:noProof/>
                <w:webHidden/>
              </w:rPr>
              <w:fldChar w:fldCharType="end"/>
            </w:r>
          </w:hyperlink>
        </w:p>
        <w:p w14:paraId="38D6C23C" w14:textId="306E3CBE"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68" w:history="1">
            <w:r w:rsidRPr="0082573C">
              <w:rPr>
                <w:rStyle w:val="Hyperlink"/>
                <w:rFonts w:ascii="Arial" w:hAnsi="Arial" w:cs="Arial"/>
                <w:noProof/>
                <w:lang w:bidi="th-TH"/>
              </w:rPr>
              <w:t>Background of the Research</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_Toc224594168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3</w:t>
            </w:r>
            <w:r w:rsidRPr="0082573C">
              <w:rPr>
                <w:rFonts w:ascii="Arial" w:hAnsi="Arial" w:cs="Arial"/>
                <w:noProof/>
                <w:webHidden/>
              </w:rPr>
              <w:fldChar w:fldCharType="end"/>
            </w:r>
          </w:hyperlink>
        </w:p>
        <w:p w14:paraId="21E65216" w14:textId="44BD9DEB"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69" w:history="1">
            <w:r w:rsidRPr="0082573C">
              <w:rPr>
                <w:rStyle w:val="Hyperlink"/>
                <w:rFonts w:ascii="Arial" w:hAnsi="Arial" w:cs="Arial"/>
                <w:noProof/>
                <w:lang w:bidi="th-TH"/>
              </w:rPr>
              <w:t>Problem Statement and Rationale</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_Toc224594169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3</w:t>
            </w:r>
            <w:r w:rsidRPr="0082573C">
              <w:rPr>
                <w:rFonts w:ascii="Arial" w:hAnsi="Arial" w:cs="Arial"/>
                <w:noProof/>
                <w:webHidden/>
              </w:rPr>
              <w:fldChar w:fldCharType="end"/>
            </w:r>
          </w:hyperlink>
        </w:p>
        <w:p w14:paraId="1BE7EB1D" w14:textId="37E5AF43"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0" w:history="1">
            <w:r w:rsidRPr="0082573C">
              <w:rPr>
                <w:rStyle w:val="Hyperlink"/>
                <w:rFonts w:ascii="Arial" w:hAnsi="Arial" w:cs="Arial"/>
                <w:noProof/>
                <w:lang w:bidi="th-TH"/>
              </w:rPr>
              <w:t>Research Significance</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_Toc224594170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4</w:t>
            </w:r>
            <w:r w:rsidRPr="0082573C">
              <w:rPr>
                <w:rFonts w:ascii="Arial" w:hAnsi="Arial" w:cs="Arial"/>
                <w:noProof/>
                <w:webHidden/>
              </w:rPr>
              <w:fldChar w:fldCharType="end"/>
            </w:r>
          </w:hyperlink>
        </w:p>
        <w:p w14:paraId="2B337833" w14:textId="0A1C1C30" w:rsidR="00694F59" w:rsidRPr="0082573C" w:rsidRDefault="00694F59">
          <w:pPr>
            <w:pStyle w:val="TOC1"/>
            <w:tabs>
              <w:tab w:val="right" w:leader="dot" w:pos="9350"/>
            </w:tabs>
            <w:rPr>
              <w:rFonts w:ascii="Arial" w:eastAsiaTheme="minorEastAsia" w:hAnsi="Arial" w:cs="Arial"/>
              <w:noProof/>
              <w:kern w:val="2"/>
              <w:szCs w:val="24"/>
              <w:lang w:val="en-US" w:eastAsia="zh-CN"/>
            </w:rPr>
          </w:pPr>
          <w:hyperlink w:anchor="_Toc224594171" w:history="1">
            <w:r w:rsidR="008C0603">
              <w:rPr>
                <w:rStyle w:val="Hyperlink"/>
                <w:rFonts w:ascii="Arial" w:hAnsi="Arial" w:cs="Arial"/>
                <w:noProof/>
                <w:lang w:bidi="th-TH"/>
              </w:rPr>
              <w:t>Research Aim, Objectives, and Questions</w:t>
            </w:r>
            <w:r w:rsidR="008C0603">
              <w:rPr>
                <w:rStyle w:val="Hyperlink"/>
                <w:rFonts w:ascii="Arial" w:hAnsi="Arial" w:cs="Arial"/>
                <w:noProof/>
                <w:lang w:bidi="th-TH"/>
              </w:rPr>
              <w:tab/>
              <w:t>5</w:t>
            </w:r>
          </w:hyperlink>
        </w:p>
        <w:p w14:paraId="70970CFF" w14:textId="626E3AC2" w:rsidR="00694F59" w:rsidRPr="0082573C" w:rsidRDefault="00694F59">
          <w:pPr>
            <w:pStyle w:val="TOC1"/>
            <w:tabs>
              <w:tab w:val="right" w:leader="dot" w:pos="9350"/>
            </w:tabs>
            <w:rPr>
              <w:rFonts w:ascii="Arial" w:eastAsiaTheme="minorEastAsia" w:hAnsi="Arial" w:cs="Arial"/>
              <w:noProof/>
              <w:kern w:val="2"/>
              <w:szCs w:val="24"/>
              <w:lang w:val="en-US" w:eastAsia="zh-CN"/>
            </w:rPr>
          </w:pPr>
          <w:hyperlink w:anchor="_Toc224594172" w:history="1">
            <w:r w:rsidRPr="0082573C">
              <w:rPr>
                <w:rStyle w:val="Hyperlink"/>
                <w:rFonts w:ascii="Arial" w:hAnsi="Arial" w:cs="Arial"/>
                <w:noProof/>
                <w:lang w:bidi="th-TH"/>
              </w:rPr>
              <w:t>Critical Literature Review</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_Toc224594172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6</w:t>
            </w:r>
            <w:r w:rsidRPr="0082573C">
              <w:rPr>
                <w:rFonts w:ascii="Arial" w:hAnsi="Arial" w:cs="Arial"/>
                <w:noProof/>
                <w:webHidden/>
              </w:rPr>
              <w:fldChar w:fldCharType="end"/>
            </w:r>
          </w:hyperlink>
        </w:p>
        <w:p w14:paraId="6DDA95FC" w14:textId="24B018F5"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3" w:history="1">
            <w:r w:rsidRPr="0082573C">
              <w:rPr>
                <w:rStyle w:val="Hyperlink"/>
                <w:rFonts w:ascii="Arial" w:hAnsi="Arial" w:cs="Arial"/>
                <w:noProof/>
                <w:lang w:bidi="th-TH"/>
              </w:rPr>
              <w:t>Concept and Theory</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_Toc224594173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6</w:t>
            </w:r>
            <w:r w:rsidRPr="0082573C">
              <w:rPr>
                <w:rFonts w:ascii="Arial" w:hAnsi="Arial" w:cs="Arial"/>
                <w:noProof/>
                <w:webHidden/>
              </w:rPr>
              <w:fldChar w:fldCharType="end"/>
            </w:r>
          </w:hyperlink>
        </w:p>
        <w:p w14:paraId="75B8CE6B" w14:textId="0D6730B7"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4" w:history="1">
            <w:r w:rsidRPr="0082573C">
              <w:rPr>
                <w:rStyle w:val="Hyperlink"/>
                <w:rFonts w:ascii="Arial" w:hAnsi="Arial" w:cs="Arial"/>
                <w:noProof/>
                <w:lang w:bidi="th-TH"/>
              </w:rPr>
              <w:t>Impact of out-of-stock products on the customer satisfaction and buying behaviour in Tesco</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_Toc224594174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6</w:t>
            </w:r>
            <w:r w:rsidRPr="0082573C">
              <w:rPr>
                <w:rFonts w:ascii="Arial" w:hAnsi="Arial" w:cs="Arial"/>
                <w:noProof/>
                <w:webHidden/>
              </w:rPr>
              <w:fldChar w:fldCharType="end"/>
            </w:r>
          </w:hyperlink>
        </w:p>
        <w:p w14:paraId="4DD3D209" w14:textId="741DE14A"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5" w:history="1">
            <w:r w:rsidRPr="0082573C">
              <w:rPr>
                <w:rStyle w:val="Hyperlink"/>
                <w:rFonts w:ascii="Arial" w:hAnsi="Arial" w:cs="Arial"/>
                <w:noProof/>
                <w:lang w:bidi="th-TH"/>
              </w:rPr>
              <w:t>Research Gap</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_Toc224594175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7</w:t>
            </w:r>
            <w:r w:rsidRPr="0082573C">
              <w:rPr>
                <w:rFonts w:ascii="Arial" w:hAnsi="Arial" w:cs="Arial"/>
                <w:noProof/>
                <w:webHidden/>
              </w:rPr>
              <w:fldChar w:fldCharType="end"/>
            </w:r>
          </w:hyperlink>
        </w:p>
        <w:p w14:paraId="522D8427" w14:textId="203A5CD4" w:rsidR="00694F59" w:rsidRPr="0082573C" w:rsidRDefault="00694F59">
          <w:pPr>
            <w:pStyle w:val="TOC1"/>
            <w:tabs>
              <w:tab w:val="right" w:leader="dot" w:pos="9350"/>
            </w:tabs>
            <w:rPr>
              <w:rFonts w:ascii="Arial" w:eastAsiaTheme="minorEastAsia" w:hAnsi="Arial" w:cs="Arial"/>
              <w:noProof/>
              <w:kern w:val="2"/>
              <w:szCs w:val="24"/>
              <w:lang w:val="en-US" w:eastAsia="zh-CN"/>
            </w:rPr>
          </w:pPr>
          <w:hyperlink w:anchor="_Toc224594176" w:history="1">
            <w:r w:rsidRPr="0082573C">
              <w:rPr>
                <w:rStyle w:val="Hyperlink"/>
                <w:rFonts w:ascii="Arial" w:hAnsi="Arial" w:cs="Arial"/>
                <w:noProof/>
                <w:lang w:bidi="th-TH"/>
              </w:rPr>
              <w:t>Research Methodology and Design</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_Toc224594176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8</w:t>
            </w:r>
            <w:r w:rsidRPr="0082573C">
              <w:rPr>
                <w:rFonts w:ascii="Arial" w:hAnsi="Arial" w:cs="Arial"/>
                <w:noProof/>
                <w:webHidden/>
              </w:rPr>
              <w:fldChar w:fldCharType="end"/>
            </w:r>
          </w:hyperlink>
        </w:p>
        <w:p w14:paraId="3733A0B0" w14:textId="1C56E1A1"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7" w:history="1">
            <w:r w:rsidRPr="0082573C">
              <w:rPr>
                <w:rStyle w:val="Hyperlink"/>
                <w:rFonts w:ascii="Arial" w:hAnsi="Arial" w:cs="Arial"/>
                <w:noProof/>
                <w:lang w:bidi="th-TH"/>
              </w:rPr>
              <w:t>Research Philosophy and Approach</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_Toc224594177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8</w:t>
            </w:r>
            <w:r w:rsidRPr="0082573C">
              <w:rPr>
                <w:rFonts w:ascii="Arial" w:hAnsi="Arial" w:cs="Arial"/>
                <w:noProof/>
                <w:webHidden/>
              </w:rPr>
              <w:fldChar w:fldCharType="end"/>
            </w:r>
          </w:hyperlink>
        </w:p>
        <w:p w14:paraId="52A85594" w14:textId="331E1B0F"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8" w:history="1">
            <w:r w:rsidRPr="0082573C">
              <w:rPr>
                <w:rStyle w:val="Hyperlink"/>
                <w:rFonts w:ascii="Arial" w:hAnsi="Arial" w:cs="Arial"/>
                <w:noProof/>
                <w:lang w:bidi="th-TH"/>
              </w:rPr>
              <w:t>Research Method and Strategy</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_Toc224594178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8</w:t>
            </w:r>
            <w:r w:rsidRPr="0082573C">
              <w:rPr>
                <w:rFonts w:ascii="Arial" w:hAnsi="Arial" w:cs="Arial"/>
                <w:noProof/>
                <w:webHidden/>
              </w:rPr>
              <w:fldChar w:fldCharType="end"/>
            </w:r>
          </w:hyperlink>
        </w:p>
        <w:p w14:paraId="1EE80036" w14:textId="2B6118A6"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79" w:history="1">
            <w:r w:rsidRPr="0082573C">
              <w:rPr>
                <w:rStyle w:val="Hyperlink"/>
                <w:rFonts w:ascii="Arial" w:hAnsi="Arial" w:cs="Arial"/>
                <w:noProof/>
                <w:lang w:bidi="th-TH"/>
              </w:rPr>
              <w:t>Data Collection and Analysis Method</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_Toc224594179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9</w:t>
            </w:r>
            <w:r w:rsidRPr="0082573C">
              <w:rPr>
                <w:rFonts w:ascii="Arial" w:hAnsi="Arial" w:cs="Arial"/>
                <w:noProof/>
                <w:webHidden/>
              </w:rPr>
              <w:fldChar w:fldCharType="end"/>
            </w:r>
          </w:hyperlink>
        </w:p>
        <w:p w14:paraId="455CCB3E" w14:textId="33407630" w:rsidR="00694F59" w:rsidRPr="0082573C" w:rsidRDefault="00694F59">
          <w:pPr>
            <w:pStyle w:val="TOC1"/>
            <w:tabs>
              <w:tab w:val="right" w:leader="dot" w:pos="9350"/>
            </w:tabs>
            <w:rPr>
              <w:rFonts w:ascii="Arial" w:eastAsiaTheme="minorEastAsia" w:hAnsi="Arial" w:cs="Arial"/>
              <w:noProof/>
              <w:kern w:val="2"/>
              <w:szCs w:val="24"/>
              <w:lang w:val="en-US" w:eastAsia="zh-CN"/>
            </w:rPr>
          </w:pPr>
          <w:hyperlink w:anchor="_Toc224594180" w:history="1">
            <w:r w:rsidRPr="0082573C">
              <w:rPr>
                <w:rStyle w:val="Hyperlink"/>
                <w:rFonts w:ascii="Arial" w:hAnsi="Arial" w:cs="Arial"/>
                <w:noProof/>
                <w:lang w:bidi="th-TH"/>
              </w:rPr>
              <w:t>Business Relevance and Practical Implications</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_Toc224594180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10</w:t>
            </w:r>
            <w:r w:rsidRPr="0082573C">
              <w:rPr>
                <w:rFonts w:ascii="Arial" w:hAnsi="Arial" w:cs="Arial"/>
                <w:noProof/>
                <w:webHidden/>
              </w:rPr>
              <w:fldChar w:fldCharType="end"/>
            </w:r>
          </w:hyperlink>
        </w:p>
        <w:p w14:paraId="13EDE923" w14:textId="4A405484"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81" w:history="1">
            <w:r w:rsidRPr="0082573C">
              <w:rPr>
                <w:rStyle w:val="Hyperlink"/>
                <w:rFonts w:ascii="Arial" w:hAnsi="Arial" w:cs="Arial"/>
                <w:noProof/>
                <w:lang w:bidi="th-TH"/>
              </w:rPr>
              <w:t>Business Relevance</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_Toc224594181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10</w:t>
            </w:r>
            <w:r w:rsidRPr="0082573C">
              <w:rPr>
                <w:rFonts w:ascii="Arial" w:hAnsi="Arial" w:cs="Arial"/>
                <w:noProof/>
                <w:webHidden/>
              </w:rPr>
              <w:fldChar w:fldCharType="end"/>
            </w:r>
          </w:hyperlink>
        </w:p>
        <w:p w14:paraId="29158E80" w14:textId="44B6AB50" w:rsidR="00694F59" w:rsidRPr="0082573C" w:rsidRDefault="00694F59">
          <w:pPr>
            <w:pStyle w:val="TOC2"/>
            <w:tabs>
              <w:tab w:val="right" w:leader="dot" w:pos="9350"/>
            </w:tabs>
            <w:rPr>
              <w:rFonts w:ascii="Arial" w:eastAsiaTheme="minorEastAsia" w:hAnsi="Arial" w:cs="Arial"/>
              <w:noProof/>
              <w:kern w:val="2"/>
              <w:szCs w:val="24"/>
              <w:lang w:val="en-US" w:eastAsia="zh-CN"/>
            </w:rPr>
          </w:pPr>
          <w:hyperlink w:anchor="_Toc224594182" w:history="1">
            <w:r w:rsidRPr="0082573C">
              <w:rPr>
                <w:rStyle w:val="Hyperlink"/>
                <w:rFonts w:ascii="Arial" w:hAnsi="Arial" w:cs="Arial"/>
                <w:noProof/>
                <w:lang w:bidi="th-TH"/>
              </w:rPr>
              <w:t>Practical Implications</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_Toc224594182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10</w:t>
            </w:r>
            <w:r w:rsidRPr="0082573C">
              <w:rPr>
                <w:rFonts w:ascii="Arial" w:hAnsi="Arial" w:cs="Arial"/>
                <w:noProof/>
                <w:webHidden/>
              </w:rPr>
              <w:fldChar w:fldCharType="end"/>
            </w:r>
          </w:hyperlink>
        </w:p>
        <w:p w14:paraId="3B08937A" w14:textId="0A00156F" w:rsidR="00694F59" w:rsidRPr="0082573C" w:rsidRDefault="00694F59">
          <w:pPr>
            <w:pStyle w:val="TOC1"/>
            <w:tabs>
              <w:tab w:val="right" w:leader="dot" w:pos="9350"/>
            </w:tabs>
            <w:rPr>
              <w:rFonts w:ascii="Arial" w:eastAsiaTheme="minorEastAsia" w:hAnsi="Arial" w:cs="Arial"/>
              <w:noProof/>
              <w:kern w:val="2"/>
              <w:szCs w:val="24"/>
              <w:lang w:val="en-US" w:eastAsia="zh-CN"/>
            </w:rPr>
          </w:pPr>
          <w:hyperlink w:anchor="_Toc224594183" w:history="1">
            <w:r w:rsidRPr="0082573C">
              <w:rPr>
                <w:rStyle w:val="Hyperlink"/>
                <w:rFonts w:ascii="Arial" w:hAnsi="Arial" w:cs="Arial"/>
                <w:noProof/>
                <w:lang w:bidi="th-TH"/>
              </w:rPr>
              <w:t>References</w:t>
            </w:r>
            <w:r w:rsidRPr="0082573C">
              <w:rPr>
                <w:rFonts w:ascii="Arial" w:hAnsi="Arial" w:cs="Arial"/>
                <w:noProof/>
                <w:webHidden/>
              </w:rPr>
              <w:tab/>
            </w:r>
            <w:r w:rsidRPr="0082573C">
              <w:rPr>
                <w:rFonts w:ascii="Arial" w:hAnsi="Arial" w:cs="Arial"/>
                <w:noProof/>
                <w:webHidden/>
              </w:rPr>
              <w:fldChar w:fldCharType="begin"/>
            </w:r>
            <w:r w:rsidRPr="0082573C">
              <w:rPr>
                <w:rFonts w:ascii="Arial" w:hAnsi="Arial" w:cs="Arial"/>
                <w:noProof/>
                <w:webHidden/>
              </w:rPr>
              <w:instrText xml:space="preserve"> PAGEREF _Toc224594183 \h </w:instrText>
            </w:r>
            <w:r w:rsidRPr="0082573C">
              <w:rPr>
                <w:rFonts w:ascii="Arial" w:hAnsi="Arial" w:cs="Arial"/>
                <w:noProof/>
                <w:webHidden/>
              </w:rPr>
            </w:r>
            <w:r w:rsidRPr="0082573C">
              <w:rPr>
                <w:rFonts w:ascii="Arial" w:hAnsi="Arial" w:cs="Arial"/>
                <w:noProof/>
                <w:webHidden/>
              </w:rPr>
              <w:fldChar w:fldCharType="separate"/>
            </w:r>
            <w:r w:rsidRPr="0082573C">
              <w:rPr>
                <w:rFonts w:ascii="Arial" w:hAnsi="Arial" w:cs="Arial"/>
                <w:noProof/>
                <w:webHidden/>
              </w:rPr>
              <w:t>11</w:t>
            </w:r>
            <w:r w:rsidRPr="0082573C">
              <w:rPr>
                <w:rFonts w:ascii="Arial" w:hAnsi="Arial" w:cs="Arial"/>
                <w:noProof/>
                <w:webHidden/>
              </w:rPr>
              <w:fldChar w:fldCharType="end"/>
            </w:r>
          </w:hyperlink>
        </w:p>
        <w:p w14:paraId="2297F983" w14:textId="1B4504BA" w:rsidR="006006CB" w:rsidRDefault="006006CB" w:rsidP="00224F39">
          <w:pPr>
            <w:spacing w:before="120" w:after="120"/>
          </w:pPr>
          <w:r w:rsidRPr="0082573C">
            <w:rPr>
              <w:rFonts w:ascii="Arial" w:hAnsi="Arial" w:cs="Arial"/>
              <w:b/>
              <w:bCs/>
              <w:noProof/>
            </w:rPr>
            <w:fldChar w:fldCharType="end"/>
          </w:r>
          <w:r w:rsidR="00694F59">
            <w:rPr>
              <w:b/>
              <w:bCs/>
              <w:noProof/>
            </w:rPr>
            <w:t xml:space="preserve"> </w:t>
          </w:r>
        </w:p>
      </w:sdtContent>
    </w:sdt>
    <w:p w14:paraId="4CBDBD20" w14:textId="77777777" w:rsidR="006006CB" w:rsidRDefault="006006CB" w:rsidP="00224F39">
      <w:pPr>
        <w:spacing w:before="120" w:after="120"/>
        <w:jc w:val="left"/>
        <w:rPr>
          <w:rFonts w:eastAsiaTheme="majorEastAsia" w:cstheme="majorBidi"/>
          <w:b/>
          <w:szCs w:val="32"/>
          <w:lang w:val="en-US" w:bidi="th-TH"/>
        </w:rPr>
      </w:pPr>
      <w:r>
        <w:br w:type="page"/>
      </w:r>
    </w:p>
    <w:p w14:paraId="211B41B7" w14:textId="28B63EE3" w:rsidR="00DF1DE7" w:rsidRPr="0082573C" w:rsidRDefault="00BD6F89" w:rsidP="00224F39">
      <w:pPr>
        <w:pStyle w:val="Heading1"/>
        <w:spacing w:before="120" w:after="120"/>
        <w:rPr>
          <w:rFonts w:ascii="Arial" w:hAnsi="Arial" w:cs="Arial"/>
          <w:sz w:val="22"/>
          <w:szCs w:val="22"/>
        </w:rPr>
      </w:pPr>
      <w:bookmarkStart w:id="0" w:name="_Toc224594167"/>
      <w:r w:rsidRPr="0082573C">
        <w:rPr>
          <w:rFonts w:ascii="Arial" w:hAnsi="Arial" w:cs="Arial"/>
          <w:sz w:val="22"/>
          <w:szCs w:val="22"/>
        </w:rPr>
        <w:lastRenderedPageBreak/>
        <w:t>Identification of a Business Problem</w:t>
      </w:r>
      <w:bookmarkEnd w:id="0"/>
      <w:r w:rsidR="002416B1" w:rsidRPr="0082573C">
        <w:rPr>
          <w:rFonts w:ascii="Arial" w:hAnsi="Arial" w:cs="Arial"/>
          <w:sz w:val="22"/>
          <w:szCs w:val="22"/>
        </w:rPr>
        <w:t xml:space="preserve"> </w:t>
      </w:r>
    </w:p>
    <w:p w14:paraId="57843EFD" w14:textId="0608AD3E" w:rsidR="00FA3846" w:rsidRPr="0082573C" w:rsidRDefault="00FA3846" w:rsidP="00224F39">
      <w:pPr>
        <w:pStyle w:val="Heading2"/>
        <w:spacing w:before="120" w:after="120"/>
        <w:rPr>
          <w:rFonts w:ascii="Arial" w:hAnsi="Arial" w:cs="Arial"/>
          <w:sz w:val="22"/>
          <w:szCs w:val="22"/>
        </w:rPr>
      </w:pPr>
      <w:bookmarkStart w:id="1" w:name="_Toc224594168"/>
      <w:r w:rsidRPr="0082573C">
        <w:rPr>
          <w:rFonts w:ascii="Arial" w:hAnsi="Arial" w:cs="Arial"/>
          <w:sz w:val="22"/>
          <w:szCs w:val="22"/>
        </w:rPr>
        <w:t xml:space="preserve">Background of </w:t>
      </w:r>
      <w:bookmarkEnd w:id="1"/>
      <w:r w:rsidR="003C0C86" w:rsidRPr="0082573C">
        <w:rPr>
          <w:rFonts w:ascii="Arial" w:hAnsi="Arial" w:cs="Arial"/>
          <w:sz w:val="22"/>
          <w:szCs w:val="22"/>
        </w:rPr>
        <w:t>Research</w:t>
      </w:r>
    </w:p>
    <w:p w14:paraId="4DB1BB99" w14:textId="77777777" w:rsidR="00C51EA2" w:rsidRPr="0082573C" w:rsidRDefault="0049708B" w:rsidP="00224F39">
      <w:pPr>
        <w:spacing w:before="120" w:after="120"/>
        <w:rPr>
          <w:rFonts w:ascii="Arial" w:hAnsi="Arial" w:cs="Arial"/>
          <w:sz w:val="22"/>
        </w:rPr>
      </w:pPr>
      <w:r w:rsidRPr="0082573C">
        <w:rPr>
          <w:rFonts w:ascii="Arial" w:hAnsi="Arial" w:cs="Arial"/>
          <w:sz w:val="22"/>
        </w:rPr>
        <w:t>The retail supermarket industry has undergone a significant change that was brought about by advancement in technology, consumer demands and an increase in competition. Many mega supermarket chains have installed self-service checkout lanes because they aim to maximise operational efficiency, reduce labour costs and shorten waiting time to customers</w:t>
      </w:r>
      <w:r w:rsidR="003168F1" w:rsidRPr="0082573C">
        <w:rPr>
          <w:rFonts w:ascii="Arial" w:hAnsi="Arial" w:cs="Arial"/>
          <w:sz w:val="22"/>
        </w:rPr>
        <w:t xml:space="preserve"> (Yang, et al., 2025)</w:t>
      </w:r>
      <w:r w:rsidRPr="0082573C">
        <w:rPr>
          <w:rFonts w:ascii="Arial" w:hAnsi="Arial" w:cs="Arial"/>
          <w:sz w:val="22"/>
        </w:rPr>
        <w:t>. However, despite these technological developments, there is still a series of operational issues which negatively affect the total shopping experience. Problems such as a regular stock-out and limited supply of cash payment facilities in self service areas have become major issues in many retail outlets</w:t>
      </w:r>
      <w:r w:rsidR="003168F1" w:rsidRPr="0082573C">
        <w:rPr>
          <w:rFonts w:ascii="Arial" w:hAnsi="Arial" w:cs="Arial"/>
          <w:sz w:val="22"/>
        </w:rPr>
        <w:t xml:space="preserve"> (Sahoo, et al., 2021)</w:t>
      </w:r>
      <w:r w:rsidRPr="0082573C">
        <w:rPr>
          <w:rFonts w:ascii="Arial" w:hAnsi="Arial" w:cs="Arial"/>
          <w:sz w:val="22"/>
        </w:rPr>
        <w:t xml:space="preserve">. These issues are linked with extended waiting time, inconvenience to the customers who prefer using cash and customer dissatisfaction due to non-availability of the products. </w:t>
      </w:r>
    </w:p>
    <w:p w14:paraId="2445E29A" w14:textId="564E6762" w:rsidR="0049708B" w:rsidRPr="0082573C" w:rsidRDefault="00C51EA2" w:rsidP="00224F39">
      <w:pPr>
        <w:spacing w:before="120" w:after="120"/>
        <w:rPr>
          <w:rFonts w:ascii="Arial" w:hAnsi="Arial" w:cs="Arial"/>
          <w:sz w:val="22"/>
        </w:rPr>
      </w:pPr>
      <w:r w:rsidRPr="0082573C">
        <w:rPr>
          <w:rFonts w:ascii="Arial" w:hAnsi="Arial" w:cs="Arial"/>
          <w:sz w:val="22"/>
        </w:rPr>
        <w:t xml:space="preserve">Tesco is a British multinational in the retail industry of grocery and general merchandise, it has its headquarters in Welwyn Garden City, United Kingdom and was founded by Jack Cohen in 1919 (Tesco, 2026). The company has an extensive chain of retail stores in various countries and is recognised as the market leader in the UK grocery market and serves millions of customers at its physical locations and online platforms. </w:t>
      </w:r>
      <w:r w:rsidR="0049708B" w:rsidRPr="0082573C">
        <w:rPr>
          <w:rFonts w:ascii="Arial" w:hAnsi="Arial" w:cs="Arial"/>
          <w:sz w:val="22"/>
        </w:rPr>
        <w:t>In big supermarket stores as Tesco, the maintenance of product supply and the provision of variable check-out arrangements is highly necessary to protect consumer satisfaction, business productivity and continued competitiveness in the retail industry</w:t>
      </w:r>
      <w:r w:rsidR="003168F1" w:rsidRPr="0082573C">
        <w:rPr>
          <w:rFonts w:ascii="Arial" w:hAnsi="Arial" w:cs="Arial"/>
          <w:sz w:val="22"/>
        </w:rPr>
        <w:t xml:space="preserve"> (Court, 2026)</w:t>
      </w:r>
      <w:r w:rsidR="0049708B" w:rsidRPr="0082573C">
        <w:rPr>
          <w:rFonts w:ascii="Arial" w:hAnsi="Arial" w:cs="Arial"/>
          <w:sz w:val="22"/>
        </w:rPr>
        <w:t>.</w:t>
      </w:r>
      <w:r w:rsidRPr="0082573C">
        <w:rPr>
          <w:rFonts w:ascii="Arial" w:hAnsi="Arial" w:cs="Arial"/>
          <w:sz w:val="22"/>
        </w:rPr>
        <w:t xml:space="preserve"> </w:t>
      </w:r>
    </w:p>
    <w:p w14:paraId="0FD95A7F" w14:textId="07F90BD5" w:rsidR="00FA3846" w:rsidRPr="0082573C" w:rsidRDefault="00FA3846" w:rsidP="00224F39">
      <w:pPr>
        <w:pStyle w:val="Heading2"/>
        <w:spacing w:before="120" w:after="120"/>
        <w:rPr>
          <w:rFonts w:ascii="Arial" w:hAnsi="Arial" w:cs="Arial"/>
          <w:sz w:val="22"/>
          <w:szCs w:val="22"/>
        </w:rPr>
      </w:pPr>
      <w:bookmarkStart w:id="2" w:name="_Toc224594169"/>
      <w:r w:rsidRPr="0082573C">
        <w:rPr>
          <w:rFonts w:ascii="Arial" w:hAnsi="Arial" w:cs="Arial"/>
          <w:sz w:val="22"/>
          <w:szCs w:val="22"/>
        </w:rPr>
        <w:t>Problem Statement and Rationale</w:t>
      </w:r>
      <w:bookmarkEnd w:id="2"/>
      <w:r w:rsidR="00CA2884" w:rsidRPr="0082573C">
        <w:rPr>
          <w:rFonts w:ascii="Arial" w:hAnsi="Arial" w:cs="Arial"/>
          <w:sz w:val="22"/>
          <w:szCs w:val="22"/>
        </w:rPr>
        <w:t xml:space="preserve"> </w:t>
      </w:r>
    </w:p>
    <w:p w14:paraId="3E985398" w14:textId="6B2B4CEB" w:rsidR="0049708B" w:rsidRPr="0082573C" w:rsidRDefault="0049708B" w:rsidP="00224F39">
      <w:pPr>
        <w:spacing w:before="120" w:after="120"/>
        <w:rPr>
          <w:rFonts w:ascii="Arial" w:hAnsi="Arial" w:cs="Arial"/>
          <w:sz w:val="22"/>
        </w:rPr>
      </w:pPr>
      <w:r w:rsidRPr="0082573C">
        <w:rPr>
          <w:rFonts w:ascii="Arial" w:hAnsi="Arial" w:cs="Arial"/>
          <w:sz w:val="22"/>
        </w:rPr>
        <w:t>Tesco is facing operational problems because of frequent stock-outs and limited supply of cash tills in self-service checkout compartments which negatively affect customer experience</w:t>
      </w:r>
      <w:r w:rsidR="003168F1" w:rsidRPr="0082573C">
        <w:rPr>
          <w:rFonts w:ascii="Arial" w:hAnsi="Arial" w:cs="Arial"/>
          <w:sz w:val="22"/>
        </w:rPr>
        <w:t xml:space="preserve"> (Court, 2026)</w:t>
      </w:r>
      <w:r w:rsidRPr="0082573C">
        <w:rPr>
          <w:rFonts w:ascii="Arial" w:hAnsi="Arial" w:cs="Arial"/>
          <w:sz w:val="22"/>
        </w:rPr>
        <w:t>. Unavailability of products reduces customer satisfaction and leads to the possibility of being forced to switch to competing stores. In addition, the scarcity of staffed or cash taking tills creates frustration in the cash-favoured customer creating a protracted waiting period and discontent</w:t>
      </w:r>
      <w:r w:rsidR="003168F1" w:rsidRPr="0082573C">
        <w:rPr>
          <w:rFonts w:ascii="Arial" w:hAnsi="Arial" w:cs="Arial"/>
          <w:sz w:val="22"/>
        </w:rPr>
        <w:t xml:space="preserve"> (Li, et al., 2024)</w:t>
      </w:r>
      <w:r w:rsidRPr="0082573C">
        <w:rPr>
          <w:rFonts w:ascii="Arial" w:hAnsi="Arial" w:cs="Arial"/>
          <w:sz w:val="22"/>
        </w:rPr>
        <w:t>. These intricacies highlight the weaknesses in inventory control and checkout processes that can reduce the level of service delivered, client retention and overall performance of the store at Tesco.</w:t>
      </w:r>
      <w:r w:rsidR="00550016" w:rsidRPr="0082573C">
        <w:rPr>
          <w:rFonts w:ascii="Arial" w:hAnsi="Arial" w:cs="Arial"/>
          <w:sz w:val="22"/>
        </w:rPr>
        <w:t xml:space="preserve"> </w:t>
      </w:r>
      <w:r w:rsidRPr="0082573C">
        <w:rPr>
          <w:rFonts w:ascii="Arial" w:hAnsi="Arial" w:cs="Arial"/>
          <w:sz w:val="22"/>
        </w:rPr>
        <w:t>The research</w:t>
      </w:r>
      <w:r w:rsidR="00550016" w:rsidRPr="0082573C">
        <w:rPr>
          <w:rFonts w:ascii="Arial" w:hAnsi="Arial" w:cs="Arial"/>
          <w:sz w:val="22"/>
        </w:rPr>
        <w:t xml:space="preserve"> will</w:t>
      </w:r>
      <w:r w:rsidRPr="0082573C">
        <w:rPr>
          <w:rFonts w:ascii="Arial" w:hAnsi="Arial" w:cs="Arial"/>
          <w:sz w:val="22"/>
        </w:rPr>
        <w:t xml:space="preserve"> aim</w:t>
      </w:r>
      <w:r w:rsidR="00550016" w:rsidRPr="0082573C">
        <w:rPr>
          <w:rFonts w:ascii="Arial" w:hAnsi="Arial" w:cs="Arial"/>
          <w:sz w:val="22"/>
        </w:rPr>
        <w:t xml:space="preserve"> to </w:t>
      </w:r>
      <w:r w:rsidRPr="0082573C">
        <w:rPr>
          <w:rFonts w:ascii="Arial" w:hAnsi="Arial" w:cs="Arial"/>
          <w:sz w:val="22"/>
        </w:rPr>
        <w:t>explor</w:t>
      </w:r>
      <w:r w:rsidR="00550016" w:rsidRPr="0082573C">
        <w:rPr>
          <w:rFonts w:ascii="Arial" w:hAnsi="Arial" w:cs="Arial"/>
          <w:sz w:val="22"/>
        </w:rPr>
        <w:t>e</w:t>
      </w:r>
      <w:r w:rsidRPr="0082573C">
        <w:rPr>
          <w:rFonts w:ascii="Arial" w:hAnsi="Arial" w:cs="Arial"/>
          <w:sz w:val="22"/>
        </w:rPr>
        <w:t xml:space="preserve"> the operational and customer-service issues that </w:t>
      </w:r>
      <w:r w:rsidR="00550016" w:rsidRPr="0082573C">
        <w:rPr>
          <w:rFonts w:ascii="Arial" w:hAnsi="Arial" w:cs="Arial"/>
          <w:sz w:val="22"/>
        </w:rPr>
        <w:t xml:space="preserve">are </w:t>
      </w:r>
      <w:r w:rsidRPr="0082573C">
        <w:rPr>
          <w:rFonts w:ascii="Arial" w:hAnsi="Arial" w:cs="Arial"/>
          <w:sz w:val="22"/>
        </w:rPr>
        <w:t>relate</w:t>
      </w:r>
      <w:r w:rsidR="00550016" w:rsidRPr="0082573C">
        <w:rPr>
          <w:rFonts w:ascii="Arial" w:hAnsi="Arial" w:cs="Arial"/>
          <w:sz w:val="22"/>
        </w:rPr>
        <w:t>d</w:t>
      </w:r>
      <w:r w:rsidRPr="0082573C">
        <w:rPr>
          <w:rFonts w:ascii="Arial" w:hAnsi="Arial" w:cs="Arial"/>
          <w:sz w:val="22"/>
        </w:rPr>
        <w:t xml:space="preserve"> to product stock-outs and </w:t>
      </w:r>
      <w:r w:rsidR="00550016" w:rsidRPr="0082573C">
        <w:rPr>
          <w:rFonts w:ascii="Arial" w:hAnsi="Arial" w:cs="Arial"/>
          <w:sz w:val="22"/>
        </w:rPr>
        <w:t>limited</w:t>
      </w:r>
      <w:r w:rsidRPr="0082573C">
        <w:rPr>
          <w:rFonts w:ascii="Arial" w:hAnsi="Arial" w:cs="Arial"/>
          <w:sz w:val="22"/>
        </w:rPr>
        <w:t xml:space="preserve"> cash tills at Tesco stores. </w:t>
      </w:r>
      <w:r w:rsidR="00550016" w:rsidRPr="0082573C">
        <w:rPr>
          <w:rFonts w:ascii="Arial" w:hAnsi="Arial" w:cs="Arial"/>
          <w:sz w:val="22"/>
        </w:rPr>
        <w:t>This research</w:t>
      </w:r>
      <w:r w:rsidRPr="0082573C">
        <w:rPr>
          <w:rFonts w:ascii="Arial" w:hAnsi="Arial" w:cs="Arial"/>
          <w:sz w:val="22"/>
        </w:rPr>
        <w:t xml:space="preserve"> </w:t>
      </w:r>
      <w:r w:rsidR="00550016" w:rsidRPr="0082573C">
        <w:rPr>
          <w:rFonts w:ascii="Arial" w:hAnsi="Arial" w:cs="Arial"/>
          <w:sz w:val="22"/>
        </w:rPr>
        <w:t>will ensure</w:t>
      </w:r>
      <w:r w:rsidRPr="0082573C">
        <w:rPr>
          <w:rFonts w:ascii="Arial" w:hAnsi="Arial" w:cs="Arial"/>
          <w:sz w:val="22"/>
        </w:rPr>
        <w:t xml:space="preserve"> to explain the effect of these phenomena on customer satisfaction, buying behaviour</w:t>
      </w:r>
      <w:r w:rsidR="00550016" w:rsidRPr="0082573C">
        <w:rPr>
          <w:rFonts w:ascii="Arial" w:hAnsi="Arial" w:cs="Arial"/>
          <w:sz w:val="22"/>
        </w:rPr>
        <w:t xml:space="preserve"> </w:t>
      </w:r>
      <w:r w:rsidRPr="0082573C">
        <w:rPr>
          <w:rFonts w:ascii="Arial" w:hAnsi="Arial" w:cs="Arial"/>
          <w:sz w:val="22"/>
        </w:rPr>
        <w:t xml:space="preserve">and shopping experience. </w:t>
      </w:r>
      <w:r w:rsidR="00550016" w:rsidRPr="0082573C">
        <w:rPr>
          <w:rFonts w:ascii="Arial" w:hAnsi="Arial" w:cs="Arial"/>
          <w:sz w:val="22"/>
        </w:rPr>
        <w:t>It</w:t>
      </w:r>
      <w:r w:rsidRPr="0082573C">
        <w:rPr>
          <w:rFonts w:ascii="Arial" w:hAnsi="Arial" w:cs="Arial"/>
          <w:sz w:val="22"/>
        </w:rPr>
        <w:t xml:space="preserve"> will also examine the effectiveness of existing inventory </w:t>
      </w:r>
      <w:r w:rsidRPr="0082573C">
        <w:rPr>
          <w:rFonts w:ascii="Arial" w:hAnsi="Arial" w:cs="Arial"/>
          <w:sz w:val="22"/>
        </w:rPr>
        <w:lastRenderedPageBreak/>
        <w:t>management and check out systems with the aim of establishing areas of improvement that could increase efficiency of service and convenience to customers.</w:t>
      </w:r>
      <w:r w:rsidR="00550016" w:rsidRPr="0082573C">
        <w:rPr>
          <w:rFonts w:ascii="Arial" w:hAnsi="Arial" w:cs="Arial"/>
          <w:sz w:val="22"/>
        </w:rPr>
        <w:t xml:space="preserve"> </w:t>
      </w:r>
    </w:p>
    <w:p w14:paraId="608F4E44" w14:textId="084A2052" w:rsidR="00FA3846" w:rsidRPr="0082573C" w:rsidRDefault="00FA3846" w:rsidP="00224F39">
      <w:pPr>
        <w:pStyle w:val="Heading2"/>
        <w:spacing w:before="120" w:after="120"/>
        <w:rPr>
          <w:rFonts w:ascii="Arial" w:hAnsi="Arial" w:cs="Arial"/>
          <w:sz w:val="22"/>
          <w:szCs w:val="22"/>
        </w:rPr>
      </w:pPr>
      <w:bookmarkStart w:id="3" w:name="_Toc224594170"/>
      <w:r w:rsidRPr="0082573C">
        <w:rPr>
          <w:rFonts w:ascii="Arial" w:hAnsi="Arial" w:cs="Arial"/>
          <w:sz w:val="22"/>
          <w:szCs w:val="22"/>
        </w:rPr>
        <w:t>Research Significance</w:t>
      </w:r>
      <w:bookmarkEnd w:id="3"/>
    </w:p>
    <w:p w14:paraId="5B30CF9E" w14:textId="7B86E0A6" w:rsidR="0049708B" w:rsidRPr="0082573C" w:rsidRDefault="0049708B" w:rsidP="00224F39">
      <w:pPr>
        <w:spacing w:before="120" w:after="120"/>
        <w:rPr>
          <w:rFonts w:ascii="Arial" w:hAnsi="Arial" w:cs="Arial"/>
          <w:sz w:val="22"/>
        </w:rPr>
      </w:pPr>
      <w:r w:rsidRPr="0082573C">
        <w:rPr>
          <w:rFonts w:ascii="Arial" w:hAnsi="Arial" w:cs="Arial"/>
          <w:sz w:val="22"/>
        </w:rPr>
        <w:t xml:space="preserve">The retail organisations are progressively focusing on improvement in operational efficiency </w:t>
      </w:r>
      <w:r w:rsidR="00550016" w:rsidRPr="0082573C">
        <w:rPr>
          <w:rFonts w:ascii="Arial" w:hAnsi="Arial" w:cs="Arial"/>
          <w:sz w:val="22"/>
        </w:rPr>
        <w:t>and</w:t>
      </w:r>
      <w:r w:rsidRPr="0082573C">
        <w:rPr>
          <w:rFonts w:ascii="Arial" w:hAnsi="Arial" w:cs="Arial"/>
          <w:sz w:val="22"/>
        </w:rPr>
        <w:t xml:space="preserve"> customer experience to maintain competitive advantage in a very dynamic market environment</w:t>
      </w:r>
      <w:r w:rsidR="003168F1" w:rsidRPr="0082573C">
        <w:rPr>
          <w:rFonts w:ascii="Arial" w:hAnsi="Arial" w:cs="Arial"/>
          <w:sz w:val="22"/>
        </w:rPr>
        <w:t xml:space="preserve"> (Al Najjar and Qandeel, 2025)</w:t>
      </w:r>
      <w:r w:rsidRPr="0082573C">
        <w:rPr>
          <w:rFonts w:ascii="Arial" w:hAnsi="Arial" w:cs="Arial"/>
          <w:sz w:val="22"/>
        </w:rPr>
        <w:t xml:space="preserve">. </w:t>
      </w:r>
      <w:r w:rsidR="00550016" w:rsidRPr="0082573C">
        <w:rPr>
          <w:rFonts w:ascii="Arial" w:hAnsi="Arial" w:cs="Arial"/>
          <w:sz w:val="22"/>
        </w:rPr>
        <w:t>T</w:t>
      </w:r>
      <w:r w:rsidRPr="0082573C">
        <w:rPr>
          <w:rFonts w:ascii="Arial" w:hAnsi="Arial" w:cs="Arial"/>
          <w:sz w:val="22"/>
        </w:rPr>
        <w:t xml:space="preserve">herefore, </w:t>
      </w:r>
      <w:r w:rsidR="00550016" w:rsidRPr="0082573C">
        <w:rPr>
          <w:rFonts w:ascii="Arial" w:hAnsi="Arial" w:cs="Arial"/>
          <w:sz w:val="22"/>
        </w:rPr>
        <w:t xml:space="preserve">this research will be </w:t>
      </w:r>
      <w:r w:rsidRPr="0082573C">
        <w:rPr>
          <w:rFonts w:ascii="Arial" w:hAnsi="Arial" w:cs="Arial"/>
          <w:sz w:val="22"/>
        </w:rPr>
        <w:t xml:space="preserve">relevant because it </w:t>
      </w:r>
      <w:r w:rsidR="00550016" w:rsidRPr="0082573C">
        <w:rPr>
          <w:rFonts w:ascii="Arial" w:hAnsi="Arial" w:cs="Arial"/>
          <w:sz w:val="22"/>
        </w:rPr>
        <w:t>examines the</w:t>
      </w:r>
      <w:r w:rsidRPr="0082573C">
        <w:rPr>
          <w:rFonts w:ascii="Arial" w:hAnsi="Arial" w:cs="Arial"/>
          <w:sz w:val="22"/>
        </w:rPr>
        <w:t xml:space="preserve"> operational issues related to the availability of products and efficiency of the checkout service at the levels of supermarket locations. The exploration </w:t>
      </w:r>
      <w:r w:rsidR="00550016" w:rsidRPr="0082573C">
        <w:rPr>
          <w:rFonts w:ascii="Arial" w:hAnsi="Arial" w:cs="Arial"/>
          <w:sz w:val="22"/>
        </w:rPr>
        <w:t>will be</w:t>
      </w:r>
      <w:r w:rsidRPr="0082573C">
        <w:rPr>
          <w:rFonts w:ascii="Arial" w:hAnsi="Arial" w:cs="Arial"/>
          <w:sz w:val="22"/>
        </w:rPr>
        <w:t xml:space="preserve"> justified by the fact that the presence of </w:t>
      </w:r>
      <w:r w:rsidR="00550016" w:rsidRPr="0082573C">
        <w:rPr>
          <w:rFonts w:ascii="Arial" w:hAnsi="Arial" w:cs="Arial"/>
          <w:sz w:val="22"/>
        </w:rPr>
        <w:t>out-of-stock</w:t>
      </w:r>
      <w:r w:rsidRPr="0082573C">
        <w:rPr>
          <w:rFonts w:ascii="Arial" w:hAnsi="Arial" w:cs="Arial"/>
          <w:sz w:val="22"/>
        </w:rPr>
        <w:t xml:space="preserve"> goods and inability to pay in cash </w:t>
      </w:r>
      <w:r w:rsidR="00550016" w:rsidRPr="0082573C">
        <w:rPr>
          <w:rFonts w:ascii="Arial" w:hAnsi="Arial" w:cs="Arial"/>
          <w:sz w:val="22"/>
        </w:rPr>
        <w:t>can</w:t>
      </w:r>
      <w:r w:rsidRPr="0082573C">
        <w:rPr>
          <w:rFonts w:ascii="Arial" w:hAnsi="Arial" w:cs="Arial"/>
          <w:sz w:val="22"/>
        </w:rPr>
        <w:t xml:space="preserve"> have a negative impact on the satisfaction of the customers, their loyalty</w:t>
      </w:r>
      <w:r w:rsidR="00550016" w:rsidRPr="0082573C">
        <w:rPr>
          <w:rFonts w:ascii="Arial" w:hAnsi="Arial" w:cs="Arial"/>
          <w:sz w:val="22"/>
        </w:rPr>
        <w:t xml:space="preserve"> </w:t>
      </w:r>
      <w:r w:rsidRPr="0082573C">
        <w:rPr>
          <w:rFonts w:ascii="Arial" w:hAnsi="Arial" w:cs="Arial"/>
          <w:sz w:val="22"/>
        </w:rPr>
        <w:t xml:space="preserve">and their buying behaviour. </w:t>
      </w:r>
      <w:r w:rsidR="00550016" w:rsidRPr="0082573C">
        <w:rPr>
          <w:rFonts w:ascii="Arial" w:hAnsi="Arial" w:cs="Arial"/>
          <w:sz w:val="22"/>
        </w:rPr>
        <w:t xml:space="preserve">The findings of this research </w:t>
      </w:r>
      <w:r w:rsidRPr="0082573C">
        <w:rPr>
          <w:rFonts w:ascii="Arial" w:hAnsi="Arial" w:cs="Arial"/>
          <w:sz w:val="22"/>
        </w:rPr>
        <w:t>will be useful to the retail managers</w:t>
      </w:r>
      <w:r w:rsidR="00550016" w:rsidRPr="0082573C">
        <w:rPr>
          <w:rFonts w:ascii="Arial" w:hAnsi="Arial" w:cs="Arial"/>
          <w:sz w:val="22"/>
        </w:rPr>
        <w:t xml:space="preserve"> </w:t>
      </w:r>
      <w:r w:rsidRPr="0082573C">
        <w:rPr>
          <w:rFonts w:ascii="Arial" w:hAnsi="Arial" w:cs="Arial"/>
          <w:sz w:val="22"/>
        </w:rPr>
        <w:t>especially those who work at Tesco as they will provide practical information</w:t>
      </w:r>
      <w:r w:rsidR="00550016" w:rsidRPr="0082573C">
        <w:rPr>
          <w:rFonts w:ascii="Arial" w:hAnsi="Arial" w:cs="Arial"/>
          <w:sz w:val="22"/>
        </w:rPr>
        <w:t xml:space="preserve"> </w:t>
      </w:r>
      <w:r w:rsidRPr="0082573C">
        <w:rPr>
          <w:rFonts w:ascii="Arial" w:hAnsi="Arial" w:cs="Arial"/>
          <w:sz w:val="22"/>
        </w:rPr>
        <w:t>which may allow enhancing inventory handling and the checkout process. Moreover, the research will add to the scholarly discourses of customer experience and operations management within the retail industry.</w:t>
      </w:r>
    </w:p>
    <w:p w14:paraId="0B3B1E4C" w14:textId="77777777" w:rsidR="0049708B" w:rsidRPr="0082573C" w:rsidRDefault="0049708B" w:rsidP="00224F39">
      <w:pPr>
        <w:spacing w:before="120" w:after="120"/>
        <w:jc w:val="left"/>
        <w:rPr>
          <w:rFonts w:ascii="Arial" w:eastAsiaTheme="majorEastAsia" w:hAnsi="Arial" w:cs="Arial"/>
          <w:b/>
          <w:sz w:val="22"/>
          <w:lang w:val="en-US" w:bidi="th-TH"/>
        </w:rPr>
      </w:pPr>
      <w:r w:rsidRPr="0082573C">
        <w:rPr>
          <w:rFonts w:ascii="Arial" w:hAnsi="Arial" w:cs="Arial"/>
          <w:sz w:val="22"/>
        </w:rPr>
        <w:br w:type="page"/>
      </w:r>
    </w:p>
    <w:p w14:paraId="73A97A27" w14:textId="15C7A134" w:rsidR="00BD6F89" w:rsidRPr="0082573C" w:rsidRDefault="00BD6F89" w:rsidP="00224F39">
      <w:pPr>
        <w:pStyle w:val="Heading1"/>
        <w:spacing w:before="120" w:after="120"/>
        <w:rPr>
          <w:rFonts w:ascii="Arial" w:hAnsi="Arial" w:cs="Arial"/>
          <w:sz w:val="22"/>
          <w:szCs w:val="22"/>
        </w:rPr>
      </w:pPr>
      <w:bookmarkStart w:id="4" w:name="_Toc224594171"/>
      <w:r w:rsidRPr="0082573C">
        <w:rPr>
          <w:rFonts w:ascii="Arial" w:hAnsi="Arial" w:cs="Arial"/>
          <w:sz w:val="22"/>
          <w:szCs w:val="22"/>
        </w:rPr>
        <w:lastRenderedPageBreak/>
        <w:t>Research Aim, Objectives and Questions</w:t>
      </w:r>
      <w:bookmarkEnd w:id="4"/>
    </w:p>
    <w:p w14:paraId="3E2D4DC7" w14:textId="77777777" w:rsidR="0049708B" w:rsidRPr="0082573C" w:rsidRDefault="0049708B" w:rsidP="00224F39">
      <w:pPr>
        <w:spacing w:before="120" w:after="120"/>
        <w:jc w:val="left"/>
        <w:rPr>
          <w:rFonts w:ascii="Arial" w:hAnsi="Arial" w:cs="Arial"/>
          <w:b/>
          <w:bCs/>
          <w:i/>
          <w:iCs/>
          <w:sz w:val="22"/>
        </w:rPr>
      </w:pPr>
      <w:r w:rsidRPr="0082573C">
        <w:rPr>
          <w:rFonts w:ascii="Arial" w:hAnsi="Arial" w:cs="Arial"/>
          <w:b/>
          <w:bCs/>
          <w:i/>
          <w:iCs/>
          <w:sz w:val="22"/>
        </w:rPr>
        <w:t>Aim</w:t>
      </w:r>
    </w:p>
    <w:p w14:paraId="70612312" w14:textId="1642DF00" w:rsidR="0049708B" w:rsidRPr="0082573C" w:rsidRDefault="0049708B" w:rsidP="00224F39">
      <w:pPr>
        <w:spacing w:before="120" w:after="120"/>
        <w:rPr>
          <w:rFonts w:ascii="Arial" w:hAnsi="Arial" w:cs="Arial"/>
          <w:sz w:val="22"/>
        </w:rPr>
      </w:pPr>
      <w:r w:rsidRPr="0082573C">
        <w:rPr>
          <w:rFonts w:ascii="Arial" w:hAnsi="Arial" w:cs="Arial"/>
          <w:sz w:val="22"/>
        </w:rPr>
        <w:t xml:space="preserve">This study </w:t>
      </w:r>
      <w:r w:rsidR="00550016" w:rsidRPr="0082573C">
        <w:rPr>
          <w:rFonts w:ascii="Arial" w:hAnsi="Arial" w:cs="Arial"/>
          <w:sz w:val="22"/>
        </w:rPr>
        <w:t xml:space="preserve">will </w:t>
      </w:r>
      <w:r w:rsidRPr="0082573C">
        <w:rPr>
          <w:rFonts w:ascii="Arial" w:hAnsi="Arial" w:cs="Arial"/>
          <w:sz w:val="22"/>
        </w:rPr>
        <w:t xml:space="preserve">aim to investigate the effect of product stock-outs and low cash tills in </w:t>
      </w:r>
      <w:r w:rsidR="00550016" w:rsidRPr="0082573C">
        <w:rPr>
          <w:rFonts w:ascii="Arial" w:hAnsi="Arial" w:cs="Arial"/>
          <w:sz w:val="22"/>
        </w:rPr>
        <w:t>self-check</w:t>
      </w:r>
      <w:r w:rsidRPr="0082573C">
        <w:rPr>
          <w:rFonts w:ascii="Arial" w:hAnsi="Arial" w:cs="Arial"/>
          <w:sz w:val="22"/>
        </w:rPr>
        <w:t xml:space="preserve">out </w:t>
      </w:r>
      <w:r w:rsidR="00550016" w:rsidRPr="0082573C">
        <w:rPr>
          <w:rFonts w:ascii="Arial" w:hAnsi="Arial" w:cs="Arial"/>
          <w:sz w:val="22"/>
        </w:rPr>
        <w:t>areas influencing</w:t>
      </w:r>
      <w:r w:rsidRPr="0082573C">
        <w:rPr>
          <w:rFonts w:ascii="Arial" w:hAnsi="Arial" w:cs="Arial"/>
          <w:sz w:val="22"/>
        </w:rPr>
        <w:t xml:space="preserve"> customer service and </w:t>
      </w:r>
      <w:r w:rsidR="00550016" w:rsidRPr="0082573C">
        <w:rPr>
          <w:rFonts w:ascii="Arial" w:hAnsi="Arial" w:cs="Arial"/>
          <w:sz w:val="22"/>
        </w:rPr>
        <w:t>operational</w:t>
      </w:r>
      <w:r w:rsidRPr="0082573C">
        <w:rPr>
          <w:rFonts w:ascii="Arial" w:hAnsi="Arial" w:cs="Arial"/>
          <w:sz w:val="22"/>
        </w:rPr>
        <w:t xml:space="preserve"> efficiency at Tesco </w:t>
      </w:r>
      <w:r w:rsidR="00550016" w:rsidRPr="0082573C">
        <w:rPr>
          <w:rFonts w:ascii="Arial" w:hAnsi="Arial" w:cs="Arial"/>
          <w:sz w:val="22"/>
        </w:rPr>
        <w:t>stores</w:t>
      </w:r>
      <w:r w:rsidRPr="0082573C">
        <w:rPr>
          <w:rFonts w:ascii="Arial" w:hAnsi="Arial" w:cs="Arial"/>
          <w:sz w:val="22"/>
        </w:rPr>
        <w:t>.</w:t>
      </w:r>
    </w:p>
    <w:p w14:paraId="3AF8FACD" w14:textId="77777777" w:rsidR="0049708B" w:rsidRPr="0082573C" w:rsidRDefault="0049708B" w:rsidP="00224F39">
      <w:pPr>
        <w:spacing w:before="120" w:after="120"/>
        <w:jc w:val="left"/>
        <w:rPr>
          <w:rFonts w:ascii="Arial" w:hAnsi="Arial" w:cs="Arial"/>
          <w:b/>
          <w:bCs/>
          <w:i/>
          <w:iCs/>
          <w:sz w:val="22"/>
        </w:rPr>
      </w:pPr>
      <w:r w:rsidRPr="0082573C">
        <w:rPr>
          <w:rFonts w:ascii="Arial" w:hAnsi="Arial" w:cs="Arial"/>
          <w:b/>
          <w:bCs/>
          <w:i/>
          <w:iCs/>
          <w:sz w:val="22"/>
        </w:rPr>
        <w:t xml:space="preserve">Objectives </w:t>
      </w:r>
    </w:p>
    <w:p w14:paraId="4D70D012" w14:textId="65325C32" w:rsidR="0049708B" w:rsidRPr="0082573C" w:rsidRDefault="0049708B" w:rsidP="00224F39">
      <w:pPr>
        <w:pStyle w:val="ListParagraph"/>
        <w:numPr>
          <w:ilvl w:val="0"/>
          <w:numId w:val="11"/>
        </w:numPr>
        <w:spacing w:before="120" w:after="120"/>
        <w:rPr>
          <w:rFonts w:ascii="Arial" w:hAnsi="Arial" w:cs="Arial"/>
          <w:sz w:val="22"/>
        </w:rPr>
      </w:pPr>
      <w:r w:rsidRPr="0082573C">
        <w:rPr>
          <w:rFonts w:ascii="Arial" w:hAnsi="Arial" w:cs="Arial"/>
          <w:sz w:val="22"/>
        </w:rPr>
        <w:t xml:space="preserve">To examine </w:t>
      </w:r>
      <w:r w:rsidR="00FD5EE9" w:rsidRPr="0082573C">
        <w:rPr>
          <w:rFonts w:ascii="Arial" w:hAnsi="Arial" w:cs="Arial"/>
          <w:sz w:val="22"/>
        </w:rPr>
        <w:t>the impact of out-of-stock</w:t>
      </w:r>
      <w:r w:rsidRPr="0082573C">
        <w:rPr>
          <w:rFonts w:ascii="Arial" w:hAnsi="Arial" w:cs="Arial"/>
          <w:sz w:val="22"/>
        </w:rPr>
        <w:t xml:space="preserve"> products </w:t>
      </w:r>
      <w:r w:rsidR="00FD5EE9" w:rsidRPr="0082573C">
        <w:rPr>
          <w:rFonts w:ascii="Arial" w:hAnsi="Arial" w:cs="Arial"/>
          <w:sz w:val="22"/>
        </w:rPr>
        <w:t>on</w:t>
      </w:r>
      <w:r w:rsidRPr="0082573C">
        <w:rPr>
          <w:rFonts w:ascii="Arial" w:hAnsi="Arial" w:cs="Arial"/>
          <w:sz w:val="22"/>
        </w:rPr>
        <w:t xml:space="preserve"> the customer satisfaction and buying behaviour in Tesco.  </w:t>
      </w:r>
    </w:p>
    <w:p w14:paraId="7BEB23DE" w14:textId="55508161" w:rsidR="0049708B" w:rsidRPr="0082573C" w:rsidRDefault="0049708B" w:rsidP="00224F39">
      <w:pPr>
        <w:pStyle w:val="ListParagraph"/>
        <w:numPr>
          <w:ilvl w:val="0"/>
          <w:numId w:val="11"/>
        </w:numPr>
        <w:spacing w:before="120" w:after="120"/>
        <w:rPr>
          <w:rFonts w:ascii="Arial" w:hAnsi="Arial" w:cs="Arial"/>
          <w:sz w:val="22"/>
        </w:rPr>
      </w:pPr>
      <w:r w:rsidRPr="0082573C">
        <w:rPr>
          <w:rFonts w:ascii="Arial" w:hAnsi="Arial" w:cs="Arial"/>
          <w:sz w:val="22"/>
        </w:rPr>
        <w:t xml:space="preserve">To determine the customer perceptions as to the availability of cash tills in the self-service checkout counters.  </w:t>
      </w:r>
    </w:p>
    <w:p w14:paraId="06CBF9FB" w14:textId="6D7D2D63" w:rsidR="0049708B" w:rsidRPr="0082573C" w:rsidRDefault="0049708B" w:rsidP="00224F39">
      <w:pPr>
        <w:pStyle w:val="ListParagraph"/>
        <w:numPr>
          <w:ilvl w:val="0"/>
          <w:numId w:val="11"/>
        </w:numPr>
        <w:spacing w:before="120" w:after="120"/>
        <w:rPr>
          <w:rFonts w:ascii="Arial" w:hAnsi="Arial" w:cs="Arial"/>
          <w:sz w:val="22"/>
        </w:rPr>
      </w:pPr>
      <w:r w:rsidRPr="0082573C">
        <w:rPr>
          <w:rFonts w:ascii="Arial" w:hAnsi="Arial" w:cs="Arial"/>
          <w:sz w:val="22"/>
        </w:rPr>
        <w:t xml:space="preserve">To </w:t>
      </w:r>
      <w:r w:rsidR="00FD5EE9" w:rsidRPr="0082573C">
        <w:rPr>
          <w:rFonts w:ascii="Arial" w:hAnsi="Arial" w:cs="Arial"/>
          <w:sz w:val="22"/>
        </w:rPr>
        <w:t>evaluate</w:t>
      </w:r>
      <w:r w:rsidRPr="0082573C">
        <w:rPr>
          <w:rFonts w:ascii="Arial" w:hAnsi="Arial" w:cs="Arial"/>
          <w:sz w:val="22"/>
        </w:rPr>
        <w:t xml:space="preserve"> </w:t>
      </w:r>
      <w:r w:rsidR="00FD5EE9" w:rsidRPr="0082573C">
        <w:rPr>
          <w:rFonts w:ascii="Arial" w:hAnsi="Arial" w:cs="Arial"/>
          <w:sz w:val="22"/>
        </w:rPr>
        <w:t>how</w:t>
      </w:r>
      <w:r w:rsidRPr="0082573C">
        <w:rPr>
          <w:rFonts w:ascii="Arial" w:hAnsi="Arial" w:cs="Arial"/>
          <w:sz w:val="22"/>
        </w:rPr>
        <w:t xml:space="preserve"> checkout system restrictions on waiting time as well as customer experience in Tesco stores.  </w:t>
      </w:r>
    </w:p>
    <w:p w14:paraId="7F0066B3" w14:textId="0C3BA702" w:rsidR="0049708B" w:rsidRPr="0082573C" w:rsidRDefault="0049708B" w:rsidP="00224F39">
      <w:pPr>
        <w:pStyle w:val="ListParagraph"/>
        <w:numPr>
          <w:ilvl w:val="0"/>
          <w:numId w:val="11"/>
        </w:numPr>
        <w:spacing w:before="120" w:after="120"/>
        <w:rPr>
          <w:rFonts w:ascii="Arial" w:hAnsi="Arial" w:cs="Arial"/>
          <w:sz w:val="22"/>
        </w:rPr>
      </w:pPr>
      <w:r w:rsidRPr="0082573C">
        <w:rPr>
          <w:rFonts w:ascii="Arial" w:hAnsi="Arial" w:cs="Arial"/>
          <w:sz w:val="22"/>
        </w:rPr>
        <w:t xml:space="preserve">To </w:t>
      </w:r>
      <w:r w:rsidR="00FD5EE9" w:rsidRPr="0082573C">
        <w:rPr>
          <w:rFonts w:ascii="Arial" w:hAnsi="Arial" w:cs="Arial"/>
          <w:sz w:val="22"/>
        </w:rPr>
        <w:t>identify</w:t>
      </w:r>
      <w:r w:rsidRPr="0082573C">
        <w:rPr>
          <w:rFonts w:ascii="Arial" w:hAnsi="Arial" w:cs="Arial"/>
          <w:sz w:val="22"/>
        </w:rPr>
        <w:t xml:space="preserve"> possible operational improvements that </w:t>
      </w:r>
      <w:r w:rsidR="00FD5EE9" w:rsidRPr="0082573C">
        <w:rPr>
          <w:rFonts w:ascii="Arial" w:hAnsi="Arial" w:cs="Arial"/>
          <w:sz w:val="22"/>
        </w:rPr>
        <w:t>could</w:t>
      </w:r>
      <w:r w:rsidRPr="0082573C">
        <w:rPr>
          <w:rFonts w:ascii="Arial" w:hAnsi="Arial" w:cs="Arial"/>
          <w:sz w:val="22"/>
        </w:rPr>
        <w:t xml:space="preserve"> help to increase availability of inventory and </w:t>
      </w:r>
      <w:r w:rsidR="00FD5EE9" w:rsidRPr="0082573C">
        <w:rPr>
          <w:rFonts w:ascii="Arial" w:hAnsi="Arial" w:cs="Arial"/>
          <w:sz w:val="22"/>
        </w:rPr>
        <w:t xml:space="preserve">checkout </w:t>
      </w:r>
      <w:r w:rsidRPr="0082573C">
        <w:rPr>
          <w:rFonts w:ascii="Arial" w:hAnsi="Arial" w:cs="Arial"/>
          <w:sz w:val="22"/>
        </w:rPr>
        <w:t xml:space="preserve">efficiency in Tesco.  </w:t>
      </w:r>
    </w:p>
    <w:p w14:paraId="31531964" w14:textId="77777777" w:rsidR="0049708B" w:rsidRPr="0082573C" w:rsidRDefault="0049708B" w:rsidP="00224F39">
      <w:pPr>
        <w:spacing w:before="120" w:after="120"/>
        <w:jc w:val="left"/>
        <w:rPr>
          <w:rFonts w:ascii="Arial" w:hAnsi="Arial" w:cs="Arial"/>
          <w:sz w:val="22"/>
        </w:rPr>
      </w:pPr>
      <w:r w:rsidRPr="0082573C">
        <w:rPr>
          <w:rFonts w:ascii="Arial" w:hAnsi="Arial" w:cs="Arial"/>
          <w:b/>
          <w:bCs/>
          <w:i/>
          <w:iCs/>
          <w:sz w:val="22"/>
        </w:rPr>
        <w:t>Research Question</w:t>
      </w:r>
      <w:r w:rsidRPr="0082573C">
        <w:rPr>
          <w:rFonts w:ascii="Arial" w:hAnsi="Arial" w:cs="Arial"/>
          <w:sz w:val="22"/>
        </w:rPr>
        <w:t xml:space="preserve"> </w:t>
      </w:r>
    </w:p>
    <w:p w14:paraId="73BF8B2C" w14:textId="115F98A3" w:rsidR="0049708B" w:rsidRPr="0082573C" w:rsidRDefault="0049708B" w:rsidP="00224F39">
      <w:pPr>
        <w:spacing w:before="120" w:after="120"/>
        <w:rPr>
          <w:rFonts w:ascii="Arial" w:hAnsi="Arial" w:cs="Arial"/>
          <w:sz w:val="22"/>
        </w:rPr>
      </w:pPr>
      <w:r w:rsidRPr="0082573C">
        <w:rPr>
          <w:rFonts w:ascii="Arial" w:hAnsi="Arial" w:cs="Arial"/>
          <w:sz w:val="22"/>
        </w:rPr>
        <w:t>Q1. What is the effect of stock-out</w:t>
      </w:r>
      <w:r w:rsidR="003168F1" w:rsidRPr="0082573C">
        <w:rPr>
          <w:rFonts w:ascii="Arial" w:hAnsi="Arial" w:cs="Arial"/>
          <w:sz w:val="22"/>
        </w:rPr>
        <w:t xml:space="preserve"> products</w:t>
      </w:r>
      <w:r w:rsidRPr="0082573C">
        <w:rPr>
          <w:rFonts w:ascii="Arial" w:hAnsi="Arial" w:cs="Arial"/>
          <w:sz w:val="22"/>
        </w:rPr>
        <w:t xml:space="preserve"> and cash tills in self-service checkout on customer satisfaction and operations efficiency in Tesco stores?</w:t>
      </w:r>
      <w:r w:rsidR="003328E2" w:rsidRPr="0082573C">
        <w:rPr>
          <w:rFonts w:ascii="Arial" w:hAnsi="Arial" w:cs="Arial"/>
          <w:sz w:val="22"/>
        </w:rPr>
        <w:t xml:space="preserve"> </w:t>
      </w:r>
    </w:p>
    <w:p w14:paraId="6FC57022" w14:textId="77777777" w:rsidR="002804CF" w:rsidRPr="0082573C" w:rsidRDefault="002804CF" w:rsidP="00224F39">
      <w:pPr>
        <w:spacing w:before="120" w:after="120"/>
        <w:jc w:val="left"/>
        <w:rPr>
          <w:rFonts w:ascii="Arial" w:eastAsiaTheme="majorEastAsia" w:hAnsi="Arial" w:cs="Arial"/>
          <w:b/>
          <w:sz w:val="22"/>
          <w:lang w:val="en-US" w:bidi="th-TH"/>
        </w:rPr>
      </w:pPr>
      <w:r w:rsidRPr="0082573C">
        <w:rPr>
          <w:rFonts w:ascii="Arial" w:hAnsi="Arial" w:cs="Arial"/>
          <w:sz w:val="22"/>
        </w:rPr>
        <w:br w:type="page"/>
      </w:r>
    </w:p>
    <w:p w14:paraId="1AA61500" w14:textId="4B817BD2" w:rsidR="007A443C" w:rsidRPr="0082573C" w:rsidRDefault="007A443C" w:rsidP="00224F39">
      <w:pPr>
        <w:pStyle w:val="Heading1"/>
        <w:spacing w:before="120" w:after="120"/>
        <w:rPr>
          <w:rFonts w:ascii="Arial" w:hAnsi="Arial" w:cs="Arial"/>
          <w:sz w:val="22"/>
          <w:szCs w:val="22"/>
        </w:rPr>
      </w:pPr>
      <w:bookmarkStart w:id="5" w:name="_Toc224594172"/>
      <w:r w:rsidRPr="0082573C">
        <w:rPr>
          <w:rFonts w:ascii="Arial" w:hAnsi="Arial" w:cs="Arial"/>
          <w:sz w:val="22"/>
          <w:szCs w:val="22"/>
        </w:rPr>
        <w:lastRenderedPageBreak/>
        <w:t>Critical Literature Review</w:t>
      </w:r>
      <w:bookmarkEnd w:id="5"/>
    </w:p>
    <w:p w14:paraId="32A95533" w14:textId="7935A83E" w:rsidR="009D20B0" w:rsidRPr="0082573C" w:rsidRDefault="009D20B0" w:rsidP="00224F39">
      <w:pPr>
        <w:pStyle w:val="Heading2"/>
        <w:spacing w:before="120" w:after="120"/>
        <w:rPr>
          <w:rFonts w:ascii="Arial" w:hAnsi="Arial" w:cs="Arial"/>
          <w:sz w:val="22"/>
          <w:szCs w:val="22"/>
        </w:rPr>
      </w:pPr>
      <w:bookmarkStart w:id="6" w:name="_Toc224594173"/>
      <w:r w:rsidRPr="0082573C">
        <w:rPr>
          <w:rFonts w:ascii="Arial" w:hAnsi="Arial" w:cs="Arial"/>
          <w:sz w:val="22"/>
          <w:szCs w:val="22"/>
        </w:rPr>
        <w:t>Concept and Theory</w:t>
      </w:r>
      <w:bookmarkEnd w:id="6"/>
    </w:p>
    <w:p w14:paraId="01CD2682" w14:textId="70684E17" w:rsidR="002804CF" w:rsidRPr="0082573C" w:rsidRDefault="008E3FDA" w:rsidP="00224F39">
      <w:pPr>
        <w:spacing w:before="120" w:after="120"/>
        <w:rPr>
          <w:rFonts w:ascii="Arial" w:hAnsi="Arial" w:cs="Arial"/>
          <w:sz w:val="22"/>
        </w:rPr>
      </w:pPr>
      <w:r w:rsidRPr="0082573C">
        <w:rPr>
          <w:rFonts w:ascii="Arial" w:hAnsi="Arial" w:cs="Arial"/>
          <w:sz w:val="22"/>
        </w:rPr>
        <w:t xml:space="preserve">The view of </w:t>
      </w:r>
      <w:r w:rsidR="00B65572" w:rsidRPr="0082573C">
        <w:rPr>
          <w:rFonts w:ascii="Arial" w:hAnsi="Arial" w:cs="Arial"/>
          <w:sz w:val="22"/>
          <w:shd w:val="clear" w:color="auto" w:fill="FFFFFF"/>
        </w:rPr>
        <w:t xml:space="preserve">Stanković, et al., </w:t>
      </w:r>
      <w:r w:rsidRPr="0082573C">
        <w:rPr>
          <w:rFonts w:ascii="Arial" w:hAnsi="Arial" w:cs="Arial"/>
          <w:sz w:val="22"/>
        </w:rPr>
        <w:t>(</w:t>
      </w:r>
      <w:r w:rsidR="00B65572" w:rsidRPr="0082573C">
        <w:rPr>
          <w:rFonts w:ascii="Arial" w:hAnsi="Arial" w:cs="Arial"/>
          <w:sz w:val="22"/>
        </w:rPr>
        <w:t>2024</w:t>
      </w:r>
      <w:r w:rsidRPr="0082573C">
        <w:rPr>
          <w:rFonts w:ascii="Arial" w:hAnsi="Arial" w:cs="Arial"/>
          <w:sz w:val="22"/>
        </w:rPr>
        <w:t>), state that o</w:t>
      </w:r>
      <w:r w:rsidR="002804CF" w:rsidRPr="0082573C">
        <w:rPr>
          <w:rFonts w:ascii="Arial" w:hAnsi="Arial" w:cs="Arial"/>
          <w:sz w:val="22"/>
        </w:rPr>
        <w:t xml:space="preserve">ut of stock (OOS) </w:t>
      </w:r>
      <w:r w:rsidRPr="0082573C">
        <w:rPr>
          <w:rFonts w:ascii="Arial" w:hAnsi="Arial" w:cs="Arial"/>
          <w:sz w:val="22"/>
        </w:rPr>
        <w:t>products</w:t>
      </w:r>
      <w:r w:rsidR="002804CF" w:rsidRPr="0082573C">
        <w:rPr>
          <w:rFonts w:ascii="Arial" w:hAnsi="Arial" w:cs="Arial"/>
          <w:sz w:val="22"/>
        </w:rPr>
        <w:t xml:space="preserve"> refer to the situation where requested products cannot be purchased at stores </w:t>
      </w:r>
      <w:r w:rsidRPr="0082573C">
        <w:rPr>
          <w:rFonts w:ascii="Arial" w:hAnsi="Arial" w:cs="Arial"/>
          <w:sz w:val="22"/>
        </w:rPr>
        <w:t>by</w:t>
      </w:r>
      <w:r w:rsidR="002804CF" w:rsidRPr="0082573C">
        <w:rPr>
          <w:rFonts w:ascii="Arial" w:hAnsi="Arial" w:cs="Arial"/>
          <w:sz w:val="22"/>
        </w:rPr>
        <w:t xml:space="preserve"> hindering the process of customers making planned purchases. </w:t>
      </w:r>
      <w:r w:rsidRPr="0082573C">
        <w:rPr>
          <w:rFonts w:ascii="Arial" w:hAnsi="Arial" w:cs="Arial"/>
          <w:sz w:val="22"/>
        </w:rPr>
        <w:t>These</w:t>
      </w:r>
      <w:r w:rsidR="002804CF" w:rsidRPr="0082573C">
        <w:rPr>
          <w:rFonts w:ascii="Arial" w:hAnsi="Arial" w:cs="Arial"/>
          <w:sz w:val="22"/>
        </w:rPr>
        <w:t xml:space="preserve"> events are very often indicative of the failures in inventory control procedures and </w:t>
      </w:r>
      <w:r w:rsidRPr="0082573C">
        <w:rPr>
          <w:rFonts w:ascii="Arial" w:hAnsi="Arial" w:cs="Arial"/>
          <w:sz w:val="22"/>
        </w:rPr>
        <w:t>can</w:t>
      </w:r>
      <w:r w:rsidR="002804CF" w:rsidRPr="0082573C">
        <w:rPr>
          <w:rFonts w:ascii="Arial" w:hAnsi="Arial" w:cs="Arial"/>
          <w:sz w:val="22"/>
        </w:rPr>
        <w:t xml:space="preserve"> hinder the shopping experience. However, </w:t>
      </w:r>
      <w:r w:rsidRPr="0082573C">
        <w:rPr>
          <w:rFonts w:ascii="Arial" w:hAnsi="Arial" w:cs="Arial"/>
          <w:sz w:val="22"/>
        </w:rPr>
        <w:t xml:space="preserve">the views of </w:t>
      </w:r>
      <w:proofErr w:type="spellStart"/>
      <w:r w:rsidR="00B65572" w:rsidRPr="0082573C">
        <w:rPr>
          <w:rFonts w:ascii="Arial" w:hAnsi="Arial" w:cs="Arial"/>
          <w:sz w:val="22"/>
        </w:rPr>
        <w:t>Bascur</w:t>
      </w:r>
      <w:proofErr w:type="spellEnd"/>
      <w:r w:rsidR="00B65572" w:rsidRPr="0082573C">
        <w:rPr>
          <w:rFonts w:ascii="Arial" w:hAnsi="Arial" w:cs="Arial"/>
          <w:sz w:val="22"/>
        </w:rPr>
        <w:t xml:space="preserve"> and Rusu, </w:t>
      </w:r>
      <w:r w:rsidRPr="0082573C">
        <w:rPr>
          <w:rFonts w:ascii="Arial" w:hAnsi="Arial" w:cs="Arial"/>
          <w:sz w:val="22"/>
        </w:rPr>
        <w:t>(</w:t>
      </w:r>
      <w:r w:rsidR="00B65572" w:rsidRPr="0082573C">
        <w:rPr>
          <w:rFonts w:ascii="Arial" w:hAnsi="Arial" w:cs="Arial"/>
          <w:sz w:val="22"/>
        </w:rPr>
        <w:t>2020</w:t>
      </w:r>
      <w:r w:rsidRPr="0082573C">
        <w:rPr>
          <w:rFonts w:ascii="Arial" w:hAnsi="Arial" w:cs="Arial"/>
          <w:sz w:val="22"/>
        </w:rPr>
        <w:t xml:space="preserve">), narrated that </w:t>
      </w:r>
      <w:r w:rsidR="002804CF" w:rsidRPr="0082573C">
        <w:rPr>
          <w:rFonts w:ascii="Arial" w:hAnsi="Arial" w:cs="Arial"/>
          <w:sz w:val="22"/>
        </w:rPr>
        <w:t xml:space="preserve">customer experience is the </w:t>
      </w:r>
      <w:r w:rsidRPr="0082573C">
        <w:rPr>
          <w:rFonts w:ascii="Arial" w:hAnsi="Arial" w:cs="Arial"/>
          <w:sz w:val="22"/>
        </w:rPr>
        <w:t>cognitive</w:t>
      </w:r>
      <w:r w:rsidR="002804CF" w:rsidRPr="0082573C">
        <w:rPr>
          <w:rFonts w:ascii="Arial" w:hAnsi="Arial" w:cs="Arial"/>
          <w:sz w:val="22"/>
        </w:rPr>
        <w:t xml:space="preserve"> and emotional evaluation is created during </w:t>
      </w:r>
      <w:r w:rsidRPr="0082573C">
        <w:rPr>
          <w:rFonts w:ascii="Arial" w:hAnsi="Arial" w:cs="Arial"/>
          <w:sz w:val="22"/>
        </w:rPr>
        <w:t>interactions</w:t>
      </w:r>
      <w:r w:rsidR="002804CF" w:rsidRPr="0082573C">
        <w:rPr>
          <w:rFonts w:ascii="Arial" w:hAnsi="Arial" w:cs="Arial"/>
          <w:sz w:val="22"/>
        </w:rPr>
        <w:t xml:space="preserve"> with the retail </w:t>
      </w:r>
      <w:r w:rsidRPr="0082573C">
        <w:rPr>
          <w:rFonts w:ascii="Arial" w:hAnsi="Arial" w:cs="Arial"/>
          <w:sz w:val="22"/>
        </w:rPr>
        <w:t>environment</w:t>
      </w:r>
      <w:r w:rsidR="002804CF" w:rsidRPr="0082573C">
        <w:rPr>
          <w:rFonts w:ascii="Arial" w:hAnsi="Arial" w:cs="Arial"/>
          <w:sz w:val="22"/>
        </w:rPr>
        <w:t xml:space="preserve">. This may have an adverse effect on consumer satisfaction, perceived service reliability and later purchaser behaviour </w:t>
      </w:r>
      <w:proofErr w:type="gramStart"/>
      <w:r w:rsidR="002804CF" w:rsidRPr="0082573C">
        <w:rPr>
          <w:rFonts w:ascii="Arial" w:hAnsi="Arial" w:cs="Arial"/>
          <w:sz w:val="22"/>
        </w:rPr>
        <w:t>as a result of</w:t>
      </w:r>
      <w:proofErr w:type="gramEnd"/>
      <w:r w:rsidR="002804CF" w:rsidRPr="0082573C">
        <w:rPr>
          <w:rFonts w:ascii="Arial" w:hAnsi="Arial" w:cs="Arial"/>
          <w:sz w:val="22"/>
        </w:rPr>
        <w:t xml:space="preserve"> persistent stock-outs.</w:t>
      </w:r>
    </w:p>
    <w:p w14:paraId="4F5EC676" w14:textId="465A0DDE" w:rsidR="002804CF" w:rsidRPr="0082573C" w:rsidRDefault="008E3FDA" w:rsidP="00224F39">
      <w:pPr>
        <w:spacing w:before="120" w:after="120"/>
        <w:rPr>
          <w:rFonts w:ascii="Arial" w:hAnsi="Arial" w:cs="Arial"/>
          <w:sz w:val="22"/>
        </w:rPr>
      </w:pPr>
      <w:r w:rsidRPr="0082573C">
        <w:rPr>
          <w:rFonts w:ascii="Arial" w:hAnsi="Arial" w:cs="Arial"/>
          <w:sz w:val="22"/>
        </w:rPr>
        <w:t xml:space="preserve">As per the opinion of </w:t>
      </w:r>
      <w:r w:rsidR="00B65572" w:rsidRPr="0082573C">
        <w:rPr>
          <w:rFonts w:ascii="Arial" w:hAnsi="Arial" w:cs="Arial"/>
          <w:sz w:val="22"/>
        </w:rPr>
        <w:t xml:space="preserve">Kumar, et al., </w:t>
      </w:r>
      <w:r w:rsidRPr="0082573C">
        <w:rPr>
          <w:rFonts w:ascii="Arial" w:hAnsi="Arial" w:cs="Arial"/>
          <w:sz w:val="22"/>
        </w:rPr>
        <w:t>(</w:t>
      </w:r>
      <w:r w:rsidR="00B65572" w:rsidRPr="0082573C">
        <w:rPr>
          <w:rFonts w:ascii="Arial" w:hAnsi="Arial" w:cs="Arial"/>
          <w:sz w:val="22"/>
        </w:rPr>
        <w:t>2023</w:t>
      </w:r>
      <w:r w:rsidRPr="0082573C">
        <w:rPr>
          <w:rFonts w:ascii="Arial" w:hAnsi="Arial" w:cs="Arial"/>
          <w:sz w:val="22"/>
        </w:rPr>
        <w:t>),</w:t>
      </w:r>
      <w:r w:rsidR="002804CF" w:rsidRPr="0082573C">
        <w:rPr>
          <w:rFonts w:ascii="Arial" w:hAnsi="Arial" w:cs="Arial"/>
          <w:sz w:val="22"/>
        </w:rPr>
        <w:t xml:space="preserve"> Stock-Out Response Behaviour Theory is a theory that explains consumer behaviour when the desired products are unavailable in the retail stores. This theory suggests that when stock-outs </w:t>
      </w:r>
      <w:r w:rsidRPr="0082573C">
        <w:rPr>
          <w:rFonts w:ascii="Arial" w:hAnsi="Arial" w:cs="Arial"/>
          <w:sz w:val="22"/>
        </w:rPr>
        <w:t xml:space="preserve">trigger </w:t>
      </w:r>
      <w:r w:rsidR="002804CF" w:rsidRPr="0082573C">
        <w:rPr>
          <w:rFonts w:ascii="Arial" w:hAnsi="Arial" w:cs="Arial"/>
          <w:sz w:val="22"/>
        </w:rPr>
        <w:t xml:space="preserve">the behavioural reactions are brand switching, substituting the product, delaying a purchase or abandoning the purchase altogether. These responses demonstrate the way that operational failures in inventory management </w:t>
      </w:r>
      <w:r w:rsidRPr="0082573C">
        <w:rPr>
          <w:rFonts w:ascii="Arial" w:hAnsi="Arial" w:cs="Arial"/>
          <w:sz w:val="22"/>
        </w:rPr>
        <w:t>are</w:t>
      </w:r>
      <w:r w:rsidR="002804CF" w:rsidRPr="0082573C">
        <w:rPr>
          <w:rFonts w:ascii="Arial" w:hAnsi="Arial" w:cs="Arial"/>
          <w:sz w:val="22"/>
        </w:rPr>
        <w:t xml:space="preserve"> </w:t>
      </w:r>
      <w:r w:rsidRPr="0082573C">
        <w:rPr>
          <w:rFonts w:ascii="Arial" w:hAnsi="Arial" w:cs="Arial"/>
          <w:sz w:val="22"/>
        </w:rPr>
        <w:t>negatively influencing</w:t>
      </w:r>
      <w:r w:rsidR="002804CF" w:rsidRPr="0082573C">
        <w:rPr>
          <w:rFonts w:ascii="Arial" w:hAnsi="Arial" w:cs="Arial"/>
          <w:sz w:val="22"/>
        </w:rPr>
        <w:t xml:space="preserve"> the consumer perceptions and loyalty. </w:t>
      </w:r>
      <w:r w:rsidRPr="0082573C">
        <w:rPr>
          <w:rFonts w:ascii="Arial" w:hAnsi="Arial" w:cs="Arial"/>
          <w:sz w:val="22"/>
        </w:rPr>
        <w:t xml:space="preserve">On contrary, </w:t>
      </w:r>
      <w:r w:rsidR="00B65572" w:rsidRPr="0082573C">
        <w:rPr>
          <w:rFonts w:ascii="Arial" w:hAnsi="Arial" w:cs="Arial"/>
          <w:sz w:val="22"/>
        </w:rPr>
        <w:t xml:space="preserve">Ramasamy, et al., </w:t>
      </w:r>
      <w:r w:rsidRPr="0082573C">
        <w:rPr>
          <w:rFonts w:ascii="Arial" w:hAnsi="Arial" w:cs="Arial"/>
          <w:sz w:val="22"/>
        </w:rPr>
        <w:t>(</w:t>
      </w:r>
      <w:r w:rsidR="00B65572" w:rsidRPr="0082573C">
        <w:rPr>
          <w:rFonts w:ascii="Arial" w:hAnsi="Arial" w:cs="Arial"/>
          <w:sz w:val="22"/>
        </w:rPr>
        <w:t>2024</w:t>
      </w:r>
      <w:r w:rsidRPr="0082573C">
        <w:rPr>
          <w:rFonts w:ascii="Arial" w:hAnsi="Arial" w:cs="Arial"/>
          <w:sz w:val="22"/>
        </w:rPr>
        <w:t>), narrated that t</w:t>
      </w:r>
      <w:r w:rsidR="002804CF" w:rsidRPr="0082573C">
        <w:rPr>
          <w:rFonts w:ascii="Arial" w:hAnsi="Arial" w:cs="Arial"/>
          <w:sz w:val="22"/>
        </w:rPr>
        <w:t xml:space="preserve">he Expectation-Confirmation Theory assumes that customer satisfaction is a result of comparing the pre-purchase expectations and the real performance of the services. In situations where the availability of products does not meet expectations, a negative confirmation </w:t>
      </w:r>
      <w:r w:rsidRPr="0082573C">
        <w:rPr>
          <w:rFonts w:ascii="Arial" w:hAnsi="Arial" w:cs="Arial"/>
          <w:sz w:val="22"/>
        </w:rPr>
        <w:t>occurs that lead towards</w:t>
      </w:r>
      <w:r w:rsidR="002804CF" w:rsidRPr="0082573C">
        <w:rPr>
          <w:rFonts w:ascii="Arial" w:hAnsi="Arial" w:cs="Arial"/>
          <w:sz w:val="22"/>
        </w:rPr>
        <w:t xml:space="preserve"> dissatisfaction and reduced perceived quality of service.</w:t>
      </w:r>
    </w:p>
    <w:p w14:paraId="564C2ACE" w14:textId="1808DDFA" w:rsidR="009D20B0" w:rsidRPr="0082573C" w:rsidRDefault="009D20B0" w:rsidP="00224F39">
      <w:pPr>
        <w:pStyle w:val="Heading2"/>
        <w:spacing w:before="120" w:after="120"/>
        <w:rPr>
          <w:rFonts w:ascii="Arial" w:hAnsi="Arial" w:cs="Arial"/>
          <w:sz w:val="22"/>
          <w:szCs w:val="22"/>
        </w:rPr>
      </w:pPr>
      <w:bookmarkStart w:id="7" w:name="_Toc224594174"/>
      <w:r w:rsidRPr="0082573C">
        <w:rPr>
          <w:rFonts w:ascii="Arial" w:hAnsi="Arial" w:cs="Arial"/>
          <w:sz w:val="22"/>
          <w:szCs w:val="22"/>
        </w:rPr>
        <w:t xml:space="preserve">Impact of out-of-stock products on </w:t>
      </w:r>
      <w:proofErr w:type="gramStart"/>
      <w:r w:rsidRPr="0082573C">
        <w:rPr>
          <w:rFonts w:ascii="Arial" w:hAnsi="Arial" w:cs="Arial"/>
          <w:sz w:val="22"/>
          <w:szCs w:val="22"/>
        </w:rPr>
        <w:t>the customer</w:t>
      </w:r>
      <w:proofErr w:type="gramEnd"/>
      <w:r w:rsidRPr="0082573C">
        <w:rPr>
          <w:rFonts w:ascii="Arial" w:hAnsi="Arial" w:cs="Arial"/>
          <w:sz w:val="22"/>
          <w:szCs w:val="22"/>
        </w:rPr>
        <w:t xml:space="preserve"> satisfaction and buying </w:t>
      </w:r>
      <w:proofErr w:type="spellStart"/>
      <w:r w:rsidRPr="0082573C">
        <w:rPr>
          <w:rFonts w:ascii="Arial" w:hAnsi="Arial" w:cs="Arial"/>
          <w:sz w:val="22"/>
          <w:szCs w:val="22"/>
        </w:rPr>
        <w:t>behaviour</w:t>
      </w:r>
      <w:proofErr w:type="spellEnd"/>
      <w:r w:rsidRPr="0082573C">
        <w:rPr>
          <w:rFonts w:ascii="Arial" w:hAnsi="Arial" w:cs="Arial"/>
          <w:sz w:val="22"/>
          <w:szCs w:val="22"/>
        </w:rPr>
        <w:t xml:space="preserve"> in Tesco</w:t>
      </w:r>
      <w:bookmarkEnd w:id="7"/>
    </w:p>
    <w:p w14:paraId="6670D260" w14:textId="764F7448" w:rsidR="002804CF" w:rsidRPr="0082573C" w:rsidRDefault="008E3FDA" w:rsidP="00224F39">
      <w:pPr>
        <w:spacing w:before="120" w:after="120"/>
        <w:rPr>
          <w:rFonts w:ascii="Arial" w:hAnsi="Arial" w:cs="Arial"/>
          <w:sz w:val="22"/>
        </w:rPr>
      </w:pPr>
      <w:r w:rsidRPr="0082573C">
        <w:rPr>
          <w:rFonts w:ascii="Arial" w:hAnsi="Arial" w:cs="Arial"/>
          <w:sz w:val="22"/>
        </w:rPr>
        <w:t xml:space="preserve">The view of </w:t>
      </w:r>
      <w:r w:rsidR="00B65572" w:rsidRPr="0082573C">
        <w:rPr>
          <w:rFonts w:ascii="Arial" w:hAnsi="Arial" w:cs="Arial"/>
          <w:sz w:val="22"/>
        </w:rPr>
        <w:t xml:space="preserve">Kumar, et al., </w:t>
      </w:r>
      <w:r w:rsidRPr="0082573C">
        <w:rPr>
          <w:rFonts w:ascii="Arial" w:hAnsi="Arial" w:cs="Arial"/>
          <w:sz w:val="22"/>
        </w:rPr>
        <w:t>(</w:t>
      </w:r>
      <w:r w:rsidR="00B65572" w:rsidRPr="0082573C">
        <w:rPr>
          <w:rFonts w:ascii="Arial" w:hAnsi="Arial" w:cs="Arial"/>
          <w:sz w:val="22"/>
        </w:rPr>
        <w:t>2021</w:t>
      </w:r>
      <w:r w:rsidRPr="0082573C">
        <w:rPr>
          <w:rFonts w:ascii="Arial" w:hAnsi="Arial" w:cs="Arial"/>
          <w:sz w:val="22"/>
        </w:rPr>
        <w:t>), highlight that o</w:t>
      </w:r>
      <w:r w:rsidR="002804CF" w:rsidRPr="0082573C">
        <w:rPr>
          <w:rFonts w:ascii="Arial" w:hAnsi="Arial" w:cs="Arial"/>
          <w:sz w:val="22"/>
        </w:rPr>
        <w:t>ut-of-stock (OOS) products are one of the main problems of operation</w:t>
      </w:r>
      <w:r w:rsidRPr="0082573C">
        <w:rPr>
          <w:rFonts w:ascii="Arial" w:hAnsi="Arial" w:cs="Arial"/>
          <w:sz w:val="22"/>
        </w:rPr>
        <w:t>s</w:t>
      </w:r>
      <w:r w:rsidR="002804CF" w:rsidRPr="0082573C">
        <w:rPr>
          <w:rFonts w:ascii="Arial" w:hAnsi="Arial" w:cs="Arial"/>
          <w:sz w:val="22"/>
        </w:rPr>
        <w:t xml:space="preserve"> </w:t>
      </w:r>
      <w:r w:rsidRPr="0082573C">
        <w:rPr>
          <w:rFonts w:ascii="Arial" w:hAnsi="Arial" w:cs="Arial"/>
          <w:sz w:val="22"/>
        </w:rPr>
        <w:t>in</w:t>
      </w:r>
      <w:r w:rsidR="002804CF" w:rsidRPr="0082573C">
        <w:rPr>
          <w:rFonts w:ascii="Arial" w:hAnsi="Arial" w:cs="Arial"/>
          <w:sz w:val="22"/>
        </w:rPr>
        <w:t xml:space="preserve"> the retail industry because the availability of the products is a key factor of customer satisfaction and purchase intention. </w:t>
      </w:r>
      <w:r w:rsidRPr="0082573C">
        <w:rPr>
          <w:rFonts w:ascii="Arial" w:hAnsi="Arial" w:cs="Arial"/>
          <w:sz w:val="22"/>
          <w:lang w:eastAsia="zh-CN"/>
        </w:rPr>
        <w:t xml:space="preserve">When consumers are unable to locate desired products, their shopping experience is disrupted that often result in frustration and dissatisfaction. </w:t>
      </w:r>
      <w:r w:rsidR="002804CF" w:rsidRPr="0082573C">
        <w:rPr>
          <w:rFonts w:ascii="Arial" w:hAnsi="Arial" w:cs="Arial"/>
          <w:sz w:val="22"/>
        </w:rPr>
        <w:t xml:space="preserve">Behaviourally, </w:t>
      </w:r>
      <w:r w:rsidRPr="0082573C">
        <w:rPr>
          <w:rFonts w:ascii="Arial" w:hAnsi="Arial" w:cs="Arial"/>
          <w:sz w:val="22"/>
        </w:rPr>
        <w:t xml:space="preserve">the opinion of </w:t>
      </w:r>
      <w:r w:rsidR="00B65572" w:rsidRPr="0082573C">
        <w:rPr>
          <w:rFonts w:ascii="Arial" w:hAnsi="Arial" w:cs="Arial"/>
          <w:sz w:val="22"/>
        </w:rPr>
        <w:t xml:space="preserve">Thomas, </w:t>
      </w:r>
      <w:r w:rsidRPr="0082573C">
        <w:rPr>
          <w:rFonts w:ascii="Arial" w:hAnsi="Arial" w:cs="Arial"/>
          <w:sz w:val="22"/>
        </w:rPr>
        <w:t>(</w:t>
      </w:r>
      <w:r w:rsidR="00B65572" w:rsidRPr="0082573C">
        <w:rPr>
          <w:rFonts w:ascii="Arial" w:hAnsi="Arial" w:cs="Arial"/>
          <w:sz w:val="22"/>
        </w:rPr>
        <w:t>2025</w:t>
      </w:r>
      <w:r w:rsidRPr="0082573C">
        <w:rPr>
          <w:rFonts w:ascii="Arial" w:hAnsi="Arial" w:cs="Arial"/>
          <w:sz w:val="22"/>
        </w:rPr>
        <w:t xml:space="preserve">), state that </w:t>
      </w:r>
      <w:r w:rsidR="002804CF" w:rsidRPr="0082573C">
        <w:rPr>
          <w:rFonts w:ascii="Arial" w:hAnsi="Arial" w:cs="Arial"/>
          <w:sz w:val="22"/>
        </w:rPr>
        <w:t>stock-outs could lead to several consumer behaviours</w:t>
      </w:r>
      <w:r w:rsidRPr="0082573C">
        <w:rPr>
          <w:rFonts w:ascii="Arial" w:hAnsi="Arial" w:cs="Arial"/>
          <w:sz w:val="22"/>
        </w:rPr>
        <w:t xml:space="preserve"> that</w:t>
      </w:r>
      <w:r w:rsidR="002804CF" w:rsidRPr="0082573C">
        <w:rPr>
          <w:rFonts w:ascii="Arial" w:hAnsi="Arial" w:cs="Arial"/>
          <w:sz w:val="22"/>
        </w:rPr>
        <w:t xml:space="preserve"> includ</w:t>
      </w:r>
      <w:r w:rsidRPr="0082573C">
        <w:rPr>
          <w:rFonts w:ascii="Arial" w:hAnsi="Arial" w:cs="Arial"/>
          <w:sz w:val="22"/>
        </w:rPr>
        <w:t>e</w:t>
      </w:r>
      <w:r w:rsidR="002804CF" w:rsidRPr="0082573C">
        <w:rPr>
          <w:rFonts w:ascii="Arial" w:hAnsi="Arial" w:cs="Arial"/>
          <w:sz w:val="22"/>
        </w:rPr>
        <w:t xml:space="preserve"> switching to a different brand, buying delay or switching to the rival stores. These responses indicate that availability of products is directly related to the perceived reliability of services and </w:t>
      </w:r>
      <w:r w:rsidRPr="0082573C">
        <w:rPr>
          <w:rFonts w:ascii="Arial" w:hAnsi="Arial" w:cs="Arial"/>
          <w:sz w:val="22"/>
        </w:rPr>
        <w:t xml:space="preserve">store </w:t>
      </w:r>
      <w:r w:rsidR="002804CF" w:rsidRPr="0082573C">
        <w:rPr>
          <w:rFonts w:ascii="Arial" w:hAnsi="Arial" w:cs="Arial"/>
          <w:sz w:val="22"/>
        </w:rPr>
        <w:t>performance.</w:t>
      </w:r>
      <w:r w:rsidRPr="0082573C">
        <w:rPr>
          <w:rFonts w:ascii="Arial" w:hAnsi="Arial" w:cs="Arial"/>
          <w:sz w:val="22"/>
        </w:rPr>
        <w:t xml:space="preserve"> </w:t>
      </w:r>
    </w:p>
    <w:p w14:paraId="7334251E" w14:textId="75273798" w:rsidR="002804CF" w:rsidRPr="0082573C" w:rsidRDefault="008E3FDA" w:rsidP="00224F39">
      <w:pPr>
        <w:spacing w:before="120" w:after="120"/>
        <w:rPr>
          <w:rFonts w:ascii="Arial" w:hAnsi="Arial" w:cs="Arial"/>
          <w:sz w:val="22"/>
        </w:rPr>
      </w:pPr>
      <w:r w:rsidRPr="0082573C">
        <w:rPr>
          <w:rFonts w:ascii="Arial" w:hAnsi="Arial" w:cs="Arial"/>
          <w:sz w:val="22"/>
        </w:rPr>
        <w:t xml:space="preserve">However, </w:t>
      </w:r>
      <w:r w:rsidR="00B65572" w:rsidRPr="0082573C">
        <w:rPr>
          <w:rFonts w:ascii="Arial" w:hAnsi="Arial" w:cs="Arial"/>
          <w:sz w:val="22"/>
        </w:rPr>
        <w:t xml:space="preserve">Kumar, et al., </w:t>
      </w:r>
      <w:r w:rsidRPr="0082573C">
        <w:rPr>
          <w:rFonts w:ascii="Arial" w:hAnsi="Arial" w:cs="Arial"/>
          <w:sz w:val="22"/>
        </w:rPr>
        <w:t>(</w:t>
      </w:r>
      <w:r w:rsidR="00B65572" w:rsidRPr="0082573C">
        <w:rPr>
          <w:rFonts w:ascii="Arial" w:hAnsi="Arial" w:cs="Arial"/>
          <w:sz w:val="22"/>
        </w:rPr>
        <w:t>2024</w:t>
      </w:r>
      <w:r w:rsidRPr="0082573C">
        <w:rPr>
          <w:rFonts w:ascii="Arial" w:hAnsi="Arial" w:cs="Arial"/>
          <w:sz w:val="22"/>
        </w:rPr>
        <w:t>), narrated that</w:t>
      </w:r>
      <w:r w:rsidR="002804CF" w:rsidRPr="0082573C">
        <w:rPr>
          <w:rFonts w:ascii="Arial" w:hAnsi="Arial" w:cs="Arial"/>
          <w:sz w:val="22"/>
        </w:rPr>
        <w:t xml:space="preserve"> continued unavailability may destroy consumer confidence and undermine long-term customer loyalty since customers will feel that the retailer is </w:t>
      </w:r>
      <w:r w:rsidR="002804CF" w:rsidRPr="0082573C">
        <w:rPr>
          <w:rFonts w:ascii="Arial" w:hAnsi="Arial" w:cs="Arial"/>
          <w:sz w:val="22"/>
        </w:rPr>
        <w:lastRenderedPageBreak/>
        <w:t>inefficient at its inventory management and demand forecasting. Furthermore, the negative impacts of stock-outs go beyond the loss of sales in the short-term perspective</w:t>
      </w:r>
      <w:r w:rsidR="006252B4" w:rsidRPr="0082573C">
        <w:rPr>
          <w:rFonts w:ascii="Arial" w:hAnsi="Arial" w:cs="Arial"/>
          <w:sz w:val="22"/>
        </w:rPr>
        <w:t xml:space="preserve"> that </w:t>
      </w:r>
      <w:r w:rsidR="002804CF" w:rsidRPr="0082573C">
        <w:rPr>
          <w:rFonts w:ascii="Arial" w:hAnsi="Arial" w:cs="Arial"/>
          <w:sz w:val="22"/>
        </w:rPr>
        <w:t>dissatisfied customers are more inclined to build negative attitudes toward</w:t>
      </w:r>
      <w:r w:rsidR="006252B4" w:rsidRPr="0082573C">
        <w:rPr>
          <w:rFonts w:ascii="Arial" w:hAnsi="Arial" w:cs="Arial"/>
          <w:sz w:val="22"/>
        </w:rPr>
        <w:t>s</w:t>
      </w:r>
      <w:r w:rsidR="002804CF" w:rsidRPr="0082573C">
        <w:rPr>
          <w:rFonts w:ascii="Arial" w:hAnsi="Arial" w:cs="Arial"/>
          <w:sz w:val="22"/>
        </w:rPr>
        <w:t xml:space="preserve"> the retailer and reduce their future buying intentions. However, </w:t>
      </w:r>
      <w:r w:rsidR="00B65572" w:rsidRPr="0082573C">
        <w:rPr>
          <w:rFonts w:ascii="Arial" w:hAnsi="Arial" w:cs="Arial"/>
          <w:sz w:val="22"/>
        </w:rPr>
        <w:t xml:space="preserve">Gruen and Corsten, </w:t>
      </w:r>
      <w:r w:rsidR="006252B4" w:rsidRPr="0082573C">
        <w:rPr>
          <w:rFonts w:ascii="Arial" w:hAnsi="Arial" w:cs="Arial"/>
          <w:sz w:val="22"/>
        </w:rPr>
        <w:t>(</w:t>
      </w:r>
      <w:r w:rsidR="00B65572" w:rsidRPr="0082573C">
        <w:rPr>
          <w:rFonts w:ascii="Arial" w:hAnsi="Arial" w:cs="Arial"/>
          <w:sz w:val="22"/>
        </w:rPr>
        <w:t>2021</w:t>
      </w:r>
      <w:r w:rsidR="006252B4" w:rsidRPr="0082573C">
        <w:rPr>
          <w:rFonts w:ascii="Arial" w:hAnsi="Arial" w:cs="Arial"/>
          <w:sz w:val="22"/>
        </w:rPr>
        <w:t>),</w:t>
      </w:r>
      <w:r w:rsidR="002804CF" w:rsidRPr="0082573C">
        <w:rPr>
          <w:rFonts w:ascii="Arial" w:hAnsi="Arial" w:cs="Arial"/>
          <w:sz w:val="22"/>
        </w:rPr>
        <w:t xml:space="preserve"> argue that the impact of stock-outs can be different with respect to the type of product, brand loyalty and the availability of substitutions. </w:t>
      </w:r>
      <w:r w:rsidR="006252B4" w:rsidRPr="0082573C">
        <w:rPr>
          <w:rFonts w:ascii="Arial" w:hAnsi="Arial" w:cs="Arial"/>
          <w:sz w:val="22"/>
        </w:rPr>
        <w:t>I</w:t>
      </w:r>
      <w:r w:rsidR="002804CF" w:rsidRPr="0082573C">
        <w:rPr>
          <w:rFonts w:ascii="Arial" w:hAnsi="Arial" w:cs="Arial"/>
          <w:sz w:val="22"/>
        </w:rPr>
        <w:t>nventory control and demand management are critical measures in reducing stock-outs and maintaining a good customer experience within the competitive retail</w:t>
      </w:r>
      <w:r w:rsidR="006252B4" w:rsidRPr="0082573C">
        <w:rPr>
          <w:rFonts w:ascii="Arial" w:hAnsi="Arial" w:cs="Arial"/>
          <w:sz w:val="22"/>
        </w:rPr>
        <w:t xml:space="preserve"> environment</w:t>
      </w:r>
      <w:r w:rsidR="002804CF" w:rsidRPr="0082573C">
        <w:rPr>
          <w:rFonts w:ascii="Arial" w:hAnsi="Arial" w:cs="Arial"/>
          <w:sz w:val="22"/>
        </w:rPr>
        <w:t>.</w:t>
      </w:r>
    </w:p>
    <w:p w14:paraId="7A4E42DC" w14:textId="1240E162" w:rsidR="009D20B0" w:rsidRPr="0082573C" w:rsidRDefault="009D20B0" w:rsidP="00224F39">
      <w:pPr>
        <w:pStyle w:val="Heading2"/>
        <w:spacing w:before="120" w:after="120"/>
        <w:rPr>
          <w:rFonts w:ascii="Arial" w:hAnsi="Arial" w:cs="Arial"/>
          <w:sz w:val="22"/>
          <w:szCs w:val="22"/>
        </w:rPr>
      </w:pPr>
      <w:bookmarkStart w:id="8" w:name="_Toc224594175"/>
      <w:r w:rsidRPr="0082573C">
        <w:rPr>
          <w:rFonts w:ascii="Arial" w:hAnsi="Arial" w:cs="Arial"/>
          <w:sz w:val="22"/>
          <w:szCs w:val="22"/>
        </w:rPr>
        <w:t>Research Gap</w:t>
      </w:r>
      <w:bookmarkEnd w:id="8"/>
    </w:p>
    <w:p w14:paraId="334E8E98" w14:textId="5ED31172" w:rsidR="002804CF" w:rsidRPr="0082573C" w:rsidRDefault="002804CF" w:rsidP="00224F39">
      <w:pPr>
        <w:spacing w:before="120" w:after="120"/>
        <w:rPr>
          <w:rFonts w:ascii="Arial" w:hAnsi="Arial" w:cs="Arial"/>
          <w:sz w:val="22"/>
        </w:rPr>
      </w:pPr>
      <w:r w:rsidRPr="0082573C">
        <w:rPr>
          <w:rFonts w:ascii="Arial" w:hAnsi="Arial" w:cs="Arial"/>
          <w:sz w:val="22"/>
        </w:rPr>
        <w:t xml:space="preserve">The effects of product availability, stock-out situations and waiting time in the checkout have been widely studied in the existing literature concerning the effects of these factors on customer satisfaction and the quality of services in the retail. Several studies have been conducted on consumer behavioural reactions to stock-outs and service waiting time within the supermarket environment. </w:t>
      </w:r>
      <w:r w:rsidR="006252B4" w:rsidRPr="0082573C">
        <w:rPr>
          <w:rFonts w:ascii="Arial" w:hAnsi="Arial" w:cs="Arial"/>
          <w:sz w:val="22"/>
        </w:rPr>
        <w:t>However</w:t>
      </w:r>
      <w:r w:rsidRPr="0082573C">
        <w:rPr>
          <w:rFonts w:ascii="Arial" w:hAnsi="Arial" w:cs="Arial"/>
          <w:sz w:val="22"/>
        </w:rPr>
        <w:t xml:space="preserve">, most studies conducted in the past have investigated these areas of operations in a separate manner with minimum consideration of how both out-of-stock items and checkout system limitation affect customer experience and purchasing behaviour in large stores </w:t>
      </w:r>
      <w:r w:rsidR="00642EF9" w:rsidRPr="0082573C">
        <w:rPr>
          <w:rFonts w:ascii="Arial" w:hAnsi="Arial" w:cs="Arial"/>
          <w:sz w:val="22"/>
        </w:rPr>
        <w:t xml:space="preserve">such </w:t>
      </w:r>
      <w:r w:rsidR="006252B4" w:rsidRPr="0082573C">
        <w:rPr>
          <w:rFonts w:ascii="Arial" w:hAnsi="Arial" w:cs="Arial"/>
          <w:sz w:val="22"/>
        </w:rPr>
        <w:t>as</w:t>
      </w:r>
      <w:r w:rsidRPr="0082573C">
        <w:rPr>
          <w:rFonts w:ascii="Arial" w:hAnsi="Arial" w:cs="Arial"/>
          <w:sz w:val="22"/>
        </w:rPr>
        <w:t xml:space="preserve"> Tesco.</w:t>
      </w:r>
    </w:p>
    <w:p w14:paraId="5E1D7A67" w14:textId="77777777" w:rsidR="002804CF" w:rsidRPr="0082573C" w:rsidRDefault="002804CF" w:rsidP="00224F39">
      <w:pPr>
        <w:spacing w:before="120" w:after="120"/>
        <w:rPr>
          <w:rFonts w:ascii="Arial" w:hAnsi="Arial" w:cs="Arial"/>
          <w:sz w:val="22"/>
          <w:lang w:bidi="th-TH"/>
        </w:rPr>
      </w:pPr>
    </w:p>
    <w:p w14:paraId="091D2EF4" w14:textId="77777777" w:rsidR="002804CF" w:rsidRPr="0082573C" w:rsidRDefault="002804CF" w:rsidP="00224F39">
      <w:pPr>
        <w:spacing w:before="120" w:after="120"/>
        <w:jc w:val="left"/>
        <w:rPr>
          <w:rFonts w:ascii="Arial" w:eastAsiaTheme="majorEastAsia" w:hAnsi="Arial" w:cs="Arial"/>
          <w:b/>
          <w:sz w:val="22"/>
          <w:lang w:val="en-US" w:bidi="th-TH"/>
        </w:rPr>
      </w:pPr>
      <w:r w:rsidRPr="0082573C">
        <w:rPr>
          <w:rFonts w:ascii="Arial" w:hAnsi="Arial" w:cs="Arial"/>
          <w:sz w:val="22"/>
        </w:rPr>
        <w:br w:type="page"/>
      </w:r>
    </w:p>
    <w:p w14:paraId="7B635489" w14:textId="2438CD3B" w:rsidR="007A443C" w:rsidRPr="0082573C" w:rsidRDefault="007A443C" w:rsidP="00224F39">
      <w:pPr>
        <w:pStyle w:val="Heading1"/>
        <w:spacing w:before="120" w:after="120"/>
        <w:rPr>
          <w:rFonts w:ascii="Arial" w:hAnsi="Arial" w:cs="Arial"/>
          <w:sz w:val="22"/>
          <w:szCs w:val="22"/>
        </w:rPr>
      </w:pPr>
      <w:bookmarkStart w:id="9" w:name="_Toc224594176"/>
      <w:r w:rsidRPr="0082573C">
        <w:rPr>
          <w:rFonts w:ascii="Arial" w:hAnsi="Arial" w:cs="Arial"/>
          <w:sz w:val="22"/>
          <w:szCs w:val="22"/>
        </w:rPr>
        <w:lastRenderedPageBreak/>
        <w:t>Research Methodology and Design</w:t>
      </w:r>
      <w:bookmarkEnd w:id="9"/>
    </w:p>
    <w:p w14:paraId="218F0C56" w14:textId="509B1522" w:rsidR="002804CF" w:rsidRPr="0082573C" w:rsidRDefault="002804CF" w:rsidP="00224F39">
      <w:pPr>
        <w:pStyle w:val="Heading2"/>
        <w:spacing w:before="120" w:after="120"/>
        <w:rPr>
          <w:rFonts w:ascii="Arial" w:hAnsi="Arial" w:cs="Arial"/>
          <w:sz w:val="22"/>
          <w:szCs w:val="22"/>
        </w:rPr>
      </w:pPr>
      <w:bookmarkStart w:id="10" w:name="_Toc224594177"/>
      <w:r w:rsidRPr="0082573C">
        <w:rPr>
          <w:rFonts w:ascii="Arial" w:hAnsi="Arial" w:cs="Arial"/>
          <w:sz w:val="22"/>
          <w:szCs w:val="22"/>
        </w:rPr>
        <w:t>Research Philosophy and Approach</w:t>
      </w:r>
      <w:bookmarkEnd w:id="10"/>
      <w:r w:rsidRPr="0082573C">
        <w:rPr>
          <w:rFonts w:ascii="Arial" w:hAnsi="Arial" w:cs="Arial"/>
          <w:sz w:val="22"/>
          <w:szCs w:val="22"/>
        </w:rPr>
        <w:t xml:space="preserve"> </w:t>
      </w:r>
    </w:p>
    <w:p w14:paraId="51AE5279" w14:textId="0D3F8A16" w:rsidR="002804CF" w:rsidRPr="0082573C" w:rsidRDefault="002804CF" w:rsidP="00224F39">
      <w:pPr>
        <w:spacing w:before="120" w:after="120"/>
        <w:rPr>
          <w:rFonts w:ascii="Arial" w:hAnsi="Arial" w:cs="Arial"/>
          <w:sz w:val="22"/>
        </w:rPr>
      </w:pPr>
      <w:r w:rsidRPr="0082573C">
        <w:rPr>
          <w:rFonts w:ascii="Arial" w:hAnsi="Arial" w:cs="Arial"/>
          <w:sz w:val="22"/>
        </w:rPr>
        <w:t>The interpretivis</w:t>
      </w:r>
      <w:r w:rsidR="00F4714A" w:rsidRPr="0082573C">
        <w:rPr>
          <w:rFonts w:ascii="Arial" w:hAnsi="Arial" w:cs="Arial"/>
          <w:sz w:val="22"/>
        </w:rPr>
        <w:t>m</w:t>
      </w:r>
      <w:r w:rsidRPr="0082573C">
        <w:rPr>
          <w:rFonts w:ascii="Arial" w:hAnsi="Arial" w:cs="Arial"/>
          <w:sz w:val="22"/>
        </w:rPr>
        <w:t xml:space="preserve"> research philosophy focuses </w:t>
      </w:r>
      <w:r w:rsidR="00F4714A" w:rsidRPr="0082573C">
        <w:rPr>
          <w:rFonts w:ascii="Arial" w:hAnsi="Arial" w:cs="Arial"/>
          <w:sz w:val="22"/>
        </w:rPr>
        <w:t>to understand the</w:t>
      </w:r>
      <w:r w:rsidRPr="0082573C">
        <w:rPr>
          <w:rFonts w:ascii="Arial" w:hAnsi="Arial" w:cs="Arial"/>
          <w:sz w:val="22"/>
        </w:rPr>
        <w:t xml:space="preserve"> social phenomena </w:t>
      </w:r>
      <w:r w:rsidR="00F4714A" w:rsidRPr="0082573C">
        <w:rPr>
          <w:rFonts w:ascii="Arial" w:hAnsi="Arial" w:cs="Arial"/>
          <w:sz w:val="22"/>
        </w:rPr>
        <w:t>through</w:t>
      </w:r>
      <w:r w:rsidRPr="0082573C">
        <w:rPr>
          <w:rFonts w:ascii="Arial" w:hAnsi="Arial" w:cs="Arial"/>
          <w:sz w:val="22"/>
        </w:rPr>
        <w:t xml:space="preserve"> subjective meanings and experiences the individuals deploy towards them</w:t>
      </w:r>
      <w:r w:rsidR="00B65572" w:rsidRPr="0082573C">
        <w:rPr>
          <w:rFonts w:ascii="Arial" w:hAnsi="Arial" w:cs="Arial"/>
          <w:sz w:val="22"/>
        </w:rPr>
        <w:t xml:space="preserve"> (Ali, et al., 2021)</w:t>
      </w:r>
      <w:r w:rsidRPr="0082573C">
        <w:rPr>
          <w:rFonts w:ascii="Arial" w:hAnsi="Arial" w:cs="Arial"/>
          <w:sz w:val="22"/>
        </w:rPr>
        <w:t>. Th</w:t>
      </w:r>
      <w:r w:rsidR="00F4714A" w:rsidRPr="0082573C">
        <w:rPr>
          <w:rFonts w:ascii="Arial" w:hAnsi="Arial" w:cs="Arial"/>
          <w:sz w:val="22"/>
        </w:rPr>
        <w:t>is</w:t>
      </w:r>
      <w:r w:rsidRPr="0082573C">
        <w:rPr>
          <w:rFonts w:ascii="Arial" w:hAnsi="Arial" w:cs="Arial"/>
          <w:sz w:val="22"/>
        </w:rPr>
        <w:t xml:space="preserve"> philosoph</w:t>
      </w:r>
      <w:r w:rsidR="00F4714A" w:rsidRPr="0082573C">
        <w:rPr>
          <w:rFonts w:ascii="Arial" w:hAnsi="Arial" w:cs="Arial"/>
          <w:sz w:val="22"/>
        </w:rPr>
        <w:t xml:space="preserve">y will be effective as it helps </w:t>
      </w:r>
      <w:r w:rsidRPr="0082573C">
        <w:rPr>
          <w:rFonts w:ascii="Arial" w:hAnsi="Arial" w:cs="Arial"/>
          <w:sz w:val="22"/>
        </w:rPr>
        <w:t xml:space="preserve">to investigate the effect of out-of-stock products and waiting time to </w:t>
      </w:r>
      <w:r w:rsidR="00F4714A" w:rsidRPr="0082573C">
        <w:rPr>
          <w:rFonts w:ascii="Arial" w:hAnsi="Arial" w:cs="Arial"/>
          <w:sz w:val="22"/>
        </w:rPr>
        <w:t>check out</w:t>
      </w:r>
      <w:r w:rsidRPr="0082573C">
        <w:rPr>
          <w:rFonts w:ascii="Arial" w:hAnsi="Arial" w:cs="Arial"/>
          <w:sz w:val="22"/>
        </w:rPr>
        <w:t xml:space="preserve"> on the customers shopping experience. Through the adoption of an interpretivis</w:t>
      </w:r>
      <w:r w:rsidR="00F4714A" w:rsidRPr="0082573C">
        <w:rPr>
          <w:rFonts w:ascii="Arial" w:hAnsi="Arial" w:cs="Arial"/>
          <w:sz w:val="22"/>
        </w:rPr>
        <w:t>m philosophy</w:t>
      </w:r>
      <w:r w:rsidRPr="0082573C">
        <w:rPr>
          <w:rFonts w:ascii="Arial" w:hAnsi="Arial" w:cs="Arial"/>
          <w:sz w:val="22"/>
        </w:rPr>
        <w:t xml:space="preserve">, the study </w:t>
      </w:r>
      <w:r w:rsidR="00F4714A" w:rsidRPr="0082573C">
        <w:rPr>
          <w:rFonts w:ascii="Arial" w:hAnsi="Arial" w:cs="Arial"/>
          <w:sz w:val="22"/>
        </w:rPr>
        <w:t>will</w:t>
      </w:r>
      <w:r w:rsidRPr="0082573C">
        <w:rPr>
          <w:rFonts w:ascii="Arial" w:hAnsi="Arial" w:cs="Arial"/>
          <w:sz w:val="22"/>
        </w:rPr>
        <w:t xml:space="preserve"> </w:t>
      </w:r>
      <w:r w:rsidR="00F4714A" w:rsidRPr="0082573C">
        <w:rPr>
          <w:rFonts w:ascii="Arial" w:hAnsi="Arial" w:cs="Arial"/>
          <w:sz w:val="22"/>
        </w:rPr>
        <w:t>examine</w:t>
      </w:r>
      <w:r w:rsidRPr="0082573C">
        <w:rPr>
          <w:rFonts w:ascii="Arial" w:hAnsi="Arial" w:cs="Arial"/>
          <w:sz w:val="22"/>
        </w:rPr>
        <w:t xml:space="preserve"> the personal interpretation, attitude and behavioural reaction of the customers in the retail stores </w:t>
      </w:r>
      <w:r w:rsidR="00F4714A" w:rsidRPr="0082573C">
        <w:rPr>
          <w:rFonts w:ascii="Arial" w:hAnsi="Arial" w:cs="Arial"/>
          <w:sz w:val="22"/>
        </w:rPr>
        <w:t>as</w:t>
      </w:r>
      <w:r w:rsidRPr="0082573C">
        <w:rPr>
          <w:rFonts w:ascii="Arial" w:hAnsi="Arial" w:cs="Arial"/>
          <w:sz w:val="22"/>
        </w:rPr>
        <w:t xml:space="preserve"> Tesco. </w:t>
      </w:r>
      <w:r w:rsidR="00F4714A" w:rsidRPr="0082573C">
        <w:rPr>
          <w:rFonts w:ascii="Arial" w:hAnsi="Arial" w:cs="Arial"/>
          <w:sz w:val="22"/>
        </w:rPr>
        <w:t>Hence</w:t>
      </w:r>
      <w:r w:rsidRPr="0082573C">
        <w:rPr>
          <w:rFonts w:ascii="Arial" w:hAnsi="Arial" w:cs="Arial"/>
          <w:sz w:val="22"/>
        </w:rPr>
        <w:t xml:space="preserve">, this </w:t>
      </w:r>
      <w:r w:rsidR="00F4714A" w:rsidRPr="0082573C">
        <w:rPr>
          <w:rFonts w:ascii="Arial" w:hAnsi="Arial" w:cs="Arial"/>
          <w:sz w:val="22"/>
        </w:rPr>
        <w:t>philosophy</w:t>
      </w:r>
      <w:r w:rsidRPr="0082573C">
        <w:rPr>
          <w:rFonts w:ascii="Arial" w:hAnsi="Arial" w:cs="Arial"/>
          <w:sz w:val="22"/>
        </w:rPr>
        <w:t xml:space="preserve"> makes it easier to understand the role of operational issues in the experience of customers and their buying behaviour.</w:t>
      </w:r>
    </w:p>
    <w:p w14:paraId="66F940B4" w14:textId="20D164BD" w:rsidR="002804CF" w:rsidRPr="0082573C" w:rsidRDefault="002804CF" w:rsidP="00224F39">
      <w:pPr>
        <w:spacing w:before="120" w:after="120"/>
        <w:rPr>
          <w:rFonts w:ascii="Arial" w:hAnsi="Arial" w:cs="Arial"/>
          <w:sz w:val="22"/>
        </w:rPr>
      </w:pPr>
      <w:r w:rsidRPr="0082573C">
        <w:rPr>
          <w:rFonts w:ascii="Arial" w:hAnsi="Arial" w:cs="Arial"/>
          <w:sz w:val="22"/>
        </w:rPr>
        <w:t xml:space="preserve">Inductive research </w:t>
      </w:r>
      <w:r w:rsidR="00F4714A" w:rsidRPr="0082573C">
        <w:rPr>
          <w:rFonts w:ascii="Arial" w:hAnsi="Arial" w:cs="Arial"/>
          <w:sz w:val="22"/>
        </w:rPr>
        <w:t>approach</w:t>
      </w:r>
      <w:r w:rsidRPr="0082573C">
        <w:rPr>
          <w:rFonts w:ascii="Arial" w:hAnsi="Arial" w:cs="Arial"/>
          <w:sz w:val="22"/>
        </w:rPr>
        <w:t xml:space="preserve"> refers to a method where theories and trends are developed </w:t>
      </w:r>
      <w:r w:rsidR="00F4714A" w:rsidRPr="0082573C">
        <w:rPr>
          <w:rFonts w:ascii="Arial" w:hAnsi="Arial" w:cs="Arial"/>
          <w:sz w:val="22"/>
        </w:rPr>
        <w:t>based on</w:t>
      </w:r>
      <w:r w:rsidRPr="0082573C">
        <w:rPr>
          <w:rFonts w:ascii="Arial" w:hAnsi="Arial" w:cs="Arial"/>
          <w:sz w:val="22"/>
        </w:rPr>
        <w:t xml:space="preserve"> the gathered information as opposed to test a hypothesis that has already been developed</w:t>
      </w:r>
      <w:r w:rsidR="00B65572" w:rsidRPr="0082573C">
        <w:rPr>
          <w:rFonts w:ascii="Arial" w:hAnsi="Arial" w:cs="Arial"/>
          <w:sz w:val="22"/>
        </w:rPr>
        <w:t xml:space="preserve"> (Kumar and </w:t>
      </w:r>
      <w:proofErr w:type="spellStart"/>
      <w:r w:rsidR="00B65572" w:rsidRPr="0082573C">
        <w:rPr>
          <w:rFonts w:ascii="Arial" w:hAnsi="Arial" w:cs="Arial"/>
          <w:sz w:val="22"/>
        </w:rPr>
        <w:t>Ujire</w:t>
      </w:r>
      <w:proofErr w:type="spellEnd"/>
      <w:r w:rsidR="00B65572" w:rsidRPr="0082573C">
        <w:rPr>
          <w:rFonts w:ascii="Arial" w:hAnsi="Arial" w:cs="Arial"/>
          <w:sz w:val="22"/>
        </w:rPr>
        <w:t>, 2024)</w:t>
      </w:r>
      <w:r w:rsidRPr="0082573C">
        <w:rPr>
          <w:rFonts w:ascii="Arial" w:hAnsi="Arial" w:cs="Arial"/>
          <w:sz w:val="22"/>
        </w:rPr>
        <w:t>. Th</w:t>
      </w:r>
      <w:r w:rsidR="00F4714A" w:rsidRPr="0082573C">
        <w:rPr>
          <w:rFonts w:ascii="Arial" w:hAnsi="Arial" w:cs="Arial"/>
          <w:sz w:val="22"/>
        </w:rPr>
        <w:t>is approach will be</w:t>
      </w:r>
      <w:r w:rsidRPr="0082573C">
        <w:rPr>
          <w:rFonts w:ascii="Arial" w:hAnsi="Arial" w:cs="Arial"/>
          <w:sz w:val="22"/>
        </w:rPr>
        <w:t xml:space="preserve"> consistent at exploring the perceptions of customers regarding out-of-stock products and waiting time at the checkout desks in retail environments. </w:t>
      </w:r>
      <w:r w:rsidR="00F4714A" w:rsidRPr="0082573C">
        <w:rPr>
          <w:rFonts w:ascii="Arial" w:hAnsi="Arial" w:cs="Arial"/>
          <w:sz w:val="22"/>
          <w:lang w:eastAsia="zh-CN"/>
        </w:rPr>
        <w:t xml:space="preserve">By adopting an inductive approach, the research will gather primary insights from customers and identify emerging themes related to satisfaction and buying behaviour. Therefore, this approach will </w:t>
      </w:r>
      <w:r w:rsidRPr="0082573C">
        <w:rPr>
          <w:rFonts w:ascii="Arial" w:hAnsi="Arial" w:cs="Arial"/>
          <w:sz w:val="22"/>
        </w:rPr>
        <w:t xml:space="preserve">help to develop a deeper insight into how operational problems impact customer experience in retail outlets </w:t>
      </w:r>
      <w:r w:rsidR="00F4714A" w:rsidRPr="0082573C">
        <w:rPr>
          <w:rFonts w:ascii="Arial" w:hAnsi="Arial" w:cs="Arial"/>
          <w:sz w:val="22"/>
        </w:rPr>
        <w:t>as</w:t>
      </w:r>
      <w:r w:rsidRPr="0082573C">
        <w:rPr>
          <w:rFonts w:ascii="Arial" w:hAnsi="Arial" w:cs="Arial"/>
          <w:sz w:val="22"/>
        </w:rPr>
        <w:t xml:space="preserve"> Tesco.</w:t>
      </w:r>
      <w:r w:rsidR="00F4714A" w:rsidRPr="0082573C">
        <w:rPr>
          <w:rFonts w:ascii="Arial" w:hAnsi="Arial" w:cs="Arial"/>
          <w:sz w:val="22"/>
        </w:rPr>
        <w:t xml:space="preserve"> </w:t>
      </w:r>
    </w:p>
    <w:p w14:paraId="0DF1CEAA" w14:textId="4117E412" w:rsidR="002804CF" w:rsidRPr="0082573C" w:rsidRDefault="002804CF" w:rsidP="00224F39">
      <w:pPr>
        <w:pStyle w:val="Heading2"/>
        <w:spacing w:before="120" w:after="120"/>
        <w:rPr>
          <w:rFonts w:ascii="Arial" w:hAnsi="Arial" w:cs="Arial"/>
          <w:sz w:val="22"/>
          <w:szCs w:val="22"/>
        </w:rPr>
      </w:pPr>
      <w:bookmarkStart w:id="11" w:name="_Toc224594178"/>
      <w:r w:rsidRPr="0082573C">
        <w:rPr>
          <w:rFonts w:ascii="Arial" w:hAnsi="Arial" w:cs="Arial"/>
          <w:sz w:val="22"/>
          <w:szCs w:val="22"/>
        </w:rPr>
        <w:t>Research Method and Strategy</w:t>
      </w:r>
      <w:bookmarkEnd w:id="11"/>
      <w:r w:rsidRPr="0082573C">
        <w:rPr>
          <w:rFonts w:ascii="Arial" w:hAnsi="Arial" w:cs="Arial"/>
          <w:sz w:val="22"/>
          <w:szCs w:val="22"/>
        </w:rPr>
        <w:t xml:space="preserve"> </w:t>
      </w:r>
    </w:p>
    <w:p w14:paraId="5A57B315" w14:textId="3E1AB518" w:rsidR="002804CF" w:rsidRPr="0082573C" w:rsidRDefault="002804CF" w:rsidP="00224F39">
      <w:pPr>
        <w:spacing w:before="120" w:after="120"/>
        <w:rPr>
          <w:rFonts w:ascii="Arial" w:hAnsi="Arial" w:cs="Arial"/>
          <w:sz w:val="22"/>
        </w:rPr>
      </w:pPr>
      <w:r w:rsidRPr="0082573C">
        <w:rPr>
          <w:rFonts w:ascii="Arial" w:hAnsi="Arial" w:cs="Arial"/>
          <w:sz w:val="22"/>
        </w:rPr>
        <w:t xml:space="preserve">The qualitative research method is a method </w:t>
      </w:r>
      <w:r w:rsidR="007F2811" w:rsidRPr="0082573C">
        <w:rPr>
          <w:rFonts w:ascii="Arial" w:hAnsi="Arial" w:cs="Arial"/>
          <w:sz w:val="22"/>
        </w:rPr>
        <w:t>that focuses</w:t>
      </w:r>
      <w:r w:rsidRPr="0082573C">
        <w:rPr>
          <w:rFonts w:ascii="Arial" w:hAnsi="Arial" w:cs="Arial"/>
          <w:sz w:val="22"/>
        </w:rPr>
        <w:t xml:space="preserve"> on</w:t>
      </w:r>
      <w:r w:rsidR="007F2811" w:rsidRPr="0082573C">
        <w:rPr>
          <w:rFonts w:ascii="Arial" w:hAnsi="Arial" w:cs="Arial"/>
          <w:sz w:val="22"/>
        </w:rPr>
        <w:t xml:space="preserve"> exploring</w:t>
      </w:r>
      <w:r w:rsidRPr="0082573C">
        <w:rPr>
          <w:rFonts w:ascii="Arial" w:hAnsi="Arial" w:cs="Arial"/>
          <w:sz w:val="22"/>
        </w:rPr>
        <w:t xml:space="preserve"> the perceptions, experiences and interpretation of individuals with an aim of achieving in depth knowledge of a certain phenomenon</w:t>
      </w:r>
      <w:r w:rsidR="00B65572" w:rsidRPr="0082573C">
        <w:rPr>
          <w:rFonts w:ascii="Arial" w:hAnsi="Arial" w:cs="Arial"/>
          <w:sz w:val="22"/>
        </w:rPr>
        <w:t xml:space="preserve"> (Denny and Weckesser, 2022)</w:t>
      </w:r>
      <w:r w:rsidRPr="0082573C">
        <w:rPr>
          <w:rFonts w:ascii="Arial" w:hAnsi="Arial" w:cs="Arial"/>
          <w:sz w:val="22"/>
        </w:rPr>
        <w:t>. Th</w:t>
      </w:r>
      <w:r w:rsidR="007F2811" w:rsidRPr="0082573C">
        <w:rPr>
          <w:rFonts w:ascii="Arial" w:hAnsi="Arial" w:cs="Arial"/>
          <w:sz w:val="22"/>
        </w:rPr>
        <w:t>is method will be</w:t>
      </w:r>
      <w:r w:rsidRPr="0082573C">
        <w:rPr>
          <w:rFonts w:ascii="Arial" w:hAnsi="Arial" w:cs="Arial"/>
          <w:sz w:val="22"/>
        </w:rPr>
        <w:t xml:space="preserve"> appropriate since the research </w:t>
      </w:r>
      <w:r w:rsidR="007F2811" w:rsidRPr="0082573C">
        <w:rPr>
          <w:rFonts w:ascii="Arial" w:hAnsi="Arial" w:cs="Arial"/>
          <w:sz w:val="22"/>
        </w:rPr>
        <w:t>will be focusing to</w:t>
      </w:r>
      <w:r w:rsidRPr="0082573C">
        <w:rPr>
          <w:rFonts w:ascii="Arial" w:hAnsi="Arial" w:cs="Arial"/>
          <w:sz w:val="22"/>
        </w:rPr>
        <w:t xml:space="preserve"> analy</w:t>
      </w:r>
      <w:r w:rsidR="007F2811" w:rsidRPr="0082573C">
        <w:rPr>
          <w:rFonts w:ascii="Arial" w:hAnsi="Arial" w:cs="Arial"/>
          <w:sz w:val="22"/>
        </w:rPr>
        <w:t>se</w:t>
      </w:r>
      <w:r w:rsidRPr="0082573C">
        <w:rPr>
          <w:rFonts w:ascii="Arial" w:hAnsi="Arial" w:cs="Arial"/>
          <w:sz w:val="22"/>
        </w:rPr>
        <w:t xml:space="preserve"> the perception of the customers regarding the effect of out-of-stock items and the waiting period at </w:t>
      </w:r>
      <w:r w:rsidR="007F2811" w:rsidRPr="0082573C">
        <w:rPr>
          <w:rFonts w:ascii="Arial" w:hAnsi="Arial" w:cs="Arial"/>
          <w:sz w:val="22"/>
        </w:rPr>
        <w:t>check-out</w:t>
      </w:r>
      <w:r w:rsidRPr="0082573C">
        <w:rPr>
          <w:rFonts w:ascii="Arial" w:hAnsi="Arial" w:cs="Arial"/>
          <w:sz w:val="22"/>
        </w:rPr>
        <w:t xml:space="preserve"> points on their shopping experience. </w:t>
      </w:r>
      <w:r w:rsidR="007F2811" w:rsidRPr="0082573C">
        <w:rPr>
          <w:rFonts w:ascii="Arial" w:hAnsi="Arial" w:cs="Arial"/>
          <w:sz w:val="22"/>
        </w:rPr>
        <w:t xml:space="preserve">Through </w:t>
      </w:r>
      <w:r w:rsidRPr="0082573C">
        <w:rPr>
          <w:rFonts w:ascii="Arial" w:hAnsi="Arial" w:cs="Arial"/>
          <w:sz w:val="22"/>
        </w:rPr>
        <w:t>qualitative</w:t>
      </w:r>
      <w:r w:rsidR="007F2811" w:rsidRPr="0082573C">
        <w:rPr>
          <w:rFonts w:ascii="Arial" w:hAnsi="Arial" w:cs="Arial"/>
          <w:sz w:val="22"/>
        </w:rPr>
        <w:t xml:space="preserve"> method</w:t>
      </w:r>
      <w:r w:rsidRPr="0082573C">
        <w:rPr>
          <w:rFonts w:ascii="Arial" w:hAnsi="Arial" w:cs="Arial"/>
          <w:sz w:val="22"/>
        </w:rPr>
        <w:t xml:space="preserve"> detailed information will be obtained about the attitudes, emotions and behavioural responses of customers. </w:t>
      </w:r>
      <w:r w:rsidR="007F2811" w:rsidRPr="0082573C">
        <w:rPr>
          <w:rFonts w:ascii="Arial" w:hAnsi="Arial" w:cs="Arial"/>
          <w:sz w:val="22"/>
        </w:rPr>
        <w:t>This</w:t>
      </w:r>
      <w:r w:rsidRPr="0082573C">
        <w:rPr>
          <w:rFonts w:ascii="Arial" w:hAnsi="Arial" w:cs="Arial"/>
          <w:sz w:val="22"/>
        </w:rPr>
        <w:t xml:space="preserve"> will </w:t>
      </w:r>
      <w:r w:rsidR="007F2811" w:rsidRPr="0082573C">
        <w:rPr>
          <w:rFonts w:ascii="Arial" w:hAnsi="Arial" w:cs="Arial"/>
          <w:sz w:val="22"/>
        </w:rPr>
        <w:t xml:space="preserve">also </w:t>
      </w:r>
      <w:r w:rsidRPr="0082573C">
        <w:rPr>
          <w:rFonts w:ascii="Arial" w:hAnsi="Arial" w:cs="Arial"/>
          <w:sz w:val="22"/>
        </w:rPr>
        <w:t xml:space="preserve">allow interpreting the effect </w:t>
      </w:r>
      <w:r w:rsidR="007F2811" w:rsidRPr="0082573C">
        <w:rPr>
          <w:rFonts w:ascii="Arial" w:hAnsi="Arial" w:cs="Arial"/>
          <w:sz w:val="22"/>
        </w:rPr>
        <w:t>of</w:t>
      </w:r>
      <w:r w:rsidRPr="0082573C">
        <w:rPr>
          <w:rFonts w:ascii="Arial" w:hAnsi="Arial" w:cs="Arial"/>
          <w:sz w:val="22"/>
        </w:rPr>
        <w:t xml:space="preserve"> operational constraints </w:t>
      </w:r>
      <w:r w:rsidR="007F2811" w:rsidRPr="0082573C">
        <w:rPr>
          <w:rFonts w:ascii="Arial" w:hAnsi="Arial" w:cs="Arial"/>
          <w:sz w:val="22"/>
        </w:rPr>
        <w:t>related to</w:t>
      </w:r>
      <w:r w:rsidRPr="0082573C">
        <w:rPr>
          <w:rFonts w:ascii="Arial" w:hAnsi="Arial" w:cs="Arial"/>
          <w:sz w:val="22"/>
        </w:rPr>
        <w:t xml:space="preserve"> the retail </w:t>
      </w:r>
      <w:r w:rsidR="007F2811" w:rsidRPr="0082573C">
        <w:rPr>
          <w:rFonts w:ascii="Arial" w:hAnsi="Arial" w:cs="Arial"/>
          <w:sz w:val="22"/>
        </w:rPr>
        <w:t>environment</w:t>
      </w:r>
      <w:r w:rsidRPr="0082573C">
        <w:rPr>
          <w:rFonts w:ascii="Arial" w:hAnsi="Arial" w:cs="Arial"/>
          <w:sz w:val="22"/>
        </w:rPr>
        <w:t xml:space="preserve"> on customer satisfaction and purchasing behaviour.</w:t>
      </w:r>
      <w:r w:rsidR="00B65572" w:rsidRPr="0082573C">
        <w:rPr>
          <w:rFonts w:ascii="Arial" w:hAnsi="Arial" w:cs="Arial"/>
          <w:sz w:val="22"/>
        </w:rPr>
        <w:t xml:space="preserve"> </w:t>
      </w:r>
      <w:r w:rsidRPr="0082573C">
        <w:rPr>
          <w:rFonts w:ascii="Arial" w:hAnsi="Arial" w:cs="Arial"/>
          <w:sz w:val="22"/>
        </w:rPr>
        <w:t>A case study strategy refers to a detailed analysis of a certain organisation, event or situation to understand complicated phenomena in real life situations</w:t>
      </w:r>
      <w:r w:rsidR="00B65572" w:rsidRPr="0082573C">
        <w:rPr>
          <w:rFonts w:ascii="Arial" w:hAnsi="Arial" w:cs="Arial"/>
          <w:sz w:val="22"/>
        </w:rPr>
        <w:t xml:space="preserve"> (</w:t>
      </w:r>
      <w:proofErr w:type="spellStart"/>
      <w:r w:rsidR="00B65572" w:rsidRPr="0082573C">
        <w:rPr>
          <w:rFonts w:ascii="Arial" w:hAnsi="Arial" w:cs="Arial"/>
          <w:sz w:val="22"/>
        </w:rPr>
        <w:t>Annamalah</w:t>
      </w:r>
      <w:proofErr w:type="spellEnd"/>
      <w:r w:rsidR="00B65572" w:rsidRPr="0082573C">
        <w:rPr>
          <w:rFonts w:ascii="Arial" w:hAnsi="Arial" w:cs="Arial"/>
          <w:sz w:val="22"/>
        </w:rPr>
        <w:t>, 2024)</w:t>
      </w:r>
      <w:r w:rsidRPr="0082573C">
        <w:rPr>
          <w:rFonts w:ascii="Arial" w:hAnsi="Arial" w:cs="Arial"/>
          <w:sz w:val="22"/>
        </w:rPr>
        <w:t xml:space="preserve">. This </w:t>
      </w:r>
      <w:r w:rsidR="007F2811" w:rsidRPr="0082573C">
        <w:rPr>
          <w:rFonts w:ascii="Arial" w:hAnsi="Arial" w:cs="Arial"/>
          <w:sz w:val="22"/>
        </w:rPr>
        <w:t>strategy</w:t>
      </w:r>
      <w:r w:rsidRPr="0082573C">
        <w:rPr>
          <w:rFonts w:ascii="Arial" w:hAnsi="Arial" w:cs="Arial"/>
          <w:sz w:val="22"/>
        </w:rPr>
        <w:t xml:space="preserve"> will be </w:t>
      </w:r>
      <w:r w:rsidR="007F2811" w:rsidRPr="0082573C">
        <w:rPr>
          <w:rFonts w:ascii="Arial" w:hAnsi="Arial" w:cs="Arial"/>
          <w:sz w:val="22"/>
        </w:rPr>
        <w:t xml:space="preserve">adopted to </w:t>
      </w:r>
      <w:r w:rsidR="007F2811" w:rsidRPr="00113CB8">
        <w:rPr>
          <w:rFonts w:ascii="Arial" w:hAnsi="Arial" w:cs="Arial"/>
          <w:sz w:val="22"/>
        </w:rPr>
        <w:t>examine the</w:t>
      </w:r>
      <w:r w:rsidRPr="00113CB8">
        <w:rPr>
          <w:rFonts w:ascii="Arial" w:hAnsi="Arial" w:cs="Arial"/>
          <w:sz w:val="22"/>
        </w:rPr>
        <w:t xml:space="preserve"> case of Tesco</w:t>
      </w:r>
      <w:r w:rsidR="007F2811" w:rsidRPr="00113CB8">
        <w:rPr>
          <w:rFonts w:ascii="Arial" w:hAnsi="Arial" w:cs="Arial"/>
          <w:sz w:val="22"/>
        </w:rPr>
        <w:t xml:space="preserve"> </w:t>
      </w:r>
      <w:r w:rsidR="00353BE4" w:rsidRPr="00113CB8">
        <w:rPr>
          <w:rFonts w:ascii="Arial" w:hAnsi="Arial" w:cs="Arial"/>
          <w:sz w:val="22"/>
        </w:rPr>
        <w:t xml:space="preserve">through interview strategy </w:t>
      </w:r>
      <w:r w:rsidR="007F2811" w:rsidRPr="00113CB8">
        <w:rPr>
          <w:rFonts w:ascii="Arial" w:hAnsi="Arial" w:cs="Arial"/>
          <w:sz w:val="22"/>
        </w:rPr>
        <w:t>as</w:t>
      </w:r>
      <w:r w:rsidRPr="00113CB8">
        <w:rPr>
          <w:rFonts w:ascii="Arial" w:hAnsi="Arial" w:cs="Arial"/>
          <w:sz w:val="22"/>
        </w:rPr>
        <w:t xml:space="preserve"> it </w:t>
      </w:r>
      <w:r w:rsidR="007F2811" w:rsidRPr="00113CB8">
        <w:rPr>
          <w:rFonts w:ascii="Arial" w:hAnsi="Arial" w:cs="Arial"/>
          <w:sz w:val="22"/>
        </w:rPr>
        <w:t>is</w:t>
      </w:r>
      <w:r w:rsidR="007F2811" w:rsidRPr="0082573C">
        <w:rPr>
          <w:rFonts w:ascii="Arial" w:hAnsi="Arial" w:cs="Arial"/>
          <w:sz w:val="22"/>
        </w:rPr>
        <w:t xml:space="preserve"> </w:t>
      </w:r>
      <w:r w:rsidRPr="0082573C">
        <w:rPr>
          <w:rFonts w:ascii="Arial" w:hAnsi="Arial" w:cs="Arial"/>
          <w:sz w:val="22"/>
        </w:rPr>
        <w:t xml:space="preserve">leading role in the UK retail market and </w:t>
      </w:r>
      <w:proofErr w:type="gramStart"/>
      <w:r w:rsidRPr="0082573C">
        <w:rPr>
          <w:rFonts w:ascii="Arial" w:hAnsi="Arial" w:cs="Arial"/>
          <w:sz w:val="22"/>
        </w:rPr>
        <w:t>a large number of</w:t>
      </w:r>
      <w:proofErr w:type="gramEnd"/>
      <w:r w:rsidRPr="0082573C">
        <w:rPr>
          <w:rFonts w:ascii="Arial" w:hAnsi="Arial" w:cs="Arial"/>
          <w:sz w:val="22"/>
        </w:rPr>
        <w:t xml:space="preserve"> customers. The </w:t>
      </w:r>
      <w:r w:rsidR="007F2811" w:rsidRPr="0082573C">
        <w:rPr>
          <w:rFonts w:ascii="Arial" w:hAnsi="Arial" w:cs="Arial"/>
          <w:sz w:val="22"/>
        </w:rPr>
        <w:t>analysis</w:t>
      </w:r>
      <w:r w:rsidRPr="0082573C">
        <w:rPr>
          <w:rFonts w:ascii="Arial" w:hAnsi="Arial" w:cs="Arial"/>
          <w:sz w:val="22"/>
        </w:rPr>
        <w:t xml:space="preserve"> of this organisation will enable the </w:t>
      </w:r>
      <w:r w:rsidRPr="0082573C">
        <w:rPr>
          <w:rFonts w:ascii="Arial" w:hAnsi="Arial" w:cs="Arial"/>
          <w:sz w:val="22"/>
        </w:rPr>
        <w:lastRenderedPageBreak/>
        <w:t>research to investigate the effects of out-of-stock products and payment limit on consumer experience.</w:t>
      </w:r>
      <w:r w:rsidR="008846DD" w:rsidRPr="0082573C">
        <w:rPr>
          <w:rFonts w:ascii="Arial" w:hAnsi="Arial" w:cs="Arial"/>
          <w:sz w:val="22"/>
        </w:rPr>
        <w:t xml:space="preserve"> </w:t>
      </w:r>
    </w:p>
    <w:p w14:paraId="1AF54B86" w14:textId="0A63FD8D" w:rsidR="002804CF" w:rsidRPr="00113CB8" w:rsidRDefault="002804CF" w:rsidP="00224F39">
      <w:pPr>
        <w:pStyle w:val="Heading2"/>
        <w:spacing w:before="120" w:after="120"/>
        <w:rPr>
          <w:rFonts w:ascii="Arial" w:hAnsi="Arial" w:cs="Arial"/>
          <w:sz w:val="22"/>
          <w:szCs w:val="22"/>
        </w:rPr>
      </w:pPr>
      <w:bookmarkStart w:id="12" w:name="_Toc224594179"/>
      <w:r w:rsidRPr="00113CB8">
        <w:rPr>
          <w:rFonts w:ascii="Arial" w:hAnsi="Arial" w:cs="Arial"/>
          <w:sz w:val="22"/>
          <w:szCs w:val="22"/>
        </w:rPr>
        <w:t>Data Collection and Analysis Method</w:t>
      </w:r>
      <w:bookmarkEnd w:id="12"/>
    </w:p>
    <w:p w14:paraId="0BAE77B4" w14:textId="58AE8435" w:rsidR="00353BE4" w:rsidRPr="00113CB8" w:rsidRDefault="00353BE4" w:rsidP="00224F39">
      <w:pPr>
        <w:spacing w:before="120" w:after="120"/>
        <w:rPr>
          <w:rFonts w:ascii="Arial" w:hAnsi="Arial" w:cs="Arial"/>
          <w:sz w:val="22"/>
        </w:rPr>
      </w:pPr>
      <w:r w:rsidRPr="00113CB8">
        <w:rPr>
          <w:rFonts w:ascii="Arial" w:hAnsi="Arial" w:cs="Arial"/>
          <w:sz w:val="22"/>
        </w:rPr>
        <w:t xml:space="preserve">The study will utilise a </w:t>
      </w:r>
      <w:r w:rsidRPr="00113CB8">
        <w:rPr>
          <w:rStyle w:val="Strong"/>
          <w:rFonts w:ascii="Arial" w:hAnsi="Arial" w:cs="Arial"/>
          <w:b w:val="0"/>
          <w:bCs w:val="0"/>
          <w:sz w:val="22"/>
        </w:rPr>
        <w:t>primary data collection method</w:t>
      </w:r>
      <w:r w:rsidRPr="00113CB8">
        <w:rPr>
          <w:rFonts w:ascii="Arial" w:hAnsi="Arial" w:cs="Arial"/>
          <w:sz w:val="22"/>
        </w:rPr>
        <w:t xml:space="preserve"> to obtain first-hand information directly from individuals who have experienced shopping in Tesco stores. Primary data refers to original data collected specifically for the purpose of the research through direct interaction with participants (Mazhar et al., 2021). In this research, qualitative primary data will be collected through </w:t>
      </w:r>
      <w:r w:rsidRPr="00113CB8">
        <w:rPr>
          <w:rStyle w:val="Strong"/>
          <w:rFonts w:ascii="Arial" w:hAnsi="Arial" w:cs="Arial"/>
          <w:b w:val="0"/>
          <w:bCs w:val="0"/>
          <w:sz w:val="22"/>
        </w:rPr>
        <w:t>semi-structured interviews with Tesco customers</w:t>
      </w:r>
      <w:r w:rsidRPr="00113CB8">
        <w:rPr>
          <w:rFonts w:ascii="Arial" w:hAnsi="Arial" w:cs="Arial"/>
          <w:sz w:val="22"/>
        </w:rPr>
        <w:t xml:space="preserve"> who have encountered issues related to out-of-stock products and limited availability of cash tills in self-service checkout areas. The use of interviews will enable the researcher to gather detailed insights regarding customer perceptions, experiences and behavioural responses during their shopping process. This method will provide rich and contextual information about how operational challenges influence customer satisfaction and purchasing behaviour in Tesco stores. The participants will be selected using purposive sampling to ensure that respondents have relevant shopping experiences. </w:t>
      </w:r>
    </w:p>
    <w:p w14:paraId="78815A3B" w14:textId="14DD36D1" w:rsidR="00353BE4" w:rsidRPr="0082573C" w:rsidRDefault="00353BE4" w:rsidP="00353BE4">
      <w:pPr>
        <w:rPr>
          <w:rFonts w:ascii="Arial" w:eastAsia="Times New Roman" w:hAnsi="Arial" w:cs="Arial"/>
          <w:sz w:val="22"/>
          <w:lang w:val="en-US" w:eastAsia="zh-CN"/>
        </w:rPr>
      </w:pPr>
      <w:r w:rsidRPr="00113CB8">
        <w:rPr>
          <w:rFonts w:ascii="Arial" w:hAnsi="Arial" w:cs="Arial"/>
          <w:sz w:val="22"/>
        </w:rPr>
        <w:t xml:space="preserve">For analysing the collected data, the research will employ </w:t>
      </w:r>
      <w:r w:rsidRPr="00113CB8">
        <w:rPr>
          <w:rStyle w:val="Strong"/>
          <w:rFonts w:ascii="Arial" w:hAnsi="Arial" w:cs="Arial"/>
          <w:b w:val="0"/>
          <w:bCs w:val="0"/>
          <w:sz w:val="22"/>
        </w:rPr>
        <w:t>thematic data analysis</w:t>
      </w:r>
      <w:r w:rsidRPr="00113CB8">
        <w:rPr>
          <w:rFonts w:ascii="Arial" w:hAnsi="Arial" w:cs="Arial"/>
          <w:sz w:val="22"/>
        </w:rPr>
        <w:t xml:space="preserve"> which is a qualitative technique used to identify, analyse and interpret patterns or themes within textual data (</w:t>
      </w:r>
      <w:r w:rsidRPr="00113CB8">
        <w:rPr>
          <w:rFonts w:ascii="Arial" w:hAnsi="Arial" w:cs="Arial"/>
          <w:sz w:val="22"/>
          <w:shd w:val="clear" w:color="auto" w:fill="FFFFFF"/>
        </w:rPr>
        <w:t>Kleinheksel, et al., 2020)</w:t>
      </w:r>
      <w:r w:rsidRPr="00113CB8">
        <w:rPr>
          <w:rFonts w:ascii="Arial" w:hAnsi="Arial" w:cs="Arial"/>
          <w:sz w:val="22"/>
        </w:rPr>
        <w:t>. The interview responses will be transcribed and carefully examined to recognise recurring ideas and meaningful patterns related to customer experience, waiting time and product availability. Through systematic coding and categorisation of responses, key themes will be developed that reflect customers’ perceptions of Tesco’s operational practices. Thematic analysis will support the research aim by providing an organised interpretation of customers’ experiences and highlighting major factors influencing satisfaction and buying behaviour.</w:t>
      </w:r>
      <w:r w:rsidRPr="0082573C">
        <w:rPr>
          <w:rFonts w:ascii="Arial" w:hAnsi="Arial" w:cs="Arial"/>
          <w:sz w:val="22"/>
        </w:rPr>
        <w:t xml:space="preserve"> </w:t>
      </w:r>
    </w:p>
    <w:p w14:paraId="22209CDA" w14:textId="77777777" w:rsidR="00353BE4" w:rsidRPr="0082573C" w:rsidRDefault="00353BE4" w:rsidP="00224F39">
      <w:pPr>
        <w:spacing w:before="120" w:after="120"/>
        <w:rPr>
          <w:rFonts w:ascii="Arial" w:hAnsi="Arial" w:cs="Arial"/>
          <w:sz w:val="22"/>
          <w:lang w:val="en-US"/>
        </w:rPr>
      </w:pPr>
    </w:p>
    <w:p w14:paraId="39A4FAAD" w14:textId="77777777" w:rsidR="00C11C8F" w:rsidRPr="0082573C" w:rsidRDefault="00C11C8F" w:rsidP="00224F39">
      <w:pPr>
        <w:spacing w:before="120" w:after="120"/>
        <w:jc w:val="left"/>
        <w:rPr>
          <w:rFonts w:ascii="Arial" w:eastAsiaTheme="majorEastAsia" w:hAnsi="Arial" w:cs="Arial"/>
          <w:b/>
          <w:sz w:val="22"/>
          <w:lang w:val="en-US" w:bidi="th-TH"/>
        </w:rPr>
      </w:pPr>
      <w:r w:rsidRPr="0082573C">
        <w:rPr>
          <w:rFonts w:ascii="Arial" w:hAnsi="Arial" w:cs="Arial"/>
          <w:sz w:val="22"/>
        </w:rPr>
        <w:br w:type="page"/>
      </w:r>
    </w:p>
    <w:p w14:paraId="6CA82100" w14:textId="095FA19D" w:rsidR="002804CF" w:rsidRPr="0082573C" w:rsidRDefault="007A443C" w:rsidP="00224F39">
      <w:pPr>
        <w:pStyle w:val="Heading1"/>
        <w:spacing w:before="120" w:after="120"/>
        <w:rPr>
          <w:rFonts w:ascii="Arial" w:hAnsi="Arial" w:cs="Arial"/>
          <w:sz w:val="22"/>
          <w:szCs w:val="22"/>
        </w:rPr>
      </w:pPr>
      <w:bookmarkStart w:id="13" w:name="_Toc224594180"/>
      <w:r w:rsidRPr="0082573C">
        <w:rPr>
          <w:rFonts w:ascii="Arial" w:hAnsi="Arial" w:cs="Arial"/>
          <w:sz w:val="22"/>
          <w:szCs w:val="22"/>
        </w:rPr>
        <w:lastRenderedPageBreak/>
        <w:t>Business Relevance and Practical Implications</w:t>
      </w:r>
      <w:bookmarkEnd w:id="13"/>
    </w:p>
    <w:p w14:paraId="223DCDBF" w14:textId="77777777" w:rsidR="002804CF" w:rsidRPr="0082573C" w:rsidRDefault="002804CF" w:rsidP="00224F39">
      <w:pPr>
        <w:pStyle w:val="Heading2"/>
        <w:spacing w:before="120" w:after="120"/>
        <w:rPr>
          <w:rFonts w:ascii="Arial" w:hAnsi="Arial" w:cs="Arial"/>
          <w:sz w:val="22"/>
          <w:szCs w:val="22"/>
        </w:rPr>
      </w:pPr>
      <w:bookmarkStart w:id="14" w:name="_Toc224594181"/>
      <w:r w:rsidRPr="0082573C">
        <w:rPr>
          <w:rFonts w:ascii="Arial" w:hAnsi="Arial" w:cs="Arial"/>
          <w:sz w:val="22"/>
          <w:szCs w:val="22"/>
        </w:rPr>
        <w:t>Business Relevance</w:t>
      </w:r>
      <w:bookmarkEnd w:id="14"/>
      <w:r w:rsidRPr="0082573C">
        <w:rPr>
          <w:rFonts w:ascii="Arial" w:hAnsi="Arial" w:cs="Arial"/>
          <w:sz w:val="22"/>
          <w:szCs w:val="22"/>
        </w:rPr>
        <w:t xml:space="preserve"> </w:t>
      </w:r>
    </w:p>
    <w:p w14:paraId="68863395" w14:textId="1A5CACF2" w:rsidR="002804CF" w:rsidRPr="0082573C" w:rsidRDefault="002804CF" w:rsidP="00224F39">
      <w:pPr>
        <w:spacing w:before="120" w:after="120"/>
        <w:rPr>
          <w:rFonts w:ascii="Arial" w:hAnsi="Arial" w:cs="Arial"/>
          <w:sz w:val="22"/>
        </w:rPr>
      </w:pPr>
      <w:r w:rsidRPr="0082573C">
        <w:rPr>
          <w:rFonts w:ascii="Arial" w:hAnsi="Arial" w:cs="Arial"/>
          <w:sz w:val="22"/>
        </w:rPr>
        <w:t xml:space="preserve">This research </w:t>
      </w:r>
      <w:r w:rsidR="00C11C8F" w:rsidRPr="0082573C">
        <w:rPr>
          <w:rFonts w:ascii="Arial" w:hAnsi="Arial" w:cs="Arial"/>
          <w:sz w:val="22"/>
        </w:rPr>
        <w:t>will</w:t>
      </w:r>
      <w:r w:rsidRPr="0082573C">
        <w:rPr>
          <w:rFonts w:ascii="Arial" w:hAnsi="Arial" w:cs="Arial"/>
          <w:sz w:val="22"/>
        </w:rPr>
        <w:t xml:space="preserve"> have significant implications on business practice </w:t>
      </w:r>
      <w:r w:rsidR="00C11C8F" w:rsidRPr="0082573C">
        <w:rPr>
          <w:rFonts w:ascii="Arial" w:hAnsi="Arial" w:cs="Arial"/>
          <w:sz w:val="22"/>
        </w:rPr>
        <w:t>as</w:t>
      </w:r>
      <w:r w:rsidRPr="0082573C">
        <w:rPr>
          <w:rFonts w:ascii="Arial" w:hAnsi="Arial" w:cs="Arial"/>
          <w:sz w:val="22"/>
        </w:rPr>
        <w:t xml:space="preserve"> it will provide information on the impact of operational issues of out-of-stock products and limitations of the checkout system on customer satisfaction and purchase behaviour in the retail sector. The results will also assist the retail organisations such as Tesco</w:t>
      </w:r>
      <w:r w:rsidR="00C11C8F" w:rsidRPr="0082573C">
        <w:rPr>
          <w:rFonts w:ascii="Arial" w:hAnsi="Arial" w:cs="Arial"/>
          <w:sz w:val="22"/>
        </w:rPr>
        <w:t xml:space="preserve"> to</w:t>
      </w:r>
      <w:r w:rsidRPr="0082573C">
        <w:rPr>
          <w:rFonts w:ascii="Arial" w:hAnsi="Arial" w:cs="Arial"/>
          <w:sz w:val="22"/>
        </w:rPr>
        <w:t xml:space="preserve"> identify areas that require advancement on the inventory management and checkout procedures. Understanding such issues, organisation</w:t>
      </w:r>
      <w:r w:rsidR="00C11C8F" w:rsidRPr="0082573C">
        <w:rPr>
          <w:rFonts w:ascii="Arial" w:hAnsi="Arial" w:cs="Arial"/>
          <w:sz w:val="22"/>
        </w:rPr>
        <w:t xml:space="preserve"> will be</w:t>
      </w:r>
      <w:r w:rsidRPr="0082573C">
        <w:rPr>
          <w:rFonts w:ascii="Arial" w:hAnsi="Arial" w:cs="Arial"/>
          <w:sz w:val="22"/>
        </w:rPr>
        <w:t xml:space="preserve"> able to develop the effective strategies to improve the customer experience, enrich the quality of service and maintain the long-term customer loyalty in the </w:t>
      </w:r>
      <w:r w:rsidR="00C11C8F" w:rsidRPr="0082573C">
        <w:rPr>
          <w:rFonts w:ascii="Arial" w:hAnsi="Arial" w:cs="Arial"/>
          <w:sz w:val="22"/>
        </w:rPr>
        <w:t xml:space="preserve">competitive </w:t>
      </w:r>
      <w:r w:rsidRPr="0082573C">
        <w:rPr>
          <w:rFonts w:ascii="Arial" w:hAnsi="Arial" w:cs="Arial"/>
          <w:sz w:val="22"/>
        </w:rPr>
        <w:t xml:space="preserve">retail environment.  </w:t>
      </w:r>
    </w:p>
    <w:p w14:paraId="3389BD3D" w14:textId="706383B9" w:rsidR="002804CF" w:rsidRPr="0082573C" w:rsidRDefault="002804CF" w:rsidP="00224F39">
      <w:pPr>
        <w:pStyle w:val="Heading2"/>
        <w:spacing w:before="120" w:after="120"/>
        <w:rPr>
          <w:rFonts w:ascii="Arial" w:hAnsi="Arial" w:cs="Arial"/>
          <w:sz w:val="22"/>
          <w:szCs w:val="22"/>
        </w:rPr>
      </w:pPr>
      <w:bookmarkStart w:id="15" w:name="_Toc224594182"/>
      <w:r w:rsidRPr="0082573C">
        <w:rPr>
          <w:rFonts w:ascii="Arial" w:hAnsi="Arial" w:cs="Arial"/>
          <w:sz w:val="22"/>
          <w:szCs w:val="22"/>
        </w:rPr>
        <w:t>Practical Implications</w:t>
      </w:r>
      <w:bookmarkEnd w:id="15"/>
      <w:r w:rsidR="00C11C8F" w:rsidRPr="0082573C">
        <w:rPr>
          <w:rFonts w:ascii="Arial" w:hAnsi="Arial" w:cs="Arial"/>
          <w:sz w:val="22"/>
          <w:szCs w:val="22"/>
        </w:rPr>
        <w:t xml:space="preserve"> </w:t>
      </w:r>
    </w:p>
    <w:p w14:paraId="462D8F79" w14:textId="0982D2EC" w:rsidR="002804CF" w:rsidRPr="0082573C" w:rsidRDefault="002804CF" w:rsidP="00224F39">
      <w:pPr>
        <w:spacing w:before="120" w:after="120"/>
        <w:rPr>
          <w:rFonts w:ascii="Arial" w:hAnsi="Arial" w:cs="Arial"/>
          <w:sz w:val="22"/>
        </w:rPr>
      </w:pPr>
      <w:r w:rsidRPr="0082573C">
        <w:rPr>
          <w:rFonts w:ascii="Arial" w:hAnsi="Arial" w:cs="Arial"/>
          <w:sz w:val="22"/>
        </w:rPr>
        <w:t>Th</w:t>
      </w:r>
      <w:r w:rsidR="00697446" w:rsidRPr="0082573C">
        <w:rPr>
          <w:rFonts w:ascii="Arial" w:hAnsi="Arial" w:cs="Arial"/>
          <w:sz w:val="22"/>
        </w:rPr>
        <w:t xml:space="preserve">is research </w:t>
      </w:r>
      <w:r w:rsidRPr="0082573C">
        <w:rPr>
          <w:rFonts w:ascii="Arial" w:hAnsi="Arial" w:cs="Arial"/>
          <w:sz w:val="22"/>
        </w:rPr>
        <w:t xml:space="preserve">will </w:t>
      </w:r>
      <w:r w:rsidR="00697446" w:rsidRPr="0082573C">
        <w:rPr>
          <w:rFonts w:ascii="Arial" w:hAnsi="Arial" w:cs="Arial"/>
          <w:sz w:val="22"/>
        </w:rPr>
        <w:t>provide</w:t>
      </w:r>
      <w:r w:rsidRPr="0082573C">
        <w:rPr>
          <w:rFonts w:ascii="Arial" w:hAnsi="Arial" w:cs="Arial"/>
          <w:sz w:val="22"/>
        </w:rPr>
        <w:t xml:space="preserve"> a </w:t>
      </w:r>
      <w:r w:rsidR="00697446" w:rsidRPr="0082573C">
        <w:rPr>
          <w:rFonts w:ascii="Arial" w:hAnsi="Arial" w:cs="Arial"/>
          <w:sz w:val="22"/>
        </w:rPr>
        <w:t>practical implication for</w:t>
      </w:r>
      <w:r w:rsidRPr="0082573C">
        <w:rPr>
          <w:rFonts w:ascii="Arial" w:hAnsi="Arial" w:cs="Arial"/>
          <w:sz w:val="22"/>
        </w:rPr>
        <w:t xml:space="preserve"> retail managers </w:t>
      </w:r>
      <w:r w:rsidR="00697446" w:rsidRPr="0082573C">
        <w:rPr>
          <w:rFonts w:ascii="Arial" w:hAnsi="Arial" w:cs="Arial"/>
          <w:sz w:val="22"/>
        </w:rPr>
        <w:t>by</w:t>
      </w:r>
      <w:r w:rsidRPr="0082573C">
        <w:rPr>
          <w:rFonts w:ascii="Arial" w:hAnsi="Arial" w:cs="Arial"/>
          <w:sz w:val="22"/>
        </w:rPr>
        <w:t xml:space="preserve"> outlining the operational variables that influence customer experience and buying behaviour. The results will help organisation </w:t>
      </w:r>
      <w:r w:rsidR="00697446" w:rsidRPr="0082573C">
        <w:rPr>
          <w:rFonts w:ascii="Arial" w:hAnsi="Arial" w:cs="Arial"/>
          <w:sz w:val="22"/>
        </w:rPr>
        <w:t>as</w:t>
      </w:r>
      <w:r w:rsidRPr="0082573C">
        <w:rPr>
          <w:rFonts w:ascii="Arial" w:hAnsi="Arial" w:cs="Arial"/>
          <w:sz w:val="22"/>
        </w:rPr>
        <w:t xml:space="preserve"> Tesco to optimise their inventory management procedures to minimise out</w:t>
      </w:r>
      <w:r w:rsidR="00697446" w:rsidRPr="0082573C">
        <w:rPr>
          <w:rFonts w:ascii="Arial" w:hAnsi="Arial" w:cs="Arial"/>
          <w:sz w:val="22"/>
        </w:rPr>
        <w:t>-</w:t>
      </w:r>
      <w:r w:rsidRPr="0082573C">
        <w:rPr>
          <w:rFonts w:ascii="Arial" w:hAnsi="Arial" w:cs="Arial"/>
          <w:sz w:val="22"/>
        </w:rPr>
        <w:t>of</w:t>
      </w:r>
      <w:r w:rsidR="00697446" w:rsidRPr="0082573C">
        <w:rPr>
          <w:rFonts w:ascii="Arial" w:hAnsi="Arial" w:cs="Arial"/>
          <w:sz w:val="22"/>
        </w:rPr>
        <w:t>-</w:t>
      </w:r>
      <w:r w:rsidRPr="0082573C">
        <w:rPr>
          <w:rFonts w:ascii="Arial" w:hAnsi="Arial" w:cs="Arial"/>
          <w:sz w:val="22"/>
        </w:rPr>
        <w:t>stock and improv</w:t>
      </w:r>
      <w:r w:rsidR="00697446" w:rsidRPr="0082573C">
        <w:rPr>
          <w:rFonts w:ascii="Arial" w:hAnsi="Arial" w:cs="Arial"/>
          <w:sz w:val="22"/>
        </w:rPr>
        <w:t>e</w:t>
      </w:r>
      <w:r w:rsidRPr="0082573C">
        <w:rPr>
          <w:rFonts w:ascii="Arial" w:hAnsi="Arial" w:cs="Arial"/>
          <w:sz w:val="22"/>
        </w:rPr>
        <w:t xml:space="preserve"> the speed of check</w:t>
      </w:r>
      <w:r w:rsidR="00697446" w:rsidRPr="0082573C">
        <w:rPr>
          <w:rFonts w:ascii="Arial" w:hAnsi="Arial" w:cs="Arial"/>
          <w:sz w:val="22"/>
        </w:rPr>
        <w:t>-</w:t>
      </w:r>
      <w:r w:rsidRPr="0082573C">
        <w:rPr>
          <w:rFonts w:ascii="Arial" w:hAnsi="Arial" w:cs="Arial"/>
          <w:sz w:val="22"/>
        </w:rPr>
        <w:t xml:space="preserve">out to reduce waiting time. In addition, the study </w:t>
      </w:r>
      <w:r w:rsidR="00697446" w:rsidRPr="0082573C">
        <w:rPr>
          <w:rFonts w:ascii="Arial" w:hAnsi="Arial" w:cs="Arial"/>
          <w:sz w:val="22"/>
        </w:rPr>
        <w:t>will</w:t>
      </w:r>
      <w:r w:rsidRPr="0082573C">
        <w:rPr>
          <w:rFonts w:ascii="Arial" w:hAnsi="Arial" w:cs="Arial"/>
          <w:sz w:val="22"/>
        </w:rPr>
        <w:t xml:space="preserve"> guide </w:t>
      </w:r>
      <w:r w:rsidR="00697446" w:rsidRPr="0082573C">
        <w:rPr>
          <w:rFonts w:ascii="Arial" w:hAnsi="Arial" w:cs="Arial"/>
          <w:sz w:val="22"/>
        </w:rPr>
        <w:t xml:space="preserve">retail </w:t>
      </w:r>
      <w:r w:rsidRPr="0082573C">
        <w:rPr>
          <w:rFonts w:ascii="Arial" w:hAnsi="Arial" w:cs="Arial"/>
          <w:sz w:val="22"/>
        </w:rPr>
        <w:t>practitioners with respect to formulation of customer-focused operation strategies that enhance quality of services, customer satisfaction and the foundation of sustainable competitive performance in the retail industry.</w:t>
      </w:r>
      <w:r w:rsidR="00697446" w:rsidRPr="0082573C">
        <w:rPr>
          <w:rFonts w:ascii="Arial" w:hAnsi="Arial" w:cs="Arial"/>
          <w:sz w:val="22"/>
        </w:rPr>
        <w:t xml:space="preserve"> </w:t>
      </w:r>
    </w:p>
    <w:p w14:paraId="60775365" w14:textId="05E4BF40" w:rsidR="0049708B" w:rsidRDefault="0049708B" w:rsidP="00224F39">
      <w:pPr>
        <w:spacing w:before="120" w:after="120"/>
      </w:pPr>
      <w:r>
        <w:br w:type="page"/>
      </w:r>
    </w:p>
    <w:p w14:paraId="6C1203E8" w14:textId="7606083F" w:rsidR="00FA3846" w:rsidRPr="00FA3846" w:rsidRDefault="00FA3846" w:rsidP="00224F39">
      <w:pPr>
        <w:pStyle w:val="Heading1"/>
        <w:spacing w:before="120" w:after="120"/>
      </w:pPr>
      <w:bookmarkStart w:id="16" w:name="_Toc224594183"/>
      <w:r>
        <w:lastRenderedPageBreak/>
        <w:t>References</w:t>
      </w:r>
      <w:bookmarkEnd w:id="16"/>
    </w:p>
    <w:p w14:paraId="3328DECD" w14:textId="3741C658"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Al Najjar, A.S. and Qandeel, M.S. (2025) Operational strategy, capabilities, and successfully accomplishing business strategy. </w:t>
      </w:r>
      <w:r w:rsidRPr="004E6C32">
        <w:rPr>
          <w:i/>
          <w:iCs/>
          <w:color w:val="222222"/>
          <w:szCs w:val="24"/>
          <w:shd w:val="clear" w:color="auto" w:fill="FFFFFF"/>
        </w:rPr>
        <w:t>Journal of Applied Research in Technology &amp; Engineering</w:t>
      </w:r>
      <w:r w:rsidRPr="004E6C32">
        <w:rPr>
          <w:color w:val="222222"/>
          <w:szCs w:val="24"/>
          <w:shd w:val="clear" w:color="auto" w:fill="FFFFFF"/>
        </w:rPr>
        <w:t>, </w:t>
      </w:r>
      <w:r w:rsidRPr="004E6C32">
        <w:rPr>
          <w:i/>
          <w:iCs/>
          <w:color w:val="222222"/>
          <w:szCs w:val="24"/>
          <w:shd w:val="clear" w:color="auto" w:fill="FFFFFF"/>
        </w:rPr>
        <w:t>6</w:t>
      </w:r>
      <w:r w:rsidRPr="004E6C32">
        <w:rPr>
          <w:color w:val="222222"/>
          <w:szCs w:val="24"/>
          <w:shd w:val="clear" w:color="auto" w:fill="FFFFFF"/>
        </w:rPr>
        <w:t>(1), pp.1-11.</w:t>
      </w:r>
      <w:r>
        <w:rPr>
          <w:color w:val="222222"/>
          <w:szCs w:val="24"/>
          <w:shd w:val="clear" w:color="auto" w:fill="FFFFFF"/>
        </w:rPr>
        <w:t xml:space="preserve"> </w:t>
      </w:r>
    </w:p>
    <w:p w14:paraId="41F83DA2" w14:textId="77777777" w:rsidR="004E6C32" w:rsidRPr="004E6C32" w:rsidRDefault="004E6C32" w:rsidP="00224F39">
      <w:pPr>
        <w:spacing w:before="120" w:after="120"/>
        <w:rPr>
          <w:szCs w:val="24"/>
        </w:rPr>
      </w:pPr>
      <w:r w:rsidRPr="004E6C32">
        <w:rPr>
          <w:color w:val="222222"/>
          <w:szCs w:val="24"/>
          <w:shd w:val="clear" w:color="auto" w:fill="FFFFFF"/>
        </w:rPr>
        <w:t>Ali, M., Shah, A.A. and Shah, S.A.A. (2021) Positivism and interpretivism. </w:t>
      </w:r>
      <w:proofErr w:type="spellStart"/>
      <w:r w:rsidRPr="004E6C32">
        <w:rPr>
          <w:i/>
          <w:iCs/>
          <w:color w:val="222222"/>
          <w:szCs w:val="24"/>
          <w:shd w:val="clear" w:color="auto" w:fill="FFFFFF"/>
        </w:rPr>
        <w:t>Qlantic</w:t>
      </w:r>
      <w:proofErr w:type="spellEnd"/>
      <w:r w:rsidRPr="004E6C32">
        <w:rPr>
          <w:i/>
          <w:iCs/>
          <w:color w:val="222222"/>
          <w:szCs w:val="24"/>
          <w:shd w:val="clear" w:color="auto" w:fill="FFFFFF"/>
        </w:rPr>
        <w:t xml:space="preserve"> Journal of Social Sciences</w:t>
      </w:r>
      <w:r w:rsidRPr="004E6C32">
        <w:rPr>
          <w:color w:val="222222"/>
          <w:szCs w:val="24"/>
          <w:shd w:val="clear" w:color="auto" w:fill="FFFFFF"/>
        </w:rPr>
        <w:t>, </w:t>
      </w:r>
      <w:r w:rsidRPr="004E6C32">
        <w:rPr>
          <w:i/>
          <w:iCs/>
          <w:color w:val="222222"/>
          <w:szCs w:val="24"/>
          <w:shd w:val="clear" w:color="auto" w:fill="FFFFFF"/>
        </w:rPr>
        <w:t>2</w:t>
      </w:r>
      <w:r w:rsidRPr="004E6C32">
        <w:rPr>
          <w:color w:val="222222"/>
          <w:szCs w:val="24"/>
          <w:shd w:val="clear" w:color="auto" w:fill="FFFFFF"/>
        </w:rPr>
        <w:t>(1), pp.20-26.</w:t>
      </w:r>
    </w:p>
    <w:p w14:paraId="6B613D8D" w14:textId="77777777" w:rsidR="004E6C32" w:rsidRPr="004E6C32" w:rsidRDefault="004E6C32" w:rsidP="00224F39">
      <w:pPr>
        <w:spacing w:before="120" w:after="120"/>
        <w:rPr>
          <w:szCs w:val="24"/>
        </w:rPr>
      </w:pPr>
      <w:proofErr w:type="spellStart"/>
      <w:r w:rsidRPr="004E6C32">
        <w:rPr>
          <w:color w:val="222222"/>
          <w:szCs w:val="24"/>
          <w:shd w:val="clear" w:color="auto" w:fill="FFFFFF"/>
        </w:rPr>
        <w:t>Annamalah</w:t>
      </w:r>
      <w:proofErr w:type="spellEnd"/>
      <w:r w:rsidRPr="004E6C32">
        <w:rPr>
          <w:color w:val="222222"/>
          <w:szCs w:val="24"/>
          <w:shd w:val="clear" w:color="auto" w:fill="FFFFFF"/>
        </w:rPr>
        <w:t>, S. (2024) The value of case study research in practice: A methodological review with practical insights from organisational studies. </w:t>
      </w:r>
      <w:r w:rsidRPr="004E6C32">
        <w:rPr>
          <w:i/>
          <w:iCs/>
          <w:color w:val="222222"/>
          <w:szCs w:val="24"/>
          <w:shd w:val="clear" w:color="auto" w:fill="FFFFFF"/>
        </w:rPr>
        <w:t>Journal of Applied Economic Sciences (JAES)</w:t>
      </w:r>
      <w:r w:rsidRPr="004E6C32">
        <w:rPr>
          <w:color w:val="222222"/>
          <w:szCs w:val="24"/>
          <w:shd w:val="clear" w:color="auto" w:fill="FFFFFF"/>
        </w:rPr>
        <w:t>, </w:t>
      </w:r>
      <w:r w:rsidRPr="004E6C32">
        <w:rPr>
          <w:i/>
          <w:iCs/>
          <w:color w:val="222222"/>
          <w:szCs w:val="24"/>
          <w:shd w:val="clear" w:color="auto" w:fill="FFFFFF"/>
        </w:rPr>
        <w:t>19</w:t>
      </w:r>
      <w:r w:rsidRPr="004E6C32">
        <w:rPr>
          <w:color w:val="222222"/>
          <w:szCs w:val="24"/>
          <w:shd w:val="clear" w:color="auto" w:fill="FFFFFF"/>
        </w:rPr>
        <w:t>(4 (86)), pp.485-498.</w:t>
      </w:r>
    </w:p>
    <w:p w14:paraId="0C8331ED" w14:textId="77777777" w:rsidR="004E6C32" w:rsidRPr="004E6C32" w:rsidRDefault="004E6C32" w:rsidP="00224F39">
      <w:pPr>
        <w:spacing w:before="120" w:after="120"/>
        <w:rPr>
          <w:color w:val="222222"/>
          <w:szCs w:val="24"/>
          <w:shd w:val="clear" w:color="auto" w:fill="FFFFFF"/>
        </w:rPr>
      </w:pPr>
      <w:proofErr w:type="spellStart"/>
      <w:r w:rsidRPr="004E6C32">
        <w:rPr>
          <w:color w:val="222222"/>
          <w:szCs w:val="24"/>
          <w:shd w:val="clear" w:color="auto" w:fill="FFFFFF"/>
        </w:rPr>
        <w:t>Bascur</w:t>
      </w:r>
      <w:proofErr w:type="spellEnd"/>
      <w:r w:rsidRPr="004E6C32">
        <w:rPr>
          <w:color w:val="222222"/>
          <w:szCs w:val="24"/>
          <w:shd w:val="clear" w:color="auto" w:fill="FFFFFF"/>
        </w:rPr>
        <w:t>, C. and Rusu, C. (2020) Customer experience in retail: A systematic literature review. </w:t>
      </w:r>
      <w:r w:rsidRPr="004E6C32">
        <w:rPr>
          <w:i/>
          <w:iCs/>
          <w:color w:val="222222"/>
          <w:szCs w:val="24"/>
          <w:shd w:val="clear" w:color="auto" w:fill="FFFFFF"/>
        </w:rPr>
        <w:t>Applied Sciences</w:t>
      </w:r>
      <w:r w:rsidRPr="004E6C32">
        <w:rPr>
          <w:color w:val="222222"/>
          <w:szCs w:val="24"/>
          <w:shd w:val="clear" w:color="auto" w:fill="FFFFFF"/>
        </w:rPr>
        <w:t>, </w:t>
      </w:r>
      <w:r w:rsidRPr="004E6C32">
        <w:rPr>
          <w:i/>
          <w:iCs/>
          <w:color w:val="222222"/>
          <w:szCs w:val="24"/>
          <w:shd w:val="clear" w:color="auto" w:fill="FFFFFF"/>
        </w:rPr>
        <w:t>10</w:t>
      </w:r>
      <w:r w:rsidRPr="004E6C32">
        <w:rPr>
          <w:color w:val="222222"/>
          <w:szCs w:val="24"/>
          <w:shd w:val="clear" w:color="auto" w:fill="FFFFFF"/>
        </w:rPr>
        <w:t>(21), p.7644.</w:t>
      </w:r>
    </w:p>
    <w:p w14:paraId="201F1390" w14:textId="77777777" w:rsidR="004E6C32" w:rsidRPr="004E6C32" w:rsidRDefault="004E6C32" w:rsidP="00224F39">
      <w:pPr>
        <w:spacing w:before="120" w:after="120"/>
        <w:rPr>
          <w:szCs w:val="24"/>
        </w:rPr>
      </w:pPr>
      <w:r w:rsidRPr="004E6C32">
        <w:rPr>
          <w:szCs w:val="24"/>
        </w:rPr>
        <w:t xml:space="preserve">Court, M. (2026) Tesco shoppers complain self-service checkouts are too loud. [Online]. Available at: </w:t>
      </w:r>
      <w:hyperlink r:id="rId10" w:history="1">
        <w:r w:rsidRPr="004E6C32">
          <w:rPr>
            <w:rStyle w:val="Hyperlink"/>
            <w:szCs w:val="24"/>
          </w:rPr>
          <w:t>https://www.theresident.co.uk/news/national/uk-today/25904154.tesco-shoppers-complain-self-service-checkouts-loud/</w:t>
        </w:r>
      </w:hyperlink>
      <w:r w:rsidRPr="004E6C32">
        <w:rPr>
          <w:szCs w:val="24"/>
        </w:rPr>
        <w:t xml:space="preserve"> [Accessed On: 8</w:t>
      </w:r>
      <w:r w:rsidRPr="004E6C32">
        <w:rPr>
          <w:szCs w:val="24"/>
          <w:vertAlign w:val="superscript"/>
        </w:rPr>
        <w:t>th</w:t>
      </w:r>
      <w:r w:rsidRPr="004E6C32">
        <w:rPr>
          <w:szCs w:val="24"/>
        </w:rPr>
        <w:t xml:space="preserve"> March 2026].  </w:t>
      </w:r>
    </w:p>
    <w:p w14:paraId="633E3335"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Denny, E. and Weckesser, A. (2022) How to do qualitative research? Qualitative research methods. </w:t>
      </w:r>
      <w:proofErr w:type="spellStart"/>
      <w:r w:rsidRPr="004E6C32">
        <w:rPr>
          <w:i/>
          <w:iCs/>
          <w:color w:val="222222"/>
          <w:szCs w:val="24"/>
          <w:shd w:val="clear" w:color="auto" w:fill="FFFFFF"/>
        </w:rPr>
        <w:t>Bjog</w:t>
      </w:r>
      <w:proofErr w:type="spellEnd"/>
      <w:r w:rsidRPr="004E6C32">
        <w:rPr>
          <w:color w:val="222222"/>
          <w:szCs w:val="24"/>
          <w:shd w:val="clear" w:color="auto" w:fill="FFFFFF"/>
        </w:rPr>
        <w:t>, </w:t>
      </w:r>
      <w:r w:rsidRPr="004E6C32">
        <w:rPr>
          <w:i/>
          <w:iCs/>
          <w:color w:val="222222"/>
          <w:szCs w:val="24"/>
          <w:shd w:val="clear" w:color="auto" w:fill="FFFFFF"/>
        </w:rPr>
        <w:t>129</w:t>
      </w:r>
      <w:r w:rsidRPr="004E6C32">
        <w:rPr>
          <w:color w:val="222222"/>
          <w:szCs w:val="24"/>
          <w:shd w:val="clear" w:color="auto" w:fill="FFFFFF"/>
        </w:rPr>
        <w:t>(7), p.1166.</w:t>
      </w:r>
    </w:p>
    <w:p w14:paraId="643F656C"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Gruen, T. and Corsten, D. (2021) Accessibility and availability: A cross-cultural study of shopper responses to online retail stock-outs. </w:t>
      </w:r>
      <w:r w:rsidRPr="004E6C32">
        <w:rPr>
          <w:i/>
          <w:iCs/>
          <w:color w:val="222222"/>
          <w:szCs w:val="24"/>
          <w:shd w:val="clear" w:color="auto" w:fill="FFFFFF"/>
        </w:rPr>
        <w:t>Journal of Global Scholars of Marketing Science</w:t>
      </w:r>
      <w:r w:rsidRPr="004E6C32">
        <w:rPr>
          <w:color w:val="222222"/>
          <w:szCs w:val="24"/>
          <w:shd w:val="clear" w:color="auto" w:fill="FFFFFF"/>
        </w:rPr>
        <w:t>, </w:t>
      </w:r>
      <w:r w:rsidRPr="004E6C32">
        <w:rPr>
          <w:i/>
          <w:iCs/>
          <w:color w:val="222222"/>
          <w:szCs w:val="24"/>
          <w:shd w:val="clear" w:color="auto" w:fill="FFFFFF"/>
        </w:rPr>
        <w:t>31</w:t>
      </w:r>
      <w:r w:rsidRPr="004E6C32">
        <w:rPr>
          <w:color w:val="222222"/>
          <w:szCs w:val="24"/>
          <w:shd w:val="clear" w:color="auto" w:fill="FFFFFF"/>
        </w:rPr>
        <w:t>(3), pp.415-432.</w:t>
      </w:r>
    </w:p>
    <w:p w14:paraId="6F22D306" w14:textId="77777777" w:rsidR="004E6C32" w:rsidRPr="004E6C32" w:rsidRDefault="004E6C32" w:rsidP="00224F39">
      <w:pPr>
        <w:spacing w:before="120" w:after="120"/>
        <w:rPr>
          <w:szCs w:val="24"/>
        </w:rPr>
      </w:pPr>
      <w:r w:rsidRPr="004E6C32">
        <w:rPr>
          <w:szCs w:val="24"/>
          <w:shd w:val="clear" w:color="auto" w:fill="FFFFFF"/>
        </w:rPr>
        <w:t xml:space="preserve">Kleinheksel, A.J., </w:t>
      </w:r>
      <w:proofErr w:type="spellStart"/>
      <w:r w:rsidRPr="004E6C32">
        <w:rPr>
          <w:szCs w:val="24"/>
          <w:shd w:val="clear" w:color="auto" w:fill="FFFFFF"/>
        </w:rPr>
        <w:t>Rockich</w:t>
      </w:r>
      <w:proofErr w:type="spellEnd"/>
      <w:r w:rsidRPr="004E6C32">
        <w:rPr>
          <w:szCs w:val="24"/>
          <w:shd w:val="clear" w:color="auto" w:fill="FFFFFF"/>
        </w:rPr>
        <w:t>-Winston, N., Tawfik, H. and Wyatt, T.R. (2020) Demystifying content analysis. </w:t>
      </w:r>
      <w:r w:rsidRPr="004E6C32">
        <w:rPr>
          <w:i/>
          <w:iCs/>
          <w:szCs w:val="24"/>
          <w:shd w:val="clear" w:color="auto" w:fill="FFFFFF"/>
        </w:rPr>
        <w:t>American journal of pharmaceutical education</w:t>
      </w:r>
      <w:r w:rsidRPr="004E6C32">
        <w:rPr>
          <w:szCs w:val="24"/>
          <w:shd w:val="clear" w:color="auto" w:fill="FFFFFF"/>
        </w:rPr>
        <w:t>, </w:t>
      </w:r>
      <w:r w:rsidRPr="004E6C32">
        <w:rPr>
          <w:i/>
          <w:iCs/>
          <w:szCs w:val="24"/>
          <w:shd w:val="clear" w:color="auto" w:fill="FFFFFF"/>
        </w:rPr>
        <w:t>84</w:t>
      </w:r>
      <w:r w:rsidRPr="004E6C32">
        <w:rPr>
          <w:szCs w:val="24"/>
          <w:shd w:val="clear" w:color="auto" w:fill="FFFFFF"/>
        </w:rPr>
        <w:t>(1), p.7113.</w:t>
      </w:r>
    </w:p>
    <w:p w14:paraId="26067183"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 xml:space="preserve">Kumar, M.E., Sharma, D.P. and Tapar, A.V. (2021) Out-of-stock justifications and consumers’ </w:t>
      </w:r>
      <w:proofErr w:type="spellStart"/>
      <w:r w:rsidRPr="004E6C32">
        <w:rPr>
          <w:color w:val="222222"/>
          <w:szCs w:val="24"/>
          <w:shd w:val="clear" w:color="auto" w:fill="FFFFFF"/>
        </w:rPr>
        <w:t>behavioral</w:t>
      </w:r>
      <w:proofErr w:type="spellEnd"/>
      <w:r w:rsidRPr="004E6C32">
        <w:rPr>
          <w:color w:val="222222"/>
          <w:szCs w:val="24"/>
          <w:shd w:val="clear" w:color="auto" w:fill="FFFFFF"/>
        </w:rPr>
        <w:t xml:space="preserve"> outcomes–exploring the role of product type and sales level information in out-of-stock situations. </w:t>
      </w:r>
      <w:r w:rsidRPr="004E6C32">
        <w:rPr>
          <w:i/>
          <w:iCs/>
          <w:color w:val="222222"/>
          <w:szCs w:val="24"/>
          <w:shd w:val="clear" w:color="auto" w:fill="FFFFFF"/>
        </w:rPr>
        <w:t>Journal of Retailing and Consumer Services</w:t>
      </w:r>
      <w:r w:rsidRPr="004E6C32">
        <w:rPr>
          <w:color w:val="222222"/>
          <w:szCs w:val="24"/>
          <w:shd w:val="clear" w:color="auto" w:fill="FFFFFF"/>
        </w:rPr>
        <w:t>, </w:t>
      </w:r>
      <w:r w:rsidRPr="004E6C32">
        <w:rPr>
          <w:i/>
          <w:iCs/>
          <w:color w:val="222222"/>
          <w:szCs w:val="24"/>
          <w:shd w:val="clear" w:color="auto" w:fill="FFFFFF"/>
        </w:rPr>
        <w:t>60</w:t>
      </w:r>
      <w:r w:rsidRPr="004E6C32">
        <w:rPr>
          <w:color w:val="222222"/>
          <w:szCs w:val="24"/>
          <w:shd w:val="clear" w:color="auto" w:fill="FFFFFF"/>
        </w:rPr>
        <w:t>, p.102458.</w:t>
      </w:r>
    </w:p>
    <w:p w14:paraId="603D6A75"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Kumar, N., Rabbani, Q. and Khan, N.A. (2024) Efficient customer service and operation maintenance by inventory management. </w:t>
      </w:r>
      <w:r w:rsidRPr="004E6C32">
        <w:rPr>
          <w:i/>
          <w:iCs/>
          <w:color w:val="222222"/>
          <w:szCs w:val="24"/>
          <w:shd w:val="clear" w:color="auto" w:fill="FFFFFF"/>
        </w:rPr>
        <w:t>Journal of Mechanics of Continua and Mathematical Sciences</w:t>
      </w:r>
      <w:r w:rsidRPr="004E6C32">
        <w:rPr>
          <w:color w:val="222222"/>
          <w:szCs w:val="24"/>
          <w:shd w:val="clear" w:color="auto" w:fill="FFFFFF"/>
        </w:rPr>
        <w:t>, </w:t>
      </w:r>
      <w:r w:rsidRPr="004E6C32">
        <w:rPr>
          <w:i/>
          <w:iCs/>
          <w:color w:val="222222"/>
          <w:szCs w:val="24"/>
          <w:shd w:val="clear" w:color="auto" w:fill="FFFFFF"/>
        </w:rPr>
        <w:t>19</w:t>
      </w:r>
      <w:r w:rsidRPr="004E6C32">
        <w:rPr>
          <w:color w:val="222222"/>
          <w:szCs w:val="24"/>
          <w:shd w:val="clear" w:color="auto" w:fill="FFFFFF"/>
        </w:rPr>
        <w:t>(9), pp.66-76.</w:t>
      </w:r>
    </w:p>
    <w:p w14:paraId="2F29E95D"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lastRenderedPageBreak/>
        <w:t>Kumar, P., Hofer, A.R. and Peinkofer, S. (2023) The role of scarcity-inducing post-stockout disclosures on consumer response to stockouts. </w:t>
      </w:r>
      <w:r w:rsidRPr="004E6C32">
        <w:rPr>
          <w:i/>
          <w:iCs/>
          <w:color w:val="222222"/>
          <w:szCs w:val="24"/>
          <w:shd w:val="clear" w:color="auto" w:fill="FFFFFF"/>
        </w:rPr>
        <w:t>International Journal of Physical Distribution &amp; Logistics Management</w:t>
      </w:r>
      <w:r w:rsidRPr="004E6C32">
        <w:rPr>
          <w:color w:val="222222"/>
          <w:szCs w:val="24"/>
          <w:shd w:val="clear" w:color="auto" w:fill="FFFFFF"/>
        </w:rPr>
        <w:t>, </w:t>
      </w:r>
      <w:r w:rsidRPr="004E6C32">
        <w:rPr>
          <w:i/>
          <w:iCs/>
          <w:color w:val="222222"/>
          <w:szCs w:val="24"/>
          <w:shd w:val="clear" w:color="auto" w:fill="FFFFFF"/>
        </w:rPr>
        <w:t>53</w:t>
      </w:r>
      <w:r w:rsidRPr="004E6C32">
        <w:rPr>
          <w:color w:val="222222"/>
          <w:szCs w:val="24"/>
          <w:shd w:val="clear" w:color="auto" w:fill="FFFFFF"/>
        </w:rPr>
        <w:t>(9), pp.946-966.</w:t>
      </w:r>
    </w:p>
    <w:p w14:paraId="75EA6CF9" w14:textId="77777777" w:rsidR="004E6C32" w:rsidRPr="004E6C32" w:rsidRDefault="004E6C32" w:rsidP="00224F39">
      <w:pPr>
        <w:spacing w:before="120" w:after="120"/>
        <w:rPr>
          <w:szCs w:val="24"/>
        </w:rPr>
      </w:pPr>
      <w:r w:rsidRPr="004E6C32">
        <w:rPr>
          <w:color w:val="222222"/>
          <w:szCs w:val="24"/>
          <w:shd w:val="clear" w:color="auto" w:fill="FFFFFF"/>
        </w:rPr>
        <w:t xml:space="preserve">Kumar, S. and </w:t>
      </w:r>
      <w:proofErr w:type="spellStart"/>
      <w:r w:rsidRPr="004E6C32">
        <w:rPr>
          <w:color w:val="222222"/>
          <w:szCs w:val="24"/>
          <w:shd w:val="clear" w:color="auto" w:fill="FFFFFF"/>
        </w:rPr>
        <w:t>Ujire</w:t>
      </w:r>
      <w:proofErr w:type="spellEnd"/>
      <w:r w:rsidRPr="004E6C32">
        <w:rPr>
          <w:color w:val="222222"/>
          <w:szCs w:val="24"/>
          <w:shd w:val="clear" w:color="auto" w:fill="FFFFFF"/>
        </w:rPr>
        <w:t>, D.K. (2024) Inductive and deductive approaches to qualitative research. </w:t>
      </w:r>
      <w:r w:rsidRPr="004E6C32">
        <w:rPr>
          <w:i/>
          <w:iCs/>
          <w:color w:val="222222"/>
          <w:szCs w:val="24"/>
          <w:shd w:val="clear" w:color="auto" w:fill="FFFFFF"/>
        </w:rPr>
        <w:t>International Journal of Multidisciplinary Educational Research</w:t>
      </w:r>
      <w:r w:rsidRPr="004E6C32">
        <w:rPr>
          <w:color w:val="222222"/>
          <w:szCs w:val="24"/>
          <w:shd w:val="clear" w:color="auto" w:fill="FFFFFF"/>
        </w:rPr>
        <w:t>, </w:t>
      </w:r>
      <w:r w:rsidRPr="004E6C32">
        <w:rPr>
          <w:i/>
          <w:iCs/>
          <w:color w:val="222222"/>
          <w:szCs w:val="24"/>
          <w:shd w:val="clear" w:color="auto" w:fill="FFFFFF"/>
        </w:rPr>
        <w:t>13</w:t>
      </w:r>
      <w:r w:rsidRPr="004E6C32">
        <w:rPr>
          <w:color w:val="222222"/>
          <w:szCs w:val="24"/>
          <w:shd w:val="clear" w:color="auto" w:fill="FFFFFF"/>
        </w:rPr>
        <w:t>(1), pp.58-63.</w:t>
      </w:r>
    </w:p>
    <w:p w14:paraId="3D6384A4" w14:textId="77777777" w:rsidR="004E6C32" w:rsidRPr="004E6C32" w:rsidRDefault="004E6C32" w:rsidP="00224F39">
      <w:pPr>
        <w:spacing w:before="120" w:after="120"/>
        <w:rPr>
          <w:szCs w:val="24"/>
        </w:rPr>
      </w:pPr>
      <w:r w:rsidRPr="004E6C32">
        <w:rPr>
          <w:color w:val="222222"/>
          <w:szCs w:val="24"/>
          <w:shd w:val="clear" w:color="auto" w:fill="FFFFFF"/>
        </w:rPr>
        <w:t>Li, L. and Zeng, J.H. (2024) Strategic Analysis of Tesco's International Purchasing and Supply Chain Management: Challenges, Opportunities, and Future Directions. </w:t>
      </w:r>
      <w:r w:rsidRPr="004E6C32">
        <w:rPr>
          <w:i/>
          <w:iCs/>
          <w:color w:val="222222"/>
          <w:szCs w:val="24"/>
          <w:shd w:val="clear" w:color="auto" w:fill="FFFFFF"/>
        </w:rPr>
        <w:t>International Journal of Science and Business</w:t>
      </w:r>
      <w:r w:rsidRPr="004E6C32">
        <w:rPr>
          <w:color w:val="222222"/>
          <w:szCs w:val="24"/>
          <w:shd w:val="clear" w:color="auto" w:fill="FFFFFF"/>
        </w:rPr>
        <w:t>, </w:t>
      </w:r>
      <w:r w:rsidRPr="004E6C32">
        <w:rPr>
          <w:i/>
          <w:iCs/>
          <w:color w:val="222222"/>
          <w:szCs w:val="24"/>
          <w:shd w:val="clear" w:color="auto" w:fill="FFFFFF"/>
        </w:rPr>
        <w:t>35</w:t>
      </w:r>
      <w:r w:rsidRPr="004E6C32">
        <w:rPr>
          <w:color w:val="222222"/>
          <w:szCs w:val="24"/>
          <w:shd w:val="clear" w:color="auto" w:fill="FFFFFF"/>
        </w:rPr>
        <w:t xml:space="preserve">(1), pp.132-143.  </w:t>
      </w:r>
    </w:p>
    <w:p w14:paraId="2DE46EE8"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Mazhar, S.A., Anjum, R., Anwar, A.I. and Khan, A.A. (2021) Methods of data collection: A fundamental tool of research. </w:t>
      </w:r>
      <w:r w:rsidRPr="004E6C32">
        <w:rPr>
          <w:i/>
          <w:iCs/>
          <w:color w:val="222222"/>
          <w:szCs w:val="24"/>
          <w:shd w:val="clear" w:color="auto" w:fill="FFFFFF"/>
        </w:rPr>
        <w:t>Journal of Integrated Community Health</w:t>
      </w:r>
      <w:r w:rsidRPr="004E6C32">
        <w:rPr>
          <w:color w:val="222222"/>
          <w:szCs w:val="24"/>
          <w:shd w:val="clear" w:color="auto" w:fill="FFFFFF"/>
        </w:rPr>
        <w:t>, </w:t>
      </w:r>
      <w:r w:rsidRPr="004E6C32">
        <w:rPr>
          <w:i/>
          <w:iCs/>
          <w:color w:val="222222"/>
          <w:szCs w:val="24"/>
          <w:shd w:val="clear" w:color="auto" w:fill="FFFFFF"/>
        </w:rPr>
        <w:t>10</w:t>
      </w:r>
      <w:r w:rsidRPr="004E6C32">
        <w:rPr>
          <w:color w:val="222222"/>
          <w:szCs w:val="24"/>
          <w:shd w:val="clear" w:color="auto" w:fill="FFFFFF"/>
        </w:rPr>
        <w:t>(1), pp.6-10.</w:t>
      </w:r>
    </w:p>
    <w:p w14:paraId="2F7F8044" w14:textId="77777777" w:rsidR="004E6C32" w:rsidRPr="004E6C32" w:rsidRDefault="004E6C32" w:rsidP="00224F39">
      <w:pPr>
        <w:spacing w:before="120" w:after="120"/>
        <w:rPr>
          <w:szCs w:val="24"/>
        </w:rPr>
      </w:pPr>
      <w:r w:rsidRPr="004E6C32">
        <w:rPr>
          <w:color w:val="222222"/>
          <w:szCs w:val="24"/>
          <w:shd w:val="clear" w:color="auto" w:fill="FFFFFF"/>
        </w:rPr>
        <w:t>Ramasamy, G., Ramasamy, G.D. and Ramasamy, P. (2024) Conceptual review of consumer satisfaction theories with expectation-confirmation and disconfirmation paradigm for business sustainable growth and decision making. </w:t>
      </w:r>
      <w:r w:rsidRPr="004E6C32">
        <w:rPr>
          <w:i/>
          <w:iCs/>
          <w:color w:val="222222"/>
          <w:szCs w:val="24"/>
          <w:shd w:val="clear" w:color="auto" w:fill="FFFFFF"/>
        </w:rPr>
        <w:t>F1000Research</w:t>
      </w:r>
      <w:r w:rsidRPr="004E6C32">
        <w:rPr>
          <w:color w:val="222222"/>
          <w:szCs w:val="24"/>
          <w:shd w:val="clear" w:color="auto" w:fill="FFFFFF"/>
        </w:rPr>
        <w:t>, </w:t>
      </w:r>
      <w:r w:rsidRPr="004E6C32">
        <w:rPr>
          <w:i/>
          <w:iCs/>
          <w:color w:val="222222"/>
          <w:szCs w:val="24"/>
          <w:shd w:val="clear" w:color="auto" w:fill="FFFFFF"/>
        </w:rPr>
        <w:t>13</w:t>
      </w:r>
      <w:r w:rsidRPr="004E6C32">
        <w:rPr>
          <w:color w:val="222222"/>
          <w:szCs w:val="24"/>
          <w:shd w:val="clear" w:color="auto" w:fill="FFFFFF"/>
        </w:rPr>
        <w:t>, p.1399.</w:t>
      </w:r>
    </w:p>
    <w:p w14:paraId="49687D34" w14:textId="77777777" w:rsidR="004E6C32" w:rsidRPr="004E6C32" w:rsidRDefault="004E6C32" w:rsidP="00224F39">
      <w:pPr>
        <w:spacing w:before="120" w:after="120"/>
        <w:rPr>
          <w:szCs w:val="24"/>
        </w:rPr>
      </w:pPr>
      <w:r w:rsidRPr="004E6C32">
        <w:rPr>
          <w:color w:val="222222"/>
          <w:szCs w:val="24"/>
          <w:shd w:val="clear" w:color="auto" w:fill="FFFFFF"/>
        </w:rPr>
        <w:t>Sahoo, K.C., Negi, S., Patel, K., Mishra, B.K., Palo, S.K. and Pati, S. (2021) June. Challenges in maternal and child health services delivery and access during pandemics or public health disasters in low-and middle-income countries: a systematic review. In </w:t>
      </w:r>
      <w:r w:rsidRPr="004E6C32">
        <w:rPr>
          <w:i/>
          <w:iCs/>
          <w:color w:val="222222"/>
          <w:szCs w:val="24"/>
          <w:shd w:val="clear" w:color="auto" w:fill="FFFFFF"/>
        </w:rPr>
        <w:t>Healthcare</w:t>
      </w:r>
      <w:r w:rsidRPr="004E6C32">
        <w:rPr>
          <w:color w:val="222222"/>
          <w:szCs w:val="24"/>
          <w:shd w:val="clear" w:color="auto" w:fill="FFFFFF"/>
        </w:rPr>
        <w:t xml:space="preserve"> (Vol. 9, No. 7, p. 828). MDPI. </w:t>
      </w:r>
    </w:p>
    <w:p w14:paraId="48981F30" w14:textId="77777777" w:rsidR="004E6C32" w:rsidRPr="004E6C32" w:rsidRDefault="004E6C32" w:rsidP="00224F39">
      <w:pPr>
        <w:spacing w:before="120" w:after="120"/>
        <w:rPr>
          <w:szCs w:val="24"/>
        </w:rPr>
      </w:pPr>
      <w:r w:rsidRPr="004E6C32">
        <w:rPr>
          <w:color w:val="222222"/>
          <w:szCs w:val="24"/>
          <w:shd w:val="clear" w:color="auto" w:fill="FFFFFF"/>
        </w:rPr>
        <w:t>Stanković, A., Odalović, T., Lajka, N. and Jozić, Z. (2024) The management of operational risks and impact of product availability. </w:t>
      </w:r>
      <w:r w:rsidRPr="004E6C32">
        <w:rPr>
          <w:i/>
          <w:iCs/>
          <w:color w:val="222222"/>
          <w:szCs w:val="24"/>
          <w:shd w:val="clear" w:color="auto" w:fill="FFFFFF"/>
        </w:rPr>
        <w:t>International Review</w:t>
      </w:r>
      <w:r w:rsidRPr="004E6C32">
        <w:rPr>
          <w:color w:val="222222"/>
          <w:szCs w:val="24"/>
          <w:shd w:val="clear" w:color="auto" w:fill="FFFFFF"/>
        </w:rPr>
        <w:t>, (1-2), pp.61-68.</w:t>
      </w:r>
    </w:p>
    <w:p w14:paraId="0EF1527A" w14:textId="77777777" w:rsidR="004E6C32" w:rsidRPr="004E6C32" w:rsidRDefault="004E6C32" w:rsidP="00224F39">
      <w:pPr>
        <w:spacing w:before="120" w:after="120"/>
        <w:rPr>
          <w:szCs w:val="24"/>
        </w:rPr>
      </w:pPr>
      <w:r w:rsidRPr="004E6C32">
        <w:rPr>
          <w:szCs w:val="24"/>
        </w:rPr>
        <w:t xml:space="preserve">Tesco. (2026) About Us. [Online]. Available at: </w:t>
      </w:r>
      <w:hyperlink r:id="rId11" w:history="1">
        <w:r w:rsidRPr="004E6C32">
          <w:rPr>
            <w:rStyle w:val="Hyperlink"/>
            <w:szCs w:val="24"/>
          </w:rPr>
          <w:t>https://www.tescoplc.com/about/</w:t>
        </w:r>
      </w:hyperlink>
      <w:r w:rsidRPr="004E6C32">
        <w:rPr>
          <w:szCs w:val="24"/>
        </w:rPr>
        <w:t xml:space="preserve"> [Accessed On: 8</w:t>
      </w:r>
      <w:r w:rsidRPr="004E6C32">
        <w:rPr>
          <w:szCs w:val="24"/>
          <w:vertAlign w:val="superscript"/>
        </w:rPr>
        <w:t>th</w:t>
      </w:r>
      <w:r w:rsidRPr="004E6C32">
        <w:rPr>
          <w:szCs w:val="24"/>
        </w:rPr>
        <w:t xml:space="preserve"> March 2026].  </w:t>
      </w:r>
    </w:p>
    <w:p w14:paraId="5AF5C439" w14:textId="77777777" w:rsidR="004E6C32" w:rsidRPr="004E6C32" w:rsidRDefault="004E6C32" w:rsidP="00224F39">
      <w:pPr>
        <w:spacing w:before="120" w:after="120"/>
        <w:rPr>
          <w:szCs w:val="24"/>
        </w:rPr>
      </w:pPr>
      <w:r w:rsidRPr="004E6C32">
        <w:rPr>
          <w:color w:val="222222"/>
          <w:szCs w:val="24"/>
          <w:shd w:val="clear" w:color="auto" w:fill="FFFFFF"/>
        </w:rPr>
        <w:t>Thomas, R. (2025) Towards a value-in-use view of retail stockout costs. </w:t>
      </w:r>
      <w:r w:rsidRPr="004E6C32">
        <w:rPr>
          <w:i/>
          <w:iCs/>
          <w:color w:val="222222"/>
          <w:szCs w:val="24"/>
          <w:shd w:val="clear" w:color="auto" w:fill="FFFFFF"/>
        </w:rPr>
        <w:t>International Journal of Physical Distribution &amp; Logistics Management</w:t>
      </w:r>
      <w:r w:rsidRPr="004E6C32">
        <w:rPr>
          <w:color w:val="222222"/>
          <w:szCs w:val="24"/>
          <w:shd w:val="clear" w:color="auto" w:fill="FFFFFF"/>
        </w:rPr>
        <w:t>, </w:t>
      </w:r>
      <w:r w:rsidRPr="004E6C32">
        <w:rPr>
          <w:i/>
          <w:iCs/>
          <w:color w:val="222222"/>
          <w:szCs w:val="24"/>
          <w:shd w:val="clear" w:color="auto" w:fill="FFFFFF"/>
        </w:rPr>
        <w:t>55</w:t>
      </w:r>
      <w:r w:rsidRPr="004E6C32">
        <w:rPr>
          <w:color w:val="222222"/>
          <w:szCs w:val="24"/>
          <w:shd w:val="clear" w:color="auto" w:fill="FFFFFF"/>
        </w:rPr>
        <w:t>(1), pp.49-67.</w:t>
      </w:r>
    </w:p>
    <w:p w14:paraId="21759780" w14:textId="77777777" w:rsidR="004E6C32" w:rsidRPr="004E6C32" w:rsidRDefault="004E6C32" w:rsidP="00224F39">
      <w:pPr>
        <w:spacing w:before="120" w:after="120"/>
        <w:rPr>
          <w:color w:val="222222"/>
          <w:szCs w:val="24"/>
          <w:shd w:val="clear" w:color="auto" w:fill="FFFFFF"/>
        </w:rPr>
      </w:pPr>
      <w:r w:rsidRPr="004E6C32">
        <w:rPr>
          <w:color w:val="222222"/>
          <w:szCs w:val="24"/>
          <w:shd w:val="clear" w:color="auto" w:fill="FFFFFF"/>
        </w:rPr>
        <w:t>Yang, P.J., Chen, S.C. and Zheng, M.C. (2025) The Impact of Guidance Information on Checkout Efficiency and User Experience in Supermarket Self-Checkout Machines. </w:t>
      </w:r>
      <w:r w:rsidRPr="004E6C32">
        <w:rPr>
          <w:i/>
          <w:iCs/>
          <w:color w:val="222222"/>
          <w:szCs w:val="24"/>
          <w:shd w:val="clear" w:color="auto" w:fill="FFFFFF"/>
        </w:rPr>
        <w:t>Sage Open</w:t>
      </w:r>
      <w:r w:rsidRPr="004E6C32">
        <w:rPr>
          <w:color w:val="222222"/>
          <w:szCs w:val="24"/>
          <w:shd w:val="clear" w:color="auto" w:fill="FFFFFF"/>
        </w:rPr>
        <w:t>, </w:t>
      </w:r>
      <w:r w:rsidRPr="004E6C32">
        <w:rPr>
          <w:i/>
          <w:iCs/>
          <w:color w:val="222222"/>
          <w:szCs w:val="24"/>
          <w:shd w:val="clear" w:color="auto" w:fill="FFFFFF"/>
        </w:rPr>
        <w:t>15</w:t>
      </w:r>
      <w:r w:rsidRPr="004E6C32">
        <w:rPr>
          <w:color w:val="222222"/>
          <w:szCs w:val="24"/>
          <w:shd w:val="clear" w:color="auto" w:fill="FFFFFF"/>
        </w:rPr>
        <w:t xml:space="preserve">(4), p.21582440251404195. </w:t>
      </w:r>
    </w:p>
    <w:p w14:paraId="5D55B0A0" w14:textId="77777777" w:rsidR="003168F1" w:rsidRDefault="003168F1" w:rsidP="00224F39">
      <w:pPr>
        <w:spacing w:before="120" w:after="120"/>
      </w:pPr>
    </w:p>
    <w:sectPr w:rsidR="003168F1" w:rsidSect="00BD6F89">
      <w:footerReference w:type="default" r:id="rId12"/>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ACB10" w14:textId="77777777" w:rsidR="00257B11" w:rsidRDefault="00257B11" w:rsidP="00BD6F89">
      <w:pPr>
        <w:spacing w:after="0" w:line="240" w:lineRule="auto"/>
      </w:pPr>
      <w:r>
        <w:separator/>
      </w:r>
    </w:p>
  </w:endnote>
  <w:endnote w:type="continuationSeparator" w:id="0">
    <w:p w14:paraId="59A4B1AB" w14:textId="77777777" w:rsidR="00257B11" w:rsidRDefault="00257B11" w:rsidP="00BD6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4786564"/>
      <w:docPartObj>
        <w:docPartGallery w:val="Page Numbers (Bottom of Page)"/>
        <w:docPartUnique/>
      </w:docPartObj>
    </w:sdtPr>
    <w:sdtEndPr>
      <w:rPr>
        <w:noProof/>
      </w:rPr>
    </w:sdtEndPr>
    <w:sdtContent>
      <w:p w14:paraId="2BE9EBC7" w14:textId="2257585C" w:rsidR="00BD6F89" w:rsidRDefault="00BD6F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30A4E" w14:textId="77777777" w:rsidR="00BD6F89" w:rsidRDefault="00BD6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41096" w14:textId="77777777" w:rsidR="00257B11" w:rsidRDefault="00257B11" w:rsidP="00BD6F89">
      <w:pPr>
        <w:spacing w:after="0" w:line="240" w:lineRule="auto"/>
      </w:pPr>
      <w:r>
        <w:separator/>
      </w:r>
    </w:p>
  </w:footnote>
  <w:footnote w:type="continuationSeparator" w:id="0">
    <w:p w14:paraId="600B7D14" w14:textId="77777777" w:rsidR="00257B11" w:rsidRDefault="00257B11" w:rsidP="00BD6F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C29BF"/>
    <w:multiLevelType w:val="hybridMultilevel"/>
    <w:tmpl w:val="86109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590DAC"/>
    <w:multiLevelType w:val="hybridMultilevel"/>
    <w:tmpl w:val="0A62B0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84302D"/>
    <w:multiLevelType w:val="hybridMultilevel"/>
    <w:tmpl w:val="B5CCFDC6"/>
    <w:lvl w:ilvl="0" w:tplc="1152D380">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AD009E"/>
    <w:multiLevelType w:val="multilevel"/>
    <w:tmpl w:val="D40EB494"/>
    <w:lvl w:ilvl="0">
      <w:start w:val="1"/>
      <w:numFmt w:val="decimal"/>
      <w:lvlText w:val="%1."/>
      <w:lvlJc w:val="left"/>
      <w:pPr>
        <w:ind w:left="0"/>
      </w:pPr>
      <w:rPr>
        <w:rFonts w:ascii="Arial" w:eastAsia="Arial" w:hAnsi="Arial" w:cs="Arial"/>
        <w:b/>
        <w:bCs/>
        <w:i w:val="0"/>
        <w:strike w:val="0"/>
        <w:dstrike w:val="0"/>
        <w:color w:val="2F5496"/>
        <w:sz w:val="32"/>
        <w:szCs w:val="32"/>
        <w:u w:val="none" w:color="000000"/>
        <w:bdr w:val="none" w:sz="0" w:space="0" w:color="auto"/>
        <w:shd w:val="clear" w:color="auto" w:fill="auto"/>
        <w:vertAlign w:val="baseline"/>
      </w:rPr>
    </w:lvl>
    <w:lvl w:ilvl="1">
      <w:start w:val="1"/>
      <w:numFmt w:val="decimal"/>
      <w:lvlText w:val="%1.%2."/>
      <w:lvlJc w:val="left"/>
      <w:pPr>
        <w:ind w:left="0"/>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21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93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65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37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409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81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534"/>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abstractNum>
  <w:abstractNum w:abstractNumId="4" w15:restartNumberingAfterBreak="0">
    <w:nsid w:val="68060B22"/>
    <w:multiLevelType w:val="multilevel"/>
    <w:tmpl w:val="B5FE742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35554193">
    <w:abstractNumId w:val="2"/>
  </w:num>
  <w:num w:numId="2" w16cid:durableId="925528871">
    <w:abstractNumId w:val="4"/>
  </w:num>
  <w:num w:numId="3" w16cid:durableId="1244072066">
    <w:abstractNumId w:val="4"/>
  </w:num>
  <w:num w:numId="4" w16cid:durableId="1429697514">
    <w:abstractNumId w:val="4"/>
  </w:num>
  <w:num w:numId="5" w16cid:durableId="923146159">
    <w:abstractNumId w:val="4"/>
  </w:num>
  <w:num w:numId="6" w16cid:durableId="1066344311">
    <w:abstractNumId w:val="4"/>
  </w:num>
  <w:num w:numId="7" w16cid:durableId="641882949">
    <w:abstractNumId w:val="3"/>
  </w:num>
  <w:num w:numId="8" w16cid:durableId="364599636">
    <w:abstractNumId w:val="3"/>
  </w:num>
  <w:num w:numId="9" w16cid:durableId="1595287700">
    <w:abstractNumId w:val="3"/>
  </w:num>
  <w:num w:numId="10" w16cid:durableId="518280306">
    <w:abstractNumId w:val="4"/>
  </w:num>
  <w:num w:numId="11" w16cid:durableId="2018338219">
    <w:abstractNumId w:val="0"/>
  </w:num>
  <w:num w:numId="12" w16cid:durableId="1159033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xtrCwMLawNLa0MDRV0lEKTi0uzszPAykwqgUALbHHmywAAAA="/>
  </w:docVars>
  <w:rsids>
    <w:rsidRoot w:val="00731E54"/>
    <w:rsid w:val="00001F0D"/>
    <w:rsid w:val="00002803"/>
    <w:rsid w:val="00003288"/>
    <w:rsid w:val="00003444"/>
    <w:rsid w:val="00004A85"/>
    <w:rsid w:val="00004C91"/>
    <w:rsid w:val="000056A9"/>
    <w:rsid w:val="00006514"/>
    <w:rsid w:val="00007615"/>
    <w:rsid w:val="00007CA9"/>
    <w:rsid w:val="00010459"/>
    <w:rsid w:val="00010548"/>
    <w:rsid w:val="000127F0"/>
    <w:rsid w:val="000135DA"/>
    <w:rsid w:val="000140F2"/>
    <w:rsid w:val="00015BEE"/>
    <w:rsid w:val="00017650"/>
    <w:rsid w:val="00017DA4"/>
    <w:rsid w:val="00017E79"/>
    <w:rsid w:val="000209FA"/>
    <w:rsid w:val="00021CEF"/>
    <w:rsid w:val="00022431"/>
    <w:rsid w:val="000225D0"/>
    <w:rsid w:val="00022B8F"/>
    <w:rsid w:val="00025193"/>
    <w:rsid w:val="000252BA"/>
    <w:rsid w:val="000274EF"/>
    <w:rsid w:val="00027935"/>
    <w:rsid w:val="00027B03"/>
    <w:rsid w:val="00032662"/>
    <w:rsid w:val="000338D6"/>
    <w:rsid w:val="000349C7"/>
    <w:rsid w:val="000349DC"/>
    <w:rsid w:val="000352BD"/>
    <w:rsid w:val="00035564"/>
    <w:rsid w:val="00036010"/>
    <w:rsid w:val="00036AA1"/>
    <w:rsid w:val="00037B9D"/>
    <w:rsid w:val="00037C7A"/>
    <w:rsid w:val="0004117E"/>
    <w:rsid w:val="00041917"/>
    <w:rsid w:val="00041C24"/>
    <w:rsid w:val="000435B3"/>
    <w:rsid w:val="000452C3"/>
    <w:rsid w:val="00045600"/>
    <w:rsid w:val="00045B35"/>
    <w:rsid w:val="000466C3"/>
    <w:rsid w:val="00050158"/>
    <w:rsid w:val="000502A3"/>
    <w:rsid w:val="000502F2"/>
    <w:rsid w:val="00050441"/>
    <w:rsid w:val="0005142A"/>
    <w:rsid w:val="000516E9"/>
    <w:rsid w:val="00051D31"/>
    <w:rsid w:val="00052E49"/>
    <w:rsid w:val="00053155"/>
    <w:rsid w:val="00056CE6"/>
    <w:rsid w:val="000609FD"/>
    <w:rsid w:val="00060CD0"/>
    <w:rsid w:val="00061630"/>
    <w:rsid w:val="00061998"/>
    <w:rsid w:val="00061A11"/>
    <w:rsid w:val="0006218C"/>
    <w:rsid w:val="00062338"/>
    <w:rsid w:val="00063C8B"/>
    <w:rsid w:val="00063D95"/>
    <w:rsid w:val="00064387"/>
    <w:rsid w:val="0006460A"/>
    <w:rsid w:val="00066711"/>
    <w:rsid w:val="00066A90"/>
    <w:rsid w:val="00067898"/>
    <w:rsid w:val="000703F6"/>
    <w:rsid w:val="00070743"/>
    <w:rsid w:val="00070C31"/>
    <w:rsid w:val="00070FB8"/>
    <w:rsid w:val="00071FF8"/>
    <w:rsid w:val="00073253"/>
    <w:rsid w:val="0007476B"/>
    <w:rsid w:val="000750F0"/>
    <w:rsid w:val="000763C0"/>
    <w:rsid w:val="000763FB"/>
    <w:rsid w:val="0007740C"/>
    <w:rsid w:val="0008077E"/>
    <w:rsid w:val="000811F9"/>
    <w:rsid w:val="00081BA9"/>
    <w:rsid w:val="000834B5"/>
    <w:rsid w:val="00084F74"/>
    <w:rsid w:val="00086B04"/>
    <w:rsid w:val="00086EC1"/>
    <w:rsid w:val="000874D4"/>
    <w:rsid w:val="00087EE6"/>
    <w:rsid w:val="000907E4"/>
    <w:rsid w:val="0009090A"/>
    <w:rsid w:val="00092055"/>
    <w:rsid w:val="00092502"/>
    <w:rsid w:val="00094278"/>
    <w:rsid w:val="0009432A"/>
    <w:rsid w:val="000951F8"/>
    <w:rsid w:val="000956D8"/>
    <w:rsid w:val="00096155"/>
    <w:rsid w:val="000964A8"/>
    <w:rsid w:val="000A00D9"/>
    <w:rsid w:val="000A0FB6"/>
    <w:rsid w:val="000A1C3B"/>
    <w:rsid w:val="000A2147"/>
    <w:rsid w:val="000A291E"/>
    <w:rsid w:val="000A2F61"/>
    <w:rsid w:val="000A3F9A"/>
    <w:rsid w:val="000A49E7"/>
    <w:rsid w:val="000A5832"/>
    <w:rsid w:val="000A5DEE"/>
    <w:rsid w:val="000A61E0"/>
    <w:rsid w:val="000A6995"/>
    <w:rsid w:val="000A733D"/>
    <w:rsid w:val="000A746A"/>
    <w:rsid w:val="000B0217"/>
    <w:rsid w:val="000B05B1"/>
    <w:rsid w:val="000B1F45"/>
    <w:rsid w:val="000B23CC"/>
    <w:rsid w:val="000B3E5B"/>
    <w:rsid w:val="000B3ECD"/>
    <w:rsid w:val="000B4719"/>
    <w:rsid w:val="000B50B4"/>
    <w:rsid w:val="000B52D1"/>
    <w:rsid w:val="000B5AF0"/>
    <w:rsid w:val="000B7124"/>
    <w:rsid w:val="000C05BF"/>
    <w:rsid w:val="000C0B88"/>
    <w:rsid w:val="000C0F21"/>
    <w:rsid w:val="000C142E"/>
    <w:rsid w:val="000C186B"/>
    <w:rsid w:val="000C1D56"/>
    <w:rsid w:val="000C403B"/>
    <w:rsid w:val="000C4383"/>
    <w:rsid w:val="000C49C8"/>
    <w:rsid w:val="000C55A0"/>
    <w:rsid w:val="000C6BB3"/>
    <w:rsid w:val="000D1A9D"/>
    <w:rsid w:val="000D1CB0"/>
    <w:rsid w:val="000D355B"/>
    <w:rsid w:val="000D3770"/>
    <w:rsid w:val="000D420E"/>
    <w:rsid w:val="000D49A2"/>
    <w:rsid w:val="000D65C2"/>
    <w:rsid w:val="000D6D6E"/>
    <w:rsid w:val="000D7529"/>
    <w:rsid w:val="000E1438"/>
    <w:rsid w:val="000E1942"/>
    <w:rsid w:val="000E2E3F"/>
    <w:rsid w:val="000E3795"/>
    <w:rsid w:val="000E409A"/>
    <w:rsid w:val="000E4960"/>
    <w:rsid w:val="000E5C5C"/>
    <w:rsid w:val="000E6D00"/>
    <w:rsid w:val="000F21D8"/>
    <w:rsid w:val="000F25AB"/>
    <w:rsid w:val="000F31FF"/>
    <w:rsid w:val="000F3DC2"/>
    <w:rsid w:val="000F4869"/>
    <w:rsid w:val="000F5D0F"/>
    <w:rsid w:val="000F5F86"/>
    <w:rsid w:val="000F68CB"/>
    <w:rsid w:val="00100258"/>
    <w:rsid w:val="00103033"/>
    <w:rsid w:val="00103501"/>
    <w:rsid w:val="00103542"/>
    <w:rsid w:val="001037CC"/>
    <w:rsid w:val="001040F3"/>
    <w:rsid w:val="0010536F"/>
    <w:rsid w:val="00106118"/>
    <w:rsid w:val="00106326"/>
    <w:rsid w:val="001068C6"/>
    <w:rsid w:val="001076CC"/>
    <w:rsid w:val="00110591"/>
    <w:rsid w:val="001118B0"/>
    <w:rsid w:val="00111BDC"/>
    <w:rsid w:val="00111C32"/>
    <w:rsid w:val="00112FF6"/>
    <w:rsid w:val="0011372E"/>
    <w:rsid w:val="00113CB8"/>
    <w:rsid w:val="001142D8"/>
    <w:rsid w:val="001150CD"/>
    <w:rsid w:val="001150E5"/>
    <w:rsid w:val="00116BE3"/>
    <w:rsid w:val="00117214"/>
    <w:rsid w:val="0012050A"/>
    <w:rsid w:val="00121210"/>
    <w:rsid w:val="001218C5"/>
    <w:rsid w:val="00121FE3"/>
    <w:rsid w:val="00122C6E"/>
    <w:rsid w:val="00122D7D"/>
    <w:rsid w:val="001234E6"/>
    <w:rsid w:val="00123FC3"/>
    <w:rsid w:val="00124BE7"/>
    <w:rsid w:val="00124CA2"/>
    <w:rsid w:val="00125D38"/>
    <w:rsid w:val="00126D2E"/>
    <w:rsid w:val="00127311"/>
    <w:rsid w:val="001279AC"/>
    <w:rsid w:val="00127FF8"/>
    <w:rsid w:val="00130FE8"/>
    <w:rsid w:val="00131373"/>
    <w:rsid w:val="00131FB3"/>
    <w:rsid w:val="00133190"/>
    <w:rsid w:val="0013347C"/>
    <w:rsid w:val="001338BC"/>
    <w:rsid w:val="00133B52"/>
    <w:rsid w:val="00133BE3"/>
    <w:rsid w:val="00134E58"/>
    <w:rsid w:val="00135FCF"/>
    <w:rsid w:val="001369F6"/>
    <w:rsid w:val="00136B00"/>
    <w:rsid w:val="00137937"/>
    <w:rsid w:val="00140226"/>
    <w:rsid w:val="001406C0"/>
    <w:rsid w:val="0014075F"/>
    <w:rsid w:val="00140770"/>
    <w:rsid w:val="00140D34"/>
    <w:rsid w:val="00141951"/>
    <w:rsid w:val="0014232A"/>
    <w:rsid w:val="00142D90"/>
    <w:rsid w:val="00145127"/>
    <w:rsid w:val="0014528F"/>
    <w:rsid w:val="0014723C"/>
    <w:rsid w:val="0014784C"/>
    <w:rsid w:val="00151A78"/>
    <w:rsid w:val="00152240"/>
    <w:rsid w:val="00152446"/>
    <w:rsid w:val="00152A49"/>
    <w:rsid w:val="001532E9"/>
    <w:rsid w:val="00153D52"/>
    <w:rsid w:val="00154CA9"/>
    <w:rsid w:val="00154F47"/>
    <w:rsid w:val="00155642"/>
    <w:rsid w:val="0015574B"/>
    <w:rsid w:val="001559EB"/>
    <w:rsid w:val="00155A98"/>
    <w:rsid w:val="00155D71"/>
    <w:rsid w:val="00155FC8"/>
    <w:rsid w:val="001565E5"/>
    <w:rsid w:val="00157677"/>
    <w:rsid w:val="00157757"/>
    <w:rsid w:val="00160980"/>
    <w:rsid w:val="001613EF"/>
    <w:rsid w:val="00161F5B"/>
    <w:rsid w:val="00161F6C"/>
    <w:rsid w:val="001625E4"/>
    <w:rsid w:val="0016307D"/>
    <w:rsid w:val="00163891"/>
    <w:rsid w:val="00163BC3"/>
    <w:rsid w:val="00163F88"/>
    <w:rsid w:val="0016459E"/>
    <w:rsid w:val="0016500B"/>
    <w:rsid w:val="00165880"/>
    <w:rsid w:val="00165EB3"/>
    <w:rsid w:val="001667FA"/>
    <w:rsid w:val="001674AE"/>
    <w:rsid w:val="0016766C"/>
    <w:rsid w:val="00170617"/>
    <w:rsid w:val="001708FD"/>
    <w:rsid w:val="00170B42"/>
    <w:rsid w:val="00170FA1"/>
    <w:rsid w:val="00172105"/>
    <w:rsid w:val="00175B64"/>
    <w:rsid w:val="001763C9"/>
    <w:rsid w:val="00176AF6"/>
    <w:rsid w:val="0017774A"/>
    <w:rsid w:val="00180668"/>
    <w:rsid w:val="00180676"/>
    <w:rsid w:val="001807B1"/>
    <w:rsid w:val="0018194B"/>
    <w:rsid w:val="001821A0"/>
    <w:rsid w:val="001821E9"/>
    <w:rsid w:val="00183D2F"/>
    <w:rsid w:val="00183D55"/>
    <w:rsid w:val="001845D1"/>
    <w:rsid w:val="00185051"/>
    <w:rsid w:val="00187105"/>
    <w:rsid w:val="00187140"/>
    <w:rsid w:val="00187FDC"/>
    <w:rsid w:val="00190343"/>
    <w:rsid w:val="0019135F"/>
    <w:rsid w:val="0019207C"/>
    <w:rsid w:val="00194B55"/>
    <w:rsid w:val="00195598"/>
    <w:rsid w:val="00195846"/>
    <w:rsid w:val="00196A27"/>
    <w:rsid w:val="00197743"/>
    <w:rsid w:val="00197FFE"/>
    <w:rsid w:val="001A014A"/>
    <w:rsid w:val="001A0A7A"/>
    <w:rsid w:val="001A16A3"/>
    <w:rsid w:val="001A170E"/>
    <w:rsid w:val="001A173F"/>
    <w:rsid w:val="001A1F90"/>
    <w:rsid w:val="001A21D9"/>
    <w:rsid w:val="001A2A2E"/>
    <w:rsid w:val="001A2A30"/>
    <w:rsid w:val="001A2E18"/>
    <w:rsid w:val="001A2F74"/>
    <w:rsid w:val="001A3831"/>
    <w:rsid w:val="001A5386"/>
    <w:rsid w:val="001A6B1E"/>
    <w:rsid w:val="001A6B7B"/>
    <w:rsid w:val="001A75F3"/>
    <w:rsid w:val="001A77A9"/>
    <w:rsid w:val="001A7CEF"/>
    <w:rsid w:val="001B0EF4"/>
    <w:rsid w:val="001B15F6"/>
    <w:rsid w:val="001B21A8"/>
    <w:rsid w:val="001B23F4"/>
    <w:rsid w:val="001B364A"/>
    <w:rsid w:val="001B4948"/>
    <w:rsid w:val="001B4E3A"/>
    <w:rsid w:val="001B4E74"/>
    <w:rsid w:val="001B58CB"/>
    <w:rsid w:val="001B60FF"/>
    <w:rsid w:val="001B62D2"/>
    <w:rsid w:val="001B7CD3"/>
    <w:rsid w:val="001B7FC7"/>
    <w:rsid w:val="001C2646"/>
    <w:rsid w:val="001C28EE"/>
    <w:rsid w:val="001C28F2"/>
    <w:rsid w:val="001C37FF"/>
    <w:rsid w:val="001C4081"/>
    <w:rsid w:val="001C5135"/>
    <w:rsid w:val="001C653F"/>
    <w:rsid w:val="001C741D"/>
    <w:rsid w:val="001D15AF"/>
    <w:rsid w:val="001D2311"/>
    <w:rsid w:val="001D232F"/>
    <w:rsid w:val="001D3AD8"/>
    <w:rsid w:val="001D4002"/>
    <w:rsid w:val="001D4DB5"/>
    <w:rsid w:val="001D50CB"/>
    <w:rsid w:val="001D567A"/>
    <w:rsid w:val="001D5836"/>
    <w:rsid w:val="001D6163"/>
    <w:rsid w:val="001D617C"/>
    <w:rsid w:val="001D61BD"/>
    <w:rsid w:val="001D7357"/>
    <w:rsid w:val="001D7A93"/>
    <w:rsid w:val="001E10F5"/>
    <w:rsid w:val="001E1E5A"/>
    <w:rsid w:val="001E3364"/>
    <w:rsid w:val="001E3624"/>
    <w:rsid w:val="001E3F66"/>
    <w:rsid w:val="001E4108"/>
    <w:rsid w:val="001E4C0A"/>
    <w:rsid w:val="001E5661"/>
    <w:rsid w:val="001E5C92"/>
    <w:rsid w:val="001E7C0E"/>
    <w:rsid w:val="001F0D5F"/>
    <w:rsid w:val="001F15A7"/>
    <w:rsid w:val="001F19D5"/>
    <w:rsid w:val="001F1A1D"/>
    <w:rsid w:val="001F2100"/>
    <w:rsid w:val="001F27E5"/>
    <w:rsid w:val="001F39AD"/>
    <w:rsid w:val="001F594D"/>
    <w:rsid w:val="001F6D4D"/>
    <w:rsid w:val="002013D7"/>
    <w:rsid w:val="00202021"/>
    <w:rsid w:val="00203395"/>
    <w:rsid w:val="00203906"/>
    <w:rsid w:val="00203D45"/>
    <w:rsid w:val="00203DC0"/>
    <w:rsid w:val="002043C8"/>
    <w:rsid w:val="00205542"/>
    <w:rsid w:val="0020562B"/>
    <w:rsid w:val="00205B35"/>
    <w:rsid w:val="00206CE0"/>
    <w:rsid w:val="00206E0F"/>
    <w:rsid w:val="0021020D"/>
    <w:rsid w:val="002112B2"/>
    <w:rsid w:val="00211636"/>
    <w:rsid w:val="002119D1"/>
    <w:rsid w:val="0021236B"/>
    <w:rsid w:val="00212700"/>
    <w:rsid w:val="00212EC1"/>
    <w:rsid w:val="00213026"/>
    <w:rsid w:val="00213A92"/>
    <w:rsid w:val="00213D47"/>
    <w:rsid w:val="00216139"/>
    <w:rsid w:val="00216B36"/>
    <w:rsid w:val="00217C9A"/>
    <w:rsid w:val="002219E3"/>
    <w:rsid w:val="00222B58"/>
    <w:rsid w:val="00223F1F"/>
    <w:rsid w:val="00224941"/>
    <w:rsid w:val="00224F39"/>
    <w:rsid w:val="00226013"/>
    <w:rsid w:val="002262F5"/>
    <w:rsid w:val="00226696"/>
    <w:rsid w:val="0022682E"/>
    <w:rsid w:val="002273FE"/>
    <w:rsid w:val="002279DE"/>
    <w:rsid w:val="00227B82"/>
    <w:rsid w:val="00230A7B"/>
    <w:rsid w:val="00230A83"/>
    <w:rsid w:val="00231AC3"/>
    <w:rsid w:val="002324BA"/>
    <w:rsid w:val="00232947"/>
    <w:rsid w:val="00233C78"/>
    <w:rsid w:val="00234860"/>
    <w:rsid w:val="0023507D"/>
    <w:rsid w:val="00235498"/>
    <w:rsid w:val="002369EF"/>
    <w:rsid w:val="00236D3B"/>
    <w:rsid w:val="00236DAE"/>
    <w:rsid w:val="00236FD3"/>
    <w:rsid w:val="002402FD"/>
    <w:rsid w:val="00240775"/>
    <w:rsid w:val="002413A8"/>
    <w:rsid w:val="002414EB"/>
    <w:rsid w:val="002416B1"/>
    <w:rsid w:val="002427B3"/>
    <w:rsid w:val="00242C32"/>
    <w:rsid w:val="002440C3"/>
    <w:rsid w:val="00244788"/>
    <w:rsid w:val="0024478E"/>
    <w:rsid w:val="002460E6"/>
    <w:rsid w:val="002461C8"/>
    <w:rsid w:val="002462CB"/>
    <w:rsid w:val="00246A13"/>
    <w:rsid w:val="00247484"/>
    <w:rsid w:val="00247AED"/>
    <w:rsid w:val="00247F5E"/>
    <w:rsid w:val="00250324"/>
    <w:rsid w:val="00250450"/>
    <w:rsid w:val="00250D18"/>
    <w:rsid w:val="00251752"/>
    <w:rsid w:val="002523ED"/>
    <w:rsid w:val="00252A11"/>
    <w:rsid w:val="00253C73"/>
    <w:rsid w:val="00254B16"/>
    <w:rsid w:val="002559C0"/>
    <w:rsid w:val="00255D29"/>
    <w:rsid w:val="00255F58"/>
    <w:rsid w:val="00257B11"/>
    <w:rsid w:val="0026170C"/>
    <w:rsid w:val="00261D6D"/>
    <w:rsid w:val="00261EB5"/>
    <w:rsid w:val="0026208D"/>
    <w:rsid w:val="00262D54"/>
    <w:rsid w:val="00262EF8"/>
    <w:rsid w:val="002637CC"/>
    <w:rsid w:val="0026389E"/>
    <w:rsid w:val="00263ADD"/>
    <w:rsid w:val="00263C79"/>
    <w:rsid w:val="00263F01"/>
    <w:rsid w:val="002641C5"/>
    <w:rsid w:val="0026426A"/>
    <w:rsid w:val="00264441"/>
    <w:rsid w:val="00265B19"/>
    <w:rsid w:val="00266621"/>
    <w:rsid w:val="0026784C"/>
    <w:rsid w:val="0027008B"/>
    <w:rsid w:val="00270200"/>
    <w:rsid w:val="002709B3"/>
    <w:rsid w:val="00271B7C"/>
    <w:rsid w:val="00271DC6"/>
    <w:rsid w:val="0027317F"/>
    <w:rsid w:val="00276187"/>
    <w:rsid w:val="00276E2B"/>
    <w:rsid w:val="00277122"/>
    <w:rsid w:val="002804CF"/>
    <w:rsid w:val="00280A47"/>
    <w:rsid w:val="00280E51"/>
    <w:rsid w:val="0028249C"/>
    <w:rsid w:val="00283E04"/>
    <w:rsid w:val="00287F81"/>
    <w:rsid w:val="00290512"/>
    <w:rsid w:val="0029098B"/>
    <w:rsid w:val="0029179D"/>
    <w:rsid w:val="0029201A"/>
    <w:rsid w:val="002928C7"/>
    <w:rsid w:val="0029297A"/>
    <w:rsid w:val="00292E0E"/>
    <w:rsid w:val="002947CE"/>
    <w:rsid w:val="00294BD1"/>
    <w:rsid w:val="00295991"/>
    <w:rsid w:val="002968AA"/>
    <w:rsid w:val="00296AFB"/>
    <w:rsid w:val="00296BE1"/>
    <w:rsid w:val="00296D46"/>
    <w:rsid w:val="00297A3A"/>
    <w:rsid w:val="00297C58"/>
    <w:rsid w:val="00297FEC"/>
    <w:rsid w:val="002A197A"/>
    <w:rsid w:val="002A19B2"/>
    <w:rsid w:val="002A2230"/>
    <w:rsid w:val="002A2D35"/>
    <w:rsid w:val="002A3E8A"/>
    <w:rsid w:val="002A4692"/>
    <w:rsid w:val="002A4A43"/>
    <w:rsid w:val="002A52CA"/>
    <w:rsid w:val="002A7415"/>
    <w:rsid w:val="002B1AF6"/>
    <w:rsid w:val="002B2275"/>
    <w:rsid w:val="002B3A9B"/>
    <w:rsid w:val="002B4F17"/>
    <w:rsid w:val="002B5282"/>
    <w:rsid w:val="002B5AEB"/>
    <w:rsid w:val="002B5BAF"/>
    <w:rsid w:val="002B6498"/>
    <w:rsid w:val="002B676F"/>
    <w:rsid w:val="002C011D"/>
    <w:rsid w:val="002C0414"/>
    <w:rsid w:val="002C04CA"/>
    <w:rsid w:val="002C052B"/>
    <w:rsid w:val="002C0567"/>
    <w:rsid w:val="002C0E4C"/>
    <w:rsid w:val="002C1DEC"/>
    <w:rsid w:val="002C27EF"/>
    <w:rsid w:val="002C29D4"/>
    <w:rsid w:val="002C2DE8"/>
    <w:rsid w:val="002C333F"/>
    <w:rsid w:val="002C39F8"/>
    <w:rsid w:val="002C5136"/>
    <w:rsid w:val="002D1A0F"/>
    <w:rsid w:val="002D1A71"/>
    <w:rsid w:val="002D1AF0"/>
    <w:rsid w:val="002D234C"/>
    <w:rsid w:val="002D2922"/>
    <w:rsid w:val="002D2F91"/>
    <w:rsid w:val="002D344D"/>
    <w:rsid w:val="002D43DE"/>
    <w:rsid w:val="002D4CF8"/>
    <w:rsid w:val="002D4EC3"/>
    <w:rsid w:val="002D65CA"/>
    <w:rsid w:val="002D75D4"/>
    <w:rsid w:val="002E054E"/>
    <w:rsid w:val="002E0BB1"/>
    <w:rsid w:val="002E1472"/>
    <w:rsid w:val="002E31B4"/>
    <w:rsid w:val="002E7E85"/>
    <w:rsid w:val="002F1E68"/>
    <w:rsid w:val="002F2546"/>
    <w:rsid w:val="002F2D96"/>
    <w:rsid w:val="002F302D"/>
    <w:rsid w:val="002F4AD2"/>
    <w:rsid w:val="002F4C67"/>
    <w:rsid w:val="002F60FF"/>
    <w:rsid w:val="002F79AB"/>
    <w:rsid w:val="002F7DE7"/>
    <w:rsid w:val="003000C2"/>
    <w:rsid w:val="00300B1A"/>
    <w:rsid w:val="00301BE3"/>
    <w:rsid w:val="0030222B"/>
    <w:rsid w:val="00302FF0"/>
    <w:rsid w:val="00303FF3"/>
    <w:rsid w:val="00305036"/>
    <w:rsid w:val="003072BD"/>
    <w:rsid w:val="003075CC"/>
    <w:rsid w:val="00307C43"/>
    <w:rsid w:val="0031039D"/>
    <w:rsid w:val="00310814"/>
    <w:rsid w:val="003117D7"/>
    <w:rsid w:val="00311A15"/>
    <w:rsid w:val="003123FC"/>
    <w:rsid w:val="00312AAF"/>
    <w:rsid w:val="00312F05"/>
    <w:rsid w:val="00315B7B"/>
    <w:rsid w:val="0031615A"/>
    <w:rsid w:val="00316322"/>
    <w:rsid w:val="00316431"/>
    <w:rsid w:val="003168F1"/>
    <w:rsid w:val="00316903"/>
    <w:rsid w:val="00316D67"/>
    <w:rsid w:val="0032007C"/>
    <w:rsid w:val="003202B1"/>
    <w:rsid w:val="003206F2"/>
    <w:rsid w:val="00320CCC"/>
    <w:rsid w:val="00321D3F"/>
    <w:rsid w:val="003255D5"/>
    <w:rsid w:val="00326BDA"/>
    <w:rsid w:val="00330174"/>
    <w:rsid w:val="0033149E"/>
    <w:rsid w:val="003316D9"/>
    <w:rsid w:val="003316E4"/>
    <w:rsid w:val="00331CC9"/>
    <w:rsid w:val="003328E2"/>
    <w:rsid w:val="00332DDF"/>
    <w:rsid w:val="00333B24"/>
    <w:rsid w:val="00334716"/>
    <w:rsid w:val="003347D2"/>
    <w:rsid w:val="003349F4"/>
    <w:rsid w:val="00334E81"/>
    <w:rsid w:val="00334ECD"/>
    <w:rsid w:val="00336276"/>
    <w:rsid w:val="00337392"/>
    <w:rsid w:val="00337B9C"/>
    <w:rsid w:val="00340DFF"/>
    <w:rsid w:val="0034169D"/>
    <w:rsid w:val="00341926"/>
    <w:rsid w:val="00342DAD"/>
    <w:rsid w:val="0034574A"/>
    <w:rsid w:val="003469BA"/>
    <w:rsid w:val="003472FD"/>
    <w:rsid w:val="00350AA9"/>
    <w:rsid w:val="00350E16"/>
    <w:rsid w:val="00353BE4"/>
    <w:rsid w:val="00356031"/>
    <w:rsid w:val="0035622F"/>
    <w:rsid w:val="00356E2E"/>
    <w:rsid w:val="00357EC6"/>
    <w:rsid w:val="00360940"/>
    <w:rsid w:val="00360C71"/>
    <w:rsid w:val="00361433"/>
    <w:rsid w:val="00361524"/>
    <w:rsid w:val="00361A8F"/>
    <w:rsid w:val="003624C2"/>
    <w:rsid w:val="00363F93"/>
    <w:rsid w:val="003641DD"/>
    <w:rsid w:val="00364CB3"/>
    <w:rsid w:val="00364D0D"/>
    <w:rsid w:val="003652EA"/>
    <w:rsid w:val="003654F4"/>
    <w:rsid w:val="0036564C"/>
    <w:rsid w:val="00365707"/>
    <w:rsid w:val="00365776"/>
    <w:rsid w:val="00366942"/>
    <w:rsid w:val="00367A29"/>
    <w:rsid w:val="003700D7"/>
    <w:rsid w:val="00370A45"/>
    <w:rsid w:val="00370C0B"/>
    <w:rsid w:val="00372224"/>
    <w:rsid w:val="00373632"/>
    <w:rsid w:val="00373AC7"/>
    <w:rsid w:val="003746D9"/>
    <w:rsid w:val="00374980"/>
    <w:rsid w:val="0037501A"/>
    <w:rsid w:val="003754F9"/>
    <w:rsid w:val="0037583B"/>
    <w:rsid w:val="00375999"/>
    <w:rsid w:val="00375AB9"/>
    <w:rsid w:val="00376955"/>
    <w:rsid w:val="003775C8"/>
    <w:rsid w:val="0037775D"/>
    <w:rsid w:val="00377A0A"/>
    <w:rsid w:val="003802BF"/>
    <w:rsid w:val="00380443"/>
    <w:rsid w:val="0038080C"/>
    <w:rsid w:val="00380C80"/>
    <w:rsid w:val="003811B0"/>
    <w:rsid w:val="003819EC"/>
    <w:rsid w:val="0038263E"/>
    <w:rsid w:val="00382705"/>
    <w:rsid w:val="00383315"/>
    <w:rsid w:val="00383EAF"/>
    <w:rsid w:val="003840C4"/>
    <w:rsid w:val="00384209"/>
    <w:rsid w:val="003845FD"/>
    <w:rsid w:val="00384B35"/>
    <w:rsid w:val="0038522A"/>
    <w:rsid w:val="003865DD"/>
    <w:rsid w:val="003876D4"/>
    <w:rsid w:val="00390722"/>
    <w:rsid w:val="00390A85"/>
    <w:rsid w:val="00390C0C"/>
    <w:rsid w:val="00392820"/>
    <w:rsid w:val="00392C95"/>
    <w:rsid w:val="00392D51"/>
    <w:rsid w:val="00393025"/>
    <w:rsid w:val="00393A75"/>
    <w:rsid w:val="0039485C"/>
    <w:rsid w:val="00394937"/>
    <w:rsid w:val="00394F4C"/>
    <w:rsid w:val="00396BC7"/>
    <w:rsid w:val="00396F5F"/>
    <w:rsid w:val="00396FDB"/>
    <w:rsid w:val="003978A7"/>
    <w:rsid w:val="0039794C"/>
    <w:rsid w:val="003A2843"/>
    <w:rsid w:val="003A3CE0"/>
    <w:rsid w:val="003A4073"/>
    <w:rsid w:val="003A46F0"/>
    <w:rsid w:val="003A59F0"/>
    <w:rsid w:val="003A5E4E"/>
    <w:rsid w:val="003A6178"/>
    <w:rsid w:val="003A6249"/>
    <w:rsid w:val="003A6F72"/>
    <w:rsid w:val="003A77C6"/>
    <w:rsid w:val="003B1CBC"/>
    <w:rsid w:val="003B1E47"/>
    <w:rsid w:val="003B2494"/>
    <w:rsid w:val="003B340F"/>
    <w:rsid w:val="003B3D4B"/>
    <w:rsid w:val="003B3FD2"/>
    <w:rsid w:val="003B4302"/>
    <w:rsid w:val="003B4692"/>
    <w:rsid w:val="003B564C"/>
    <w:rsid w:val="003B58AE"/>
    <w:rsid w:val="003B5F7F"/>
    <w:rsid w:val="003B6ACB"/>
    <w:rsid w:val="003B7228"/>
    <w:rsid w:val="003B72FD"/>
    <w:rsid w:val="003C03CE"/>
    <w:rsid w:val="003C03CF"/>
    <w:rsid w:val="003C08F5"/>
    <w:rsid w:val="003C0C86"/>
    <w:rsid w:val="003C0F71"/>
    <w:rsid w:val="003C11F4"/>
    <w:rsid w:val="003C1B15"/>
    <w:rsid w:val="003C1E96"/>
    <w:rsid w:val="003C26DC"/>
    <w:rsid w:val="003C2D7F"/>
    <w:rsid w:val="003C3810"/>
    <w:rsid w:val="003C40EC"/>
    <w:rsid w:val="003C4505"/>
    <w:rsid w:val="003C4BD3"/>
    <w:rsid w:val="003C5E51"/>
    <w:rsid w:val="003C6369"/>
    <w:rsid w:val="003C66DA"/>
    <w:rsid w:val="003C72B0"/>
    <w:rsid w:val="003C7BE4"/>
    <w:rsid w:val="003C7D3D"/>
    <w:rsid w:val="003C7FBD"/>
    <w:rsid w:val="003D10B2"/>
    <w:rsid w:val="003D18D1"/>
    <w:rsid w:val="003D1CEC"/>
    <w:rsid w:val="003D2BD3"/>
    <w:rsid w:val="003D361F"/>
    <w:rsid w:val="003D3C0D"/>
    <w:rsid w:val="003D4B73"/>
    <w:rsid w:val="003D5391"/>
    <w:rsid w:val="003D6733"/>
    <w:rsid w:val="003E17F4"/>
    <w:rsid w:val="003E1BE3"/>
    <w:rsid w:val="003E2FA0"/>
    <w:rsid w:val="003E3C76"/>
    <w:rsid w:val="003E4B89"/>
    <w:rsid w:val="003E67D7"/>
    <w:rsid w:val="003E7169"/>
    <w:rsid w:val="003F0E47"/>
    <w:rsid w:val="003F0E88"/>
    <w:rsid w:val="003F101C"/>
    <w:rsid w:val="003F1676"/>
    <w:rsid w:val="003F1C0B"/>
    <w:rsid w:val="003F2C57"/>
    <w:rsid w:val="003F3735"/>
    <w:rsid w:val="003F3E82"/>
    <w:rsid w:val="003F4B08"/>
    <w:rsid w:val="003F4E25"/>
    <w:rsid w:val="003F65DA"/>
    <w:rsid w:val="003F70F7"/>
    <w:rsid w:val="0040091B"/>
    <w:rsid w:val="0040092E"/>
    <w:rsid w:val="00402B6E"/>
    <w:rsid w:val="00403C7A"/>
    <w:rsid w:val="0040516C"/>
    <w:rsid w:val="004058FF"/>
    <w:rsid w:val="00405BF3"/>
    <w:rsid w:val="00405ECA"/>
    <w:rsid w:val="004065DF"/>
    <w:rsid w:val="004069CC"/>
    <w:rsid w:val="00407443"/>
    <w:rsid w:val="004078D2"/>
    <w:rsid w:val="00407FB9"/>
    <w:rsid w:val="00410042"/>
    <w:rsid w:val="00410253"/>
    <w:rsid w:val="00411050"/>
    <w:rsid w:val="00411676"/>
    <w:rsid w:val="00411CE1"/>
    <w:rsid w:val="00411E19"/>
    <w:rsid w:val="004128DA"/>
    <w:rsid w:val="00412A9E"/>
    <w:rsid w:val="0041358B"/>
    <w:rsid w:val="0041783E"/>
    <w:rsid w:val="004200CC"/>
    <w:rsid w:val="00421E29"/>
    <w:rsid w:val="00423EDB"/>
    <w:rsid w:val="00424EF9"/>
    <w:rsid w:val="00424EFE"/>
    <w:rsid w:val="00424F6F"/>
    <w:rsid w:val="00425DC4"/>
    <w:rsid w:val="00426446"/>
    <w:rsid w:val="004270CF"/>
    <w:rsid w:val="0043010E"/>
    <w:rsid w:val="0043027C"/>
    <w:rsid w:val="004307CE"/>
    <w:rsid w:val="00430FF6"/>
    <w:rsid w:val="00431CD1"/>
    <w:rsid w:val="00432B76"/>
    <w:rsid w:val="00434083"/>
    <w:rsid w:val="00434D77"/>
    <w:rsid w:val="00435D52"/>
    <w:rsid w:val="00436653"/>
    <w:rsid w:val="00436947"/>
    <w:rsid w:val="004372D1"/>
    <w:rsid w:val="0044003B"/>
    <w:rsid w:val="004402A7"/>
    <w:rsid w:val="0044038B"/>
    <w:rsid w:val="00440BF4"/>
    <w:rsid w:val="004415EE"/>
    <w:rsid w:val="004417B4"/>
    <w:rsid w:val="00441C30"/>
    <w:rsid w:val="00443209"/>
    <w:rsid w:val="00443BEB"/>
    <w:rsid w:val="0044446B"/>
    <w:rsid w:val="00445606"/>
    <w:rsid w:val="0044738E"/>
    <w:rsid w:val="004474F5"/>
    <w:rsid w:val="0045010C"/>
    <w:rsid w:val="00450CA5"/>
    <w:rsid w:val="00450D6F"/>
    <w:rsid w:val="00453AB9"/>
    <w:rsid w:val="0045442D"/>
    <w:rsid w:val="00455298"/>
    <w:rsid w:val="00455945"/>
    <w:rsid w:val="0045693D"/>
    <w:rsid w:val="0045755F"/>
    <w:rsid w:val="00461239"/>
    <w:rsid w:val="00461643"/>
    <w:rsid w:val="004626FA"/>
    <w:rsid w:val="004633C6"/>
    <w:rsid w:val="004646EA"/>
    <w:rsid w:val="004652D1"/>
    <w:rsid w:val="00465907"/>
    <w:rsid w:val="004659B3"/>
    <w:rsid w:val="00466682"/>
    <w:rsid w:val="00467AA4"/>
    <w:rsid w:val="00470194"/>
    <w:rsid w:val="004706B8"/>
    <w:rsid w:val="00471059"/>
    <w:rsid w:val="00473227"/>
    <w:rsid w:val="00473F20"/>
    <w:rsid w:val="00474978"/>
    <w:rsid w:val="00476A49"/>
    <w:rsid w:val="00476AFA"/>
    <w:rsid w:val="0047715F"/>
    <w:rsid w:val="0047775A"/>
    <w:rsid w:val="00477C57"/>
    <w:rsid w:val="00477DEB"/>
    <w:rsid w:val="00480017"/>
    <w:rsid w:val="00482413"/>
    <w:rsid w:val="00483AF1"/>
    <w:rsid w:val="0048468B"/>
    <w:rsid w:val="00484A58"/>
    <w:rsid w:val="004850F8"/>
    <w:rsid w:val="00485E43"/>
    <w:rsid w:val="0048677D"/>
    <w:rsid w:val="00486B0E"/>
    <w:rsid w:val="00486F45"/>
    <w:rsid w:val="004870F6"/>
    <w:rsid w:val="004876F7"/>
    <w:rsid w:val="004914CE"/>
    <w:rsid w:val="00491E5F"/>
    <w:rsid w:val="00492190"/>
    <w:rsid w:val="00492DD4"/>
    <w:rsid w:val="00492E31"/>
    <w:rsid w:val="00493188"/>
    <w:rsid w:val="004931BE"/>
    <w:rsid w:val="00494669"/>
    <w:rsid w:val="004950A3"/>
    <w:rsid w:val="0049600B"/>
    <w:rsid w:val="0049708B"/>
    <w:rsid w:val="00497490"/>
    <w:rsid w:val="004A0087"/>
    <w:rsid w:val="004A021D"/>
    <w:rsid w:val="004A0398"/>
    <w:rsid w:val="004A0FCB"/>
    <w:rsid w:val="004A19DC"/>
    <w:rsid w:val="004A1E61"/>
    <w:rsid w:val="004A2471"/>
    <w:rsid w:val="004A422F"/>
    <w:rsid w:val="004A6A1E"/>
    <w:rsid w:val="004B0C9E"/>
    <w:rsid w:val="004B1F40"/>
    <w:rsid w:val="004B2503"/>
    <w:rsid w:val="004B410F"/>
    <w:rsid w:val="004B4C03"/>
    <w:rsid w:val="004B4CD8"/>
    <w:rsid w:val="004B53D5"/>
    <w:rsid w:val="004B66A6"/>
    <w:rsid w:val="004B6BFE"/>
    <w:rsid w:val="004C040D"/>
    <w:rsid w:val="004C103C"/>
    <w:rsid w:val="004C1917"/>
    <w:rsid w:val="004C19C9"/>
    <w:rsid w:val="004C26AF"/>
    <w:rsid w:val="004C3D5B"/>
    <w:rsid w:val="004C4CF9"/>
    <w:rsid w:val="004C51BF"/>
    <w:rsid w:val="004C59B4"/>
    <w:rsid w:val="004C73EE"/>
    <w:rsid w:val="004C7AC5"/>
    <w:rsid w:val="004C7CA7"/>
    <w:rsid w:val="004D101C"/>
    <w:rsid w:val="004D1DF7"/>
    <w:rsid w:val="004D2F26"/>
    <w:rsid w:val="004D302B"/>
    <w:rsid w:val="004D3722"/>
    <w:rsid w:val="004D38AC"/>
    <w:rsid w:val="004D4FDD"/>
    <w:rsid w:val="004D50A0"/>
    <w:rsid w:val="004D560E"/>
    <w:rsid w:val="004D5B5B"/>
    <w:rsid w:val="004D5E20"/>
    <w:rsid w:val="004D7B4B"/>
    <w:rsid w:val="004E012B"/>
    <w:rsid w:val="004E1208"/>
    <w:rsid w:val="004E1AA1"/>
    <w:rsid w:val="004E1B24"/>
    <w:rsid w:val="004E2210"/>
    <w:rsid w:val="004E2EB7"/>
    <w:rsid w:val="004E3DD2"/>
    <w:rsid w:val="004E4CF0"/>
    <w:rsid w:val="004E61D4"/>
    <w:rsid w:val="004E6C32"/>
    <w:rsid w:val="004E7E5C"/>
    <w:rsid w:val="004F1B78"/>
    <w:rsid w:val="004F1C16"/>
    <w:rsid w:val="004F1F30"/>
    <w:rsid w:val="004F22F1"/>
    <w:rsid w:val="004F29A6"/>
    <w:rsid w:val="004F2AC1"/>
    <w:rsid w:val="004F30D9"/>
    <w:rsid w:val="004F30EF"/>
    <w:rsid w:val="004F471F"/>
    <w:rsid w:val="004F4784"/>
    <w:rsid w:val="004F50CA"/>
    <w:rsid w:val="004F5178"/>
    <w:rsid w:val="004F70E3"/>
    <w:rsid w:val="0050019D"/>
    <w:rsid w:val="005013E7"/>
    <w:rsid w:val="00502F2F"/>
    <w:rsid w:val="0050329B"/>
    <w:rsid w:val="00503BBF"/>
    <w:rsid w:val="00503F84"/>
    <w:rsid w:val="00504E49"/>
    <w:rsid w:val="005050AF"/>
    <w:rsid w:val="00505498"/>
    <w:rsid w:val="005056AA"/>
    <w:rsid w:val="00505750"/>
    <w:rsid w:val="0050576A"/>
    <w:rsid w:val="005060AF"/>
    <w:rsid w:val="00507B24"/>
    <w:rsid w:val="0051142C"/>
    <w:rsid w:val="00511DE6"/>
    <w:rsid w:val="00512205"/>
    <w:rsid w:val="005123AB"/>
    <w:rsid w:val="005132BE"/>
    <w:rsid w:val="00513F74"/>
    <w:rsid w:val="00514B43"/>
    <w:rsid w:val="00514DD9"/>
    <w:rsid w:val="005170CE"/>
    <w:rsid w:val="00517310"/>
    <w:rsid w:val="00517D95"/>
    <w:rsid w:val="00520096"/>
    <w:rsid w:val="00521E38"/>
    <w:rsid w:val="00522A60"/>
    <w:rsid w:val="00523416"/>
    <w:rsid w:val="00523DA5"/>
    <w:rsid w:val="00524092"/>
    <w:rsid w:val="00524C9C"/>
    <w:rsid w:val="00524DB4"/>
    <w:rsid w:val="00525CC5"/>
    <w:rsid w:val="0052689E"/>
    <w:rsid w:val="00527108"/>
    <w:rsid w:val="00530989"/>
    <w:rsid w:val="00530EA9"/>
    <w:rsid w:val="00530F59"/>
    <w:rsid w:val="0053190A"/>
    <w:rsid w:val="0053229B"/>
    <w:rsid w:val="00532EE7"/>
    <w:rsid w:val="00533F93"/>
    <w:rsid w:val="0053452A"/>
    <w:rsid w:val="00536926"/>
    <w:rsid w:val="00537552"/>
    <w:rsid w:val="00541444"/>
    <w:rsid w:val="00541795"/>
    <w:rsid w:val="00542222"/>
    <w:rsid w:val="005425DD"/>
    <w:rsid w:val="00542AE6"/>
    <w:rsid w:val="0054392E"/>
    <w:rsid w:val="0054510D"/>
    <w:rsid w:val="00546B82"/>
    <w:rsid w:val="00547D59"/>
    <w:rsid w:val="00550016"/>
    <w:rsid w:val="005501ED"/>
    <w:rsid w:val="0055034F"/>
    <w:rsid w:val="00550C43"/>
    <w:rsid w:val="0055133F"/>
    <w:rsid w:val="005513F7"/>
    <w:rsid w:val="00552891"/>
    <w:rsid w:val="00552EEE"/>
    <w:rsid w:val="00553454"/>
    <w:rsid w:val="00553EAC"/>
    <w:rsid w:val="00554F08"/>
    <w:rsid w:val="0055552A"/>
    <w:rsid w:val="00555FD2"/>
    <w:rsid w:val="0055642A"/>
    <w:rsid w:val="0056006D"/>
    <w:rsid w:val="00560E30"/>
    <w:rsid w:val="0056220C"/>
    <w:rsid w:val="00562BC0"/>
    <w:rsid w:val="00565119"/>
    <w:rsid w:val="00565675"/>
    <w:rsid w:val="0056579C"/>
    <w:rsid w:val="00565C95"/>
    <w:rsid w:val="00566082"/>
    <w:rsid w:val="00567204"/>
    <w:rsid w:val="005675B9"/>
    <w:rsid w:val="00567B8D"/>
    <w:rsid w:val="00570510"/>
    <w:rsid w:val="00570CC9"/>
    <w:rsid w:val="00571105"/>
    <w:rsid w:val="00571ADC"/>
    <w:rsid w:val="00571D59"/>
    <w:rsid w:val="005722BD"/>
    <w:rsid w:val="0057340F"/>
    <w:rsid w:val="00573C5F"/>
    <w:rsid w:val="00574529"/>
    <w:rsid w:val="00574E11"/>
    <w:rsid w:val="0057730E"/>
    <w:rsid w:val="00577806"/>
    <w:rsid w:val="00577F03"/>
    <w:rsid w:val="00580932"/>
    <w:rsid w:val="00580B56"/>
    <w:rsid w:val="005824E8"/>
    <w:rsid w:val="005825E9"/>
    <w:rsid w:val="0058301A"/>
    <w:rsid w:val="0058345B"/>
    <w:rsid w:val="005836BC"/>
    <w:rsid w:val="0058378B"/>
    <w:rsid w:val="005838C7"/>
    <w:rsid w:val="00583A0A"/>
    <w:rsid w:val="005841D9"/>
    <w:rsid w:val="00584C75"/>
    <w:rsid w:val="00585835"/>
    <w:rsid w:val="00585D88"/>
    <w:rsid w:val="00586365"/>
    <w:rsid w:val="0058699D"/>
    <w:rsid w:val="005870D4"/>
    <w:rsid w:val="00587CE2"/>
    <w:rsid w:val="00594068"/>
    <w:rsid w:val="005945C3"/>
    <w:rsid w:val="00594FA1"/>
    <w:rsid w:val="005950FA"/>
    <w:rsid w:val="00596EB2"/>
    <w:rsid w:val="00597DAF"/>
    <w:rsid w:val="005A040D"/>
    <w:rsid w:val="005A05CD"/>
    <w:rsid w:val="005A0740"/>
    <w:rsid w:val="005A0A51"/>
    <w:rsid w:val="005A0E41"/>
    <w:rsid w:val="005A128C"/>
    <w:rsid w:val="005A13B2"/>
    <w:rsid w:val="005A1BA4"/>
    <w:rsid w:val="005A1DD9"/>
    <w:rsid w:val="005A23E7"/>
    <w:rsid w:val="005A25DB"/>
    <w:rsid w:val="005A2973"/>
    <w:rsid w:val="005A2AFD"/>
    <w:rsid w:val="005A3879"/>
    <w:rsid w:val="005A4759"/>
    <w:rsid w:val="005A487F"/>
    <w:rsid w:val="005A54F5"/>
    <w:rsid w:val="005A5A9A"/>
    <w:rsid w:val="005A6A9F"/>
    <w:rsid w:val="005A6F8A"/>
    <w:rsid w:val="005B0565"/>
    <w:rsid w:val="005B0D33"/>
    <w:rsid w:val="005B1881"/>
    <w:rsid w:val="005B1B5E"/>
    <w:rsid w:val="005B21DD"/>
    <w:rsid w:val="005B27D9"/>
    <w:rsid w:val="005B2BFE"/>
    <w:rsid w:val="005B2F8A"/>
    <w:rsid w:val="005B4B9B"/>
    <w:rsid w:val="005B52D6"/>
    <w:rsid w:val="005B53B6"/>
    <w:rsid w:val="005B6696"/>
    <w:rsid w:val="005B730D"/>
    <w:rsid w:val="005B7361"/>
    <w:rsid w:val="005B7AFD"/>
    <w:rsid w:val="005B7B6C"/>
    <w:rsid w:val="005B7BBE"/>
    <w:rsid w:val="005C0343"/>
    <w:rsid w:val="005C0B6D"/>
    <w:rsid w:val="005C15D4"/>
    <w:rsid w:val="005C3220"/>
    <w:rsid w:val="005C32FE"/>
    <w:rsid w:val="005C4CC9"/>
    <w:rsid w:val="005D09C1"/>
    <w:rsid w:val="005D13C6"/>
    <w:rsid w:val="005D25B8"/>
    <w:rsid w:val="005D2ABD"/>
    <w:rsid w:val="005D300D"/>
    <w:rsid w:val="005D3CE9"/>
    <w:rsid w:val="005D3DEB"/>
    <w:rsid w:val="005D5AE1"/>
    <w:rsid w:val="005D6ACF"/>
    <w:rsid w:val="005D7AA6"/>
    <w:rsid w:val="005D7F90"/>
    <w:rsid w:val="005E106E"/>
    <w:rsid w:val="005E1732"/>
    <w:rsid w:val="005E3FCC"/>
    <w:rsid w:val="005E47D8"/>
    <w:rsid w:val="005E4810"/>
    <w:rsid w:val="005E4AD5"/>
    <w:rsid w:val="005E5367"/>
    <w:rsid w:val="005E65DC"/>
    <w:rsid w:val="005E664E"/>
    <w:rsid w:val="005E7D6C"/>
    <w:rsid w:val="005F1F44"/>
    <w:rsid w:val="005F233B"/>
    <w:rsid w:val="005F3528"/>
    <w:rsid w:val="005F3926"/>
    <w:rsid w:val="005F44C1"/>
    <w:rsid w:val="005F541B"/>
    <w:rsid w:val="005F5882"/>
    <w:rsid w:val="005F654C"/>
    <w:rsid w:val="005F6BB4"/>
    <w:rsid w:val="005F7A9D"/>
    <w:rsid w:val="005F7CF8"/>
    <w:rsid w:val="005F7E1E"/>
    <w:rsid w:val="006006CB"/>
    <w:rsid w:val="00600ABF"/>
    <w:rsid w:val="00601EFB"/>
    <w:rsid w:val="00602455"/>
    <w:rsid w:val="00602E2C"/>
    <w:rsid w:val="006034FB"/>
    <w:rsid w:val="0060352B"/>
    <w:rsid w:val="0060381B"/>
    <w:rsid w:val="00605128"/>
    <w:rsid w:val="006054BC"/>
    <w:rsid w:val="00605F50"/>
    <w:rsid w:val="006079DF"/>
    <w:rsid w:val="00610AC5"/>
    <w:rsid w:val="0061182D"/>
    <w:rsid w:val="006129AC"/>
    <w:rsid w:val="00612E76"/>
    <w:rsid w:val="00614421"/>
    <w:rsid w:val="00615D1D"/>
    <w:rsid w:val="00616405"/>
    <w:rsid w:val="006164F6"/>
    <w:rsid w:val="00616511"/>
    <w:rsid w:val="006175F9"/>
    <w:rsid w:val="00617BA0"/>
    <w:rsid w:val="00617BB1"/>
    <w:rsid w:val="006205C2"/>
    <w:rsid w:val="006207BF"/>
    <w:rsid w:val="00620F85"/>
    <w:rsid w:val="006217E1"/>
    <w:rsid w:val="00621AE8"/>
    <w:rsid w:val="0062266D"/>
    <w:rsid w:val="0062313D"/>
    <w:rsid w:val="006238DE"/>
    <w:rsid w:val="00623B0B"/>
    <w:rsid w:val="006243D4"/>
    <w:rsid w:val="00624536"/>
    <w:rsid w:val="00624CD7"/>
    <w:rsid w:val="006252B4"/>
    <w:rsid w:val="006255C2"/>
    <w:rsid w:val="00625A00"/>
    <w:rsid w:val="00625CFC"/>
    <w:rsid w:val="00625D8D"/>
    <w:rsid w:val="00625DB0"/>
    <w:rsid w:val="00625FF3"/>
    <w:rsid w:val="006265B3"/>
    <w:rsid w:val="00626AD4"/>
    <w:rsid w:val="00626C4A"/>
    <w:rsid w:val="006272D8"/>
    <w:rsid w:val="00627520"/>
    <w:rsid w:val="00627A96"/>
    <w:rsid w:val="006306F5"/>
    <w:rsid w:val="00630A72"/>
    <w:rsid w:val="00630F84"/>
    <w:rsid w:val="00631005"/>
    <w:rsid w:val="006312C8"/>
    <w:rsid w:val="006325A4"/>
    <w:rsid w:val="00633FC0"/>
    <w:rsid w:val="00635080"/>
    <w:rsid w:val="0063585C"/>
    <w:rsid w:val="006369FD"/>
    <w:rsid w:val="00636CDD"/>
    <w:rsid w:val="00640237"/>
    <w:rsid w:val="00640A44"/>
    <w:rsid w:val="00641F8F"/>
    <w:rsid w:val="006420C0"/>
    <w:rsid w:val="006428C5"/>
    <w:rsid w:val="00642EF9"/>
    <w:rsid w:val="00643E9B"/>
    <w:rsid w:val="00644C96"/>
    <w:rsid w:val="00645653"/>
    <w:rsid w:val="00645F80"/>
    <w:rsid w:val="006462F7"/>
    <w:rsid w:val="00646727"/>
    <w:rsid w:val="0064684A"/>
    <w:rsid w:val="0064736C"/>
    <w:rsid w:val="00647FE5"/>
    <w:rsid w:val="006521A9"/>
    <w:rsid w:val="0065223A"/>
    <w:rsid w:val="0065380F"/>
    <w:rsid w:val="00654EB4"/>
    <w:rsid w:val="006551C1"/>
    <w:rsid w:val="006564BD"/>
    <w:rsid w:val="00660383"/>
    <w:rsid w:val="00660B73"/>
    <w:rsid w:val="0066162F"/>
    <w:rsid w:val="00661BF3"/>
    <w:rsid w:val="00662704"/>
    <w:rsid w:val="00662A88"/>
    <w:rsid w:val="00662CCA"/>
    <w:rsid w:val="00662D35"/>
    <w:rsid w:val="0066397E"/>
    <w:rsid w:val="00663C64"/>
    <w:rsid w:val="00664544"/>
    <w:rsid w:val="00664BDC"/>
    <w:rsid w:val="00665120"/>
    <w:rsid w:val="006655BA"/>
    <w:rsid w:val="006712E2"/>
    <w:rsid w:val="0067179F"/>
    <w:rsid w:val="00672AEB"/>
    <w:rsid w:val="006731AE"/>
    <w:rsid w:val="006738F8"/>
    <w:rsid w:val="00673FED"/>
    <w:rsid w:val="006749C6"/>
    <w:rsid w:val="00675CEA"/>
    <w:rsid w:val="006762F0"/>
    <w:rsid w:val="00677FAF"/>
    <w:rsid w:val="0068030F"/>
    <w:rsid w:val="006810DE"/>
    <w:rsid w:val="0068281B"/>
    <w:rsid w:val="0068309F"/>
    <w:rsid w:val="0068328E"/>
    <w:rsid w:val="00683AE7"/>
    <w:rsid w:val="00683DA5"/>
    <w:rsid w:val="00684119"/>
    <w:rsid w:val="00684382"/>
    <w:rsid w:val="006845AC"/>
    <w:rsid w:val="006848AC"/>
    <w:rsid w:val="00684F57"/>
    <w:rsid w:val="00685CE8"/>
    <w:rsid w:val="00685EDA"/>
    <w:rsid w:val="006866D4"/>
    <w:rsid w:val="00686928"/>
    <w:rsid w:val="00686AA8"/>
    <w:rsid w:val="00686B08"/>
    <w:rsid w:val="00686BF3"/>
    <w:rsid w:val="00690CFB"/>
    <w:rsid w:val="0069124D"/>
    <w:rsid w:val="0069272A"/>
    <w:rsid w:val="0069272D"/>
    <w:rsid w:val="006941DA"/>
    <w:rsid w:val="006949B3"/>
    <w:rsid w:val="00694D6F"/>
    <w:rsid w:val="00694F59"/>
    <w:rsid w:val="00695DEB"/>
    <w:rsid w:val="00696814"/>
    <w:rsid w:val="00697446"/>
    <w:rsid w:val="00697507"/>
    <w:rsid w:val="00697C83"/>
    <w:rsid w:val="00697D30"/>
    <w:rsid w:val="00697F77"/>
    <w:rsid w:val="006A0600"/>
    <w:rsid w:val="006A070A"/>
    <w:rsid w:val="006A0EC3"/>
    <w:rsid w:val="006A1544"/>
    <w:rsid w:val="006A15D1"/>
    <w:rsid w:val="006A21EB"/>
    <w:rsid w:val="006A3819"/>
    <w:rsid w:val="006A3F05"/>
    <w:rsid w:val="006A4C76"/>
    <w:rsid w:val="006A5885"/>
    <w:rsid w:val="006A75B7"/>
    <w:rsid w:val="006B00DA"/>
    <w:rsid w:val="006B07FE"/>
    <w:rsid w:val="006B1401"/>
    <w:rsid w:val="006B23C1"/>
    <w:rsid w:val="006B2430"/>
    <w:rsid w:val="006B2AD7"/>
    <w:rsid w:val="006B31F0"/>
    <w:rsid w:val="006B3918"/>
    <w:rsid w:val="006B3EFD"/>
    <w:rsid w:val="006B431F"/>
    <w:rsid w:val="006B6DB9"/>
    <w:rsid w:val="006B759B"/>
    <w:rsid w:val="006B7CD4"/>
    <w:rsid w:val="006C003C"/>
    <w:rsid w:val="006C17A3"/>
    <w:rsid w:val="006C19BD"/>
    <w:rsid w:val="006C20DA"/>
    <w:rsid w:val="006C247D"/>
    <w:rsid w:val="006C2AB8"/>
    <w:rsid w:val="006C34D9"/>
    <w:rsid w:val="006C3660"/>
    <w:rsid w:val="006C3803"/>
    <w:rsid w:val="006C4334"/>
    <w:rsid w:val="006C4788"/>
    <w:rsid w:val="006C491F"/>
    <w:rsid w:val="006C4BDD"/>
    <w:rsid w:val="006C6B35"/>
    <w:rsid w:val="006C7E54"/>
    <w:rsid w:val="006C7F90"/>
    <w:rsid w:val="006D0207"/>
    <w:rsid w:val="006D1C6A"/>
    <w:rsid w:val="006D1DA2"/>
    <w:rsid w:val="006D29CC"/>
    <w:rsid w:val="006D2DDE"/>
    <w:rsid w:val="006D40B3"/>
    <w:rsid w:val="006D49C4"/>
    <w:rsid w:val="006D4AFF"/>
    <w:rsid w:val="006D52E4"/>
    <w:rsid w:val="006E00D0"/>
    <w:rsid w:val="006E1097"/>
    <w:rsid w:val="006E194D"/>
    <w:rsid w:val="006E2B97"/>
    <w:rsid w:val="006E33EB"/>
    <w:rsid w:val="006E4235"/>
    <w:rsid w:val="006E584A"/>
    <w:rsid w:val="006E7313"/>
    <w:rsid w:val="006E786C"/>
    <w:rsid w:val="006F09D9"/>
    <w:rsid w:val="006F11C8"/>
    <w:rsid w:val="006F1382"/>
    <w:rsid w:val="006F2C07"/>
    <w:rsid w:val="006F349C"/>
    <w:rsid w:val="006F3808"/>
    <w:rsid w:val="006F4149"/>
    <w:rsid w:val="006F481D"/>
    <w:rsid w:val="006F48C5"/>
    <w:rsid w:val="006F4AA3"/>
    <w:rsid w:val="006F516F"/>
    <w:rsid w:val="006F5993"/>
    <w:rsid w:val="006F66CA"/>
    <w:rsid w:val="006F6C8B"/>
    <w:rsid w:val="007007C1"/>
    <w:rsid w:val="00700C34"/>
    <w:rsid w:val="00700DD3"/>
    <w:rsid w:val="00700FE7"/>
    <w:rsid w:val="007010CA"/>
    <w:rsid w:val="00701A25"/>
    <w:rsid w:val="00702D05"/>
    <w:rsid w:val="00703A71"/>
    <w:rsid w:val="00703EF2"/>
    <w:rsid w:val="0070435F"/>
    <w:rsid w:val="007046AC"/>
    <w:rsid w:val="00704AC4"/>
    <w:rsid w:val="00705904"/>
    <w:rsid w:val="007062F4"/>
    <w:rsid w:val="007071DE"/>
    <w:rsid w:val="00707312"/>
    <w:rsid w:val="00710B8C"/>
    <w:rsid w:val="00710F72"/>
    <w:rsid w:val="0071129E"/>
    <w:rsid w:val="0071277C"/>
    <w:rsid w:val="007133A2"/>
    <w:rsid w:val="00713A7B"/>
    <w:rsid w:val="00713C4F"/>
    <w:rsid w:val="007151B0"/>
    <w:rsid w:val="00715451"/>
    <w:rsid w:val="0071587E"/>
    <w:rsid w:val="00716D7E"/>
    <w:rsid w:val="00717FA8"/>
    <w:rsid w:val="0072073E"/>
    <w:rsid w:val="0072076E"/>
    <w:rsid w:val="00722786"/>
    <w:rsid w:val="00722D7D"/>
    <w:rsid w:val="00722E89"/>
    <w:rsid w:val="00723104"/>
    <w:rsid w:val="007232A5"/>
    <w:rsid w:val="00724E72"/>
    <w:rsid w:val="007268D6"/>
    <w:rsid w:val="00726DBE"/>
    <w:rsid w:val="0072776E"/>
    <w:rsid w:val="00727ED6"/>
    <w:rsid w:val="0073111A"/>
    <w:rsid w:val="00731AA4"/>
    <w:rsid w:val="00731E54"/>
    <w:rsid w:val="0073232E"/>
    <w:rsid w:val="00732964"/>
    <w:rsid w:val="0073334D"/>
    <w:rsid w:val="00733AC5"/>
    <w:rsid w:val="00735602"/>
    <w:rsid w:val="00735699"/>
    <w:rsid w:val="00736241"/>
    <w:rsid w:val="007369B4"/>
    <w:rsid w:val="00736C2F"/>
    <w:rsid w:val="00737C3F"/>
    <w:rsid w:val="007409FD"/>
    <w:rsid w:val="00740F2F"/>
    <w:rsid w:val="00741A5F"/>
    <w:rsid w:val="00742E68"/>
    <w:rsid w:val="0074381A"/>
    <w:rsid w:val="007474A7"/>
    <w:rsid w:val="0075044E"/>
    <w:rsid w:val="00750AEC"/>
    <w:rsid w:val="00752047"/>
    <w:rsid w:val="007530C4"/>
    <w:rsid w:val="007548D3"/>
    <w:rsid w:val="007548DB"/>
    <w:rsid w:val="00754DBB"/>
    <w:rsid w:val="00755375"/>
    <w:rsid w:val="0075556B"/>
    <w:rsid w:val="0075560A"/>
    <w:rsid w:val="00755C0E"/>
    <w:rsid w:val="0075603A"/>
    <w:rsid w:val="00756F13"/>
    <w:rsid w:val="0075714E"/>
    <w:rsid w:val="007578DF"/>
    <w:rsid w:val="00757C60"/>
    <w:rsid w:val="0076150A"/>
    <w:rsid w:val="0076231D"/>
    <w:rsid w:val="00762BE8"/>
    <w:rsid w:val="00763E56"/>
    <w:rsid w:val="00766911"/>
    <w:rsid w:val="00766D00"/>
    <w:rsid w:val="00767700"/>
    <w:rsid w:val="00767B52"/>
    <w:rsid w:val="0077012B"/>
    <w:rsid w:val="007701C5"/>
    <w:rsid w:val="00771790"/>
    <w:rsid w:val="007723D7"/>
    <w:rsid w:val="00772B9D"/>
    <w:rsid w:val="00773045"/>
    <w:rsid w:val="007748B7"/>
    <w:rsid w:val="00776856"/>
    <w:rsid w:val="0077690D"/>
    <w:rsid w:val="00776CF8"/>
    <w:rsid w:val="00776FAF"/>
    <w:rsid w:val="00777080"/>
    <w:rsid w:val="007779DD"/>
    <w:rsid w:val="00777A67"/>
    <w:rsid w:val="00777D74"/>
    <w:rsid w:val="00777F92"/>
    <w:rsid w:val="00777FF5"/>
    <w:rsid w:val="00781277"/>
    <w:rsid w:val="00781A67"/>
    <w:rsid w:val="007820CB"/>
    <w:rsid w:val="007820CC"/>
    <w:rsid w:val="007829BE"/>
    <w:rsid w:val="00782DE5"/>
    <w:rsid w:val="00782E8F"/>
    <w:rsid w:val="007830E6"/>
    <w:rsid w:val="007834EC"/>
    <w:rsid w:val="00783743"/>
    <w:rsid w:val="00783A61"/>
    <w:rsid w:val="00783BCD"/>
    <w:rsid w:val="0078455A"/>
    <w:rsid w:val="007848B3"/>
    <w:rsid w:val="00784B0E"/>
    <w:rsid w:val="00785B03"/>
    <w:rsid w:val="00786035"/>
    <w:rsid w:val="0078607C"/>
    <w:rsid w:val="00786302"/>
    <w:rsid w:val="00787BA8"/>
    <w:rsid w:val="00787F45"/>
    <w:rsid w:val="007906E1"/>
    <w:rsid w:val="00790783"/>
    <w:rsid w:val="007919E5"/>
    <w:rsid w:val="00792146"/>
    <w:rsid w:val="00793C52"/>
    <w:rsid w:val="00794635"/>
    <w:rsid w:val="00794CD1"/>
    <w:rsid w:val="00795C47"/>
    <w:rsid w:val="00796024"/>
    <w:rsid w:val="0079720C"/>
    <w:rsid w:val="0079788C"/>
    <w:rsid w:val="007A03CA"/>
    <w:rsid w:val="007A0A0E"/>
    <w:rsid w:val="007A0DFD"/>
    <w:rsid w:val="007A1120"/>
    <w:rsid w:val="007A123B"/>
    <w:rsid w:val="007A210A"/>
    <w:rsid w:val="007A231D"/>
    <w:rsid w:val="007A29E0"/>
    <w:rsid w:val="007A2A6D"/>
    <w:rsid w:val="007A37A9"/>
    <w:rsid w:val="007A3C58"/>
    <w:rsid w:val="007A418A"/>
    <w:rsid w:val="007A443C"/>
    <w:rsid w:val="007A449E"/>
    <w:rsid w:val="007A4999"/>
    <w:rsid w:val="007A51C5"/>
    <w:rsid w:val="007A639B"/>
    <w:rsid w:val="007A642F"/>
    <w:rsid w:val="007B0919"/>
    <w:rsid w:val="007B0A50"/>
    <w:rsid w:val="007B16F8"/>
    <w:rsid w:val="007B2CA4"/>
    <w:rsid w:val="007B31C4"/>
    <w:rsid w:val="007B3E4E"/>
    <w:rsid w:val="007B60F8"/>
    <w:rsid w:val="007B78DC"/>
    <w:rsid w:val="007B7AB5"/>
    <w:rsid w:val="007B7C0B"/>
    <w:rsid w:val="007B7FBD"/>
    <w:rsid w:val="007C01E7"/>
    <w:rsid w:val="007C035C"/>
    <w:rsid w:val="007C137F"/>
    <w:rsid w:val="007C19A6"/>
    <w:rsid w:val="007C2C45"/>
    <w:rsid w:val="007C2E9B"/>
    <w:rsid w:val="007C3613"/>
    <w:rsid w:val="007C39F8"/>
    <w:rsid w:val="007C3D4F"/>
    <w:rsid w:val="007C4234"/>
    <w:rsid w:val="007C540C"/>
    <w:rsid w:val="007C5CD8"/>
    <w:rsid w:val="007C5D3C"/>
    <w:rsid w:val="007C668B"/>
    <w:rsid w:val="007C6A2E"/>
    <w:rsid w:val="007C7FAE"/>
    <w:rsid w:val="007D02AC"/>
    <w:rsid w:val="007D0D4C"/>
    <w:rsid w:val="007D0EC0"/>
    <w:rsid w:val="007D12CF"/>
    <w:rsid w:val="007D13FC"/>
    <w:rsid w:val="007D1971"/>
    <w:rsid w:val="007D2327"/>
    <w:rsid w:val="007D2E23"/>
    <w:rsid w:val="007D3EF2"/>
    <w:rsid w:val="007D3EF7"/>
    <w:rsid w:val="007D4282"/>
    <w:rsid w:val="007D4B6B"/>
    <w:rsid w:val="007D743C"/>
    <w:rsid w:val="007D789E"/>
    <w:rsid w:val="007E2495"/>
    <w:rsid w:val="007E282D"/>
    <w:rsid w:val="007E363A"/>
    <w:rsid w:val="007E3776"/>
    <w:rsid w:val="007E3A17"/>
    <w:rsid w:val="007E4842"/>
    <w:rsid w:val="007E5143"/>
    <w:rsid w:val="007E5D00"/>
    <w:rsid w:val="007E73E0"/>
    <w:rsid w:val="007E7434"/>
    <w:rsid w:val="007F0C57"/>
    <w:rsid w:val="007F1611"/>
    <w:rsid w:val="007F2811"/>
    <w:rsid w:val="007F417B"/>
    <w:rsid w:val="007F44F4"/>
    <w:rsid w:val="007F7A9E"/>
    <w:rsid w:val="007F7B68"/>
    <w:rsid w:val="00800372"/>
    <w:rsid w:val="0080038B"/>
    <w:rsid w:val="00800A45"/>
    <w:rsid w:val="00800BA2"/>
    <w:rsid w:val="00801367"/>
    <w:rsid w:val="00802DFE"/>
    <w:rsid w:val="00803765"/>
    <w:rsid w:val="00803E9A"/>
    <w:rsid w:val="008049E3"/>
    <w:rsid w:val="00804B73"/>
    <w:rsid w:val="008051FC"/>
    <w:rsid w:val="00806DC8"/>
    <w:rsid w:val="00807117"/>
    <w:rsid w:val="00807438"/>
    <w:rsid w:val="008079F8"/>
    <w:rsid w:val="0081145B"/>
    <w:rsid w:val="008118F1"/>
    <w:rsid w:val="00811D1E"/>
    <w:rsid w:val="0081282C"/>
    <w:rsid w:val="008144C5"/>
    <w:rsid w:val="00814EA1"/>
    <w:rsid w:val="00815083"/>
    <w:rsid w:val="00816460"/>
    <w:rsid w:val="00816FC6"/>
    <w:rsid w:val="0081768F"/>
    <w:rsid w:val="008206D0"/>
    <w:rsid w:val="00820B6C"/>
    <w:rsid w:val="0082118A"/>
    <w:rsid w:val="00821CCE"/>
    <w:rsid w:val="00822D97"/>
    <w:rsid w:val="00823FB6"/>
    <w:rsid w:val="00824034"/>
    <w:rsid w:val="0082427C"/>
    <w:rsid w:val="008250E2"/>
    <w:rsid w:val="00825285"/>
    <w:rsid w:val="0082573C"/>
    <w:rsid w:val="008262E8"/>
    <w:rsid w:val="00826BDD"/>
    <w:rsid w:val="00826F0C"/>
    <w:rsid w:val="00827CA1"/>
    <w:rsid w:val="008306E0"/>
    <w:rsid w:val="00831B0A"/>
    <w:rsid w:val="00831E19"/>
    <w:rsid w:val="008328FD"/>
    <w:rsid w:val="00832C39"/>
    <w:rsid w:val="00832E62"/>
    <w:rsid w:val="0083686A"/>
    <w:rsid w:val="008368AA"/>
    <w:rsid w:val="00837147"/>
    <w:rsid w:val="00837FE4"/>
    <w:rsid w:val="00840746"/>
    <w:rsid w:val="008415AB"/>
    <w:rsid w:val="00842273"/>
    <w:rsid w:val="008431F0"/>
    <w:rsid w:val="0084348A"/>
    <w:rsid w:val="0084508B"/>
    <w:rsid w:val="00845C8F"/>
    <w:rsid w:val="008467D4"/>
    <w:rsid w:val="00846F46"/>
    <w:rsid w:val="008472CC"/>
    <w:rsid w:val="008475F3"/>
    <w:rsid w:val="00850901"/>
    <w:rsid w:val="00850CE5"/>
    <w:rsid w:val="00852133"/>
    <w:rsid w:val="00852246"/>
    <w:rsid w:val="008525AD"/>
    <w:rsid w:val="008526F9"/>
    <w:rsid w:val="008542EA"/>
    <w:rsid w:val="00854BEE"/>
    <w:rsid w:val="00854C61"/>
    <w:rsid w:val="00856220"/>
    <w:rsid w:val="00856528"/>
    <w:rsid w:val="008604BC"/>
    <w:rsid w:val="00861CAE"/>
    <w:rsid w:val="0086255E"/>
    <w:rsid w:val="00863911"/>
    <w:rsid w:val="00866433"/>
    <w:rsid w:val="00866B92"/>
    <w:rsid w:val="00866C6C"/>
    <w:rsid w:val="008708FF"/>
    <w:rsid w:val="00870FA4"/>
    <w:rsid w:val="00872850"/>
    <w:rsid w:val="0087286C"/>
    <w:rsid w:val="00872BB3"/>
    <w:rsid w:val="0087315B"/>
    <w:rsid w:val="008736A7"/>
    <w:rsid w:val="00873A70"/>
    <w:rsid w:val="00873AA3"/>
    <w:rsid w:val="00873CE0"/>
    <w:rsid w:val="00876E0D"/>
    <w:rsid w:val="008771D8"/>
    <w:rsid w:val="008771F2"/>
    <w:rsid w:val="00877898"/>
    <w:rsid w:val="00877CFC"/>
    <w:rsid w:val="008804C3"/>
    <w:rsid w:val="0088119B"/>
    <w:rsid w:val="00881A51"/>
    <w:rsid w:val="00881A6E"/>
    <w:rsid w:val="00881BFD"/>
    <w:rsid w:val="008822EE"/>
    <w:rsid w:val="008826F6"/>
    <w:rsid w:val="008828DF"/>
    <w:rsid w:val="00883D75"/>
    <w:rsid w:val="008846DD"/>
    <w:rsid w:val="00884C81"/>
    <w:rsid w:val="00885917"/>
    <w:rsid w:val="00885C47"/>
    <w:rsid w:val="008865E6"/>
    <w:rsid w:val="00887578"/>
    <w:rsid w:val="008903EC"/>
    <w:rsid w:val="008916E7"/>
    <w:rsid w:val="0089217E"/>
    <w:rsid w:val="008930CC"/>
    <w:rsid w:val="00893153"/>
    <w:rsid w:val="00896EC2"/>
    <w:rsid w:val="00897EB3"/>
    <w:rsid w:val="00897F77"/>
    <w:rsid w:val="008A0B44"/>
    <w:rsid w:val="008A13E3"/>
    <w:rsid w:val="008A1BFF"/>
    <w:rsid w:val="008A1CDD"/>
    <w:rsid w:val="008A238A"/>
    <w:rsid w:val="008A2624"/>
    <w:rsid w:val="008A39C6"/>
    <w:rsid w:val="008A3DB4"/>
    <w:rsid w:val="008A45C1"/>
    <w:rsid w:val="008A50D5"/>
    <w:rsid w:val="008A57E8"/>
    <w:rsid w:val="008A59F4"/>
    <w:rsid w:val="008B0C83"/>
    <w:rsid w:val="008B2F85"/>
    <w:rsid w:val="008B361F"/>
    <w:rsid w:val="008B3704"/>
    <w:rsid w:val="008B4408"/>
    <w:rsid w:val="008B48F1"/>
    <w:rsid w:val="008B7239"/>
    <w:rsid w:val="008B7A1A"/>
    <w:rsid w:val="008B7F78"/>
    <w:rsid w:val="008C0603"/>
    <w:rsid w:val="008C0ACD"/>
    <w:rsid w:val="008C0BC9"/>
    <w:rsid w:val="008C1AE1"/>
    <w:rsid w:val="008C2987"/>
    <w:rsid w:val="008C2CE5"/>
    <w:rsid w:val="008C2FC2"/>
    <w:rsid w:val="008C307D"/>
    <w:rsid w:val="008C3552"/>
    <w:rsid w:val="008C37F3"/>
    <w:rsid w:val="008C4F95"/>
    <w:rsid w:val="008C523F"/>
    <w:rsid w:val="008C5504"/>
    <w:rsid w:val="008C6C9B"/>
    <w:rsid w:val="008D0812"/>
    <w:rsid w:val="008D0BC7"/>
    <w:rsid w:val="008D1B7D"/>
    <w:rsid w:val="008D1D82"/>
    <w:rsid w:val="008D1FF1"/>
    <w:rsid w:val="008D3864"/>
    <w:rsid w:val="008D4426"/>
    <w:rsid w:val="008D44F1"/>
    <w:rsid w:val="008D4B4B"/>
    <w:rsid w:val="008D4D6E"/>
    <w:rsid w:val="008D675D"/>
    <w:rsid w:val="008D6C81"/>
    <w:rsid w:val="008D7288"/>
    <w:rsid w:val="008D783D"/>
    <w:rsid w:val="008E22AE"/>
    <w:rsid w:val="008E2532"/>
    <w:rsid w:val="008E2540"/>
    <w:rsid w:val="008E2545"/>
    <w:rsid w:val="008E36DA"/>
    <w:rsid w:val="008E37DA"/>
    <w:rsid w:val="008E3FDA"/>
    <w:rsid w:val="008E43D7"/>
    <w:rsid w:val="008E4D13"/>
    <w:rsid w:val="008E50B4"/>
    <w:rsid w:val="008E6437"/>
    <w:rsid w:val="008E720E"/>
    <w:rsid w:val="008E725B"/>
    <w:rsid w:val="008E7DF3"/>
    <w:rsid w:val="008F06C7"/>
    <w:rsid w:val="008F145A"/>
    <w:rsid w:val="008F2578"/>
    <w:rsid w:val="008F274A"/>
    <w:rsid w:val="008F28F7"/>
    <w:rsid w:val="008F2C89"/>
    <w:rsid w:val="008F3A91"/>
    <w:rsid w:val="008F3F22"/>
    <w:rsid w:val="008F456D"/>
    <w:rsid w:val="008F4639"/>
    <w:rsid w:val="008F58C9"/>
    <w:rsid w:val="008F654E"/>
    <w:rsid w:val="008F6F24"/>
    <w:rsid w:val="008F7629"/>
    <w:rsid w:val="008F76F9"/>
    <w:rsid w:val="009001B3"/>
    <w:rsid w:val="00900719"/>
    <w:rsid w:val="009007A6"/>
    <w:rsid w:val="00901DFB"/>
    <w:rsid w:val="009024E9"/>
    <w:rsid w:val="00902922"/>
    <w:rsid w:val="00902A4A"/>
    <w:rsid w:val="0090319A"/>
    <w:rsid w:val="009034D4"/>
    <w:rsid w:val="00903577"/>
    <w:rsid w:val="0090399B"/>
    <w:rsid w:val="00903BB1"/>
    <w:rsid w:val="00904064"/>
    <w:rsid w:val="009041C3"/>
    <w:rsid w:val="0090422E"/>
    <w:rsid w:val="00904BF9"/>
    <w:rsid w:val="00905633"/>
    <w:rsid w:val="00905641"/>
    <w:rsid w:val="00906AD1"/>
    <w:rsid w:val="00906ADB"/>
    <w:rsid w:val="00906ADC"/>
    <w:rsid w:val="00906B65"/>
    <w:rsid w:val="009070EB"/>
    <w:rsid w:val="00907139"/>
    <w:rsid w:val="00907BD8"/>
    <w:rsid w:val="00907C76"/>
    <w:rsid w:val="00910F15"/>
    <w:rsid w:val="00911185"/>
    <w:rsid w:val="00911854"/>
    <w:rsid w:val="00911FCD"/>
    <w:rsid w:val="00912133"/>
    <w:rsid w:val="00912D96"/>
    <w:rsid w:val="00912F3A"/>
    <w:rsid w:val="00913CD8"/>
    <w:rsid w:val="00913D06"/>
    <w:rsid w:val="00913DCB"/>
    <w:rsid w:val="009148BE"/>
    <w:rsid w:val="00914934"/>
    <w:rsid w:val="009153A2"/>
    <w:rsid w:val="009154AE"/>
    <w:rsid w:val="00915975"/>
    <w:rsid w:val="00916927"/>
    <w:rsid w:val="00916FD8"/>
    <w:rsid w:val="00917C78"/>
    <w:rsid w:val="00917C80"/>
    <w:rsid w:val="00921A35"/>
    <w:rsid w:val="00922900"/>
    <w:rsid w:val="0092414B"/>
    <w:rsid w:val="00926636"/>
    <w:rsid w:val="0092680F"/>
    <w:rsid w:val="009271BF"/>
    <w:rsid w:val="00927C01"/>
    <w:rsid w:val="009301CB"/>
    <w:rsid w:val="009311D2"/>
    <w:rsid w:val="009312B4"/>
    <w:rsid w:val="009320E6"/>
    <w:rsid w:val="00932628"/>
    <w:rsid w:val="00933531"/>
    <w:rsid w:val="00933567"/>
    <w:rsid w:val="009336DE"/>
    <w:rsid w:val="00934B37"/>
    <w:rsid w:val="009353B2"/>
    <w:rsid w:val="00935BCF"/>
    <w:rsid w:val="00935CC5"/>
    <w:rsid w:val="009362DC"/>
    <w:rsid w:val="00936DE1"/>
    <w:rsid w:val="0093700A"/>
    <w:rsid w:val="00937C2D"/>
    <w:rsid w:val="009415D3"/>
    <w:rsid w:val="00942FDA"/>
    <w:rsid w:val="00943469"/>
    <w:rsid w:val="00943A53"/>
    <w:rsid w:val="00943BE0"/>
    <w:rsid w:val="00943E56"/>
    <w:rsid w:val="00944628"/>
    <w:rsid w:val="0094586F"/>
    <w:rsid w:val="00946B28"/>
    <w:rsid w:val="00947166"/>
    <w:rsid w:val="0094740E"/>
    <w:rsid w:val="009502AA"/>
    <w:rsid w:val="00950AC8"/>
    <w:rsid w:val="00950C46"/>
    <w:rsid w:val="00950CAE"/>
    <w:rsid w:val="009518C5"/>
    <w:rsid w:val="00951DA9"/>
    <w:rsid w:val="00952DF2"/>
    <w:rsid w:val="0095317E"/>
    <w:rsid w:val="00953B0C"/>
    <w:rsid w:val="00954358"/>
    <w:rsid w:val="009549C7"/>
    <w:rsid w:val="00955149"/>
    <w:rsid w:val="009557AC"/>
    <w:rsid w:val="00956487"/>
    <w:rsid w:val="00956709"/>
    <w:rsid w:val="009568B4"/>
    <w:rsid w:val="009568D1"/>
    <w:rsid w:val="00957472"/>
    <w:rsid w:val="0096191C"/>
    <w:rsid w:val="00963779"/>
    <w:rsid w:val="00964F0B"/>
    <w:rsid w:val="00965F88"/>
    <w:rsid w:val="00965FD5"/>
    <w:rsid w:val="0096681E"/>
    <w:rsid w:val="00966871"/>
    <w:rsid w:val="0096717A"/>
    <w:rsid w:val="00967370"/>
    <w:rsid w:val="0096778D"/>
    <w:rsid w:val="00970345"/>
    <w:rsid w:val="00970BC7"/>
    <w:rsid w:val="00971C64"/>
    <w:rsid w:val="00972A26"/>
    <w:rsid w:val="00972E5E"/>
    <w:rsid w:val="009739B3"/>
    <w:rsid w:val="00974229"/>
    <w:rsid w:val="0097455A"/>
    <w:rsid w:val="00975801"/>
    <w:rsid w:val="0097634F"/>
    <w:rsid w:val="009763FE"/>
    <w:rsid w:val="00976E32"/>
    <w:rsid w:val="0097790B"/>
    <w:rsid w:val="00980140"/>
    <w:rsid w:val="00981D55"/>
    <w:rsid w:val="00982650"/>
    <w:rsid w:val="00982E0D"/>
    <w:rsid w:val="0098328B"/>
    <w:rsid w:val="00984EC3"/>
    <w:rsid w:val="009855F8"/>
    <w:rsid w:val="00985680"/>
    <w:rsid w:val="00986184"/>
    <w:rsid w:val="009879DF"/>
    <w:rsid w:val="009920AD"/>
    <w:rsid w:val="009923A2"/>
    <w:rsid w:val="00994FA2"/>
    <w:rsid w:val="0099525A"/>
    <w:rsid w:val="0099527E"/>
    <w:rsid w:val="00996B82"/>
    <w:rsid w:val="00996C66"/>
    <w:rsid w:val="0099725B"/>
    <w:rsid w:val="009A0F9E"/>
    <w:rsid w:val="009A2624"/>
    <w:rsid w:val="009A26D6"/>
    <w:rsid w:val="009A2D8E"/>
    <w:rsid w:val="009A3041"/>
    <w:rsid w:val="009A3555"/>
    <w:rsid w:val="009A439A"/>
    <w:rsid w:val="009A4479"/>
    <w:rsid w:val="009A5D47"/>
    <w:rsid w:val="009A7935"/>
    <w:rsid w:val="009B0A33"/>
    <w:rsid w:val="009B21A0"/>
    <w:rsid w:val="009B23B8"/>
    <w:rsid w:val="009B2752"/>
    <w:rsid w:val="009B32BE"/>
    <w:rsid w:val="009B37A2"/>
    <w:rsid w:val="009B3ACC"/>
    <w:rsid w:val="009B4D98"/>
    <w:rsid w:val="009B5614"/>
    <w:rsid w:val="009B75BC"/>
    <w:rsid w:val="009B76DD"/>
    <w:rsid w:val="009B7834"/>
    <w:rsid w:val="009C0879"/>
    <w:rsid w:val="009C1D7A"/>
    <w:rsid w:val="009C3455"/>
    <w:rsid w:val="009C389A"/>
    <w:rsid w:val="009C3F0A"/>
    <w:rsid w:val="009C3F29"/>
    <w:rsid w:val="009C5597"/>
    <w:rsid w:val="009C588D"/>
    <w:rsid w:val="009C5971"/>
    <w:rsid w:val="009C59C3"/>
    <w:rsid w:val="009C639C"/>
    <w:rsid w:val="009C6644"/>
    <w:rsid w:val="009C69D5"/>
    <w:rsid w:val="009C70BD"/>
    <w:rsid w:val="009C70D2"/>
    <w:rsid w:val="009C73D5"/>
    <w:rsid w:val="009C7E9F"/>
    <w:rsid w:val="009D0C20"/>
    <w:rsid w:val="009D1A77"/>
    <w:rsid w:val="009D20B0"/>
    <w:rsid w:val="009D4901"/>
    <w:rsid w:val="009D509D"/>
    <w:rsid w:val="009D56E6"/>
    <w:rsid w:val="009D6D43"/>
    <w:rsid w:val="009D6E1D"/>
    <w:rsid w:val="009D737A"/>
    <w:rsid w:val="009D7EB7"/>
    <w:rsid w:val="009E07F7"/>
    <w:rsid w:val="009E0EEE"/>
    <w:rsid w:val="009E2197"/>
    <w:rsid w:val="009E235B"/>
    <w:rsid w:val="009E289E"/>
    <w:rsid w:val="009E28E1"/>
    <w:rsid w:val="009E2D97"/>
    <w:rsid w:val="009E4938"/>
    <w:rsid w:val="009E626E"/>
    <w:rsid w:val="009E767F"/>
    <w:rsid w:val="009F1391"/>
    <w:rsid w:val="009F20B5"/>
    <w:rsid w:val="009F24B4"/>
    <w:rsid w:val="009F2C61"/>
    <w:rsid w:val="009F3EF1"/>
    <w:rsid w:val="009F492B"/>
    <w:rsid w:val="009F60F1"/>
    <w:rsid w:val="00A00313"/>
    <w:rsid w:val="00A00505"/>
    <w:rsid w:val="00A011F2"/>
    <w:rsid w:val="00A022E4"/>
    <w:rsid w:val="00A024F8"/>
    <w:rsid w:val="00A028AD"/>
    <w:rsid w:val="00A0299C"/>
    <w:rsid w:val="00A02A2C"/>
    <w:rsid w:val="00A03155"/>
    <w:rsid w:val="00A031D0"/>
    <w:rsid w:val="00A03401"/>
    <w:rsid w:val="00A03805"/>
    <w:rsid w:val="00A039D0"/>
    <w:rsid w:val="00A03C0A"/>
    <w:rsid w:val="00A04483"/>
    <w:rsid w:val="00A05BEA"/>
    <w:rsid w:val="00A05C64"/>
    <w:rsid w:val="00A05E1A"/>
    <w:rsid w:val="00A06998"/>
    <w:rsid w:val="00A06A60"/>
    <w:rsid w:val="00A071BD"/>
    <w:rsid w:val="00A07DE1"/>
    <w:rsid w:val="00A10D22"/>
    <w:rsid w:val="00A11102"/>
    <w:rsid w:val="00A11A6B"/>
    <w:rsid w:val="00A12557"/>
    <w:rsid w:val="00A125CC"/>
    <w:rsid w:val="00A13349"/>
    <w:rsid w:val="00A1414E"/>
    <w:rsid w:val="00A16CEA"/>
    <w:rsid w:val="00A16E92"/>
    <w:rsid w:val="00A173C7"/>
    <w:rsid w:val="00A17D64"/>
    <w:rsid w:val="00A20935"/>
    <w:rsid w:val="00A20F15"/>
    <w:rsid w:val="00A218B3"/>
    <w:rsid w:val="00A21F1D"/>
    <w:rsid w:val="00A2206F"/>
    <w:rsid w:val="00A2465B"/>
    <w:rsid w:val="00A2640F"/>
    <w:rsid w:val="00A26441"/>
    <w:rsid w:val="00A30655"/>
    <w:rsid w:val="00A30B2F"/>
    <w:rsid w:val="00A31E27"/>
    <w:rsid w:val="00A3571B"/>
    <w:rsid w:val="00A3652D"/>
    <w:rsid w:val="00A37188"/>
    <w:rsid w:val="00A377A5"/>
    <w:rsid w:val="00A404E3"/>
    <w:rsid w:val="00A40808"/>
    <w:rsid w:val="00A40B27"/>
    <w:rsid w:val="00A40D57"/>
    <w:rsid w:val="00A410B9"/>
    <w:rsid w:val="00A41176"/>
    <w:rsid w:val="00A4144A"/>
    <w:rsid w:val="00A425A9"/>
    <w:rsid w:val="00A42B8A"/>
    <w:rsid w:val="00A435AC"/>
    <w:rsid w:val="00A4402F"/>
    <w:rsid w:val="00A445BC"/>
    <w:rsid w:val="00A446EA"/>
    <w:rsid w:val="00A44AF6"/>
    <w:rsid w:val="00A45979"/>
    <w:rsid w:val="00A47CA1"/>
    <w:rsid w:val="00A500EF"/>
    <w:rsid w:val="00A501AE"/>
    <w:rsid w:val="00A5248E"/>
    <w:rsid w:val="00A5432A"/>
    <w:rsid w:val="00A543CF"/>
    <w:rsid w:val="00A55136"/>
    <w:rsid w:val="00A55772"/>
    <w:rsid w:val="00A55927"/>
    <w:rsid w:val="00A56832"/>
    <w:rsid w:val="00A56E1A"/>
    <w:rsid w:val="00A5740B"/>
    <w:rsid w:val="00A578B0"/>
    <w:rsid w:val="00A60419"/>
    <w:rsid w:val="00A604DB"/>
    <w:rsid w:val="00A606AE"/>
    <w:rsid w:val="00A6090B"/>
    <w:rsid w:val="00A636F6"/>
    <w:rsid w:val="00A63981"/>
    <w:rsid w:val="00A65245"/>
    <w:rsid w:val="00A670D9"/>
    <w:rsid w:val="00A673C3"/>
    <w:rsid w:val="00A705D2"/>
    <w:rsid w:val="00A70A2D"/>
    <w:rsid w:val="00A7210D"/>
    <w:rsid w:val="00A731FC"/>
    <w:rsid w:val="00A73393"/>
    <w:rsid w:val="00A741AE"/>
    <w:rsid w:val="00A74532"/>
    <w:rsid w:val="00A76405"/>
    <w:rsid w:val="00A80C72"/>
    <w:rsid w:val="00A81122"/>
    <w:rsid w:val="00A823B2"/>
    <w:rsid w:val="00A82985"/>
    <w:rsid w:val="00A8300D"/>
    <w:rsid w:val="00A83343"/>
    <w:rsid w:val="00A84453"/>
    <w:rsid w:val="00A84B34"/>
    <w:rsid w:val="00A85B17"/>
    <w:rsid w:val="00A86132"/>
    <w:rsid w:val="00A863DB"/>
    <w:rsid w:val="00A866C4"/>
    <w:rsid w:val="00A86B31"/>
    <w:rsid w:val="00A90053"/>
    <w:rsid w:val="00A91DBF"/>
    <w:rsid w:val="00A94526"/>
    <w:rsid w:val="00A94680"/>
    <w:rsid w:val="00A94C69"/>
    <w:rsid w:val="00A9516A"/>
    <w:rsid w:val="00A95346"/>
    <w:rsid w:val="00A95AEE"/>
    <w:rsid w:val="00A95DA9"/>
    <w:rsid w:val="00A960AB"/>
    <w:rsid w:val="00A96700"/>
    <w:rsid w:val="00A96E68"/>
    <w:rsid w:val="00A97715"/>
    <w:rsid w:val="00AA1522"/>
    <w:rsid w:val="00AA1861"/>
    <w:rsid w:val="00AA2472"/>
    <w:rsid w:val="00AA27D3"/>
    <w:rsid w:val="00AA4954"/>
    <w:rsid w:val="00AA49B2"/>
    <w:rsid w:val="00AA4FEE"/>
    <w:rsid w:val="00AA5F5E"/>
    <w:rsid w:val="00AA6BCB"/>
    <w:rsid w:val="00AB0994"/>
    <w:rsid w:val="00AB0CE5"/>
    <w:rsid w:val="00AB19E6"/>
    <w:rsid w:val="00AB1F9E"/>
    <w:rsid w:val="00AB21EE"/>
    <w:rsid w:val="00AB5A44"/>
    <w:rsid w:val="00AB74A8"/>
    <w:rsid w:val="00AB7A75"/>
    <w:rsid w:val="00AB7D65"/>
    <w:rsid w:val="00AC000A"/>
    <w:rsid w:val="00AC03A0"/>
    <w:rsid w:val="00AC147A"/>
    <w:rsid w:val="00AC23E4"/>
    <w:rsid w:val="00AC33E5"/>
    <w:rsid w:val="00AC3C23"/>
    <w:rsid w:val="00AC4F64"/>
    <w:rsid w:val="00AC5299"/>
    <w:rsid w:val="00AC5D34"/>
    <w:rsid w:val="00AC606A"/>
    <w:rsid w:val="00AC62BA"/>
    <w:rsid w:val="00AC6DAC"/>
    <w:rsid w:val="00AD00E3"/>
    <w:rsid w:val="00AD018C"/>
    <w:rsid w:val="00AD34A7"/>
    <w:rsid w:val="00AD41F4"/>
    <w:rsid w:val="00AD4765"/>
    <w:rsid w:val="00AD5313"/>
    <w:rsid w:val="00AD53C4"/>
    <w:rsid w:val="00AD6AEC"/>
    <w:rsid w:val="00AD7101"/>
    <w:rsid w:val="00AD7CA6"/>
    <w:rsid w:val="00AE0D3A"/>
    <w:rsid w:val="00AE13CD"/>
    <w:rsid w:val="00AE1608"/>
    <w:rsid w:val="00AE22F7"/>
    <w:rsid w:val="00AE3B9A"/>
    <w:rsid w:val="00AE41B5"/>
    <w:rsid w:val="00AE41C8"/>
    <w:rsid w:val="00AE4259"/>
    <w:rsid w:val="00AE4848"/>
    <w:rsid w:val="00AE61B3"/>
    <w:rsid w:val="00AE63D0"/>
    <w:rsid w:val="00AE6A1A"/>
    <w:rsid w:val="00AE6C7C"/>
    <w:rsid w:val="00AE6E6F"/>
    <w:rsid w:val="00AE6F05"/>
    <w:rsid w:val="00AE77FB"/>
    <w:rsid w:val="00AF156A"/>
    <w:rsid w:val="00AF2462"/>
    <w:rsid w:val="00AF33A5"/>
    <w:rsid w:val="00AF3673"/>
    <w:rsid w:val="00AF45C0"/>
    <w:rsid w:val="00B0495D"/>
    <w:rsid w:val="00B05338"/>
    <w:rsid w:val="00B05D8F"/>
    <w:rsid w:val="00B06BA3"/>
    <w:rsid w:val="00B07141"/>
    <w:rsid w:val="00B077C3"/>
    <w:rsid w:val="00B07CA0"/>
    <w:rsid w:val="00B07E3F"/>
    <w:rsid w:val="00B107C3"/>
    <w:rsid w:val="00B10D8B"/>
    <w:rsid w:val="00B11244"/>
    <w:rsid w:val="00B11363"/>
    <w:rsid w:val="00B115A9"/>
    <w:rsid w:val="00B13109"/>
    <w:rsid w:val="00B1381A"/>
    <w:rsid w:val="00B145EE"/>
    <w:rsid w:val="00B149EA"/>
    <w:rsid w:val="00B16237"/>
    <w:rsid w:val="00B164CF"/>
    <w:rsid w:val="00B20463"/>
    <w:rsid w:val="00B20500"/>
    <w:rsid w:val="00B2168C"/>
    <w:rsid w:val="00B21767"/>
    <w:rsid w:val="00B22E89"/>
    <w:rsid w:val="00B2390E"/>
    <w:rsid w:val="00B239C3"/>
    <w:rsid w:val="00B2434D"/>
    <w:rsid w:val="00B264F7"/>
    <w:rsid w:val="00B268A4"/>
    <w:rsid w:val="00B275C5"/>
    <w:rsid w:val="00B30777"/>
    <w:rsid w:val="00B3169F"/>
    <w:rsid w:val="00B336FC"/>
    <w:rsid w:val="00B33CD9"/>
    <w:rsid w:val="00B36575"/>
    <w:rsid w:val="00B37153"/>
    <w:rsid w:val="00B37500"/>
    <w:rsid w:val="00B4088C"/>
    <w:rsid w:val="00B41A80"/>
    <w:rsid w:val="00B421B2"/>
    <w:rsid w:val="00B423EC"/>
    <w:rsid w:val="00B4476D"/>
    <w:rsid w:val="00B447C5"/>
    <w:rsid w:val="00B449E5"/>
    <w:rsid w:val="00B45F3A"/>
    <w:rsid w:val="00B50142"/>
    <w:rsid w:val="00B505B4"/>
    <w:rsid w:val="00B50DD4"/>
    <w:rsid w:val="00B5121B"/>
    <w:rsid w:val="00B52EF7"/>
    <w:rsid w:val="00B552BF"/>
    <w:rsid w:val="00B56831"/>
    <w:rsid w:val="00B568FC"/>
    <w:rsid w:val="00B569E0"/>
    <w:rsid w:val="00B63619"/>
    <w:rsid w:val="00B63AB6"/>
    <w:rsid w:val="00B63E4D"/>
    <w:rsid w:val="00B65572"/>
    <w:rsid w:val="00B663D7"/>
    <w:rsid w:val="00B66412"/>
    <w:rsid w:val="00B667E4"/>
    <w:rsid w:val="00B66936"/>
    <w:rsid w:val="00B67200"/>
    <w:rsid w:val="00B673C3"/>
    <w:rsid w:val="00B67A3D"/>
    <w:rsid w:val="00B67B95"/>
    <w:rsid w:val="00B70508"/>
    <w:rsid w:val="00B70AD7"/>
    <w:rsid w:val="00B712B7"/>
    <w:rsid w:val="00B7178A"/>
    <w:rsid w:val="00B734CE"/>
    <w:rsid w:val="00B7671B"/>
    <w:rsid w:val="00B76946"/>
    <w:rsid w:val="00B773DF"/>
    <w:rsid w:val="00B774AD"/>
    <w:rsid w:val="00B7768F"/>
    <w:rsid w:val="00B7783F"/>
    <w:rsid w:val="00B800FD"/>
    <w:rsid w:val="00B802D5"/>
    <w:rsid w:val="00B807DF"/>
    <w:rsid w:val="00B80B2C"/>
    <w:rsid w:val="00B81470"/>
    <w:rsid w:val="00B829B1"/>
    <w:rsid w:val="00B849CF"/>
    <w:rsid w:val="00B86154"/>
    <w:rsid w:val="00B86912"/>
    <w:rsid w:val="00B870E8"/>
    <w:rsid w:val="00B87940"/>
    <w:rsid w:val="00B916E8"/>
    <w:rsid w:val="00B91ACB"/>
    <w:rsid w:val="00B924DB"/>
    <w:rsid w:val="00B92F16"/>
    <w:rsid w:val="00B93D3C"/>
    <w:rsid w:val="00B942B7"/>
    <w:rsid w:val="00B943D1"/>
    <w:rsid w:val="00B95172"/>
    <w:rsid w:val="00B955AE"/>
    <w:rsid w:val="00B96228"/>
    <w:rsid w:val="00B96F3F"/>
    <w:rsid w:val="00B97112"/>
    <w:rsid w:val="00B97510"/>
    <w:rsid w:val="00B97C31"/>
    <w:rsid w:val="00BA0948"/>
    <w:rsid w:val="00BA156F"/>
    <w:rsid w:val="00BA18E1"/>
    <w:rsid w:val="00BA65D7"/>
    <w:rsid w:val="00BA798E"/>
    <w:rsid w:val="00BA7F70"/>
    <w:rsid w:val="00BB0353"/>
    <w:rsid w:val="00BB08C8"/>
    <w:rsid w:val="00BB0B36"/>
    <w:rsid w:val="00BB0C12"/>
    <w:rsid w:val="00BB1BD3"/>
    <w:rsid w:val="00BB2CC4"/>
    <w:rsid w:val="00BB356B"/>
    <w:rsid w:val="00BB423C"/>
    <w:rsid w:val="00BB437D"/>
    <w:rsid w:val="00BB4877"/>
    <w:rsid w:val="00BB53FA"/>
    <w:rsid w:val="00BB590F"/>
    <w:rsid w:val="00BB5AD6"/>
    <w:rsid w:val="00BB66DE"/>
    <w:rsid w:val="00BB6773"/>
    <w:rsid w:val="00BB78E2"/>
    <w:rsid w:val="00BC025B"/>
    <w:rsid w:val="00BC0317"/>
    <w:rsid w:val="00BC0386"/>
    <w:rsid w:val="00BC083F"/>
    <w:rsid w:val="00BC1BB7"/>
    <w:rsid w:val="00BC2EFA"/>
    <w:rsid w:val="00BC31BA"/>
    <w:rsid w:val="00BC3A97"/>
    <w:rsid w:val="00BC3E47"/>
    <w:rsid w:val="00BC4E75"/>
    <w:rsid w:val="00BC4E92"/>
    <w:rsid w:val="00BC6704"/>
    <w:rsid w:val="00BC708F"/>
    <w:rsid w:val="00BC72C8"/>
    <w:rsid w:val="00BC73BA"/>
    <w:rsid w:val="00BD060C"/>
    <w:rsid w:val="00BD142F"/>
    <w:rsid w:val="00BD1ACB"/>
    <w:rsid w:val="00BD27FF"/>
    <w:rsid w:val="00BD335C"/>
    <w:rsid w:val="00BD3880"/>
    <w:rsid w:val="00BD440E"/>
    <w:rsid w:val="00BD6F89"/>
    <w:rsid w:val="00BD7D4E"/>
    <w:rsid w:val="00BE3CAC"/>
    <w:rsid w:val="00BE4526"/>
    <w:rsid w:val="00BE5477"/>
    <w:rsid w:val="00BE5C24"/>
    <w:rsid w:val="00BE6AB4"/>
    <w:rsid w:val="00BE6BCD"/>
    <w:rsid w:val="00BE7ACC"/>
    <w:rsid w:val="00BE7E70"/>
    <w:rsid w:val="00BF03CB"/>
    <w:rsid w:val="00BF22F6"/>
    <w:rsid w:val="00BF25DA"/>
    <w:rsid w:val="00BF2D83"/>
    <w:rsid w:val="00BF2F37"/>
    <w:rsid w:val="00BF390E"/>
    <w:rsid w:val="00BF3969"/>
    <w:rsid w:val="00BF47CA"/>
    <w:rsid w:val="00BF4D8F"/>
    <w:rsid w:val="00BF504A"/>
    <w:rsid w:val="00BF6D67"/>
    <w:rsid w:val="00BF7450"/>
    <w:rsid w:val="00BF7507"/>
    <w:rsid w:val="00C00308"/>
    <w:rsid w:val="00C015FD"/>
    <w:rsid w:val="00C01D0A"/>
    <w:rsid w:val="00C02679"/>
    <w:rsid w:val="00C02C45"/>
    <w:rsid w:val="00C02C56"/>
    <w:rsid w:val="00C03ABD"/>
    <w:rsid w:val="00C042EC"/>
    <w:rsid w:val="00C05994"/>
    <w:rsid w:val="00C05AE9"/>
    <w:rsid w:val="00C06731"/>
    <w:rsid w:val="00C07226"/>
    <w:rsid w:val="00C07C98"/>
    <w:rsid w:val="00C1054E"/>
    <w:rsid w:val="00C10BA2"/>
    <w:rsid w:val="00C111A7"/>
    <w:rsid w:val="00C11C8F"/>
    <w:rsid w:val="00C12257"/>
    <w:rsid w:val="00C12AF9"/>
    <w:rsid w:val="00C1443B"/>
    <w:rsid w:val="00C144E0"/>
    <w:rsid w:val="00C15964"/>
    <w:rsid w:val="00C1703A"/>
    <w:rsid w:val="00C2070E"/>
    <w:rsid w:val="00C20B91"/>
    <w:rsid w:val="00C2106E"/>
    <w:rsid w:val="00C2174F"/>
    <w:rsid w:val="00C21865"/>
    <w:rsid w:val="00C22AF9"/>
    <w:rsid w:val="00C23302"/>
    <w:rsid w:val="00C23FF8"/>
    <w:rsid w:val="00C24637"/>
    <w:rsid w:val="00C24D1D"/>
    <w:rsid w:val="00C24E51"/>
    <w:rsid w:val="00C25285"/>
    <w:rsid w:val="00C25B5C"/>
    <w:rsid w:val="00C266C0"/>
    <w:rsid w:val="00C270F6"/>
    <w:rsid w:val="00C301A4"/>
    <w:rsid w:val="00C30289"/>
    <w:rsid w:val="00C3110D"/>
    <w:rsid w:val="00C31AF5"/>
    <w:rsid w:val="00C324EE"/>
    <w:rsid w:val="00C33B28"/>
    <w:rsid w:val="00C33F70"/>
    <w:rsid w:val="00C33F75"/>
    <w:rsid w:val="00C34219"/>
    <w:rsid w:val="00C34CA3"/>
    <w:rsid w:val="00C35943"/>
    <w:rsid w:val="00C37AD9"/>
    <w:rsid w:val="00C41C9C"/>
    <w:rsid w:val="00C41D24"/>
    <w:rsid w:val="00C41EA0"/>
    <w:rsid w:val="00C4212A"/>
    <w:rsid w:val="00C4285D"/>
    <w:rsid w:val="00C429AC"/>
    <w:rsid w:val="00C43010"/>
    <w:rsid w:val="00C446ED"/>
    <w:rsid w:val="00C45057"/>
    <w:rsid w:val="00C46A8B"/>
    <w:rsid w:val="00C471E1"/>
    <w:rsid w:val="00C47B11"/>
    <w:rsid w:val="00C503DD"/>
    <w:rsid w:val="00C51314"/>
    <w:rsid w:val="00C513F0"/>
    <w:rsid w:val="00C5150B"/>
    <w:rsid w:val="00C51B49"/>
    <w:rsid w:val="00C51EA2"/>
    <w:rsid w:val="00C51F6B"/>
    <w:rsid w:val="00C521B1"/>
    <w:rsid w:val="00C52950"/>
    <w:rsid w:val="00C533B7"/>
    <w:rsid w:val="00C53474"/>
    <w:rsid w:val="00C53696"/>
    <w:rsid w:val="00C53D7D"/>
    <w:rsid w:val="00C54210"/>
    <w:rsid w:val="00C545B9"/>
    <w:rsid w:val="00C5486D"/>
    <w:rsid w:val="00C55169"/>
    <w:rsid w:val="00C55C4D"/>
    <w:rsid w:val="00C575FF"/>
    <w:rsid w:val="00C6112A"/>
    <w:rsid w:val="00C61EED"/>
    <w:rsid w:val="00C62A45"/>
    <w:rsid w:val="00C63A35"/>
    <w:rsid w:val="00C643BD"/>
    <w:rsid w:val="00C64599"/>
    <w:rsid w:val="00C6687D"/>
    <w:rsid w:val="00C67FC5"/>
    <w:rsid w:val="00C71A6B"/>
    <w:rsid w:val="00C71E28"/>
    <w:rsid w:val="00C72A72"/>
    <w:rsid w:val="00C73971"/>
    <w:rsid w:val="00C7504E"/>
    <w:rsid w:val="00C751B1"/>
    <w:rsid w:val="00C75BAA"/>
    <w:rsid w:val="00C76176"/>
    <w:rsid w:val="00C81447"/>
    <w:rsid w:val="00C81801"/>
    <w:rsid w:val="00C81F90"/>
    <w:rsid w:val="00C82DA5"/>
    <w:rsid w:val="00C83FAC"/>
    <w:rsid w:val="00C84D7C"/>
    <w:rsid w:val="00C85E95"/>
    <w:rsid w:val="00C86190"/>
    <w:rsid w:val="00C862B3"/>
    <w:rsid w:val="00C867E5"/>
    <w:rsid w:val="00C87CCD"/>
    <w:rsid w:val="00C9047E"/>
    <w:rsid w:val="00C920C2"/>
    <w:rsid w:val="00C926B9"/>
    <w:rsid w:val="00C92C81"/>
    <w:rsid w:val="00C92F87"/>
    <w:rsid w:val="00C93EA1"/>
    <w:rsid w:val="00C94DD9"/>
    <w:rsid w:val="00C95E8E"/>
    <w:rsid w:val="00C9710C"/>
    <w:rsid w:val="00CA025D"/>
    <w:rsid w:val="00CA028D"/>
    <w:rsid w:val="00CA09A9"/>
    <w:rsid w:val="00CA0D81"/>
    <w:rsid w:val="00CA0F26"/>
    <w:rsid w:val="00CA20D7"/>
    <w:rsid w:val="00CA2884"/>
    <w:rsid w:val="00CA2CE8"/>
    <w:rsid w:val="00CA3A48"/>
    <w:rsid w:val="00CA458A"/>
    <w:rsid w:val="00CA45B5"/>
    <w:rsid w:val="00CA4A9E"/>
    <w:rsid w:val="00CA4EEF"/>
    <w:rsid w:val="00CA4F55"/>
    <w:rsid w:val="00CA7795"/>
    <w:rsid w:val="00CA7EFC"/>
    <w:rsid w:val="00CB1BE1"/>
    <w:rsid w:val="00CB26A9"/>
    <w:rsid w:val="00CB34A2"/>
    <w:rsid w:val="00CB4700"/>
    <w:rsid w:val="00CB4D21"/>
    <w:rsid w:val="00CB5BB7"/>
    <w:rsid w:val="00CB6F5B"/>
    <w:rsid w:val="00CB759C"/>
    <w:rsid w:val="00CB7C86"/>
    <w:rsid w:val="00CC1B0C"/>
    <w:rsid w:val="00CC253D"/>
    <w:rsid w:val="00CC2BE0"/>
    <w:rsid w:val="00CC3B7F"/>
    <w:rsid w:val="00CC3B85"/>
    <w:rsid w:val="00CC44A3"/>
    <w:rsid w:val="00CC4DF5"/>
    <w:rsid w:val="00CC54F8"/>
    <w:rsid w:val="00CC56B0"/>
    <w:rsid w:val="00CC599B"/>
    <w:rsid w:val="00CC6E3E"/>
    <w:rsid w:val="00CC721E"/>
    <w:rsid w:val="00CC73BE"/>
    <w:rsid w:val="00CD129A"/>
    <w:rsid w:val="00CD3462"/>
    <w:rsid w:val="00CD40F8"/>
    <w:rsid w:val="00CD4416"/>
    <w:rsid w:val="00CD6896"/>
    <w:rsid w:val="00CD6BCD"/>
    <w:rsid w:val="00CD6D8A"/>
    <w:rsid w:val="00CD6FD6"/>
    <w:rsid w:val="00CD773D"/>
    <w:rsid w:val="00CE0A62"/>
    <w:rsid w:val="00CE15DA"/>
    <w:rsid w:val="00CE1A15"/>
    <w:rsid w:val="00CE25AE"/>
    <w:rsid w:val="00CE2601"/>
    <w:rsid w:val="00CE376E"/>
    <w:rsid w:val="00CE3F94"/>
    <w:rsid w:val="00CE405C"/>
    <w:rsid w:val="00CE4221"/>
    <w:rsid w:val="00CE42B5"/>
    <w:rsid w:val="00CE44D9"/>
    <w:rsid w:val="00CE4A5E"/>
    <w:rsid w:val="00CE4C47"/>
    <w:rsid w:val="00CE542B"/>
    <w:rsid w:val="00CE5753"/>
    <w:rsid w:val="00CE6019"/>
    <w:rsid w:val="00CE728B"/>
    <w:rsid w:val="00CF1441"/>
    <w:rsid w:val="00CF1D7A"/>
    <w:rsid w:val="00CF1FA4"/>
    <w:rsid w:val="00CF2435"/>
    <w:rsid w:val="00CF345F"/>
    <w:rsid w:val="00CF3504"/>
    <w:rsid w:val="00CF3906"/>
    <w:rsid w:val="00CF3D33"/>
    <w:rsid w:val="00CF4547"/>
    <w:rsid w:val="00CF481F"/>
    <w:rsid w:val="00CF5E86"/>
    <w:rsid w:val="00CF74A5"/>
    <w:rsid w:val="00CF77A2"/>
    <w:rsid w:val="00CF7A99"/>
    <w:rsid w:val="00CF7FDB"/>
    <w:rsid w:val="00D00F35"/>
    <w:rsid w:val="00D026B4"/>
    <w:rsid w:val="00D02814"/>
    <w:rsid w:val="00D02B26"/>
    <w:rsid w:val="00D03BB0"/>
    <w:rsid w:val="00D03F56"/>
    <w:rsid w:val="00D04AD7"/>
    <w:rsid w:val="00D04C57"/>
    <w:rsid w:val="00D06B3E"/>
    <w:rsid w:val="00D103BA"/>
    <w:rsid w:val="00D11785"/>
    <w:rsid w:val="00D11CA5"/>
    <w:rsid w:val="00D12C15"/>
    <w:rsid w:val="00D12FD4"/>
    <w:rsid w:val="00D139A0"/>
    <w:rsid w:val="00D1412B"/>
    <w:rsid w:val="00D1442B"/>
    <w:rsid w:val="00D16655"/>
    <w:rsid w:val="00D175D2"/>
    <w:rsid w:val="00D17BED"/>
    <w:rsid w:val="00D17C74"/>
    <w:rsid w:val="00D20C3F"/>
    <w:rsid w:val="00D22569"/>
    <w:rsid w:val="00D22D05"/>
    <w:rsid w:val="00D22F7A"/>
    <w:rsid w:val="00D23032"/>
    <w:rsid w:val="00D23C43"/>
    <w:rsid w:val="00D2558E"/>
    <w:rsid w:val="00D26245"/>
    <w:rsid w:val="00D26B66"/>
    <w:rsid w:val="00D2734C"/>
    <w:rsid w:val="00D27F5C"/>
    <w:rsid w:val="00D308B7"/>
    <w:rsid w:val="00D3098C"/>
    <w:rsid w:val="00D309A9"/>
    <w:rsid w:val="00D324F6"/>
    <w:rsid w:val="00D34C93"/>
    <w:rsid w:val="00D350C1"/>
    <w:rsid w:val="00D354B5"/>
    <w:rsid w:val="00D35CBF"/>
    <w:rsid w:val="00D36318"/>
    <w:rsid w:val="00D36608"/>
    <w:rsid w:val="00D37173"/>
    <w:rsid w:val="00D3725D"/>
    <w:rsid w:val="00D40618"/>
    <w:rsid w:val="00D406F7"/>
    <w:rsid w:val="00D4089A"/>
    <w:rsid w:val="00D410AE"/>
    <w:rsid w:val="00D41294"/>
    <w:rsid w:val="00D412E7"/>
    <w:rsid w:val="00D43466"/>
    <w:rsid w:val="00D43BDB"/>
    <w:rsid w:val="00D443B4"/>
    <w:rsid w:val="00D447B3"/>
    <w:rsid w:val="00D44874"/>
    <w:rsid w:val="00D44906"/>
    <w:rsid w:val="00D44F51"/>
    <w:rsid w:val="00D45A9A"/>
    <w:rsid w:val="00D45B4D"/>
    <w:rsid w:val="00D4639C"/>
    <w:rsid w:val="00D469C3"/>
    <w:rsid w:val="00D46A92"/>
    <w:rsid w:val="00D50D00"/>
    <w:rsid w:val="00D51819"/>
    <w:rsid w:val="00D5275C"/>
    <w:rsid w:val="00D527F6"/>
    <w:rsid w:val="00D52C6D"/>
    <w:rsid w:val="00D54623"/>
    <w:rsid w:val="00D54859"/>
    <w:rsid w:val="00D54D8C"/>
    <w:rsid w:val="00D55FB3"/>
    <w:rsid w:val="00D5783D"/>
    <w:rsid w:val="00D57977"/>
    <w:rsid w:val="00D6143E"/>
    <w:rsid w:val="00D61A87"/>
    <w:rsid w:val="00D63288"/>
    <w:rsid w:val="00D64955"/>
    <w:rsid w:val="00D64D15"/>
    <w:rsid w:val="00D65140"/>
    <w:rsid w:val="00D65B0B"/>
    <w:rsid w:val="00D65D90"/>
    <w:rsid w:val="00D7154A"/>
    <w:rsid w:val="00D71D67"/>
    <w:rsid w:val="00D732DE"/>
    <w:rsid w:val="00D744B4"/>
    <w:rsid w:val="00D74501"/>
    <w:rsid w:val="00D747A6"/>
    <w:rsid w:val="00D74980"/>
    <w:rsid w:val="00D76127"/>
    <w:rsid w:val="00D7687A"/>
    <w:rsid w:val="00D776BA"/>
    <w:rsid w:val="00D83069"/>
    <w:rsid w:val="00D84B81"/>
    <w:rsid w:val="00D84F2E"/>
    <w:rsid w:val="00D8522A"/>
    <w:rsid w:val="00D85F50"/>
    <w:rsid w:val="00D87735"/>
    <w:rsid w:val="00D87C1F"/>
    <w:rsid w:val="00D87DF4"/>
    <w:rsid w:val="00D9011B"/>
    <w:rsid w:val="00D9130B"/>
    <w:rsid w:val="00D9163E"/>
    <w:rsid w:val="00D9341A"/>
    <w:rsid w:val="00D935E2"/>
    <w:rsid w:val="00D93BD5"/>
    <w:rsid w:val="00D9599F"/>
    <w:rsid w:val="00D96191"/>
    <w:rsid w:val="00D965F8"/>
    <w:rsid w:val="00D9675C"/>
    <w:rsid w:val="00D968C4"/>
    <w:rsid w:val="00DA0172"/>
    <w:rsid w:val="00DA07BF"/>
    <w:rsid w:val="00DA281F"/>
    <w:rsid w:val="00DA29E7"/>
    <w:rsid w:val="00DA37C3"/>
    <w:rsid w:val="00DA381E"/>
    <w:rsid w:val="00DA3B7E"/>
    <w:rsid w:val="00DA49D9"/>
    <w:rsid w:val="00DA4B1B"/>
    <w:rsid w:val="00DA6281"/>
    <w:rsid w:val="00DA6C7D"/>
    <w:rsid w:val="00DA7A40"/>
    <w:rsid w:val="00DB0268"/>
    <w:rsid w:val="00DB05C4"/>
    <w:rsid w:val="00DB17E0"/>
    <w:rsid w:val="00DB25BE"/>
    <w:rsid w:val="00DB5163"/>
    <w:rsid w:val="00DB5BF8"/>
    <w:rsid w:val="00DB6E8F"/>
    <w:rsid w:val="00DC191F"/>
    <w:rsid w:val="00DC22A4"/>
    <w:rsid w:val="00DC2AB0"/>
    <w:rsid w:val="00DC2C69"/>
    <w:rsid w:val="00DC2CAE"/>
    <w:rsid w:val="00DC4433"/>
    <w:rsid w:val="00DC5742"/>
    <w:rsid w:val="00DC6F94"/>
    <w:rsid w:val="00DC744C"/>
    <w:rsid w:val="00DC755D"/>
    <w:rsid w:val="00DD03E7"/>
    <w:rsid w:val="00DD055C"/>
    <w:rsid w:val="00DD0A8C"/>
    <w:rsid w:val="00DD0DBA"/>
    <w:rsid w:val="00DD1579"/>
    <w:rsid w:val="00DD3415"/>
    <w:rsid w:val="00DD460E"/>
    <w:rsid w:val="00DD4AFB"/>
    <w:rsid w:val="00DD5A4A"/>
    <w:rsid w:val="00DD5B13"/>
    <w:rsid w:val="00DD6341"/>
    <w:rsid w:val="00DE18A8"/>
    <w:rsid w:val="00DE1DE2"/>
    <w:rsid w:val="00DE1EC5"/>
    <w:rsid w:val="00DE24F6"/>
    <w:rsid w:val="00DE264D"/>
    <w:rsid w:val="00DE3638"/>
    <w:rsid w:val="00DE4A7A"/>
    <w:rsid w:val="00DE4BF6"/>
    <w:rsid w:val="00DE5B78"/>
    <w:rsid w:val="00DE7325"/>
    <w:rsid w:val="00DE75AF"/>
    <w:rsid w:val="00DE7C00"/>
    <w:rsid w:val="00DE7E8F"/>
    <w:rsid w:val="00DF167A"/>
    <w:rsid w:val="00DF1DE7"/>
    <w:rsid w:val="00DF25B5"/>
    <w:rsid w:val="00DF32B1"/>
    <w:rsid w:val="00DF4B9B"/>
    <w:rsid w:val="00DF4D4D"/>
    <w:rsid w:val="00DF5C64"/>
    <w:rsid w:val="00DF5C9B"/>
    <w:rsid w:val="00DF6A20"/>
    <w:rsid w:val="00DF7EDA"/>
    <w:rsid w:val="00E007CC"/>
    <w:rsid w:val="00E00D17"/>
    <w:rsid w:val="00E00D8D"/>
    <w:rsid w:val="00E019F6"/>
    <w:rsid w:val="00E029C6"/>
    <w:rsid w:val="00E05B1B"/>
    <w:rsid w:val="00E05BC9"/>
    <w:rsid w:val="00E06C0E"/>
    <w:rsid w:val="00E06E69"/>
    <w:rsid w:val="00E07CAB"/>
    <w:rsid w:val="00E07D3D"/>
    <w:rsid w:val="00E11AC2"/>
    <w:rsid w:val="00E127C9"/>
    <w:rsid w:val="00E1280B"/>
    <w:rsid w:val="00E12A7A"/>
    <w:rsid w:val="00E139ED"/>
    <w:rsid w:val="00E13C49"/>
    <w:rsid w:val="00E13D60"/>
    <w:rsid w:val="00E14505"/>
    <w:rsid w:val="00E148C3"/>
    <w:rsid w:val="00E1621C"/>
    <w:rsid w:val="00E169EF"/>
    <w:rsid w:val="00E17263"/>
    <w:rsid w:val="00E17705"/>
    <w:rsid w:val="00E20662"/>
    <w:rsid w:val="00E21BFF"/>
    <w:rsid w:val="00E2396C"/>
    <w:rsid w:val="00E24AC4"/>
    <w:rsid w:val="00E25215"/>
    <w:rsid w:val="00E255DC"/>
    <w:rsid w:val="00E25B5C"/>
    <w:rsid w:val="00E25F75"/>
    <w:rsid w:val="00E260E9"/>
    <w:rsid w:val="00E26199"/>
    <w:rsid w:val="00E27288"/>
    <w:rsid w:val="00E273F0"/>
    <w:rsid w:val="00E27882"/>
    <w:rsid w:val="00E30439"/>
    <w:rsid w:val="00E30780"/>
    <w:rsid w:val="00E31745"/>
    <w:rsid w:val="00E31F1D"/>
    <w:rsid w:val="00E32575"/>
    <w:rsid w:val="00E33C19"/>
    <w:rsid w:val="00E344BF"/>
    <w:rsid w:val="00E3482B"/>
    <w:rsid w:val="00E3488E"/>
    <w:rsid w:val="00E35AA0"/>
    <w:rsid w:val="00E35E87"/>
    <w:rsid w:val="00E3608C"/>
    <w:rsid w:val="00E36636"/>
    <w:rsid w:val="00E36C6E"/>
    <w:rsid w:val="00E371C8"/>
    <w:rsid w:val="00E378D5"/>
    <w:rsid w:val="00E37F78"/>
    <w:rsid w:val="00E411D6"/>
    <w:rsid w:val="00E4178E"/>
    <w:rsid w:val="00E41ECC"/>
    <w:rsid w:val="00E4209B"/>
    <w:rsid w:val="00E4229B"/>
    <w:rsid w:val="00E423AC"/>
    <w:rsid w:val="00E42A54"/>
    <w:rsid w:val="00E42CB4"/>
    <w:rsid w:val="00E437BE"/>
    <w:rsid w:val="00E43EC3"/>
    <w:rsid w:val="00E46562"/>
    <w:rsid w:val="00E46B71"/>
    <w:rsid w:val="00E46C6F"/>
    <w:rsid w:val="00E500DF"/>
    <w:rsid w:val="00E508CC"/>
    <w:rsid w:val="00E50DA6"/>
    <w:rsid w:val="00E50F0E"/>
    <w:rsid w:val="00E515DE"/>
    <w:rsid w:val="00E52236"/>
    <w:rsid w:val="00E5234F"/>
    <w:rsid w:val="00E52A87"/>
    <w:rsid w:val="00E5384E"/>
    <w:rsid w:val="00E54DD8"/>
    <w:rsid w:val="00E5528A"/>
    <w:rsid w:val="00E55625"/>
    <w:rsid w:val="00E56E52"/>
    <w:rsid w:val="00E57F46"/>
    <w:rsid w:val="00E60A6C"/>
    <w:rsid w:val="00E6135C"/>
    <w:rsid w:val="00E614CC"/>
    <w:rsid w:val="00E62769"/>
    <w:rsid w:val="00E627FA"/>
    <w:rsid w:val="00E63572"/>
    <w:rsid w:val="00E63BCC"/>
    <w:rsid w:val="00E64E40"/>
    <w:rsid w:val="00E658A3"/>
    <w:rsid w:val="00E66392"/>
    <w:rsid w:val="00E6705D"/>
    <w:rsid w:val="00E6728F"/>
    <w:rsid w:val="00E673AA"/>
    <w:rsid w:val="00E67B00"/>
    <w:rsid w:val="00E72610"/>
    <w:rsid w:val="00E726BA"/>
    <w:rsid w:val="00E73E8B"/>
    <w:rsid w:val="00E742B7"/>
    <w:rsid w:val="00E74452"/>
    <w:rsid w:val="00E7496F"/>
    <w:rsid w:val="00E74B37"/>
    <w:rsid w:val="00E7580D"/>
    <w:rsid w:val="00E76B92"/>
    <w:rsid w:val="00E7700E"/>
    <w:rsid w:val="00E77E42"/>
    <w:rsid w:val="00E80536"/>
    <w:rsid w:val="00E80DAE"/>
    <w:rsid w:val="00E81694"/>
    <w:rsid w:val="00E81757"/>
    <w:rsid w:val="00E820A7"/>
    <w:rsid w:val="00E82F54"/>
    <w:rsid w:val="00E831C7"/>
    <w:rsid w:val="00E84C00"/>
    <w:rsid w:val="00E853A0"/>
    <w:rsid w:val="00E86CBE"/>
    <w:rsid w:val="00E87974"/>
    <w:rsid w:val="00E90D4F"/>
    <w:rsid w:val="00E9104E"/>
    <w:rsid w:val="00E915B8"/>
    <w:rsid w:val="00E92290"/>
    <w:rsid w:val="00E92C3C"/>
    <w:rsid w:val="00E92D70"/>
    <w:rsid w:val="00E93B0C"/>
    <w:rsid w:val="00E94646"/>
    <w:rsid w:val="00E9475C"/>
    <w:rsid w:val="00E96229"/>
    <w:rsid w:val="00E968D9"/>
    <w:rsid w:val="00E96E03"/>
    <w:rsid w:val="00E975F2"/>
    <w:rsid w:val="00E97A2A"/>
    <w:rsid w:val="00EA08BD"/>
    <w:rsid w:val="00EA1978"/>
    <w:rsid w:val="00EA1B4C"/>
    <w:rsid w:val="00EA1BF0"/>
    <w:rsid w:val="00EA3B2D"/>
    <w:rsid w:val="00EA4824"/>
    <w:rsid w:val="00EA4B68"/>
    <w:rsid w:val="00EA4C06"/>
    <w:rsid w:val="00EA4DC1"/>
    <w:rsid w:val="00EA52F5"/>
    <w:rsid w:val="00EA5FF8"/>
    <w:rsid w:val="00EA6638"/>
    <w:rsid w:val="00EA729E"/>
    <w:rsid w:val="00EA7D44"/>
    <w:rsid w:val="00EB1808"/>
    <w:rsid w:val="00EB18CA"/>
    <w:rsid w:val="00EB36AC"/>
    <w:rsid w:val="00EB5A21"/>
    <w:rsid w:val="00EB5E8D"/>
    <w:rsid w:val="00EB6C0F"/>
    <w:rsid w:val="00EB7E59"/>
    <w:rsid w:val="00EC0EDE"/>
    <w:rsid w:val="00EC16B6"/>
    <w:rsid w:val="00EC1798"/>
    <w:rsid w:val="00EC1AE5"/>
    <w:rsid w:val="00EC2266"/>
    <w:rsid w:val="00EC2992"/>
    <w:rsid w:val="00EC2F60"/>
    <w:rsid w:val="00EC2FF5"/>
    <w:rsid w:val="00EC30FD"/>
    <w:rsid w:val="00EC3C18"/>
    <w:rsid w:val="00EC3E39"/>
    <w:rsid w:val="00EC3E85"/>
    <w:rsid w:val="00EC4379"/>
    <w:rsid w:val="00EC4556"/>
    <w:rsid w:val="00EC589E"/>
    <w:rsid w:val="00EC5BC5"/>
    <w:rsid w:val="00EC6A74"/>
    <w:rsid w:val="00EC7598"/>
    <w:rsid w:val="00ED0099"/>
    <w:rsid w:val="00ED3144"/>
    <w:rsid w:val="00ED363D"/>
    <w:rsid w:val="00ED379E"/>
    <w:rsid w:val="00ED3CD0"/>
    <w:rsid w:val="00ED478C"/>
    <w:rsid w:val="00ED565E"/>
    <w:rsid w:val="00ED66C8"/>
    <w:rsid w:val="00ED6768"/>
    <w:rsid w:val="00ED67D4"/>
    <w:rsid w:val="00ED6DE3"/>
    <w:rsid w:val="00ED7B77"/>
    <w:rsid w:val="00ED7E58"/>
    <w:rsid w:val="00EE0D3C"/>
    <w:rsid w:val="00EE140C"/>
    <w:rsid w:val="00EE1AA4"/>
    <w:rsid w:val="00EE1E01"/>
    <w:rsid w:val="00EE22BE"/>
    <w:rsid w:val="00EE27B3"/>
    <w:rsid w:val="00EE3779"/>
    <w:rsid w:val="00EE3820"/>
    <w:rsid w:val="00EE3B89"/>
    <w:rsid w:val="00EE3EEA"/>
    <w:rsid w:val="00EE6D1A"/>
    <w:rsid w:val="00EE7E21"/>
    <w:rsid w:val="00EF0A8F"/>
    <w:rsid w:val="00EF1460"/>
    <w:rsid w:val="00EF14C3"/>
    <w:rsid w:val="00EF1B21"/>
    <w:rsid w:val="00EF2F60"/>
    <w:rsid w:val="00EF4C2A"/>
    <w:rsid w:val="00EF5A00"/>
    <w:rsid w:val="00EF6359"/>
    <w:rsid w:val="00EF63DC"/>
    <w:rsid w:val="00EF6AC6"/>
    <w:rsid w:val="00EF6EA9"/>
    <w:rsid w:val="00EF703E"/>
    <w:rsid w:val="00F0083B"/>
    <w:rsid w:val="00F0193F"/>
    <w:rsid w:val="00F01D19"/>
    <w:rsid w:val="00F032E2"/>
    <w:rsid w:val="00F0331B"/>
    <w:rsid w:val="00F03732"/>
    <w:rsid w:val="00F0404B"/>
    <w:rsid w:val="00F04C21"/>
    <w:rsid w:val="00F0571E"/>
    <w:rsid w:val="00F06015"/>
    <w:rsid w:val="00F06928"/>
    <w:rsid w:val="00F06A58"/>
    <w:rsid w:val="00F06F19"/>
    <w:rsid w:val="00F071CD"/>
    <w:rsid w:val="00F07A4A"/>
    <w:rsid w:val="00F07B85"/>
    <w:rsid w:val="00F1070C"/>
    <w:rsid w:val="00F10727"/>
    <w:rsid w:val="00F10EEA"/>
    <w:rsid w:val="00F111EE"/>
    <w:rsid w:val="00F112D6"/>
    <w:rsid w:val="00F114CE"/>
    <w:rsid w:val="00F11B03"/>
    <w:rsid w:val="00F12344"/>
    <w:rsid w:val="00F128B6"/>
    <w:rsid w:val="00F13BE3"/>
    <w:rsid w:val="00F14073"/>
    <w:rsid w:val="00F15E87"/>
    <w:rsid w:val="00F166F0"/>
    <w:rsid w:val="00F16B44"/>
    <w:rsid w:val="00F1789F"/>
    <w:rsid w:val="00F2018C"/>
    <w:rsid w:val="00F20D7C"/>
    <w:rsid w:val="00F2133B"/>
    <w:rsid w:val="00F21627"/>
    <w:rsid w:val="00F21850"/>
    <w:rsid w:val="00F24306"/>
    <w:rsid w:val="00F25799"/>
    <w:rsid w:val="00F25C5A"/>
    <w:rsid w:val="00F25DB7"/>
    <w:rsid w:val="00F26E5C"/>
    <w:rsid w:val="00F26ECA"/>
    <w:rsid w:val="00F2740F"/>
    <w:rsid w:val="00F2759D"/>
    <w:rsid w:val="00F27E8A"/>
    <w:rsid w:val="00F27FF6"/>
    <w:rsid w:val="00F30993"/>
    <w:rsid w:val="00F31046"/>
    <w:rsid w:val="00F314F5"/>
    <w:rsid w:val="00F3210A"/>
    <w:rsid w:val="00F32457"/>
    <w:rsid w:val="00F34C38"/>
    <w:rsid w:val="00F36EA0"/>
    <w:rsid w:val="00F4013D"/>
    <w:rsid w:val="00F403FC"/>
    <w:rsid w:val="00F40EC5"/>
    <w:rsid w:val="00F41384"/>
    <w:rsid w:val="00F41D67"/>
    <w:rsid w:val="00F4205B"/>
    <w:rsid w:val="00F4257A"/>
    <w:rsid w:val="00F43545"/>
    <w:rsid w:val="00F446AA"/>
    <w:rsid w:val="00F44B33"/>
    <w:rsid w:val="00F44E65"/>
    <w:rsid w:val="00F45527"/>
    <w:rsid w:val="00F45BFE"/>
    <w:rsid w:val="00F4714A"/>
    <w:rsid w:val="00F4724C"/>
    <w:rsid w:val="00F473F3"/>
    <w:rsid w:val="00F5096B"/>
    <w:rsid w:val="00F52478"/>
    <w:rsid w:val="00F52E5B"/>
    <w:rsid w:val="00F536AE"/>
    <w:rsid w:val="00F53E0F"/>
    <w:rsid w:val="00F5491E"/>
    <w:rsid w:val="00F5516E"/>
    <w:rsid w:val="00F551DD"/>
    <w:rsid w:val="00F55A51"/>
    <w:rsid w:val="00F56D56"/>
    <w:rsid w:val="00F56E6E"/>
    <w:rsid w:val="00F575B2"/>
    <w:rsid w:val="00F57602"/>
    <w:rsid w:val="00F619F0"/>
    <w:rsid w:val="00F61F1E"/>
    <w:rsid w:val="00F6294B"/>
    <w:rsid w:val="00F63F92"/>
    <w:rsid w:val="00F6489A"/>
    <w:rsid w:val="00F6513D"/>
    <w:rsid w:val="00F652E1"/>
    <w:rsid w:val="00F65833"/>
    <w:rsid w:val="00F65DFC"/>
    <w:rsid w:val="00F66685"/>
    <w:rsid w:val="00F6727B"/>
    <w:rsid w:val="00F679DD"/>
    <w:rsid w:val="00F7011F"/>
    <w:rsid w:val="00F72092"/>
    <w:rsid w:val="00F72E80"/>
    <w:rsid w:val="00F7301E"/>
    <w:rsid w:val="00F731F1"/>
    <w:rsid w:val="00F74886"/>
    <w:rsid w:val="00F75943"/>
    <w:rsid w:val="00F75A48"/>
    <w:rsid w:val="00F7651A"/>
    <w:rsid w:val="00F77001"/>
    <w:rsid w:val="00F77650"/>
    <w:rsid w:val="00F77805"/>
    <w:rsid w:val="00F81933"/>
    <w:rsid w:val="00F81AEF"/>
    <w:rsid w:val="00F82381"/>
    <w:rsid w:val="00F8394E"/>
    <w:rsid w:val="00F83F18"/>
    <w:rsid w:val="00F84562"/>
    <w:rsid w:val="00F84574"/>
    <w:rsid w:val="00F84621"/>
    <w:rsid w:val="00F85309"/>
    <w:rsid w:val="00F85BD6"/>
    <w:rsid w:val="00F865FC"/>
    <w:rsid w:val="00F868FF"/>
    <w:rsid w:val="00F86C3B"/>
    <w:rsid w:val="00F8795F"/>
    <w:rsid w:val="00F87C25"/>
    <w:rsid w:val="00F90FDA"/>
    <w:rsid w:val="00F91006"/>
    <w:rsid w:val="00F931D1"/>
    <w:rsid w:val="00F93300"/>
    <w:rsid w:val="00F95486"/>
    <w:rsid w:val="00F9576E"/>
    <w:rsid w:val="00F95C7B"/>
    <w:rsid w:val="00F96538"/>
    <w:rsid w:val="00F96909"/>
    <w:rsid w:val="00FA047C"/>
    <w:rsid w:val="00FA0ED2"/>
    <w:rsid w:val="00FA14BC"/>
    <w:rsid w:val="00FA163B"/>
    <w:rsid w:val="00FA180D"/>
    <w:rsid w:val="00FA1CB2"/>
    <w:rsid w:val="00FA20AC"/>
    <w:rsid w:val="00FA23D7"/>
    <w:rsid w:val="00FA2B85"/>
    <w:rsid w:val="00FA3846"/>
    <w:rsid w:val="00FA3DDD"/>
    <w:rsid w:val="00FA55C3"/>
    <w:rsid w:val="00FA591E"/>
    <w:rsid w:val="00FA682D"/>
    <w:rsid w:val="00FA69B0"/>
    <w:rsid w:val="00FB0BB2"/>
    <w:rsid w:val="00FB0D57"/>
    <w:rsid w:val="00FB1006"/>
    <w:rsid w:val="00FB20A1"/>
    <w:rsid w:val="00FB4E87"/>
    <w:rsid w:val="00FB54F1"/>
    <w:rsid w:val="00FB5B1B"/>
    <w:rsid w:val="00FB5F56"/>
    <w:rsid w:val="00FB61FC"/>
    <w:rsid w:val="00FB6EC7"/>
    <w:rsid w:val="00FB70C3"/>
    <w:rsid w:val="00FB7AF8"/>
    <w:rsid w:val="00FC0820"/>
    <w:rsid w:val="00FC2C7F"/>
    <w:rsid w:val="00FC3A90"/>
    <w:rsid w:val="00FC45C9"/>
    <w:rsid w:val="00FC5028"/>
    <w:rsid w:val="00FC58C5"/>
    <w:rsid w:val="00FC73B7"/>
    <w:rsid w:val="00FC79B3"/>
    <w:rsid w:val="00FD04BF"/>
    <w:rsid w:val="00FD0F8D"/>
    <w:rsid w:val="00FD10D6"/>
    <w:rsid w:val="00FD1478"/>
    <w:rsid w:val="00FD1FCA"/>
    <w:rsid w:val="00FD322D"/>
    <w:rsid w:val="00FD449C"/>
    <w:rsid w:val="00FD5A08"/>
    <w:rsid w:val="00FD5EE9"/>
    <w:rsid w:val="00FD69F7"/>
    <w:rsid w:val="00FD6DB0"/>
    <w:rsid w:val="00FD71C0"/>
    <w:rsid w:val="00FD777B"/>
    <w:rsid w:val="00FD7E8B"/>
    <w:rsid w:val="00FE0550"/>
    <w:rsid w:val="00FE1BE3"/>
    <w:rsid w:val="00FE21F1"/>
    <w:rsid w:val="00FE2425"/>
    <w:rsid w:val="00FE3EF7"/>
    <w:rsid w:val="00FE45CC"/>
    <w:rsid w:val="00FE4DD3"/>
    <w:rsid w:val="00FE5A79"/>
    <w:rsid w:val="00FE6582"/>
    <w:rsid w:val="00FE68EF"/>
    <w:rsid w:val="00FE7BDA"/>
    <w:rsid w:val="00FF0077"/>
    <w:rsid w:val="00FF0328"/>
    <w:rsid w:val="00FF0EE0"/>
    <w:rsid w:val="00FF1047"/>
    <w:rsid w:val="00FF2C93"/>
    <w:rsid w:val="00FF2FC0"/>
    <w:rsid w:val="00FF3585"/>
    <w:rsid w:val="00FF4658"/>
    <w:rsid w:val="00FF4691"/>
    <w:rsid w:val="00FF4C37"/>
    <w:rsid w:val="00FF53A4"/>
    <w:rsid w:val="00FF7235"/>
    <w:rsid w:val="00FF7606"/>
    <w:rsid w:val="00FF7CE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E9BB0"/>
  <w15:chartTrackingRefBased/>
  <w15:docId w15:val="{D411C761-2704-4944-8BA4-A2FDC4577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8"/>
        <w:lang w:val="en-US"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EA0"/>
    <w:pPr>
      <w:spacing w:after="200" w:line="360" w:lineRule="auto"/>
      <w:jc w:val="both"/>
    </w:pPr>
    <w:rPr>
      <w:rFonts w:ascii="Times New Roman" w:eastAsia="Calibri" w:hAnsi="Times New Roman" w:cs="Times New Roman"/>
      <w:kern w:val="0"/>
      <w:sz w:val="24"/>
      <w:szCs w:val="22"/>
      <w:lang w:val="en-GB" w:eastAsia="en-US" w:bidi="ar-SA"/>
    </w:rPr>
  </w:style>
  <w:style w:type="paragraph" w:styleId="Heading1">
    <w:name w:val="heading 1"/>
    <w:basedOn w:val="Normal"/>
    <w:next w:val="Normal"/>
    <w:link w:val="Heading1Char"/>
    <w:uiPriority w:val="9"/>
    <w:qFormat/>
    <w:rsid w:val="007B16F8"/>
    <w:pPr>
      <w:keepNext/>
      <w:keepLines/>
      <w:outlineLvl w:val="0"/>
    </w:pPr>
    <w:rPr>
      <w:rFonts w:eastAsiaTheme="majorEastAsia" w:cstheme="majorBidi"/>
      <w:b/>
      <w:szCs w:val="32"/>
      <w:lang w:val="en-US" w:bidi="th-TH"/>
    </w:rPr>
  </w:style>
  <w:style w:type="paragraph" w:styleId="Heading2">
    <w:name w:val="heading 2"/>
    <w:basedOn w:val="Normal"/>
    <w:next w:val="Normal"/>
    <w:link w:val="Heading2Char"/>
    <w:uiPriority w:val="9"/>
    <w:unhideWhenUsed/>
    <w:qFormat/>
    <w:rsid w:val="007B16F8"/>
    <w:pPr>
      <w:keepNext/>
      <w:keepLines/>
      <w:spacing w:before="160" w:after="80"/>
      <w:outlineLvl w:val="1"/>
    </w:pPr>
    <w:rPr>
      <w:rFonts w:eastAsiaTheme="majorEastAsia" w:cstheme="majorBidi"/>
      <w:b/>
      <w:i/>
      <w:szCs w:val="32"/>
      <w:lang w:val="en-US" w:bidi="th-TH"/>
    </w:rPr>
  </w:style>
  <w:style w:type="paragraph" w:styleId="Heading3">
    <w:name w:val="heading 3"/>
    <w:basedOn w:val="Normal"/>
    <w:next w:val="Normal"/>
    <w:link w:val="Heading3Char"/>
    <w:uiPriority w:val="9"/>
    <w:unhideWhenUsed/>
    <w:qFormat/>
    <w:rsid w:val="00CF1441"/>
    <w:pPr>
      <w:keepNext/>
      <w:keepLines/>
      <w:spacing w:before="160" w:after="80"/>
      <w:outlineLvl w:val="2"/>
    </w:pPr>
    <w:rPr>
      <w:rFonts w:ascii="Arial" w:eastAsiaTheme="majorEastAsia" w:hAnsi="Arial" w:cstheme="majorBidi"/>
      <w:i/>
      <w:sz w:val="22"/>
      <w:szCs w:val="28"/>
      <w:u w:val="single"/>
      <w:lang w:bidi="th-TH"/>
    </w:rPr>
  </w:style>
  <w:style w:type="paragraph" w:styleId="Heading4">
    <w:name w:val="heading 4"/>
    <w:basedOn w:val="Normal"/>
    <w:next w:val="Normal"/>
    <w:link w:val="Heading4Char"/>
    <w:uiPriority w:val="9"/>
    <w:unhideWhenUsed/>
    <w:qFormat/>
    <w:rsid w:val="007B60F8"/>
    <w:pPr>
      <w:keepNext/>
      <w:keepLines/>
      <w:outlineLvl w:val="3"/>
    </w:pPr>
    <w:rPr>
      <w:rFonts w:eastAsiaTheme="majorEastAsia" w:cstheme="majorBidi"/>
      <w:i/>
      <w:iCs/>
      <w:szCs w:val="28"/>
    </w:rPr>
  </w:style>
  <w:style w:type="paragraph" w:styleId="Heading5">
    <w:name w:val="heading 5"/>
    <w:basedOn w:val="Normal"/>
    <w:next w:val="Normal"/>
    <w:link w:val="Heading5Char"/>
    <w:uiPriority w:val="9"/>
    <w:semiHidden/>
    <w:unhideWhenUsed/>
    <w:qFormat/>
    <w:rsid w:val="00731E5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31E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31E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31E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31E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6F8"/>
    <w:rPr>
      <w:rFonts w:ascii="Times New Roman" w:eastAsiaTheme="majorEastAsia" w:hAnsi="Times New Roman" w:cstheme="majorBidi"/>
      <w:b/>
      <w:color w:val="000000" w:themeColor="text1"/>
      <w:spacing w:val="-3"/>
      <w:kern w:val="0"/>
      <w:sz w:val="24"/>
      <w:szCs w:val="32"/>
      <w:lang w:eastAsia="en-GB"/>
    </w:rPr>
  </w:style>
  <w:style w:type="character" w:customStyle="1" w:styleId="Heading2Char">
    <w:name w:val="Heading 2 Char"/>
    <w:basedOn w:val="DefaultParagraphFont"/>
    <w:link w:val="Heading2"/>
    <w:uiPriority w:val="9"/>
    <w:rsid w:val="007B16F8"/>
    <w:rPr>
      <w:rFonts w:ascii="Times New Roman" w:eastAsiaTheme="majorEastAsia" w:hAnsi="Times New Roman" w:cstheme="majorBidi"/>
      <w:b/>
      <w:i/>
      <w:color w:val="000000" w:themeColor="text1"/>
      <w:spacing w:val="-3"/>
      <w:kern w:val="0"/>
      <w:sz w:val="24"/>
      <w:szCs w:val="32"/>
      <w:lang w:eastAsia="en-GB"/>
    </w:rPr>
  </w:style>
  <w:style w:type="character" w:customStyle="1" w:styleId="Heading3Char">
    <w:name w:val="Heading 3 Char"/>
    <w:basedOn w:val="DefaultParagraphFont"/>
    <w:link w:val="Heading3"/>
    <w:uiPriority w:val="9"/>
    <w:rsid w:val="00CF1441"/>
    <w:rPr>
      <w:rFonts w:ascii="Arial" w:eastAsiaTheme="majorEastAsia" w:hAnsi="Arial" w:cstheme="majorBidi"/>
      <w:i/>
      <w:color w:val="000000" w:themeColor="text1"/>
      <w:spacing w:val="-3"/>
      <w:kern w:val="0"/>
      <w:u w:val="single"/>
      <w:lang w:val="en-GB" w:eastAsia="en-GB"/>
    </w:rPr>
  </w:style>
  <w:style w:type="character" w:customStyle="1" w:styleId="Heading4Char">
    <w:name w:val="Heading 4 Char"/>
    <w:basedOn w:val="DefaultParagraphFont"/>
    <w:link w:val="Heading4"/>
    <w:uiPriority w:val="9"/>
    <w:rsid w:val="007B60F8"/>
    <w:rPr>
      <w:rFonts w:ascii="Times New Roman" w:eastAsiaTheme="majorEastAsia" w:hAnsi="Times New Roman" w:cstheme="majorBidi"/>
      <w:i/>
      <w:iCs/>
      <w:color w:val="000000" w:themeColor="text1"/>
      <w:sz w:val="24"/>
      <w:lang w:eastAsia="en-US"/>
    </w:rPr>
  </w:style>
  <w:style w:type="paragraph" w:styleId="NoSpacing">
    <w:name w:val="No Spacing"/>
    <w:autoRedefine/>
    <w:uiPriority w:val="1"/>
    <w:qFormat/>
    <w:rsid w:val="00E42A54"/>
    <w:pPr>
      <w:spacing w:after="0" w:line="360" w:lineRule="auto"/>
      <w:jc w:val="both"/>
    </w:pPr>
    <w:rPr>
      <w:rFonts w:ascii="Times New Roman" w:eastAsiaTheme="minorHAnsi" w:hAnsi="Times New Roman" w:cs="Mangal"/>
      <w:kern w:val="0"/>
      <w:sz w:val="24"/>
      <w:szCs w:val="20"/>
      <w:lang w:val="en-GB" w:eastAsia="en-US" w:bidi="hi-IN"/>
    </w:rPr>
  </w:style>
  <w:style w:type="paragraph" w:styleId="Caption">
    <w:name w:val="caption"/>
    <w:basedOn w:val="Normal"/>
    <w:next w:val="Normal"/>
    <w:uiPriority w:val="35"/>
    <w:unhideWhenUsed/>
    <w:qFormat/>
    <w:rsid w:val="00906B65"/>
    <w:rPr>
      <w:b/>
      <w:i/>
      <w:iCs/>
      <w:szCs w:val="18"/>
    </w:rPr>
  </w:style>
  <w:style w:type="paragraph" w:styleId="TableofFigures">
    <w:name w:val="table of figures"/>
    <w:basedOn w:val="Normal"/>
    <w:next w:val="Normal"/>
    <w:uiPriority w:val="99"/>
    <w:unhideWhenUsed/>
    <w:rsid w:val="003F2C57"/>
    <w:pPr>
      <w:spacing w:line="480" w:lineRule="auto"/>
      <w:jc w:val="left"/>
    </w:pPr>
  </w:style>
  <w:style w:type="character" w:customStyle="1" w:styleId="Heading5Char">
    <w:name w:val="Heading 5 Char"/>
    <w:basedOn w:val="DefaultParagraphFont"/>
    <w:link w:val="Heading5"/>
    <w:uiPriority w:val="9"/>
    <w:semiHidden/>
    <w:rsid w:val="00731E54"/>
    <w:rPr>
      <w:rFonts w:eastAsiaTheme="majorEastAsia" w:cstheme="majorBidi"/>
      <w:color w:val="2F5496" w:themeColor="accent1" w:themeShade="BF"/>
      <w:kern w:val="0"/>
      <w:sz w:val="24"/>
      <w:szCs w:val="22"/>
      <w:lang w:val="en-GB" w:eastAsia="en-US" w:bidi="ar-SA"/>
    </w:rPr>
  </w:style>
  <w:style w:type="character" w:customStyle="1" w:styleId="Heading6Char">
    <w:name w:val="Heading 6 Char"/>
    <w:basedOn w:val="DefaultParagraphFont"/>
    <w:link w:val="Heading6"/>
    <w:uiPriority w:val="9"/>
    <w:semiHidden/>
    <w:rsid w:val="00731E54"/>
    <w:rPr>
      <w:rFonts w:eastAsiaTheme="majorEastAsia" w:cstheme="majorBidi"/>
      <w:i/>
      <w:iCs/>
      <w:color w:val="595959" w:themeColor="text1" w:themeTint="A6"/>
      <w:kern w:val="0"/>
      <w:sz w:val="24"/>
      <w:szCs w:val="22"/>
      <w:lang w:val="en-GB" w:eastAsia="en-US" w:bidi="ar-SA"/>
    </w:rPr>
  </w:style>
  <w:style w:type="character" w:customStyle="1" w:styleId="Heading7Char">
    <w:name w:val="Heading 7 Char"/>
    <w:basedOn w:val="DefaultParagraphFont"/>
    <w:link w:val="Heading7"/>
    <w:uiPriority w:val="9"/>
    <w:semiHidden/>
    <w:rsid w:val="00731E54"/>
    <w:rPr>
      <w:rFonts w:eastAsiaTheme="majorEastAsia" w:cstheme="majorBidi"/>
      <w:color w:val="595959" w:themeColor="text1" w:themeTint="A6"/>
      <w:kern w:val="0"/>
      <w:sz w:val="24"/>
      <w:szCs w:val="22"/>
      <w:lang w:val="en-GB" w:eastAsia="en-US" w:bidi="ar-SA"/>
    </w:rPr>
  </w:style>
  <w:style w:type="character" w:customStyle="1" w:styleId="Heading8Char">
    <w:name w:val="Heading 8 Char"/>
    <w:basedOn w:val="DefaultParagraphFont"/>
    <w:link w:val="Heading8"/>
    <w:uiPriority w:val="9"/>
    <w:semiHidden/>
    <w:rsid w:val="00731E54"/>
    <w:rPr>
      <w:rFonts w:eastAsiaTheme="majorEastAsia" w:cstheme="majorBidi"/>
      <w:i/>
      <w:iCs/>
      <w:color w:val="272727" w:themeColor="text1" w:themeTint="D8"/>
      <w:kern w:val="0"/>
      <w:sz w:val="24"/>
      <w:szCs w:val="22"/>
      <w:lang w:val="en-GB" w:eastAsia="en-US" w:bidi="ar-SA"/>
    </w:rPr>
  </w:style>
  <w:style w:type="character" w:customStyle="1" w:styleId="Heading9Char">
    <w:name w:val="Heading 9 Char"/>
    <w:basedOn w:val="DefaultParagraphFont"/>
    <w:link w:val="Heading9"/>
    <w:uiPriority w:val="9"/>
    <w:semiHidden/>
    <w:rsid w:val="00731E54"/>
    <w:rPr>
      <w:rFonts w:eastAsiaTheme="majorEastAsia" w:cstheme="majorBidi"/>
      <w:color w:val="272727" w:themeColor="text1" w:themeTint="D8"/>
      <w:kern w:val="0"/>
      <w:sz w:val="24"/>
      <w:szCs w:val="22"/>
      <w:lang w:val="en-GB" w:eastAsia="en-US" w:bidi="ar-SA"/>
    </w:rPr>
  </w:style>
  <w:style w:type="paragraph" w:styleId="Title">
    <w:name w:val="Title"/>
    <w:basedOn w:val="Normal"/>
    <w:next w:val="Normal"/>
    <w:link w:val="TitleChar"/>
    <w:uiPriority w:val="10"/>
    <w:qFormat/>
    <w:rsid w:val="00731E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E54"/>
    <w:rPr>
      <w:rFonts w:asciiTheme="majorHAnsi" w:eastAsiaTheme="majorEastAsia" w:hAnsiTheme="majorHAnsi" w:cstheme="majorBidi"/>
      <w:spacing w:val="-10"/>
      <w:kern w:val="28"/>
      <w:sz w:val="56"/>
      <w:szCs w:val="56"/>
      <w:lang w:val="en-GB" w:eastAsia="en-US" w:bidi="ar-SA"/>
    </w:rPr>
  </w:style>
  <w:style w:type="paragraph" w:styleId="Subtitle">
    <w:name w:val="Subtitle"/>
    <w:basedOn w:val="Normal"/>
    <w:next w:val="Normal"/>
    <w:link w:val="SubtitleChar"/>
    <w:uiPriority w:val="11"/>
    <w:qFormat/>
    <w:rsid w:val="00731E5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E54"/>
    <w:rPr>
      <w:rFonts w:eastAsiaTheme="majorEastAsia" w:cstheme="majorBidi"/>
      <w:color w:val="595959" w:themeColor="text1" w:themeTint="A6"/>
      <w:spacing w:val="15"/>
      <w:kern w:val="0"/>
      <w:sz w:val="28"/>
      <w:lang w:val="en-GB" w:eastAsia="en-US" w:bidi="ar-SA"/>
    </w:rPr>
  </w:style>
  <w:style w:type="paragraph" w:styleId="Quote">
    <w:name w:val="Quote"/>
    <w:basedOn w:val="Normal"/>
    <w:next w:val="Normal"/>
    <w:link w:val="QuoteChar"/>
    <w:uiPriority w:val="29"/>
    <w:qFormat/>
    <w:rsid w:val="00731E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1E54"/>
    <w:rPr>
      <w:rFonts w:ascii="Times New Roman" w:eastAsia="Calibri" w:hAnsi="Times New Roman" w:cs="Times New Roman"/>
      <w:i/>
      <w:iCs/>
      <w:color w:val="404040" w:themeColor="text1" w:themeTint="BF"/>
      <w:kern w:val="0"/>
      <w:sz w:val="24"/>
      <w:szCs w:val="22"/>
      <w:lang w:val="en-GB" w:eastAsia="en-US" w:bidi="ar-SA"/>
    </w:rPr>
  </w:style>
  <w:style w:type="paragraph" w:styleId="ListParagraph">
    <w:name w:val="List Paragraph"/>
    <w:basedOn w:val="Normal"/>
    <w:uiPriority w:val="34"/>
    <w:qFormat/>
    <w:rsid w:val="00731E54"/>
    <w:pPr>
      <w:ind w:left="720"/>
      <w:contextualSpacing/>
    </w:pPr>
  </w:style>
  <w:style w:type="character" w:styleId="IntenseEmphasis">
    <w:name w:val="Intense Emphasis"/>
    <w:basedOn w:val="DefaultParagraphFont"/>
    <w:uiPriority w:val="21"/>
    <w:qFormat/>
    <w:rsid w:val="00731E54"/>
    <w:rPr>
      <w:i/>
      <w:iCs/>
      <w:color w:val="2F5496" w:themeColor="accent1" w:themeShade="BF"/>
    </w:rPr>
  </w:style>
  <w:style w:type="paragraph" w:styleId="IntenseQuote">
    <w:name w:val="Intense Quote"/>
    <w:basedOn w:val="Normal"/>
    <w:next w:val="Normal"/>
    <w:link w:val="IntenseQuoteChar"/>
    <w:uiPriority w:val="30"/>
    <w:qFormat/>
    <w:rsid w:val="00731E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1E54"/>
    <w:rPr>
      <w:rFonts w:ascii="Times New Roman" w:eastAsia="Calibri" w:hAnsi="Times New Roman" w:cs="Times New Roman"/>
      <w:i/>
      <w:iCs/>
      <w:color w:val="2F5496" w:themeColor="accent1" w:themeShade="BF"/>
      <w:kern w:val="0"/>
      <w:sz w:val="24"/>
      <w:szCs w:val="22"/>
      <w:lang w:val="en-GB" w:eastAsia="en-US" w:bidi="ar-SA"/>
    </w:rPr>
  </w:style>
  <w:style w:type="character" w:styleId="IntenseReference">
    <w:name w:val="Intense Reference"/>
    <w:basedOn w:val="DefaultParagraphFont"/>
    <w:uiPriority w:val="32"/>
    <w:qFormat/>
    <w:rsid w:val="00731E54"/>
    <w:rPr>
      <w:b/>
      <w:bCs/>
      <w:smallCaps/>
      <w:color w:val="2F5496" w:themeColor="accent1" w:themeShade="BF"/>
      <w:spacing w:val="5"/>
    </w:rPr>
  </w:style>
  <w:style w:type="paragraph" w:styleId="Header">
    <w:name w:val="header"/>
    <w:basedOn w:val="Normal"/>
    <w:link w:val="HeaderChar"/>
    <w:uiPriority w:val="99"/>
    <w:unhideWhenUsed/>
    <w:rsid w:val="00BD6F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6F89"/>
    <w:rPr>
      <w:rFonts w:ascii="Times New Roman" w:eastAsia="Calibri" w:hAnsi="Times New Roman" w:cs="Times New Roman"/>
      <w:kern w:val="0"/>
      <w:sz w:val="24"/>
      <w:szCs w:val="22"/>
      <w:lang w:val="en-GB" w:eastAsia="en-US" w:bidi="ar-SA"/>
    </w:rPr>
  </w:style>
  <w:style w:type="paragraph" w:styleId="Footer">
    <w:name w:val="footer"/>
    <w:basedOn w:val="Normal"/>
    <w:link w:val="FooterChar"/>
    <w:uiPriority w:val="99"/>
    <w:unhideWhenUsed/>
    <w:rsid w:val="00BD6F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6F89"/>
    <w:rPr>
      <w:rFonts w:ascii="Times New Roman" w:eastAsia="Calibri" w:hAnsi="Times New Roman" w:cs="Times New Roman"/>
      <w:kern w:val="0"/>
      <w:sz w:val="24"/>
      <w:szCs w:val="22"/>
      <w:lang w:val="en-GB" w:eastAsia="en-US" w:bidi="ar-SA"/>
    </w:rPr>
  </w:style>
  <w:style w:type="character" w:styleId="Hyperlink">
    <w:name w:val="Hyperlink"/>
    <w:basedOn w:val="DefaultParagraphFont"/>
    <w:uiPriority w:val="99"/>
    <w:unhideWhenUsed/>
    <w:rsid w:val="003168F1"/>
    <w:rPr>
      <w:color w:val="0563C1" w:themeColor="hyperlink"/>
      <w:u w:val="single"/>
    </w:rPr>
  </w:style>
  <w:style w:type="character" w:styleId="UnresolvedMention">
    <w:name w:val="Unresolved Mention"/>
    <w:basedOn w:val="DefaultParagraphFont"/>
    <w:uiPriority w:val="99"/>
    <w:semiHidden/>
    <w:unhideWhenUsed/>
    <w:rsid w:val="003168F1"/>
    <w:rPr>
      <w:color w:val="605E5C"/>
      <w:shd w:val="clear" w:color="auto" w:fill="E1DFDD"/>
    </w:rPr>
  </w:style>
  <w:style w:type="paragraph" w:styleId="NormalWeb">
    <w:name w:val="Normal (Web)"/>
    <w:basedOn w:val="Normal"/>
    <w:uiPriority w:val="99"/>
    <w:semiHidden/>
    <w:unhideWhenUsed/>
    <w:rsid w:val="006006CB"/>
    <w:pPr>
      <w:spacing w:before="100" w:beforeAutospacing="1" w:after="100" w:afterAutospacing="1" w:line="240" w:lineRule="auto"/>
      <w:jc w:val="left"/>
    </w:pPr>
    <w:rPr>
      <w:rFonts w:eastAsia="Times New Roman"/>
      <w:szCs w:val="24"/>
      <w:lang w:val="en-US" w:eastAsia="zh-CN"/>
      <w14:ligatures w14:val="none"/>
    </w:rPr>
  </w:style>
  <w:style w:type="character" w:styleId="Strong">
    <w:name w:val="Strong"/>
    <w:basedOn w:val="DefaultParagraphFont"/>
    <w:uiPriority w:val="22"/>
    <w:qFormat/>
    <w:rsid w:val="006006CB"/>
    <w:rPr>
      <w:b/>
      <w:bCs/>
    </w:rPr>
  </w:style>
  <w:style w:type="paragraph" w:styleId="TOCHeading">
    <w:name w:val="TOC Heading"/>
    <w:basedOn w:val="Heading1"/>
    <w:next w:val="Normal"/>
    <w:uiPriority w:val="39"/>
    <w:unhideWhenUsed/>
    <w:qFormat/>
    <w:rsid w:val="006006CB"/>
    <w:pPr>
      <w:spacing w:before="240" w:after="0" w:line="259" w:lineRule="auto"/>
      <w:jc w:val="left"/>
      <w:outlineLvl w:val="9"/>
    </w:pPr>
    <w:rPr>
      <w:rFonts w:asciiTheme="majorHAnsi" w:hAnsiTheme="majorHAnsi"/>
      <w:b w:val="0"/>
      <w:color w:val="2F5496" w:themeColor="accent1" w:themeShade="BF"/>
      <w:sz w:val="32"/>
      <w:lang w:bidi="ar-SA"/>
      <w14:ligatures w14:val="none"/>
    </w:rPr>
  </w:style>
  <w:style w:type="paragraph" w:styleId="TOC1">
    <w:name w:val="toc 1"/>
    <w:basedOn w:val="Normal"/>
    <w:next w:val="Normal"/>
    <w:autoRedefine/>
    <w:uiPriority w:val="39"/>
    <w:unhideWhenUsed/>
    <w:rsid w:val="006006CB"/>
    <w:pPr>
      <w:spacing w:after="100"/>
    </w:pPr>
  </w:style>
  <w:style w:type="paragraph" w:styleId="TOC2">
    <w:name w:val="toc 2"/>
    <w:basedOn w:val="Normal"/>
    <w:next w:val="Normal"/>
    <w:autoRedefine/>
    <w:uiPriority w:val="39"/>
    <w:unhideWhenUsed/>
    <w:rsid w:val="006006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about/" TargetMode="External"/><Relationship Id="rId5" Type="http://schemas.openxmlformats.org/officeDocument/2006/relationships/webSettings" Target="webSettings.xml"/><Relationship Id="rId10" Type="http://schemas.openxmlformats.org/officeDocument/2006/relationships/hyperlink" Target="https://www.theresident.co.uk/news/national/uk-today/25904154.tesco-shoppers-complain-self-service-checkouts-lou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4D28C-C887-447D-8C26-993E8D095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3116</Words>
  <Characters>17762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Gurpreet Kaur (2309090)</cp:lastModifiedBy>
  <cp:revision>5</cp:revision>
  <dcterms:created xsi:type="dcterms:W3CDTF">2026-03-22T21:00:00Z</dcterms:created>
  <dcterms:modified xsi:type="dcterms:W3CDTF">2026-03-22T21:13:00Z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97967c9a-ea5c-4693-adac-0b108df0d282</vt:lpwstr>
  </property>
</Properties>
</file>