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51C2E" w14:textId="77777777" w:rsidR="00B61DCC" w:rsidRPr="00A85BFE" w:rsidRDefault="00B61DCC" w:rsidP="00B61DCC">
      <w:pPr>
        <w:pStyle w:val="Header"/>
        <w:jc w:val="center"/>
        <w:rPr>
          <w:rFonts w:ascii="Arial" w:hAnsi="Arial" w:cs="Arial"/>
          <w:b/>
          <w:bCs/>
          <w:sz w:val="28"/>
          <w:szCs w:val="28"/>
        </w:rPr>
      </w:pPr>
      <w:r w:rsidRPr="00A406E5">
        <w:rPr>
          <w:rFonts w:ascii="Arial" w:hAnsi="Arial" w:cs="Arial"/>
          <w:noProof/>
        </w:rPr>
        <w:drawing>
          <wp:anchor distT="0" distB="0" distL="114300" distR="114300" simplePos="0" relativeHeight="251671552" behindDoc="0" locked="0" layoutInCell="1" allowOverlap="1" wp14:anchorId="695FD64A" wp14:editId="1CACB7A4">
            <wp:simplePos x="457200" y="457200"/>
            <wp:positionH relativeFrom="column">
              <wp:align>left</wp:align>
            </wp:positionH>
            <wp:positionV relativeFrom="paragraph">
              <wp:align>top</wp:align>
            </wp:positionV>
            <wp:extent cx="1809750" cy="723900"/>
            <wp:effectExtent l="0" t="0" r="0" b="0"/>
            <wp:wrapSquare wrapText="bothSides"/>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p w14:paraId="4796B99F" w14:textId="77777777" w:rsidR="00B61DCC" w:rsidRPr="00A406E5" w:rsidRDefault="00B61DCC" w:rsidP="00B61DC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61DCC" w:rsidRPr="00A406E5" w14:paraId="6D13CAFA" w14:textId="77777777" w:rsidTr="00DB7D09">
        <w:tc>
          <w:tcPr>
            <w:tcW w:w="9922" w:type="dxa"/>
            <w:shd w:val="clear" w:color="auto" w:fill="C0C0C0"/>
          </w:tcPr>
          <w:p w14:paraId="7C5BE958" w14:textId="77777777" w:rsidR="00B61DCC" w:rsidRPr="00A406E5" w:rsidRDefault="00B61DCC" w:rsidP="00DB7D09">
            <w:pPr>
              <w:pStyle w:val="Heading4"/>
              <w:rPr>
                <w:rFonts w:ascii="Arial" w:hAnsi="Arial" w:cs="Arial"/>
                <w:b/>
                <w:bCs/>
              </w:rPr>
            </w:pPr>
            <w:r w:rsidRPr="6D4D0207">
              <w:rPr>
                <w:rFonts w:ascii="Arial" w:hAnsi="Arial" w:cs="Arial"/>
                <w:b/>
                <w:bCs/>
              </w:rPr>
              <w:t xml:space="preserve">LEVEL 6 ASSESSMENT SPECIFICATION </w:t>
            </w:r>
          </w:p>
        </w:tc>
      </w:tr>
    </w:tbl>
    <w:p w14:paraId="2B5EDC52" w14:textId="77777777" w:rsidR="00B61DCC" w:rsidRPr="00A406E5" w:rsidRDefault="00B61DCC" w:rsidP="00B61DC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61DCC" w:rsidRPr="00A406E5" w14:paraId="086072BF" w14:textId="77777777" w:rsidTr="00DB7D09">
        <w:tc>
          <w:tcPr>
            <w:tcW w:w="2093" w:type="dxa"/>
            <w:shd w:val="clear" w:color="auto" w:fill="auto"/>
          </w:tcPr>
          <w:p w14:paraId="7137073C"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Student name:</w:t>
            </w:r>
          </w:p>
        </w:tc>
        <w:tc>
          <w:tcPr>
            <w:tcW w:w="3293" w:type="dxa"/>
          </w:tcPr>
          <w:p w14:paraId="671D73A4" w14:textId="6B7581B4" w:rsidR="00B61DCC" w:rsidRPr="00A406E5" w:rsidRDefault="009B7593" w:rsidP="00DB7D09">
            <w:pPr>
              <w:spacing w:before="120" w:after="120"/>
              <w:jc w:val="both"/>
              <w:rPr>
                <w:rFonts w:ascii="Arial" w:hAnsi="Arial" w:cs="Arial"/>
                <w:b/>
              </w:rPr>
            </w:pPr>
            <w:r>
              <w:rPr>
                <w:rFonts w:ascii="Arial" w:hAnsi="Arial" w:cs="Arial"/>
                <w:b/>
              </w:rPr>
              <w:t>Jemma Warren</w:t>
            </w:r>
          </w:p>
        </w:tc>
        <w:tc>
          <w:tcPr>
            <w:tcW w:w="2268" w:type="dxa"/>
            <w:shd w:val="clear" w:color="auto" w:fill="D9D9D9" w:themeFill="background1" w:themeFillShade="D9"/>
          </w:tcPr>
          <w:p w14:paraId="6FEA5BAD"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Student ID number:</w:t>
            </w:r>
          </w:p>
        </w:tc>
        <w:tc>
          <w:tcPr>
            <w:tcW w:w="2268" w:type="dxa"/>
          </w:tcPr>
          <w:p w14:paraId="0CCBFAC8" w14:textId="642438CB" w:rsidR="00B61DCC" w:rsidRPr="00A406E5" w:rsidRDefault="009B7593" w:rsidP="00DB7D09">
            <w:pPr>
              <w:spacing w:before="120" w:after="120"/>
              <w:jc w:val="both"/>
              <w:rPr>
                <w:rFonts w:ascii="Arial" w:hAnsi="Arial" w:cs="Arial"/>
                <w:b/>
              </w:rPr>
            </w:pPr>
            <w:r>
              <w:rPr>
                <w:rFonts w:ascii="Arial" w:hAnsi="Arial" w:cs="Arial"/>
                <w:b/>
              </w:rPr>
              <w:t>1800355</w:t>
            </w:r>
          </w:p>
        </w:tc>
      </w:tr>
      <w:tr w:rsidR="00B61DCC" w:rsidRPr="00A406E5" w14:paraId="7B50A384" w14:textId="77777777" w:rsidTr="00DB7D09">
        <w:tc>
          <w:tcPr>
            <w:tcW w:w="2093" w:type="dxa"/>
            <w:shd w:val="clear" w:color="auto" w:fill="auto"/>
          </w:tcPr>
          <w:p w14:paraId="771EC3AE"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7245D030" w14:textId="77777777" w:rsidR="00B61DCC" w:rsidRPr="00A406E5" w:rsidRDefault="00B61DCC" w:rsidP="00DB7D09">
            <w:pPr>
              <w:spacing w:before="120" w:after="120"/>
              <w:jc w:val="both"/>
              <w:rPr>
                <w:rFonts w:ascii="Arial" w:hAnsi="Arial" w:cs="Arial"/>
                <w:b/>
              </w:rPr>
            </w:pPr>
            <w:r>
              <w:rPr>
                <w:rFonts w:ascii="Arial" w:hAnsi="Arial" w:cs="Arial"/>
                <w:b/>
              </w:rPr>
              <w:t>Primary</w:t>
            </w:r>
          </w:p>
        </w:tc>
      </w:tr>
      <w:tr w:rsidR="00B61DCC" w:rsidRPr="00A406E5" w14:paraId="60A87C0D" w14:textId="77777777" w:rsidTr="00DB7D09">
        <w:tc>
          <w:tcPr>
            <w:tcW w:w="2093" w:type="dxa"/>
            <w:shd w:val="clear" w:color="auto" w:fill="auto"/>
          </w:tcPr>
          <w:p w14:paraId="5F9DF650"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49FF428A" w14:textId="77777777" w:rsidR="00B61DCC" w:rsidRPr="00A406E5" w:rsidRDefault="00B61DCC" w:rsidP="00DB7D09">
            <w:pPr>
              <w:spacing w:before="120" w:after="120"/>
              <w:jc w:val="both"/>
              <w:rPr>
                <w:rFonts w:ascii="Arial" w:hAnsi="Arial" w:cs="Arial"/>
                <w:b/>
              </w:rPr>
            </w:pPr>
            <w:r>
              <w:rPr>
                <w:rFonts w:ascii="Arial" w:hAnsi="Arial" w:cs="Arial"/>
                <w:b/>
              </w:rPr>
              <w:t>Principles of Pedagogy</w:t>
            </w:r>
          </w:p>
        </w:tc>
      </w:tr>
      <w:tr w:rsidR="00B61DCC" w:rsidRPr="00A406E5" w14:paraId="51815EC9" w14:textId="77777777" w:rsidTr="00DB7D09">
        <w:tc>
          <w:tcPr>
            <w:tcW w:w="2093" w:type="dxa"/>
            <w:shd w:val="clear" w:color="auto" w:fill="auto"/>
          </w:tcPr>
          <w:p w14:paraId="3AABE959"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Module code:</w:t>
            </w:r>
          </w:p>
        </w:tc>
        <w:tc>
          <w:tcPr>
            <w:tcW w:w="3293" w:type="dxa"/>
          </w:tcPr>
          <w:p w14:paraId="7023C103" w14:textId="77777777" w:rsidR="00B61DCC" w:rsidRPr="00A406E5" w:rsidRDefault="00B61DCC" w:rsidP="00DB7D09">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14:paraId="26B08D72" w14:textId="77777777" w:rsidR="00B61DCC" w:rsidRPr="004D5E9B" w:rsidRDefault="00B61DCC" w:rsidP="00DB7D0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5E2F23E8" w14:textId="77777777" w:rsidR="00B61DCC" w:rsidRPr="00A406E5" w:rsidRDefault="00B61DCC" w:rsidP="00DB7D09">
            <w:pPr>
              <w:spacing w:before="120" w:after="120"/>
              <w:jc w:val="both"/>
              <w:rPr>
                <w:rFonts w:ascii="Arial" w:hAnsi="Arial" w:cs="Arial"/>
                <w:b/>
              </w:rPr>
            </w:pPr>
            <w:r>
              <w:rPr>
                <w:rFonts w:ascii="Arial" w:hAnsi="Arial" w:cs="Arial"/>
                <w:b/>
              </w:rPr>
              <w:t>100%</w:t>
            </w:r>
          </w:p>
        </w:tc>
      </w:tr>
      <w:tr w:rsidR="00B61DCC" w:rsidRPr="00A406E5" w14:paraId="5EC3F149" w14:textId="77777777" w:rsidTr="00DB7D09">
        <w:tc>
          <w:tcPr>
            <w:tcW w:w="2093" w:type="dxa"/>
            <w:shd w:val="clear" w:color="auto" w:fill="auto"/>
          </w:tcPr>
          <w:p w14:paraId="6B1E2740"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Lecturer:</w:t>
            </w:r>
          </w:p>
        </w:tc>
        <w:tc>
          <w:tcPr>
            <w:tcW w:w="3293" w:type="dxa"/>
          </w:tcPr>
          <w:p w14:paraId="7ED4A11B" w14:textId="77777777" w:rsidR="00B61DCC" w:rsidRPr="00A406E5" w:rsidRDefault="00B61DCC" w:rsidP="00DB7D09">
            <w:pPr>
              <w:spacing w:before="120" w:after="120"/>
              <w:jc w:val="both"/>
              <w:rPr>
                <w:rFonts w:ascii="Arial" w:hAnsi="Arial" w:cs="Arial"/>
                <w:b/>
              </w:rPr>
            </w:pPr>
            <w:r>
              <w:rPr>
                <w:rFonts w:ascii="Arial" w:hAnsi="Arial" w:cs="Arial"/>
                <w:b/>
              </w:rPr>
              <w:t>Siân Brooks</w:t>
            </w:r>
          </w:p>
        </w:tc>
        <w:tc>
          <w:tcPr>
            <w:tcW w:w="2268" w:type="dxa"/>
            <w:shd w:val="clear" w:color="auto" w:fill="D9D9D9" w:themeFill="background1" w:themeFillShade="D9"/>
          </w:tcPr>
          <w:p w14:paraId="3E358783"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Internal Verifier:</w:t>
            </w:r>
          </w:p>
        </w:tc>
        <w:tc>
          <w:tcPr>
            <w:tcW w:w="2268" w:type="dxa"/>
          </w:tcPr>
          <w:p w14:paraId="269C8C6D" w14:textId="77777777" w:rsidR="00B61DCC" w:rsidRPr="00A406E5" w:rsidRDefault="00B61DCC" w:rsidP="00DB7D09">
            <w:pPr>
              <w:spacing w:before="120" w:after="120"/>
              <w:jc w:val="both"/>
              <w:rPr>
                <w:rFonts w:ascii="Arial" w:hAnsi="Arial" w:cs="Arial"/>
                <w:b/>
              </w:rPr>
            </w:pPr>
            <w:r>
              <w:rPr>
                <w:rFonts w:ascii="Arial" w:hAnsi="Arial" w:cs="Arial"/>
                <w:b/>
              </w:rPr>
              <w:t>Siân Brooks</w:t>
            </w:r>
          </w:p>
        </w:tc>
      </w:tr>
      <w:tr w:rsidR="00B61DCC" w:rsidRPr="00A406E5" w14:paraId="13F79559" w14:textId="77777777" w:rsidTr="00DB7D09">
        <w:tc>
          <w:tcPr>
            <w:tcW w:w="2093" w:type="dxa"/>
            <w:shd w:val="clear" w:color="auto" w:fill="auto"/>
          </w:tcPr>
          <w:p w14:paraId="1E0C667F"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Assignment Title:</w:t>
            </w:r>
          </w:p>
        </w:tc>
        <w:tc>
          <w:tcPr>
            <w:tcW w:w="3293" w:type="dxa"/>
          </w:tcPr>
          <w:p w14:paraId="5CC4DBF8" w14:textId="77777777" w:rsidR="00B61DCC" w:rsidRPr="00A406E5" w:rsidRDefault="00B61DCC" w:rsidP="00DB7D09">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07379E07"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7BB6195A" w14:textId="77777777" w:rsidR="00B61DCC" w:rsidRPr="00A406E5" w:rsidRDefault="00B61DCC" w:rsidP="00DB7D09">
            <w:pPr>
              <w:spacing w:before="120" w:after="120"/>
              <w:jc w:val="both"/>
              <w:rPr>
                <w:rFonts w:ascii="Arial" w:hAnsi="Arial" w:cs="Arial"/>
                <w:b/>
              </w:rPr>
            </w:pPr>
            <w:r>
              <w:rPr>
                <w:rFonts w:ascii="Arial" w:hAnsi="Arial" w:cs="Arial"/>
                <w:b/>
              </w:rPr>
              <w:t>5,000 or equivalent.</w:t>
            </w:r>
          </w:p>
        </w:tc>
      </w:tr>
      <w:tr w:rsidR="00B61DCC" w:rsidRPr="00A406E5" w14:paraId="2E705BC3" w14:textId="77777777" w:rsidTr="00DB7D09">
        <w:tc>
          <w:tcPr>
            <w:tcW w:w="2093" w:type="dxa"/>
            <w:shd w:val="clear" w:color="auto" w:fill="auto"/>
          </w:tcPr>
          <w:p w14:paraId="1C29305B"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7330CF4C" w14:textId="77777777" w:rsidR="00B61DCC" w:rsidRPr="00A406E5" w:rsidRDefault="00B61DCC" w:rsidP="00DB7D09">
            <w:pPr>
              <w:spacing w:before="120" w:after="120"/>
              <w:jc w:val="both"/>
              <w:rPr>
                <w:rFonts w:ascii="Arial" w:hAnsi="Arial" w:cs="Arial"/>
                <w:b/>
              </w:rPr>
            </w:pPr>
            <w:r>
              <w:rPr>
                <w:rFonts w:ascii="Arial" w:hAnsi="Arial" w:cs="Arial"/>
                <w:b/>
              </w:rPr>
              <w:t>17/10/</w:t>
            </w:r>
            <w:r w:rsidRPr="002E793B">
              <w:rPr>
                <w:rFonts w:ascii="Arial" w:hAnsi="Arial" w:cs="Arial"/>
                <w:b/>
              </w:rPr>
              <w:t>18 (23.59)</w:t>
            </w:r>
          </w:p>
          <w:p w14:paraId="328D9850" w14:textId="77777777" w:rsidR="00B61DCC" w:rsidRPr="00A406E5" w:rsidRDefault="00B61DCC" w:rsidP="00DB7D09">
            <w:pPr>
              <w:spacing w:before="120" w:after="120"/>
              <w:jc w:val="both"/>
              <w:rPr>
                <w:rFonts w:ascii="Arial" w:hAnsi="Arial" w:cs="Arial"/>
                <w:b/>
              </w:rPr>
            </w:pPr>
          </w:p>
        </w:tc>
        <w:tc>
          <w:tcPr>
            <w:tcW w:w="2268" w:type="dxa"/>
            <w:shd w:val="clear" w:color="auto" w:fill="auto"/>
          </w:tcPr>
          <w:p w14:paraId="7D18F8B8"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420AABDF" w14:textId="77777777" w:rsidR="00B61DCC" w:rsidRPr="00A406E5" w:rsidRDefault="00B61DCC" w:rsidP="00DB7D09">
            <w:pPr>
              <w:spacing w:before="120" w:after="120"/>
              <w:jc w:val="both"/>
              <w:rPr>
                <w:rFonts w:ascii="Arial" w:hAnsi="Arial" w:cs="Arial"/>
                <w:b/>
              </w:rPr>
            </w:pPr>
            <w:r>
              <w:rPr>
                <w:rFonts w:ascii="Arial" w:hAnsi="Arial" w:cs="Arial"/>
                <w:b/>
              </w:rPr>
              <w:t>14/11/18</w:t>
            </w:r>
          </w:p>
        </w:tc>
      </w:tr>
      <w:tr w:rsidR="00B61DCC" w:rsidRPr="00A406E5" w14:paraId="11C45AEF" w14:textId="77777777" w:rsidTr="00DB7D09">
        <w:tc>
          <w:tcPr>
            <w:tcW w:w="2093" w:type="dxa"/>
            <w:shd w:val="clear" w:color="auto" w:fill="auto"/>
          </w:tcPr>
          <w:p w14:paraId="277D01D6"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01BC38DA" w14:textId="77777777" w:rsidR="00B61DCC" w:rsidRPr="00A406E5" w:rsidRDefault="00B61DCC" w:rsidP="00DB7D09">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DDA8F6"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 xml:space="preserve">Alternative submission method (if applicable): </w:t>
            </w:r>
          </w:p>
          <w:p w14:paraId="4EA7ADD3" w14:textId="77777777" w:rsidR="00B61DCC" w:rsidRPr="00A406E5" w:rsidRDefault="00B61DCC" w:rsidP="00DB7D09">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 xml:space="preserve">Penalties for late submission: Up to one week late, maximum mark of 40%.  </w:t>
            </w:r>
            <w:r w:rsidRPr="6D4D0207">
              <w:rPr>
                <w:rFonts w:ascii="Arial" w:hAnsi="Arial" w:cs="Arial"/>
              </w:rPr>
              <w:lastRenderedPageBreak/>
              <w:t>Over one week late, 0%.  Only the Extenuating Circumstances Panel may approve a change to submission dates.</w:t>
            </w:r>
          </w:p>
        </w:tc>
      </w:tr>
      <w:tr w:rsidR="00B61DCC" w:rsidRPr="00A406E5" w14:paraId="4116BC9C" w14:textId="77777777" w:rsidTr="00DB7D09">
        <w:tc>
          <w:tcPr>
            <w:tcW w:w="2093" w:type="dxa"/>
            <w:shd w:val="clear" w:color="auto" w:fill="auto"/>
          </w:tcPr>
          <w:p w14:paraId="34E15027" w14:textId="77777777" w:rsidR="00B61DCC" w:rsidRPr="00A406E5" w:rsidRDefault="00B61DCC" w:rsidP="00DB7D09">
            <w:pPr>
              <w:spacing w:before="120" w:after="120"/>
              <w:rPr>
                <w:rFonts w:ascii="Arial" w:hAnsi="Arial" w:cs="Arial"/>
                <w:b/>
                <w:bCs/>
              </w:rPr>
            </w:pPr>
            <w:r w:rsidRPr="6D4D0207">
              <w:rPr>
                <w:rFonts w:ascii="Arial" w:hAnsi="Arial" w:cs="Arial"/>
                <w:b/>
                <w:bCs/>
              </w:rPr>
              <w:lastRenderedPageBreak/>
              <w:t>Academic honesty / referencing:</w:t>
            </w:r>
          </w:p>
        </w:tc>
        <w:tc>
          <w:tcPr>
            <w:tcW w:w="7829" w:type="dxa"/>
            <w:gridSpan w:val="3"/>
            <w:shd w:val="clear" w:color="auto" w:fill="auto"/>
          </w:tcPr>
          <w:p w14:paraId="42CCAD07" w14:textId="77777777" w:rsidR="00B61DCC" w:rsidRPr="00A406E5" w:rsidRDefault="00B61DCC" w:rsidP="00DB7D09">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4E8910" w14:textId="77777777" w:rsidR="00B61DCC" w:rsidRPr="00A406E5" w:rsidRDefault="00B61DCC" w:rsidP="00B61DCC">
      <w:pPr>
        <w:rPr>
          <w:rFonts w:ascii="Arial" w:hAnsi="Arial" w:cs="Arial"/>
          <w:sz w:val="32"/>
        </w:rPr>
      </w:pPr>
    </w:p>
    <w:p w14:paraId="7FECDCDC" w14:textId="77777777" w:rsidR="00B61DCC" w:rsidRPr="00A406E5" w:rsidRDefault="00B61DCC" w:rsidP="00B61DCC">
      <w:pPr>
        <w:rPr>
          <w:rFonts w:ascii="Arial" w:hAnsi="Arial" w:cs="Arial"/>
          <w:sz w:val="32"/>
        </w:rPr>
      </w:pPr>
    </w:p>
    <w:p w14:paraId="3CE1F103" w14:textId="77777777" w:rsidR="00B61DCC" w:rsidRDefault="00B61DCC" w:rsidP="00B61DCC">
      <w:pPr>
        <w:rPr>
          <w:rFonts w:ascii="Arial" w:hAnsi="Arial" w:cs="Arial"/>
          <w:sz w:val="32"/>
        </w:rPr>
      </w:pPr>
    </w:p>
    <w:p w14:paraId="42E7DB21" w14:textId="77777777" w:rsidR="00B61DCC" w:rsidRPr="00A406E5" w:rsidRDefault="00B61DCC" w:rsidP="00B61DC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61DCC" w:rsidRPr="00A406E5" w14:paraId="42E5707E" w14:textId="77777777" w:rsidTr="00DB7D09">
        <w:tc>
          <w:tcPr>
            <w:tcW w:w="9747" w:type="dxa"/>
            <w:shd w:val="clear" w:color="auto" w:fill="auto"/>
          </w:tcPr>
          <w:p w14:paraId="53CE4F10" w14:textId="77777777" w:rsidR="00B61DCC" w:rsidRPr="00A406E5" w:rsidRDefault="00B61DCC" w:rsidP="00DB7D09">
            <w:pPr>
              <w:rPr>
                <w:rFonts w:ascii="Arial" w:hAnsi="Arial" w:cs="Arial"/>
                <w:b/>
                <w:bCs/>
              </w:rPr>
            </w:pPr>
            <w:r w:rsidRPr="6D4D0207">
              <w:rPr>
                <w:rFonts w:ascii="Arial" w:hAnsi="Arial" w:cs="Arial"/>
                <w:b/>
                <w:bCs/>
              </w:rPr>
              <w:t xml:space="preserve">Module Learning Outcomes </w:t>
            </w:r>
          </w:p>
          <w:p w14:paraId="2CBBFCFE" w14:textId="77777777" w:rsidR="00B61DCC" w:rsidRPr="00A406E5" w:rsidRDefault="00B61DCC" w:rsidP="00DB7D09">
            <w:pPr>
              <w:rPr>
                <w:rFonts w:ascii="Arial" w:hAnsi="Arial" w:cs="Arial"/>
              </w:rPr>
            </w:pPr>
            <w:r w:rsidRPr="6D4D0207">
              <w:rPr>
                <w:rFonts w:ascii="Arial" w:hAnsi="Arial" w:cs="Arial"/>
                <w:b/>
                <w:bCs/>
              </w:rPr>
              <w:t>(from module syllabus)</w:t>
            </w:r>
          </w:p>
        </w:tc>
      </w:tr>
      <w:tr w:rsidR="00B61DCC" w:rsidRPr="00A406E5" w14:paraId="14C875E7" w14:textId="77777777" w:rsidTr="00DB7D09">
        <w:tc>
          <w:tcPr>
            <w:tcW w:w="9747" w:type="dxa"/>
          </w:tcPr>
          <w:p w14:paraId="771971E7" w14:textId="77777777" w:rsidR="00B61DCC" w:rsidRPr="00A406E5" w:rsidRDefault="00B61DCC" w:rsidP="00DB7D09">
            <w:pPr>
              <w:rPr>
                <w:rFonts w:ascii="Arial" w:hAnsi="Arial" w:cs="Arial"/>
              </w:rPr>
            </w:pPr>
          </w:p>
          <w:p w14:paraId="2633ACD8" w14:textId="77777777" w:rsidR="00B61DCC" w:rsidRPr="00C3119F" w:rsidRDefault="00B61DCC" w:rsidP="00DB7D09">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14:paraId="277AB31C" w14:textId="77777777" w:rsidR="00B61DCC" w:rsidRPr="00C3119F" w:rsidRDefault="00B61DCC" w:rsidP="00DB7D09">
            <w:pPr>
              <w:ind w:left="360"/>
              <w:rPr>
                <w:rFonts w:ascii="Arial" w:hAnsi="Arial" w:cs="Arial"/>
              </w:rPr>
            </w:pPr>
            <w:r w:rsidRPr="00C3119F">
              <w:rPr>
                <w:rFonts w:ascii="Arial" w:hAnsi="Arial" w:cs="Arial"/>
              </w:rPr>
              <w:t>2.</w:t>
            </w:r>
            <w:r w:rsidRPr="00C3119F">
              <w:rPr>
                <w:rFonts w:ascii="Arial" w:hAnsi="Arial" w:cs="Arial"/>
              </w:rPr>
              <w:tab/>
              <w:t>reflect critically on how learning theories inform the planning and provision of high quality learning environments, demonstrating a clear understanding of how theory and practice are interrelated</w:t>
            </w:r>
          </w:p>
          <w:p w14:paraId="29360E71" w14:textId="77777777" w:rsidR="00B61DCC" w:rsidRPr="00A406E5" w:rsidRDefault="00B61DCC" w:rsidP="00DB7D09">
            <w:pPr>
              <w:ind w:left="360"/>
              <w:rPr>
                <w:rFonts w:ascii="Arial" w:hAnsi="Arial" w:cs="Arial"/>
              </w:rPr>
            </w:pPr>
            <w:r w:rsidRPr="00C3119F">
              <w:rPr>
                <w:rFonts w:ascii="Arial" w:hAnsi="Arial" w:cs="Arial"/>
              </w:rPr>
              <w:t>3.</w:t>
            </w:r>
            <w:r w:rsidRPr="00C3119F">
              <w:rPr>
                <w:rFonts w:ascii="Arial" w:hAnsi="Arial" w:cs="Arial"/>
              </w:rPr>
              <w:tab/>
              <w:t>organise knowledge and learning through the use of a range of information sources, and present work appropriately.</w:t>
            </w:r>
          </w:p>
          <w:p w14:paraId="19D4D3A7" w14:textId="77777777" w:rsidR="00B61DCC" w:rsidRPr="00A406E5" w:rsidRDefault="00B61DCC" w:rsidP="00DB7D09">
            <w:pPr>
              <w:rPr>
                <w:rFonts w:ascii="Arial" w:hAnsi="Arial" w:cs="Arial"/>
              </w:rPr>
            </w:pPr>
          </w:p>
        </w:tc>
      </w:tr>
    </w:tbl>
    <w:p w14:paraId="77A0E1D3" w14:textId="77777777" w:rsidR="00154304" w:rsidRDefault="00154304">
      <w:pPr>
        <w:rPr>
          <w:rFonts w:ascii="Arial" w:hAnsi="Arial" w:cs="Arial"/>
          <w:b/>
          <w:sz w:val="24"/>
          <w:szCs w:val="24"/>
        </w:rPr>
      </w:pPr>
    </w:p>
    <w:p w14:paraId="29C0CF47" w14:textId="77777777" w:rsidR="00154304" w:rsidRDefault="00154304">
      <w:pPr>
        <w:rPr>
          <w:rFonts w:ascii="Arial" w:hAnsi="Arial" w:cs="Arial"/>
          <w:b/>
          <w:sz w:val="24"/>
          <w:szCs w:val="24"/>
        </w:rPr>
      </w:pPr>
      <w:r>
        <w:rPr>
          <w:rFonts w:ascii="Arial" w:hAnsi="Arial" w:cs="Arial"/>
          <w:b/>
          <w:sz w:val="24"/>
          <w:szCs w:val="24"/>
        </w:rPr>
        <w:br w:type="page"/>
      </w:r>
    </w:p>
    <w:p w14:paraId="0DA89A3B" w14:textId="72044B11" w:rsidR="00B333D6" w:rsidRDefault="00787532">
      <w:pPr>
        <w:rPr>
          <w:rFonts w:ascii="Arial" w:hAnsi="Arial" w:cs="Arial"/>
          <w:b/>
          <w:sz w:val="24"/>
          <w:szCs w:val="24"/>
        </w:rPr>
      </w:pPr>
      <w:r w:rsidRPr="00B95BDA">
        <w:rPr>
          <w:rFonts w:ascii="Arial" w:hAnsi="Arial" w:cs="Arial"/>
          <w:b/>
          <w:sz w:val="24"/>
          <w:szCs w:val="24"/>
        </w:rPr>
        <w:lastRenderedPageBreak/>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404F28C3" w14:textId="77777777" w:rsidR="00B333D6" w:rsidRDefault="00B333D6">
      <w:pPr>
        <w:rPr>
          <w:rFonts w:ascii="Arial" w:hAnsi="Arial" w:cs="Arial"/>
          <w:b/>
          <w:sz w:val="24"/>
          <w:szCs w:val="24"/>
        </w:rPr>
      </w:pPr>
    </w:p>
    <w:p w14:paraId="483BF1E4" w14:textId="3EBBA599" w:rsidR="00303BFE" w:rsidRPr="001D14EC" w:rsidRDefault="00303BFE" w:rsidP="00196DC2">
      <w:pPr>
        <w:spacing w:line="480" w:lineRule="auto"/>
        <w:rPr>
          <w:rFonts w:ascii="Arial" w:hAnsi="Arial" w:cs="Arial"/>
          <w:b/>
          <w:sz w:val="24"/>
          <w:szCs w:val="24"/>
          <w:u w:val="single"/>
        </w:rPr>
      </w:pPr>
      <w:r w:rsidRPr="001D14EC">
        <w:rPr>
          <w:rFonts w:ascii="Arial" w:hAnsi="Arial" w:cs="Arial"/>
          <w:b/>
          <w:sz w:val="24"/>
          <w:szCs w:val="24"/>
          <w:u w:val="single"/>
        </w:rPr>
        <w:t xml:space="preserve">Introduction </w:t>
      </w:r>
    </w:p>
    <w:p w14:paraId="1A6A9BB6" w14:textId="68B1D617" w:rsidR="00D031B0" w:rsidRDefault="00D031B0" w:rsidP="00196DC2">
      <w:pPr>
        <w:spacing w:line="480" w:lineRule="auto"/>
        <w:rPr>
          <w:rFonts w:ascii="Arial" w:hAnsi="Arial" w:cs="Arial"/>
          <w:sz w:val="24"/>
          <w:szCs w:val="24"/>
        </w:rPr>
      </w:pPr>
      <w:r>
        <w:rPr>
          <w:rFonts w:ascii="Arial" w:hAnsi="Arial" w:cs="Arial"/>
          <w:sz w:val="24"/>
          <w:szCs w:val="24"/>
        </w:rPr>
        <w:t xml:space="preserve">Education in Wales is changing due to the introduction of Successful Futures proposed by Donaldson. This curriculum consists of four purposes (see </w:t>
      </w:r>
      <w:r w:rsidR="00635554" w:rsidRPr="0007197B">
        <w:rPr>
          <w:rFonts w:ascii="Arial" w:hAnsi="Arial" w:cs="Arial"/>
          <w:i/>
          <w:sz w:val="24"/>
          <w:szCs w:val="24"/>
        </w:rPr>
        <w:t>F</w:t>
      </w:r>
      <w:r w:rsidRPr="0007197B">
        <w:rPr>
          <w:rFonts w:ascii="Arial" w:hAnsi="Arial" w:cs="Arial"/>
          <w:i/>
          <w:sz w:val="24"/>
          <w:szCs w:val="24"/>
        </w:rPr>
        <w:t>igure 1</w:t>
      </w:r>
      <w:r>
        <w:rPr>
          <w:rFonts w:ascii="Arial" w:hAnsi="Arial" w:cs="Arial"/>
          <w:sz w:val="24"/>
          <w:szCs w:val="24"/>
        </w:rPr>
        <w:t>) along with seven areas of learning and experience</w:t>
      </w:r>
      <w:r w:rsidR="00295B60">
        <w:rPr>
          <w:rFonts w:ascii="Arial" w:hAnsi="Arial" w:cs="Arial"/>
          <w:sz w:val="24"/>
          <w:szCs w:val="24"/>
        </w:rPr>
        <w:t xml:space="preserve"> that will form future pedological practice</w:t>
      </w:r>
      <w:r w:rsidR="001E6F6D">
        <w:rPr>
          <w:rFonts w:ascii="Arial" w:hAnsi="Arial" w:cs="Arial"/>
          <w:sz w:val="24"/>
          <w:szCs w:val="24"/>
        </w:rPr>
        <w:t>s</w:t>
      </w:r>
      <w:r w:rsidR="00295B60">
        <w:rPr>
          <w:rFonts w:ascii="Arial" w:hAnsi="Arial" w:cs="Arial"/>
          <w:sz w:val="24"/>
          <w:szCs w:val="24"/>
        </w:rPr>
        <w:t xml:space="preserve"> around teaching and learning in Wales.</w:t>
      </w:r>
    </w:p>
    <w:p w14:paraId="27D39583" w14:textId="7B1B95C2" w:rsidR="00885184" w:rsidRDefault="00885184" w:rsidP="00196DC2">
      <w:pPr>
        <w:spacing w:line="480" w:lineRule="auto"/>
        <w:rPr>
          <w:rFonts w:ascii="Arial" w:hAnsi="Arial" w:cs="Arial"/>
          <w:color w:val="FF0000"/>
          <w:sz w:val="24"/>
          <w:szCs w:val="24"/>
        </w:rPr>
      </w:pPr>
    </w:p>
    <w:p w14:paraId="6C4D2524" w14:textId="466E4B68" w:rsidR="00885184" w:rsidRPr="00D031B0" w:rsidRDefault="001110B4" w:rsidP="00196DC2">
      <w:pPr>
        <w:spacing w:line="480" w:lineRule="auto"/>
        <w:jc w:val="center"/>
        <w:rPr>
          <w:rFonts w:ascii="Arial" w:hAnsi="Arial" w:cs="Arial"/>
          <w:color w:val="FF0000"/>
          <w:sz w:val="24"/>
          <w:szCs w:val="24"/>
        </w:rPr>
      </w:pPr>
      <w:r w:rsidRPr="000568D1">
        <w:rPr>
          <w:rFonts w:ascii="Arial" w:hAnsi="Arial" w:cs="Arial"/>
          <w:noProof/>
          <w:sz w:val="24"/>
          <w:szCs w:val="24"/>
        </w:rPr>
        <mc:AlternateContent>
          <mc:Choice Requires="wps">
            <w:drawing>
              <wp:anchor distT="0" distB="0" distL="114300" distR="114300" simplePos="0" relativeHeight="251664384" behindDoc="0" locked="0" layoutInCell="1" allowOverlap="1" wp14:anchorId="104FB631" wp14:editId="6680E28C">
                <wp:simplePos x="0" y="0"/>
                <wp:positionH relativeFrom="margin">
                  <wp:posOffset>1705969</wp:posOffset>
                </wp:positionH>
                <wp:positionV relativeFrom="paragraph">
                  <wp:posOffset>2859500</wp:posOffset>
                </wp:positionV>
                <wp:extent cx="2593075" cy="286603"/>
                <wp:effectExtent l="0" t="0" r="0" b="0"/>
                <wp:wrapNone/>
                <wp:docPr id="5" name="Text Box 5"/>
                <wp:cNvGraphicFramePr/>
                <a:graphic xmlns:a="http://schemas.openxmlformats.org/drawingml/2006/main">
                  <a:graphicData uri="http://schemas.microsoft.com/office/word/2010/wordprocessingShape">
                    <wps:wsp>
                      <wps:cNvSpPr txBox="1"/>
                      <wps:spPr>
                        <a:xfrm>
                          <a:off x="0" y="0"/>
                          <a:ext cx="2593075" cy="286603"/>
                        </a:xfrm>
                        <a:prstGeom prst="rect">
                          <a:avLst/>
                        </a:prstGeom>
                        <a:solidFill>
                          <a:schemeClr val="lt1"/>
                        </a:solidFill>
                        <a:ln w="6350">
                          <a:noFill/>
                        </a:ln>
                      </wps:spPr>
                      <wps:txbx>
                        <w:txbxContent>
                          <w:p w14:paraId="69ADE484" w14:textId="614FF4C5" w:rsidR="00107494" w:rsidRPr="00134EDB" w:rsidRDefault="00107494" w:rsidP="001110B4">
                            <w:pPr>
                              <w:rPr>
                                <w:rFonts w:ascii="Arial" w:hAnsi="Arial" w:cs="Arial"/>
                                <w:i/>
                              </w:rPr>
                            </w:pPr>
                            <w:r w:rsidRPr="00134EDB">
                              <w:rPr>
                                <w:rFonts w:ascii="Arial" w:hAnsi="Arial" w:cs="Arial"/>
                                <w:b/>
                                <w:i/>
                              </w:rPr>
                              <w:t xml:space="preserve">Figure </w:t>
                            </w:r>
                            <w:r>
                              <w:rPr>
                                <w:rFonts w:ascii="Arial" w:hAnsi="Arial" w:cs="Arial"/>
                                <w:b/>
                                <w:i/>
                              </w:rPr>
                              <w:t>1</w:t>
                            </w:r>
                            <w:r w:rsidRPr="00134EDB">
                              <w:rPr>
                                <w:rFonts w:ascii="Arial" w:hAnsi="Arial" w:cs="Arial"/>
                                <w:b/>
                                <w:i/>
                              </w:rPr>
                              <w:t>:</w:t>
                            </w:r>
                            <w:r w:rsidRPr="00134EDB">
                              <w:rPr>
                                <w:rFonts w:ascii="Arial" w:hAnsi="Arial" w:cs="Arial"/>
                                <w:i/>
                              </w:rPr>
                              <w:t xml:space="preserve"> </w:t>
                            </w:r>
                            <w:r>
                              <w:rPr>
                                <w:rFonts w:ascii="Arial" w:hAnsi="Arial" w:cs="Arial"/>
                                <w:i/>
                              </w:rPr>
                              <w:t>Donaldson’s Four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4FB631" id="_x0000_t202" coordsize="21600,21600" o:spt="202" path="m,l,21600r21600,l21600,xe">
                <v:stroke joinstyle="miter"/>
                <v:path gradientshapeok="t" o:connecttype="rect"/>
              </v:shapetype>
              <v:shape id="Text Box 5" o:spid="_x0000_s1026" type="#_x0000_t202" style="position:absolute;left:0;text-align:left;margin-left:134.35pt;margin-top:225.15pt;width:204.2pt;height:22.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" fillcolor="white [3201]" stroked="f" strokeweight=".5pt">
                <v:textbox>
                  <w:txbxContent>
                    <w:p w14:paraId="69ADE484" w14:textId="614FF4C5" w:rsidR="00107494" w:rsidRPr="00134EDB" w:rsidRDefault="00107494" w:rsidP="001110B4">
                      <w:pPr>
                        <w:rPr>
                          <w:rFonts w:ascii="Arial" w:hAnsi="Arial" w:cs="Arial"/>
                          <w:i/>
                        </w:rPr>
                      </w:pPr>
                      <w:r w:rsidRPr="00134EDB">
                        <w:rPr>
                          <w:rFonts w:ascii="Arial" w:hAnsi="Arial" w:cs="Arial"/>
                          <w:b/>
                          <w:i/>
                        </w:rPr>
                        <w:t xml:space="preserve">Figure </w:t>
                      </w:r>
                      <w:r>
                        <w:rPr>
                          <w:rFonts w:ascii="Arial" w:hAnsi="Arial" w:cs="Arial"/>
                          <w:b/>
                          <w:i/>
                        </w:rPr>
                        <w:t>1</w:t>
                      </w:r>
                      <w:r w:rsidRPr="00134EDB">
                        <w:rPr>
                          <w:rFonts w:ascii="Arial" w:hAnsi="Arial" w:cs="Arial"/>
                          <w:b/>
                          <w:i/>
                        </w:rPr>
                        <w:t>:</w:t>
                      </w:r>
                      <w:r w:rsidRPr="00134EDB">
                        <w:rPr>
                          <w:rFonts w:ascii="Arial" w:hAnsi="Arial" w:cs="Arial"/>
                          <w:i/>
                        </w:rPr>
                        <w:t xml:space="preserve"> </w:t>
                      </w:r>
                      <w:r>
                        <w:rPr>
                          <w:rFonts w:ascii="Arial" w:hAnsi="Arial" w:cs="Arial"/>
                          <w:i/>
                        </w:rPr>
                        <w:t>Donaldson’s Four Purposes</w:t>
                      </w:r>
                    </w:p>
                  </w:txbxContent>
                </v:textbox>
                <w10:wrap anchorx="margin"/>
              </v:shape>
            </w:pict>
          </mc:Fallback>
        </mc:AlternateContent>
      </w:r>
      <w:r w:rsidR="00885184">
        <w:rPr>
          <w:rFonts w:ascii="Arial" w:hAnsi="Arial" w:cs="Arial"/>
          <w:noProof/>
          <w:color w:val="FF0000"/>
        </w:rPr>
        <w:drawing>
          <wp:inline distT="0" distB="0" distL="0" distR="0" wp14:anchorId="14187E8D" wp14:editId="301DA9F9">
            <wp:extent cx="2619375" cy="2775576"/>
            <wp:effectExtent l="0" t="0" r="0" b="6350"/>
            <wp:docPr id="2" name="Picture 2" descr="C:\Users\jemma\AppData\Local\Microsoft\Windows\INetCache\Content.MSO\64208EA8.tmp">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mma\AppData\Local\Microsoft\Windows\INetCache\Content.MSO\64208EA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8587" cy="2806530"/>
                    </a:xfrm>
                    <a:prstGeom prst="rect">
                      <a:avLst/>
                    </a:prstGeom>
                    <a:noFill/>
                    <a:ln>
                      <a:noFill/>
                    </a:ln>
                  </pic:spPr>
                </pic:pic>
              </a:graphicData>
            </a:graphic>
          </wp:inline>
        </w:drawing>
      </w:r>
    </w:p>
    <w:p w14:paraId="25886564" w14:textId="77777777" w:rsidR="009D0411" w:rsidRDefault="009D0411" w:rsidP="00196DC2">
      <w:pPr>
        <w:spacing w:line="480" w:lineRule="auto"/>
        <w:rPr>
          <w:rFonts w:ascii="Arial" w:hAnsi="Arial" w:cs="Arial"/>
          <w:sz w:val="24"/>
          <w:szCs w:val="24"/>
        </w:rPr>
      </w:pPr>
    </w:p>
    <w:p w14:paraId="19461510" w14:textId="77777777" w:rsidR="001110B4" w:rsidRDefault="001110B4" w:rsidP="00196DC2">
      <w:pPr>
        <w:spacing w:line="480" w:lineRule="auto"/>
        <w:rPr>
          <w:rFonts w:ascii="Arial" w:hAnsi="Arial" w:cs="Arial"/>
          <w:sz w:val="24"/>
          <w:szCs w:val="24"/>
        </w:rPr>
      </w:pPr>
    </w:p>
    <w:p w14:paraId="315A7C6C" w14:textId="37732B9C" w:rsidR="003276A0" w:rsidRDefault="001A004B" w:rsidP="00196DC2">
      <w:pPr>
        <w:spacing w:line="480" w:lineRule="auto"/>
        <w:rPr>
          <w:rFonts w:ascii="Arial" w:hAnsi="Arial" w:cs="Arial"/>
          <w:sz w:val="24"/>
          <w:szCs w:val="24"/>
        </w:rPr>
      </w:pPr>
      <w:r>
        <w:rPr>
          <w:rFonts w:ascii="Arial" w:hAnsi="Arial" w:cs="Arial"/>
          <w:sz w:val="24"/>
          <w:szCs w:val="24"/>
        </w:rPr>
        <w:t>Learning and teaching have many different forms of approaches</w:t>
      </w:r>
      <w:r w:rsidR="001E6F6D">
        <w:rPr>
          <w:rFonts w:ascii="Arial" w:hAnsi="Arial" w:cs="Arial"/>
          <w:sz w:val="24"/>
          <w:szCs w:val="24"/>
        </w:rPr>
        <w:t xml:space="preserve"> which have all influenced </w:t>
      </w:r>
      <w:r>
        <w:rPr>
          <w:rFonts w:ascii="Arial" w:hAnsi="Arial" w:cs="Arial"/>
          <w:sz w:val="24"/>
          <w:szCs w:val="24"/>
        </w:rPr>
        <w:t xml:space="preserve">many theorists such as Jean Piaget, Jerome Bruner and Lee Vygotsky who all consider </w:t>
      </w:r>
      <w:r w:rsidR="001E6F6D">
        <w:rPr>
          <w:rFonts w:ascii="Arial" w:hAnsi="Arial" w:cs="Arial"/>
          <w:sz w:val="24"/>
          <w:szCs w:val="24"/>
        </w:rPr>
        <w:t>a variety of ways</w:t>
      </w:r>
      <w:r>
        <w:rPr>
          <w:rFonts w:ascii="Arial" w:hAnsi="Arial" w:cs="Arial"/>
          <w:sz w:val="24"/>
          <w:szCs w:val="24"/>
        </w:rPr>
        <w:t xml:space="preserve"> o</w:t>
      </w:r>
      <w:r w:rsidR="001E6F6D">
        <w:rPr>
          <w:rFonts w:ascii="Arial" w:hAnsi="Arial" w:cs="Arial"/>
          <w:sz w:val="24"/>
          <w:szCs w:val="24"/>
        </w:rPr>
        <w:t>f</w:t>
      </w:r>
      <w:r>
        <w:rPr>
          <w:rFonts w:ascii="Arial" w:hAnsi="Arial" w:cs="Arial"/>
          <w:sz w:val="24"/>
          <w:szCs w:val="24"/>
        </w:rPr>
        <w:t xml:space="preserve"> how children learn</w:t>
      </w:r>
      <w:r w:rsidR="00295B60">
        <w:rPr>
          <w:rFonts w:ascii="Arial" w:hAnsi="Arial" w:cs="Arial"/>
          <w:sz w:val="24"/>
          <w:szCs w:val="24"/>
        </w:rPr>
        <w:t xml:space="preserve"> (Leonard, 2002; </w:t>
      </w:r>
      <w:r w:rsidR="00295B60">
        <w:rPr>
          <w:rFonts w:ascii="Arial" w:hAnsi="Arial" w:cs="Arial"/>
          <w:color w:val="000000" w:themeColor="text1"/>
          <w:sz w:val="24"/>
          <w:szCs w:val="20"/>
        </w:rPr>
        <w:t xml:space="preserve">Taylor and </w:t>
      </w:r>
      <w:r w:rsidR="00295B60">
        <w:rPr>
          <w:rFonts w:ascii="Arial" w:hAnsi="Arial" w:cs="Arial"/>
          <w:color w:val="000000" w:themeColor="text1"/>
          <w:sz w:val="24"/>
          <w:szCs w:val="20"/>
        </w:rPr>
        <w:lastRenderedPageBreak/>
        <w:t>MacKenney, 2008</w:t>
      </w:r>
      <w:r w:rsidR="00295B60">
        <w:rPr>
          <w:rFonts w:ascii="Arial" w:hAnsi="Arial" w:cs="Arial"/>
          <w:sz w:val="24"/>
          <w:szCs w:val="24"/>
        </w:rPr>
        <w:t xml:space="preserve">). </w:t>
      </w:r>
      <w:r>
        <w:rPr>
          <w:rFonts w:ascii="Arial" w:hAnsi="Arial" w:cs="Arial"/>
          <w:sz w:val="24"/>
          <w:szCs w:val="24"/>
        </w:rPr>
        <w:t>L</w:t>
      </w:r>
      <w:r w:rsidR="00303BFE">
        <w:rPr>
          <w:rFonts w:ascii="Arial" w:hAnsi="Arial" w:cs="Arial"/>
          <w:sz w:val="24"/>
          <w:szCs w:val="24"/>
        </w:rPr>
        <w:t xml:space="preserve">earning is </w:t>
      </w:r>
      <w:r>
        <w:rPr>
          <w:rFonts w:ascii="Arial" w:hAnsi="Arial" w:cs="Arial"/>
          <w:sz w:val="24"/>
          <w:szCs w:val="24"/>
        </w:rPr>
        <w:t xml:space="preserve">a </w:t>
      </w:r>
      <w:r w:rsidR="00303BFE">
        <w:rPr>
          <w:rFonts w:ascii="Arial" w:hAnsi="Arial" w:cs="Arial"/>
          <w:sz w:val="24"/>
          <w:szCs w:val="24"/>
        </w:rPr>
        <w:t>complex</w:t>
      </w:r>
      <w:r>
        <w:rPr>
          <w:rFonts w:ascii="Arial" w:hAnsi="Arial" w:cs="Arial"/>
          <w:sz w:val="24"/>
          <w:szCs w:val="24"/>
        </w:rPr>
        <w:t xml:space="preserve"> tool and is made up of many </w:t>
      </w:r>
      <w:r w:rsidR="00CA4252">
        <w:rPr>
          <w:rFonts w:ascii="Arial" w:hAnsi="Arial" w:cs="Arial"/>
          <w:sz w:val="24"/>
          <w:szCs w:val="24"/>
        </w:rPr>
        <w:t>aspects that form education today, such as questioning</w:t>
      </w:r>
      <w:r w:rsidR="001E6F6D">
        <w:rPr>
          <w:rFonts w:ascii="Arial" w:hAnsi="Arial" w:cs="Arial"/>
          <w:sz w:val="24"/>
          <w:szCs w:val="24"/>
        </w:rPr>
        <w:t xml:space="preserve"> (</w:t>
      </w:r>
      <w:r w:rsidR="001E6F6D">
        <w:rPr>
          <w:rFonts w:ascii="Arial" w:hAnsi="Arial" w:cs="Arial"/>
          <w:color w:val="000000" w:themeColor="text1"/>
          <w:sz w:val="24"/>
          <w:szCs w:val="20"/>
        </w:rPr>
        <w:t>Lone and Burroughs, 2016; Wragg and Brown, 2002),</w:t>
      </w:r>
      <w:r w:rsidR="003276A0">
        <w:rPr>
          <w:rFonts w:ascii="Arial" w:hAnsi="Arial" w:cs="Arial"/>
          <w:sz w:val="24"/>
          <w:szCs w:val="24"/>
        </w:rPr>
        <w:t xml:space="preserve"> t</w:t>
      </w:r>
      <w:r w:rsidR="00CA4252">
        <w:rPr>
          <w:rFonts w:ascii="Arial" w:hAnsi="Arial" w:cs="Arial"/>
          <w:sz w:val="24"/>
          <w:szCs w:val="24"/>
        </w:rPr>
        <w:t>ypes of talk</w:t>
      </w:r>
      <w:r w:rsidR="001E6F6D">
        <w:rPr>
          <w:rFonts w:ascii="Arial" w:hAnsi="Arial" w:cs="Arial"/>
          <w:sz w:val="24"/>
          <w:szCs w:val="24"/>
        </w:rPr>
        <w:t xml:space="preserve"> (Eke and Lee, 2008), </w:t>
      </w:r>
      <w:r w:rsidR="00CA4252">
        <w:rPr>
          <w:rFonts w:ascii="Arial" w:hAnsi="Arial" w:cs="Arial"/>
          <w:sz w:val="24"/>
          <w:szCs w:val="24"/>
        </w:rPr>
        <w:t>praise and growth mindset</w:t>
      </w:r>
      <w:r w:rsidR="001E6F6D">
        <w:rPr>
          <w:rFonts w:ascii="Arial" w:hAnsi="Arial" w:cs="Arial"/>
          <w:sz w:val="24"/>
          <w:szCs w:val="24"/>
        </w:rPr>
        <w:t xml:space="preserve"> (Ricci, 2013; Robins, 2012), </w:t>
      </w:r>
      <w:r w:rsidR="00CA4252">
        <w:rPr>
          <w:rFonts w:ascii="Arial" w:hAnsi="Arial" w:cs="Arial"/>
          <w:sz w:val="24"/>
          <w:szCs w:val="24"/>
        </w:rPr>
        <w:t xml:space="preserve">along with </w:t>
      </w:r>
      <w:r w:rsidR="001E6F6D">
        <w:rPr>
          <w:rFonts w:ascii="Arial" w:hAnsi="Arial" w:cs="Arial"/>
          <w:sz w:val="24"/>
          <w:szCs w:val="24"/>
        </w:rPr>
        <w:t>other</w:t>
      </w:r>
      <w:r w:rsidR="003F6580">
        <w:rPr>
          <w:rFonts w:ascii="Arial" w:hAnsi="Arial" w:cs="Arial"/>
          <w:sz w:val="24"/>
          <w:szCs w:val="24"/>
        </w:rPr>
        <w:t xml:space="preserve"> aspects.</w:t>
      </w:r>
    </w:p>
    <w:p w14:paraId="6A8F4A94" w14:textId="1AAEEDBC" w:rsidR="001A004B" w:rsidRPr="003276A0" w:rsidRDefault="00CA4252" w:rsidP="00196DC2">
      <w:pPr>
        <w:spacing w:line="480" w:lineRule="auto"/>
        <w:rPr>
          <w:rFonts w:ascii="Arial" w:hAnsi="Arial" w:cs="Arial"/>
          <w:sz w:val="24"/>
          <w:szCs w:val="24"/>
        </w:rPr>
      </w:pPr>
      <w:r>
        <w:rPr>
          <w:rFonts w:ascii="Arial" w:hAnsi="Arial" w:cs="Arial"/>
          <w:sz w:val="24"/>
          <w:szCs w:val="24"/>
        </w:rPr>
        <w:t xml:space="preserve">The purpose of this essay is to focus on one specific learning event </w:t>
      </w:r>
      <w:r w:rsidR="003F6580">
        <w:rPr>
          <w:rFonts w:ascii="Arial" w:hAnsi="Arial" w:cs="Arial"/>
          <w:sz w:val="24"/>
          <w:szCs w:val="24"/>
        </w:rPr>
        <w:t xml:space="preserve">that </w:t>
      </w:r>
      <w:r>
        <w:rPr>
          <w:rFonts w:ascii="Arial" w:hAnsi="Arial" w:cs="Arial"/>
          <w:sz w:val="24"/>
          <w:szCs w:val="24"/>
        </w:rPr>
        <w:t xml:space="preserve">I have observed whilst in a </w:t>
      </w:r>
      <w:r w:rsidR="003F6580">
        <w:rPr>
          <w:rFonts w:ascii="Arial" w:hAnsi="Arial" w:cs="Arial"/>
          <w:sz w:val="24"/>
          <w:szCs w:val="24"/>
        </w:rPr>
        <w:t xml:space="preserve">primary </w:t>
      </w:r>
      <w:r>
        <w:rPr>
          <w:rFonts w:ascii="Arial" w:hAnsi="Arial" w:cs="Arial"/>
          <w:sz w:val="24"/>
          <w:szCs w:val="24"/>
        </w:rPr>
        <w:t>school</w:t>
      </w:r>
      <w:r w:rsidR="003F6580">
        <w:rPr>
          <w:rFonts w:ascii="Arial" w:hAnsi="Arial" w:cs="Arial"/>
          <w:sz w:val="24"/>
          <w:szCs w:val="24"/>
        </w:rPr>
        <w:t xml:space="preserve"> setting</w:t>
      </w:r>
      <w:r>
        <w:rPr>
          <w:rFonts w:ascii="Arial" w:hAnsi="Arial" w:cs="Arial"/>
          <w:sz w:val="24"/>
          <w:szCs w:val="24"/>
        </w:rPr>
        <w:t>, relating this scenario to current literature and theoretical concepts</w:t>
      </w:r>
      <w:r w:rsidR="003276A0">
        <w:rPr>
          <w:rFonts w:ascii="Arial" w:hAnsi="Arial" w:cs="Arial"/>
          <w:sz w:val="24"/>
          <w:szCs w:val="24"/>
        </w:rPr>
        <w:t xml:space="preserve"> whilst highlighting</w:t>
      </w:r>
      <w:r>
        <w:rPr>
          <w:rFonts w:ascii="Arial" w:hAnsi="Arial" w:cs="Arial"/>
          <w:sz w:val="24"/>
          <w:szCs w:val="24"/>
        </w:rPr>
        <w:t xml:space="preserve"> how this will inspire my own pedological approaches. </w:t>
      </w:r>
      <w:r w:rsidR="001A004B" w:rsidRPr="00CA4252">
        <w:rPr>
          <w:rFonts w:ascii="Arial" w:hAnsi="Arial" w:cs="Arial"/>
          <w:sz w:val="24"/>
        </w:rPr>
        <w:t>Fawcett (2009) highlights that “Observation provides a rewarding opportunity to discover the subtle and fascinating ways in which people communicate…” (p.19).</w:t>
      </w:r>
      <w:r w:rsidR="003276A0">
        <w:rPr>
          <w:rFonts w:ascii="Arial" w:hAnsi="Arial" w:cs="Arial"/>
          <w:sz w:val="24"/>
        </w:rPr>
        <w:t xml:space="preserve"> This highlights the significance of observation and how we can gather effective information around children’s learning.</w:t>
      </w:r>
    </w:p>
    <w:p w14:paraId="375ADE13" w14:textId="760DE4B7" w:rsidR="00196DC2" w:rsidRDefault="00CA4252" w:rsidP="00196DC2">
      <w:pPr>
        <w:spacing w:line="480" w:lineRule="auto"/>
        <w:rPr>
          <w:rFonts w:ascii="Arial" w:hAnsi="Arial" w:cs="Arial"/>
          <w:sz w:val="24"/>
          <w:szCs w:val="24"/>
        </w:rPr>
      </w:pPr>
      <w:r>
        <w:rPr>
          <w:rFonts w:ascii="Arial" w:hAnsi="Arial" w:cs="Arial"/>
          <w:sz w:val="24"/>
          <w:szCs w:val="24"/>
        </w:rPr>
        <w:t>Before conducting my observation, I was aware of ethical considerations, drawn from the BERA guidelines</w:t>
      </w:r>
      <w:r w:rsidR="003F6580">
        <w:rPr>
          <w:rFonts w:ascii="Arial" w:hAnsi="Arial" w:cs="Arial"/>
          <w:sz w:val="24"/>
          <w:szCs w:val="24"/>
        </w:rPr>
        <w:t>. Firstly, I familiarised myself with the safeguarding policy of the primary school</w:t>
      </w:r>
      <w:r w:rsidR="00395980">
        <w:rPr>
          <w:rFonts w:ascii="Arial" w:hAnsi="Arial" w:cs="Arial"/>
          <w:sz w:val="24"/>
          <w:szCs w:val="24"/>
        </w:rPr>
        <w:t xml:space="preserve"> before conducting my observation. I obtained anonymity by keeping the name of the school, teachers and pupils confidential throughout observing and through this essay</w:t>
      </w:r>
      <w:r w:rsidR="00A572AD">
        <w:rPr>
          <w:rFonts w:ascii="Arial" w:hAnsi="Arial" w:cs="Arial"/>
          <w:sz w:val="24"/>
          <w:szCs w:val="24"/>
        </w:rPr>
        <w:t xml:space="preserve"> by using terms such as </w:t>
      </w:r>
      <w:r w:rsidR="0007197B">
        <w:rPr>
          <w:rFonts w:ascii="Arial" w:hAnsi="Arial" w:cs="Arial"/>
          <w:sz w:val="24"/>
          <w:szCs w:val="24"/>
        </w:rPr>
        <w:t>‘</w:t>
      </w:r>
      <w:r w:rsidR="00A572AD">
        <w:rPr>
          <w:rFonts w:ascii="Arial" w:hAnsi="Arial" w:cs="Arial"/>
          <w:sz w:val="24"/>
          <w:szCs w:val="24"/>
        </w:rPr>
        <w:t>Teacher A</w:t>
      </w:r>
      <w:r w:rsidR="0007197B">
        <w:rPr>
          <w:rFonts w:ascii="Arial" w:hAnsi="Arial" w:cs="Arial"/>
          <w:sz w:val="24"/>
          <w:szCs w:val="24"/>
        </w:rPr>
        <w:t>’</w:t>
      </w:r>
      <w:r w:rsidR="00A572AD">
        <w:rPr>
          <w:rFonts w:ascii="Arial" w:hAnsi="Arial" w:cs="Arial"/>
          <w:sz w:val="24"/>
          <w:szCs w:val="24"/>
        </w:rPr>
        <w:t xml:space="preserve"> and </w:t>
      </w:r>
      <w:r w:rsidR="0007197B">
        <w:rPr>
          <w:rFonts w:ascii="Arial" w:hAnsi="Arial" w:cs="Arial"/>
          <w:sz w:val="24"/>
          <w:szCs w:val="24"/>
        </w:rPr>
        <w:t>‘</w:t>
      </w:r>
      <w:r w:rsidR="00A572AD">
        <w:rPr>
          <w:rFonts w:ascii="Arial" w:hAnsi="Arial" w:cs="Arial"/>
          <w:sz w:val="24"/>
          <w:szCs w:val="24"/>
        </w:rPr>
        <w:t>Child A</w:t>
      </w:r>
      <w:r w:rsidR="0007197B">
        <w:rPr>
          <w:rFonts w:ascii="Arial" w:hAnsi="Arial" w:cs="Arial"/>
          <w:sz w:val="24"/>
          <w:szCs w:val="24"/>
        </w:rPr>
        <w:t>’</w:t>
      </w:r>
      <w:r w:rsidR="00395980">
        <w:rPr>
          <w:rFonts w:ascii="Arial" w:hAnsi="Arial" w:cs="Arial"/>
          <w:sz w:val="24"/>
          <w:szCs w:val="24"/>
        </w:rPr>
        <w:t>. Finally, I informed the teachers on my observation and gained their consent to conduct my observation</w:t>
      </w:r>
      <w:r w:rsidR="00912B7D">
        <w:rPr>
          <w:rFonts w:ascii="Arial" w:hAnsi="Arial" w:cs="Arial"/>
          <w:sz w:val="24"/>
          <w:szCs w:val="24"/>
        </w:rPr>
        <w:t xml:space="preserve"> (BERA, 2011).</w:t>
      </w:r>
    </w:p>
    <w:p w14:paraId="4E47C14F" w14:textId="77777777" w:rsidR="00A572AD" w:rsidRPr="00196DC2" w:rsidRDefault="00A572AD" w:rsidP="00196DC2">
      <w:pPr>
        <w:spacing w:line="480" w:lineRule="auto"/>
        <w:rPr>
          <w:rFonts w:ascii="Arial" w:hAnsi="Arial" w:cs="Arial"/>
          <w:sz w:val="24"/>
          <w:szCs w:val="24"/>
        </w:rPr>
      </w:pPr>
    </w:p>
    <w:p w14:paraId="19672B3B" w14:textId="77777777" w:rsidR="003C3791" w:rsidRDefault="003C3791" w:rsidP="00196DC2">
      <w:pPr>
        <w:spacing w:line="480" w:lineRule="auto"/>
        <w:rPr>
          <w:rFonts w:ascii="Arial" w:hAnsi="Arial" w:cs="Arial"/>
          <w:b/>
          <w:sz w:val="24"/>
          <w:szCs w:val="24"/>
          <w:u w:val="single"/>
        </w:rPr>
      </w:pPr>
    </w:p>
    <w:p w14:paraId="5AAB2E5C" w14:textId="77777777" w:rsidR="003C3791" w:rsidRDefault="003C3791" w:rsidP="00196DC2">
      <w:pPr>
        <w:spacing w:line="480" w:lineRule="auto"/>
        <w:rPr>
          <w:rFonts w:ascii="Arial" w:hAnsi="Arial" w:cs="Arial"/>
          <w:b/>
          <w:sz w:val="24"/>
          <w:szCs w:val="24"/>
          <w:u w:val="single"/>
        </w:rPr>
      </w:pPr>
    </w:p>
    <w:p w14:paraId="4F24850A" w14:textId="77777777" w:rsidR="003C3791" w:rsidRDefault="003C3791" w:rsidP="00196DC2">
      <w:pPr>
        <w:spacing w:line="480" w:lineRule="auto"/>
        <w:rPr>
          <w:rFonts w:ascii="Arial" w:hAnsi="Arial" w:cs="Arial"/>
          <w:b/>
          <w:sz w:val="24"/>
          <w:szCs w:val="24"/>
          <w:u w:val="single"/>
        </w:rPr>
      </w:pPr>
    </w:p>
    <w:p w14:paraId="681A9697" w14:textId="77777777" w:rsidR="003C3791" w:rsidRDefault="003C3791" w:rsidP="00196DC2">
      <w:pPr>
        <w:spacing w:line="480" w:lineRule="auto"/>
        <w:rPr>
          <w:rFonts w:ascii="Arial" w:hAnsi="Arial" w:cs="Arial"/>
          <w:b/>
          <w:sz w:val="24"/>
          <w:szCs w:val="24"/>
          <w:u w:val="single"/>
        </w:rPr>
      </w:pPr>
    </w:p>
    <w:p w14:paraId="2E68595D" w14:textId="4710BC74" w:rsidR="00303BFE" w:rsidRPr="00A572AD" w:rsidRDefault="00303BFE" w:rsidP="00196DC2">
      <w:pPr>
        <w:spacing w:line="480" w:lineRule="auto"/>
        <w:rPr>
          <w:rFonts w:ascii="Arial" w:hAnsi="Arial" w:cs="Arial"/>
          <w:b/>
          <w:sz w:val="24"/>
          <w:szCs w:val="24"/>
          <w:u w:val="single"/>
        </w:rPr>
      </w:pPr>
      <w:r w:rsidRPr="00A572AD">
        <w:rPr>
          <w:rFonts w:ascii="Arial" w:hAnsi="Arial" w:cs="Arial"/>
          <w:b/>
          <w:sz w:val="24"/>
          <w:szCs w:val="24"/>
          <w:u w:val="single"/>
        </w:rPr>
        <w:lastRenderedPageBreak/>
        <w:t>Observation and Theory</w:t>
      </w:r>
    </w:p>
    <w:p w14:paraId="3121640F" w14:textId="4135BDD7" w:rsidR="00620CE4" w:rsidRDefault="00620CE4" w:rsidP="00196DC2">
      <w:pPr>
        <w:spacing w:line="480" w:lineRule="auto"/>
        <w:rPr>
          <w:rFonts w:ascii="Arial" w:hAnsi="Arial" w:cs="Arial"/>
          <w:color w:val="000000" w:themeColor="text1"/>
          <w:sz w:val="24"/>
        </w:rPr>
      </w:pPr>
      <w:r>
        <w:rPr>
          <w:rFonts w:ascii="Arial" w:hAnsi="Arial" w:cs="Arial"/>
          <w:sz w:val="24"/>
          <w:szCs w:val="24"/>
        </w:rPr>
        <w:t xml:space="preserve">My learning event took place in a small primary school in South Wales </w:t>
      </w:r>
      <w:r w:rsidR="007925E3">
        <w:rPr>
          <w:rFonts w:ascii="Arial" w:hAnsi="Arial" w:cs="Arial"/>
          <w:sz w:val="24"/>
          <w:szCs w:val="24"/>
        </w:rPr>
        <w:t>with approximately</w:t>
      </w:r>
      <w:r>
        <w:rPr>
          <w:rFonts w:ascii="Arial" w:hAnsi="Arial" w:cs="Arial"/>
          <w:sz w:val="24"/>
          <w:szCs w:val="24"/>
        </w:rPr>
        <w:t xml:space="preserve"> 471 pupils, 90.6% of those achieving </w:t>
      </w:r>
      <w:r w:rsidR="0005152C">
        <w:rPr>
          <w:rFonts w:ascii="Arial" w:hAnsi="Arial" w:cs="Arial"/>
          <w:sz w:val="24"/>
          <w:szCs w:val="24"/>
        </w:rPr>
        <w:t xml:space="preserve">the </w:t>
      </w:r>
      <w:r>
        <w:rPr>
          <w:rFonts w:ascii="Arial" w:hAnsi="Arial" w:cs="Arial"/>
          <w:sz w:val="24"/>
          <w:szCs w:val="24"/>
        </w:rPr>
        <w:t xml:space="preserve">expected outcome in </w:t>
      </w:r>
      <w:r w:rsidR="0007197B">
        <w:rPr>
          <w:rFonts w:ascii="Arial" w:hAnsi="Arial" w:cs="Arial"/>
          <w:sz w:val="24"/>
          <w:szCs w:val="24"/>
        </w:rPr>
        <w:t>F</w:t>
      </w:r>
      <w:r>
        <w:rPr>
          <w:rFonts w:ascii="Arial" w:hAnsi="Arial" w:cs="Arial"/>
          <w:sz w:val="24"/>
          <w:szCs w:val="24"/>
        </w:rPr>
        <w:t xml:space="preserve">oundation </w:t>
      </w:r>
      <w:r w:rsidR="0007197B">
        <w:rPr>
          <w:rFonts w:ascii="Arial" w:hAnsi="Arial" w:cs="Arial"/>
          <w:sz w:val="24"/>
          <w:szCs w:val="24"/>
        </w:rPr>
        <w:t>P</w:t>
      </w:r>
      <w:r>
        <w:rPr>
          <w:rFonts w:ascii="Arial" w:hAnsi="Arial" w:cs="Arial"/>
          <w:sz w:val="24"/>
          <w:szCs w:val="24"/>
        </w:rPr>
        <w:t>hase. In th</w:t>
      </w:r>
      <w:r w:rsidR="00DE0A82">
        <w:rPr>
          <w:rFonts w:ascii="Arial" w:hAnsi="Arial" w:cs="Arial"/>
          <w:sz w:val="24"/>
          <w:szCs w:val="24"/>
        </w:rPr>
        <w:t xml:space="preserve">e </w:t>
      </w:r>
      <w:r>
        <w:rPr>
          <w:rFonts w:ascii="Arial" w:hAnsi="Arial" w:cs="Arial"/>
          <w:sz w:val="24"/>
          <w:szCs w:val="24"/>
        </w:rPr>
        <w:t xml:space="preserve">school’s last Estyn inspection, they received a ‘good’ score with only a few recommendations. Over the two days spent at this school, I observed in </w:t>
      </w:r>
      <w:r w:rsidR="00635554">
        <w:rPr>
          <w:rFonts w:ascii="Arial" w:hAnsi="Arial" w:cs="Arial"/>
          <w:sz w:val="24"/>
          <w:szCs w:val="24"/>
        </w:rPr>
        <w:t>a r</w:t>
      </w:r>
      <w:r>
        <w:rPr>
          <w:rFonts w:ascii="Arial" w:hAnsi="Arial" w:cs="Arial"/>
          <w:sz w:val="24"/>
          <w:szCs w:val="24"/>
        </w:rPr>
        <w:t>eception</w:t>
      </w:r>
      <w:r w:rsidR="00635554">
        <w:rPr>
          <w:rFonts w:ascii="Arial" w:hAnsi="Arial" w:cs="Arial"/>
          <w:sz w:val="24"/>
          <w:szCs w:val="24"/>
        </w:rPr>
        <w:t xml:space="preserve"> class</w:t>
      </w:r>
      <w:r>
        <w:rPr>
          <w:rFonts w:ascii="Arial" w:hAnsi="Arial" w:cs="Arial"/>
          <w:sz w:val="24"/>
          <w:szCs w:val="24"/>
        </w:rPr>
        <w:t>, Year 2, Year 5 and Year 6</w:t>
      </w:r>
      <w:r w:rsidR="00635554">
        <w:rPr>
          <w:rFonts w:ascii="Arial" w:hAnsi="Arial" w:cs="Arial"/>
          <w:sz w:val="24"/>
          <w:szCs w:val="24"/>
        </w:rPr>
        <w:t xml:space="preserve"> class. </w:t>
      </w:r>
      <w:r>
        <w:rPr>
          <w:rFonts w:ascii="Arial" w:hAnsi="Arial" w:cs="Arial"/>
          <w:color w:val="000000" w:themeColor="text1"/>
          <w:sz w:val="24"/>
        </w:rPr>
        <w:t>The learning event I will focus on throughout this essay relates to the subject of praise and encouragement, whilst linking to relevant</w:t>
      </w:r>
      <w:r w:rsidR="007925E3">
        <w:rPr>
          <w:rFonts w:ascii="Arial" w:hAnsi="Arial" w:cs="Arial"/>
          <w:color w:val="000000" w:themeColor="text1"/>
          <w:sz w:val="24"/>
        </w:rPr>
        <w:t xml:space="preserve"> literature and</w:t>
      </w:r>
      <w:r>
        <w:rPr>
          <w:rFonts w:ascii="Arial" w:hAnsi="Arial" w:cs="Arial"/>
          <w:color w:val="000000" w:themeColor="text1"/>
          <w:sz w:val="24"/>
        </w:rPr>
        <w:t xml:space="preserve"> theoretical perspectives in education. </w:t>
      </w:r>
    </w:p>
    <w:p w14:paraId="3F5565A5" w14:textId="0E816E97" w:rsidR="007106E0" w:rsidRDefault="007106E0" w:rsidP="00196DC2">
      <w:pPr>
        <w:spacing w:line="480" w:lineRule="auto"/>
        <w:rPr>
          <w:rFonts w:ascii="Arial" w:hAnsi="Arial" w:cs="Arial"/>
          <w:color w:val="000000" w:themeColor="text1"/>
          <w:sz w:val="24"/>
        </w:rPr>
      </w:pPr>
      <w:r>
        <w:rPr>
          <w:rFonts w:ascii="Arial" w:hAnsi="Arial" w:cs="Arial"/>
          <w:color w:val="000000" w:themeColor="text1"/>
          <w:sz w:val="24"/>
        </w:rPr>
        <w:t xml:space="preserve">The learning event I witnessed took place in a reception class, at around 10am prior to snack time. The children were assigned to sit in a circle on the carpet, </w:t>
      </w:r>
      <w:r w:rsidR="0005152C">
        <w:rPr>
          <w:rFonts w:ascii="Arial" w:hAnsi="Arial" w:cs="Arial"/>
          <w:color w:val="000000" w:themeColor="text1"/>
          <w:sz w:val="24"/>
        </w:rPr>
        <w:t>while</w:t>
      </w:r>
      <w:r>
        <w:rPr>
          <w:rFonts w:ascii="Arial" w:hAnsi="Arial" w:cs="Arial"/>
          <w:color w:val="000000" w:themeColor="text1"/>
          <w:sz w:val="24"/>
        </w:rPr>
        <w:t xml:space="preserve"> the circle time song was played to indicate circle time. As the children did this</w:t>
      </w:r>
      <w:r w:rsidR="00C00C2C">
        <w:rPr>
          <w:rFonts w:ascii="Arial" w:hAnsi="Arial" w:cs="Arial"/>
          <w:color w:val="000000" w:themeColor="text1"/>
          <w:sz w:val="24"/>
        </w:rPr>
        <w:t>,</w:t>
      </w:r>
      <w:r>
        <w:rPr>
          <w:rFonts w:ascii="Arial" w:hAnsi="Arial" w:cs="Arial"/>
          <w:color w:val="000000" w:themeColor="text1"/>
          <w:sz w:val="24"/>
        </w:rPr>
        <w:t xml:space="preserve"> milk and snack were about to be given out by the </w:t>
      </w:r>
      <w:r w:rsidR="00C00C2C">
        <w:rPr>
          <w:rFonts w:ascii="Arial" w:hAnsi="Arial" w:cs="Arial"/>
          <w:color w:val="000000" w:themeColor="text1"/>
          <w:sz w:val="24"/>
        </w:rPr>
        <w:t>‘</w:t>
      </w:r>
      <w:r>
        <w:rPr>
          <w:rFonts w:ascii="Arial" w:hAnsi="Arial" w:cs="Arial"/>
          <w:color w:val="000000" w:themeColor="text1"/>
          <w:sz w:val="24"/>
        </w:rPr>
        <w:t>help</w:t>
      </w:r>
      <w:r w:rsidR="00C00C2C">
        <w:rPr>
          <w:rFonts w:ascii="Arial" w:hAnsi="Arial" w:cs="Arial"/>
          <w:color w:val="000000" w:themeColor="text1"/>
          <w:sz w:val="24"/>
        </w:rPr>
        <w:t>w</w:t>
      </w:r>
      <w:r>
        <w:rPr>
          <w:rFonts w:ascii="Arial" w:hAnsi="Arial" w:cs="Arial"/>
          <w:color w:val="000000" w:themeColor="text1"/>
          <w:sz w:val="24"/>
        </w:rPr>
        <w:t>r heddews</w:t>
      </w:r>
      <w:r w:rsidR="00C00C2C">
        <w:rPr>
          <w:rFonts w:ascii="Arial" w:hAnsi="Arial" w:cs="Arial"/>
          <w:color w:val="000000" w:themeColor="text1"/>
          <w:sz w:val="24"/>
        </w:rPr>
        <w:t>’</w:t>
      </w:r>
      <w:r>
        <w:rPr>
          <w:rFonts w:ascii="Arial" w:hAnsi="Arial" w:cs="Arial"/>
          <w:color w:val="000000" w:themeColor="text1"/>
          <w:sz w:val="24"/>
        </w:rPr>
        <w:t xml:space="preserve"> </w:t>
      </w:r>
      <w:r w:rsidR="00DE0A82">
        <w:rPr>
          <w:rFonts w:ascii="Arial" w:hAnsi="Arial" w:cs="Arial"/>
          <w:color w:val="000000" w:themeColor="text1"/>
          <w:sz w:val="24"/>
        </w:rPr>
        <w:t>who were chosen t</w:t>
      </w:r>
      <w:r>
        <w:rPr>
          <w:rFonts w:ascii="Arial" w:hAnsi="Arial" w:cs="Arial"/>
          <w:color w:val="000000" w:themeColor="text1"/>
          <w:sz w:val="24"/>
        </w:rPr>
        <w:t>hat day. Children put their hand up who wanted milk, so</w:t>
      </w:r>
      <w:r w:rsidR="00094D86">
        <w:rPr>
          <w:rFonts w:ascii="Arial" w:hAnsi="Arial" w:cs="Arial"/>
          <w:color w:val="000000" w:themeColor="text1"/>
          <w:sz w:val="24"/>
        </w:rPr>
        <w:t xml:space="preserve"> the helpers could give this out</w:t>
      </w:r>
      <w:r>
        <w:rPr>
          <w:rFonts w:ascii="Arial" w:hAnsi="Arial" w:cs="Arial"/>
          <w:color w:val="000000" w:themeColor="text1"/>
          <w:sz w:val="24"/>
        </w:rPr>
        <w:t>. During this point, I noticed a lot of praise and encouragement being enforced</w:t>
      </w:r>
      <w:r w:rsidR="00B82C73">
        <w:rPr>
          <w:rFonts w:ascii="Arial" w:hAnsi="Arial" w:cs="Arial"/>
          <w:color w:val="000000" w:themeColor="text1"/>
          <w:sz w:val="24"/>
        </w:rPr>
        <w:t xml:space="preserve"> when children were showing manners, especially in the welsh context.</w:t>
      </w:r>
      <w:r>
        <w:rPr>
          <w:rFonts w:ascii="Arial" w:hAnsi="Arial" w:cs="Arial"/>
          <w:color w:val="000000" w:themeColor="text1"/>
          <w:sz w:val="24"/>
        </w:rPr>
        <w:t xml:space="preserve"> </w:t>
      </w:r>
      <w:r w:rsidR="00B82C73">
        <w:rPr>
          <w:rFonts w:ascii="Arial" w:hAnsi="Arial" w:cs="Arial"/>
          <w:color w:val="000000" w:themeColor="text1"/>
          <w:sz w:val="24"/>
        </w:rPr>
        <w:t>O</w:t>
      </w:r>
      <w:r>
        <w:rPr>
          <w:rFonts w:ascii="Arial" w:hAnsi="Arial" w:cs="Arial"/>
          <w:color w:val="000000" w:themeColor="text1"/>
          <w:sz w:val="24"/>
        </w:rPr>
        <w:t xml:space="preserve">ne </w:t>
      </w:r>
      <w:r w:rsidR="00094D86">
        <w:rPr>
          <w:rFonts w:ascii="Arial" w:hAnsi="Arial" w:cs="Arial"/>
          <w:color w:val="000000" w:themeColor="text1"/>
          <w:sz w:val="24"/>
        </w:rPr>
        <w:t>aspect</w:t>
      </w:r>
      <w:r>
        <w:rPr>
          <w:rFonts w:ascii="Arial" w:hAnsi="Arial" w:cs="Arial"/>
          <w:color w:val="000000" w:themeColor="text1"/>
          <w:sz w:val="24"/>
        </w:rPr>
        <w:t xml:space="preserve"> stood out to me</w:t>
      </w:r>
      <w:r w:rsidR="00094D86">
        <w:rPr>
          <w:rFonts w:ascii="Arial" w:hAnsi="Arial" w:cs="Arial"/>
          <w:color w:val="000000" w:themeColor="text1"/>
          <w:sz w:val="24"/>
        </w:rPr>
        <w:t xml:space="preserve"> the most during this time</w:t>
      </w:r>
      <w:r>
        <w:rPr>
          <w:rFonts w:ascii="Arial" w:hAnsi="Arial" w:cs="Arial"/>
          <w:color w:val="000000" w:themeColor="text1"/>
          <w:sz w:val="24"/>
        </w:rPr>
        <w:t>, see</w:t>
      </w:r>
      <w:r w:rsidR="00902A1B">
        <w:rPr>
          <w:rFonts w:ascii="Arial" w:hAnsi="Arial" w:cs="Arial"/>
          <w:color w:val="000000" w:themeColor="text1"/>
          <w:sz w:val="24"/>
        </w:rPr>
        <w:t xml:space="preserve"> </w:t>
      </w:r>
      <w:r w:rsidR="00902A1B" w:rsidRPr="0007197B">
        <w:rPr>
          <w:rFonts w:ascii="Arial" w:hAnsi="Arial" w:cs="Arial"/>
          <w:i/>
          <w:color w:val="000000" w:themeColor="text1"/>
          <w:sz w:val="24"/>
        </w:rPr>
        <w:t>Figure 2</w:t>
      </w:r>
      <w:r w:rsidR="00902A1B">
        <w:rPr>
          <w:rFonts w:ascii="Arial" w:hAnsi="Arial" w:cs="Arial"/>
          <w:color w:val="000000" w:themeColor="text1"/>
          <w:sz w:val="24"/>
        </w:rPr>
        <w:t xml:space="preserve"> </w:t>
      </w:r>
      <w:r>
        <w:rPr>
          <w:rFonts w:ascii="Arial" w:hAnsi="Arial" w:cs="Arial"/>
          <w:color w:val="000000" w:themeColor="text1"/>
          <w:sz w:val="24"/>
        </w:rPr>
        <w:t xml:space="preserve">of a </w:t>
      </w:r>
      <w:r w:rsidR="00B82C73">
        <w:rPr>
          <w:rFonts w:ascii="Arial" w:hAnsi="Arial" w:cs="Arial"/>
          <w:color w:val="000000" w:themeColor="text1"/>
          <w:sz w:val="24"/>
        </w:rPr>
        <w:t xml:space="preserve">short </w:t>
      </w:r>
      <w:r>
        <w:rPr>
          <w:rFonts w:ascii="Arial" w:hAnsi="Arial" w:cs="Arial"/>
          <w:color w:val="000000" w:themeColor="text1"/>
          <w:sz w:val="24"/>
        </w:rPr>
        <w:t>transcript below.</w:t>
      </w:r>
    </w:p>
    <w:p w14:paraId="0CAF66B6" w14:textId="65B5B818" w:rsidR="007106E0" w:rsidRDefault="00B82C73" w:rsidP="00196DC2">
      <w:pPr>
        <w:spacing w:line="480" w:lineRule="auto"/>
        <w:rPr>
          <w:rFonts w:ascii="Arial" w:hAnsi="Arial" w:cs="Arial"/>
          <w:color w:val="000000" w:themeColor="text1"/>
          <w:sz w:val="24"/>
        </w:rPr>
      </w:pPr>
      <w:r>
        <w:rPr>
          <w:rFonts w:ascii="Arial" w:hAnsi="Arial" w:cs="Arial"/>
          <w:noProof/>
          <w:color w:val="000000" w:themeColor="text1"/>
          <w:sz w:val="24"/>
        </w:rPr>
        <mc:AlternateContent>
          <mc:Choice Requires="wps">
            <w:drawing>
              <wp:anchor distT="0" distB="0" distL="114300" distR="114300" simplePos="0" relativeHeight="251665408" behindDoc="0" locked="0" layoutInCell="1" allowOverlap="1" wp14:anchorId="09D3E1A4" wp14:editId="5698AAD4">
                <wp:simplePos x="0" y="0"/>
                <wp:positionH relativeFrom="margin">
                  <wp:posOffset>581025</wp:posOffset>
                </wp:positionH>
                <wp:positionV relativeFrom="paragraph">
                  <wp:posOffset>147955</wp:posOffset>
                </wp:positionV>
                <wp:extent cx="4514850" cy="1666875"/>
                <wp:effectExtent l="19050" t="19050" r="19050" b="28575"/>
                <wp:wrapNone/>
                <wp:docPr id="6" name="Rectangle: Rounded Corners 6"/>
                <wp:cNvGraphicFramePr/>
                <a:graphic xmlns:a="http://schemas.openxmlformats.org/drawingml/2006/main">
                  <a:graphicData uri="http://schemas.microsoft.com/office/word/2010/wordprocessingShape">
                    <wps:wsp>
                      <wps:cNvSpPr/>
                      <wps:spPr>
                        <a:xfrm>
                          <a:off x="0" y="0"/>
                          <a:ext cx="4514850" cy="166687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7C9A8C2B" w14:textId="2D040900"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Child A:</w:t>
                            </w:r>
                            <w:r w:rsidRPr="007106E0">
                              <w:rPr>
                                <w:rFonts w:ascii="Arial" w:hAnsi="Arial" w:cs="Arial"/>
                                <w:color w:val="000000" w:themeColor="text1"/>
                                <w:sz w:val="24"/>
                              </w:rPr>
                              <w:t xml:space="preserve"> Miss, I said </w:t>
                            </w:r>
                            <w:r w:rsidRPr="007106E0">
                              <w:rPr>
                                <w:rFonts w:ascii="Arial" w:hAnsi="Arial" w:cs="Arial"/>
                                <w:color w:val="000000" w:themeColor="text1"/>
                                <w:sz w:val="24"/>
                              </w:rPr>
                              <w:t>diolch!</w:t>
                            </w:r>
                          </w:p>
                          <w:p w14:paraId="0EDA10D5" w14:textId="545B6E16"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Teacher A:</w:t>
                            </w:r>
                            <w:r w:rsidRPr="007106E0">
                              <w:rPr>
                                <w:rFonts w:ascii="Arial" w:hAnsi="Arial" w:cs="Arial"/>
                                <w:color w:val="000000" w:themeColor="text1"/>
                                <w:sz w:val="24"/>
                              </w:rPr>
                              <w:t xml:space="preserve"> Da iawn! That is fantastic!</w:t>
                            </w:r>
                            <w:r>
                              <w:rPr>
                                <w:rFonts w:ascii="Arial" w:hAnsi="Arial" w:cs="Arial"/>
                                <w:color w:val="000000" w:themeColor="text1"/>
                                <w:sz w:val="24"/>
                              </w:rPr>
                              <w:t xml:space="preserve"> I’m going to get you a sticker.</w:t>
                            </w:r>
                          </w:p>
                          <w:p w14:paraId="2F6AA87B" w14:textId="0D750A1F"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Child B:</w:t>
                            </w:r>
                            <w:r w:rsidRPr="007106E0">
                              <w:rPr>
                                <w:rFonts w:ascii="Arial" w:hAnsi="Arial" w:cs="Arial"/>
                                <w:color w:val="000000" w:themeColor="text1"/>
                                <w:sz w:val="24"/>
                              </w:rPr>
                              <w:t xml:space="preserve"> I said Diolch too, Miss!</w:t>
                            </w:r>
                          </w:p>
                          <w:p w14:paraId="5E11FC76" w14:textId="70840FCE"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Teacher A:</w:t>
                            </w:r>
                            <w:r w:rsidRPr="007106E0">
                              <w:rPr>
                                <w:rFonts w:ascii="Arial" w:hAnsi="Arial" w:cs="Arial"/>
                                <w:color w:val="000000" w:themeColor="text1"/>
                                <w:sz w:val="24"/>
                              </w:rPr>
                              <w:t xml:space="preserve"> I am so proud of you both.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D3E1A4" id="Rectangle: Rounded Corners 6" o:spid="_x0000_s1027" style="position:absolute;margin-left:45.75pt;margin-top:11.65pt;width:355.5pt;height:131.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" filled="f" strokecolor="#1f3763 [1604]" strokeweight="2.25pt">
                <v:stroke joinstyle="miter"/>
                <v:textbox>
                  <w:txbxContent>
                    <w:p w14:paraId="7C9A8C2B" w14:textId="2D040900"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Child A:</w:t>
                      </w:r>
                      <w:r w:rsidRPr="007106E0">
                        <w:rPr>
                          <w:rFonts w:ascii="Arial" w:hAnsi="Arial" w:cs="Arial"/>
                          <w:color w:val="000000" w:themeColor="text1"/>
                          <w:sz w:val="24"/>
                        </w:rPr>
                        <w:t xml:space="preserve"> Miss, I said </w:t>
                      </w:r>
                      <w:proofErr w:type="spellStart"/>
                      <w:r w:rsidRPr="007106E0">
                        <w:rPr>
                          <w:rFonts w:ascii="Arial" w:hAnsi="Arial" w:cs="Arial"/>
                          <w:color w:val="000000" w:themeColor="text1"/>
                          <w:sz w:val="24"/>
                        </w:rPr>
                        <w:t>diolch</w:t>
                      </w:r>
                      <w:proofErr w:type="spellEnd"/>
                      <w:r w:rsidRPr="007106E0">
                        <w:rPr>
                          <w:rFonts w:ascii="Arial" w:hAnsi="Arial" w:cs="Arial"/>
                          <w:color w:val="000000" w:themeColor="text1"/>
                          <w:sz w:val="24"/>
                        </w:rPr>
                        <w:t>!</w:t>
                      </w:r>
                    </w:p>
                    <w:p w14:paraId="0EDA10D5" w14:textId="545B6E16"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Teacher A:</w:t>
                      </w:r>
                      <w:r w:rsidRPr="007106E0">
                        <w:rPr>
                          <w:rFonts w:ascii="Arial" w:hAnsi="Arial" w:cs="Arial"/>
                          <w:color w:val="000000" w:themeColor="text1"/>
                          <w:sz w:val="24"/>
                        </w:rPr>
                        <w:t xml:space="preserve"> Da </w:t>
                      </w:r>
                      <w:proofErr w:type="spellStart"/>
                      <w:r w:rsidRPr="007106E0">
                        <w:rPr>
                          <w:rFonts w:ascii="Arial" w:hAnsi="Arial" w:cs="Arial"/>
                          <w:color w:val="000000" w:themeColor="text1"/>
                          <w:sz w:val="24"/>
                        </w:rPr>
                        <w:t>iawn</w:t>
                      </w:r>
                      <w:proofErr w:type="spellEnd"/>
                      <w:r w:rsidRPr="007106E0">
                        <w:rPr>
                          <w:rFonts w:ascii="Arial" w:hAnsi="Arial" w:cs="Arial"/>
                          <w:color w:val="000000" w:themeColor="text1"/>
                          <w:sz w:val="24"/>
                        </w:rPr>
                        <w:t>! That is fantastic!</w:t>
                      </w:r>
                      <w:r>
                        <w:rPr>
                          <w:rFonts w:ascii="Arial" w:hAnsi="Arial" w:cs="Arial"/>
                          <w:color w:val="000000" w:themeColor="text1"/>
                          <w:sz w:val="24"/>
                        </w:rPr>
                        <w:t xml:space="preserve"> I’m going to get you a sticker.</w:t>
                      </w:r>
                    </w:p>
                    <w:p w14:paraId="2F6AA87B" w14:textId="0D750A1F"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Child B:</w:t>
                      </w:r>
                      <w:r w:rsidRPr="007106E0">
                        <w:rPr>
                          <w:rFonts w:ascii="Arial" w:hAnsi="Arial" w:cs="Arial"/>
                          <w:color w:val="000000" w:themeColor="text1"/>
                          <w:sz w:val="24"/>
                        </w:rPr>
                        <w:t xml:space="preserve"> I said </w:t>
                      </w:r>
                      <w:proofErr w:type="spellStart"/>
                      <w:r w:rsidRPr="007106E0">
                        <w:rPr>
                          <w:rFonts w:ascii="Arial" w:hAnsi="Arial" w:cs="Arial"/>
                          <w:color w:val="000000" w:themeColor="text1"/>
                          <w:sz w:val="24"/>
                        </w:rPr>
                        <w:t>Diolch</w:t>
                      </w:r>
                      <w:proofErr w:type="spellEnd"/>
                      <w:r w:rsidRPr="007106E0">
                        <w:rPr>
                          <w:rFonts w:ascii="Arial" w:hAnsi="Arial" w:cs="Arial"/>
                          <w:color w:val="000000" w:themeColor="text1"/>
                          <w:sz w:val="24"/>
                        </w:rPr>
                        <w:t xml:space="preserve"> too, Miss!</w:t>
                      </w:r>
                    </w:p>
                    <w:p w14:paraId="5E11FC76" w14:textId="70840FCE"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Teacher A:</w:t>
                      </w:r>
                      <w:r w:rsidRPr="007106E0">
                        <w:rPr>
                          <w:rFonts w:ascii="Arial" w:hAnsi="Arial" w:cs="Arial"/>
                          <w:color w:val="000000" w:themeColor="text1"/>
                          <w:sz w:val="24"/>
                        </w:rPr>
                        <w:t xml:space="preserve"> I am so proud of you both.</w:t>
                      </w:r>
                    </w:p>
                  </w:txbxContent>
                </v:textbox>
                <w10:wrap anchorx="margin"/>
              </v:roundrect>
            </w:pict>
          </mc:Fallback>
        </mc:AlternateContent>
      </w:r>
    </w:p>
    <w:p w14:paraId="79019F09" w14:textId="49DAB099" w:rsidR="007106E0" w:rsidRDefault="007106E0" w:rsidP="00196DC2">
      <w:pPr>
        <w:spacing w:line="480" w:lineRule="auto"/>
        <w:rPr>
          <w:rFonts w:ascii="Arial" w:hAnsi="Arial" w:cs="Arial"/>
          <w:color w:val="000000" w:themeColor="text1"/>
          <w:sz w:val="24"/>
        </w:rPr>
      </w:pPr>
    </w:p>
    <w:p w14:paraId="7E4CC667" w14:textId="62646749" w:rsidR="007106E0" w:rsidRDefault="007106E0" w:rsidP="00196DC2">
      <w:pPr>
        <w:spacing w:line="480" w:lineRule="auto"/>
        <w:rPr>
          <w:rFonts w:ascii="Arial" w:hAnsi="Arial" w:cs="Arial"/>
          <w:color w:val="000000" w:themeColor="text1"/>
          <w:sz w:val="24"/>
        </w:rPr>
      </w:pPr>
    </w:p>
    <w:p w14:paraId="40DB3DC0" w14:textId="35DCCD9C" w:rsidR="007106E0" w:rsidRDefault="007106E0" w:rsidP="00196DC2">
      <w:pPr>
        <w:spacing w:line="480" w:lineRule="auto"/>
        <w:rPr>
          <w:rFonts w:ascii="Arial" w:hAnsi="Arial" w:cs="Arial"/>
          <w:color w:val="000000" w:themeColor="text1"/>
          <w:sz w:val="24"/>
        </w:rPr>
      </w:pPr>
    </w:p>
    <w:p w14:paraId="72C8B1DC" w14:textId="49380240" w:rsidR="007106E0" w:rsidRDefault="00902A1B" w:rsidP="00196DC2">
      <w:pPr>
        <w:spacing w:line="480" w:lineRule="auto"/>
        <w:rPr>
          <w:rFonts w:ascii="Arial" w:hAnsi="Arial" w:cs="Arial"/>
          <w:color w:val="000000" w:themeColor="text1"/>
          <w:sz w:val="24"/>
        </w:rPr>
      </w:pPr>
      <w:r w:rsidRPr="000568D1">
        <w:rPr>
          <w:rFonts w:ascii="Arial" w:hAnsi="Arial" w:cs="Arial"/>
          <w:noProof/>
          <w:sz w:val="24"/>
          <w:szCs w:val="24"/>
        </w:rPr>
        <mc:AlternateContent>
          <mc:Choice Requires="wps">
            <w:drawing>
              <wp:anchor distT="0" distB="0" distL="114300" distR="114300" simplePos="0" relativeHeight="251667456" behindDoc="0" locked="0" layoutInCell="1" allowOverlap="1" wp14:anchorId="1609E8B3" wp14:editId="4E362EFF">
                <wp:simplePos x="0" y="0"/>
                <wp:positionH relativeFrom="margin">
                  <wp:posOffset>676893</wp:posOffset>
                </wp:positionH>
                <wp:positionV relativeFrom="paragraph">
                  <wp:posOffset>119611</wp:posOffset>
                </wp:positionV>
                <wp:extent cx="2593075" cy="286603"/>
                <wp:effectExtent l="0" t="0" r="0" b="0"/>
                <wp:wrapNone/>
                <wp:docPr id="7" name="Text Box 7"/>
                <wp:cNvGraphicFramePr/>
                <a:graphic xmlns:a="http://schemas.openxmlformats.org/drawingml/2006/main">
                  <a:graphicData uri="http://schemas.microsoft.com/office/word/2010/wordprocessingShape">
                    <wps:wsp>
                      <wps:cNvSpPr txBox="1"/>
                      <wps:spPr>
                        <a:xfrm>
                          <a:off x="0" y="0"/>
                          <a:ext cx="2593075" cy="286603"/>
                        </a:xfrm>
                        <a:prstGeom prst="rect">
                          <a:avLst/>
                        </a:prstGeom>
                        <a:solidFill>
                          <a:schemeClr val="lt1"/>
                        </a:solidFill>
                        <a:ln w="6350">
                          <a:noFill/>
                        </a:ln>
                      </wps:spPr>
                      <wps:txbx>
                        <w:txbxContent>
                          <w:p w14:paraId="2C6ABFD4" w14:textId="2245A7FE" w:rsidR="00107494" w:rsidRPr="00134EDB" w:rsidRDefault="00107494" w:rsidP="00902A1B">
                            <w:pPr>
                              <w:rPr>
                                <w:rFonts w:ascii="Arial" w:hAnsi="Arial" w:cs="Arial"/>
                                <w:i/>
                              </w:rPr>
                            </w:pPr>
                            <w:r w:rsidRPr="00134EDB">
                              <w:rPr>
                                <w:rFonts w:ascii="Arial" w:hAnsi="Arial" w:cs="Arial"/>
                                <w:b/>
                                <w:i/>
                              </w:rPr>
                              <w:t xml:space="preserve">Figure </w:t>
                            </w:r>
                            <w:r>
                              <w:rPr>
                                <w:rFonts w:ascii="Arial" w:hAnsi="Arial" w:cs="Arial"/>
                                <w:b/>
                                <w:i/>
                              </w:rPr>
                              <w:t>2</w:t>
                            </w:r>
                            <w:r w:rsidRPr="00134EDB">
                              <w:rPr>
                                <w:rFonts w:ascii="Arial" w:hAnsi="Arial" w:cs="Arial"/>
                                <w:b/>
                                <w:i/>
                              </w:rPr>
                              <w:t>:</w:t>
                            </w:r>
                            <w:r w:rsidRPr="00134EDB">
                              <w:rPr>
                                <w:rFonts w:ascii="Arial" w:hAnsi="Arial" w:cs="Arial"/>
                                <w:i/>
                              </w:rPr>
                              <w:t xml:space="preserve"> </w:t>
                            </w:r>
                            <w:r>
                              <w:rPr>
                                <w:rFonts w:ascii="Arial" w:hAnsi="Arial" w:cs="Arial"/>
                                <w:i/>
                              </w:rPr>
                              <w:t>Observation transcript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9E8B3" id="Text Box 7" o:spid="_x0000_s1028" type="#_x0000_t202" style="position:absolute;margin-left:53.3pt;margin-top:9.4pt;width:204.2pt;height:22.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" fillcolor="white [3201]" stroked="f" strokeweight=".5pt">
                <v:textbox>
                  <w:txbxContent>
                    <w:p w14:paraId="2C6ABFD4" w14:textId="2245A7FE" w:rsidR="00107494" w:rsidRPr="00134EDB" w:rsidRDefault="00107494" w:rsidP="00902A1B">
                      <w:pPr>
                        <w:rPr>
                          <w:rFonts w:ascii="Arial" w:hAnsi="Arial" w:cs="Arial"/>
                          <w:i/>
                        </w:rPr>
                      </w:pPr>
                      <w:r w:rsidRPr="00134EDB">
                        <w:rPr>
                          <w:rFonts w:ascii="Arial" w:hAnsi="Arial" w:cs="Arial"/>
                          <w:b/>
                          <w:i/>
                        </w:rPr>
                        <w:t xml:space="preserve">Figure </w:t>
                      </w:r>
                      <w:r>
                        <w:rPr>
                          <w:rFonts w:ascii="Arial" w:hAnsi="Arial" w:cs="Arial"/>
                          <w:b/>
                          <w:i/>
                        </w:rPr>
                        <w:t>2</w:t>
                      </w:r>
                      <w:r w:rsidRPr="00134EDB">
                        <w:rPr>
                          <w:rFonts w:ascii="Arial" w:hAnsi="Arial" w:cs="Arial"/>
                          <w:b/>
                          <w:i/>
                        </w:rPr>
                        <w:t>:</w:t>
                      </w:r>
                      <w:r w:rsidRPr="00134EDB">
                        <w:rPr>
                          <w:rFonts w:ascii="Arial" w:hAnsi="Arial" w:cs="Arial"/>
                          <w:i/>
                        </w:rPr>
                        <w:t xml:space="preserve"> </w:t>
                      </w:r>
                      <w:r>
                        <w:rPr>
                          <w:rFonts w:ascii="Arial" w:hAnsi="Arial" w:cs="Arial"/>
                          <w:i/>
                        </w:rPr>
                        <w:t>Observation transcript</w:t>
                      </w:r>
                    </w:p>
                  </w:txbxContent>
                </v:textbox>
                <w10:wrap anchorx="margin"/>
              </v:shape>
            </w:pict>
          </mc:Fallback>
        </mc:AlternateContent>
      </w:r>
    </w:p>
    <w:p w14:paraId="02FF5BB3" w14:textId="4C7F42F1" w:rsidR="00902A1B" w:rsidRDefault="00902A1B" w:rsidP="00196DC2">
      <w:pPr>
        <w:spacing w:line="480" w:lineRule="auto"/>
        <w:rPr>
          <w:rFonts w:ascii="Arial" w:hAnsi="Arial" w:cs="Arial"/>
          <w:color w:val="000000" w:themeColor="text1"/>
          <w:sz w:val="24"/>
        </w:rPr>
      </w:pPr>
    </w:p>
    <w:p w14:paraId="068D7CA5" w14:textId="2502CAE5" w:rsidR="007106E0" w:rsidRDefault="00C00C2C" w:rsidP="00196DC2">
      <w:pPr>
        <w:spacing w:line="480" w:lineRule="auto"/>
        <w:rPr>
          <w:rFonts w:ascii="Arial" w:hAnsi="Arial" w:cs="Arial"/>
          <w:color w:val="000000" w:themeColor="text1"/>
          <w:sz w:val="24"/>
        </w:rPr>
      </w:pPr>
      <w:r>
        <w:rPr>
          <w:rFonts w:ascii="Arial" w:hAnsi="Arial" w:cs="Arial"/>
          <w:color w:val="000000" w:themeColor="text1"/>
          <w:sz w:val="24"/>
        </w:rPr>
        <w:lastRenderedPageBreak/>
        <w:t xml:space="preserve">Whilst this dialogue was happening, the teacher gave ‘Child A’ a sticker for saying </w:t>
      </w:r>
      <w:r w:rsidR="00094D86">
        <w:rPr>
          <w:rFonts w:ascii="Arial" w:hAnsi="Arial" w:cs="Arial"/>
          <w:color w:val="000000" w:themeColor="text1"/>
          <w:sz w:val="24"/>
        </w:rPr>
        <w:t>‘</w:t>
      </w:r>
      <w:r>
        <w:rPr>
          <w:rFonts w:ascii="Arial" w:hAnsi="Arial" w:cs="Arial"/>
          <w:color w:val="000000" w:themeColor="text1"/>
          <w:sz w:val="24"/>
        </w:rPr>
        <w:t>diolch</w:t>
      </w:r>
      <w:r w:rsidR="00094D86">
        <w:rPr>
          <w:rFonts w:ascii="Arial" w:hAnsi="Arial" w:cs="Arial"/>
          <w:color w:val="000000" w:themeColor="text1"/>
          <w:sz w:val="24"/>
        </w:rPr>
        <w:t>’</w:t>
      </w:r>
      <w:r>
        <w:rPr>
          <w:rFonts w:ascii="Arial" w:hAnsi="Arial" w:cs="Arial"/>
          <w:color w:val="000000" w:themeColor="text1"/>
          <w:sz w:val="24"/>
        </w:rPr>
        <w:t xml:space="preserve">, only then did </w:t>
      </w:r>
      <w:r w:rsidR="00094D86">
        <w:rPr>
          <w:rFonts w:ascii="Arial" w:hAnsi="Arial" w:cs="Arial"/>
          <w:color w:val="000000" w:themeColor="text1"/>
          <w:sz w:val="24"/>
        </w:rPr>
        <w:t>‘C</w:t>
      </w:r>
      <w:r>
        <w:rPr>
          <w:rFonts w:ascii="Arial" w:hAnsi="Arial" w:cs="Arial"/>
          <w:color w:val="000000" w:themeColor="text1"/>
          <w:sz w:val="24"/>
        </w:rPr>
        <w:t>hild B</w:t>
      </w:r>
      <w:r w:rsidR="00094D86">
        <w:rPr>
          <w:rFonts w:ascii="Arial" w:hAnsi="Arial" w:cs="Arial"/>
          <w:color w:val="000000" w:themeColor="text1"/>
          <w:sz w:val="24"/>
        </w:rPr>
        <w:t>’</w:t>
      </w:r>
      <w:r>
        <w:rPr>
          <w:rFonts w:ascii="Arial" w:hAnsi="Arial" w:cs="Arial"/>
          <w:color w:val="000000" w:themeColor="text1"/>
          <w:sz w:val="24"/>
        </w:rPr>
        <w:t xml:space="preserve"> state that he too said </w:t>
      </w:r>
      <w:r w:rsidR="00094D86">
        <w:rPr>
          <w:rFonts w:ascii="Arial" w:hAnsi="Arial" w:cs="Arial"/>
          <w:color w:val="000000" w:themeColor="text1"/>
          <w:sz w:val="24"/>
        </w:rPr>
        <w:t>‘</w:t>
      </w:r>
      <w:r>
        <w:rPr>
          <w:rFonts w:ascii="Arial" w:hAnsi="Arial" w:cs="Arial"/>
          <w:color w:val="000000" w:themeColor="text1"/>
          <w:sz w:val="24"/>
        </w:rPr>
        <w:t>diolch</w:t>
      </w:r>
      <w:r w:rsidR="00094D86">
        <w:rPr>
          <w:rFonts w:ascii="Arial" w:hAnsi="Arial" w:cs="Arial"/>
          <w:color w:val="000000" w:themeColor="text1"/>
          <w:sz w:val="24"/>
        </w:rPr>
        <w:t>’</w:t>
      </w:r>
      <w:r>
        <w:rPr>
          <w:rFonts w:ascii="Arial" w:hAnsi="Arial" w:cs="Arial"/>
          <w:color w:val="000000" w:themeColor="text1"/>
          <w:sz w:val="24"/>
        </w:rPr>
        <w:t xml:space="preserve">, so that child got a sticker too. To capture this aspect of praise, I used a written method to make this observation. I felt this method was the easiest way to note down exactly what I seen </w:t>
      </w:r>
      <w:r w:rsidR="0054281B">
        <w:rPr>
          <w:rFonts w:ascii="Arial" w:hAnsi="Arial" w:cs="Arial"/>
          <w:color w:val="000000" w:themeColor="text1"/>
          <w:sz w:val="24"/>
        </w:rPr>
        <w:t xml:space="preserve">as something could happen at any time during the day </w:t>
      </w:r>
      <w:r>
        <w:rPr>
          <w:rFonts w:ascii="Arial" w:hAnsi="Arial" w:cs="Arial"/>
          <w:color w:val="000000" w:themeColor="text1"/>
          <w:sz w:val="24"/>
        </w:rPr>
        <w:t xml:space="preserve">that I wanted to write down. </w:t>
      </w:r>
    </w:p>
    <w:p w14:paraId="1EAD0CD1" w14:textId="55F52578" w:rsidR="00C00C2C" w:rsidRDefault="00C00C2C" w:rsidP="00196DC2">
      <w:pPr>
        <w:spacing w:line="480" w:lineRule="auto"/>
        <w:rPr>
          <w:rFonts w:ascii="Arial" w:hAnsi="Arial" w:cs="Arial"/>
          <w:color w:val="000000" w:themeColor="text1"/>
          <w:sz w:val="24"/>
        </w:rPr>
      </w:pPr>
      <w:r w:rsidRPr="00C00C2C">
        <w:rPr>
          <w:rFonts w:ascii="Arial" w:hAnsi="Arial" w:cs="Arial"/>
          <w:color w:val="000000" w:themeColor="text1"/>
          <w:sz w:val="24"/>
        </w:rPr>
        <w:t>Bold (2011)</w:t>
      </w:r>
      <w:r w:rsidR="002B4BD2">
        <w:rPr>
          <w:rFonts w:ascii="Arial" w:hAnsi="Arial" w:cs="Arial"/>
          <w:color w:val="000000" w:themeColor="text1"/>
          <w:sz w:val="24"/>
        </w:rPr>
        <w:t xml:space="preserve"> and </w:t>
      </w:r>
      <w:proofErr w:type="spellStart"/>
      <w:r w:rsidR="002B4BD2" w:rsidRPr="00C00C2C">
        <w:rPr>
          <w:rFonts w:ascii="Arial" w:hAnsi="Arial" w:cs="Arial"/>
          <w:color w:val="000000" w:themeColor="text1"/>
          <w:sz w:val="24"/>
        </w:rPr>
        <w:t>Palaiologou</w:t>
      </w:r>
      <w:proofErr w:type="spellEnd"/>
      <w:r w:rsidR="002B4BD2" w:rsidRPr="00C00C2C">
        <w:rPr>
          <w:rFonts w:ascii="Arial" w:hAnsi="Arial" w:cs="Arial"/>
          <w:color w:val="000000" w:themeColor="text1"/>
          <w:sz w:val="24"/>
        </w:rPr>
        <w:t xml:space="preserve"> (2008) </w:t>
      </w:r>
      <w:r w:rsidR="002B4BD2">
        <w:rPr>
          <w:rFonts w:ascii="Arial" w:hAnsi="Arial" w:cs="Arial"/>
          <w:color w:val="000000" w:themeColor="text1"/>
          <w:sz w:val="24"/>
        </w:rPr>
        <w:t>imply</w:t>
      </w:r>
      <w:r w:rsidRPr="00C00C2C">
        <w:rPr>
          <w:rFonts w:ascii="Arial" w:hAnsi="Arial" w:cs="Arial"/>
          <w:color w:val="000000" w:themeColor="text1"/>
          <w:sz w:val="24"/>
        </w:rPr>
        <w:t xml:space="preserve"> that written observations are </w:t>
      </w:r>
      <w:r w:rsidR="002B4BD2">
        <w:rPr>
          <w:rFonts w:ascii="Arial" w:hAnsi="Arial" w:cs="Arial"/>
          <w:color w:val="000000" w:themeColor="text1"/>
          <w:sz w:val="24"/>
        </w:rPr>
        <w:t>very</w:t>
      </w:r>
      <w:r w:rsidRPr="00C00C2C">
        <w:rPr>
          <w:rFonts w:ascii="Arial" w:hAnsi="Arial" w:cs="Arial"/>
          <w:color w:val="000000" w:themeColor="text1"/>
          <w:sz w:val="24"/>
        </w:rPr>
        <w:t xml:space="preserve"> common in early </w:t>
      </w:r>
      <w:r w:rsidR="002B4BD2">
        <w:rPr>
          <w:rFonts w:ascii="Arial" w:hAnsi="Arial" w:cs="Arial"/>
          <w:color w:val="000000" w:themeColor="text1"/>
          <w:sz w:val="24"/>
        </w:rPr>
        <w:t>education</w:t>
      </w:r>
      <w:r w:rsidRPr="00C00C2C">
        <w:rPr>
          <w:rFonts w:ascii="Arial" w:hAnsi="Arial" w:cs="Arial"/>
          <w:color w:val="000000" w:themeColor="text1"/>
          <w:sz w:val="24"/>
        </w:rPr>
        <w:t xml:space="preserve"> and involves recording exactly what happens in a fast </w:t>
      </w:r>
      <w:r>
        <w:rPr>
          <w:rFonts w:ascii="Arial" w:hAnsi="Arial" w:cs="Arial"/>
          <w:color w:val="000000" w:themeColor="text1"/>
          <w:sz w:val="24"/>
        </w:rPr>
        <w:t xml:space="preserve">and </w:t>
      </w:r>
      <w:r w:rsidRPr="00C00C2C">
        <w:rPr>
          <w:rFonts w:ascii="Arial" w:hAnsi="Arial" w:cs="Arial"/>
          <w:color w:val="000000" w:themeColor="text1"/>
          <w:sz w:val="24"/>
        </w:rPr>
        <w:t xml:space="preserve">effective way. Following this, Tassoni (2007) underpins that through using written </w:t>
      </w:r>
      <w:r w:rsidR="00B82C73">
        <w:rPr>
          <w:rFonts w:ascii="Arial" w:hAnsi="Arial" w:cs="Arial"/>
          <w:color w:val="000000" w:themeColor="text1"/>
          <w:sz w:val="24"/>
        </w:rPr>
        <w:t xml:space="preserve">observations </w:t>
      </w:r>
      <w:r w:rsidRPr="00C00C2C">
        <w:rPr>
          <w:rFonts w:ascii="Arial" w:hAnsi="Arial" w:cs="Arial"/>
          <w:color w:val="000000" w:themeColor="text1"/>
          <w:sz w:val="24"/>
        </w:rPr>
        <w:t xml:space="preserve">the observer can observe from a distance without influencing </w:t>
      </w:r>
      <w:r w:rsidR="00B82C73">
        <w:rPr>
          <w:rFonts w:ascii="Arial" w:hAnsi="Arial" w:cs="Arial"/>
          <w:color w:val="000000" w:themeColor="text1"/>
          <w:sz w:val="24"/>
        </w:rPr>
        <w:t>the child</w:t>
      </w:r>
      <w:r w:rsidRPr="00C00C2C">
        <w:rPr>
          <w:rFonts w:ascii="Arial" w:hAnsi="Arial" w:cs="Arial"/>
          <w:color w:val="000000" w:themeColor="text1"/>
          <w:sz w:val="24"/>
        </w:rPr>
        <w:t xml:space="preserve">. However, </w:t>
      </w:r>
      <w:r w:rsidR="00B82C73">
        <w:rPr>
          <w:rFonts w:ascii="Arial" w:hAnsi="Arial" w:cs="Arial"/>
          <w:color w:val="000000" w:themeColor="text1"/>
          <w:sz w:val="24"/>
        </w:rPr>
        <w:t>this method of observation</w:t>
      </w:r>
      <w:r w:rsidRPr="00C00C2C">
        <w:rPr>
          <w:rFonts w:ascii="Arial" w:hAnsi="Arial" w:cs="Arial"/>
          <w:color w:val="000000" w:themeColor="text1"/>
          <w:sz w:val="24"/>
        </w:rPr>
        <w:t xml:space="preserve"> </w:t>
      </w:r>
      <w:r w:rsidR="00B82C73">
        <w:rPr>
          <w:rFonts w:ascii="Arial" w:hAnsi="Arial" w:cs="Arial"/>
          <w:color w:val="000000" w:themeColor="text1"/>
          <w:sz w:val="24"/>
        </w:rPr>
        <w:t>can limit a lot of information to be noted down, so are</w:t>
      </w:r>
      <w:r w:rsidRPr="00C00C2C">
        <w:rPr>
          <w:rFonts w:ascii="Arial" w:hAnsi="Arial" w:cs="Arial"/>
          <w:color w:val="000000" w:themeColor="text1"/>
          <w:sz w:val="24"/>
        </w:rPr>
        <w:t xml:space="preserve"> brief </w:t>
      </w:r>
      <w:r w:rsidR="0054281B">
        <w:rPr>
          <w:rFonts w:ascii="Arial" w:hAnsi="Arial" w:cs="Arial"/>
          <w:color w:val="000000" w:themeColor="text1"/>
          <w:sz w:val="24"/>
        </w:rPr>
        <w:t xml:space="preserve">observations </w:t>
      </w:r>
      <w:r w:rsidRPr="00C00C2C">
        <w:rPr>
          <w:rFonts w:ascii="Arial" w:hAnsi="Arial" w:cs="Arial"/>
          <w:color w:val="000000" w:themeColor="text1"/>
          <w:sz w:val="24"/>
        </w:rPr>
        <w:t xml:space="preserve">which may not provide the observer with much information to </w:t>
      </w:r>
      <w:r w:rsidR="00094D86" w:rsidRPr="00C00C2C">
        <w:rPr>
          <w:rFonts w:ascii="Arial" w:hAnsi="Arial" w:cs="Arial"/>
          <w:color w:val="000000" w:themeColor="text1"/>
          <w:sz w:val="24"/>
        </w:rPr>
        <w:t>analyse</w:t>
      </w:r>
      <w:r w:rsidRPr="00C00C2C">
        <w:rPr>
          <w:rFonts w:ascii="Arial" w:hAnsi="Arial" w:cs="Arial"/>
          <w:color w:val="000000" w:themeColor="text1"/>
          <w:sz w:val="24"/>
        </w:rPr>
        <w:t xml:space="preserve"> in detail (Greene and Hogan, 2005</w:t>
      </w:r>
      <w:r w:rsidR="002B4BD2">
        <w:rPr>
          <w:rFonts w:ascii="Arial" w:hAnsi="Arial" w:cs="Arial"/>
          <w:color w:val="000000" w:themeColor="text1"/>
          <w:sz w:val="24"/>
        </w:rPr>
        <w:t xml:space="preserve">; </w:t>
      </w:r>
      <w:r w:rsidRPr="00C00C2C">
        <w:rPr>
          <w:rFonts w:ascii="Arial" w:hAnsi="Arial" w:cs="Arial"/>
          <w:color w:val="000000" w:themeColor="text1"/>
          <w:sz w:val="24"/>
        </w:rPr>
        <w:t>Lewis and Lindsay, 2000). I found it hard to write everything down in such a small space of time</w:t>
      </w:r>
      <w:r w:rsidR="00B82C73">
        <w:rPr>
          <w:rFonts w:ascii="Arial" w:hAnsi="Arial" w:cs="Arial"/>
          <w:color w:val="000000" w:themeColor="text1"/>
          <w:sz w:val="24"/>
        </w:rPr>
        <w:t>,</w:t>
      </w:r>
      <w:r w:rsidRPr="00C00C2C">
        <w:rPr>
          <w:rFonts w:ascii="Arial" w:hAnsi="Arial" w:cs="Arial"/>
          <w:color w:val="000000" w:themeColor="text1"/>
          <w:sz w:val="24"/>
        </w:rPr>
        <w:t xml:space="preserve"> so I may have missed some important information</w:t>
      </w:r>
      <w:r>
        <w:rPr>
          <w:rFonts w:ascii="Arial" w:hAnsi="Arial" w:cs="Arial"/>
          <w:color w:val="000000" w:themeColor="text1"/>
          <w:sz w:val="24"/>
        </w:rPr>
        <w:t xml:space="preserve">, a voice recording would have been a useful method as </w:t>
      </w:r>
      <w:r w:rsidRPr="00C00C2C">
        <w:rPr>
          <w:rFonts w:ascii="Arial" w:hAnsi="Arial" w:cs="Arial"/>
          <w:color w:val="000000" w:themeColor="text1"/>
          <w:sz w:val="24"/>
        </w:rPr>
        <w:t>Sari-Yustina (2012) state</w:t>
      </w:r>
      <w:r w:rsidR="004951DE">
        <w:rPr>
          <w:rFonts w:ascii="Arial" w:hAnsi="Arial" w:cs="Arial"/>
          <w:color w:val="000000" w:themeColor="text1"/>
          <w:sz w:val="24"/>
        </w:rPr>
        <w:t>s</w:t>
      </w:r>
      <w:r w:rsidRPr="00C00C2C">
        <w:rPr>
          <w:rFonts w:ascii="Arial" w:hAnsi="Arial" w:cs="Arial"/>
          <w:color w:val="000000" w:themeColor="text1"/>
          <w:sz w:val="24"/>
        </w:rPr>
        <w:t xml:space="preserve"> that using voice recordings are a good way to revisit data to </w:t>
      </w:r>
      <w:r w:rsidR="00094D86" w:rsidRPr="00C00C2C">
        <w:rPr>
          <w:rFonts w:ascii="Arial" w:hAnsi="Arial" w:cs="Arial"/>
          <w:color w:val="000000" w:themeColor="text1"/>
          <w:sz w:val="24"/>
        </w:rPr>
        <w:t>analyse</w:t>
      </w:r>
      <w:r w:rsidRPr="00C00C2C">
        <w:rPr>
          <w:rFonts w:ascii="Arial" w:hAnsi="Arial" w:cs="Arial"/>
          <w:color w:val="000000" w:themeColor="text1"/>
          <w:sz w:val="24"/>
        </w:rPr>
        <w:t xml:space="preserve"> the research effectively.</w:t>
      </w:r>
    </w:p>
    <w:p w14:paraId="362DFD50" w14:textId="6047933F" w:rsidR="00B82C73" w:rsidRDefault="00B82C73" w:rsidP="00196DC2">
      <w:pPr>
        <w:spacing w:line="480" w:lineRule="auto"/>
        <w:rPr>
          <w:rFonts w:ascii="Arial" w:hAnsi="Arial" w:cs="Arial"/>
          <w:color w:val="000000" w:themeColor="text1"/>
          <w:sz w:val="24"/>
        </w:rPr>
      </w:pPr>
      <w:r>
        <w:rPr>
          <w:rFonts w:ascii="Arial" w:hAnsi="Arial" w:cs="Arial"/>
          <w:color w:val="000000" w:themeColor="text1"/>
          <w:sz w:val="24"/>
        </w:rPr>
        <w:t xml:space="preserve">I decided to choose this learning event as my focus as I believe it is a good example of the use of praise and encouragement in </w:t>
      </w:r>
      <w:r w:rsidR="00BC60B1">
        <w:rPr>
          <w:rFonts w:ascii="Arial" w:hAnsi="Arial" w:cs="Arial"/>
          <w:color w:val="000000" w:themeColor="text1"/>
          <w:sz w:val="24"/>
        </w:rPr>
        <w:t>the classroom</w:t>
      </w:r>
      <w:r>
        <w:rPr>
          <w:rFonts w:ascii="Arial" w:hAnsi="Arial" w:cs="Arial"/>
          <w:color w:val="000000" w:themeColor="text1"/>
          <w:sz w:val="24"/>
        </w:rPr>
        <w:t>. Through studying module content at university, I noticed many themes that were applicable to my learning event</w:t>
      </w:r>
      <w:r w:rsidR="00DE0A82">
        <w:rPr>
          <w:rFonts w:ascii="Arial" w:hAnsi="Arial" w:cs="Arial"/>
          <w:color w:val="000000" w:themeColor="text1"/>
          <w:sz w:val="24"/>
        </w:rPr>
        <w:t xml:space="preserve"> such as the type of talk,</w:t>
      </w:r>
      <w:r>
        <w:rPr>
          <w:rFonts w:ascii="Arial" w:hAnsi="Arial" w:cs="Arial"/>
          <w:color w:val="000000" w:themeColor="text1"/>
          <w:sz w:val="24"/>
        </w:rPr>
        <w:t xml:space="preserve"> but felt praise and encouragement was the best aspect to focus on and which I found the most interesting to research.</w:t>
      </w:r>
    </w:p>
    <w:p w14:paraId="0B5F2D58" w14:textId="52F75C64" w:rsidR="00BC60B1" w:rsidRPr="00FA1C7D" w:rsidRDefault="00BC60B1" w:rsidP="00196DC2">
      <w:pPr>
        <w:spacing w:line="480" w:lineRule="auto"/>
        <w:rPr>
          <w:rFonts w:ascii="Arial" w:hAnsi="Arial" w:cs="Arial"/>
          <w:color w:val="000000" w:themeColor="text1"/>
          <w:sz w:val="24"/>
        </w:rPr>
      </w:pPr>
      <w:r>
        <w:rPr>
          <w:rFonts w:ascii="Arial" w:hAnsi="Arial" w:cs="Arial"/>
          <w:color w:val="000000" w:themeColor="text1"/>
          <w:sz w:val="24"/>
        </w:rPr>
        <w:t xml:space="preserve">Praise and encouragement </w:t>
      </w:r>
      <w:r w:rsidR="00094D86">
        <w:rPr>
          <w:rFonts w:ascii="Arial" w:hAnsi="Arial" w:cs="Arial"/>
          <w:color w:val="000000" w:themeColor="text1"/>
          <w:sz w:val="24"/>
        </w:rPr>
        <w:t>are</w:t>
      </w:r>
      <w:r>
        <w:rPr>
          <w:rFonts w:ascii="Arial" w:hAnsi="Arial" w:cs="Arial"/>
          <w:color w:val="000000" w:themeColor="text1"/>
          <w:sz w:val="24"/>
        </w:rPr>
        <w:t xml:space="preserve"> widespread across literature, with many viewpoints both supporting and challenging the aspect.</w:t>
      </w:r>
      <w:r w:rsidR="00094D86">
        <w:rPr>
          <w:rFonts w:ascii="Arial" w:hAnsi="Arial" w:cs="Arial"/>
          <w:color w:val="000000" w:themeColor="text1"/>
          <w:sz w:val="24"/>
        </w:rPr>
        <w:t xml:space="preserve"> Gartrell (2007)</w:t>
      </w:r>
      <w:r w:rsidR="00334855">
        <w:rPr>
          <w:rFonts w:ascii="Arial" w:hAnsi="Arial" w:cs="Arial"/>
          <w:color w:val="000000" w:themeColor="text1"/>
          <w:sz w:val="24"/>
        </w:rPr>
        <w:t xml:space="preserve"> and Roberts (2002)</w:t>
      </w:r>
      <w:r w:rsidR="00094D86" w:rsidRPr="00094D86">
        <w:rPr>
          <w:rFonts w:ascii="Arial" w:hAnsi="Arial" w:cs="Arial"/>
          <w:color w:val="FF0000"/>
          <w:sz w:val="24"/>
        </w:rPr>
        <w:t xml:space="preserve"> </w:t>
      </w:r>
      <w:r w:rsidR="00094D86">
        <w:rPr>
          <w:rFonts w:ascii="Arial" w:hAnsi="Arial" w:cs="Arial"/>
          <w:color w:val="000000" w:themeColor="text1"/>
          <w:sz w:val="24"/>
        </w:rPr>
        <w:t xml:space="preserve">support the use of praise and encouragement in the classroom by suggesting the </w:t>
      </w:r>
      <w:r w:rsidR="00094D86">
        <w:rPr>
          <w:rFonts w:ascii="Arial" w:hAnsi="Arial" w:cs="Arial"/>
          <w:color w:val="000000" w:themeColor="text1"/>
          <w:sz w:val="24"/>
        </w:rPr>
        <w:lastRenderedPageBreak/>
        <w:t>use of teacher’s using praise in the classroom acts as a form of motivation for childre</w:t>
      </w:r>
      <w:r w:rsidR="0074139A">
        <w:rPr>
          <w:rFonts w:ascii="Arial" w:hAnsi="Arial" w:cs="Arial"/>
          <w:color w:val="000000" w:themeColor="text1"/>
          <w:sz w:val="24"/>
        </w:rPr>
        <w:t xml:space="preserve">n. This is because children will feel positive about being praised, therefore boosting their self-esteem and wanting to continue this effort. Dweck (2006, p.16) states that children’s mindsets are “…powerful beliefs” noting how </w:t>
      </w:r>
      <w:r w:rsidR="00DE0A82">
        <w:rPr>
          <w:rFonts w:ascii="Arial" w:hAnsi="Arial" w:cs="Arial"/>
          <w:color w:val="000000" w:themeColor="text1"/>
          <w:sz w:val="24"/>
        </w:rPr>
        <w:t xml:space="preserve">children’s </w:t>
      </w:r>
      <w:r w:rsidR="0074139A">
        <w:rPr>
          <w:rFonts w:ascii="Arial" w:hAnsi="Arial" w:cs="Arial"/>
          <w:color w:val="000000" w:themeColor="text1"/>
          <w:sz w:val="24"/>
        </w:rPr>
        <w:t>mind</w:t>
      </w:r>
      <w:r w:rsidR="00DE0A82">
        <w:rPr>
          <w:rFonts w:ascii="Arial" w:hAnsi="Arial" w:cs="Arial"/>
          <w:color w:val="000000" w:themeColor="text1"/>
          <w:sz w:val="24"/>
        </w:rPr>
        <w:t>s</w:t>
      </w:r>
      <w:r w:rsidR="0074139A">
        <w:rPr>
          <w:rFonts w:ascii="Arial" w:hAnsi="Arial" w:cs="Arial"/>
          <w:color w:val="000000" w:themeColor="text1"/>
          <w:sz w:val="24"/>
        </w:rPr>
        <w:t xml:space="preserve"> can influence </w:t>
      </w:r>
      <w:r w:rsidR="00DE0A82">
        <w:rPr>
          <w:rFonts w:ascii="Arial" w:hAnsi="Arial" w:cs="Arial"/>
          <w:color w:val="000000" w:themeColor="text1"/>
          <w:sz w:val="24"/>
        </w:rPr>
        <w:t>their</w:t>
      </w:r>
      <w:r w:rsidR="0074139A">
        <w:rPr>
          <w:rFonts w:ascii="Arial" w:hAnsi="Arial" w:cs="Arial"/>
          <w:color w:val="000000" w:themeColor="text1"/>
          <w:sz w:val="24"/>
        </w:rPr>
        <w:t xml:space="preserve"> feelings</w:t>
      </w:r>
      <w:r w:rsidR="00DE0A82">
        <w:rPr>
          <w:rFonts w:ascii="Arial" w:hAnsi="Arial" w:cs="Arial"/>
          <w:color w:val="000000" w:themeColor="text1"/>
          <w:sz w:val="24"/>
        </w:rPr>
        <w:t xml:space="preserve"> and well-being</w:t>
      </w:r>
      <w:r w:rsidR="0074139A">
        <w:rPr>
          <w:rFonts w:ascii="Arial" w:hAnsi="Arial" w:cs="Arial"/>
          <w:color w:val="000000" w:themeColor="text1"/>
          <w:sz w:val="24"/>
        </w:rPr>
        <w:t xml:space="preserve">. There are different types of praise in the classroom that can influence a child’s behaviour. </w:t>
      </w:r>
      <w:r w:rsidR="00334855" w:rsidRPr="00334855">
        <w:rPr>
          <w:rFonts w:ascii="Arial" w:hAnsi="Arial" w:cs="Arial"/>
          <w:color w:val="000000" w:themeColor="text1"/>
          <w:sz w:val="24"/>
        </w:rPr>
        <w:t>Dinkmeyer and Dreikurs</w:t>
      </w:r>
      <w:r w:rsidR="00334855">
        <w:rPr>
          <w:rFonts w:ascii="Arial" w:hAnsi="Arial" w:cs="Arial"/>
          <w:color w:val="000000" w:themeColor="text1"/>
          <w:sz w:val="24"/>
        </w:rPr>
        <w:t xml:space="preserve"> (</w:t>
      </w:r>
      <w:r w:rsidR="00334855" w:rsidRPr="00334855">
        <w:rPr>
          <w:rFonts w:ascii="Arial" w:hAnsi="Arial" w:cs="Arial"/>
          <w:color w:val="000000" w:themeColor="text1"/>
          <w:sz w:val="24"/>
        </w:rPr>
        <w:t>2000</w:t>
      </w:r>
      <w:r w:rsidR="00FB67F5">
        <w:rPr>
          <w:rFonts w:ascii="Arial" w:hAnsi="Arial" w:cs="Arial"/>
          <w:color w:val="000000" w:themeColor="text1"/>
          <w:sz w:val="24"/>
        </w:rPr>
        <w:t>), Lawrence (2006) Gartrell (2013) c</w:t>
      </w:r>
      <w:r w:rsidR="0074139A">
        <w:rPr>
          <w:rFonts w:ascii="Arial" w:hAnsi="Arial" w:cs="Arial"/>
          <w:color w:val="000000" w:themeColor="text1"/>
          <w:sz w:val="24"/>
        </w:rPr>
        <w:t xml:space="preserve">onsider a variety of types of praise and encouragement towards children including, </w:t>
      </w:r>
      <w:r w:rsidR="00FA1C7D">
        <w:rPr>
          <w:rFonts w:ascii="Arial" w:hAnsi="Arial" w:cs="Arial"/>
          <w:color w:val="000000" w:themeColor="text1"/>
          <w:sz w:val="24"/>
        </w:rPr>
        <w:t xml:space="preserve">feedback for work related tasks, praising effort, praising good behaviour and for being kind and considerate to others. I can see praise and encouragement is shown in </w:t>
      </w:r>
      <w:r w:rsidR="00FA1C7D" w:rsidRPr="0007197B">
        <w:rPr>
          <w:rFonts w:ascii="Arial" w:hAnsi="Arial" w:cs="Arial"/>
          <w:i/>
          <w:color w:val="000000" w:themeColor="text1"/>
          <w:sz w:val="24"/>
        </w:rPr>
        <w:t>Figure 2</w:t>
      </w:r>
      <w:r w:rsidR="00FA1C7D">
        <w:rPr>
          <w:rFonts w:ascii="Arial" w:hAnsi="Arial" w:cs="Arial"/>
          <w:color w:val="000000" w:themeColor="text1"/>
          <w:sz w:val="24"/>
        </w:rPr>
        <w:t xml:space="preserve"> as ‘Teacher A’ presents praise instantly when she knows the child has used Welsh to say thank you for milk, clearly having an impact as then </w:t>
      </w:r>
      <w:r w:rsidR="00DE0A82">
        <w:rPr>
          <w:rFonts w:ascii="Arial" w:hAnsi="Arial" w:cs="Arial"/>
          <w:color w:val="000000" w:themeColor="text1"/>
          <w:sz w:val="24"/>
        </w:rPr>
        <w:t>Child B</w:t>
      </w:r>
      <w:r w:rsidR="00FA1C7D">
        <w:rPr>
          <w:rFonts w:ascii="Arial" w:hAnsi="Arial" w:cs="Arial"/>
          <w:color w:val="000000" w:themeColor="text1"/>
          <w:sz w:val="24"/>
        </w:rPr>
        <w:t xml:space="preserve"> did the same </w:t>
      </w:r>
      <w:r w:rsidR="007925E3">
        <w:rPr>
          <w:rFonts w:ascii="Arial" w:hAnsi="Arial" w:cs="Arial"/>
          <w:color w:val="000000" w:themeColor="text1"/>
          <w:sz w:val="24"/>
        </w:rPr>
        <w:t>thing,</w:t>
      </w:r>
      <w:r w:rsidR="00FA1C7D">
        <w:rPr>
          <w:rFonts w:ascii="Arial" w:hAnsi="Arial" w:cs="Arial"/>
          <w:color w:val="000000" w:themeColor="text1"/>
          <w:sz w:val="24"/>
        </w:rPr>
        <w:t xml:space="preserve"> </w:t>
      </w:r>
      <w:r w:rsidR="00DE0A82">
        <w:rPr>
          <w:rFonts w:ascii="Arial" w:hAnsi="Arial" w:cs="Arial"/>
          <w:color w:val="000000" w:themeColor="text1"/>
          <w:sz w:val="24"/>
        </w:rPr>
        <w:t xml:space="preserve">so they also </w:t>
      </w:r>
      <w:r w:rsidR="00FA1C7D">
        <w:rPr>
          <w:rFonts w:ascii="Arial" w:hAnsi="Arial" w:cs="Arial"/>
          <w:color w:val="000000" w:themeColor="text1"/>
          <w:sz w:val="24"/>
        </w:rPr>
        <w:t>receive</w:t>
      </w:r>
      <w:r w:rsidR="00DE0A82">
        <w:rPr>
          <w:rFonts w:ascii="Arial" w:hAnsi="Arial" w:cs="Arial"/>
          <w:color w:val="000000" w:themeColor="text1"/>
          <w:sz w:val="24"/>
        </w:rPr>
        <w:t>d</w:t>
      </w:r>
      <w:r w:rsidR="00FA1C7D">
        <w:rPr>
          <w:rFonts w:ascii="Arial" w:hAnsi="Arial" w:cs="Arial"/>
          <w:color w:val="000000" w:themeColor="text1"/>
          <w:sz w:val="24"/>
        </w:rPr>
        <w:t xml:space="preserve"> that praise. From this child receiving a sticker, this acts as a reward therefore motivating the child to then remember to do this again. This is proven by </w:t>
      </w:r>
      <w:r w:rsidR="0007197B">
        <w:rPr>
          <w:rFonts w:ascii="Arial" w:hAnsi="Arial" w:cs="Arial"/>
          <w:color w:val="000000" w:themeColor="text1"/>
          <w:sz w:val="24"/>
        </w:rPr>
        <w:t>‘</w:t>
      </w:r>
      <w:r w:rsidR="00FA1C7D">
        <w:rPr>
          <w:rFonts w:ascii="Arial" w:hAnsi="Arial" w:cs="Arial"/>
          <w:color w:val="000000" w:themeColor="text1"/>
          <w:sz w:val="24"/>
        </w:rPr>
        <w:t>Child B</w:t>
      </w:r>
      <w:r w:rsidR="0007197B">
        <w:rPr>
          <w:rFonts w:ascii="Arial" w:hAnsi="Arial" w:cs="Arial"/>
          <w:color w:val="000000" w:themeColor="text1"/>
          <w:sz w:val="24"/>
        </w:rPr>
        <w:t>’</w:t>
      </w:r>
      <w:r w:rsidR="00FA1C7D">
        <w:rPr>
          <w:rFonts w:ascii="Arial" w:hAnsi="Arial" w:cs="Arial"/>
          <w:color w:val="000000" w:themeColor="text1"/>
          <w:sz w:val="24"/>
        </w:rPr>
        <w:t xml:space="preserve"> realising that </w:t>
      </w:r>
      <w:r w:rsidR="0007197B">
        <w:rPr>
          <w:rFonts w:ascii="Arial" w:hAnsi="Arial" w:cs="Arial"/>
          <w:color w:val="000000" w:themeColor="text1"/>
          <w:sz w:val="24"/>
        </w:rPr>
        <w:t>‘</w:t>
      </w:r>
      <w:r w:rsidR="00FA1C7D">
        <w:rPr>
          <w:rFonts w:ascii="Arial" w:hAnsi="Arial" w:cs="Arial"/>
          <w:color w:val="000000" w:themeColor="text1"/>
          <w:sz w:val="24"/>
        </w:rPr>
        <w:t>Child A</w:t>
      </w:r>
      <w:r w:rsidR="0007197B">
        <w:rPr>
          <w:rFonts w:ascii="Arial" w:hAnsi="Arial" w:cs="Arial"/>
          <w:color w:val="000000" w:themeColor="text1"/>
          <w:sz w:val="24"/>
        </w:rPr>
        <w:t>’</w:t>
      </w:r>
      <w:r w:rsidR="00FA1C7D">
        <w:rPr>
          <w:rFonts w:ascii="Arial" w:hAnsi="Arial" w:cs="Arial"/>
          <w:color w:val="000000" w:themeColor="text1"/>
          <w:sz w:val="24"/>
        </w:rPr>
        <w:t xml:space="preserve"> will get a sticker from saying “diolch” so this child does the same action.</w:t>
      </w:r>
    </w:p>
    <w:p w14:paraId="51345A5E" w14:textId="1481D562" w:rsidR="00BF7746" w:rsidRPr="00094D86" w:rsidRDefault="00BF7746" w:rsidP="00196DC2">
      <w:pPr>
        <w:spacing w:line="480" w:lineRule="auto"/>
        <w:rPr>
          <w:rFonts w:ascii="Arial" w:hAnsi="Arial" w:cs="Arial"/>
          <w:color w:val="FF0000"/>
          <w:sz w:val="24"/>
          <w:szCs w:val="20"/>
        </w:rPr>
      </w:pPr>
      <w:r w:rsidRPr="00BC5401">
        <w:rPr>
          <w:rFonts w:ascii="Arial" w:hAnsi="Arial" w:cs="Arial"/>
          <w:color w:val="000000" w:themeColor="text1"/>
          <w:sz w:val="24"/>
          <w:szCs w:val="20"/>
        </w:rPr>
        <w:t xml:space="preserve">Jenkins, Floress and Reinke (2015) considers research on teacher praise and the association between praise and student behaviour. This review reveals that there is a need for </w:t>
      </w:r>
      <w:r w:rsidR="00094D86" w:rsidRPr="00BC5401">
        <w:rPr>
          <w:rFonts w:ascii="Arial" w:hAnsi="Arial" w:cs="Arial"/>
          <w:color w:val="000000" w:themeColor="text1"/>
          <w:sz w:val="24"/>
          <w:szCs w:val="20"/>
        </w:rPr>
        <w:t>current, large</w:t>
      </w:r>
      <w:r w:rsidRPr="00BC5401">
        <w:rPr>
          <w:rFonts w:ascii="Arial" w:hAnsi="Arial" w:cs="Arial"/>
          <w:color w:val="000000" w:themeColor="text1"/>
          <w:sz w:val="24"/>
          <w:szCs w:val="20"/>
        </w:rPr>
        <w:t>-scale studies that measure the rate of different types of praise in the classroom, while measuring pupil behaviour. This review notes that more research is needed on typical rates of teacher praise</w:t>
      </w:r>
      <w:r w:rsidR="003D5D03">
        <w:rPr>
          <w:rFonts w:ascii="Arial" w:hAnsi="Arial" w:cs="Arial"/>
          <w:color w:val="000000" w:themeColor="text1"/>
          <w:sz w:val="24"/>
          <w:szCs w:val="20"/>
        </w:rPr>
        <w:t xml:space="preserve"> to fully understand its concept. This review is recent and relevant to today but is based in Columbia, so research may not be as relevant to the results in the United Kingdom but still has </w:t>
      </w:r>
      <w:r w:rsidR="003D5D03" w:rsidRPr="007925E3">
        <w:rPr>
          <w:rFonts w:ascii="Arial" w:hAnsi="Arial" w:cs="Arial"/>
          <w:color w:val="000000" w:themeColor="text1"/>
          <w:sz w:val="24"/>
          <w:szCs w:val="20"/>
        </w:rPr>
        <w:t>relevant and interesting information.</w:t>
      </w:r>
      <w:r w:rsidR="00334855" w:rsidRPr="007925E3">
        <w:rPr>
          <w:rFonts w:ascii="Arial" w:hAnsi="Arial" w:cs="Arial"/>
          <w:color w:val="000000" w:themeColor="text1"/>
          <w:sz w:val="24"/>
          <w:szCs w:val="20"/>
        </w:rPr>
        <w:t xml:space="preserve"> To contradict these findings,</w:t>
      </w:r>
      <w:r w:rsidR="00ED1B36" w:rsidRPr="007925E3">
        <w:rPr>
          <w:rFonts w:ascii="Arial" w:hAnsi="Arial" w:cs="Arial"/>
          <w:color w:val="000000" w:themeColor="text1"/>
          <w:sz w:val="24"/>
          <w:szCs w:val="20"/>
        </w:rPr>
        <w:t xml:space="preserve"> Cavanaugh (2013) </w:t>
      </w:r>
      <w:r w:rsidR="00FA1C7D" w:rsidRPr="007925E3">
        <w:rPr>
          <w:rFonts w:ascii="Arial" w:hAnsi="Arial" w:cs="Arial"/>
          <w:color w:val="000000" w:themeColor="text1"/>
          <w:sz w:val="24"/>
          <w:szCs w:val="20"/>
        </w:rPr>
        <w:t xml:space="preserve">and </w:t>
      </w:r>
      <w:r w:rsidR="007925E3" w:rsidRPr="007925E3">
        <w:rPr>
          <w:rFonts w:ascii="Arial" w:hAnsi="Arial" w:cs="Arial"/>
          <w:color w:val="000000" w:themeColor="text1"/>
          <w:sz w:val="24"/>
          <w:szCs w:val="20"/>
        </w:rPr>
        <w:t xml:space="preserve">City </w:t>
      </w:r>
      <w:r w:rsidR="007925E3" w:rsidRPr="007925E3">
        <w:rPr>
          <w:rFonts w:ascii="Arial" w:hAnsi="Arial" w:cs="Arial"/>
          <w:i/>
          <w:color w:val="000000" w:themeColor="text1"/>
          <w:sz w:val="24"/>
          <w:szCs w:val="20"/>
        </w:rPr>
        <w:t>et al</w:t>
      </w:r>
      <w:r w:rsidR="000F5967">
        <w:rPr>
          <w:rFonts w:ascii="Arial" w:hAnsi="Arial" w:cs="Arial"/>
          <w:i/>
          <w:color w:val="000000" w:themeColor="text1"/>
          <w:sz w:val="24"/>
          <w:szCs w:val="20"/>
        </w:rPr>
        <w:t>.</w:t>
      </w:r>
      <w:r w:rsidR="007925E3" w:rsidRPr="007925E3">
        <w:rPr>
          <w:rFonts w:ascii="Arial" w:hAnsi="Arial" w:cs="Arial"/>
          <w:i/>
          <w:color w:val="000000" w:themeColor="text1"/>
          <w:sz w:val="24"/>
          <w:szCs w:val="20"/>
        </w:rPr>
        <w:t xml:space="preserve"> </w:t>
      </w:r>
      <w:r w:rsidR="007925E3" w:rsidRPr="007925E3">
        <w:rPr>
          <w:rFonts w:ascii="Arial" w:hAnsi="Arial" w:cs="Arial"/>
          <w:color w:val="000000" w:themeColor="text1"/>
          <w:sz w:val="24"/>
          <w:szCs w:val="20"/>
        </w:rPr>
        <w:t>(2009)</w:t>
      </w:r>
      <w:r w:rsidR="00FA1C7D" w:rsidRPr="007925E3">
        <w:rPr>
          <w:rFonts w:ascii="Arial" w:hAnsi="Arial" w:cs="Arial"/>
          <w:color w:val="000000" w:themeColor="text1"/>
          <w:sz w:val="24"/>
          <w:szCs w:val="20"/>
        </w:rPr>
        <w:t xml:space="preserve"> both consider that praise in the classroom can lead to problems in </w:t>
      </w:r>
      <w:r w:rsidR="007925E3" w:rsidRPr="007925E3">
        <w:rPr>
          <w:rFonts w:ascii="Arial" w:hAnsi="Arial" w:cs="Arial"/>
          <w:color w:val="000000" w:themeColor="text1"/>
          <w:sz w:val="24"/>
          <w:szCs w:val="20"/>
        </w:rPr>
        <w:t>pupil’s</w:t>
      </w:r>
      <w:r w:rsidR="00FA1C7D" w:rsidRPr="007925E3">
        <w:rPr>
          <w:rFonts w:ascii="Arial" w:hAnsi="Arial" w:cs="Arial"/>
          <w:color w:val="000000" w:themeColor="text1"/>
          <w:sz w:val="24"/>
          <w:szCs w:val="20"/>
        </w:rPr>
        <w:t xml:space="preserve"> </w:t>
      </w:r>
      <w:r w:rsidR="00334855" w:rsidRPr="007925E3">
        <w:rPr>
          <w:rFonts w:ascii="Arial" w:hAnsi="Arial" w:cs="Arial"/>
          <w:color w:val="000000" w:themeColor="text1"/>
          <w:sz w:val="24"/>
          <w:szCs w:val="20"/>
        </w:rPr>
        <w:t>choice of reasoning</w:t>
      </w:r>
      <w:r w:rsidR="00FA1C7D" w:rsidRPr="007925E3">
        <w:rPr>
          <w:rFonts w:ascii="Arial" w:hAnsi="Arial" w:cs="Arial"/>
          <w:color w:val="000000" w:themeColor="text1"/>
          <w:sz w:val="24"/>
          <w:szCs w:val="20"/>
        </w:rPr>
        <w:t xml:space="preserve"> for acting in a certain way. For example, if a </w:t>
      </w:r>
      <w:r w:rsidR="00FA1C7D" w:rsidRPr="007925E3">
        <w:rPr>
          <w:rFonts w:ascii="Arial" w:hAnsi="Arial" w:cs="Arial"/>
          <w:color w:val="000000" w:themeColor="text1"/>
          <w:sz w:val="24"/>
          <w:szCs w:val="20"/>
        </w:rPr>
        <w:lastRenderedPageBreak/>
        <w:t xml:space="preserve">child is aware that by doing a certain task they will receive reward, they may rush that task, not fully understand it just to seek </w:t>
      </w:r>
      <w:r w:rsidR="007925E3" w:rsidRPr="007925E3">
        <w:rPr>
          <w:rFonts w:ascii="Arial" w:hAnsi="Arial" w:cs="Arial"/>
          <w:color w:val="000000" w:themeColor="text1"/>
          <w:sz w:val="24"/>
          <w:szCs w:val="20"/>
        </w:rPr>
        <w:t>the result</w:t>
      </w:r>
      <w:r w:rsidR="00FA1C7D" w:rsidRPr="007925E3">
        <w:rPr>
          <w:rFonts w:ascii="Arial" w:hAnsi="Arial" w:cs="Arial"/>
          <w:color w:val="000000" w:themeColor="text1"/>
          <w:sz w:val="24"/>
          <w:szCs w:val="20"/>
        </w:rPr>
        <w:t xml:space="preserve"> of a sticker or whatever that reward may be</w:t>
      </w:r>
      <w:r w:rsidR="0007197B">
        <w:rPr>
          <w:rFonts w:ascii="Arial" w:hAnsi="Arial" w:cs="Arial"/>
          <w:color w:val="000000" w:themeColor="text1"/>
          <w:sz w:val="24"/>
          <w:szCs w:val="20"/>
        </w:rPr>
        <w:t xml:space="preserve"> and become reliant on praise.</w:t>
      </w:r>
    </w:p>
    <w:p w14:paraId="1563C89A" w14:textId="145007D0" w:rsidR="007925E3" w:rsidRDefault="00FA1C7D" w:rsidP="00196DC2">
      <w:pPr>
        <w:spacing w:line="480" w:lineRule="auto"/>
        <w:rPr>
          <w:rFonts w:ascii="Arial" w:hAnsi="Arial" w:cs="Arial"/>
          <w:color w:val="000000" w:themeColor="text1"/>
          <w:sz w:val="24"/>
        </w:rPr>
      </w:pPr>
      <w:r>
        <w:rPr>
          <w:rFonts w:ascii="Arial" w:hAnsi="Arial" w:cs="Arial"/>
          <w:color w:val="000000" w:themeColor="text1"/>
          <w:sz w:val="24"/>
        </w:rPr>
        <w:t xml:space="preserve">Following this, </w:t>
      </w:r>
      <w:r w:rsidR="00094D86">
        <w:rPr>
          <w:rFonts w:ascii="Arial" w:hAnsi="Arial" w:cs="Arial"/>
          <w:color w:val="000000" w:themeColor="text1"/>
          <w:sz w:val="24"/>
        </w:rPr>
        <w:t>Floress (2017) carried out a study of observing six preschool teachers’ use of praise</w:t>
      </w:r>
      <w:r w:rsidR="008E4357">
        <w:rPr>
          <w:rFonts w:ascii="Arial" w:hAnsi="Arial" w:cs="Arial"/>
          <w:color w:val="000000" w:themeColor="text1"/>
          <w:sz w:val="24"/>
        </w:rPr>
        <w:t xml:space="preserve"> in the classroom. Some findings of this study involved t</w:t>
      </w:r>
      <w:r w:rsidR="00094D86" w:rsidRPr="00094D86">
        <w:rPr>
          <w:rFonts w:ascii="Arial" w:hAnsi="Arial" w:cs="Arial"/>
          <w:color w:val="000000" w:themeColor="text1"/>
          <w:sz w:val="24"/>
        </w:rPr>
        <w:t>eacher praise is an effective strategy that decreases preschool students’ disruptive behavio</w:t>
      </w:r>
      <w:r w:rsidR="008E4357">
        <w:rPr>
          <w:rFonts w:ascii="Arial" w:hAnsi="Arial" w:cs="Arial"/>
          <w:color w:val="000000" w:themeColor="text1"/>
          <w:sz w:val="24"/>
        </w:rPr>
        <w:t>u</w:t>
      </w:r>
      <w:r w:rsidR="00094D86" w:rsidRPr="00094D86">
        <w:rPr>
          <w:rFonts w:ascii="Arial" w:hAnsi="Arial" w:cs="Arial"/>
          <w:color w:val="000000" w:themeColor="text1"/>
          <w:sz w:val="24"/>
        </w:rPr>
        <w:t xml:space="preserve">r. Teachers used more general praise </w:t>
      </w:r>
      <w:r w:rsidR="008E4357">
        <w:rPr>
          <w:rFonts w:ascii="Arial" w:hAnsi="Arial" w:cs="Arial"/>
          <w:color w:val="000000" w:themeColor="text1"/>
          <w:sz w:val="24"/>
        </w:rPr>
        <w:t>and</w:t>
      </w:r>
      <w:r w:rsidR="00094D86">
        <w:rPr>
          <w:rFonts w:ascii="Arial" w:hAnsi="Arial" w:cs="Arial"/>
          <w:color w:val="000000" w:themeColor="text1"/>
          <w:sz w:val="24"/>
        </w:rPr>
        <w:t xml:space="preserve"> </w:t>
      </w:r>
      <w:r w:rsidR="00094D86" w:rsidRPr="00094D86">
        <w:rPr>
          <w:rFonts w:ascii="Arial" w:hAnsi="Arial" w:cs="Arial"/>
          <w:color w:val="000000" w:themeColor="text1"/>
          <w:sz w:val="24"/>
        </w:rPr>
        <w:t>delivered</w:t>
      </w:r>
      <w:r w:rsidR="00094D86">
        <w:rPr>
          <w:rFonts w:ascii="Arial" w:hAnsi="Arial" w:cs="Arial"/>
          <w:color w:val="000000" w:themeColor="text1"/>
          <w:sz w:val="24"/>
        </w:rPr>
        <w:t xml:space="preserve"> </w:t>
      </w:r>
      <w:r w:rsidR="00094D86" w:rsidRPr="00094D86">
        <w:rPr>
          <w:rFonts w:ascii="Arial" w:hAnsi="Arial" w:cs="Arial"/>
          <w:color w:val="000000" w:themeColor="text1"/>
          <w:sz w:val="24"/>
        </w:rPr>
        <w:t>more</w:t>
      </w:r>
      <w:r w:rsidR="00094D86">
        <w:rPr>
          <w:rFonts w:ascii="Arial" w:hAnsi="Arial" w:cs="Arial"/>
          <w:color w:val="000000" w:themeColor="text1"/>
          <w:sz w:val="24"/>
        </w:rPr>
        <w:t xml:space="preserve"> </w:t>
      </w:r>
      <w:r w:rsidR="00094D86" w:rsidRPr="00094D86">
        <w:rPr>
          <w:rFonts w:ascii="Arial" w:hAnsi="Arial" w:cs="Arial"/>
          <w:color w:val="000000" w:themeColor="text1"/>
          <w:sz w:val="24"/>
        </w:rPr>
        <w:t xml:space="preserve">praise to individual and large groups of </w:t>
      </w:r>
      <w:r w:rsidR="008E4357">
        <w:rPr>
          <w:rFonts w:ascii="Arial" w:hAnsi="Arial" w:cs="Arial"/>
          <w:color w:val="000000" w:themeColor="text1"/>
          <w:sz w:val="24"/>
        </w:rPr>
        <w:t>children</w:t>
      </w:r>
      <w:r w:rsidR="00094D86" w:rsidRPr="00094D86">
        <w:rPr>
          <w:rFonts w:ascii="Arial" w:hAnsi="Arial" w:cs="Arial"/>
          <w:color w:val="000000" w:themeColor="text1"/>
          <w:sz w:val="24"/>
        </w:rPr>
        <w:t xml:space="preserve"> compared to small group</w:t>
      </w:r>
      <w:r w:rsidR="007925E3">
        <w:rPr>
          <w:rFonts w:ascii="Arial" w:hAnsi="Arial" w:cs="Arial"/>
          <w:color w:val="000000" w:themeColor="text1"/>
          <w:sz w:val="24"/>
        </w:rPr>
        <w:t xml:space="preserve">s highlighting the importance of specific praise to one child to make it more personal. </w:t>
      </w:r>
    </w:p>
    <w:p w14:paraId="53DF4020" w14:textId="68BD97D7" w:rsidR="00AE1463" w:rsidRPr="00992163" w:rsidRDefault="000436C8" w:rsidP="000436C8">
      <w:pPr>
        <w:spacing w:line="480" w:lineRule="auto"/>
        <w:rPr>
          <w:rFonts w:ascii="Arial" w:hAnsi="Arial" w:cs="Arial"/>
          <w:color w:val="000000" w:themeColor="text1"/>
          <w:sz w:val="24"/>
          <w:szCs w:val="24"/>
        </w:rPr>
      </w:pPr>
      <w:r>
        <w:rPr>
          <w:rFonts w:ascii="Arial" w:hAnsi="Arial" w:cs="Arial"/>
          <w:color w:val="000000" w:themeColor="text1"/>
          <w:sz w:val="24"/>
          <w:szCs w:val="24"/>
        </w:rPr>
        <w:t>Reflecting on</w:t>
      </w:r>
      <w:r w:rsidR="00BC60B1" w:rsidRPr="00992163">
        <w:rPr>
          <w:rFonts w:ascii="Arial" w:hAnsi="Arial" w:cs="Arial"/>
          <w:color w:val="000000" w:themeColor="text1"/>
          <w:sz w:val="24"/>
          <w:szCs w:val="24"/>
        </w:rPr>
        <w:t xml:space="preserve"> theoretical perspectives, t</w:t>
      </w:r>
      <w:r w:rsidR="007925E3" w:rsidRPr="00992163">
        <w:rPr>
          <w:rFonts w:ascii="Arial" w:hAnsi="Arial" w:cs="Arial"/>
          <w:color w:val="000000" w:themeColor="text1"/>
          <w:sz w:val="24"/>
          <w:szCs w:val="24"/>
        </w:rPr>
        <w:t>he</w:t>
      </w:r>
      <w:r w:rsidR="00BC60B1" w:rsidRPr="00992163">
        <w:rPr>
          <w:rFonts w:ascii="Arial" w:hAnsi="Arial" w:cs="Arial"/>
          <w:color w:val="000000" w:themeColor="text1"/>
          <w:sz w:val="24"/>
          <w:szCs w:val="24"/>
        </w:rPr>
        <w:t xml:space="preserve"> incident</w:t>
      </w:r>
      <w:r w:rsidR="007925E3" w:rsidRPr="00992163">
        <w:rPr>
          <w:rFonts w:ascii="Arial" w:hAnsi="Arial" w:cs="Arial"/>
          <w:color w:val="000000" w:themeColor="text1"/>
          <w:sz w:val="24"/>
          <w:szCs w:val="24"/>
        </w:rPr>
        <w:t xml:space="preserve"> I have observed</w:t>
      </w:r>
      <w:r w:rsidR="00BC60B1" w:rsidRPr="00992163">
        <w:rPr>
          <w:rFonts w:ascii="Arial" w:hAnsi="Arial" w:cs="Arial"/>
          <w:color w:val="000000" w:themeColor="text1"/>
          <w:sz w:val="24"/>
          <w:szCs w:val="24"/>
        </w:rPr>
        <w:t xml:space="preserve"> links itself with the </w:t>
      </w:r>
      <w:r w:rsidR="00CB7C23">
        <w:rPr>
          <w:rFonts w:ascii="Arial" w:hAnsi="Arial" w:cs="Arial"/>
          <w:color w:val="000000" w:themeColor="text1"/>
          <w:sz w:val="24"/>
          <w:szCs w:val="24"/>
        </w:rPr>
        <w:t xml:space="preserve">theory of the </w:t>
      </w:r>
      <w:r w:rsidR="00BC60B1" w:rsidRPr="00992163">
        <w:rPr>
          <w:rFonts w:ascii="Arial" w:hAnsi="Arial" w:cs="Arial"/>
          <w:color w:val="000000" w:themeColor="text1"/>
          <w:sz w:val="24"/>
          <w:szCs w:val="24"/>
        </w:rPr>
        <w:t>behaviourist approach.</w:t>
      </w:r>
      <w:r w:rsidR="00AE1463" w:rsidRPr="00992163">
        <w:rPr>
          <w:rFonts w:ascii="Arial" w:hAnsi="Arial" w:cs="Arial"/>
          <w:color w:val="000000" w:themeColor="text1"/>
          <w:sz w:val="24"/>
          <w:szCs w:val="24"/>
        </w:rPr>
        <w:t xml:space="preserve"> </w:t>
      </w:r>
      <w:r w:rsidR="00FB67F5" w:rsidRPr="00992163">
        <w:rPr>
          <w:rFonts w:ascii="Arial" w:hAnsi="Arial" w:cs="Arial"/>
          <w:color w:val="000000" w:themeColor="text1"/>
          <w:sz w:val="24"/>
          <w:szCs w:val="24"/>
        </w:rPr>
        <w:t xml:space="preserve">Behaviourism is the theory of behaviour through learning. </w:t>
      </w:r>
      <w:r w:rsidR="001178FB" w:rsidRPr="00992163">
        <w:rPr>
          <w:rFonts w:ascii="Arial" w:hAnsi="Arial" w:cs="Arial"/>
          <w:color w:val="000000" w:themeColor="text1"/>
          <w:sz w:val="24"/>
          <w:szCs w:val="24"/>
        </w:rPr>
        <w:t>Jon</w:t>
      </w:r>
      <w:r w:rsidR="00AE1463" w:rsidRPr="00992163">
        <w:rPr>
          <w:rFonts w:ascii="Arial" w:hAnsi="Arial" w:cs="Arial"/>
          <w:color w:val="000000" w:themeColor="text1"/>
          <w:sz w:val="24"/>
          <w:szCs w:val="24"/>
        </w:rPr>
        <w:t xml:space="preserve"> </w:t>
      </w:r>
      <w:r w:rsidR="00FB67F5" w:rsidRPr="00992163">
        <w:rPr>
          <w:rFonts w:ascii="Arial" w:hAnsi="Arial" w:cs="Arial"/>
          <w:color w:val="000000" w:themeColor="text1"/>
          <w:sz w:val="24"/>
          <w:szCs w:val="24"/>
        </w:rPr>
        <w:t xml:space="preserve">Watson led the </w:t>
      </w:r>
      <w:r w:rsidR="001178FB" w:rsidRPr="00992163">
        <w:rPr>
          <w:rFonts w:ascii="Arial" w:hAnsi="Arial" w:cs="Arial"/>
          <w:color w:val="000000" w:themeColor="text1"/>
          <w:sz w:val="24"/>
          <w:szCs w:val="24"/>
        </w:rPr>
        <w:t xml:space="preserve">behaviourist </w:t>
      </w:r>
      <w:r w:rsidR="00FB67F5" w:rsidRPr="00992163">
        <w:rPr>
          <w:rFonts w:ascii="Arial" w:hAnsi="Arial" w:cs="Arial"/>
          <w:color w:val="000000" w:themeColor="text1"/>
          <w:sz w:val="24"/>
          <w:szCs w:val="24"/>
        </w:rPr>
        <w:t>movement</w:t>
      </w:r>
      <w:r w:rsidR="001178FB" w:rsidRPr="00992163">
        <w:rPr>
          <w:rFonts w:ascii="Arial" w:hAnsi="Arial" w:cs="Arial"/>
          <w:color w:val="000000" w:themeColor="text1"/>
          <w:sz w:val="24"/>
          <w:szCs w:val="24"/>
        </w:rPr>
        <w:t xml:space="preserve">, stating that children </w:t>
      </w:r>
      <w:r w:rsidR="00CB7C23" w:rsidRPr="00992163">
        <w:rPr>
          <w:rFonts w:ascii="Arial" w:hAnsi="Arial" w:cs="Arial"/>
          <w:color w:val="000000" w:themeColor="text1"/>
          <w:sz w:val="24"/>
          <w:szCs w:val="24"/>
        </w:rPr>
        <w:t>are</w:t>
      </w:r>
      <w:r w:rsidR="00CB7C23">
        <w:rPr>
          <w:rFonts w:ascii="Arial" w:hAnsi="Arial" w:cs="Arial"/>
          <w:color w:val="000000" w:themeColor="text1"/>
          <w:sz w:val="24"/>
          <w:szCs w:val="24"/>
        </w:rPr>
        <w:t xml:space="preserve"> </w:t>
      </w:r>
      <w:r w:rsidR="00CB7C23" w:rsidRPr="00992163">
        <w:rPr>
          <w:rFonts w:ascii="Arial" w:hAnsi="Arial" w:cs="Arial"/>
          <w:color w:val="000000" w:themeColor="text1"/>
          <w:sz w:val="24"/>
          <w:szCs w:val="24"/>
        </w:rPr>
        <w:t>”</w:t>
      </w:r>
      <w:r w:rsidR="00FB67F5" w:rsidRPr="00992163">
        <w:rPr>
          <w:rFonts w:ascii="Arial" w:hAnsi="Arial" w:cs="Arial"/>
          <w:color w:val="000000" w:themeColor="text1"/>
          <w:sz w:val="24"/>
          <w:szCs w:val="24"/>
        </w:rPr>
        <w:t xml:space="preserve">…products of their own learning experiences.” </w:t>
      </w:r>
      <w:r w:rsidR="00AE1463" w:rsidRPr="00992163">
        <w:rPr>
          <w:rFonts w:ascii="Arial" w:hAnsi="Arial" w:cs="Arial"/>
          <w:color w:val="000000" w:themeColor="text1"/>
          <w:sz w:val="24"/>
          <w:szCs w:val="24"/>
        </w:rPr>
        <w:t xml:space="preserve">(Holt </w:t>
      </w:r>
      <w:r w:rsidR="00AE1463" w:rsidRPr="00992163">
        <w:rPr>
          <w:rFonts w:ascii="Arial" w:hAnsi="Arial" w:cs="Arial"/>
          <w:i/>
          <w:color w:val="000000" w:themeColor="text1"/>
          <w:sz w:val="24"/>
          <w:szCs w:val="24"/>
        </w:rPr>
        <w:t>et al</w:t>
      </w:r>
      <w:r w:rsidR="006D4C5D">
        <w:rPr>
          <w:rFonts w:ascii="Arial" w:hAnsi="Arial" w:cs="Arial"/>
          <w:i/>
          <w:color w:val="000000" w:themeColor="text1"/>
          <w:sz w:val="24"/>
          <w:szCs w:val="24"/>
        </w:rPr>
        <w:t>.,</w:t>
      </w:r>
      <w:r w:rsidR="00AE1463" w:rsidRPr="00992163">
        <w:rPr>
          <w:rFonts w:ascii="Arial" w:hAnsi="Arial" w:cs="Arial"/>
          <w:i/>
          <w:color w:val="000000" w:themeColor="text1"/>
          <w:sz w:val="24"/>
          <w:szCs w:val="24"/>
        </w:rPr>
        <w:t xml:space="preserve"> </w:t>
      </w:r>
      <w:r w:rsidR="00AE1463" w:rsidRPr="00992163">
        <w:rPr>
          <w:rFonts w:ascii="Arial" w:hAnsi="Arial" w:cs="Arial"/>
          <w:color w:val="000000" w:themeColor="text1"/>
          <w:sz w:val="24"/>
          <w:szCs w:val="24"/>
        </w:rPr>
        <w:t xml:space="preserve">2012, p.13). </w:t>
      </w:r>
      <w:r w:rsidR="00E572AF" w:rsidRPr="00992163">
        <w:rPr>
          <w:rFonts w:ascii="Arial" w:hAnsi="Arial" w:cs="Arial"/>
          <w:color w:val="000000" w:themeColor="text1"/>
          <w:sz w:val="24"/>
          <w:szCs w:val="24"/>
        </w:rPr>
        <w:t>This theory suggests that the</w:t>
      </w:r>
      <w:r w:rsidR="001178FB" w:rsidRPr="00992163">
        <w:rPr>
          <w:rFonts w:ascii="Arial" w:hAnsi="Arial" w:cs="Arial"/>
          <w:color w:val="000000" w:themeColor="text1"/>
          <w:sz w:val="24"/>
          <w:szCs w:val="24"/>
        </w:rPr>
        <w:t xml:space="preserve"> learner </w:t>
      </w:r>
      <w:r w:rsidR="00E572AF" w:rsidRPr="00992163">
        <w:rPr>
          <w:rFonts w:ascii="Arial" w:hAnsi="Arial" w:cs="Arial"/>
          <w:color w:val="000000" w:themeColor="text1"/>
          <w:sz w:val="24"/>
          <w:szCs w:val="24"/>
        </w:rPr>
        <w:t>begins</w:t>
      </w:r>
      <w:r w:rsidR="001178FB" w:rsidRPr="00992163">
        <w:rPr>
          <w:rFonts w:ascii="Arial" w:hAnsi="Arial" w:cs="Arial"/>
          <w:color w:val="000000" w:themeColor="text1"/>
          <w:sz w:val="24"/>
          <w:szCs w:val="24"/>
        </w:rPr>
        <w:t xml:space="preserve"> as a </w:t>
      </w:r>
      <w:r w:rsidR="00E572AF" w:rsidRPr="00992163">
        <w:rPr>
          <w:rFonts w:ascii="Arial" w:hAnsi="Arial" w:cs="Arial"/>
          <w:color w:val="000000" w:themeColor="text1"/>
          <w:sz w:val="24"/>
          <w:szCs w:val="24"/>
        </w:rPr>
        <w:t>‘</w:t>
      </w:r>
      <w:r w:rsidR="001178FB" w:rsidRPr="00992163">
        <w:rPr>
          <w:rFonts w:ascii="Arial" w:hAnsi="Arial" w:cs="Arial"/>
          <w:color w:val="000000" w:themeColor="text1"/>
          <w:sz w:val="24"/>
          <w:szCs w:val="24"/>
        </w:rPr>
        <w:t>clean slate</w:t>
      </w:r>
      <w:r w:rsidR="00E572AF" w:rsidRPr="00992163">
        <w:rPr>
          <w:rFonts w:ascii="Arial" w:hAnsi="Arial" w:cs="Arial"/>
          <w:color w:val="000000" w:themeColor="text1"/>
          <w:sz w:val="24"/>
          <w:szCs w:val="24"/>
        </w:rPr>
        <w:t>’</w:t>
      </w:r>
      <w:r w:rsidR="001178FB" w:rsidRPr="00992163">
        <w:rPr>
          <w:rFonts w:ascii="Arial" w:hAnsi="Arial" w:cs="Arial"/>
          <w:color w:val="000000" w:themeColor="text1"/>
          <w:sz w:val="24"/>
          <w:szCs w:val="24"/>
        </w:rPr>
        <w:t xml:space="preserve"> </w:t>
      </w:r>
      <w:r w:rsidR="00E572AF" w:rsidRPr="00992163">
        <w:rPr>
          <w:rFonts w:ascii="Arial" w:hAnsi="Arial" w:cs="Arial"/>
          <w:color w:val="000000" w:themeColor="text1"/>
          <w:sz w:val="24"/>
          <w:szCs w:val="24"/>
        </w:rPr>
        <w:t>and children are</w:t>
      </w:r>
      <w:r w:rsidR="001178FB" w:rsidRPr="00992163">
        <w:rPr>
          <w:rFonts w:ascii="Arial" w:hAnsi="Arial" w:cs="Arial"/>
          <w:color w:val="000000" w:themeColor="text1"/>
          <w:sz w:val="24"/>
          <w:szCs w:val="24"/>
        </w:rPr>
        <w:t xml:space="preserve"> </w:t>
      </w:r>
      <w:r w:rsidR="00E572AF" w:rsidRPr="00992163">
        <w:rPr>
          <w:rFonts w:ascii="Arial" w:hAnsi="Arial" w:cs="Arial"/>
          <w:color w:val="000000" w:themeColor="text1"/>
          <w:sz w:val="24"/>
          <w:szCs w:val="24"/>
        </w:rPr>
        <w:t xml:space="preserve">influenced </w:t>
      </w:r>
      <w:r w:rsidR="001178FB" w:rsidRPr="00992163">
        <w:rPr>
          <w:rFonts w:ascii="Arial" w:hAnsi="Arial" w:cs="Arial"/>
          <w:color w:val="000000" w:themeColor="text1"/>
          <w:sz w:val="24"/>
          <w:szCs w:val="24"/>
        </w:rPr>
        <w:t>through positive reinforcement or negative reinforcement</w:t>
      </w:r>
      <w:r w:rsidR="00E572AF" w:rsidRPr="00992163">
        <w:rPr>
          <w:rFonts w:ascii="Arial" w:hAnsi="Arial" w:cs="Arial"/>
          <w:color w:val="000000" w:themeColor="text1"/>
          <w:sz w:val="24"/>
          <w:szCs w:val="24"/>
        </w:rPr>
        <w:t>. Through children being reinforced p</w:t>
      </w:r>
      <w:r w:rsidR="001178FB" w:rsidRPr="00992163">
        <w:rPr>
          <w:rFonts w:ascii="Arial" w:hAnsi="Arial" w:cs="Arial"/>
          <w:color w:val="000000" w:themeColor="text1"/>
          <w:sz w:val="24"/>
          <w:szCs w:val="24"/>
        </w:rPr>
        <w:t>ositive</w:t>
      </w:r>
      <w:r w:rsidR="00E572AF" w:rsidRPr="00992163">
        <w:rPr>
          <w:rFonts w:ascii="Arial" w:hAnsi="Arial" w:cs="Arial"/>
          <w:color w:val="000000" w:themeColor="text1"/>
          <w:sz w:val="24"/>
          <w:szCs w:val="24"/>
        </w:rPr>
        <w:t xml:space="preserve">ly, this </w:t>
      </w:r>
      <w:r w:rsidR="001178FB" w:rsidRPr="00992163">
        <w:rPr>
          <w:rFonts w:ascii="Arial" w:hAnsi="Arial" w:cs="Arial"/>
          <w:color w:val="000000" w:themeColor="text1"/>
          <w:sz w:val="24"/>
          <w:szCs w:val="24"/>
        </w:rPr>
        <w:t>will encourage the child to do that</w:t>
      </w:r>
      <w:r w:rsidR="00E572AF" w:rsidRPr="00992163">
        <w:rPr>
          <w:rFonts w:ascii="Arial" w:hAnsi="Arial" w:cs="Arial"/>
          <w:color w:val="000000" w:themeColor="text1"/>
          <w:sz w:val="24"/>
          <w:szCs w:val="24"/>
        </w:rPr>
        <w:t xml:space="preserve"> specific</w:t>
      </w:r>
      <w:r w:rsidR="001178FB" w:rsidRPr="00992163">
        <w:rPr>
          <w:rFonts w:ascii="Arial" w:hAnsi="Arial" w:cs="Arial"/>
          <w:color w:val="000000" w:themeColor="text1"/>
          <w:sz w:val="24"/>
          <w:szCs w:val="24"/>
        </w:rPr>
        <w:t xml:space="preserve"> thing again, </w:t>
      </w:r>
      <w:r w:rsidR="00FD4F96">
        <w:rPr>
          <w:rFonts w:ascii="Arial" w:hAnsi="Arial" w:cs="Arial"/>
          <w:color w:val="000000" w:themeColor="text1"/>
          <w:sz w:val="24"/>
          <w:szCs w:val="24"/>
        </w:rPr>
        <w:t>as well</w:t>
      </w:r>
      <w:r w:rsidR="001178FB" w:rsidRPr="00992163">
        <w:rPr>
          <w:rFonts w:ascii="Arial" w:hAnsi="Arial" w:cs="Arial"/>
          <w:color w:val="000000" w:themeColor="text1"/>
          <w:sz w:val="24"/>
          <w:szCs w:val="24"/>
        </w:rPr>
        <w:t xml:space="preserve"> as how negative </w:t>
      </w:r>
      <w:r w:rsidR="00FD4F96">
        <w:rPr>
          <w:rFonts w:ascii="Arial" w:hAnsi="Arial" w:cs="Arial"/>
          <w:color w:val="000000" w:themeColor="text1"/>
          <w:sz w:val="24"/>
          <w:szCs w:val="24"/>
        </w:rPr>
        <w:t>feedback</w:t>
      </w:r>
      <w:r w:rsidR="001178FB" w:rsidRPr="00992163">
        <w:rPr>
          <w:rFonts w:ascii="Arial" w:hAnsi="Arial" w:cs="Arial"/>
          <w:color w:val="000000" w:themeColor="text1"/>
          <w:sz w:val="24"/>
          <w:szCs w:val="24"/>
        </w:rPr>
        <w:t xml:space="preserve"> will prevent </w:t>
      </w:r>
      <w:r w:rsidR="00FD4F96">
        <w:rPr>
          <w:rFonts w:ascii="Arial" w:hAnsi="Arial" w:cs="Arial"/>
          <w:color w:val="000000" w:themeColor="text1"/>
          <w:sz w:val="24"/>
          <w:szCs w:val="24"/>
        </w:rPr>
        <w:t>a</w:t>
      </w:r>
      <w:r w:rsidR="001178FB" w:rsidRPr="00992163">
        <w:rPr>
          <w:rFonts w:ascii="Arial" w:hAnsi="Arial" w:cs="Arial"/>
          <w:color w:val="000000" w:themeColor="text1"/>
          <w:sz w:val="24"/>
          <w:szCs w:val="24"/>
        </w:rPr>
        <w:t xml:space="preserve"> child from </w:t>
      </w:r>
      <w:r w:rsidR="00CB7C23">
        <w:rPr>
          <w:rFonts w:ascii="Arial" w:hAnsi="Arial" w:cs="Arial"/>
          <w:color w:val="000000" w:themeColor="text1"/>
          <w:sz w:val="24"/>
          <w:szCs w:val="24"/>
        </w:rPr>
        <w:t>behaving in a certain way (Woollard, 2010; Wozniak, 1995).</w:t>
      </w:r>
    </w:p>
    <w:p w14:paraId="2E138ACD" w14:textId="4C76FA22" w:rsidR="00D9557F" w:rsidRDefault="00E572AF" w:rsidP="000436C8">
      <w:pPr>
        <w:spacing w:line="480" w:lineRule="auto"/>
        <w:rPr>
          <w:rFonts w:ascii="Arial" w:hAnsi="Arial" w:cs="Arial"/>
          <w:color w:val="000000" w:themeColor="text1"/>
          <w:sz w:val="24"/>
          <w:szCs w:val="24"/>
        </w:rPr>
      </w:pPr>
      <w:r>
        <w:rPr>
          <w:rFonts w:ascii="Arial" w:hAnsi="Arial" w:cs="Arial"/>
          <w:color w:val="000000" w:themeColor="text1"/>
          <w:sz w:val="24"/>
          <w:szCs w:val="24"/>
        </w:rPr>
        <w:t>Skinner also supported th</w:t>
      </w:r>
      <w:r w:rsidR="00CB7C23">
        <w:rPr>
          <w:rFonts w:ascii="Arial" w:hAnsi="Arial" w:cs="Arial"/>
          <w:color w:val="000000" w:themeColor="text1"/>
          <w:sz w:val="24"/>
          <w:szCs w:val="24"/>
        </w:rPr>
        <w:t>e</w:t>
      </w:r>
      <w:r>
        <w:rPr>
          <w:rFonts w:ascii="Arial" w:hAnsi="Arial" w:cs="Arial"/>
          <w:color w:val="000000" w:themeColor="text1"/>
          <w:sz w:val="24"/>
          <w:szCs w:val="24"/>
        </w:rPr>
        <w:t xml:space="preserve"> theory of behaviourism</w:t>
      </w:r>
      <w:r w:rsidR="00CB7C23">
        <w:rPr>
          <w:rFonts w:ascii="Arial" w:hAnsi="Arial" w:cs="Arial"/>
          <w:color w:val="000000" w:themeColor="text1"/>
          <w:sz w:val="24"/>
          <w:szCs w:val="24"/>
        </w:rPr>
        <w:t xml:space="preserve">, focussing more on the </w:t>
      </w:r>
      <w:r w:rsidR="00FD4F96">
        <w:rPr>
          <w:rFonts w:ascii="Arial" w:hAnsi="Arial" w:cs="Arial"/>
          <w:color w:val="000000" w:themeColor="text1"/>
          <w:sz w:val="24"/>
          <w:szCs w:val="24"/>
        </w:rPr>
        <w:t>approach</w:t>
      </w:r>
      <w:r w:rsidR="00CB7C23">
        <w:rPr>
          <w:rFonts w:ascii="Arial" w:hAnsi="Arial" w:cs="Arial"/>
          <w:color w:val="000000" w:themeColor="text1"/>
          <w:sz w:val="24"/>
          <w:szCs w:val="24"/>
        </w:rPr>
        <w:t xml:space="preserve"> </w:t>
      </w:r>
      <w:r>
        <w:rPr>
          <w:rFonts w:ascii="Arial" w:hAnsi="Arial" w:cs="Arial"/>
          <w:color w:val="000000" w:themeColor="text1"/>
          <w:sz w:val="24"/>
          <w:szCs w:val="24"/>
        </w:rPr>
        <w:t xml:space="preserve">known as ‘radical </w:t>
      </w:r>
      <w:r w:rsidR="00952DF0">
        <w:rPr>
          <w:rFonts w:ascii="Arial" w:hAnsi="Arial" w:cs="Arial"/>
          <w:color w:val="000000" w:themeColor="text1"/>
          <w:sz w:val="24"/>
          <w:szCs w:val="24"/>
        </w:rPr>
        <w:t>behaviourism</w:t>
      </w:r>
      <w:r>
        <w:rPr>
          <w:rFonts w:ascii="Arial" w:hAnsi="Arial" w:cs="Arial"/>
          <w:color w:val="000000" w:themeColor="text1"/>
          <w:sz w:val="24"/>
          <w:szCs w:val="24"/>
        </w:rPr>
        <w:t>’</w:t>
      </w:r>
      <w:r w:rsidR="00952DF0">
        <w:rPr>
          <w:rFonts w:ascii="Arial" w:hAnsi="Arial" w:cs="Arial"/>
          <w:color w:val="000000" w:themeColor="text1"/>
          <w:sz w:val="24"/>
          <w:szCs w:val="24"/>
        </w:rPr>
        <w:t xml:space="preserve">. Skinner believed behaviour is followed by a consequence, </w:t>
      </w:r>
      <w:r w:rsidR="00CB7C23">
        <w:rPr>
          <w:rFonts w:ascii="Arial" w:hAnsi="Arial" w:cs="Arial"/>
          <w:color w:val="000000" w:themeColor="text1"/>
          <w:sz w:val="24"/>
          <w:szCs w:val="24"/>
        </w:rPr>
        <w:t xml:space="preserve">whether that is </w:t>
      </w:r>
      <w:r w:rsidR="00952DF0">
        <w:rPr>
          <w:rFonts w:ascii="Arial" w:hAnsi="Arial" w:cs="Arial"/>
          <w:color w:val="000000" w:themeColor="text1"/>
          <w:sz w:val="24"/>
          <w:szCs w:val="24"/>
        </w:rPr>
        <w:t xml:space="preserve">good or bad and the </w:t>
      </w:r>
      <w:r w:rsidR="00CB7C23">
        <w:rPr>
          <w:rFonts w:ascii="Arial" w:hAnsi="Arial" w:cs="Arial"/>
          <w:color w:val="000000" w:themeColor="text1"/>
          <w:sz w:val="24"/>
          <w:szCs w:val="24"/>
        </w:rPr>
        <w:t xml:space="preserve">surrounding </w:t>
      </w:r>
      <w:r w:rsidR="00952DF0">
        <w:rPr>
          <w:rFonts w:ascii="Arial" w:hAnsi="Arial" w:cs="Arial"/>
          <w:color w:val="000000" w:themeColor="text1"/>
          <w:sz w:val="24"/>
          <w:szCs w:val="24"/>
        </w:rPr>
        <w:t xml:space="preserve">environment can impact </w:t>
      </w:r>
      <w:r w:rsidR="00CB7C23">
        <w:rPr>
          <w:rFonts w:ascii="Arial" w:hAnsi="Arial" w:cs="Arial"/>
          <w:color w:val="000000" w:themeColor="text1"/>
          <w:sz w:val="24"/>
          <w:szCs w:val="24"/>
        </w:rPr>
        <w:t>children’s</w:t>
      </w:r>
      <w:r w:rsidR="00952DF0">
        <w:rPr>
          <w:rFonts w:ascii="Arial" w:hAnsi="Arial" w:cs="Arial"/>
          <w:color w:val="000000" w:themeColor="text1"/>
          <w:sz w:val="24"/>
          <w:szCs w:val="24"/>
        </w:rPr>
        <w:t xml:space="preserve"> behaviour</w:t>
      </w:r>
      <w:r w:rsidR="00FD4F96">
        <w:rPr>
          <w:rFonts w:ascii="Arial" w:hAnsi="Arial" w:cs="Arial"/>
          <w:color w:val="000000" w:themeColor="text1"/>
          <w:sz w:val="24"/>
          <w:szCs w:val="24"/>
        </w:rPr>
        <w:t xml:space="preserve"> (Skinner, 2011). </w:t>
      </w:r>
      <w:r w:rsidR="00992163">
        <w:rPr>
          <w:rFonts w:ascii="Arial" w:hAnsi="Arial" w:cs="Arial"/>
          <w:color w:val="000000" w:themeColor="text1"/>
          <w:sz w:val="24"/>
          <w:szCs w:val="24"/>
        </w:rPr>
        <w:t>Following this, c</w:t>
      </w:r>
      <w:r w:rsidR="00952DF0">
        <w:rPr>
          <w:rFonts w:ascii="Arial" w:hAnsi="Arial" w:cs="Arial"/>
          <w:color w:val="000000" w:themeColor="text1"/>
          <w:sz w:val="24"/>
          <w:szCs w:val="24"/>
        </w:rPr>
        <w:t xml:space="preserve">ognitive behaviourism </w:t>
      </w:r>
      <w:r w:rsidR="00992163">
        <w:rPr>
          <w:rFonts w:ascii="Arial" w:hAnsi="Arial" w:cs="Arial"/>
          <w:color w:val="000000" w:themeColor="text1"/>
          <w:sz w:val="24"/>
          <w:szCs w:val="24"/>
        </w:rPr>
        <w:t>involves</w:t>
      </w:r>
      <w:r w:rsidR="00952DF0">
        <w:rPr>
          <w:rFonts w:ascii="Arial" w:hAnsi="Arial" w:cs="Arial"/>
          <w:color w:val="000000" w:themeColor="text1"/>
          <w:sz w:val="24"/>
          <w:szCs w:val="24"/>
        </w:rPr>
        <w:t xml:space="preserve"> learning experiences and</w:t>
      </w:r>
      <w:r w:rsidR="00992163">
        <w:rPr>
          <w:rFonts w:ascii="Arial" w:hAnsi="Arial" w:cs="Arial"/>
          <w:color w:val="000000" w:themeColor="text1"/>
          <w:sz w:val="24"/>
          <w:szCs w:val="24"/>
        </w:rPr>
        <w:t xml:space="preserve"> how the</w:t>
      </w:r>
      <w:r w:rsidR="00952DF0">
        <w:rPr>
          <w:rFonts w:ascii="Arial" w:hAnsi="Arial" w:cs="Arial"/>
          <w:color w:val="000000" w:themeColor="text1"/>
          <w:sz w:val="24"/>
          <w:szCs w:val="24"/>
        </w:rPr>
        <w:t xml:space="preserve"> environment influenc</w:t>
      </w:r>
      <w:r w:rsidR="00992163">
        <w:rPr>
          <w:rFonts w:ascii="Arial" w:hAnsi="Arial" w:cs="Arial"/>
          <w:color w:val="000000" w:themeColor="text1"/>
          <w:sz w:val="24"/>
          <w:szCs w:val="24"/>
        </w:rPr>
        <w:t>es</w:t>
      </w:r>
      <w:r w:rsidR="00952DF0">
        <w:rPr>
          <w:rFonts w:ascii="Arial" w:hAnsi="Arial" w:cs="Arial"/>
          <w:color w:val="000000" w:themeColor="text1"/>
          <w:sz w:val="24"/>
          <w:szCs w:val="24"/>
        </w:rPr>
        <w:t xml:space="preserve"> the thoughts and behaviour of children (Holt </w:t>
      </w:r>
      <w:r w:rsidR="00952DF0">
        <w:rPr>
          <w:rFonts w:ascii="Arial" w:hAnsi="Arial" w:cs="Arial"/>
          <w:i/>
          <w:color w:val="000000" w:themeColor="text1"/>
          <w:sz w:val="24"/>
          <w:szCs w:val="24"/>
        </w:rPr>
        <w:t>et al</w:t>
      </w:r>
      <w:r w:rsidR="006D4C5D">
        <w:rPr>
          <w:rFonts w:ascii="Arial" w:hAnsi="Arial" w:cs="Arial"/>
          <w:i/>
          <w:color w:val="000000" w:themeColor="text1"/>
          <w:sz w:val="24"/>
          <w:szCs w:val="24"/>
        </w:rPr>
        <w:t>.</w:t>
      </w:r>
      <w:r w:rsidR="00952DF0">
        <w:rPr>
          <w:rFonts w:ascii="Arial" w:hAnsi="Arial" w:cs="Arial"/>
          <w:i/>
          <w:color w:val="000000" w:themeColor="text1"/>
          <w:sz w:val="24"/>
          <w:szCs w:val="24"/>
        </w:rPr>
        <w:t xml:space="preserve">, </w:t>
      </w:r>
      <w:r w:rsidR="00952DF0">
        <w:rPr>
          <w:rFonts w:ascii="Arial" w:hAnsi="Arial" w:cs="Arial"/>
          <w:color w:val="000000" w:themeColor="text1"/>
          <w:sz w:val="24"/>
          <w:szCs w:val="24"/>
        </w:rPr>
        <w:t xml:space="preserve">2012). </w:t>
      </w:r>
      <w:r w:rsidR="00992163">
        <w:rPr>
          <w:rFonts w:ascii="Arial" w:hAnsi="Arial" w:cs="Arial"/>
          <w:color w:val="000000" w:themeColor="text1"/>
          <w:sz w:val="24"/>
          <w:szCs w:val="24"/>
        </w:rPr>
        <w:t xml:space="preserve">This suggests that a child’s learning </w:t>
      </w:r>
      <w:r w:rsidR="00992163">
        <w:rPr>
          <w:rFonts w:ascii="Arial" w:hAnsi="Arial" w:cs="Arial"/>
          <w:color w:val="000000" w:themeColor="text1"/>
          <w:sz w:val="24"/>
          <w:szCs w:val="24"/>
        </w:rPr>
        <w:lastRenderedPageBreak/>
        <w:t>environment will shape their responses, especially praising and encouraging childre</w:t>
      </w:r>
      <w:r w:rsidR="00CB7C23">
        <w:rPr>
          <w:rFonts w:ascii="Arial" w:hAnsi="Arial" w:cs="Arial"/>
          <w:color w:val="000000" w:themeColor="text1"/>
          <w:sz w:val="24"/>
          <w:szCs w:val="24"/>
        </w:rPr>
        <w:t>n as this effects children’s further action</w:t>
      </w:r>
      <w:r w:rsidR="00FD4F96">
        <w:rPr>
          <w:rFonts w:ascii="Arial" w:hAnsi="Arial" w:cs="Arial"/>
          <w:color w:val="000000" w:themeColor="text1"/>
          <w:sz w:val="24"/>
          <w:szCs w:val="24"/>
        </w:rPr>
        <w:t xml:space="preserve">s. </w:t>
      </w:r>
      <w:r w:rsidR="00992163">
        <w:rPr>
          <w:rFonts w:ascii="Arial" w:hAnsi="Arial" w:cs="Arial"/>
          <w:color w:val="000000" w:themeColor="text1"/>
          <w:sz w:val="24"/>
          <w:szCs w:val="24"/>
        </w:rPr>
        <w:t xml:space="preserve">Similarly, </w:t>
      </w:r>
      <w:r w:rsidR="00FD4F96">
        <w:rPr>
          <w:rFonts w:ascii="Arial" w:hAnsi="Arial" w:cs="Arial"/>
          <w:color w:val="000000" w:themeColor="text1"/>
          <w:sz w:val="24"/>
          <w:szCs w:val="24"/>
        </w:rPr>
        <w:t xml:space="preserve">Sutherland (1988) notes </w:t>
      </w:r>
      <w:r w:rsidR="00992163">
        <w:rPr>
          <w:rFonts w:ascii="Arial" w:hAnsi="Arial" w:cs="Arial"/>
          <w:color w:val="000000" w:themeColor="text1"/>
          <w:sz w:val="24"/>
          <w:szCs w:val="24"/>
        </w:rPr>
        <w:t>o</w:t>
      </w:r>
      <w:r w:rsidR="00952DF0">
        <w:rPr>
          <w:rFonts w:ascii="Arial" w:hAnsi="Arial" w:cs="Arial"/>
          <w:color w:val="000000" w:themeColor="text1"/>
          <w:sz w:val="24"/>
          <w:szCs w:val="24"/>
        </w:rPr>
        <w:t xml:space="preserve">perant conditioning is where a child learns through reward and behaviour is needed to receive that reward, </w:t>
      </w:r>
      <w:r w:rsidR="00992163">
        <w:rPr>
          <w:rFonts w:ascii="Arial" w:hAnsi="Arial" w:cs="Arial"/>
          <w:color w:val="000000" w:themeColor="text1"/>
          <w:sz w:val="24"/>
          <w:szCs w:val="24"/>
        </w:rPr>
        <w:t xml:space="preserve">so this belief is that </w:t>
      </w:r>
      <w:r w:rsidR="00952DF0">
        <w:rPr>
          <w:rFonts w:ascii="Arial" w:hAnsi="Arial" w:cs="Arial"/>
          <w:color w:val="000000" w:themeColor="text1"/>
          <w:sz w:val="24"/>
          <w:szCs w:val="24"/>
        </w:rPr>
        <w:t>we condition a child, for example if you finish your work, you can play</w:t>
      </w:r>
      <w:r w:rsidR="00CB7C23">
        <w:rPr>
          <w:rFonts w:ascii="Arial" w:hAnsi="Arial" w:cs="Arial"/>
          <w:color w:val="000000" w:themeColor="text1"/>
          <w:sz w:val="24"/>
          <w:szCs w:val="24"/>
        </w:rPr>
        <w:t>. T</w:t>
      </w:r>
      <w:r w:rsidR="00992163">
        <w:rPr>
          <w:rFonts w:ascii="Arial" w:hAnsi="Arial" w:cs="Arial"/>
          <w:color w:val="000000" w:themeColor="text1"/>
          <w:sz w:val="24"/>
          <w:szCs w:val="24"/>
        </w:rPr>
        <w:t xml:space="preserve">his links well to my learning incident as the concept of reward clearly influences children’s responses as </w:t>
      </w:r>
      <w:r w:rsidR="0007197B">
        <w:rPr>
          <w:rFonts w:ascii="Arial" w:hAnsi="Arial" w:cs="Arial"/>
          <w:color w:val="000000" w:themeColor="text1"/>
          <w:sz w:val="24"/>
          <w:szCs w:val="24"/>
        </w:rPr>
        <w:t>‘</w:t>
      </w:r>
      <w:r w:rsidR="00992163">
        <w:rPr>
          <w:rFonts w:ascii="Arial" w:hAnsi="Arial" w:cs="Arial"/>
          <w:color w:val="000000" w:themeColor="text1"/>
          <w:sz w:val="24"/>
          <w:szCs w:val="24"/>
        </w:rPr>
        <w:t>Child B</w:t>
      </w:r>
      <w:r w:rsidR="0007197B">
        <w:rPr>
          <w:rFonts w:ascii="Arial" w:hAnsi="Arial" w:cs="Arial"/>
          <w:color w:val="000000" w:themeColor="text1"/>
          <w:sz w:val="24"/>
          <w:szCs w:val="24"/>
        </w:rPr>
        <w:t>’</w:t>
      </w:r>
      <w:r w:rsidR="00992163">
        <w:rPr>
          <w:rFonts w:ascii="Arial" w:hAnsi="Arial" w:cs="Arial"/>
          <w:color w:val="000000" w:themeColor="text1"/>
          <w:sz w:val="24"/>
          <w:szCs w:val="24"/>
        </w:rPr>
        <w:t xml:space="preserve"> acted the same way as </w:t>
      </w:r>
      <w:r w:rsidR="0007197B">
        <w:rPr>
          <w:rFonts w:ascii="Arial" w:hAnsi="Arial" w:cs="Arial"/>
          <w:color w:val="000000" w:themeColor="text1"/>
          <w:sz w:val="24"/>
          <w:szCs w:val="24"/>
        </w:rPr>
        <w:t>‘</w:t>
      </w:r>
      <w:r w:rsidR="00992163" w:rsidRPr="00D9557F">
        <w:rPr>
          <w:rFonts w:ascii="Arial" w:hAnsi="Arial" w:cs="Arial"/>
          <w:color w:val="000000" w:themeColor="text1"/>
          <w:sz w:val="24"/>
          <w:szCs w:val="24"/>
        </w:rPr>
        <w:t>Child A</w:t>
      </w:r>
      <w:r w:rsidR="0007197B">
        <w:rPr>
          <w:rFonts w:ascii="Arial" w:hAnsi="Arial" w:cs="Arial"/>
          <w:color w:val="000000" w:themeColor="text1"/>
          <w:sz w:val="24"/>
          <w:szCs w:val="24"/>
        </w:rPr>
        <w:t>’</w:t>
      </w:r>
      <w:r w:rsidR="00992163" w:rsidRPr="00D9557F">
        <w:rPr>
          <w:rFonts w:ascii="Arial" w:hAnsi="Arial" w:cs="Arial"/>
          <w:color w:val="000000" w:themeColor="text1"/>
          <w:sz w:val="24"/>
          <w:szCs w:val="24"/>
        </w:rPr>
        <w:t xml:space="preserve"> to get that reward. </w:t>
      </w:r>
    </w:p>
    <w:p w14:paraId="30C8E8C7" w14:textId="41CD38EA" w:rsidR="00D9557F" w:rsidRDefault="00992163" w:rsidP="000436C8">
      <w:pPr>
        <w:spacing w:line="480" w:lineRule="auto"/>
        <w:rPr>
          <w:rFonts w:ascii="Arial" w:hAnsi="Arial" w:cs="Arial"/>
          <w:color w:val="000000" w:themeColor="text1"/>
          <w:sz w:val="24"/>
          <w:szCs w:val="24"/>
        </w:rPr>
      </w:pPr>
      <w:r w:rsidRPr="00457108">
        <w:rPr>
          <w:rFonts w:ascii="Arial" w:hAnsi="Arial" w:cs="Arial"/>
          <w:color w:val="000000" w:themeColor="text1"/>
          <w:sz w:val="24"/>
          <w:szCs w:val="24"/>
        </w:rPr>
        <w:t xml:space="preserve">To support this further, </w:t>
      </w:r>
      <w:r w:rsidR="00952DF0" w:rsidRPr="00457108">
        <w:rPr>
          <w:rFonts w:ascii="Arial" w:hAnsi="Arial" w:cs="Arial"/>
          <w:color w:val="000000" w:themeColor="text1"/>
          <w:sz w:val="24"/>
          <w:szCs w:val="24"/>
        </w:rPr>
        <w:t xml:space="preserve">some of </w:t>
      </w:r>
      <w:r w:rsidR="00CB7C23" w:rsidRPr="00457108">
        <w:rPr>
          <w:rFonts w:ascii="Arial" w:hAnsi="Arial" w:cs="Arial"/>
          <w:color w:val="000000" w:themeColor="text1"/>
          <w:sz w:val="24"/>
          <w:szCs w:val="24"/>
        </w:rPr>
        <w:t>S</w:t>
      </w:r>
      <w:r w:rsidR="00952DF0" w:rsidRPr="00457108">
        <w:rPr>
          <w:rFonts w:ascii="Arial" w:hAnsi="Arial" w:cs="Arial"/>
          <w:color w:val="000000" w:themeColor="text1"/>
          <w:sz w:val="24"/>
          <w:szCs w:val="24"/>
        </w:rPr>
        <w:t>kinner’s research involves</w:t>
      </w:r>
      <w:r w:rsidR="00FD4F96" w:rsidRPr="00457108">
        <w:rPr>
          <w:rFonts w:ascii="Arial" w:hAnsi="Arial" w:cs="Arial"/>
          <w:color w:val="000000" w:themeColor="text1"/>
          <w:sz w:val="24"/>
          <w:szCs w:val="24"/>
        </w:rPr>
        <w:t xml:space="preserve"> </w:t>
      </w:r>
      <w:r w:rsidR="00952DF0" w:rsidRPr="00457108">
        <w:rPr>
          <w:rFonts w:ascii="Arial" w:hAnsi="Arial" w:cs="Arial"/>
          <w:color w:val="000000" w:themeColor="text1"/>
          <w:sz w:val="24"/>
          <w:szCs w:val="24"/>
        </w:rPr>
        <w:t>research with animals</w:t>
      </w:r>
      <w:r w:rsidR="00FD4F96" w:rsidRPr="00457108">
        <w:rPr>
          <w:rFonts w:ascii="Arial" w:hAnsi="Arial" w:cs="Arial"/>
          <w:color w:val="000000" w:themeColor="text1"/>
          <w:sz w:val="24"/>
          <w:szCs w:val="24"/>
        </w:rPr>
        <w:t xml:space="preserve">. There </w:t>
      </w:r>
      <w:r w:rsidR="00457108">
        <w:rPr>
          <w:rFonts w:ascii="Arial" w:hAnsi="Arial" w:cs="Arial"/>
          <w:color w:val="000000" w:themeColor="text1"/>
          <w:sz w:val="24"/>
          <w:szCs w:val="24"/>
        </w:rPr>
        <w:t>is an</w:t>
      </w:r>
      <w:r w:rsidR="00FD4F96" w:rsidRPr="00457108">
        <w:rPr>
          <w:rFonts w:ascii="Arial" w:hAnsi="Arial" w:cs="Arial"/>
          <w:color w:val="000000" w:themeColor="text1"/>
          <w:sz w:val="24"/>
          <w:szCs w:val="24"/>
        </w:rPr>
        <w:t xml:space="preserve"> experiment </w:t>
      </w:r>
      <w:r w:rsidR="00FD4F96" w:rsidRPr="00457108">
        <w:rPr>
          <w:rStyle w:val="ilfuvd"/>
          <w:rFonts w:ascii="Arial" w:hAnsi="Arial" w:cs="Arial"/>
          <w:color w:val="000000" w:themeColor="text1"/>
          <w:sz w:val="24"/>
          <w:szCs w:val="24"/>
        </w:rPr>
        <w:t>known as the “</w:t>
      </w:r>
      <w:r w:rsidR="00FD4F96" w:rsidRPr="00457108">
        <w:rPr>
          <w:rStyle w:val="ilfuvd"/>
          <w:rFonts w:ascii="Arial" w:hAnsi="Arial" w:cs="Arial"/>
          <w:bCs/>
          <w:color w:val="000000" w:themeColor="text1"/>
          <w:sz w:val="24"/>
          <w:szCs w:val="24"/>
        </w:rPr>
        <w:t>Skinner</w:t>
      </w:r>
      <w:r w:rsidR="00FD4F96" w:rsidRPr="00457108">
        <w:rPr>
          <w:rStyle w:val="ilfuvd"/>
          <w:rFonts w:ascii="Arial" w:hAnsi="Arial" w:cs="Arial"/>
          <w:color w:val="000000" w:themeColor="text1"/>
          <w:sz w:val="24"/>
          <w:szCs w:val="24"/>
        </w:rPr>
        <w:t xml:space="preserve"> Box” where</w:t>
      </w:r>
      <w:r w:rsidR="00D9557F" w:rsidRPr="00457108">
        <w:rPr>
          <w:rStyle w:val="ilfuvd"/>
          <w:rFonts w:ascii="Arial" w:hAnsi="Arial" w:cs="Arial"/>
          <w:color w:val="000000" w:themeColor="text1"/>
          <w:sz w:val="24"/>
          <w:szCs w:val="24"/>
        </w:rPr>
        <w:t xml:space="preserve"> a rat was kept in a box, a lever would release food which the rat worked out,</w:t>
      </w:r>
      <w:r w:rsidR="00457108">
        <w:rPr>
          <w:rStyle w:val="ilfuvd"/>
          <w:rFonts w:ascii="Arial" w:hAnsi="Arial" w:cs="Arial"/>
          <w:color w:val="000000" w:themeColor="text1"/>
          <w:sz w:val="24"/>
          <w:szCs w:val="24"/>
        </w:rPr>
        <w:t xml:space="preserve"> therefore</w:t>
      </w:r>
      <w:r w:rsidR="00D9557F" w:rsidRPr="00457108">
        <w:rPr>
          <w:rStyle w:val="ilfuvd"/>
          <w:rFonts w:ascii="Arial" w:hAnsi="Arial" w:cs="Arial"/>
          <w:color w:val="000000" w:themeColor="text1"/>
          <w:sz w:val="24"/>
          <w:szCs w:val="24"/>
        </w:rPr>
        <w:t xml:space="preserve"> acting as </w:t>
      </w:r>
      <w:r w:rsidR="00FD4F96" w:rsidRPr="00457108">
        <w:rPr>
          <w:rStyle w:val="ilfuvd"/>
          <w:rFonts w:ascii="Arial" w:hAnsi="Arial" w:cs="Arial"/>
          <w:color w:val="000000" w:themeColor="text1"/>
          <w:sz w:val="24"/>
          <w:szCs w:val="24"/>
        </w:rPr>
        <w:t>the reward for the rat.</w:t>
      </w:r>
      <w:r w:rsidR="00D9557F" w:rsidRPr="00457108">
        <w:rPr>
          <w:rStyle w:val="ilfuvd"/>
          <w:rFonts w:ascii="Arial" w:hAnsi="Arial" w:cs="Arial"/>
          <w:color w:val="000000" w:themeColor="text1"/>
          <w:sz w:val="24"/>
          <w:szCs w:val="24"/>
        </w:rPr>
        <w:t xml:space="preserve"> </w:t>
      </w:r>
      <w:r w:rsidR="00D9557F" w:rsidRPr="00457108">
        <w:rPr>
          <w:rFonts w:ascii="Arial" w:hAnsi="Arial" w:cs="Arial"/>
          <w:color w:val="000000" w:themeColor="text1"/>
          <w:sz w:val="24"/>
          <w:szCs w:val="24"/>
        </w:rPr>
        <w:t>T</w:t>
      </w:r>
      <w:r w:rsidR="00952DF0" w:rsidRPr="00457108">
        <w:rPr>
          <w:rFonts w:ascii="Arial" w:hAnsi="Arial" w:cs="Arial"/>
          <w:color w:val="000000" w:themeColor="text1"/>
          <w:sz w:val="24"/>
          <w:szCs w:val="24"/>
        </w:rPr>
        <w:t>hese results proved that behaviour is learned through a response stimulus</w:t>
      </w:r>
      <w:r w:rsidR="00D9557F" w:rsidRPr="00457108">
        <w:rPr>
          <w:rFonts w:ascii="Arial" w:hAnsi="Arial" w:cs="Arial"/>
          <w:color w:val="000000" w:themeColor="text1"/>
          <w:sz w:val="24"/>
          <w:szCs w:val="24"/>
        </w:rPr>
        <w:t xml:space="preserve">, again linking back to my observation I have noticed how the link between action and reward takes place with children. </w:t>
      </w:r>
      <w:r w:rsidR="00457108">
        <w:rPr>
          <w:rFonts w:ascii="Arial" w:hAnsi="Arial" w:cs="Arial"/>
          <w:color w:val="000000" w:themeColor="text1"/>
          <w:sz w:val="24"/>
          <w:szCs w:val="24"/>
        </w:rPr>
        <w:t xml:space="preserve">To support and question this, </w:t>
      </w:r>
      <w:r w:rsidR="00D9557F" w:rsidRPr="00457108">
        <w:rPr>
          <w:rFonts w:ascii="Arial" w:hAnsi="Arial" w:cs="Arial"/>
          <w:color w:val="000000" w:themeColor="text1"/>
          <w:sz w:val="24"/>
          <w:szCs w:val="24"/>
        </w:rPr>
        <w:t xml:space="preserve">Chalk and Bizo (2006) conducted a study with four year four classes where teachers were instructed to use specific praise to the children during a numeracy session. Findings from this study show that specific praise promoted more on-task </w:t>
      </w:r>
      <w:r w:rsidR="00457108" w:rsidRPr="00457108">
        <w:rPr>
          <w:rFonts w:ascii="Arial" w:hAnsi="Arial" w:cs="Arial"/>
          <w:color w:val="000000" w:themeColor="text1"/>
          <w:sz w:val="24"/>
          <w:szCs w:val="24"/>
        </w:rPr>
        <w:t>behaviour,</w:t>
      </w:r>
      <w:r w:rsidR="00D9557F" w:rsidRPr="00457108">
        <w:rPr>
          <w:rFonts w:ascii="Arial" w:hAnsi="Arial" w:cs="Arial"/>
          <w:color w:val="000000" w:themeColor="text1"/>
          <w:sz w:val="24"/>
          <w:szCs w:val="24"/>
        </w:rPr>
        <w:t xml:space="preserve"> but </w:t>
      </w:r>
      <w:r w:rsidR="00457108">
        <w:rPr>
          <w:rFonts w:ascii="Arial" w:hAnsi="Arial" w:cs="Arial"/>
          <w:color w:val="000000" w:themeColor="text1"/>
          <w:sz w:val="24"/>
          <w:szCs w:val="24"/>
        </w:rPr>
        <w:t xml:space="preserve">children’s enjoyment of </w:t>
      </w:r>
      <w:r w:rsidR="00D9557F" w:rsidRPr="00457108">
        <w:rPr>
          <w:rFonts w:ascii="Arial" w:hAnsi="Arial" w:cs="Arial"/>
          <w:color w:val="000000" w:themeColor="text1"/>
          <w:sz w:val="24"/>
          <w:szCs w:val="24"/>
        </w:rPr>
        <w:t>numeracy were not affected. This study shows although praise allows t</w:t>
      </w:r>
      <w:r w:rsidR="001178FB" w:rsidRPr="00457108">
        <w:rPr>
          <w:rFonts w:ascii="Arial" w:hAnsi="Arial" w:cs="Arial"/>
          <w:color w:val="000000" w:themeColor="text1"/>
          <w:sz w:val="24"/>
          <w:szCs w:val="24"/>
        </w:rPr>
        <w:t xml:space="preserve">he child </w:t>
      </w:r>
      <w:r w:rsidR="00D9557F" w:rsidRPr="00457108">
        <w:rPr>
          <w:rFonts w:ascii="Arial" w:hAnsi="Arial" w:cs="Arial"/>
          <w:color w:val="000000" w:themeColor="text1"/>
          <w:sz w:val="24"/>
          <w:szCs w:val="24"/>
        </w:rPr>
        <w:t xml:space="preserve">to </w:t>
      </w:r>
      <w:r w:rsidR="001178FB" w:rsidRPr="00457108">
        <w:rPr>
          <w:rFonts w:ascii="Arial" w:hAnsi="Arial" w:cs="Arial"/>
          <w:color w:val="000000" w:themeColor="text1"/>
          <w:sz w:val="24"/>
          <w:szCs w:val="24"/>
        </w:rPr>
        <w:t>feel supported and motivated</w:t>
      </w:r>
      <w:r w:rsidR="00D9557F" w:rsidRPr="00457108">
        <w:rPr>
          <w:rFonts w:ascii="Arial" w:hAnsi="Arial" w:cs="Arial"/>
          <w:color w:val="000000" w:themeColor="text1"/>
          <w:sz w:val="24"/>
          <w:szCs w:val="24"/>
        </w:rPr>
        <w:t xml:space="preserve">, “Praise does not control behaviour when it is unrelated to the task…” </w:t>
      </w:r>
      <w:r w:rsidR="006F6562">
        <w:rPr>
          <w:rFonts w:ascii="Arial" w:hAnsi="Arial" w:cs="Arial"/>
          <w:color w:val="000000" w:themeColor="text1"/>
          <w:sz w:val="24"/>
          <w:szCs w:val="24"/>
        </w:rPr>
        <w:t xml:space="preserve">(Chalk and Bizo, 2006, p.349) </w:t>
      </w:r>
      <w:r w:rsidR="00D9557F" w:rsidRPr="00457108">
        <w:rPr>
          <w:rFonts w:ascii="Arial" w:hAnsi="Arial" w:cs="Arial"/>
          <w:color w:val="000000" w:themeColor="text1"/>
          <w:sz w:val="24"/>
          <w:szCs w:val="24"/>
        </w:rPr>
        <w:t>meaning praise should be genuine and personal,</w:t>
      </w:r>
      <w:r w:rsidR="00D9557F">
        <w:rPr>
          <w:rFonts w:ascii="Arial" w:hAnsi="Arial" w:cs="Arial"/>
          <w:color w:val="000000" w:themeColor="text1"/>
          <w:sz w:val="24"/>
          <w:szCs w:val="24"/>
        </w:rPr>
        <w:t xml:space="preserve"> </w:t>
      </w:r>
      <w:r w:rsidR="00457108">
        <w:rPr>
          <w:rFonts w:ascii="Arial" w:hAnsi="Arial" w:cs="Arial"/>
          <w:color w:val="000000" w:themeColor="text1"/>
          <w:sz w:val="24"/>
          <w:szCs w:val="24"/>
        </w:rPr>
        <w:t>and it does not always impact a child’s learning</w:t>
      </w:r>
      <w:r w:rsidR="001652DB">
        <w:rPr>
          <w:rFonts w:ascii="Arial" w:hAnsi="Arial" w:cs="Arial"/>
          <w:color w:val="000000" w:themeColor="text1"/>
          <w:sz w:val="24"/>
          <w:szCs w:val="24"/>
        </w:rPr>
        <w:t xml:space="preserve"> so may not impact a child holistically</w:t>
      </w:r>
      <w:r w:rsidR="00457108">
        <w:rPr>
          <w:rFonts w:ascii="Arial" w:hAnsi="Arial" w:cs="Arial"/>
          <w:color w:val="000000" w:themeColor="text1"/>
          <w:sz w:val="24"/>
          <w:szCs w:val="24"/>
        </w:rPr>
        <w:t xml:space="preserve">. Although this study is relevant to my discussion, only one school was observed </w:t>
      </w:r>
      <w:r w:rsidR="00337E33">
        <w:rPr>
          <w:rFonts w:ascii="Arial" w:hAnsi="Arial" w:cs="Arial"/>
          <w:color w:val="000000" w:themeColor="text1"/>
          <w:sz w:val="24"/>
          <w:szCs w:val="24"/>
        </w:rPr>
        <w:t xml:space="preserve">therefore </w:t>
      </w:r>
      <w:r w:rsidR="00457108">
        <w:rPr>
          <w:rFonts w:ascii="Arial" w:hAnsi="Arial" w:cs="Arial"/>
          <w:color w:val="000000" w:themeColor="text1"/>
          <w:sz w:val="24"/>
          <w:szCs w:val="24"/>
        </w:rPr>
        <w:t>more school observations would have provided more accurate results</w:t>
      </w:r>
      <w:r w:rsidR="00337E33">
        <w:rPr>
          <w:rFonts w:ascii="Arial" w:hAnsi="Arial" w:cs="Arial"/>
          <w:color w:val="000000" w:themeColor="text1"/>
          <w:sz w:val="24"/>
          <w:szCs w:val="24"/>
        </w:rPr>
        <w:t>,</w:t>
      </w:r>
      <w:r w:rsidR="006F6562">
        <w:rPr>
          <w:rFonts w:ascii="Arial" w:hAnsi="Arial" w:cs="Arial"/>
          <w:color w:val="000000" w:themeColor="text1"/>
          <w:sz w:val="24"/>
          <w:szCs w:val="24"/>
        </w:rPr>
        <w:t xml:space="preserve"> a</w:t>
      </w:r>
      <w:r w:rsidR="00337E33">
        <w:rPr>
          <w:rFonts w:ascii="Arial" w:hAnsi="Arial" w:cs="Arial"/>
          <w:color w:val="000000" w:themeColor="text1"/>
          <w:sz w:val="24"/>
          <w:szCs w:val="24"/>
        </w:rPr>
        <w:t>lso</w:t>
      </w:r>
      <w:r w:rsidR="006F6562">
        <w:rPr>
          <w:rFonts w:ascii="Arial" w:hAnsi="Arial" w:cs="Arial"/>
          <w:color w:val="000000" w:themeColor="text1"/>
          <w:sz w:val="24"/>
          <w:szCs w:val="24"/>
        </w:rPr>
        <w:t xml:space="preserve"> this study is over a decade old which limits its effectiveness slightly to </w:t>
      </w:r>
      <w:r w:rsidR="000E22EA">
        <w:rPr>
          <w:rFonts w:ascii="Arial" w:hAnsi="Arial" w:cs="Arial"/>
          <w:color w:val="000000" w:themeColor="text1"/>
          <w:sz w:val="24"/>
          <w:szCs w:val="24"/>
        </w:rPr>
        <w:t>today’s</w:t>
      </w:r>
      <w:r w:rsidR="006F6562">
        <w:rPr>
          <w:rFonts w:ascii="Arial" w:hAnsi="Arial" w:cs="Arial"/>
          <w:color w:val="000000" w:themeColor="text1"/>
          <w:sz w:val="24"/>
          <w:szCs w:val="24"/>
        </w:rPr>
        <w:t xml:space="preserve"> research.</w:t>
      </w:r>
    </w:p>
    <w:p w14:paraId="23AB460F" w14:textId="7F1A0DA3" w:rsidR="00952DF0" w:rsidRDefault="00457108" w:rsidP="000436C8">
      <w:pPr>
        <w:spacing w:line="480" w:lineRule="auto"/>
        <w:rPr>
          <w:rFonts w:ascii="Arial" w:hAnsi="Arial" w:cs="Arial"/>
          <w:color w:val="000000" w:themeColor="text1"/>
          <w:sz w:val="24"/>
        </w:rPr>
      </w:pPr>
      <w:r w:rsidRPr="001652DB">
        <w:rPr>
          <w:rFonts w:ascii="Arial" w:hAnsi="Arial" w:cs="Arial"/>
          <w:color w:val="000000" w:themeColor="text1"/>
          <w:sz w:val="24"/>
          <w:szCs w:val="24"/>
        </w:rPr>
        <w:lastRenderedPageBreak/>
        <w:t>Following this, f</w:t>
      </w:r>
      <w:r w:rsidR="00952DF0" w:rsidRPr="001652DB">
        <w:rPr>
          <w:rFonts w:ascii="Arial" w:hAnsi="Arial" w:cs="Arial"/>
          <w:color w:val="000000" w:themeColor="text1"/>
          <w:sz w:val="24"/>
          <w:szCs w:val="24"/>
        </w:rPr>
        <w:t>rom visiting a primary school in Barry as part of my bridging days I witnessed another area of praise that supports these arguments and my learning event. I noticed as one</w:t>
      </w:r>
      <w:r w:rsidR="00952DF0" w:rsidRPr="001652DB">
        <w:rPr>
          <w:rFonts w:ascii="Arial" w:hAnsi="Arial" w:cs="Arial"/>
          <w:color w:val="000000" w:themeColor="text1"/>
          <w:sz w:val="24"/>
        </w:rPr>
        <w:t xml:space="preserve"> child was climbing on the monkey bars, I stated that the child was very good at it, then another child shouted to me “</w:t>
      </w:r>
      <w:r w:rsidR="006D4C5D">
        <w:rPr>
          <w:rFonts w:ascii="Arial" w:hAnsi="Arial" w:cs="Arial"/>
          <w:color w:val="000000" w:themeColor="text1"/>
          <w:sz w:val="24"/>
        </w:rPr>
        <w:t>L</w:t>
      </w:r>
      <w:r w:rsidR="00952DF0" w:rsidRPr="001652DB">
        <w:rPr>
          <w:rFonts w:ascii="Arial" w:hAnsi="Arial" w:cs="Arial"/>
          <w:color w:val="000000" w:themeColor="text1"/>
          <w:sz w:val="24"/>
        </w:rPr>
        <w:t xml:space="preserve">ook at me, Miss!” waiting to gain praise from me too. This underpins the effect of praise and encouragement with children and how they are aware of other children </w:t>
      </w:r>
      <w:r w:rsidR="00107494" w:rsidRPr="001652DB">
        <w:rPr>
          <w:rFonts w:ascii="Arial" w:hAnsi="Arial" w:cs="Arial"/>
          <w:color w:val="000000" w:themeColor="text1"/>
          <w:sz w:val="24"/>
        </w:rPr>
        <w:t>receiving</w:t>
      </w:r>
      <w:r w:rsidR="00952DF0" w:rsidRPr="001652DB">
        <w:rPr>
          <w:rFonts w:ascii="Arial" w:hAnsi="Arial" w:cs="Arial"/>
          <w:color w:val="000000" w:themeColor="text1"/>
          <w:sz w:val="24"/>
        </w:rPr>
        <w:t xml:space="preserve"> it</w:t>
      </w:r>
      <w:r w:rsidR="00992163" w:rsidRPr="001652DB">
        <w:rPr>
          <w:rFonts w:ascii="Arial" w:hAnsi="Arial" w:cs="Arial"/>
          <w:color w:val="000000" w:themeColor="text1"/>
          <w:sz w:val="24"/>
        </w:rPr>
        <w:t>, showing they can be aware of how to receive this positive reinforcement.</w:t>
      </w:r>
      <w:r w:rsidRPr="001652DB">
        <w:rPr>
          <w:rFonts w:ascii="Arial" w:hAnsi="Arial" w:cs="Arial"/>
          <w:color w:val="000000" w:themeColor="text1"/>
          <w:sz w:val="24"/>
        </w:rPr>
        <w:t xml:space="preserve"> Whilst at this school I asked a member of staff how often they use praise and encouragement in the classroom, one said “It’s one of the most important aspects of learning, how else will they feel confident to try new things?” This was highlighted as important to me as this reinforces the importance of praise with children and how it benefits their </w:t>
      </w:r>
      <w:r w:rsidR="001652DB">
        <w:rPr>
          <w:rFonts w:ascii="Arial" w:hAnsi="Arial" w:cs="Arial"/>
          <w:color w:val="000000" w:themeColor="text1"/>
          <w:sz w:val="24"/>
        </w:rPr>
        <w:t xml:space="preserve">personal </w:t>
      </w:r>
      <w:r w:rsidRPr="001652DB">
        <w:rPr>
          <w:rFonts w:ascii="Arial" w:hAnsi="Arial" w:cs="Arial"/>
          <w:color w:val="000000" w:themeColor="text1"/>
          <w:sz w:val="24"/>
        </w:rPr>
        <w:t>well-being.</w:t>
      </w:r>
    </w:p>
    <w:p w14:paraId="2C2507DC" w14:textId="258A1004" w:rsidR="00952DF0" w:rsidRPr="001652DB" w:rsidRDefault="00952DF0" w:rsidP="000436C8">
      <w:pPr>
        <w:spacing w:line="480" w:lineRule="auto"/>
        <w:rPr>
          <w:rFonts w:ascii="Arial" w:hAnsi="Arial" w:cs="Arial"/>
          <w:color w:val="000000" w:themeColor="text1"/>
          <w:sz w:val="24"/>
          <w:szCs w:val="24"/>
        </w:rPr>
      </w:pPr>
      <w:r w:rsidRPr="001652DB">
        <w:rPr>
          <w:rFonts w:ascii="Arial" w:hAnsi="Arial" w:cs="Arial"/>
          <w:color w:val="000000" w:themeColor="text1"/>
          <w:sz w:val="24"/>
          <w:szCs w:val="24"/>
        </w:rPr>
        <w:t>Another theorist that supports this approach is Pavlov</w:t>
      </w:r>
      <w:r w:rsidR="006F6562" w:rsidRPr="001652DB">
        <w:rPr>
          <w:rFonts w:ascii="Arial" w:hAnsi="Arial" w:cs="Arial"/>
          <w:color w:val="000000" w:themeColor="text1"/>
          <w:sz w:val="24"/>
          <w:szCs w:val="24"/>
        </w:rPr>
        <w:t xml:space="preserve">. The theory of behaviourism also includes the concept of </w:t>
      </w:r>
      <w:r w:rsidR="000B2275" w:rsidRPr="001652DB">
        <w:rPr>
          <w:rFonts w:ascii="Arial" w:hAnsi="Arial" w:cs="Arial"/>
          <w:color w:val="000000" w:themeColor="text1"/>
          <w:sz w:val="24"/>
          <w:szCs w:val="24"/>
        </w:rPr>
        <w:t xml:space="preserve">classical conditioning where </w:t>
      </w:r>
      <w:r w:rsidRPr="001652DB">
        <w:rPr>
          <w:rFonts w:ascii="Arial" w:hAnsi="Arial" w:cs="Arial"/>
          <w:color w:val="000000" w:themeColor="text1"/>
          <w:sz w:val="24"/>
          <w:szCs w:val="24"/>
        </w:rPr>
        <w:t>you can train children to perform</w:t>
      </w:r>
      <w:r w:rsidR="000B2275" w:rsidRPr="001652DB">
        <w:rPr>
          <w:rFonts w:ascii="Arial" w:hAnsi="Arial" w:cs="Arial"/>
          <w:color w:val="000000" w:themeColor="text1"/>
          <w:sz w:val="24"/>
          <w:szCs w:val="24"/>
        </w:rPr>
        <w:t xml:space="preserve">. Pavlov is mostly known for his research with the </w:t>
      </w:r>
      <w:r w:rsidR="00107494" w:rsidRPr="001652DB">
        <w:rPr>
          <w:rFonts w:ascii="Arial" w:hAnsi="Arial" w:cs="Arial"/>
          <w:color w:val="000000" w:themeColor="text1"/>
          <w:sz w:val="24"/>
          <w:szCs w:val="24"/>
        </w:rPr>
        <w:t>dog’s</w:t>
      </w:r>
      <w:r w:rsidR="000B2275" w:rsidRPr="001652DB">
        <w:rPr>
          <w:rFonts w:ascii="Arial" w:hAnsi="Arial" w:cs="Arial"/>
          <w:color w:val="000000" w:themeColor="text1"/>
          <w:sz w:val="24"/>
          <w:szCs w:val="24"/>
        </w:rPr>
        <w:t xml:space="preserve"> experiment, </w:t>
      </w:r>
      <w:r w:rsidR="001652DB" w:rsidRPr="001652DB">
        <w:rPr>
          <w:rFonts w:ascii="Arial" w:hAnsi="Arial" w:cs="Arial"/>
          <w:color w:val="000000" w:themeColor="text1"/>
          <w:sz w:val="24"/>
          <w:szCs w:val="24"/>
        </w:rPr>
        <w:t xml:space="preserve">which </w:t>
      </w:r>
      <w:r w:rsidR="000B2275" w:rsidRPr="001652DB">
        <w:rPr>
          <w:rFonts w:ascii="Arial" w:hAnsi="Arial" w:cs="Arial"/>
          <w:color w:val="000000" w:themeColor="text1"/>
          <w:sz w:val="24"/>
          <w:szCs w:val="24"/>
        </w:rPr>
        <w:t xml:space="preserve">included dogs </w:t>
      </w:r>
      <w:r w:rsidR="001652DB" w:rsidRPr="001652DB">
        <w:rPr>
          <w:rFonts w:ascii="Arial" w:hAnsi="Arial" w:cs="Arial"/>
          <w:color w:val="000000" w:themeColor="text1"/>
          <w:sz w:val="24"/>
          <w:szCs w:val="24"/>
        </w:rPr>
        <w:t>salivating</w:t>
      </w:r>
      <w:r w:rsidR="000B2275" w:rsidRPr="001652DB">
        <w:rPr>
          <w:rFonts w:ascii="Arial" w:hAnsi="Arial" w:cs="Arial"/>
          <w:color w:val="000000" w:themeColor="text1"/>
          <w:sz w:val="24"/>
          <w:szCs w:val="24"/>
        </w:rPr>
        <w:t xml:space="preserve"> at the smell of food, so a bell would be rung before the food was brought out, eventually meaning the dogs would salivate when hearing the sound of the bell, therefore responding to the stimulus</w:t>
      </w:r>
      <w:r w:rsidR="00107494" w:rsidRPr="001652DB">
        <w:rPr>
          <w:rFonts w:ascii="Arial" w:hAnsi="Arial" w:cs="Arial"/>
          <w:color w:val="000000" w:themeColor="text1"/>
          <w:sz w:val="24"/>
          <w:szCs w:val="24"/>
        </w:rPr>
        <w:t xml:space="preserve"> (Holt </w:t>
      </w:r>
      <w:r w:rsidR="00107494" w:rsidRPr="001652DB">
        <w:rPr>
          <w:rFonts w:ascii="Arial" w:hAnsi="Arial" w:cs="Arial"/>
          <w:i/>
          <w:color w:val="000000" w:themeColor="text1"/>
          <w:sz w:val="24"/>
          <w:szCs w:val="24"/>
        </w:rPr>
        <w:t>et al</w:t>
      </w:r>
      <w:r w:rsidR="006D4C5D">
        <w:rPr>
          <w:rFonts w:ascii="Arial" w:hAnsi="Arial" w:cs="Arial"/>
          <w:i/>
          <w:color w:val="000000" w:themeColor="text1"/>
          <w:sz w:val="24"/>
          <w:szCs w:val="24"/>
        </w:rPr>
        <w:t>.</w:t>
      </w:r>
      <w:r w:rsidR="00107494" w:rsidRPr="001652DB">
        <w:rPr>
          <w:rFonts w:ascii="Arial" w:hAnsi="Arial" w:cs="Arial"/>
          <w:i/>
          <w:color w:val="000000" w:themeColor="text1"/>
          <w:sz w:val="24"/>
          <w:szCs w:val="24"/>
        </w:rPr>
        <w:t xml:space="preserve">, </w:t>
      </w:r>
      <w:r w:rsidR="00107494" w:rsidRPr="001652DB">
        <w:rPr>
          <w:rFonts w:ascii="Arial" w:hAnsi="Arial" w:cs="Arial"/>
          <w:color w:val="000000" w:themeColor="text1"/>
          <w:sz w:val="24"/>
          <w:szCs w:val="24"/>
        </w:rPr>
        <w:t xml:space="preserve">2012). From considering this perspective, my learning incident suggests that children can link the school environment to positive patterns if established. Praise and encouragement </w:t>
      </w:r>
      <w:r w:rsidR="001652DB" w:rsidRPr="001652DB">
        <w:rPr>
          <w:rFonts w:ascii="Arial" w:hAnsi="Arial" w:cs="Arial"/>
          <w:color w:val="000000" w:themeColor="text1"/>
          <w:sz w:val="24"/>
          <w:szCs w:val="24"/>
        </w:rPr>
        <w:t>can provide</w:t>
      </w:r>
      <w:r w:rsidR="00107494" w:rsidRPr="001652DB">
        <w:rPr>
          <w:rFonts w:ascii="Arial" w:hAnsi="Arial" w:cs="Arial"/>
          <w:color w:val="000000" w:themeColor="text1"/>
          <w:sz w:val="24"/>
          <w:szCs w:val="24"/>
        </w:rPr>
        <w:t xml:space="preserve"> this opportunity, showing children that what they have done is good and is appreciated by teachers.</w:t>
      </w:r>
    </w:p>
    <w:p w14:paraId="1785416E" w14:textId="447869C5" w:rsidR="00952DF0" w:rsidRPr="001652DB" w:rsidRDefault="000B2275" w:rsidP="000436C8">
      <w:pPr>
        <w:spacing w:line="480" w:lineRule="auto"/>
        <w:rPr>
          <w:rFonts w:ascii="Arial" w:hAnsi="Arial" w:cs="Arial"/>
          <w:color w:val="000000" w:themeColor="text1"/>
          <w:sz w:val="24"/>
          <w:szCs w:val="24"/>
        </w:rPr>
      </w:pPr>
      <w:r w:rsidRPr="001652DB">
        <w:rPr>
          <w:rFonts w:ascii="Arial" w:hAnsi="Arial" w:cs="Arial"/>
          <w:color w:val="000000" w:themeColor="text1"/>
          <w:sz w:val="24"/>
          <w:szCs w:val="24"/>
        </w:rPr>
        <w:t>The theory of behaviourism</w:t>
      </w:r>
      <w:r w:rsidR="00C828FA" w:rsidRPr="001652DB">
        <w:rPr>
          <w:rFonts w:ascii="Arial" w:hAnsi="Arial" w:cs="Arial"/>
          <w:color w:val="000000" w:themeColor="text1"/>
          <w:sz w:val="24"/>
          <w:szCs w:val="24"/>
        </w:rPr>
        <w:t xml:space="preserve"> </w:t>
      </w:r>
      <w:r w:rsidRPr="001652DB">
        <w:rPr>
          <w:rFonts w:ascii="Arial" w:hAnsi="Arial" w:cs="Arial"/>
          <w:color w:val="000000" w:themeColor="text1"/>
          <w:sz w:val="24"/>
          <w:szCs w:val="24"/>
        </w:rPr>
        <w:t>has been</w:t>
      </w:r>
      <w:r w:rsidR="00C828FA" w:rsidRPr="001652DB">
        <w:rPr>
          <w:rFonts w:ascii="Arial" w:hAnsi="Arial" w:cs="Arial"/>
          <w:color w:val="000000" w:themeColor="text1"/>
          <w:sz w:val="24"/>
          <w:szCs w:val="24"/>
        </w:rPr>
        <w:t xml:space="preserve"> criticised </w:t>
      </w:r>
      <w:r w:rsidRPr="001652DB">
        <w:rPr>
          <w:rFonts w:ascii="Arial" w:hAnsi="Arial" w:cs="Arial"/>
          <w:color w:val="000000" w:themeColor="text1"/>
          <w:sz w:val="24"/>
          <w:szCs w:val="24"/>
        </w:rPr>
        <w:t xml:space="preserve">over time as most experiments have been </w:t>
      </w:r>
      <w:r w:rsidR="00C828FA" w:rsidRPr="001652DB">
        <w:rPr>
          <w:rFonts w:ascii="Arial" w:hAnsi="Arial" w:cs="Arial"/>
          <w:color w:val="000000" w:themeColor="text1"/>
          <w:sz w:val="24"/>
          <w:szCs w:val="24"/>
        </w:rPr>
        <w:t xml:space="preserve">tested on animals, </w:t>
      </w:r>
      <w:r w:rsidRPr="001652DB">
        <w:rPr>
          <w:rFonts w:ascii="Arial" w:hAnsi="Arial" w:cs="Arial"/>
          <w:color w:val="000000" w:themeColor="text1"/>
          <w:sz w:val="24"/>
          <w:szCs w:val="24"/>
        </w:rPr>
        <w:t xml:space="preserve">which has been argued that this </w:t>
      </w:r>
      <w:r w:rsidR="00107494" w:rsidRPr="001652DB">
        <w:rPr>
          <w:rFonts w:ascii="Arial" w:hAnsi="Arial" w:cs="Arial"/>
          <w:color w:val="000000" w:themeColor="text1"/>
          <w:sz w:val="24"/>
          <w:szCs w:val="24"/>
        </w:rPr>
        <w:t>cannot</w:t>
      </w:r>
      <w:r w:rsidRPr="001652DB">
        <w:rPr>
          <w:rFonts w:ascii="Arial" w:hAnsi="Arial" w:cs="Arial"/>
          <w:color w:val="000000" w:themeColor="text1"/>
          <w:sz w:val="24"/>
          <w:szCs w:val="24"/>
        </w:rPr>
        <w:t xml:space="preserve"> be related to human responses</w:t>
      </w:r>
      <w:r w:rsidR="003C3791">
        <w:rPr>
          <w:rFonts w:ascii="Arial" w:hAnsi="Arial" w:cs="Arial"/>
          <w:color w:val="000000" w:themeColor="text1"/>
          <w:sz w:val="24"/>
          <w:szCs w:val="24"/>
        </w:rPr>
        <w:t xml:space="preserve"> (</w:t>
      </w:r>
      <w:r w:rsidR="003C3791">
        <w:rPr>
          <w:rFonts w:ascii="Arial" w:hAnsi="Arial" w:cs="Arial"/>
          <w:sz w:val="24"/>
          <w:szCs w:val="24"/>
        </w:rPr>
        <w:t xml:space="preserve">Woollard, 2010). </w:t>
      </w:r>
      <w:r w:rsidRPr="001652DB">
        <w:rPr>
          <w:rFonts w:ascii="Arial" w:hAnsi="Arial" w:cs="Arial"/>
          <w:color w:val="000000" w:themeColor="text1"/>
          <w:sz w:val="24"/>
          <w:szCs w:val="24"/>
        </w:rPr>
        <w:t>Also, it is</w:t>
      </w:r>
      <w:r w:rsidR="00E572AF" w:rsidRPr="001652DB">
        <w:rPr>
          <w:rFonts w:ascii="Arial" w:hAnsi="Arial" w:cs="Arial"/>
          <w:color w:val="000000" w:themeColor="text1"/>
          <w:sz w:val="24"/>
          <w:szCs w:val="24"/>
        </w:rPr>
        <w:t xml:space="preserve"> argued that </w:t>
      </w:r>
      <w:r w:rsidRPr="001652DB">
        <w:rPr>
          <w:rFonts w:ascii="Arial" w:hAnsi="Arial" w:cs="Arial"/>
          <w:color w:val="000000" w:themeColor="text1"/>
          <w:sz w:val="24"/>
          <w:szCs w:val="24"/>
        </w:rPr>
        <w:t xml:space="preserve">a </w:t>
      </w:r>
      <w:r w:rsidR="00E572AF" w:rsidRPr="001652DB">
        <w:rPr>
          <w:rFonts w:ascii="Arial" w:hAnsi="Arial" w:cs="Arial"/>
          <w:color w:val="000000" w:themeColor="text1"/>
          <w:sz w:val="24"/>
          <w:szCs w:val="24"/>
        </w:rPr>
        <w:t xml:space="preserve">child isn’t learning or </w:t>
      </w:r>
      <w:r w:rsidR="00E572AF" w:rsidRPr="001652DB">
        <w:rPr>
          <w:rFonts w:ascii="Arial" w:hAnsi="Arial" w:cs="Arial"/>
          <w:color w:val="000000" w:themeColor="text1"/>
          <w:sz w:val="24"/>
          <w:szCs w:val="24"/>
        </w:rPr>
        <w:lastRenderedPageBreak/>
        <w:t>understanding why</w:t>
      </w:r>
      <w:r w:rsidRPr="001652DB">
        <w:rPr>
          <w:rFonts w:ascii="Arial" w:hAnsi="Arial" w:cs="Arial"/>
          <w:color w:val="000000" w:themeColor="text1"/>
          <w:sz w:val="24"/>
          <w:szCs w:val="24"/>
        </w:rPr>
        <w:t xml:space="preserve"> as it is </w:t>
      </w:r>
      <w:r w:rsidR="00E572AF" w:rsidRPr="001652DB">
        <w:rPr>
          <w:rFonts w:ascii="Arial" w:hAnsi="Arial" w:cs="Arial"/>
          <w:color w:val="000000" w:themeColor="text1"/>
          <w:sz w:val="24"/>
          <w:szCs w:val="24"/>
        </w:rPr>
        <w:t xml:space="preserve">all external, </w:t>
      </w:r>
      <w:r w:rsidRPr="001652DB">
        <w:rPr>
          <w:rFonts w:ascii="Arial" w:hAnsi="Arial" w:cs="Arial"/>
          <w:color w:val="000000" w:themeColor="text1"/>
          <w:sz w:val="24"/>
          <w:szCs w:val="24"/>
        </w:rPr>
        <w:t xml:space="preserve">children are </w:t>
      </w:r>
      <w:r w:rsidR="00E572AF" w:rsidRPr="001652DB">
        <w:rPr>
          <w:rFonts w:ascii="Arial" w:hAnsi="Arial" w:cs="Arial"/>
          <w:color w:val="000000" w:themeColor="text1"/>
          <w:sz w:val="24"/>
          <w:szCs w:val="24"/>
        </w:rPr>
        <w:t>looking for the purposes</w:t>
      </w:r>
      <w:r w:rsidRPr="001652DB">
        <w:rPr>
          <w:rFonts w:ascii="Arial" w:hAnsi="Arial" w:cs="Arial"/>
          <w:color w:val="000000" w:themeColor="text1"/>
          <w:sz w:val="24"/>
          <w:szCs w:val="24"/>
        </w:rPr>
        <w:t xml:space="preserve"> or </w:t>
      </w:r>
      <w:r w:rsidR="00E572AF" w:rsidRPr="001652DB">
        <w:rPr>
          <w:rFonts w:ascii="Arial" w:hAnsi="Arial" w:cs="Arial"/>
          <w:color w:val="000000" w:themeColor="text1"/>
          <w:sz w:val="24"/>
          <w:szCs w:val="24"/>
        </w:rPr>
        <w:t>reward</w:t>
      </w:r>
      <w:r w:rsidRPr="001652DB">
        <w:rPr>
          <w:rFonts w:ascii="Arial" w:hAnsi="Arial" w:cs="Arial"/>
          <w:color w:val="000000" w:themeColor="text1"/>
          <w:sz w:val="24"/>
          <w:szCs w:val="24"/>
        </w:rPr>
        <w:t xml:space="preserve"> which </w:t>
      </w:r>
      <w:r w:rsidR="00E572AF" w:rsidRPr="001652DB">
        <w:rPr>
          <w:rFonts w:ascii="Arial" w:hAnsi="Arial" w:cs="Arial"/>
          <w:color w:val="000000" w:themeColor="text1"/>
          <w:sz w:val="24"/>
          <w:szCs w:val="24"/>
        </w:rPr>
        <w:t>does</w:t>
      </w:r>
      <w:r w:rsidRPr="001652DB">
        <w:rPr>
          <w:rFonts w:ascii="Arial" w:hAnsi="Arial" w:cs="Arial"/>
          <w:color w:val="000000" w:themeColor="text1"/>
          <w:sz w:val="24"/>
          <w:szCs w:val="24"/>
        </w:rPr>
        <w:t xml:space="preserve"> not </w:t>
      </w:r>
      <w:r w:rsidR="00E572AF" w:rsidRPr="001652DB">
        <w:rPr>
          <w:rFonts w:ascii="Arial" w:hAnsi="Arial" w:cs="Arial"/>
          <w:color w:val="000000" w:themeColor="text1"/>
          <w:sz w:val="24"/>
          <w:szCs w:val="24"/>
        </w:rPr>
        <w:t>internalise anything</w:t>
      </w:r>
      <w:r w:rsidRPr="001652DB">
        <w:rPr>
          <w:rFonts w:ascii="Arial" w:hAnsi="Arial" w:cs="Arial"/>
          <w:color w:val="000000" w:themeColor="text1"/>
          <w:sz w:val="24"/>
          <w:szCs w:val="24"/>
        </w:rPr>
        <w:t xml:space="preserve">. This theory </w:t>
      </w:r>
      <w:r w:rsidR="00952DF0" w:rsidRPr="001652DB">
        <w:rPr>
          <w:rFonts w:ascii="Arial" w:hAnsi="Arial" w:cs="Arial"/>
          <w:color w:val="000000" w:themeColor="text1"/>
          <w:sz w:val="24"/>
          <w:szCs w:val="24"/>
        </w:rPr>
        <w:t>goes against Freud and</w:t>
      </w:r>
      <w:r w:rsidRPr="001652DB">
        <w:rPr>
          <w:rFonts w:ascii="Arial" w:hAnsi="Arial" w:cs="Arial"/>
          <w:color w:val="000000" w:themeColor="text1"/>
          <w:sz w:val="24"/>
          <w:szCs w:val="24"/>
        </w:rPr>
        <w:t xml:space="preserve"> other</w:t>
      </w:r>
      <w:r w:rsidR="00952DF0" w:rsidRPr="001652DB">
        <w:rPr>
          <w:rFonts w:ascii="Arial" w:hAnsi="Arial" w:cs="Arial"/>
          <w:color w:val="000000" w:themeColor="text1"/>
          <w:sz w:val="24"/>
          <w:szCs w:val="24"/>
        </w:rPr>
        <w:t xml:space="preserve"> popular </w:t>
      </w:r>
      <w:r w:rsidR="00952DF0" w:rsidRPr="001652DB">
        <w:rPr>
          <w:rFonts w:ascii="Arial" w:hAnsi="Arial" w:cs="Arial"/>
          <w:bCs/>
          <w:color w:val="000000" w:themeColor="text1"/>
          <w:sz w:val="24"/>
          <w:szCs w:val="24"/>
        </w:rPr>
        <w:t>theories</w:t>
      </w:r>
      <w:r w:rsidR="00952DF0" w:rsidRPr="001652DB">
        <w:rPr>
          <w:rFonts w:ascii="Arial" w:hAnsi="Arial" w:cs="Arial"/>
          <w:color w:val="000000" w:themeColor="text1"/>
          <w:sz w:val="24"/>
          <w:szCs w:val="24"/>
        </w:rPr>
        <w:t xml:space="preserve"> about the subconscious, which </w:t>
      </w:r>
      <w:r w:rsidR="00952DF0" w:rsidRPr="001652DB">
        <w:rPr>
          <w:rFonts w:ascii="Arial" w:hAnsi="Arial" w:cs="Arial"/>
          <w:bCs/>
          <w:color w:val="000000" w:themeColor="text1"/>
          <w:sz w:val="24"/>
          <w:szCs w:val="24"/>
        </w:rPr>
        <w:t>Watson</w:t>
      </w:r>
      <w:r w:rsidR="00952DF0" w:rsidRPr="001652DB">
        <w:rPr>
          <w:rFonts w:ascii="Arial" w:hAnsi="Arial" w:cs="Arial"/>
          <w:color w:val="000000" w:themeColor="text1"/>
          <w:sz w:val="24"/>
          <w:szCs w:val="24"/>
        </w:rPr>
        <w:t xml:space="preserve"> felt were too subjective</w:t>
      </w:r>
      <w:r w:rsidR="003C3791">
        <w:rPr>
          <w:rFonts w:ascii="Arial" w:hAnsi="Arial" w:cs="Arial"/>
          <w:color w:val="000000" w:themeColor="text1"/>
          <w:sz w:val="24"/>
          <w:szCs w:val="24"/>
        </w:rPr>
        <w:t xml:space="preserve"> (Watson, 2017).</w:t>
      </w:r>
    </w:p>
    <w:p w14:paraId="71D34F0C" w14:textId="42410894" w:rsidR="00107494" w:rsidRPr="001652DB" w:rsidRDefault="00107494" w:rsidP="00F25E36">
      <w:pPr>
        <w:pStyle w:val="NormalWeb"/>
        <w:spacing w:before="0" w:beforeAutospacing="0" w:after="165" w:afterAutospacing="0" w:line="480" w:lineRule="auto"/>
        <w:rPr>
          <w:rFonts w:ascii="Arial" w:hAnsi="Arial" w:cs="Arial"/>
          <w:color w:val="000000" w:themeColor="text1"/>
        </w:rPr>
      </w:pPr>
      <w:r w:rsidRPr="001652DB">
        <w:rPr>
          <w:rFonts w:ascii="Arial" w:hAnsi="Arial" w:cs="Arial"/>
          <w:color w:val="000000" w:themeColor="text1"/>
        </w:rPr>
        <w:t xml:space="preserve">Maslow’s hierarchy of needs is a motivational theory involving self-esteem and self-actualization. </w:t>
      </w:r>
      <w:r w:rsidR="00F25E36" w:rsidRPr="001652DB">
        <w:rPr>
          <w:rFonts w:ascii="Arial" w:hAnsi="Arial" w:cs="Arial"/>
          <w:color w:val="000000" w:themeColor="text1"/>
        </w:rPr>
        <w:t xml:space="preserve">The diagram below </w:t>
      </w:r>
      <w:r w:rsidR="00F25E36" w:rsidRPr="001652DB">
        <w:rPr>
          <w:rFonts w:ascii="Arial" w:hAnsi="Arial" w:cs="Arial"/>
          <w:i/>
          <w:color w:val="000000" w:themeColor="text1"/>
        </w:rPr>
        <w:t>(Figure 3)</w:t>
      </w:r>
      <w:r w:rsidR="00F25E36" w:rsidRPr="001652DB">
        <w:rPr>
          <w:rFonts w:ascii="Arial" w:hAnsi="Arial" w:cs="Arial"/>
          <w:color w:val="000000" w:themeColor="text1"/>
        </w:rPr>
        <w:t xml:space="preserve"> shows an image of the hierarchy. </w:t>
      </w:r>
      <w:r w:rsidRPr="001652DB">
        <w:rPr>
          <w:rFonts w:ascii="Arial" w:hAnsi="Arial" w:cs="Arial"/>
          <w:color w:val="000000" w:themeColor="text1"/>
        </w:rPr>
        <w:t>Maslow implies self-esteem is one of the most important aspects within an individual, having self-esteem and a self of achievement</w:t>
      </w:r>
      <w:r w:rsidR="003C3791">
        <w:rPr>
          <w:rFonts w:ascii="Arial" w:hAnsi="Arial" w:cs="Arial"/>
          <w:color w:val="000000" w:themeColor="text1"/>
        </w:rPr>
        <w:t xml:space="preserve"> (McGuire, 2012). </w:t>
      </w:r>
      <w:r w:rsidR="00F25E36" w:rsidRPr="001652DB">
        <w:rPr>
          <w:rFonts w:ascii="Arial" w:hAnsi="Arial" w:cs="Arial"/>
          <w:color w:val="000000" w:themeColor="text1"/>
        </w:rPr>
        <w:t xml:space="preserve">This theory suggests children need respect in order to feel worthy. This links to the perception of how praise and encouragement can provide these feelings. Simonsen, Myers and DeLuca (2010) and </w:t>
      </w:r>
      <w:r w:rsidR="00F25E36" w:rsidRPr="001652DB">
        <w:rPr>
          <w:rFonts w:ascii="Arial" w:hAnsi="Arial" w:cs="Arial"/>
          <w:color w:val="000000" w:themeColor="text1"/>
          <w:szCs w:val="28"/>
        </w:rPr>
        <w:t>Hattie and Timperley (2007)</w:t>
      </w:r>
      <w:r w:rsidR="00F25E36" w:rsidRPr="001652DB">
        <w:rPr>
          <w:rFonts w:ascii="Arial" w:hAnsi="Arial" w:cs="Arial"/>
          <w:color w:val="000000" w:themeColor="text1"/>
        </w:rPr>
        <w:t xml:space="preserve"> consider that by praising and encouraging a child in many ways, they will automatically feel happier within that environment. This also relates to the top of the triangle of </w:t>
      </w:r>
      <w:r w:rsidR="006D4C5D">
        <w:rPr>
          <w:rFonts w:ascii="Arial" w:hAnsi="Arial" w:cs="Arial"/>
          <w:color w:val="000000" w:themeColor="text1"/>
        </w:rPr>
        <w:t>s</w:t>
      </w:r>
      <w:r w:rsidR="00F25E36" w:rsidRPr="001652DB">
        <w:rPr>
          <w:rFonts w:ascii="Arial" w:hAnsi="Arial" w:cs="Arial"/>
          <w:color w:val="000000" w:themeColor="text1"/>
        </w:rPr>
        <w:t>elf-actualization where a child realises their potential and self-worth which is supported through encouraging children to try new things, and not be afraid to make mistakes. Linking back to other forms of praise, this can even be shown through body language such as smiling or showing a thumbs up to indicate praise is being shown and what a child has produced hasn’t gone unnoticed.</w:t>
      </w:r>
      <w:r w:rsidR="001652DB">
        <w:rPr>
          <w:rFonts w:ascii="Arial" w:hAnsi="Arial" w:cs="Arial"/>
          <w:color w:val="000000" w:themeColor="text1"/>
        </w:rPr>
        <w:t xml:space="preserve"> Linking back to my learning event, this is clearly shown as both children’s body language was shown to be positive after they had received the stickers from the teacher, suggesting their self-esteem was improved by this small act.</w:t>
      </w:r>
    </w:p>
    <w:p w14:paraId="60EB1BF3" w14:textId="20AB86DA" w:rsidR="00CB7C23" w:rsidRPr="00952DF0" w:rsidRDefault="00CB7C23" w:rsidP="00CB7C23">
      <w:pPr>
        <w:jc w:val="center"/>
        <w:rPr>
          <w:rFonts w:ascii="Arial" w:hAnsi="Arial" w:cs="Arial"/>
          <w:sz w:val="24"/>
          <w:szCs w:val="24"/>
        </w:rPr>
      </w:pPr>
      <w:r w:rsidRPr="000568D1">
        <w:rPr>
          <w:rFonts w:ascii="Arial" w:hAnsi="Arial" w:cs="Arial"/>
          <w:noProof/>
          <w:sz w:val="24"/>
          <w:szCs w:val="24"/>
        </w:rPr>
        <w:lastRenderedPageBreak/>
        <mc:AlternateContent>
          <mc:Choice Requires="wps">
            <w:drawing>
              <wp:anchor distT="0" distB="0" distL="114300" distR="114300" simplePos="0" relativeHeight="251669504" behindDoc="0" locked="0" layoutInCell="1" allowOverlap="1" wp14:anchorId="4A7F9A3A" wp14:editId="1AB5E196">
                <wp:simplePos x="0" y="0"/>
                <wp:positionH relativeFrom="margin">
                  <wp:posOffset>1105787</wp:posOffset>
                </wp:positionH>
                <wp:positionV relativeFrom="paragraph">
                  <wp:posOffset>2946976</wp:posOffset>
                </wp:positionV>
                <wp:extent cx="2668772" cy="276446"/>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2668772" cy="276446"/>
                        </a:xfrm>
                        <a:prstGeom prst="rect">
                          <a:avLst/>
                        </a:prstGeom>
                        <a:solidFill>
                          <a:schemeClr val="lt1"/>
                        </a:solidFill>
                        <a:ln w="6350">
                          <a:noFill/>
                        </a:ln>
                      </wps:spPr>
                      <wps:txbx>
                        <w:txbxContent>
                          <w:p w14:paraId="022FFFFC" w14:textId="04111CA3" w:rsidR="00107494" w:rsidRPr="00134EDB" w:rsidRDefault="00107494" w:rsidP="00CB7C23">
                            <w:pPr>
                              <w:rPr>
                                <w:rFonts w:ascii="Arial" w:hAnsi="Arial" w:cs="Arial"/>
                                <w:i/>
                              </w:rPr>
                            </w:pPr>
                            <w:r w:rsidRPr="00134EDB">
                              <w:rPr>
                                <w:rFonts w:ascii="Arial" w:hAnsi="Arial" w:cs="Arial"/>
                                <w:b/>
                                <w:i/>
                              </w:rPr>
                              <w:t xml:space="preserve">Figure </w:t>
                            </w:r>
                            <w:r>
                              <w:rPr>
                                <w:rFonts w:ascii="Arial" w:hAnsi="Arial" w:cs="Arial"/>
                                <w:b/>
                                <w:i/>
                              </w:rPr>
                              <w:t>3</w:t>
                            </w:r>
                            <w:r w:rsidRPr="00134EDB">
                              <w:rPr>
                                <w:rFonts w:ascii="Arial" w:hAnsi="Arial" w:cs="Arial"/>
                                <w:b/>
                                <w:i/>
                              </w:rPr>
                              <w:t>:</w:t>
                            </w:r>
                            <w:r w:rsidRPr="00134EDB">
                              <w:rPr>
                                <w:rFonts w:ascii="Arial" w:hAnsi="Arial" w:cs="Arial"/>
                                <w:i/>
                              </w:rPr>
                              <w:t xml:space="preserve"> </w:t>
                            </w:r>
                            <w:r>
                              <w:rPr>
                                <w:rFonts w:ascii="Arial" w:hAnsi="Arial" w:cs="Arial"/>
                                <w:i/>
                              </w:rPr>
                              <w:t xml:space="preserve">Maslow’s Hierarchy of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F9A3A" id="Text Box 9" o:spid="_x0000_s1029" type="#_x0000_t202" style="position:absolute;left:0;text-align:left;margin-left:87.05pt;margin-top:232.05pt;width:210.15pt;height:21.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" fillcolor="white [3201]" stroked="f" strokeweight=".5pt">
                <v:textbox>
                  <w:txbxContent>
                    <w:p w14:paraId="022FFFFC" w14:textId="04111CA3" w:rsidR="00107494" w:rsidRPr="00134EDB" w:rsidRDefault="00107494" w:rsidP="00CB7C23">
                      <w:pPr>
                        <w:rPr>
                          <w:rFonts w:ascii="Arial" w:hAnsi="Arial" w:cs="Arial"/>
                          <w:i/>
                        </w:rPr>
                      </w:pPr>
                      <w:r w:rsidRPr="00134EDB">
                        <w:rPr>
                          <w:rFonts w:ascii="Arial" w:hAnsi="Arial" w:cs="Arial"/>
                          <w:b/>
                          <w:i/>
                        </w:rPr>
                        <w:t xml:space="preserve">Figure </w:t>
                      </w:r>
                      <w:r>
                        <w:rPr>
                          <w:rFonts w:ascii="Arial" w:hAnsi="Arial" w:cs="Arial"/>
                          <w:b/>
                          <w:i/>
                        </w:rPr>
                        <w:t>3</w:t>
                      </w:r>
                      <w:r w:rsidRPr="00134EDB">
                        <w:rPr>
                          <w:rFonts w:ascii="Arial" w:hAnsi="Arial" w:cs="Arial"/>
                          <w:b/>
                          <w:i/>
                        </w:rPr>
                        <w:t>:</w:t>
                      </w:r>
                      <w:r w:rsidRPr="00134EDB">
                        <w:rPr>
                          <w:rFonts w:ascii="Arial" w:hAnsi="Arial" w:cs="Arial"/>
                          <w:i/>
                        </w:rPr>
                        <w:t xml:space="preserve"> </w:t>
                      </w:r>
                      <w:r>
                        <w:rPr>
                          <w:rFonts w:ascii="Arial" w:hAnsi="Arial" w:cs="Arial"/>
                          <w:i/>
                        </w:rPr>
                        <w:t xml:space="preserve">Maslow’s Hierarchy of Needs </w:t>
                      </w:r>
                    </w:p>
                  </w:txbxContent>
                </v:textbox>
                <w10:wrap anchorx="margin"/>
              </v:shape>
            </w:pict>
          </mc:Fallback>
        </mc:AlternateContent>
      </w:r>
      <w:r>
        <w:rPr>
          <w:rFonts w:ascii="Arial" w:hAnsi="Arial" w:cs="Arial"/>
          <w:noProof/>
          <w:color w:val="1A0DAB"/>
          <w:sz w:val="20"/>
          <w:szCs w:val="20"/>
          <w:bdr w:val="none" w:sz="0" w:space="0" w:color="auto" w:frame="1"/>
        </w:rPr>
        <w:drawing>
          <wp:inline distT="0" distB="0" distL="0" distR="0" wp14:anchorId="0EB28AF7" wp14:editId="4E96EA13">
            <wp:extent cx="3848986" cy="2862762"/>
            <wp:effectExtent l="0" t="0" r="0" b="0"/>
            <wp:docPr id="8" name="Picture 8" descr="Image result for maslow's hierarchy of need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55568" cy="2867657"/>
                    </a:xfrm>
                    <a:prstGeom prst="rect">
                      <a:avLst/>
                    </a:prstGeom>
                    <a:noFill/>
                    <a:ln>
                      <a:noFill/>
                    </a:ln>
                  </pic:spPr>
                </pic:pic>
              </a:graphicData>
            </a:graphic>
          </wp:inline>
        </w:drawing>
      </w:r>
    </w:p>
    <w:p w14:paraId="3FE6BCBF" w14:textId="254A5EE0" w:rsidR="00AB7BDE" w:rsidRDefault="00AB7BDE" w:rsidP="00952DF0">
      <w:pPr>
        <w:rPr>
          <w:rFonts w:ascii="Arial" w:hAnsi="Arial" w:cs="Arial"/>
          <w:color w:val="FF0000"/>
          <w:sz w:val="24"/>
          <w:szCs w:val="24"/>
        </w:rPr>
      </w:pPr>
    </w:p>
    <w:p w14:paraId="3EC725BC" w14:textId="76131F73" w:rsidR="00952DF0" w:rsidRDefault="00952DF0" w:rsidP="00952DF0">
      <w:pPr>
        <w:rPr>
          <w:rFonts w:ascii="Arial" w:hAnsi="Arial" w:cs="Arial"/>
          <w:sz w:val="24"/>
          <w:szCs w:val="24"/>
        </w:rPr>
      </w:pPr>
    </w:p>
    <w:p w14:paraId="0A8F5F8A" w14:textId="77777777" w:rsidR="001652DB" w:rsidRDefault="001652DB" w:rsidP="00DE38A5">
      <w:pPr>
        <w:spacing w:line="480" w:lineRule="auto"/>
        <w:rPr>
          <w:rFonts w:ascii="Arial" w:hAnsi="Arial" w:cs="Arial"/>
          <w:color w:val="FF0000"/>
          <w:sz w:val="24"/>
          <w:szCs w:val="24"/>
        </w:rPr>
      </w:pPr>
    </w:p>
    <w:p w14:paraId="0D140FBA" w14:textId="4329A05A" w:rsidR="00FD4F96" w:rsidRPr="001652DB" w:rsidRDefault="00F25E36" w:rsidP="00DE38A5">
      <w:pPr>
        <w:spacing w:line="480" w:lineRule="auto"/>
        <w:rPr>
          <w:rFonts w:ascii="Arial" w:hAnsi="Arial" w:cs="Arial"/>
          <w:color w:val="000000" w:themeColor="text1"/>
          <w:sz w:val="24"/>
          <w:szCs w:val="24"/>
        </w:rPr>
      </w:pPr>
      <w:r w:rsidRPr="001652DB">
        <w:rPr>
          <w:rFonts w:ascii="Arial" w:hAnsi="Arial" w:cs="Arial"/>
          <w:color w:val="000000" w:themeColor="text1"/>
          <w:sz w:val="24"/>
          <w:szCs w:val="24"/>
        </w:rPr>
        <w:t>From reflecting on the literature and theory I have researched and considering the observation I witnessed, I can use this information to develop my future practice. I will use</w:t>
      </w:r>
      <w:r w:rsidR="00DE38A5" w:rsidRPr="001652DB">
        <w:rPr>
          <w:rFonts w:ascii="Arial" w:hAnsi="Arial" w:cs="Arial"/>
          <w:color w:val="000000" w:themeColor="text1"/>
          <w:sz w:val="24"/>
          <w:szCs w:val="24"/>
        </w:rPr>
        <w:t xml:space="preserve"> every opportunity to praise children, in different types of ways. It has been shown through literature that praise and encouragement can be shown in a variety of ways such as orall</w:t>
      </w:r>
      <w:r w:rsidR="001652DB" w:rsidRPr="001652DB">
        <w:rPr>
          <w:rFonts w:ascii="Arial" w:hAnsi="Arial" w:cs="Arial"/>
          <w:color w:val="000000" w:themeColor="text1"/>
          <w:sz w:val="24"/>
          <w:szCs w:val="24"/>
        </w:rPr>
        <w:t xml:space="preserve">y and </w:t>
      </w:r>
      <w:r w:rsidR="00DE38A5" w:rsidRPr="001652DB">
        <w:rPr>
          <w:rFonts w:ascii="Arial" w:hAnsi="Arial" w:cs="Arial"/>
          <w:color w:val="000000" w:themeColor="text1"/>
          <w:sz w:val="24"/>
          <w:szCs w:val="24"/>
        </w:rPr>
        <w:t>through body language</w:t>
      </w:r>
      <w:r w:rsidR="001652DB" w:rsidRPr="001652DB">
        <w:rPr>
          <w:rFonts w:ascii="Arial" w:hAnsi="Arial" w:cs="Arial"/>
          <w:color w:val="000000" w:themeColor="text1"/>
          <w:sz w:val="24"/>
          <w:szCs w:val="24"/>
        </w:rPr>
        <w:t>. F</w:t>
      </w:r>
      <w:r w:rsidR="00DE38A5" w:rsidRPr="001652DB">
        <w:rPr>
          <w:rFonts w:ascii="Arial" w:hAnsi="Arial" w:cs="Arial"/>
          <w:color w:val="000000" w:themeColor="text1"/>
          <w:sz w:val="24"/>
          <w:szCs w:val="24"/>
        </w:rPr>
        <w:t>ollowing this, I will praise groups as well as specific individuals, although I have mentioned previously how important it is to praise individually,</w:t>
      </w:r>
      <w:r w:rsidR="007A11C3">
        <w:rPr>
          <w:rFonts w:ascii="Arial" w:hAnsi="Arial" w:cs="Arial"/>
          <w:color w:val="000000" w:themeColor="text1"/>
          <w:sz w:val="24"/>
          <w:szCs w:val="24"/>
        </w:rPr>
        <w:t xml:space="preserve"> </w:t>
      </w:r>
      <w:r w:rsidR="007A11C3">
        <w:rPr>
          <w:rFonts w:ascii="Arial" w:hAnsi="Arial" w:cs="Arial"/>
          <w:color w:val="000000" w:themeColor="text1"/>
          <w:sz w:val="24"/>
        </w:rPr>
        <w:t xml:space="preserve">Lawrence (2006) </w:t>
      </w:r>
      <w:r w:rsidR="00DE38A5" w:rsidRPr="001652DB">
        <w:rPr>
          <w:rFonts w:ascii="Arial" w:hAnsi="Arial" w:cs="Arial"/>
          <w:color w:val="000000" w:themeColor="text1"/>
          <w:sz w:val="24"/>
          <w:szCs w:val="24"/>
        </w:rPr>
        <w:t>notes that praising groups can be more effective in terms of group work, showing that some things are a team effort not just one person receiving all the praise. I will also try to praise children not just for work related tasks, but also for kindness and helpfulness</w:t>
      </w:r>
      <w:r w:rsidR="001652DB">
        <w:rPr>
          <w:rFonts w:ascii="Arial" w:hAnsi="Arial" w:cs="Arial"/>
          <w:color w:val="000000" w:themeColor="text1"/>
          <w:sz w:val="24"/>
          <w:szCs w:val="24"/>
        </w:rPr>
        <w:t xml:space="preserve"> to encourage having a positive </w:t>
      </w:r>
      <w:r w:rsidR="00DE38A5" w:rsidRPr="001652DB">
        <w:rPr>
          <w:rFonts w:ascii="Arial" w:hAnsi="Arial" w:cs="Arial"/>
          <w:color w:val="000000" w:themeColor="text1"/>
          <w:sz w:val="24"/>
          <w:szCs w:val="24"/>
        </w:rPr>
        <w:t>effect on their personality</w:t>
      </w:r>
      <w:r w:rsidR="001652DB" w:rsidRPr="001652DB">
        <w:rPr>
          <w:rFonts w:ascii="Arial" w:hAnsi="Arial" w:cs="Arial"/>
          <w:color w:val="000000" w:themeColor="text1"/>
          <w:sz w:val="24"/>
          <w:szCs w:val="24"/>
        </w:rPr>
        <w:t xml:space="preserve"> and actions around others</w:t>
      </w:r>
      <w:r w:rsidR="001652DB">
        <w:rPr>
          <w:rFonts w:ascii="Arial" w:hAnsi="Arial" w:cs="Arial"/>
          <w:color w:val="000000" w:themeColor="text1"/>
          <w:sz w:val="24"/>
          <w:szCs w:val="24"/>
        </w:rPr>
        <w:t xml:space="preserve">. Also, </w:t>
      </w:r>
      <w:r w:rsidR="001652DB" w:rsidRPr="001652DB">
        <w:rPr>
          <w:rFonts w:ascii="Arial" w:hAnsi="Arial" w:cs="Arial"/>
          <w:color w:val="000000" w:themeColor="text1"/>
          <w:sz w:val="24"/>
          <w:szCs w:val="24"/>
        </w:rPr>
        <w:t>using</w:t>
      </w:r>
      <w:r w:rsidR="00DE38A5" w:rsidRPr="001652DB">
        <w:rPr>
          <w:rFonts w:ascii="Arial" w:hAnsi="Arial" w:cs="Arial"/>
          <w:color w:val="000000" w:themeColor="text1"/>
          <w:sz w:val="24"/>
          <w:szCs w:val="24"/>
        </w:rPr>
        <w:t xml:space="preserve"> the concept of growth mindset </w:t>
      </w:r>
      <w:r w:rsidR="001652DB" w:rsidRPr="001652DB">
        <w:rPr>
          <w:rFonts w:ascii="Arial" w:hAnsi="Arial" w:cs="Arial"/>
          <w:color w:val="000000" w:themeColor="text1"/>
          <w:sz w:val="24"/>
          <w:szCs w:val="24"/>
        </w:rPr>
        <w:t xml:space="preserve">in the classroom will </w:t>
      </w:r>
      <w:r w:rsidR="00DE38A5" w:rsidRPr="001652DB">
        <w:rPr>
          <w:rFonts w:ascii="Arial" w:hAnsi="Arial" w:cs="Arial"/>
          <w:color w:val="000000" w:themeColor="text1"/>
          <w:sz w:val="24"/>
          <w:szCs w:val="24"/>
        </w:rPr>
        <w:t>help</w:t>
      </w:r>
      <w:r w:rsidR="001652DB" w:rsidRPr="001652DB">
        <w:rPr>
          <w:rFonts w:ascii="Arial" w:hAnsi="Arial" w:cs="Arial"/>
          <w:color w:val="000000" w:themeColor="text1"/>
          <w:sz w:val="24"/>
          <w:szCs w:val="24"/>
        </w:rPr>
        <w:t xml:space="preserve"> children’s</w:t>
      </w:r>
      <w:r w:rsidR="00DE38A5" w:rsidRPr="001652DB">
        <w:rPr>
          <w:rFonts w:ascii="Arial" w:hAnsi="Arial" w:cs="Arial"/>
          <w:color w:val="000000" w:themeColor="text1"/>
          <w:sz w:val="24"/>
          <w:szCs w:val="24"/>
        </w:rPr>
        <w:t xml:space="preserve"> self-esteem, linking to encouragement. This can be done by display boards including phrases such as “you can do it!” and reinforcing that mistakes are a good thing. Finally, I will try and use </w:t>
      </w:r>
      <w:r w:rsidR="00DE38A5" w:rsidRPr="001652DB">
        <w:rPr>
          <w:rFonts w:ascii="Arial" w:hAnsi="Arial" w:cs="Arial"/>
          <w:color w:val="000000" w:themeColor="text1"/>
          <w:sz w:val="24"/>
          <w:szCs w:val="24"/>
        </w:rPr>
        <w:lastRenderedPageBreak/>
        <w:t>rewards sparingly, although it has been proven to have a positive effect, as seen in my learning event, it can also be an issue as literature has shown the child will then act for just the reward, not for their own reasoning</w:t>
      </w:r>
      <w:r w:rsidR="001652DB">
        <w:rPr>
          <w:rFonts w:ascii="Arial" w:hAnsi="Arial" w:cs="Arial"/>
          <w:color w:val="000000" w:themeColor="text1"/>
          <w:sz w:val="24"/>
          <w:szCs w:val="24"/>
        </w:rPr>
        <w:t xml:space="preserve">, so I believe it is important not to take the speciality out of a reward but </w:t>
      </w:r>
      <w:r w:rsidR="006D4C5D">
        <w:rPr>
          <w:rFonts w:ascii="Arial" w:hAnsi="Arial" w:cs="Arial"/>
          <w:color w:val="000000" w:themeColor="text1"/>
          <w:sz w:val="24"/>
          <w:szCs w:val="24"/>
        </w:rPr>
        <w:t>for it to remain</w:t>
      </w:r>
      <w:r w:rsidR="001652DB">
        <w:rPr>
          <w:rFonts w:ascii="Arial" w:hAnsi="Arial" w:cs="Arial"/>
          <w:color w:val="000000" w:themeColor="text1"/>
          <w:sz w:val="24"/>
          <w:szCs w:val="24"/>
        </w:rPr>
        <w:t xml:space="preserve"> meaningful.</w:t>
      </w:r>
    </w:p>
    <w:p w14:paraId="6A476409" w14:textId="40692D31" w:rsidR="00303BFE" w:rsidRPr="00303BFE" w:rsidRDefault="00303BFE">
      <w:pPr>
        <w:rPr>
          <w:rFonts w:ascii="Arial" w:hAnsi="Arial" w:cs="Arial"/>
          <w:b/>
          <w:sz w:val="24"/>
          <w:szCs w:val="24"/>
        </w:rPr>
      </w:pPr>
    </w:p>
    <w:p w14:paraId="083429F1" w14:textId="42B22B82" w:rsidR="00303BFE" w:rsidRDefault="00303BFE">
      <w:pPr>
        <w:rPr>
          <w:rFonts w:ascii="Arial" w:hAnsi="Arial" w:cs="Arial"/>
          <w:b/>
          <w:sz w:val="24"/>
          <w:szCs w:val="24"/>
        </w:rPr>
      </w:pPr>
      <w:r>
        <w:rPr>
          <w:rFonts w:ascii="Arial" w:hAnsi="Arial" w:cs="Arial"/>
          <w:b/>
          <w:sz w:val="24"/>
          <w:szCs w:val="24"/>
        </w:rPr>
        <w:br w:type="page"/>
      </w:r>
    </w:p>
    <w:p w14:paraId="28BC2769" w14:textId="096B23D2" w:rsidR="004173A4" w:rsidRPr="001B1118" w:rsidRDefault="003C3791" w:rsidP="000568D1">
      <w:pPr>
        <w:spacing w:line="480" w:lineRule="auto"/>
        <w:rPr>
          <w:rFonts w:ascii="Arial" w:hAnsi="Arial" w:cs="Arial"/>
          <w:b/>
          <w:sz w:val="24"/>
          <w:szCs w:val="24"/>
          <w:u w:val="single"/>
        </w:rPr>
      </w:pPr>
      <w:r>
        <w:rPr>
          <w:noProof/>
        </w:rPr>
        <w:lastRenderedPageBreak/>
        <w:drawing>
          <wp:anchor distT="0" distB="0" distL="114300" distR="114300" simplePos="0" relativeHeight="251660288" behindDoc="1" locked="0" layoutInCell="1" allowOverlap="1" wp14:anchorId="72DA4EB1" wp14:editId="163B27EF">
            <wp:simplePos x="0" y="0"/>
            <wp:positionH relativeFrom="margin">
              <wp:posOffset>-74930</wp:posOffset>
            </wp:positionH>
            <wp:positionV relativeFrom="paragraph">
              <wp:posOffset>574040</wp:posOffset>
            </wp:positionV>
            <wp:extent cx="5836285" cy="3321685"/>
            <wp:effectExtent l="19050" t="19050" r="12065" b="12065"/>
            <wp:wrapTight wrapText="bothSides">
              <wp:wrapPolygon edited="0">
                <wp:start x="-71" y="-124"/>
                <wp:lineTo x="-71" y="21555"/>
                <wp:lineTo x="21574" y="21555"/>
                <wp:lineTo x="21574" y="-124"/>
                <wp:lineTo x="-71" y="-12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1594" t="21741" r="10689" b="9707"/>
                    <a:stretch/>
                  </pic:blipFill>
                  <pic:spPr bwMode="auto">
                    <a:xfrm>
                      <a:off x="0" y="0"/>
                      <a:ext cx="5836285" cy="3321685"/>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68D1" w:rsidRPr="001B1118">
        <w:rPr>
          <w:rFonts w:ascii="Arial" w:hAnsi="Arial" w:cs="Arial"/>
          <w:b/>
          <w:sz w:val="24"/>
          <w:szCs w:val="24"/>
          <w:u w:val="single"/>
        </w:rPr>
        <w:t xml:space="preserve">Ideal Learning </w:t>
      </w:r>
      <w:r w:rsidR="001B1118" w:rsidRPr="001B1118">
        <w:rPr>
          <w:rFonts w:ascii="Arial" w:hAnsi="Arial" w:cs="Arial"/>
          <w:b/>
          <w:sz w:val="24"/>
          <w:szCs w:val="24"/>
          <w:u w:val="single"/>
        </w:rPr>
        <w:t>Environment</w:t>
      </w:r>
    </w:p>
    <w:p w14:paraId="40FCAC5F" w14:textId="0CC8B1B5" w:rsidR="009B6ABA" w:rsidRDefault="003C3791" w:rsidP="000568D1">
      <w:pPr>
        <w:spacing w:line="480" w:lineRule="auto"/>
        <w:rPr>
          <w:rFonts w:ascii="Arial" w:hAnsi="Arial" w:cs="Arial"/>
          <w:sz w:val="24"/>
          <w:szCs w:val="24"/>
        </w:rPr>
      </w:pPr>
      <w:r w:rsidRPr="000568D1">
        <w:rPr>
          <w:rFonts w:ascii="Arial" w:hAnsi="Arial" w:cs="Arial"/>
          <w:noProof/>
          <w:sz w:val="24"/>
          <w:szCs w:val="24"/>
        </w:rPr>
        <mc:AlternateContent>
          <mc:Choice Requires="wps">
            <w:drawing>
              <wp:anchor distT="0" distB="0" distL="114300" distR="114300" simplePos="0" relativeHeight="251662336" behindDoc="0" locked="0" layoutInCell="1" allowOverlap="1" wp14:anchorId="0474F7E7" wp14:editId="6063C40C">
                <wp:simplePos x="0" y="0"/>
                <wp:positionH relativeFrom="column">
                  <wp:posOffset>-83392</wp:posOffset>
                </wp:positionH>
                <wp:positionV relativeFrom="paragraph">
                  <wp:posOffset>3512407</wp:posOffset>
                </wp:positionV>
                <wp:extent cx="3070225" cy="299720"/>
                <wp:effectExtent l="0" t="0" r="0" b="5080"/>
                <wp:wrapNone/>
                <wp:docPr id="4" name="Text Box 4"/>
                <wp:cNvGraphicFramePr/>
                <a:graphic xmlns:a="http://schemas.openxmlformats.org/drawingml/2006/main">
                  <a:graphicData uri="http://schemas.microsoft.com/office/word/2010/wordprocessingShape">
                    <wps:wsp>
                      <wps:cNvSpPr txBox="1"/>
                      <wps:spPr>
                        <a:xfrm>
                          <a:off x="0" y="0"/>
                          <a:ext cx="3070225" cy="299720"/>
                        </a:xfrm>
                        <a:prstGeom prst="rect">
                          <a:avLst/>
                        </a:prstGeom>
                        <a:solidFill>
                          <a:schemeClr val="lt1"/>
                        </a:solidFill>
                        <a:ln w="6350">
                          <a:noFill/>
                        </a:ln>
                      </wps:spPr>
                      <wps:txbx>
                        <w:txbxContent>
                          <w:p w14:paraId="481D1C3C" w14:textId="52A56ED2" w:rsidR="00107494" w:rsidRPr="00134EDB" w:rsidRDefault="00107494" w:rsidP="009B6ABA">
                            <w:pPr>
                              <w:rPr>
                                <w:rFonts w:ascii="Arial" w:hAnsi="Arial" w:cs="Arial"/>
                                <w:i/>
                              </w:rPr>
                            </w:pPr>
                            <w:r w:rsidRPr="00134EDB">
                              <w:rPr>
                                <w:rFonts w:ascii="Arial" w:hAnsi="Arial" w:cs="Arial"/>
                                <w:b/>
                                <w:i/>
                              </w:rPr>
                              <w:t xml:space="preserve">Figure </w:t>
                            </w:r>
                            <w:r>
                              <w:rPr>
                                <w:rFonts w:ascii="Arial" w:hAnsi="Arial" w:cs="Arial"/>
                                <w:b/>
                                <w:i/>
                              </w:rPr>
                              <w:t>4</w:t>
                            </w:r>
                            <w:r w:rsidRPr="00134EDB">
                              <w:rPr>
                                <w:rFonts w:ascii="Arial" w:hAnsi="Arial" w:cs="Arial"/>
                                <w:b/>
                                <w:i/>
                              </w:rPr>
                              <w:t>:</w:t>
                            </w:r>
                            <w:r w:rsidRPr="00134EDB">
                              <w:rPr>
                                <w:rFonts w:ascii="Arial" w:hAnsi="Arial" w:cs="Arial"/>
                                <w:i/>
                              </w:rPr>
                              <w:t xml:space="preserve"> </w:t>
                            </w:r>
                            <w:r>
                              <w:rPr>
                                <w:rFonts w:ascii="Arial" w:hAnsi="Arial" w:cs="Arial"/>
                                <w:i/>
                              </w:rPr>
                              <w:t>Ideal Learning Environment Poster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4F7E7" id="Text Box 4" o:spid="_x0000_s1030" type="#_x0000_t202" style="position:absolute;margin-left:-6.55pt;margin-top:276.55pt;width:241.75pt;height:2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" fillcolor="white [3201]" stroked="f" strokeweight=".5pt">
                <v:textbox>
                  <w:txbxContent>
                    <w:p w14:paraId="481D1C3C" w14:textId="52A56ED2" w:rsidR="00107494" w:rsidRPr="00134EDB" w:rsidRDefault="00107494" w:rsidP="009B6ABA">
                      <w:pPr>
                        <w:rPr>
                          <w:rFonts w:ascii="Arial" w:hAnsi="Arial" w:cs="Arial"/>
                          <w:i/>
                        </w:rPr>
                      </w:pPr>
                      <w:r w:rsidRPr="00134EDB">
                        <w:rPr>
                          <w:rFonts w:ascii="Arial" w:hAnsi="Arial" w:cs="Arial"/>
                          <w:b/>
                          <w:i/>
                        </w:rPr>
                        <w:t xml:space="preserve">Figure </w:t>
                      </w:r>
                      <w:r>
                        <w:rPr>
                          <w:rFonts w:ascii="Arial" w:hAnsi="Arial" w:cs="Arial"/>
                          <w:b/>
                          <w:i/>
                        </w:rPr>
                        <w:t>4</w:t>
                      </w:r>
                      <w:r w:rsidRPr="00134EDB">
                        <w:rPr>
                          <w:rFonts w:ascii="Arial" w:hAnsi="Arial" w:cs="Arial"/>
                          <w:b/>
                          <w:i/>
                        </w:rPr>
                        <w:t>:</w:t>
                      </w:r>
                      <w:r w:rsidRPr="00134EDB">
                        <w:rPr>
                          <w:rFonts w:ascii="Arial" w:hAnsi="Arial" w:cs="Arial"/>
                          <w:i/>
                        </w:rPr>
                        <w:t xml:space="preserve"> </w:t>
                      </w:r>
                      <w:r>
                        <w:rPr>
                          <w:rFonts w:ascii="Arial" w:hAnsi="Arial" w:cs="Arial"/>
                          <w:i/>
                        </w:rPr>
                        <w:t>Ideal Learning Environment Poster</w:t>
                      </w:r>
                    </w:p>
                  </w:txbxContent>
                </v:textbox>
              </v:shape>
            </w:pict>
          </mc:Fallback>
        </mc:AlternateContent>
      </w:r>
    </w:p>
    <w:p w14:paraId="5D6965D1" w14:textId="55572F91" w:rsidR="009B6ABA" w:rsidRDefault="009B6ABA" w:rsidP="009B6ABA">
      <w:pPr>
        <w:spacing w:line="480" w:lineRule="auto"/>
        <w:jc w:val="center"/>
        <w:rPr>
          <w:rFonts w:ascii="Arial" w:hAnsi="Arial" w:cs="Arial"/>
          <w:sz w:val="24"/>
          <w:szCs w:val="24"/>
        </w:rPr>
      </w:pPr>
    </w:p>
    <w:p w14:paraId="7F79AC84" w14:textId="54AD4E2C" w:rsidR="004173A4" w:rsidRPr="000568D1" w:rsidRDefault="004173A4" w:rsidP="000568D1">
      <w:pPr>
        <w:spacing w:line="480" w:lineRule="auto"/>
        <w:rPr>
          <w:rFonts w:ascii="Arial" w:hAnsi="Arial" w:cs="Arial"/>
          <w:sz w:val="24"/>
          <w:szCs w:val="24"/>
        </w:rPr>
      </w:pPr>
      <w:r w:rsidRPr="000568D1">
        <w:rPr>
          <w:rFonts w:ascii="Arial" w:hAnsi="Arial" w:cs="Arial"/>
          <w:sz w:val="24"/>
          <w:szCs w:val="24"/>
        </w:rPr>
        <w:t xml:space="preserve">Wellhousen and Crowther (2004) </w:t>
      </w:r>
      <w:r w:rsidR="00374041" w:rsidRPr="000568D1">
        <w:rPr>
          <w:rFonts w:ascii="Arial" w:hAnsi="Arial" w:cs="Arial"/>
          <w:sz w:val="24"/>
          <w:szCs w:val="24"/>
        </w:rPr>
        <w:t xml:space="preserve">and </w:t>
      </w:r>
      <w:r w:rsidRPr="000568D1">
        <w:rPr>
          <w:rFonts w:ascii="Arial" w:hAnsi="Arial" w:cs="Arial"/>
          <w:sz w:val="24"/>
          <w:szCs w:val="24"/>
        </w:rPr>
        <w:t>Boyes (2003)</w:t>
      </w:r>
      <w:r w:rsidR="00374041" w:rsidRPr="000568D1">
        <w:rPr>
          <w:rFonts w:ascii="Arial" w:hAnsi="Arial" w:cs="Arial"/>
          <w:sz w:val="24"/>
          <w:szCs w:val="24"/>
        </w:rPr>
        <w:t xml:space="preserve"> consider what makes an effective, beneficial learning environment</w:t>
      </w:r>
      <w:r w:rsidRPr="000568D1">
        <w:rPr>
          <w:rFonts w:ascii="Arial" w:hAnsi="Arial" w:cs="Arial"/>
          <w:sz w:val="24"/>
          <w:szCs w:val="24"/>
        </w:rPr>
        <w:t>. Although there are vast learning environments</w:t>
      </w:r>
      <w:r w:rsidR="00A72B53">
        <w:rPr>
          <w:rFonts w:ascii="Arial" w:hAnsi="Arial" w:cs="Arial"/>
          <w:sz w:val="24"/>
          <w:szCs w:val="24"/>
        </w:rPr>
        <w:t xml:space="preserve">, they all </w:t>
      </w:r>
      <w:r w:rsidRPr="000568D1">
        <w:rPr>
          <w:rFonts w:ascii="Arial" w:hAnsi="Arial" w:cs="Arial"/>
          <w:sz w:val="24"/>
          <w:szCs w:val="24"/>
        </w:rPr>
        <w:t xml:space="preserve">provide opportunities to learn through experience. </w:t>
      </w:r>
      <w:r w:rsidR="0058157A" w:rsidRPr="000568D1">
        <w:rPr>
          <w:rFonts w:ascii="Arial" w:hAnsi="Arial" w:cs="Arial"/>
          <w:sz w:val="24"/>
          <w:szCs w:val="24"/>
        </w:rPr>
        <w:t>Whilst designing my ideal learning environment I considered many different areas that I would consider important in the classroom</w:t>
      </w:r>
      <w:r w:rsidR="00070E51" w:rsidRPr="000568D1">
        <w:rPr>
          <w:rFonts w:ascii="Arial" w:hAnsi="Arial" w:cs="Arial"/>
          <w:sz w:val="24"/>
          <w:szCs w:val="24"/>
        </w:rPr>
        <w:t xml:space="preserve"> to provide various pedological practice</w:t>
      </w:r>
      <w:r w:rsidR="00621ADE" w:rsidRPr="000568D1">
        <w:rPr>
          <w:rFonts w:ascii="Arial" w:hAnsi="Arial" w:cs="Arial"/>
          <w:sz w:val="24"/>
          <w:szCs w:val="24"/>
        </w:rPr>
        <w:t xml:space="preserve"> </w:t>
      </w:r>
      <w:r w:rsidR="00A72B53" w:rsidRPr="000568D1">
        <w:rPr>
          <w:rFonts w:ascii="Arial" w:hAnsi="Arial" w:cs="Arial"/>
          <w:sz w:val="24"/>
          <w:szCs w:val="24"/>
        </w:rPr>
        <w:t>opportunities</w:t>
      </w:r>
      <w:r w:rsidR="0058157A" w:rsidRPr="000568D1">
        <w:rPr>
          <w:rFonts w:ascii="Arial" w:hAnsi="Arial" w:cs="Arial"/>
          <w:sz w:val="24"/>
          <w:szCs w:val="24"/>
        </w:rPr>
        <w:t xml:space="preserve">. </w:t>
      </w:r>
    </w:p>
    <w:p w14:paraId="2CF316E0" w14:textId="39DE41B7" w:rsidR="00BC0DB2" w:rsidRPr="000568D1" w:rsidRDefault="00BC0DB2" w:rsidP="000568D1">
      <w:pPr>
        <w:spacing w:line="480" w:lineRule="auto"/>
        <w:rPr>
          <w:rFonts w:ascii="Arial" w:hAnsi="Arial" w:cs="Arial"/>
          <w:sz w:val="24"/>
          <w:szCs w:val="24"/>
        </w:rPr>
      </w:pPr>
      <w:r w:rsidRPr="000568D1">
        <w:rPr>
          <w:rFonts w:ascii="Arial" w:hAnsi="Arial" w:cs="Arial"/>
          <w:sz w:val="24"/>
          <w:szCs w:val="24"/>
        </w:rPr>
        <w:t xml:space="preserve">The significance of digital competency in the classroom is profound in today’s research. </w:t>
      </w:r>
      <w:proofErr w:type="spellStart"/>
      <w:r w:rsidRPr="000568D1">
        <w:rPr>
          <w:rFonts w:ascii="Arial" w:hAnsi="Arial" w:cs="Arial"/>
          <w:sz w:val="24"/>
          <w:szCs w:val="24"/>
        </w:rPr>
        <w:t>Emest</w:t>
      </w:r>
      <w:proofErr w:type="spellEnd"/>
      <w:r w:rsidRPr="000568D1">
        <w:rPr>
          <w:rFonts w:ascii="Arial" w:hAnsi="Arial" w:cs="Arial"/>
          <w:sz w:val="24"/>
          <w:szCs w:val="24"/>
        </w:rPr>
        <w:t xml:space="preserve"> </w:t>
      </w:r>
      <w:r w:rsidRPr="000568D1">
        <w:rPr>
          <w:rFonts w:ascii="Arial" w:hAnsi="Arial" w:cs="Arial"/>
          <w:i/>
          <w:sz w:val="24"/>
          <w:szCs w:val="24"/>
        </w:rPr>
        <w:t>et al</w:t>
      </w:r>
      <w:r w:rsidR="006D4C5D">
        <w:rPr>
          <w:rFonts w:ascii="Arial" w:hAnsi="Arial" w:cs="Arial"/>
          <w:i/>
          <w:sz w:val="24"/>
          <w:szCs w:val="24"/>
        </w:rPr>
        <w:t>.</w:t>
      </w:r>
      <w:r w:rsidRPr="000568D1">
        <w:rPr>
          <w:rFonts w:ascii="Arial" w:hAnsi="Arial" w:cs="Arial"/>
          <w:i/>
          <w:sz w:val="24"/>
          <w:szCs w:val="24"/>
        </w:rPr>
        <w:t xml:space="preserve"> </w:t>
      </w:r>
      <w:r w:rsidRPr="000568D1">
        <w:rPr>
          <w:rFonts w:ascii="Arial" w:hAnsi="Arial" w:cs="Arial"/>
          <w:sz w:val="24"/>
          <w:szCs w:val="24"/>
        </w:rPr>
        <w:t>(2014, p.183) states “Technology surrounds us, and the technology industry is targeting the youngest members of society more and more.” This promotes digital pedagogic approaches in the classroom as it is a popular form of teaching and learning.</w:t>
      </w:r>
      <w:r w:rsidR="00621ADE" w:rsidRPr="000568D1">
        <w:rPr>
          <w:rFonts w:ascii="Arial" w:hAnsi="Arial" w:cs="Arial"/>
          <w:sz w:val="24"/>
          <w:szCs w:val="24"/>
        </w:rPr>
        <w:t xml:space="preserve"> Although ICT can be used around the classroom,</w:t>
      </w:r>
      <w:r w:rsidRPr="000568D1">
        <w:rPr>
          <w:rFonts w:ascii="Arial" w:hAnsi="Arial" w:cs="Arial"/>
          <w:sz w:val="24"/>
          <w:szCs w:val="24"/>
        </w:rPr>
        <w:t xml:space="preserve"> I </w:t>
      </w:r>
      <w:r w:rsidRPr="000568D1">
        <w:rPr>
          <w:rFonts w:ascii="Arial" w:hAnsi="Arial" w:cs="Arial"/>
          <w:sz w:val="24"/>
          <w:szCs w:val="24"/>
        </w:rPr>
        <w:lastRenderedPageBreak/>
        <w:t xml:space="preserve">focussed </w:t>
      </w:r>
      <w:r w:rsidR="00621ADE" w:rsidRPr="000568D1">
        <w:rPr>
          <w:rFonts w:ascii="Arial" w:hAnsi="Arial" w:cs="Arial"/>
          <w:sz w:val="24"/>
          <w:szCs w:val="24"/>
        </w:rPr>
        <w:t>an</w:t>
      </w:r>
      <w:r w:rsidRPr="000568D1">
        <w:rPr>
          <w:rFonts w:ascii="Arial" w:hAnsi="Arial" w:cs="Arial"/>
          <w:sz w:val="24"/>
          <w:szCs w:val="24"/>
        </w:rPr>
        <w:t xml:space="preserve"> ICT area in the centre of the classroom, near the literacy and maths areas </w:t>
      </w:r>
      <w:r w:rsidR="001D51BB">
        <w:rPr>
          <w:rFonts w:ascii="Arial" w:hAnsi="Arial" w:cs="Arial"/>
          <w:sz w:val="24"/>
          <w:szCs w:val="24"/>
        </w:rPr>
        <w:t>therefore</w:t>
      </w:r>
      <w:r w:rsidRPr="000568D1">
        <w:rPr>
          <w:rFonts w:ascii="Arial" w:hAnsi="Arial" w:cs="Arial"/>
          <w:sz w:val="24"/>
          <w:szCs w:val="24"/>
        </w:rPr>
        <w:t xml:space="preserve"> ICT </w:t>
      </w:r>
      <w:r w:rsidR="00A72B53">
        <w:rPr>
          <w:rFonts w:ascii="Arial" w:hAnsi="Arial" w:cs="Arial"/>
          <w:sz w:val="24"/>
          <w:szCs w:val="24"/>
        </w:rPr>
        <w:t>can be used</w:t>
      </w:r>
      <w:r w:rsidRPr="000568D1">
        <w:rPr>
          <w:rFonts w:ascii="Arial" w:hAnsi="Arial" w:cs="Arial"/>
          <w:sz w:val="24"/>
          <w:szCs w:val="24"/>
        </w:rPr>
        <w:t xml:space="preserve"> cross curricular</w:t>
      </w:r>
      <w:r w:rsidR="006D4C5D">
        <w:rPr>
          <w:rFonts w:ascii="Arial" w:hAnsi="Arial" w:cs="Arial"/>
          <w:sz w:val="24"/>
          <w:szCs w:val="24"/>
        </w:rPr>
        <w:t xml:space="preserve"> as digital competence across the curriculum is an important prospect in Successful Futures</w:t>
      </w:r>
      <w:r w:rsidRPr="000568D1">
        <w:rPr>
          <w:rFonts w:ascii="Arial" w:hAnsi="Arial" w:cs="Arial"/>
          <w:sz w:val="24"/>
          <w:szCs w:val="24"/>
        </w:rPr>
        <w:t xml:space="preserve">. Some examples </w:t>
      </w:r>
      <w:r w:rsidR="00621ADE" w:rsidRPr="000568D1">
        <w:rPr>
          <w:rFonts w:ascii="Arial" w:hAnsi="Arial" w:cs="Arial"/>
          <w:sz w:val="24"/>
          <w:szCs w:val="24"/>
        </w:rPr>
        <w:t xml:space="preserve">on how children may use this area involve </w:t>
      </w:r>
      <w:r w:rsidRPr="000568D1">
        <w:rPr>
          <w:rFonts w:ascii="Arial" w:hAnsi="Arial" w:cs="Arial"/>
          <w:sz w:val="24"/>
          <w:szCs w:val="24"/>
        </w:rPr>
        <w:t xml:space="preserve">reading on iPads, using QR codes relating to maths and literacy and using </w:t>
      </w:r>
      <w:r w:rsidR="00B828BB" w:rsidRPr="000568D1">
        <w:rPr>
          <w:rFonts w:ascii="Arial" w:hAnsi="Arial" w:cs="Arial"/>
          <w:sz w:val="24"/>
          <w:szCs w:val="24"/>
        </w:rPr>
        <w:t>an interactive whiteboard (IWB).</w:t>
      </w:r>
      <w:r w:rsidRPr="000568D1">
        <w:rPr>
          <w:rFonts w:ascii="Arial" w:hAnsi="Arial" w:cs="Arial"/>
          <w:sz w:val="24"/>
          <w:szCs w:val="24"/>
        </w:rPr>
        <w:t xml:space="preserve"> </w:t>
      </w:r>
    </w:p>
    <w:p w14:paraId="04C15BF5" w14:textId="1F6D1661" w:rsidR="00BC0DB2" w:rsidRPr="000568D1" w:rsidRDefault="00BC0DB2" w:rsidP="000568D1">
      <w:pPr>
        <w:spacing w:line="480" w:lineRule="auto"/>
        <w:rPr>
          <w:rFonts w:ascii="Arial" w:eastAsia="Times New Roman" w:hAnsi="Arial" w:cs="Arial"/>
          <w:sz w:val="24"/>
          <w:szCs w:val="24"/>
          <w:lang w:eastAsia="en-GB"/>
        </w:rPr>
      </w:pPr>
      <w:r w:rsidRPr="000568D1">
        <w:rPr>
          <w:rFonts w:ascii="Arial" w:eastAsia="Times New Roman" w:hAnsi="Arial" w:cs="Arial"/>
          <w:sz w:val="24"/>
          <w:szCs w:val="24"/>
          <w:lang w:eastAsia="en-GB"/>
        </w:rPr>
        <w:t xml:space="preserve">Higgins, Packard and Miller (2004) </w:t>
      </w:r>
      <w:r w:rsidR="003775F5">
        <w:rPr>
          <w:rFonts w:ascii="Arial" w:eastAsia="Times New Roman" w:hAnsi="Arial" w:cs="Arial"/>
          <w:sz w:val="24"/>
          <w:szCs w:val="24"/>
          <w:lang w:eastAsia="en-GB"/>
        </w:rPr>
        <w:t>notes f</w:t>
      </w:r>
      <w:r w:rsidRPr="000568D1">
        <w:rPr>
          <w:rFonts w:ascii="Arial" w:eastAsia="Times New Roman" w:hAnsi="Arial" w:cs="Arial"/>
          <w:sz w:val="24"/>
          <w:szCs w:val="24"/>
          <w:lang w:eastAsia="en-GB"/>
        </w:rPr>
        <w:t>indings from a small case study that took place in two primary schools in the UK focusing on the Foundation Phase, state that ICT provides opportunities for children to be creative and to develop social skills</w:t>
      </w:r>
      <w:r w:rsidR="003775F5">
        <w:rPr>
          <w:rFonts w:ascii="Arial" w:eastAsia="Times New Roman" w:hAnsi="Arial" w:cs="Arial"/>
          <w:sz w:val="24"/>
          <w:szCs w:val="24"/>
          <w:lang w:eastAsia="en-GB"/>
        </w:rPr>
        <w:t xml:space="preserve"> through using different types of technology</w:t>
      </w:r>
      <w:r w:rsidRPr="000568D1">
        <w:rPr>
          <w:rFonts w:ascii="Arial" w:eastAsia="Times New Roman" w:hAnsi="Arial" w:cs="Arial"/>
          <w:sz w:val="24"/>
          <w:szCs w:val="24"/>
          <w:lang w:eastAsia="en-GB"/>
        </w:rPr>
        <w:t xml:space="preserve">. </w:t>
      </w:r>
      <w:r w:rsidRPr="000568D1">
        <w:rPr>
          <w:rFonts w:ascii="Arial" w:hAnsi="Arial" w:cs="Arial"/>
          <w:sz w:val="24"/>
          <w:szCs w:val="24"/>
        </w:rPr>
        <w:t>Through Donaldson’s area of digital competency, Elston (2006) and Hobbs (2011) further support this by noting that using technology for various subjects promotes interactive learning and collaboration through communication and sharing.</w:t>
      </w:r>
    </w:p>
    <w:p w14:paraId="2D718DBB" w14:textId="75E8AA46" w:rsidR="00B95BDA" w:rsidRPr="000568D1" w:rsidRDefault="004909F5" w:rsidP="000568D1">
      <w:pPr>
        <w:spacing w:line="480" w:lineRule="auto"/>
        <w:rPr>
          <w:rFonts w:ascii="Arial" w:hAnsi="Arial" w:cs="Arial"/>
          <w:b/>
          <w:sz w:val="24"/>
          <w:szCs w:val="24"/>
        </w:rPr>
      </w:pPr>
      <w:r w:rsidRPr="000568D1">
        <w:rPr>
          <w:rFonts w:ascii="Arial" w:hAnsi="Arial" w:cs="Arial"/>
          <w:sz w:val="24"/>
          <w:szCs w:val="24"/>
        </w:rPr>
        <w:t xml:space="preserve">I have incorporated </w:t>
      </w:r>
      <w:r w:rsidR="007D062A" w:rsidRPr="000568D1">
        <w:rPr>
          <w:rFonts w:ascii="Arial" w:hAnsi="Arial" w:cs="Arial"/>
          <w:sz w:val="24"/>
          <w:szCs w:val="24"/>
        </w:rPr>
        <w:t>an interactive whiteboard (IWB)</w:t>
      </w:r>
      <w:r w:rsidRPr="000568D1">
        <w:rPr>
          <w:rFonts w:ascii="Arial" w:hAnsi="Arial" w:cs="Arial"/>
          <w:sz w:val="24"/>
          <w:szCs w:val="24"/>
        </w:rPr>
        <w:t xml:space="preserve"> in the classroom</w:t>
      </w:r>
      <w:r w:rsidR="008971A0" w:rsidRPr="000568D1">
        <w:rPr>
          <w:rFonts w:ascii="Arial" w:hAnsi="Arial" w:cs="Arial"/>
          <w:sz w:val="24"/>
          <w:szCs w:val="24"/>
        </w:rPr>
        <w:t xml:space="preserve"> to</w:t>
      </w:r>
      <w:r w:rsidR="007D062A" w:rsidRPr="000568D1">
        <w:rPr>
          <w:rFonts w:ascii="Arial" w:hAnsi="Arial" w:cs="Arial"/>
          <w:sz w:val="24"/>
          <w:szCs w:val="24"/>
        </w:rPr>
        <w:t xml:space="preserve"> promote visual engagement, increased participation and enhanced collaboration between pupils in the classroom. (Beauchamp, 2012</w:t>
      </w:r>
      <w:r w:rsidR="0058157A" w:rsidRPr="000568D1">
        <w:rPr>
          <w:rFonts w:ascii="Arial" w:hAnsi="Arial" w:cs="Arial"/>
          <w:sz w:val="24"/>
          <w:szCs w:val="24"/>
        </w:rPr>
        <w:t xml:space="preserve">; </w:t>
      </w:r>
      <w:r w:rsidR="007D062A" w:rsidRPr="000568D1">
        <w:rPr>
          <w:rFonts w:ascii="Arial" w:hAnsi="Arial" w:cs="Arial"/>
          <w:sz w:val="24"/>
          <w:szCs w:val="24"/>
        </w:rPr>
        <w:t>Lacina, 2009</w:t>
      </w:r>
      <w:r w:rsidR="0058157A" w:rsidRPr="000568D1">
        <w:rPr>
          <w:rFonts w:ascii="Arial" w:hAnsi="Arial" w:cs="Arial"/>
          <w:sz w:val="24"/>
          <w:szCs w:val="24"/>
        </w:rPr>
        <w:t xml:space="preserve">; </w:t>
      </w:r>
      <w:r w:rsidR="007D062A" w:rsidRPr="000568D1">
        <w:rPr>
          <w:rFonts w:ascii="Arial" w:hAnsi="Arial" w:cs="Arial"/>
          <w:sz w:val="24"/>
          <w:szCs w:val="24"/>
        </w:rPr>
        <w:t xml:space="preserve">Barber, Cooper and Meeson, 2007). By placing </w:t>
      </w:r>
      <w:r w:rsidR="00621ADE" w:rsidRPr="000568D1">
        <w:rPr>
          <w:rFonts w:ascii="Arial" w:hAnsi="Arial" w:cs="Arial"/>
          <w:sz w:val="24"/>
          <w:szCs w:val="24"/>
        </w:rPr>
        <w:t>an</w:t>
      </w:r>
      <w:r w:rsidR="007D062A" w:rsidRPr="000568D1">
        <w:rPr>
          <w:rFonts w:ascii="Arial" w:hAnsi="Arial" w:cs="Arial"/>
          <w:sz w:val="24"/>
          <w:szCs w:val="24"/>
        </w:rPr>
        <w:t xml:space="preserve"> IWB at the front of the class, </w:t>
      </w:r>
      <w:r w:rsidR="0058157A" w:rsidRPr="000568D1">
        <w:rPr>
          <w:rFonts w:ascii="Arial" w:hAnsi="Arial" w:cs="Arial"/>
          <w:sz w:val="24"/>
          <w:szCs w:val="24"/>
        </w:rPr>
        <w:t xml:space="preserve">it </w:t>
      </w:r>
      <w:r w:rsidR="00621ADE" w:rsidRPr="000568D1">
        <w:rPr>
          <w:rFonts w:ascii="Arial" w:hAnsi="Arial" w:cs="Arial"/>
          <w:sz w:val="24"/>
          <w:szCs w:val="24"/>
        </w:rPr>
        <w:t xml:space="preserve">acts </w:t>
      </w:r>
      <w:r w:rsidR="0058157A" w:rsidRPr="000568D1">
        <w:rPr>
          <w:rFonts w:ascii="Arial" w:hAnsi="Arial" w:cs="Arial"/>
          <w:sz w:val="24"/>
          <w:szCs w:val="24"/>
        </w:rPr>
        <w:t>as a</w:t>
      </w:r>
      <w:r w:rsidR="007D062A" w:rsidRPr="000568D1">
        <w:rPr>
          <w:rFonts w:ascii="Arial" w:hAnsi="Arial" w:cs="Arial"/>
          <w:sz w:val="24"/>
          <w:szCs w:val="24"/>
        </w:rPr>
        <w:t xml:space="preserve"> focus point </w:t>
      </w:r>
      <w:r w:rsidR="00734EE0" w:rsidRPr="000568D1">
        <w:rPr>
          <w:rFonts w:ascii="Arial" w:hAnsi="Arial" w:cs="Arial"/>
          <w:sz w:val="24"/>
          <w:szCs w:val="24"/>
        </w:rPr>
        <w:t>in</w:t>
      </w:r>
      <w:r w:rsidR="007D062A" w:rsidRPr="000568D1">
        <w:rPr>
          <w:rFonts w:ascii="Arial" w:hAnsi="Arial" w:cs="Arial"/>
          <w:sz w:val="24"/>
          <w:szCs w:val="24"/>
        </w:rPr>
        <w:t xml:space="preserve"> the class</w:t>
      </w:r>
      <w:r w:rsidR="0058157A" w:rsidRPr="000568D1">
        <w:rPr>
          <w:rFonts w:ascii="Arial" w:hAnsi="Arial" w:cs="Arial"/>
          <w:sz w:val="24"/>
          <w:szCs w:val="24"/>
        </w:rPr>
        <w:t>room</w:t>
      </w:r>
      <w:r w:rsidR="007D062A" w:rsidRPr="000568D1">
        <w:rPr>
          <w:rFonts w:ascii="Arial" w:hAnsi="Arial" w:cs="Arial"/>
          <w:sz w:val="24"/>
          <w:szCs w:val="24"/>
        </w:rPr>
        <w:t xml:space="preserve"> </w:t>
      </w:r>
      <w:r w:rsidR="0058157A" w:rsidRPr="000568D1">
        <w:rPr>
          <w:rFonts w:ascii="Arial" w:hAnsi="Arial" w:cs="Arial"/>
          <w:sz w:val="24"/>
          <w:szCs w:val="24"/>
        </w:rPr>
        <w:t>by</w:t>
      </w:r>
      <w:r w:rsidR="007D062A" w:rsidRPr="000568D1">
        <w:rPr>
          <w:rFonts w:ascii="Arial" w:hAnsi="Arial" w:cs="Arial"/>
          <w:sz w:val="24"/>
          <w:szCs w:val="24"/>
        </w:rPr>
        <w:t xml:space="preserve"> </w:t>
      </w:r>
      <w:r w:rsidR="00734EE0" w:rsidRPr="000568D1">
        <w:rPr>
          <w:rFonts w:ascii="Arial" w:hAnsi="Arial" w:cs="Arial"/>
          <w:sz w:val="24"/>
          <w:szCs w:val="24"/>
        </w:rPr>
        <w:t>capturing</w:t>
      </w:r>
      <w:r w:rsidR="007D062A" w:rsidRPr="000568D1">
        <w:rPr>
          <w:rFonts w:ascii="Arial" w:hAnsi="Arial" w:cs="Arial"/>
          <w:sz w:val="24"/>
          <w:szCs w:val="24"/>
        </w:rPr>
        <w:t xml:space="preserve"> children’s attention through one </w:t>
      </w:r>
      <w:r w:rsidR="0058157A" w:rsidRPr="000568D1">
        <w:rPr>
          <w:rFonts w:ascii="Arial" w:hAnsi="Arial" w:cs="Arial"/>
          <w:sz w:val="24"/>
          <w:szCs w:val="24"/>
        </w:rPr>
        <w:t xml:space="preserve">specific </w:t>
      </w:r>
      <w:r w:rsidR="007D062A" w:rsidRPr="000568D1">
        <w:rPr>
          <w:rFonts w:ascii="Arial" w:hAnsi="Arial" w:cs="Arial"/>
          <w:sz w:val="24"/>
          <w:szCs w:val="24"/>
        </w:rPr>
        <w:t xml:space="preserve">object. </w:t>
      </w:r>
      <w:r w:rsidR="00B95BDA" w:rsidRPr="000568D1">
        <w:rPr>
          <w:rFonts w:ascii="Arial" w:hAnsi="Arial" w:cs="Arial"/>
          <w:sz w:val="24"/>
          <w:szCs w:val="24"/>
        </w:rPr>
        <w:t xml:space="preserve">Morgan (2010) </w:t>
      </w:r>
      <w:r w:rsidR="0058157A" w:rsidRPr="000568D1">
        <w:rPr>
          <w:rFonts w:ascii="Arial" w:hAnsi="Arial" w:cs="Arial"/>
          <w:sz w:val="24"/>
          <w:szCs w:val="24"/>
        </w:rPr>
        <w:t>supports IWB’s by noting</w:t>
      </w:r>
      <w:r w:rsidR="00B95BDA" w:rsidRPr="000568D1">
        <w:rPr>
          <w:rFonts w:ascii="Arial" w:hAnsi="Arial" w:cs="Arial"/>
          <w:sz w:val="24"/>
          <w:szCs w:val="24"/>
        </w:rPr>
        <w:t xml:space="preserve"> that children should </w:t>
      </w:r>
      <w:r w:rsidR="0058157A" w:rsidRPr="000568D1">
        <w:rPr>
          <w:rFonts w:ascii="Arial" w:hAnsi="Arial" w:cs="Arial"/>
          <w:sz w:val="24"/>
          <w:szCs w:val="24"/>
        </w:rPr>
        <w:t xml:space="preserve">have the chance to </w:t>
      </w:r>
      <w:r w:rsidR="00734EE0" w:rsidRPr="000568D1">
        <w:rPr>
          <w:rFonts w:ascii="Arial" w:hAnsi="Arial" w:cs="Arial"/>
          <w:sz w:val="24"/>
          <w:szCs w:val="24"/>
        </w:rPr>
        <w:t>utilize</w:t>
      </w:r>
      <w:r w:rsidR="0058157A" w:rsidRPr="000568D1">
        <w:rPr>
          <w:rFonts w:ascii="Arial" w:hAnsi="Arial" w:cs="Arial"/>
          <w:sz w:val="24"/>
          <w:szCs w:val="24"/>
        </w:rPr>
        <w:t xml:space="preserve"> the </w:t>
      </w:r>
      <w:r w:rsidR="00B95BDA" w:rsidRPr="000568D1">
        <w:rPr>
          <w:rFonts w:ascii="Arial" w:hAnsi="Arial" w:cs="Arial"/>
          <w:sz w:val="24"/>
          <w:szCs w:val="24"/>
        </w:rPr>
        <w:t>board themselves</w:t>
      </w:r>
      <w:r w:rsidR="00734EE0" w:rsidRPr="000568D1">
        <w:rPr>
          <w:rFonts w:ascii="Arial" w:hAnsi="Arial" w:cs="Arial"/>
          <w:sz w:val="24"/>
          <w:szCs w:val="24"/>
        </w:rPr>
        <w:t xml:space="preserve">, </w:t>
      </w:r>
      <w:r w:rsidR="00B95BDA" w:rsidRPr="000568D1">
        <w:rPr>
          <w:rFonts w:ascii="Arial" w:hAnsi="Arial" w:cs="Arial"/>
          <w:sz w:val="24"/>
          <w:szCs w:val="24"/>
        </w:rPr>
        <w:t>allow</w:t>
      </w:r>
      <w:r w:rsidR="00734EE0" w:rsidRPr="000568D1">
        <w:rPr>
          <w:rFonts w:ascii="Arial" w:hAnsi="Arial" w:cs="Arial"/>
          <w:sz w:val="24"/>
          <w:szCs w:val="24"/>
        </w:rPr>
        <w:t>ing</w:t>
      </w:r>
      <w:r w:rsidR="00B95BDA" w:rsidRPr="000568D1">
        <w:rPr>
          <w:rFonts w:ascii="Arial" w:hAnsi="Arial" w:cs="Arial"/>
          <w:sz w:val="24"/>
          <w:szCs w:val="24"/>
        </w:rPr>
        <w:t xml:space="preserve"> them to explain</w:t>
      </w:r>
      <w:r w:rsidR="0058157A" w:rsidRPr="000568D1">
        <w:rPr>
          <w:rFonts w:ascii="Arial" w:hAnsi="Arial" w:cs="Arial"/>
          <w:sz w:val="24"/>
          <w:szCs w:val="24"/>
        </w:rPr>
        <w:t xml:space="preserve"> </w:t>
      </w:r>
      <w:r w:rsidR="00B95BDA" w:rsidRPr="000568D1">
        <w:rPr>
          <w:rFonts w:ascii="Arial" w:hAnsi="Arial" w:cs="Arial"/>
          <w:sz w:val="24"/>
          <w:szCs w:val="24"/>
        </w:rPr>
        <w:t>and describe their actions to others</w:t>
      </w:r>
      <w:r w:rsidR="0058157A" w:rsidRPr="000568D1">
        <w:rPr>
          <w:rFonts w:ascii="Arial" w:hAnsi="Arial" w:cs="Arial"/>
          <w:sz w:val="24"/>
          <w:szCs w:val="24"/>
        </w:rPr>
        <w:t>.</w:t>
      </w:r>
      <w:r w:rsidR="00B95BDA" w:rsidRPr="000568D1">
        <w:rPr>
          <w:rFonts w:ascii="Arial" w:hAnsi="Arial" w:cs="Arial"/>
          <w:sz w:val="24"/>
          <w:szCs w:val="24"/>
        </w:rPr>
        <w:t xml:space="preserve"> </w:t>
      </w:r>
      <w:r w:rsidR="0058157A" w:rsidRPr="000568D1">
        <w:rPr>
          <w:rFonts w:ascii="Arial" w:hAnsi="Arial" w:cs="Arial"/>
          <w:sz w:val="24"/>
          <w:szCs w:val="24"/>
        </w:rPr>
        <w:t>Therefore, I have chosen to place the board at the front of the classroom, so it is accessible for all children</w:t>
      </w:r>
      <w:r w:rsidR="00B95BDA" w:rsidRPr="000568D1">
        <w:rPr>
          <w:rFonts w:ascii="Arial" w:hAnsi="Arial" w:cs="Arial"/>
          <w:sz w:val="24"/>
          <w:szCs w:val="24"/>
        </w:rPr>
        <w:t xml:space="preserve"> (Simmons and Hawkins, 2009; McKeown and McGlashon, 2012</w:t>
      </w:r>
      <w:r w:rsidR="0058157A" w:rsidRPr="000568D1">
        <w:rPr>
          <w:rFonts w:ascii="Arial" w:hAnsi="Arial" w:cs="Arial"/>
          <w:sz w:val="24"/>
          <w:szCs w:val="24"/>
        </w:rPr>
        <w:t xml:space="preserve">; </w:t>
      </w:r>
      <w:r w:rsidR="00EC2B92" w:rsidRPr="000568D1">
        <w:rPr>
          <w:rFonts w:ascii="Arial" w:hAnsi="Arial" w:cs="Arial"/>
          <w:sz w:val="24"/>
          <w:szCs w:val="24"/>
        </w:rPr>
        <w:t>Hennessy and Warwick, 2013).</w:t>
      </w:r>
    </w:p>
    <w:p w14:paraId="1F9427C0" w14:textId="59C0E01A" w:rsidR="003775F5" w:rsidRPr="00134860" w:rsidRDefault="007D062A" w:rsidP="000568D1">
      <w:pPr>
        <w:spacing w:line="480" w:lineRule="auto"/>
        <w:rPr>
          <w:rFonts w:ascii="Arial" w:hAnsi="Arial" w:cs="Arial"/>
          <w:b/>
          <w:sz w:val="24"/>
          <w:szCs w:val="24"/>
        </w:rPr>
      </w:pPr>
      <w:r w:rsidRPr="000568D1">
        <w:rPr>
          <w:rFonts w:ascii="Arial" w:hAnsi="Arial" w:cs="Arial"/>
          <w:sz w:val="24"/>
          <w:szCs w:val="24"/>
        </w:rPr>
        <w:t>Futhermore,</w:t>
      </w:r>
      <w:r w:rsidR="00B95BDA" w:rsidRPr="000568D1">
        <w:rPr>
          <w:rFonts w:ascii="Arial" w:hAnsi="Arial" w:cs="Arial"/>
          <w:sz w:val="24"/>
          <w:szCs w:val="24"/>
        </w:rPr>
        <w:t xml:space="preserve"> Hammond </w:t>
      </w:r>
      <w:r w:rsidR="00B95BDA" w:rsidRPr="000568D1">
        <w:rPr>
          <w:rFonts w:ascii="Arial" w:hAnsi="Arial" w:cs="Arial"/>
          <w:i/>
          <w:sz w:val="24"/>
          <w:szCs w:val="24"/>
        </w:rPr>
        <w:t xml:space="preserve">et al. </w:t>
      </w:r>
      <w:r w:rsidR="00B95BDA" w:rsidRPr="000568D1">
        <w:rPr>
          <w:rFonts w:ascii="Arial" w:hAnsi="Arial" w:cs="Arial"/>
          <w:sz w:val="24"/>
          <w:szCs w:val="24"/>
        </w:rPr>
        <w:t xml:space="preserve">(2009) </w:t>
      </w:r>
      <w:r w:rsidRPr="000568D1">
        <w:rPr>
          <w:rFonts w:ascii="Arial" w:hAnsi="Arial" w:cs="Arial"/>
          <w:sz w:val="24"/>
          <w:szCs w:val="24"/>
        </w:rPr>
        <w:t xml:space="preserve">carried out a small study and </w:t>
      </w:r>
      <w:r w:rsidR="00B95BDA" w:rsidRPr="000568D1">
        <w:rPr>
          <w:rFonts w:ascii="Arial" w:hAnsi="Arial" w:cs="Arial"/>
          <w:sz w:val="24"/>
          <w:szCs w:val="24"/>
        </w:rPr>
        <w:t xml:space="preserve">found that </w:t>
      </w:r>
      <w:r w:rsidR="0058157A" w:rsidRPr="000568D1">
        <w:rPr>
          <w:rFonts w:ascii="Arial" w:hAnsi="Arial" w:cs="Arial"/>
          <w:sz w:val="24"/>
          <w:szCs w:val="24"/>
        </w:rPr>
        <w:t xml:space="preserve">most </w:t>
      </w:r>
      <w:r w:rsidR="00B95BDA" w:rsidRPr="000568D1">
        <w:rPr>
          <w:rFonts w:ascii="Arial" w:hAnsi="Arial" w:cs="Arial"/>
          <w:sz w:val="24"/>
          <w:szCs w:val="24"/>
        </w:rPr>
        <w:t xml:space="preserve">teachers would regularly use an interactive whiteboard </w:t>
      </w:r>
      <w:r w:rsidR="0058157A" w:rsidRPr="000568D1">
        <w:rPr>
          <w:rFonts w:ascii="Arial" w:hAnsi="Arial" w:cs="Arial"/>
          <w:sz w:val="24"/>
          <w:szCs w:val="24"/>
        </w:rPr>
        <w:t>during lessons</w:t>
      </w:r>
      <w:r w:rsidR="00B95BDA" w:rsidRPr="000568D1">
        <w:rPr>
          <w:rFonts w:ascii="Arial" w:hAnsi="Arial" w:cs="Arial"/>
          <w:sz w:val="24"/>
          <w:szCs w:val="24"/>
        </w:rPr>
        <w:t xml:space="preserve"> and</w:t>
      </w:r>
      <w:r w:rsidR="0058157A" w:rsidRPr="000568D1">
        <w:rPr>
          <w:rFonts w:ascii="Arial" w:hAnsi="Arial" w:cs="Arial"/>
          <w:sz w:val="24"/>
          <w:szCs w:val="24"/>
        </w:rPr>
        <w:t xml:space="preserve"> to</w:t>
      </w:r>
      <w:r w:rsidR="00B95BDA" w:rsidRPr="000568D1">
        <w:rPr>
          <w:rFonts w:ascii="Arial" w:hAnsi="Arial" w:cs="Arial"/>
          <w:sz w:val="24"/>
          <w:szCs w:val="24"/>
        </w:rPr>
        <w:t xml:space="preserve"> </w:t>
      </w:r>
      <w:r w:rsidR="00B95BDA" w:rsidRPr="000568D1">
        <w:rPr>
          <w:rFonts w:ascii="Arial" w:hAnsi="Arial" w:cs="Arial"/>
          <w:sz w:val="24"/>
          <w:szCs w:val="24"/>
        </w:rPr>
        <w:lastRenderedPageBreak/>
        <w:t xml:space="preserve">demonstrate activities </w:t>
      </w:r>
      <w:r w:rsidRPr="000568D1">
        <w:rPr>
          <w:rFonts w:ascii="Arial" w:hAnsi="Arial" w:cs="Arial"/>
          <w:sz w:val="24"/>
          <w:szCs w:val="24"/>
        </w:rPr>
        <w:t>relating to all areas of the curriculum</w:t>
      </w:r>
      <w:r w:rsidR="00B95BDA" w:rsidRPr="000568D1">
        <w:rPr>
          <w:rFonts w:ascii="Arial" w:hAnsi="Arial" w:cs="Arial"/>
          <w:sz w:val="24"/>
          <w:szCs w:val="24"/>
        </w:rPr>
        <w:t>. This suggests that since the introduction to the digital curriculum,</w:t>
      </w:r>
      <w:r w:rsidRPr="000568D1">
        <w:rPr>
          <w:rFonts w:ascii="Arial" w:hAnsi="Arial" w:cs="Arial"/>
          <w:sz w:val="24"/>
          <w:szCs w:val="24"/>
        </w:rPr>
        <w:t xml:space="preserve"> along with Donaldson’s digital competency framework,</w:t>
      </w:r>
      <w:r w:rsidR="00B95BDA" w:rsidRPr="000568D1">
        <w:rPr>
          <w:rFonts w:ascii="Arial" w:hAnsi="Arial" w:cs="Arial"/>
          <w:sz w:val="24"/>
          <w:szCs w:val="24"/>
        </w:rPr>
        <w:t xml:space="preserve"> teachers may feel encouraged to use ICT throughout all </w:t>
      </w:r>
      <w:r w:rsidRPr="000568D1">
        <w:rPr>
          <w:rFonts w:ascii="Arial" w:hAnsi="Arial" w:cs="Arial"/>
          <w:sz w:val="24"/>
          <w:szCs w:val="24"/>
        </w:rPr>
        <w:t>subjects</w:t>
      </w:r>
      <w:r w:rsidR="0058157A" w:rsidRPr="000568D1">
        <w:rPr>
          <w:rFonts w:ascii="Arial" w:hAnsi="Arial" w:cs="Arial"/>
          <w:sz w:val="24"/>
          <w:szCs w:val="24"/>
        </w:rPr>
        <w:t xml:space="preserve">, therefore adding to its relevancy in the classroom </w:t>
      </w:r>
      <w:r w:rsidR="00B95BDA" w:rsidRPr="000568D1">
        <w:rPr>
          <w:rFonts w:ascii="Arial" w:hAnsi="Arial" w:cs="Arial"/>
          <w:sz w:val="24"/>
          <w:szCs w:val="24"/>
        </w:rPr>
        <w:t>(</w:t>
      </w:r>
      <w:r w:rsidR="00B95BDA" w:rsidRPr="000568D1">
        <w:rPr>
          <w:rFonts w:ascii="Arial" w:hAnsi="Arial" w:cs="Arial"/>
          <w:i/>
          <w:sz w:val="24"/>
          <w:szCs w:val="24"/>
        </w:rPr>
        <w:t xml:space="preserve">Successful Futures, </w:t>
      </w:r>
      <w:r w:rsidR="00B95BDA" w:rsidRPr="000568D1">
        <w:rPr>
          <w:rFonts w:ascii="Arial" w:hAnsi="Arial" w:cs="Arial"/>
          <w:sz w:val="24"/>
          <w:szCs w:val="24"/>
        </w:rPr>
        <w:t xml:space="preserve">2015; </w:t>
      </w:r>
      <w:r w:rsidR="00B95BDA" w:rsidRPr="000568D1">
        <w:rPr>
          <w:rFonts w:ascii="Arial" w:hAnsi="Arial" w:cs="Arial"/>
          <w:i/>
          <w:sz w:val="24"/>
          <w:szCs w:val="24"/>
        </w:rPr>
        <w:t xml:space="preserve">Wales Online, </w:t>
      </w:r>
      <w:r w:rsidR="00B95BDA" w:rsidRPr="000568D1">
        <w:rPr>
          <w:rFonts w:ascii="Arial" w:hAnsi="Arial" w:cs="Arial"/>
          <w:sz w:val="24"/>
          <w:szCs w:val="24"/>
        </w:rPr>
        <w:t xml:space="preserve">2015). </w:t>
      </w:r>
    </w:p>
    <w:p w14:paraId="6F50B9BE" w14:textId="61758FB4" w:rsidR="00B95BDA" w:rsidRPr="000568D1" w:rsidRDefault="007D062A" w:rsidP="000568D1">
      <w:pPr>
        <w:spacing w:line="480" w:lineRule="auto"/>
        <w:rPr>
          <w:rFonts w:ascii="Arial" w:hAnsi="Arial" w:cs="Arial"/>
          <w:sz w:val="24"/>
          <w:szCs w:val="24"/>
        </w:rPr>
      </w:pPr>
      <w:r w:rsidRPr="000568D1">
        <w:rPr>
          <w:rFonts w:ascii="Arial" w:hAnsi="Arial" w:cs="Arial"/>
          <w:sz w:val="24"/>
          <w:szCs w:val="24"/>
        </w:rPr>
        <w:t>A</w:t>
      </w:r>
      <w:r w:rsidR="005F3D88" w:rsidRPr="000568D1">
        <w:rPr>
          <w:rFonts w:ascii="Arial" w:hAnsi="Arial" w:cs="Arial"/>
          <w:sz w:val="24"/>
          <w:szCs w:val="24"/>
        </w:rPr>
        <w:t xml:space="preserve">nother area that I found </w:t>
      </w:r>
      <w:r w:rsidR="00FF63DD">
        <w:rPr>
          <w:rFonts w:ascii="Arial" w:hAnsi="Arial" w:cs="Arial"/>
          <w:sz w:val="24"/>
          <w:szCs w:val="24"/>
        </w:rPr>
        <w:t>important</w:t>
      </w:r>
      <w:r w:rsidR="005F3D88" w:rsidRPr="000568D1">
        <w:rPr>
          <w:rFonts w:ascii="Arial" w:hAnsi="Arial" w:cs="Arial"/>
          <w:sz w:val="24"/>
          <w:szCs w:val="24"/>
        </w:rPr>
        <w:t xml:space="preserve"> to have in the classroom is a carpet area. Carpet areas </w:t>
      </w:r>
      <w:r w:rsidR="00734EE0" w:rsidRPr="000568D1">
        <w:rPr>
          <w:rFonts w:ascii="Arial" w:hAnsi="Arial" w:cs="Arial"/>
          <w:sz w:val="24"/>
          <w:szCs w:val="24"/>
        </w:rPr>
        <w:t>are commonly</w:t>
      </w:r>
      <w:r w:rsidR="005F3D88" w:rsidRPr="000568D1">
        <w:rPr>
          <w:rFonts w:ascii="Arial" w:hAnsi="Arial" w:cs="Arial"/>
          <w:sz w:val="24"/>
          <w:szCs w:val="24"/>
        </w:rPr>
        <w:t xml:space="preserve"> known to enhance </w:t>
      </w:r>
      <w:r w:rsidR="0039272A" w:rsidRPr="000568D1">
        <w:rPr>
          <w:rFonts w:ascii="Arial" w:hAnsi="Arial" w:cs="Arial"/>
          <w:sz w:val="24"/>
          <w:szCs w:val="24"/>
        </w:rPr>
        <w:t>group discussion</w:t>
      </w:r>
      <w:r w:rsidR="005F3D88" w:rsidRPr="000568D1">
        <w:rPr>
          <w:rFonts w:ascii="Arial" w:hAnsi="Arial" w:cs="Arial"/>
          <w:sz w:val="24"/>
          <w:szCs w:val="24"/>
        </w:rPr>
        <w:t xml:space="preserve"> through </w:t>
      </w:r>
      <w:r w:rsidR="00787532" w:rsidRPr="000568D1">
        <w:rPr>
          <w:rFonts w:ascii="Arial" w:hAnsi="Arial" w:cs="Arial"/>
          <w:sz w:val="24"/>
          <w:szCs w:val="24"/>
        </w:rPr>
        <w:t>socialisation</w:t>
      </w:r>
      <w:r w:rsidR="00CC3AB3" w:rsidRPr="000568D1">
        <w:rPr>
          <w:rFonts w:ascii="Arial" w:hAnsi="Arial" w:cs="Arial"/>
          <w:sz w:val="24"/>
          <w:szCs w:val="24"/>
        </w:rPr>
        <w:t xml:space="preserve"> (Kennedy, 2016</w:t>
      </w:r>
      <w:r w:rsidR="006D4C5D">
        <w:rPr>
          <w:rFonts w:ascii="Arial" w:hAnsi="Arial" w:cs="Arial"/>
          <w:sz w:val="24"/>
          <w:szCs w:val="24"/>
        </w:rPr>
        <w:t xml:space="preserve">; </w:t>
      </w:r>
      <w:proofErr w:type="spellStart"/>
      <w:r w:rsidR="00BE048D" w:rsidRPr="000568D1">
        <w:rPr>
          <w:rFonts w:ascii="Arial" w:hAnsi="Arial" w:cs="Arial"/>
          <w:color w:val="333333"/>
          <w:sz w:val="24"/>
          <w:szCs w:val="24"/>
        </w:rPr>
        <w:t>Serriere</w:t>
      </w:r>
      <w:proofErr w:type="spellEnd"/>
      <w:r w:rsidR="00BE048D" w:rsidRPr="000568D1">
        <w:rPr>
          <w:rFonts w:ascii="Arial" w:hAnsi="Arial" w:cs="Arial"/>
          <w:sz w:val="24"/>
          <w:szCs w:val="24"/>
        </w:rPr>
        <w:t xml:space="preserve">, 2010). </w:t>
      </w:r>
      <w:r w:rsidR="00124221" w:rsidRPr="000568D1">
        <w:rPr>
          <w:rFonts w:ascii="Arial" w:hAnsi="Arial" w:cs="Arial"/>
          <w:sz w:val="24"/>
          <w:szCs w:val="24"/>
        </w:rPr>
        <w:t xml:space="preserve">This idea can be </w:t>
      </w:r>
      <w:r w:rsidR="00A8008F" w:rsidRPr="000568D1">
        <w:rPr>
          <w:rFonts w:ascii="Arial" w:hAnsi="Arial" w:cs="Arial"/>
          <w:sz w:val="24"/>
          <w:szCs w:val="24"/>
        </w:rPr>
        <w:t>taken</w:t>
      </w:r>
      <w:r w:rsidR="00B46726" w:rsidRPr="000568D1">
        <w:rPr>
          <w:rFonts w:ascii="Arial" w:hAnsi="Arial" w:cs="Arial"/>
          <w:sz w:val="24"/>
          <w:szCs w:val="24"/>
        </w:rPr>
        <w:t xml:space="preserve"> into pedagogical practice,</w:t>
      </w:r>
      <w:r w:rsidR="005F3D88" w:rsidRPr="000568D1">
        <w:rPr>
          <w:rFonts w:ascii="Arial" w:hAnsi="Arial" w:cs="Arial"/>
          <w:sz w:val="24"/>
          <w:szCs w:val="24"/>
        </w:rPr>
        <w:t xml:space="preserve"> </w:t>
      </w:r>
      <w:r w:rsidR="00B46726" w:rsidRPr="000568D1">
        <w:rPr>
          <w:rFonts w:ascii="Arial" w:hAnsi="Arial" w:cs="Arial"/>
          <w:sz w:val="24"/>
          <w:szCs w:val="24"/>
        </w:rPr>
        <w:t>as</w:t>
      </w:r>
      <w:r w:rsidR="00BE048D" w:rsidRPr="000568D1">
        <w:rPr>
          <w:rFonts w:ascii="Arial" w:hAnsi="Arial" w:cs="Arial"/>
          <w:sz w:val="24"/>
          <w:szCs w:val="24"/>
        </w:rPr>
        <w:t xml:space="preserve"> </w:t>
      </w:r>
      <w:r w:rsidR="00BE048D" w:rsidRPr="000568D1">
        <w:rPr>
          <w:rFonts w:ascii="Arial" w:hAnsi="Arial" w:cs="Arial"/>
          <w:color w:val="333333"/>
          <w:sz w:val="24"/>
          <w:szCs w:val="24"/>
        </w:rPr>
        <w:t>Seifert and Metz</w:t>
      </w:r>
      <w:r w:rsidR="00BE048D" w:rsidRPr="000568D1">
        <w:rPr>
          <w:rFonts w:ascii="Arial" w:hAnsi="Arial" w:cs="Arial"/>
          <w:sz w:val="24"/>
          <w:szCs w:val="24"/>
        </w:rPr>
        <w:t xml:space="preserve"> (2017) and</w:t>
      </w:r>
      <w:r w:rsidR="00AB2724" w:rsidRPr="000568D1">
        <w:rPr>
          <w:rFonts w:ascii="Arial" w:hAnsi="Arial" w:cs="Arial"/>
          <w:sz w:val="24"/>
          <w:szCs w:val="24"/>
        </w:rPr>
        <w:t xml:space="preserve"> Brophy, Alleman and Knighton (2010) </w:t>
      </w:r>
      <w:r w:rsidR="00BE048D" w:rsidRPr="000568D1">
        <w:rPr>
          <w:rFonts w:ascii="Arial" w:hAnsi="Arial" w:cs="Arial"/>
          <w:sz w:val="24"/>
          <w:szCs w:val="24"/>
        </w:rPr>
        <w:t xml:space="preserve">suggest </w:t>
      </w:r>
      <w:r w:rsidR="005F3D88" w:rsidRPr="000568D1">
        <w:rPr>
          <w:rFonts w:ascii="Arial" w:hAnsi="Arial" w:cs="Arial"/>
          <w:sz w:val="24"/>
          <w:szCs w:val="24"/>
        </w:rPr>
        <w:t xml:space="preserve">there can be themes dedicated to </w:t>
      </w:r>
      <w:r w:rsidRPr="000568D1">
        <w:rPr>
          <w:rFonts w:ascii="Arial" w:hAnsi="Arial" w:cs="Arial"/>
          <w:sz w:val="24"/>
          <w:szCs w:val="24"/>
        </w:rPr>
        <w:t>a</w:t>
      </w:r>
      <w:r w:rsidR="005F3D88" w:rsidRPr="000568D1">
        <w:rPr>
          <w:rFonts w:ascii="Arial" w:hAnsi="Arial" w:cs="Arial"/>
          <w:sz w:val="24"/>
          <w:szCs w:val="24"/>
        </w:rPr>
        <w:t xml:space="preserve"> carpet</w:t>
      </w:r>
      <w:r w:rsidRPr="000568D1">
        <w:rPr>
          <w:rFonts w:ascii="Arial" w:hAnsi="Arial" w:cs="Arial"/>
          <w:sz w:val="24"/>
          <w:szCs w:val="24"/>
        </w:rPr>
        <w:t xml:space="preserve"> area</w:t>
      </w:r>
      <w:r w:rsidR="005F3D88" w:rsidRPr="000568D1">
        <w:rPr>
          <w:rFonts w:ascii="Arial" w:hAnsi="Arial" w:cs="Arial"/>
          <w:sz w:val="24"/>
          <w:szCs w:val="24"/>
        </w:rPr>
        <w:t>, such as alphabet, numbers</w:t>
      </w:r>
      <w:r w:rsidR="00A10A4D" w:rsidRPr="000568D1">
        <w:rPr>
          <w:rFonts w:ascii="Arial" w:hAnsi="Arial" w:cs="Arial"/>
          <w:sz w:val="24"/>
          <w:szCs w:val="24"/>
        </w:rPr>
        <w:t xml:space="preserve"> and feelings to </w:t>
      </w:r>
      <w:r w:rsidR="00734EE0" w:rsidRPr="000568D1">
        <w:rPr>
          <w:rFonts w:ascii="Arial" w:hAnsi="Arial" w:cs="Arial"/>
          <w:sz w:val="24"/>
          <w:szCs w:val="24"/>
        </w:rPr>
        <w:t>propose</w:t>
      </w:r>
      <w:r w:rsidR="00A10A4D" w:rsidRPr="000568D1">
        <w:rPr>
          <w:rFonts w:ascii="Arial" w:hAnsi="Arial" w:cs="Arial"/>
          <w:sz w:val="24"/>
          <w:szCs w:val="24"/>
        </w:rPr>
        <w:t xml:space="preserve"> lesson opportunities</w:t>
      </w:r>
      <w:r w:rsidRPr="000568D1">
        <w:rPr>
          <w:rFonts w:ascii="Arial" w:hAnsi="Arial" w:cs="Arial"/>
          <w:sz w:val="24"/>
          <w:szCs w:val="24"/>
        </w:rPr>
        <w:t xml:space="preserve">. </w:t>
      </w:r>
      <w:r w:rsidR="00DC031E" w:rsidRPr="000568D1">
        <w:rPr>
          <w:rFonts w:ascii="Arial" w:hAnsi="Arial" w:cs="Arial"/>
          <w:sz w:val="24"/>
          <w:szCs w:val="24"/>
        </w:rPr>
        <w:t>A</w:t>
      </w:r>
      <w:r w:rsidR="00A10A4D" w:rsidRPr="000568D1">
        <w:rPr>
          <w:rFonts w:ascii="Arial" w:hAnsi="Arial" w:cs="Arial"/>
          <w:sz w:val="24"/>
          <w:szCs w:val="24"/>
        </w:rPr>
        <w:t xml:space="preserve"> carpet area is a great way to use as a ‘meeting point’ when the class teacher wants to discuss something with the whole class as it provides organisation</w:t>
      </w:r>
      <w:r w:rsidR="00DC031E" w:rsidRPr="000568D1">
        <w:rPr>
          <w:rFonts w:ascii="Arial" w:hAnsi="Arial" w:cs="Arial"/>
          <w:sz w:val="24"/>
          <w:szCs w:val="24"/>
        </w:rPr>
        <w:t xml:space="preserve"> and direct focus</w:t>
      </w:r>
      <w:r w:rsidR="00A8008F" w:rsidRPr="000568D1">
        <w:rPr>
          <w:rFonts w:ascii="Arial" w:hAnsi="Arial" w:cs="Arial"/>
          <w:sz w:val="24"/>
          <w:szCs w:val="24"/>
        </w:rPr>
        <w:t xml:space="preserve"> to the </w:t>
      </w:r>
      <w:r w:rsidR="00734EE0" w:rsidRPr="000568D1">
        <w:rPr>
          <w:rFonts w:ascii="Arial" w:hAnsi="Arial" w:cs="Arial"/>
          <w:sz w:val="24"/>
          <w:szCs w:val="24"/>
        </w:rPr>
        <w:t>class</w:t>
      </w:r>
      <w:r w:rsidR="00213A1A" w:rsidRPr="000568D1">
        <w:rPr>
          <w:rFonts w:ascii="Arial" w:hAnsi="Arial" w:cs="Arial"/>
          <w:sz w:val="24"/>
          <w:szCs w:val="24"/>
        </w:rPr>
        <w:t xml:space="preserve"> (Martin, 2007). </w:t>
      </w:r>
      <w:r w:rsidR="00B46726" w:rsidRPr="000568D1">
        <w:rPr>
          <w:rFonts w:ascii="Arial" w:hAnsi="Arial" w:cs="Arial"/>
          <w:sz w:val="24"/>
          <w:szCs w:val="24"/>
        </w:rPr>
        <w:t>An example of this is how</w:t>
      </w:r>
      <w:r w:rsidR="00DC031E" w:rsidRPr="000568D1">
        <w:rPr>
          <w:rFonts w:ascii="Arial" w:hAnsi="Arial" w:cs="Arial"/>
          <w:sz w:val="24"/>
          <w:szCs w:val="24"/>
        </w:rPr>
        <w:t xml:space="preserve"> carpet areas are fondly used for </w:t>
      </w:r>
      <w:r w:rsidR="00A10A4D" w:rsidRPr="000568D1">
        <w:rPr>
          <w:rFonts w:ascii="Arial" w:hAnsi="Arial" w:cs="Arial"/>
          <w:sz w:val="24"/>
          <w:szCs w:val="24"/>
        </w:rPr>
        <w:t>story time</w:t>
      </w:r>
      <w:r w:rsidR="00DC031E" w:rsidRPr="000568D1">
        <w:rPr>
          <w:rFonts w:ascii="Arial" w:hAnsi="Arial" w:cs="Arial"/>
          <w:sz w:val="24"/>
          <w:szCs w:val="24"/>
        </w:rPr>
        <w:t>s</w:t>
      </w:r>
      <w:r w:rsidR="00B46726" w:rsidRPr="000568D1">
        <w:rPr>
          <w:rFonts w:ascii="Arial" w:hAnsi="Arial" w:cs="Arial"/>
          <w:sz w:val="24"/>
          <w:szCs w:val="24"/>
        </w:rPr>
        <w:t xml:space="preserve"> </w:t>
      </w:r>
      <w:r w:rsidR="00BE048D" w:rsidRPr="000568D1">
        <w:rPr>
          <w:rFonts w:ascii="Arial" w:hAnsi="Arial" w:cs="Arial"/>
          <w:sz w:val="24"/>
          <w:szCs w:val="24"/>
        </w:rPr>
        <w:t>or singing songs</w:t>
      </w:r>
      <w:r w:rsidR="00213A1A" w:rsidRPr="000568D1">
        <w:rPr>
          <w:rFonts w:ascii="Arial" w:hAnsi="Arial" w:cs="Arial"/>
          <w:sz w:val="24"/>
          <w:szCs w:val="24"/>
        </w:rPr>
        <w:t xml:space="preserve">. </w:t>
      </w:r>
      <w:r w:rsidR="00DC031E" w:rsidRPr="000568D1">
        <w:rPr>
          <w:rFonts w:ascii="Arial" w:hAnsi="Arial" w:cs="Arial"/>
          <w:sz w:val="24"/>
          <w:szCs w:val="24"/>
        </w:rPr>
        <w:t xml:space="preserve">Finally, </w:t>
      </w:r>
      <w:r w:rsidR="00A8008F" w:rsidRPr="000568D1">
        <w:rPr>
          <w:rFonts w:ascii="Arial" w:hAnsi="Arial" w:cs="Arial"/>
          <w:sz w:val="24"/>
          <w:szCs w:val="24"/>
        </w:rPr>
        <w:t>this strategy</w:t>
      </w:r>
      <w:r w:rsidR="00DC031E" w:rsidRPr="000568D1">
        <w:rPr>
          <w:rFonts w:ascii="Arial" w:hAnsi="Arial" w:cs="Arial"/>
          <w:sz w:val="24"/>
          <w:szCs w:val="24"/>
        </w:rPr>
        <w:t xml:space="preserve"> </w:t>
      </w:r>
      <w:r w:rsidR="00A10A4D" w:rsidRPr="000568D1">
        <w:rPr>
          <w:rFonts w:ascii="Arial" w:hAnsi="Arial" w:cs="Arial"/>
          <w:sz w:val="24"/>
          <w:szCs w:val="24"/>
        </w:rPr>
        <w:t>promote</w:t>
      </w:r>
      <w:r w:rsidR="00A8008F" w:rsidRPr="000568D1">
        <w:rPr>
          <w:rFonts w:ascii="Arial" w:hAnsi="Arial" w:cs="Arial"/>
          <w:sz w:val="24"/>
          <w:szCs w:val="24"/>
        </w:rPr>
        <w:t>s</w:t>
      </w:r>
      <w:r w:rsidR="00A10A4D" w:rsidRPr="000568D1">
        <w:rPr>
          <w:rFonts w:ascii="Arial" w:hAnsi="Arial" w:cs="Arial"/>
          <w:sz w:val="24"/>
          <w:szCs w:val="24"/>
        </w:rPr>
        <w:t xml:space="preserve"> structure in the classroom </w:t>
      </w:r>
      <w:r w:rsidR="00734EE0" w:rsidRPr="000568D1">
        <w:rPr>
          <w:rFonts w:ascii="Arial" w:hAnsi="Arial" w:cs="Arial"/>
          <w:sz w:val="24"/>
          <w:szCs w:val="24"/>
        </w:rPr>
        <w:t>by using</w:t>
      </w:r>
      <w:r w:rsidR="00A10A4D" w:rsidRPr="000568D1">
        <w:rPr>
          <w:rFonts w:ascii="Arial" w:hAnsi="Arial" w:cs="Arial"/>
          <w:sz w:val="24"/>
          <w:szCs w:val="24"/>
        </w:rPr>
        <w:t xml:space="preserve"> ‘special spots’ where noise control can be monitored</w:t>
      </w:r>
      <w:r w:rsidR="00DC031E" w:rsidRPr="000568D1">
        <w:rPr>
          <w:rFonts w:ascii="Arial" w:hAnsi="Arial" w:cs="Arial"/>
          <w:sz w:val="24"/>
          <w:szCs w:val="24"/>
        </w:rPr>
        <w:t xml:space="preserve"> by the class teacher</w:t>
      </w:r>
      <w:r w:rsidR="00A8008F" w:rsidRPr="000568D1">
        <w:rPr>
          <w:rFonts w:ascii="Arial" w:hAnsi="Arial" w:cs="Arial"/>
          <w:sz w:val="24"/>
          <w:szCs w:val="24"/>
        </w:rPr>
        <w:t xml:space="preserve"> </w:t>
      </w:r>
      <w:r w:rsidR="00734EE0" w:rsidRPr="000568D1">
        <w:rPr>
          <w:rFonts w:ascii="Arial" w:hAnsi="Arial" w:cs="Arial"/>
          <w:sz w:val="24"/>
          <w:szCs w:val="24"/>
        </w:rPr>
        <w:t>through</w:t>
      </w:r>
      <w:r w:rsidR="00A8008F" w:rsidRPr="000568D1">
        <w:rPr>
          <w:rFonts w:ascii="Arial" w:hAnsi="Arial" w:cs="Arial"/>
          <w:sz w:val="24"/>
          <w:szCs w:val="24"/>
        </w:rPr>
        <w:t xml:space="preserve"> children sitting in </w:t>
      </w:r>
      <w:r w:rsidR="00734EE0" w:rsidRPr="000568D1">
        <w:rPr>
          <w:rFonts w:ascii="Arial" w:hAnsi="Arial" w:cs="Arial"/>
          <w:sz w:val="24"/>
          <w:szCs w:val="24"/>
        </w:rPr>
        <w:t>specified</w:t>
      </w:r>
      <w:r w:rsidR="00A8008F" w:rsidRPr="000568D1">
        <w:rPr>
          <w:rFonts w:ascii="Arial" w:hAnsi="Arial" w:cs="Arial"/>
          <w:sz w:val="24"/>
          <w:szCs w:val="24"/>
        </w:rPr>
        <w:t xml:space="preserve"> areas </w:t>
      </w:r>
      <w:r w:rsidR="00213A1A" w:rsidRPr="000568D1">
        <w:rPr>
          <w:rFonts w:ascii="Arial" w:hAnsi="Arial" w:cs="Arial"/>
          <w:sz w:val="24"/>
          <w:szCs w:val="24"/>
        </w:rPr>
        <w:t>(Hayes, 2007</w:t>
      </w:r>
      <w:r w:rsidR="006D4C5D">
        <w:rPr>
          <w:rFonts w:ascii="Arial" w:hAnsi="Arial" w:cs="Arial"/>
          <w:sz w:val="24"/>
          <w:szCs w:val="24"/>
        </w:rPr>
        <w:t xml:space="preserve">; </w:t>
      </w:r>
      <w:r w:rsidR="00213A1A" w:rsidRPr="000568D1">
        <w:rPr>
          <w:rFonts w:ascii="Arial" w:hAnsi="Arial" w:cs="Arial"/>
          <w:sz w:val="24"/>
          <w:szCs w:val="24"/>
        </w:rPr>
        <w:t>Dawes, 2010).</w:t>
      </w:r>
    </w:p>
    <w:p w14:paraId="35E8BF08" w14:textId="1276EA06" w:rsidR="0039272A" w:rsidRPr="000568D1" w:rsidRDefault="00ED569F" w:rsidP="000568D1">
      <w:pPr>
        <w:spacing w:line="480" w:lineRule="auto"/>
        <w:rPr>
          <w:rFonts w:ascii="Arial" w:hAnsi="Arial" w:cs="Arial"/>
          <w:sz w:val="24"/>
          <w:szCs w:val="24"/>
        </w:rPr>
      </w:pPr>
      <w:r w:rsidRPr="000568D1">
        <w:rPr>
          <w:rFonts w:ascii="Arial" w:hAnsi="Arial" w:cs="Arial"/>
          <w:sz w:val="24"/>
          <w:szCs w:val="24"/>
        </w:rPr>
        <w:t>Additionally,</w:t>
      </w:r>
      <w:r w:rsidR="008F2652" w:rsidRPr="000568D1">
        <w:rPr>
          <w:rFonts w:ascii="Arial" w:hAnsi="Arial" w:cs="Arial"/>
          <w:sz w:val="24"/>
          <w:szCs w:val="24"/>
        </w:rPr>
        <w:t xml:space="preserve"> f</w:t>
      </w:r>
      <w:r w:rsidR="0039272A" w:rsidRPr="000568D1">
        <w:rPr>
          <w:rFonts w:ascii="Arial" w:hAnsi="Arial" w:cs="Arial"/>
          <w:sz w:val="24"/>
          <w:szCs w:val="24"/>
        </w:rPr>
        <w:t xml:space="preserve">ocussed group </w:t>
      </w:r>
      <w:r w:rsidR="008F2652" w:rsidRPr="000568D1">
        <w:rPr>
          <w:rFonts w:ascii="Arial" w:hAnsi="Arial" w:cs="Arial"/>
          <w:sz w:val="24"/>
          <w:szCs w:val="24"/>
        </w:rPr>
        <w:t>task tables</w:t>
      </w:r>
      <w:r w:rsidRPr="000568D1">
        <w:rPr>
          <w:rFonts w:ascii="Arial" w:hAnsi="Arial" w:cs="Arial"/>
          <w:sz w:val="24"/>
          <w:szCs w:val="24"/>
        </w:rPr>
        <w:t xml:space="preserve"> are something I have added to my learning environment, by </w:t>
      </w:r>
      <w:r w:rsidR="0039272A" w:rsidRPr="000568D1">
        <w:rPr>
          <w:rFonts w:ascii="Arial" w:hAnsi="Arial" w:cs="Arial"/>
          <w:sz w:val="24"/>
          <w:szCs w:val="24"/>
        </w:rPr>
        <w:t xml:space="preserve">colour </w:t>
      </w:r>
      <w:r w:rsidRPr="000568D1">
        <w:rPr>
          <w:rFonts w:ascii="Arial" w:hAnsi="Arial" w:cs="Arial"/>
          <w:sz w:val="24"/>
          <w:szCs w:val="24"/>
        </w:rPr>
        <w:t xml:space="preserve">coding on subject ability. </w:t>
      </w:r>
      <w:r w:rsidR="00931DD1" w:rsidRPr="000568D1">
        <w:rPr>
          <w:rFonts w:ascii="Arial" w:hAnsi="Arial" w:cs="Arial"/>
          <w:sz w:val="24"/>
          <w:szCs w:val="24"/>
        </w:rPr>
        <w:t>Stronge (2018)</w:t>
      </w:r>
      <w:r w:rsidR="008F2652" w:rsidRPr="000568D1">
        <w:rPr>
          <w:rFonts w:ascii="Arial" w:hAnsi="Arial" w:cs="Arial"/>
          <w:sz w:val="24"/>
          <w:szCs w:val="24"/>
        </w:rPr>
        <w:t xml:space="preserve"> suggest</w:t>
      </w:r>
      <w:r w:rsidR="00931DD1" w:rsidRPr="000568D1">
        <w:rPr>
          <w:rFonts w:ascii="Arial" w:hAnsi="Arial" w:cs="Arial"/>
          <w:sz w:val="24"/>
          <w:szCs w:val="24"/>
        </w:rPr>
        <w:t>s</w:t>
      </w:r>
      <w:r w:rsidR="008F2652" w:rsidRPr="000568D1">
        <w:rPr>
          <w:rFonts w:ascii="Arial" w:hAnsi="Arial" w:cs="Arial"/>
          <w:sz w:val="24"/>
          <w:szCs w:val="24"/>
        </w:rPr>
        <w:t xml:space="preserve"> that this is a good method of monitoring pupils’ abilities in each </w:t>
      </w:r>
      <w:r w:rsidRPr="000568D1">
        <w:rPr>
          <w:rFonts w:ascii="Arial" w:hAnsi="Arial" w:cs="Arial"/>
          <w:sz w:val="24"/>
          <w:szCs w:val="24"/>
        </w:rPr>
        <w:t>subject,</w:t>
      </w:r>
      <w:r w:rsidR="008F2652" w:rsidRPr="000568D1">
        <w:rPr>
          <w:rFonts w:ascii="Arial" w:hAnsi="Arial" w:cs="Arial"/>
          <w:sz w:val="24"/>
          <w:szCs w:val="24"/>
        </w:rPr>
        <w:t xml:space="preserve"> so you can recognise </w:t>
      </w:r>
      <w:r w:rsidR="00213A1A" w:rsidRPr="000568D1">
        <w:rPr>
          <w:rFonts w:ascii="Arial" w:hAnsi="Arial" w:cs="Arial"/>
          <w:sz w:val="24"/>
          <w:szCs w:val="24"/>
        </w:rPr>
        <w:t>each child’s</w:t>
      </w:r>
      <w:r w:rsidR="008F2652" w:rsidRPr="000568D1">
        <w:rPr>
          <w:rFonts w:ascii="Arial" w:hAnsi="Arial" w:cs="Arial"/>
          <w:sz w:val="24"/>
          <w:szCs w:val="24"/>
        </w:rPr>
        <w:t xml:space="preserve"> progress. </w:t>
      </w:r>
      <w:r w:rsidR="00213A1A" w:rsidRPr="000568D1">
        <w:rPr>
          <w:rFonts w:ascii="Arial" w:hAnsi="Arial" w:cs="Arial"/>
          <w:sz w:val="24"/>
          <w:szCs w:val="24"/>
        </w:rPr>
        <w:t xml:space="preserve">By putting children in small groups for tasks, children </w:t>
      </w:r>
      <w:r w:rsidRPr="000568D1">
        <w:rPr>
          <w:rFonts w:ascii="Arial" w:hAnsi="Arial" w:cs="Arial"/>
          <w:sz w:val="24"/>
          <w:szCs w:val="24"/>
        </w:rPr>
        <w:t>can</w:t>
      </w:r>
      <w:r w:rsidR="00213A1A" w:rsidRPr="000568D1">
        <w:rPr>
          <w:rFonts w:ascii="Arial" w:hAnsi="Arial" w:cs="Arial"/>
          <w:sz w:val="24"/>
          <w:szCs w:val="24"/>
        </w:rPr>
        <w:t xml:space="preserve"> work in collaboration with other children in their group </w:t>
      </w:r>
      <w:r w:rsidR="00931DD1" w:rsidRPr="000568D1">
        <w:rPr>
          <w:rFonts w:ascii="Arial" w:hAnsi="Arial" w:cs="Arial"/>
          <w:sz w:val="24"/>
          <w:szCs w:val="24"/>
        </w:rPr>
        <w:t>encouraging</w:t>
      </w:r>
      <w:r w:rsidR="00213A1A" w:rsidRPr="000568D1">
        <w:rPr>
          <w:rFonts w:ascii="Arial" w:hAnsi="Arial" w:cs="Arial"/>
          <w:sz w:val="24"/>
          <w:szCs w:val="24"/>
        </w:rPr>
        <w:t xml:space="preserve"> a social approach to learning.</w:t>
      </w:r>
      <w:r w:rsidR="00931DD1" w:rsidRPr="000568D1">
        <w:rPr>
          <w:rFonts w:ascii="Arial" w:hAnsi="Arial" w:cs="Arial"/>
          <w:sz w:val="24"/>
          <w:szCs w:val="24"/>
        </w:rPr>
        <w:t xml:space="preserve"> Wankel and Blessinger (2013) and </w:t>
      </w:r>
      <w:r w:rsidR="00931DD1" w:rsidRPr="000568D1">
        <w:rPr>
          <w:rStyle w:val="Subtitle1"/>
          <w:rFonts w:ascii="Arial" w:hAnsi="Arial" w:cs="Arial"/>
          <w:color w:val="000000" w:themeColor="text1"/>
          <w:sz w:val="24"/>
          <w:szCs w:val="24"/>
        </w:rPr>
        <w:t>Kington, Sammons, and Brown (2014) both</w:t>
      </w:r>
      <w:r w:rsidR="00931DD1" w:rsidRPr="000568D1">
        <w:rPr>
          <w:rFonts w:ascii="Arial" w:hAnsi="Arial" w:cs="Arial"/>
          <w:sz w:val="24"/>
          <w:szCs w:val="24"/>
        </w:rPr>
        <w:t xml:space="preserve"> support this by stating focussed groups promote active learning within the classroom by allowing children to participate in</w:t>
      </w:r>
      <w:r w:rsidR="00734EE0" w:rsidRPr="000568D1">
        <w:rPr>
          <w:rFonts w:ascii="Arial" w:hAnsi="Arial" w:cs="Arial"/>
          <w:sz w:val="24"/>
          <w:szCs w:val="24"/>
        </w:rPr>
        <w:t xml:space="preserve"> a</w:t>
      </w:r>
      <w:r w:rsidR="00931DD1" w:rsidRPr="000568D1">
        <w:rPr>
          <w:rFonts w:ascii="Arial" w:hAnsi="Arial" w:cs="Arial"/>
          <w:sz w:val="24"/>
          <w:szCs w:val="24"/>
        </w:rPr>
        <w:t xml:space="preserve"> small group.</w:t>
      </w:r>
      <w:r w:rsidR="00213A1A" w:rsidRPr="000568D1">
        <w:rPr>
          <w:rFonts w:ascii="Arial" w:hAnsi="Arial" w:cs="Arial"/>
          <w:sz w:val="24"/>
          <w:szCs w:val="24"/>
        </w:rPr>
        <w:t xml:space="preserve"> </w:t>
      </w:r>
      <w:r w:rsidR="008F2652" w:rsidRPr="000568D1">
        <w:rPr>
          <w:rFonts w:ascii="Arial" w:hAnsi="Arial" w:cs="Arial"/>
          <w:sz w:val="24"/>
          <w:szCs w:val="24"/>
        </w:rPr>
        <w:t xml:space="preserve">I have also added an </w:t>
      </w:r>
      <w:r w:rsidR="008F2652" w:rsidRPr="000568D1">
        <w:rPr>
          <w:rFonts w:ascii="Arial" w:hAnsi="Arial" w:cs="Arial"/>
          <w:sz w:val="24"/>
          <w:szCs w:val="24"/>
        </w:rPr>
        <w:lastRenderedPageBreak/>
        <w:t>assessment for learning (</w:t>
      </w:r>
      <w:r w:rsidR="0039272A" w:rsidRPr="000568D1">
        <w:rPr>
          <w:rFonts w:ascii="Arial" w:hAnsi="Arial" w:cs="Arial"/>
          <w:sz w:val="24"/>
          <w:szCs w:val="24"/>
        </w:rPr>
        <w:t>AFL</w:t>
      </w:r>
      <w:r w:rsidR="008F2652" w:rsidRPr="000568D1">
        <w:rPr>
          <w:rFonts w:ascii="Arial" w:hAnsi="Arial" w:cs="Arial"/>
          <w:sz w:val="24"/>
          <w:szCs w:val="24"/>
        </w:rPr>
        <w:t>)</w:t>
      </w:r>
      <w:r w:rsidR="0039272A" w:rsidRPr="000568D1">
        <w:rPr>
          <w:rFonts w:ascii="Arial" w:hAnsi="Arial" w:cs="Arial"/>
          <w:sz w:val="24"/>
          <w:szCs w:val="24"/>
        </w:rPr>
        <w:t xml:space="preserve"> table to enhance </w:t>
      </w:r>
      <w:r w:rsidR="00F70B4D" w:rsidRPr="000568D1">
        <w:rPr>
          <w:rFonts w:ascii="Arial" w:hAnsi="Arial" w:cs="Arial"/>
          <w:sz w:val="24"/>
          <w:szCs w:val="24"/>
        </w:rPr>
        <w:t>children’s</w:t>
      </w:r>
      <w:r w:rsidR="0039272A" w:rsidRPr="000568D1">
        <w:rPr>
          <w:rFonts w:ascii="Arial" w:hAnsi="Arial" w:cs="Arial"/>
          <w:sz w:val="24"/>
          <w:szCs w:val="24"/>
        </w:rPr>
        <w:t xml:space="preserve"> learning</w:t>
      </w:r>
      <w:r w:rsidR="00F70B4D" w:rsidRPr="000568D1">
        <w:rPr>
          <w:rFonts w:ascii="Arial" w:hAnsi="Arial" w:cs="Arial"/>
          <w:sz w:val="24"/>
          <w:szCs w:val="24"/>
        </w:rPr>
        <w:t xml:space="preserve">, this is supported by </w:t>
      </w:r>
      <w:r w:rsidR="00F70B4D" w:rsidRPr="000568D1">
        <w:rPr>
          <w:rFonts w:ascii="Arial" w:eastAsia="Times New Roman" w:hAnsi="Arial" w:cs="Arial"/>
          <w:color w:val="000000" w:themeColor="text1"/>
          <w:sz w:val="24"/>
          <w:szCs w:val="24"/>
          <w:lang w:eastAsia="en-GB"/>
        </w:rPr>
        <w:t xml:space="preserve">Colby-Kelly and Turner (2007) </w:t>
      </w:r>
      <w:r w:rsidR="00F70B4D" w:rsidRPr="000568D1">
        <w:rPr>
          <w:rFonts w:ascii="Arial" w:hAnsi="Arial" w:cs="Arial"/>
          <w:sz w:val="24"/>
          <w:szCs w:val="24"/>
        </w:rPr>
        <w:t xml:space="preserve">and </w:t>
      </w:r>
      <w:r w:rsidR="00A8008F" w:rsidRPr="000568D1">
        <w:rPr>
          <w:rFonts w:ascii="Arial" w:eastAsia="Times New Roman" w:hAnsi="Arial" w:cs="Arial"/>
          <w:color w:val="000000" w:themeColor="text1"/>
          <w:sz w:val="24"/>
          <w:szCs w:val="24"/>
          <w:lang w:eastAsia="en-GB"/>
        </w:rPr>
        <w:t>Blandford and Knowles (2012)</w:t>
      </w:r>
      <w:r w:rsidR="00F70B4D" w:rsidRPr="000568D1">
        <w:rPr>
          <w:rFonts w:ascii="Arial" w:hAnsi="Arial" w:cs="Arial"/>
          <w:sz w:val="24"/>
          <w:szCs w:val="24"/>
        </w:rPr>
        <w:t xml:space="preserve"> who suggest </w:t>
      </w:r>
      <w:r w:rsidRPr="000568D1">
        <w:rPr>
          <w:rFonts w:ascii="Arial" w:hAnsi="Arial" w:cs="Arial"/>
          <w:sz w:val="24"/>
          <w:szCs w:val="24"/>
        </w:rPr>
        <w:t>AFL</w:t>
      </w:r>
      <w:r w:rsidR="00F70B4D" w:rsidRPr="000568D1">
        <w:rPr>
          <w:rFonts w:ascii="Arial" w:hAnsi="Arial" w:cs="Arial"/>
          <w:sz w:val="24"/>
          <w:szCs w:val="24"/>
        </w:rPr>
        <w:t xml:space="preserve"> allows children to become </w:t>
      </w:r>
      <w:r w:rsidR="00931DD1" w:rsidRPr="000568D1">
        <w:rPr>
          <w:rFonts w:ascii="Arial" w:hAnsi="Arial" w:cs="Arial"/>
          <w:sz w:val="24"/>
          <w:szCs w:val="24"/>
        </w:rPr>
        <w:t>more involved in their learning process</w:t>
      </w:r>
      <w:r w:rsidR="00A8008F" w:rsidRPr="000568D1">
        <w:rPr>
          <w:rFonts w:ascii="Arial" w:hAnsi="Arial" w:cs="Arial"/>
          <w:sz w:val="24"/>
          <w:szCs w:val="24"/>
        </w:rPr>
        <w:t xml:space="preserve"> through reflecting and processing what </w:t>
      </w:r>
      <w:r w:rsidRPr="000568D1">
        <w:rPr>
          <w:rFonts w:ascii="Arial" w:hAnsi="Arial" w:cs="Arial"/>
          <w:sz w:val="24"/>
          <w:szCs w:val="24"/>
        </w:rPr>
        <w:t>they have</w:t>
      </w:r>
      <w:r w:rsidR="00A8008F" w:rsidRPr="000568D1">
        <w:rPr>
          <w:rFonts w:ascii="Arial" w:hAnsi="Arial" w:cs="Arial"/>
          <w:sz w:val="24"/>
          <w:szCs w:val="24"/>
        </w:rPr>
        <w:t xml:space="preserve"> learnt</w:t>
      </w:r>
      <w:r w:rsidR="00DB7B65">
        <w:rPr>
          <w:rFonts w:ascii="Arial" w:hAnsi="Arial" w:cs="Arial"/>
          <w:sz w:val="24"/>
          <w:szCs w:val="24"/>
        </w:rPr>
        <w:t xml:space="preserve"> whilst developing metacognition</w:t>
      </w:r>
      <w:r w:rsidR="00F70B4D" w:rsidRPr="000568D1">
        <w:rPr>
          <w:rFonts w:ascii="Arial" w:hAnsi="Arial" w:cs="Arial"/>
          <w:sz w:val="24"/>
          <w:szCs w:val="24"/>
        </w:rPr>
        <w:t xml:space="preserve">. Zhou (2016, p.101) states AFL “…is intended to enhance both teaching and learning.” </w:t>
      </w:r>
      <w:r w:rsidRPr="000568D1">
        <w:rPr>
          <w:rFonts w:ascii="Arial" w:hAnsi="Arial" w:cs="Arial"/>
          <w:sz w:val="24"/>
          <w:szCs w:val="24"/>
        </w:rPr>
        <w:t>Therefore, proving to be a useful strategy in the classroom</w:t>
      </w:r>
      <w:r w:rsidR="00DB7B65">
        <w:rPr>
          <w:rFonts w:ascii="Arial" w:hAnsi="Arial" w:cs="Arial"/>
          <w:sz w:val="24"/>
          <w:szCs w:val="24"/>
        </w:rPr>
        <w:t>.</w:t>
      </w:r>
    </w:p>
    <w:p w14:paraId="2F84DD6B" w14:textId="0F730D19" w:rsidR="000431CD" w:rsidRPr="000568D1" w:rsidRDefault="00AB2724" w:rsidP="000568D1">
      <w:pPr>
        <w:spacing w:line="480" w:lineRule="auto"/>
        <w:rPr>
          <w:rFonts w:ascii="Arial" w:hAnsi="Arial" w:cs="Arial"/>
          <w:sz w:val="24"/>
          <w:szCs w:val="24"/>
        </w:rPr>
      </w:pPr>
      <w:r w:rsidRPr="000568D1">
        <w:rPr>
          <w:rFonts w:ascii="Arial" w:hAnsi="Arial" w:cs="Arial"/>
          <w:sz w:val="24"/>
          <w:szCs w:val="24"/>
        </w:rPr>
        <w:t xml:space="preserve">I have added a maths area to promote Donaldson’s focus of mathematical and numeracy development in the classroom. </w:t>
      </w:r>
      <w:r w:rsidR="00560EED" w:rsidRPr="000568D1">
        <w:rPr>
          <w:rFonts w:ascii="Arial" w:hAnsi="Arial" w:cs="Arial"/>
          <w:sz w:val="24"/>
          <w:szCs w:val="24"/>
        </w:rPr>
        <w:t>This has been aimed to develop children’s confidence and skills mathematically</w:t>
      </w:r>
      <w:r w:rsidR="00B62923" w:rsidRPr="000568D1">
        <w:rPr>
          <w:rFonts w:ascii="Arial" w:hAnsi="Arial" w:cs="Arial"/>
          <w:sz w:val="24"/>
          <w:szCs w:val="24"/>
        </w:rPr>
        <w:t xml:space="preserve"> (</w:t>
      </w:r>
      <w:r w:rsidR="00B62923" w:rsidRPr="000568D1">
        <w:rPr>
          <w:rFonts w:ascii="Arial" w:hAnsi="Arial" w:cs="Arial"/>
          <w:i/>
          <w:sz w:val="24"/>
          <w:szCs w:val="24"/>
        </w:rPr>
        <w:t xml:space="preserve">Successful Futures, </w:t>
      </w:r>
      <w:r w:rsidR="00B62923" w:rsidRPr="000568D1">
        <w:rPr>
          <w:rFonts w:ascii="Arial" w:hAnsi="Arial" w:cs="Arial"/>
          <w:sz w:val="24"/>
          <w:szCs w:val="24"/>
        </w:rPr>
        <w:t xml:space="preserve">2015). </w:t>
      </w:r>
      <w:r w:rsidR="00A07469" w:rsidRPr="000568D1">
        <w:rPr>
          <w:rFonts w:ascii="Arial" w:hAnsi="Arial" w:cs="Arial"/>
          <w:sz w:val="24"/>
          <w:szCs w:val="24"/>
        </w:rPr>
        <w:t xml:space="preserve">This specific area can be used daily to link with other areas of learning </w:t>
      </w:r>
      <w:r w:rsidR="006C6398" w:rsidRPr="000568D1">
        <w:rPr>
          <w:rFonts w:ascii="Arial" w:hAnsi="Arial" w:cs="Arial"/>
          <w:sz w:val="24"/>
          <w:szCs w:val="24"/>
        </w:rPr>
        <w:t xml:space="preserve">such as </w:t>
      </w:r>
      <w:r w:rsidR="00C6177F" w:rsidRPr="000568D1">
        <w:rPr>
          <w:rFonts w:ascii="Arial" w:hAnsi="Arial" w:cs="Arial"/>
          <w:sz w:val="24"/>
          <w:szCs w:val="24"/>
        </w:rPr>
        <w:t xml:space="preserve">creativity by </w:t>
      </w:r>
      <w:r w:rsidR="006C6398" w:rsidRPr="000568D1">
        <w:rPr>
          <w:rFonts w:ascii="Arial" w:hAnsi="Arial" w:cs="Arial"/>
          <w:sz w:val="24"/>
          <w:szCs w:val="24"/>
        </w:rPr>
        <w:t>creating patterns in art</w:t>
      </w:r>
      <w:r w:rsidR="00C6177F" w:rsidRPr="000568D1">
        <w:rPr>
          <w:rFonts w:ascii="Arial" w:hAnsi="Arial" w:cs="Arial"/>
          <w:sz w:val="24"/>
          <w:szCs w:val="24"/>
        </w:rPr>
        <w:t xml:space="preserve">. </w:t>
      </w:r>
      <w:r w:rsidR="009F6D25" w:rsidRPr="000568D1">
        <w:rPr>
          <w:rFonts w:ascii="Arial" w:hAnsi="Arial" w:cs="Arial"/>
          <w:sz w:val="24"/>
          <w:szCs w:val="24"/>
        </w:rPr>
        <w:t>This area can be used to set mathematical c</w:t>
      </w:r>
      <w:r w:rsidR="00A71A0E" w:rsidRPr="000568D1">
        <w:rPr>
          <w:rFonts w:ascii="Arial" w:hAnsi="Arial" w:cs="Arial"/>
          <w:sz w:val="24"/>
          <w:szCs w:val="24"/>
        </w:rPr>
        <w:t>hallenges</w:t>
      </w:r>
      <w:r w:rsidR="009F6D25" w:rsidRPr="000568D1">
        <w:rPr>
          <w:rFonts w:ascii="Arial" w:hAnsi="Arial" w:cs="Arial"/>
          <w:sz w:val="24"/>
          <w:szCs w:val="24"/>
        </w:rPr>
        <w:t xml:space="preserve"> and t</w:t>
      </w:r>
      <w:r w:rsidR="00A71A0E" w:rsidRPr="000568D1">
        <w:rPr>
          <w:rFonts w:ascii="Arial" w:hAnsi="Arial" w:cs="Arial"/>
          <w:sz w:val="24"/>
          <w:szCs w:val="24"/>
        </w:rPr>
        <w:t>asks</w:t>
      </w:r>
      <w:r w:rsidR="009F6D25" w:rsidRPr="000568D1">
        <w:rPr>
          <w:rFonts w:ascii="Arial" w:hAnsi="Arial" w:cs="Arial"/>
          <w:sz w:val="24"/>
          <w:szCs w:val="24"/>
        </w:rPr>
        <w:t xml:space="preserve"> individually or in groups, as Taylor and Harris (2013) and Gifford and Gifford (2005) both note to promote an interactive approach to mathematical learning. An example of this can be how maths games, pattern making and building blocks can be used in multiple ways</w:t>
      </w:r>
      <w:r w:rsidR="00874F62" w:rsidRPr="000568D1">
        <w:rPr>
          <w:rFonts w:ascii="Arial" w:hAnsi="Arial" w:cs="Arial"/>
          <w:sz w:val="24"/>
          <w:szCs w:val="24"/>
        </w:rPr>
        <w:t xml:space="preserve">. </w:t>
      </w:r>
      <w:r w:rsidR="009F6D25" w:rsidRPr="000568D1">
        <w:rPr>
          <w:rFonts w:ascii="Arial" w:hAnsi="Arial" w:cs="Arial"/>
          <w:sz w:val="24"/>
          <w:szCs w:val="24"/>
        </w:rPr>
        <w:t>B</w:t>
      </w:r>
      <w:r w:rsidR="00A71A0E" w:rsidRPr="000568D1">
        <w:rPr>
          <w:rFonts w:ascii="Arial" w:hAnsi="Arial" w:cs="Arial"/>
          <w:sz w:val="24"/>
          <w:szCs w:val="24"/>
        </w:rPr>
        <w:t xml:space="preserve">runer </w:t>
      </w:r>
      <w:r w:rsidR="009F6D25" w:rsidRPr="000568D1">
        <w:rPr>
          <w:rFonts w:ascii="Arial" w:hAnsi="Arial" w:cs="Arial"/>
          <w:sz w:val="24"/>
          <w:szCs w:val="24"/>
        </w:rPr>
        <w:t xml:space="preserve">and Piaget </w:t>
      </w:r>
      <w:r w:rsidR="00A71A0E" w:rsidRPr="000568D1">
        <w:rPr>
          <w:rFonts w:ascii="Arial" w:hAnsi="Arial" w:cs="Arial"/>
          <w:sz w:val="24"/>
          <w:szCs w:val="24"/>
        </w:rPr>
        <w:t>both support the idea of learning through play,</w:t>
      </w:r>
      <w:r w:rsidR="009F6D25" w:rsidRPr="000568D1">
        <w:rPr>
          <w:rFonts w:ascii="Arial" w:hAnsi="Arial" w:cs="Arial"/>
          <w:sz w:val="24"/>
          <w:szCs w:val="24"/>
        </w:rPr>
        <w:t xml:space="preserve"> highlighting the significance of</w:t>
      </w:r>
      <w:r w:rsidR="00A71A0E" w:rsidRPr="000568D1">
        <w:rPr>
          <w:rFonts w:ascii="Arial" w:hAnsi="Arial" w:cs="Arial"/>
          <w:sz w:val="24"/>
          <w:szCs w:val="24"/>
        </w:rPr>
        <w:t xml:space="preserve"> learning maths through games to support children’s mathematical development effectivel</w:t>
      </w:r>
      <w:r w:rsidR="00C6177F" w:rsidRPr="000568D1">
        <w:rPr>
          <w:rFonts w:ascii="Arial" w:hAnsi="Arial" w:cs="Arial"/>
          <w:sz w:val="24"/>
          <w:szCs w:val="24"/>
        </w:rPr>
        <w:t xml:space="preserve">y </w:t>
      </w:r>
      <w:r w:rsidR="009F6D25" w:rsidRPr="000568D1">
        <w:rPr>
          <w:rFonts w:ascii="Arial" w:hAnsi="Arial" w:cs="Arial"/>
          <w:sz w:val="24"/>
          <w:szCs w:val="24"/>
        </w:rPr>
        <w:t>(Orton, 2004).</w:t>
      </w:r>
    </w:p>
    <w:p w14:paraId="0E775E17" w14:textId="0245BB53" w:rsidR="00B95BDA" w:rsidRPr="000568D1" w:rsidRDefault="00056075" w:rsidP="000568D1">
      <w:pPr>
        <w:spacing w:line="480" w:lineRule="auto"/>
        <w:rPr>
          <w:rFonts w:ascii="Arial" w:hAnsi="Arial" w:cs="Arial"/>
          <w:sz w:val="24"/>
          <w:szCs w:val="24"/>
        </w:rPr>
      </w:pPr>
      <w:r w:rsidRPr="000568D1">
        <w:rPr>
          <w:rFonts w:ascii="Arial" w:hAnsi="Arial" w:cs="Arial"/>
          <w:sz w:val="24"/>
          <w:szCs w:val="24"/>
        </w:rPr>
        <w:t>A</w:t>
      </w:r>
      <w:r w:rsidR="00AB2724" w:rsidRPr="000568D1">
        <w:rPr>
          <w:rFonts w:ascii="Arial" w:hAnsi="Arial" w:cs="Arial"/>
          <w:sz w:val="24"/>
          <w:szCs w:val="24"/>
        </w:rPr>
        <w:t xml:space="preserve"> quiet </w:t>
      </w:r>
      <w:r w:rsidRPr="000568D1">
        <w:rPr>
          <w:rFonts w:ascii="Arial" w:hAnsi="Arial" w:cs="Arial"/>
          <w:sz w:val="24"/>
          <w:szCs w:val="24"/>
        </w:rPr>
        <w:t>corner</w:t>
      </w:r>
      <w:r w:rsidR="00AB2724" w:rsidRPr="000568D1">
        <w:rPr>
          <w:rFonts w:ascii="Arial" w:hAnsi="Arial" w:cs="Arial"/>
          <w:sz w:val="24"/>
          <w:szCs w:val="24"/>
        </w:rPr>
        <w:t xml:space="preserve"> and emotional wellbeing area </w:t>
      </w:r>
      <w:r w:rsidRPr="000568D1">
        <w:rPr>
          <w:rFonts w:ascii="Arial" w:hAnsi="Arial" w:cs="Arial"/>
          <w:sz w:val="24"/>
          <w:szCs w:val="24"/>
        </w:rPr>
        <w:t>have</w:t>
      </w:r>
      <w:r w:rsidR="00AB2724" w:rsidRPr="000568D1">
        <w:rPr>
          <w:rFonts w:ascii="Arial" w:hAnsi="Arial" w:cs="Arial"/>
          <w:sz w:val="24"/>
          <w:szCs w:val="24"/>
        </w:rPr>
        <w:t xml:space="preserve"> become a huge focus in the new curriculum</w:t>
      </w:r>
      <w:r w:rsidRPr="000568D1">
        <w:rPr>
          <w:rFonts w:ascii="Arial" w:hAnsi="Arial" w:cs="Arial"/>
          <w:sz w:val="24"/>
          <w:szCs w:val="24"/>
        </w:rPr>
        <w:t>,</w:t>
      </w:r>
      <w:r w:rsidR="00AB2724" w:rsidRPr="000568D1">
        <w:rPr>
          <w:rFonts w:ascii="Arial" w:hAnsi="Arial" w:cs="Arial"/>
          <w:sz w:val="24"/>
          <w:szCs w:val="24"/>
        </w:rPr>
        <w:t xml:space="preserve"> focussing on children’s mental wellbeing</w:t>
      </w:r>
      <w:r w:rsidR="00790A89" w:rsidRPr="000568D1">
        <w:rPr>
          <w:rFonts w:ascii="Arial" w:hAnsi="Arial" w:cs="Arial"/>
          <w:sz w:val="24"/>
          <w:szCs w:val="24"/>
        </w:rPr>
        <w:t xml:space="preserve"> </w:t>
      </w:r>
      <w:r w:rsidRPr="000568D1">
        <w:rPr>
          <w:rFonts w:ascii="Arial" w:hAnsi="Arial" w:cs="Arial"/>
          <w:sz w:val="24"/>
          <w:szCs w:val="24"/>
        </w:rPr>
        <w:t>due to one of Donaldson’s four purposes of children being healthy and confident individuals. Following this, by including a</w:t>
      </w:r>
      <w:r w:rsidR="00790A89" w:rsidRPr="000568D1">
        <w:rPr>
          <w:rFonts w:ascii="Arial" w:hAnsi="Arial" w:cs="Arial"/>
          <w:sz w:val="24"/>
          <w:szCs w:val="24"/>
        </w:rPr>
        <w:t xml:space="preserve"> </w:t>
      </w:r>
      <w:r w:rsidR="00AB2724" w:rsidRPr="000568D1">
        <w:rPr>
          <w:rFonts w:ascii="Arial" w:hAnsi="Arial" w:cs="Arial"/>
          <w:sz w:val="24"/>
          <w:szCs w:val="24"/>
        </w:rPr>
        <w:t xml:space="preserve">display of an emotional wellbeing chart </w:t>
      </w:r>
      <w:r w:rsidRPr="000568D1">
        <w:rPr>
          <w:rFonts w:ascii="Arial" w:hAnsi="Arial" w:cs="Arial"/>
          <w:sz w:val="24"/>
          <w:szCs w:val="24"/>
        </w:rPr>
        <w:t>children’s</w:t>
      </w:r>
      <w:r w:rsidR="00AB2724" w:rsidRPr="000568D1">
        <w:rPr>
          <w:rFonts w:ascii="Arial" w:hAnsi="Arial" w:cs="Arial"/>
          <w:sz w:val="24"/>
          <w:szCs w:val="24"/>
        </w:rPr>
        <w:t xml:space="preserve"> personal wellbeing </w:t>
      </w:r>
      <w:r w:rsidRPr="000568D1">
        <w:rPr>
          <w:rFonts w:ascii="Arial" w:hAnsi="Arial" w:cs="Arial"/>
          <w:sz w:val="24"/>
          <w:szCs w:val="24"/>
        </w:rPr>
        <w:t xml:space="preserve">can be monitored </w:t>
      </w:r>
      <w:r w:rsidR="00AB2724" w:rsidRPr="000568D1">
        <w:rPr>
          <w:rFonts w:ascii="Arial" w:hAnsi="Arial" w:cs="Arial"/>
          <w:sz w:val="24"/>
          <w:szCs w:val="24"/>
        </w:rPr>
        <w:t xml:space="preserve">through </w:t>
      </w:r>
      <w:r w:rsidR="00790A89" w:rsidRPr="000568D1">
        <w:rPr>
          <w:rFonts w:ascii="Arial" w:hAnsi="Arial" w:cs="Arial"/>
          <w:sz w:val="24"/>
          <w:szCs w:val="24"/>
        </w:rPr>
        <w:t>children</w:t>
      </w:r>
      <w:r w:rsidR="00AB2724" w:rsidRPr="000568D1">
        <w:rPr>
          <w:rFonts w:ascii="Arial" w:hAnsi="Arial" w:cs="Arial"/>
          <w:sz w:val="24"/>
          <w:szCs w:val="24"/>
        </w:rPr>
        <w:t xml:space="preserve"> choosing</w:t>
      </w:r>
      <w:r w:rsidR="00790A89" w:rsidRPr="000568D1">
        <w:rPr>
          <w:rFonts w:ascii="Arial" w:hAnsi="Arial" w:cs="Arial"/>
          <w:sz w:val="24"/>
          <w:szCs w:val="24"/>
        </w:rPr>
        <w:t xml:space="preserve"> a</w:t>
      </w:r>
      <w:r w:rsidR="00AB2724" w:rsidRPr="000568D1">
        <w:rPr>
          <w:rFonts w:ascii="Arial" w:hAnsi="Arial" w:cs="Arial"/>
          <w:sz w:val="24"/>
          <w:szCs w:val="24"/>
        </w:rPr>
        <w:t xml:space="preserve"> face </w:t>
      </w:r>
      <w:r w:rsidR="00790A89" w:rsidRPr="000568D1">
        <w:rPr>
          <w:rFonts w:ascii="Arial" w:hAnsi="Arial" w:cs="Arial"/>
          <w:sz w:val="24"/>
          <w:szCs w:val="24"/>
        </w:rPr>
        <w:t>that</w:t>
      </w:r>
      <w:r w:rsidR="00AB2724" w:rsidRPr="000568D1">
        <w:rPr>
          <w:rFonts w:ascii="Arial" w:hAnsi="Arial" w:cs="Arial"/>
          <w:sz w:val="24"/>
          <w:szCs w:val="24"/>
        </w:rPr>
        <w:t xml:space="preserve"> </w:t>
      </w:r>
      <w:r w:rsidR="00790A89" w:rsidRPr="000568D1">
        <w:rPr>
          <w:rFonts w:ascii="Arial" w:hAnsi="Arial" w:cs="Arial"/>
          <w:sz w:val="24"/>
          <w:szCs w:val="24"/>
        </w:rPr>
        <w:t>matches</w:t>
      </w:r>
      <w:r w:rsidR="00AB2724" w:rsidRPr="000568D1">
        <w:rPr>
          <w:rFonts w:ascii="Arial" w:hAnsi="Arial" w:cs="Arial"/>
          <w:sz w:val="24"/>
          <w:szCs w:val="24"/>
        </w:rPr>
        <w:t xml:space="preserve"> their feeling</w:t>
      </w:r>
      <w:r w:rsidR="00790A89" w:rsidRPr="000568D1">
        <w:rPr>
          <w:rFonts w:ascii="Arial" w:hAnsi="Arial" w:cs="Arial"/>
          <w:sz w:val="24"/>
          <w:szCs w:val="24"/>
        </w:rPr>
        <w:t xml:space="preserve"> </w:t>
      </w:r>
      <w:r w:rsidR="00AB2724" w:rsidRPr="000568D1">
        <w:rPr>
          <w:rFonts w:ascii="Arial" w:hAnsi="Arial" w:cs="Arial"/>
          <w:sz w:val="24"/>
          <w:szCs w:val="24"/>
        </w:rPr>
        <w:t>that day</w:t>
      </w:r>
      <w:r w:rsidR="00790A89" w:rsidRPr="000568D1">
        <w:rPr>
          <w:rFonts w:ascii="Arial" w:hAnsi="Arial" w:cs="Arial"/>
          <w:sz w:val="24"/>
          <w:szCs w:val="24"/>
        </w:rPr>
        <w:t xml:space="preserve">. </w:t>
      </w:r>
      <w:r w:rsidRPr="000568D1">
        <w:rPr>
          <w:rFonts w:ascii="Arial" w:hAnsi="Arial" w:cs="Arial"/>
          <w:sz w:val="24"/>
          <w:szCs w:val="24"/>
        </w:rPr>
        <w:t xml:space="preserve">Watson, Emery and Bayliss (2012, p.3) supports this approach by highlighting “…emotional wellbeing of children should be an educational goal in itself…” therefore, reinforcing its significance in the classroom. </w:t>
      </w:r>
      <w:r w:rsidR="00263187" w:rsidRPr="000568D1">
        <w:rPr>
          <w:rFonts w:ascii="Arial" w:hAnsi="Arial" w:cs="Arial"/>
          <w:sz w:val="24"/>
          <w:szCs w:val="24"/>
        </w:rPr>
        <w:t>Similarly,</w:t>
      </w:r>
      <w:r w:rsidRPr="000568D1">
        <w:rPr>
          <w:rFonts w:ascii="Arial" w:hAnsi="Arial" w:cs="Arial"/>
          <w:sz w:val="24"/>
          <w:szCs w:val="24"/>
        </w:rPr>
        <w:t xml:space="preserve"> the idea of a</w:t>
      </w:r>
      <w:r w:rsidR="00790A89" w:rsidRPr="000568D1">
        <w:rPr>
          <w:rFonts w:ascii="Arial" w:hAnsi="Arial" w:cs="Arial"/>
          <w:sz w:val="24"/>
          <w:szCs w:val="24"/>
        </w:rPr>
        <w:t xml:space="preserve"> </w:t>
      </w:r>
      <w:r w:rsidR="0082005E" w:rsidRPr="000568D1">
        <w:rPr>
          <w:rFonts w:ascii="Arial" w:hAnsi="Arial" w:cs="Arial"/>
          <w:sz w:val="24"/>
          <w:szCs w:val="24"/>
        </w:rPr>
        <w:t xml:space="preserve">quiet </w:t>
      </w:r>
      <w:r w:rsidRPr="000568D1">
        <w:rPr>
          <w:rFonts w:ascii="Arial" w:hAnsi="Arial" w:cs="Arial"/>
          <w:sz w:val="24"/>
          <w:szCs w:val="24"/>
        </w:rPr>
        <w:lastRenderedPageBreak/>
        <w:t>corner</w:t>
      </w:r>
      <w:r w:rsidR="0082005E" w:rsidRPr="000568D1">
        <w:rPr>
          <w:rFonts w:ascii="Arial" w:hAnsi="Arial" w:cs="Arial"/>
          <w:sz w:val="24"/>
          <w:szCs w:val="24"/>
        </w:rPr>
        <w:t xml:space="preserve"> for children</w:t>
      </w:r>
      <w:r w:rsidRPr="000568D1">
        <w:rPr>
          <w:rFonts w:ascii="Arial" w:hAnsi="Arial" w:cs="Arial"/>
          <w:sz w:val="24"/>
          <w:szCs w:val="24"/>
        </w:rPr>
        <w:t xml:space="preserve">, perhaps for those with </w:t>
      </w:r>
      <w:r w:rsidR="00790A89" w:rsidRPr="000568D1">
        <w:rPr>
          <w:rFonts w:ascii="Arial" w:hAnsi="Arial" w:cs="Arial"/>
          <w:sz w:val="24"/>
          <w:szCs w:val="24"/>
        </w:rPr>
        <w:t>additional</w:t>
      </w:r>
      <w:r w:rsidR="0082005E" w:rsidRPr="000568D1">
        <w:rPr>
          <w:rFonts w:ascii="Arial" w:hAnsi="Arial" w:cs="Arial"/>
          <w:sz w:val="24"/>
          <w:szCs w:val="24"/>
        </w:rPr>
        <w:t xml:space="preserve"> </w:t>
      </w:r>
      <w:r w:rsidR="00790A89" w:rsidRPr="000568D1">
        <w:rPr>
          <w:rFonts w:ascii="Arial" w:hAnsi="Arial" w:cs="Arial"/>
          <w:sz w:val="24"/>
          <w:szCs w:val="24"/>
        </w:rPr>
        <w:t xml:space="preserve">learning </w:t>
      </w:r>
      <w:r w:rsidR="0082005E" w:rsidRPr="000568D1">
        <w:rPr>
          <w:rFonts w:ascii="Arial" w:hAnsi="Arial" w:cs="Arial"/>
          <w:sz w:val="24"/>
          <w:szCs w:val="24"/>
        </w:rPr>
        <w:t>needs</w:t>
      </w:r>
      <w:r w:rsidRPr="000568D1">
        <w:rPr>
          <w:rFonts w:ascii="Arial" w:hAnsi="Arial" w:cs="Arial"/>
          <w:sz w:val="24"/>
          <w:szCs w:val="24"/>
        </w:rPr>
        <w:t>,</w:t>
      </w:r>
      <w:r w:rsidR="0082005E" w:rsidRPr="000568D1">
        <w:rPr>
          <w:rFonts w:ascii="Arial" w:hAnsi="Arial" w:cs="Arial"/>
          <w:sz w:val="24"/>
          <w:szCs w:val="24"/>
        </w:rPr>
        <w:t xml:space="preserve"> </w:t>
      </w:r>
      <w:r w:rsidR="00790A89" w:rsidRPr="000568D1">
        <w:rPr>
          <w:rFonts w:ascii="Arial" w:hAnsi="Arial" w:cs="Arial"/>
          <w:sz w:val="24"/>
          <w:szCs w:val="24"/>
        </w:rPr>
        <w:t xml:space="preserve">has been known to be successful as </w:t>
      </w:r>
      <w:r w:rsidR="00263187" w:rsidRPr="000568D1">
        <w:rPr>
          <w:rFonts w:ascii="Arial" w:hAnsi="Arial" w:cs="Arial"/>
          <w:sz w:val="24"/>
          <w:szCs w:val="24"/>
        </w:rPr>
        <w:t>Nelsen, Lott and Glenn (2013)</w:t>
      </w:r>
      <w:r w:rsidR="00790A89" w:rsidRPr="000568D1">
        <w:rPr>
          <w:rFonts w:ascii="Arial" w:hAnsi="Arial" w:cs="Arial"/>
          <w:sz w:val="24"/>
          <w:szCs w:val="24"/>
        </w:rPr>
        <w:t xml:space="preserve"> and</w:t>
      </w:r>
      <w:r w:rsidR="00C6177F" w:rsidRPr="000568D1">
        <w:rPr>
          <w:rFonts w:ascii="Arial" w:hAnsi="Arial" w:cs="Arial"/>
          <w:sz w:val="24"/>
          <w:szCs w:val="24"/>
        </w:rPr>
        <w:t xml:space="preserve"> Koza (2009) </w:t>
      </w:r>
      <w:r w:rsidR="00790A89" w:rsidRPr="000568D1">
        <w:rPr>
          <w:rFonts w:ascii="Arial" w:hAnsi="Arial" w:cs="Arial"/>
          <w:sz w:val="24"/>
          <w:szCs w:val="24"/>
        </w:rPr>
        <w:t xml:space="preserve">note </w:t>
      </w:r>
      <w:r w:rsidR="0082005E" w:rsidRPr="000568D1">
        <w:rPr>
          <w:rFonts w:ascii="Arial" w:hAnsi="Arial" w:cs="Arial"/>
          <w:sz w:val="24"/>
          <w:szCs w:val="24"/>
        </w:rPr>
        <w:t xml:space="preserve">that </w:t>
      </w:r>
      <w:r w:rsidR="00790A89" w:rsidRPr="000568D1">
        <w:rPr>
          <w:rFonts w:ascii="Arial" w:hAnsi="Arial" w:cs="Arial"/>
          <w:sz w:val="24"/>
          <w:szCs w:val="24"/>
        </w:rPr>
        <w:t xml:space="preserve">children who </w:t>
      </w:r>
      <w:r w:rsidR="0082005E" w:rsidRPr="000568D1">
        <w:rPr>
          <w:rFonts w:ascii="Arial" w:hAnsi="Arial" w:cs="Arial"/>
          <w:sz w:val="24"/>
          <w:szCs w:val="24"/>
        </w:rPr>
        <w:t>feel anxious</w:t>
      </w:r>
      <w:r w:rsidR="00790A89" w:rsidRPr="000568D1">
        <w:rPr>
          <w:rFonts w:ascii="Arial" w:hAnsi="Arial" w:cs="Arial"/>
          <w:sz w:val="24"/>
          <w:szCs w:val="24"/>
        </w:rPr>
        <w:t xml:space="preserve"> </w:t>
      </w:r>
      <w:r w:rsidR="001342B7" w:rsidRPr="000568D1">
        <w:rPr>
          <w:rFonts w:ascii="Arial" w:hAnsi="Arial" w:cs="Arial"/>
          <w:sz w:val="24"/>
          <w:szCs w:val="24"/>
        </w:rPr>
        <w:t>can</w:t>
      </w:r>
      <w:r w:rsidR="00790A89" w:rsidRPr="000568D1">
        <w:rPr>
          <w:rFonts w:ascii="Arial" w:hAnsi="Arial" w:cs="Arial"/>
          <w:sz w:val="24"/>
          <w:szCs w:val="24"/>
        </w:rPr>
        <w:t xml:space="preserve"> use </w:t>
      </w:r>
      <w:r w:rsidRPr="000568D1">
        <w:rPr>
          <w:rFonts w:ascii="Arial" w:hAnsi="Arial" w:cs="Arial"/>
          <w:sz w:val="24"/>
          <w:szCs w:val="24"/>
        </w:rPr>
        <w:t>this</w:t>
      </w:r>
      <w:r w:rsidR="00790A89" w:rsidRPr="000568D1">
        <w:rPr>
          <w:rFonts w:ascii="Arial" w:hAnsi="Arial" w:cs="Arial"/>
          <w:sz w:val="24"/>
          <w:szCs w:val="24"/>
        </w:rPr>
        <w:t xml:space="preserve"> space to</w:t>
      </w:r>
      <w:r w:rsidRPr="000568D1">
        <w:rPr>
          <w:rFonts w:ascii="Arial" w:hAnsi="Arial" w:cs="Arial"/>
          <w:sz w:val="24"/>
          <w:szCs w:val="24"/>
        </w:rPr>
        <w:t xml:space="preserve"> feel comfort</w:t>
      </w:r>
      <w:r w:rsidR="00263187" w:rsidRPr="000568D1">
        <w:rPr>
          <w:rFonts w:ascii="Arial" w:hAnsi="Arial" w:cs="Arial"/>
          <w:sz w:val="24"/>
          <w:szCs w:val="24"/>
        </w:rPr>
        <w:t xml:space="preserve"> through using blanket</w:t>
      </w:r>
      <w:r w:rsidR="00BF689B" w:rsidRPr="000568D1">
        <w:rPr>
          <w:rFonts w:ascii="Arial" w:hAnsi="Arial" w:cs="Arial"/>
          <w:sz w:val="24"/>
          <w:szCs w:val="24"/>
        </w:rPr>
        <w:t>s</w:t>
      </w:r>
      <w:r w:rsidR="00263187" w:rsidRPr="000568D1">
        <w:rPr>
          <w:rFonts w:ascii="Arial" w:hAnsi="Arial" w:cs="Arial"/>
          <w:sz w:val="24"/>
          <w:szCs w:val="24"/>
        </w:rPr>
        <w:t xml:space="preserve"> and soft toys</w:t>
      </w:r>
      <w:r w:rsidR="00C6177F" w:rsidRPr="000568D1">
        <w:rPr>
          <w:rFonts w:ascii="Arial" w:hAnsi="Arial" w:cs="Arial"/>
          <w:sz w:val="24"/>
          <w:szCs w:val="24"/>
        </w:rPr>
        <w:t xml:space="preserve"> if they are feeling over stimulated</w:t>
      </w:r>
      <w:r w:rsidR="00263187" w:rsidRPr="000568D1">
        <w:rPr>
          <w:rFonts w:ascii="Arial" w:hAnsi="Arial" w:cs="Arial"/>
          <w:sz w:val="24"/>
          <w:szCs w:val="24"/>
        </w:rPr>
        <w:t xml:space="preserve">. </w:t>
      </w:r>
    </w:p>
    <w:p w14:paraId="3B27CA61" w14:textId="32AE332D" w:rsidR="0039272A" w:rsidRPr="000568D1" w:rsidRDefault="00AB2724" w:rsidP="000568D1">
      <w:pPr>
        <w:spacing w:line="480" w:lineRule="auto"/>
        <w:rPr>
          <w:rFonts w:ascii="Arial" w:hAnsi="Arial" w:cs="Arial"/>
          <w:sz w:val="24"/>
          <w:szCs w:val="24"/>
        </w:rPr>
      </w:pPr>
      <w:r w:rsidRPr="000568D1">
        <w:rPr>
          <w:rFonts w:ascii="Arial" w:hAnsi="Arial" w:cs="Arial"/>
          <w:sz w:val="24"/>
          <w:szCs w:val="24"/>
        </w:rPr>
        <w:t>The idea of growth mindset and a reward system provides significance</w:t>
      </w:r>
      <w:r w:rsidR="00BF689B" w:rsidRPr="000568D1">
        <w:rPr>
          <w:rFonts w:ascii="Arial" w:hAnsi="Arial" w:cs="Arial"/>
          <w:sz w:val="24"/>
          <w:szCs w:val="24"/>
        </w:rPr>
        <w:t xml:space="preserve"> in pedological practice</w:t>
      </w:r>
      <w:r w:rsidRPr="000568D1">
        <w:rPr>
          <w:rFonts w:ascii="Arial" w:hAnsi="Arial" w:cs="Arial"/>
          <w:sz w:val="24"/>
          <w:szCs w:val="24"/>
        </w:rPr>
        <w:t xml:space="preserve">. </w:t>
      </w:r>
      <w:r w:rsidR="00BF689B" w:rsidRPr="000568D1">
        <w:rPr>
          <w:rFonts w:ascii="Arial" w:hAnsi="Arial" w:cs="Arial"/>
          <w:sz w:val="24"/>
          <w:szCs w:val="24"/>
        </w:rPr>
        <w:t>By placing a display of this</w:t>
      </w:r>
      <w:r w:rsidRPr="000568D1">
        <w:rPr>
          <w:rFonts w:ascii="Arial" w:hAnsi="Arial" w:cs="Arial"/>
          <w:sz w:val="24"/>
          <w:szCs w:val="24"/>
        </w:rPr>
        <w:t xml:space="preserve"> at the front of the classroom</w:t>
      </w:r>
      <w:r w:rsidR="00BF689B" w:rsidRPr="000568D1">
        <w:rPr>
          <w:rFonts w:ascii="Arial" w:hAnsi="Arial" w:cs="Arial"/>
          <w:sz w:val="24"/>
          <w:szCs w:val="24"/>
        </w:rPr>
        <w:t>,</w:t>
      </w:r>
      <w:r w:rsidRPr="000568D1">
        <w:rPr>
          <w:rFonts w:ascii="Arial" w:hAnsi="Arial" w:cs="Arial"/>
          <w:sz w:val="24"/>
          <w:szCs w:val="24"/>
        </w:rPr>
        <w:t xml:space="preserve"> children can be reminded of</w:t>
      </w:r>
      <w:r w:rsidR="00BF689B" w:rsidRPr="000568D1">
        <w:rPr>
          <w:rFonts w:ascii="Arial" w:hAnsi="Arial" w:cs="Arial"/>
          <w:sz w:val="24"/>
          <w:szCs w:val="24"/>
        </w:rPr>
        <w:t xml:space="preserve"> </w:t>
      </w:r>
      <w:r w:rsidRPr="000568D1">
        <w:rPr>
          <w:rFonts w:ascii="Arial" w:hAnsi="Arial" w:cs="Arial"/>
          <w:sz w:val="24"/>
          <w:szCs w:val="24"/>
        </w:rPr>
        <w:t xml:space="preserve">positive phrases, as shown </w:t>
      </w:r>
      <w:r w:rsidR="00134EDB" w:rsidRPr="000568D1">
        <w:rPr>
          <w:rFonts w:ascii="Arial" w:hAnsi="Arial" w:cs="Arial"/>
          <w:sz w:val="24"/>
          <w:szCs w:val="24"/>
        </w:rPr>
        <w:t xml:space="preserve">in </w:t>
      </w:r>
      <w:r w:rsidR="00134EDB" w:rsidRPr="003C3791">
        <w:rPr>
          <w:rFonts w:ascii="Arial" w:hAnsi="Arial" w:cs="Arial"/>
          <w:i/>
          <w:sz w:val="24"/>
          <w:szCs w:val="24"/>
        </w:rPr>
        <w:t xml:space="preserve">Figure </w:t>
      </w:r>
      <w:r w:rsidR="003C3791">
        <w:rPr>
          <w:rFonts w:ascii="Arial" w:hAnsi="Arial" w:cs="Arial"/>
          <w:i/>
          <w:sz w:val="24"/>
          <w:szCs w:val="24"/>
        </w:rPr>
        <w:t>5</w:t>
      </w:r>
      <w:r w:rsidR="00134EDB" w:rsidRPr="000568D1">
        <w:rPr>
          <w:rFonts w:ascii="Arial" w:hAnsi="Arial" w:cs="Arial"/>
          <w:sz w:val="24"/>
          <w:szCs w:val="24"/>
        </w:rPr>
        <w:t xml:space="preserve"> </w:t>
      </w:r>
      <w:r w:rsidR="001342B7" w:rsidRPr="000568D1">
        <w:rPr>
          <w:rFonts w:ascii="Arial" w:hAnsi="Arial" w:cs="Arial"/>
          <w:sz w:val="24"/>
          <w:szCs w:val="24"/>
        </w:rPr>
        <w:t>classroom</w:t>
      </w:r>
      <w:r w:rsidRPr="000568D1">
        <w:rPr>
          <w:rFonts w:ascii="Arial" w:hAnsi="Arial" w:cs="Arial"/>
          <w:sz w:val="24"/>
          <w:szCs w:val="24"/>
        </w:rPr>
        <w:t xml:space="preserve"> displays can encourage children’s self-esteem</w:t>
      </w:r>
      <w:r w:rsidR="00BF689B" w:rsidRPr="000568D1">
        <w:rPr>
          <w:rFonts w:ascii="Arial" w:hAnsi="Arial" w:cs="Arial"/>
          <w:sz w:val="24"/>
          <w:szCs w:val="24"/>
        </w:rPr>
        <w:t>.</w:t>
      </w:r>
      <w:r w:rsidR="00C6177F" w:rsidRPr="000568D1">
        <w:rPr>
          <w:rFonts w:ascii="Arial" w:hAnsi="Arial" w:cs="Arial"/>
          <w:sz w:val="24"/>
          <w:szCs w:val="24"/>
        </w:rPr>
        <w:t xml:space="preserve"> Ricci (2013) and Gershon (2016) </w:t>
      </w:r>
      <w:r w:rsidR="00BF689B" w:rsidRPr="000568D1">
        <w:rPr>
          <w:rFonts w:ascii="Arial" w:hAnsi="Arial" w:cs="Arial"/>
          <w:sz w:val="24"/>
          <w:szCs w:val="24"/>
        </w:rPr>
        <w:t xml:space="preserve">both </w:t>
      </w:r>
      <w:r w:rsidR="008A352D" w:rsidRPr="000568D1">
        <w:rPr>
          <w:rFonts w:ascii="Arial" w:hAnsi="Arial" w:cs="Arial"/>
          <w:sz w:val="24"/>
          <w:szCs w:val="24"/>
        </w:rPr>
        <w:t>support</w:t>
      </w:r>
      <w:r w:rsidR="00BF689B" w:rsidRPr="000568D1">
        <w:rPr>
          <w:rFonts w:ascii="Arial" w:hAnsi="Arial" w:cs="Arial"/>
          <w:sz w:val="24"/>
          <w:szCs w:val="24"/>
        </w:rPr>
        <w:t xml:space="preserve"> </w:t>
      </w:r>
      <w:r w:rsidR="008A352D" w:rsidRPr="000568D1">
        <w:rPr>
          <w:rFonts w:ascii="Arial" w:hAnsi="Arial" w:cs="Arial"/>
          <w:sz w:val="24"/>
          <w:szCs w:val="24"/>
        </w:rPr>
        <w:t xml:space="preserve">the idea of growth mindset </w:t>
      </w:r>
      <w:r w:rsidR="001342B7" w:rsidRPr="000568D1">
        <w:rPr>
          <w:rFonts w:ascii="Arial" w:hAnsi="Arial" w:cs="Arial"/>
          <w:sz w:val="24"/>
          <w:szCs w:val="24"/>
        </w:rPr>
        <w:t>and</w:t>
      </w:r>
      <w:r w:rsidR="008A352D" w:rsidRPr="000568D1">
        <w:rPr>
          <w:rFonts w:ascii="Arial" w:hAnsi="Arial" w:cs="Arial"/>
          <w:sz w:val="24"/>
          <w:szCs w:val="24"/>
        </w:rPr>
        <w:t xml:space="preserve"> </w:t>
      </w:r>
      <w:r w:rsidRPr="000568D1">
        <w:rPr>
          <w:rFonts w:ascii="Arial" w:hAnsi="Arial" w:cs="Arial"/>
          <w:sz w:val="24"/>
          <w:szCs w:val="24"/>
        </w:rPr>
        <w:t xml:space="preserve">reward </w:t>
      </w:r>
      <w:r w:rsidR="008A352D" w:rsidRPr="000568D1">
        <w:rPr>
          <w:rFonts w:ascii="Arial" w:hAnsi="Arial" w:cs="Arial"/>
          <w:sz w:val="24"/>
          <w:szCs w:val="24"/>
        </w:rPr>
        <w:t>systems</w:t>
      </w:r>
      <w:r w:rsidR="001342B7" w:rsidRPr="000568D1">
        <w:rPr>
          <w:rFonts w:ascii="Arial" w:hAnsi="Arial" w:cs="Arial"/>
          <w:sz w:val="24"/>
          <w:szCs w:val="24"/>
        </w:rPr>
        <w:t xml:space="preserve">, indicating how this approach can help </w:t>
      </w:r>
      <w:r w:rsidRPr="000568D1">
        <w:rPr>
          <w:rFonts w:ascii="Arial" w:hAnsi="Arial" w:cs="Arial"/>
          <w:sz w:val="24"/>
          <w:szCs w:val="24"/>
        </w:rPr>
        <w:t>children stay focussed</w:t>
      </w:r>
      <w:r w:rsidR="00BF689B" w:rsidRPr="000568D1">
        <w:rPr>
          <w:rFonts w:ascii="Arial" w:hAnsi="Arial" w:cs="Arial"/>
          <w:sz w:val="24"/>
          <w:szCs w:val="24"/>
        </w:rPr>
        <w:t xml:space="preserve"> and motivated</w:t>
      </w:r>
      <w:r w:rsidR="008A352D" w:rsidRPr="000568D1">
        <w:rPr>
          <w:rFonts w:ascii="Arial" w:hAnsi="Arial" w:cs="Arial"/>
          <w:sz w:val="24"/>
          <w:szCs w:val="24"/>
        </w:rPr>
        <w:t xml:space="preserve"> through rewarding children with stickers</w:t>
      </w:r>
      <w:r w:rsidR="00BF689B" w:rsidRPr="000568D1">
        <w:rPr>
          <w:rFonts w:ascii="Arial" w:hAnsi="Arial" w:cs="Arial"/>
          <w:sz w:val="24"/>
          <w:szCs w:val="24"/>
        </w:rPr>
        <w:t>. R</w:t>
      </w:r>
      <w:r w:rsidR="008843E7" w:rsidRPr="000568D1">
        <w:rPr>
          <w:rFonts w:ascii="Arial" w:hAnsi="Arial" w:cs="Arial"/>
          <w:sz w:val="24"/>
          <w:szCs w:val="24"/>
        </w:rPr>
        <w:t xml:space="preserve">eward systems </w:t>
      </w:r>
      <w:r w:rsidR="00BF689B" w:rsidRPr="000568D1">
        <w:rPr>
          <w:rFonts w:ascii="Arial" w:hAnsi="Arial" w:cs="Arial"/>
          <w:sz w:val="24"/>
          <w:szCs w:val="24"/>
        </w:rPr>
        <w:t xml:space="preserve">can </w:t>
      </w:r>
      <w:r w:rsidR="008A352D" w:rsidRPr="000568D1">
        <w:rPr>
          <w:rFonts w:ascii="Arial" w:hAnsi="Arial" w:cs="Arial"/>
          <w:sz w:val="24"/>
          <w:szCs w:val="24"/>
        </w:rPr>
        <w:t xml:space="preserve">also </w:t>
      </w:r>
      <w:r w:rsidR="00BF689B" w:rsidRPr="000568D1">
        <w:rPr>
          <w:rFonts w:ascii="Arial" w:hAnsi="Arial" w:cs="Arial"/>
          <w:sz w:val="24"/>
          <w:szCs w:val="24"/>
        </w:rPr>
        <w:t xml:space="preserve">be used </w:t>
      </w:r>
      <w:r w:rsidR="008A352D" w:rsidRPr="000568D1">
        <w:rPr>
          <w:rFonts w:ascii="Arial" w:hAnsi="Arial" w:cs="Arial"/>
          <w:sz w:val="24"/>
          <w:szCs w:val="24"/>
        </w:rPr>
        <w:t xml:space="preserve">electronically, for example, </w:t>
      </w:r>
      <w:r w:rsidR="008843E7" w:rsidRPr="000568D1">
        <w:rPr>
          <w:rFonts w:ascii="Arial" w:hAnsi="Arial" w:cs="Arial"/>
          <w:sz w:val="24"/>
          <w:szCs w:val="24"/>
        </w:rPr>
        <w:t>dojo points</w:t>
      </w:r>
      <w:r w:rsidR="00BF689B" w:rsidRPr="000568D1">
        <w:rPr>
          <w:rFonts w:ascii="Arial" w:hAnsi="Arial" w:cs="Arial"/>
          <w:sz w:val="24"/>
          <w:szCs w:val="24"/>
        </w:rPr>
        <w:t xml:space="preserve"> </w:t>
      </w:r>
      <w:r w:rsidR="008A352D" w:rsidRPr="000568D1">
        <w:rPr>
          <w:rFonts w:ascii="Arial" w:hAnsi="Arial" w:cs="Arial"/>
          <w:sz w:val="24"/>
          <w:szCs w:val="24"/>
        </w:rPr>
        <w:t xml:space="preserve">are a popular approach where points are collected based on behaviour. </w:t>
      </w:r>
      <w:r w:rsidR="008A352D" w:rsidRPr="0046160E">
        <w:rPr>
          <w:rFonts w:ascii="Arial" w:hAnsi="Arial" w:cs="Arial"/>
          <w:color w:val="000000" w:themeColor="text1"/>
          <w:sz w:val="24"/>
          <w:szCs w:val="24"/>
        </w:rPr>
        <w:t>This links to the behaviourist approach</w:t>
      </w:r>
      <w:r w:rsidR="0046160E" w:rsidRPr="0046160E">
        <w:rPr>
          <w:rFonts w:ascii="Arial" w:hAnsi="Arial" w:cs="Arial"/>
          <w:color w:val="000000" w:themeColor="text1"/>
          <w:sz w:val="24"/>
          <w:szCs w:val="24"/>
        </w:rPr>
        <w:t xml:space="preserve"> implying</w:t>
      </w:r>
      <w:r w:rsidR="008A352D" w:rsidRPr="0046160E">
        <w:rPr>
          <w:rFonts w:ascii="Arial" w:hAnsi="Arial" w:cs="Arial"/>
          <w:color w:val="000000" w:themeColor="text1"/>
          <w:sz w:val="24"/>
          <w:szCs w:val="24"/>
        </w:rPr>
        <w:t xml:space="preserve"> that children react to reward</w:t>
      </w:r>
      <w:r w:rsidR="0046160E" w:rsidRPr="0046160E">
        <w:rPr>
          <w:rFonts w:ascii="Arial" w:hAnsi="Arial" w:cs="Arial"/>
          <w:color w:val="000000" w:themeColor="text1"/>
          <w:sz w:val="24"/>
          <w:szCs w:val="24"/>
        </w:rPr>
        <w:t xml:space="preserve">s, but a </w:t>
      </w:r>
      <w:r w:rsidR="008A352D" w:rsidRPr="0046160E">
        <w:rPr>
          <w:rFonts w:ascii="Arial" w:hAnsi="Arial" w:cs="Arial"/>
          <w:color w:val="000000" w:themeColor="text1"/>
          <w:sz w:val="24"/>
          <w:szCs w:val="24"/>
        </w:rPr>
        <w:t xml:space="preserve">challenge </w:t>
      </w:r>
      <w:r w:rsidR="0046160E" w:rsidRPr="0046160E">
        <w:rPr>
          <w:rFonts w:ascii="Arial" w:hAnsi="Arial" w:cs="Arial"/>
          <w:color w:val="000000" w:themeColor="text1"/>
          <w:sz w:val="24"/>
          <w:szCs w:val="24"/>
        </w:rPr>
        <w:t>to</w:t>
      </w:r>
      <w:r w:rsidR="008A352D" w:rsidRPr="0046160E">
        <w:rPr>
          <w:rFonts w:ascii="Arial" w:hAnsi="Arial" w:cs="Arial"/>
          <w:color w:val="000000" w:themeColor="text1"/>
          <w:sz w:val="24"/>
          <w:szCs w:val="24"/>
        </w:rPr>
        <w:t xml:space="preserve"> this </w:t>
      </w:r>
      <w:r w:rsidR="0046160E" w:rsidRPr="0046160E">
        <w:rPr>
          <w:rFonts w:ascii="Arial" w:hAnsi="Arial" w:cs="Arial"/>
          <w:color w:val="000000" w:themeColor="text1"/>
          <w:sz w:val="24"/>
          <w:szCs w:val="24"/>
        </w:rPr>
        <w:t xml:space="preserve">is that it may </w:t>
      </w:r>
      <w:r w:rsidR="008A352D" w:rsidRPr="0046160E">
        <w:rPr>
          <w:rFonts w:ascii="Arial" w:hAnsi="Arial" w:cs="Arial"/>
          <w:color w:val="000000" w:themeColor="text1"/>
          <w:sz w:val="24"/>
          <w:szCs w:val="24"/>
        </w:rPr>
        <w:t>i</w:t>
      </w:r>
      <w:r w:rsidR="0046160E" w:rsidRPr="0046160E">
        <w:rPr>
          <w:rFonts w:ascii="Arial" w:hAnsi="Arial" w:cs="Arial"/>
          <w:color w:val="000000" w:themeColor="text1"/>
          <w:sz w:val="24"/>
          <w:szCs w:val="24"/>
        </w:rPr>
        <w:t>mpact</w:t>
      </w:r>
      <w:r w:rsidR="008A352D" w:rsidRPr="0046160E">
        <w:rPr>
          <w:rFonts w:ascii="Arial" w:hAnsi="Arial" w:cs="Arial"/>
          <w:color w:val="000000" w:themeColor="text1"/>
          <w:sz w:val="24"/>
          <w:szCs w:val="24"/>
        </w:rPr>
        <w:t xml:space="preserve"> children’s </w:t>
      </w:r>
      <w:r w:rsidR="0046160E" w:rsidRPr="0046160E">
        <w:rPr>
          <w:rFonts w:ascii="Arial" w:hAnsi="Arial" w:cs="Arial"/>
          <w:color w:val="000000" w:themeColor="text1"/>
          <w:sz w:val="24"/>
          <w:szCs w:val="24"/>
        </w:rPr>
        <w:t xml:space="preserve">actions </w:t>
      </w:r>
      <w:r w:rsidR="008A352D" w:rsidRPr="0046160E">
        <w:rPr>
          <w:rFonts w:ascii="Arial" w:hAnsi="Arial" w:cs="Arial"/>
          <w:color w:val="000000" w:themeColor="text1"/>
          <w:sz w:val="24"/>
          <w:szCs w:val="24"/>
        </w:rPr>
        <w:t xml:space="preserve">as they may just want to do it to receive </w:t>
      </w:r>
      <w:r w:rsidR="0046160E" w:rsidRPr="0046160E">
        <w:rPr>
          <w:rFonts w:ascii="Arial" w:hAnsi="Arial" w:cs="Arial"/>
          <w:color w:val="000000" w:themeColor="text1"/>
          <w:sz w:val="24"/>
          <w:szCs w:val="24"/>
        </w:rPr>
        <w:t xml:space="preserve">a </w:t>
      </w:r>
      <w:r w:rsidR="008A352D" w:rsidRPr="0046160E">
        <w:rPr>
          <w:rFonts w:ascii="Arial" w:hAnsi="Arial" w:cs="Arial"/>
          <w:color w:val="000000" w:themeColor="text1"/>
          <w:sz w:val="24"/>
          <w:szCs w:val="24"/>
        </w:rPr>
        <w:t>reward (Gray and Macblain, 2015).</w:t>
      </w:r>
    </w:p>
    <w:p w14:paraId="6E27742F" w14:textId="77777777" w:rsidR="00134EDB" w:rsidRPr="000568D1" w:rsidRDefault="00134EDB" w:rsidP="000568D1">
      <w:pPr>
        <w:spacing w:line="480" w:lineRule="auto"/>
        <w:rPr>
          <w:rFonts w:ascii="Arial" w:hAnsi="Arial" w:cs="Arial"/>
          <w:sz w:val="24"/>
          <w:szCs w:val="24"/>
        </w:rPr>
      </w:pPr>
    </w:p>
    <w:p w14:paraId="06FE1F46" w14:textId="1598D679" w:rsidR="00134EDB" w:rsidRPr="000568D1" w:rsidRDefault="00134EDB" w:rsidP="000568D1">
      <w:pPr>
        <w:spacing w:line="480" w:lineRule="auto"/>
        <w:rPr>
          <w:rFonts w:ascii="Arial" w:hAnsi="Arial" w:cs="Arial"/>
          <w:sz w:val="24"/>
          <w:szCs w:val="24"/>
        </w:rPr>
      </w:pPr>
      <w:r w:rsidRPr="000568D1">
        <w:rPr>
          <w:rFonts w:ascii="Arial" w:hAnsi="Arial" w:cs="Arial"/>
          <w:noProof/>
          <w:sz w:val="24"/>
          <w:szCs w:val="24"/>
        </w:rPr>
        <mc:AlternateContent>
          <mc:Choice Requires="wps">
            <w:drawing>
              <wp:anchor distT="0" distB="0" distL="114300" distR="114300" simplePos="0" relativeHeight="251659264" behindDoc="0" locked="0" layoutInCell="1" allowOverlap="1" wp14:anchorId="2368905D" wp14:editId="36C95509">
                <wp:simplePos x="0" y="0"/>
                <wp:positionH relativeFrom="column">
                  <wp:posOffset>1052535</wp:posOffset>
                </wp:positionH>
                <wp:positionV relativeFrom="paragraph">
                  <wp:posOffset>2321574</wp:posOffset>
                </wp:positionV>
                <wp:extent cx="2317897" cy="265814"/>
                <wp:effectExtent l="0" t="0" r="6350" b="1270"/>
                <wp:wrapNone/>
                <wp:docPr id="1" name="Text Box 1"/>
                <wp:cNvGraphicFramePr/>
                <a:graphic xmlns:a="http://schemas.openxmlformats.org/drawingml/2006/main">
                  <a:graphicData uri="http://schemas.microsoft.com/office/word/2010/wordprocessingShape">
                    <wps:wsp>
                      <wps:cNvSpPr txBox="1"/>
                      <wps:spPr>
                        <a:xfrm>
                          <a:off x="0" y="0"/>
                          <a:ext cx="2317897" cy="265814"/>
                        </a:xfrm>
                        <a:prstGeom prst="rect">
                          <a:avLst/>
                        </a:prstGeom>
                        <a:solidFill>
                          <a:schemeClr val="lt1"/>
                        </a:solidFill>
                        <a:ln w="6350">
                          <a:noFill/>
                        </a:ln>
                      </wps:spPr>
                      <wps:txbx>
                        <w:txbxContent>
                          <w:p w14:paraId="19A3D731" w14:textId="26684C0D" w:rsidR="00107494" w:rsidRPr="00134EDB" w:rsidRDefault="00107494">
                            <w:pPr>
                              <w:rPr>
                                <w:rFonts w:ascii="Arial" w:hAnsi="Arial" w:cs="Arial"/>
                                <w:i/>
                              </w:rPr>
                            </w:pPr>
                            <w:r w:rsidRPr="00134EDB">
                              <w:rPr>
                                <w:rFonts w:ascii="Arial" w:hAnsi="Arial" w:cs="Arial"/>
                                <w:b/>
                                <w:i/>
                              </w:rPr>
                              <w:t xml:space="preserve">Figure </w:t>
                            </w:r>
                            <w:r>
                              <w:rPr>
                                <w:rFonts w:ascii="Arial" w:hAnsi="Arial" w:cs="Arial"/>
                                <w:b/>
                                <w:i/>
                              </w:rPr>
                              <w:t>5</w:t>
                            </w:r>
                            <w:r w:rsidRPr="00134EDB">
                              <w:rPr>
                                <w:rFonts w:ascii="Arial" w:hAnsi="Arial" w:cs="Arial"/>
                                <w:b/>
                                <w:i/>
                              </w:rPr>
                              <w:t>:</w:t>
                            </w:r>
                            <w:r w:rsidRPr="00134EDB">
                              <w:rPr>
                                <w:rFonts w:ascii="Arial" w:hAnsi="Arial" w:cs="Arial"/>
                                <w:i/>
                              </w:rPr>
                              <w:t xml:space="preserve"> Growth Mindset Display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8905D" id="Text Box 1" o:spid="_x0000_s1031" type="#_x0000_t202" style="position:absolute;margin-left:82.9pt;margin-top:182.8pt;width:182.5pt;height:2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" fillcolor="white [3201]" stroked="f" strokeweight=".5pt">
                <v:textbox>
                  <w:txbxContent>
                    <w:p w14:paraId="19A3D731" w14:textId="26684C0D" w:rsidR="00107494" w:rsidRPr="00134EDB" w:rsidRDefault="00107494">
                      <w:pPr>
                        <w:rPr>
                          <w:rFonts w:ascii="Arial" w:hAnsi="Arial" w:cs="Arial"/>
                          <w:i/>
                        </w:rPr>
                      </w:pPr>
                      <w:r w:rsidRPr="00134EDB">
                        <w:rPr>
                          <w:rFonts w:ascii="Arial" w:hAnsi="Arial" w:cs="Arial"/>
                          <w:b/>
                          <w:i/>
                        </w:rPr>
                        <w:t xml:space="preserve">Figure </w:t>
                      </w:r>
                      <w:r>
                        <w:rPr>
                          <w:rFonts w:ascii="Arial" w:hAnsi="Arial" w:cs="Arial"/>
                          <w:b/>
                          <w:i/>
                        </w:rPr>
                        <w:t>5</w:t>
                      </w:r>
                      <w:r w:rsidRPr="00134EDB">
                        <w:rPr>
                          <w:rFonts w:ascii="Arial" w:hAnsi="Arial" w:cs="Arial"/>
                          <w:b/>
                          <w:i/>
                        </w:rPr>
                        <w:t>:</w:t>
                      </w:r>
                      <w:r w:rsidRPr="00134EDB">
                        <w:rPr>
                          <w:rFonts w:ascii="Arial" w:hAnsi="Arial" w:cs="Arial"/>
                          <w:i/>
                        </w:rPr>
                        <w:t xml:space="preserve"> Growth Mindset Display</w:t>
                      </w:r>
                    </w:p>
                  </w:txbxContent>
                </v:textbox>
              </v:shape>
            </w:pict>
          </mc:Fallback>
        </mc:AlternateContent>
      </w:r>
      <w:r w:rsidRPr="000568D1">
        <w:rPr>
          <w:rFonts w:ascii="Arial" w:hAnsi="Arial" w:cs="Arial"/>
          <w:noProof/>
          <w:sz w:val="24"/>
          <w:szCs w:val="24"/>
        </w:rPr>
        <w:drawing>
          <wp:anchor distT="0" distB="0" distL="114300" distR="114300" simplePos="0" relativeHeight="251658240" behindDoc="1" locked="0" layoutInCell="1" allowOverlap="1" wp14:anchorId="3A361C96" wp14:editId="727F7139">
            <wp:simplePos x="0" y="0"/>
            <wp:positionH relativeFrom="column">
              <wp:posOffset>1116330</wp:posOffset>
            </wp:positionH>
            <wp:positionV relativeFrom="paragraph">
              <wp:posOffset>3810</wp:posOffset>
            </wp:positionV>
            <wp:extent cx="1700530" cy="2266950"/>
            <wp:effectExtent l="19050" t="19050" r="13970" b="19050"/>
            <wp:wrapTight wrapText="bothSides">
              <wp:wrapPolygon edited="0">
                <wp:start x="-242" y="-182"/>
                <wp:lineTo x="-242" y="21600"/>
                <wp:lineTo x="21535" y="21600"/>
                <wp:lineTo x="21535" y="-182"/>
                <wp:lineTo x="-242" y="-182"/>
              </wp:wrapPolygon>
            </wp:wrapTight>
            <wp:docPr id="51" name="Picture 50" descr="A picture containing indoor&#10;&#10;Description generated with high confidence">
              <a:extLst xmlns:a="http://schemas.openxmlformats.org/drawingml/2006/main">
                <a:ext uri="{FF2B5EF4-FFF2-40B4-BE49-F238E27FC236}">
                  <a16:creationId xmlns:a16="http://schemas.microsoft.com/office/drawing/2014/main" id="{D6FA736F-8125-4E30-8313-082F313DA7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0" descr="A picture containing indoor&#10;&#10;Description generated with high confidence">
                      <a:extLst>
                        <a:ext uri="{FF2B5EF4-FFF2-40B4-BE49-F238E27FC236}">
                          <a16:creationId xmlns:a16="http://schemas.microsoft.com/office/drawing/2014/main" id="{D6FA736F-8125-4E30-8313-082F313DA736}"/>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00530" cy="2266950"/>
                    </a:xfrm>
                    <a:prstGeom prst="rect">
                      <a:avLst/>
                    </a:prstGeom>
                    <a:ln w="19050">
                      <a:solidFill>
                        <a:schemeClr val="accent1"/>
                      </a:solidFill>
                    </a:ln>
                  </pic:spPr>
                </pic:pic>
              </a:graphicData>
            </a:graphic>
            <wp14:sizeRelH relativeFrom="page">
              <wp14:pctWidth>0</wp14:pctWidth>
            </wp14:sizeRelH>
            <wp14:sizeRelV relativeFrom="page">
              <wp14:pctHeight>0</wp14:pctHeight>
            </wp14:sizeRelV>
          </wp:anchor>
        </w:drawing>
      </w:r>
      <w:r w:rsidRPr="000568D1">
        <w:rPr>
          <w:rFonts w:ascii="Arial" w:hAnsi="Arial" w:cs="Arial"/>
          <w:noProof/>
          <w:sz w:val="24"/>
          <w:szCs w:val="24"/>
        </w:rPr>
        <w:drawing>
          <wp:inline distT="0" distB="0" distL="0" distR="0" wp14:anchorId="46511C71" wp14:editId="319027BE">
            <wp:extent cx="1679944" cy="2239926"/>
            <wp:effectExtent l="19050" t="19050" r="15875" b="27305"/>
            <wp:docPr id="54" name="Picture 53">
              <a:extLst xmlns:a="http://schemas.openxmlformats.org/drawingml/2006/main">
                <a:ext uri="{FF2B5EF4-FFF2-40B4-BE49-F238E27FC236}">
                  <a16:creationId xmlns:a16="http://schemas.microsoft.com/office/drawing/2014/main" id="{1F4760E6-918E-44CF-84CD-15474E9E88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3">
                      <a:extLst>
                        <a:ext uri="{FF2B5EF4-FFF2-40B4-BE49-F238E27FC236}">
                          <a16:creationId xmlns:a16="http://schemas.microsoft.com/office/drawing/2014/main" id="{1F4760E6-918E-44CF-84CD-15474E9E88AE}"/>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89581" cy="2252775"/>
                    </a:xfrm>
                    <a:prstGeom prst="rect">
                      <a:avLst/>
                    </a:prstGeom>
                    <a:ln w="19050">
                      <a:solidFill>
                        <a:schemeClr val="accent1"/>
                      </a:solidFill>
                    </a:ln>
                  </pic:spPr>
                </pic:pic>
              </a:graphicData>
            </a:graphic>
          </wp:inline>
        </w:drawing>
      </w:r>
    </w:p>
    <w:p w14:paraId="7AA41C45" w14:textId="77777777" w:rsidR="00134EDB" w:rsidRPr="000568D1" w:rsidRDefault="00134EDB" w:rsidP="000568D1">
      <w:pPr>
        <w:spacing w:line="480" w:lineRule="auto"/>
        <w:rPr>
          <w:rFonts w:ascii="Arial" w:hAnsi="Arial" w:cs="Arial"/>
          <w:sz w:val="24"/>
          <w:szCs w:val="24"/>
        </w:rPr>
      </w:pPr>
    </w:p>
    <w:p w14:paraId="7B1F40B3" w14:textId="3C650F25" w:rsidR="00B95BDA" w:rsidRPr="000568D1" w:rsidRDefault="00DE16A5" w:rsidP="000568D1">
      <w:pPr>
        <w:spacing w:line="480" w:lineRule="auto"/>
        <w:rPr>
          <w:rFonts w:ascii="Arial" w:hAnsi="Arial" w:cs="Arial"/>
          <w:sz w:val="24"/>
          <w:szCs w:val="24"/>
        </w:rPr>
      </w:pPr>
      <w:r w:rsidRPr="000568D1">
        <w:rPr>
          <w:rFonts w:ascii="Arial" w:hAnsi="Arial" w:cs="Arial"/>
          <w:sz w:val="24"/>
          <w:szCs w:val="24"/>
        </w:rPr>
        <w:lastRenderedPageBreak/>
        <w:t>A</w:t>
      </w:r>
      <w:r w:rsidR="008843E7" w:rsidRPr="000568D1">
        <w:rPr>
          <w:rFonts w:ascii="Arial" w:hAnsi="Arial" w:cs="Arial"/>
          <w:sz w:val="24"/>
          <w:szCs w:val="24"/>
        </w:rPr>
        <w:t xml:space="preserve"> role play and creative area</w:t>
      </w:r>
      <w:r w:rsidRPr="000568D1">
        <w:rPr>
          <w:rFonts w:ascii="Arial" w:hAnsi="Arial" w:cs="Arial"/>
          <w:sz w:val="24"/>
          <w:szCs w:val="24"/>
        </w:rPr>
        <w:t xml:space="preserve"> are both beneficial in a classroom</w:t>
      </w:r>
      <w:r w:rsidR="008843E7" w:rsidRPr="000568D1">
        <w:rPr>
          <w:rFonts w:ascii="Arial" w:hAnsi="Arial" w:cs="Arial"/>
          <w:sz w:val="24"/>
          <w:szCs w:val="24"/>
        </w:rPr>
        <w:t xml:space="preserve"> as these both </w:t>
      </w:r>
      <w:r w:rsidR="005F0D7F" w:rsidRPr="000568D1">
        <w:rPr>
          <w:rFonts w:ascii="Arial" w:hAnsi="Arial" w:cs="Arial"/>
          <w:sz w:val="24"/>
          <w:szCs w:val="24"/>
        </w:rPr>
        <w:t>share an association with one another</w:t>
      </w:r>
      <w:r w:rsidR="008843E7" w:rsidRPr="000568D1">
        <w:rPr>
          <w:rFonts w:ascii="Arial" w:hAnsi="Arial" w:cs="Arial"/>
          <w:sz w:val="24"/>
          <w:szCs w:val="24"/>
        </w:rPr>
        <w:t xml:space="preserve"> and offer </w:t>
      </w:r>
      <w:r w:rsidR="005F0D7F" w:rsidRPr="000568D1">
        <w:rPr>
          <w:rFonts w:ascii="Arial" w:hAnsi="Arial" w:cs="Arial"/>
          <w:sz w:val="24"/>
          <w:szCs w:val="24"/>
        </w:rPr>
        <w:t xml:space="preserve">many </w:t>
      </w:r>
      <w:r w:rsidR="008843E7" w:rsidRPr="000568D1">
        <w:rPr>
          <w:rFonts w:ascii="Arial" w:hAnsi="Arial" w:cs="Arial"/>
          <w:sz w:val="24"/>
          <w:szCs w:val="24"/>
        </w:rPr>
        <w:t>learning experiences</w:t>
      </w:r>
      <w:r w:rsidR="00DB7B65">
        <w:rPr>
          <w:rFonts w:ascii="Arial" w:hAnsi="Arial" w:cs="Arial"/>
          <w:sz w:val="24"/>
          <w:szCs w:val="24"/>
        </w:rPr>
        <w:t xml:space="preserve"> and is one of Donaldson’s four purposes, encouraging children to be creative.</w:t>
      </w:r>
      <w:r w:rsidR="008314D3" w:rsidRPr="000568D1">
        <w:rPr>
          <w:rFonts w:ascii="Arial" w:hAnsi="Arial" w:cs="Arial"/>
          <w:sz w:val="24"/>
          <w:szCs w:val="24"/>
        </w:rPr>
        <w:t xml:space="preserve"> Moyles (2005) and Rogers and Evans (2008) </w:t>
      </w:r>
      <w:r w:rsidR="005F0D7F" w:rsidRPr="000568D1">
        <w:rPr>
          <w:rFonts w:ascii="Arial" w:hAnsi="Arial" w:cs="Arial"/>
          <w:sz w:val="24"/>
          <w:szCs w:val="24"/>
        </w:rPr>
        <w:t>suggest that d</w:t>
      </w:r>
      <w:r w:rsidR="00AB2724" w:rsidRPr="000568D1">
        <w:rPr>
          <w:rFonts w:ascii="Arial" w:hAnsi="Arial" w:cs="Arial"/>
          <w:sz w:val="24"/>
          <w:szCs w:val="24"/>
        </w:rPr>
        <w:t xml:space="preserve">ifferent role play scenarios can </w:t>
      </w:r>
      <w:r w:rsidR="005F0D7F" w:rsidRPr="000568D1">
        <w:rPr>
          <w:rFonts w:ascii="Arial" w:hAnsi="Arial" w:cs="Arial"/>
          <w:sz w:val="24"/>
          <w:szCs w:val="24"/>
        </w:rPr>
        <w:t>occur</w:t>
      </w:r>
      <w:r w:rsidR="00AB2724" w:rsidRPr="000568D1">
        <w:rPr>
          <w:rFonts w:ascii="Arial" w:hAnsi="Arial" w:cs="Arial"/>
          <w:sz w:val="24"/>
          <w:szCs w:val="24"/>
        </w:rPr>
        <w:t xml:space="preserve"> in the role play area, promoting imagination</w:t>
      </w:r>
      <w:r w:rsidR="008A352D" w:rsidRPr="000568D1">
        <w:rPr>
          <w:rFonts w:ascii="Arial" w:hAnsi="Arial" w:cs="Arial"/>
          <w:sz w:val="24"/>
          <w:szCs w:val="24"/>
        </w:rPr>
        <w:t xml:space="preserve"> and creativity</w:t>
      </w:r>
      <w:r w:rsidR="008314D3" w:rsidRPr="000568D1">
        <w:rPr>
          <w:rFonts w:ascii="Arial" w:hAnsi="Arial" w:cs="Arial"/>
          <w:sz w:val="24"/>
          <w:szCs w:val="24"/>
        </w:rPr>
        <w:t xml:space="preserve"> allowing children to play co</w:t>
      </w:r>
      <w:r w:rsidR="001F170E">
        <w:rPr>
          <w:rFonts w:ascii="Arial" w:hAnsi="Arial" w:cs="Arial"/>
          <w:sz w:val="24"/>
          <w:szCs w:val="24"/>
        </w:rPr>
        <w:t>-</w:t>
      </w:r>
      <w:r w:rsidR="008314D3" w:rsidRPr="000568D1">
        <w:rPr>
          <w:rFonts w:ascii="Arial" w:hAnsi="Arial" w:cs="Arial"/>
          <w:sz w:val="24"/>
          <w:szCs w:val="24"/>
        </w:rPr>
        <w:t>operatively, therefore developing their social skills</w:t>
      </w:r>
      <w:r w:rsidR="008A352D" w:rsidRPr="000568D1">
        <w:rPr>
          <w:rFonts w:ascii="Arial" w:hAnsi="Arial" w:cs="Arial"/>
          <w:sz w:val="24"/>
          <w:szCs w:val="24"/>
        </w:rPr>
        <w:t xml:space="preserve">. This has been proven </w:t>
      </w:r>
      <w:r w:rsidR="00AB2724" w:rsidRPr="000568D1">
        <w:rPr>
          <w:rFonts w:ascii="Arial" w:hAnsi="Arial" w:cs="Arial"/>
          <w:sz w:val="24"/>
          <w:szCs w:val="24"/>
        </w:rPr>
        <w:t xml:space="preserve">significant in a classroom </w:t>
      </w:r>
      <w:r w:rsidR="008A352D" w:rsidRPr="000568D1">
        <w:rPr>
          <w:rFonts w:ascii="Arial" w:hAnsi="Arial" w:cs="Arial"/>
          <w:sz w:val="24"/>
          <w:szCs w:val="24"/>
        </w:rPr>
        <w:t xml:space="preserve">as this approach can be cross curricular. For example, role play can be linked to mathematical development by children playing in a </w:t>
      </w:r>
      <w:r w:rsidR="008843E7" w:rsidRPr="000568D1">
        <w:rPr>
          <w:rFonts w:ascii="Arial" w:hAnsi="Arial" w:cs="Arial"/>
          <w:sz w:val="24"/>
          <w:szCs w:val="24"/>
        </w:rPr>
        <w:t xml:space="preserve">shop, </w:t>
      </w:r>
      <w:r w:rsidR="008A352D" w:rsidRPr="000568D1">
        <w:rPr>
          <w:rFonts w:ascii="Arial" w:hAnsi="Arial" w:cs="Arial"/>
          <w:sz w:val="24"/>
          <w:szCs w:val="24"/>
        </w:rPr>
        <w:t xml:space="preserve">it can be used to address </w:t>
      </w:r>
      <w:r w:rsidR="008843E7" w:rsidRPr="000568D1">
        <w:rPr>
          <w:rFonts w:ascii="Arial" w:hAnsi="Arial" w:cs="Arial"/>
          <w:sz w:val="24"/>
          <w:szCs w:val="24"/>
        </w:rPr>
        <w:t>literacy</w:t>
      </w:r>
      <w:r w:rsidR="008A352D" w:rsidRPr="000568D1">
        <w:rPr>
          <w:rFonts w:ascii="Arial" w:hAnsi="Arial" w:cs="Arial"/>
          <w:sz w:val="24"/>
          <w:szCs w:val="24"/>
        </w:rPr>
        <w:t xml:space="preserve"> </w:t>
      </w:r>
      <w:r w:rsidR="001342B7" w:rsidRPr="000568D1">
        <w:rPr>
          <w:rFonts w:ascii="Arial" w:hAnsi="Arial" w:cs="Arial"/>
          <w:sz w:val="24"/>
          <w:szCs w:val="24"/>
        </w:rPr>
        <w:t xml:space="preserve">through using </w:t>
      </w:r>
      <w:r w:rsidR="008A352D" w:rsidRPr="000568D1">
        <w:rPr>
          <w:rFonts w:ascii="Arial" w:hAnsi="Arial" w:cs="Arial"/>
          <w:sz w:val="24"/>
          <w:szCs w:val="24"/>
        </w:rPr>
        <w:t xml:space="preserve">a </w:t>
      </w:r>
      <w:r w:rsidR="008843E7" w:rsidRPr="000568D1">
        <w:rPr>
          <w:rFonts w:ascii="Arial" w:hAnsi="Arial" w:cs="Arial"/>
          <w:sz w:val="24"/>
          <w:szCs w:val="24"/>
        </w:rPr>
        <w:t>castle</w:t>
      </w:r>
      <w:r w:rsidR="008A352D" w:rsidRPr="000568D1">
        <w:rPr>
          <w:rFonts w:ascii="Arial" w:hAnsi="Arial" w:cs="Arial"/>
          <w:sz w:val="24"/>
          <w:szCs w:val="24"/>
        </w:rPr>
        <w:t xml:space="preserve"> to relate to stories</w:t>
      </w:r>
      <w:r w:rsidR="008314D3" w:rsidRPr="000568D1">
        <w:rPr>
          <w:rFonts w:ascii="Arial" w:hAnsi="Arial" w:cs="Arial"/>
          <w:sz w:val="24"/>
          <w:szCs w:val="24"/>
        </w:rPr>
        <w:t>, therefore highlighting its significance in the classroom</w:t>
      </w:r>
      <w:r w:rsidR="001342B7" w:rsidRPr="000568D1">
        <w:rPr>
          <w:rFonts w:ascii="Arial" w:hAnsi="Arial" w:cs="Arial"/>
          <w:sz w:val="24"/>
          <w:szCs w:val="24"/>
        </w:rPr>
        <w:t xml:space="preserve"> (White, 2005).</w:t>
      </w:r>
    </w:p>
    <w:p w14:paraId="6A2B3A11" w14:textId="4BAA2900" w:rsidR="0039272A" w:rsidRPr="000568D1" w:rsidRDefault="008843E7" w:rsidP="000568D1">
      <w:pPr>
        <w:spacing w:line="480" w:lineRule="auto"/>
        <w:rPr>
          <w:rFonts w:ascii="Arial" w:hAnsi="Arial" w:cs="Arial"/>
          <w:sz w:val="24"/>
          <w:szCs w:val="24"/>
        </w:rPr>
      </w:pPr>
      <w:r w:rsidRPr="000568D1">
        <w:rPr>
          <w:rFonts w:ascii="Arial" w:hAnsi="Arial" w:cs="Arial"/>
          <w:sz w:val="24"/>
          <w:szCs w:val="24"/>
        </w:rPr>
        <w:t xml:space="preserve">Following this, </w:t>
      </w:r>
      <w:r w:rsidR="00DE16A5" w:rsidRPr="000568D1">
        <w:rPr>
          <w:rFonts w:ascii="Arial" w:hAnsi="Arial" w:cs="Arial"/>
          <w:sz w:val="24"/>
          <w:szCs w:val="24"/>
        </w:rPr>
        <w:t>bilingualism</w:t>
      </w:r>
      <w:r w:rsidRPr="000568D1">
        <w:rPr>
          <w:rFonts w:ascii="Arial" w:hAnsi="Arial" w:cs="Arial"/>
          <w:sz w:val="24"/>
          <w:szCs w:val="24"/>
        </w:rPr>
        <w:t xml:space="preserve"> has become a huge focus in Wales, encouraging the </w:t>
      </w:r>
      <w:r w:rsidR="0072110B" w:rsidRPr="000568D1">
        <w:rPr>
          <w:rFonts w:ascii="Arial" w:hAnsi="Arial" w:cs="Arial"/>
          <w:sz w:val="24"/>
          <w:szCs w:val="24"/>
        </w:rPr>
        <w:t>W</w:t>
      </w:r>
      <w:r w:rsidRPr="000568D1">
        <w:rPr>
          <w:rFonts w:ascii="Arial" w:hAnsi="Arial" w:cs="Arial"/>
          <w:sz w:val="24"/>
          <w:szCs w:val="24"/>
        </w:rPr>
        <w:t>elsh language to be used more in school</w:t>
      </w:r>
      <w:r w:rsidR="008314D3" w:rsidRPr="000568D1">
        <w:rPr>
          <w:rFonts w:ascii="Arial" w:hAnsi="Arial" w:cs="Arial"/>
          <w:sz w:val="24"/>
          <w:szCs w:val="24"/>
        </w:rPr>
        <w:t xml:space="preserve"> from the introduction to Donaldson’s new curriculum</w:t>
      </w:r>
      <w:r w:rsidRPr="000568D1">
        <w:rPr>
          <w:rFonts w:ascii="Arial" w:hAnsi="Arial" w:cs="Arial"/>
          <w:sz w:val="24"/>
          <w:szCs w:val="24"/>
        </w:rPr>
        <w:t>. From this, I have added a Welsh and EAL area to support this</w:t>
      </w:r>
      <w:r w:rsidR="008314D3" w:rsidRPr="000568D1">
        <w:rPr>
          <w:rFonts w:ascii="Arial" w:hAnsi="Arial" w:cs="Arial"/>
          <w:sz w:val="24"/>
          <w:szCs w:val="24"/>
        </w:rPr>
        <w:t>. Baker (2011) and</w:t>
      </w:r>
      <w:r w:rsidR="0072110B" w:rsidRPr="000568D1">
        <w:rPr>
          <w:rFonts w:ascii="Arial" w:hAnsi="Arial" w:cs="Arial"/>
          <w:sz w:val="24"/>
          <w:szCs w:val="24"/>
        </w:rPr>
        <w:t xml:space="preserve"> Shin (2017) emphasise the importance of encouraging bilingualism in the classroom to develop children’s vocabularies. </w:t>
      </w:r>
      <w:r w:rsidR="008314D3" w:rsidRPr="000568D1">
        <w:rPr>
          <w:rFonts w:ascii="Arial" w:hAnsi="Arial" w:cs="Arial"/>
          <w:sz w:val="24"/>
          <w:szCs w:val="24"/>
        </w:rPr>
        <w:t>A</w:t>
      </w:r>
      <w:r w:rsidR="00DE16A5" w:rsidRPr="000568D1">
        <w:rPr>
          <w:rFonts w:ascii="Arial" w:hAnsi="Arial" w:cs="Arial"/>
          <w:sz w:val="24"/>
          <w:szCs w:val="24"/>
        </w:rPr>
        <w:t xml:space="preserve">lthough I have a </w:t>
      </w:r>
      <w:r w:rsidR="0072110B" w:rsidRPr="000568D1">
        <w:rPr>
          <w:rFonts w:ascii="Arial" w:hAnsi="Arial" w:cs="Arial"/>
          <w:sz w:val="24"/>
          <w:szCs w:val="24"/>
        </w:rPr>
        <w:t>W</w:t>
      </w:r>
      <w:r w:rsidR="00DE16A5" w:rsidRPr="000568D1">
        <w:rPr>
          <w:rFonts w:ascii="Arial" w:hAnsi="Arial" w:cs="Arial"/>
          <w:sz w:val="24"/>
          <w:szCs w:val="24"/>
        </w:rPr>
        <w:t xml:space="preserve">elsh area </w:t>
      </w:r>
      <w:r w:rsidR="008314D3" w:rsidRPr="000568D1">
        <w:rPr>
          <w:rFonts w:ascii="Arial" w:hAnsi="Arial" w:cs="Arial"/>
          <w:sz w:val="24"/>
          <w:szCs w:val="24"/>
        </w:rPr>
        <w:t xml:space="preserve">in my ideal learning environment, </w:t>
      </w:r>
      <w:r w:rsidR="001342B7" w:rsidRPr="000568D1">
        <w:rPr>
          <w:rFonts w:ascii="Arial" w:hAnsi="Arial" w:cs="Arial"/>
          <w:sz w:val="24"/>
          <w:szCs w:val="24"/>
        </w:rPr>
        <w:t>W</w:t>
      </w:r>
      <w:r w:rsidR="00DE16A5" w:rsidRPr="000568D1">
        <w:rPr>
          <w:rFonts w:ascii="Arial" w:hAnsi="Arial" w:cs="Arial"/>
          <w:sz w:val="24"/>
          <w:szCs w:val="24"/>
        </w:rPr>
        <w:t xml:space="preserve">elsh </w:t>
      </w:r>
      <w:r w:rsidR="001342B7" w:rsidRPr="000568D1">
        <w:rPr>
          <w:rFonts w:ascii="Arial" w:hAnsi="Arial" w:cs="Arial"/>
          <w:sz w:val="24"/>
          <w:szCs w:val="24"/>
        </w:rPr>
        <w:t>should still be used</w:t>
      </w:r>
      <w:r w:rsidR="0072110B" w:rsidRPr="000568D1">
        <w:rPr>
          <w:rFonts w:ascii="Arial" w:hAnsi="Arial" w:cs="Arial"/>
          <w:sz w:val="24"/>
          <w:szCs w:val="24"/>
        </w:rPr>
        <w:t xml:space="preserve"> </w:t>
      </w:r>
      <w:r w:rsidR="00DE16A5" w:rsidRPr="000568D1">
        <w:rPr>
          <w:rFonts w:ascii="Arial" w:hAnsi="Arial" w:cs="Arial"/>
          <w:sz w:val="24"/>
          <w:szCs w:val="24"/>
        </w:rPr>
        <w:t>around the classroom</w:t>
      </w:r>
      <w:r w:rsidR="008314D3" w:rsidRPr="000568D1">
        <w:rPr>
          <w:rFonts w:ascii="Arial" w:hAnsi="Arial" w:cs="Arial"/>
          <w:sz w:val="24"/>
          <w:szCs w:val="24"/>
        </w:rPr>
        <w:t xml:space="preserve">, </w:t>
      </w:r>
      <w:r w:rsidR="00DE16A5" w:rsidRPr="000568D1">
        <w:rPr>
          <w:rFonts w:ascii="Arial" w:hAnsi="Arial" w:cs="Arial"/>
          <w:sz w:val="24"/>
          <w:szCs w:val="24"/>
        </w:rPr>
        <w:t xml:space="preserve">supporting </w:t>
      </w:r>
      <w:r w:rsidR="008314D3" w:rsidRPr="000568D1">
        <w:rPr>
          <w:rFonts w:ascii="Arial" w:hAnsi="Arial" w:cs="Arial"/>
          <w:sz w:val="24"/>
          <w:szCs w:val="24"/>
        </w:rPr>
        <w:t>bilingualism</w:t>
      </w:r>
      <w:r w:rsidR="00DE16A5" w:rsidRPr="000568D1">
        <w:rPr>
          <w:rFonts w:ascii="Arial" w:hAnsi="Arial" w:cs="Arial"/>
          <w:sz w:val="24"/>
          <w:szCs w:val="24"/>
        </w:rPr>
        <w:t xml:space="preserve"> </w:t>
      </w:r>
      <w:r w:rsidR="0072110B" w:rsidRPr="000568D1">
        <w:rPr>
          <w:rFonts w:ascii="Arial" w:hAnsi="Arial" w:cs="Arial"/>
          <w:sz w:val="24"/>
          <w:szCs w:val="24"/>
        </w:rPr>
        <w:t>around</w:t>
      </w:r>
      <w:r w:rsidR="00DE16A5" w:rsidRPr="000568D1">
        <w:rPr>
          <w:rFonts w:ascii="Arial" w:hAnsi="Arial" w:cs="Arial"/>
          <w:sz w:val="24"/>
          <w:szCs w:val="24"/>
        </w:rPr>
        <w:t xml:space="preserve"> various subjects</w:t>
      </w:r>
      <w:r w:rsidR="008314D3" w:rsidRPr="000568D1">
        <w:rPr>
          <w:rFonts w:ascii="Arial" w:hAnsi="Arial" w:cs="Arial"/>
          <w:sz w:val="24"/>
          <w:szCs w:val="24"/>
        </w:rPr>
        <w:t>. Following this, if there was a child in the class who spoke another language, I would aspire to meet the needs for that specific child by supporting their language around the classroom</w:t>
      </w:r>
      <w:r w:rsidR="0072110B" w:rsidRPr="000568D1">
        <w:rPr>
          <w:rFonts w:ascii="Arial" w:hAnsi="Arial" w:cs="Arial"/>
          <w:sz w:val="24"/>
          <w:szCs w:val="24"/>
        </w:rPr>
        <w:t>.</w:t>
      </w:r>
    </w:p>
    <w:p w14:paraId="55CB2AD5" w14:textId="7616C6AD" w:rsidR="00DE16A5" w:rsidRPr="000568D1" w:rsidRDefault="003279A7" w:rsidP="000568D1">
      <w:pPr>
        <w:spacing w:line="480" w:lineRule="auto"/>
        <w:rPr>
          <w:rFonts w:ascii="Arial" w:hAnsi="Arial" w:cs="Arial"/>
          <w:sz w:val="24"/>
          <w:szCs w:val="24"/>
        </w:rPr>
      </w:pPr>
      <w:r w:rsidRPr="000568D1">
        <w:rPr>
          <w:rFonts w:ascii="Arial" w:hAnsi="Arial" w:cs="Arial"/>
          <w:sz w:val="24"/>
          <w:szCs w:val="24"/>
        </w:rPr>
        <w:t>I have placed a</w:t>
      </w:r>
      <w:r w:rsidR="00DE16A5" w:rsidRPr="000568D1">
        <w:rPr>
          <w:rFonts w:ascii="Arial" w:hAnsi="Arial" w:cs="Arial"/>
          <w:sz w:val="24"/>
          <w:szCs w:val="24"/>
        </w:rPr>
        <w:t xml:space="preserve"> literacy and reading corner </w:t>
      </w:r>
      <w:r w:rsidRPr="000568D1">
        <w:rPr>
          <w:rFonts w:ascii="Arial" w:hAnsi="Arial" w:cs="Arial"/>
          <w:sz w:val="24"/>
          <w:szCs w:val="24"/>
        </w:rPr>
        <w:t>in my learning environment</w:t>
      </w:r>
      <w:r w:rsidR="00FB0745" w:rsidRPr="000568D1">
        <w:rPr>
          <w:rFonts w:ascii="Arial" w:hAnsi="Arial" w:cs="Arial"/>
          <w:sz w:val="24"/>
          <w:szCs w:val="24"/>
        </w:rPr>
        <w:t xml:space="preserve"> as this covers various topics within literacy, language and communication. The reading corner can include story books of English and Welsh to encourage children’s </w:t>
      </w:r>
      <w:r w:rsidR="00DE16A5" w:rsidRPr="000568D1">
        <w:rPr>
          <w:rFonts w:ascii="Arial" w:hAnsi="Arial" w:cs="Arial"/>
          <w:sz w:val="24"/>
          <w:szCs w:val="24"/>
        </w:rPr>
        <w:t xml:space="preserve">language development, engage and motivate children and </w:t>
      </w:r>
      <w:r w:rsidR="00FB0745" w:rsidRPr="000568D1">
        <w:rPr>
          <w:rFonts w:ascii="Arial" w:hAnsi="Arial" w:cs="Arial"/>
          <w:sz w:val="24"/>
          <w:szCs w:val="24"/>
        </w:rPr>
        <w:t>to help</w:t>
      </w:r>
      <w:r w:rsidR="00DE16A5" w:rsidRPr="000568D1">
        <w:rPr>
          <w:rFonts w:ascii="Arial" w:hAnsi="Arial" w:cs="Arial"/>
          <w:sz w:val="24"/>
          <w:szCs w:val="24"/>
        </w:rPr>
        <w:t xml:space="preserve"> </w:t>
      </w:r>
      <w:r w:rsidR="00FB0745" w:rsidRPr="000568D1">
        <w:rPr>
          <w:rFonts w:ascii="Arial" w:hAnsi="Arial" w:cs="Arial"/>
          <w:sz w:val="24"/>
          <w:szCs w:val="24"/>
        </w:rPr>
        <w:t>them</w:t>
      </w:r>
      <w:r w:rsidR="00DE16A5" w:rsidRPr="000568D1">
        <w:rPr>
          <w:rFonts w:ascii="Arial" w:hAnsi="Arial" w:cs="Arial"/>
          <w:sz w:val="24"/>
          <w:szCs w:val="24"/>
        </w:rPr>
        <w:t xml:space="preserve"> become familiar with different language skills and vocabulary</w:t>
      </w:r>
      <w:r w:rsidR="000B0089" w:rsidRPr="000568D1">
        <w:rPr>
          <w:rFonts w:ascii="Arial" w:hAnsi="Arial" w:cs="Arial"/>
          <w:sz w:val="24"/>
          <w:szCs w:val="24"/>
        </w:rPr>
        <w:t>, overall developing children’s thinking skills</w:t>
      </w:r>
      <w:r w:rsidR="0072110B" w:rsidRPr="000568D1">
        <w:rPr>
          <w:rFonts w:ascii="Arial" w:hAnsi="Arial" w:cs="Arial"/>
          <w:sz w:val="24"/>
          <w:szCs w:val="24"/>
        </w:rPr>
        <w:t xml:space="preserve"> (Fox </w:t>
      </w:r>
      <w:r w:rsidR="0072110B" w:rsidRPr="000568D1">
        <w:rPr>
          <w:rFonts w:ascii="Arial" w:hAnsi="Arial" w:cs="Arial"/>
          <w:i/>
          <w:sz w:val="24"/>
          <w:szCs w:val="24"/>
        </w:rPr>
        <w:t xml:space="preserve">et al, </w:t>
      </w:r>
      <w:r w:rsidR="0072110B" w:rsidRPr="000568D1">
        <w:rPr>
          <w:rFonts w:ascii="Arial" w:hAnsi="Arial" w:cs="Arial"/>
          <w:sz w:val="24"/>
          <w:szCs w:val="24"/>
        </w:rPr>
        <w:t xml:space="preserve">2003; </w:t>
      </w:r>
      <w:r w:rsidR="000B0089" w:rsidRPr="000568D1">
        <w:rPr>
          <w:rFonts w:ascii="Arial" w:hAnsi="Arial" w:cs="Arial"/>
          <w:sz w:val="24"/>
          <w:szCs w:val="24"/>
        </w:rPr>
        <w:t xml:space="preserve">Woolley, 2014; </w:t>
      </w:r>
      <w:r w:rsidR="000B0089" w:rsidRPr="000568D1">
        <w:rPr>
          <w:rFonts w:ascii="Arial" w:hAnsi="Arial" w:cs="Arial"/>
          <w:color w:val="000000" w:themeColor="text1"/>
          <w:sz w:val="24"/>
          <w:szCs w:val="24"/>
        </w:rPr>
        <w:t xml:space="preserve">McLachlan </w:t>
      </w:r>
      <w:r w:rsidR="000B0089" w:rsidRPr="000568D1">
        <w:rPr>
          <w:rFonts w:ascii="Arial" w:hAnsi="Arial" w:cs="Arial"/>
          <w:i/>
          <w:color w:val="000000" w:themeColor="text1"/>
          <w:sz w:val="24"/>
          <w:szCs w:val="24"/>
        </w:rPr>
        <w:t>et al</w:t>
      </w:r>
      <w:r w:rsidR="006D4C5D">
        <w:rPr>
          <w:rFonts w:ascii="Arial" w:hAnsi="Arial" w:cs="Arial"/>
          <w:i/>
          <w:color w:val="000000" w:themeColor="text1"/>
          <w:sz w:val="24"/>
          <w:szCs w:val="24"/>
        </w:rPr>
        <w:t>.</w:t>
      </w:r>
      <w:r w:rsidR="000B0089" w:rsidRPr="000568D1">
        <w:rPr>
          <w:rFonts w:ascii="Arial" w:hAnsi="Arial" w:cs="Arial"/>
          <w:i/>
          <w:color w:val="000000" w:themeColor="text1"/>
          <w:sz w:val="24"/>
          <w:szCs w:val="24"/>
        </w:rPr>
        <w:t xml:space="preserve">, </w:t>
      </w:r>
      <w:r w:rsidR="000B0089" w:rsidRPr="000568D1">
        <w:rPr>
          <w:rFonts w:ascii="Arial" w:hAnsi="Arial" w:cs="Arial"/>
          <w:color w:val="000000" w:themeColor="text1"/>
          <w:sz w:val="24"/>
          <w:szCs w:val="24"/>
        </w:rPr>
        <w:t>2012).</w:t>
      </w:r>
      <w:r w:rsidR="00FB0745" w:rsidRPr="000568D1">
        <w:rPr>
          <w:rFonts w:ascii="Arial" w:hAnsi="Arial" w:cs="Arial"/>
          <w:sz w:val="24"/>
          <w:szCs w:val="24"/>
        </w:rPr>
        <w:t xml:space="preserve"> </w:t>
      </w:r>
      <w:r w:rsidR="000B0089" w:rsidRPr="000568D1">
        <w:rPr>
          <w:rFonts w:ascii="Arial" w:hAnsi="Arial" w:cs="Arial"/>
          <w:sz w:val="24"/>
          <w:szCs w:val="24"/>
        </w:rPr>
        <w:t>F</w:t>
      </w:r>
      <w:r w:rsidR="00FB0745" w:rsidRPr="000568D1">
        <w:rPr>
          <w:rFonts w:ascii="Arial" w:hAnsi="Arial" w:cs="Arial"/>
          <w:sz w:val="24"/>
          <w:szCs w:val="24"/>
        </w:rPr>
        <w:t xml:space="preserve">ollowing this, literacy </w:t>
      </w:r>
      <w:r w:rsidR="00FB0745" w:rsidRPr="000568D1">
        <w:rPr>
          <w:rFonts w:ascii="Arial" w:hAnsi="Arial" w:cs="Arial"/>
          <w:sz w:val="24"/>
          <w:szCs w:val="24"/>
        </w:rPr>
        <w:lastRenderedPageBreak/>
        <w:t>area</w:t>
      </w:r>
      <w:r w:rsidR="000B0089" w:rsidRPr="000568D1">
        <w:rPr>
          <w:rFonts w:ascii="Arial" w:hAnsi="Arial" w:cs="Arial"/>
          <w:sz w:val="24"/>
          <w:szCs w:val="24"/>
        </w:rPr>
        <w:t>s</w:t>
      </w:r>
      <w:r w:rsidR="00FB0745" w:rsidRPr="000568D1">
        <w:rPr>
          <w:rFonts w:ascii="Arial" w:hAnsi="Arial" w:cs="Arial"/>
          <w:sz w:val="24"/>
          <w:szCs w:val="24"/>
        </w:rPr>
        <w:t xml:space="preserve"> can be used for </w:t>
      </w:r>
      <w:r w:rsidR="00737727" w:rsidRPr="000568D1">
        <w:rPr>
          <w:rFonts w:ascii="Arial" w:hAnsi="Arial" w:cs="Arial"/>
          <w:sz w:val="24"/>
          <w:szCs w:val="24"/>
        </w:rPr>
        <w:t xml:space="preserve">creative </w:t>
      </w:r>
      <w:r w:rsidR="00FB0745" w:rsidRPr="000568D1">
        <w:rPr>
          <w:rFonts w:ascii="Arial" w:hAnsi="Arial" w:cs="Arial"/>
          <w:sz w:val="24"/>
          <w:szCs w:val="24"/>
        </w:rPr>
        <w:t xml:space="preserve">writing </w:t>
      </w:r>
      <w:r w:rsidR="00DE16A5" w:rsidRPr="000568D1">
        <w:rPr>
          <w:rFonts w:ascii="Arial" w:hAnsi="Arial" w:cs="Arial"/>
          <w:sz w:val="24"/>
          <w:szCs w:val="24"/>
        </w:rPr>
        <w:t xml:space="preserve">and links to emotional </w:t>
      </w:r>
      <w:r w:rsidR="00FB0745" w:rsidRPr="000568D1">
        <w:rPr>
          <w:rFonts w:ascii="Arial" w:hAnsi="Arial" w:cs="Arial"/>
          <w:sz w:val="24"/>
          <w:szCs w:val="24"/>
        </w:rPr>
        <w:t>awareness</w:t>
      </w:r>
      <w:r w:rsidR="00DE16A5" w:rsidRPr="000568D1">
        <w:rPr>
          <w:rFonts w:ascii="Arial" w:hAnsi="Arial" w:cs="Arial"/>
          <w:sz w:val="24"/>
          <w:szCs w:val="24"/>
        </w:rPr>
        <w:t xml:space="preserve"> as </w:t>
      </w:r>
      <w:r w:rsidR="00FB0745" w:rsidRPr="000568D1">
        <w:rPr>
          <w:rFonts w:ascii="Arial" w:hAnsi="Arial" w:cs="Arial"/>
          <w:sz w:val="24"/>
          <w:szCs w:val="24"/>
        </w:rPr>
        <w:t>children can use the reading area to take inspiration from a story, empathise with a character, then perhaps write about this in the literacy area.</w:t>
      </w:r>
      <w:r w:rsidR="00737727" w:rsidRPr="000568D1">
        <w:rPr>
          <w:rFonts w:ascii="Arial" w:hAnsi="Arial" w:cs="Arial"/>
          <w:sz w:val="24"/>
          <w:szCs w:val="24"/>
        </w:rPr>
        <w:t xml:space="preserve"> This instantly </w:t>
      </w:r>
      <w:r w:rsidR="00DE16A5" w:rsidRPr="000568D1">
        <w:rPr>
          <w:rFonts w:ascii="Arial" w:hAnsi="Arial" w:cs="Arial"/>
          <w:sz w:val="24"/>
          <w:szCs w:val="24"/>
        </w:rPr>
        <w:t>becomes personal</w:t>
      </w:r>
      <w:r w:rsidR="00737727" w:rsidRPr="000568D1">
        <w:rPr>
          <w:rFonts w:ascii="Arial" w:hAnsi="Arial" w:cs="Arial"/>
          <w:sz w:val="24"/>
          <w:szCs w:val="24"/>
        </w:rPr>
        <w:t xml:space="preserve"> to the child, creating meaning linking to Donaldson’s four</w:t>
      </w:r>
      <w:r w:rsidR="00DE16A5" w:rsidRPr="000568D1">
        <w:rPr>
          <w:rFonts w:ascii="Arial" w:hAnsi="Arial" w:cs="Arial"/>
          <w:sz w:val="24"/>
          <w:szCs w:val="24"/>
        </w:rPr>
        <w:t xml:space="preserve"> purpose</w:t>
      </w:r>
      <w:r w:rsidR="000B0089" w:rsidRPr="000568D1">
        <w:rPr>
          <w:rFonts w:ascii="Arial" w:hAnsi="Arial" w:cs="Arial"/>
          <w:sz w:val="24"/>
          <w:szCs w:val="24"/>
        </w:rPr>
        <w:t xml:space="preserve">s of children being capable and creative learners. Hayes (2016) and Gallas (2003) </w:t>
      </w:r>
      <w:r w:rsidR="00480764" w:rsidRPr="000568D1">
        <w:rPr>
          <w:rFonts w:ascii="Arial" w:hAnsi="Arial" w:cs="Arial"/>
          <w:sz w:val="24"/>
          <w:szCs w:val="24"/>
        </w:rPr>
        <w:t xml:space="preserve">suggest </w:t>
      </w:r>
      <w:r w:rsidR="00737727" w:rsidRPr="000568D1">
        <w:rPr>
          <w:rFonts w:ascii="Arial" w:hAnsi="Arial" w:cs="Arial"/>
          <w:sz w:val="24"/>
          <w:szCs w:val="24"/>
        </w:rPr>
        <w:t>that these areas flourish children’s i</w:t>
      </w:r>
      <w:r w:rsidR="00DE16A5" w:rsidRPr="000568D1">
        <w:rPr>
          <w:rFonts w:ascii="Arial" w:hAnsi="Arial" w:cs="Arial"/>
          <w:sz w:val="24"/>
          <w:szCs w:val="24"/>
        </w:rPr>
        <w:t>maginatio</w:t>
      </w:r>
      <w:r w:rsidR="00737727" w:rsidRPr="000568D1">
        <w:rPr>
          <w:rFonts w:ascii="Arial" w:hAnsi="Arial" w:cs="Arial"/>
          <w:sz w:val="24"/>
          <w:szCs w:val="24"/>
        </w:rPr>
        <w:t xml:space="preserve">n and </w:t>
      </w:r>
      <w:r w:rsidR="00DE16A5" w:rsidRPr="000568D1">
        <w:rPr>
          <w:rFonts w:ascii="Arial" w:hAnsi="Arial" w:cs="Arial"/>
          <w:sz w:val="24"/>
          <w:szCs w:val="24"/>
        </w:rPr>
        <w:t>knowledge of language</w:t>
      </w:r>
      <w:r w:rsidR="000B0089" w:rsidRPr="000568D1">
        <w:rPr>
          <w:rFonts w:ascii="Arial" w:hAnsi="Arial" w:cs="Arial"/>
          <w:sz w:val="24"/>
          <w:szCs w:val="24"/>
        </w:rPr>
        <w:t xml:space="preserve"> relating to Donaldson’s area of learning and experience of ‘language, literacy and communication.’</w:t>
      </w:r>
    </w:p>
    <w:p w14:paraId="3CC1BC61" w14:textId="11864B10" w:rsidR="0039272A" w:rsidRDefault="00737727" w:rsidP="000568D1">
      <w:pPr>
        <w:spacing w:line="480" w:lineRule="auto"/>
        <w:rPr>
          <w:rFonts w:ascii="Arial" w:hAnsi="Arial" w:cs="Arial"/>
          <w:sz w:val="24"/>
          <w:szCs w:val="24"/>
        </w:rPr>
      </w:pPr>
      <w:r w:rsidRPr="000568D1">
        <w:rPr>
          <w:rFonts w:ascii="Arial" w:hAnsi="Arial" w:cs="Arial"/>
          <w:sz w:val="24"/>
          <w:szCs w:val="24"/>
        </w:rPr>
        <w:t xml:space="preserve">The final area </w:t>
      </w:r>
      <w:r w:rsidR="00B9162A" w:rsidRPr="000568D1">
        <w:rPr>
          <w:rFonts w:ascii="Arial" w:hAnsi="Arial" w:cs="Arial"/>
          <w:sz w:val="24"/>
          <w:szCs w:val="24"/>
        </w:rPr>
        <w:t xml:space="preserve">I </w:t>
      </w:r>
      <w:r w:rsidRPr="000568D1">
        <w:rPr>
          <w:rFonts w:ascii="Arial" w:hAnsi="Arial" w:cs="Arial"/>
          <w:sz w:val="24"/>
          <w:szCs w:val="24"/>
        </w:rPr>
        <w:t>have included in my learning environment is an outdoor and investigation area. The significance of outdoor learning and investigation is prominent in literature, as</w:t>
      </w:r>
      <w:r w:rsidR="007150DD" w:rsidRPr="000568D1">
        <w:rPr>
          <w:rFonts w:ascii="Arial" w:hAnsi="Arial" w:cs="Arial"/>
          <w:sz w:val="24"/>
          <w:szCs w:val="24"/>
        </w:rPr>
        <w:t xml:space="preserve"> Joyce (2012), Bilton (2010) and Burriss and Burriss (2011) all </w:t>
      </w:r>
      <w:r w:rsidRPr="000568D1">
        <w:rPr>
          <w:rFonts w:ascii="Arial" w:hAnsi="Arial" w:cs="Arial"/>
          <w:sz w:val="24"/>
          <w:szCs w:val="24"/>
        </w:rPr>
        <w:t xml:space="preserve">highlight outdoor learning provides children with first hand experiences, linking to Donaldson’s wishes of a curriculum with areas and </w:t>
      </w:r>
      <w:r w:rsidR="0072110B" w:rsidRPr="000568D1">
        <w:rPr>
          <w:rFonts w:ascii="Arial" w:hAnsi="Arial" w:cs="Arial"/>
          <w:sz w:val="24"/>
          <w:szCs w:val="24"/>
        </w:rPr>
        <w:t>experience</w:t>
      </w:r>
      <w:r w:rsidRPr="000568D1">
        <w:rPr>
          <w:rFonts w:ascii="Arial" w:hAnsi="Arial" w:cs="Arial"/>
          <w:sz w:val="24"/>
          <w:szCs w:val="24"/>
        </w:rPr>
        <w:t>.</w:t>
      </w:r>
      <w:r w:rsidR="0072110B" w:rsidRPr="000568D1">
        <w:rPr>
          <w:rFonts w:ascii="Arial" w:hAnsi="Arial" w:cs="Arial"/>
          <w:sz w:val="24"/>
          <w:szCs w:val="24"/>
        </w:rPr>
        <w:t xml:space="preserve"> Some of the things I have included in my outdoors/investigation areas are forest area, a mud kitchen and play frame area.</w:t>
      </w:r>
      <w:r w:rsidRPr="000568D1">
        <w:rPr>
          <w:rFonts w:ascii="Arial" w:hAnsi="Arial" w:cs="Arial"/>
          <w:sz w:val="24"/>
          <w:szCs w:val="24"/>
        </w:rPr>
        <w:t xml:space="preserve"> </w:t>
      </w:r>
      <w:r w:rsidR="0072110B" w:rsidRPr="000568D1">
        <w:rPr>
          <w:rFonts w:ascii="Arial" w:hAnsi="Arial" w:cs="Arial"/>
          <w:sz w:val="24"/>
          <w:szCs w:val="24"/>
        </w:rPr>
        <w:t>These areas support many stages of development, some being physical and creative.</w:t>
      </w:r>
      <w:r w:rsidR="007150DD" w:rsidRPr="000568D1">
        <w:rPr>
          <w:rFonts w:ascii="Arial" w:hAnsi="Arial" w:cs="Arial"/>
          <w:sz w:val="24"/>
          <w:szCs w:val="24"/>
        </w:rPr>
        <w:t xml:space="preserve"> </w:t>
      </w:r>
      <w:hyperlink r:id="rId17" w:history="1">
        <w:r w:rsidR="007150DD" w:rsidRPr="000568D1">
          <w:rPr>
            <w:rStyle w:val="Hyperlink"/>
            <w:rFonts w:ascii="Arial" w:hAnsi="Arial" w:cs="Arial"/>
            <w:color w:val="auto"/>
            <w:sz w:val="24"/>
            <w:szCs w:val="24"/>
            <w:u w:val="none"/>
          </w:rPr>
          <w:t>Csikszentmihalyi</w:t>
        </w:r>
      </w:hyperlink>
      <w:r w:rsidR="007150DD" w:rsidRPr="000568D1">
        <w:rPr>
          <w:rFonts w:ascii="Arial" w:hAnsi="Arial" w:cs="Arial"/>
          <w:sz w:val="24"/>
          <w:szCs w:val="24"/>
        </w:rPr>
        <w:t xml:space="preserve"> (2009) </w:t>
      </w:r>
      <w:r w:rsidRPr="000568D1">
        <w:rPr>
          <w:rFonts w:ascii="Arial" w:hAnsi="Arial" w:cs="Arial"/>
          <w:sz w:val="24"/>
          <w:szCs w:val="24"/>
        </w:rPr>
        <w:t xml:space="preserve">supports this approach by mentioning how children can be completely engaged and absorbed in their learning whilst being outdoors, known as the theory of flow. This highlights the significance of this area and how every learning environment will benefit from its resources. </w:t>
      </w:r>
    </w:p>
    <w:p w14:paraId="6A5FF0A0" w14:textId="23CF317D" w:rsidR="003C3791" w:rsidRDefault="00542F1C" w:rsidP="000568D1">
      <w:pPr>
        <w:spacing w:line="480" w:lineRule="auto"/>
        <w:rPr>
          <w:rFonts w:ascii="Arial" w:hAnsi="Arial" w:cs="Arial"/>
          <w:sz w:val="24"/>
          <w:szCs w:val="24"/>
        </w:rPr>
      </w:pPr>
      <w:r>
        <w:rPr>
          <w:rFonts w:ascii="Arial" w:hAnsi="Arial" w:cs="Arial"/>
          <w:sz w:val="24"/>
          <w:szCs w:val="24"/>
        </w:rPr>
        <w:t>Whilst considering specific areas in my ‘ideal learning environment’ I would also like to highlight the significance of having a classroom that isn’t over stimulating for children. I would avoid bright colours on the walls with too many bright displays as this could be a trigger for certain pupils and create more of a disrupting learning environment rather than a comforting one. Biller (200</w:t>
      </w:r>
      <w:r w:rsidR="006E1173">
        <w:rPr>
          <w:rFonts w:ascii="Arial" w:hAnsi="Arial" w:cs="Arial"/>
          <w:sz w:val="24"/>
          <w:szCs w:val="24"/>
        </w:rPr>
        <w:t>3</w:t>
      </w:r>
      <w:r>
        <w:rPr>
          <w:rFonts w:ascii="Arial" w:hAnsi="Arial" w:cs="Arial"/>
          <w:sz w:val="24"/>
          <w:szCs w:val="24"/>
        </w:rPr>
        <w:t xml:space="preserve">) and </w:t>
      </w:r>
      <w:r w:rsidR="006E1173">
        <w:rPr>
          <w:rFonts w:ascii="Arial" w:hAnsi="Arial" w:cs="Arial"/>
          <w:sz w:val="24"/>
          <w:szCs w:val="24"/>
        </w:rPr>
        <w:t>W</w:t>
      </w:r>
      <w:r w:rsidR="00B26F9B">
        <w:rPr>
          <w:rFonts w:ascii="Arial" w:hAnsi="Arial" w:cs="Arial"/>
          <w:sz w:val="24"/>
          <w:szCs w:val="24"/>
        </w:rPr>
        <w:t>illis</w:t>
      </w:r>
      <w:r>
        <w:rPr>
          <w:rFonts w:ascii="Arial" w:hAnsi="Arial" w:cs="Arial"/>
          <w:sz w:val="24"/>
          <w:szCs w:val="24"/>
        </w:rPr>
        <w:t xml:space="preserve"> (20</w:t>
      </w:r>
      <w:r w:rsidR="00B26F9B">
        <w:rPr>
          <w:rFonts w:ascii="Arial" w:hAnsi="Arial" w:cs="Arial"/>
          <w:sz w:val="24"/>
          <w:szCs w:val="24"/>
        </w:rPr>
        <w:t>07</w:t>
      </w:r>
      <w:r>
        <w:rPr>
          <w:rFonts w:ascii="Arial" w:hAnsi="Arial" w:cs="Arial"/>
          <w:sz w:val="24"/>
          <w:szCs w:val="24"/>
        </w:rPr>
        <w:t xml:space="preserve">) both </w:t>
      </w:r>
      <w:r>
        <w:rPr>
          <w:rFonts w:ascii="Arial" w:hAnsi="Arial" w:cs="Arial"/>
          <w:sz w:val="24"/>
          <w:szCs w:val="24"/>
        </w:rPr>
        <w:lastRenderedPageBreak/>
        <w:t>support this by noting how children can feel overwhelmed with too many displays, colours or objects around the classroom so I would try my best to avoid this.</w:t>
      </w:r>
      <w:r w:rsidR="003D245F">
        <w:rPr>
          <w:rFonts w:ascii="Arial" w:hAnsi="Arial" w:cs="Arial"/>
          <w:sz w:val="24"/>
          <w:szCs w:val="24"/>
        </w:rPr>
        <w:t xml:space="preserve"> </w:t>
      </w:r>
    </w:p>
    <w:p w14:paraId="2A8E4425" w14:textId="77777777" w:rsidR="00542F1C" w:rsidRPr="00542F1C" w:rsidRDefault="00542F1C" w:rsidP="000568D1">
      <w:pPr>
        <w:spacing w:line="480" w:lineRule="auto"/>
        <w:rPr>
          <w:rFonts w:ascii="Arial" w:hAnsi="Arial" w:cs="Arial"/>
          <w:sz w:val="24"/>
          <w:szCs w:val="24"/>
        </w:rPr>
      </w:pPr>
    </w:p>
    <w:p w14:paraId="0FCB4711" w14:textId="2AA3D645" w:rsidR="00902A1B" w:rsidRDefault="00902A1B" w:rsidP="000568D1">
      <w:pPr>
        <w:spacing w:line="480" w:lineRule="auto"/>
        <w:rPr>
          <w:rFonts w:ascii="Arial" w:hAnsi="Arial" w:cs="Arial"/>
          <w:b/>
          <w:sz w:val="24"/>
          <w:szCs w:val="24"/>
          <w:u w:val="single"/>
        </w:rPr>
      </w:pPr>
      <w:r w:rsidRPr="00CB7C23">
        <w:rPr>
          <w:rFonts w:ascii="Arial" w:hAnsi="Arial" w:cs="Arial"/>
          <w:b/>
          <w:sz w:val="24"/>
          <w:szCs w:val="24"/>
          <w:u w:val="single"/>
        </w:rPr>
        <w:t>Conclusion</w:t>
      </w:r>
    </w:p>
    <w:p w14:paraId="474253A6" w14:textId="45875E03" w:rsidR="00513A20" w:rsidRDefault="00513A20" w:rsidP="000568D1">
      <w:pPr>
        <w:spacing w:line="480" w:lineRule="auto"/>
        <w:rPr>
          <w:rFonts w:ascii="Arial" w:hAnsi="Arial" w:cs="Arial"/>
          <w:sz w:val="24"/>
          <w:szCs w:val="24"/>
        </w:rPr>
      </w:pPr>
      <w:r>
        <w:rPr>
          <w:rFonts w:ascii="Arial" w:hAnsi="Arial" w:cs="Arial"/>
          <w:sz w:val="24"/>
          <w:szCs w:val="24"/>
        </w:rPr>
        <w:t xml:space="preserve">To conclude, the learning event I witnessed </w:t>
      </w:r>
      <w:r w:rsidR="00241CE9">
        <w:rPr>
          <w:rFonts w:ascii="Arial" w:hAnsi="Arial" w:cs="Arial"/>
          <w:sz w:val="24"/>
          <w:szCs w:val="24"/>
        </w:rPr>
        <w:t>shows how praise and encouragement has a motivational effect on children. From considering research in this essay, it is shown that praising children can maintain</w:t>
      </w:r>
      <w:r w:rsidR="001F170E">
        <w:rPr>
          <w:rFonts w:ascii="Arial" w:hAnsi="Arial" w:cs="Arial"/>
          <w:sz w:val="24"/>
          <w:szCs w:val="24"/>
        </w:rPr>
        <w:t xml:space="preserve"> and improve</w:t>
      </w:r>
      <w:r w:rsidR="00241CE9">
        <w:rPr>
          <w:rFonts w:ascii="Arial" w:hAnsi="Arial" w:cs="Arial"/>
          <w:sz w:val="24"/>
          <w:szCs w:val="24"/>
        </w:rPr>
        <w:t xml:space="preserve"> children’s self-esteem and motivate them to work hard. </w:t>
      </w:r>
      <w:r w:rsidR="003C3791">
        <w:rPr>
          <w:rFonts w:ascii="Arial" w:hAnsi="Arial" w:cs="Arial"/>
          <w:sz w:val="24"/>
          <w:szCs w:val="24"/>
        </w:rPr>
        <w:t>My</w:t>
      </w:r>
      <w:r w:rsidR="00241CE9">
        <w:rPr>
          <w:rFonts w:ascii="Arial" w:hAnsi="Arial" w:cs="Arial"/>
          <w:sz w:val="24"/>
          <w:szCs w:val="24"/>
        </w:rPr>
        <w:t xml:space="preserve"> learning event links ideally to the concept of behaviourism, suggesting that the idea of reward influences children’s behaviour which can be successful but also questioned to be critically challenged through the </w:t>
      </w:r>
      <w:r w:rsidR="00DD5E66">
        <w:rPr>
          <w:rFonts w:ascii="Arial" w:hAnsi="Arial" w:cs="Arial"/>
          <w:sz w:val="24"/>
          <w:szCs w:val="24"/>
        </w:rPr>
        <w:t>concept of praise</w:t>
      </w:r>
      <w:r w:rsidR="00241CE9">
        <w:rPr>
          <w:rFonts w:ascii="Arial" w:hAnsi="Arial" w:cs="Arial"/>
          <w:sz w:val="24"/>
          <w:szCs w:val="24"/>
        </w:rPr>
        <w:t xml:space="preserve"> influencing children’s behaviour perhaps too much</w:t>
      </w:r>
      <w:r w:rsidR="00DD5E66">
        <w:rPr>
          <w:rFonts w:ascii="Arial" w:hAnsi="Arial" w:cs="Arial"/>
          <w:sz w:val="24"/>
          <w:szCs w:val="24"/>
        </w:rPr>
        <w:t>?</w:t>
      </w:r>
      <w:r w:rsidR="00241CE9">
        <w:rPr>
          <w:rFonts w:ascii="Arial" w:hAnsi="Arial" w:cs="Arial"/>
          <w:sz w:val="24"/>
          <w:szCs w:val="24"/>
        </w:rPr>
        <w:t xml:space="preserve"> This would have to </w:t>
      </w:r>
      <w:r w:rsidR="00DD5E66">
        <w:rPr>
          <w:rFonts w:ascii="Arial" w:hAnsi="Arial" w:cs="Arial"/>
          <w:sz w:val="24"/>
          <w:szCs w:val="24"/>
        </w:rPr>
        <w:t>be observed further</w:t>
      </w:r>
      <w:r w:rsidR="00241CE9">
        <w:rPr>
          <w:rFonts w:ascii="Arial" w:hAnsi="Arial" w:cs="Arial"/>
          <w:sz w:val="24"/>
          <w:szCs w:val="24"/>
        </w:rPr>
        <w:t xml:space="preserve"> through studies to gain more </w:t>
      </w:r>
      <w:r w:rsidR="00DD5E66">
        <w:rPr>
          <w:rFonts w:ascii="Arial" w:hAnsi="Arial" w:cs="Arial"/>
          <w:sz w:val="24"/>
          <w:szCs w:val="24"/>
        </w:rPr>
        <w:t xml:space="preserve">of an </w:t>
      </w:r>
      <w:r w:rsidR="00241CE9">
        <w:rPr>
          <w:rFonts w:ascii="Arial" w:hAnsi="Arial" w:cs="Arial"/>
          <w:sz w:val="24"/>
          <w:szCs w:val="24"/>
        </w:rPr>
        <w:t xml:space="preserve">in depth understanding of this in today’s school environments. Considering Donaldson’s four purposes, the use of praise supports the value of children being ambitious learners as they will want to learn from encouragement and healthy confident individuals, linking to children’s self-esteem and well-being as previously discussed. </w:t>
      </w:r>
    </w:p>
    <w:p w14:paraId="19CBA82F" w14:textId="00340FCF" w:rsidR="006F6562" w:rsidRPr="00D54281" w:rsidRDefault="00241CE9" w:rsidP="006F6562">
      <w:pPr>
        <w:spacing w:line="480" w:lineRule="auto"/>
        <w:rPr>
          <w:rFonts w:ascii="Arial" w:hAnsi="Arial" w:cs="Arial"/>
          <w:sz w:val="24"/>
          <w:szCs w:val="24"/>
        </w:rPr>
      </w:pPr>
      <w:r>
        <w:rPr>
          <w:rFonts w:ascii="Arial" w:hAnsi="Arial" w:cs="Arial"/>
          <w:sz w:val="24"/>
          <w:szCs w:val="24"/>
        </w:rPr>
        <w:t xml:space="preserve">I will take this knowledge with me into my future career of teaching as well as my concept of an ‘ideal learning environment’ which all have an impact on a child’s holistic development. Through working on this </w:t>
      </w:r>
      <w:r w:rsidR="003C3791">
        <w:rPr>
          <w:rFonts w:ascii="Arial" w:hAnsi="Arial" w:cs="Arial"/>
          <w:sz w:val="24"/>
          <w:szCs w:val="24"/>
        </w:rPr>
        <w:t>assignment,</w:t>
      </w:r>
      <w:r>
        <w:rPr>
          <w:rFonts w:ascii="Arial" w:hAnsi="Arial" w:cs="Arial"/>
          <w:sz w:val="24"/>
          <w:szCs w:val="24"/>
        </w:rPr>
        <w:t xml:space="preserve"> I have gained a better understanding of a learning environment and how good practice implements this environment to its full potential</w:t>
      </w:r>
      <w:r w:rsidR="00D54281">
        <w:rPr>
          <w:rFonts w:ascii="Arial" w:hAnsi="Arial" w:cs="Arial"/>
          <w:sz w:val="24"/>
          <w:szCs w:val="24"/>
        </w:rPr>
        <w:t xml:space="preserve"> as well as realising all aspects should have a positive impact to children in education as </w:t>
      </w:r>
      <w:r w:rsidR="006F6562" w:rsidRPr="00D54281">
        <w:rPr>
          <w:rFonts w:ascii="Arial" w:hAnsi="Arial" w:cs="Arial"/>
          <w:sz w:val="24"/>
          <w:szCs w:val="24"/>
        </w:rPr>
        <w:t>"All children need to feel worthwhile." (Dinkmeyer and Dreikurs, 2000, p. 48)</w:t>
      </w:r>
      <w:r w:rsidR="00D54281">
        <w:rPr>
          <w:rFonts w:ascii="Arial" w:hAnsi="Arial" w:cs="Arial"/>
          <w:sz w:val="24"/>
          <w:szCs w:val="24"/>
        </w:rPr>
        <w:t>.</w:t>
      </w:r>
    </w:p>
    <w:p w14:paraId="5C33E53E" w14:textId="2ED8FE88" w:rsidR="008A352D" w:rsidRPr="000568D1" w:rsidRDefault="008A352D" w:rsidP="000568D1">
      <w:pPr>
        <w:spacing w:line="480" w:lineRule="auto"/>
        <w:rPr>
          <w:rFonts w:ascii="Arial" w:hAnsi="Arial" w:cs="Arial"/>
          <w:sz w:val="24"/>
          <w:szCs w:val="24"/>
        </w:rPr>
      </w:pPr>
    </w:p>
    <w:p w14:paraId="2E9DD78F" w14:textId="6ECB18FD" w:rsidR="00B26F9B" w:rsidRPr="00B26F9B" w:rsidRDefault="00EC2B92" w:rsidP="00B26F9B">
      <w:pPr>
        <w:spacing w:line="480" w:lineRule="auto"/>
        <w:rPr>
          <w:rFonts w:ascii="Arial" w:hAnsi="Arial" w:cs="Arial"/>
          <w:sz w:val="24"/>
          <w:szCs w:val="24"/>
          <w:u w:val="single"/>
        </w:rPr>
      </w:pPr>
      <w:r w:rsidRPr="000568D1">
        <w:rPr>
          <w:rFonts w:ascii="Arial" w:hAnsi="Arial" w:cs="Arial"/>
          <w:sz w:val="24"/>
          <w:szCs w:val="24"/>
          <w:u w:val="single"/>
        </w:rPr>
        <w:lastRenderedPageBreak/>
        <w:t>Reference List</w:t>
      </w:r>
    </w:p>
    <w:p w14:paraId="786344E4"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Barber, D., Cooper, L. and </w:t>
      </w:r>
      <w:proofErr w:type="spellStart"/>
      <w:r w:rsidRPr="000568D1">
        <w:rPr>
          <w:rFonts w:ascii="Arial" w:hAnsi="Arial" w:cs="Arial"/>
          <w:color w:val="000000" w:themeColor="text1"/>
          <w:sz w:val="24"/>
          <w:szCs w:val="24"/>
        </w:rPr>
        <w:t>Meeson</w:t>
      </w:r>
      <w:proofErr w:type="spellEnd"/>
      <w:r w:rsidRPr="000568D1">
        <w:rPr>
          <w:rFonts w:ascii="Arial" w:hAnsi="Arial" w:cs="Arial"/>
          <w:color w:val="000000" w:themeColor="text1"/>
          <w:sz w:val="24"/>
          <w:szCs w:val="24"/>
        </w:rPr>
        <w:t xml:space="preserve">, G. (2007) </w:t>
      </w:r>
      <w:r w:rsidRPr="000568D1">
        <w:rPr>
          <w:rFonts w:ascii="Arial" w:hAnsi="Arial" w:cs="Arial"/>
          <w:i/>
          <w:color w:val="000000" w:themeColor="text1"/>
          <w:sz w:val="24"/>
          <w:szCs w:val="24"/>
        </w:rPr>
        <w:t xml:space="preserve">Learning and Teaching with Interactive Whiteboards: Primary and Early Years. </w:t>
      </w:r>
      <w:r w:rsidRPr="000568D1">
        <w:rPr>
          <w:rFonts w:ascii="Arial" w:hAnsi="Arial" w:cs="Arial"/>
          <w:color w:val="000000" w:themeColor="text1"/>
          <w:sz w:val="24"/>
          <w:szCs w:val="24"/>
        </w:rPr>
        <w:t>Exeter: Learning Matters.</w:t>
      </w:r>
    </w:p>
    <w:p w14:paraId="1356C4A9"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Beauchamp, G.K. (2012) </w:t>
      </w:r>
      <w:r w:rsidRPr="000568D1">
        <w:rPr>
          <w:rFonts w:ascii="Arial" w:hAnsi="Arial" w:cs="Arial"/>
          <w:i/>
          <w:color w:val="000000" w:themeColor="text1"/>
          <w:sz w:val="24"/>
          <w:szCs w:val="24"/>
        </w:rPr>
        <w:t xml:space="preserve">ICT in the Primary School: From Pedagogy to Practice. </w:t>
      </w:r>
      <w:r w:rsidRPr="000568D1">
        <w:rPr>
          <w:rFonts w:ascii="Arial" w:hAnsi="Arial" w:cs="Arial"/>
          <w:color w:val="000000" w:themeColor="text1"/>
          <w:sz w:val="24"/>
          <w:szCs w:val="24"/>
        </w:rPr>
        <w:t>Harlow: Pearson.</w:t>
      </w:r>
    </w:p>
    <w:p w14:paraId="02C3352E" w14:textId="77777777" w:rsidR="00B26F9B" w:rsidRPr="003276A0" w:rsidRDefault="00B26F9B" w:rsidP="00B26F9B">
      <w:pPr>
        <w:spacing w:line="276" w:lineRule="auto"/>
        <w:rPr>
          <w:rFonts w:ascii="Arial" w:hAnsi="Arial" w:cs="Arial"/>
          <w:color w:val="000000" w:themeColor="text1"/>
          <w:sz w:val="24"/>
          <w:szCs w:val="20"/>
        </w:rPr>
      </w:pPr>
      <w:r w:rsidRPr="003276A0">
        <w:rPr>
          <w:rFonts w:ascii="Arial" w:hAnsi="Arial" w:cs="Arial"/>
          <w:color w:val="000000" w:themeColor="text1"/>
          <w:sz w:val="24"/>
          <w:szCs w:val="20"/>
        </w:rPr>
        <w:t>BERA (2011) ‘</w:t>
      </w:r>
      <w:r w:rsidRPr="003276A0">
        <w:rPr>
          <w:rFonts w:ascii="Arial" w:hAnsi="Arial" w:cs="Arial"/>
          <w:i/>
          <w:color w:val="000000" w:themeColor="text1"/>
          <w:sz w:val="24"/>
          <w:szCs w:val="20"/>
        </w:rPr>
        <w:t xml:space="preserve">Ethical Guidelines for Educational Research’. </w:t>
      </w:r>
      <w:r w:rsidRPr="003276A0">
        <w:rPr>
          <w:rFonts w:ascii="Arial" w:hAnsi="Arial" w:cs="Arial"/>
          <w:color w:val="000000" w:themeColor="text1"/>
          <w:sz w:val="24"/>
          <w:szCs w:val="20"/>
        </w:rPr>
        <w:t xml:space="preserve">Available at: </w:t>
      </w:r>
      <w:hyperlink r:id="rId18" w:history="1">
        <w:r w:rsidRPr="003276A0">
          <w:rPr>
            <w:rStyle w:val="Hyperlink"/>
            <w:rFonts w:ascii="Arial" w:hAnsi="Arial" w:cs="Arial"/>
            <w:color w:val="000000" w:themeColor="text1"/>
            <w:sz w:val="24"/>
            <w:szCs w:val="20"/>
          </w:rPr>
          <w:t>https://www.bera.ac.uk/wp-content/uploads/2014/02/BERA-Ethical-Guidelines-2011.pdf?noredirect=1</w:t>
        </w:r>
      </w:hyperlink>
      <w:r w:rsidRPr="003276A0">
        <w:rPr>
          <w:rFonts w:ascii="Arial" w:hAnsi="Arial" w:cs="Arial"/>
          <w:color w:val="000000" w:themeColor="text1"/>
          <w:sz w:val="24"/>
          <w:szCs w:val="20"/>
        </w:rPr>
        <w:t xml:space="preserve"> (Accessed: 04/10/2018).</w:t>
      </w:r>
    </w:p>
    <w:p w14:paraId="15DBD884" w14:textId="77777777" w:rsidR="00B26F9B" w:rsidRDefault="00B26F9B" w:rsidP="00B26F9B">
      <w:pPr>
        <w:spacing w:line="276" w:lineRule="auto"/>
        <w:rPr>
          <w:rFonts w:ascii="Arial" w:hAnsi="Arial" w:cs="Arial"/>
          <w:color w:val="000000"/>
          <w:sz w:val="24"/>
          <w:szCs w:val="20"/>
        </w:rPr>
      </w:pPr>
      <w:r>
        <w:rPr>
          <w:rFonts w:ascii="Arial" w:hAnsi="Arial" w:cs="Arial"/>
          <w:sz w:val="24"/>
          <w:szCs w:val="24"/>
        </w:rPr>
        <w:t xml:space="preserve">Biller, L. (2003) </w:t>
      </w:r>
      <w:r w:rsidRPr="006E1173">
        <w:rPr>
          <w:rFonts w:ascii="Arial" w:hAnsi="Arial" w:cs="Arial"/>
          <w:i/>
          <w:color w:val="000000"/>
          <w:sz w:val="24"/>
          <w:szCs w:val="20"/>
        </w:rPr>
        <w:t>Creating Brain-friendly Classrooms: Practical Instructional Strategies for Educators</w:t>
      </w:r>
      <w:r>
        <w:rPr>
          <w:rFonts w:ascii="Arial" w:hAnsi="Arial" w:cs="Arial"/>
          <w:i/>
          <w:color w:val="000000"/>
          <w:sz w:val="24"/>
          <w:szCs w:val="20"/>
        </w:rPr>
        <w:t xml:space="preserve">. </w:t>
      </w:r>
      <w:r>
        <w:rPr>
          <w:rFonts w:ascii="Arial" w:hAnsi="Arial" w:cs="Arial"/>
          <w:color w:val="000000"/>
          <w:sz w:val="24"/>
          <w:szCs w:val="20"/>
        </w:rPr>
        <w:t xml:space="preserve">Rowman and Littlefield. </w:t>
      </w:r>
    </w:p>
    <w:p w14:paraId="2E0DF947" w14:textId="77777777" w:rsidR="00B26F9B" w:rsidRPr="000568D1" w:rsidRDefault="00B26F9B" w:rsidP="00B26F9B">
      <w:pPr>
        <w:spacing w:line="276" w:lineRule="auto"/>
        <w:rPr>
          <w:rFonts w:ascii="Arial" w:hAnsi="Arial" w:cs="Arial"/>
          <w:color w:val="000000"/>
          <w:sz w:val="24"/>
          <w:szCs w:val="24"/>
        </w:rPr>
      </w:pPr>
      <w:proofErr w:type="spellStart"/>
      <w:r w:rsidRPr="000568D1">
        <w:rPr>
          <w:rFonts w:ascii="Arial" w:hAnsi="Arial" w:cs="Arial"/>
          <w:color w:val="000000"/>
          <w:sz w:val="24"/>
          <w:szCs w:val="24"/>
        </w:rPr>
        <w:t>Bilton</w:t>
      </w:r>
      <w:proofErr w:type="spellEnd"/>
      <w:r w:rsidRPr="000568D1">
        <w:rPr>
          <w:rFonts w:ascii="Arial" w:hAnsi="Arial" w:cs="Arial"/>
          <w:color w:val="000000"/>
          <w:sz w:val="24"/>
          <w:szCs w:val="24"/>
        </w:rPr>
        <w:t xml:space="preserve">, H. (2010) </w:t>
      </w:r>
      <w:r w:rsidRPr="000568D1">
        <w:rPr>
          <w:rFonts w:ascii="Arial" w:hAnsi="Arial" w:cs="Arial"/>
          <w:i/>
          <w:color w:val="000000"/>
          <w:sz w:val="24"/>
          <w:szCs w:val="24"/>
        </w:rPr>
        <w:t xml:space="preserve">Outdoor Learning in the Early Years: Management and Innovation. </w:t>
      </w:r>
      <w:r w:rsidRPr="000568D1">
        <w:rPr>
          <w:rFonts w:ascii="Arial" w:hAnsi="Arial" w:cs="Arial"/>
          <w:color w:val="000000"/>
          <w:sz w:val="24"/>
          <w:szCs w:val="24"/>
        </w:rPr>
        <w:t>Routledge.</w:t>
      </w:r>
    </w:p>
    <w:p w14:paraId="6920E18C" w14:textId="008A83FF" w:rsidR="00B26F9B" w:rsidRDefault="00B26F9B" w:rsidP="00B26F9B">
      <w:pPr>
        <w:spacing w:after="0" w:line="276" w:lineRule="auto"/>
        <w:rPr>
          <w:rFonts w:ascii="Arial" w:eastAsia="Times New Roman" w:hAnsi="Arial" w:cs="Arial"/>
          <w:color w:val="000000" w:themeColor="text1"/>
          <w:sz w:val="24"/>
          <w:szCs w:val="24"/>
          <w:lang w:eastAsia="en-GB"/>
        </w:rPr>
      </w:pPr>
      <w:r w:rsidRPr="000568D1">
        <w:rPr>
          <w:rFonts w:ascii="Arial" w:eastAsia="Times New Roman" w:hAnsi="Arial" w:cs="Arial"/>
          <w:color w:val="000000" w:themeColor="text1"/>
          <w:sz w:val="24"/>
          <w:szCs w:val="24"/>
          <w:lang w:eastAsia="en-GB"/>
        </w:rPr>
        <w:t xml:space="preserve">Blandford, S. and Knowles, C. (2012) ‘Assessment for Learning: A Model for the Development of a Child's Self-Competence in the Early Years of Education’, </w:t>
      </w:r>
      <w:r w:rsidRPr="000568D1">
        <w:rPr>
          <w:rFonts w:ascii="Arial" w:eastAsia="Times New Roman" w:hAnsi="Arial" w:cs="Arial"/>
          <w:i/>
          <w:iCs/>
          <w:color w:val="000000" w:themeColor="text1"/>
          <w:sz w:val="24"/>
          <w:szCs w:val="24"/>
          <w:lang w:eastAsia="en-GB"/>
        </w:rPr>
        <w:t>Education 3-13</w:t>
      </w:r>
      <w:r w:rsidRPr="000568D1">
        <w:rPr>
          <w:rFonts w:ascii="Arial" w:eastAsia="Times New Roman" w:hAnsi="Arial" w:cs="Arial"/>
          <w:color w:val="000000" w:themeColor="text1"/>
          <w:sz w:val="24"/>
          <w:szCs w:val="24"/>
          <w:lang w:eastAsia="en-GB"/>
        </w:rPr>
        <w:t>, 40(5), pp.487–499.</w:t>
      </w:r>
    </w:p>
    <w:p w14:paraId="5CF67845" w14:textId="77777777" w:rsidR="00B26F9B" w:rsidRPr="000568D1" w:rsidRDefault="00B26F9B" w:rsidP="00B26F9B">
      <w:pPr>
        <w:spacing w:after="0" w:line="276" w:lineRule="auto"/>
        <w:rPr>
          <w:rFonts w:ascii="Arial" w:eastAsia="Times New Roman" w:hAnsi="Arial" w:cs="Arial"/>
          <w:color w:val="000000" w:themeColor="text1"/>
          <w:sz w:val="24"/>
          <w:szCs w:val="24"/>
          <w:lang w:eastAsia="en-GB"/>
        </w:rPr>
      </w:pPr>
    </w:p>
    <w:p w14:paraId="2D79A003"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t xml:space="preserve">Bold, C. (2011) </w:t>
      </w:r>
      <w:r w:rsidRPr="00D7646E">
        <w:rPr>
          <w:rFonts w:ascii="Arial" w:hAnsi="Arial" w:cs="Arial"/>
          <w:i/>
          <w:color w:val="000000" w:themeColor="text1"/>
          <w:sz w:val="24"/>
          <w:szCs w:val="20"/>
        </w:rPr>
        <w:t xml:space="preserve">Using Narrative in Research. </w:t>
      </w:r>
      <w:r w:rsidRPr="00D7646E">
        <w:rPr>
          <w:rFonts w:ascii="Arial" w:hAnsi="Arial" w:cs="Arial"/>
          <w:color w:val="000000" w:themeColor="text1"/>
          <w:sz w:val="24"/>
          <w:szCs w:val="20"/>
        </w:rPr>
        <w:t>London: SAGE.</w:t>
      </w:r>
    </w:p>
    <w:p w14:paraId="2DFC5900" w14:textId="4709C1E5" w:rsidR="00B26F9B" w:rsidRPr="00DD5E66" w:rsidRDefault="00B26F9B" w:rsidP="00B26F9B">
      <w:pPr>
        <w:spacing w:after="0" w:line="276" w:lineRule="auto"/>
        <w:rPr>
          <w:rFonts w:ascii="Arial" w:eastAsia="Times New Roman" w:hAnsi="Arial" w:cs="Arial"/>
          <w:color w:val="000000" w:themeColor="text1"/>
          <w:sz w:val="24"/>
          <w:szCs w:val="24"/>
          <w:lang w:eastAsia="en-GB"/>
        </w:rPr>
      </w:pPr>
      <w:r w:rsidRPr="000568D1">
        <w:rPr>
          <w:rFonts w:ascii="Arial" w:eastAsia="Times New Roman" w:hAnsi="Arial" w:cs="Arial"/>
          <w:color w:val="000000" w:themeColor="text1"/>
          <w:sz w:val="24"/>
          <w:szCs w:val="24"/>
          <w:lang w:eastAsia="en-GB"/>
        </w:rPr>
        <w:t xml:space="preserve">Boyes, K. (2003) </w:t>
      </w:r>
      <w:r w:rsidRPr="000568D1">
        <w:rPr>
          <w:rFonts w:ascii="Arial" w:eastAsia="Times New Roman" w:hAnsi="Arial" w:cs="Arial"/>
          <w:i/>
          <w:color w:val="000000" w:themeColor="text1"/>
          <w:sz w:val="24"/>
          <w:szCs w:val="24"/>
          <w:lang w:eastAsia="en-GB"/>
        </w:rPr>
        <w:t xml:space="preserve">Creating an Effective Learning Environment. </w:t>
      </w:r>
      <w:r w:rsidR="00DD5E66" w:rsidRPr="00DD5E66">
        <w:rPr>
          <w:rFonts w:ascii="Arial" w:hAnsi="Arial" w:cs="Arial"/>
          <w:color w:val="000000"/>
          <w:sz w:val="24"/>
          <w:szCs w:val="20"/>
        </w:rPr>
        <w:t>Hawker Brownlow Education</w:t>
      </w:r>
      <w:r w:rsidR="00DD5E66">
        <w:rPr>
          <w:rFonts w:ascii="Arial" w:hAnsi="Arial" w:cs="Arial"/>
          <w:color w:val="000000"/>
          <w:sz w:val="24"/>
          <w:szCs w:val="20"/>
        </w:rPr>
        <w:t>.</w:t>
      </w:r>
    </w:p>
    <w:p w14:paraId="61E09202" w14:textId="77777777" w:rsidR="00B26F9B" w:rsidRPr="000568D1" w:rsidRDefault="00B26F9B" w:rsidP="00B26F9B">
      <w:pPr>
        <w:spacing w:after="0" w:line="276" w:lineRule="auto"/>
        <w:rPr>
          <w:rFonts w:ascii="Arial" w:eastAsia="Times New Roman" w:hAnsi="Arial" w:cs="Arial"/>
          <w:color w:val="000000" w:themeColor="text1"/>
          <w:sz w:val="24"/>
          <w:szCs w:val="24"/>
          <w:lang w:eastAsia="en-GB"/>
        </w:rPr>
      </w:pPr>
    </w:p>
    <w:p w14:paraId="44EF1A89" w14:textId="7F4E3D73"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Brophy, J., Alleman, J. and Knighton, B. (2010) </w:t>
      </w:r>
      <w:r w:rsidRPr="000568D1">
        <w:rPr>
          <w:rFonts w:ascii="Arial" w:hAnsi="Arial" w:cs="Arial"/>
          <w:i/>
          <w:color w:val="000000" w:themeColor="text1"/>
          <w:szCs w:val="24"/>
        </w:rPr>
        <w:t xml:space="preserve">A Learning Community in the Primary Classroom. </w:t>
      </w:r>
      <w:r w:rsidRPr="000568D1">
        <w:rPr>
          <w:rFonts w:ascii="Arial" w:hAnsi="Arial" w:cs="Arial"/>
          <w:color w:val="000000" w:themeColor="text1"/>
          <w:szCs w:val="24"/>
        </w:rPr>
        <w:t xml:space="preserve">Routledge. </w:t>
      </w:r>
    </w:p>
    <w:p w14:paraId="7798661A" w14:textId="77777777" w:rsidR="00B26F9B" w:rsidRPr="000568D1" w:rsidRDefault="00B26F9B" w:rsidP="00B26F9B">
      <w:pPr>
        <w:pStyle w:val="NoSpacing"/>
        <w:spacing w:line="276" w:lineRule="auto"/>
        <w:rPr>
          <w:rFonts w:ascii="Arial" w:hAnsi="Arial" w:cs="Arial"/>
          <w:color w:val="000000" w:themeColor="text1"/>
          <w:szCs w:val="24"/>
        </w:rPr>
      </w:pPr>
    </w:p>
    <w:p w14:paraId="23D9C2D4" w14:textId="77777777" w:rsidR="00B26F9B" w:rsidRPr="000568D1" w:rsidRDefault="00B26F9B" w:rsidP="00B26F9B">
      <w:pPr>
        <w:spacing w:line="276" w:lineRule="auto"/>
        <w:rPr>
          <w:rFonts w:ascii="Arial" w:hAnsi="Arial" w:cs="Arial"/>
          <w:sz w:val="24"/>
          <w:szCs w:val="24"/>
        </w:rPr>
      </w:pPr>
      <w:proofErr w:type="spellStart"/>
      <w:r w:rsidRPr="000568D1">
        <w:rPr>
          <w:rFonts w:ascii="Arial" w:hAnsi="Arial" w:cs="Arial"/>
          <w:sz w:val="24"/>
          <w:szCs w:val="24"/>
        </w:rPr>
        <w:t>Burriss</w:t>
      </w:r>
      <w:proofErr w:type="spellEnd"/>
      <w:r w:rsidRPr="000568D1">
        <w:rPr>
          <w:rFonts w:ascii="Arial" w:hAnsi="Arial" w:cs="Arial"/>
          <w:sz w:val="24"/>
          <w:szCs w:val="24"/>
        </w:rPr>
        <w:t xml:space="preserve">, K. and </w:t>
      </w:r>
      <w:proofErr w:type="spellStart"/>
      <w:r w:rsidRPr="000568D1">
        <w:rPr>
          <w:rFonts w:ascii="Arial" w:hAnsi="Arial" w:cs="Arial"/>
          <w:sz w:val="24"/>
          <w:szCs w:val="24"/>
        </w:rPr>
        <w:t>Burriss</w:t>
      </w:r>
      <w:proofErr w:type="spellEnd"/>
      <w:r w:rsidRPr="000568D1">
        <w:rPr>
          <w:rFonts w:ascii="Arial" w:hAnsi="Arial" w:cs="Arial"/>
          <w:sz w:val="24"/>
          <w:szCs w:val="24"/>
        </w:rPr>
        <w:t xml:space="preserve">, L. (2011) ‘Outdoor Play and Learning: Policy and Practice’, </w:t>
      </w:r>
      <w:r w:rsidRPr="000568D1">
        <w:rPr>
          <w:rFonts w:ascii="Arial" w:hAnsi="Arial" w:cs="Arial"/>
          <w:i/>
          <w:iCs/>
          <w:sz w:val="24"/>
          <w:szCs w:val="24"/>
          <w:bdr w:val="none" w:sz="0" w:space="0" w:color="auto" w:frame="1"/>
        </w:rPr>
        <w:t>International Journal of Education Policy &amp; Leadership</w:t>
      </w:r>
      <w:r w:rsidRPr="000568D1">
        <w:rPr>
          <w:rFonts w:ascii="Arial" w:hAnsi="Arial" w:cs="Arial"/>
          <w:sz w:val="24"/>
          <w:szCs w:val="24"/>
        </w:rPr>
        <w:t>, 6(8), pp. 1–12.</w:t>
      </w:r>
    </w:p>
    <w:p w14:paraId="7413F64F" w14:textId="77777777" w:rsidR="00B26F9B" w:rsidRPr="00ED1B36" w:rsidRDefault="00B26F9B" w:rsidP="00B26F9B">
      <w:pPr>
        <w:spacing w:line="276" w:lineRule="auto"/>
        <w:rPr>
          <w:rFonts w:ascii="Arial" w:hAnsi="Arial" w:cs="Arial"/>
          <w:color w:val="000000" w:themeColor="text1"/>
          <w:sz w:val="32"/>
          <w:szCs w:val="24"/>
          <w:u w:val="single"/>
        </w:rPr>
      </w:pPr>
      <w:r w:rsidRPr="00ED1B36">
        <w:rPr>
          <w:rFonts w:ascii="Arial" w:hAnsi="Arial" w:cs="Arial"/>
          <w:color w:val="000000" w:themeColor="text1"/>
          <w:sz w:val="24"/>
          <w:szCs w:val="20"/>
        </w:rPr>
        <w:t xml:space="preserve">Cavanaugh, B. (2013) ‘Performance Feedback and Teachers’ Use of Praise and Opportunities to Respond: A Review of the Literature’, </w:t>
      </w:r>
      <w:r w:rsidRPr="00ED1B36">
        <w:rPr>
          <w:rFonts w:ascii="Arial" w:hAnsi="Arial" w:cs="Arial"/>
          <w:i/>
          <w:iCs/>
          <w:color w:val="000000" w:themeColor="text1"/>
          <w:sz w:val="24"/>
          <w:szCs w:val="20"/>
          <w:bdr w:val="none" w:sz="0" w:space="0" w:color="auto" w:frame="1"/>
        </w:rPr>
        <w:t>Education &amp; Treatment of Children</w:t>
      </w:r>
      <w:r w:rsidRPr="00ED1B36">
        <w:rPr>
          <w:rFonts w:ascii="Arial" w:hAnsi="Arial" w:cs="Arial"/>
          <w:color w:val="000000" w:themeColor="text1"/>
          <w:sz w:val="24"/>
          <w:szCs w:val="20"/>
        </w:rPr>
        <w:t>, 36(1), pp. 111–137.</w:t>
      </w:r>
    </w:p>
    <w:p w14:paraId="3CDD36DA" w14:textId="0A758C59" w:rsidR="00B26F9B" w:rsidRDefault="00B26F9B" w:rsidP="00B26F9B">
      <w:pPr>
        <w:spacing w:line="276" w:lineRule="auto"/>
        <w:rPr>
          <w:rFonts w:ascii="Arial" w:hAnsi="Arial" w:cs="Arial"/>
          <w:sz w:val="24"/>
          <w:szCs w:val="24"/>
        </w:rPr>
      </w:pPr>
      <w:r w:rsidRPr="006F6562">
        <w:rPr>
          <w:rFonts w:ascii="Arial" w:hAnsi="Arial" w:cs="Arial"/>
          <w:sz w:val="24"/>
          <w:szCs w:val="24"/>
        </w:rPr>
        <w:t>Chalk, K.</w:t>
      </w:r>
      <w:r w:rsidR="00DD5E66">
        <w:rPr>
          <w:rFonts w:ascii="Arial" w:hAnsi="Arial" w:cs="Arial"/>
          <w:sz w:val="24"/>
          <w:szCs w:val="24"/>
        </w:rPr>
        <w:t xml:space="preserve"> and</w:t>
      </w:r>
      <w:r w:rsidRPr="006F6562">
        <w:rPr>
          <w:rFonts w:ascii="Arial" w:hAnsi="Arial" w:cs="Arial"/>
          <w:sz w:val="24"/>
          <w:szCs w:val="24"/>
        </w:rPr>
        <w:t xml:space="preserve"> </w:t>
      </w:r>
      <w:proofErr w:type="spellStart"/>
      <w:r w:rsidRPr="006F6562">
        <w:rPr>
          <w:rFonts w:ascii="Arial" w:hAnsi="Arial" w:cs="Arial"/>
          <w:sz w:val="24"/>
          <w:szCs w:val="24"/>
        </w:rPr>
        <w:t>Bizo</w:t>
      </w:r>
      <w:proofErr w:type="spellEnd"/>
      <w:r w:rsidRPr="006F6562">
        <w:rPr>
          <w:rFonts w:ascii="Arial" w:hAnsi="Arial" w:cs="Arial"/>
          <w:sz w:val="24"/>
          <w:szCs w:val="24"/>
        </w:rPr>
        <w:t>, L. (2004)</w:t>
      </w:r>
      <w:r w:rsidR="00DD5E66">
        <w:rPr>
          <w:rFonts w:ascii="Arial" w:hAnsi="Arial" w:cs="Arial"/>
          <w:sz w:val="24"/>
          <w:szCs w:val="24"/>
        </w:rPr>
        <w:t xml:space="preserve"> ‘</w:t>
      </w:r>
      <w:r w:rsidRPr="006F6562">
        <w:rPr>
          <w:rFonts w:ascii="Arial" w:hAnsi="Arial" w:cs="Arial"/>
          <w:sz w:val="24"/>
          <w:szCs w:val="24"/>
        </w:rPr>
        <w:t>Specific praise improves on-task behaviour and numeracy enjoyment: A study of year 4 pupils engaged in the numeracy hour.</w:t>
      </w:r>
      <w:r w:rsidR="00DD5E66">
        <w:rPr>
          <w:rFonts w:ascii="Arial" w:hAnsi="Arial" w:cs="Arial"/>
          <w:sz w:val="24"/>
          <w:szCs w:val="24"/>
        </w:rPr>
        <w:t xml:space="preserve">’ </w:t>
      </w:r>
      <w:r w:rsidRPr="00DD5E66">
        <w:rPr>
          <w:rFonts w:ascii="Arial" w:hAnsi="Arial" w:cs="Arial"/>
          <w:i/>
          <w:sz w:val="24"/>
          <w:szCs w:val="24"/>
        </w:rPr>
        <w:t>Educational Psychology in Practice,</w:t>
      </w:r>
      <w:r w:rsidRPr="006F6562">
        <w:rPr>
          <w:rFonts w:ascii="Arial" w:hAnsi="Arial" w:cs="Arial"/>
          <w:sz w:val="24"/>
          <w:szCs w:val="24"/>
        </w:rPr>
        <w:t xml:space="preserve"> 20, </w:t>
      </w:r>
      <w:r w:rsidR="00DD5E66">
        <w:rPr>
          <w:rFonts w:ascii="Arial" w:hAnsi="Arial" w:cs="Arial"/>
          <w:sz w:val="24"/>
          <w:szCs w:val="24"/>
        </w:rPr>
        <w:t xml:space="preserve">pp. </w:t>
      </w:r>
      <w:r w:rsidRPr="006F6562">
        <w:rPr>
          <w:rFonts w:ascii="Arial" w:hAnsi="Arial" w:cs="Arial"/>
          <w:sz w:val="24"/>
          <w:szCs w:val="24"/>
        </w:rPr>
        <w:t>335-352.</w:t>
      </w:r>
    </w:p>
    <w:p w14:paraId="0D8E104E" w14:textId="77777777" w:rsidR="00B26F9B" w:rsidRPr="007925E3" w:rsidRDefault="00B26F9B" w:rsidP="00B26F9B">
      <w:pPr>
        <w:spacing w:line="276" w:lineRule="auto"/>
        <w:rPr>
          <w:rFonts w:ascii="Arial" w:hAnsi="Arial" w:cs="Arial"/>
          <w:sz w:val="24"/>
          <w:szCs w:val="24"/>
        </w:rPr>
      </w:pPr>
      <w:r w:rsidRPr="007925E3">
        <w:rPr>
          <w:rFonts w:ascii="Arial" w:hAnsi="Arial" w:cs="Arial"/>
          <w:sz w:val="24"/>
          <w:szCs w:val="24"/>
        </w:rPr>
        <w:t xml:space="preserve">City, E., Elmore, R., </w:t>
      </w:r>
      <w:proofErr w:type="spellStart"/>
      <w:r w:rsidRPr="007925E3">
        <w:rPr>
          <w:rFonts w:ascii="Arial" w:hAnsi="Arial" w:cs="Arial"/>
          <w:sz w:val="24"/>
          <w:szCs w:val="24"/>
        </w:rPr>
        <w:t>Fiarman</w:t>
      </w:r>
      <w:proofErr w:type="spellEnd"/>
      <w:r w:rsidRPr="007925E3">
        <w:rPr>
          <w:rFonts w:ascii="Arial" w:hAnsi="Arial" w:cs="Arial"/>
          <w:sz w:val="24"/>
          <w:szCs w:val="24"/>
        </w:rPr>
        <w:t>, S.</w:t>
      </w:r>
      <w:r>
        <w:rPr>
          <w:rFonts w:ascii="Arial" w:hAnsi="Arial" w:cs="Arial"/>
          <w:sz w:val="24"/>
          <w:szCs w:val="24"/>
        </w:rPr>
        <w:t xml:space="preserve"> and</w:t>
      </w:r>
      <w:r w:rsidRPr="007925E3">
        <w:rPr>
          <w:rFonts w:ascii="Arial" w:hAnsi="Arial" w:cs="Arial"/>
          <w:sz w:val="24"/>
          <w:szCs w:val="24"/>
        </w:rPr>
        <w:t xml:space="preserve"> </w:t>
      </w:r>
      <w:proofErr w:type="spellStart"/>
      <w:r w:rsidRPr="007925E3">
        <w:rPr>
          <w:rFonts w:ascii="Arial" w:hAnsi="Arial" w:cs="Arial"/>
          <w:sz w:val="24"/>
          <w:szCs w:val="24"/>
        </w:rPr>
        <w:t>Teitel</w:t>
      </w:r>
      <w:proofErr w:type="spellEnd"/>
      <w:r w:rsidRPr="007925E3">
        <w:rPr>
          <w:rFonts w:ascii="Arial" w:hAnsi="Arial" w:cs="Arial"/>
          <w:sz w:val="24"/>
          <w:szCs w:val="24"/>
        </w:rPr>
        <w:t>, L. (2009)</w:t>
      </w:r>
      <w:r>
        <w:rPr>
          <w:rFonts w:ascii="Arial" w:hAnsi="Arial" w:cs="Arial"/>
          <w:sz w:val="24"/>
          <w:szCs w:val="24"/>
        </w:rPr>
        <w:t xml:space="preserve"> </w:t>
      </w:r>
      <w:r w:rsidRPr="007925E3">
        <w:rPr>
          <w:rFonts w:ascii="Arial" w:hAnsi="Arial" w:cs="Arial"/>
          <w:i/>
          <w:sz w:val="24"/>
          <w:szCs w:val="24"/>
        </w:rPr>
        <w:t>Instructional rounds in education: A network approach to improving teaching and learning.</w:t>
      </w:r>
      <w:r w:rsidRPr="007925E3">
        <w:rPr>
          <w:rFonts w:ascii="Arial" w:hAnsi="Arial" w:cs="Arial"/>
          <w:sz w:val="24"/>
          <w:szCs w:val="24"/>
        </w:rPr>
        <w:t xml:space="preserve"> Cambridge, MA: Harvard Education Press.</w:t>
      </w:r>
    </w:p>
    <w:p w14:paraId="1E144246" w14:textId="77777777" w:rsidR="00B26F9B" w:rsidRPr="000568D1" w:rsidRDefault="00B26F9B" w:rsidP="00B26F9B">
      <w:pPr>
        <w:spacing w:before="100" w:beforeAutospacing="1" w:after="100" w:afterAutospacing="1" w:line="276" w:lineRule="auto"/>
        <w:rPr>
          <w:rFonts w:ascii="Arial" w:eastAsia="Times New Roman" w:hAnsi="Arial" w:cs="Arial"/>
          <w:color w:val="000000" w:themeColor="text1"/>
          <w:sz w:val="24"/>
          <w:szCs w:val="24"/>
          <w:lang w:eastAsia="en-GB"/>
        </w:rPr>
      </w:pPr>
      <w:r w:rsidRPr="000568D1">
        <w:rPr>
          <w:rFonts w:ascii="Arial" w:eastAsia="Times New Roman" w:hAnsi="Arial" w:cs="Arial"/>
          <w:color w:val="000000" w:themeColor="text1"/>
          <w:sz w:val="24"/>
          <w:szCs w:val="24"/>
          <w:lang w:eastAsia="en-GB"/>
        </w:rPr>
        <w:t xml:space="preserve">Colby-Kelly, C. and Turner, C. E. (2007) ‘AFL Research in the L2 Classroom and Evidence of Usefulness: Taking Formative Assessment to the Next Level’, </w:t>
      </w:r>
      <w:r w:rsidRPr="000568D1">
        <w:rPr>
          <w:rFonts w:ascii="Arial" w:eastAsia="Times New Roman" w:hAnsi="Arial" w:cs="Arial"/>
          <w:i/>
          <w:iCs/>
          <w:color w:val="000000" w:themeColor="text1"/>
          <w:sz w:val="24"/>
          <w:szCs w:val="24"/>
          <w:lang w:eastAsia="en-GB"/>
        </w:rPr>
        <w:t>Canadian Modern Language Review</w:t>
      </w:r>
      <w:r w:rsidRPr="000568D1">
        <w:rPr>
          <w:rFonts w:ascii="Arial" w:eastAsia="Times New Roman" w:hAnsi="Arial" w:cs="Arial"/>
          <w:color w:val="000000" w:themeColor="text1"/>
          <w:sz w:val="24"/>
          <w:szCs w:val="24"/>
          <w:lang w:eastAsia="en-GB"/>
        </w:rPr>
        <w:t>, 64(1), pp.9–37.</w:t>
      </w:r>
    </w:p>
    <w:p w14:paraId="0A3F4B47" w14:textId="77777777" w:rsidR="00B26F9B" w:rsidRPr="00FA1C7D" w:rsidRDefault="00B26F9B" w:rsidP="00B26F9B">
      <w:pPr>
        <w:spacing w:line="276" w:lineRule="auto"/>
        <w:rPr>
          <w:rFonts w:ascii="Arial" w:hAnsi="Arial" w:cs="Arial"/>
          <w:color w:val="000000" w:themeColor="text1"/>
          <w:sz w:val="24"/>
          <w:szCs w:val="24"/>
        </w:rPr>
      </w:pPr>
      <w:r w:rsidRPr="00FA1C7D">
        <w:rPr>
          <w:rFonts w:ascii="Arial" w:hAnsi="Arial" w:cs="Arial"/>
          <w:color w:val="000000" w:themeColor="text1"/>
          <w:sz w:val="24"/>
          <w:szCs w:val="24"/>
        </w:rPr>
        <w:lastRenderedPageBreak/>
        <w:t>Conroy</w:t>
      </w:r>
      <w:r>
        <w:rPr>
          <w:rFonts w:ascii="Arial" w:hAnsi="Arial" w:cs="Arial"/>
          <w:color w:val="000000" w:themeColor="text1"/>
          <w:sz w:val="24"/>
          <w:szCs w:val="24"/>
        </w:rPr>
        <w:t xml:space="preserve">, </w:t>
      </w:r>
      <w:r w:rsidRPr="00FA1C7D">
        <w:rPr>
          <w:rFonts w:ascii="Arial" w:hAnsi="Arial" w:cs="Arial"/>
          <w:color w:val="000000" w:themeColor="text1"/>
          <w:sz w:val="24"/>
          <w:szCs w:val="24"/>
        </w:rPr>
        <w:t xml:space="preserve">A. </w:t>
      </w:r>
      <w:r>
        <w:rPr>
          <w:rFonts w:ascii="Arial" w:hAnsi="Arial" w:cs="Arial"/>
          <w:color w:val="000000" w:themeColor="text1"/>
          <w:sz w:val="24"/>
          <w:szCs w:val="24"/>
        </w:rPr>
        <w:t>(</w:t>
      </w:r>
      <w:r w:rsidRPr="00FA1C7D">
        <w:rPr>
          <w:rFonts w:ascii="Arial" w:hAnsi="Arial" w:cs="Arial"/>
          <w:color w:val="000000" w:themeColor="text1"/>
          <w:sz w:val="24"/>
          <w:szCs w:val="24"/>
        </w:rPr>
        <w:t>2009</w:t>
      </w:r>
      <w:r>
        <w:rPr>
          <w:rFonts w:ascii="Arial" w:hAnsi="Arial" w:cs="Arial"/>
          <w:color w:val="000000" w:themeColor="text1"/>
          <w:sz w:val="24"/>
          <w:szCs w:val="24"/>
        </w:rPr>
        <w:t>)</w:t>
      </w:r>
      <w:r w:rsidRPr="00FA1C7D">
        <w:rPr>
          <w:rFonts w:ascii="Arial" w:hAnsi="Arial" w:cs="Arial"/>
          <w:color w:val="000000" w:themeColor="text1"/>
          <w:sz w:val="24"/>
          <w:szCs w:val="24"/>
        </w:rPr>
        <w:t xml:space="preserve"> </w:t>
      </w:r>
      <w:r>
        <w:rPr>
          <w:rFonts w:ascii="Arial" w:hAnsi="Arial" w:cs="Arial"/>
          <w:color w:val="000000" w:themeColor="text1"/>
          <w:sz w:val="24"/>
          <w:szCs w:val="24"/>
        </w:rPr>
        <w:t>‘</w:t>
      </w:r>
      <w:r w:rsidRPr="00FA1C7D">
        <w:rPr>
          <w:rFonts w:ascii="Arial" w:hAnsi="Arial" w:cs="Arial"/>
          <w:color w:val="000000" w:themeColor="text1"/>
          <w:sz w:val="24"/>
          <w:szCs w:val="24"/>
        </w:rPr>
        <w:t>Creating a Positive Classroom Atmosphere: Teachers' Use of Effective Praise and Feedback.</w:t>
      </w:r>
      <w:r>
        <w:rPr>
          <w:rFonts w:ascii="Arial" w:hAnsi="Arial" w:cs="Arial"/>
          <w:color w:val="000000" w:themeColor="text1"/>
          <w:sz w:val="24"/>
          <w:szCs w:val="24"/>
        </w:rPr>
        <w:t>’</w:t>
      </w:r>
      <w:r w:rsidRPr="00FA1C7D">
        <w:rPr>
          <w:rFonts w:ascii="Arial" w:hAnsi="Arial" w:cs="Arial"/>
          <w:color w:val="000000" w:themeColor="text1"/>
          <w:sz w:val="24"/>
          <w:szCs w:val="24"/>
        </w:rPr>
        <w:t xml:space="preserve"> </w:t>
      </w:r>
      <w:r w:rsidRPr="00FA1C7D">
        <w:rPr>
          <w:rFonts w:ascii="Arial" w:hAnsi="Arial" w:cs="Arial"/>
          <w:i/>
          <w:iCs/>
          <w:color w:val="000000" w:themeColor="text1"/>
          <w:sz w:val="24"/>
          <w:szCs w:val="24"/>
        </w:rPr>
        <w:t>Beyond Behavio</w:t>
      </w:r>
      <w:r>
        <w:rPr>
          <w:rFonts w:ascii="Arial" w:hAnsi="Arial" w:cs="Arial"/>
          <w:i/>
          <w:iCs/>
          <w:color w:val="000000" w:themeColor="text1"/>
          <w:sz w:val="24"/>
          <w:szCs w:val="24"/>
        </w:rPr>
        <w:t>u</w:t>
      </w:r>
      <w:r w:rsidRPr="00FA1C7D">
        <w:rPr>
          <w:rFonts w:ascii="Arial" w:hAnsi="Arial" w:cs="Arial"/>
          <w:i/>
          <w:iCs/>
          <w:color w:val="000000" w:themeColor="text1"/>
          <w:sz w:val="24"/>
          <w:szCs w:val="24"/>
        </w:rPr>
        <w:t>r</w:t>
      </w:r>
      <w:r w:rsidRPr="00FA1C7D">
        <w:rPr>
          <w:rFonts w:ascii="Arial" w:hAnsi="Arial" w:cs="Arial"/>
          <w:color w:val="000000" w:themeColor="text1"/>
          <w:sz w:val="24"/>
          <w:szCs w:val="24"/>
        </w:rPr>
        <w:t>, 18(2), pp.18–27.</w:t>
      </w:r>
    </w:p>
    <w:p w14:paraId="3937A016" w14:textId="77777777" w:rsidR="00B26F9B" w:rsidRPr="000568D1" w:rsidRDefault="00C526EE" w:rsidP="00B26F9B">
      <w:pPr>
        <w:spacing w:line="276" w:lineRule="auto"/>
        <w:rPr>
          <w:rFonts w:ascii="Arial" w:hAnsi="Arial" w:cs="Arial"/>
          <w:sz w:val="24"/>
          <w:szCs w:val="24"/>
        </w:rPr>
      </w:pPr>
      <w:hyperlink r:id="rId19" w:history="1">
        <w:r w:rsidR="00B26F9B" w:rsidRPr="000568D1">
          <w:rPr>
            <w:rStyle w:val="Hyperlink"/>
            <w:rFonts w:ascii="Arial" w:hAnsi="Arial" w:cs="Arial"/>
            <w:color w:val="auto"/>
            <w:sz w:val="24"/>
            <w:szCs w:val="24"/>
            <w:u w:val="none"/>
          </w:rPr>
          <w:t>Csikszentmihalyi</w:t>
        </w:r>
      </w:hyperlink>
      <w:r w:rsidR="00B26F9B" w:rsidRPr="000568D1">
        <w:rPr>
          <w:rFonts w:ascii="Arial" w:hAnsi="Arial" w:cs="Arial"/>
          <w:sz w:val="24"/>
          <w:szCs w:val="24"/>
        </w:rPr>
        <w:t xml:space="preserve">, M. (2009) </w:t>
      </w:r>
      <w:r w:rsidR="00B26F9B" w:rsidRPr="000568D1">
        <w:rPr>
          <w:rFonts w:ascii="Arial" w:hAnsi="Arial" w:cs="Arial"/>
          <w:i/>
          <w:color w:val="000000"/>
          <w:sz w:val="24"/>
          <w:szCs w:val="24"/>
        </w:rPr>
        <w:t xml:space="preserve">Flow: The Psychology of Optimal Experience. </w:t>
      </w:r>
      <w:r w:rsidR="00B26F9B" w:rsidRPr="000568D1">
        <w:rPr>
          <w:rFonts w:ascii="Arial" w:hAnsi="Arial" w:cs="Arial"/>
          <w:color w:val="000000"/>
          <w:sz w:val="24"/>
          <w:szCs w:val="24"/>
        </w:rPr>
        <w:t>Harper Collins.</w:t>
      </w:r>
    </w:p>
    <w:p w14:paraId="260535CC" w14:textId="2C91E111" w:rsidR="00B26F9B" w:rsidRDefault="00B26F9B" w:rsidP="00B26F9B">
      <w:pPr>
        <w:pStyle w:val="NoSpacing"/>
        <w:spacing w:line="276" w:lineRule="auto"/>
        <w:rPr>
          <w:rStyle w:val="Subtitle1"/>
          <w:rFonts w:ascii="Arial" w:hAnsi="Arial" w:cs="Arial"/>
          <w:color w:val="000000" w:themeColor="text1"/>
          <w:szCs w:val="24"/>
        </w:rPr>
      </w:pPr>
      <w:r w:rsidRPr="000568D1">
        <w:rPr>
          <w:rFonts w:ascii="Arial" w:hAnsi="Arial" w:cs="Arial"/>
          <w:color w:val="000000" w:themeColor="text1"/>
          <w:szCs w:val="24"/>
        </w:rPr>
        <w:t xml:space="preserve">Dawes, L. (2010) </w:t>
      </w:r>
      <w:r w:rsidRPr="000568D1">
        <w:rPr>
          <w:rStyle w:val="fn"/>
          <w:rFonts w:ascii="Arial" w:hAnsi="Arial" w:cs="Arial"/>
          <w:bCs/>
          <w:i/>
          <w:color w:val="000000" w:themeColor="text1"/>
          <w:szCs w:val="24"/>
        </w:rPr>
        <w:t>Creating a Speaking and Listening Classroom</w:t>
      </w:r>
      <w:r w:rsidRPr="000568D1">
        <w:rPr>
          <w:rFonts w:ascii="Arial" w:hAnsi="Arial" w:cs="Arial"/>
          <w:bCs/>
          <w:i/>
          <w:color w:val="000000" w:themeColor="text1"/>
          <w:szCs w:val="24"/>
        </w:rPr>
        <w:t xml:space="preserve">: </w:t>
      </w:r>
      <w:r w:rsidRPr="000568D1">
        <w:rPr>
          <w:rStyle w:val="Subtitle1"/>
          <w:rFonts w:ascii="Arial" w:hAnsi="Arial" w:cs="Arial"/>
          <w:i/>
          <w:color w:val="000000" w:themeColor="text1"/>
          <w:szCs w:val="24"/>
        </w:rPr>
        <w:t xml:space="preserve">Integrating Talk for Learning at Key Stage 2. </w:t>
      </w:r>
      <w:r w:rsidRPr="000568D1">
        <w:rPr>
          <w:rStyle w:val="Subtitle1"/>
          <w:rFonts w:ascii="Arial" w:hAnsi="Arial" w:cs="Arial"/>
          <w:color w:val="000000" w:themeColor="text1"/>
          <w:szCs w:val="24"/>
        </w:rPr>
        <w:t>Routledge.</w:t>
      </w:r>
    </w:p>
    <w:p w14:paraId="7374191F" w14:textId="77777777" w:rsidR="00B26F9B" w:rsidRPr="000568D1" w:rsidRDefault="00B26F9B" w:rsidP="00B26F9B">
      <w:pPr>
        <w:pStyle w:val="NoSpacing"/>
        <w:spacing w:line="276" w:lineRule="auto"/>
        <w:rPr>
          <w:rStyle w:val="Subtitle1"/>
          <w:rFonts w:ascii="Arial" w:hAnsi="Arial" w:cs="Arial"/>
          <w:color w:val="000000" w:themeColor="text1"/>
          <w:szCs w:val="24"/>
        </w:rPr>
      </w:pPr>
    </w:p>
    <w:p w14:paraId="30EDA9BA" w14:textId="77777777" w:rsidR="00B26F9B" w:rsidRPr="00FB67F5" w:rsidRDefault="00B26F9B" w:rsidP="00B26F9B">
      <w:pPr>
        <w:spacing w:line="276" w:lineRule="auto"/>
        <w:rPr>
          <w:rFonts w:ascii="Arial" w:hAnsi="Arial" w:cs="Arial"/>
          <w:sz w:val="24"/>
          <w:szCs w:val="24"/>
        </w:rPr>
      </w:pPr>
      <w:proofErr w:type="spellStart"/>
      <w:r w:rsidRPr="00FB67F5">
        <w:rPr>
          <w:rFonts w:ascii="Arial" w:hAnsi="Arial" w:cs="Arial"/>
          <w:sz w:val="24"/>
          <w:szCs w:val="24"/>
        </w:rPr>
        <w:t>Dinkmeyer</w:t>
      </w:r>
      <w:proofErr w:type="spellEnd"/>
      <w:r>
        <w:rPr>
          <w:rFonts w:ascii="Arial" w:hAnsi="Arial" w:cs="Arial"/>
          <w:sz w:val="24"/>
          <w:szCs w:val="24"/>
        </w:rPr>
        <w:t>, D.</w:t>
      </w:r>
      <w:r w:rsidRPr="00FB67F5">
        <w:rPr>
          <w:rFonts w:ascii="Arial" w:hAnsi="Arial" w:cs="Arial"/>
          <w:sz w:val="24"/>
          <w:szCs w:val="24"/>
        </w:rPr>
        <w:t xml:space="preserve"> and Dreikurs, </w:t>
      </w:r>
      <w:r>
        <w:rPr>
          <w:rFonts w:ascii="Arial" w:hAnsi="Arial" w:cs="Arial"/>
          <w:sz w:val="24"/>
          <w:szCs w:val="24"/>
        </w:rPr>
        <w:t>R. (</w:t>
      </w:r>
      <w:r w:rsidRPr="00FB67F5">
        <w:rPr>
          <w:rFonts w:ascii="Arial" w:hAnsi="Arial" w:cs="Arial"/>
          <w:sz w:val="24"/>
          <w:szCs w:val="24"/>
        </w:rPr>
        <w:t>2000</w:t>
      </w:r>
      <w:r>
        <w:rPr>
          <w:rFonts w:ascii="Arial" w:hAnsi="Arial" w:cs="Arial"/>
          <w:sz w:val="24"/>
          <w:szCs w:val="24"/>
        </w:rPr>
        <w:t xml:space="preserve">) </w:t>
      </w:r>
      <w:r>
        <w:rPr>
          <w:rFonts w:ascii="Arial" w:hAnsi="Arial" w:cs="Arial"/>
          <w:i/>
          <w:sz w:val="24"/>
          <w:szCs w:val="24"/>
        </w:rPr>
        <w:t xml:space="preserve">Encouraging Children to Learn. </w:t>
      </w:r>
      <w:r>
        <w:rPr>
          <w:rFonts w:ascii="Arial" w:hAnsi="Arial" w:cs="Arial"/>
          <w:sz w:val="24"/>
          <w:szCs w:val="24"/>
        </w:rPr>
        <w:t>Routledge.</w:t>
      </w:r>
    </w:p>
    <w:p w14:paraId="28951D83" w14:textId="47F4B332"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Donaldson, G. (2015) </w:t>
      </w:r>
      <w:r w:rsidRPr="000568D1">
        <w:rPr>
          <w:rFonts w:ascii="Arial" w:hAnsi="Arial" w:cs="Arial"/>
          <w:i/>
          <w:iCs/>
          <w:color w:val="000000" w:themeColor="text1"/>
          <w:szCs w:val="24"/>
        </w:rPr>
        <w:t xml:space="preserve">Successful Futures: Independent Review of Curriculum and Assessment Arrangements in Wales. </w:t>
      </w:r>
      <w:r w:rsidRPr="000568D1">
        <w:rPr>
          <w:rFonts w:ascii="Arial" w:hAnsi="Arial" w:cs="Arial"/>
          <w:color w:val="000000" w:themeColor="text1"/>
          <w:szCs w:val="24"/>
        </w:rPr>
        <w:t xml:space="preserve">Available at: </w:t>
      </w:r>
      <w:hyperlink r:id="rId20" w:history="1">
        <w:r w:rsidRPr="000568D1">
          <w:rPr>
            <w:rStyle w:val="Hyperlink"/>
            <w:rFonts w:ascii="Arial" w:hAnsi="Arial" w:cs="Arial"/>
            <w:color w:val="000000" w:themeColor="text1"/>
            <w:szCs w:val="24"/>
          </w:rPr>
          <w:t>http</w:t>
        </w:r>
      </w:hyperlink>
      <w:hyperlink r:id="rId21" w:history="1">
        <w:r w:rsidRPr="000568D1">
          <w:rPr>
            <w:rStyle w:val="Hyperlink"/>
            <w:rFonts w:ascii="Arial" w:hAnsi="Arial" w:cs="Arial"/>
            <w:color w:val="000000" w:themeColor="text1"/>
            <w:szCs w:val="24"/>
          </w:rPr>
          <w:t>://www.schoolsfuture.co.uk/wp-content/uploads/2015/04/The-Donaldson-review-successful-futures-compressed.</w:t>
        </w:r>
      </w:hyperlink>
      <w:hyperlink r:id="rId22" w:history="1">
        <w:r w:rsidRPr="000568D1">
          <w:rPr>
            <w:rStyle w:val="Hyperlink"/>
            <w:rFonts w:ascii="Arial" w:hAnsi="Arial" w:cs="Arial"/>
            <w:color w:val="000000" w:themeColor="text1"/>
            <w:szCs w:val="24"/>
          </w:rPr>
          <w:t>pdf</w:t>
        </w:r>
      </w:hyperlink>
      <w:r w:rsidRPr="000568D1">
        <w:rPr>
          <w:rFonts w:ascii="Arial" w:hAnsi="Arial" w:cs="Arial"/>
          <w:color w:val="000000" w:themeColor="text1"/>
          <w:szCs w:val="24"/>
        </w:rPr>
        <w:t xml:space="preserve"> (Accessed: 29/09/2018).</w:t>
      </w:r>
    </w:p>
    <w:p w14:paraId="118B659A" w14:textId="77777777" w:rsidR="00B26F9B" w:rsidRPr="000568D1" w:rsidRDefault="00B26F9B" w:rsidP="00B26F9B">
      <w:pPr>
        <w:pStyle w:val="NoSpacing"/>
        <w:spacing w:line="276" w:lineRule="auto"/>
        <w:rPr>
          <w:rFonts w:ascii="Arial" w:hAnsi="Arial" w:cs="Arial"/>
          <w:color w:val="000000" w:themeColor="text1"/>
          <w:szCs w:val="24"/>
        </w:rPr>
      </w:pPr>
    </w:p>
    <w:p w14:paraId="7B99F55D" w14:textId="77777777" w:rsidR="00B26F9B" w:rsidRDefault="00B26F9B" w:rsidP="00B26F9B">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Dweck, C. (2006) </w:t>
      </w:r>
      <w:r w:rsidRPr="00DE0A82">
        <w:rPr>
          <w:rFonts w:ascii="Arial" w:hAnsi="Arial" w:cs="Arial"/>
          <w:i/>
          <w:color w:val="000000" w:themeColor="text1"/>
          <w:sz w:val="24"/>
          <w:szCs w:val="24"/>
        </w:rPr>
        <w:t>Mindset: How you can fulfil your potential.</w:t>
      </w:r>
      <w:r>
        <w:rPr>
          <w:rFonts w:ascii="Arial" w:hAnsi="Arial" w:cs="Arial"/>
          <w:color w:val="000000" w:themeColor="text1"/>
          <w:sz w:val="24"/>
          <w:szCs w:val="24"/>
        </w:rPr>
        <w:t xml:space="preserve"> Robinson.</w:t>
      </w:r>
    </w:p>
    <w:p w14:paraId="5C66FBA0" w14:textId="77777777" w:rsidR="00B26F9B"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Eke, R. and Lee, J. (2008) </w:t>
      </w:r>
      <w:r>
        <w:rPr>
          <w:rFonts w:ascii="Arial" w:hAnsi="Arial" w:cs="Arial"/>
          <w:i/>
          <w:color w:val="000000" w:themeColor="text1"/>
          <w:sz w:val="24"/>
          <w:szCs w:val="20"/>
        </w:rPr>
        <w:t xml:space="preserve">Using Talk Effectively in the Primary Classroom. </w:t>
      </w:r>
      <w:r>
        <w:rPr>
          <w:rFonts w:ascii="Arial" w:hAnsi="Arial" w:cs="Arial"/>
          <w:color w:val="000000" w:themeColor="text1"/>
          <w:sz w:val="24"/>
          <w:szCs w:val="20"/>
        </w:rPr>
        <w:t>Psychology Press.</w:t>
      </w:r>
    </w:p>
    <w:p w14:paraId="75D0194A" w14:textId="77777777" w:rsidR="00B26F9B" w:rsidRPr="000568D1" w:rsidRDefault="00B26F9B" w:rsidP="00B26F9B">
      <w:pPr>
        <w:spacing w:line="276" w:lineRule="auto"/>
        <w:rPr>
          <w:rFonts w:ascii="Arial" w:hAnsi="Arial" w:cs="Arial"/>
          <w:color w:val="000000" w:themeColor="text1"/>
          <w:sz w:val="24"/>
          <w:szCs w:val="24"/>
        </w:rPr>
      </w:pPr>
      <w:proofErr w:type="spellStart"/>
      <w:r w:rsidRPr="000568D1">
        <w:rPr>
          <w:rFonts w:ascii="Arial" w:hAnsi="Arial" w:cs="Arial"/>
          <w:color w:val="000000" w:themeColor="text1"/>
          <w:sz w:val="24"/>
          <w:szCs w:val="24"/>
        </w:rPr>
        <w:t>Elston</w:t>
      </w:r>
      <w:proofErr w:type="spellEnd"/>
      <w:r w:rsidRPr="000568D1">
        <w:rPr>
          <w:rFonts w:ascii="Arial" w:hAnsi="Arial" w:cs="Arial"/>
          <w:color w:val="000000" w:themeColor="text1"/>
          <w:sz w:val="24"/>
          <w:szCs w:val="24"/>
        </w:rPr>
        <w:t xml:space="preserve">, C. (2006) </w:t>
      </w:r>
      <w:r w:rsidRPr="000568D1">
        <w:rPr>
          <w:rFonts w:ascii="Arial" w:hAnsi="Arial" w:cs="Arial"/>
          <w:i/>
          <w:color w:val="000000" w:themeColor="text1"/>
          <w:sz w:val="24"/>
          <w:szCs w:val="24"/>
        </w:rPr>
        <w:t xml:space="preserve">Using ICT in the Primary School. </w:t>
      </w:r>
      <w:r w:rsidRPr="000568D1">
        <w:rPr>
          <w:rFonts w:ascii="Arial" w:hAnsi="Arial" w:cs="Arial"/>
          <w:color w:val="000000" w:themeColor="text1"/>
          <w:sz w:val="24"/>
          <w:szCs w:val="24"/>
        </w:rPr>
        <w:t xml:space="preserve">London: Paul Chapman. </w:t>
      </w:r>
    </w:p>
    <w:p w14:paraId="4B6728DD" w14:textId="77777777" w:rsidR="00B26F9B" w:rsidRPr="000568D1" w:rsidRDefault="00B26F9B" w:rsidP="00B26F9B">
      <w:pPr>
        <w:spacing w:line="276" w:lineRule="auto"/>
        <w:rPr>
          <w:rFonts w:ascii="Arial" w:hAnsi="Arial" w:cs="Arial"/>
          <w:sz w:val="24"/>
          <w:szCs w:val="24"/>
        </w:rPr>
      </w:pPr>
      <w:proofErr w:type="spellStart"/>
      <w:r w:rsidRPr="000568D1">
        <w:rPr>
          <w:rFonts w:ascii="Arial" w:hAnsi="Arial" w:cs="Arial"/>
          <w:sz w:val="24"/>
          <w:szCs w:val="24"/>
        </w:rPr>
        <w:t>Emest</w:t>
      </w:r>
      <w:proofErr w:type="spellEnd"/>
      <w:r w:rsidRPr="000568D1">
        <w:rPr>
          <w:rFonts w:ascii="Arial" w:hAnsi="Arial" w:cs="Arial"/>
          <w:sz w:val="24"/>
          <w:szCs w:val="24"/>
        </w:rPr>
        <w:t xml:space="preserve">, J., Causey, C., Newton, A., </w:t>
      </w:r>
      <w:proofErr w:type="spellStart"/>
      <w:r w:rsidRPr="000568D1">
        <w:rPr>
          <w:rFonts w:ascii="Arial" w:hAnsi="Arial" w:cs="Arial"/>
          <w:sz w:val="24"/>
          <w:szCs w:val="24"/>
        </w:rPr>
        <w:t>Sharkins</w:t>
      </w:r>
      <w:proofErr w:type="spellEnd"/>
      <w:r w:rsidRPr="000568D1">
        <w:rPr>
          <w:rFonts w:ascii="Arial" w:hAnsi="Arial" w:cs="Arial"/>
          <w:sz w:val="24"/>
          <w:szCs w:val="24"/>
        </w:rPr>
        <w:t xml:space="preserve">, K., Summerlin, J. and </w:t>
      </w:r>
      <w:proofErr w:type="spellStart"/>
      <w:r w:rsidRPr="000568D1">
        <w:rPr>
          <w:rFonts w:ascii="Arial" w:hAnsi="Arial" w:cs="Arial"/>
          <w:sz w:val="24"/>
          <w:szCs w:val="24"/>
        </w:rPr>
        <w:t>Albaiz</w:t>
      </w:r>
      <w:proofErr w:type="spellEnd"/>
      <w:r w:rsidRPr="000568D1">
        <w:rPr>
          <w:rFonts w:ascii="Arial" w:hAnsi="Arial" w:cs="Arial"/>
          <w:sz w:val="24"/>
          <w:szCs w:val="24"/>
        </w:rPr>
        <w:t xml:space="preserve">, N. (2014) ‘Extending the Global Dialogue About Media, Technology, Screen Time and Young Children’ </w:t>
      </w:r>
      <w:r w:rsidRPr="000568D1">
        <w:rPr>
          <w:rFonts w:ascii="Arial" w:hAnsi="Arial" w:cs="Arial"/>
          <w:i/>
          <w:sz w:val="24"/>
          <w:szCs w:val="24"/>
        </w:rPr>
        <w:t xml:space="preserve">Childhood Education, </w:t>
      </w:r>
      <w:r w:rsidRPr="000568D1">
        <w:rPr>
          <w:rFonts w:ascii="Arial" w:hAnsi="Arial" w:cs="Arial"/>
          <w:sz w:val="24"/>
          <w:szCs w:val="24"/>
        </w:rPr>
        <w:t>90(3), pp. 182-191.</w:t>
      </w:r>
    </w:p>
    <w:p w14:paraId="4F977F39" w14:textId="5AAD2433" w:rsidR="00B26F9B" w:rsidRDefault="00B26F9B" w:rsidP="00B26F9B">
      <w:pPr>
        <w:spacing w:line="276" w:lineRule="auto"/>
        <w:rPr>
          <w:rFonts w:ascii="Arial" w:hAnsi="Arial" w:cs="Arial"/>
          <w:color w:val="000000" w:themeColor="text1"/>
          <w:sz w:val="24"/>
          <w:szCs w:val="20"/>
        </w:rPr>
      </w:pPr>
      <w:r w:rsidRPr="003276A0">
        <w:rPr>
          <w:rFonts w:ascii="Arial" w:hAnsi="Arial" w:cs="Arial"/>
          <w:color w:val="000000" w:themeColor="text1"/>
          <w:sz w:val="24"/>
          <w:szCs w:val="20"/>
        </w:rPr>
        <w:t xml:space="preserve">Fawcett, M. (2009) </w:t>
      </w:r>
      <w:r w:rsidRPr="003276A0">
        <w:rPr>
          <w:rFonts w:ascii="Arial" w:hAnsi="Arial" w:cs="Arial"/>
          <w:i/>
          <w:color w:val="000000" w:themeColor="text1"/>
          <w:sz w:val="24"/>
          <w:szCs w:val="20"/>
        </w:rPr>
        <w:t xml:space="preserve">Learning Through Child Observation. </w:t>
      </w:r>
      <w:r w:rsidRPr="003276A0">
        <w:rPr>
          <w:rFonts w:ascii="Arial" w:hAnsi="Arial" w:cs="Arial"/>
          <w:color w:val="000000" w:themeColor="text1"/>
          <w:sz w:val="24"/>
          <w:szCs w:val="20"/>
        </w:rPr>
        <w:t>2</w:t>
      </w:r>
      <w:r w:rsidRPr="003276A0">
        <w:rPr>
          <w:rFonts w:ascii="Arial" w:hAnsi="Arial" w:cs="Arial"/>
          <w:color w:val="000000" w:themeColor="text1"/>
          <w:sz w:val="24"/>
          <w:szCs w:val="20"/>
          <w:vertAlign w:val="superscript"/>
        </w:rPr>
        <w:t>nd</w:t>
      </w:r>
      <w:r w:rsidRPr="003276A0">
        <w:rPr>
          <w:rFonts w:ascii="Arial" w:hAnsi="Arial" w:cs="Arial"/>
          <w:color w:val="000000" w:themeColor="text1"/>
          <w:sz w:val="24"/>
          <w:szCs w:val="20"/>
        </w:rPr>
        <w:t xml:space="preserve"> </w:t>
      </w:r>
      <w:proofErr w:type="spellStart"/>
      <w:r w:rsidRPr="003276A0">
        <w:rPr>
          <w:rFonts w:ascii="Arial" w:hAnsi="Arial" w:cs="Arial"/>
          <w:color w:val="000000" w:themeColor="text1"/>
          <w:sz w:val="24"/>
          <w:szCs w:val="20"/>
        </w:rPr>
        <w:t>edn</w:t>
      </w:r>
      <w:proofErr w:type="spellEnd"/>
      <w:r w:rsidRPr="003276A0">
        <w:rPr>
          <w:rFonts w:ascii="Arial" w:hAnsi="Arial" w:cs="Arial"/>
          <w:color w:val="000000" w:themeColor="text1"/>
          <w:sz w:val="24"/>
          <w:szCs w:val="20"/>
        </w:rPr>
        <w:t>. London: Jessica Kingsley Publishers.</w:t>
      </w:r>
    </w:p>
    <w:p w14:paraId="3F528CF9" w14:textId="69C51A17" w:rsidR="00937A09" w:rsidRDefault="00937A09" w:rsidP="00B26F9B">
      <w:pPr>
        <w:spacing w:line="276" w:lineRule="auto"/>
        <w:rPr>
          <w:rFonts w:ascii="Arial" w:hAnsi="Arial" w:cs="Arial"/>
          <w:color w:val="000000"/>
          <w:szCs w:val="28"/>
        </w:rPr>
      </w:pPr>
      <w:r>
        <w:rPr>
          <w:rFonts w:ascii="Arial" w:hAnsi="Arial" w:cs="Arial"/>
          <w:color w:val="000000" w:themeColor="text1"/>
          <w:sz w:val="24"/>
          <w:szCs w:val="20"/>
        </w:rPr>
        <w:t xml:space="preserve">Figure 1: Donaldson’s four purposes. Available at: </w:t>
      </w:r>
      <w:hyperlink r:id="rId23" w:history="1">
        <w:r w:rsidRPr="004614AC">
          <w:rPr>
            <w:rStyle w:val="Hyperlink"/>
            <w:rFonts w:ascii="Arial" w:hAnsi="Arial" w:cs="Arial"/>
            <w:szCs w:val="28"/>
          </w:rPr>
          <w:t>https://www.google.co.uk/search?q=donaldson%27s+4+purposes&amp;source=lnms&amp;tbm=isch&amp;sa=X&amp;ved=0ahUKEwi4ku3Ut9vdAhXlDMAKHTtADcYQ_AUIDigB&amp;biw=1366&amp;bih=651#imgrc=Pqc8tML_55omdM</w:t>
        </w:r>
      </w:hyperlink>
      <w:r w:rsidRPr="006E1173">
        <w:rPr>
          <w:rFonts w:ascii="Arial" w:hAnsi="Arial" w:cs="Arial"/>
          <w:color w:val="000000"/>
          <w:szCs w:val="28"/>
        </w:rPr>
        <w:t>:</w:t>
      </w:r>
    </w:p>
    <w:p w14:paraId="4986C995" w14:textId="437D7C1E" w:rsidR="00937A09" w:rsidRPr="00937A09" w:rsidRDefault="00937A09" w:rsidP="00B26F9B">
      <w:pPr>
        <w:spacing w:line="276" w:lineRule="auto"/>
        <w:rPr>
          <w:rFonts w:ascii="Arial" w:hAnsi="Arial" w:cs="Arial"/>
          <w:sz w:val="24"/>
          <w:szCs w:val="24"/>
        </w:rPr>
      </w:pPr>
      <w:r>
        <w:rPr>
          <w:rFonts w:ascii="Arial" w:hAnsi="Arial" w:cs="Arial"/>
          <w:color w:val="000000" w:themeColor="text1"/>
          <w:sz w:val="24"/>
          <w:szCs w:val="20"/>
        </w:rPr>
        <w:t xml:space="preserve">Figure 2: </w:t>
      </w:r>
      <w:r w:rsidRPr="006E1173">
        <w:rPr>
          <w:rFonts w:ascii="Arial" w:hAnsi="Arial" w:cs="Arial"/>
          <w:sz w:val="24"/>
          <w:szCs w:val="24"/>
        </w:rPr>
        <w:t xml:space="preserve">Maslow’s </w:t>
      </w:r>
      <w:r w:rsidRPr="006E1173">
        <w:rPr>
          <w:rFonts w:ascii="Arial" w:hAnsi="Arial" w:cs="Arial"/>
          <w:sz w:val="24"/>
          <w:szCs w:val="24"/>
        </w:rPr>
        <w:t>Hierarchy</w:t>
      </w:r>
      <w:r w:rsidRPr="006E1173">
        <w:rPr>
          <w:rFonts w:ascii="Arial" w:hAnsi="Arial" w:cs="Arial"/>
          <w:sz w:val="24"/>
          <w:szCs w:val="24"/>
        </w:rPr>
        <w:t xml:space="preserve"> of Needs. Available at: https://www.google.co.uk/search?q=maslow%27s+hierarchy+of+needs&amp;source=lnms&amp;tbm=isch&amp;sa=X&amp;ved=0ahUKEwjZz8GJmf7dAhUpsKQKHf17CZ0Q_AUIDigB&amp;biw=1366&amp;bih=651#imgrc=laf3fDL0LJp9tM:</w:t>
      </w:r>
    </w:p>
    <w:p w14:paraId="01F89EDA" w14:textId="77777777" w:rsidR="00B26F9B" w:rsidRPr="00FA1C7D" w:rsidRDefault="00B26F9B" w:rsidP="00B26F9B">
      <w:pPr>
        <w:spacing w:line="276" w:lineRule="auto"/>
        <w:rPr>
          <w:rFonts w:ascii="Arial" w:hAnsi="Arial" w:cs="Arial"/>
          <w:color w:val="000000" w:themeColor="text1"/>
          <w:sz w:val="24"/>
          <w:szCs w:val="20"/>
        </w:rPr>
      </w:pPr>
      <w:proofErr w:type="spellStart"/>
      <w:r w:rsidRPr="00FA1C7D">
        <w:rPr>
          <w:rFonts w:ascii="Arial" w:hAnsi="Arial" w:cs="Arial"/>
          <w:color w:val="000000" w:themeColor="text1"/>
          <w:sz w:val="24"/>
          <w:szCs w:val="20"/>
        </w:rPr>
        <w:t>Floress</w:t>
      </w:r>
      <w:proofErr w:type="spellEnd"/>
      <w:r w:rsidRPr="00FA1C7D">
        <w:rPr>
          <w:rFonts w:ascii="Arial" w:hAnsi="Arial" w:cs="Arial"/>
          <w:color w:val="000000" w:themeColor="text1"/>
          <w:sz w:val="24"/>
          <w:szCs w:val="20"/>
        </w:rPr>
        <w:t xml:space="preserve">, M. T. (2017) ‘Preschool Teachers’ Use of Praise in General, At-Risk, and Special Education Classrooms’, </w:t>
      </w:r>
      <w:r w:rsidRPr="00FA1C7D">
        <w:rPr>
          <w:rFonts w:ascii="Arial" w:hAnsi="Arial" w:cs="Arial"/>
          <w:i/>
          <w:iCs/>
          <w:color w:val="000000" w:themeColor="text1"/>
          <w:sz w:val="24"/>
          <w:szCs w:val="20"/>
          <w:bdr w:val="none" w:sz="0" w:space="0" w:color="auto" w:frame="1"/>
        </w:rPr>
        <w:t>Psychology in the Schools</w:t>
      </w:r>
      <w:r w:rsidRPr="00FA1C7D">
        <w:rPr>
          <w:rFonts w:ascii="Arial" w:hAnsi="Arial" w:cs="Arial"/>
          <w:color w:val="000000" w:themeColor="text1"/>
          <w:sz w:val="24"/>
          <w:szCs w:val="20"/>
        </w:rPr>
        <w:t>, 54(5), pp. 519–531.</w:t>
      </w:r>
    </w:p>
    <w:p w14:paraId="39F2CF50"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Fox, R., </w:t>
      </w:r>
      <w:proofErr w:type="spellStart"/>
      <w:r w:rsidRPr="000568D1">
        <w:rPr>
          <w:rFonts w:ascii="Arial" w:hAnsi="Arial" w:cs="Arial"/>
          <w:color w:val="000000" w:themeColor="text1"/>
          <w:sz w:val="24"/>
          <w:szCs w:val="24"/>
        </w:rPr>
        <w:t>Medwell</w:t>
      </w:r>
      <w:proofErr w:type="spellEnd"/>
      <w:r w:rsidRPr="000568D1">
        <w:rPr>
          <w:rFonts w:ascii="Arial" w:hAnsi="Arial" w:cs="Arial"/>
          <w:color w:val="000000" w:themeColor="text1"/>
          <w:sz w:val="24"/>
          <w:szCs w:val="24"/>
        </w:rPr>
        <w:t xml:space="preserve">, J., Poulson, L. and Wray, D. (2003) </w:t>
      </w:r>
      <w:r w:rsidRPr="000568D1">
        <w:rPr>
          <w:rFonts w:ascii="Arial" w:hAnsi="Arial" w:cs="Arial"/>
          <w:i/>
          <w:color w:val="000000"/>
          <w:sz w:val="24"/>
          <w:szCs w:val="24"/>
        </w:rPr>
        <w:t xml:space="preserve">Teaching Literacy Effectively in the Primary School. </w:t>
      </w:r>
      <w:r w:rsidRPr="000568D1">
        <w:rPr>
          <w:rFonts w:ascii="Arial" w:hAnsi="Arial" w:cs="Arial"/>
          <w:color w:val="000000"/>
          <w:sz w:val="24"/>
          <w:szCs w:val="24"/>
        </w:rPr>
        <w:t>Routledge.</w:t>
      </w:r>
    </w:p>
    <w:p w14:paraId="3307F9CC" w14:textId="77777777" w:rsidR="00B26F9B" w:rsidRDefault="00B26F9B" w:rsidP="00B26F9B">
      <w:pPr>
        <w:spacing w:line="276" w:lineRule="auto"/>
        <w:rPr>
          <w:rFonts w:ascii="Arial" w:hAnsi="Arial" w:cs="Arial"/>
          <w:sz w:val="24"/>
          <w:szCs w:val="24"/>
        </w:rPr>
      </w:pPr>
      <w:proofErr w:type="spellStart"/>
      <w:r w:rsidRPr="000568D1">
        <w:rPr>
          <w:rFonts w:ascii="Arial" w:hAnsi="Arial" w:cs="Arial"/>
          <w:color w:val="000000"/>
          <w:sz w:val="24"/>
          <w:szCs w:val="24"/>
        </w:rPr>
        <w:t>Gallas</w:t>
      </w:r>
      <w:proofErr w:type="spellEnd"/>
      <w:r w:rsidRPr="000568D1">
        <w:rPr>
          <w:rFonts w:ascii="Arial" w:hAnsi="Arial" w:cs="Arial"/>
          <w:color w:val="000000"/>
          <w:sz w:val="24"/>
          <w:szCs w:val="24"/>
        </w:rPr>
        <w:t>, K. (2003</w:t>
      </w:r>
      <w:r w:rsidRPr="000568D1">
        <w:rPr>
          <w:rFonts w:ascii="Arial" w:hAnsi="Arial" w:cs="Arial"/>
          <w:i/>
          <w:color w:val="000000"/>
          <w:sz w:val="24"/>
          <w:szCs w:val="24"/>
        </w:rPr>
        <w:t xml:space="preserve">) </w:t>
      </w:r>
      <w:r w:rsidRPr="000568D1">
        <w:rPr>
          <w:rFonts w:ascii="Arial" w:hAnsi="Arial" w:cs="Arial"/>
          <w:i/>
          <w:sz w:val="24"/>
          <w:szCs w:val="24"/>
        </w:rPr>
        <w:t xml:space="preserve">Imagination and Literacy: A Teacher's Search for the Heart of Learning. </w:t>
      </w:r>
      <w:r w:rsidRPr="000568D1">
        <w:rPr>
          <w:rFonts w:ascii="Arial" w:hAnsi="Arial" w:cs="Arial"/>
          <w:sz w:val="24"/>
          <w:szCs w:val="24"/>
        </w:rPr>
        <w:t>Teacher’s College Press.</w:t>
      </w:r>
    </w:p>
    <w:p w14:paraId="5406C766" w14:textId="77777777" w:rsidR="00B26F9B" w:rsidRPr="00094D86" w:rsidRDefault="00B26F9B" w:rsidP="00B26F9B">
      <w:pPr>
        <w:spacing w:line="276" w:lineRule="auto"/>
        <w:rPr>
          <w:rFonts w:ascii="Arial" w:hAnsi="Arial" w:cs="Arial"/>
          <w:sz w:val="24"/>
          <w:szCs w:val="24"/>
        </w:rPr>
      </w:pPr>
      <w:r>
        <w:rPr>
          <w:rFonts w:ascii="Arial" w:hAnsi="Arial" w:cs="Arial"/>
          <w:sz w:val="24"/>
          <w:szCs w:val="24"/>
        </w:rPr>
        <w:lastRenderedPageBreak/>
        <w:t xml:space="preserve">Gartrell, D. (2007) ‘Guiding with Encouragement’, </w:t>
      </w:r>
      <w:r>
        <w:rPr>
          <w:rFonts w:ascii="Arial" w:hAnsi="Arial" w:cs="Arial"/>
          <w:i/>
          <w:sz w:val="24"/>
          <w:szCs w:val="24"/>
        </w:rPr>
        <w:t xml:space="preserve">YC Young Children, </w:t>
      </w:r>
      <w:r>
        <w:rPr>
          <w:rFonts w:ascii="Arial" w:hAnsi="Arial" w:cs="Arial"/>
          <w:sz w:val="24"/>
          <w:szCs w:val="24"/>
        </w:rPr>
        <w:t>62(3), pp. 58-59.</w:t>
      </w:r>
    </w:p>
    <w:p w14:paraId="231C680D" w14:textId="3E24E70E" w:rsidR="00B26F9B" w:rsidRPr="00FB67F5" w:rsidRDefault="00B26F9B" w:rsidP="00B26F9B">
      <w:pPr>
        <w:spacing w:line="276" w:lineRule="auto"/>
        <w:rPr>
          <w:rFonts w:ascii="Arial" w:hAnsi="Arial" w:cs="Arial"/>
          <w:sz w:val="24"/>
          <w:szCs w:val="24"/>
        </w:rPr>
      </w:pPr>
      <w:r>
        <w:rPr>
          <w:rFonts w:ascii="Arial" w:hAnsi="Arial" w:cs="Arial"/>
          <w:sz w:val="24"/>
          <w:szCs w:val="24"/>
        </w:rPr>
        <w:t xml:space="preserve">Gartrell, D. (2013) </w:t>
      </w:r>
      <w:r>
        <w:rPr>
          <w:rFonts w:ascii="Arial" w:hAnsi="Arial" w:cs="Arial"/>
          <w:i/>
          <w:sz w:val="24"/>
          <w:szCs w:val="24"/>
        </w:rPr>
        <w:t xml:space="preserve">A Guidance Approach for the Encouraging Classroom. </w:t>
      </w:r>
      <w:r>
        <w:rPr>
          <w:rFonts w:ascii="Arial" w:hAnsi="Arial" w:cs="Arial"/>
          <w:sz w:val="24"/>
          <w:szCs w:val="24"/>
        </w:rPr>
        <w:t>6</w:t>
      </w:r>
      <w:r w:rsidRPr="00FB67F5">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Cengage Learning</w:t>
      </w:r>
      <w:r w:rsidR="009F0847">
        <w:rPr>
          <w:rFonts w:ascii="Arial" w:hAnsi="Arial" w:cs="Arial"/>
          <w:sz w:val="24"/>
          <w:szCs w:val="24"/>
        </w:rPr>
        <w:t>.</w:t>
      </w:r>
    </w:p>
    <w:p w14:paraId="13D085F4"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Gershon, M. (2016) </w:t>
      </w:r>
      <w:r w:rsidRPr="000568D1">
        <w:rPr>
          <w:rFonts w:ascii="Arial" w:hAnsi="Arial" w:cs="Arial"/>
          <w:i/>
          <w:color w:val="000000"/>
          <w:sz w:val="24"/>
          <w:szCs w:val="24"/>
        </w:rPr>
        <w:t xml:space="preserve">How to Develop Growth Mindsets in the Classroom: The Complete Guide. </w:t>
      </w:r>
      <w:r w:rsidRPr="000568D1">
        <w:rPr>
          <w:rFonts w:ascii="Arial" w:hAnsi="Arial" w:cs="Arial"/>
          <w:color w:val="000000"/>
          <w:sz w:val="24"/>
          <w:szCs w:val="24"/>
        </w:rPr>
        <w:t>Create Space Independent Publishing Platform.</w:t>
      </w:r>
    </w:p>
    <w:p w14:paraId="41AFA334" w14:textId="77777777" w:rsidR="00B26F9B" w:rsidRPr="000568D1" w:rsidRDefault="00B26F9B" w:rsidP="00B26F9B">
      <w:pPr>
        <w:spacing w:line="276" w:lineRule="auto"/>
        <w:rPr>
          <w:rFonts w:ascii="Arial" w:hAnsi="Arial" w:cs="Arial"/>
          <w:sz w:val="24"/>
          <w:szCs w:val="24"/>
        </w:rPr>
      </w:pPr>
      <w:proofErr w:type="spellStart"/>
      <w:r w:rsidRPr="000568D1">
        <w:rPr>
          <w:rFonts w:ascii="Arial" w:hAnsi="Arial" w:cs="Arial"/>
          <w:sz w:val="24"/>
          <w:szCs w:val="24"/>
        </w:rPr>
        <w:t>Gray</w:t>
      </w:r>
      <w:proofErr w:type="spellEnd"/>
      <w:r w:rsidRPr="000568D1">
        <w:rPr>
          <w:rFonts w:ascii="Arial" w:hAnsi="Arial" w:cs="Arial"/>
          <w:sz w:val="24"/>
          <w:szCs w:val="24"/>
        </w:rPr>
        <w:t xml:space="preserve">, C. and </w:t>
      </w:r>
      <w:proofErr w:type="spellStart"/>
      <w:r w:rsidRPr="000568D1">
        <w:rPr>
          <w:rFonts w:ascii="Arial" w:hAnsi="Arial" w:cs="Arial"/>
          <w:sz w:val="24"/>
          <w:szCs w:val="24"/>
        </w:rPr>
        <w:t>Macblain</w:t>
      </w:r>
      <w:proofErr w:type="spellEnd"/>
      <w:r w:rsidRPr="000568D1">
        <w:rPr>
          <w:rFonts w:ascii="Arial" w:hAnsi="Arial" w:cs="Arial"/>
          <w:sz w:val="24"/>
          <w:szCs w:val="24"/>
        </w:rPr>
        <w:t xml:space="preserve">, S. (2015) </w:t>
      </w:r>
      <w:r w:rsidRPr="000568D1">
        <w:rPr>
          <w:rFonts w:ascii="Arial" w:hAnsi="Arial" w:cs="Arial"/>
          <w:i/>
          <w:sz w:val="24"/>
          <w:szCs w:val="24"/>
        </w:rPr>
        <w:t xml:space="preserve">Learning Theories in Childhood. </w:t>
      </w:r>
      <w:r w:rsidRPr="000568D1">
        <w:rPr>
          <w:rFonts w:ascii="Arial" w:hAnsi="Arial" w:cs="Arial"/>
          <w:sz w:val="24"/>
          <w:szCs w:val="24"/>
        </w:rPr>
        <w:t>2</w:t>
      </w:r>
      <w:r w:rsidRPr="000568D1">
        <w:rPr>
          <w:rFonts w:ascii="Arial" w:hAnsi="Arial" w:cs="Arial"/>
          <w:sz w:val="24"/>
          <w:szCs w:val="24"/>
          <w:vertAlign w:val="superscript"/>
        </w:rPr>
        <w:t>nd</w:t>
      </w:r>
      <w:r w:rsidRPr="000568D1">
        <w:rPr>
          <w:rFonts w:ascii="Arial" w:hAnsi="Arial" w:cs="Arial"/>
          <w:sz w:val="24"/>
          <w:szCs w:val="24"/>
        </w:rPr>
        <w:t xml:space="preserve"> </w:t>
      </w:r>
      <w:proofErr w:type="spellStart"/>
      <w:r w:rsidRPr="000568D1">
        <w:rPr>
          <w:rFonts w:ascii="Arial" w:hAnsi="Arial" w:cs="Arial"/>
          <w:sz w:val="24"/>
          <w:szCs w:val="24"/>
        </w:rPr>
        <w:t>edn</w:t>
      </w:r>
      <w:proofErr w:type="spellEnd"/>
      <w:r w:rsidRPr="000568D1">
        <w:rPr>
          <w:rFonts w:ascii="Arial" w:hAnsi="Arial" w:cs="Arial"/>
          <w:sz w:val="24"/>
          <w:szCs w:val="24"/>
        </w:rPr>
        <w:t>. London: SAGE Publications.</w:t>
      </w:r>
    </w:p>
    <w:p w14:paraId="0A14D943"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t xml:space="preserve">Greene, S. and Hogan, D. (2005) </w:t>
      </w:r>
      <w:r w:rsidRPr="00D7646E">
        <w:rPr>
          <w:rFonts w:ascii="Arial" w:hAnsi="Arial" w:cs="Arial"/>
          <w:i/>
          <w:color w:val="000000" w:themeColor="text1"/>
          <w:sz w:val="24"/>
          <w:szCs w:val="20"/>
        </w:rPr>
        <w:t xml:space="preserve">Researching Children’s Experiences: Methods and Approaches. </w:t>
      </w:r>
      <w:r w:rsidRPr="00D7646E">
        <w:rPr>
          <w:rFonts w:ascii="Arial" w:hAnsi="Arial" w:cs="Arial"/>
          <w:color w:val="000000" w:themeColor="text1"/>
          <w:sz w:val="24"/>
          <w:szCs w:val="20"/>
        </w:rPr>
        <w:t>London: SAGE.</w:t>
      </w:r>
    </w:p>
    <w:p w14:paraId="5CDF8ADF" w14:textId="2BC56FA8" w:rsidR="00B26F9B" w:rsidRDefault="00B26F9B" w:rsidP="00B26F9B">
      <w:pPr>
        <w:pStyle w:val="NoSpacing"/>
        <w:spacing w:line="276" w:lineRule="auto"/>
        <w:rPr>
          <w:rStyle w:val="nlmarticle-title"/>
          <w:rFonts w:ascii="Arial" w:hAnsi="Arial" w:cs="Arial"/>
          <w:color w:val="000000" w:themeColor="text1"/>
          <w:szCs w:val="24"/>
          <w:lang w:val="en"/>
        </w:rPr>
      </w:pPr>
      <w:r w:rsidRPr="000568D1">
        <w:rPr>
          <w:rFonts w:ascii="Arial" w:hAnsi="Arial" w:cs="Arial"/>
          <w:color w:val="000000" w:themeColor="text1"/>
          <w:szCs w:val="24"/>
        </w:rPr>
        <w:t xml:space="preserve">Hammond, M., </w:t>
      </w:r>
      <w:proofErr w:type="spellStart"/>
      <w:r w:rsidRPr="000568D1">
        <w:rPr>
          <w:rFonts w:ascii="Arial" w:hAnsi="Arial" w:cs="Arial"/>
          <w:color w:val="000000" w:themeColor="text1"/>
          <w:szCs w:val="24"/>
        </w:rPr>
        <w:t>Fragkouli</w:t>
      </w:r>
      <w:proofErr w:type="spellEnd"/>
      <w:r w:rsidRPr="000568D1">
        <w:rPr>
          <w:rFonts w:ascii="Arial" w:hAnsi="Arial" w:cs="Arial"/>
          <w:color w:val="000000" w:themeColor="text1"/>
          <w:szCs w:val="24"/>
        </w:rPr>
        <w:t xml:space="preserve">, E., </w:t>
      </w:r>
      <w:proofErr w:type="spellStart"/>
      <w:r w:rsidRPr="000568D1">
        <w:rPr>
          <w:rFonts w:ascii="Arial" w:hAnsi="Arial" w:cs="Arial"/>
          <w:color w:val="000000" w:themeColor="text1"/>
          <w:szCs w:val="24"/>
        </w:rPr>
        <w:t>Suandi</w:t>
      </w:r>
      <w:proofErr w:type="spellEnd"/>
      <w:r w:rsidRPr="000568D1">
        <w:rPr>
          <w:rFonts w:ascii="Arial" w:hAnsi="Arial" w:cs="Arial"/>
          <w:color w:val="000000" w:themeColor="text1"/>
          <w:szCs w:val="24"/>
        </w:rPr>
        <w:t xml:space="preserve">, I., </w:t>
      </w:r>
      <w:proofErr w:type="spellStart"/>
      <w:r w:rsidRPr="000568D1">
        <w:rPr>
          <w:rFonts w:ascii="Arial" w:hAnsi="Arial" w:cs="Arial"/>
          <w:color w:val="000000" w:themeColor="text1"/>
          <w:szCs w:val="24"/>
        </w:rPr>
        <w:t>Crosson</w:t>
      </w:r>
      <w:proofErr w:type="spellEnd"/>
      <w:r w:rsidRPr="000568D1">
        <w:rPr>
          <w:rFonts w:ascii="Arial" w:hAnsi="Arial" w:cs="Arial"/>
          <w:color w:val="000000" w:themeColor="text1"/>
          <w:szCs w:val="24"/>
        </w:rPr>
        <w:t>, S., Ingram, J., Johnston-Wilder, P., Johnston-Wilder, S., Kingston, Y., Pope, M. and Wray, D. (2009) ‘</w:t>
      </w:r>
      <w:r w:rsidRPr="000568D1">
        <w:rPr>
          <w:rStyle w:val="nlmarticle-title"/>
          <w:rFonts w:ascii="Arial" w:hAnsi="Arial" w:cs="Arial"/>
          <w:color w:val="000000" w:themeColor="text1"/>
          <w:szCs w:val="24"/>
          <w:lang w:val="en"/>
        </w:rPr>
        <w:t>What happens as student teachers who made very good use of ICT during pre</w:t>
      </w:r>
      <w:r w:rsidRPr="000568D1">
        <w:rPr>
          <w:rStyle w:val="nlmarticle-title"/>
          <w:rFonts w:ascii="Cambria Math" w:hAnsi="Cambria Math" w:cs="Cambria Math"/>
          <w:color w:val="000000" w:themeColor="text1"/>
          <w:szCs w:val="24"/>
          <w:lang w:val="en"/>
        </w:rPr>
        <w:t>‐</w:t>
      </w:r>
      <w:r w:rsidRPr="000568D1">
        <w:rPr>
          <w:rStyle w:val="nlmarticle-title"/>
          <w:rFonts w:ascii="Arial" w:hAnsi="Arial" w:cs="Arial"/>
          <w:color w:val="000000" w:themeColor="text1"/>
          <w:szCs w:val="24"/>
          <w:lang w:val="en"/>
        </w:rPr>
        <w:t xml:space="preserve">service training enter their first year of teaching?’, </w:t>
      </w:r>
      <w:r w:rsidRPr="000568D1">
        <w:rPr>
          <w:rStyle w:val="nlmarticle-title"/>
          <w:rFonts w:ascii="Arial" w:hAnsi="Arial" w:cs="Arial"/>
          <w:i/>
          <w:color w:val="000000" w:themeColor="text1"/>
          <w:szCs w:val="24"/>
          <w:lang w:val="en"/>
        </w:rPr>
        <w:t xml:space="preserve">Teacher Development, </w:t>
      </w:r>
      <w:r w:rsidRPr="000568D1">
        <w:rPr>
          <w:rStyle w:val="nlmarticle-title"/>
          <w:rFonts w:ascii="Arial" w:hAnsi="Arial" w:cs="Arial"/>
          <w:color w:val="000000" w:themeColor="text1"/>
          <w:szCs w:val="24"/>
          <w:lang w:val="en"/>
        </w:rPr>
        <w:t>13(2), pp. 93-106.</w:t>
      </w:r>
    </w:p>
    <w:p w14:paraId="50594809" w14:textId="77777777" w:rsidR="00B26F9B" w:rsidRPr="000568D1" w:rsidRDefault="00B26F9B" w:rsidP="00B26F9B">
      <w:pPr>
        <w:pStyle w:val="NoSpacing"/>
        <w:spacing w:line="276" w:lineRule="auto"/>
        <w:rPr>
          <w:rStyle w:val="nlmarticle-title"/>
          <w:rFonts w:ascii="Arial" w:hAnsi="Arial" w:cs="Arial"/>
          <w:color w:val="000000" w:themeColor="text1"/>
          <w:szCs w:val="24"/>
          <w:lang w:val="en"/>
        </w:rPr>
      </w:pPr>
    </w:p>
    <w:p w14:paraId="06DF7B4F" w14:textId="77777777" w:rsidR="00B26F9B" w:rsidRPr="00F25E36" w:rsidRDefault="00B26F9B" w:rsidP="00B26F9B">
      <w:pPr>
        <w:pStyle w:val="NormalWeb"/>
        <w:spacing w:before="0" w:beforeAutospacing="0" w:after="165" w:afterAutospacing="0" w:line="276" w:lineRule="auto"/>
        <w:rPr>
          <w:rFonts w:ascii="Arial" w:hAnsi="Arial" w:cs="Arial"/>
          <w:color w:val="000000"/>
          <w:szCs w:val="28"/>
        </w:rPr>
      </w:pPr>
      <w:r w:rsidRPr="00F25E36">
        <w:rPr>
          <w:rFonts w:ascii="Arial" w:hAnsi="Arial" w:cs="Arial"/>
          <w:color w:val="000000"/>
          <w:szCs w:val="28"/>
        </w:rPr>
        <w:t>Hattie, J.</w:t>
      </w:r>
      <w:r>
        <w:rPr>
          <w:rFonts w:ascii="Arial" w:hAnsi="Arial" w:cs="Arial"/>
          <w:color w:val="000000"/>
          <w:szCs w:val="28"/>
        </w:rPr>
        <w:t xml:space="preserve"> and </w:t>
      </w:r>
      <w:r w:rsidRPr="00F25E36">
        <w:rPr>
          <w:rFonts w:ascii="Arial" w:hAnsi="Arial" w:cs="Arial"/>
          <w:color w:val="000000"/>
          <w:szCs w:val="28"/>
        </w:rPr>
        <w:t xml:space="preserve">Timperley, H. (2007) </w:t>
      </w:r>
      <w:r>
        <w:rPr>
          <w:rFonts w:ascii="Arial" w:hAnsi="Arial" w:cs="Arial"/>
          <w:color w:val="000000"/>
          <w:szCs w:val="28"/>
        </w:rPr>
        <w:t>‘</w:t>
      </w:r>
      <w:r w:rsidRPr="00F25E36">
        <w:rPr>
          <w:rFonts w:ascii="Arial" w:hAnsi="Arial" w:cs="Arial"/>
          <w:color w:val="000000"/>
          <w:szCs w:val="28"/>
        </w:rPr>
        <w:t>The power of feedback.</w:t>
      </w:r>
      <w:r>
        <w:rPr>
          <w:rFonts w:ascii="Arial" w:hAnsi="Arial" w:cs="Arial"/>
          <w:color w:val="000000"/>
          <w:szCs w:val="28"/>
        </w:rPr>
        <w:t>’</w:t>
      </w:r>
      <w:r w:rsidRPr="00F25E36">
        <w:rPr>
          <w:rFonts w:ascii="Arial" w:hAnsi="Arial" w:cs="Arial"/>
          <w:color w:val="000000"/>
          <w:szCs w:val="28"/>
        </w:rPr>
        <w:t xml:space="preserve"> </w:t>
      </w:r>
      <w:r w:rsidRPr="00F25E36">
        <w:rPr>
          <w:rFonts w:ascii="Arial" w:hAnsi="Arial" w:cs="Arial"/>
          <w:i/>
          <w:color w:val="000000"/>
          <w:szCs w:val="28"/>
        </w:rPr>
        <w:t>Review of Educational Research,</w:t>
      </w:r>
      <w:r w:rsidRPr="00F25E36">
        <w:rPr>
          <w:rFonts w:ascii="Arial" w:hAnsi="Arial" w:cs="Arial"/>
          <w:color w:val="000000"/>
          <w:szCs w:val="28"/>
        </w:rPr>
        <w:t xml:space="preserve"> 77, </w:t>
      </w:r>
      <w:r>
        <w:rPr>
          <w:rFonts w:ascii="Arial" w:hAnsi="Arial" w:cs="Arial"/>
          <w:color w:val="000000"/>
          <w:szCs w:val="28"/>
        </w:rPr>
        <w:t>pp.</w:t>
      </w:r>
      <w:r w:rsidRPr="00F25E36">
        <w:rPr>
          <w:rFonts w:ascii="Arial" w:hAnsi="Arial" w:cs="Arial"/>
          <w:color w:val="000000"/>
          <w:szCs w:val="28"/>
        </w:rPr>
        <w:t>81-112.</w:t>
      </w:r>
    </w:p>
    <w:p w14:paraId="468A4790"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sz w:val="24"/>
          <w:szCs w:val="24"/>
        </w:rPr>
        <w:t xml:space="preserve">Hayes, C. (2016) </w:t>
      </w:r>
      <w:r w:rsidRPr="000568D1">
        <w:rPr>
          <w:rFonts w:ascii="Arial" w:hAnsi="Arial" w:cs="Arial"/>
          <w:i/>
          <w:color w:val="000000"/>
          <w:sz w:val="24"/>
          <w:szCs w:val="24"/>
        </w:rPr>
        <w:t xml:space="preserve">Language, Literacy and Communication in the Early Year: A Critical Foundation. </w:t>
      </w:r>
      <w:r w:rsidRPr="000568D1">
        <w:rPr>
          <w:rFonts w:ascii="Arial" w:hAnsi="Arial" w:cs="Arial"/>
          <w:color w:val="000000"/>
          <w:sz w:val="24"/>
          <w:szCs w:val="24"/>
        </w:rPr>
        <w:t>Critical Publishing.</w:t>
      </w:r>
    </w:p>
    <w:p w14:paraId="41E82C30" w14:textId="0C2D7077"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Hayes, D. (2007) </w:t>
      </w:r>
      <w:r w:rsidRPr="000568D1">
        <w:rPr>
          <w:rFonts w:ascii="Arial" w:hAnsi="Arial" w:cs="Arial"/>
          <w:i/>
          <w:iCs/>
          <w:color w:val="000000" w:themeColor="text1"/>
          <w:szCs w:val="24"/>
        </w:rPr>
        <w:t>Joyful teaching and learning in the primary school</w:t>
      </w:r>
      <w:r w:rsidRPr="000568D1">
        <w:rPr>
          <w:rFonts w:ascii="Arial" w:hAnsi="Arial" w:cs="Arial"/>
          <w:color w:val="000000" w:themeColor="text1"/>
          <w:szCs w:val="24"/>
        </w:rPr>
        <w:t>. Exeter: Learning Matters.</w:t>
      </w:r>
    </w:p>
    <w:p w14:paraId="46404DFC" w14:textId="77777777" w:rsidR="00B26F9B" w:rsidRDefault="00B26F9B" w:rsidP="00B26F9B">
      <w:pPr>
        <w:pStyle w:val="NoSpacing"/>
        <w:spacing w:line="276" w:lineRule="auto"/>
        <w:rPr>
          <w:rFonts w:ascii="Arial" w:hAnsi="Arial" w:cs="Arial"/>
          <w:color w:val="000000" w:themeColor="text1"/>
          <w:szCs w:val="24"/>
        </w:rPr>
      </w:pPr>
    </w:p>
    <w:p w14:paraId="02F41538"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Hennessy, S. and Warwick, P. (2013) </w:t>
      </w:r>
      <w:r w:rsidRPr="000568D1">
        <w:rPr>
          <w:rFonts w:ascii="Arial" w:hAnsi="Arial" w:cs="Arial"/>
          <w:i/>
          <w:color w:val="000000" w:themeColor="text1"/>
          <w:sz w:val="24"/>
          <w:szCs w:val="24"/>
        </w:rPr>
        <w:t xml:space="preserve">Developing Interactive Teaching and Learning using the IWB. </w:t>
      </w:r>
      <w:r w:rsidRPr="000568D1">
        <w:rPr>
          <w:rFonts w:ascii="Arial" w:hAnsi="Arial" w:cs="Arial"/>
          <w:color w:val="000000" w:themeColor="text1"/>
          <w:sz w:val="24"/>
          <w:szCs w:val="24"/>
        </w:rPr>
        <w:t>Maidenhead: Open University Press.</w:t>
      </w:r>
    </w:p>
    <w:p w14:paraId="68DEA868"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Higgins, S., Packard, N. and Miller, J. (2004) </w:t>
      </w:r>
      <w:r w:rsidRPr="000568D1">
        <w:rPr>
          <w:rFonts w:ascii="Arial" w:hAnsi="Arial" w:cs="Arial"/>
          <w:i/>
          <w:color w:val="000000" w:themeColor="text1"/>
          <w:sz w:val="24"/>
          <w:szCs w:val="24"/>
        </w:rPr>
        <w:t xml:space="preserve">Meeting the Standards in Primary ICT: A Guide to the ITT NC. </w:t>
      </w:r>
      <w:r w:rsidRPr="000568D1">
        <w:rPr>
          <w:rFonts w:ascii="Arial" w:hAnsi="Arial" w:cs="Arial"/>
          <w:color w:val="000000" w:themeColor="text1"/>
          <w:sz w:val="24"/>
          <w:szCs w:val="24"/>
        </w:rPr>
        <w:t>New York, NY: Routledge Falmer.</w:t>
      </w:r>
    </w:p>
    <w:p w14:paraId="40EF9E49"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Hobbs, R. (2011) </w:t>
      </w:r>
      <w:r w:rsidRPr="000568D1">
        <w:rPr>
          <w:rFonts w:ascii="Arial" w:hAnsi="Arial" w:cs="Arial"/>
          <w:i/>
          <w:color w:val="000000"/>
          <w:sz w:val="24"/>
          <w:szCs w:val="24"/>
        </w:rPr>
        <w:t xml:space="preserve">Digital and Media Literacy: Connecting Culture and Classroom. </w:t>
      </w:r>
      <w:r w:rsidRPr="000568D1">
        <w:rPr>
          <w:rFonts w:ascii="Arial" w:hAnsi="Arial" w:cs="Arial"/>
          <w:color w:val="000000"/>
          <w:sz w:val="24"/>
          <w:szCs w:val="24"/>
        </w:rPr>
        <w:t>Corwin Press.</w:t>
      </w:r>
    </w:p>
    <w:p w14:paraId="439834B4" w14:textId="77777777" w:rsidR="00B26F9B" w:rsidRPr="00AE1463" w:rsidRDefault="00B26F9B" w:rsidP="00B26F9B">
      <w:pPr>
        <w:spacing w:line="276" w:lineRule="auto"/>
        <w:rPr>
          <w:rFonts w:ascii="Arial" w:hAnsi="Arial" w:cs="Arial"/>
          <w:sz w:val="24"/>
          <w:szCs w:val="24"/>
        </w:rPr>
      </w:pPr>
      <w:r>
        <w:rPr>
          <w:rFonts w:ascii="Arial" w:hAnsi="Arial" w:cs="Arial"/>
          <w:sz w:val="24"/>
          <w:szCs w:val="24"/>
        </w:rPr>
        <w:t xml:space="preserve">Holt, N., </w:t>
      </w:r>
      <w:proofErr w:type="spellStart"/>
      <w:r>
        <w:rPr>
          <w:rFonts w:ascii="Arial" w:hAnsi="Arial" w:cs="Arial"/>
          <w:sz w:val="24"/>
          <w:szCs w:val="24"/>
        </w:rPr>
        <w:t>Bremner</w:t>
      </w:r>
      <w:proofErr w:type="spellEnd"/>
      <w:r>
        <w:rPr>
          <w:rFonts w:ascii="Arial" w:hAnsi="Arial" w:cs="Arial"/>
          <w:sz w:val="24"/>
          <w:szCs w:val="24"/>
        </w:rPr>
        <w:t xml:space="preserve">, A., Sutherland, E., </w:t>
      </w:r>
      <w:proofErr w:type="spellStart"/>
      <w:r>
        <w:rPr>
          <w:rFonts w:ascii="Arial" w:hAnsi="Arial" w:cs="Arial"/>
          <w:sz w:val="24"/>
          <w:szCs w:val="24"/>
        </w:rPr>
        <w:t>Vliek</w:t>
      </w:r>
      <w:proofErr w:type="spellEnd"/>
      <w:r>
        <w:rPr>
          <w:rFonts w:ascii="Arial" w:hAnsi="Arial" w:cs="Arial"/>
          <w:sz w:val="24"/>
          <w:szCs w:val="24"/>
        </w:rPr>
        <w:t xml:space="preserve">, M., Passer, M. and Ronald, S. (2012) </w:t>
      </w:r>
      <w:r>
        <w:rPr>
          <w:rFonts w:ascii="Arial" w:hAnsi="Arial" w:cs="Arial"/>
          <w:i/>
          <w:sz w:val="24"/>
          <w:szCs w:val="24"/>
        </w:rPr>
        <w:t xml:space="preserve">Psychology: The Science of Mind and Behaviour. </w:t>
      </w:r>
      <w:r>
        <w:rPr>
          <w:rFonts w:ascii="Arial" w:hAnsi="Arial" w:cs="Arial"/>
          <w:sz w:val="24"/>
          <w:szCs w:val="24"/>
        </w:rPr>
        <w:t>2</w:t>
      </w:r>
      <w:r w:rsidRPr="00AE1463">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Mc-Graw Hill Education.</w:t>
      </w:r>
    </w:p>
    <w:p w14:paraId="412AC398" w14:textId="77777777" w:rsidR="00B26F9B" w:rsidRPr="00BF7746" w:rsidRDefault="00B26F9B" w:rsidP="00B26F9B">
      <w:pPr>
        <w:spacing w:line="276" w:lineRule="auto"/>
        <w:rPr>
          <w:rFonts w:ascii="Arial" w:hAnsi="Arial" w:cs="Arial"/>
          <w:color w:val="000000" w:themeColor="text1"/>
          <w:sz w:val="24"/>
          <w:szCs w:val="20"/>
        </w:rPr>
      </w:pPr>
      <w:r w:rsidRPr="00BF7746">
        <w:rPr>
          <w:rFonts w:ascii="Arial" w:hAnsi="Arial" w:cs="Arial"/>
          <w:color w:val="000000" w:themeColor="text1"/>
          <w:sz w:val="24"/>
          <w:szCs w:val="20"/>
        </w:rPr>
        <w:t>Jenkins, L. N</w:t>
      </w:r>
      <w:r>
        <w:rPr>
          <w:rFonts w:ascii="Arial" w:hAnsi="Arial" w:cs="Arial"/>
          <w:color w:val="000000" w:themeColor="text1"/>
          <w:sz w:val="24"/>
          <w:szCs w:val="20"/>
        </w:rPr>
        <w:t xml:space="preserve">., </w:t>
      </w:r>
      <w:proofErr w:type="spellStart"/>
      <w:r w:rsidRPr="00BF7746">
        <w:rPr>
          <w:rFonts w:ascii="Arial" w:hAnsi="Arial" w:cs="Arial"/>
          <w:color w:val="000000" w:themeColor="text1"/>
          <w:sz w:val="24"/>
          <w:szCs w:val="20"/>
        </w:rPr>
        <w:t>Floress</w:t>
      </w:r>
      <w:proofErr w:type="spellEnd"/>
      <w:r w:rsidRPr="00BF7746">
        <w:rPr>
          <w:rFonts w:ascii="Arial" w:hAnsi="Arial" w:cs="Arial"/>
          <w:color w:val="000000" w:themeColor="text1"/>
          <w:sz w:val="24"/>
          <w:szCs w:val="20"/>
        </w:rPr>
        <w:t>, M. T</w:t>
      </w:r>
      <w:r>
        <w:rPr>
          <w:rFonts w:ascii="Arial" w:hAnsi="Arial" w:cs="Arial"/>
          <w:color w:val="000000" w:themeColor="text1"/>
          <w:sz w:val="24"/>
          <w:szCs w:val="20"/>
        </w:rPr>
        <w:t xml:space="preserve">. </w:t>
      </w:r>
      <w:r w:rsidRPr="00BF7746">
        <w:rPr>
          <w:rFonts w:ascii="Arial" w:hAnsi="Arial" w:cs="Arial"/>
          <w:color w:val="000000" w:themeColor="text1"/>
          <w:sz w:val="24"/>
          <w:szCs w:val="20"/>
        </w:rPr>
        <w:t xml:space="preserve">and Reinke, W. (2015) ‘Rates and Types of Teacher Praise: A Review and Future Directions’, </w:t>
      </w:r>
      <w:r w:rsidRPr="00BF7746">
        <w:rPr>
          <w:rFonts w:ascii="Arial" w:hAnsi="Arial" w:cs="Arial"/>
          <w:i/>
          <w:iCs/>
          <w:color w:val="000000" w:themeColor="text1"/>
          <w:sz w:val="24"/>
          <w:szCs w:val="20"/>
          <w:bdr w:val="none" w:sz="0" w:space="0" w:color="auto" w:frame="1"/>
        </w:rPr>
        <w:t>Psychology in the Schools</w:t>
      </w:r>
      <w:r w:rsidRPr="00BF7746">
        <w:rPr>
          <w:rFonts w:ascii="Arial" w:hAnsi="Arial" w:cs="Arial"/>
          <w:color w:val="000000" w:themeColor="text1"/>
          <w:sz w:val="24"/>
          <w:szCs w:val="20"/>
        </w:rPr>
        <w:t>, 52(5), pp. 463–476.</w:t>
      </w:r>
    </w:p>
    <w:p w14:paraId="209E6EC5"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sz w:val="24"/>
          <w:szCs w:val="24"/>
        </w:rPr>
        <w:t xml:space="preserve">Joyce, R. (2012) </w:t>
      </w:r>
      <w:r w:rsidRPr="000568D1">
        <w:rPr>
          <w:rFonts w:ascii="Arial" w:hAnsi="Arial" w:cs="Arial"/>
          <w:i/>
          <w:color w:val="000000"/>
          <w:sz w:val="24"/>
          <w:szCs w:val="24"/>
        </w:rPr>
        <w:t xml:space="preserve">Outdoor Learning: Past </w:t>
      </w:r>
      <w:proofErr w:type="gramStart"/>
      <w:r w:rsidRPr="000568D1">
        <w:rPr>
          <w:rFonts w:ascii="Arial" w:hAnsi="Arial" w:cs="Arial"/>
          <w:i/>
          <w:color w:val="000000"/>
          <w:sz w:val="24"/>
          <w:szCs w:val="24"/>
        </w:rPr>
        <w:t>And</w:t>
      </w:r>
      <w:proofErr w:type="gramEnd"/>
      <w:r w:rsidRPr="000568D1">
        <w:rPr>
          <w:rFonts w:ascii="Arial" w:hAnsi="Arial" w:cs="Arial"/>
          <w:i/>
          <w:color w:val="000000"/>
          <w:sz w:val="24"/>
          <w:szCs w:val="24"/>
        </w:rPr>
        <w:t xml:space="preserve"> Present: Past and Present. </w:t>
      </w:r>
      <w:r w:rsidRPr="000568D1">
        <w:rPr>
          <w:rFonts w:ascii="Arial" w:hAnsi="Arial" w:cs="Arial"/>
          <w:color w:val="000000"/>
          <w:sz w:val="24"/>
          <w:szCs w:val="24"/>
        </w:rPr>
        <w:t xml:space="preserve">McGraw-Hill Education. </w:t>
      </w:r>
    </w:p>
    <w:p w14:paraId="790C3928" w14:textId="1EBF6DBF"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Kennedy, M. (2016) ‘Carpet concerns’, </w:t>
      </w:r>
      <w:r w:rsidRPr="000568D1">
        <w:rPr>
          <w:rFonts w:ascii="Arial" w:hAnsi="Arial" w:cs="Arial"/>
          <w:i/>
          <w:iCs/>
          <w:color w:val="000000" w:themeColor="text1"/>
          <w:szCs w:val="24"/>
          <w:bdr w:val="none" w:sz="0" w:space="0" w:color="auto" w:frame="1"/>
        </w:rPr>
        <w:t>American School &amp; University</w:t>
      </w:r>
      <w:r w:rsidRPr="000568D1">
        <w:rPr>
          <w:rFonts w:ascii="Arial" w:hAnsi="Arial" w:cs="Arial"/>
          <w:color w:val="000000" w:themeColor="text1"/>
          <w:szCs w:val="24"/>
        </w:rPr>
        <w:t>, 89(2), pp. 20–22.</w:t>
      </w:r>
    </w:p>
    <w:p w14:paraId="30E1F395" w14:textId="77777777" w:rsidR="00937A09" w:rsidRPr="000568D1" w:rsidRDefault="00937A09" w:rsidP="00B26F9B">
      <w:pPr>
        <w:pStyle w:val="NoSpacing"/>
        <w:spacing w:line="276" w:lineRule="auto"/>
        <w:rPr>
          <w:rFonts w:ascii="Arial" w:hAnsi="Arial" w:cs="Arial"/>
          <w:color w:val="000000" w:themeColor="text1"/>
          <w:szCs w:val="24"/>
        </w:rPr>
      </w:pPr>
    </w:p>
    <w:p w14:paraId="64F99935" w14:textId="2BFCA4B3" w:rsidR="00B26F9B" w:rsidRDefault="00B26F9B" w:rsidP="00B26F9B">
      <w:pPr>
        <w:pStyle w:val="NoSpacing"/>
        <w:spacing w:line="276" w:lineRule="auto"/>
        <w:rPr>
          <w:rStyle w:val="Subtitle1"/>
          <w:rFonts w:ascii="Arial" w:hAnsi="Arial" w:cs="Arial"/>
          <w:color w:val="000000" w:themeColor="text1"/>
          <w:szCs w:val="24"/>
        </w:rPr>
      </w:pPr>
      <w:r w:rsidRPr="000568D1">
        <w:rPr>
          <w:rStyle w:val="Subtitle1"/>
          <w:rFonts w:ascii="Arial" w:hAnsi="Arial" w:cs="Arial"/>
          <w:color w:val="000000" w:themeColor="text1"/>
          <w:szCs w:val="24"/>
        </w:rPr>
        <w:t xml:space="preserve">Kington, A., Sammons, P. and Brown, E. (2014) </w:t>
      </w:r>
      <w:r w:rsidRPr="000568D1">
        <w:rPr>
          <w:rStyle w:val="Subtitle1"/>
          <w:rFonts w:ascii="Arial" w:hAnsi="Arial" w:cs="Arial"/>
          <w:i/>
          <w:color w:val="000000" w:themeColor="text1"/>
          <w:szCs w:val="24"/>
        </w:rPr>
        <w:t xml:space="preserve">Effective Classroom Practice. </w:t>
      </w:r>
      <w:r w:rsidRPr="000568D1">
        <w:rPr>
          <w:rStyle w:val="Subtitle1"/>
          <w:rFonts w:ascii="Arial" w:hAnsi="Arial" w:cs="Arial"/>
          <w:color w:val="000000" w:themeColor="text1"/>
          <w:szCs w:val="24"/>
        </w:rPr>
        <w:t>McGraw-Hill Education.</w:t>
      </w:r>
    </w:p>
    <w:p w14:paraId="16472CF0" w14:textId="77777777" w:rsidR="00B26F9B" w:rsidRPr="000568D1" w:rsidRDefault="00B26F9B" w:rsidP="00B26F9B">
      <w:pPr>
        <w:pStyle w:val="NoSpacing"/>
        <w:spacing w:line="276" w:lineRule="auto"/>
        <w:rPr>
          <w:rStyle w:val="Subtitle1"/>
          <w:rFonts w:ascii="Arial" w:hAnsi="Arial" w:cs="Arial"/>
          <w:color w:val="000000" w:themeColor="text1"/>
          <w:szCs w:val="24"/>
        </w:rPr>
      </w:pPr>
    </w:p>
    <w:p w14:paraId="567772D3" w14:textId="77777777" w:rsidR="00B26F9B" w:rsidRPr="000568D1" w:rsidRDefault="00B26F9B" w:rsidP="00B26F9B">
      <w:pPr>
        <w:spacing w:line="276" w:lineRule="auto"/>
        <w:rPr>
          <w:rFonts w:ascii="Arial" w:hAnsi="Arial" w:cs="Arial"/>
          <w:color w:val="000000"/>
          <w:sz w:val="24"/>
          <w:szCs w:val="24"/>
        </w:rPr>
      </w:pPr>
      <w:proofErr w:type="spellStart"/>
      <w:r w:rsidRPr="000568D1">
        <w:rPr>
          <w:rFonts w:ascii="Arial" w:hAnsi="Arial" w:cs="Arial"/>
          <w:color w:val="000000" w:themeColor="text1"/>
          <w:sz w:val="24"/>
          <w:szCs w:val="24"/>
        </w:rPr>
        <w:t>Koza</w:t>
      </w:r>
      <w:proofErr w:type="spellEnd"/>
      <w:r w:rsidRPr="000568D1">
        <w:rPr>
          <w:rFonts w:ascii="Arial" w:hAnsi="Arial" w:cs="Arial"/>
          <w:color w:val="000000" w:themeColor="text1"/>
          <w:sz w:val="24"/>
          <w:szCs w:val="24"/>
        </w:rPr>
        <w:t xml:space="preserve">, W. (2009) </w:t>
      </w:r>
      <w:r w:rsidRPr="000568D1">
        <w:rPr>
          <w:rFonts w:ascii="Arial" w:hAnsi="Arial" w:cs="Arial"/>
          <w:i/>
          <w:color w:val="000000"/>
          <w:sz w:val="24"/>
          <w:szCs w:val="24"/>
        </w:rPr>
        <w:t xml:space="preserve">Managing an Early Childhood Classroom: Literacy, Language, &amp; Learning. </w:t>
      </w:r>
      <w:r w:rsidRPr="000568D1">
        <w:rPr>
          <w:rFonts w:ascii="Arial" w:hAnsi="Arial" w:cs="Arial"/>
          <w:color w:val="000000"/>
          <w:sz w:val="24"/>
          <w:szCs w:val="24"/>
        </w:rPr>
        <w:t>Shell Education.</w:t>
      </w:r>
    </w:p>
    <w:p w14:paraId="3F7CEA0F" w14:textId="77777777" w:rsidR="00B26F9B" w:rsidRPr="000568D1" w:rsidRDefault="00B26F9B" w:rsidP="00B26F9B">
      <w:pPr>
        <w:spacing w:line="276" w:lineRule="auto"/>
        <w:rPr>
          <w:rFonts w:ascii="Arial" w:hAnsi="Arial" w:cs="Arial"/>
          <w:color w:val="000000" w:themeColor="text1"/>
          <w:sz w:val="24"/>
          <w:szCs w:val="24"/>
        </w:rPr>
      </w:pPr>
      <w:proofErr w:type="spellStart"/>
      <w:r w:rsidRPr="000568D1">
        <w:rPr>
          <w:rFonts w:ascii="Arial" w:hAnsi="Arial" w:cs="Arial"/>
          <w:color w:val="000000" w:themeColor="text1"/>
          <w:sz w:val="24"/>
          <w:szCs w:val="24"/>
        </w:rPr>
        <w:t>Lacina</w:t>
      </w:r>
      <w:proofErr w:type="spellEnd"/>
      <w:r w:rsidRPr="000568D1">
        <w:rPr>
          <w:rFonts w:ascii="Arial" w:hAnsi="Arial" w:cs="Arial"/>
          <w:color w:val="000000" w:themeColor="text1"/>
          <w:sz w:val="24"/>
          <w:szCs w:val="24"/>
        </w:rPr>
        <w:t xml:space="preserve">, J. (2009) ‘Technology in the Classroom Interactive Whiteboards: Creating higher-level, technological thinkers?’, </w:t>
      </w:r>
      <w:r w:rsidRPr="000568D1">
        <w:rPr>
          <w:rFonts w:ascii="Arial" w:hAnsi="Arial" w:cs="Arial"/>
          <w:i/>
          <w:color w:val="000000" w:themeColor="text1"/>
          <w:sz w:val="24"/>
          <w:szCs w:val="24"/>
        </w:rPr>
        <w:t xml:space="preserve">Childhood Education, </w:t>
      </w:r>
      <w:r w:rsidRPr="000568D1">
        <w:rPr>
          <w:rFonts w:ascii="Arial" w:hAnsi="Arial" w:cs="Arial"/>
          <w:color w:val="000000" w:themeColor="text1"/>
          <w:sz w:val="24"/>
          <w:szCs w:val="24"/>
        </w:rPr>
        <w:t>85(4), pp. 270-272.</w:t>
      </w:r>
    </w:p>
    <w:p w14:paraId="362C2062" w14:textId="674A61A2" w:rsidR="00B26F9B" w:rsidRDefault="00B26F9B" w:rsidP="00B26F9B">
      <w:pPr>
        <w:spacing w:line="276" w:lineRule="auto"/>
        <w:rPr>
          <w:rFonts w:ascii="Arial" w:hAnsi="Arial" w:cs="Arial"/>
          <w:sz w:val="24"/>
          <w:szCs w:val="24"/>
        </w:rPr>
      </w:pPr>
      <w:r>
        <w:rPr>
          <w:rFonts w:ascii="Arial" w:hAnsi="Arial" w:cs="Arial"/>
          <w:sz w:val="24"/>
          <w:szCs w:val="24"/>
        </w:rPr>
        <w:t xml:space="preserve">Lawrence, D. (2006) </w:t>
      </w:r>
      <w:r>
        <w:rPr>
          <w:rFonts w:ascii="Arial" w:hAnsi="Arial" w:cs="Arial"/>
          <w:i/>
          <w:sz w:val="24"/>
          <w:szCs w:val="24"/>
        </w:rPr>
        <w:t xml:space="preserve">Enhancing Self-Esteem in the Classroom. </w:t>
      </w:r>
      <w:r>
        <w:rPr>
          <w:rFonts w:ascii="Arial" w:hAnsi="Arial" w:cs="Arial"/>
          <w:sz w:val="24"/>
          <w:szCs w:val="24"/>
        </w:rPr>
        <w:t>3</w:t>
      </w:r>
      <w:r w:rsidRPr="00FB67F5">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Paul Chapman Publishing.</w:t>
      </w:r>
    </w:p>
    <w:p w14:paraId="55E32EC2" w14:textId="48974EFF" w:rsidR="00B26F9B" w:rsidRPr="000568D1" w:rsidRDefault="00937A09" w:rsidP="00B26F9B">
      <w:pPr>
        <w:spacing w:line="276" w:lineRule="auto"/>
        <w:rPr>
          <w:rFonts w:ascii="Arial" w:hAnsi="Arial" w:cs="Arial"/>
          <w:sz w:val="24"/>
          <w:szCs w:val="24"/>
        </w:rPr>
      </w:pPr>
      <w:r>
        <w:rPr>
          <w:rFonts w:ascii="Arial" w:hAnsi="Arial" w:cs="Arial"/>
          <w:sz w:val="24"/>
          <w:szCs w:val="24"/>
        </w:rPr>
        <w:t xml:space="preserve">Taylor, H. and Harris, A. (2013) </w:t>
      </w:r>
      <w:r w:rsidR="00B26F9B" w:rsidRPr="00937A09">
        <w:rPr>
          <w:rFonts w:ascii="Arial" w:hAnsi="Arial" w:cs="Arial"/>
          <w:i/>
          <w:sz w:val="24"/>
          <w:szCs w:val="24"/>
        </w:rPr>
        <w:t>Learning and Teaching Mathematics 0-8</w:t>
      </w:r>
      <w:r>
        <w:rPr>
          <w:rFonts w:ascii="Arial" w:hAnsi="Arial" w:cs="Arial"/>
          <w:sz w:val="24"/>
          <w:szCs w:val="24"/>
        </w:rPr>
        <w:t xml:space="preserve">. </w:t>
      </w:r>
      <w:r w:rsidR="00B26F9B" w:rsidRPr="000568D1">
        <w:rPr>
          <w:rFonts w:ascii="Arial" w:hAnsi="Arial" w:cs="Arial"/>
          <w:sz w:val="24"/>
          <w:szCs w:val="24"/>
        </w:rPr>
        <w:t>SAGE</w:t>
      </w:r>
    </w:p>
    <w:p w14:paraId="0785BC8B" w14:textId="2D9837CE" w:rsidR="00B26F9B" w:rsidRPr="000568D1" w:rsidRDefault="00937A09" w:rsidP="00B26F9B">
      <w:pPr>
        <w:spacing w:line="276" w:lineRule="auto"/>
        <w:rPr>
          <w:rFonts w:ascii="Arial" w:hAnsi="Arial" w:cs="Arial"/>
          <w:color w:val="000000"/>
          <w:sz w:val="24"/>
          <w:szCs w:val="24"/>
        </w:rPr>
      </w:pPr>
      <w:r>
        <w:rPr>
          <w:rFonts w:ascii="Arial" w:hAnsi="Arial" w:cs="Arial"/>
          <w:color w:val="000000"/>
          <w:sz w:val="24"/>
          <w:szCs w:val="24"/>
        </w:rPr>
        <w:t xml:space="preserve">Orton, A. (2004) </w:t>
      </w:r>
      <w:r w:rsidR="00B26F9B" w:rsidRPr="00937A09">
        <w:rPr>
          <w:rFonts w:ascii="Arial" w:hAnsi="Arial" w:cs="Arial"/>
          <w:i/>
          <w:color w:val="000000"/>
          <w:sz w:val="24"/>
          <w:szCs w:val="24"/>
        </w:rPr>
        <w:t>Learning Mathematics: Issues, Theory and Classroom Practice.</w:t>
      </w:r>
      <w:r w:rsidR="00B26F9B" w:rsidRPr="000568D1">
        <w:rPr>
          <w:rFonts w:ascii="Arial" w:hAnsi="Arial" w:cs="Arial"/>
          <w:color w:val="000000"/>
          <w:sz w:val="24"/>
          <w:szCs w:val="24"/>
        </w:rPr>
        <w:t xml:space="preserve"> A&amp;C Black.</w:t>
      </w:r>
    </w:p>
    <w:p w14:paraId="309EE1D6" w14:textId="77777777" w:rsidR="00B26F9B"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Leonard, D. (2002) </w:t>
      </w:r>
      <w:r>
        <w:rPr>
          <w:rFonts w:ascii="Arial" w:hAnsi="Arial" w:cs="Arial"/>
          <w:i/>
          <w:color w:val="000000" w:themeColor="text1"/>
          <w:sz w:val="24"/>
          <w:szCs w:val="20"/>
        </w:rPr>
        <w:t xml:space="preserve">Learning Theories, A to Z. </w:t>
      </w:r>
      <w:r>
        <w:rPr>
          <w:rFonts w:ascii="Arial" w:hAnsi="Arial" w:cs="Arial"/>
          <w:color w:val="000000" w:themeColor="text1"/>
          <w:sz w:val="24"/>
          <w:szCs w:val="20"/>
        </w:rPr>
        <w:t>Greenwood Publishing Group.</w:t>
      </w:r>
    </w:p>
    <w:p w14:paraId="5A4A9134"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t xml:space="preserve">Lewis, A. and Lindsay, G. (2000) </w:t>
      </w:r>
      <w:r w:rsidRPr="00D7646E">
        <w:rPr>
          <w:rFonts w:ascii="Arial" w:hAnsi="Arial" w:cs="Arial"/>
          <w:i/>
          <w:color w:val="000000" w:themeColor="text1"/>
          <w:sz w:val="24"/>
          <w:szCs w:val="20"/>
        </w:rPr>
        <w:t xml:space="preserve">Researching Children’s Perspectives. </w:t>
      </w:r>
      <w:r w:rsidRPr="00D7646E">
        <w:rPr>
          <w:rFonts w:ascii="Arial" w:hAnsi="Arial" w:cs="Arial"/>
          <w:color w:val="000000" w:themeColor="text1"/>
          <w:sz w:val="24"/>
          <w:szCs w:val="20"/>
        </w:rPr>
        <w:t>Buckingham: Open University Press.</w:t>
      </w:r>
    </w:p>
    <w:p w14:paraId="79B15626" w14:textId="77777777" w:rsidR="00B26F9B" w:rsidRPr="001E6F6D"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Lone, J. and Burroughs, M. (2016) </w:t>
      </w:r>
      <w:r>
        <w:rPr>
          <w:rFonts w:ascii="Arial" w:hAnsi="Arial" w:cs="Arial"/>
          <w:i/>
          <w:color w:val="000000" w:themeColor="text1"/>
          <w:sz w:val="24"/>
          <w:szCs w:val="20"/>
        </w:rPr>
        <w:t xml:space="preserve">Philosophy in Education: Questioning and Dialogue in Schools. </w:t>
      </w:r>
      <w:r>
        <w:rPr>
          <w:rFonts w:ascii="Arial" w:hAnsi="Arial" w:cs="Arial"/>
          <w:color w:val="000000" w:themeColor="text1"/>
          <w:sz w:val="24"/>
          <w:szCs w:val="20"/>
        </w:rPr>
        <w:t>Rowman and Littlefield.</w:t>
      </w:r>
    </w:p>
    <w:p w14:paraId="2342DCFA" w14:textId="4393B8B9"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Martin, M. (2007) </w:t>
      </w:r>
      <w:r w:rsidRPr="000568D1">
        <w:rPr>
          <w:rFonts w:ascii="Arial" w:hAnsi="Arial" w:cs="Arial"/>
          <w:i/>
          <w:iCs/>
          <w:color w:val="000000" w:themeColor="text1"/>
          <w:szCs w:val="24"/>
        </w:rPr>
        <w:t>Building a learning community in the primary classroom</w:t>
      </w:r>
      <w:r w:rsidRPr="000568D1">
        <w:rPr>
          <w:rFonts w:ascii="Arial" w:hAnsi="Arial" w:cs="Arial"/>
          <w:color w:val="000000" w:themeColor="text1"/>
          <w:szCs w:val="24"/>
        </w:rPr>
        <w:t>. Edinburgh: Dunedin Academic.</w:t>
      </w:r>
    </w:p>
    <w:p w14:paraId="15225A44" w14:textId="77777777" w:rsidR="00B26F9B" w:rsidRPr="000568D1" w:rsidRDefault="00B26F9B" w:rsidP="00B26F9B">
      <w:pPr>
        <w:pStyle w:val="NoSpacing"/>
        <w:spacing w:line="276" w:lineRule="auto"/>
        <w:rPr>
          <w:rFonts w:ascii="Arial" w:hAnsi="Arial" w:cs="Arial"/>
          <w:color w:val="000000" w:themeColor="text1"/>
          <w:szCs w:val="24"/>
        </w:rPr>
      </w:pPr>
    </w:p>
    <w:p w14:paraId="22384817" w14:textId="77777777" w:rsidR="00B26F9B" w:rsidRPr="007A11C3" w:rsidRDefault="00B26F9B" w:rsidP="00B26F9B">
      <w:pPr>
        <w:pStyle w:val="NormalWeb"/>
        <w:spacing w:before="0" w:beforeAutospacing="0" w:after="165" w:afterAutospacing="0" w:line="276" w:lineRule="auto"/>
        <w:rPr>
          <w:rFonts w:ascii="Arial" w:hAnsi="Arial" w:cs="Arial"/>
          <w:color w:val="000000"/>
          <w:szCs w:val="28"/>
        </w:rPr>
      </w:pPr>
      <w:r>
        <w:rPr>
          <w:rFonts w:ascii="Arial" w:hAnsi="Arial" w:cs="Arial"/>
          <w:color w:val="000000"/>
          <w:szCs w:val="28"/>
        </w:rPr>
        <w:t xml:space="preserve">McGuire, K. (2012) </w:t>
      </w:r>
      <w:r>
        <w:rPr>
          <w:rFonts w:ascii="Arial" w:hAnsi="Arial" w:cs="Arial"/>
          <w:i/>
          <w:color w:val="000000"/>
          <w:szCs w:val="28"/>
        </w:rPr>
        <w:t xml:space="preserve">Maslow’s Hierarchy of Needs: An Introduction. </w:t>
      </w:r>
      <w:r>
        <w:rPr>
          <w:rFonts w:ascii="Arial" w:hAnsi="Arial" w:cs="Arial"/>
          <w:color w:val="000000"/>
          <w:szCs w:val="28"/>
        </w:rPr>
        <w:t>GRIN: Verlag.</w:t>
      </w:r>
    </w:p>
    <w:p w14:paraId="64325206" w14:textId="61ED9A00"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McKeown, S. and </w:t>
      </w:r>
      <w:proofErr w:type="spellStart"/>
      <w:r w:rsidRPr="000568D1">
        <w:rPr>
          <w:rFonts w:ascii="Arial" w:hAnsi="Arial" w:cs="Arial"/>
          <w:color w:val="000000" w:themeColor="text1"/>
          <w:szCs w:val="24"/>
        </w:rPr>
        <w:t>McGlashon</w:t>
      </w:r>
      <w:proofErr w:type="spellEnd"/>
      <w:r w:rsidRPr="000568D1">
        <w:rPr>
          <w:rFonts w:ascii="Arial" w:hAnsi="Arial" w:cs="Arial"/>
          <w:color w:val="000000" w:themeColor="text1"/>
          <w:szCs w:val="24"/>
        </w:rPr>
        <w:t xml:space="preserve">, A. (2012) </w:t>
      </w:r>
      <w:r w:rsidRPr="000568D1">
        <w:rPr>
          <w:rFonts w:ascii="Arial" w:hAnsi="Arial" w:cs="Arial"/>
          <w:i/>
          <w:color w:val="000000" w:themeColor="text1"/>
          <w:szCs w:val="24"/>
        </w:rPr>
        <w:t xml:space="preserve">Brilliant Ideas for Using ICT in the Inclusive Classroom. </w:t>
      </w:r>
      <w:r w:rsidRPr="000568D1">
        <w:rPr>
          <w:rFonts w:ascii="Arial" w:hAnsi="Arial" w:cs="Arial"/>
          <w:color w:val="000000" w:themeColor="text1"/>
          <w:szCs w:val="24"/>
        </w:rPr>
        <w:t xml:space="preserve">London: Routledge. </w:t>
      </w:r>
    </w:p>
    <w:p w14:paraId="7339CDC9" w14:textId="77777777" w:rsidR="00B26F9B" w:rsidRPr="000568D1" w:rsidRDefault="00B26F9B" w:rsidP="00B26F9B">
      <w:pPr>
        <w:pStyle w:val="NoSpacing"/>
        <w:spacing w:line="276" w:lineRule="auto"/>
        <w:rPr>
          <w:rFonts w:ascii="Arial" w:hAnsi="Arial" w:cs="Arial"/>
          <w:color w:val="000000" w:themeColor="text1"/>
          <w:szCs w:val="24"/>
        </w:rPr>
      </w:pPr>
    </w:p>
    <w:p w14:paraId="7981AECE"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McLachlan, C., Nicholson, T., Fielding-Barnsley R., </w:t>
      </w:r>
      <w:proofErr w:type="spellStart"/>
      <w:r w:rsidRPr="000568D1">
        <w:rPr>
          <w:rFonts w:ascii="Arial" w:hAnsi="Arial" w:cs="Arial"/>
          <w:color w:val="000000" w:themeColor="text1"/>
          <w:sz w:val="24"/>
          <w:szCs w:val="24"/>
        </w:rPr>
        <w:t>Ohi</w:t>
      </w:r>
      <w:proofErr w:type="spellEnd"/>
      <w:r w:rsidRPr="000568D1">
        <w:rPr>
          <w:rFonts w:ascii="Arial" w:hAnsi="Arial" w:cs="Arial"/>
          <w:color w:val="000000" w:themeColor="text1"/>
          <w:sz w:val="24"/>
          <w:szCs w:val="24"/>
        </w:rPr>
        <w:t xml:space="preserve">, S. and Mercer, L. (2012) </w:t>
      </w:r>
      <w:r w:rsidRPr="000568D1">
        <w:rPr>
          <w:rFonts w:ascii="Arial" w:hAnsi="Arial" w:cs="Arial"/>
          <w:i/>
          <w:color w:val="000000"/>
          <w:sz w:val="24"/>
          <w:szCs w:val="24"/>
        </w:rPr>
        <w:t xml:space="preserve">Literacy in Early Childhood and Primary Education: Issues, Challenges, Solutions. </w:t>
      </w:r>
      <w:r w:rsidRPr="000568D1">
        <w:rPr>
          <w:rFonts w:ascii="Arial" w:hAnsi="Arial" w:cs="Arial"/>
          <w:color w:val="000000"/>
          <w:sz w:val="24"/>
          <w:szCs w:val="24"/>
        </w:rPr>
        <w:t>Cambridge University Press.</w:t>
      </w:r>
    </w:p>
    <w:p w14:paraId="7F1C13FC"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Morgan, A. (2010) ‘Interactive Whiteboards, Interactivity and Play in the Classroom with Children Aged Three to Seven Years’, </w:t>
      </w:r>
      <w:r w:rsidRPr="000568D1">
        <w:rPr>
          <w:rFonts w:ascii="Arial" w:hAnsi="Arial" w:cs="Arial"/>
          <w:i/>
          <w:color w:val="000000" w:themeColor="text1"/>
          <w:sz w:val="24"/>
          <w:szCs w:val="24"/>
        </w:rPr>
        <w:t xml:space="preserve">European Early Childhood Education Research Journal, </w:t>
      </w:r>
      <w:r w:rsidRPr="000568D1">
        <w:rPr>
          <w:rFonts w:ascii="Arial" w:hAnsi="Arial" w:cs="Arial"/>
          <w:color w:val="000000" w:themeColor="text1"/>
          <w:sz w:val="24"/>
          <w:szCs w:val="24"/>
        </w:rPr>
        <w:t>18(1), pp. 83-104.</w:t>
      </w:r>
    </w:p>
    <w:p w14:paraId="7337B430"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Moyles, J. (2005) </w:t>
      </w:r>
      <w:r w:rsidRPr="000568D1">
        <w:rPr>
          <w:rFonts w:ascii="Arial" w:hAnsi="Arial" w:cs="Arial"/>
          <w:i/>
          <w:color w:val="000000" w:themeColor="text1"/>
          <w:sz w:val="24"/>
          <w:szCs w:val="24"/>
        </w:rPr>
        <w:t xml:space="preserve">The Excellence of Play. </w:t>
      </w:r>
      <w:r w:rsidRPr="000568D1">
        <w:rPr>
          <w:rFonts w:ascii="Arial" w:hAnsi="Arial" w:cs="Arial"/>
          <w:color w:val="000000" w:themeColor="text1"/>
          <w:sz w:val="24"/>
          <w:szCs w:val="24"/>
        </w:rPr>
        <w:t>2</w:t>
      </w:r>
      <w:r w:rsidRPr="000568D1">
        <w:rPr>
          <w:rFonts w:ascii="Arial" w:hAnsi="Arial" w:cs="Arial"/>
          <w:color w:val="000000" w:themeColor="text1"/>
          <w:sz w:val="24"/>
          <w:szCs w:val="24"/>
          <w:vertAlign w:val="superscript"/>
        </w:rPr>
        <w:t>nd</w:t>
      </w:r>
      <w:r w:rsidRPr="000568D1">
        <w:rPr>
          <w:rFonts w:ascii="Arial" w:hAnsi="Arial" w:cs="Arial"/>
          <w:color w:val="000000" w:themeColor="text1"/>
          <w:sz w:val="24"/>
          <w:szCs w:val="24"/>
        </w:rPr>
        <w:t xml:space="preserve"> </w:t>
      </w:r>
      <w:proofErr w:type="spellStart"/>
      <w:r w:rsidRPr="000568D1">
        <w:rPr>
          <w:rFonts w:ascii="Arial" w:hAnsi="Arial" w:cs="Arial"/>
          <w:color w:val="000000" w:themeColor="text1"/>
          <w:sz w:val="24"/>
          <w:szCs w:val="24"/>
        </w:rPr>
        <w:t>edn</w:t>
      </w:r>
      <w:proofErr w:type="spellEnd"/>
      <w:r w:rsidRPr="000568D1">
        <w:rPr>
          <w:rFonts w:ascii="Arial" w:hAnsi="Arial" w:cs="Arial"/>
          <w:color w:val="000000" w:themeColor="text1"/>
          <w:sz w:val="24"/>
          <w:szCs w:val="24"/>
        </w:rPr>
        <w:t>. Open University Press.</w:t>
      </w:r>
    </w:p>
    <w:p w14:paraId="3B088934"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Nelson, J., Lott, L. and Glenn, S. (2013) </w:t>
      </w:r>
      <w:r w:rsidRPr="000568D1">
        <w:rPr>
          <w:rFonts w:ascii="Arial" w:hAnsi="Arial" w:cs="Arial"/>
          <w:i/>
          <w:color w:val="000000"/>
          <w:sz w:val="24"/>
          <w:szCs w:val="24"/>
        </w:rPr>
        <w:t xml:space="preserve">Positive Discipline in the Classroom: Developing Mutual Respect, Cooperation, and Responsibility in Your Classroom. </w:t>
      </w:r>
      <w:r w:rsidRPr="000568D1">
        <w:rPr>
          <w:rFonts w:ascii="Arial" w:hAnsi="Arial" w:cs="Arial"/>
          <w:color w:val="000000"/>
          <w:sz w:val="24"/>
          <w:szCs w:val="24"/>
        </w:rPr>
        <w:t xml:space="preserve">Rodale. </w:t>
      </w:r>
    </w:p>
    <w:p w14:paraId="51845BCB" w14:textId="77777777" w:rsidR="00B26F9B" w:rsidRPr="00D7646E" w:rsidRDefault="00B26F9B" w:rsidP="00B26F9B">
      <w:pPr>
        <w:spacing w:line="276" w:lineRule="auto"/>
        <w:rPr>
          <w:rFonts w:ascii="Arial" w:hAnsi="Arial" w:cs="Arial"/>
          <w:color w:val="000000" w:themeColor="text1"/>
          <w:sz w:val="24"/>
          <w:szCs w:val="20"/>
        </w:rPr>
      </w:pPr>
      <w:proofErr w:type="spellStart"/>
      <w:r w:rsidRPr="00D7646E">
        <w:rPr>
          <w:rFonts w:ascii="Arial" w:hAnsi="Arial" w:cs="Arial"/>
          <w:color w:val="000000" w:themeColor="text1"/>
          <w:sz w:val="24"/>
          <w:szCs w:val="20"/>
        </w:rPr>
        <w:t>Palaiologou</w:t>
      </w:r>
      <w:proofErr w:type="spellEnd"/>
      <w:r w:rsidRPr="00D7646E">
        <w:rPr>
          <w:rFonts w:ascii="Arial" w:hAnsi="Arial" w:cs="Arial"/>
          <w:color w:val="000000" w:themeColor="text1"/>
          <w:sz w:val="24"/>
          <w:szCs w:val="20"/>
        </w:rPr>
        <w:t>, I. (2008)</w:t>
      </w:r>
      <w:r w:rsidRPr="00D7646E">
        <w:rPr>
          <w:rStyle w:val="apple-converted-space"/>
          <w:rFonts w:ascii="Arial" w:hAnsi="Arial" w:cs="Arial"/>
          <w:color w:val="000000" w:themeColor="text1"/>
          <w:sz w:val="24"/>
          <w:szCs w:val="20"/>
        </w:rPr>
        <w:t> </w:t>
      </w:r>
      <w:r w:rsidRPr="00D7646E">
        <w:rPr>
          <w:rFonts w:ascii="Arial" w:hAnsi="Arial" w:cs="Arial"/>
          <w:i/>
          <w:iCs/>
          <w:color w:val="000000" w:themeColor="text1"/>
          <w:sz w:val="24"/>
          <w:szCs w:val="20"/>
        </w:rPr>
        <w:t>Childhood Observation.</w:t>
      </w:r>
      <w:r w:rsidRPr="00D7646E">
        <w:rPr>
          <w:rStyle w:val="apple-converted-space"/>
          <w:rFonts w:ascii="Arial" w:hAnsi="Arial" w:cs="Arial"/>
          <w:color w:val="000000" w:themeColor="text1"/>
          <w:sz w:val="24"/>
          <w:szCs w:val="20"/>
        </w:rPr>
        <w:t> </w:t>
      </w:r>
      <w:r w:rsidRPr="00D7646E">
        <w:rPr>
          <w:rFonts w:ascii="Arial" w:hAnsi="Arial" w:cs="Arial"/>
          <w:color w:val="000000" w:themeColor="text1"/>
          <w:sz w:val="24"/>
          <w:szCs w:val="20"/>
        </w:rPr>
        <w:t>Exeter: Learning Matters.</w:t>
      </w:r>
    </w:p>
    <w:p w14:paraId="5DC254A9" w14:textId="77777777" w:rsidR="00B26F9B" w:rsidRPr="001E6F6D"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lastRenderedPageBreak/>
        <w:t xml:space="preserve">Ricci, M. (2013) </w:t>
      </w:r>
      <w:r w:rsidRPr="001E6F6D">
        <w:rPr>
          <w:rFonts w:ascii="Arial" w:hAnsi="Arial" w:cs="Arial"/>
          <w:i/>
          <w:color w:val="000000"/>
          <w:sz w:val="24"/>
          <w:szCs w:val="20"/>
        </w:rPr>
        <w:t>Mindsets in the Classroom: Building a Culture of Success and Student Achievement in Schools</w:t>
      </w:r>
      <w:r>
        <w:rPr>
          <w:rFonts w:ascii="Arial" w:hAnsi="Arial" w:cs="Arial"/>
          <w:i/>
          <w:color w:val="000000"/>
          <w:sz w:val="24"/>
          <w:szCs w:val="20"/>
        </w:rPr>
        <w:t xml:space="preserve">. </w:t>
      </w:r>
      <w:r>
        <w:rPr>
          <w:rFonts w:ascii="Arial" w:hAnsi="Arial" w:cs="Arial"/>
          <w:color w:val="000000"/>
          <w:sz w:val="24"/>
          <w:szCs w:val="20"/>
        </w:rPr>
        <w:t>Prufrock Press.</w:t>
      </w:r>
    </w:p>
    <w:p w14:paraId="0336B00A"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Ricci, M. (2013) </w:t>
      </w:r>
      <w:r w:rsidRPr="000568D1">
        <w:rPr>
          <w:rFonts w:ascii="Arial" w:hAnsi="Arial" w:cs="Arial"/>
          <w:i/>
          <w:color w:val="000000"/>
          <w:sz w:val="24"/>
          <w:szCs w:val="24"/>
        </w:rPr>
        <w:t xml:space="preserve">Mindsets in the Classroom: Building a Culture of Success and Student Achievement in Schools. </w:t>
      </w:r>
      <w:r w:rsidRPr="000568D1">
        <w:rPr>
          <w:rFonts w:ascii="Arial" w:hAnsi="Arial" w:cs="Arial"/>
          <w:color w:val="000000"/>
          <w:sz w:val="24"/>
          <w:szCs w:val="24"/>
        </w:rPr>
        <w:t>Prufrock Press.</w:t>
      </w:r>
    </w:p>
    <w:p w14:paraId="640C1E89" w14:textId="77777777" w:rsidR="00B26F9B" w:rsidRPr="00334855" w:rsidRDefault="00B26F9B" w:rsidP="00B26F9B">
      <w:pPr>
        <w:spacing w:line="276" w:lineRule="auto"/>
        <w:rPr>
          <w:rFonts w:ascii="Arial" w:hAnsi="Arial" w:cs="Arial"/>
          <w:sz w:val="24"/>
          <w:szCs w:val="24"/>
        </w:rPr>
      </w:pPr>
      <w:r>
        <w:rPr>
          <w:rFonts w:ascii="Arial" w:hAnsi="Arial" w:cs="Arial"/>
          <w:sz w:val="24"/>
          <w:szCs w:val="24"/>
        </w:rPr>
        <w:t xml:space="preserve">Roberts, R. (2002) </w:t>
      </w:r>
      <w:r>
        <w:rPr>
          <w:rFonts w:ascii="Arial" w:hAnsi="Arial" w:cs="Arial"/>
          <w:i/>
          <w:sz w:val="24"/>
          <w:szCs w:val="24"/>
        </w:rPr>
        <w:t xml:space="preserve">Self-Esteem and Early Learning. </w:t>
      </w:r>
      <w:r>
        <w:rPr>
          <w:rFonts w:ascii="Arial" w:hAnsi="Arial" w:cs="Arial"/>
          <w:sz w:val="24"/>
          <w:szCs w:val="24"/>
        </w:rPr>
        <w:t>2</w:t>
      </w:r>
      <w:r w:rsidRPr="00334855">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Paul Chapman Publishing.</w:t>
      </w:r>
    </w:p>
    <w:p w14:paraId="3FFC62BC" w14:textId="77777777" w:rsidR="00B26F9B" w:rsidRPr="001E6F6D"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Robins, G. (2012) </w:t>
      </w:r>
      <w:r>
        <w:rPr>
          <w:rFonts w:ascii="Arial" w:hAnsi="Arial" w:cs="Arial"/>
          <w:i/>
          <w:color w:val="000000" w:themeColor="text1"/>
          <w:sz w:val="24"/>
          <w:szCs w:val="20"/>
        </w:rPr>
        <w:t xml:space="preserve">Praise, Motivation and the Child. </w:t>
      </w:r>
      <w:r>
        <w:rPr>
          <w:rFonts w:ascii="Arial" w:hAnsi="Arial" w:cs="Arial"/>
          <w:color w:val="000000" w:themeColor="text1"/>
          <w:sz w:val="24"/>
          <w:szCs w:val="20"/>
        </w:rPr>
        <w:t xml:space="preserve">Routledge. </w:t>
      </w:r>
    </w:p>
    <w:p w14:paraId="5064A588"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Rogers, S. and Evans, J. (2008) </w:t>
      </w:r>
      <w:r w:rsidRPr="000568D1">
        <w:rPr>
          <w:rFonts w:ascii="Arial" w:hAnsi="Arial" w:cs="Arial"/>
          <w:i/>
          <w:color w:val="000000"/>
          <w:sz w:val="24"/>
          <w:szCs w:val="24"/>
        </w:rPr>
        <w:t xml:space="preserve">Inside Role-Play in Early Childhood Education: Researching Young Children's Perspectives. </w:t>
      </w:r>
      <w:r w:rsidRPr="000568D1">
        <w:rPr>
          <w:rFonts w:ascii="Arial" w:hAnsi="Arial" w:cs="Arial"/>
          <w:color w:val="000000"/>
          <w:sz w:val="24"/>
          <w:szCs w:val="24"/>
        </w:rPr>
        <w:t>Routledge.</w:t>
      </w:r>
    </w:p>
    <w:p w14:paraId="402F2713"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t>Sari-</w:t>
      </w:r>
      <w:proofErr w:type="spellStart"/>
      <w:r w:rsidRPr="00D7646E">
        <w:rPr>
          <w:rFonts w:ascii="Arial" w:hAnsi="Arial" w:cs="Arial"/>
          <w:color w:val="000000" w:themeColor="text1"/>
          <w:sz w:val="24"/>
          <w:szCs w:val="20"/>
        </w:rPr>
        <w:t>Yustina</w:t>
      </w:r>
      <w:proofErr w:type="spellEnd"/>
      <w:r w:rsidRPr="00D7646E">
        <w:rPr>
          <w:rFonts w:ascii="Arial" w:hAnsi="Arial" w:cs="Arial"/>
          <w:color w:val="000000" w:themeColor="text1"/>
          <w:sz w:val="24"/>
          <w:szCs w:val="20"/>
        </w:rPr>
        <w:t xml:space="preserve">, L. (2012) ‘Children’s Language Development in Learning Speaking and Listening’, </w:t>
      </w:r>
      <w:r w:rsidRPr="00D7646E">
        <w:rPr>
          <w:rFonts w:ascii="Arial" w:hAnsi="Arial" w:cs="Arial"/>
          <w:i/>
          <w:color w:val="000000" w:themeColor="text1"/>
          <w:sz w:val="24"/>
          <w:szCs w:val="20"/>
        </w:rPr>
        <w:t xml:space="preserve">Directory of Open Access Journals, </w:t>
      </w:r>
      <w:r w:rsidRPr="00D7646E">
        <w:rPr>
          <w:rFonts w:ascii="Arial" w:hAnsi="Arial" w:cs="Arial"/>
          <w:color w:val="000000" w:themeColor="text1"/>
          <w:sz w:val="24"/>
          <w:szCs w:val="20"/>
        </w:rPr>
        <w:t>19(3), pp. 245-252.</w:t>
      </w:r>
    </w:p>
    <w:p w14:paraId="6BFAE77B" w14:textId="0B98856B"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Seifert, A. and Metz, A. (2017) ‘The Effects of Inflated Seating Cushions on Engagement in Preschool Circle Time’, </w:t>
      </w:r>
      <w:r w:rsidRPr="000568D1">
        <w:rPr>
          <w:rFonts w:ascii="Arial" w:hAnsi="Arial" w:cs="Arial"/>
          <w:i/>
          <w:iCs/>
          <w:color w:val="000000" w:themeColor="text1"/>
          <w:szCs w:val="24"/>
          <w:bdr w:val="none" w:sz="0" w:space="0" w:color="auto" w:frame="1"/>
        </w:rPr>
        <w:t>Early Childhood Education Journal</w:t>
      </w:r>
      <w:r w:rsidRPr="000568D1">
        <w:rPr>
          <w:rFonts w:ascii="Arial" w:hAnsi="Arial" w:cs="Arial"/>
          <w:color w:val="000000" w:themeColor="text1"/>
          <w:szCs w:val="24"/>
        </w:rPr>
        <w:t>, 45(3), pp. 411–418.</w:t>
      </w:r>
    </w:p>
    <w:p w14:paraId="754314D6" w14:textId="77777777" w:rsidR="00B26F9B" w:rsidRPr="000568D1" w:rsidRDefault="00B26F9B" w:rsidP="00B26F9B">
      <w:pPr>
        <w:pStyle w:val="NoSpacing"/>
        <w:spacing w:line="276" w:lineRule="auto"/>
        <w:rPr>
          <w:rFonts w:ascii="Arial" w:hAnsi="Arial" w:cs="Arial"/>
          <w:color w:val="000000" w:themeColor="text1"/>
          <w:szCs w:val="24"/>
        </w:rPr>
      </w:pPr>
    </w:p>
    <w:p w14:paraId="138F42E3" w14:textId="29835413" w:rsidR="00B26F9B" w:rsidRDefault="00B26F9B" w:rsidP="00B26F9B">
      <w:pPr>
        <w:pStyle w:val="NoSpacing"/>
        <w:spacing w:line="276" w:lineRule="auto"/>
        <w:rPr>
          <w:rFonts w:ascii="Arial" w:hAnsi="Arial" w:cs="Arial"/>
          <w:color w:val="000000" w:themeColor="text1"/>
          <w:szCs w:val="24"/>
        </w:rPr>
      </w:pPr>
      <w:proofErr w:type="spellStart"/>
      <w:r w:rsidRPr="000568D1">
        <w:rPr>
          <w:rFonts w:ascii="Arial" w:hAnsi="Arial" w:cs="Arial"/>
          <w:color w:val="000000" w:themeColor="text1"/>
          <w:szCs w:val="24"/>
        </w:rPr>
        <w:t>Serriere</w:t>
      </w:r>
      <w:proofErr w:type="spellEnd"/>
      <w:r w:rsidRPr="000568D1">
        <w:rPr>
          <w:rFonts w:ascii="Arial" w:hAnsi="Arial" w:cs="Arial"/>
          <w:color w:val="000000" w:themeColor="text1"/>
          <w:szCs w:val="24"/>
        </w:rPr>
        <w:t xml:space="preserve">, S. C. (2010) ‘Carpet-Time Democracy: Digital Photography and Social Consciousness in the Early Childhood Classroom’, </w:t>
      </w:r>
      <w:r w:rsidRPr="000568D1">
        <w:rPr>
          <w:rFonts w:ascii="Arial" w:hAnsi="Arial" w:cs="Arial"/>
          <w:i/>
          <w:iCs/>
          <w:color w:val="000000" w:themeColor="text1"/>
          <w:szCs w:val="24"/>
          <w:bdr w:val="none" w:sz="0" w:space="0" w:color="auto" w:frame="1"/>
        </w:rPr>
        <w:t>Social Studies</w:t>
      </w:r>
      <w:r w:rsidRPr="000568D1">
        <w:rPr>
          <w:rFonts w:ascii="Arial" w:hAnsi="Arial" w:cs="Arial"/>
          <w:color w:val="000000" w:themeColor="text1"/>
          <w:szCs w:val="24"/>
        </w:rPr>
        <w:t>, 101(2), pp. 60–68.</w:t>
      </w:r>
    </w:p>
    <w:p w14:paraId="2E3D19F8" w14:textId="77777777" w:rsidR="00B26F9B" w:rsidRPr="000568D1" w:rsidRDefault="00B26F9B" w:rsidP="00B26F9B">
      <w:pPr>
        <w:pStyle w:val="NoSpacing"/>
        <w:spacing w:line="276" w:lineRule="auto"/>
        <w:rPr>
          <w:rFonts w:ascii="Arial" w:hAnsi="Arial" w:cs="Arial"/>
          <w:color w:val="000000" w:themeColor="text1"/>
          <w:szCs w:val="24"/>
        </w:rPr>
      </w:pPr>
    </w:p>
    <w:p w14:paraId="7A05B2D6"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Shin, S. (2017) </w:t>
      </w:r>
      <w:r w:rsidRPr="000568D1">
        <w:rPr>
          <w:rFonts w:ascii="Arial" w:hAnsi="Arial" w:cs="Arial"/>
          <w:i/>
          <w:color w:val="000000"/>
          <w:sz w:val="24"/>
          <w:szCs w:val="24"/>
        </w:rPr>
        <w:t xml:space="preserve">Bilingualism in Schools and Society: Language, Identity, and Policy. </w:t>
      </w:r>
      <w:r w:rsidRPr="000568D1">
        <w:rPr>
          <w:rFonts w:ascii="Arial" w:hAnsi="Arial" w:cs="Arial"/>
          <w:color w:val="000000"/>
          <w:sz w:val="24"/>
          <w:szCs w:val="24"/>
        </w:rPr>
        <w:t>2</w:t>
      </w:r>
      <w:r w:rsidRPr="000568D1">
        <w:rPr>
          <w:rFonts w:ascii="Arial" w:hAnsi="Arial" w:cs="Arial"/>
          <w:color w:val="000000"/>
          <w:sz w:val="24"/>
          <w:szCs w:val="24"/>
          <w:vertAlign w:val="superscript"/>
        </w:rPr>
        <w:t>nd</w:t>
      </w:r>
      <w:r w:rsidRPr="000568D1">
        <w:rPr>
          <w:rFonts w:ascii="Arial" w:hAnsi="Arial" w:cs="Arial"/>
          <w:color w:val="000000"/>
          <w:sz w:val="24"/>
          <w:szCs w:val="24"/>
        </w:rPr>
        <w:t xml:space="preserve"> </w:t>
      </w:r>
      <w:proofErr w:type="spellStart"/>
      <w:r w:rsidRPr="000568D1">
        <w:rPr>
          <w:rFonts w:ascii="Arial" w:hAnsi="Arial" w:cs="Arial"/>
          <w:color w:val="000000"/>
          <w:sz w:val="24"/>
          <w:szCs w:val="24"/>
        </w:rPr>
        <w:t>edn</w:t>
      </w:r>
      <w:proofErr w:type="spellEnd"/>
      <w:r w:rsidRPr="000568D1">
        <w:rPr>
          <w:rFonts w:ascii="Arial" w:hAnsi="Arial" w:cs="Arial"/>
          <w:color w:val="000000"/>
          <w:sz w:val="24"/>
          <w:szCs w:val="24"/>
        </w:rPr>
        <w:t>. Routledge.</w:t>
      </w:r>
    </w:p>
    <w:p w14:paraId="47AABAAC" w14:textId="791A1A5A"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Simmons, C. and Hawkins, C. (2009) </w:t>
      </w:r>
      <w:r w:rsidRPr="000568D1">
        <w:rPr>
          <w:rFonts w:ascii="Arial" w:hAnsi="Arial" w:cs="Arial"/>
          <w:i/>
          <w:color w:val="000000" w:themeColor="text1"/>
          <w:szCs w:val="24"/>
        </w:rPr>
        <w:t>Teaching ICT</w:t>
      </w:r>
      <w:r w:rsidRPr="000568D1">
        <w:rPr>
          <w:rFonts w:ascii="Arial" w:hAnsi="Arial" w:cs="Arial"/>
          <w:color w:val="000000" w:themeColor="text1"/>
          <w:szCs w:val="24"/>
        </w:rPr>
        <w:t>.</w:t>
      </w:r>
      <w:r w:rsidRPr="000568D1">
        <w:rPr>
          <w:rFonts w:ascii="Arial" w:hAnsi="Arial" w:cs="Arial"/>
          <w:i/>
          <w:color w:val="000000" w:themeColor="text1"/>
          <w:szCs w:val="24"/>
        </w:rPr>
        <w:t xml:space="preserve"> </w:t>
      </w:r>
      <w:r w:rsidRPr="000568D1">
        <w:rPr>
          <w:rFonts w:ascii="Arial" w:hAnsi="Arial" w:cs="Arial"/>
          <w:color w:val="000000" w:themeColor="text1"/>
          <w:szCs w:val="24"/>
        </w:rPr>
        <w:t>UK: SAGE.</w:t>
      </w:r>
    </w:p>
    <w:p w14:paraId="7971F809" w14:textId="77777777" w:rsidR="00B26F9B" w:rsidRPr="000568D1" w:rsidRDefault="00B26F9B" w:rsidP="00B26F9B">
      <w:pPr>
        <w:pStyle w:val="NoSpacing"/>
        <w:spacing w:line="276" w:lineRule="auto"/>
        <w:rPr>
          <w:rFonts w:ascii="Arial" w:hAnsi="Arial" w:cs="Arial"/>
          <w:color w:val="000000" w:themeColor="text1"/>
          <w:szCs w:val="24"/>
        </w:rPr>
      </w:pPr>
    </w:p>
    <w:p w14:paraId="7BC826EE" w14:textId="77777777" w:rsidR="00B26F9B" w:rsidRDefault="00B26F9B" w:rsidP="00B26F9B">
      <w:pPr>
        <w:pStyle w:val="NormalWeb"/>
        <w:spacing w:before="0" w:beforeAutospacing="0" w:after="165" w:afterAutospacing="0" w:line="276" w:lineRule="auto"/>
        <w:rPr>
          <w:rFonts w:ascii="Arial" w:hAnsi="Arial" w:cs="Arial"/>
          <w:color w:val="000000"/>
          <w:szCs w:val="28"/>
        </w:rPr>
      </w:pPr>
      <w:r w:rsidRPr="00F25E36">
        <w:rPr>
          <w:rFonts w:ascii="Arial" w:hAnsi="Arial" w:cs="Arial"/>
          <w:color w:val="000000"/>
          <w:szCs w:val="28"/>
        </w:rPr>
        <w:t>Simonsen, B., Myers, D.</w:t>
      </w:r>
      <w:r>
        <w:rPr>
          <w:rFonts w:ascii="Arial" w:hAnsi="Arial" w:cs="Arial"/>
          <w:color w:val="000000"/>
          <w:szCs w:val="28"/>
        </w:rPr>
        <w:t xml:space="preserve"> and</w:t>
      </w:r>
      <w:r w:rsidRPr="00F25E36">
        <w:rPr>
          <w:rFonts w:ascii="Arial" w:hAnsi="Arial" w:cs="Arial"/>
          <w:color w:val="000000"/>
          <w:szCs w:val="28"/>
        </w:rPr>
        <w:t xml:space="preserve"> DeLuca, C. (2010)</w:t>
      </w:r>
      <w:r>
        <w:rPr>
          <w:rFonts w:ascii="Arial" w:hAnsi="Arial" w:cs="Arial"/>
          <w:color w:val="000000"/>
          <w:szCs w:val="28"/>
        </w:rPr>
        <w:t xml:space="preserve"> ‘</w:t>
      </w:r>
      <w:r w:rsidRPr="00F25E36">
        <w:rPr>
          <w:rFonts w:ascii="Arial" w:hAnsi="Arial" w:cs="Arial"/>
          <w:color w:val="000000"/>
          <w:szCs w:val="28"/>
        </w:rPr>
        <w:t>Teaching teachers to use prompts, opportunities to respond, and specific praise.</w:t>
      </w:r>
      <w:r>
        <w:rPr>
          <w:rFonts w:ascii="Arial" w:hAnsi="Arial" w:cs="Arial"/>
          <w:color w:val="000000"/>
          <w:szCs w:val="28"/>
        </w:rPr>
        <w:t>’</w:t>
      </w:r>
      <w:r w:rsidRPr="00F25E36">
        <w:rPr>
          <w:rFonts w:ascii="Arial" w:hAnsi="Arial" w:cs="Arial"/>
          <w:color w:val="000000"/>
          <w:szCs w:val="28"/>
        </w:rPr>
        <w:t xml:space="preserve"> </w:t>
      </w:r>
      <w:r w:rsidRPr="00F25E36">
        <w:rPr>
          <w:rFonts w:ascii="Arial" w:hAnsi="Arial" w:cs="Arial"/>
          <w:i/>
          <w:color w:val="000000"/>
          <w:szCs w:val="28"/>
        </w:rPr>
        <w:t>Teacher education and Special Education,</w:t>
      </w:r>
      <w:r w:rsidRPr="00F25E36">
        <w:rPr>
          <w:rFonts w:ascii="Arial" w:hAnsi="Arial" w:cs="Arial"/>
          <w:color w:val="000000"/>
          <w:szCs w:val="28"/>
        </w:rPr>
        <w:t xml:space="preserve"> 33, </w:t>
      </w:r>
      <w:r>
        <w:rPr>
          <w:rFonts w:ascii="Arial" w:hAnsi="Arial" w:cs="Arial"/>
          <w:color w:val="000000"/>
          <w:szCs w:val="28"/>
        </w:rPr>
        <w:t>pp.</w:t>
      </w:r>
      <w:r w:rsidRPr="00F25E36">
        <w:rPr>
          <w:rFonts w:ascii="Arial" w:hAnsi="Arial" w:cs="Arial"/>
          <w:color w:val="000000"/>
          <w:szCs w:val="28"/>
        </w:rPr>
        <w:t>300-318.</w:t>
      </w:r>
    </w:p>
    <w:p w14:paraId="488A7F7B"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Siraj-Blatchford, I. and Sylva, K. (2004) ‘Researching Pedagogy in English Pre-Schools’, </w:t>
      </w:r>
      <w:r w:rsidRPr="000568D1">
        <w:rPr>
          <w:rFonts w:ascii="Arial" w:hAnsi="Arial" w:cs="Arial"/>
          <w:i/>
          <w:color w:val="000000" w:themeColor="text1"/>
          <w:sz w:val="24"/>
          <w:szCs w:val="24"/>
        </w:rPr>
        <w:t xml:space="preserve">British Educational Research Journal, </w:t>
      </w:r>
      <w:r w:rsidRPr="000568D1">
        <w:rPr>
          <w:rFonts w:ascii="Arial" w:hAnsi="Arial" w:cs="Arial"/>
          <w:color w:val="000000" w:themeColor="text1"/>
          <w:sz w:val="24"/>
          <w:szCs w:val="24"/>
        </w:rPr>
        <w:t>30(5), pp. 713-730.</w:t>
      </w:r>
    </w:p>
    <w:p w14:paraId="044977D1" w14:textId="77777777" w:rsidR="00B26F9B" w:rsidRPr="00FD4F96" w:rsidRDefault="00B26F9B" w:rsidP="00B26F9B">
      <w:pPr>
        <w:spacing w:line="276" w:lineRule="auto"/>
        <w:rPr>
          <w:rFonts w:ascii="Arial" w:hAnsi="Arial" w:cs="Arial"/>
          <w:sz w:val="24"/>
          <w:szCs w:val="24"/>
        </w:rPr>
      </w:pPr>
      <w:r>
        <w:rPr>
          <w:rFonts w:ascii="Arial" w:hAnsi="Arial" w:cs="Arial"/>
          <w:sz w:val="24"/>
          <w:szCs w:val="24"/>
        </w:rPr>
        <w:t xml:space="preserve">Skinner, B.F. (2011) </w:t>
      </w:r>
      <w:r>
        <w:rPr>
          <w:rFonts w:ascii="Arial" w:hAnsi="Arial" w:cs="Arial"/>
          <w:i/>
          <w:sz w:val="24"/>
          <w:szCs w:val="24"/>
        </w:rPr>
        <w:t>About Behaviourism.</w:t>
      </w:r>
      <w:r w:rsidRPr="00FD4F96">
        <w:rPr>
          <w:rFonts w:ascii="Arial" w:hAnsi="Arial" w:cs="Arial"/>
          <w:i/>
          <w:sz w:val="32"/>
          <w:szCs w:val="24"/>
        </w:rPr>
        <w:t xml:space="preserve"> </w:t>
      </w:r>
      <w:r w:rsidRPr="00FD4F96">
        <w:rPr>
          <w:rFonts w:ascii="Arial" w:hAnsi="Arial" w:cs="Arial"/>
          <w:color w:val="000000"/>
          <w:sz w:val="24"/>
          <w:szCs w:val="20"/>
        </w:rPr>
        <w:t>Knopf Doubleday Publishing Group</w:t>
      </w:r>
      <w:r>
        <w:rPr>
          <w:rFonts w:ascii="Arial" w:hAnsi="Arial" w:cs="Arial"/>
          <w:color w:val="000000"/>
          <w:sz w:val="24"/>
          <w:szCs w:val="20"/>
        </w:rPr>
        <w:t>.</w:t>
      </w:r>
    </w:p>
    <w:p w14:paraId="11863025" w14:textId="24456F87" w:rsidR="00B26F9B" w:rsidRDefault="00B26F9B" w:rsidP="00B26F9B">
      <w:pPr>
        <w:pStyle w:val="NoSpacing"/>
        <w:spacing w:line="276" w:lineRule="auto"/>
        <w:rPr>
          <w:rFonts w:ascii="Arial" w:hAnsi="Arial" w:cs="Arial"/>
          <w:color w:val="000000" w:themeColor="text1"/>
          <w:szCs w:val="24"/>
        </w:rPr>
      </w:pPr>
      <w:proofErr w:type="spellStart"/>
      <w:r w:rsidRPr="000568D1">
        <w:rPr>
          <w:rFonts w:ascii="Arial" w:hAnsi="Arial" w:cs="Arial"/>
          <w:color w:val="000000" w:themeColor="text1"/>
          <w:szCs w:val="24"/>
        </w:rPr>
        <w:t>Stronge</w:t>
      </w:r>
      <w:proofErr w:type="spellEnd"/>
      <w:r w:rsidRPr="000568D1">
        <w:rPr>
          <w:rFonts w:ascii="Arial" w:hAnsi="Arial" w:cs="Arial"/>
          <w:color w:val="000000" w:themeColor="text1"/>
          <w:szCs w:val="24"/>
        </w:rPr>
        <w:t xml:space="preserve">, J, H. (2018) </w:t>
      </w:r>
      <w:r w:rsidRPr="000568D1">
        <w:rPr>
          <w:rFonts w:ascii="Arial" w:hAnsi="Arial" w:cs="Arial"/>
          <w:i/>
          <w:color w:val="000000" w:themeColor="text1"/>
          <w:szCs w:val="24"/>
        </w:rPr>
        <w:t xml:space="preserve">Qualities of Effective Teachers. </w:t>
      </w:r>
      <w:r w:rsidRPr="000568D1">
        <w:rPr>
          <w:rFonts w:ascii="Arial" w:hAnsi="Arial" w:cs="Arial"/>
          <w:color w:val="000000" w:themeColor="text1"/>
          <w:szCs w:val="24"/>
        </w:rPr>
        <w:t>3</w:t>
      </w:r>
      <w:r w:rsidRPr="000568D1">
        <w:rPr>
          <w:rFonts w:ascii="Arial" w:hAnsi="Arial" w:cs="Arial"/>
          <w:color w:val="000000" w:themeColor="text1"/>
          <w:szCs w:val="24"/>
          <w:vertAlign w:val="superscript"/>
        </w:rPr>
        <w:t>rd</w:t>
      </w:r>
      <w:r w:rsidRPr="000568D1">
        <w:rPr>
          <w:rFonts w:ascii="Arial" w:hAnsi="Arial" w:cs="Arial"/>
          <w:color w:val="000000" w:themeColor="text1"/>
          <w:szCs w:val="24"/>
        </w:rPr>
        <w:t xml:space="preserve"> </w:t>
      </w:r>
      <w:proofErr w:type="spellStart"/>
      <w:r w:rsidRPr="000568D1">
        <w:rPr>
          <w:rFonts w:ascii="Arial" w:hAnsi="Arial" w:cs="Arial"/>
          <w:color w:val="000000" w:themeColor="text1"/>
          <w:szCs w:val="24"/>
        </w:rPr>
        <w:t>edn</w:t>
      </w:r>
      <w:proofErr w:type="spellEnd"/>
      <w:r w:rsidRPr="000568D1">
        <w:rPr>
          <w:rFonts w:ascii="Arial" w:hAnsi="Arial" w:cs="Arial"/>
          <w:color w:val="000000" w:themeColor="text1"/>
          <w:szCs w:val="24"/>
        </w:rPr>
        <w:t>. ASCD.</w:t>
      </w:r>
    </w:p>
    <w:p w14:paraId="16D44412" w14:textId="77777777" w:rsidR="00B26F9B" w:rsidRPr="000568D1" w:rsidRDefault="00B26F9B" w:rsidP="00B26F9B">
      <w:pPr>
        <w:pStyle w:val="NoSpacing"/>
        <w:spacing w:line="276" w:lineRule="auto"/>
        <w:rPr>
          <w:rFonts w:ascii="Arial" w:hAnsi="Arial" w:cs="Arial"/>
          <w:color w:val="000000" w:themeColor="text1"/>
          <w:szCs w:val="24"/>
        </w:rPr>
      </w:pPr>
    </w:p>
    <w:p w14:paraId="63F1BD27" w14:textId="68441897" w:rsidR="00B26F9B" w:rsidRDefault="00B26F9B" w:rsidP="00B26F9B">
      <w:pPr>
        <w:pStyle w:val="NoSpacing"/>
        <w:spacing w:line="276" w:lineRule="auto"/>
        <w:rPr>
          <w:rFonts w:ascii="Arial" w:hAnsi="Arial" w:cs="Arial"/>
          <w:color w:val="000000" w:themeColor="text1"/>
          <w:szCs w:val="24"/>
        </w:rPr>
      </w:pPr>
      <w:r>
        <w:rPr>
          <w:rFonts w:ascii="Arial" w:hAnsi="Arial" w:cs="Arial"/>
          <w:color w:val="000000" w:themeColor="text1"/>
          <w:szCs w:val="24"/>
        </w:rPr>
        <w:t xml:space="preserve">Sutherland, M. (1988) </w:t>
      </w:r>
      <w:r>
        <w:rPr>
          <w:rFonts w:ascii="Arial" w:hAnsi="Arial" w:cs="Arial"/>
          <w:i/>
          <w:color w:val="000000" w:themeColor="text1"/>
          <w:szCs w:val="24"/>
        </w:rPr>
        <w:t xml:space="preserve">Theory of Education. </w:t>
      </w:r>
      <w:r>
        <w:rPr>
          <w:rFonts w:ascii="Arial" w:hAnsi="Arial" w:cs="Arial"/>
          <w:color w:val="000000" w:themeColor="text1"/>
          <w:szCs w:val="24"/>
        </w:rPr>
        <w:t>Longman: New York.</w:t>
      </w:r>
    </w:p>
    <w:p w14:paraId="17703F96" w14:textId="77777777" w:rsidR="00B26F9B" w:rsidRDefault="00B26F9B" w:rsidP="00B26F9B">
      <w:pPr>
        <w:pStyle w:val="NoSpacing"/>
        <w:spacing w:line="276" w:lineRule="auto"/>
        <w:rPr>
          <w:rFonts w:ascii="Arial" w:hAnsi="Arial" w:cs="Arial"/>
          <w:color w:val="000000" w:themeColor="text1"/>
          <w:szCs w:val="24"/>
        </w:rPr>
      </w:pPr>
    </w:p>
    <w:p w14:paraId="4BF26678"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t xml:space="preserve">Tassoni, P. (2007) </w:t>
      </w:r>
      <w:r w:rsidRPr="00D7646E">
        <w:rPr>
          <w:rFonts w:ascii="Arial" w:hAnsi="Arial" w:cs="Arial"/>
          <w:i/>
          <w:color w:val="000000" w:themeColor="text1"/>
          <w:sz w:val="24"/>
          <w:szCs w:val="20"/>
        </w:rPr>
        <w:t xml:space="preserve">Child Care and Education. </w:t>
      </w:r>
      <w:r w:rsidRPr="00D7646E">
        <w:rPr>
          <w:rFonts w:ascii="Arial" w:hAnsi="Arial" w:cs="Arial"/>
          <w:color w:val="000000" w:themeColor="text1"/>
          <w:sz w:val="24"/>
          <w:szCs w:val="20"/>
        </w:rPr>
        <w:t>Heinemann.</w:t>
      </w:r>
    </w:p>
    <w:p w14:paraId="2D51F99D" w14:textId="77777777" w:rsidR="00B26F9B"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Taylor, G. and </w:t>
      </w:r>
      <w:proofErr w:type="spellStart"/>
      <w:r>
        <w:rPr>
          <w:rFonts w:ascii="Arial" w:hAnsi="Arial" w:cs="Arial"/>
          <w:color w:val="000000" w:themeColor="text1"/>
          <w:sz w:val="24"/>
          <w:szCs w:val="20"/>
        </w:rPr>
        <w:t>MacKenney</w:t>
      </w:r>
      <w:proofErr w:type="spellEnd"/>
      <w:r>
        <w:rPr>
          <w:rFonts w:ascii="Arial" w:hAnsi="Arial" w:cs="Arial"/>
          <w:color w:val="000000" w:themeColor="text1"/>
          <w:sz w:val="24"/>
          <w:szCs w:val="20"/>
        </w:rPr>
        <w:t xml:space="preserve">, L. (2008) </w:t>
      </w:r>
      <w:r>
        <w:rPr>
          <w:rFonts w:ascii="Arial" w:hAnsi="Arial" w:cs="Arial"/>
          <w:i/>
          <w:color w:val="000000" w:themeColor="text1"/>
          <w:sz w:val="24"/>
          <w:szCs w:val="20"/>
        </w:rPr>
        <w:t xml:space="preserve">Improving Human Learning in the Classroom: Theories and Teaching Practices. </w:t>
      </w:r>
      <w:r>
        <w:rPr>
          <w:rFonts w:ascii="Arial" w:hAnsi="Arial" w:cs="Arial"/>
          <w:color w:val="000000" w:themeColor="text1"/>
          <w:sz w:val="24"/>
          <w:szCs w:val="20"/>
        </w:rPr>
        <w:t>R&amp;L Education.</w:t>
      </w:r>
    </w:p>
    <w:p w14:paraId="3CE1C4B7" w14:textId="77777777" w:rsidR="00B26F9B" w:rsidRPr="000568D1" w:rsidRDefault="00B26F9B" w:rsidP="00B26F9B">
      <w:pPr>
        <w:spacing w:line="276" w:lineRule="auto"/>
        <w:rPr>
          <w:rFonts w:ascii="Arial" w:hAnsi="Arial" w:cs="Arial"/>
          <w:sz w:val="24"/>
          <w:szCs w:val="24"/>
        </w:rPr>
      </w:pPr>
      <w:r w:rsidRPr="000568D1">
        <w:rPr>
          <w:rFonts w:ascii="Arial" w:hAnsi="Arial" w:cs="Arial"/>
          <w:color w:val="000000"/>
          <w:sz w:val="24"/>
          <w:szCs w:val="24"/>
        </w:rPr>
        <w:lastRenderedPageBreak/>
        <w:t>Teaching Mathematics 3-5: Developing Learning in the Foundation Stage (2005) Sue Gifford and Susan Gifford. McGraw-Hill Education</w:t>
      </w:r>
    </w:p>
    <w:p w14:paraId="3C4481AA" w14:textId="48441217"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Wales Online (2015) </w:t>
      </w:r>
      <w:r w:rsidRPr="000568D1">
        <w:rPr>
          <w:rFonts w:ascii="Arial" w:hAnsi="Arial" w:cs="Arial"/>
          <w:i/>
          <w:iCs/>
          <w:color w:val="000000" w:themeColor="text1"/>
          <w:szCs w:val="24"/>
        </w:rPr>
        <w:t xml:space="preserve">The Donaldson Report: An at-a-glance-guide. </w:t>
      </w:r>
      <w:r w:rsidRPr="000568D1">
        <w:rPr>
          <w:rFonts w:ascii="Arial" w:hAnsi="Arial" w:cs="Arial"/>
          <w:color w:val="000000" w:themeColor="text1"/>
          <w:szCs w:val="24"/>
        </w:rPr>
        <w:t xml:space="preserve">Available at: </w:t>
      </w:r>
      <w:hyperlink r:id="rId24" w:history="1">
        <w:r w:rsidRPr="000568D1">
          <w:rPr>
            <w:rStyle w:val="Hyperlink"/>
            <w:rFonts w:ascii="Arial" w:hAnsi="Arial" w:cs="Arial"/>
            <w:color w:val="000000" w:themeColor="text1"/>
            <w:szCs w:val="24"/>
          </w:rPr>
          <w:t>http</w:t>
        </w:r>
      </w:hyperlink>
      <w:hyperlink r:id="rId25" w:history="1">
        <w:r w:rsidRPr="000568D1">
          <w:rPr>
            <w:rStyle w:val="Hyperlink"/>
            <w:rFonts w:ascii="Arial" w:hAnsi="Arial" w:cs="Arial"/>
            <w:color w:val="000000" w:themeColor="text1"/>
            <w:szCs w:val="24"/>
          </w:rPr>
          <w:t>://www.walesonline.co.uk/news/wales-news/</w:t>
        </w:r>
      </w:hyperlink>
      <w:hyperlink r:id="rId26" w:history="1">
        <w:r w:rsidRPr="000568D1">
          <w:rPr>
            <w:rStyle w:val="Hyperlink"/>
            <w:rFonts w:ascii="Arial" w:hAnsi="Arial" w:cs="Arial"/>
            <w:color w:val="000000" w:themeColor="text1"/>
            <w:szCs w:val="24"/>
          </w:rPr>
          <w:t>the-donaldson-report-an-at-a-glance-guide-8713671</w:t>
        </w:r>
      </w:hyperlink>
      <w:r w:rsidRPr="000568D1">
        <w:rPr>
          <w:rFonts w:ascii="Arial" w:hAnsi="Arial" w:cs="Arial"/>
          <w:color w:val="000000" w:themeColor="text1"/>
          <w:szCs w:val="24"/>
        </w:rPr>
        <w:t xml:space="preserve"> (Accessed: 29/09/2018).</w:t>
      </w:r>
    </w:p>
    <w:p w14:paraId="7676E9D3" w14:textId="77777777" w:rsidR="00B26F9B" w:rsidRPr="000568D1" w:rsidRDefault="00B26F9B" w:rsidP="00B26F9B">
      <w:pPr>
        <w:pStyle w:val="NoSpacing"/>
        <w:spacing w:line="276" w:lineRule="auto"/>
        <w:rPr>
          <w:rFonts w:ascii="Arial" w:hAnsi="Arial" w:cs="Arial"/>
          <w:color w:val="000000" w:themeColor="text1"/>
          <w:szCs w:val="24"/>
        </w:rPr>
      </w:pPr>
    </w:p>
    <w:p w14:paraId="2B2F20CA" w14:textId="4AF52BF4" w:rsidR="00B26F9B" w:rsidRDefault="00B26F9B" w:rsidP="00B26F9B">
      <w:pPr>
        <w:pStyle w:val="NoSpacing"/>
        <w:spacing w:line="276" w:lineRule="auto"/>
        <w:rPr>
          <w:rStyle w:val="Subtitle1"/>
          <w:rFonts w:ascii="Arial" w:hAnsi="Arial" w:cs="Arial"/>
          <w:color w:val="000000" w:themeColor="text1"/>
          <w:szCs w:val="24"/>
        </w:rPr>
      </w:pPr>
      <w:r w:rsidRPr="000568D1">
        <w:rPr>
          <w:rFonts w:ascii="Arial" w:hAnsi="Arial" w:cs="Arial"/>
          <w:color w:val="000000" w:themeColor="text1"/>
          <w:szCs w:val="24"/>
        </w:rPr>
        <w:t xml:space="preserve">Wankel, C. and </w:t>
      </w:r>
      <w:proofErr w:type="spellStart"/>
      <w:r w:rsidRPr="000568D1">
        <w:rPr>
          <w:rFonts w:ascii="Arial" w:hAnsi="Arial" w:cs="Arial"/>
          <w:color w:val="000000" w:themeColor="text1"/>
          <w:szCs w:val="24"/>
        </w:rPr>
        <w:t>Bessinger</w:t>
      </w:r>
      <w:proofErr w:type="spellEnd"/>
      <w:r w:rsidRPr="000568D1">
        <w:rPr>
          <w:rFonts w:ascii="Arial" w:hAnsi="Arial" w:cs="Arial"/>
          <w:color w:val="000000" w:themeColor="text1"/>
          <w:szCs w:val="24"/>
        </w:rPr>
        <w:t xml:space="preserve">, P. (2013) </w:t>
      </w:r>
      <w:r w:rsidRPr="000568D1">
        <w:rPr>
          <w:rStyle w:val="fn"/>
          <w:rFonts w:ascii="Arial" w:hAnsi="Arial" w:cs="Arial"/>
          <w:bCs/>
          <w:i/>
          <w:color w:val="000000" w:themeColor="text1"/>
          <w:szCs w:val="24"/>
        </w:rPr>
        <w:t>Increasing Student Engagement and Retention Using Classroom Technologies</w:t>
      </w:r>
      <w:r w:rsidRPr="000568D1">
        <w:rPr>
          <w:rFonts w:ascii="Arial" w:hAnsi="Arial" w:cs="Arial"/>
          <w:bCs/>
          <w:i/>
          <w:color w:val="000000" w:themeColor="text1"/>
          <w:szCs w:val="24"/>
        </w:rPr>
        <w:t xml:space="preserve">: </w:t>
      </w:r>
      <w:r w:rsidRPr="000568D1">
        <w:rPr>
          <w:rStyle w:val="Subtitle1"/>
          <w:rFonts w:ascii="Arial" w:hAnsi="Arial" w:cs="Arial"/>
          <w:i/>
          <w:color w:val="000000" w:themeColor="text1"/>
          <w:szCs w:val="24"/>
        </w:rPr>
        <w:t xml:space="preserve">Classroom Response Systems and Mediated Discourse Technologies. </w:t>
      </w:r>
      <w:r w:rsidRPr="000568D1">
        <w:rPr>
          <w:rStyle w:val="Subtitle1"/>
          <w:rFonts w:ascii="Arial" w:hAnsi="Arial" w:cs="Arial"/>
          <w:color w:val="000000" w:themeColor="text1"/>
          <w:szCs w:val="24"/>
        </w:rPr>
        <w:t>Emerald Group Publishing.</w:t>
      </w:r>
    </w:p>
    <w:p w14:paraId="3AA4037C" w14:textId="77777777" w:rsidR="00B26F9B" w:rsidRPr="000568D1" w:rsidRDefault="00B26F9B" w:rsidP="00B26F9B">
      <w:pPr>
        <w:pStyle w:val="NoSpacing"/>
        <w:spacing w:line="276" w:lineRule="auto"/>
        <w:rPr>
          <w:rStyle w:val="Subtitle1"/>
          <w:rFonts w:ascii="Arial" w:hAnsi="Arial" w:cs="Arial"/>
          <w:color w:val="000000" w:themeColor="text1"/>
          <w:szCs w:val="24"/>
        </w:rPr>
      </w:pPr>
    </w:p>
    <w:p w14:paraId="4A09AA8B"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Watson, D., Emery, C. and Bayliss, P. (2012) </w:t>
      </w:r>
      <w:r w:rsidRPr="000568D1">
        <w:rPr>
          <w:rFonts w:ascii="Arial" w:hAnsi="Arial" w:cs="Arial"/>
          <w:i/>
          <w:color w:val="000000"/>
          <w:sz w:val="24"/>
          <w:szCs w:val="24"/>
        </w:rPr>
        <w:t xml:space="preserve">Children's Social and Emotional Wellbeing in Schools: A Critical Perspective. </w:t>
      </w:r>
      <w:r w:rsidRPr="000568D1">
        <w:rPr>
          <w:rFonts w:ascii="Arial" w:hAnsi="Arial" w:cs="Arial"/>
          <w:color w:val="000000"/>
          <w:sz w:val="24"/>
          <w:szCs w:val="24"/>
        </w:rPr>
        <w:t>Policy Press.</w:t>
      </w:r>
    </w:p>
    <w:p w14:paraId="6FE06312" w14:textId="77777777" w:rsidR="00B26F9B" w:rsidRPr="003C3791" w:rsidRDefault="00B26F9B" w:rsidP="00B26F9B">
      <w:pPr>
        <w:pStyle w:val="NormalWeb"/>
        <w:spacing w:before="0" w:beforeAutospacing="0" w:after="165" w:afterAutospacing="0" w:line="276" w:lineRule="auto"/>
        <w:rPr>
          <w:rFonts w:ascii="Arial" w:hAnsi="Arial" w:cs="Arial"/>
          <w:color w:val="000000"/>
          <w:szCs w:val="28"/>
        </w:rPr>
      </w:pPr>
      <w:r>
        <w:rPr>
          <w:rFonts w:ascii="Arial" w:hAnsi="Arial" w:cs="Arial"/>
          <w:color w:val="000000"/>
          <w:szCs w:val="28"/>
        </w:rPr>
        <w:t xml:space="preserve">Watson, J. (2017) </w:t>
      </w:r>
      <w:r>
        <w:rPr>
          <w:rFonts w:ascii="Arial" w:hAnsi="Arial" w:cs="Arial"/>
          <w:i/>
          <w:color w:val="000000"/>
          <w:szCs w:val="28"/>
        </w:rPr>
        <w:t xml:space="preserve">Behaviourism. </w:t>
      </w:r>
      <w:r>
        <w:rPr>
          <w:rFonts w:ascii="Arial" w:hAnsi="Arial" w:cs="Arial"/>
          <w:color w:val="000000"/>
          <w:szCs w:val="28"/>
        </w:rPr>
        <w:t>Routledge.</w:t>
      </w:r>
    </w:p>
    <w:p w14:paraId="0E459BCF" w14:textId="41268FB4" w:rsidR="00B26F9B" w:rsidRDefault="00B26F9B" w:rsidP="00B26F9B">
      <w:pPr>
        <w:spacing w:after="0" w:line="276" w:lineRule="auto"/>
        <w:rPr>
          <w:rFonts w:ascii="Arial" w:eastAsia="Times New Roman" w:hAnsi="Arial" w:cs="Arial"/>
          <w:color w:val="000000" w:themeColor="text1"/>
          <w:sz w:val="24"/>
          <w:szCs w:val="24"/>
          <w:lang w:eastAsia="en-GB"/>
        </w:rPr>
      </w:pPr>
      <w:proofErr w:type="spellStart"/>
      <w:r w:rsidRPr="000568D1">
        <w:rPr>
          <w:rFonts w:ascii="Arial" w:eastAsia="Times New Roman" w:hAnsi="Arial" w:cs="Arial"/>
          <w:color w:val="000000" w:themeColor="text1"/>
          <w:sz w:val="24"/>
          <w:szCs w:val="24"/>
          <w:lang w:eastAsia="en-GB"/>
        </w:rPr>
        <w:t>Wellhousen</w:t>
      </w:r>
      <w:proofErr w:type="spellEnd"/>
      <w:r w:rsidRPr="000568D1">
        <w:rPr>
          <w:rFonts w:ascii="Arial" w:eastAsia="Times New Roman" w:hAnsi="Arial" w:cs="Arial"/>
          <w:color w:val="000000" w:themeColor="text1"/>
          <w:sz w:val="24"/>
          <w:szCs w:val="24"/>
          <w:lang w:eastAsia="en-GB"/>
        </w:rPr>
        <w:t xml:space="preserve">, K. and Crowther, I. (2004) </w:t>
      </w:r>
      <w:r w:rsidRPr="000568D1">
        <w:rPr>
          <w:rFonts w:ascii="Arial" w:eastAsia="Times New Roman" w:hAnsi="Arial" w:cs="Arial"/>
          <w:i/>
          <w:color w:val="000000" w:themeColor="text1"/>
          <w:sz w:val="24"/>
          <w:szCs w:val="24"/>
          <w:lang w:eastAsia="en-GB"/>
        </w:rPr>
        <w:t xml:space="preserve">Creating Effective Learning Environments. </w:t>
      </w:r>
      <w:r w:rsidRPr="000568D1">
        <w:rPr>
          <w:rFonts w:ascii="Arial" w:eastAsia="Times New Roman" w:hAnsi="Arial" w:cs="Arial"/>
          <w:color w:val="000000" w:themeColor="text1"/>
          <w:sz w:val="24"/>
          <w:szCs w:val="24"/>
          <w:lang w:eastAsia="en-GB"/>
        </w:rPr>
        <w:t>Cengage Learning.</w:t>
      </w:r>
    </w:p>
    <w:p w14:paraId="7F63B631" w14:textId="77777777" w:rsidR="00B26F9B" w:rsidRPr="000568D1" w:rsidRDefault="00B26F9B" w:rsidP="00B26F9B">
      <w:pPr>
        <w:spacing w:after="0" w:line="276" w:lineRule="auto"/>
        <w:rPr>
          <w:rFonts w:ascii="Arial" w:eastAsia="Times New Roman" w:hAnsi="Arial" w:cs="Arial"/>
          <w:color w:val="000000" w:themeColor="text1"/>
          <w:sz w:val="24"/>
          <w:szCs w:val="24"/>
          <w:lang w:eastAsia="en-GB"/>
        </w:rPr>
      </w:pPr>
    </w:p>
    <w:p w14:paraId="1F7707D4" w14:textId="77777777" w:rsidR="00B26F9B" w:rsidRPr="000568D1" w:rsidRDefault="00B26F9B" w:rsidP="00B26F9B">
      <w:pPr>
        <w:spacing w:line="276" w:lineRule="auto"/>
        <w:rPr>
          <w:rFonts w:ascii="Arial" w:hAnsi="Arial" w:cs="Arial"/>
          <w:sz w:val="24"/>
          <w:szCs w:val="24"/>
        </w:rPr>
      </w:pPr>
      <w:r w:rsidRPr="000568D1">
        <w:rPr>
          <w:rFonts w:ascii="Arial" w:hAnsi="Arial" w:cs="Arial"/>
          <w:sz w:val="24"/>
          <w:szCs w:val="24"/>
        </w:rPr>
        <w:t xml:space="preserve">White, H. (2005) </w:t>
      </w:r>
      <w:r w:rsidRPr="000568D1">
        <w:rPr>
          <w:rFonts w:ascii="Arial" w:hAnsi="Arial" w:cs="Arial"/>
          <w:i/>
          <w:color w:val="000000"/>
          <w:sz w:val="24"/>
          <w:szCs w:val="24"/>
        </w:rPr>
        <w:t xml:space="preserve">Developing Literacy Skills in the Early Years: A Practical Guide. </w:t>
      </w:r>
      <w:r w:rsidRPr="000568D1">
        <w:rPr>
          <w:rFonts w:ascii="Arial" w:hAnsi="Arial" w:cs="Arial"/>
          <w:color w:val="000000"/>
          <w:sz w:val="24"/>
          <w:szCs w:val="24"/>
        </w:rPr>
        <w:t>SAGE.</w:t>
      </w:r>
    </w:p>
    <w:p w14:paraId="34740943" w14:textId="77777777" w:rsidR="00B26F9B" w:rsidRPr="00B26F9B" w:rsidRDefault="00B26F9B" w:rsidP="00B26F9B">
      <w:pPr>
        <w:spacing w:line="276" w:lineRule="auto"/>
        <w:rPr>
          <w:rFonts w:ascii="Arial" w:hAnsi="Arial" w:cs="Arial"/>
          <w:sz w:val="24"/>
          <w:szCs w:val="24"/>
        </w:rPr>
      </w:pPr>
      <w:r>
        <w:rPr>
          <w:rFonts w:ascii="Arial" w:hAnsi="Arial" w:cs="Arial"/>
          <w:sz w:val="24"/>
          <w:szCs w:val="24"/>
        </w:rPr>
        <w:t xml:space="preserve">Willis, J. (2007) </w:t>
      </w:r>
      <w:r w:rsidRPr="00B26F9B">
        <w:rPr>
          <w:rFonts w:ascii="Arial" w:hAnsi="Arial" w:cs="Arial"/>
          <w:i/>
          <w:color w:val="000000"/>
          <w:sz w:val="24"/>
          <w:szCs w:val="20"/>
        </w:rPr>
        <w:t>Brain-friendly Strategies for the Inclusion Classroom: Insights from a Neurologist and Classroom Teacher</w:t>
      </w:r>
      <w:r>
        <w:rPr>
          <w:rFonts w:ascii="Arial" w:hAnsi="Arial" w:cs="Arial"/>
          <w:i/>
          <w:color w:val="000000"/>
          <w:sz w:val="24"/>
          <w:szCs w:val="20"/>
        </w:rPr>
        <w:t xml:space="preserve">. </w:t>
      </w:r>
      <w:r>
        <w:rPr>
          <w:rFonts w:ascii="Arial" w:hAnsi="Arial" w:cs="Arial"/>
          <w:color w:val="000000"/>
          <w:sz w:val="24"/>
          <w:szCs w:val="20"/>
        </w:rPr>
        <w:t>ASCD.</w:t>
      </w:r>
    </w:p>
    <w:p w14:paraId="6294207C" w14:textId="2BC798EC" w:rsidR="00B26F9B" w:rsidRPr="00CB7C23" w:rsidRDefault="00B26F9B" w:rsidP="00B26F9B">
      <w:pPr>
        <w:spacing w:line="276" w:lineRule="auto"/>
        <w:rPr>
          <w:rFonts w:ascii="Arial" w:hAnsi="Arial" w:cs="Arial"/>
          <w:sz w:val="24"/>
          <w:szCs w:val="24"/>
        </w:rPr>
      </w:pPr>
      <w:proofErr w:type="spellStart"/>
      <w:r>
        <w:rPr>
          <w:rFonts w:ascii="Arial" w:hAnsi="Arial" w:cs="Arial"/>
          <w:sz w:val="24"/>
          <w:szCs w:val="24"/>
        </w:rPr>
        <w:t>Woollard</w:t>
      </w:r>
      <w:proofErr w:type="spellEnd"/>
      <w:r>
        <w:rPr>
          <w:rFonts w:ascii="Arial" w:hAnsi="Arial" w:cs="Arial"/>
          <w:sz w:val="24"/>
          <w:szCs w:val="24"/>
        </w:rPr>
        <w:t xml:space="preserve">, J. (2010) </w:t>
      </w:r>
      <w:r>
        <w:rPr>
          <w:rFonts w:ascii="Arial" w:hAnsi="Arial" w:cs="Arial"/>
          <w:i/>
          <w:sz w:val="24"/>
          <w:szCs w:val="24"/>
        </w:rPr>
        <w:t xml:space="preserve">Psychology for the Classroom: Behaviourism. </w:t>
      </w:r>
      <w:r w:rsidR="00937A09">
        <w:rPr>
          <w:rFonts w:ascii="Arial" w:hAnsi="Arial" w:cs="Arial"/>
          <w:sz w:val="24"/>
          <w:szCs w:val="24"/>
        </w:rPr>
        <w:t>Routledge</w:t>
      </w:r>
      <w:r>
        <w:rPr>
          <w:rFonts w:ascii="Arial" w:hAnsi="Arial" w:cs="Arial"/>
          <w:sz w:val="24"/>
          <w:szCs w:val="24"/>
        </w:rPr>
        <w:t>.</w:t>
      </w:r>
    </w:p>
    <w:p w14:paraId="67AF2A62"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Woolley, G. (2014) </w:t>
      </w:r>
      <w:r w:rsidRPr="000568D1">
        <w:rPr>
          <w:rFonts w:ascii="Arial" w:hAnsi="Arial" w:cs="Arial"/>
          <w:i/>
          <w:color w:val="000000" w:themeColor="text1"/>
          <w:sz w:val="24"/>
          <w:szCs w:val="24"/>
        </w:rPr>
        <w:t xml:space="preserve">Developing Literacy in the Primary Classroom. </w:t>
      </w:r>
      <w:r w:rsidRPr="000568D1">
        <w:rPr>
          <w:rFonts w:ascii="Arial" w:hAnsi="Arial" w:cs="Arial"/>
          <w:color w:val="000000" w:themeColor="text1"/>
          <w:sz w:val="24"/>
          <w:szCs w:val="24"/>
        </w:rPr>
        <w:t>SAGE.</w:t>
      </w:r>
    </w:p>
    <w:p w14:paraId="45F9DCAD" w14:textId="77777777" w:rsidR="00B26F9B" w:rsidRPr="00CB7C23" w:rsidRDefault="00B26F9B" w:rsidP="00B26F9B">
      <w:pPr>
        <w:spacing w:line="276" w:lineRule="auto"/>
        <w:rPr>
          <w:rFonts w:ascii="Arial" w:hAnsi="Arial" w:cs="Arial"/>
          <w:sz w:val="24"/>
          <w:szCs w:val="24"/>
        </w:rPr>
      </w:pPr>
      <w:r>
        <w:rPr>
          <w:rFonts w:ascii="Arial" w:hAnsi="Arial" w:cs="Arial"/>
          <w:sz w:val="24"/>
          <w:szCs w:val="24"/>
        </w:rPr>
        <w:t xml:space="preserve">Wozniak, R. (1995) </w:t>
      </w:r>
      <w:r>
        <w:rPr>
          <w:rFonts w:ascii="Arial" w:hAnsi="Arial" w:cs="Arial"/>
          <w:i/>
          <w:sz w:val="24"/>
          <w:szCs w:val="24"/>
        </w:rPr>
        <w:t xml:space="preserve">Behaviourism: The Early Years. </w:t>
      </w:r>
      <w:r>
        <w:rPr>
          <w:rFonts w:ascii="Arial" w:hAnsi="Arial" w:cs="Arial"/>
          <w:sz w:val="24"/>
          <w:szCs w:val="24"/>
        </w:rPr>
        <w:t>Psychology Press.</w:t>
      </w:r>
    </w:p>
    <w:p w14:paraId="1D93A1FB" w14:textId="77777777" w:rsidR="00B26F9B"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Wragg, E. and Brown, G. (2002) </w:t>
      </w:r>
      <w:r>
        <w:rPr>
          <w:rFonts w:ascii="Arial" w:hAnsi="Arial" w:cs="Arial"/>
          <w:i/>
          <w:color w:val="000000" w:themeColor="text1"/>
          <w:sz w:val="24"/>
          <w:szCs w:val="20"/>
        </w:rPr>
        <w:t xml:space="preserve">Questioning in the Primary School. </w:t>
      </w:r>
      <w:r>
        <w:rPr>
          <w:rFonts w:ascii="Arial" w:hAnsi="Arial" w:cs="Arial"/>
          <w:color w:val="000000" w:themeColor="text1"/>
          <w:sz w:val="24"/>
          <w:szCs w:val="20"/>
        </w:rPr>
        <w:t>Routledge.</w:t>
      </w:r>
    </w:p>
    <w:p w14:paraId="43B9D873" w14:textId="77777777" w:rsidR="00B26F9B" w:rsidRPr="000568D1"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Zhou, J. (2016) ‘Chinese award-winning tutors’ perceptions and practices of classroom-based assessment’, </w:t>
      </w:r>
      <w:r w:rsidRPr="000568D1">
        <w:rPr>
          <w:rFonts w:ascii="Arial" w:hAnsi="Arial" w:cs="Arial"/>
          <w:i/>
          <w:iCs/>
          <w:color w:val="000000" w:themeColor="text1"/>
          <w:szCs w:val="24"/>
        </w:rPr>
        <w:t>Assessment &amp; Evaluation in Higher Education</w:t>
      </w:r>
      <w:r w:rsidRPr="000568D1">
        <w:rPr>
          <w:rFonts w:ascii="Arial" w:hAnsi="Arial" w:cs="Arial"/>
          <w:color w:val="000000" w:themeColor="text1"/>
          <w:szCs w:val="24"/>
        </w:rPr>
        <w:t>, 41(8), pp.101-107.</w:t>
      </w:r>
    </w:p>
    <w:p w14:paraId="737FB9F5" w14:textId="77777777" w:rsidR="006E1173" w:rsidRPr="00937A09" w:rsidRDefault="006E1173" w:rsidP="006E1173">
      <w:pPr>
        <w:pStyle w:val="NormalWeb"/>
        <w:spacing w:before="0" w:after="165"/>
        <w:rPr>
          <w:rFonts w:ascii="Arial" w:hAnsi="Arial" w:cs="Arial"/>
          <w:color w:val="000000"/>
          <w:szCs w:val="28"/>
          <w:u w:val="single"/>
        </w:rPr>
      </w:pPr>
      <w:r w:rsidRPr="00937A09">
        <w:rPr>
          <w:rFonts w:ascii="Arial" w:hAnsi="Arial" w:cs="Arial"/>
          <w:color w:val="000000"/>
          <w:szCs w:val="28"/>
          <w:u w:val="single"/>
        </w:rPr>
        <w:t xml:space="preserve">Poster Reference List: </w:t>
      </w:r>
    </w:p>
    <w:p w14:paraId="060DE431"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 xml:space="preserve">Image 1: </w:t>
      </w:r>
      <w:r>
        <w:rPr>
          <w:rFonts w:ascii="Arial" w:hAnsi="Arial" w:cs="Arial"/>
          <w:color w:val="000000"/>
          <w:szCs w:val="28"/>
        </w:rPr>
        <w:t xml:space="preserve">Donaldson’s </w:t>
      </w:r>
      <w:r w:rsidRPr="006E1173">
        <w:rPr>
          <w:rFonts w:ascii="Arial" w:hAnsi="Arial" w:cs="Arial"/>
          <w:color w:val="000000"/>
          <w:szCs w:val="28"/>
        </w:rPr>
        <w:t>4 purposes</w:t>
      </w:r>
      <w:r>
        <w:rPr>
          <w:rFonts w:ascii="Arial" w:hAnsi="Arial" w:cs="Arial"/>
          <w:color w:val="000000"/>
          <w:szCs w:val="28"/>
        </w:rPr>
        <w:t>. Available at:</w:t>
      </w:r>
      <w:r w:rsidRPr="006E1173">
        <w:rPr>
          <w:rFonts w:ascii="Arial" w:hAnsi="Arial" w:cs="Arial"/>
          <w:color w:val="000000"/>
          <w:szCs w:val="28"/>
        </w:rPr>
        <w:t xml:space="preserve"> </w:t>
      </w:r>
      <w:hyperlink r:id="rId27" w:anchor="imgrc=Pqc8tML_55omdM" w:history="1">
        <w:r w:rsidRPr="006E1173">
          <w:rPr>
            <w:rStyle w:val="Hyperlink"/>
            <w:rFonts w:ascii="Arial" w:hAnsi="Arial" w:cs="Arial"/>
            <w:szCs w:val="28"/>
          </w:rPr>
          <w:t>https://www.google.co.uk/search?q=donaldson%27s+4+purposes&amp;source=lnms&amp;tbm=isch&amp;sa=X&amp;ved=0ahUKEwi4ku3Ut9vdAhXlDMAKHTtADcYQ_AUIDigB&amp;biw=1366&amp;bih=651#imgrc=Pqc8tML_55omdM</w:t>
        </w:r>
      </w:hyperlink>
      <w:r w:rsidRPr="006E1173">
        <w:rPr>
          <w:rFonts w:ascii="Arial" w:hAnsi="Arial" w:cs="Arial"/>
          <w:color w:val="000000"/>
          <w:szCs w:val="28"/>
        </w:rPr>
        <w:t>:</w:t>
      </w:r>
    </w:p>
    <w:p w14:paraId="5DF7ECC3"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2: Mud kitchen</w:t>
      </w:r>
      <w:r>
        <w:rPr>
          <w:rFonts w:ascii="Arial" w:hAnsi="Arial" w:cs="Arial"/>
          <w:color w:val="000000"/>
          <w:szCs w:val="28"/>
        </w:rPr>
        <w:t xml:space="preserve">. Available at: </w:t>
      </w:r>
      <w:hyperlink r:id="rId28" w:anchor="imgrc=WcteH3FjqNPfZM" w:history="1">
        <w:r w:rsidRPr="006E1173">
          <w:rPr>
            <w:rStyle w:val="Hyperlink"/>
            <w:rFonts w:ascii="Arial" w:hAnsi="Arial" w:cs="Arial"/>
            <w:szCs w:val="28"/>
          </w:rPr>
          <w:t>https://www.google.co.uk/search?q=mud+kitchen&amp;source=lnms&amp;tbm=isch&amp;sa=X&amp;ved=0ahUKEwjY_vnqsNvdAhUhAcAKHbJNBKsQ_AUIDygC&amp;biw=1366&amp;bih=651#imgrc=WcteH3FjqNPfZM</w:t>
        </w:r>
      </w:hyperlink>
      <w:r w:rsidRPr="006E1173">
        <w:rPr>
          <w:rFonts w:ascii="Arial" w:hAnsi="Arial" w:cs="Arial"/>
          <w:color w:val="000000"/>
          <w:szCs w:val="28"/>
        </w:rPr>
        <w:t>:</w:t>
      </w:r>
    </w:p>
    <w:p w14:paraId="0B42E131"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lastRenderedPageBreak/>
        <w:t>Image 3: Reading area</w:t>
      </w:r>
      <w:r>
        <w:rPr>
          <w:rFonts w:ascii="Arial" w:hAnsi="Arial" w:cs="Arial"/>
          <w:color w:val="000000"/>
          <w:szCs w:val="28"/>
        </w:rPr>
        <w:t xml:space="preserve">. Available at: </w:t>
      </w:r>
      <w:r w:rsidRPr="006E1173">
        <w:rPr>
          <w:rFonts w:ascii="Arial" w:hAnsi="Arial" w:cs="Arial"/>
          <w:color w:val="000000"/>
          <w:szCs w:val="28"/>
        </w:rPr>
        <w:t xml:space="preserve"> </w:t>
      </w:r>
      <w:proofErr w:type="gramStart"/>
      <w:r w:rsidRPr="006E1173">
        <w:rPr>
          <w:rFonts w:ascii="Arial" w:hAnsi="Arial" w:cs="Arial"/>
          <w:color w:val="000000"/>
          <w:szCs w:val="28"/>
        </w:rPr>
        <w:t>https://www.google.co.uk/search?biw=1366&amp;bih=651&amp;tbm=isch&amp;sa=1&amp;ei=S-6sW7vtFsTQgAb2sbSgBA&amp;q=reading+corner+classroom&amp;oq=reading+corner+classroom&amp;gs_l=img.3..</w:t>
      </w:r>
      <w:proofErr w:type="gramEnd"/>
      <w:r w:rsidRPr="006E1173">
        <w:rPr>
          <w:rFonts w:ascii="Arial" w:hAnsi="Arial" w:cs="Arial"/>
          <w:color w:val="000000"/>
          <w:szCs w:val="28"/>
        </w:rPr>
        <w:t>0l6j0i7i30k1l4.7657.8881.0.9065.10.10.0.0.0.0.136.753.9j1.10.0....0...1c.1.64.img..1.9.680...0i7i5i30k1j0i8i7i30k1j0i8i30k1.0.C_Gjoe7vEsg#imgrc=QLGlfZmgwla_OM:</w:t>
      </w:r>
    </w:p>
    <w:p w14:paraId="1FC5BAF1"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4: Role play</w:t>
      </w:r>
      <w:r>
        <w:rPr>
          <w:rFonts w:ascii="Arial" w:hAnsi="Arial" w:cs="Arial"/>
          <w:color w:val="000000"/>
          <w:szCs w:val="28"/>
        </w:rPr>
        <w:t xml:space="preserve">. Available at: </w:t>
      </w:r>
      <w:hyperlink r:id="rId29" w:anchor="imgrc=JuZnrOlgPJSVvM" w:history="1">
        <w:r w:rsidRPr="006E1173">
          <w:rPr>
            <w:rStyle w:val="Hyperlink"/>
            <w:rFonts w:ascii="Arial" w:hAnsi="Arial" w:cs="Arial"/>
            <w:szCs w:val="28"/>
          </w:rPr>
          <w:t>https://www.google.co.uk/search?q=role+play+area&amp;source=lnms&amp;tbm=isch&amp;sa=X&amp;ved=0ahUKEwi4vrXHstvdAhVDDcAKHRqFAMwQ_AUIDigB&amp;biw=1366&amp;bih=651#imgrc=JuZnrOlgPJSVvM</w:t>
        </w:r>
      </w:hyperlink>
      <w:r w:rsidRPr="006E1173">
        <w:rPr>
          <w:rFonts w:ascii="Arial" w:hAnsi="Arial" w:cs="Arial"/>
          <w:color w:val="000000"/>
          <w:szCs w:val="28"/>
        </w:rPr>
        <w:t>:</w:t>
      </w:r>
    </w:p>
    <w:p w14:paraId="7FA1747B"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5: Quiet area</w:t>
      </w:r>
      <w:r>
        <w:rPr>
          <w:rFonts w:ascii="Arial" w:hAnsi="Arial" w:cs="Arial"/>
          <w:color w:val="000000"/>
          <w:szCs w:val="28"/>
        </w:rPr>
        <w:t xml:space="preserve">. Available at: </w:t>
      </w:r>
      <w:r w:rsidRPr="006E1173">
        <w:rPr>
          <w:rFonts w:ascii="Arial" w:hAnsi="Arial" w:cs="Arial"/>
          <w:color w:val="000000"/>
          <w:szCs w:val="28"/>
        </w:rPr>
        <w:t xml:space="preserve"> https://www.google.co.uk/search?biw=1366&amp;bih=651&amp;tbm=isch&amp;sa=1&amp;ei=O-2sW9aDG6fSgAbkx7-ACA&amp;q=quiet+area+</w:t>
      </w:r>
      <w:bookmarkStart w:id="0" w:name="_GoBack"/>
      <w:bookmarkEnd w:id="0"/>
      <w:r w:rsidRPr="006E1173">
        <w:rPr>
          <w:rFonts w:ascii="Arial" w:hAnsi="Arial" w:cs="Arial"/>
          <w:color w:val="000000"/>
          <w:szCs w:val="28"/>
        </w:rPr>
        <w:t>in+classroom&amp;oq=quiet+area+in+c&amp;gs_l=img.3.0.0l2j0i5i30k1j0i8i30k1.661.1938.0.2945.9.7.2.0.0.0.195.689.5j2.7.0....0...</w:t>
      </w:r>
      <w:proofErr w:type="gramStart"/>
      <w:r w:rsidRPr="006E1173">
        <w:rPr>
          <w:rFonts w:ascii="Arial" w:hAnsi="Arial" w:cs="Arial"/>
          <w:color w:val="000000"/>
          <w:szCs w:val="28"/>
        </w:rPr>
        <w:t>1c.1.64.img..</w:t>
      </w:r>
      <w:proofErr w:type="gramEnd"/>
      <w:r w:rsidRPr="006E1173">
        <w:rPr>
          <w:rFonts w:ascii="Arial" w:hAnsi="Arial" w:cs="Arial"/>
          <w:color w:val="000000"/>
          <w:szCs w:val="28"/>
        </w:rPr>
        <w:t>0.8.506...0i24k1.0.HcMYimmD5AA#imgrc=gCUkFDXPq4I7fM:</w:t>
      </w:r>
    </w:p>
    <w:p w14:paraId="6FFE9714"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6: Emotional Chart</w:t>
      </w:r>
      <w:r>
        <w:rPr>
          <w:rFonts w:ascii="Arial" w:hAnsi="Arial" w:cs="Arial"/>
          <w:color w:val="000000"/>
          <w:szCs w:val="28"/>
        </w:rPr>
        <w:t xml:space="preserve">. Available at: </w:t>
      </w:r>
      <w:hyperlink r:id="rId30" w:anchor="imgrc=TFmGmYcbcv4-JM" w:history="1">
        <w:r w:rsidRPr="006E1173">
          <w:rPr>
            <w:rStyle w:val="Hyperlink"/>
            <w:rFonts w:ascii="Arial" w:hAnsi="Arial" w:cs="Arial"/>
            <w:szCs w:val="28"/>
          </w:rPr>
          <w:t>https://www.google.co.uk/search?q=feelings+display+board&amp;source=lnms&amp;tbm=isch&amp;sa=X&amp;ved=0ahUKEwj40MCY_9_dAhWkKMAKHagjB3YQ_AUIDigB&amp;biw=1366&amp;bih=651#imgrc=TFmGmYcbcv4-JM</w:t>
        </w:r>
      </w:hyperlink>
      <w:r w:rsidRPr="006E1173">
        <w:rPr>
          <w:rFonts w:ascii="Arial" w:hAnsi="Arial" w:cs="Arial"/>
          <w:color w:val="000000"/>
          <w:szCs w:val="28"/>
        </w:rPr>
        <w:t>:</w:t>
      </w:r>
    </w:p>
    <w:p w14:paraId="14F6D8F9"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8: photos taken of displays from bridging day</w:t>
      </w:r>
      <w:r>
        <w:rPr>
          <w:rFonts w:ascii="Arial" w:hAnsi="Arial" w:cs="Arial"/>
          <w:color w:val="000000"/>
          <w:szCs w:val="28"/>
        </w:rPr>
        <w:t xml:space="preserve"> at primary school.</w:t>
      </w:r>
    </w:p>
    <w:p w14:paraId="4AA147E5" w14:textId="77777777" w:rsidR="00B70FDD" w:rsidRPr="000568D1" w:rsidRDefault="00B70FDD" w:rsidP="000568D1">
      <w:pPr>
        <w:spacing w:line="480" w:lineRule="auto"/>
        <w:rPr>
          <w:rFonts w:ascii="Arial" w:hAnsi="Arial" w:cs="Arial"/>
          <w:color w:val="000000" w:themeColor="text1"/>
          <w:sz w:val="24"/>
          <w:szCs w:val="24"/>
        </w:rPr>
      </w:pPr>
    </w:p>
    <w:p w14:paraId="474A023E" w14:textId="77777777" w:rsidR="00B70FDD" w:rsidRPr="000568D1" w:rsidRDefault="00B70FDD" w:rsidP="000568D1">
      <w:pPr>
        <w:spacing w:line="480" w:lineRule="auto"/>
        <w:rPr>
          <w:rFonts w:ascii="Arial" w:hAnsi="Arial" w:cs="Arial"/>
          <w:sz w:val="24"/>
          <w:szCs w:val="24"/>
        </w:rPr>
      </w:pPr>
    </w:p>
    <w:p w14:paraId="3198829F" w14:textId="77777777" w:rsidR="00A8008F" w:rsidRPr="000568D1" w:rsidRDefault="00A8008F" w:rsidP="000568D1">
      <w:pPr>
        <w:spacing w:before="100" w:beforeAutospacing="1" w:after="100" w:afterAutospacing="1" w:line="480" w:lineRule="auto"/>
        <w:rPr>
          <w:rFonts w:ascii="Arial" w:eastAsia="Times New Roman" w:hAnsi="Arial" w:cs="Arial"/>
          <w:color w:val="000000" w:themeColor="text1"/>
          <w:sz w:val="24"/>
          <w:szCs w:val="24"/>
          <w:lang w:eastAsia="en-GB"/>
        </w:rPr>
      </w:pPr>
    </w:p>
    <w:p w14:paraId="6B29A9D9" w14:textId="77777777" w:rsidR="00F70B4D" w:rsidRPr="000568D1" w:rsidRDefault="00F70B4D" w:rsidP="000568D1">
      <w:pPr>
        <w:pStyle w:val="NoSpacing"/>
        <w:spacing w:line="480" w:lineRule="auto"/>
        <w:rPr>
          <w:rFonts w:ascii="Arial" w:hAnsi="Arial" w:cs="Arial"/>
          <w:color w:val="000000" w:themeColor="text1"/>
          <w:szCs w:val="24"/>
        </w:rPr>
      </w:pPr>
    </w:p>
    <w:p w14:paraId="6C55EF2D" w14:textId="77777777" w:rsidR="0058157A" w:rsidRPr="000568D1" w:rsidRDefault="0058157A" w:rsidP="000568D1">
      <w:pPr>
        <w:pStyle w:val="NoSpacing"/>
        <w:spacing w:line="480" w:lineRule="auto"/>
        <w:rPr>
          <w:rFonts w:ascii="Arial" w:hAnsi="Arial" w:cs="Arial"/>
          <w:color w:val="000000" w:themeColor="text1"/>
          <w:szCs w:val="24"/>
        </w:rPr>
      </w:pPr>
    </w:p>
    <w:p w14:paraId="7DF3EBAB" w14:textId="77777777" w:rsidR="0058157A" w:rsidRPr="00735969" w:rsidRDefault="0058157A" w:rsidP="0058157A">
      <w:pPr>
        <w:pStyle w:val="NoSpacing"/>
        <w:spacing w:line="480" w:lineRule="auto"/>
        <w:rPr>
          <w:rFonts w:ascii="Arial" w:hAnsi="Arial" w:cs="Arial"/>
          <w:color w:val="000000" w:themeColor="text1"/>
          <w:szCs w:val="24"/>
        </w:rPr>
      </w:pPr>
    </w:p>
    <w:p w14:paraId="09510671" w14:textId="77777777" w:rsidR="0058157A" w:rsidRPr="00735969" w:rsidRDefault="0058157A" w:rsidP="0058157A">
      <w:pPr>
        <w:spacing w:line="480" w:lineRule="auto"/>
        <w:rPr>
          <w:rFonts w:ascii="Arial" w:hAnsi="Arial" w:cs="Arial"/>
          <w:color w:val="000000" w:themeColor="text1"/>
          <w:sz w:val="24"/>
          <w:szCs w:val="24"/>
        </w:rPr>
      </w:pPr>
    </w:p>
    <w:p w14:paraId="7F27C96E" w14:textId="77777777" w:rsidR="0058157A" w:rsidRPr="00735969" w:rsidRDefault="0058157A" w:rsidP="00EC2B92">
      <w:pPr>
        <w:spacing w:line="480" w:lineRule="auto"/>
        <w:rPr>
          <w:rFonts w:ascii="Arial" w:hAnsi="Arial" w:cs="Arial"/>
          <w:color w:val="000000" w:themeColor="text1"/>
          <w:sz w:val="24"/>
          <w:szCs w:val="24"/>
        </w:rPr>
      </w:pPr>
    </w:p>
    <w:p w14:paraId="58F4C8E7" w14:textId="77777777" w:rsidR="00EC2B92" w:rsidRDefault="00EC2B92" w:rsidP="00EC2B92">
      <w:pPr>
        <w:spacing w:line="240" w:lineRule="auto"/>
        <w:rPr>
          <w:rFonts w:ascii="Arial" w:hAnsi="Arial" w:cs="Arial"/>
          <w:color w:val="000000" w:themeColor="text1"/>
          <w:sz w:val="24"/>
          <w:szCs w:val="24"/>
        </w:rPr>
      </w:pPr>
    </w:p>
    <w:p w14:paraId="62BC7FBE" w14:textId="77777777" w:rsidR="00EC2B92" w:rsidRPr="00735969" w:rsidRDefault="00EC2B92" w:rsidP="00EC2B92">
      <w:pPr>
        <w:spacing w:line="240" w:lineRule="auto"/>
        <w:rPr>
          <w:rFonts w:ascii="Arial" w:hAnsi="Arial" w:cs="Arial"/>
          <w:color w:val="000000" w:themeColor="text1"/>
          <w:sz w:val="24"/>
          <w:szCs w:val="24"/>
        </w:rPr>
      </w:pPr>
    </w:p>
    <w:p w14:paraId="1D8A6441" w14:textId="77777777" w:rsidR="00EC2B92" w:rsidRPr="00EC2B92" w:rsidRDefault="00EC2B92"/>
    <w:sectPr w:rsidR="00EC2B92" w:rsidRPr="00EC2B92">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D3DD4" w14:textId="77777777" w:rsidR="00C526EE" w:rsidRDefault="00C526EE" w:rsidP="000568D1">
      <w:pPr>
        <w:spacing w:after="0" w:line="240" w:lineRule="auto"/>
      </w:pPr>
      <w:r>
        <w:separator/>
      </w:r>
    </w:p>
  </w:endnote>
  <w:endnote w:type="continuationSeparator" w:id="0">
    <w:p w14:paraId="534755F9" w14:textId="77777777" w:rsidR="00C526EE" w:rsidRDefault="00C526EE" w:rsidP="0005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808447"/>
      <w:docPartObj>
        <w:docPartGallery w:val="Page Numbers (Bottom of Page)"/>
        <w:docPartUnique/>
      </w:docPartObj>
    </w:sdtPr>
    <w:sdtEndPr>
      <w:rPr>
        <w:noProof/>
      </w:rPr>
    </w:sdtEndPr>
    <w:sdtContent>
      <w:p w14:paraId="69FFFF3B" w14:textId="25BA2502" w:rsidR="00107494" w:rsidRDefault="00107494">
        <w:pPr>
          <w:pStyle w:val="Footer"/>
        </w:pPr>
        <w:r>
          <w:fldChar w:fldCharType="begin"/>
        </w:r>
        <w:r>
          <w:instrText xml:space="preserve"> PAGE   \* MERGEFORMAT </w:instrText>
        </w:r>
        <w:r>
          <w:fldChar w:fldCharType="separate"/>
        </w:r>
        <w:r>
          <w:rPr>
            <w:noProof/>
          </w:rPr>
          <w:t>2</w:t>
        </w:r>
        <w:r>
          <w:rPr>
            <w:noProof/>
          </w:rPr>
          <w:fldChar w:fldCharType="end"/>
        </w:r>
      </w:p>
    </w:sdtContent>
  </w:sdt>
  <w:p w14:paraId="2C17A369" w14:textId="77777777" w:rsidR="00107494" w:rsidRDefault="00107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390D6" w14:textId="77777777" w:rsidR="00C526EE" w:rsidRDefault="00C526EE" w:rsidP="000568D1">
      <w:pPr>
        <w:spacing w:after="0" w:line="240" w:lineRule="auto"/>
      </w:pPr>
      <w:r>
        <w:separator/>
      </w:r>
    </w:p>
  </w:footnote>
  <w:footnote w:type="continuationSeparator" w:id="0">
    <w:p w14:paraId="69CFE697" w14:textId="77777777" w:rsidR="00C526EE" w:rsidRDefault="00C526EE" w:rsidP="00056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E31FD" w14:textId="139830EB" w:rsidR="00107494" w:rsidRDefault="00107494">
    <w:pPr>
      <w:pStyle w:val="Header"/>
      <w:rPr>
        <w:rFonts w:ascii="Arial" w:hAnsi="Arial" w:cs="Arial"/>
        <w:sz w:val="24"/>
      </w:rPr>
    </w:pPr>
    <w:r w:rsidRPr="000568D1">
      <w:rPr>
        <w:rFonts w:ascii="Arial" w:hAnsi="Arial" w:cs="Arial"/>
        <w:b/>
        <w:sz w:val="24"/>
      </w:rPr>
      <w:t>Student Number:</w:t>
    </w:r>
    <w:r w:rsidRPr="000568D1">
      <w:rPr>
        <w:rFonts w:ascii="Arial" w:hAnsi="Arial" w:cs="Arial"/>
        <w:sz w:val="24"/>
      </w:rPr>
      <w:t xml:space="preserve"> 1800355</w:t>
    </w:r>
  </w:p>
  <w:p w14:paraId="5099670F" w14:textId="2C84CD10" w:rsidR="00D122A1" w:rsidRPr="000568D1" w:rsidRDefault="00D122A1">
    <w:pPr>
      <w:pStyle w:val="Header"/>
      <w:rPr>
        <w:rFonts w:ascii="Arial" w:hAnsi="Arial" w:cs="Arial"/>
        <w:sz w:val="24"/>
      </w:rPr>
    </w:pPr>
    <w:r w:rsidRPr="00D122A1">
      <w:rPr>
        <w:rFonts w:ascii="Arial" w:hAnsi="Arial" w:cs="Arial"/>
        <w:b/>
        <w:sz w:val="24"/>
      </w:rPr>
      <w:t>Word Count:</w:t>
    </w:r>
    <w:r>
      <w:rPr>
        <w:rFonts w:ascii="Arial" w:hAnsi="Arial" w:cs="Arial"/>
        <w:sz w:val="24"/>
      </w:rPr>
      <w:t xml:space="preserve"> 4,7</w:t>
    </w:r>
    <w:r w:rsidR="00DD5E66">
      <w:rPr>
        <w:rFonts w:ascii="Arial" w:hAnsi="Arial" w:cs="Arial"/>
        <w:sz w:val="24"/>
      </w:rPr>
      <w:t>30</w:t>
    </w:r>
  </w:p>
  <w:p w14:paraId="46389F3D" w14:textId="77777777" w:rsidR="00107494" w:rsidRDefault="001074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B09F7"/>
    <w:multiLevelType w:val="multilevel"/>
    <w:tmpl w:val="12B0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F19AB"/>
    <w:multiLevelType w:val="hybridMultilevel"/>
    <w:tmpl w:val="F20EC692"/>
    <w:lvl w:ilvl="0" w:tplc="091E420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85A42"/>
    <w:multiLevelType w:val="hybridMultilevel"/>
    <w:tmpl w:val="DF6CB04C"/>
    <w:lvl w:ilvl="0" w:tplc="F8BA81EA">
      <w:start w:val="1"/>
      <w:numFmt w:val="bullet"/>
      <w:lvlText w:val="•"/>
      <w:lvlJc w:val="left"/>
      <w:pPr>
        <w:tabs>
          <w:tab w:val="num" w:pos="720"/>
        </w:tabs>
        <w:ind w:left="720" w:hanging="360"/>
      </w:pPr>
      <w:rPr>
        <w:rFonts w:ascii="Arial" w:hAnsi="Arial" w:hint="default"/>
      </w:rPr>
    </w:lvl>
    <w:lvl w:ilvl="1" w:tplc="89B41E58" w:tentative="1">
      <w:start w:val="1"/>
      <w:numFmt w:val="bullet"/>
      <w:lvlText w:val="•"/>
      <w:lvlJc w:val="left"/>
      <w:pPr>
        <w:tabs>
          <w:tab w:val="num" w:pos="1440"/>
        </w:tabs>
        <w:ind w:left="1440" w:hanging="360"/>
      </w:pPr>
      <w:rPr>
        <w:rFonts w:ascii="Arial" w:hAnsi="Arial" w:hint="default"/>
      </w:rPr>
    </w:lvl>
    <w:lvl w:ilvl="2" w:tplc="6540CC2C" w:tentative="1">
      <w:start w:val="1"/>
      <w:numFmt w:val="bullet"/>
      <w:lvlText w:val="•"/>
      <w:lvlJc w:val="left"/>
      <w:pPr>
        <w:tabs>
          <w:tab w:val="num" w:pos="2160"/>
        </w:tabs>
        <w:ind w:left="2160" w:hanging="360"/>
      </w:pPr>
      <w:rPr>
        <w:rFonts w:ascii="Arial" w:hAnsi="Arial" w:hint="default"/>
      </w:rPr>
    </w:lvl>
    <w:lvl w:ilvl="3" w:tplc="48649234" w:tentative="1">
      <w:start w:val="1"/>
      <w:numFmt w:val="bullet"/>
      <w:lvlText w:val="•"/>
      <w:lvlJc w:val="left"/>
      <w:pPr>
        <w:tabs>
          <w:tab w:val="num" w:pos="2880"/>
        </w:tabs>
        <w:ind w:left="2880" w:hanging="360"/>
      </w:pPr>
      <w:rPr>
        <w:rFonts w:ascii="Arial" w:hAnsi="Arial" w:hint="default"/>
      </w:rPr>
    </w:lvl>
    <w:lvl w:ilvl="4" w:tplc="4DA2B7C8" w:tentative="1">
      <w:start w:val="1"/>
      <w:numFmt w:val="bullet"/>
      <w:lvlText w:val="•"/>
      <w:lvlJc w:val="left"/>
      <w:pPr>
        <w:tabs>
          <w:tab w:val="num" w:pos="3600"/>
        </w:tabs>
        <w:ind w:left="3600" w:hanging="360"/>
      </w:pPr>
      <w:rPr>
        <w:rFonts w:ascii="Arial" w:hAnsi="Arial" w:hint="default"/>
      </w:rPr>
    </w:lvl>
    <w:lvl w:ilvl="5" w:tplc="015C9868" w:tentative="1">
      <w:start w:val="1"/>
      <w:numFmt w:val="bullet"/>
      <w:lvlText w:val="•"/>
      <w:lvlJc w:val="left"/>
      <w:pPr>
        <w:tabs>
          <w:tab w:val="num" w:pos="4320"/>
        </w:tabs>
        <w:ind w:left="4320" w:hanging="360"/>
      </w:pPr>
      <w:rPr>
        <w:rFonts w:ascii="Arial" w:hAnsi="Arial" w:hint="default"/>
      </w:rPr>
    </w:lvl>
    <w:lvl w:ilvl="6" w:tplc="5E6CD3FA" w:tentative="1">
      <w:start w:val="1"/>
      <w:numFmt w:val="bullet"/>
      <w:lvlText w:val="•"/>
      <w:lvlJc w:val="left"/>
      <w:pPr>
        <w:tabs>
          <w:tab w:val="num" w:pos="5040"/>
        </w:tabs>
        <w:ind w:left="5040" w:hanging="360"/>
      </w:pPr>
      <w:rPr>
        <w:rFonts w:ascii="Arial" w:hAnsi="Arial" w:hint="default"/>
      </w:rPr>
    </w:lvl>
    <w:lvl w:ilvl="7" w:tplc="D764A1E2" w:tentative="1">
      <w:start w:val="1"/>
      <w:numFmt w:val="bullet"/>
      <w:lvlText w:val="•"/>
      <w:lvlJc w:val="left"/>
      <w:pPr>
        <w:tabs>
          <w:tab w:val="num" w:pos="5760"/>
        </w:tabs>
        <w:ind w:left="5760" w:hanging="360"/>
      </w:pPr>
      <w:rPr>
        <w:rFonts w:ascii="Arial" w:hAnsi="Arial" w:hint="default"/>
      </w:rPr>
    </w:lvl>
    <w:lvl w:ilvl="8" w:tplc="E0E425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start w:val="1"/>
      <w:numFmt w:val="bullet"/>
      <w:lvlText w:val="o"/>
      <w:lvlJc w:val="left"/>
      <w:pPr>
        <w:ind w:left="2220" w:hanging="360"/>
      </w:pPr>
      <w:rPr>
        <w:rFonts w:ascii="Courier New" w:hAnsi="Courier New" w:cs="Courier New" w:hint="default"/>
      </w:rPr>
    </w:lvl>
    <w:lvl w:ilvl="2" w:tplc="08090005">
      <w:start w:val="1"/>
      <w:numFmt w:val="bullet"/>
      <w:lvlText w:val=""/>
      <w:lvlJc w:val="left"/>
      <w:pPr>
        <w:ind w:left="2940" w:hanging="360"/>
      </w:pPr>
      <w:rPr>
        <w:rFonts w:ascii="Wingdings" w:hAnsi="Wingdings" w:hint="default"/>
      </w:rPr>
    </w:lvl>
    <w:lvl w:ilvl="3" w:tplc="08090001">
      <w:start w:val="1"/>
      <w:numFmt w:val="bullet"/>
      <w:lvlText w:val=""/>
      <w:lvlJc w:val="left"/>
      <w:pPr>
        <w:ind w:left="3660" w:hanging="360"/>
      </w:pPr>
      <w:rPr>
        <w:rFonts w:ascii="Symbol" w:hAnsi="Symbol" w:hint="default"/>
      </w:rPr>
    </w:lvl>
    <w:lvl w:ilvl="4" w:tplc="08090003">
      <w:start w:val="1"/>
      <w:numFmt w:val="bullet"/>
      <w:lvlText w:val="o"/>
      <w:lvlJc w:val="left"/>
      <w:pPr>
        <w:ind w:left="4380" w:hanging="360"/>
      </w:pPr>
      <w:rPr>
        <w:rFonts w:ascii="Courier New" w:hAnsi="Courier New" w:cs="Courier New" w:hint="default"/>
      </w:rPr>
    </w:lvl>
    <w:lvl w:ilvl="5" w:tplc="08090005">
      <w:start w:val="1"/>
      <w:numFmt w:val="bullet"/>
      <w:lvlText w:val=""/>
      <w:lvlJc w:val="left"/>
      <w:pPr>
        <w:ind w:left="5100" w:hanging="360"/>
      </w:pPr>
      <w:rPr>
        <w:rFonts w:ascii="Wingdings" w:hAnsi="Wingdings" w:hint="default"/>
      </w:rPr>
    </w:lvl>
    <w:lvl w:ilvl="6" w:tplc="08090001">
      <w:start w:val="1"/>
      <w:numFmt w:val="bullet"/>
      <w:lvlText w:val=""/>
      <w:lvlJc w:val="left"/>
      <w:pPr>
        <w:ind w:left="5820" w:hanging="360"/>
      </w:pPr>
      <w:rPr>
        <w:rFonts w:ascii="Symbol" w:hAnsi="Symbol" w:hint="default"/>
      </w:rPr>
    </w:lvl>
    <w:lvl w:ilvl="7" w:tplc="08090003">
      <w:start w:val="1"/>
      <w:numFmt w:val="bullet"/>
      <w:lvlText w:val="o"/>
      <w:lvlJc w:val="left"/>
      <w:pPr>
        <w:ind w:left="6540" w:hanging="360"/>
      </w:pPr>
      <w:rPr>
        <w:rFonts w:ascii="Courier New" w:hAnsi="Courier New" w:cs="Courier New" w:hint="default"/>
      </w:rPr>
    </w:lvl>
    <w:lvl w:ilvl="8" w:tplc="08090005">
      <w:start w:val="1"/>
      <w:numFmt w:val="bullet"/>
      <w:lvlText w:val=""/>
      <w:lvlJc w:val="left"/>
      <w:pPr>
        <w:ind w:left="7260" w:hanging="360"/>
      </w:pPr>
      <w:rPr>
        <w:rFonts w:ascii="Wingdings" w:hAnsi="Wingdings" w:hint="default"/>
      </w:rPr>
    </w:lvl>
  </w:abstractNum>
  <w:abstractNum w:abstractNumId="4" w15:restartNumberingAfterBreak="0">
    <w:nsid w:val="277A3F79"/>
    <w:multiLevelType w:val="hybridMultilevel"/>
    <w:tmpl w:val="2BB879AC"/>
    <w:lvl w:ilvl="0" w:tplc="402094E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B7F8C"/>
    <w:multiLevelType w:val="hybridMultilevel"/>
    <w:tmpl w:val="887C80DA"/>
    <w:lvl w:ilvl="0" w:tplc="F86A86D2">
      <w:start w:val="1"/>
      <w:numFmt w:val="decimal"/>
      <w:lvlText w:val="%1)"/>
      <w:lvlJc w:val="left"/>
      <w:pPr>
        <w:ind w:left="720" w:hanging="360"/>
      </w:pPr>
      <w:rPr>
        <w:rFonts w:eastAsiaTheme="minorHAnsi"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691051"/>
    <w:multiLevelType w:val="hybridMultilevel"/>
    <w:tmpl w:val="6E0EA8EC"/>
    <w:lvl w:ilvl="0" w:tplc="E3B401C6">
      <w:start w:val="1"/>
      <w:numFmt w:val="bullet"/>
      <w:lvlText w:val="•"/>
      <w:lvlJc w:val="left"/>
      <w:pPr>
        <w:tabs>
          <w:tab w:val="num" w:pos="720"/>
        </w:tabs>
        <w:ind w:left="720" w:hanging="360"/>
      </w:pPr>
      <w:rPr>
        <w:rFonts w:ascii="Arial" w:hAnsi="Arial" w:hint="default"/>
      </w:rPr>
    </w:lvl>
    <w:lvl w:ilvl="1" w:tplc="8C02C68E" w:tentative="1">
      <w:start w:val="1"/>
      <w:numFmt w:val="bullet"/>
      <w:lvlText w:val="•"/>
      <w:lvlJc w:val="left"/>
      <w:pPr>
        <w:tabs>
          <w:tab w:val="num" w:pos="1440"/>
        </w:tabs>
        <w:ind w:left="1440" w:hanging="360"/>
      </w:pPr>
      <w:rPr>
        <w:rFonts w:ascii="Arial" w:hAnsi="Arial" w:hint="default"/>
      </w:rPr>
    </w:lvl>
    <w:lvl w:ilvl="2" w:tplc="E2683822" w:tentative="1">
      <w:start w:val="1"/>
      <w:numFmt w:val="bullet"/>
      <w:lvlText w:val="•"/>
      <w:lvlJc w:val="left"/>
      <w:pPr>
        <w:tabs>
          <w:tab w:val="num" w:pos="2160"/>
        </w:tabs>
        <w:ind w:left="2160" w:hanging="360"/>
      </w:pPr>
      <w:rPr>
        <w:rFonts w:ascii="Arial" w:hAnsi="Arial" w:hint="default"/>
      </w:rPr>
    </w:lvl>
    <w:lvl w:ilvl="3" w:tplc="D94A9084" w:tentative="1">
      <w:start w:val="1"/>
      <w:numFmt w:val="bullet"/>
      <w:lvlText w:val="•"/>
      <w:lvlJc w:val="left"/>
      <w:pPr>
        <w:tabs>
          <w:tab w:val="num" w:pos="2880"/>
        </w:tabs>
        <w:ind w:left="2880" w:hanging="360"/>
      </w:pPr>
      <w:rPr>
        <w:rFonts w:ascii="Arial" w:hAnsi="Arial" w:hint="default"/>
      </w:rPr>
    </w:lvl>
    <w:lvl w:ilvl="4" w:tplc="8D546058" w:tentative="1">
      <w:start w:val="1"/>
      <w:numFmt w:val="bullet"/>
      <w:lvlText w:val="•"/>
      <w:lvlJc w:val="left"/>
      <w:pPr>
        <w:tabs>
          <w:tab w:val="num" w:pos="3600"/>
        </w:tabs>
        <w:ind w:left="3600" w:hanging="360"/>
      </w:pPr>
      <w:rPr>
        <w:rFonts w:ascii="Arial" w:hAnsi="Arial" w:hint="default"/>
      </w:rPr>
    </w:lvl>
    <w:lvl w:ilvl="5" w:tplc="A4DE8B28" w:tentative="1">
      <w:start w:val="1"/>
      <w:numFmt w:val="bullet"/>
      <w:lvlText w:val="•"/>
      <w:lvlJc w:val="left"/>
      <w:pPr>
        <w:tabs>
          <w:tab w:val="num" w:pos="4320"/>
        </w:tabs>
        <w:ind w:left="4320" w:hanging="360"/>
      </w:pPr>
      <w:rPr>
        <w:rFonts w:ascii="Arial" w:hAnsi="Arial" w:hint="default"/>
      </w:rPr>
    </w:lvl>
    <w:lvl w:ilvl="6" w:tplc="F3D83ED6" w:tentative="1">
      <w:start w:val="1"/>
      <w:numFmt w:val="bullet"/>
      <w:lvlText w:val="•"/>
      <w:lvlJc w:val="left"/>
      <w:pPr>
        <w:tabs>
          <w:tab w:val="num" w:pos="5040"/>
        </w:tabs>
        <w:ind w:left="5040" w:hanging="360"/>
      </w:pPr>
      <w:rPr>
        <w:rFonts w:ascii="Arial" w:hAnsi="Arial" w:hint="default"/>
      </w:rPr>
    </w:lvl>
    <w:lvl w:ilvl="7" w:tplc="EE64F5E2" w:tentative="1">
      <w:start w:val="1"/>
      <w:numFmt w:val="bullet"/>
      <w:lvlText w:val="•"/>
      <w:lvlJc w:val="left"/>
      <w:pPr>
        <w:tabs>
          <w:tab w:val="num" w:pos="5760"/>
        </w:tabs>
        <w:ind w:left="5760" w:hanging="360"/>
      </w:pPr>
      <w:rPr>
        <w:rFonts w:ascii="Arial" w:hAnsi="Arial" w:hint="default"/>
      </w:rPr>
    </w:lvl>
    <w:lvl w:ilvl="8" w:tplc="A4F6F32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7C6020"/>
    <w:multiLevelType w:val="hybridMultilevel"/>
    <w:tmpl w:val="E76472B0"/>
    <w:lvl w:ilvl="0" w:tplc="246493CA">
      <w:start w:val="1"/>
      <w:numFmt w:val="bullet"/>
      <w:lvlText w:val="•"/>
      <w:lvlJc w:val="left"/>
      <w:pPr>
        <w:tabs>
          <w:tab w:val="num" w:pos="720"/>
        </w:tabs>
        <w:ind w:left="720" w:hanging="360"/>
      </w:pPr>
      <w:rPr>
        <w:rFonts w:ascii="Arial" w:hAnsi="Arial" w:hint="default"/>
      </w:rPr>
    </w:lvl>
    <w:lvl w:ilvl="1" w:tplc="47782F5E" w:tentative="1">
      <w:start w:val="1"/>
      <w:numFmt w:val="bullet"/>
      <w:lvlText w:val="•"/>
      <w:lvlJc w:val="left"/>
      <w:pPr>
        <w:tabs>
          <w:tab w:val="num" w:pos="1440"/>
        </w:tabs>
        <w:ind w:left="1440" w:hanging="360"/>
      </w:pPr>
      <w:rPr>
        <w:rFonts w:ascii="Arial" w:hAnsi="Arial" w:hint="default"/>
      </w:rPr>
    </w:lvl>
    <w:lvl w:ilvl="2" w:tplc="862E06AE" w:tentative="1">
      <w:start w:val="1"/>
      <w:numFmt w:val="bullet"/>
      <w:lvlText w:val="•"/>
      <w:lvlJc w:val="left"/>
      <w:pPr>
        <w:tabs>
          <w:tab w:val="num" w:pos="2160"/>
        </w:tabs>
        <w:ind w:left="2160" w:hanging="360"/>
      </w:pPr>
      <w:rPr>
        <w:rFonts w:ascii="Arial" w:hAnsi="Arial" w:hint="default"/>
      </w:rPr>
    </w:lvl>
    <w:lvl w:ilvl="3" w:tplc="A44C7FB6" w:tentative="1">
      <w:start w:val="1"/>
      <w:numFmt w:val="bullet"/>
      <w:lvlText w:val="•"/>
      <w:lvlJc w:val="left"/>
      <w:pPr>
        <w:tabs>
          <w:tab w:val="num" w:pos="2880"/>
        </w:tabs>
        <w:ind w:left="2880" w:hanging="360"/>
      </w:pPr>
      <w:rPr>
        <w:rFonts w:ascii="Arial" w:hAnsi="Arial" w:hint="default"/>
      </w:rPr>
    </w:lvl>
    <w:lvl w:ilvl="4" w:tplc="FE1E858E" w:tentative="1">
      <w:start w:val="1"/>
      <w:numFmt w:val="bullet"/>
      <w:lvlText w:val="•"/>
      <w:lvlJc w:val="left"/>
      <w:pPr>
        <w:tabs>
          <w:tab w:val="num" w:pos="3600"/>
        </w:tabs>
        <w:ind w:left="3600" w:hanging="360"/>
      </w:pPr>
      <w:rPr>
        <w:rFonts w:ascii="Arial" w:hAnsi="Arial" w:hint="default"/>
      </w:rPr>
    </w:lvl>
    <w:lvl w:ilvl="5" w:tplc="34C858F0" w:tentative="1">
      <w:start w:val="1"/>
      <w:numFmt w:val="bullet"/>
      <w:lvlText w:val="•"/>
      <w:lvlJc w:val="left"/>
      <w:pPr>
        <w:tabs>
          <w:tab w:val="num" w:pos="4320"/>
        </w:tabs>
        <w:ind w:left="4320" w:hanging="360"/>
      </w:pPr>
      <w:rPr>
        <w:rFonts w:ascii="Arial" w:hAnsi="Arial" w:hint="default"/>
      </w:rPr>
    </w:lvl>
    <w:lvl w:ilvl="6" w:tplc="5D16673A" w:tentative="1">
      <w:start w:val="1"/>
      <w:numFmt w:val="bullet"/>
      <w:lvlText w:val="•"/>
      <w:lvlJc w:val="left"/>
      <w:pPr>
        <w:tabs>
          <w:tab w:val="num" w:pos="5040"/>
        </w:tabs>
        <w:ind w:left="5040" w:hanging="360"/>
      </w:pPr>
      <w:rPr>
        <w:rFonts w:ascii="Arial" w:hAnsi="Arial" w:hint="default"/>
      </w:rPr>
    </w:lvl>
    <w:lvl w:ilvl="7" w:tplc="85ACC232" w:tentative="1">
      <w:start w:val="1"/>
      <w:numFmt w:val="bullet"/>
      <w:lvlText w:val="•"/>
      <w:lvlJc w:val="left"/>
      <w:pPr>
        <w:tabs>
          <w:tab w:val="num" w:pos="5760"/>
        </w:tabs>
        <w:ind w:left="5760" w:hanging="360"/>
      </w:pPr>
      <w:rPr>
        <w:rFonts w:ascii="Arial" w:hAnsi="Arial" w:hint="default"/>
      </w:rPr>
    </w:lvl>
    <w:lvl w:ilvl="8" w:tplc="B2DC4E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AA4745"/>
    <w:multiLevelType w:val="multilevel"/>
    <w:tmpl w:val="D574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E977E7"/>
    <w:multiLevelType w:val="multilevel"/>
    <w:tmpl w:val="FD58E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235A0F"/>
    <w:multiLevelType w:val="hybridMultilevel"/>
    <w:tmpl w:val="82C8B6F8"/>
    <w:lvl w:ilvl="0" w:tplc="B7DE5F56">
      <w:start w:val="1"/>
      <w:numFmt w:val="bullet"/>
      <w:lvlText w:val="•"/>
      <w:lvlJc w:val="left"/>
      <w:pPr>
        <w:tabs>
          <w:tab w:val="num" w:pos="720"/>
        </w:tabs>
        <w:ind w:left="720" w:hanging="360"/>
      </w:pPr>
      <w:rPr>
        <w:rFonts w:ascii="Arial" w:hAnsi="Arial" w:hint="default"/>
      </w:rPr>
    </w:lvl>
    <w:lvl w:ilvl="1" w:tplc="C7B2A582" w:tentative="1">
      <w:start w:val="1"/>
      <w:numFmt w:val="bullet"/>
      <w:lvlText w:val="•"/>
      <w:lvlJc w:val="left"/>
      <w:pPr>
        <w:tabs>
          <w:tab w:val="num" w:pos="1440"/>
        </w:tabs>
        <w:ind w:left="1440" w:hanging="360"/>
      </w:pPr>
      <w:rPr>
        <w:rFonts w:ascii="Arial" w:hAnsi="Arial" w:hint="default"/>
      </w:rPr>
    </w:lvl>
    <w:lvl w:ilvl="2" w:tplc="DB90CC1A" w:tentative="1">
      <w:start w:val="1"/>
      <w:numFmt w:val="bullet"/>
      <w:lvlText w:val="•"/>
      <w:lvlJc w:val="left"/>
      <w:pPr>
        <w:tabs>
          <w:tab w:val="num" w:pos="2160"/>
        </w:tabs>
        <w:ind w:left="2160" w:hanging="360"/>
      </w:pPr>
      <w:rPr>
        <w:rFonts w:ascii="Arial" w:hAnsi="Arial" w:hint="default"/>
      </w:rPr>
    </w:lvl>
    <w:lvl w:ilvl="3" w:tplc="ABDA7DC4" w:tentative="1">
      <w:start w:val="1"/>
      <w:numFmt w:val="bullet"/>
      <w:lvlText w:val="•"/>
      <w:lvlJc w:val="left"/>
      <w:pPr>
        <w:tabs>
          <w:tab w:val="num" w:pos="2880"/>
        </w:tabs>
        <w:ind w:left="2880" w:hanging="360"/>
      </w:pPr>
      <w:rPr>
        <w:rFonts w:ascii="Arial" w:hAnsi="Arial" w:hint="default"/>
      </w:rPr>
    </w:lvl>
    <w:lvl w:ilvl="4" w:tplc="3006A9C8" w:tentative="1">
      <w:start w:val="1"/>
      <w:numFmt w:val="bullet"/>
      <w:lvlText w:val="•"/>
      <w:lvlJc w:val="left"/>
      <w:pPr>
        <w:tabs>
          <w:tab w:val="num" w:pos="3600"/>
        </w:tabs>
        <w:ind w:left="3600" w:hanging="360"/>
      </w:pPr>
      <w:rPr>
        <w:rFonts w:ascii="Arial" w:hAnsi="Arial" w:hint="default"/>
      </w:rPr>
    </w:lvl>
    <w:lvl w:ilvl="5" w:tplc="F0F6A5E0" w:tentative="1">
      <w:start w:val="1"/>
      <w:numFmt w:val="bullet"/>
      <w:lvlText w:val="•"/>
      <w:lvlJc w:val="left"/>
      <w:pPr>
        <w:tabs>
          <w:tab w:val="num" w:pos="4320"/>
        </w:tabs>
        <w:ind w:left="4320" w:hanging="360"/>
      </w:pPr>
      <w:rPr>
        <w:rFonts w:ascii="Arial" w:hAnsi="Arial" w:hint="default"/>
      </w:rPr>
    </w:lvl>
    <w:lvl w:ilvl="6" w:tplc="2D789B7E" w:tentative="1">
      <w:start w:val="1"/>
      <w:numFmt w:val="bullet"/>
      <w:lvlText w:val="•"/>
      <w:lvlJc w:val="left"/>
      <w:pPr>
        <w:tabs>
          <w:tab w:val="num" w:pos="5040"/>
        </w:tabs>
        <w:ind w:left="5040" w:hanging="360"/>
      </w:pPr>
      <w:rPr>
        <w:rFonts w:ascii="Arial" w:hAnsi="Arial" w:hint="default"/>
      </w:rPr>
    </w:lvl>
    <w:lvl w:ilvl="7" w:tplc="D67E62CC" w:tentative="1">
      <w:start w:val="1"/>
      <w:numFmt w:val="bullet"/>
      <w:lvlText w:val="•"/>
      <w:lvlJc w:val="left"/>
      <w:pPr>
        <w:tabs>
          <w:tab w:val="num" w:pos="5760"/>
        </w:tabs>
        <w:ind w:left="5760" w:hanging="360"/>
      </w:pPr>
      <w:rPr>
        <w:rFonts w:ascii="Arial" w:hAnsi="Arial" w:hint="default"/>
      </w:rPr>
    </w:lvl>
    <w:lvl w:ilvl="8" w:tplc="A712DB6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2023907"/>
    <w:multiLevelType w:val="hybridMultilevel"/>
    <w:tmpl w:val="0BB8E300"/>
    <w:lvl w:ilvl="0" w:tplc="A63A70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75185"/>
    <w:multiLevelType w:val="multilevel"/>
    <w:tmpl w:val="5CBC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14A2B"/>
    <w:multiLevelType w:val="hybridMultilevel"/>
    <w:tmpl w:val="6AA0D5A0"/>
    <w:lvl w:ilvl="0" w:tplc="7E946DE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E5640E"/>
    <w:multiLevelType w:val="multilevel"/>
    <w:tmpl w:val="8A56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9B69D3"/>
    <w:multiLevelType w:val="hybridMultilevel"/>
    <w:tmpl w:val="2DAEE6B6"/>
    <w:lvl w:ilvl="0" w:tplc="EEDC2EF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5D6C62"/>
    <w:multiLevelType w:val="hybridMultilevel"/>
    <w:tmpl w:val="762269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5"/>
  </w:num>
  <w:num w:numId="4">
    <w:abstractNumId w:val="16"/>
  </w:num>
  <w:num w:numId="5">
    <w:abstractNumId w:val="12"/>
  </w:num>
  <w:num w:numId="6">
    <w:abstractNumId w:val="14"/>
  </w:num>
  <w:num w:numId="7">
    <w:abstractNumId w:val="8"/>
  </w:num>
  <w:num w:numId="8">
    <w:abstractNumId w:val="15"/>
  </w:num>
  <w:num w:numId="9">
    <w:abstractNumId w:val="13"/>
  </w:num>
  <w:num w:numId="10">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
  </w:num>
  <w:num w:numId="12">
    <w:abstractNumId w:val="11"/>
  </w:num>
  <w:num w:numId="13">
    <w:abstractNumId w:val="4"/>
  </w:num>
  <w:num w:numId="14">
    <w:abstractNumId w:val="10"/>
  </w:num>
  <w:num w:numId="15">
    <w:abstractNumId w:val="7"/>
  </w:num>
  <w:num w:numId="16">
    <w:abstractNumId w:val="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2A"/>
    <w:rsid w:val="00034285"/>
    <w:rsid w:val="000431CD"/>
    <w:rsid w:val="000436C8"/>
    <w:rsid w:val="0005152C"/>
    <w:rsid w:val="00056075"/>
    <w:rsid w:val="000568D1"/>
    <w:rsid w:val="00070E51"/>
    <w:rsid w:val="0007197B"/>
    <w:rsid w:val="00094D86"/>
    <w:rsid w:val="000A4424"/>
    <w:rsid w:val="000B0089"/>
    <w:rsid w:val="000B2275"/>
    <w:rsid w:val="000D0AF9"/>
    <w:rsid w:val="000E22EA"/>
    <w:rsid w:val="000E4A1D"/>
    <w:rsid w:val="000F5967"/>
    <w:rsid w:val="00107494"/>
    <w:rsid w:val="001110B4"/>
    <w:rsid w:val="001178FB"/>
    <w:rsid w:val="00124221"/>
    <w:rsid w:val="001342B7"/>
    <w:rsid w:val="00134860"/>
    <w:rsid w:val="00134EDB"/>
    <w:rsid w:val="00154304"/>
    <w:rsid w:val="001652DB"/>
    <w:rsid w:val="001711CB"/>
    <w:rsid w:val="00196DC2"/>
    <w:rsid w:val="001A004B"/>
    <w:rsid w:val="001B1118"/>
    <w:rsid w:val="001C1F8A"/>
    <w:rsid w:val="001C26AE"/>
    <w:rsid w:val="001D14EC"/>
    <w:rsid w:val="001D51BB"/>
    <w:rsid w:val="001E6F6D"/>
    <w:rsid w:val="001F170E"/>
    <w:rsid w:val="002068F8"/>
    <w:rsid w:val="00213A1A"/>
    <w:rsid w:val="002329A1"/>
    <w:rsid w:val="00241CE9"/>
    <w:rsid w:val="00263187"/>
    <w:rsid w:val="00283179"/>
    <w:rsid w:val="00295B60"/>
    <w:rsid w:val="002B4BD2"/>
    <w:rsid w:val="00303BFE"/>
    <w:rsid w:val="003042DC"/>
    <w:rsid w:val="0030656C"/>
    <w:rsid w:val="003276A0"/>
    <w:rsid w:val="003279A7"/>
    <w:rsid w:val="00331855"/>
    <w:rsid w:val="00334855"/>
    <w:rsid w:val="00337E33"/>
    <w:rsid w:val="00343050"/>
    <w:rsid w:val="00346D96"/>
    <w:rsid w:val="00367576"/>
    <w:rsid w:val="00370CC5"/>
    <w:rsid w:val="00374041"/>
    <w:rsid w:val="003775F5"/>
    <w:rsid w:val="0039272A"/>
    <w:rsid w:val="00395980"/>
    <w:rsid w:val="003C3791"/>
    <w:rsid w:val="003D245F"/>
    <w:rsid w:val="003D5D03"/>
    <w:rsid w:val="003F6580"/>
    <w:rsid w:val="004173A4"/>
    <w:rsid w:val="00432CDB"/>
    <w:rsid w:val="00441F62"/>
    <w:rsid w:val="00457108"/>
    <w:rsid w:val="0046160E"/>
    <w:rsid w:val="004624D0"/>
    <w:rsid w:val="00467882"/>
    <w:rsid w:val="00480764"/>
    <w:rsid w:val="004909F5"/>
    <w:rsid w:val="004951DE"/>
    <w:rsid w:val="004E2372"/>
    <w:rsid w:val="0051107E"/>
    <w:rsid w:val="00513A20"/>
    <w:rsid w:val="0054281B"/>
    <w:rsid w:val="00542F1C"/>
    <w:rsid w:val="00552B98"/>
    <w:rsid w:val="00555130"/>
    <w:rsid w:val="00560EED"/>
    <w:rsid w:val="0058157A"/>
    <w:rsid w:val="005C1CB9"/>
    <w:rsid w:val="005F0D7F"/>
    <w:rsid w:val="005F3D88"/>
    <w:rsid w:val="00600CC9"/>
    <w:rsid w:val="00620CE4"/>
    <w:rsid w:val="00621ADE"/>
    <w:rsid w:val="00635554"/>
    <w:rsid w:val="00682183"/>
    <w:rsid w:val="00682298"/>
    <w:rsid w:val="00684A8A"/>
    <w:rsid w:val="006B09B9"/>
    <w:rsid w:val="006C6398"/>
    <w:rsid w:val="006D4C5D"/>
    <w:rsid w:val="006E1173"/>
    <w:rsid w:val="006F6562"/>
    <w:rsid w:val="007106E0"/>
    <w:rsid w:val="00714B38"/>
    <w:rsid w:val="007150DD"/>
    <w:rsid w:val="0072110B"/>
    <w:rsid w:val="00734EE0"/>
    <w:rsid w:val="00737727"/>
    <w:rsid w:val="0074139A"/>
    <w:rsid w:val="0077183E"/>
    <w:rsid w:val="00787532"/>
    <w:rsid w:val="00790A89"/>
    <w:rsid w:val="007925E3"/>
    <w:rsid w:val="007A11C3"/>
    <w:rsid w:val="007D062A"/>
    <w:rsid w:val="0082005E"/>
    <w:rsid w:val="008314D3"/>
    <w:rsid w:val="00874F62"/>
    <w:rsid w:val="00876987"/>
    <w:rsid w:val="00881B13"/>
    <w:rsid w:val="008843E7"/>
    <w:rsid w:val="00885184"/>
    <w:rsid w:val="008971A0"/>
    <w:rsid w:val="008A352D"/>
    <w:rsid w:val="008C615C"/>
    <w:rsid w:val="008E4357"/>
    <w:rsid w:val="008F2652"/>
    <w:rsid w:val="00902A1B"/>
    <w:rsid w:val="00912B7D"/>
    <w:rsid w:val="00931DD1"/>
    <w:rsid w:val="00937A09"/>
    <w:rsid w:val="0095082F"/>
    <w:rsid w:val="00950CD3"/>
    <w:rsid w:val="00952DF0"/>
    <w:rsid w:val="00992163"/>
    <w:rsid w:val="009B321E"/>
    <w:rsid w:val="009B6ABA"/>
    <w:rsid w:val="009B7593"/>
    <w:rsid w:val="009D0411"/>
    <w:rsid w:val="009F0847"/>
    <w:rsid w:val="009F6D25"/>
    <w:rsid w:val="00A07469"/>
    <w:rsid w:val="00A10A4D"/>
    <w:rsid w:val="00A12384"/>
    <w:rsid w:val="00A25E11"/>
    <w:rsid w:val="00A572AD"/>
    <w:rsid w:val="00A67D41"/>
    <w:rsid w:val="00A71A0E"/>
    <w:rsid w:val="00A72B53"/>
    <w:rsid w:val="00A8008F"/>
    <w:rsid w:val="00A818D9"/>
    <w:rsid w:val="00AB2724"/>
    <w:rsid w:val="00AB7BDE"/>
    <w:rsid w:val="00AE1463"/>
    <w:rsid w:val="00B26F9B"/>
    <w:rsid w:val="00B333D6"/>
    <w:rsid w:val="00B4653A"/>
    <w:rsid w:val="00B46726"/>
    <w:rsid w:val="00B61DCC"/>
    <w:rsid w:val="00B62923"/>
    <w:rsid w:val="00B70FDD"/>
    <w:rsid w:val="00B828BB"/>
    <w:rsid w:val="00B82C73"/>
    <w:rsid w:val="00B9162A"/>
    <w:rsid w:val="00B95BDA"/>
    <w:rsid w:val="00BC0DB2"/>
    <w:rsid w:val="00BC1FA3"/>
    <w:rsid w:val="00BC5401"/>
    <w:rsid w:val="00BC60B1"/>
    <w:rsid w:val="00BD613B"/>
    <w:rsid w:val="00BE048D"/>
    <w:rsid w:val="00BE1BDB"/>
    <w:rsid w:val="00BF689B"/>
    <w:rsid w:val="00BF7746"/>
    <w:rsid w:val="00C00C2C"/>
    <w:rsid w:val="00C526EE"/>
    <w:rsid w:val="00C6177F"/>
    <w:rsid w:val="00C6578F"/>
    <w:rsid w:val="00C828FA"/>
    <w:rsid w:val="00CA4252"/>
    <w:rsid w:val="00CB7C23"/>
    <w:rsid w:val="00CC3AB3"/>
    <w:rsid w:val="00D031B0"/>
    <w:rsid w:val="00D122A1"/>
    <w:rsid w:val="00D25553"/>
    <w:rsid w:val="00D54281"/>
    <w:rsid w:val="00D7646E"/>
    <w:rsid w:val="00D9557F"/>
    <w:rsid w:val="00DB7124"/>
    <w:rsid w:val="00DB7B65"/>
    <w:rsid w:val="00DC031E"/>
    <w:rsid w:val="00DD5E66"/>
    <w:rsid w:val="00DE0A82"/>
    <w:rsid w:val="00DE16A5"/>
    <w:rsid w:val="00DE38A5"/>
    <w:rsid w:val="00E31589"/>
    <w:rsid w:val="00E572AF"/>
    <w:rsid w:val="00EA2949"/>
    <w:rsid w:val="00EB4AEF"/>
    <w:rsid w:val="00EC2B92"/>
    <w:rsid w:val="00ED1B36"/>
    <w:rsid w:val="00ED569F"/>
    <w:rsid w:val="00ED6204"/>
    <w:rsid w:val="00F12E9E"/>
    <w:rsid w:val="00F13E90"/>
    <w:rsid w:val="00F25E36"/>
    <w:rsid w:val="00F70B4D"/>
    <w:rsid w:val="00FA1C7D"/>
    <w:rsid w:val="00FA210D"/>
    <w:rsid w:val="00FB0745"/>
    <w:rsid w:val="00FB67F5"/>
    <w:rsid w:val="00FC498C"/>
    <w:rsid w:val="00FD4F96"/>
    <w:rsid w:val="00FE7A45"/>
    <w:rsid w:val="00FF24C6"/>
    <w:rsid w:val="00FF6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8651F"/>
  <w15:chartTrackingRefBased/>
  <w15:docId w15:val="{BB18F90D-4A07-45EC-8D6D-D785C7C6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54304"/>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54304"/>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3318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31855"/>
    <w:pPr>
      <w:ind w:left="720"/>
      <w:contextualSpacing/>
    </w:pPr>
  </w:style>
  <w:style w:type="character" w:customStyle="1" w:styleId="tgc">
    <w:name w:val="_tgc"/>
    <w:basedOn w:val="DefaultParagraphFont"/>
    <w:rsid w:val="00B95BDA"/>
  </w:style>
  <w:style w:type="character" w:styleId="CommentReference">
    <w:name w:val="annotation reference"/>
    <w:basedOn w:val="DefaultParagraphFont"/>
    <w:uiPriority w:val="99"/>
    <w:semiHidden/>
    <w:unhideWhenUsed/>
    <w:rsid w:val="009B321E"/>
    <w:rPr>
      <w:sz w:val="16"/>
      <w:szCs w:val="16"/>
    </w:rPr>
  </w:style>
  <w:style w:type="paragraph" w:styleId="CommentText">
    <w:name w:val="annotation text"/>
    <w:basedOn w:val="Normal"/>
    <w:link w:val="CommentTextChar"/>
    <w:uiPriority w:val="99"/>
    <w:semiHidden/>
    <w:unhideWhenUsed/>
    <w:rsid w:val="009B321E"/>
    <w:pPr>
      <w:spacing w:line="240" w:lineRule="auto"/>
    </w:pPr>
    <w:rPr>
      <w:sz w:val="20"/>
      <w:szCs w:val="20"/>
    </w:rPr>
  </w:style>
  <w:style w:type="character" w:customStyle="1" w:styleId="CommentTextChar">
    <w:name w:val="Comment Text Char"/>
    <w:basedOn w:val="DefaultParagraphFont"/>
    <w:link w:val="CommentText"/>
    <w:uiPriority w:val="99"/>
    <w:semiHidden/>
    <w:rsid w:val="009B321E"/>
    <w:rPr>
      <w:sz w:val="20"/>
      <w:szCs w:val="20"/>
    </w:rPr>
  </w:style>
  <w:style w:type="paragraph" w:styleId="CommentSubject">
    <w:name w:val="annotation subject"/>
    <w:basedOn w:val="CommentText"/>
    <w:next w:val="CommentText"/>
    <w:link w:val="CommentSubjectChar"/>
    <w:uiPriority w:val="99"/>
    <w:semiHidden/>
    <w:unhideWhenUsed/>
    <w:rsid w:val="009B321E"/>
    <w:rPr>
      <w:b/>
      <w:bCs/>
    </w:rPr>
  </w:style>
  <w:style w:type="character" w:customStyle="1" w:styleId="CommentSubjectChar">
    <w:name w:val="Comment Subject Char"/>
    <w:basedOn w:val="CommentTextChar"/>
    <w:link w:val="CommentSubject"/>
    <w:uiPriority w:val="99"/>
    <w:semiHidden/>
    <w:rsid w:val="009B321E"/>
    <w:rPr>
      <w:b/>
      <w:bCs/>
      <w:sz w:val="20"/>
      <w:szCs w:val="20"/>
    </w:rPr>
  </w:style>
  <w:style w:type="paragraph" w:styleId="BalloonText">
    <w:name w:val="Balloon Text"/>
    <w:basedOn w:val="Normal"/>
    <w:link w:val="BalloonTextChar"/>
    <w:uiPriority w:val="99"/>
    <w:semiHidden/>
    <w:unhideWhenUsed/>
    <w:rsid w:val="009B32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21E"/>
    <w:rPr>
      <w:rFonts w:ascii="Segoe UI" w:hAnsi="Segoe UI" w:cs="Segoe UI"/>
      <w:sz w:val="18"/>
      <w:szCs w:val="18"/>
    </w:rPr>
  </w:style>
  <w:style w:type="table" w:styleId="TableGrid">
    <w:name w:val="Table Grid"/>
    <w:basedOn w:val="TableNormal"/>
    <w:uiPriority w:val="39"/>
    <w:rsid w:val="00DB71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8157A"/>
    <w:pPr>
      <w:spacing w:after="0" w:line="240" w:lineRule="auto"/>
    </w:pPr>
    <w:rPr>
      <w:rFonts w:ascii="Times" w:eastAsia="Times" w:hAnsi="Times" w:cs="Times New Roman"/>
      <w:sz w:val="24"/>
      <w:szCs w:val="20"/>
    </w:rPr>
  </w:style>
  <w:style w:type="character" w:customStyle="1" w:styleId="NoSpacingChar">
    <w:name w:val="No Spacing Char"/>
    <w:basedOn w:val="DefaultParagraphFont"/>
    <w:link w:val="NoSpacing"/>
    <w:uiPriority w:val="1"/>
    <w:rsid w:val="0058157A"/>
    <w:rPr>
      <w:rFonts w:ascii="Times" w:eastAsia="Times" w:hAnsi="Times" w:cs="Times New Roman"/>
      <w:sz w:val="24"/>
      <w:szCs w:val="20"/>
    </w:rPr>
  </w:style>
  <w:style w:type="character" w:customStyle="1" w:styleId="nlmarticle-title">
    <w:name w:val="nlm_article-title"/>
    <w:basedOn w:val="DefaultParagraphFont"/>
    <w:rsid w:val="0058157A"/>
  </w:style>
  <w:style w:type="character" w:styleId="Hyperlink">
    <w:name w:val="Hyperlink"/>
    <w:basedOn w:val="DefaultParagraphFont"/>
    <w:uiPriority w:val="99"/>
    <w:unhideWhenUsed/>
    <w:rsid w:val="0058157A"/>
    <w:rPr>
      <w:color w:val="0563C1" w:themeColor="hyperlink"/>
      <w:u w:val="single"/>
    </w:rPr>
  </w:style>
  <w:style w:type="character" w:customStyle="1" w:styleId="fn">
    <w:name w:val="fn"/>
    <w:basedOn w:val="DefaultParagraphFont"/>
    <w:rsid w:val="00213A1A"/>
  </w:style>
  <w:style w:type="character" w:customStyle="1" w:styleId="Subtitle1">
    <w:name w:val="Subtitle1"/>
    <w:basedOn w:val="DefaultParagraphFont"/>
    <w:rsid w:val="00213A1A"/>
  </w:style>
  <w:style w:type="paragraph" w:customStyle="1" w:styleId="md-nav-item">
    <w:name w:val="md-nav-item"/>
    <w:basedOn w:val="Normal"/>
    <w:rsid w:val="00F70B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no-case">
    <w:name w:val="text-no-case"/>
    <w:basedOn w:val="DefaultParagraphFont"/>
    <w:rsid w:val="00F70B4D"/>
  </w:style>
  <w:style w:type="paragraph" w:styleId="Header">
    <w:name w:val="header"/>
    <w:basedOn w:val="Normal"/>
    <w:link w:val="HeaderChar"/>
    <w:unhideWhenUsed/>
    <w:rsid w:val="000568D1"/>
    <w:pPr>
      <w:tabs>
        <w:tab w:val="center" w:pos="4513"/>
        <w:tab w:val="right" w:pos="9026"/>
      </w:tabs>
      <w:spacing w:after="0" w:line="240" w:lineRule="auto"/>
    </w:pPr>
  </w:style>
  <w:style w:type="character" w:customStyle="1" w:styleId="HeaderChar">
    <w:name w:val="Header Char"/>
    <w:basedOn w:val="DefaultParagraphFont"/>
    <w:link w:val="Header"/>
    <w:rsid w:val="000568D1"/>
  </w:style>
  <w:style w:type="paragraph" w:styleId="Footer">
    <w:name w:val="footer"/>
    <w:basedOn w:val="Normal"/>
    <w:link w:val="FooterChar"/>
    <w:uiPriority w:val="99"/>
    <w:unhideWhenUsed/>
    <w:rsid w:val="00056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8D1"/>
  </w:style>
  <w:style w:type="character" w:styleId="UnresolvedMention">
    <w:name w:val="Unresolved Mention"/>
    <w:basedOn w:val="DefaultParagraphFont"/>
    <w:uiPriority w:val="99"/>
    <w:semiHidden/>
    <w:unhideWhenUsed/>
    <w:rsid w:val="00FF24C6"/>
    <w:rPr>
      <w:color w:val="605E5C"/>
      <w:shd w:val="clear" w:color="auto" w:fill="E1DFDD"/>
    </w:rPr>
  </w:style>
  <w:style w:type="character" w:styleId="FollowedHyperlink">
    <w:name w:val="FollowedHyperlink"/>
    <w:basedOn w:val="DefaultParagraphFont"/>
    <w:uiPriority w:val="99"/>
    <w:semiHidden/>
    <w:unhideWhenUsed/>
    <w:rsid w:val="00395980"/>
    <w:rPr>
      <w:color w:val="954F72" w:themeColor="followedHyperlink"/>
      <w:u w:val="single"/>
    </w:rPr>
  </w:style>
  <w:style w:type="character" w:customStyle="1" w:styleId="apple-converted-space">
    <w:name w:val="apple-converted-space"/>
    <w:rsid w:val="004951DE"/>
  </w:style>
  <w:style w:type="character" w:customStyle="1" w:styleId="ilfuvd">
    <w:name w:val="ilfuvd"/>
    <w:basedOn w:val="DefaultParagraphFont"/>
    <w:rsid w:val="00FD4F96"/>
  </w:style>
  <w:style w:type="paragraph" w:styleId="NormalWeb">
    <w:name w:val="Normal (Web)"/>
    <w:basedOn w:val="Normal"/>
    <w:uiPriority w:val="99"/>
    <w:unhideWhenUsed/>
    <w:rsid w:val="001074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15430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54304"/>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8056">
      <w:bodyDiv w:val="1"/>
      <w:marLeft w:val="0"/>
      <w:marRight w:val="0"/>
      <w:marTop w:val="0"/>
      <w:marBottom w:val="0"/>
      <w:divBdr>
        <w:top w:val="none" w:sz="0" w:space="0" w:color="auto"/>
        <w:left w:val="none" w:sz="0" w:space="0" w:color="auto"/>
        <w:bottom w:val="none" w:sz="0" w:space="0" w:color="auto"/>
        <w:right w:val="none" w:sz="0" w:space="0" w:color="auto"/>
      </w:divBdr>
    </w:div>
    <w:div w:id="84619271">
      <w:bodyDiv w:val="1"/>
      <w:marLeft w:val="0"/>
      <w:marRight w:val="0"/>
      <w:marTop w:val="0"/>
      <w:marBottom w:val="0"/>
      <w:divBdr>
        <w:top w:val="none" w:sz="0" w:space="0" w:color="auto"/>
        <w:left w:val="none" w:sz="0" w:space="0" w:color="auto"/>
        <w:bottom w:val="none" w:sz="0" w:space="0" w:color="auto"/>
        <w:right w:val="none" w:sz="0" w:space="0" w:color="auto"/>
      </w:divBdr>
    </w:div>
    <w:div w:id="90980724">
      <w:bodyDiv w:val="1"/>
      <w:marLeft w:val="0"/>
      <w:marRight w:val="0"/>
      <w:marTop w:val="0"/>
      <w:marBottom w:val="0"/>
      <w:divBdr>
        <w:top w:val="none" w:sz="0" w:space="0" w:color="auto"/>
        <w:left w:val="none" w:sz="0" w:space="0" w:color="auto"/>
        <w:bottom w:val="none" w:sz="0" w:space="0" w:color="auto"/>
        <w:right w:val="none" w:sz="0" w:space="0" w:color="auto"/>
      </w:divBdr>
    </w:div>
    <w:div w:id="105196098">
      <w:bodyDiv w:val="1"/>
      <w:marLeft w:val="0"/>
      <w:marRight w:val="0"/>
      <w:marTop w:val="0"/>
      <w:marBottom w:val="0"/>
      <w:divBdr>
        <w:top w:val="none" w:sz="0" w:space="0" w:color="auto"/>
        <w:left w:val="none" w:sz="0" w:space="0" w:color="auto"/>
        <w:bottom w:val="none" w:sz="0" w:space="0" w:color="auto"/>
        <w:right w:val="none" w:sz="0" w:space="0" w:color="auto"/>
      </w:divBdr>
    </w:div>
    <w:div w:id="306863532">
      <w:bodyDiv w:val="1"/>
      <w:marLeft w:val="0"/>
      <w:marRight w:val="0"/>
      <w:marTop w:val="0"/>
      <w:marBottom w:val="0"/>
      <w:divBdr>
        <w:top w:val="none" w:sz="0" w:space="0" w:color="auto"/>
        <w:left w:val="none" w:sz="0" w:space="0" w:color="auto"/>
        <w:bottom w:val="none" w:sz="0" w:space="0" w:color="auto"/>
        <w:right w:val="none" w:sz="0" w:space="0" w:color="auto"/>
      </w:divBdr>
      <w:divsChild>
        <w:div w:id="1728799153">
          <w:marLeft w:val="0"/>
          <w:marRight w:val="0"/>
          <w:marTop w:val="0"/>
          <w:marBottom w:val="225"/>
          <w:divBdr>
            <w:top w:val="none" w:sz="0" w:space="0" w:color="auto"/>
            <w:left w:val="none" w:sz="0" w:space="0" w:color="auto"/>
            <w:bottom w:val="none" w:sz="0" w:space="0" w:color="auto"/>
            <w:right w:val="none" w:sz="0" w:space="0" w:color="auto"/>
          </w:divBdr>
        </w:div>
      </w:divsChild>
    </w:div>
    <w:div w:id="308443147">
      <w:bodyDiv w:val="1"/>
      <w:marLeft w:val="0"/>
      <w:marRight w:val="0"/>
      <w:marTop w:val="0"/>
      <w:marBottom w:val="0"/>
      <w:divBdr>
        <w:top w:val="none" w:sz="0" w:space="0" w:color="auto"/>
        <w:left w:val="none" w:sz="0" w:space="0" w:color="auto"/>
        <w:bottom w:val="none" w:sz="0" w:space="0" w:color="auto"/>
        <w:right w:val="none" w:sz="0" w:space="0" w:color="auto"/>
      </w:divBdr>
    </w:div>
    <w:div w:id="327490554">
      <w:bodyDiv w:val="1"/>
      <w:marLeft w:val="0"/>
      <w:marRight w:val="0"/>
      <w:marTop w:val="0"/>
      <w:marBottom w:val="0"/>
      <w:divBdr>
        <w:top w:val="none" w:sz="0" w:space="0" w:color="auto"/>
        <w:left w:val="none" w:sz="0" w:space="0" w:color="auto"/>
        <w:bottom w:val="none" w:sz="0" w:space="0" w:color="auto"/>
        <w:right w:val="none" w:sz="0" w:space="0" w:color="auto"/>
      </w:divBdr>
      <w:divsChild>
        <w:div w:id="1565067784">
          <w:marLeft w:val="0"/>
          <w:marRight w:val="0"/>
          <w:marTop w:val="0"/>
          <w:marBottom w:val="0"/>
          <w:divBdr>
            <w:top w:val="single" w:sz="2" w:space="0" w:color="auto"/>
            <w:left w:val="single" w:sz="2" w:space="0" w:color="auto"/>
            <w:bottom w:val="single" w:sz="2" w:space="0" w:color="auto"/>
            <w:right w:val="single" w:sz="2" w:space="0" w:color="auto"/>
          </w:divBdr>
        </w:div>
        <w:div w:id="1183742108">
          <w:marLeft w:val="0"/>
          <w:marRight w:val="0"/>
          <w:marTop w:val="0"/>
          <w:marBottom w:val="0"/>
          <w:divBdr>
            <w:top w:val="none" w:sz="0" w:space="0" w:color="auto"/>
            <w:left w:val="none" w:sz="0" w:space="0" w:color="auto"/>
            <w:bottom w:val="none" w:sz="0" w:space="0" w:color="auto"/>
            <w:right w:val="none" w:sz="0" w:space="0" w:color="auto"/>
          </w:divBdr>
          <w:divsChild>
            <w:div w:id="1307664169">
              <w:marLeft w:val="0"/>
              <w:marRight w:val="0"/>
              <w:marTop w:val="0"/>
              <w:marBottom w:val="0"/>
              <w:divBdr>
                <w:top w:val="single" w:sz="6" w:space="6" w:color="auto"/>
                <w:left w:val="single" w:sz="6" w:space="6" w:color="auto"/>
                <w:bottom w:val="single" w:sz="6" w:space="6" w:color="auto"/>
                <w:right w:val="single" w:sz="6" w:space="6" w:color="auto"/>
              </w:divBdr>
              <w:divsChild>
                <w:div w:id="190128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757097">
      <w:bodyDiv w:val="1"/>
      <w:marLeft w:val="0"/>
      <w:marRight w:val="0"/>
      <w:marTop w:val="0"/>
      <w:marBottom w:val="0"/>
      <w:divBdr>
        <w:top w:val="none" w:sz="0" w:space="0" w:color="auto"/>
        <w:left w:val="none" w:sz="0" w:space="0" w:color="auto"/>
        <w:bottom w:val="none" w:sz="0" w:space="0" w:color="auto"/>
        <w:right w:val="none" w:sz="0" w:space="0" w:color="auto"/>
      </w:divBdr>
    </w:div>
    <w:div w:id="589657546">
      <w:bodyDiv w:val="1"/>
      <w:marLeft w:val="0"/>
      <w:marRight w:val="0"/>
      <w:marTop w:val="0"/>
      <w:marBottom w:val="0"/>
      <w:divBdr>
        <w:top w:val="none" w:sz="0" w:space="0" w:color="auto"/>
        <w:left w:val="none" w:sz="0" w:space="0" w:color="auto"/>
        <w:bottom w:val="none" w:sz="0" w:space="0" w:color="auto"/>
        <w:right w:val="none" w:sz="0" w:space="0" w:color="auto"/>
      </w:divBdr>
    </w:div>
    <w:div w:id="674767602">
      <w:bodyDiv w:val="1"/>
      <w:marLeft w:val="0"/>
      <w:marRight w:val="0"/>
      <w:marTop w:val="0"/>
      <w:marBottom w:val="0"/>
      <w:divBdr>
        <w:top w:val="none" w:sz="0" w:space="0" w:color="auto"/>
        <w:left w:val="none" w:sz="0" w:space="0" w:color="auto"/>
        <w:bottom w:val="none" w:sz="0" w:space="0" w:color="auto"/>
        <w:right w:val="none" w:sz="0" w:space="0" w:color="auto"/>
      </w:divBdr>
    </w:div>
    <w:div w:id="752510302">
      <w:bodyDiv w:val="1"/>
      <w:marLeft w:val="0"/>
      <w:marRight w:val="0"/>
      <w:marTop w:val="0"/>
      <w:marBottom w:val="0"/>
      <w:divBdr>
        <w:top w:val="none" w:sz="0" w:space="0" w:color="auto"/>
        <w:left w:val="none" w:sz="0" w:space="0" w:color="auto"/>
        <w:bottom w:val="none" w:sz="0" w:space="0" w:color="auto"/>
        <w:right w:val="none" w:sz="0" w:space="0" w:color="auto"/>
      </w:divBdr>
    </w:div>
    <w:div w:id="804470666">
      <w:bodyDiv w:val="1"/>
      <w:marLeft w:val="0"/>
      <w:marRight w:val="0"/>
      <w:marTop w:val="0"/>
      <w:marBottom w:val="0"/>
      <w:divBdr>
        <w:top w:val="none" w:sz="0" w:space="0" w:color="auto"/>
        <w:left w:val="none" w:sz="0" w:space="0" w:color="auto"/>
        <w:bottom w:val="none" w:sz="0" w:space="0" w:color="auto"/>
        <w:right w:val="none" w:sz="0" w:space="0" w:color="auto"/>
      </w:divBdr>
    </w:div>
    <w:div w:id="1129393958">
      <w:bodyDiv w:val="1"/>
      <w:marLeft w:val="0"/>
      <w:marRight w:val="0"/>
      <w:marTop w:val="0"/>
      <w:marBottom w:val="0"/>
      <w:divBdr>
        <w:top w:val="none" w:sz="0" w:space="0" w:color="auto"/>
        <w:left w:val="none" w:sz="0" w:space="0" w:color="auto"/>
        <w:bottom w:val="none" w:sz="0" w:space="0" w:color="auto"/>
        <w:right w:val="none" w:sz="0" w:space="0" w:color="auto"/>
      </w:divBdr>
      <w:divsChild>
        <w:div w:id="1363088377">
          <w:marLeft w:val="360"/>
          <w:marRight w:val="0"/>
          <w:marTop w:val="200"/>
          <w:marBottom w:val="0"/>
          <w:divBdr>
            <w:top w:val="none" w:sz="0" w:space="0" w:color="auto"/>
            <w:left w:val="none" w:sz="0" w:space="0" w:color="auto"/>
            <w:bottom w:val="none" w:sz="0" w:space="0" w:color="auto"/>
            <w:right w:val="none" w:sz="0" w:space="0" w:color="auto"/>
          </w:divBdr>
        </w:div>
        <w:div w:id="786388768">
          <w:marLeft w:val="360"/>
          <w:marRight w:val="0"/>
          <w:marTop w:val="200"/>
          <w:marBottom w:val="0"/>
          <w:divBdr>
            <w:top w:val="none" w:sz="0" w:space="0" w:color="auto"/>
            <w:left w:val="none" w:sz="0" w:space="0" w:color="auto"/>
            <w:bottom w:val="none" w:sz="0" w:space="0" w:color="auto"/>
            <w:right w:val="none" w:sz="0" w:space="0" w:color="auto"/>
          </w:divBdr>
        </w:div>
        <w:div w:id="372534464">
          <w:marLeft w:val="360"/>
          <w:marRight w:val="0"/>
          <w:marTop w:val="200"/>
          <w:marBottom w:val="0"/>
          <w:divBdr>
            <w:top w:val="none" w:sz="0" w:space="0" w:color="auto"/>
            <w:left w:val="none" w:sz="0" w:space="0" w:color="auto"/>
            <w:bottom w:val="none" w:sz="0" w:space="0" w:color="auto"/>
            <w:right w:val="none" w:sz="0" w:space="0" w:color="auto"/>
          </w:divBdr>
        </w:div>
        <w:div w:id="1402605993">
          <w:marLeft w:val="360"/>
          <w:marRight w:val="0"/>
          <w:marTop w:val="200"/>
          <w:marBottom w:val="0"/>
          <w:divBdr>
            <w:top w:val="none" w:sz="0" w:space="0" w:color="auto"/>
            <w:left w:val="none" w:sz="0" w:space="0" w:color="auto"/>
            <w:bottom w:val="none" w:sz="0" w:space="0" w:color="auto"/>
            <w:right w:val="none" w:sz="0" w:space="0" w:color="auto"/>
          </w:divBdr>
        </w:div>
        <w:div w:id="280914465">
          <w:marLeft w:val="360"/>
          <w:marRight w:val="0"/>
          <w:marTop w:val="200"/>
          <w:marBottom w:val="0"/>
          <w:divBdr>
            <w:top w:val="none" w:sz="0" w:space="0" w:color="auto"/>
            <w:left w:val="none" w:sz="0" w:space="0" w:color="auto"/>
            <w:bottom w:val="none" w:sz="0" w:space="0" w:color="auto"/>
            <w:right w:val="none" w:sz="0" w:space="0" w:color="auto"/>
          </w:divBdr>
        </w:div>
        <w:div w:id="496463184">
          <w:marLeft w:val="360"/>
          <w:marRight w:val="0"/>
          <w:marTop w:val="200"/>
          <w:marBottom w:val="0"/>
          <w:divBdr>
            <w:top w:val="none" w:sz="0" w:space="0" w:color="auto"/>
            <w:left w:val="none" w:sz="0" w:space="0" w:color="auto"/>
            <w:bottom w:val="none" w:sz="0" w:space="0" w:color="auto"/>
            <w:right w:val="none" w:sz="0" w:space="0" w:color="auto"/>
          </w:divBdr>
        </w:div>
        <w:div w:id="444732502">
          <w:marLeft w:val="360"/>
          <w:marRight w:val="0"/>
          <w:marTop w:val="200"/>
          <w:marBottom w:val="0"/>
          <w:divBdr>
            <w:top w:val="none" w:sz="0" w:space="0" w:color="auto"/>
            <w:left w:val="none" w:sz="0" w:space="0" w:color="auto"/>
            <w:bottom w:val="none" w:sz="0" w:space="0" w:color="auto"/>
            <w:right w:val="none" w:sz="0" w:space="0" w:color="auto"/>
          </w:divBdr>
        </w:div>
      </w:divsChild>
    </w:div>
    <w:div w:id="1596405983">
      <w:bodyDiv w:val="1"/>
      <w:marLeft w:val="0"/>
      <w:marRight w:val="0"/>
      <w:marTop w:val="0"/>
      <w:marBottom w:val="0"/>
      <w:divBdr>
        <w:top w:val="none" w:sz="0" w:space="0" w:color="auto"/>
        <w:left w:val="none" w:sz="0" w:space="0" w:color="auto"/>
        <w:bottom w:val="none" w:sz="0" w:space="0" w:color="auto"/>
        <w:right w:val="none" w:sz="0" w:space="0" w:color="auto"/>
      </w:divBdr>
    </w:div>
    <w:div w:id="1612274863">
      <w:bodyDiv w:val="1"/>
      <w:marLeft w:val="0"/>
      <w:marRight w:val="0"/>
      <w:marTop w:val="0"/>
      <w:marBottom w:val="0"/>
      <w:divBdr>
        <w:top w:val="none" w:sz="0" w:space="0" w:color="auto"/>
        <w:left w:val="none" w:sz="0" w:space="0" w:color="auto"/>
        <w:bottom w:val="none" w:sz="0" w:space="0" w:color="auto"/>
        <w:right w:val="none" w:sz="0" w:space="0" w:color="auto"/>
      </w:divBdr>
    </w:div>
    <w:div w:id="1735734536">
      <w:bodyDiv w:val="1"/>
      <w:marLeft w:val="0"/>
      <w:marRight w:val="0"/>
      <w:marTop w:val="0"/>
      <w:marBottom w:val="0"/>
      <w:divBdr>
        <w:top w:val="none" w:sz="0" w:space="0" w:color="auto"/>
        <w:left w:val="none" w:sz="0" w:space="0" w:color="auto"/>
        <w:bottom w:val="none" w:sz="0" w:space="0" w:color="auto"/>
        <w:right w:val="none" w:sz="0" w:space="0" w:color="auto"/>
      </w:divBdr>
    </w:div>
    <w:div w:id="1910771878">
      <w:bodyDiv w:val="1"/>
      <w:marLeft w:val="0"/>
      <w:marRight w:val="0"/>
      <w:marTop w:val="0"/>
      <w:marBottom w:val="0"/>
      <w:divBdr>
        <w:top w:val="none" w:sz="0" w:space="0" w:color="auto"/>
        <w:left w:val="none" w:sz="0" w:space="0" w:color="auto"/>
        <w:bottom w:val="none" w:sz="0" w:space="0" w:color="auto"/>
        <w:right w:val="none" w:sz="0" w:space="0" w:color="auto"/>
      </w:divBdr>
    </w:div>
    <w:div w:id="1926257930">
      <w:bodyDiv w:val="1"/>
      <w:marLeft w:val="0"/>
      <w:marRight w:val="0"/>
      <w:marTop w:val="0"/>
      <w:marBottom w:val="0"/>
      <w:divBdr>
        <w:top w:val="none" w:sz="0" w:space="0" w:color="auto"/>
        <w:left w:val="none" w:sz="0" w:space="0" w:color="auto"/>
        <w:bottom w:val="none" w:sz="0" w:space="0" w:color="auto"/>
        <w:right w:val="none" w:sz="0" w:space="0" w:color="auto"/>
      </w:divBdr>
    </w:div>
    <w:div w:id="1954046457">
      <w:bodyDiv w:val="1"/>
      <w:marLeft w:val="0"/>
      <w:marRight w:val="0"/>
      <w:marTop w:val="0"/>
      <w:marBottom w:val="0"/>
      <w:divBdr>
        <w:top w:val="none" w:sz="0" w:space="0" w:color="auto"/>
        <w:left w:val="none" w:sz="0" w:space="0" w:color="auto"/>
        <w:bottom w:val="none" w:sz="0" w:space="0" w:color="auto"/>
        <w:right w:val="none" w:sz="0" w:space="0" w:color="auto"/>
      </w:divBdr>
      <w:divsChild>
        <w:div w:id="478309791">
          <w:marLeft w:val="0"/>
          <w:marRight w:val="0"/>
          <w:marTop w:val="0"/>
          <w:marBottom w:val="0"/>
          <w:divBdr>
            <w:top w:val="single" w:sz="2" w:space="0" w:color="auto"/>
            <w:left w:val="single" w:sz="2" w:space="0" w:color="auto"/>
            <w:bottom w:val="single" w:sz="2" w:space="0" w:color="auto"/>
            <w:right w:val="single" w:sz="2" w:space="0" w:color="auto"/>
          </w:divBdr>
        </w:div>
        <w:div w:id="1426461590">
          <w:marLeft w:val="0"/>
          <w:marRight w:val="0"/>
          <w:marTop w:val="0"/>
          <w:marBottom w:val="0"/>
          <w:divBdr>
            <w:top w:val="none" w:sz="0" w:space="0" w:color="auto"/>
            <w:left w:val="none" w:sz="0" w:space="0" w:color="auto"/>
            <w:bottom w:val="none" w:sz="0" w:space="0" w:color="auto"/>
            <w:right w:val="none" w:sz="0" w:space="0" w:color="auto"/>
          </w:divBdr>
          <w:divsChild>
            <w:div w:id="1483112089">
              <w:marLeft w:val="0"/>
              <w:marRight w:val="0"/>
              <w:marTop w:val="0"/>
              <w:marBottom w:val="0"/>
              <w:divBdr>
                <w:top w:val="single" w:sz="6" w:space="6" w:color="auto"/>
                <w:left w:val="single" w:sz="6" w:space="6" w:color="auto"/>
                <w:bottom w:val="single" w:sz="6" w:space="6" w:color="auto"/>
                <w:right w:val="single" w:sz="6" w:space="6" w:color="auto"/>
              </w:divBdr>
              <w:divsChild>
                <w:div w:id="16648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yperlink" Target="https://www.bera.ac.uk/wp-content/uploads/2014/02/BERA-Ethical-Guidelines-2011.pdf?noredirect=1" TargetMode="External"/><Relationship Id="rId26" Type="http://schemas.openxmlformats.org/officeDocument/2006/relationships/hyperlink" Target="http://www.walesonline.co.uk/news/wales-news/the-donaldson-report-an-at-a-glance-guide-8713671" TargetMode="External"/><Relationship Id="rId3" Type="http://schemas.openxmlformats.org/officeDocument/2006/relationships/styles" Target="styles.xml"/><Relationship Id="rId21" Type="http://schemas.openxmlformats.org/officeDocument/2006/relationships/hyperlink" Target="http://www.schoolsfuture.co.uk/wp-content/uploads/2015/04/The-Donaldson-review-successful-futures-compressed.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uk/url?sa=i&amp;rct=j&amp;q=&amp;esrc=s&amp;source=images&amp;cd=&amp;cad=rja&amp;uact=8&amp;ved=2ahUKEwiGtuiNmf7dAhUIM-wKHRcUCb0QjRx6BAgBEAU&amp;url=https://www.simplypsychology.org/maslow.html&amp;psig=AOvVaw3_2H7T-UAIVqsuDHNgVqeB&amp;ust=1539340692997271" TargetMode="External"/><Relationship Id="rId17" Type="http://schemas.openxmlformats.org/officeDocument/2006/relationships/hyperlink" Target="https://www.google.co.uk/search?tbo=p&amp;tbm=bks&amp;q=inauthor:%22Mihaly+Csikszentmihalyi%22&amp;source=gbs_metadata_r&amp;cad=4" TargetMode="External"/><Relationship Id="rId25" Type="http://schemas.openxmlformats.org/officeDocument/2006/relationships/hyperlink" Target="http://www.walesonline.co.uk/news/wales-news/the-donaldson-report-an-at-a-glance-guide-871367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www.schoolsfuture.co.uk/wp-content/uploads/2015/04/The-Donaldson-review-successful-futures-compressed.pdf" TargetMode="External"/><Relationship Id="rId29" Type="http://schemas.openxmlformats.org/officeDocument/2006/relationships/hyperlink" Target="https://www.google.co.uk/search?q=role+play+area&amp;source=lnms&amp;tbm=isch&amp;sa=X&amp;ved=0ahUKEwi4vrXHstvdAhVDDcAKHRqFAMwQ_AUIDigB&amp;biw=1366&amp;bih=6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walesonline.co.uk/news/wales-news/the-donaldson-report-an-at-a-glance-guide-8713671"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ww.google.co.uk/search?q=donaldson%27s+4+purposes&amp;source=lnms&amp;tbm=isch&amp;sa=X&amp;ved=0ahUKEwi4ku3Ut9vdAhXlDMAKHTtADcYQ_AUIDigB&amp;biw=1366&amp;bih=651#imgrc=Pqc8tML_55omdM" TargetMode="External"/><Relationship Id="rId28" Type="http://schemas.openxmlformats.org/officeDocument/2006/relationships/hyperlink" Target="https://www.google.co.uk/search?q=mud+kitchen&amp;source=lnms&amp;tbm=isch&amp;sa=X&amp;ved=0ahUKEwjY_vnqsNvdAhUhAcAKHbJNBKsQ_AUIDygC&amp;biw=1366&amp;bih=651" TargetMode="External"/><Relationship Id="rId10" Type="http://schemas.openxmlformats.org/officeDocument/2006/relationships/hyperlink" Target="https://www.google.co.uk/url?sa=i&amp;rct=j&amp;q=&amp;esrc=s&amp;source=images&amp;cd=&amp;cad=rja&amp;uact=8&amp;ved=2ahUKEwjI5Ly0r-3dAhWLHsAKHaaEATUQjRx6BAgBEAQ&amp;url=http://dera.ioe.ac.uk/23418/2/150630-pioneer-schools-e_Redacted.pdf&amp;psig=AOvVaw0tXW4y8FC8lKVyQRsJikKW&amp;ust=1538762565518920" TargetMode="External"/><Relationship Id="rId19" Type="http://schemas.openxmlformats.org/officeDocument/2006/relationships/hyperlink" Target="https://www.google.co.uk/search?tbo=p&amp;tbm=bks&amp;q=inauthor:%22Mihaly+Csikszentmihalyi%22&amp;source=gbs_metadata_r&amp;cad=4"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hyperlink" Target="http://www.schoolsfuture.co.uk/wp-content/uploads/2015/04/The-Donaldson-review-successful-futures-compressed.pdf" TargetMode="External"/><Relationship Id="rId27" Type="http://schemas.openxmlformats.org/officeDocument/2006/relationships/hyperlink" Target="https://www.google.co.uk/search?q=donaldson%27s+4+purposes&amp;source=lnms&amp;tbm=isch&amp;sa=X&amp;ved=0ahUKEwi4ku3Ut9vdAhXlDMAKHTtADcYQ_AUIDigB&amp;biw=1366&amp;bih=651" TargetMode="External"/><Relationship Id="rId30" Type="http://schemas.openxmlformats.org/officeDocument/2006/relationships/hyperlink" Target="https://www.google.co.uk/search?q=feelings+display+board&amp;source=lnms&amp;tbm=isch&amp;sa=X&amp;ved=0ahUKEwj40MCY_9_dAhWkKMAKHagjB3YQ_AUIDigB&amp;biw=1366&amp;bih=6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F70E9-2C23-440E-B96D-AE508988C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2930</TotalTime>
  <Pages>28</Pages>
  <Words>7032</Words>
  <Characters>40089</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Jemma</dc:creator>
  <cp:keywords/>
  <dc:description/>
  <cp:lastModifiedBy>Warren, Jemma</cp:lastModifiedBy>
  <cp:revision>109</cp:revision>
  <dcterms:created xsi:type="dcterms:W3CDTF">2018-09-27T14:58:00Z</dcterms:created>
  <dcterms:modified xsi:type="dcterms:W3CDTF">2018-10-16T15:38:00Z</dcterms:modified>
</cp:coreProperties>
</file>