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5A3359" w14:paraId="01353E0D" w14:textId="77777777" w:rsidTr="005A3359">
        <w:tc>
          <w:tcPr>
            <w:tcW w:w="4508" w:type="dxa"/>
            <w:shd w:val="clear" w:color="auto" w:fill="C1E4F5" w:themeFill="accent1" w:themeFillTint="33"/>
          </w:tcPr>
          <w:p w14:paraId="1FAAF62F" w14:textId="262C7721" w:rsidR="005A3359" w:rsidRPr="005A3359" w:rsidRDefault="005A3359">
            <w:pPr>
              <w:rPr>
                <w:b/>
                <w:bCs/>
              </w:rPr>
            </w:pPr>
            <w:r w:rsidRPr="005A3359">
              <w:rPr>
                <w:b/>
                <w:bCs/>
              </w:rPr>
              <w:t xml:space="preserve">Pestle factor </w:t>
            </w:r>
          </w:p>
        </w:tc>
        <w:tc>
          <w:tcPr>
            <w:tcW w:w="4508" w:type="dxa"/>
            <w:shd w:val="clear" w:color="auto" w:fill="C1E4F5" w:themeFill="accent1" w:themeFillTint="33"/>
          </w:tcPr>
          <w:p w14:paraId="7CB32F94" w14:textId="01C95F4B" w:rsidR="005A3359" w:rsidRPr="005A3359" w:rsidRDefault="005A3359">
            <w:pPr>
              <w:rPr>
                <w:b/>
                <w:bCs/>
              </w:rPr>
            </w:pPr>
            <w:r w:rsidRPr="005A3359">
              <w:rPr>
                <w:b/>
                <w:bCs/>
              </w:rPr>
              <w:t>example</w:t>
            </w:r>
          </w:p>
        </w:tc>
      </w:tr>
      <w:tr w:rsidR="005A3359" w14:paraId="22C11414" w14:textId="77777777" w:rsidTr="005A3359">
        <w:tc>
          <w:tcPr>
            <w:tcW w:w="4508" w:type="dxa"/>
          </w:tcPr>
          <w:p w14:paraId="729A20CE" w14:textId="5E7A2537" w:rsidR="005A3359" w:rsidRDefault="005A3359">
            <w:r>
              <w:t xml:space="preserve">Political </w:t>
            </w:r>
          </w:p>
        </w:tc>
        <w:tc>
          <w:tcPr>
            <w:tcW w:w="4508" w:type="dxa"/>
          </w:tcPr>
          <w:p w14:paraId="5534B8DC" w14:textId="09F6332E" w:rsidR="005A3359" w:rsidRDefault="005A3359" w:rsidP="005A3359">
            <w:r w:rsidRPr="005A3359">
              <w:rPr>
                <w:b/>
                <w:bCs/>
              </w:rPr>
              <w:t>Government commitment to labour reform</w:t>
            </w:r>
            <w:r w:rsidRPr="005A3359">
              <w:t>: The Employment Rights Bill is central to the Make Work Pay plan, signal</w:t>
            </w:r>
            <w:r>
              <w:t>l</w:t>
            </w:r>
            <w:r w:rsidRPr="005A3359">
              <w:t>ing a major overhaul of employment law.</w:t>
            </w:r>
          </w:p>
          <w:p w14:paraId="10272651" w14:textId="408208F3" w:rsidR="005A3359" w:rsidRDefault="005A3359" w:rsidP="005A3359">
            <w:r>
              <w:t>Political agenda focused on improving employment conditions and fairness in the labour market</w:t>
            </w:r>
          </w:p>
          <w:p w14:paraId="69CA4FAC" w14:textId="46C0B3C1" w:rsidR="005A3359" w:rsidRDefault="005A3359" w:rsidP="005A3359">
            <w:r>
              <w:t>Equality (Race and Disability) Bill indicating strong political will for systemic change</w:t>
            </w:r>
          </w:p>
          <w:p w14:paraId="0DBB9F89" w14:textId="5EDA64AD" w:rsidR="005A3359" w:rsidRPr="005A3359" w:rsidRDefault="005A3359" w:rsidP="005A3359">
            <w:r>
              <w:t>Some businesses and political groups may resist change fearing it impacts flexibility and competitiveness</w:t>
            </w:r>
          </w:p>
          <w:p w14:paraId="62A4B108" w14:textId="12D17EB2" w:rsidR="005A3359" w:rsidRPr="005A3359" w:rsidRDefault="005A3359" w:rsidP="005A3359">
            <w:r w:rsidRPr="005A3359">
              <w:rPr>
                <w:b/>
                <w:bCs/>
              </w:rPr>
              <w:t>Cross-departmental collaboration</w:t>
            </w:r>
            <w:r w:rsidRPr="005A3359">
              <w:t>: The Department for Business and Trade and the Department for Work and Pensions are jointly leading consultations, showing a coordinated policy push.</w:t>
            </w:r>
          </w:p>
          <w:p w14:paraId="632859F8" w14:textId="6C24F3B1" w:rsidR="005A3359" w:rsidRPr="005A3359" w:rsidRDefault="005A3359" w:rsidP="005A3359">
            <w:r w:rsidRPr="005A3359">
              <w:rPr>
                <w:b/>
                <w:bCs/>
              </w:rPr>
              <w:t>CIPD's stance</w:t>
            </w:r>
            <w:r w:rsidRPr="005A3359">
              <w:t>: CIPD supports the intent to modernize employment rights but urges careful implementation to avoid unintended consequences for businesses and HR professionals</w:t>
            </w:r>
          </w:p>
          <w:p w14:paraId="1DE985DC" w14:textId="77777777" w:rsidR="005A3359" w:rsidRDefault="005A3359"/>
        </w:tc>
      </w:tr>
      <w:tr w:rsidR="005A3359" w14:paraId="2B66D9AB" w14:textId="77777777" w:rsidTr="005A3359">
        <w:tc>
          <w:tcPr>
            <w:tcW w:w="4508" w:type="dxa"/>
          </w:tcPr>
          <w:p w14:paraId="642BFDDC" w14:textId="119828FB" w:rsidR="005A3359" w:rsidRDefault="005A3359">
            <w:r>
              <w:t>Economic</w:t>
            </w:r>
          </w:p>
        </w:tc>
        <w:tc>
          <w:tcPr>
            <w:tcW w:w="4508" w:type="dxa"/>
          </w:tcPr>
          <w:p w14:paraId="503590B0" w14:textId="77777777" w:rsidR="005A3359" w:rsidRDefault="005A3359" w:rsidP="005A3359">
            <w:r w:rsidRPr="005A3359">
              <w:rPr>
                <w:b/>
                <w:bCs/>
              </w:rPr>
              <w:t>Boosting worker security</w:t>
            </w:r>
            <w:r w:rsidRPr="005A3359">
              <w:t>: Proposals like day-one unfair dismissal rights and improved statutory sick pay aim to reduce economic insecurity.</w:t>
            </w:r>
          </w:p>
          <w:p w14:paraId="0D044B8F" w14:textId="06DF1AB3" w:rsidR="005A3359" w:rsidRDefault="005A3359" w:rsidP="005A3359">
            <w:r>
              <w:t>Impact on business costs rising national minimum wage and living wage increases payroll</w:t>
            </w:r>
          </w:p>
          <w:p w14:paraId="59978932" w14:textId="2D9D924A" w:rsidR="005A3359" w:rsidRDefault="005A3359" w:rsidP="005A3359">
            <w:r>
              <w:t xml:space="preserve">Higher wages may stimulate demand in the economy due to more disposable income </w:t>
            </w:r>
          </w:p>
          <w:p w14:paraId="133BC58C" w14:textId="6BE6BC33" w:rsidR="005A3359" w:rsidRDefault="005A3359" w:rsidP="005A3359">
            <w:r>
              <w:t>Businesses may face short term costs adapting to changes such as removing the 2 year qualifying period</w:t>
            </w:r>
          </w:p>
          <w:p w14:paraId="5445C274" w14:textId="6CC4AD34" w:rsidR="005A3359" w:rsidRPr="005A3359" w:rsidRDefault="005A3359" w:rsidP="005A3359">
            <w:r w:rsidRPr="005A3359">
              <w:rPr>
                <w:b/>
                <w:bCs/>
              </w:rPr>
              <w:t>Impact on business costs</w:t>
            </w:r>
            <w:r w:rsidRPr="005A3359">
              <w:t>: Employers may face higher costs due to expanded rights and reduced waiting periods for benefits.</w:t>
            </w:r>
          </w:p>
          <w:p w14:paraId="1341D1C8" w14:textId="58FF0B8D" w:rsidR="005A3359" w:rsidRPr="005A3359" w:rsidRDefault="005A3359" w:rsidP="005A3359">
            <w:r w:rsidRPr="005A3359">
              <w:rPr>
                <w:b/>
                <w:bCs/>
              </w:rPr>
              <w:t>CIPD's concern</w:t>
            </w:r>
            <w:r w:rsidRPr="005A3359">
              <w:t>: While supportive of fair work, CIPD warns that reforms must balance worker protections with business sustainability</w:t>
            </w:r>
          </w:p>
          <w:p w14:paraId="06B6BC6A" w14:textId="77777777" w:rsidR="005A3359" w:rsidRDefault="005A3359"/>
        </w:tc>
      </w:tr>
      <w:tr w:rsidR="005A3359" w14:paraId="3459BF04" w14:textId="77777777" w:rsidTr="005A3359">
        <w:tc>
          <w:tcPr>
            <w:tcW w:w="4508" w:type="dxa"/>
          </w:tcPr>
          <w:p w14:paraId="23B94093" w14:textId="21AB84C2" w:rsidR="005A3359" w:rsidRDefault="005A3359">
            <w:r>
              <w:lastRenderedPageBreak/>
              <w:t>Social</w:t>
            </w:r>
          </w:p>
        </w:tc>
        <w:tc>
          <w:tcPr>
            <w:tcW w:w="4508" w:type="dxa"/>
          </w:tcPr>
          <w:p w14:paraId="0EB2E669" w14:textId="3BA0C29F" w:rsidR="005A3359" w:rsidRDefault="005A3359" w:rsidP="005A3359">
            <w:r w:rsidRPr="005A3359">
              <w:rPr>
                <w:b/>
                <w:bCs/>
              </w:rPr>
              <w:t>Focus on inclusivity</w:t>
            </w:r>
            <w:r w:rsidRPr="005A3359">
              <w:t>: The plan includes earlier access to parental rights and protections for lower earners, promoting social equity.</w:t>
            </w:r>
          </w:p>
          <w:p w14:paraId="52E5767F" w14:textId="08F496BD" w:rsidR="005A3359" w:rsidRDefault="000235F2" w:rsidP="005A3359">
            <w:r>
              <w:t xml:space="preserve">Improved job security </w:t>
            </w:r>
          </w:p>
          <w:p w14:paraId="13043724" w14:textId="0868DEBA" w:rsidR="000235F2" w:rsidRDefault="000235F2" w:rsidP="005A3359">
            <w:r>
              <w:t xml:space="preserve">Greater inclusivity </w:t>
            </w:r>
          </w:p>
          <w:p w14:paraId="268416EA" w14:textId="73CD361A" w:rsidR="000235F2" w:rsidRPr="005A3359" w:rsidRDefault="000235F2" w:rsidP="005A3359">
            <w:r>
              <w:t xml:space="preserve">Employees may expect more transparency, fairness and support from employers </w:t>
            </w:r>
          </w:p>
          <w:p w14:paraId="297DEE27" w14:textId="77777777" w:rsidR="005A3359" w:rsidRDefault="005A3359" w:rsidP="005A3359">
            <w:r w:rsidRPr="005A3359">
              <w:rPr>
                <w:b/>
                <w:bCs/>
              </w:rPr>
              <w:t>Right to disconnect</w:t>
            </w:r>
            <w:r w:rsidRPr="005A3359">
              <w:t>: This proposed measure reflects growing awareness of work-life balance and mental health.</w:t>
            </w:r>
          </w:p>
          <w:p w14:paraId="6822ECCF" w14:textId="300ACD97" w:rsidR="005A3359" w:rsidRPr="005A3359" w:rsidRDefault="005A3359" w:rsidP="005A3359">
            <w:r w:rsidRPr="005A3359">
              <w:rPr>
                <w:b/>
                <w:bCs/>
              </w:rPr>
              <w:t>CIPD's view</w:t>
            </w:r>
            <w:r w:rsidRPr="005A3359">
              <w:t>: These changes align with evolving workplace values, but CIPD calls for clear guidance to help employers implement them effectively</w:t>
            </w:r>
          </w:p>
          <w:p w14:paraId="14EF1DDF" w14:textId="77777777" w:rsidR="005A3359" w:rsidRDefault="005A3359"/>
        </w:tc>
      </w:tr>
      <w:tr w:rsidR="005A3359" w14:paraId="5A6888C9" w14:textId="77777777" w:rsidTr="005A3359">
        <w:tc>
          <w:tcPr>
            <w:tcW w:w="4508" w:type="dxa"/>
          </w:tcPr>
          <w:p w14:paraId="7201CF79" w14:textId="7AD6C8C0" w:rsidR="005A3359" w:rsidRDefault="005A3359">
            <w:r>
              <w:t>Technical</w:t>
            </w:r>
          </w:p>
        </w:tc>
        <w:tc>
          <w:tcPr>
            <w:tcW w:w="4508" w:type="dxa"/>
          </w:tcPr>
          <w:p w14:paraId="6496D7A2" w14:textId="331DEBF9" w:rsidR="005A3359" w:rsidRDefault="005A3359" w:rsidP="005A3359">
            <w:r w:rsidRPr="005A3359">
              <w:rPr>
                <w:b/>
                <w:bCs/>
              </w:rPr>
              <w:t>Modernizing labour frameworks</w:t>
            </w:r>
            <w:r w:rsidRPr="005A3359">
              <w:t>: The plan acknowledges that outdated systems are strained by new technologies and work patterns.</w:t>
            </w:r>
          </w:p>
          <w:p w14:paraId="28E84D31" w14:textId="4FB7FA47" w:rsidR="000235F2" w:rsidRPr="005A3359" w:rsidRDefault="000235F2" w:rsidP="005A3359">
            <w:r>
              <w:t xml:space="preserve">Digital compliance tools – employers are encouraged to go digital to manage new regulatory requirements. </w:t>
            </w:r>
          </w:p>
          <w:p w14:paraId="09DB3B2B" w14:textId="53082304" w:rsidR="005A3359" w:rsidRPr="005A3359" w:rsidRDefault="005A3359" w:rsidP="005A3359">
            <w:r w:rsidRPr="005A3359">
              <w:rPr>
                <w:b/>
                <w:bCs/>
              </w:rPr>
              <w:t>Digital HR systems</w:t>
            </w:r>
            <w:r w:rsidRPr="005A3359">
              <w:t>: Employers may need to upgrade systems to comply with new rights and reporting requirements.</w:t>
            </w:r>
          </w:p>
          <w:p w14:paraId="3A79A7E1" w14:textId="392C874A" w:rsidR="005A3359" w:rsidRPr="005A3359" w:rsidRDefault="005A3359" w:rsidP="005A3359">
            <w:r w:rsidRPr="005A3359">
              <w:rPr>
                <w:b/>
                <w:bCs/>
              </w:rPr>
              <w:t>CIPD's role</w:t>
            </w:r>
            <w:r w:rsidRPr="005A3359">
              <w:t>: CIPD emphasizes the need for digital readiness and HR capability-building to support these transitions</w:t>
            </w:r>
          </w:p>
          <w:p w14:paraId="4A8138B0" w14:textId="77777777" w:rsidR="005A3359" w:rsidRDefault="005A3359"/>
        </w:tc>
      </w:tr>
      <w:tr w:rsidR="005A3359" w14:paraId="3B5AF43B" w14:textId="77777777" w:rsidTr="005A3359">
        <w:tc>
          <w:tcPr>
            <w:tcW w:w="4508" w:type="dxa"/>
          </w:tcPr>
          <w:p w14:paraId="7754607B" w14:textId="0FB3F3D0" w:rsidR="005A3359" w:rsidRDefault="005A3359">
            <w:r>
              <w:t xml:space="preserve">Legal </w:t>
            </w:r>
          </w:p>
        </w:tc>
        <w:tc>
          <w:tcPr>
            <w:tcW w:w="4508" w:type="dxa"/>
          </w:tcPr>
          <w:p w14:paraId="0CA85007" w14:textId="77777777" w:rsidR="005A3359" w:rsidRDefault="005A3359" w:rsidP="005A3359">
            <w:r w:rsidRPr="005A3359">
              <w:rPr>
                <w:b/>
                <w:bCs/>
              </w:rPr>
              <w:t>Major legal reforms</w:t>
            </w:r>
            <w:r w:rsidRPr="005A3359">
              <w:t>: The Employment Rights Bill proposes sweeping changes, including removal of the two-year qualifying period for unfair dismissal and statutory probation periods.</w:t>
            </w:r>
          </w:p>
          <w:p w14:paraId="61A25B9D" w14:textId="52705E61" w:rsidR="000235F2" w:rsidRDefault="000235F2" w:rsidP="005A3359">
            <w:r>
              <w:t>Stronger enforcement of worker rights.</w:t>
            </w:r>
          </w:p>
          <w:p w14:paraId="5623B823" w14:textId="04011FE3" w:rsidR="000235F2" w:rsidRDefault="000235F2" w:rsidP="005A3359">
            <w:r>
              <w:t xml:space="preserve">Must update policies and </w:t>
            </w:r>
            <w:proofErr w:type="spellStart"/>
            <w:r>
              <w:t>and</w:t>
            </w:r>
            <w:proofErr w:type="spellEnd"/>
            <w:r>
              <w:t xml:space="preserve"> contracts to comply </w:t>
            </w:r>
          </w:p>
          <w:p w14:paraId="08128E77" w14:textId="56AED82E" w:rsidR="005A3359" w:rsidRPr="005A3359" w:rsidRDefault="005A3359" w:rsidP="005A3359">
            <w:r w:rsidRPr="005A3359">
              <w:rPr>
                <w:b/>
                <w:bCs/>
              </w:rPr>
              <w:t>Consultations underway</w:t>
            </w:r>
            <w:r w:rsidRPr="005A3359">
              <w:t>: Topics include statutory sick pay, redundancy rules, and flexible working.</w:t>
            </w:r>
          </w:p>
          <w:p w14:paraId="4AF023BA" w14:textId="40B9FAAA" w:rsidR="005A3359" w:rsidRPr="005A3359" w:rsidRDefault="005A3359" w:rsidP="005A3359">
            <w:r w:rsidRPr="005A3359">
              <w:rPr>
                <w:b/>
                <w:bCs/>
              </w:rPr>
              <w:t>CIPD's input</w:t>
            </w:r>
            <w:r w:rsidRPr="005A3359">
              <w:t>: CIPD is actively engaging in consultations to shape practical, enforceable legislation that supports both workers and employers</w:t>
            </w:r>
          </w:p>
          <w:p w14:paraId="7B064A3D" w14:textId="77777777" w:rsidR="005A3359" w:rsidRDefault="005A3359"/>
        </w:tc>
      </w:tr>
      <w:tr w:rsidR="005A3359" w14:paraId="3BE485EC" w14:textId="77777777" w:rsidTr="005A3359">
        <w:tc>
          <w:tcPr>
            <w:tcW w:w="4508" w:type="dxa"/>
          </w:tcPr>
          <w:p w14:paraId="11A25F93" w14:textId="2EDD4CC4" w:rsidR="005A3359" w:rsidRDefault="005A3359">
            <w:r>
              <w:lastRenderedPageBreak/>
              <w:t>Environmental</w:t>
            </w:r>
          </w:p>
        </w:tc>
        <w:tc>
          <w:tcPr>
            <w:tcW w:w="4508" w:type="dxa"/>
          </w:tcPr>
          <w:p w14:paraId="195904EF" w14:textId="3BCC9BF1" w:rsidR="005A3359" w:rsidRPr="005A3359" w:rsidRDefault="005A3359" w:rsidP="005A3359">
            <w:r w:rsidRPr="005A3359">
              <w:rPr>
                <w:b/>
                <w:bCs/>
              </w:rPr>
              <w:t>Indirect relevance</w:t>
            </w:r>
            <w:r w:rsidRPr="005A3359">
              <w:t>: While not a core focus, improved work conditions may support sustainability goals by reducing burnout and promoting long-term workforce stability.</w:t>
            </w:r>
          </w:p>
          <w:p w14:paraId="071F1288" w14:textId="7995EA15" w:rsidR="005A3359" w:rsidRPr="005A3359" w:rsidRDefault="005A3359" w:rsidP="005A3359">
            <w:r w:rsidRPr="005A3359">
              <w:rPr>
                <w:b/>
                <w:bCs/>
              </w:rPr>
              <w:t>CIPD's broader agenda</w:t>
            </w:r>
            <w:r w:rsidRPr="005A3359">
              <w:t>: CIPD encourages alignment between employment policy and ESG (Environmental, Social, Governance) priorities.</w:t>
            </w:r>
          </w:p>
          <w:p w14:paraId="1D3957A8" w14:textId="77777777" w:rsidR="005A3359" w:rsidRDefault="005A3359"/>
        </w:tc>
      </w:tr>
    </w:tbl>
    <w:p w14:paraId="27D85F66" w14:textId="77777777" w:rsidR="00980D89" w:rsidRDefault="00980D89"/>
    <w:sectPr w:rsidR="00980D8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A3359"/>
    <w:rsid w:val="000235F2"/>
    <w:rsid w:val="000F715B"/>
    <w:rsid w:val="005A3359"/>
    <w:rsid w:val="006C26CF"/>
    <w:rsid w:val="006F2A07"/>
    <w:rsid w:val="00980D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5ECF3B"/>
  <w15:chartTrackingRefBased/>
  <w15:docId w15:val="{09C4CF4A-5176-4315-8938-A37BCFDC4E6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A335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A335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A335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A335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A335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A335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A335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A335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A335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A335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A335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A335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A335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A335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A335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A335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A335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A335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A335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A335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A335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A335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A335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A335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A335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A335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A335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A335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A3359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5A335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5721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56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3027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3325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094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4360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9890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083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279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9515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8837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694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498</Words>
  <Characters>2839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3331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Natasha Davies (IMH)</dc:creator>
  <cp:keywords/>
  <dc:description/>
  <cp:lastModifiedBy>Natasha Davies (IMH)</cp:lastModifiedBy>
  <cp:revision>1</cp:revision>
  <dcterms:created xsi:type="dcterms:W3CDTF">2025-10-22T10:33:00Z</dcterms:created>
  <dcterms:modified xsi:type="dcterms:W3CDTF">2025-10-22T10:47:00Z</dcterms:modified>
</cp:coreProperties>
</file>