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07B97" w14:textId="77777777" w:rsidR="00B35C59" w:rsidRPr="00B35C59" w:rsidRDefault="00B35C59" w:rsidP="00B35C59">
      <w:pPr>
        <w:pStyle w:val="NoSpacing"/>
        <w:jc w:val="center"/>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C59">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Effective Teamwork </w:t>
      </w:r>
    </w:p>
    <w:p w14:paraId="5F08CE59" w14:textId="4362F4A7" w:rsidR="00B35C59" w:rsidRPr="00B35C59" w:rsidRDefault="00B35C59" w:rsidP="00B35C59">
      <w:pPr>
        <w:pStyle w:val="NoSpacing"/>
        <w:jc w:val="center"/>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C59">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communication.</w:t>
      </w:r>
    </w:p>
    <w:p w14:paraId="729C47E4" w14:textId="299EE27A" w:rsidR="00B35C59" w:rsidRPr="00B35C59" w:rsidRDefault="00B35C59" w:rsidP="00B35C59">
      <w:pPr>
        <w:pStyle w:val="NoSpacing"/>
        <w:jc w:val="center"/>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C59">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Jade </w:t>
      </w:r>
      <w:proofErr w:type="spellStart"/>
      <w:r w:rsidRPr="00B35C59">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Godsall</w:t>
      </w:r>
      <w:proofErr w:type="spellEnd"/>
    </w:p>
    <w:p w14:paraId="4C85E01C" w14:textId="7CD89BBE" w:rsidR="00B35C59" w:rsidRPr="00B35C59" w:rsidRDefault="00B35C59" w:rsidP="00B35C59">
      <w:pPr>
        <w:pStyle w:val="NoSpacing"/>
        <w:jc w:val="center"/>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5C59">
        <w:rPr>
          <w:color w:val="4472C4" w:themeColor="accent1"/>
          <w:sz w:val="52"/>
          <w:szCs w:val="52"/>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2016140</w:t>
      </w:r>
    </w:p>
    <w:p w14:paraId="1CDBBB1E" w14:textId="77777777" w:rsidR="00B35C59" w:rsidRPr="00B35C59" w:rsidRDefault="00B35C59" w:rsidP="00B35C59">
      <w:pPr>
        <w:pStyle w:val="NoSpacing"/>
        <w:rPr>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CC998E" w14:textId="7DFAD842" w:rsidR="001B7CF4" w:rsidRPr="001B7CF4" w:rsidRDefault="001B7CF4" w:rsidP="001B7CF4">
      <w:pPr>
        <w:spacing w:before="480" w:after="0" w:line="240" w:lineRule="auto"/>
        <w:rPr>
          <w:rFonts w:ascii="Times New Roman" w:eastAsia="Times New Roman" w:hAnsi="Times New Roman" w:cs="Times New Roman"/>
          <w:sz w:val="24"/>
          <w:szCs w:val="24"/>
          <w:lang w:eastAsia="en-GB"/>
        </w:rPr>
      </w:pPr>
      <w:r w:rsidRPr="001B7CF4">
        <w:rPr>
          <w:rFonts w:ascii="Calibri" w:eastAsia="Times New Roman" w:hAnsi="Calibri" w:cs="Calibri"/>
          <w:b/>
          <w:bCs/>
          <w:color w:val="2F5496"/>
          <w:sz w:val="24"/>
          <w:szCs w:val="24"/>
          <w:lang w:eastAsia="en-GB"/>
        </w:rPr>
        <w:t>Table of Contents</w:t>
      </w:r>
    </w:p>
    <w:p w14:paraId="792B9EE5" w14:textId="77777777" w:rsidR="001B7CF4" w:rsidRPr="001B7CF4" w:rsidRDefault="001B7CF4" w:rsidP="001B7CF4">
      <w:pPr>
        <w:spacing w:before="120" w:after="0" w:line="240" w:lineRule="auto"/>
        <w:rPr>
          <w:rFonts w:ascii="Times New Roman" w:eastAsia="Times New Roman" w:hAnsi="Times New Roman" w:cs="Times New Roman"/>
          <w:sz w:val="24"/>
          <w:szCs w:val="24"/>
          <w:lang w:eastAsia="en-GB"/>
        </w:rPr>
      </w:pPr>
      <w:hyperlink r:id="rId5" w:anchor="heading=h.gjdgxs" w:history="1">
        <w:r w:rsidRPr="001B7CF4">
          <w:rPr>
            <w:rFonts w:ascii="Open Sans" w:eastAsia="Times New Roman" w:hAnsi="Open Sans" w:cs="Open Sans"/>
            <w:color w:val="000000"/>
            <w:sz w:val="24"/>
            <w:szCs w:val="24"/>
            <w:u w:val="single"/>
            <w:lang w:eastAsia="en-GB"/>
          </w:rPr>
          <w:t>1.0 Introduction</w:t>
        </w:r>
        <w:r w:rsidRPr="001B7CF4">
          <w:rPr>
            <w:rFonts w:ascii="Open Sans" w:eastAsia="Times New Roman" w:hAnsi="Open Sans" w:cs="Open Sans"/>
            <w:color w:val="000000"/>
            <w:sz w:val="24"/>
            <w:szCs w:val="24"/>
            <w:lang w:eastAsia="en-GB"/>
          </w:rPr>
          <w:tab/>
        </w:r>
      </w:hyperlink>
      <w:r w:rsidRPr="001B7CF4">
        <w:rPr>
          <w:rFonts w:ascii="Open Sans" w:eastAsia="Times New Roman" w:hAnsi="Open Sans" w:cs="Open Sans"/>
          <w:color w:val="000000"/>
          <w:sz w:val="24"/>
          <w:szCs w:val="24"/>
          <w:lang w:eastAsia="en-GB"/>
        </w:rPr>
        <w:t>2</w:t>
      </w:r>
    </w:p>
    <w:p w14:paraId="197BADE1" w14:textId="77777777" w:rsidR="001B7CF4" w:rsidRPr="001B7CF4" w:rsidRDefault="001B7CF4" w:rsidP="001B7CF4">
      <w:pPr>
        <w:spacing w:before="120" w:after="0" w:line="240" w:lineRule="auto"/>
        <w:rPr>
          <w:rFonts w:ascii="Times New Roman" w:eastAsia="Times New Roman" w:hAnsi="Times New Roman" w:cs="Times New Roman"/>
          <w:sz w:val="24"/>
          <w:szCs w:val="24"/>
          <w:lang w:eastAsia="en-GB"/>
        </w:rPr>
      </w:pPr>
      <w:hyperlink r:id="rId6" w:anchor="heading=h.30j0zll" w:history="1">
        <w:r w:rsidRPr="001B7CF4">
          <w:rPr>
            <w:rFonts w:ascii="Open Sans" w:eastAsia="Times New Roman" w:hAnsi="Open Sans" w:cs="Open Sans"/>
            <w:color w:val="000000"/>
            <w:sz w:val="24"/>
            <w:szCs w:val="24"/>
            <w:u w:val="single"/>
            <w:lang w:eastAsia="en-GB"/>
          </w:rPr>
          <w:t>2.0 Main findings</w:t>
        </w:r>
        <w:r w:rsidRPr="001B7CF4">
          <w:rPr>
            <w:rFonts w:ascii="Open Sans" w:eastAsia="Times New Roman" w:hAnsi="Open Sans" w:cs="Open Sans"/>
            <w:color w:val="000000"/>
            <w:sz w:val="24"/>
            <w:szCs w:val="24"/>
            <w:lang w:eastAsia="en-GB"/>
          </w:rPr>
          <w:tab/>
        </w:r>
      </w:hyperlink>
      <w:r w:rsidRPr="001B7CF4">
        <w:rPr>
          <w:rFonts w:ascii="Open Sans" w:eastAsia="Times New Roman" w:hAnsi="Open Sans" w:cs="Open Sans"/>
          <w:color w:val="000000"/>
          <w:sz w:val="24"/>
          <w:szCs w:val="24"/>
          <w:lang w:eastAsia="en-GB"/>
        </w:rPr>
        <w:t>3</w:t>
      </w:r>
    </w:p>
    <w:p w14:paraId="38CA5FCA" w14:textId="77777777" w:rsidR="001B7CF4" w:rsidRPr="001B7CF4" w:rsidRDefault="001B7CF4" w:rsidP="001B7CF4">
      <w:pPr>
        <w:spacing w:before="120" w:after="0" w:line="240" w:lineRule="auto"/>
        <w:ind w:left="240"/>
        <w:rPr>
          <w:rFonts w:ascii="Times New Roman" w:eastAsia="Times New Roman" w:hAnsi="Times New Roman" w:cs="Times New Roman"/>
          <w:sz w:val="24"/>
          <w:szCs w:val="24"/>
          <w:lang w:eastAsia="en-GB"/>
        </w:rPr>
      </w:pPr>
      <w:hyperlink r:id="rId7" w:anchor="heading=h.3znysh7" w:history="1">
        <w:r w:rsidRPr="001B7CF4">
          <w:rPr>
            <w:rFonts w:ascii="Open Sans" w:eastAsia="Times New Roman" w:hAnsi="Open Sans" w:cs="Open Sans"/>
            <w:color w:val="000000"/>
            <w:sz w:val="24"/>
            <w:szCs w:val="24"/>
            <w:u w:val="single"/>
            <w:lang w:eastAsia="en-GB"/>
          </w:rPr>
          <w:t>2.1 Why is two-way communication important?</w:t>
        </w:r>
        <w:r w:rsidRPr="001B7CF4">
          <w:rPr>
            <w:rFonts w:ascii="Open Sans" w:eastAsia="Times New Roman" w:hAnsi="Open Sans" w:cs="Open Sans"/>
            <w:color w:val="000000"/>
            <w:sz w:val="24"/>
            <w:szCs w:val="24"/>
            <w:lang w:eastAsia="en-GB"/>
          </w:rPr>
          <w:tab/>
        </w:r>
      </w:hyperlink>
      <w:r w:rsidRPr="001B7CF4">
        <w:rPr>
          <w:rFonts w:ascii="Open Sans" w:eastAsia="Times New Roman" w:hAnsi="Open Sans" w:cs="Open Sans"/>
          <w:color w:val="000000"/>
          <w:sz w:val="24"/>
          <w:szCs w:val="24"/>
          <w:lang w:eastAsia="en-GB"/>
        </w:rPr>
        <w:t>4</w:t>
      </w:r>
    </w:p>
    <w:p w14:paraId="46C9940F" w14:textId="77777777" w:rsidR="001B7CF4" w:rsidRPr="001B7CF4" w:rsidRDefault="001B7CF4" w:rsidP="001B7CF4">
      <w:pPr>
        <w:spacing w:before="120" w:after="0" w:line="240" w:lineRule="auto"/>
        <w:rPr>
          <w:rFonts w:ascii="Times New Roman" w:eastAsia="Times New Roman" w:hAnsi="Times New Roman" w:cs="Times New Roman"/>
          <w:sz w:val="24"/>
          <w:szCs w:val="24"/>
          <w:lang w:eastAsia="en-GB"/>
        </w:rPr>
      </w:pPr>
      <w:hyperlink r:id="rId8" w:anchor="heading=h.2et92p0" w:history="1">
        <w:r w:rsidRPr="001B7CF4">
          <w:rPr>
            <w:rFonts w:ascii="Open Sans" w:eastAsia="Times New Roman" w:hAnsi="Open Sans" w:cs="Open Sans"/>
            <w:color w:val="000000"/>
            <w:sz w:val="24"/>
            <w:szCs w:val="24"/>
            <w:u w:val="single"/>
            <w:lang w:eastAsia="en-GB"/>
          </w:rPr>
          <w:t>Conclusion</w:t>
        </w:r>
        <w:r w:rsidRPr="001B7CF4">
          <w:rPr>
            <w:rFonts w:ascii="Open Sans" w:eastAsia="Times New Roman" w:hAnsi="Open Sans" w:cs="Open Sans"/>
            <w:color w:val="000000"/>
            <w:sz w:val="24"/>
            <w:szCs w:val="24"/>
            <w:lang w:eastAsia="en-GB"/>
          </w:rPr>
          <w:tab/>
        </w:r>
      </w:hyperlink>
      <w:r w:rsidRPr="001B7CF4">
        <w:rPr>
          <w:rFonts w:ascii="Open Sans" w:eastAsia="Times New Roman" w:hAnsi="Open Sans" w:cs="Open Sans"/>
          <w:color w:val="000000"/>
          <w:sz w:val="24"/>
          <w:szCs w:val="24"/>
          <w:lang w:eastAsia="en-GB"/>
        </w:rPr>
        <w:t>6</w:t>
      </w:r>
    </w:p>
    <w:p w14:paraId="3E41EED2" w14:textId="77777777" w:rsidR="001B7CF4" w:rsidRPr="001B7CF4" w:rsidRDefault="001B7CF4" w:rsidP="001B7CF4">
      <w:pPr>
        <w:spacing w:before="120" w:after="0" w:line="240" w:lineRule="auto"/>
        <w:rPr>
          <w:rFonts w:ascii="Times New Roman" w:eastAsia="Times New Roman" w:hAnsi="Times New Roman" w:cs="Times New Roman"/>
          <w:sz w:val="24"/>
          <w:szCs w:val="24"/>
          <w:lang w:eastAsia="en-GB"/>
        </w:rPr>
      </w:pPr>
      <w:hyperlink r:id="rId9" w:anchor="heading=h.tyjcwt" w:history="1">
        <w:r w:rsidRPr="001B7CF4">
          <w:rPr>
            <w:rFonts w:ascii="Open Sans" w:eastAsia="Times New Roman" w:hAnsi="Open Sans" w:cs="Open Sans"/>
            <w:color w:val="000000"/>
            <w:sz w:val="24"/>
            <w:szCs w:val="24"/>
            <w:u w:val="single"/>
            <w:lang w:eastAsia="en-GB"/>
          </w:rPr>
          <w:t>Reference list</w:t>
        </w:r>
        <w:r w:rsidRPr="001B7CF4">
          <w:rPr>
            <w:rFonts w:ascii="Open Sans" w:eastAsia="Times New Roman" w:hAnsi="Open Sans" w:cs="Open Sans"/>
            <w:color w:val="000000"/>
            <w:sz w:val="24"/>
            <w:szCs w:val="24"/>
            <w:lang w:eastAsia="en-GB"/>
          </w:rPr>
          <w:tab/>
        </w:r>
      </w:hyperlink>
      <w:r w:rsidRPr="001B7CF4">
        <w:rPr>
          <w:rFonts w:ascii="Open Sans" w:eastAsia="Times New Roman" w:hAnsi="Open Sans" w:cs="Open Sans"/>
          <w:color w:val="000000"/>
          <w:sz w:val="24"/>
          <w:szCs w:val="24"/>
          <w:lang w:eastAsia="en-GB"/>
        </w:rPr>
        <w:t>7</w:t>
      </w:r>
    </w:p>
    <w:p w14:paraId="0273D34C" w14:textId="77777777" w:rsidR="001B7CF4" w:rsidRPr="001B7CF4" w:rsidRDefault="001B7CF4" w:rsidP="001B7CF4">
      <w:pPr>
        <w:spacing w:after="0" w:line="240" w:lineRule="auto"/>
        <w:rPr>
          <w:rFonts w:ascii="Times New Roman" w:eastAsia="Times New Roman" w:hAnsi="Times New Roman" w:cs="Times New Roman"/>
          <w:sz w:val="44"/>
          <w:szCs w:val="44"/>
          <w:lang w:eastAsia="en-GB"/>
        </w:rPr>
      </w:pPr>
    </w:p>
    <w:p w14:paraId="36BFFDB6" w14:textId="77777777" w:rsidR="001B7CF4" w:rsidRDefault="001B7CF4" w:rsidP="001B7CF4">
      <w:pPr>
        <w:spacing w:before="240" w:after="0" w:line="240" w:lineRule="auto"/>
        <w:ind w:left="360"/>
        <w:textAlignment w:val="baseline"/>
        <w:outlineLvl w:val="0"/>
        <w:rPr>
          <w:rFonts w:ascii="Calibri" w:eastAsia="Times New Roman" w:hAnsi="Calibri" w:cs="Calibri"/>
          <w:b/>
          <w:bCs/>
          <w:color w:val="2F5496"/>
          <w:kern w:val="36"/>
          <w:sz w:val="48"/>
          <w:szCs w:val="48"/>
          <w:lang w:eastAsia="en-GB"/>
        </w:rPr>
      </w:pPr>
    </w:p>
    <w:p w14:paraId="6719DC63" w14:textId="77777777" w:rsidR="001B7CF4" w:rsidRDefault="001B7CF4" w:rsidP="001B7CF4">
      <w:pPr>
        <w:spacing w:before="240" w:after="0" w:line="240" w:lineRule="auto"/>
        <w:ind w:left="360"/>
        <w:textAlignment w:val="baseline"/>
        <w:outlineLvl w:val="0"/>
        <w:rPr>
          <w:rFonts w:ascii="Calibri" w:eastAsia="Times New Roman" w:hAnsi="Calibri" w:cs="Calibri"/>
          <w:b/>
          <w:bCs/>
          <w:color w:val="2F5496"/>
          <w:kern w:val="36"/>
          <w:sz w:val="48"/>
          <w:szCs w:val="48"/>
          <w:lang w:eastAsia="en-GB"/>
        </w:rPr>
      </w:pPr>
    </w:p>
    <w:p w14:paraId="307DB864" w14:textId="2D5F9346" w:rsidR="001B7CF4" w:rsidRPr="001B7CF4" w:rsidRDefault="001B7CF4" w:rsidP="001B7CF4">
      <w:pPr>
        <w:spacing w:before="240" w:after="0" w:line="240" w:lineRule="auto"/>
        <w:textAlignment w:val="baseline"/>
        <w:outlineLvl w:val="0"/>
        <w:rPr>
          <w:rFonts w:ascii="Calibri" w:eastAsia="Times New Roman" w:hAnsi="Calibri" w:cs="Calibri"/>
          <w:color w:val="2F5496"/>
          <w:kern w:val="36"/>
          <w:sz w:val="32"/>
          <w:szCs w:val="32"/>
          <w:lang w:eastAsia="en-GB"/>
        </w:rPr>
      </w:pPr>
      <w:r>
        <w:rPr>
          <w:rFonts w:ascii="Calibri" w:eastAsia="Times New Roman" w:hAnsi="Calibri" w:cs="Calibri"/>
          <w:color w:val="2F5496"/>
          <w:kern w:val="36"/>
          <w:sz w:val="32"/>
          <w:szCs w:val="32"/>
          <w:lang w:eastAsia="en-GB"/>
        </w:rPr>
        <w:t xml:space="preserve">1.0 </w:t>
      </w:r>
      <w:r w:rsidRPr="001B7CF4">
        <w:rPr>
          <w:rFonts w:ascii="Calibri" w:eastAsia="Times New Roman" w:hAnsi="Calibri" w:cs="Calibri"/>
          <w:color w:val="2F5496"/>
          <w:kern w:val="36"/>
          <w:sz w:val="32"/>
          <w:szCs w:val="32"/>
          <w:lang w:eastAsia="en-GB"/>
        </w:rPr>
        <w:t>Introduction</w:t>
      </w:r>
    </w:p>
    <w:p w14:paraId="6217AD7E"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4167B176" w14:textId="7BA130FF"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4"/>
          <w:szCs w:val="24"/>
          <w:lang w:eastAsia="en-GB"/>
        </w:rPr>
        <w:t>Throughout this report, I will assist Janet’s store to develop a variety of different skills that will help </w:t>
      </w:r>
      <w:r>
        <w:rPr>
          <w:rFonts w:ascii="Open Sans" w:eastAsia="Times New Roman" w:hAnsi="Open Sans" w:cs="Open Sans"/>
          <w:color w:val="000000"/>
          <w:sz w:val="24"/>
          <w:szCs w:val="24"/>
          <w:lang w:eastAsia="en-GB"/>
        </w:rPr>
        <w:t xml:space="preserve">the </w:t>
      </w:r>
      <w:r w:rsidRPr="001B7CF4">
        <w:rPr>
          <w:rFonts w:ascii="Open Sans" w:eastAsia="Times New Roman" w:hAnsi="Open Sans" w:cs="Open Sans"/>
          <w:color w:val="000000"/>
          <w:sz w:val="24"/>
          <w:szCs w:val="24"/>
          <w:lang w:eastAsia="en-GB"/>
        </w:rPr>
        <w:t>business to become a success. I’ll show how Belbin and Tuckman’s Theories may help her company create greater leadership and teamwork abilities. It will be explained throughout the report why two-way communication is crucial for a business and why the Shannon &amp; Weaver model is the most popular model used in businesses and organizations.</w:t>
      </w:r>
    </w:p>
    <w:p w14:paraId="420FCAEB" w14:textId="77777777" w:rsidR="001B7CF4" w:rsidRPr="001B7CF4" w:rsidRDefault="001B7CF4" w:rsidP="001B7CF4">
      <w:pPr>
        <w:spacing w:after="240" w:line="240" w:lineRule="auto"/>
        <w:rPr>
          <w:rFonts w:ascii="Times New Roman" w:eastAsia="Times New Roman" w:hAnsi="Times New Roman" w:cs="Times New Roman"/>
          <w:sz w:val="24"/>
          <w:szCs w:val="24"/>
          <w:lang w:eastAsia="en-GB"/>
        </w:rPr>
      </w:pPr>
      <w:r w:rsidRPr="001B7CF4">
        <w:rPr>
          <w:rFonts w:ascii="Times New Roman" w:eastAsia="Times New Roman" w:hAnsi="Times New Roman" w:cs="Times New Roman"/>
          <w:sz w:val="24"/>
          <w:szCs w:val="24"/>
          <w:lang w:eastAsia="en-GB"/>
        </w:rPr>
        <w:br/>
      </w:r>
    </w:p>
    <w:p w14:paraId="72E8650C" w14:textId="77777777" w:rsidR="001B7CF4" w:rsidRPr="001B7CF4" w:rsidRDefault="001B7CF4" w:rsidP="001B7CF4">
      <w:pPr>
        <w:spacing w:before="240" w:after="0" w:line="240" w:lineRule="auto"/>
        <w:outlineLvl w:val="0"/>
        <w:rPr>
          <w:rFonts w:ascii="Times New Roman" w:eastAsia="Times New Roman" w:hAnsi="Times New Roman" w:cs="Times New Roman"/>
          <w:b/>
          <w:bCs/>
          <w:kern w:val="36"/>
          <w:sz w:val="48"/>
          <w:szCs w:val="48"/>
          <w:lang w:eastAsia="en-GB"/>
        </w:rPr>
      </w:pPr>
      <w:r w:rsidRPr="001B7CF4">
        <w:rPr>
          <w:rFonts w:ascii="Calibri" w:eastAsia="Times New Roman" w:hAnsi="Calibri" w:cs="Calibri"/>
          <w:color w:val="2F5496"/>
          <w:kern w:val="36"/>
          <w:sz w:val="32"/>
          <w:szCs w:val="32"/>
          <w:lang w:eastAsia="en-GB"/>
        </w:rPr>
        <w:t>2.0 Main findings</w:t>
      </w:r>
    </w:p>
    <w:p w14:paraId="587968BB" w14:textId="0C0EFF96"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4"/>
          <w:szCs w:val="24"/>
          <w:lang w:eastAsia="en-GB"/>
        </w:rPr>
        <w:t xml:space="preserve">To help Janet's fashion store grow it is critical to have team structure, a team structure is made of teams working towards a work goal while working on their individual needs. according to </w:t>
      </w:r>
      <w:r w:rsidRPr="001B7CF4">
        <w:rPr>
          <w:rFonts w:ascii="Open Sans" w:eastAsia="Times New Roman" w:hAnsi="Open Sans" w:cs="Open Sans"/>
          <w:i/>
          <w:iCs/>
          <w:color w:val="000000"/>
          <w:sz w:val="24"/>
          <w:szCs w:val="24"/>
          <w:lang w:eastAsia="en-GB"/>
        </w:rPr>
        <w:t xml:space="preserve">(Team structure :10 effective ways to organize your </w:t>
      </w:r>
      <w:proofErr w:type="gramStart"/>
      <w:r w:rsidRPr="001B7CF4">
        <w:rPr>
          <w:rFonts w:ascii="Open Sans" w:eastAsia="Times New Roman" w:hAnsi="Open Sans" w:cs="Open Sans"/>
          <w:i/>
          <w:iCs/>
          <w:color w:val="000000"/>
          <w:sz w:val="24"/>
          <w:szCs w:val="24"/>
          <w:lang w:eastAsia="en-GB"/>
        </w:rPr>
        <w:t>team.asana</w:t>
      </w:r>
      <w:proofErr w:type="gramEnd"/>
      <w:r w:rsidRPr="001B7CF4">
        <w:rPr>
          <w:rFonts w:ascii="Open Sans" w:eastAsia="Times New Roman" w:hAnsi="Open Sans" w:cs="Open Sans"/>
          <w:i/>
          <w:iCs/>
          <w:color w:val="000000"/>
          <w:sz w:val="24"/>
          <w:szCs w:val="24"/>
          <w:lang w:eastAsia="en-GB"/>
        </w:rPr>
        <w:t>,2021)</w:t>
      </w:r>
      <w:r w:rsidRPr="001B7CF4">
        <w:rPr>
          <w:rFonts w:ascii="Open Sans" w:eastAsia="Times New Roman" w:hAnsi="Open Sans" w:cs="Open Sans"/>
          <w:color w:val="000000"/>
          <w:sz w:val="24"/>
          <w:szCs w:val="24"/>
          <w:lang w:eastAsia="en-GB"/>
        </w:rPr>
        <w:t xml:space="preserve"> that the links between activities, leadership and team members are defined by team structure. While this may appear to be a minor </w:t>
      </w:r>
      <w:r w:rsidRPr="001B7CF4">
        <w:rPr>
          <w:rFonts w:ascii="Open Sans" w:eastAsia="Times New Roman" w:hAnsi="Open Sans" w:cs="Open Sans"/>
          <w:color w:val="000000"/>
          <w:sz w:val="24"/>
          <w:szCs w:val="24"/>
          <w:lang w:eastAsia="en-GB"/>
        </w:rPr>
        <w:lastRenderedPageBreak/>
        <w:t xml:space="preserve">point, team configurations have significant influence on authority allocated and how teams communicate and work together on a regular basis. by applying the </w:t>
      </w:r>
      <w:proofErr w:type="gramStart"/>
      <w:r w:rsidRPr="001B7CF4">
        <w:rPr>
          <w:rFonts w:ascii="Open Sans" w:eastAsia="Times New Roman" w:hAnsi="Open Sans" w:cs="Open Sans"/>
          <w:color w:val="000000"/>
          <w:sz w:val="24"/>
          <w:szCs w:val="24"/>
          <w:lang w:eastAsia="en-GB"/>
        </w:rPr>
        <w:t>Tuckman’s</w:t>
      </w:r>
      <w:r w:rsidRPr="001B7CF4">
        <w:rPr>
          <w:rFonts w:ascii="Open Sans" w:eastAsia="Times New Roman" w:hAnsi="Open Sans" w:cs="Open Sans"/>
          <w:color w:val="000000"/>
          <w:sz w:val="24"/>
          <w:szCs w:val="24"/>
          <w:lang w:eastAsia="en-GB"/>
        </w:rPr>
        <w:t>(</w:t>
      </w:r>
      <w:proofErr w:type="gramEnd"/>
      <w:r w:rsidRPr="001B7CF4">
        <w:rPr>
          <w:rFonts w:ascii="Open Sans" w:eastAsia="Times New Roman" w:hAnsi="Open Sans" w:cs="Open Sans"/>
          <w:color w:val="000000"/>
          <w:sz w:val="24"/>
          <w:szCs w:val="24"/>
          <w:lang w:eastAsia="en-GB"/>
        </w:rPr>
        <w:t xml:space="preserve">1965) theory to </w:t>
      </w:r>
      <w:r w:rsidRPr="001B7CF4">
        <w:rPr>
          <w:rFonts w:ascii="Open Sans" w:eastAsia="Times New Roman" w:hAnsi="Open Sans" w:cs="Open Sans"/>
          <w:color w:val="000000"/>
          <w:sz w:val="24"/>
          <w:szCs w:val="24"/>
          <w:lang w:eastAsia="en-GB"/>
        </w:rPr>
        <w:t>Janet’s</w:t>
      </w:r>
      <w:r w:rsidRPr="001B7CF4">
        <w:rPr>
          <w:rFonts w:ascii="Open Sans" w:eastAsia="Times New Roman" w:hAnsi="Open Sans" w:cs="Open Sans"/>
          <w:color w:val="000000"/>
          <w:sz w:val="24"/>
          <w:szCs w:val="24"/>
          <w:lang w:eastAsia="en-GB"/>
        </w:rPr>
        <w:t xml:space="preserve"> workplace would dramatically improve the overall teamwork in the organization. The Tuckman's model is important because it acknowledges that groups or teams are not born completely constituted and functional. He claims that teams progress through a series of stages, starting with their formation as loose groups of people and ending with cohesive, task focused groups. According to </w:t>
      </w:r>
      <w:r w:rsidRPr="001B7CF4">
        <w:rPr>
          <w:rFonts w:ascii="Open Sans" w:eastAsia="Times New Roman" w:hAnsi="Open Sans" w:cs="Open Sans"/>
          <w:i/>
          <w:iCs/>
          <w:color w:val="000000"/>
          <w:sz w:val="24"/>
          <w:szCs w:val="24"/>
          <w:shd w:val="clear" w:color="auto" w:fill="FFFFFF"/>
          <w:lang w:eastAsia="en-GB"/>
        </w:rPr>
        <w:t>(</w:t>
      </w:r>
      <w:proofErr w:type="spellStart"/>
      <w:r w:rsidRPr="001B7CF4">
        <w:rPr>
          <w:rFonts w:ascii="Open Sans" w:eastAsia="Times New Roman" w:hAnsi="Open Sans" w:cs="Open Sans"/>
          <w:i/>
          <w:iCs/>
          <w:color w:val="000000"/>
          <w:sz w:val="24"/>
          <w:szCs w:val="24"/>
          <w:shd w:val="clear" w:color="auto" w:fill="FFFFFF"/>
          <w:lang w:eastAsia="en-GB"/>
        </w:rPr>
        <w:t>Kobiruzzaman</w:t>
      </w:r>
      <w:proofErr w:type="spellEnd"/>
      <w:r w:rsidRPr="001B7CF4">
        <w:rPr>
          <w:rFonts w:ascii="Open Sans" w:eastAsia="Times New Roman" w:hAnsi="Open Sans" w:cs="Open Sans"/>
          <w:i/>
          <w:iCs/>
          <w:color w:val="000000"/>
          <w:sz w:val="24"/>
          <w:szCs w:val="24"/>
          <w:shd w:val="clear" w:color="auto" w:fill="FFFFFF"/>
          <w:lang w:eastAsia="en-GB"/>
        </w:rPr>
        <w:t>, 2019)</w:t>
      </w:r>
      <w:r w:rsidRPr="001B7CF4">
        <w:rPr>
          <w:rFonts w:ascii="Open Sans" w:eastAsia="Times New Roman" w:hAnsi="Open Sans" w:cs="Open Sans"/>
          <w:color w:val="000000"/>
          <w:sz w:val="24"/>
          <w:szCs w:val="24"/>
          <w:shd w:val="clear" w:color="auto" w:fill="FFFFFF"/>
          <w:lang w:eastAsia="en-GB"/>
        </w:rPr>
        <w:t xml:space="preserve"> the forming, storming,</w:t>
      </w:r>
      <w:r>
        <w:rPr>
          <w:rFonts w:ascii="Open Sans" w:eastAsia="Times New Roman" w:hAnsi="Open Sans" w:cs="Open Sans"/>
          <w:color w:val="000000"/>
          <w:sz w:val="24"/>
          <w:szCs w:val="24"/>
          <w:shd w:val="clear" w:color="auto" w:fill="FFFFFF"/>
          <w:lang w:eastAsia="en-GB"/>
        </w:rPr>
        <w:t xml:space="preserve"> </w:t>
      </w:r>
      <w:r w:rsidRPr="001B7CF4">
        <w:rPr>
          <w:rFonts w:ascii="Open Sans" w:eastAsia="Times New Roman" w:hAnsi="Open Sans" w:cs="Open Sans"/>
          <w:color w:val="000000"/>
          <w:sz w:val="24"/>
          <w:szCs w:val="24"/>
          <w:shd w:val="clear" w:color="auto" w:fill="FFFFFF"/>
          <w:lang w:eastAsia="en-GB"/>
        </w:rPr>
        <w:t>norming,</w:t>
      </w:r>
      <w:r>
        <w:rPr>
          <w:rFonts w:ascii="Open Sans" w:eastAsia="Times New Roman" w:hAnsi="Open Sans" w:cs="Open Sans"/>
          <w:color w:val="000000"/>
          <w:sz w:val="24"/>
          <w:szCs w:val="24"/>
          <w:shd w:val="clear" w:color="auto" w:fill="FFFFFF"/>
          <w:lang w:eastAsia="en-GB"/>
        </w:rPr>
        <w:t xml:space="preserve"> </w:t>
      </w:r>
      <w:r w:rsidRPr="001B7CF4">
        <w:rPr>
          <w:rFonts w:ascii="Open Sans" w:eastAsia="Times New Roman" w:hAnsi="Open Sans" w:cs="Open Sans"/>
          <w:color w:val="000000"/>
          <w:sz w:val="24"/>
          <w:szCs w:val="24"/>
          <w:shd w:val="clear" w:color="auto" w:fill="FFFFFF"/>
          <w:lang w:eastAsia="en-GB"/>
        </w:rPr>
        <w:t xml:space="preserve">performing and adjourning are Tuckman’s five stages of group growth. It is one of the most significant ideas for understanding the </w:t>
      </w:r>
      <w:r w:rsidRPr="001B7CF4">
        <w:rPr>
          <w:rFonts w:ascii="Open Sans" w:eastAsia="Times New Roman" w:hAnsi="Open Sans" w:cs="Open Sans"/>
          <w:color w:val="000000"/>
          <w:sz w:val="24"/>
          <w:szCs w:val="24"/>
          <w:shd w:val="clear" w:color="auto" w:fill="FFFFFF"/>
          <w:lang w:eastAsia="en-GB"/>
        </w:rPr>
        <w:t>behaviours</w:t>
      </w:r>
      <w:r w:rsidRPr="001B7CF4">
        <w:rPr>
          <w:rFonts w:ascii="Open Sans" w:eastAsia="Times New Roman" w:hAnsi="Open Sans" w:cs="Open Sans"/>
          <w:color w:val="000000"/>
          <w:sz w:val="24"/>
          <w:szCs w:val="24"/>
          <w:shd w:val="clear" w:color="auto" w:fill="FFFFFF"/>
          <w:lang w:eastAsia="en-GB"/>
        </w:rPr>
        <w:t xml:space="preserve"> of dynamic group members. </w:t>
      </w:r>
      <w:r w:rsidRPr="001B7CF4">
        <w:rPr>
          <w:rFonts w:ascii="Open Sans" w:eastAsia="Times New Roman" w:hAnsi="Open Sans" w:cs="Open Sans"/>
          <w:color w:val="000000"/>
          <w:sz w:val="24"/>
          <w:szCs w:val="24"/>
          <w:shd w:val="clear" w:color="auto" w:fill="FFFFFF"/>
          <w:lang w:eastAsia="en-GB"/>
        </w:rPr>
        <w:t>Furthermore,</w:t>
      </w:r>
      <w:r w:rsidRPr="001B7CF4">
        <w:rPr>
          <w:rFonts w:ascii="Open Sans" w:eastAsia="Times New Roman" w:hAnsi="Open Sans" w:cs="Open Sans"/>
          <w:color w:val="000000"/>
          <w:sz w:val="24"/>
          <w:szCs w:val="24"/>
          <w:shd w:val="clear" w:color="auto" w:fill="FFFFFF"/>
          <w:lang w:eastAsia="en-GB"/>
        </w:rPr>
        <w:t xml:space="preserve"> a great theory to describe how group members eventually adjust and adapt in a group.</w:t>
      </w:r>
    </w:p>
    <w:p w14:paraId="44B3B303" w14:textId="79631AC4"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4"/>
          <w:szCs w:val="24"/>
          <w:lang w:eastAsia="en-GB"/>
        </w:rPr>
        <w:t xml:space="preserve">Janet’s business is lacking one of the most important team roles which is, the team leader, as a team leader or manager is a professional in charge of the organizations </w:t>
      </w:r>
      <w:r w:rsidRPr="001B7CF4">
        <w:rPr>
          <w:rFonts w:ascii="Open Sans" w:eastAsia="Times New Roman" w:hAnsi="Open Sans" w:cs="Open Sans"/>
          <w:color w:val="000000"/>
          <w:sz w:val="24"/>
          <w:szCs w:val="24"/>
          <w:lang w:eastAsia="en-GB"/>
        </w:rPr>
        <w:t>team workers</w:t>
      </w:r>
      <w:r w:rsidRPr="001B7CF4">
        <w:rPr>
          <w:rFonts w:ascii="Open Sans" w:eastAsia="Times New Roman" w:hAnsi="Open Sans" w:cs="Open Sans"/>
          <w:color w:val="000000"/>
          <w:sz w:val="24"/>
          <w:szCs w:val="24"/>
          <w:lang w:eastAsia="en-GB"/>
        </w:rPr>
        <w:t xml:space="preserve"> by monitoring, guiding and leading an entire work team, they will also need to be great communicators as they are responsible for motivating and encouraging their team workers to complete their tasks within their deadline to make sure the business continues to thrive. according to </w:t>
      </w:r>
      <w:r w:rsidRPr="001B7CF4">
        <w:rPr>
          <w:rFonts w:ascii="Open Sans" w:eastAsia="Times New Roman" w:hAnsi="Open Sans" w:cs="Open Sans"/>
          <w:i/>
          <w:iCs/>
          <w:color w:val="000000"/>
          <w:sz w:val="24"/>
          <w:szCs w:val="24"/>
          <w:lang w:eastAsia="en-GB"/>
        </w:rPr>
        <w:t>(Importance of team leadership,2020</w:t>
      </w:r>
      <w:r w:rsidRPr="001B7CF4">
        <w:rPr>
          <w:rFonts w:ascii="Open Sans" w:eastAsia="Times New Roman" w:hAnsi="Open Sans" w:cs="Open Sans"/>
          <w:b/>
          <w:bCs/>
          <w:i/>
          <w:iCs/>
          <w:color w:val="000000"/>
          <w:sz w:val="24"/>
          <w:szCs w:val="24"/>
          <w:lang w:eastAsia="en-GB"/>
        </w:rPr>
        <w:t>)</w:t>
      </w:r>
      <w:r w:rsidRPr="001B7CF4">
        <w:rPr>
          <w:rFonts w:ascii="Open Sans" w:eastAsia="Times New Roman" w:hAnsi="Open Sans" w:cs="Open Sans"/>
          <w:color w:val="000000"/>
          <w:sz w:val="24"/>
          <w:szCs w:val="24"/>
          <w:lang w:eastAsia="en-GB"/>
        </w:rPr>
        <w:t xml:space="preserve"> that having a team leader is extremely </w:t>
      </w:r>
      <w:r w:rsidRPr="001B7CF4">
        <w:rPr>
          <w:rFonts w:ascii="Open Sans" w:eastAsia="Times New Roman" w:hAnsi="Open Sans" w:cs="Open Sans"/>
          <w:color w:val="000000"/>
          <w:sz w:val="24"/>
          <w:szCs w:val="24"/>
          <w:lang w:eastAsia="en-GB"/>
        </w:rPr>
        <w:t>important to</w:t>
      </w:r>
      <w:r w:rsidRPr="001B7CF4">
        <w:rPr>
          <w:rFonts w:ascii="Open Sans" w:eastAsia="Times New Roman" w:hAnsi="Open Sans" w:cs="Open Sans"/>
          <w:color w:val="000000"/>
          <w:sz w:val="24"/>
          <w:szCs w:val="24"/>
          <w:lang w:eastAsia="en-GB"/>
        </w:rPr>
        <w:t xml:space="preserve"> any business, especially because it aids in the execution of the organization's visions and values, as well as setting an example for the rest of the personnel. Every team should have a leader, and leaders may assist and steer the rest of the team in the right direction to achieve their objectives. It is vital that workplace teamwork begins with strong leadership to guarantee the team is held accountable for their actions and that their team workers accept full responsibility. As Janet's store has no team roles this has caused her business to have a breakdown in communication which could delay in achieving the organization's targets and goals. After researching Belbin's team roles found that </w:t>
      </w:r>
      <w:r w:rsidRPr="001B7CF4">
        <w:rPr>
          <w:rFonts w:ascii="Open Sans" w:eastAsia="Times New Roman" w:hAnsi="Open Sans" w:cs="Open Sans"/>
          <w:i/>
          <w:iCs/>
          <w:color w:val="000000"/>
          <w:sz w:val="24"/>
          <w:szCs w:val="24"/>
          <w:lang w:eastAsia="en-GB"/>
        </w:rPr>
        <w:t>(The 9 Belbin team roles (with examples and definitions), 2021) ‘’</w:t>
      </w:r>
      <w:r w:rsidRPr="001B7CF4">
        <w:rPr>
          <w:rFonts w:ascii="Open Sans" w:eastAsia="Times New Roman" w:hAnsi="Open Sans" w:cs="Open Sans"/>
          <w:color w:val="000000"/>
          <w:sz w:val="24"/>
          <w:szCs w:val="24"/>
          <w:lang w:eastAsia="en-GB"/>
        </w:rPr>
        <w:t xml:space="preserve">a good team can work with less than nine </w:t>
      </w:r>
      <w:r w:rsidRPr="001B7CF4">
        <w:rPr>
          <w:rFonts w:ascii="Open Sans" w:eastAsia="Times New Roman" w:hAnsi="Open Sans" w:cs="Open Sans"/>
          <w:color w:val="000000"/>
          <w:sz w:val="24"/>
          <w:szCs w:val="24"/>
          <w:lang w:eastAsia="en-GB"/>
        </w:rPr>
        <w:t>people</w:t>
      </w:r>
      <w:r w:rsidRPr="001B7CF4">
        <w:rPr>
          <w:rFonts w:ascii="Open Sans" w:eastAsia="Times New Roman" w:hAnsi="Open Sans" w:cs="Open Sans"/>
          <w:color w:val="000000"/>
          <w:sz w:val="24"/>
          <w:szCs w:val="24"/>
          <w:lang w:eastAsia="en-GB"/>
        </w:rPr>
        <w:t xml:space="preserve"> </w:t>
      </w:r>
      <w:r w:rsidRPr="001B7CF4">
        <w:rPr>
          <w:rFonts w:ascii="Open Sans" w:eastAsia="Times New Roman" w:hAnsi="Open Sans" w:cs="Open Sans"/>
          <w:color w:val="000000"/>
          <w:sz w:val="24"/>
          <w:szCs w:val="24"/>
          <w:lang w:eastAsia="en-GB"/>
        </w:rPr>
        <w:t>even though</w:t>
      </w:r>
      <w:r w:rsidRPr="001B7CF4">
        <w:rPr>
          <w:rFonts w:ascii="Open Sans" w:eastAsia="Times New Roman" w:hAnsi="Open Sans" w:cs="Open Sans"/>
          <w:color w:val="000000"/>
          <w:sz w:val="24"/>
          <w:szCs w:val="24"/>
          <w:lang w:eastAsia="en-GB"/>
        </w:rPr>
        <w:t xml:space="preserve"> there are nine Belbin team positions. ‘’Belbin feels that a team of four people is the perfect size. Anything more than that and individuals are classified as a group rather than a team. Since they are not cooperating closely enough to create a team, what is important is identifying the jobs team goals and determining which tasks must be performed, as well as the ideal team roles to employ and how and when each may be used to carry out these responsibilities. These can be debated within the group. Belbin developed the idea to better understand what a team member's </w:t>
      </w:r>
      <w:r w:rsidRPr="001B7CF4">
        <w:rPr>
          <w:rFonts w:ascii="Open Sans" w:eastAsia="Times New Roman" w:hAnsi="Open Sans" w:cs="Open Sans"/>
          <w:color w:val="000000"/>
          <w:sz w:val="24"/>
          <w:szCs w:val="24"/>
          <w:lang w:eastAsia="en-GB"/>
        </w:rPr>
        <w:t>behavioural</w:t>
      </w:r>
      <w:r w:rsidRPr="001B7CF4">
        <w:rPr>
          <w:rFonts w:ascii="Open Sans" w:eastAsia="Times New Roman" w:hAnsi="Open Sans" w:cs="Open Sans"/>
          <w:color w:val="000000"/>
          <w:sz w:val="24"/>
          <w:szCs w:val="24"/>
          <w:lang w:eastAsia="en-GB"/>
        </w:rPr>
        <w:t xml:space="preserve"> strengths and limitations are in the workplace, as well as to anticipate the efficacy of teams, whether they are training people resolving conflict, or </w:t>
      </w:r>
      <w:r w:rsidRPr="001B7CF4">
        <w:rPr>
          <w:rFonts w:ascii="Open Sans" w:eastAsia="Times New Roman" w:hAnsi="Open Sans" w:cs="Open Sans"/>
          <w:color w:val="000000"/>
          <w:sz w:val="24"/>
          <w:szCs w:val="24"/>
          <w:lang w:eastAsia="en-GB"/>
        </w:rPr>
        <w:t>fine-tuning</w:t>
      </w:r>
      <w:r w:rsidRPr="001B7CF4">
        <w:rPr>
          <w:rFonts w:ascii="Open Sans" w:eastAsia="Times New Roman" w:hAnsi="Open Sans" w:cs="Open Sans"/>
          <w:color w:val="000000"/>
          <w:sz w:val="24"/>
          <w:szCs w:val="24"/>
          <w:lang w:eastAsia="en-GB"/>
        </w:rPr>
        <w:t xml:space="preserve"> high performance. As explained by</w:t>
      </w:r>
      <w:r w:rsidRPr="001B7CF4">
        <w:rPr>
          <w:rFonts w:ascii="Open Sans" w:eastAsia="Times New Roman" w:hAnsi="Open Sans" w:cs="Open Sans"/>
          <w:i/>
          <w:iCs/>
          <w:color w:val="000000"/>
          <w:sz w:val="24"/>
          <w:szCs w:val="24"/>
          <w:lang w:eastAsia="en-GB"/>
        </w:rPr>
        <w:t xml:space="preserve"> (Miller,2015</w:t>
      </w:r>
      <w:r w:rsidRPr="001B7CF4">
        <w:rPr>
          <w:rFonts w:ascii="Open Sans" w:eastAsia="Times New Roman" w:hAnsi="Open Sans" w:cs="Open Sans"/>
          <w:color w:val="000000"/>
          <w:sz w:val="24"/>
          <w:szCs w:val="24"/>
          <w:lang w:eastAsia="en-GB"/>
        </w:rPr>
        <w:t xml:space="preserve">) </w:t>
      </w:r>
      <w:r w:rsidRPr="001B7CF4">
        <w:rPr>
          <w:rFonts w:ascii="Open Sans" w:eastAsia="Times New Roman" w:hAnsi="Open Sans" w:cs="Open Sans"/>
          <w:color w:val="000000"/>
          <w:sz w:val="24"/>
          <w:szCs w:val="24"/>
          <w:lang w:eastAsia="en-GB"/>
        </w:rPr>
        <w:t>Belbin</w:t>
      </w:r>
      <w:r w:rsidRPr="001B7CF4">
        <w:rPr>
          <w:rFonts w:ascii="Open Sans" w:eastAsia="Times New Roman" w:hAnsi="Open Sans" w:cs="Open Sans"/>
          <w:color w:val="000000"/>
          <w:sz w:val="24"/>
          <w:szCs w:val="24"/>
          <w:lang w:eastAsia="en-GB"/>
        </w:rPr>
        <w:t xml:space="preserve"> created team roles reports to provide the language that allows individuals and teams to communicate and collaborate effectively. By applying Belbin and </w:t>
      </w:r>
      <w:r w:rsidRPr="001B7CF4">
        <w:rPr>
          <w:rFonts w:ascii="Open Sans" w:eastAsia="Times New Roman" w:hAnsi="Open Sans" w:cs="Open Sans"/>
          <w:color w:val="000000"/>
          <w:sz w:val="24"/>
          <w:szCs w:val="24"/>
          <w:lang w:eastAsia="en-GB"/>
        </w:rPr>
        <w:lastRenderedPageBreak/>
        <w:t xml:space="preserve">Tuckman’s theory to </w:t>
      </w:r>
      <w:r w:rsidRPr="001B7CF4">
        <w:rPr>
          <w:rFonts w:ascii="Open Sans" w:eastAsia="Times New Roman" w:hAnsi="Open Sans" w:cs="Open Sans"/>
          <w:color w:val="000000"/>
          <w:sz w:val="24"/>
          <w:szCs w:val="24"/>
          <w:lang w:eastAsia="en-GB"/>
        </w:rPr>
        <w:t>Janet’s</w:t>
      </w:r>
      <w:r w:rsidRPr="001B7CF4">
        <w:rPr>
          <w:rFonts w:ascii="Open Sans" w:eastAsia="Times New Roman" w:hAnsi="Open Sans" w:cs="Open Sans"/>
          <w:color w:val="000000"/>
          <w:sz w:val="24"/>
          <w:szCs w:val="24"/>
          <w:lang w:eastAsia="en-GB"/>
        </w:rPr>
        <w:t xml:space="preserve"> organization would significantly improve their business by giving each of the team members a role and a team leader, ensuring the work team operates smoothly and completes job tasks. </w:t>
      </w:r>
    </w:p>
    <w:p w14:paraId="3CE75534"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Times New Roman" w:eastAsia="Times New Roman" w:hAnsi="Times New Roman" w:cs="Times New Roman"/>
          <w:sz w:val="24"/>
          <w:szCs w:val="24"/>
          <w:lang w:eastAsia="en-GB"/>
        </w:rPr>
        <w:br/>
      </w:r>
    </w:p>
    <w:p w14:paraId="11BC80F0" w14:textId="77777777" w:rsidR="001B7CF4" w:rsidRPr="001B7CF4" w:rsidRDefault="001B7CF4" w:rsidP="001B7CF4">
      <w:pPr>
        <w:numPr>
          <w:ilvl w:val="0"/>
          <w:numId w:val="2"/>
        </w:numPr>
        <w:spacing w:before="40" w:after="0" w:line="240" w:lineRule="auto"/>
        <w:ind w:left="1080"/>
        <w:textAlignment w:val="baseline"/>
        <w:outlineLvl w:val="1"/>
        <w:rPr>
          <w:rFonts w:ascii="Calibri" w:eastAsia="Times New Roman" w:hAnsi="Calibri" w:cs="Calibri"/>
          <w:b/>
          <w:bCs/>
          <w:color w:val="2F5496"/>
          <w:sz w:val="36"/>
          <w:szCs w:val="36"/>
          <w:lang w:eastAsia="en-GB"/>
        </w:rPr>
      </w:pPr>
      <w:r w:rsidRPr="001B7CF4">
        <w:rPr>
          <w:rFonts w:ascii="Calibri" w:eastAsia="Times New Roman" w:hAnsi="Calibri" w:cs="Calibri"/>
          <w:color w:val="2F5496"/>
          <w:sz w:val="24"/>
          <w:szCs w:val="24"/>
          <w:lang w:eastAsia="en-GB"/>
        </w:rPr>
        <w:t>Why is two-way communication important?</w:t>
      </w:r>
    </w:p>
    <w:p w14:paraId="07AB30E3" w14:textId="117A919B" w:rsidR="001B7CF4" w:rsidRPr="001B7CF4" w:rsidRDefault="001B7CF4" w:rsidP="001B7CF4">
      <w:pPr>
        <w:spacing w:after="0" w:line="240" w:lineRule="auto"/>
        <w:ind w:left="1200"/>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4"/>
          <w:szCs w:val="24"/>
          <w:lang w:eastAsia="en-GB"/>
        </w:rPr>
        <w:t xml:space="preserve">When one person is the sender and sends a message to another who is the receiver. This is known as two-way communication. when the recipient receives the message, they respond with acknowledgement that it was received. This is how the model appears in the corporate world, </w:t>
      </w:r>
      <w:r w:rsidRPr="001B7CF4">
        <w:rPr>
          <w:rFonts w:ascii="Open Sans" w:eastAsia="Times New Roman" w:hAnsi="Open Sans" w:cs="Open Sans"/>
          <w:color w:val="000000"/>
          <w:sz w:val="24"/>
          <w:szCs w:val="24"/>
          <w:lang w:eastAsia="en-GB"/>
        </w:rPr>
        <w:t>two-way</w:t>
      </w:r>
      <w:r w:rsidRPr="001B7CF4">
        <w:rPr>
          <w:rFonts w:ascii="Open Sans" w:eastAsia="Times New Roman" w:hAnsi="Open Sans" w:cs="Open Sans"/>
          <w:color w:val="000000"/>
          <w:sz w:val="24"/>
          <w:szCs w:val="24"/>
          <w:lang w:eastAsia="en-GB"/>
        </w:rPr>
        <w:t xml:space="preserve"> communication is crucial. According to</w:t>
      </w:r>
      <w:r w:rsidRPr="001B7CF4">
        <w:rPr>
          <w:rFonts w:ascii="Open Sans" w:eastAsia="Times New Roman" w:hAnsi="Open Sans" w:cs="Open Sans"/>
          <w:i/>
          <w:iCs/>
          <w:color w:val="000000"/>
          <w:sz w:val="24"/>
          <w:szCs w:val="24"/>
          <w:lang w:eastAsia="en-GB"/>
        </w:rPr>
        <w:t xml:space="preserve"> </w:t>
      </w:r>
      <w:r w:rsidRPr="001B7CF4">
        <w:rPr>
          <w:rFonts w:ascii="Open Sans" w:eastAsia="Times New Roman" w:hAnsi="Open Sans" w:cs="Open Sans"/>
          <w:i/>
          <w:iCs/>
          <w:color w:val="000000"/>
          <w:sz w:val="24"/>
          <w:szCs w:val="24"/>
          <w:shd w:val="clear" w:color="auto" w:fill="FFFFFF"/>
          <w:lang w:eastAsia="en-GB"/>
        </w:rPr>
        <w:t>(Bhasin, 2021</w:t>
      </w:r>
      <w:r w:rsidRPr="001B7CF4">
        <w:rPr>
          <w:rFonts w:ascii="Open Sans" w:eastAsia="Times New Roman" w:hAnsi="Open Sans" w:cs="Open Sans"/>
          <w:color w:val="000000"/>
          <w:sz w:val="24"/>
          <w:szCs w:val="24"/>
          <w:shd w:val="clear" w:color="auto" w:fill="FFFFFF"/>
          <w:lang w:eastAsia="en-GB"/>
        </w:rPr>
        <w:t xml:space="preserve">) there are two types of communication which are the </w:t>
      </w:r>
      <w:r w:rsidRPr="001B7CF4">
        <w:rPr>
          <w:rFonts w:ascii="Open Sans" w:eastAsia="Times New Roman" w:hAnsi="Open Sans" w:cs="Open Sans"/>
          <w:color w:val="000000"/>
          <w:sz w:val="24"/>
          <w:szCs w:val="24"/>
          <w:shd w:val="clear" w:color="auto" w:fill="FFFFFF"/>
          <w:lang w:eastAsia="en-GB"/>
        </w:rPr>
        <w:t>two-way</w:t>
      </w:r>
      <w:r w:rsidRPr="001B7CF4">
        <w:rPr>
          <w:rFonts w:ascii="Open Sans" w:eastAsia="Times New Roman" w:hAnsi="Open Sans" w:cs="Open Sans"/>
          <w:color w:val="000000"/>
          <w:sz w:val="24"/>
          <w:szCs w:val="24"/>
          <w:shd w:val="clear" w:color="auto" w:fill="FFFFFF"/>
          <w:lang w:eastAsia="en-GB"/>
        </w:rPr>
        <w:t xml:space="preserve"> communication which happens when the sender sends the </w:t>
      </w:r>
      <w:r w:rsidRPr="001B7CF4">
        <w:rPr>
          <w:rFonts w:ascii="Open Sans" w:eastAsia="Times New Roman" w:hAnsi="Open Sans" w:cs="Open Sans"/>
          <w:color w:val="000000"/>
          <w:sz w:val="24"/>
          <w:szCs w:val="24"/>
          <w:shd w:val="clear" w:color="auto" w:fill="FFFFFF"/>
          <w:lang w:eastAsia="en-GB"/>
        </w:rPr>
        <w:t>message,</w:t>
      </w:r>
      <w:r w:rsidRPr="001B7CF4">
        <w:rPr>
          <w:rFonts w:ascii="Open Sans" w:eastAsia="Times New Roman" w:hAnsi="Open Sans" w:cs="Open Sans"/>
          <w:color w:val="000000"/>
          <w:sz w:val="24"/>
          <w:szCs w:val="24"/>
          <w:shd w:val="clear" w:color="auto" w:fill="FFFFFF"/>
          <w:lang w:eastAsia="en-GB"/>
        </w:rPr>
        <w:t xml:space="preserve"> and the recipient reacts with </w:t>
      </w:r>
      <w:proofErr w:type="gramStart"/>
      <w:r w:rsidRPr="001B7CF4">
        <w:rPr>
          <w:rFonts w:ascii="Open Sans" w:eastAsia="Times New Roman" w:hAnsi="Open Sans" w:cs="Open Sans"/>
          <w:color w:val="000000"/>
          <w:sz w:val="24"/>
          <w:szCs w:val="24"/>
          <w:shd w:val="clear" w:color="auto" w:fill="FFFFFF"/>
          <w:lang w:eastAsia="en-GB"/>
        </w:rPr>
        <w:t>some kind of response</w:t>
      </w:r>
      <w:proofErr w:type="gramEnd"/>
      <w:r w:rsidRPr="001B7CF4">
        <w:rPr>
          <w:rFonts w:ascii="Open Sans" w:eastAsia="Times New Roman" w:hAnsi="Open Sans" w:cs="Open Sans"/>
          <w:color w:val="000000"/>
          <w:sz w:val="24"/>
          <w:szCs w:val="24"/>
          <w:shd w:val="clear" w:color="auto" w:fill="FFFFFF"/>
          <w:lang w:eastAsia="en-GB"/>
        </w:rPr>
        <w:t xml:space="preserve">. it assures some accuracy by allowing workers to provide comments and clarify their questions in the event of a mistake. It has the potential to become raucous and disorderly. Receiving feedback from employees takes a significant amount of time. </w:t>
      </w:r>
      <w:r w:rsidRPr="001B7CF4">
        <w:rPr>
          <w:rFonts w:ascii="Open Sans" w:eastAsia="Times New Roman" w:hAnsi="Open Sans" w:cs="Open Sans"/>
          <w:color w:val="000000"/>
          <w:sz w:val="24"/>
          <w:szCs w:val="24"/>
          <w:shd w:val="clear" w:color="auto" w:fill="FFFFFF"/>
          <w:lang w:eastAsia="en-GB"/>
        </w:rPr>
        <w:t>Two-way</w:t>
      </w:r>
      <w:r w:rsidRPr="001B7CF4">
        <w:rPr>
          <w:rFonts w:ascii="Open Sans" w:eastAsia="Times New Roman" w:hAnsi="Open Sans" w:cs="Open Sans"/>
          <w:color w:val="000000"/>
          <w:sz w:val="24"/>
          <w:szCs w:val="24"/>
          <w:shd w:val="clear" w:color="auto" w:fill="FFFFFF"/>
          <w:lang w:eastAsia="en-GB"/>
        </w:rPr>
        <w:t xml:space="preserve"> communication includes phone calls, video calls, face to face conversations and group discussions, whereas one way communication only requires the sender to send the message without expecting a response. Without a feedback mechanism maintaining precision is practically difficult. One way communication may result in </w:t>
      </w:r>
      <w:r w:rsidRPr="001B7CF4">
        <w:rPr>
          <w:rFonts w:ascii="Open Sans" w:eastAsia="Times New Roman" w:hAnsi="Open Sans" w:cs="Open Sans"/>
          <w:color w:val="000000"/>
          <w:sz w:val="24"/>
          <w:szCs w:val="24"/>
          <w:shd w:val="clear" w:color="auto" w:fill="FFFFFF"/>
          <w:lang w:eastAsia="en-GB"/>
        </w:rPr>
        <w:t>inaccuracy,</w:t>
      </w:r>
      <w:r w:rsidRPr="001B7CF4">
        <w:rPr>
          <w:rFonts w:ascii="Open Sans" w:eastAsia="Times New Roman" w:hAnsi="Open Sans" w:cs="Open Sans"/>
          <w:color w:val="000000"/>
          <w:sz w:val="24"/>
          <w:szCs w:val="24"/>
          <w:shd w:val="clear" w:color="auto" w:fill="FFFFFF"/>
          <w:lang w:eastAsia="en-GB"/>
        </w:rPr>
        <w:t xml:space="preserve"> but it is less chaotic and mountains everything in order because there is no adequate feedback mechanism, one-way communication is quick. Radio, television, speechless, performances, newsletters and announcements are just a few examples. The importance of </w:t>
      </w:r>
      <w:r w:rsidRPr="001B7CF4">
        <w:rPr>
          <w:rFonts w:ascii="Open Sans" w:eastAsia="Times New Roman" w:hAnsi="Open Sans" w:cs="Open Sans"/>
          <w:color w:val="000000"/>
          <w:sz w:val="24"/>
          <w:szCs w:val="24"/>
          <w:shd w:val="clear" w:color="auto" w:fill="FFFFFF"/>
          <w:lang w:eastAsia="en-GB"/>
        </w:rPr>
        <w:t>two-way</w:t>
      </w:r>
      <w:r w:rsidRPr="001B7CF4">
        <w:rPr>
          <w:rFonts w:ascii="Open Sans" w:eastAsia="Times New Roman" w:hAnsi="Open Sans" w:cs="Open Sans"/>
          <w:color w:val="000000"/>
          <w:sz w:val="24"/>
          <w:szCs w:val="24"/>
          <w:shd w:val="clear" w:color="auto" w:fill="FFFFFF"/>
          <w:lang w:eastAsia="en-GB"/>
        </w:rPr>
        <w:t xml:space="preserve"> communication so the subordinates can exchange their thoughts, recommendations and complaints and grievances with their superior through the </w:t>
      </w:r>
      <w:r w:rsidRPr="001B7CF4">
        <w:rPr>
          <w:rFonts w:ascii="Open Sans" w:eastAsia="Times New Roman" w:hAnsi="Open Sans" w:cs="Open Sans"/>
          <w:color w:val="000000"/>
          <w:sz w:val="24"/>
          <w:szCs w:val="24"/>
          <w:shd w:val="clear" w:color="auto" w:fill="FFFFFF"/>
          <w:lang w:eastAsia="en-GB"/>
        </w:rPr>
        <w:t>two-way</w:t>
      </w:r>
      <w:r w:rsidRPr="001B7CF4">
        <w:rPr>
          <w:rFonts w:ascii="Open Sans" w:eastAsia="Times New Roman" w:hAnsi="Open Sans" w:cs="Open Sans"/>
          <w:color w:val="000000"/>
          <w:sz w:val="24"/>
          <w:szCs w:val="24"/>
          <w:shd w:val="clear" w:color="auto" w:fill="FFFFFF"/>
          <w:lang w:eastAsia="en-GB"/>
        </w:rPr>
        <w:t xml:space="preserve"> communication. After considering the workforce, management can make better judgements. Employees will be more satisfied with their </w:t>
      </w:r>
      <w:r w:rsidRPr="001B7CF4">
        <w:rPr>
          <w:rFonts w:ascii="Open Sans" w:eastAsia="Times New Roman" w:hAnsi="Open Sans" w:cs="Open Sans"/>
          <w:color w:val="000000"/>
          <w:sz w:val="24"/>
          <w:szCs w:val="24"/>
          <w:shd w:val="clear" w:color="auto" w:fill="FFFFFF"/>
          <w:lang w:eastAsia="en-GB"/>
        </w:rPr>
        <w:t>jobs,</w:t>
      </w:r>
      <w:r w:rsidRPr="001B7CF4">
        <w:rPr>
          <w:rFonts w:ascii="Open Sans" w:eastAsia="Times New Roman" w:hAnsi="Open Sans" w:cs="Open Sans"/>
          <w:color w:val="000000"/>
          <w:sz w:val="24"/>
          <w:szCs w:val="24"/>
          <w:shd w:val="clear" w:color="auto" w:fill="FFFFFF"/>
          <w:lang w:eastAsia="en-GB"/>
        </w:rPr>
        <w:t xml:space="preserve"> and they will believe they are valuable to the company. As a result, </w:t>
      </w:r>
      <w:r w:rsidRPr="001B7CF4">
        <w:rPr>
          <w:rFonts w:ascii="Open Sans" w:eastAsia="Times New Roman" w:hAnsi="Open Sans" w:cs="Open Sans"/>
          <w:color w:val="000000"/>
          <w:sz w:val="24"/>
          <w:szCs w:val="24"/>
          <w:shd w:val="clear" w:color="auto" w:fill="FFFFFF"/>
          <w:lang w:eastAsia="en-GB"/>
        </w:rPr>
        <w:t>two-way</w:t>
      </w:r>
      <w:r w:rsidRPr="001B7CF4">
        <w:rPr>
          <w:rFonts w:ascii="Open Sans" w:eastAsia="Times New Roman" w:hAnsi="Open Sans" w:cs="Open Sans"/>
          <w:color w:val="000000"/>
          <w:sz w:val="24"/>
          <w:szCs w:val="24"/>
          <w:shd w:val="clear" w:color="auto" w:fill="FFFFFF"/>
          <w:lang w:eastAsia="en-GB"/>
        </w:rPr>
        <w:t xml:space="preserve"> communication contributes to greater work satisfaction. The Shannon Weaver model produced by</w:t>
      </w:r>
      <w:r w:rsidRPr="001B7CF4">
        <w:rPr>
          <w:rFonts w:ascii="Open Sans" w:eastAsia="Times New Roman" w:hAnsi="Open Sans" w:cs="Open Sans"/>
          <w:i/>
          <w:iCs/>
          <w:color w:val="000000"/>
          <w:sz w:val="24"/>
          <w:szCs w:val="24"/>
          <w:shd w:val="clear" w:color="auto" w:fill="FFFFFF"/>
          <w:lang w:eastAsia="en-GB"/>
        </w:rPr>
        <w:t xml:space="preserve"> (</w:t>
      </w:r>
      <w:proofErr w:type="spellStart"/>
      <w:proofErr w:type="gramStart"/>
      <w:r w:rsidRPr="001B7CF4">
        <w:rPr>
          <w:rFonts w:ascii="Open Sans" w:eastAsia="Times New Roman" w:hAnsi="Open Sans" w:cs="Open Sans"/>
          <w:i/>
          <w:iCs/>
          <w:color w:val="000000"/>
          <w:sz w:val="24"/>
          <w:szCs w:val="24"/>
          <w:shd w:val="clear" w:color="auto" w:fill="FFFFFF"/>
          <w:lang w:eastAsia="en-GB"/>
        </w:rPr>
        <w:t>Shannon,Weaver</w:t>
      </w:r>
      <w:proofErr w:type="gramEnd"/>
      <w:r w:rsidRPr="001B7CF4">
        <w:rPr>
          <w:rFonts w:ascii="Open Sans" w:eastAsia="Times New Roman" w:hAnsi="Open Sans" w:cs="Open Sans"/>
          <w:i/>
          <w:iCs/>
          <w:color w:val="000000"/>
          <w:sz w:val="24"/>
          <w:szCs w:val="24"/>
          <w:shd w:val="clear" w:color="auto" w:fill="FFFFFF"/>
          <w:lang w:eastAsia="en-GB"/>
        </w:rPr>
        <w:t>,w</w:t>
      </w:r>
      <w:proofErr w:type="spellEnd"/>
      <w:r w:rsidRPr="001B7CF4">
        <w:rPr>
          <w:rFonts w:ascii="Open Sans" w:eastAsia="Times New Roman" w:hAnsi="Open Sans" w:cs="Open Sans"/>
          <w:i/>
          <w:iCs/>
          <w:color w:val="000000"/>
          <w:sz w:val="24"/>
          <w:szCs w:val="24"/>
          <w:shd w:val="clear" w:color="auto" w:fill="FFFFFF"/>
          <w:lang w:eastAsia="en-GB"/>
        </w:rPr>
        <w:t>.(1949) i</w:t>
      </w:r>
      <w:r w:rsidRPr="001B7CF4">
        <w:rPr>
          <w:rFonts w:ascii="Open Sans" w:eastAsia="Times New Roman" w:hAnsi="Open Sans" w:cs="Open Sans"/>
          <w:color w:val="000000"/>
          <w:sz w:val="24"/>
          <w:szCs w:val="24"/>
          <w:shd w:val="clear" w:color="auto" w:fill="FFFFFF"/>
          <w:lang w:eastAsia="en-GB"/>
        </w:rPr>
        <w:t xml:space="preserve">s one of the most popular communication model used in business and organizations, as it is well known for its ability to describe how messages may become confused and misunderstood during the transmission and receiving process, which would be ideal for Janet’s current situation within her company because of the lack of information and a communication breakdown. The Shannon Weaver theory can be used by Janet’s team leaders and managers when talking with their team members since it works best </w:t>
      </w:r>
      <w:r w:rsidRPr="001B7CF4">
        <w:rPr>
          <w:rFonts w:ascii="Open Sans" w:eastAsia="Times New Roman" w:hAnsi="Open Sans" w:cs="Open Sans"/>
          <w:color w:val="000000"/>
          <w:sz w:val="24"/>
          <w:szCs w:val="24"/>
          <w:shd w:val="clear" w:color="auto" w:fill="FFFFFF"/>
          <w:lang w:eastAsia="en-GB"/>
        </w:rPr>
        <w:lastRenderedPageBreak/>
        <w:t xml:space="preserve">face to face contact because the message is less likely to be misinterpreted. Furthermore it is claimed </w:t>
      </w:r>
      <w:proofErr w:type="gramStart"/>
      <w:r w:rsidRPr="001B7CF4">
        <w:rPr>
          <w:rFonts w:ascii="Open Sans" w:eastAsia="Times New Roman" w:hAnsi="Open Sans" w:cs="Open Sans"/>
          <w:color w:val="000000"/>
          <w:sz w:val="24"/>
          <w:szCs w:val="24"/>
          <w:shd w:val="clear" w:color="auto" w:fill="FFFFFF"/>
          <w:lang w:eastAsia="en-GB"/>
        </w:rPr>
        <w:t>by</w:t>
      </w:r>
      <w:r w:rsidRPr="001B7CF4">
        <w:rPr>
          <w:rFonts w:ascii="Open Sans" w:eastAsia="Times New Roman" w:hAnsi="Open Sans" w:cs="Open Sans"/>
          <w:color w:val="000000"/>
          <w:sz w:val="24"/>
          <w:szCs w:val="24"/>
          <w:shd w:val="clear" w:color="auto" w:fill="FFFFFF"/>
          <w:lang w:eastAsia="en-GB"/>
        </w:rPr>
        <w:t xml:space="preserve">  (</w:t>
      </w:r>
      <w:proofErr w:type="gramEnd"/>
      <w:r w:rsidRPr="001B7CF4">
        <w:rPr>
          <w:rFonts w:ascii="Open Sans" w:eastAsia="Times New Roman" w:hAnsi="Open Sans" w:cs="Open Sans"/>
          <w:i/>
          <w:iCs/>
          <w:color w:val="000000"/>
          <w:sz w:val="24"/>
          <w:szCs w:val="24"/>
          <w:shd w:val="clear" w:color="auto" w:fill="FFFFFF"/>
          <w:lang w:eastAsia="en-GB"/>
        </w:rPr>
        <w:t>kobiruzzaman,2021)</w:t>
      </w:r>
      <w:r w:rsidRPr="001B7CF4">
        <w:rPr>
          <w:rFonts w:ascii="Open Sans" w:eastAsia="Times New Roman" w:hAnsi="Open Sans" w:cs="Open Sans"/>
          <w:color w:val="000000"/>
          <w:sz w:val="24"/>
          <w:szCs w:val="24"/>
          <w:shd w:val="clear" w:color="auto" w:fill="FFFFFF"/>
          <w:lang w:eastAsia="en-GB"/>
        </w:rPr>
        <w:t xml:space="preserve"> that the one way communication system is referred to as the SMCR communication model. The model is a linear communication model with no feedback. The sender of the message is the source of the person who starts the communication process by transmitting data to the receiver. The capacity to properly communicate, read, write and listen is referred to as a communication skill. It also shows that you may employ both verbal and non-verbal communication if both the sender and the receiver have strong communication skills, communication skills will therefore be more successful. Eye contact, facial expression, body language, gesture and posture are all examples of nonverbal communication. The basic material transmitted to the receiver by the source or sender of the communication is the message. The five criteria connected to the message described by David </w:t>
      </w:r>
      <w:proofErr w:type="spellStart"/>
      <w:r w:rsidRPr="001B7CF4">
        <w:rPr>
          <w:rFonts w:ascii="Open Sans" w:eastAsia="Times New Roman" w:hAnsi="Open Sans" w:cs="Open Sans"/>
          <w:color w:val="000000"/>
          <w:sz w:val="24"/>
          <w:szCs w:val="24"/>
          <w:shd w:val="clear" w:color="auto" w:fill="FFFFFF"/>
          <w:lang w:eastAsia="en-GB"/>
        </w:rPr>
        <w:t>Berlo</w:t>
      </w:r>
      <w:proofErr w:type="spellEnd"/>
      <w:r w:rsidRPr="001B7CF4">
        <w:rPr>
          <w:rFonts w:ascii="Open Sans" w:eastAsia="Times New Roman" w:hAnsi="Open Sans" w:cs="Open Sans"/>
          <w:color w:val="000000"/>
          <w:sz w:val="24"/>
          <w:szCs w:val="24"/>
          <w:shd w:val="clear" w:color="auto" w:fill="FFFFFF"/>
          <w:lang w:eastAsia="en-GB"/>
        </w:rPr>
        <w:t xml:space="preserve"> are content,</w:t>
      </w:r>
      <w:r>
        <w:rPr>
          <w:rFonts w:ascii="Open Sans" w:eastAsia="Times New Roman" w:hAnsi="Open Sans" w:cs="Open Sans"/>
          <w:color w:val="000000"/>
          <w:sz w:val="24"/>
          <w:szCs w:val="24"/>
          <w:shd w:val="clear" w:color="auto" w:fill="FFFFFF"/>
          <w:lang w:eastAsia="en-GB"/>
        </w:rPr>
        <w:t xml:space="preserve"> </w:t>
      </w:r>
      <w:r w:rsidRPr="001B7CF4">
        <w:rPr>
          <w:rFonts w:ascii="Open Sans" w:eastAsia="Times New Roman" w:hAnsi="Open Sans" w:cs="Open Sans"/>
          <w:color w:val="000000"/>
          <w:sz w:val="24"/>
          <w:szCs w:val="24"/>
          <w:shd w:val="clear" w:color="auto" w:fill="FFFFFF"/>
          <w:lang w:eastAsia="en-GB"/>
        </w:rPr>
        <w:t>elements,</w:t>
      </w:r>
      <w:r>
        <w:rPr>
          <w:rFonts w:ascii="Open Sans" w:eastAsia="Times New Roman" w:hAnsi="Open Sans" w:cs="Open Sans"/>
          <w:color w:val="000000"/>
          <w:sz w:val="24"/>
          <w:szCs w:val="24"/>
          <w:shd w:val="clear" w:color="auto" w:fill="FFFFFF"/>
          <w:lang w:eastAsia="en-GB"/>
        </w:rPr>
        <w:t xml:space="preserve"> </w:t>
      </w:r>
      <w:r w:rsidRPr="001B7CF4">
        <w:rPr>
          <w:rFonts w:ascii="Open Sans" w:eastAsia="Times New Roman" w:hAnsi="Open Sans" w:cs="Open Sans"/>
          <w:color w:val="000000"/>
          <w:sz w:val="24"/>
          <w:szCs w:val="24"/>
          <w:shd w:val="clear" w:color="auto" w:fill="FFFFFF"/>
          <w:lang w:eastAsia="en-GB"/>
        </w:rPr>
        <w:t>treatments,</w:t>
      </w:r>
      <w:r>
        <w:rPr>
          <w:rFonts w:ascii="Open Sans" w:eastAsia="Times New Roman" w:hAnsi="Open Sans" w:cs="Open Sans"/>
          <w:color w:val="000000"/>
          <w:sz w:val="24"/>
          <w:szCs w:val="24"/>
          <w:shd w:val="clear" w:color="auto" w:fill="FFFFFF"/>
          <w:lang w:eastAsia="en-GB"/>
        </w:rPr>
        <w:t xml:space="preserve"> </w:t>
      </w:r>
      <w:r w:rsidRPr="001B7CF4">
        <w:rPr>
          <w:rFonts w:ascii="Open Sans" w:eastAsia="Times New Roman" w:hAnsi="Open Sans" w:cs="Open Sans"/>
          <w:color w:val="000000"/>
          <w:sz w:val="24"/>
          <w:szCs w:val="24"/>
          <w:shd w:val="clear" w:color="auto" w:fill="FFFFFF"/>
          <w:lang w:eastAsia="en-GB"/>
        </w:rPr>
        <w:t xml:space="preserve">structure, and code. nonverbal communication indicates such as a facial expression, </w:t>
      </w:r>
      <w:r w:rsidRPr="001B7CF4">
        <w:rPr>
          <w:rFonts w:ascii="Open Sans" w:eastAsia="Times New Roman" w:hAnsi="Open Sans" w:cs="Open Sans"/>
          <w:color w:val="000000"/>
          <w:sz w:val="24"/>
          <w:szCs w:val="24"/>
          <w:shd w:val="clear" w:color="auto" w:fill="FFFFFF"/>
          <w:lang w:eastAsia="en-GB"/>
        </w:rPr>
        <w:t>eye contact</w:t>
      </w:r>
      <w:r w:rsidRPr="001B7CF4">
        <w:rPr>
          <w:rFonts w:ascii="Open Sans" w:eastAsia="Times New Roman" w:hAnsi="Open Sans" w:cs="Open Sans"/>
          <w:color w:val="000000"/>
          <w:sz w:val="24"/>
          <w:szCs w:val="24"/>
          <w:shd w:val="clear" w:color="auto" w:fill="FFFFFF"/>
          <w:lang w:eastAsia="en-GB"/>
        </w:rPr>
        <w:t xml:space="preserve">, </w:t>
      </w:r>
      <w:r w:rsidRPr="001B7CF4">
        <w:rPr>
          <w:rFonts w:ascii="Open Sans" w:eastAsia="Times New Roman" w:hAnsi="Open Sans" w:cs="Open Sans"/>
          <w:color w:val="000000"/>
          <w:sz w:val="24"/>
          <w:szCs w:val="24"/>
          <w:shd w:val="clear" w:color="auto" w:fill="FFFFFF"/>
          <w:lang w:eastAsia="en-GB"/>
        </w:rPr>
        <w:t>gesture, posture</w:t>
      </w:r>
      <w:r w:rsidRPr="001B7CF4">
        <w:rPr>
          <w:rFonts w:ascii="Open Sans" w:eastAsia="Times New Roman" w:hAnsi="Open Sans" w:cs="Open Sans"/>
          <w:color w:val="000000"/>
          <w:sz w:val="24"/>
          <w:szCs w:val="24"/>
          <w:shd w:val="clear" w:color="auto" w:fill="FFFFFF"/>
          <w:lang w:eastAsia="en-GB"/>
        </w:rPr>
        <w:t xml:space="preserve"> and body movement. The communication possessed by the </w:t>
      </w:r>
      <w:r w:rsidRPr="001B7CF4">
        <w:rPr>
          <w:rFonts w:ascii="Open Sans" w:eastAsia="Times New Roman" w:hAnsi="Open Sans" w:cs="Open Sans"/>
          <w:color w:val="000000"/>
          <w:sz w:val="24"/>
          <w:szCs w:val="24"/>
          <w:shd w:val="clear" w:color="auto" w:fill="FFFFFF"/>
          <w:lang w:eastAsia="en-GB"/>
        </w:rPr>
        <w:t>recovery</w:t>
      </w:r>
      <w:r w:rsidRPr="001B7CF4">
        <w:rPr>
          <w:rFonts w:ascii="Open Sans" w:eastAsia="Times New Roman" w:hAnsi="Open Sans" w:cs="Open Sans"/>
          <w:color w:val="000000"/>
          <w:sz w:val="24"/>
          <w:szCs w:val="24"/>
          <w:shd w:val="clear" w:color="auto" w:fill="FFFFFF"/>
          <w:lang w:eastAsia="en-GB"/>
        </w:rPr>
        <w:t xml:space="preserve"> is the individual who receives the message or information. The receiver is given the same variables as the sources such as communication, attitudes,</w:t>
      </w:r>
      <w:r>
        <w:rPr>
          <w:rFonts w:ascii="Open Sans" w:eastAsia="Times New Roman" w:hAnsi="Open Sans" w:cs="Open Sans"/>
          <w:color w:val="000000"/>
          <w:sz w:val="24"/>
          <w:szCs w:val="24"/>
          <w:shd w:val="clear" w:color="auto" w:fill="FFFFFF"/>
          <w:lang w:eastAsia="en-GB"/>
        </w:rPr>
        <w:t xml:space="preserve"> </w:t>
      </w:r>
      <w:r w:rsidRPr="001B7CF4">
        <w:rPr>
          <w:rFonts w:ascii="Open Sans" w:eastAsia="Times New Roman" w:hAnsi="Open Sans" w:cs="Open Sans"/>
          <w:color w:val="000000"/>
          <w:sz w:val="24"/>
          <w:szCs w:val="24"/>
          <w:shd w:val="clear" w:color="auto" w:fill="FFFFFF"/>
          <w:lang w:eastAsia="en-GB"/>
        </w:rPr>
        <w:t>knowledge.</w:t>
      </w:r>
      <w:r>
        <w:rPr>
          <w:rFonts w:ascii="Open Sans" w:eastAsia="Times New Roman" w:hAnsi="Open Sans" w:cs="Open Sans"/>
          <w:color w:val="000000"/>
          <w:sz w:val="24"/>
          <w:szCs w:val="24"/>
          <w:shd w:val="clear" w:color="auto" w:fill="FFFFFF"/>
          <w:lang w:eastAsia="en-GB"/>
        </w:rPr>
        <w:t xml:space="preserve"> </w:t>
      </w:r>
      <w:r w:rsidRPr="001B7CF4">
        <w:rPr>
          <w:rFonts w:ascii="Open Sans" w:eastAsia="Times New Roman" w:hAnsi="Open Sans" w:cs="Open Sans"/>
          <w:color w:val="000000"/>
          <w:sz w:val="24"/>
          <w:szCs w:val="24"/>
          <w:shd w:val="clear" w:color="auto" w:fill="FFFFFF"/>
          <w:lang w:eastAsia="en-GB"/>
        </w:rPr>
        <w:t xml:space="preserve">When the sender and recipients have comparable abilities and knowledge, communication is therefore a lot more successful.  Because Janet is seeking to hire two people to handle the digital marketing aspect of the business, it's critical that the workers have outstanding online communication skills. After researching online communication </w:t>
      </w:r>
      <w:r w:rsidRPr="001B7CF4">
        <w:rPr>
          <w:rFonts w:ascii="Open Sans" w:eastAsia="Times New Roman" w:hAnsi="Open Sans" w:cs="Open Sans"/>
          <w:i/>
          <w:iCs/>
          <w:color w:val="000000"/>
          <w:sz w:val="24"/>
          <w:szCs w:val="24"/>
          <w:shd w:val="clear" w:color="auto" w:fill="FFFFFF"/>
          <w:lang w:eastAsia="en-GB"/>
        </w:rPr>
        <w:t>(Smith et al.,2019</w:t>
      </w:r>
      <w:r w:rsidRPr="001B7CF4">
        <w:rPr>
          <w:rFonts w:ascii="Open Sans" w:eastAsia="Times New Roman" w:hAnsi="Open Sans" w:cs="Open Sans"/>
          <w:color w:val="000000"/>
          <w:sz w:val="24"/>
          <w:szCs w:val="24"/>
          <w:shd w:val="clear" w:color="auto" w:fill="FFFFFF"/>
          <w:lang w:eastAsia="en-GB"/>
        </w:rPr>
        <w:t xml:space="preserve">) it's been known that there are many important factors needed for online communications. It's important to remember while talking through faceless channels like email or social media, there is a person on the receiving end, even if they are not visible on site, this will ensure that you are writing in human language rather than for a mechanical recipient. It's essential to be as curious as you would in a </w:t>
      </w:r>
      <w:r w:rsidRPr="001B7CF4">
        <w:rPr>
          <w:rFonts w:ascii="Open Sans" w:eastAsia="Times New Roman" w:hAnsi="Open Sans" w:cs="Open Sans"/>
          <w:color w:val="000000"/>
          <w:sz w:val="24"/>
          <w:szCs w:val="24"/>
          <w:shd w:val="clear" w:color="auto" w:fill="FFFFFF"/>
          <w:lang w:eastAsia="en-GB"/>
        </w:rPr>
        <w:t>face-to-face</w:t>
      </w:r>
      <w:r w:rsidRPr="001B7CF4">
        <w:rPr>
          <w:rFonts w:ascii="Open Sans" w:eastAsia="Times New Roman" w:hAnsi="Open Sans" w:cs="Open Sans"/>
          <w:color w:val="000000"/>
          <w:sz w:val="24"/>
          <w:szCs w:val="24"/>
          <w:shd w:val="clear" w:color="auto" w:fill="FFFFFF"/>
          <w:lang w:eastAsia="en-GB"/>
        </w:rPr>
        <w:t xml:space="preserve"> meeting. Recognize and respect people's privacy and time. This is going to ensure the customers feel protected and respected by the company. It's critical to use the correct clear and conscious </w:t>
      </w:r>
      <w:r w:rsidRPr="001B7CF4">
        <w:rPr>
          <w:rFonts w:ascii="Open Sans" w:eastAsia="Times New Roman" w:hAnsi="Open Sans" w:cs="Open Sans"/>
          <w:color w:val="000000"/>
          <w:sz w:val="24"/>
          <w:szCs w:val="24"/>
          <w:shd w:val="clear" w:color="auto" w:fill="FFFFFF"/>
          <w:lang w:eastAsia="en-GB"/>
        </w:rPr>
        <w:t>language and</w:t>
      </w:r>
      <w:r w:rsidRPr="001B7CF4">
        <w:rPr>
          <w:rFonts w:ascii="Open Sans" w:eastAsia="Times New Roman" w:hAnsi="Open Sans" w:cs="Open Sans"/>
          <w:color w:val="000000"/>
          <w:sz w:val="24"/>
          <w:szCs w:val="24"/>
          <w:shd w:val="clear" w:color="auto" w:fill="FFFFFF"/>
          <w:lang w:eastAsia="en-GB"/>
        </w:rPr>
        <w:t xml:space="preserve"> be mindful of the tone of your voice. Where required, be mindful to keep the text as accessible as you can. It will be simpler for the audience to read if you are conscious and split your text using proper styles such as bullet points. When working online, having a strong working understanding of language and grammar is vital. As a </w:t>
      </w:r>
      <w:r w:rsidRPr="001B7CF4">
        <w:rPr>
          <w:rFonts w:ascii="Open Sans" w:eastAsia="Times New Roman" w:hAnsi="Open Sans" w:cs="Open Sans"/>
          <w:color w:val="000000"/>
          <w:sz w:val="24"/>
          <w:szCs w:val="24"/>
          <w:shd w:val="clear" w:color="auto" w:fill="FFFFFF"/>
          <w:lang w:eastAsia="en-GB"/>
        </w:rPr>
        <w:t>result,</w:t>
      </w:r>
      <w:r w:rsidRPr="001B7CF4">
        <w:rPr>
          <w:rFonts w:ascii="Open Sans" w:eastAsia="Times New Roman" w:hAnsi="Open Sans" w:cs="Open Sans"/>
          <w:color w:val="000000"/>
          <w:sz w:val="24"/>
          <w:szCs w:val="24"/>
          <w:shd w:val="clear" w:color="auto" w:fill="FFFFFF"/>
          <w:lang w:eastAsia="en-GB"/>
        </w:rPr>
        <w:t xml:space="preserve"> Janet should consider providing the staff ongoing training opportunities to enhance their </w:t>
      </w:r>
      <w:r w:rsidRPr="001B7CF4">
        <w:rPr>
          <w:rFonts w:ascii="Open Sans" w:eastAsia="Times New Roman" w:hAnsi="Open Sans" w:cs="Open Sans"/>
          <w:color w:val="000000"/>
          <w:sz w:val="24"/>
          <w:szCs w:val="24"/>
          <w:shd w:val="clear" w:color="auto" w:fill="FFFFFF"/>
          <w:lang w:eastAsia="en-GB"/>
        </w:rPr>
        <w:lastRenderedPageBreak/>
        <w:t xml:space="preserve">writing abilities, because as team members write better, their company's image improves and becomes more professional. Proofreading is a vital way to improve online communication. When talking with customers it's critical to get the tone of the introduction right, and by being mindful to avoid tones that may be misunderstood, also to make sure to properly address the customers concerns. </w:t>
      </w:r>
      <w:r w:rsidRPr="001B7CF4">
        <w:rPr>
          <w:rFonts w:ascii="Open Sans" w:eastAsia="Times New Roman" w:hAnsi="Open Sans" w:cs="Open Sans"/>
          <w:color w:val="000000"/>
          <w:sz w:val="24"/>
          <w:szCs w:val="24"/>
          <w:shd w:val="clear" w:color="auto" w:fill="FFFFFF"/>
          <w:lang w:eastAsia="en-GB"/>
        </w:rPr>
        <w:t>Furthermore,</w:t>
      </w:r>
      <w:r w:rsidRPr="001B7CF4">
        <w:rPr>
          <w:rFonts w:ascii="Open Sans" w:eastAsia="Times New Roman" w:hAnsi="Open Sans" w:cs="Open Sans"/>
          <w:color w:val="000000"/>
          <w:sz w:val="24"/>
          <w:szCs w:val="24"/>
          <w:shd w:val="clear" w:color="auto" w:fill="FFFFFF"/>
          <w:lang w:eastAsia="en-GB"/>
        </w:rPr>
        <w:t xml:space="preserve"> for Janet’s business it's important for her staff to understand the difference between non-verbal and verbal communication. By conducting </w:t>
      </w:r>
      <w:r w:rsidRPr="001B7CF4">
        <w:rPr>
          <w:rFonts w:ascii="Open Sans" w:eastAsia="Times New Roman" w:hAnsi="Open Sans" w:cs="Open Sans"/>
          <w:color w:val="000000"/>
          <w:sz w:val="24"/>
          <w:szCs w:val="24"/>
          <w:shd w:val="clear" w:color="auto" w:fill="FFFFFF"/>
          <w:lang w:eastAsia="en-GB"/>
        </w:rPr>
        <w:t>research,</w:t>
      </w:r>
      <w:r w:rsidRPr="001B7CF4">
        <w:rPr>
          <w:rFonts w:ascii="Open Sans" w:eastAsia="Times New Roman" w:hAnsi="Open Sans" w:cs="Open Sans"/>
          <w:color w:val="000000"/>
          <w:sz w:val="24"/>
          <w:szCs w:val="24"/>
          <w:shd w:val="clear" w:color="auto" w:fill="FFFFFF"/>
          <w:lang w:eastAsia="en-GB"/>
        </w:rPr>
        <w:t xml:space="preserve"> it has been said by (Sherman,2018) that B having a business that recognises that strong nonverbal communication and maintaining good eye contact are the best ways to provide clients positive perceptions of the business. People </w:t>
      </w:r>
      <w:r w:rsidRPr="001B7CF4">
        <w:rPr>
          <w:rFonts w:ascii="Open Sans" w:eastAsia="Times New Roman" w:hAnsi="Open Sans" w:cs="Open Sans"/>
          <w:color w:val="000000"/>
          <w:sz w:val="24"/>
          <w:szCs w:val="24"/>
          <w:shd w:val="clear" w:color="auto" w:fill="FFFFFF"/>
          <w:lang w:eastAsia="en-GB"/>
        </w:rPr>
        <w:t>may deduct</w:t>
      </w:r>
      <w:r w:rsidRPr="001B7CF4">
        <w:rPr>
          <w:rFonts w:ascii="Open Sans" w:eastAsia="Times New Roman" w:hAnsi="Open Sans" w:cs="Open Sans"/>
          <w:color w:val="000000"/>
          <w:sz w:val="24"/>
          <w:szCs w:val="24"/>
          <w:shd w:val="clear" w:color="auto" w:fill="FFFFFF"/>
          <w:lang w:eastAsia="en-GB"/>
        </w:rPr>
        <w:t xml:space="preserve"> a lot from a person's body language. As a result, it’s critical to maintain optimistic face expressions and motions. Nonverbal communication is used by a lot more businesses than we </w:t>
      </w:r>
      <w:r w:rsidRPr="001B7CF4">
        <w:rPr>
          <w:rFonts w:ascii="Open Sans" w:eastAsia="Times New Roman" w:hAnsi="Open Sans" w:cs="Open Sans"/>
          <w:color w:val="000000"/>
          <w:sz w:val="24"/>
          <w:szCs w:val="24"/>
          <w:shd w:val="clear" w:color="auto" w:fill="FFFFFF"/>
          <w:lang w:eastAsia="en-GB"/>
        </w:rPr>
        <w:t>think. Our</w:t>
      </w:r>
      <w:r w:rsidRPr="001B7CF4">
        <w:rPr>
          <w:rFonts w:ascii="Open Sans" w:eastAsia="Times New Roman" w:hAnsi="Open Sans" w:cs="Open Sans"/>
          <w:color w:val="000000"/>
          <w:sz w:val="24"/>
          <w:szCs w:val="24"/>
          <w:shd w:val="clear" w:color="auto" w:fill="FFFFFF"/>
          <w:lang w:eastAsia="en-GB"/>
        </w:rPr>
        <w:t xml:space="preserve"> bodies send out automatic signals to people about things we don't want to reveal. There are e-learning courses for businesses, such as Janet’s, to assist employees to appreciate the importance of nonverbal communication. Janet’s decision to allow her employees to participate in these courses will assist them in recognizing and </w:t>
      </w:r>
      <w:r w:rsidRPr="001B7CF4">
        <w:rPr>
          <w:rFonts w:ascii="Open Sans" w:eastAsia="Times New Roman" w:hAnsi="Open Sans" w:cs="Open Sans"/>
          <w:color w:val="000000"/>
          <w:sz w:val="24"/>
          <w:szCs w:val="24"/>
          <w:shd w:val="clear" w:color="auto" w:fill="FFFFFF"/>
          <w:lang w:eastAsia="en-GB"/>
        </w:rPr>
        <w:t>controlling their</w:t>
      </w:r>
      <w:r w:rsidRPr="001B7CF4">
        <w:rPr>
          <w:rFonts w:ascii="Open Sans" w:eastAsia="Times New Roman" w:hAnsi="Open Sans" w:cs="Open Sans"/>
          <w:color w:val="000000"/>
          <w:sz w:val="24"/>
          <w:szCs w:val="24"/>
          <w:shd w:val="clear" w:color="auto" w:fill="FFFFFF"/>
          <w:lang w:eastAsia="en-GB"/>
        </w:rPr>
        <w:t xml:space="preserve"> physique as well as recognising other people's expressions. It is critical for Janet’s business to thrive that her online employees maintain a positive attitude towards the customers, as explained by</w:t>
      </w:r>
      <w:r w:rsidRPr="001B7CF4">
        <w:rPr>
          <w:rFonts w:ascii="Open Sans" w:eastAsia="Times New Roman" w:hAnsi="Open Sans" w:cs="Open Sans"/>
          <w:i/>
          <w:iCs/>
          <w:color w:val="000000"/>
          <w:sz w:val="24"/>
          <w:szCs w:val="24"/>
          <w:shd w:val="clear" w:color="auto" w:fill="FFFFFF"/>
          <w:lang w:eastAsia="en-GB"/>
        </w:rPr>
        <w:t xml:space="preserve"> (Glannotti,2022)</w:t>
      </w:r>
      <w:r w:rsidRPr="001B7CF4">
        <w:rPr>
          <w:rFonts w:ascii="Open Sans" w:eastAsia="Times New Roman" w:hAnsi="Open Sans" w:cs="Open Sans"/>
          <w:color w:val="000000"/>
          <w:sz w:val="24"/>
          <w:szCs w:val="24"/>
          <w:shd w:val="clear" w:color="auto" w:fill="FFFFFF"/>
          <w:lang w:eastAsia="en-GB"/>
        </w:rPr>
        <w:t xml:space="preserve"> it's important that they talk clearly so that the customer can understand what is being said. Listening to customers is a vital ability to have, especially if the meeting is performed online. Because you are not face to face with that customer, you must guarantee that they are able to talk freely as and when they want. It’s difficult to conduct nonverbal communication while you’re online, so as a result, employees must be aware that things might be misunderstood, rather than if it was face to face. </w:t>
      </w:r>
    </w:p>
    <w:p w14:paraId="4D7F22B2" w14:textId="77777777" w:rsidR="001B7CF4" w:rsidRPr="001B7CF4" w:rsidRDefault="001B7CF4" w:rsidP="001B7CF4">
      <w:pPr>
        <w:spacing w:after="240" w:line="240" w:lineRule="auto"/>
        <w:rPr>
          <w:rFonts w:ascii="Times New Roman" w:eastAsia="Times New Roman" w:hAnsi="Times New Roman" w:cs="Times New Roman"/>
          <w:sz w:val="24"/>
          <w:szCs w:val="24"/>
          <w:lang w:eastAsia="en-GB"/>
        </w:rPr>
      </w:pPr>
      <w:r w:rsidRPr="001B7CF4">
        <w:rPr>
          <w:rFonts w:ascii="Times New Roman" w:eastAsia="Times New Roman" w:hAnsi="Times New Roman" w:cs="Times New Roman"/>
          <w:sz w:val="24"/>
          <w:szCs w:val="24"/>
          <w:lang w:eastAsia="en-GB"/>
        </w:rPr>
        <w:br/>
      </w:r>
      <w:r w:rsidRPr="001B7CF4">
        <w:rPr>
          <w:rFonts w:ascii="Times New Roman" w:eastAsia="Times New Roman" w:hAnsi="Times New Roman" w:cs="Times New Roman"/>
          <w:sz w:val="24"/>
          <w:szCs w:val="24"/>
          <w:lang w:eastAsia="en-GB"/>
        </w:rPr>
        <w:br/>
      </w:r>
      <w:r w:rsidRPr="001B7CF4">
        <w:rPr>
          <w:rFonts w:ascii="Times New Roman" w:eastAsia="Times New Roman" w:hAnsi="Times New Roman" w:cs="Times New Roman"/>
          <w:sz w:val="24"/>
          <w:szCs w:val="24"/>
          <w:lang w:eastAsia="en-GB"/>
        </w:rPr>
        <w:br/>
      </w:r>
    </w:p>
    <w:p w14:paraId="2162E347" w14:textId="77777777" w:rsidR="001B7CF4" w:rsidRPr="001B7CF4" w:rsidRDefault="001B7CF4" w:rsidP="001B7CF4">
      <w:pPr>
        <w:spacing w:before="240" w:after="0" w:line="240" w:lineRule="auto"/>
        <w:outlineLvl w:val="0"/>
        <w:rPr>
          <w:rFonts w:ascii="Times New Roman" w:eastAsia="Times New Roman" w:hAnsi="Times New Roman" w:cs="Times New Roman"/>
          <w:b/>
          <w:bCs/>
          <w:kern w:val="36"/>
          <w:sz w:val="48"/>
          <w:szCs w:val="48"/>
          <w:lang w:eastAsia="en-GB"/>
        </w:rPr>
      </w:pPr>
      <w:r w:rsidRPr="001B7CF4">
        <w:rPr>
          <w:rFonts w:ascii="Calibri" w:eastAsia="Times New Roman" w:hAnsi="Calibri" w:cs="Calibri"/>
          <w:color w:val="2F5496"/>
          <w:kern w:val="36"/>
          <w:sz w:val="32"/>
          <w:szCs w:val="32"/>
          <w:lang w:eastAsia="en-GB"/>
        </w:rPr>
        <w:t>Conclusion</w:t>
      </w:r>
    </w:p>
    <w:p w14:paraId="69B5E1BF"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01A25D1E" w14:textId="3501BC69"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4"/>
          <w:szCs w:val="24"/>
          <w:lang w:eastAsia="en-GB"/>
        </w:rPr>
        <w:t xml:space="preserve">When conducting this </w:t>
      </w:r>
      <w:r w:rsidRPr="001B7CF4">
        <w:rPr>
          <w:rFonts w:ascii="Open Sans" w:eastAsia="Times New Roman" w:hAnsi="Open Sans" w:cs="Open Sans"/>
          <w:color w:val="000000"/>
          <w:sz w:val="24"/>
          <w:szCs w:val="24"/>
          <w:lang w:eastAsia="en-GB"/>
        </w:rPr>
        <w:t>report,</w:t>
      </w:r>
      <w:r w:rsidRPr="001B7CF4">
        <w:rPr>
          <w:rFonts w:ascii="Open Sans" w:eastAsia="Times New Roman" w:hAnsi="Open Sans" w:cs="Open Sans"/>
          <w:color w:val="000000"/>
          <w:sz w:val="24"/>
          <w:szCs w:val="24"/>
          <w:lang w:eastAsia="en-GB"/>
        </w:rPr>
        <w:t xml:space="preserve"> I </w:t>
      </w:r>
      <w:proofErr w:type="gramStart"/>
      <w:r w:rsidRPr="001B7CF4">
        <w:rPr>
          <w:rFonts w:ascii="Open Sans" w:eastAsia="Times New Roman" w:hAnsi="Open Sans" w:cs="Open Sans"/>
          <w:color w:val="000000"/>
          <w:sz w:val="24"/>
          <w:szCs w:val="24"/>
          <w:lang w:eastAsia="en-GB"/>
        </w:rPr>
        <w:t>came to the conclusion</w:t>
      </w:r>
      <w:proofErr w:type="gramEnd"/>
      <w:r w:rsidRPr="001B7CF4">
        <w:rPr>
          <w:rFonts w:ascii="Open Sans" w:eastAsia="Times New Roman" w:hAnsi="Open Sans" w:cs="Open Sans"/>
          <w:color w:val="000000"/>
          <w:sz w:val="24"/>
          <w:szCs w:val="24"/>
          <w:lang w:eastAsia="en-GB"/>
        </w:rPr>
        <w:t xml:space="preserve"> that by implementing Tuckman and </w:t>
      </w:r>
      <w:r w:rsidRPr="001B7CF4">
        <w:rPr>
          <w:rFonts w:ascii="Open Sans" w:eastAsia="Times New Roman" w:hAnsi="Open Sans" w:cs="Open Sans"/>
          <w:color w:val="000000"/>
          <w:sz w:val="24"/>
          <w:szCs w:val="24"/>
          <w:lang w:eastAsia="en-GB"/>
        </w:rPr>
        <w:t>Belbin’s</w:t>
      </w:r>
      <w:r w:rsidRPr="001B7CF4">
        <w:rPr>
          <w:rFonts w:ascii="Open Sans" w:eastAsia="Times New Roman" w:hAnsi="Open Sans" w:cs="Open Sans"/>
          <w:color w:val="000000"/>
          <w:sz w:val="24"/>
          <w:szCs w:val="24"/>
          <w:lang w:eastAsia="en-GB"/>
        </w:rPr>
        <w:t xml:space="preserve"> theory to Janet’s business that it will be highly beneficial for ensuring a successful running business. By enforcing these models, it will ensure that all team members will be able to develop their own job duties. I believe that communication is critical for her business to be a success. During </w:t>
      </w:r>
      <w:r w:rsidRPr="001B7CF4">
        <w:rPr>
          <w:rFonts w:ascii="Open Sans" w:eastAsia="Times New Roman" w:hAnsi="Open Sans" w:cs="Open Sans"/>
          <w:color w:val="000000"/>
          <w:sz w:val="24"/>
          <w:szCs w:val="24"/>
          <w:lang w:eastAsia="en-GB"/>
        </w:rPr>
        <w:lastRenderedPageBreak/>
        <w:t xml:space="preserve">this report, I also used the Shannon and Weaver model as well as the </w:t>
      </w:r>
      <w:proofErr w:type="spellStart"/>
      <w:r w:rsidRPr="001B7CF4">
        <w:rPr>
          <w:rFonts w:ascii="Open Sans" w:eastAsia="Times New Roman" w:hAnsi="Open Sans" w:cs="Open Sans"/>
          <w:color w:val="000000"/>
          <w:sz w:val="24"/>
          <w:szCs w:val="24"/>
          <w:lang w:eastAsia="en-GB"/>
        </w:rPr>
        <w:t>Berlo’s</w:t>
      </w:r>
      <w:proofErr w:type="spellEnd"/>
      <w:r w:rsidRPr="001B7CF4">
        <w:rPr>
          <w:rFonts w:ascii="Open Sans" w:eastAsia="Times New Roman" w:hAnsi="Open Sans" w:cs="Open Sans"/>
          <w:color w:val="000000"/>
          <w:sz w:val="24"/>
          <w:szCs w:val="24"/>
          <w:lang w:eastAsia="en-GB"/>
        </w:rPr>
        <w:t xml:space="preserve"> model, and I have </w:t>
      </w:r>
      <w:r w:rsidRPr="001B7CF4">
        <w:rPr>
          <w:rFonts w:ascii="Open Sans" w:eastAsia="Times New Roman" w:hAnsi="Open Sans" w:cs="Open Sans"/>
          <w:color w:val="000000"/>
          <w:sz w:val="24"/>
          <w:szCs w:val="24"/>
          <w:lang w:eastAsia="en-GB"/>
        </w:rPr>
        <w:t>concluded</w:t>
      </w:r>
      <w:r w:rsidRPr="001B7CF4">
        <w:rPr>
          <w:rFonts w:ascii="Open Sans" w:eastAsia="Times New Roman" w:hAnsi="Open Sans" w:cs="Open Sans"/>
          <w:color w:val="000000"/>
          <w:sz w:val="24"/>
          <w:szCs w:val="24"/>
          <w:lang w:eastAsia="en-GB"/>
        </w:rPr>
        <w:t xml:space="preserve"> that for communication within the business to run smoothly, the sender and receiver of the message must be on the same wavelength, this is because if the receiver is not on the same wavelength as the sender, confused communications may occur, which is going to result in the message not being received correctly. I have also stressed the importance of nonverbal and verbal communication skills while conducting online meetings throughout this report. </w:t>
      </w:r>
      <w:r w:rsidRPr="001B7CF4">
        <w:rPr>
          <w:rFonts w:ascii="Open Sans" w:eastAsia="Times New Roman" w:hAnsi="Open Sans" w:cs="Open Sans"/>
          <w:color w:val="000000"/>
          <w:sz w:val="24"/>
          <w:szCs w:val="24"/>
          <w:lang w:eastAsia="en-GB"/>
        </w:rPr>
        <w:t>Janet’s</w:t>
      </w:r>
      <w:r w:rsidRPr="001B7CF4">
        <w:rPr>
          <w:rFonts w:ascii="Open Sans" w:eastAsia="Times New Roman" w:hAnsi="Open Sans" w:cs="Open Sans"/>
          <w:color w:val="000000"/>
          <w:sz w:val="24"/>
          <w:szCs w:val="24"/>
          <w:lang w:eastAsia="en-GB"/>
        </w:rPr>
        <w:t xml:space="preserve"> business is more than likely to succeed if she guarantees that her staff have good online and face-to- </w:t>
      </w:r>
      <w:r w:rsidRPr="001B7CF4">
        <w:rPr>
          <w:rFonts w:ascii="Open Sans" w:eastAsia="Times New Roman" w:hAnsi="Open Sans" w:cs="Open Sans"/>
          <w:color w:val="000000"/>
          <w:sz w:val="24"/>
          <w:szCs w:val="24"/>
          <w:lang w:eastAsia="en-GB"/>
        </w:rPr>
        <w:t>face communications</w:t>
      </w:r>
      <w:r w:rsidRPr="001B7CF4">
        <w:rPr>
          <w:rFonts w:ascii="Open Sans" w:eastAsia="Times New Roman" w:hAnsi="Open Sans" w:cs="Open Sans"/>
          <w:color w:val="000000"/>
          <w:sz w:val="24"/>
          <w:szCs w:val="24"/>
          <w:lang w:eastAsia="en-GB"/>
        </w:rPr>
        <w:t>. I also believe that if Janet ensures that her employees follow many of the models I've included throughout this report, her business will achieve great results and become very successful.</w:t>
      </w:r>
    </w:p>
    <w:p w14:paraId="4CDAFD9F"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08409FAC" w14:textId="77777777" w:rsidR="001B7CF4" w:rsidRPr="001B7CF4" w:rsidRDefault="001B7CF4" w:rsidP="001B7CF4">
      <w:pPr>
        <w:spacing w:before="240" w:after="0" w:line="240" w:lineRule="auto"/>
        <w:outlineLvl w:val="0"/>
        <w:rPr>
          <w:rFonts w:ascii="Times New Roman" w:eastAsia="Times New Roman" w:hAnsi="Times New Roman" w:cs="Times New Roman"/>
          <w:b/>
          <w:bCs/>
          <w:kern w:val="36"/>
          <w:sz w:val="48"/>
          <w:szCs w:val="48"/>
          <w:lang w:eastAsia="en-GB"/>
        </w:rPr>
      </w:pPr>
      <w:r w:rsidRPr="001B7CF4">
        <w:rPr>
          <w:rFonts w:ascii="Calibri" w:eastAsia="Times New Roman" w:hAnsi="Calibri" w:cs="Calibri"/>
          <w:color w:val="2F5496"/>
          <w:kern w:val="36"/>
          <w:sz w:val="32"/>
          <w:szCs w:val="32"/>
          <w:lang w:eastAsia="en-GB"/>
        </w:rPr>
        <w:t> Reference list </w:t>
      </w:r>
    </w:p>
    <w:p w14:paraId="323A3F6F" w14:textId="77777777" w:rsidR="001B7CF4" w:rsidRPr="001B7CF4" w:rsidRDefault="001B7CF4" w:rsidP="001B7CF4">
      <w:pPr>
        <w:spacing w:after="240" w:line="240" w:lineRule="auto"/>
        <w:rPr>
          <w:rFonts w:ascii="Times New Roman" w:eastAsia="Times New Roman" w:hAnsi="Times New Roman" w:cs="Times New Roman"/>
          <w:sz w:val="24"/>
          <w:szCs w:val="24"/>
          <w:lang w:eastAsia="en-GB"/>
        </w:rPr>
      </w:pPr>
    </w:p>
    <w:p w14:paraId="7FA056C5"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 xml:space="preserve">Bhasin, H., 2021. </w:t>
      </w:r>
      <w:r w:rsidRPr="001B7CF4">
        <w:rPr>
          <w:rFonts w:ascii="Open Sans" w:eastAsia="Times New Roman" w:hAnsi="Open Sans" w:cs="Open Sans"/>
          <w:i/>
          <w:iCs/>
          <w:color w:val="000000"/>
          <w:sz w:val="20"/>
          <w:szCs w:val="20"/>
          <w:shd w:val="clear" w:color="auto" w:fill="FFFFFF"/>
          <w:lang w:eastAsia="en-GB"/>
        </w:rPr>
        <w:t>Two-Way Communication - Definition, Importance and Examples</w:t>
      </w:r>
      <w:r w:rsidRPr="001B7CF4">
        <w:rPr>
          <w:rFonts w:ascii="Open Sans" w:eastAsia="Times New Roman" w:hAnsi="Open Sans" w:cs="Open Sans"/>
          <w:color w:val="000000"/>
          <w:sz w:val="20"/>
          <w:szCs w:val="20"/>
          <w:shd w:val="clear" w:color="auto" w:fill="FFFFFF"/>
          <w:lang w:eastAsia="en-GB"/>
        </w:rPr>
        <w:t>. [online] Marketing91. Available at: &lt;https://www.marketing91.com/two-way-communication/&gt; [Accessed 14 March 2022].</w:t>
      </w:r>
    </w:p>
    <w:p w14:paraId="452DAE6A"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0488F340"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roofErr w:type="spellStart"/>
      <w:r w:rsidRPr="001B7CF4">
        <w:rPr>
          <w:rFonts w:ascii="Open Sans" w:eastAsia="Times New Roman" w:hAnsi="Open Sans" w:cs="Open Sans"/>
          <w:color w:val="000000"/>
          <w:sz w:val="20"/>
          <w:szCs w:val="20"/>
          <w:shd w:val="clear" w:color="auto" w:fill="FFFFFF"/>
          <w:lang w:eastAsia="en-GB"/>
        </w:rPr>
        <w:t>Glannotti</w:t>
      </w:r>
      <w:proofErr w:type="spellEnd"/>
      <w:r w:rsidRPr="001B7CF4">
        <w:rPr>
          <w:rFonts w:ascii="Open Sans" w:eastAsia="Times New Roman" w:hAnsi="Open Sans" w:cs="Open Sans"/>
          <w:color w:val="000000"/>
          <w:sz w:val="20"/>
          <w:szCs w:val="20"/>
          <w:shd w:val="clear" w:color="auto" w:fill="FFFFFF"/>
          <w:lang w:eastAsia="en-GB"/>
        </w:rPr>
        <w:t xml:space="preserve">, F., 2022. </w:t>
      </w:r>
      <w:r w:rsidRPr="001B7CF4">
        <w:rPr>
          <w:rFonts w:ascii="Open Sans" w:eastAsia="Times New Roman" w:hAnsi="Open Sans" w:cs="Open Sans"/>
          <w:i/>
          <w:iCs/>
          <w:color w:val="000000"/>
          <w:sz w:val="20"/>
          <w:szCs w:val="20"/>
          <w:shd w:val="clear" w:color="auto" w:fill="FFFFFF"/>
          <w:lang w:eastAsia="en-GB"/>
        </w:rPr>
        <w:t xml:space="preserve">Why you need verbal &amp; non-verbal communication </w:t>
      </w:r>
      <w:proofErr w:type="gramStart"/>
      <w:r w:rsidRPr="001B7CF4">
        <w:rPr>
          <w:rFonts w:ascii="Open Sans" w:eastAsia="Times New Roman" w:hAnsi="Open Sans" w:cs="Open Sans"/>
          <w:i/>
          <w:iCs/>
          <w:color w:val="000000"/>
          <w:sz w:val="20"/>
          <w:szCs w:val="20"/>
          <w:shd w:val="clear" w:color="auto" w:fill="FFFFFF"/>
          <w:lang w:eastAsia="en-GB"/>
        </w:rPr>
        <w:t>skills?</w:t>
      </w:r>
      <w:r w:rsidRPr="001B7CF4">
        <w:rPr>
          <w:rFonts w:ascii="Open Sans" w:eastAsia="Times New Roman" w:hAnsi="Open Sans" w:cs="Open Sans"/>
          <w:color w:val="000000"/>
          <w:sz w:val="20"/>
          <w:szCs w:val="20"/>
          <w:shd w:val="clear" w:color="auto" w:fill="FFFFFF"/>
          <w:lang w:eastAsia="en-GB"/>
        </w:rPr>
        <w:t>.</w:t>
      </w:r>
      <w:proofErr w:type="gramEnd"/>
      <w:r w:rsidRPr="001B7CF4">
        <w:rPr>
          <w:rFonts w:ascii="Open Sans" w:eastAsia="Times New Roman" w:hAnsi="Open Sans" w:cs="Open Sans"/>
          <w:color w:val="000000"/>
          <w:sz w:val="20"/>
          <w:szCs w:val="20"/>
          <w:shd w:val="clear" w:color="auto" w:fill="FFFFFF"/>
          <w:lang w:eastAsia="en-GB"/>
        </w:rPr>
        <w:t xml:space="preserve"> [online] Hospitalityinsights.ehl.edu. Available at: &lt;https://hospitalityinsights.ehl.edu/verbal-and-non-verbal-communication-skills&gt; [Accessed 17 March 2022].</w:t>
      </w:r>
    </w:p>
    <w:p w14:paraId="14E89074"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38FA8071"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 xml:space="preserve">Sites.psu.edu. 2020. </w:t>
      </w:r>
      <w:r w:rsidRPr="001B7CF4">
        <w:rPr>
          <w:rFonts w:ascii="Open Sans" w:eastAsia="Times New Roman" w:hAnsi="Open Sans" w:cs="Open Sans"/>
          <w:i/>
          <w:iCs/>
          <w:color w:val="000000"/>
          <w:sz w:val="20"/>
          <w:szCs w:val="20"/>
          <w:shd w:val="clear" w:color="auto" w:fill="FFFFFF"/>
          <w:lang w:eastAsia="en-GB"/>
        </w:rPr>
        <w:t>Importance of Team Leadership</w:t>
      </w:r>
      <w:r w:rsidRPr="001B7CF4">
        <w:rPr>
          <w:rFonts w:ascii="Open Sans" w:eastAsia="Times New Roman" w:hAnsi="Open Sans" w:cs="Open Sans"/>
          <w:color w:val="000000"/>
          <w:sz w:val="20"/>
          <w:szCs w:val="20"/>
          <w:shd w:val="clear" w:color="auto" w:fill="FFFFFF"/>
          <w:lang w:eastAsia="en-GB"/>
        </w:rPr>
        <w:t>. [online] Available at: &lt;https://sites.psu.edu/leadership/2020/03/19/importance-of-team-leadership/&gt; [Accessed 14 March 2022].</w:t>
      </w:r>
    </w:p>
    <w:p w14:paraId="7D1E41C5"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0CCE10CA"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roofErr w:type="spellStart"/>
      <w:r w:rsidRPr="001B7CF4">
        <w:rPr>
          <w:rFonts w:ascii="Open Sans" w:eastAsia="Times New Roman" w:hAnsi="Open Sans" w:cs="Open Sans"/>
          <w:color w:val="000000"/>
          <w:sz w:val="20"/>
          <w:szCs w:val="20"/>
          <w:shd w:val="clear" w:color="auto" w:fill="FFFFFF"/>
          <w:lang w:eastAsia="en-GB"/>
        </w:rPr>
        <w:t>kOBIRUZZAMAN</w:t>
      </w:r>
      <w:proofErr w:type="spellEnd"/>
      <w:r w:rsidRPr="001B7CF4">
        <w:rPr>
          <w:rFonts w:ascii="Open Sans" w:eastAsia="Times New Roman" w:hAnsi="Open Sans" w:cs="Open Sans"/>
          <w:color w:val="000000"/>
          <w:sz w:val="20"/>
          <w:szCs w:val="20"/>
          <w:shd w:val="clear" w:color="auto" w:fill="FFFFFF"/>
          <w:lang w:eastAsia="en-GB"/>
        </w:rPr>
        <w:t>, M., 2021. [online] Newsmoor.com. Available at: &lt;https://newsmoor.com/smcr-model-of-communication-david-berlos-smcr-model-of-communication-example/&gt; [Accessed 16 March 2022].</w:t>
      </w:r>
    </w:p>
    <w:p w14:paraId="5866D05A"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7B53E4A8"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roofErr w:type="spellStart"/>
      <w:r w:rsidRPr="001B7CF4">
        <w:rPr>
          <w:rFonts w:ascii="Open Sans" w:eastAsia="Times New Roman" w:hAnsi="Open Sans" w:cs="Open Sans"/>
          <w:color w:val="000000"/>
          <w:sz w:val="20"/>
          <w:szCs w:val="20"/>
          <w:shd w:val="clear" w:color="auto" w:fill="FFFFFF"/>
          <w:lang w:eastAsia="en-GB"/>
        </w:rPr>
        <w:t>Kobiruzzaman</w:t>
      </w:r>
      <w:proofErr w:type="spellEnd"/>
      <w:r w:rsidRPr="001B7CF4">
        <w:rPr>
          <w:rFonts w:ascii="Open Sans" w:eastAsia="Times New Roman" w:hAnsi="Open Sans" w:cs="Open Sans"/>
          <w:color w:val="000000"/>
          <w:sz w:val="20"/>
          <w:szCs w:val="20"/>
          <w:shd w:val="clear" w:color="auto" w:fill="FFFFFF"/>
          <w:lang w:eastAsia="en-GB"/>
        </w:rPr>
        <w:t>, M., 2019. [online] Newsmoor.com. Available at: &lt;https://newsmoor.com/tuckmans-model-five-stages-of-group-and-team-development-theory/&gt; [Accessed 14 March 2022].</w:t>
      </w:r>
    </w:p>
    <w:p w14:paraId="5C780AAC"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043E5C41"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 xml:space="preserve">Miller, T., 2015. </w:t>
      </w:r>
      <w:r w:rsidRPr="001B7CF4">
        <w:rPr>
          <w:rFonts w:ascii="Open Sans" w:eastAsia="Times New Roman" w:hAnsi="Open Sans" w:cs="Open Sans"/>
          <w:i/>
          <w:iCs/>
          <w:color w:val="000000"/>
          <w:sz w:val="20"/>
          <w:szCs w:val="20"/>
          <w:shd w:val="clear" w:color="auto" w:fill="FFFFFF"/>
          <w:lang w:eastAsia="en-GB"/>
        </w:rPr>
        <w:t xml:space="preserve">Why is 'Team Role' theory important for the team building </w:t>
      </w:r>
      <w:proofErr w:type="gramStart"/>
      <w:r w:rsidRPr="001B7CF4">
        <w:rPr>
          <w:rFonts w:ascii="Open Sans" w:eastAsia="Times New Roman" w:hAnsi="Open Sans" w:cs="Open Sans"/>
          <w:i/>
          <w:iCs/>
          <w:color w:val="000000"/>
          <w:sz w:val="20"/>
          <w:szCs w:val="20"/>
          <w:shd w:val="clear" w:color="auto" w:fill="FFFFFF"/>
          <w:lang w:eastAsia="en-GB"/>
        </w:rPr>
        <w:t>process?</w:t>
      </w:r>
      <w:r w:rsidRPr="001B7CF4">
        <w:rPr>
          <w:rFonts w:ascii="Open Sans" w:eastAsia="Times New Roman" w:hAnsi="Open Sans" w:cs="Open Sans"/>
          <w:color w:val="000000"/>
          <w:sz w:val="20"/>
          <w:szCs w:val="20"/>
          <w:shd w:val="clear" w:color="auto" w:fill="FFFFFF"/>
          <w:lang w:eastAsia="en-GB"/>
        </w:rPr>
        <w:t>.</w:t>
      </w:r>
      <w:proofErr w:type="gramEnd"/>
      <w:r w:rsidRPr="001B7CF4">
        <w:rPr>
          <w:rFonts w:ascii="Open Sans" w:eastAsia="Times New Roman" w:hAnsi="Open Sans" w:cs="Open Sans"/>
          <w:color w:val="000000"/>
          <w:sz w:val="20"/>
          <w:szCs w:val="20"/>
          <w:shd w:val="clear" w:color="auto" w:fill="FFFFFF"/>
          <w:lang w:eastAsia="en-GB"/>
        </w:rPr>
        <w:t xml:space="preserve"> [online] Linkedin.com. Available at: &lt;https://www.linkedin.com/pulse/why-team-role-theory-important-building-process-talan-miller&gt; [Accessed 18 March 2022].</w:t>
      </w:r>
    </w:p>
    <w:p w14:paraId="6765CF13"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p>
    <w:p w14:paraId="47C60536"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Sherman, J., 2018. [online] Go1.com. Available at: &lt;https://www.go1.com/en-gb/blog/post-why-non-verbal-communication-business#!&gt; [Accessed 17 March 2022].</w:t>
      </w:r>
    </w:p>
    <w:p w14:paraId="5AD38856" w14:textId="77777777" w:rsidR="001B7CF4" w:rsidRDefault="001B7CF4" w:rsidP="001B7CF4">
      <w:pPr>
        <w:spacing w:after="240" w:line="240" w:lineRule="auto"/>
        <w:rPr>
          <w:rFonts w:ascii="Times New Roman" w:eastAsia="Times New Roman" w:hAnsi="Times New Roman" w:cs="Times New Roman"/>
          <w:sz w:val="24"/>
          <w:szCs w:val="24"/>
          <w:lang w:eastAsia="en-GB"/>
        </w:rPr>
      </w:pPr>
    </w:p>
    <w:p w14:paraId="551AEF22" w14:textId="0CBD7238" w:rsidR="001B7CF4" w:rsidRPr="001B7CF4" w:rsidRDefault="001B7CF4" w:rsidP="001B7CF4">
      <w:pPr>
        <w:spacing w:after="24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 xml:space="preserve">Smith, N., Smith, N., Davison, A., Sheahan, K. and </w:t>
      </w:r>
      <w:proofErr w:type="spellStart"/>
      <w:r w:rsidRPr="001B7CF4">
        <w:rPr>
          <w:rFonts w:ascii="Open Sans" w:eastAsia="Times New Roman" w:hAnsi="Open Sans" w:cs="Open Sans"/>
          <w:color w:val="000000"/>
          <w:sz w:val="20"/>
          <w:szCs w:val="20"/>
          <w:shd w:val="clear" w:color="auto" w:fill="FFFFFF"/>
          <w:lang w:eastAsia="en-GB"/>
        </w:rPr>
        <w:t>Cort</w:t>
      </w:r>
      <w:proofErr w:type="spellEnd"/>
      <w:r w:rsidRPr="001B7CF4">
        <w:rPr>
          <w:rFonts w:ascii="Open Sans" w:eastAsia="Times New Roman" w:hAnsi="Open Sans" w:cs="Open Sans"/>
          <w:color w:val="000000"/>
          <w:sz w:val="20"/>
          <w:szCs w:val="20"/>
          <w:shd w:val="clear" w:color="auto" w:fill="FFFFFF"/>
          <w:lang w:eastAsia="en-GB"/>
        </w:rPr>
        <w:t xml:space="preserve">, A., 2019. </w:t>
      </w:r>
      <w:r w:rsidRPr="001B7CF4">
        <w:rPr>
          <w:rFonts w:ascii="Open Sans" w:eastAsia="Times New Roman" w:hAnsi="Open Sans" w:cs="Open Sans"/>
          <w:i/>
          <w:iCs/>
          <w:color w:val="000000"/>
          <w:sz w:val="20"/>
          <w:szCs w:val="20"/>
          <w:shd w:val="clear" w:color="auto" w:fill="FFFFFF"/>
          <w:lang w:eastAsia="en-GB"/>
        </w:rPr>
        <w:t>5 Skills for Online Communication | Inbound Marketing</w:t>
      </w:r>
      <w:r w:rsidRPr="001B7CF4">
        <w:rPr>
          <w:rFonts w:ascii="Open Sans" w:eastAsia="Times New Roman" w:hAnsi="Open Sans" w:cs="Open Sans"/>
          <w:color w:val="000000"/>
          <w:sz w:val="20"/>
          <w:szCs w:val="20"/>
          <w:shd w:val="clear" w:color="auto" w:fill="FFFFFF"/>
          <w:lang w:eastAsia="en-GB"/>
        </w:rPr>
        <w:t>. [online] Browser Media. Available at: &lt;https://browsermedia.agency/blog/5-tips-for-online-</w:t>
      </w:r>
      <w:r w:rsidRPr="001B7CF4">
        <w:rPr>
          <w:rFonts w:ascii="Open Sans" w:eastAsia="Times New Roman" w:hAnsi="Open Sans" w:cs="Open Sans"/>
          <w:color w:val="000000"/>
          <w:sz w:val="20"/>
          <w:szCs w:val="20"/>
          <w:shd w:val="clear" w:color="auto" w:fill="FFFFFF"/>
          <w:lang w:eastAsia="en-GB"/>
        </w:rPr>
        <w:lastRenderedPageBreak/>
        <w:t>communication/#:~:text=However%2C%20since%20most%20online%20communication%20uses%20the%20written,grammar%20is%20essential%3B%20if%20in%20doubt%2C%20always%20check.&gt; [Accessed 16 March 2022].</w:t>
      </w:r>
    </w:p>
    <w:p w14:paraId="1EF5A7CC" w14:textId="77777777" w:rsidR="001B7CF4" w:rsidRPr="001B7CF4" w:rsidRDefault="001B7CF4" w:rsidP="001B7CF4">
      <w:pPr>
        <w:spacing w:after="0" w:line="240" w:lineRule="auto"/>
        <w:rPr>
          <w:rFonts w:ascii="Times New Roman" w:eastAsia="Times New Roman" w:hAnsi="Times New Roman" w:cs="Times New Roman"/>
          <w:sz w:val="24"/>
          <w:szCs w:val="24"/>
          <w:lang w:eastAsia="en-GB"/>
        </w:rPr>
      </w:pPr>
      <w:r w:rsidRPr="001B7CF4">
        <w:rPr>
          <w:rFonts w:ascii="Open Sans" w:eastAsia="Times New Roman" w:hAnsi="Open Sans" w:cs="Open Sans"/>
          <w:color w:val="000000"/>
          <w:sz w:val="20"/>
          <w:szCs w:val="20"/>
          <w:shd w:val="clear" w:color="auto" w:fill="FFFFFF"/>
          <w:lang w:eastAsia="en-GB"/>
        </w:rPr>
        <w:t xml:space="preserve">Asana. 2021. </w:t>
      </w:r>
      <w:r w:rsidRPr="001B7CF4">
        <w:rPr>
          <w:rFonts w:ascii="Open Sans" w:eastAsia="Times New Roman" w:hAnsi="Open Sans" w:cs="Open Sans"/>
          <w:i/>
          <w:iCs/>
          <w:color w:val="000000"/>
          <w:sz w:val="20"/>
          <w:szCs w:val="20"/>
          <w:shd w:val="clear" w:color="auto" w:fill="FFFFFF"/>
          <w:lang w:eastAsia="en-GB"/>
        </w:rPr>
        <w:t>Team Structure: 10 Effective Ways to Organize Your Team • Asana</w:t>
      </w:r>
      <w:r w:rsidRPr="001B7CF4">
        <w:rPr>
          <w:rFonts w:ascii="Open Sans" w:eastAsia="Times New Roman" w:hAnsi="Open Sans" w:cs="Open Sans"/>
          <w:color w:val="000000"/>
          <w:sz w:val="20"/>
          <w:szCs w:val="20"/>
          <w:shd w:val="clear" w:color="auto" w:fill="FFFFFF"/>
          <w:lang w:eastAsia="en-GB"/>
        </w:rPr>
        <w:t>. [online] Available at: &lt;https://asana.com/resources/team-structure&gt; [Accessed 14 March 2022].</w:t>
      </w:r>
    </w:p>
    <w:p w14:paraId="4CB44774" w14:textId="5132F29C" w:rsidR="00663405" w:rsidRDefault="001B7CF4" w:rsidP="001B7CF4">
      <w:pPr>
        <w:tabs>
          <w:tab w:val="left" w:pos="910"/>
        </w:tabs>
      </w:pPr>
      <w:r w:rsidRPr="001B7CF4">
        <w:rPr>
          <w:rFonts w:ascii="Times New Roman" w:eastAsia="Times New Roman" w:hAnsi="Times New Roman" w:cs="Times New Roman"/>
          <w:sz w:val="24"/>
          <w:szCs w:val="24"/>
          <w:lang w:eastAsia="en-GB"/>
        </w:rPr>
        <w:br/>
      </w:r>
      <w:proofErr w:type="gramStart"/>
      <w:r w:rsidRPr="001B7CF4">
        <w:rPr>
          <w:rFonts w:ascii="Open Sans" w:eastAsia="Times New Roman" w:hAnsi="Open Sans" w:cs="Open Sans"/>
          <w:color w:val="000000"/>
          <w:sz w:val="20"/>
          <w:szCs w:val="20"/>
          <w:shd w:val="clear" w:color="auto" w:fill="FFFFFF"/>
          <w:lang w:eastAsia="en-GB"/>
        </w:rPr>
        <w:t>Indeed</w:t>
      </w:r>
      <w:proofErr w:type="gramEnd"/>
      <w:r w:rsidRPr="001B7CF4">
        <w:rPr>
          <w:rFonts w:ascii="Open Sans" w:eastAsia="Times New Roman" w:hAnsi="Open Sans" w:cs="Open Sans"/>
          <w:color w:val="000000"/>
          <w:sz w:val="20"/>
          <w:szCs w:val="20"/>
          <w:shd w:val="clear" w:color="auto" w:fill="FFFFFF"/>
          <w:lang w:eastAsia="en-GB"/>
        </w:rPr>
        <w:t xml:space="preserve"> Career Guide. 2021. </w:t>
      </w:r>
      <w:r w:rsidRPr="001B7CF4">
        <w:rPr>
          <w:rFonts w:ascii="Open Sans" w:eastAsia="Times New Roman" w:hAnsi="Open Sans" w:cs="Open Sans"/>
          <w:i/>
          <w:iCs/>
          <w:color w:val="000000"/>
          <w:sz w:val="20"/>
          <w:szCs w:val="20"/>
          <w:shd w:val="clear" w:color="auto" w:fill="FFFFFF"/>
          <w:lang w:eastAsia="en-GB"/>
        </w:rPr>
        <w:t>The 9 Belbin Team Roles (With Examples) | Indeed.com</w:t>
      </w:r>
      <w:r w:rsidRPr="001B7CF4">
        <w:rPr>
          <w:rFonts w:ascii="Open Sans" w:eastAsia="Times New Roman" w:hAnsi="Open Sans" w:cs="Open Sans"/>
          <w:color w:val="000000"/>
          <w:sz w:val="20"/>
          <w:szCs w:val="20"/>
          <w:shd w:val="clear" w:color="auto" w:fill="FFFFFF"/>
          <w:lang w:eastAsia="en-GB"/>
        </w:rPr>
        <w:t>. [online] Available at: &lt;https://www.indeed.com/career-advice/career-development/belbin-team-roles#:~:text=The%209%20Belbin%20Team%20Roles%20%28With%20Examples%29%201.,specific%20field.%20Since%20they...%</w:t>
      </w:r>
      <w:proofErr w:type="gramStart"/>
      <w:r w:rsidRPr="001B7CF4">
        <w:rPr>
          <w:rFonts w:ascii="Open Sans" w:eastAsia="Times New Roman" w:hAnsi="Open Sans" w:cs="Open Sans"/>
          <w:color w:val="000000"/>
          <w:sz w:val="20"/>
          <w:szCs w:val="20"/>
          <w:shd w:val="clear" w:color="auto" w:fill="FFFFFF"/>
          <w:lang w:eastAsia="en-GB"/>
        </w:rPr>
        <w:t>203.%</w:t>
      </w:r>
      <w:proofErr w:type="gramEnd"/>
      <w:r w:rsidRPr="001B7CF4">
        <w:rPr>
          <w:rFonts w:ascii="Open Sans" w:eastAsia="Times New Roman" w:hAnsi="Open Sans" w:cs="Open Sans"/>
          <w:color w:val="000000"/>
          <w:sz w:val="20"/>
          <w:szCs w:val="20"/>
          <w:shd w:val="clear" w:color="auto" w:fill="FFFFFF"/>
          <w:lang w:eastAsia="en-GB"/>
        </w:rPr>
        <w:t>20The%20Plant%20&gt; [Accessed 14 March 2022].</w:t>
      </w:r>
    </w:p>
    <w:sectPr w:rsidR="006634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956D2"/>
    <w:multiLevelType w:val="multilevel"/>
    <w:tmpl w:val="EBEA1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9F12C7"/>
    <w:multiLevelType w:val="multilevel"/>
    <w:tmpl w:val="4516B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405"/>
    <w:rsid w:val="001B7CF4"/>
    <w:rsid w:val="00663405"/>
    <w:rsid w:val="00B35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D7676"/>
  <w15:chartTrackingRefBased/>
  <w15:docId w15:val="{BE951219-3B68-499B-97B7-7F4779FE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7CF4"/>
    <w:pPr>
      <w:ind w:left="720"/>
      <w:contextualSpacing/>
    </w:pPr>
  </w:style>
  <w:style w:type="paragraph" w:styleId="NoSpacing">
    <w:name w:val="No Spacing"/>
    <w:uiPriority w:val="1"/>
    <w:qFormat/>
    <w:rsid w:val="001B7C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87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gUXIva9KBtZGhKV0OelXJrzHSXLOD1Jr/edit" TargetMode="External"/><Relationship Id="rId3" Type="http://schemas.openxmlformats.org/officeDocument/2006/relationships/settings" Target="settings.xml"/><Relationship Id="rId7" Type="http://schemas.openxmlformats.org/officeDocument/2006/relationships/hyperlink" Target="https://docs.google.com/document/d/1gUXIva9KBtZGhKV0OelXJrzHSXLOD1Jr/ed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document/d/1gUXIva9KBtZGhKV0OelXJrzHSXLOD1Jr/edit" TargetMode="External"/><Relationship Id="rId11" Type="http://schemas.openxmlformats.org/officeDocument/2006/relationships/theme" Target="theme/theme1.xml"/><Relationship Id="rId5" Type="http://schemas.openxmlformats.org/officeDocument/2006/relationships/hyperlink" Target="https://docs.google.com/document/d/1gUXIva9KBtZGhKV0OelXJrzHSXLOD1Jr/ed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document/d/1gUXIva9KBtZGhKV0OelXJrzHSXLOD1Jr/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2369</Words>
  <Characters>13508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roganmiller07@gmail.com</dc:creator>
  <cp:keywords/>
  <dc:description/>
  <cp:lastModifiedBy>roganmiller07@gmail.com</cp:lastModifiedBy>
  <cp:revision>1</cp:revision>
  <dcterms:created xsi:type="dcterms:W3CDTF">2022-03-14T12:40:00Z</dcterms:created>
  <dcterms:modified xsi:type="dcterms:W3CDTF">2022-03-18T00:44:00Z</dcterms:modified>
</cp:coreProperties>
</file>