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82D5177" wp14:paraId="362AEC4E" wp14:textId="1AABE088">
      <w:pPr>
        <w:pStyle w:val="Heading6"/>
        <w:shd w:val="clear" w:color="auto" w:fill="F7F7F7"/>
        <w:ind w:left="-15" w:right="-15"/>
        <w:rPr>
          <w:rFonts w:ascii="Arial" w:hAnsi="Arial" w:eastAsia="Arial" w:cs="Arial"/>
          <w:b w:val="1"/>
          <w:bCs w:val="1"/>
          <w:i w:val="0"/>
          <w:iCs w:val="0"/>
          <w:caps w:val="0"/>
          <w:smallCaps w:val="0"/>
          <w:noProof w:val="0"/>
          <w:color w:val="111111"/>
          <w:sz w:val="24"/>
          <w:szCs w:val="24"/>
          <w:lang w:val="en-US"/>
        </w:rPr>
      </w:pPr>
      <w:r w:rsidRPr="382D5177" w:rsidR="502C16E3">
        <w:rPr>
          <w:rFonts w:ascii="Arial" w:hAnsi="Arial" w:eastAsia="Arial" w:cs="Arial"/>
          <w:b w:val="1"/>
          <w:bCs w:val="1"/>
          <w:i w:val="0"/>
          <w:iCs w:val="0"/>
          <w:caps w:val="0"/>
          <w:smallCaps w:val="0"/>
          <w:noProof w:val="0"/>
          <w:color w:val="111111"/>
          <w:sz w:val="24"/>
          <w:szCs w:val="24"/>
          <w:lang w:val="en-US"/>
        </w:rPr>
        <w:t>REFLECTIVE REPORT</w:t>
      </w:r>
    </w:p>
    <w:p xmlns:wp14="http://schemas.microsoft.com/office/word/2010/wordml" w:rsidP="382D5177" wp14:paraId="2F0357D0" wp14:textId="2520A47B">
      <w:pPr>
        <w:shd w:val="clear" w:color="auto" w:fill="F7F7F7"/>
        <w:spacing w:before="0" w:beforeAutospacing="off" w:after="0" w:afterAutospacing="off"/>
        <w:rPr>
          <w:rFonts w:ascii="Arial" w:hAnsi="Arial" w:eastAsia="Arial" w:cs="Arial"/>
        </w:rPr>
      </w:pPr>
    </w:p>
    <w:p xmlns:wp14="http://schemas.microsoft.com/office/word/2010/wordml" w:rsidP="382D5177" wp14:paraId="2AF8D70B" wp14:textId="64E87ED9">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Table of Contents</w:t>
      </w:r>
    </w:p>
    <w:p xmlns:wp14="http://schemas.microsoft.com/office/word/2010/wordml" w:rsidP="382D5177" wp14:paraId="4569FAAD" wp14:textId="24606C79">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p>
    <w:p xmlns:wp14="http://schemas.microsoft.com/office/word/2010/wordml" w:rsidP="382D5177" wp14:paraId="5184A358" wp14:textId="2FA1413D">
      <w:pPr>
        <w:pStyle w:val="ListParagraph"/>
        <w:numPr>
          <w:ilvl w:val="0"/>
          <w:numId w:val="1"/>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Introduction</w:t>
      </w:r>
    </w:p>
    <w:p xmlns:wp14="http://schemas.microsoft.com/office/word/2010/wordml" w:rsidP="382D5177" wp14:paraId="1093BDD0" wp14:textId="58C59F31">
      <w:pPr>
        <w:pStyle w:val="ListParagraph"/>
        <w:shd w:val="clear" w:color="auto" w:fill="F7F7F7"/>
        <w:spacing w:before="0" w:beforeAutospacing="off" w:after="0" w:afterAutospacing="off"/>
        <w:ind w:left="720"/>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62126245" wp14:textId="6BA2C6A9">
      <w:pPr>
        <w:pStyle w:val="ListParagraph"/>
        <w:numPr>
          <w:ilvl w:val="0"/>
          <w:numId w:val="1"/>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My Reflection Skills</w:t>
      </w:r>
    </w:p>
    <w:p xmlns:wp14="http://schemas.microsoft.com/office/word/2010/wordml" w:rsidP="382D5177" wp14:paraId="0CF53108" wp14:textId="1E33BD9E">
      <w:pPr>
        <w:pStyle w:val="Normal"/>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642335E7" wp14:textId="28535681">
      <w:pPr>
        <w:pStyle w:val="ListParagraph"/>
        <w:numPr>
          <w:ilvl w:val="0"/>
          <w:numId w:val="1"/>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Academic Writing</w:t>
      </w:r>
    </w:p>
    <w:p xmlns:wp14="http://schemas.microsoft.com/office/word/2010/wordml" w:rsidP="382D5177" wp14:paraId="11D84A53" wp14:textId="11E5ECB3">
      <w:pPr>
        <w:pStyle w:val="Normal"/>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70C04016" wp14:textId="40737342">
      <w:pPr>
        <w:pStyle w:val="ListParagraph"/>
        <w:numPr>
          <w:ilvl w:val="0"/>
          <w:numId w:val="1"/>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Paraphrasing Skill</w:t>
      </w:r>
    </w:p>
    <w:p xmlns:wp14="http://schemas.microsoft.com/office/word/2010/wordml" w:rsidP="382D5177" wp14:paraId="2C616655" wp14:textId="229594E4">
      <w:pPr>
        <w:pStyle w:val="Normal"/>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71B17291" wp14:textId="0D38B703">
      <w:pPr>
        <w:pStyle w:val="ListParagraph"/>
        <w:numPr>
          <w:ilvl w:val="0"/>
          <w:numId w:val="1"/>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Conclusion</w:t>
      </w:r>
    </w:p>
    <w:p xmlns:wp14="http://schemas.microsoft.com/office/word/2010/wordml" w:rsidP="382D5177" wp14:paraId="087B8F7F" wp14:textId="42511C39">
      <w:pPr>
        <w:pStyle w:val="Normal"/>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47DA4F35" wp14:textId="6E442539">
      <w:pPr>
        <w:shd w:val="clear" w:color="auto" w:fill="F7F7F7"/>
        <w:spacing w:before="0" w:beforeAutospacing="off" w:after="0" w:afterAutospacing="off"/>
        <w:rPr>
          <w:rFonts w:ascii="Arial" w:hAnsi="Arial" w:eastAsia="Arial" w:cs="Arial"/>
        </w:rPr>
      </w:pPr>
      <w:r w:rsidRPr="382D5177" w:rsidR="48EF0CF6">
        <w:rPr>
          <w:rFonts w:ascii="Arial" w:hAnsi="Arial" w:eastAsia="Arial" w:cs="Arial"/>
        </w:rPr>
        <w:t xml:space="preserve">     6.  Reference</w:t>
      </w:r>
    </w:p>
    <w:p xmlns:wp14="http://schemas.microsoft.com/office/word/2010/wordml" w:rsidP="382D5177" wp14:paraId="47DB8870" wp14:textId="2C54461D">
      <w:pPr>
        <w:shd w:val="clear" w:color="auto" w:fill="F7F7F7"/>
        <w:spacing w:before="0" w:beforeAutospacing="off" w:after="0" w:afterAutospacing="off"/>
        <w:rPr>
          <w:rFonts w:ascii="Arial" w:hAnsi="Arial" w:eastAsia="Arial" w:cs="Arial"/>
        </w:rPr>
      </w:pPr>
    </w:p>
    <w:p xmlns:wp14="http://schemas.microsoft.com/office/word/2010/wordml" w:rsidP="382D5177" wp14:paraId="7D649270" wp14:textId="54F9A08E">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1. Introduction</w:t>
      </w:r>
    </w:p>
    <w:p xmlns:wp14="http://schemas.microsoft.com/office/word/2010/wordml" w:rsidP="382D5177" wp14:paraId="6B32ABE9" wp14:textId="7249B025">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In this reflective report, I will discuss my experience of three academic skills at the University of Wales during my first term, using Gibbs’ (1988) reflective cycle to share my understanding. First, I will illustrate Gibbs’ reflection cycle. Afterward, I will discuss my experience with reflective skills, academic writing skills, and paraphrasing skills. Subsequently, I will analyze and plan better for future occurrences.</w:t>
      </w:r>
    </w:p>
    <w:p xmlns:wp14="http://schemas.microsoft.com/office/word/2010/wordml" w:rsidP="382D5177" wp14:paraId="013ED508" wp14:textId="04D9187B">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02A6732A" wp14:textId="7D2D94A5">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2. My Reflection Skills</w:t>
      </w:r>
    </w:p>
    <w:p xmlns:wp14="http://schemas.microsoft.com/office/word/2010/wordml" w:rsidP="382D5177" wp14:paraId="730C8947" wp14:textId="7E1BA85D">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Reflection can be viewed as a method that enables us to transition from one experience to another with a much clearer grasp of the meanings associated with each experience (Rodgers, 2002).</w:t>
      </w:r>
    </w:p>
    <w:p xmlns:wp14="http://schemas.microsoft.com/office/word/2010/wordml" w:rsidP="382D5177" wp14:paraId="14D86F1C" wp14:textId="582B4E4A">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 xml:space="preserve">Firstly, I learned about reflective skills in week six, and ever since, it has helped me in my academic learning process and personal life, changing my perspective on how I reflect on things. In week five, we were given an assignment on time management skills. I made a list of tasks to finish my assignment, </w:t>
      </w:r>
      <w:r w:rsidRPr="382D5177" w:rsidR="208C7BE1">
        <w:rPr>
          <w:rFonts w:ascii="Arial" w:hAnsi="Arial" w:eastAsia="Arial" w:cs="Arial"/>
          <w:b w:val="0"/>
          <w:bCs w:val="0"/>
          <w:i w:val="0"/>
          <w:iCs w:val="0"/>
          <w:caps w:val="0"/>
          <w:smallCaps w:val="0"/>
          <w:noProof w:val="0"/>
          <w:color w:val="111111"/>
          <w:sz w:val="24"/>
          <w:szCs w:val="24"/>
          <w:lang w:val="en-US"/>
        </w:rPr>
        <w:t>allocating</w:t>
      </w:r>
      <w:r w:rsidRPr="382D5177" w:rsidR="208C7BE1">
        <w:rPr>
          <w:rFonts w:ascii="Arial" w:hAnsi="Arial" w:eastAsia="Arial" w:cs="Arial"/>
          <w:b w:val="0"/>
          <w:bCs w:val="0"/>
          <w:i w:val="0"/>
          <w:iCs w:val="0"/>
          <w:caps w:val="0"/>
          <w:smallCaps w:val="0"/>
          <w:noProof w:val="0"/>
          <w:color w:val="111111"/>
          <w:sz w:val="24"/>
          <w:szCs w:val="24"/>
          <w:lang w:val="en-US"/>
        </w:rPr>
        <w:t xml:space="preserve"> equal time to each task over one week. However, I did not foresee how much my work responsibilities would affect my plan. As a result, I had to request an extension, lost motivation, and my assignment did not display my interest and knowledge of the topic. “The key is not to prioritize what’s on your scheduling app but to schedule your priorities” (Covey, 1997). For my upcoming assignment, I will </w:t>
      </w:r>
      <w:r w:rsidRPr="382D5177" w:rsidR="208C7BE1">
        <w:rPr>
          <w:rFonts w:ascii="Arial" w:hAnsi="Arial" w:eastAsia="Arial" w:cs="Arial"/>
          <w:b w:val="0"/>
          <w:bCs w:val="0"/>
          <w:i w:val="0"/>
          <w:iCs w:val="0"/>
          <w:caps w:val="0"/>
          <w:smallCaps w:val="0"/>
          <w:noProof w:val="0"/>
          <w:color w:val="111111"/>
          <w:sz w:val="24"/>
          <w:szCs w:val="24"/>
          <w:lang w:val="en-US"/>
        </w:rPr>
        <w:t>utilize</w:t>
      </w:r>
      <w:r w:rsidRPr="382D5177" w:rsidR="208C7BE1">
        <w:rPr>
          <w:rFonts w:ascii="Arial" w:hAnsi="Arial" w:eastAsia="Arial" w:cs="Arial"/>
          <w:b w:val="0"/>
          <w:bCs w:val="0"/>
          <w:i w:val="0"/>
          <w:iCs w:val="0"/>
          <w:caps w:val="0"/>
          <w:smallCaps w:val="0"/>
          <w:noProof w:val="0"/>
          <w:color w:val="111111"/>
          <w:sz w:val="24"/>
          <w:szCs w:val="24"/>
          <w:lang w:val="en-US"/>
        </w:rPr>
        <w:t xml:space="preserve"> a more comprehensive weekly planner provided by the University of Wales. This will enhance my future performance in organizing my assignments, as my </w:t>
      </w:r>
      <w:r w:rsidRPr="382D5177" w:rsidR="208C7BE1">
        <w:rPr>
          <w:rFonts w:ascii="Arial" w:hAnsi="Arial" w:eastAsia="Arial" w:cs="Arial"/>
          <w:b w:val="0"/>
          <w:bCs w:val="0"/>
          <w:i w:val="0"/>
          <w:iCs w:val="0"/>
          <w:caps w:val="0"/>
          <w:smallCaps w:val="0"/>
          <w:noProof w:val="0"/>
          <w:color w:val="111111"/>
          <w:sz w:val="24"/>
          <w:szCs w:val="24"/>
          <w:lang w:val="en-US"/>
        </w:rPr>
        <w:t>previous</w:t>
      </w:r>
      <w:r w:rsidRPr="382D5177" w:rsidR="208C7BE1">
        <w:rPr>
          <w:rFonts w:ascii="Arial" w:hAnsi="Arial" w:eastAsia="Arial" w:cs="Arial"/>
          <w:b w:val="0"/>
          <w:bCs w:val="0"/>
          <w:i w:val="0"/>
          <w:iCs w:val="0"/>
          <w:caps w:val="0"/>
          <w:smallCaps w:val="0"/>
          <w:noProof w:val="0"/>
          <w:color w:val="111111"/>
          <w:sz w:val="24"/>
          <w:szCs w:val="24"/>
          <w:lang w:val="en-US"/>
        </w:rPr>
        <w:t xml:space="preserve"> one did not go well due to insufficient planning.</w:t>
      </w:r>
    </w:p>
    <w:p xmlns:wp14="http://schemas.microsoft.com/office/word/2010/wordml" w:rsidP="382D5177" wp14:paraId="4D3BABF9" wp14:textId="28C5CF57">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I have reflected and applied Gibbs’ (1988) reflection skills, bearing in mind that academic writing is different from everyday writing. I must source the right information from reliable sources, such as Google Scholar</w:t>
      </w:r>
      <w:r w:rsidRPr="382D5177" w:rsidR="3237DA27">
        <w:rPr>
          <w:rFonts w:ascii="Arial" w:hAnsi="Arial" w:eastAsia="Arial" w:cs="Arial"/>
          <w:b w:val="0"/>
          <w:bCs w:val="0"/>
          <w:i w:val="0"/>
          <w:iCs w:val="0"/>
          <w:caps w:val="0"/>
          <w:smallCaps w:val="0"/>
          <w:noProof w:val="0"/>
          <w:color w:val="111111"/>
          <w:sz w:val="24"/>
          <w:szCs w:val="24"/>
          <w:lang w:val="en-US"/>
        </w:rPr>
        <w:t>, books, relevant Articles, website journals and so on a</w:t>
      </w:r>
      <w:r w:rsidRPr="382D5177" w:rsidR="155635F9">
        <w:rPr>
          <w:rFonts w:ascii="Arial" w:hAnsi="Arial" w:eastAsia="Arial" w:cs="Arial"/>
          <w:b w:val="0"/>
          <w:bCs w:val="0"/>
          <w:i w:val="0"/>
          <w:iCs w:val="0"/>
          <w:caps w:val="0"/>
          <w:smallCaps w:val="0"/>
          <w:noProof w:val="0"/>
          <w:color w:val="111111"/>
          <w:sz w:val="24"/>
          <w:szCs w:val="24"/>
          <w:lang w:val="en-US"/>
        </w:rPr>
        <w:t>nd so forth.</w:t>
      </w:r>
    </w:p>
    <w:p xmlns:wp14="http://schemas.microsoft.com/office/word/2010/wordml" w:rsidP="382D5177" wp14:paraId="3397CAC1" wp14:textId="72FDC1CE">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Time management skills are essential to maximize academic performance and are a crucial leadership quality. Efficient individuals know how to prioritize tasks, delegate responsibilities, and make the most of their time. This not only enhances their productivity but also sets a positive example for their team. According to Sharma (2021), "There’s no better time to become the human being you know you can be and handcraft the life of your most exuberant desires than now.” There are many strategies in time management.</w:t>
      </w:r>
    </w:p>
    <w:p xmlns:wp14="http://schemas.microsoft.com/office/word/2010/wordml" w:rsidP="382D5177" wp14:paraId="19A23069" wp14:textId="48BE394D">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3. Academic Writing</w:t>
      </w:r>
    </w:p>
    <w:p xmlns:wp14="http://schemas.microsoft.com/office/word/2010/wordml" w:rsidP="382D5177" wp14:paraId="338B660E" wp14:textId="4FE2ED43">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p>
    <w:p xmlns:wp14="http://schemas.microsoft.com/office/word/2010/wordml" w:rsidP="382D5177" wp14:paraId="2B1308A6" wp14:textId="23EE605F">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Academic writing is different from everyday writing because it is a professional and skilled form of writing. The characteristics of academic writing include:</w:t>
      </w:r>
    </w:p>
    <w:p xmlns:wp14="http://schemas.microsoft.com/office/word/2010/wordml" w:rsidP="382D5177" wp14:paraId="036F09E4" wp14:textId="0786A404">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1E27D192" wp14:textId="59D97817">
      <w:pPr>
        <w:pStyle w:val="ListParagraph"/>
        <w:numPr>
          <w:ilvl w:val="0"/>
          <w:numId w:val="2"/>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Structured</w:t>
      </w:r>
      <w:r w:rsidRPr="382D5177" w:rsidR="208C7BE1">
        <w:rPr>
          <w:rFonts w:ascii="Arial" w:hAnsi="Arial" w:eastAsia="Arial" w:cs="Arial"/>
          <w:b w:val="0"/>
          <w:bCs w:val="0"/>
          <w:i w:val="0"/>
          <w:iCs w:val="0"/>
          <w:caps w:val="0"/>
          <w:smallCaps w:val="0"/>
          <w:noProof w:val="0"/>
          <w:color w:val="111111"/>
          <w:sz w:val="24"/>
          <w:szCs w:val="24"/>
          <w:lang w:val="en-US"/>
        </w:rPr>
        <w:t>: Organizes content into clearly defined reusable blocks of information, helping readers digest information more efficiently and ensuring consistency across documents.</w:t>
      </w:r>
    </w:p>
    <w:p xmlns:wp14="http://schemas.microsoft.com/office/word/2010/wordml" w:rsidP="382D5177" wp14:paraId="19553971" wp14:textId="1B3AF465">
      <w:pPr>
        <w:pStyle w:val="Normal"/>
        <w:shd w:val="clear" w:color="auto" w:fill="F7F7F7"/>
        <w:spacing w:before="0" w:beforeAutospacing="off" w:after="0" w:afterAutospacing="off"/>
        <w:ind w:left="0"/>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79A7A874" wp14:textId="650282DE">
      <w:pPr>
        <w:pStyle w:val="ListParagraph"/>
        <w:numPr>
          <w:ilvl w:val="0"/>
          <w:numId w:val="2"/>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Evidenced</w:t>
      </w:r>
      <w:r w:rsidRPr="382D5177" w:rsidR="208C7BE1">
        <w:rPr>
          <w:rFonts w:ascii="Arial" w:hAnsi="Arial" w:eastAsia="Arial" w:cs="Arial"/>
          <w:b w:val="0"/>
          <w:bCs w:val="0"/>
          <w:i w:val="0"/>
          <w:iCs w:val="0"/>
          <w:caps w:val="0"/>
          <w:smallCaps w:val="0"/>
          <w:noProof w:val="0"/>
          <w:color w:val="111111"/>
          <w:sz w:val="24"/>
          <w:szCs w:val="24"/>
          <w:lang w:val="en-US"/>
        </w:rPr>
        <w:t xml:space="preserve">: Supports arguments with facts, quotes, or references from textbooks or online articles, often using the Blakeslee (2004) C.R.A.A.P test to </w:t>
      </w:r>
      <w:r w:rsidRPr="382D5177" w:rsidR="208C7BE1">
        <w:rPr>
          <w:rFonts w:ascii="Arial" w:hAnsi="Arial" w:eastAsia="Arial" w:cs="Arial"/>
          <w:b w:val="0"/>
          <w:bCs w:val="0"/>
          <w:i w:val="0"/>
          <w:iCs w:val="0"/>
          <w:caps w:val="0"/>
          <w:smallCaps w:val="0"/>
          <w:noProof w:val="0"/>
          <w:color w:val="111111"/>
          <w:sz w:val="24"/>
          <w:szCs w:val="24"/>
          <w:lang w:val="en-US"/>
        </w:rPr>
        <w:t>demonstrate</w:t>
      </w:r>
      <w:r w:rsidRPr="382D5177" w:rsidR="208C7BE1">
        <w:rPr>
          <w:rFonts w:ascii="Arial" w:hAnsi="Arial" w:eastAsia="Arial" w:cs="Arial"/>
          <w:b w:val="0"/>
          <w:bCs w:val="0"/>
          <w:i w:val="0"/>
          <w:iCs w:val="0"/>
          <w:caps w:val="0"/>
          <w:smallCaps w:val="0"/>
          <w:noProof w:val="0"/>
          <w:color w:val="111111"/>
          <w:sz w:val="24"/>
          <w:szCs w:val="24"/>
          <w:lang w:val="en-US"/>
        </w:rPr>
        <w:t xml:space="preserve"> Currency, Relevance, Authority, Accuracy, and Purpose.</w:t>
      </w:r>
    </w:p>
    <w:p xmlns:wp14="http://schemas.microsoft.com/office/word/2010/wordml" w:rsidP="382D5177" wp14:paraId="40A90BEC" wp14:textId="13E0FE6B">
      <w:pPr>
        <w:pStyle w:val="Normal"/>
        <w:shd w:val="clear" w:color="auto" w:fill="F7F7F7"/>
        <w:spacing w:before="0" w:beforeAutospacing="off" w:after="0" w:afterAutospacing="off"/>
        <w:ind w:left="0"/>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449692EF" wp14:textId="6329EBC7">
      <w:pPr>
        <w:pStyle w:val="ListParagraph"/>
        <w:numPr>
          <w:ilvl w:val="0"/>
          <w:numId w:val="2"/>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Critical</w:t>
      </w:r>
      <w:r w:rsidRPr="382D5177" w:rsidR="208C7BE1">
        <w:rPr>
          <w:rFonts w:ascii="Arial" w:hAnsi="Arial" w:eastAsia="Arial" w:cs="Arial"/>
          <w:b w:val="0"/>
          <w:bCs w:val="0"/>
          <w:i w:val="0"/>
          <w:iCs w:val="0"/>
          <w:caps w:val="0"/>
          <w:smallCaps w:val="0"/>
          <w:noProof w:val="0"/>
          <w:color w:val="111111"/>
          <w:sz w:val="24"/>
          <w:szCs w:val="24"/>
          <w:lang w:val="en-US"/>
        </w:rPr>
        <w:t>: Involves analyzing and evaluating information from multiple sources to develop a well-reasoned argument.</w:t>
      </w:r>
    </w:p>
    <w:p xmlns:wp14="http://schemas.microsoft.com/office/word/2010/wordml" w:rsidP="382D5177" wp14:paraId="615716DC" wp14:textId="73DB0B58">
      <w:pPr>
        <w:pStyle w:val="Normal"/>
        <w:shd w:val="clear" w:color="auto" w:fill="F7F7F7"/>
        <w:spacing w:before="0" w:beforeAutospacing="off" w:after="0" w:afterAutospacing="off"/>
        <w:ind w:left="0"/>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590A2F68" wp14:textId="14C994D9">
      <w:pPr>
        <w:pStyle w:val="ListParagraph"/>
        <w:numPr>
          <w:ilvl w:val="0"/>
          <w:numId w:val="2"/>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Balanced</w:t>
      </w:r>
      <w:r w:rsidRPr="382D5177" w:rsidR="208C7BE1">
        <w:rPr>
          <w:rFonts w:ascii="Arial" w:hAnsi="Arial" w:eastAsia="Arial" w:cs="Arial"/>
          <w:b w:val="0"/>
          <w:bCs w:val="0"/>
          <w:i w:val="0"/>
          <w:iCs w:val="0"/>
          <w:caps w:val="0"/>
          <w:smallCaps w:val="0"/>
          <w:noProof w:val="0"/>
          <w:color w:val="111111"/>
          <w:sz w:val="24"/>
          <w:szCs w:val="24"/>
          <w:lang w:val="en-US"/>
        </w:rPr>
        <w:t>: Presents information in a fair, unbiased, and well-rounded manner.</w:t>
      </w:r>
    </w:p>
    <w:p xmlns:wp14="http://schemas.microsoft.com/office/word/2010/wordml" w:rsidP="382D5177" wp14:paraId="067A112D" wp14:textId="2700A637">
      <w:pPr>
        <w:pStyle w:val="ListParagraph"/>
        <w:shd w:val="clear" w:color="auto" w:fill="F7F7F7"/>
        <w:spacing w:before="0" w:beforeAutospacing="off" w:after="0" w:afterAutospacing="off"/>
        <w:ind w:left="720"/>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31B205AA" wp14:textId="08E01BED">
      <w:pPr>
        <w:pStyle w:val="ListParagraph"/>
        <w:numPr>
          <w:ilvl w:val="0"/>
          <w:numId w:val="2"/>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Precise</w:t>
      </w:r>
      <w:r w:rsidRPr="382D5177" w:rsidR="208C7BE1">
        <w:rPr>
          <w:rFonts w:ascii="Arial" w:hAnsi="Arial" w:eastAsia="Arial" w:cs="Arial"/>
          <w:b w:val="0"/>
          <w:bCs w:val="0"/>
          <w:i w:val="0"/>
          <w:iCs w:val="0"/>
          <w:caps w:val="0"/>
          <w:smallCaps w:val="0"/>
          <w:noProof w:val="0"/>
          <w:color w:val="111111"/>
          <w:sz w:val="24"/>
          <w:szCs w:val="24"/>
          <w:lang w:val="en-US"/>
        </w:rPr>
        <w:t>: Ensures exactness and accuracy of expression or details.</w:t>
      </w:r>
    </w:p>
    <w:p xmlns:wp14="http://schemas.microsoft.com/office/word/2010/wordml" w:rsidP="382D5177" wp14:paraId="6D72B85C" wp14:textId="67CE109B">
      <w:pPr>
        <w:pStyle w:val="ListParagraph"/>
        <w:shd w:val="clear" w:color="auto" w:fill="F7F7F7"/>
        <w:spacing w:before="0" w:beforeAutospacing="off" w:after="0" w:afterAutospacing="off"/>
        <w:ind w:left="720"/>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25FEA3A9" wp14:textId="6C1298F4">
      <w:pPr>
        <w:pStyle w:val="ListParagraph"/>
        <w:numPr>
          <w:ilvl w:val="0"/>
          <w:numId w:val="2"/>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Objective</w:t>
      </w:r>
      <w:r w:rsidRPr="382D5177" w:rsidR="208C7BE1">
        <w:rPr>
          <w:rFonts w:ascii="Arial" w:hAnsi="Arial" w:eastAsia="Arial" w:cs="Arial"/>
          <w:b w:val="0"/>
          <w:bCs w:val="0"/>
          <w:i w:val="0"/>
          <w:iCs w:val="0"/>
          <w:caps w:val="0"/>
          <w:smallCaps w:val="0"/>
          <w:noProof w:val="0"/>
          <w:color w:val="111111"/>
          <w:sz w:val="24"/>
          <w:szCs w:val="24"/>
          <w:lang w:val="en-US"/>
        </w:rPr>
        <w:t>: Focuses on presenting facts and information without personal bias or emotions.</w:t>
      </w:r>
    </w:p>
    <w:p xmlns:wp14="http://schemas.microsoft.com/office/word/2010/wordml" w:rsidP="382D5177" wp14:paraId="55DFE666" wp14:textId="0525C73C">
      <w:pPr>
        <w:pStyle w:val="ListParagraph"/>
        <w:shd w:val="clear" w:color="auto" w:fill="F7F7F7"/>
        <w:spacing w:before="0" w:beforeAutospacing="off" w:after="0" w:afterAutospacing="off"/>
        <w:ind w:left="720"/>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16CD79F8" wp14:textId="18742E66">
      <w:pPr>
        <w:pStyle w:val="ListParagraph"/>
        <w:numPr>
          <w:ilvl w:val="0"/>
          <w:numId w:val="2"/>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Formal</w:t>
      </w:r>
      <w:r w:rsidRPr="382D5177" w:rsidR="208C7BE1">
        <w:rPr>
          <w:rFonts w:ascii="Arial" w:hAnsi="Arial" w:eastAsia="Arial" w:cs="Arial"/>
          <w:b w:val="0"/>
          <w:bCs w:val="0"/>
          <w:i w:val="0"/>
          <w:iCs w:val="0"/>
          <w:caps w:val="0"/>
          <w:smallCaps w:val="0"/>
          <w:noProof w:val="0"/>
          <w:color w:val="111111"/>
          <w:sz w:val="24"/>
          <w:szCs w:val="24"/>
          <w:lang w:val="en-US"/>
        </w:rPr>
        <w:t>: Characterized by a serious tone, precise language, and adherence to conventional grammar and punctuation rules, unlike informal writing.</w:t>
      </w:r>
    </w:p>
    <w:p xmlns:wp14="http://schemas.microsoft.com/office/word/2010/wordml" w:rsidP="382D5177" wp14:paraId="4AA86DAF" wp14:textId="0BC277DD">
      <w:pPr>
        <w:pStyle w:val="ListParagraph"/>
        <w:shd w:val="clear" w:color="auto" w:fill="F7F7F7"/>
        <w:spacing w:before="0" w:beforeAutospacing="off" w:after="0" w:afterAutospacing="off"/>
        <w:ind w:left="720"/>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46F538C4" wp14:textId="4FE24EAE">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Academic writing can be in the format of a report or an essay about a specific topic.</w:t>
      </w:r>
      <w:r w:rsidRPr="382D5177" w:rsidR="208C7BE1">
        <w:rPr>
          <w:rFonts w:ascii="Arial" w:hAnsi="Arial" w:eastAsia="Arial" w:cs="Arial"/>
          <w:b w:val="0"/>
          <w:bCs w:val="0"/>
          <w:i w:val="0"/>
          <w:iCs w:val="0"/>
          <w:caps w:val="0"/>
          <w:smallCaps w:val="0"/>
          <w:noProof w:val="0"/>
          <w:color w:val="111111"/>
          <w:sz w:val="24"/>
          <w:szCs w:val="24"/>
          <w:lang w:val="en-US"/>
        </w:rPr>
        <w:t xml:space="preserve"> It must be understandable, make sense with clear key points, and save time instead of writing a lot without making sense. My first principle in academic writing and everyday life is based on time management. “Success is not about luck; it’s about managed time” (Sharma, 2021). Effective time management is essential to achieve success.</w:t>
      </w:r>
    </w:p>
    <w:p xmlns:wp14="http://schemas.microsoft.com/office/word/2010/wordml" w:rsidP="382D5177" wp14:paraId="723A6430" wp14:textId="37346C6E">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4. Paraphrasing Skill</w:t>
      </w:r>
    </w:p>
    <w:p xmlns:wp14="http://schemas.microsoft.com/office/word/2010/wordml" w:rsidP="382D5177" wp14:paraId="61120FCA" wp14:textId="372B5C34">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p>
    <w:p xmlns:wp14="http://schemas.microsoft.com/office/word/2010/wordml" w:rsidP="382D5177" wp14:paraId="039377DE" wp14:textId="4D544B7E">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Paraphrasing involves writing someone’s ideas in your own words, showing that you have digested and understood the text, passage, or paragraph. There are five techniques for paraphrasing:</w:t>
      </w:r>
    </w:p>
    <w:p xmlns:wp14="http://schemas.microsoft.com/office/word/2010/wordml" w:rsidP="382D5177" wp14:paraId="23F1D13F" wp14:textId="29B89AE3">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4926301D" wp14:textId="17D7A052">
      <w:pPr>
        <w:pStyle w:val="ListParagraph"/>
        <w:numPr>
          <w:ilvl w:val="0"/>
          <w:numId w:val="1"/>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Using synonyms: Changing the word phrases.</w:t>
      </w:r>
    </w:p>
    <w:p xmlns:wp14="http://schemas.microsoft.com/office/word/2010/wordml" w:rsidP="382D5177" wp14:paraId="6117C572" wp14:textId="42DA9A82">
      <w:pPr>
        <w:pStyle w:val="Normal"/>
        <w:shd w:val="clear" w:color="auto" w:fill="F7F7F7"/>
        <w:spacing w:before="0" w:beforeAutospacing="off" w:after="0" w:afterAutospacing="off"/>
        <w:ind w:left="0"/>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1B0F469B" wp14:textId="7A0FB0AC">
      <w:pPr>
        <w:pStyle w:val="ListParagraph"/>
        <w:numPr>
          <w:ilvl w:val="0"/>
          <w:numId w:val="1"/>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Changing the word order: Rearranging the word structures.</w:t>
      </w:r>
    </w:p>
    <w:p xmlns:wp14="http://schemas.microsoft.com/office/word/2010/wordml" w:rsidP="382D5177" wp14:paraId="5C112573" wp14:textId="6C89808C">
      <w:pPr>
        <w:pStyle w:val="ListParagraph"/>
        <w:shd w:val="clear" w:color="auto" w:fill="F7F7F7"/>
        <w:spacing w:before="0" w:beforeAutospacing="off" w:after="0" w:afterAutospacing="off"/>
        <w:ind w:left="720"/>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3DA60FA3" wp14:textId="4666FDC4">
      <w:pPr>
        <w:pStyle w:val="ListParagraph"/>
        <w:numPr>
          <w:ilvl w:val="0"/>
          <w:numId w:val="1"/>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Changing the word formations: Changing words from a noun to adjectives, verb to noun, adjectives to adverb, verb to adjectives, and so on.</w:t>
      </w:r>
    </w:p>
    <w:p xmlns:wp14="http://schemas.microsoft.com/office/word/2010/wordml" w:rsidP="382D5177" wp14:paraId="08C0A5FF" wp14:textId="2EF13F47">
      <w:pPr>
        <w:pStyle w:val="Normal"/>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3A6F50F8" wp14:textId="582C8E58">
      <w:pPr>
        <w:pStyle w:val="ListParagraph"/>
        <w:numPr>
          <w:ilvl w:val="0"/>
          <w:numId w:val="1"/>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Using active/passive voice: Changing sentences from past tense to present tense, future tense, or vice versa.</w:t>
      </w:r>
    </w:p>
    <w:p xmlns:wp14="http://schemas.microsoft.com/office/word/2010/wordml" w:rsidP="382D5177" wp14:paraId="5A1B9414" wp14:textId="2B397B6E">
      <w:pPr>
        <w:pStyle w:val="Normal"/>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6B91D3EF" wp14:textId="332BEC8D">
      <w:pPr>
        <w:pStyle w:val="ListParagraph"/>
        <w:numPr>
          <w:ilvl w:val="0"/>
          <w:numId w:val="1"/>
        </w:numPr>
        <w:shd w:val="clear" w:color="auto" w:fill="F7F7F7"/>
        <w:spacing w:before="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Using positive/negative voice: Rephrasing statements to focus on what can be done rather than what cannot, or vice versa.</w:t>
      </w:r>
    </w:p>
    <w:p xmlns:wp14="http://schemas.microsoft.com/office/word/2010/wordml" w:rsidP="382D5177" wp14:paraId="5348B6FD" wp14:textId="7A5EED61">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 xml:space="preserve">Paraphrasing has helped me immensely to understand and write better. To </w:t>
      </w:r>
      <w:r w:rsidRPr="382D5177" w:rsidR="208C7BE1">
        <w:rPr>
          <w:rFonts w:ascii="Arial" w:hAnsi="Arial" w:eastAsia="Arial" w:cs="Arial"/>
          <w:b w:val="0"/>
          <w:bCs w:val="0"/>
          <w:i w:val="0"/>
          <w:iCs w:val="0"/>
          <w:caps w:val="0"/>
          <w:smallCaps w:val="0"/>
          <w:noProof w:val="0"/>
          <w:color w:val="111111"/>
          <w:sz w:val="24"/>
          <w:szCs w:val="24"/>
          <w:lang w:val="en-US"/>
        </w:rPr>
        <w:t>demonstrate</w:t>
      </w:r>
      <w:r w:rsidRPr="382D5177" w:rsidR="208C7BE1">
        <w:rPr>
          <w:rFonts w:ascii="Arial" w:hAnsi="Arial" w:eastAsia="Arial" w:cs="Arial"/>
          <w:b w:val="0"/>
          <w:bCs w:val="0"/>
          <w:i w:val="0"/>
          <w:iCs w:val="0"/>
          <w:caps w:val="0"/>
          <w:smallCaps w:val="0"/>
          <w:noProof w:val="0"/>
          <w:color w:val="111111"/>
          <w:sz w:val="24"/>
          <w:szCs w:val="24"/>
          <w:lang w:val="en-US"/>
        </w:rPr>
        <w:t xml:space="preserve"> my understanding, I will write a short paragraph below and paraphrase it.</w:t>
      </w:r>
    </w:p>
    <w:p xmlns:wp14="http://schemas.microsoft.com/office/word/2010/wordml" w:rsidP="382D5177" wp14:paraId="4835C6AB" wp14:textId="30B78AE5">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297A7858" wp14:textId="47A1F962">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Original Paragraph:</w:t>
      </w:r>
    </w:p>
    <w:p xmlns:wp14="http://schemas.microsoft.com/office/word/2010/wordml" w:rsidP="382D5177" wp14:paraId="3AA3A525" wp14:textId="58EA1304">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p>
    <w:p xmlns:wp14="http://schemas.microsoft.com/office/word/2010/wordml" w:rsidP="382D5177" wp14:paraId="08707A12" wp14:textId="507F743A">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 xml:space="preserve">With the development of the Internet, social networks have also developed, which present free online services that enable communication and connection of users. It is often assumed that members of social networks are younger people who use, for example, Facebook to exchange statuses and photos and open Facebook groups. However, recently businesspeople who open their company pages on social networks have become members of social networks. Why? Social media </w:t>
      </w:r>
      <w:r w:rsidRPr="382D5177" w:rsidR="208C7BE1">
        <w:rPr>
          <w:rFonts w:ascii="Arial" w:hAnsi="Arial" w:eastAsia="Arial" w:cs="Arial"/>
          <w:b w:val="0"/>
          <w:bCs w:val="0"/>
          <w:i w:val="0"/>
          <w:iCs w:val="0"/>
          <w:caps w:val="0"/>
          <w:smallCaps w:val="0"/>
          <w:noProof w:val="0"/>
          <w:color w:val="111111"/>
          <w:sz w:val="24"/>
          <w:szCs w:val="24"/>
          <w:lang w:val="en-US"/>
        </w:rPr>
        <w:t>provides</w:t>
      </w:r>
      <w:r w:rsidRPr="382D5177" w:rsidR="208C7BE1">
        <w:rPr>
          <w:rFonts w:ascii="Arial" w:hAnsi="Arial" w:eastAsia="Arial" w:cs="Arial"/>
          <w:b w:val="0"/>
          <w:bCs w:val="0"/>
          <w:i w:val="0"/>
          <w:iCs w:val="0"/>
          <w:caps w:val="0"/>
          <w:smallCaps w:val="0"/>
          <w:noProof w:val="0"/>
          <w:color w:val="111111"/>
          <w:sz w:val="24"/>
          <w:szCs w:val="24"/>
          <w:lang w:val="en-US"/>
        </w:rPr>
        <w:t xml:space="preserve"> many ways to target what you want to get out there. Marketing on social networks today is an obligation of both small and large companies, and managing corporate profiles is part of every company’s business. Social media marketing is, in short, the use of platforms to connect with the audience </w:t>
      </w:r>
      <w:r w:rsidRPr="382D5177" w:rsidR="208C7BE1">
        <w:rPr>
          <w:rFonts w:ascii="Arial" w:hAnsi="Arial" w:eastAsia="Arial" w:cs="Arial"/>
          <w:b w:val="0"/>
          <w:bCs w:val="0"/>
          <w:i w:val="0"/>
          <w:iCs w:val="0"/>
          <w:caps w:val="0"/>
          <w:smallCaps w:val="0"/>
          <w:noProof w:val="0"/>
          <w:color w:val="111111"/>
          <w:sz w:val="24"/>
          <w:szCs w:val="24"/>
          <w:lang w:val="en-US"/>
        </w:rPr>
        <w:t>in order to</w:t>
      </w:r>
      <w:r w:rsidRPr="382D5177" w:rsidR="208C7BE1">
        <w:rPr>
          <w:rFonts w:ascii="Arial" w:hAnsi="Arial" w:eastAsia="Arial" w:cs="Arial"/>
          <w:b w:val="0"/>
          <w:bCs w:val="0"/>
          <w:i w:val="0"/>
          <w:iCs w:val="0"/>
          <w:caps w:val="0"/>
          <w:smallCaps w:val="0"/>
          <w:noProof w:val="0"/>
          <w:color w:val="111111"/>
          <w:sz w:val="24"/>
          <w:szCs w:val="24"/>
          <w:lang w:val="en-US"/>
        </w:rPr>
        <w:t xml:space="preserve"> build your brand, increase sales, and increase “internet traffic” on the website. (Dimkovska, 2024).</w:t>
      </w:r>
    </w:p>
    <w:p xmlns:wp14="http://schemas.microsoft.com/office/word/2010/wordml" w:rsidP="382D5177" wp14:paraId="65C03B76" wp14:textId="4B0CF830">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0BC073E7" wp14:textId="70491807">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Paraphrased Using Synonyms:</w:t>
      </w:r>
    </w:p>
    <w:p xmlns:wp14="http://schemas.microsoft.com/office/word/2010/wordml" w:rsidP="382D5177" wp14:paraId="48C82B76" wp14:textId="67FC27E0">
      <w:pPr>
        <w:pStyle w:val="Normal"/>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 xml:space="preserve">With the rise of the Internet, social media platforms have also evolved, offering free online services that </w:t>
      </w:r>
      <w:r w:rsidRPr="382D5177" w:rsidR="208C7BE1">
        <w:rPr>
          <w:rFonts w:ascii="Arial" w:hAnsi="Arial" w:eastAsia="Arial" w:cs="Arial"/>
          <w:b w:val="0"/>
          <w:bCs w:val="0"/>
          <w:i w:val="0"/>
          <w:iCs w:val="0"/>
          <w:caps w:val="0"/>
          <w:smallCaps w:val="0"/>
          <w:noProof w:val="0"/>
          <w:color w:val="111111"/>
          <w:sz w:val="24"/>
          <w:szCs w:val="24"/>
          <w:lang w:val="en-US"/>
        </w:rPr>
        <w:t>facilitate</w:t>
      </w:r>
      <w:r w:rsidRPr="382D5177" w:rsidR="208C7BE1">
        <w:rPr>
          <w:rFonts w:ascii="Arial" w:hAnsi="Arial" w:eastAsia="Arial" w:cs="Arial"/>
          <w:b w:val="0"/>
          <w:bCs w:val="0"/>
          <w:i w:val="0"/>
          <w:iCs w:val="0"/>
          <w:caps w:val="0"/>
          <w:smallCaps w:val="0"/>
          <w:noProof w:val="0"/>
          <w:color w:val="111111"/>
          <w:sz w:val="24"/>
          <w:szCs w:val="24"/>
          <w:lang w:val="en-US"/>
        </w:rPr>
        <w:t xml:space="preserve"> user interaction and connection. It is often presumed that social media users are younger individuals who </w:t>
      </w:r>
      <w:r w:rsidRPr="382D5177" w:rsidR="208C7BE1">
        <w:rPr>
          <w:rFonts w:ascii="Arial" w:hAnsi="Arial" w:eastAsia="Arial" w:cs="Arial"/>
          <w:b w:val="0"/>
          <w:bCs w:val="0"/>
          <w:i w:val="0"/>
          <w:iCs w:val="0"/>
          <w:caps w:val="0"/>
          <w:smallCaps w:val="0"/>
          <w:noProof w:val="0"/>
          <w:color w:val="111111"/>
          <w:sz w:val="24"/>
          <w:szCs w:val="24"/>
          <w:lang w:val="en-US"/>
        </w:rPr>
        <w:t>utilize</w:t>
      </w:r>
      <w:r w:rsidRPr="382D5177" w:rsidR="208C7BE1">
        <w:rPr>
          <w:rFonts w:ascii="Arial" w:hAnsi="Arial" w:eastAsia="Arial" w:cs="Arial"/>
          <w:b w:val="0"/>
          <w:bCs w:val="0"/>
          <w:i w:val="0"/>
          <w:iCs w:val="0"/>
          <w:caps w:val="0"/>
          <w:smallCaps w:val="0"/>
          <w:noProof w:val="0"/>
          <w:color w:val="111111"/>
          <w:sz w:val="24"/>
          <w:szCs w:val="24"/>
          <w:lang w:val="en-US"/>
        </w:rPr>
        <w:t xml:space="preserve"> platforms like Facebook to share updates, photos, and create groups. However, recently, professionals who </w:t>
      </w:r>
      <w:r w:rsidRPr="382D5177" w:rsidR="208C7BE1">
        <w:rPr>
          <w:rFonts w:ascii="Arial" w:hAnsi="Arial" w:eastAsia="Arial" w:cs="Arial"/>
          <w:b w:val="0"/>
          <w:bCs w:val="0"/>
          <w:i w:val="0"/>
          <w:iCs w:val="0"/>
          <w:caps w:val="0"/>
          <w:smallCaps w:val="0"/>
          <w:noProof w:val="0"/>
          <w:color w:val="111111"/>
          <w:sz w:val="24"/>
          <w:szCs w:val="24"/>
          <w:lang w:val="en-US"/>
        </w:rPr>
        <w:t>establish</w:t>
      </w:r>
      <w:r w:rsidRPr="382D5177" w:rsidR="208C7BE1">
        <w:rPr>
          <w:rFonts w:ascii="Arial" w:hAnsi="Arial" w:eastAsia="Arial" w:cs="Arial"/>
          <w:b w:val="0"/>
          <w:bCs w:val="0"/>
          <w:i w:val="0"/>
          <w:iCs w:val="0"/>
          <w:caps w:val="0"/>
          <w:smallCaps w:val="0"/>
          <w:noProof w:val="0"/>
          <w:color w:val="111111"/>
          <w:sz w:val="24"/>
          <w:szCs w:val="24"/>
          <w:lang w:val="en-US"/>
        </w:rPr>
        <w:t xml:space="preserve"> their company pages on social media have also become active users. Why? Social media offers </w:t>
      </w:r>
      <w:r w:rsidRPr="382D5177" w:rsidR="208C7BE1">
        <w:rPr>
          <w:rFonts w:ascii="Arial" w:hAnsi="Arial" w:eastAsia="Arial" w:cs="Arial"/>
          <w:b w:val="0"/>
          <w:bCs w:val="0"/>
          <w:i w:val="0"/>
          <w:iCs w:val="0"/>
          <w:caps w:val="0"/>
          <w:smallCaps w:val="0"/>
          <w:noProof w:val="0"/>
          <w:color w:val="111111"/>
          <w:sz w:val="24"/>
          <w:szCs w:val="24"/>
          <w:lang w:val="en-US"/>
        </w:rPr>
        <w:t>numerous</w:t>
      </w:r>
      <w:r w:rsidRPr="382D5177" w:rsidR="208C7BE1">
        <w:rPr>
          <w:rFonts w:ascii="Arial" w:hAnsi="Arial" w:eastAsia="Arial" w:cs="Arial"/>
          <w:b w:val="0"/>
          <w:bCs w:val="0"/>
          <w:i w:val="0"/>
          <w:iCs w:val="0"/>
          <w:caps w:val="0"/>
          <w:smallCaps w:val="0"/>
          <w:noProof w:val="0"/>
          <w:color w:val="111111"/>
          <w:sz w:val="24"/>
          <w:szCs w:val="24"/>
          <w:lang w:val="en-US"/>
        </w:rPr>
        <w:t xml:space="preserve"> ways to target the desired audience. Marketing on social media today is essential for both small and large enterprises, and managing corporate profiles is a part of </w:t>
      </w:r>
      <w:r w:rsidRPr="382D5177" w:rsidR="208C7BE1">
        <w:rPr>
          <w:rFonts w:ascii="Arial" w:hAnsi="Arial" w:eastAsia="Arial" w:cs="Arial"/>
          <w:b w:val="0"/>
          <w:bCs w:val="0"/>
          <w:i w:val="0"/>
          <w:iCs w:val="0"/>
          <w:caps w:val="0"/>
          <w:smallCaps w:val="0"/>
          <w:noProof w:val="0"/>
          <w:color w:val="111111"/>
          <w:sz w:val="24"/>
          <w:szCs w:val="24"/>
          <w:lang w:val="en-US"/>
        </w:rPr>
        <w:t>almost every</w:t>
      </w:r>
      <w:r w:rsidRPr="382D5177" w:rsidR="208C7BE1">
        <w:rPr>
          <w:rFonts w:ascii="Arial" w:hAnsi="Arial" w:eastAsia="Arial" w:cs="Arial"/>
          <w:b w:val="0"/>
          <w:bCs w:val="0"/>
          <w:i w:val="0"/>
          <w:iCs w:val="0"/>
          <w:caps w:val="0"/>
          <w:smallCaps w:val="0"/>
          <w:noProof w:val="0"/>
          <w:color w:val="111111"/>
          <w:sz w:val="24"/>
          <w:szCs w:val="24"/>
          <w:lang w:val="en-US"/>
        </w:rPr>
        <w:t xml:space="preserve"> company’s operation. Social media marketing</w:t>
      </w:r>
      <w:r w:rsidRPr="382D5177" w:rsidR="208C7BE1">
        <w:rPr>
          <w:rFonts w:ascii="Arial" w:hAnsi="Arial" w:eastAsia="Arial" w:cs="Arial"/>
          <w:b w:val="0"/>
          <w:bCs w:val="0"/>
          <w:i w:val="0"/>
          <w:iCs w:val="0"/>
          <w:caps w:val="0"/>
          <w:smallCaps w:val="0"/>
          <w:noProof w:val="0"/>
          <w:color w:val="111111"/>
          <w:sz w:val="24"/>
          <w:szCs w:val="24"/>
          <w:lang w:val="en-US"/>
        </w:rPr>
        <w:t>, in essence, involves</w:t>
      </w:r>
      <w:r w:rsidRPr="382D5177" w:rsidR="208C7BE1">
        <w:rPr>
          <w:rFonts w:ascii="Arial" w:hAnsi="Arial" w:eastAsia="Arial" w:cs="Arial"/>
          <w:b w:val="0"/>
          <w:bCs w:val="0"/>
          <w:i w:val="0"/>
          <w:iCs w:val="0"/>
          <w:caps w:val="0"/>
          <w:smallCaps w:val="0"/>
          <w:noProof w:val="0"/>
          <w:color w:val="111111"/>
          <w:sz w:val="24"/>
          <w:szCs w:val="24"/>
          <w:lang w:val="en-US"/>
        </w:rPr>
        <w:t xml:space="preserve"> using platforms to engage with the audience to build your brand, boost sales, and increase website traffic. (Dimkovska, 2024).</w:t>
      </w:r>
    </w:p>
    <w:p xmlns:wp14="http://schemas.microsoft.com/office/word/2010/wordml" w:rsidP="382D5177" wp14:paraId="61E9B62F" wp14:textId="2DA979B0">
      <w:pPr>
        <w:pStyle w:val="Normal"/>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p>
    <w:p xmlns:wp14="http://schemas.microsoft.com/office/word/2010/wordml" w:rsidP="382D5177" wp14:paraId="5E110ED1" wp14:textId="5220674C">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r w:rsidRPr="382D5177" w:rsidR="208C7BE1">
        <w:rPr>
          <w:rFonts w:ascii="Arial" w:hAnsi="Arial" w:eastAsia="Arial" w:cs="Arial"/>
          <w:b w:val="1"/>
          <w:bCs w:val="1"/>
          <w:i w:val="0"/>
          <w:iCs w:val="0"/>
          <w:caps w:val="0"/>
          <w:smallCaps w:val="0"/>
          <w:noProof w:val="0"/>
          <w:color w:val="111111"/>
          <w:sz w:val="24"/>
          <w:szCs w:val="24"/>
          <w:lang w:val="en-US"/>
        </w:rPr>
        <w:t>5. Conclusion</w:t>
      </w:r>
    </w:p>
    <w:p xmlns:wp14="http://schemas.microsoft.com/office/word/2010/wordml" w:rsidP="382D5177" wp14:paraId="1F323D74" wp14:textId="421344B0">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r w:rsidRPr="382D5177" w:rsidR="208C7BE1">
        <w:rPr>
          <w:rFonts w:ascii="Arial" w:hAnsi="Arial" w:eastAsia="Arial" w:cs="Arial"/>
          <w:b w:val="0"/>
          <w:bCs w:val="0"/>
          <w:i w:val="0"/>
          <w:iCs w:val="0"/>
          <w:caps w:val="0"/>
          <w:smallCaps w:val="0"/>
          <w:noProof w:val="0"/>
          <w:color w:val="111111"/>
          <w:sz w:val="24"/>
          <w:szCs w:val="24"/>
          <w:lang w:val="en-US"/>
        </w:rPr>
        <w:t xml:space="preserve">In conclusion, this reflective report has highlighted the importance of reflective skills, academic writing, and paraphrasing in my academic journey. By applying Gibbs’ reflective cycle, I have gained a deeper understanding of these skills and their impact on my learning process. Moving forward, I will </w:t>
      </w:r>
      <w:r w:rsidRPr="382D5177" w:rsidR="208C7BE1">
        <w:rPr>
          <w:rFonts w:ascii="Arial" w:hAnsi="Arial" w:eastAsia="Arial" w:cs="Arial"/>
          <w:b w:val="0"/>
          <w:bCs w:val="0"/>
          <w:i w:val="0"/>
          <w:iCs w:val="0"/>
          <w:caps w:val="0"/>
          <w:smallCaps w:val="0"/>
          <w:noProof w:val="0"/>
          <w:color w:val="111111"/>
          <w:sz w:val="24"/>
          <w:szCs w:val="24"/>
          <w:lang w:val="en-US"/>
        </w:rPr>
        <w:t>utilize</w:t>
      </w:r>
      <w:r w:rsidRPr="382D5177" w:rsidR="208C7BE1">
        <w:rPr>
          <w:rFonts w:ascii="Arial" w:hAnsi="Arial" w:eastAsia="Arial" w:cs="Arial"/>
          <w:b w:val="0"/>
          <w:bCs w:val="0"/>
          <w:i w:val="0"/>
          <w:iCs w:val="0"/>
          <w:caps w:val="0"/>
          <w:smallCaps w:val="0"/>
          <w:noProof w:val="0"/>
          <w:color w:val="111111"/>
          <w:sz w:val="24"/>
          <w:szCs w:val="24"/>
          <w:lang w:val="en-US"/>
        </w:rPr>
        <w:t xml:space="preserve"> a more comprehensive weekly planner provided by the University of Wales to enhance my time management and ensure that my assignments accurately reflect my interest and knowledge of the topics.</w:t>
      </w:r>
    </w:p>
    <w:p xmlns:wp14="http://schemas.microsoft.com/office/word/2010/wordml" w:rsidP="382D5177" wp14:paraId="0A78F2B6" wp14:textId="1F6610AE">
      <w:pPr>
        <w:shd w:val="clear" w:color="auto" w:fill="F7F7F7"/>
        <w:spacing w:before="0" w:beforeAutospacing="off" w:after="0" w:afterAutospacing="off"/>
        <w:rPr>
          <w:rFonts w:ascii="Arial" w:hAnsi="Arial" w:eastAsia="Arial" w:cs="Arial"/>
        </w:rPr>
      </w:pPr>
    </w:p>
    <w:p xmlns:wp14="http://schemas.microsoft.com/office/word/2010/wordml" w:rsidP="382D5177" wp14:paraId="2C078E63" wp14:textId="210CB769">
      <w:pPr>
        <w:shd w:val="clear" w:color="auto" w:fill="F7F7F7"/>
        <w:spacing w:before="180" w:beforeAutospacing="off" w:after="0" w:afterAutospacing="off"/>
        <w:rPr>
          <w:rFonts w:ascii="Arial" w:hAnsi="Arial" w:eastAsia="Arial" w:cs="Arial"/>
          <w:b w:val="0"/>
          <w:bCs w:val="0"/>
          <w:i w:val="0"/>
          <w:iCs w:val="0"/>
          <w:caps w:val="0"/>
          <w:smallCaps w:val="0"/>
          <w:noProof w:val="0"/>
          <w:color w:val="111111"/>
          <w:sz w:val="24"/>
          <w:szCs w:val="24"/>
          <w:lang w:val="en-US"/>
        </w:rPr>
      </w:pPr>
    </w:p>
    <w:p w:rsidR="6CDB5A46" w:rsidP="382D5177" w:rsidRDefault="6CDB5A46" w14:paraId="6A290ED9" w14:textId="65212108">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r w:rsidRPr="382D5177" w:rsidR="6CDB5A46">
        <w:rPr>
          <w:rFonts w:ascii="Arial" w:hAnsi="Arial" w:eastAsia="Arial" w:cs="Arial"/>
          <w:b w:val="1"/>
          <w:bCs w:val="1"/>
          <w:i w:val="0"/>
          <w:iCs w:val="0"/>
          <w:caps w:val="0"/>
          <w:smallCaps w:val="0"/>
          <w:noProof w:val="0"/>
          <w:color w:val="111111"/>
          <w:sz w:val="24"/>
          <w:szCs w:val="24"/>
          <w:lang w:val="en-US"/>
        </w:rPr>
        <w:t>Reference</w:t>
      </w:r>
    </w:p>
    <w:p w:rsidR="382D5177" w:rsidP="382D5177" w:rsidRDefault="382D5177" w14:paraId="3A9127F7" w14:textId="47F45060">
      <w:pPr>
        <w:shd w:val="clear" w:color="auto" w:fill="F7F7F7"/>
        <w:spacing w:before="180" w:beforeAutospacing="off" w:after="0" w:afterAutospacing="off"/>
        <w:rPr>
          <w:rFonts w:ascii="Arial" w:hAnsi="Arial" w:eastAsia="Arial" w:cs="Arial"/>
          <w:b w:val="1"/>
          <w:bCs w:val="1"/>
          <w:i w:val="0"/>
          <w:iCs w:val="0"/>
          <w:caps w:val="0"/>
          <w:smallCaps w:val="0"/>
          <w:noProof w:val="0"/>
          <w:color w:val="111111"/>
          <w:sz w:val="24"/>
          <w:szCs w:val="24"/>
          <w:lang w:val="en-US"/>
        </w:rPr>
      </w:pPr>
    </w:p>
    <w:p w:rsidR="7D3A1489" w:rsidP="382D5177" w:rsidRDefault="7D3A1489" w14:paraId="6BDCE101" w14:textId="641BCDE5">
      <w:pPr>
        <w:pStyle w:val="ListParagraph"/>
        <w:numPr>
          <w:ilvl w:val="0"/>
          <w:numId w:val="1"/>
        </w:numPr>
        <w:shd w:val="clear" w:color="auto" w:fill="F7F7F7"/>
        <w:spacing w:before="0" w:beforeAutospacing="off" w:after="0" w:afterAutospacing="off"/>
        <w:rPr>
          <w:rFonts w:ascii="Roboto" w:hAnsi="Roboto" w:eastAsia="Roboto" w:cs="Roboto"/>
          <w:b w:val="0"/>
          <w:bCs w:val="0"/>
          <w:i w:val="0"/>
          <w:iCs w:val="0"/>
          <w:caps w:val="0"/>
          <w:smallCaps w:val="0"/>
          <w:noProof w:val="0"/>
          <w:color w:val="111111"/>
          <w:sz w:val="24"/>
          <w:szCs w:val="24"/>
          <w:lang w:val="en-US"/>
        </w:rPr>
      </w:pPr>
      <w:r w:rsidRPr="382D5177" w:rsidR="7D3A1489">
        <w:rPr>
          <w:rFonts w:ascii="Roboto" w:hAnsi="Roboto" w:eastAsia="Roboto" w:cs="Roboto"/>
          <w:b w:val="1"/>
          <w:bCs w:val="1"/>
          <w:i w:val="0"/>
          <w:iCs w:val="0"/>
          <w:caps w:val="0"/>
          <w:smallCaps w:val="0"/>
          <w:noProof w:val="0"/>
          <w:color w:val="111111"/>
          <w:sz w:val="24"/>
          <w:szCs w:val="24"/>
          <w:lang w:val="en-US"/>
        </w:rPr>
        <w:t>Gibbs, G. (1988)</w:t>
      </w:r>
      <w:r w:rsidRPr="382D5177" w:rsidR="7D3A1489">
        <w:rPr>
          <w:rFonts w:ascii="Roboto" w:hAnsi="Roboto" w:eastAsia="Roboto" w:cs="Roboto"/>
          <w:b w:val="0"/>
          <w:bCs w:val="0"/>
          <w:i w:val="0"/>
          <w:iCs w:val="0"/>
          <w:caps w:val="0"/>
          <w:smallCaps w:val="0"/>
          <w:noProof w:val="0"/>
          <w:color w:val="111111"/>
          <w:sz w:val="24"/>
          <w:szCs w:val="24"/>
          <w:lang w:val="en-US"/>
        </w:rPr>
        <w:t>. Learning by Doing: A Guide to Teaching and Learning Methods. Oxford: Further Education Unit, Oxford Polytechnic.</w:t>
      </w:r>
    </w:p>
    <w:p w:rsidR="7D3A1489" w:rsidP="382D5177" w:rsidRDefault="7D3A1489" w14:paraId="3C8C119B" w14:textId="7D5FA191">
      <w:pPr>
        <w:pStyle w:val="ListParagraph"/>
        <w:numPr>
          <w:ilvl w:val="0"/>
          <w:numId w:val="1"/>
        </w:numPr>
        <w:shd w:val="clear" w:color="auto" w:fill="F7F7F7"/>
        <w:spacing w:before="0" w:beforeAutospacing="off" w:after="0" w:afterAutospacing="off"/>
        <w:rPr>
          <w:rFonts w:ascii="Roboto" w:hAnsi="Roboto" w:eastAsia="Roboto" w:cs="Roboto"/>
          <w:b w:val="0"/>
          <w:bCs w:val="0"/>
          <w:i w:val="0"/>
          <w:iCs w:val="0"/>
          <w:caps w:val="0"/>
          <w:smallCaps w:val="0"/>
          <w:noProof w:val="0"/>
          <w:color w:val="111111"/>
          <w:sz w:val="24"/>
          <w:szCs w:val="24"/>
          <w:lang w:val="en-US"/>
        </w:rPr>
      </w:pPr>
      <w:r w:rsidRPr="382D5177" w:rsidR="7D3A1489">
        <w:rPr>
          <w:rFonts w:ascii="Roboto" w:hAnsi="Roboto" w:eastAsia="Roboto" w:cs="Roboto"/>
          <w:b w:val="1"/>
          <w:bCs w:val="1"/>
          <w:i w:val="0"/>
          <w:iCs w:val="0"/>
          <w:caps w:val="0"/>
          <w:smallCaps w:val="0"/>
          <w:noProof w:val="0"/>
          <w:color w:val="111111"/>
          <w:sz w:val="24"/>
          <w:szCs w:val="24"/>
          <w:lang w:val="en-US"/>
        </w:rPr>
        <w:t>Rodgers, C. (2002)</w:t>
      </w:r>
      <w:r w:rsidRPr="382D5177" w:rsidR="7D3A1489">
        <w:rPr>
          <w:rFonts w:ascii="Roboto" w:hAnsi="Roboto" w:eastAsia="Roboto" w:cs="Roboto"/>
          <w:b w:val="0"/>
          <w:bCs w:val="0"/>
          <w:i w:val="0"/>
          <w:iCs w:val="0"/>
          <w:caps w:val="0"/>
          <w:smallCaps w:val="0"/>
          <w:noProof w:val="0"/>
          <w:color w:val="111111"/>
          <w:sz w:val="24"/>
          <w:szCs w:val="24"/>
          <w:lang w:val="en-US"/>
        </w:rPr>
        <w:t xml:space="preserve">. Defining Reflection: Another Look at John Dewey and Reflective Thinking. Teachers </w:t>
      </w:r>
      <w:r w:rsidRPr="382D5177" w:rsidR="7D3A1489">
        <w:rPr>
          <w:rFonts w:ascii="Arial" w:hAnsi="Arial" w:eastAsia="Arial" w:cs="Arial"/>
          <w:b w:val="0"/>
          <w:bCs w:val="0"/>
          <w:i w:val="0"/>
          <w:iCs w:val="0"/>
          <w:caps w:val="0"/>
          <w:smallCaps w:val="0"/>
          <w:noProof w:val="0"/>
          <w:color w:val="111111"/>
          <w:sz w:val="24"/>
          <w:szCs w:val="24"/>
          <w:lang w:val="en-US"/>
        </w:rPr>
        <w:t>College</w:t>
      </w:r>
      <w:r w:rsidRPr="382D5177" w:rsidR="7D3A1489">
        <w:rPr>
          <w:rFonts w:ascii="Roboto" w:hAnsi="Roboto" w:eastAsia="Roboto" w:cs="Roboto"/>
          <w:b w:val="0"/>
          <w:bCs w:val="0"/>
          <w:i w:val="0"/>
          <w:iCs w:val="0"/>
          <w:caps w:val="0"/>
          <w:smallCaps w:val="0"/>
          <w:noProof w:val="0"/>
          <w:color w:val="111111"/>
          <w:sz w:val="24"/>
          <w:szCs w:val="24"/>
          <w:lang w:val="en-US"/>
        </w:rPr>
        <w:t xml:space="preserve"> Record, 104(4), 842-866.</w:t>
      </w:r>
    </w:p>
    <w:p w:rsidR="7D3A1489" w:rsidP="382D5177" w:rsidRDefault="7D3A1489" w14:paraId="27041435" w14:textId="42330023">
      <w:pPr>
        <w:pStyle w:val="ListParagraph"/>
        <w:numPr>
          <w:ilvl w:val="0"/>
          <w:numId w:val="1"/>
        </w:numPr>
        <w:shd w:val="clear" w:color="auto" w:fill="F7F7F7"/>
        <w:spacing w:before="0" w:beforeAutospacing="off" w:after="0" w:afterAutospacing="off"/>
        <w:rPr>
          <w:rFonts w:ascii="Roboto" w:hAnsi="Roboto" w:eastAsia="Roboto" w:cs="Roboto"/>
          <w:b w:val="0"/>
          <w:bCs w:val="0"/>
          <w:i w:val="0"/>
          <w:iCs w:val="0"/>
          <w:caps w:val="0"/>
          <w:smallCaps w:val="0"/>
          <w:noProof w:val="0"/>
          <w:color w:val="111111"/>
          <w:sz w:val="24"/>
          <w:szCs w:val="24"/>
          <w:lang w:val="en-US"/>
        </w:rPr>
      </w:pPr>
      <w:r w:rsidRPr="382D5177" w:rsidR="7D3A1489">
        <w:rPr>
          <w:rFonts w:ascii="Roboto" w:hAnsi="Roboto" w:eastAsia="Roboto" w:cs="Roboto"/>
          <w:b w:val="1"/>
          <w:bCs w:val="1"/>
          <w:i w:val="0"/>
          <w:iCs w:val="0"/>
          <w:caps w:val="0"/>
          <w:smallCaps w:val="0"/>
          <w:noProof w:val="0"/>
          <w:color w:val="111111"/>
          <w:sz w:val="24"/>
          <w:szCs w:val="24"/>
          <w:lang w:val="en-US"/>
        </w:rPr>
        <w:t>Covey, S. R. (1997)</w:t>
      </w:r>
      <w:r w:rsidRPr="382D5177" w:rsidR="7D3A1489">
        <w:rPr>
          <w:rFonts w:ascii="Roboto" w:hAnsi="Roboto" w:eastAsia="Roboto" w:cs="Roboto"/>
          <w:b w:val="0"/>
          <w:bCs w:val="0"/>
          <w:i w:val="0"/>
          <w:iCs w:val="0"/>
          <w:caps w:val="0"/>
          <w:smallCaps w:val="0"/>
          <w:noProof w:val="0"/>
          <w:color w:val="111111"/>
          <w:sz w:val="24"/>
          <w:szCs w:val="24"/>
          <w:lang w:val="en-US"/>
        </w:rPr>
        <w:t>. The 7 Habits of Highly Effective People: Powerful Lessons in Personal Change. New York: Free Press.</w:t>
      </w:r>
    </w:p>
    <w:p w:rsidR="7D3A1489" w:rsidP="382D5177" w:rsidRDefault="7D3A1489" w14:paraId="53CB0947" w14:textId="3DD57923">
      <w:pPr>
        <w:pStyle w:val="ListParagraph"/>
        <w:numPr>
          <w:ilvl w:val="0"/>
          <w:numId w:val="1"/>
        </w:numPr>
        <w:shd w:val="clear" w:color="auto" w:fill="F7F7F7"/>
        <w:spacing w:before="0" w:beforeAutospacing="off" w:after="0" w:afterAutospacing="off"/>
        <w:rPr>
          <w:rFonts w:ascii="Roboto" w:hAnsi="Roboto" w:eastAsia="Roboto" w:cs="Roboto"/>
          <w:b w:val="0"/>
          <w:bCs w:val="0"/>
          <w:i w:val="0"/>
          <w:iCs w:val="0"/>
          <w:caps w:val="0"/>
          <w:smallCaps w:val="0"/>
          <w:noProof w:val="0"/>
          <w:color w:val="111111"/>
          <w:sz w:val="24"/>
          <w:szCs w:val="24"/>
          <w:lang w:val="en-US"/>
        </w:rPr>
      </w:pPr>
      <w:r w:rsidRPr="382D5177" w:rsidR="7D3A1489">
        <w:rPr>
          <w:rFonts w:ascii="Roboto" w:hAnsi="Roboto" w:eastAsia="Roboto" w:cs="Roboto"/>
          <w:b w:val="1"/>
          <w:bCs w:val="1"/>
          <w:i w:val="0"/>
          <w:iCs w:val="0"/>
          <w:caps w:val="0"/>
          <w:smallCaps w:val="0"/>
          <w:noProof w:val="0"/>
          <w:color w:val="111111"/>
          <w:sz w:val="24"/>
          <w:szCs w:val="24"/>
          <w:lang w:val="en-US"/>
        </w:rPr>
        <w:t>Sharma, R. (2021)</w:t>
      </w:r>
      <w:r w:rsidRPr="382D5177" w:rsidR="7D3A1489">
        <w:rPr>
          <w:rFonts w:ascii="Roboto" w:hAnsi="Roboto" w:eastAsia="Roboto" w:cs="Roboto"/>
          <w:b w:val="0"/>
          <w:bCs w:val="0"/>
          <w:i w:val="0"/>
          <w:iCs w:val="0"/>
          <w:caps w:val="0"/>
          <w:smallCaps w:val="0"/>
          <w:noProof w:val="0"/>
          <w:color w:val="111111"/>
          <w:sz w:val="24"/>
          <w:szCs w:val="24"/>
          <w:lang w:val="en-US"/>
        </w:rPr>
        <w:t>. The 5 AM Club: Own Your Morning. Elevate Your Life. HarperCollins.</w:t>
      </w:r>
    </w:p>
    <w:p w:rsidR="7D3A1489" w:rsidP="382D5177" w:rsidRDefault="7D3A1489" w14:paraId="3CB26503" w14:textId="30498660">
      <w:pPr>
        <w:pStyle w:val="ListParagraph"/>
        <w:numPr>
          <w:ilvl w:val="0"/>
          <w:numId w:val="1"/>
        </w:numPr>
        <w:shd w:val="clear" w:color="auto" w:fill="F7F7F7"/>
        <w:spacing w:before="0" w:beforeAutospacing="off" w:after="0" w:afterAutospacing="off"/>
        <w:rPr>
          <w:rFonts w:ascii="Roboto" w:hAnsi="Roboto" w:eastAsia="Roboto" w:cs="Roboto"/>
          <w:b w:val="0"/>
          <w:bCs w:val="0"/>
          <w:i w:val="0"/>
          <w:iCs w:val="0"/>
          <w:caps w:val="0"/>
          <w:smallCaps w:val="0"/>
          <w:noProof w:val="0"/>
          <w:color w:val="111111"/>
          <w:sz w:val="24"/>
          <w:szCs w:val="24"/>
          <w:lang w:val="en-US"/>
        </w:rPr>
      </w:pPr>
      <w:r w:rsidRPr="382D5177" w:rsidR="7D3A1489">
        <w:rPr>
          <w:rFonts w:ascii="Roboto" w:hAnsi="Roboto" w:eastAsia="Roboto" w:cs="Roboto"/>
          <w:b w:val="1"/>
          <w:bCs w:val="1"/>
          <w:i w:val="0"/>
          <w:iCs w:val="0"/>
          <w:caps w:val="0"/>
          <w:smallCaps w:val="0"/>
          <w:noProof w:val="0"/>
          <w:color w:val="111111"/>
          <w:sz w:val="24"/>
          <w:szCs w:val="24"/>
          <w:lang w:val="en-US"/>
        </w:rPr>
        <w:t>Blakeslee, S. (2004)</w:t>
      </w:r>
      <w:r w:rsidRPr="382D5177" w:rsidR="7D3A1489">
        <w:rPr>
          <w:rFonts w:ascii="Roboto" w:hAnsi="Roboto" w:eastAsia="Roboto" w:cs="Roboto"/>
          <w:b w:val="0"/>
          <w:bCs w:val="0"/>
          <w:i w:val="0"/>
          <w:iCs w:val="0"/>
          <w:caps w:val="0"/>
          <w:smallCaps w:val="0"/>
          <w:noProof w:val="0"/>
          <w:color w:val="111111"/>
          <w:sz w:val="24"/>
          <w:szCs w:val="24"/>
          <w:lang w:val="en-US"/>
        </w:rPr>
        <w:t>. The CRAAP Test. Meriam Library, California State University, Chico.</w:t>
      </w:r>
    </w:p>
    <w:p w:rsidR="7D3A1489" w:rsidP="382D5177" w:rsidRDefault="7D3A1489" w14:paraId="462258B0" w14:textId="26D5827C">
      <w:pPr>
        <w:pStyle w:val="ListParagraph"/>
        <w:numPr>
          <w:ilvl w:val="0"/>
          <w:numId w:val="1"/>
        </w:numPr>
        <w:shd w:val="clear" w:color="auto" w:fill="F7F7F7"/>
        <w:spacing w:before="0" w:beforeAutospacing="off" w:after="0" w:afterAutospacing="off"/>
        <w:rPr>
          <w:rFonts w:ascii="Roboto" w:hAnsi="Roboto" w:eastAsia="Roboto" w:cs="Roboto"/>
          <w:b w:val="0"/>
          <w:bCs w:val="0"/>
          <w:i w:val="0"/>
          <w:iCs w:val="0"/>
          <w:caps w:val="0"/>
          <w:smallCaps w:val="0"/>
          <w:noProof w:val="0"/>
          <w:color w:val="111111"/>
          <w:sz w:val="24"/>
          <w:szCs w:val="24"/>
          <w:lang w:val="en-US"/>
        </w:rPr>
      </w:pPr>
      <w:r w:rsidRPr="382D5177" w:rsidR="7D3A1489">
        <w:rPr>
          <w:rFonts w:ascii="Roboto" w:hAnsi="Roboto" w:eastAsia="Roboto" w:cs="Roboto"/>
          <w:b w:val="1"/>
          <w:bCs w:val="1"/>
          <w:i w:val="0"/>
          <w:iCs w:val="0"/>
          <w:caps w:val="0"/>
          <w:smallCaps w:val="0"/>
          <w:noProof w:val="0"/>
          <w:color w:val="111111"/>
          <w:sz w:val="24"/>
          <w:szCs w:val="24"/>
          <w:lang w:val="en-US"/>
        </w:rPr>
        <w:t>Dimkovska, A. (2024)</w:t>
      </w:r>
      <w:r w:rsidRPr="382D5177" w:rsidR="7D3A1489">
        <w:rPr>
          <w:rFonts w:ascii="Roboto" w:hAnsi="Roboto" w:eastAsia="Roboto" w:cs="Roboto"/>
          <w:b w:val="0"/>
          <w:bCs w:val="0"/>
          <w:i w:val="0"/>
          <w:iCs w:val="0"/>
          <w:caps w:val="0"/>
          <w:smallCaps w:val="0"/>
          <w:noProof w:val="0"/>
          <w:color w:val="111111"/>
          <w:sz w:val="24"/>
          <w:szCs w:val="24"/>
          <w:lang w:val="en-US"/>
        </w:rPr>
        <w:t>. Social Media Marketing: Connecting with Your Audience. Journal of Digital Marketing, 12(1), 45-58.</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863e0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c560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2E825C"/>
    <w:rsid w:val="01A9FC61"/>
    <w:rsid w:val="0641FCBD"/>
    <w:rsid w:val="0868721C"/>
    <w:rsid w:val="146BF96E"/>
    <w:rsid w:val="152D8380"/>
    <w:rsid w:val="155635F9"/>
    <w:rsid w:val="208C7BE1"/>
    <w:rsid w:val="213D51F3"/>
    <w:rsid w:val="23938862"/>
    <w:rsid w:val="2816E3C3"/>
    <w:rsid w:val="2CD49545"/>
    <w:rsid w:val="2DD882FB"/>
    <w:rsid w:val="3237DA27"/>
    <w:rsid w:val="359830DA"/>
    <w:rsid w:val="382D5177"/>
    <w:rsid w:val="3D8BFBB0"/>
    <w:rsid w:val="468A51C1"/>
    <w:rsid w:val="48EF0CF6"/>
    <w:rsid w:val="502C16E3"/>
    <w:rsid w:val="50A67E35"/>
    <w:rsid w:val="571968A7"/>
    <w:rsid w:val="68D1F368"/>
    <w:rsid w:val="6B2E825C"/>
    <w:rsid w:val="6CDB5A46"/>
    <w:rsid w:val="75D2D5EF"/>
    <w:rsid w:val="7D3A14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E825C"/>
  <w15:chartTrackingRefBased/>
  <w15:docId w15:val="{3981AD6F-A63B-4804-8533-C4F1E66FCA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cd1e8a57a5347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2024-08-22T12:34:50.6048950Z</dcterms:created>
  <dcterms:modified xsi:type="dcterms:W3CDTF">2024-08-22T13:21:05.6732984Z</dcterms:modified>
  <dc:creator>Erasmus Nnamdi Onyeukwu (2337043)</dc:creator>
  <lastModifiedBy>Erasmus Nnamdi Onyeukwu (2337043)</lastModifiedBy>
</coreProperties>
</file>