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Helvetica" w:hAnsi="Helvetica" w:cs="Helvetica"/>
          <w:color w:val="555555"/>
          <w:shd w:val="clear" w:color="auto" w:fill="FFFFFF"/>
        </w:rPr>
        <w:id w:val="-381565241"/>
        <w:docPartObj>
          <w:docPartGallery w:val="Cover Pages"/>
          <w:docPartUnique/>
        </w:docPartObj>
      </w:sdtPr>
      <w:sdtEndPr/>
      <w:sdtContent>
        <w:p w14:paraId="6C975B8C" w14:textId="1208BF57" w:rsidR="00EE5205" w:rsidRDefault="00EE5205">
          <w:pPr>
            <w:rPr>
              <w:rFonts w:ascii="Helvetica" w:hAnsi="Helvetica" w:cs="Helvetica"/>
              <w:color w:val="555555"/>
              <w:shd w:val="clear" w:color="auto" w:fill="FFFFFF"/>
            </w:rPr>
          </w:pPr>
          <w:r w:rsidRPr="00EE5205">
            <w:rPr>
              <w:rFonts w:ascii="Helvetica" w:hAnsi="Helvetica" w:cs="Helvetica"/>
              <w:noProof/>
              <w:color w:val="555555"/>
              <w:shd w:val="clear" w:color="auto" w:fill="FFFFFF"/>
            </w:rPr>
            <mc:AlternateContent>
              <mc:Choice Requires="wps">
                <w:drawing>
                  <wp:anchor distT="0" distB="0" distL="114300" distR="114300" simplePos="0" relativeHeight="251657728" behindDoc="0" locked="0" layoutInCell="1" allowOverlap="1" wp14:anchorId="4844A5A8" wp14:editId="0C94097B">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235"/>
                                  <w:gridCol w:w="1972"/>
                                </w:tblGrid>
                                <w:tr w:rsidR="00EE5205" w14:paraId="14CEB996" w14:textId="77777777">
                                  <w:trPr>
                                    <w:jc w:val="center"/>
                                  </w:trPr>
                                  <w:tc>
                                    <w:tcPr>
                                      <w:tcW w:w="2568" w:type="pct"/>
                                      <w:vAlign w:val="center"/>
                                    </w:tcPr>
                                    <w:p w14:paraId="63EBE4CE" w14:textId="77777777" w:rsidR="00EE5205" w:rsidRDefault="00EE5205">
                                      <w:pPr>
                                        <w:jc w:val="right"/>
                                      </w:pPr>
                                      <w:r>
                                        <w:rPr>
                                          <w:noProof/>
                                        </w:rPr>
                                        <w:drawing>
                                          <wp:inline distT="0" distB="0" distL="0" distR="0" wp14:anchorId="53F8FB4D" wp14:editId="79DB64C2">
                                            <wp:extent cx="5216185" cy="4772516"/>
                                            <wp:effectExtent l="0" t="6668"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5228843" cy="4784097"/>
                                                    </a:xfrm>
                                                    <a:prstGeom prst="rect">
                                                      <a:avLst/>
                                                    </a:prstGeom>
                                                  </pic:spPr>
                                                </pic:pic>
                                              </a:graphicData>
                                            </a:graphic>
                                          </wp:inline>
                                        </w:drawing>
                                      </w:r>
                                    </w:p>
                                    <w:sdt>
                                      <w:sdtPr>
                                        <w:rPr>
                                          <w:rFonts w:ascii="Calibri Light" w:hAnsi="Calibri Light"/>
                                          <w:color w:val="2F5496" w:themeColor="accent1" w:themeShade="BF"/>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BB5B210" w14:textId="69C43873" w:rsidR="00EE5205" w:rsidRDefault="00977F6E">
                                          <w:pPr>
                                            <w:pStyle w:val="NoSpacing"/>
                                            <w:spacing w:line="312" w:lineRule="auto"/>
                                            <w:jc w:val="right"/>
                                            <w:rPr>
                                              <w:caps/>
                                              <w:color w:val="191919" w:themeColor="text1" w:themeTint="E6"/>
                                              <w:sz w:val="72"/>
                                              <w:szCs w:val="72"/>
                                            </w:rPr>
                                          </w:pPr>
                                          <w:r>
                                            <w:rPr>
                                              <w:rFonts w:ascii="Calibri Light" w:hAnsi="Calibri Light"/>
                                              <w:color w:val="2F5496" w:themeColor="accent1" w:themeShade="BF"/>
                                              <w:sz w:val="32"/>
                                              <w:szCs w:val="32"/>
                                            </w:rPr>
                                            <w:t>I</w:t>
                                          </w:r>
                                          <w:r w:rsidRPr="000D2A33">
                                            <w:rPr>
                                              <w:rFonts w:ascii="Calibri Light" w:hAnsi="Calibri Light"/>
                                              <w:color w:val="2F5496" w:themeColor="accent1" w:themeShade="BF"/>
                                              <w:sz w:val="32"/>
                                              <w:szCs w:val="32"/>
                                            </w:rPr>
                                            <w:t>s size</w:t>
                                          </w:r>
                                          <w:r>
                                            <w:rPr>
                                              <w:rFonts w:ascii="Calibri Light" w:hAnsi="Calibri Light"/>
                                              <w:color w:val="2F5496" w:themeColor="accent1" w:themeShade="BF"/>
                                              <w:sz w:val="32"/>
                                              <w:szCs w:val="32"/>
                                            </w:rPr>
                                            <w:t xml:space="preserve"> of</w:t>
                                          </w:r>
                                          <w:r w:rsidRPr="00E242EF">
                                            <w:rPr>
                                              <w:rFonts w:ascii="Calibri Light" w:hAnsi="Calibri Light"/>
                                              <w:color w:val="2F5496" w:themeColor="accent1" w:themeShade="BF"/>
                                              <w:sz w:val="32"/>
                                              <w:szCs w:val="32"/>
                                            </w:rPr>
                                            <w:t xml:space="preserve"> farmland ponds</w:t>
                                          </w:r>
                                          <w:r w:rsidRPr="000D2A33">
                                            <w:rPr>
                                              <w:rFonts w:ascii="Calibri Light" w:hAnsi="Calibri Light"/>
                                              <w:color w:val="2F5496" w:themeColor="accent1" w:themeShade="BF"/>
                                              <w:sz w:val="32"/>
                                              <w:szCs w:val="32"/>
                                            </w:rPr>
                                            <w:t xml:space="preserve"> related to </w:t>
                                          </w:r>
                                          <w:r>
                                            <w:rPr>
                                              <w:rFonts w:ascii="Calibri Light" w:hAnsi="Calibri Light"/>
                                              <w:color w:val="2F5496" w:themeColor="accent1" w:themeShade="BF"/>
                                              <w:sz w:val="32"/>
                                              <w:szCs w:val="32"/>
                                            </w:rPr>
                                            <w:t xml:space="preserve">plant </w:t>
                                          </w:r>
                                          <w:r w:rsidRPr="000D2A33">
                                            <w:rPr>
                                              <w:rFonts w:ascii="Calibri Light" w:hAnsi="Calibri Light"/>
                                              <w:color w:val="2F5496" w:themeColor="accent1" w:themeShade="BF"/>
                                              <w:sz w:val="32"/>
                                              <w:szCs w:val="32"/>
                                            </w:rPr>
                                            <w:t>species biodiversity in</w:t>
                                          </w:r>
                                          <w:r>
                                            <w:rPr>
                                              <w:rFonts w:ascii="Calibri Light" w:hAnsi="Calibri Light"/>
                                              <w:color w:val="2F5496" w:themeColor="accent1" w:themeShade="BF"/>
                                              <w:sz w:val="32"/>
                                              <w:szCs w:val="32"/>
                                            </w:rPr>
                                            <w:t xml:space="preserve"> </w:t>
                                          </w:r>
                                          <w:r w:rsidRPr="000D2A33">
                                            <w:rPr>
                                              <w:rFonts w:ascii="Calibri Light" w:hAnsi="Calibri Light"/>
                                              <w:color w:val="2F5496" w:themeColor="accent1" w:themeShade="BF"/>
                                              <w:sz w:val="32"/>
                                              <w:szCs w:val="32"/>
                                            </w:rPr>
                                            <w:t>the early years of natural colonisation?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47CF9FD" w14:textId="03A7B3EF" w:rsidR="00EE5205" w:rsidRDefault="0082118A">
                                          <w:pPr>
                                            <w:jc w:val="right"/>
                                            <w:rPr>
                                              <w:sz w:val="24"/>
                                              <w:szCs w:val="24"/>
                                            </w:rPr>
                                          </w:pPr>
                                          <w:r>
                                            <w:rPr>
                                              <w:color w:val="000000" w:themeColor="text1"/>
                                            </w:rPr>
                                            <w:t xml:space="preserve">     </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90FF9F5" w14:textId="11CC9F36" w:rsidR="00EE5205" w:rsidRDefault="00EE5205">
                                          <w:pPr>
                                            <w:pStyle w:val="NoSpacing"/>
                                            <w:rPr>
                                              <w:color w:val="ED7D31" w:themeColor="accent2"/>
                                              <w:sz w:val="26"/>
                                              <w:szCs w:val="26"/>
                                            </w:rPr>
                                          </w:pPr>
                                          <w:r>
                                            <w:rPr>
                                              <w:color w:val="ED7D31" w:themeColor="accent2"/>
                                              <w:sz w:val="26"/>
                                              <w:szCs w:val="26"/>
                                            </w:rPr>
                                            <w:t>Simon Richards</w:t>
                                          </w:r>
                                        </w:p>
                                      </w:sdtContent>
                                    </w:sdt>
                                    <w:p w14:paraId="14F4F7AF" w14:textId="6B5C768F" w:rsidR="00EE5205" w:rsidRDefault="000C5B2D">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B1E14">
                                            <w:rPr>
                                              <w:color w:val="44546A" w:themeColor="text2"/>
                                            </w:rPr>
                                            <w:t>BSc Environmental Conservation. University of Wales Trinity St David</w:t>
                                          </w:r>
                                        </w:sdtContent>
                                      </w:sdt>
                                    </w:p>
                                  </w:tc>
                                </w:tr>
                              </w:tbl>
                              <w:p w14:paraId="59B26E22" w14:textId="1B68495D" w:rsidR="00EE5205" w:rsidRDefault="00EE5205" w:rsidP="0082118A"/>
                              <w:p w14:paraId="0AD3408B" w14:textId="77777777" w:rsidR="0073639C" w:rsidRDefault="0073639C" w:rsidP="0082118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844A5A8" id="_x0000_t202" coordsize="21600,21600" o:spt="202" path="m,l,21600r21600,l21600,xe">
                    <v:stroke joinstyle="miter"/>
                    <v:path gradientshapeok="t" o:connecttype="rect"/>
                  </v:shapetype>
                  <v:shape id="Text Box 138" o:spid="_x0000_s1026" type="#_x0000_t202" style="position:absolute;margin-left:0;margin-top:0;width:134.85pt;height:302.4pt;z-index:25165772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235"/>
                            <w:gridCol w:w="1972"/>
                          </w:tblGrid>
                          <w:tr w:rsidR="00EE5205" w14:paraId="14CEB996" w14:textId="77777777">
                            <w:trPr>
                              <w:jc w:val="center"/>
                            </w:trPr>
                            <w:tc>
                              <w:tcPr>
                                <w:tcW w:w="2568" w:type="pct"/>
                                <w:vAlign w:val="center"/>
                              </w:tcPr>
                              <w:p w14:paraId="63EBE4CE" w14:textId="77777777" w:rsidR="00EE5205" w:rsidRDefault="00EE5205">
                                <w:pPr>
                                  <w:jc w:val="right"/>
                                </w:pPr>
                                <w:r>
                                  <w:rPr>
                                    <w:noProof/>
                                  </w:rPr>
                                  <w:drawing>
                                    <wp:inline distT="0" distB="0" distL="0" distR="0" wp14:anchorId="53F8FB4D" wp14:editId="79DB64C2">
                                      <wp:extent cx="5216185" cy="4772516"/>
                                      <wp:effectExtent l="0" t="6668"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5228843" cy="4784097"/>
                                              </a:xfrm>
                                              <a:prstGeom prst="rect">
                                                <a:avLst/>
                                              </a:prstGeom>
                                            </pic:spPr>
                                          </pic:pic>
                                        </a:graphicData>
                                      </a:graphic>
                                    </wp:inline>
                                  </w:drawing>
                                </w:r>
                              </w:p>
                              <w:sdt>
                                <w:sdtPr>
                                  <w:rPr>
                                    <w:rFonts w:ascii="Calibri Light" w:hAnsi="Calibri Light"/>
                                    <w:color w:val="2F5496" w:themeColor="accent1" w:themeShade="BF"/>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BB5B210" w14:textId="69C43873" w:rsidR="00EE5205" w:rsidRDefault="00977F6E">
                                    <w:pPr>
                                      <w:pStyle w:val="NoSpacing"/>
                                      <w:spacing w:line="312" w:lineRule="auto"/>
                                      <w:jc w:val="right"/>
                                      <w:rPr>
                                        <w:caps/>
                                        <w:color w:val="191919" w:themeColor="text1" w:themeTint="E6"/>
                                        <w:sz w:val="72"/>
                                        <w:szCs w:val="72"/>
                                      </w:rPr>
                                    </w:pPr>
                                    <w:r>
                                      <w:rPr>
                                        <w:rFonts w:ascii="Calibri Light" w:hAnsi="Calibri Light"/>
                                        <w:color w:val="2F5496" w:themeColor="accent1" w:themeShade="BF"/>
                                        <w:sz w:val="32"/>
                                        <w:szCs w:val="32"/>
                                      </w:rPr>
                                      <w:t>I</w:t>
                                    </w:r>
                                    <w:r w:rsidRPr="000D2A33">
                                      <w:rPr>
                                        <w:rFonts w:ascii="Calibri Light" w:hAnsi="Calibri Light"/>
                                        <w:color w:val="2F5496" w:themeColor="accent1" w:themeShade="BF"/>
                                        <w:sz w:val="32"/>
                                        <w:szCs w:val="32"/>
                                      </w:rPr>
                                      <w:t>s size</w:t>
                                    </w:r>
                                    <w:r>
                                      <w:rPr>
                                        <w:rFonts w:ascii="Calibri Light" w:hAnsi="Calibri Light"/>
                                        <w:color w:val="2F5496" w:themeColor="accent1" w:themeShade="BF"/>
                                        <w:sz w:val="32"/>
                                        <w:szCs w:val="32"/>
                                      </w:rPr>
                                      <w:t xml:space="preserve"> of</w:t>
                                    </w:r>
                                    <w:r w:rsidRPr="00E242EF">
                                      <w:rPr>
                                        <w:rFonts w:ascii="Calibri Light" w:hAnsi="Calibri Light"/>
                                        <w:color w:val="2F5496" w:themeColor="accent1" w:themeShade="BF"/>
                                        <w:sz w:val="32"/>
                                        <w:szCs w:val="32"/>
                                      </w:rPr>
                                      <w:t xml:space="preserve"> farmland ponds</w:t>
                                    </w:r>
                                    <w:r w:rsidRPr="000D2A33">
                                      <w:rPr>
                                        <w:rFonts w:ascii="Calibri Light" w:hAnsi="Calibri Light"/>
                                        <w:color w:val="2F5496" w:themeColor="accent1" w:themeShade="BF"/>
                                        <w:sz w:val="32"/>
                                        <w:szCs w:val="32"/>
                                      </w:rPr>
                                      <w:t xml:space="preserve"> related to </w:t>
                                    </w:r>
                                    <w:r>
                                      <w:rPr>
                                        <w:rFonts w:ascii="Calibri Light" w:hAnsi="Calibri Light"/>
                                        <w:color w:val="2F5496" w:themeColor="accent1" w:themeShade="BF"/>
                                        <w:sz w:val="32"/>
                                        <w:szCs w:val="32"/>
                                      </w:rPr>
                                      <w:t xml:space="preserve">plant </w:t>
                                    </w:r>
                                    <w:r w:rsidRPr="000D2A33">
                                      <w:rPr>
                                        <w:rFonts w:ascii="Calibri Light" w:hAnsi="Calibri Light"/>
                                        <w:color w:val="2F5496" w:themeColor="accent1" w:themeShade="BF"/>
                                        <w:sz w:val="32"/>
                                        <w:szCs w:val="32"/>
                                      </w:rPr>
                                      <w:t>species biodiversity in</w:t>
                                    </w:r>
                                    <w:r>
                                      <w:rPr>
                                        <w:rFonts w:ascii="Calibri Light" w:hAnsi="Calibri Light"/>
                                        <w:color w:val="2F5496" w:themeColor="accent1" w:themeShade="BF"/>
                                        <w:sz w:val="32"/>
                                        <w:szCs w:val="32"/>
                                      </w:rPr>
                                      <w:t xml:space="preserve"> </w:t>
                                    </w:r>
                                    <w:r w:rsidRPr="000D2A33">
                                      <w:rPr>
                                        <w:rFonts w:ascii="Calibri Light" w:hAnsi="Calibri Light"/>
                                        <w:color w:val="2F5496" w:themeColor="accent1" w:themeShade="BF"/>
                                        <w:sz w:val="32"/>
                                        <w:szCs w:val="32"/>
                                      </w:rPr>
                                      <w:t>the early years of natural colonisation?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47CF9FD" w14:textId="03A7B3EF" w:rsidR="00EE5205" w:rsidRDefault="0082118A">
                                    <w:pPr>
                                      <w:jc w:val="right"/>
                                      <w:rPr>
                                        <w:sz w:val="24"/>
                                        <w:szCs w:val="24"/>
                                      </w:rPr>
                                    </w:pPr>
                                    <w:r>
                                      <w:rPr>
                                        <w:color w:val="000000" w:themeColor="text1"/>
                                      </w:rPr>
                                      <w:t xml:space="preserve">     </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90FF9F5" w14:textId="11CC9F36" w:rsidR="00EE5205" w:rsidRDefault="00EE5205">
                                    <w:pPr>
                                      <w:pStyle w:val="NoSpacing"/>
                                      <w:rPr>
                                        <w:color w:val="ED7D31" w:themeColor="accent2"/>
                                        <w:sz w:val="26"/>
                                        <w:szCs w:val="26"/>
                                      </w:rPr>
                                    </w:pPr>
                                    <w:r>
                                      <w:rPr>
                                        <w:color w:val="ED7D31" w:themeColor="accent2"/>
                                        <w:sz w:val="26"/>
                                        <w:szCs w:val="26"/>
                                      </w:rPr>
                                      <w:t>Simon Richards</w:t>
                                    </w:r>
                                  </w:p>
                                </w:sdtContent>
                              </w:sdt>
                              <w:p w14:paraId="14F4F7AF" w14:textId="6B5C768F" w:rsidR="00EE5205" w:rsidRDefault="000C5B2D">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B1E14">
                                      <w:rPr>
                                        <w:color w:val="44546A" w:themeColor="text2"/>
                                      </w:rPr>
                                      <w:t>BSc Environmental Conservation. University of Wales Trinity St David</w:t>
                                    </w:r>
                                  </w:sdtContent>
                                </w:sdt>
                              </w:p>
                            </w:tc>
                          </w:tr>
                        </w:tbl>
                        <w:p w14:paraId="59B26E22" w14:textId="1B68495D" w:rsidR="00EE5205" w:rsidRDefault="00EE5205" w:rsidP="0082118A"/>
                        <w:p w14:paraId="0AD3408B" w14:textId="77777777" w:rsidR="0073639C" w:rsidRDefault="0073639C" w:rsidP="0082118A"/>
                      </w:txbxContent>
                    </v:textbox>
                    <w10:wrap anchorx="page" anchory="page"/>
                  </v:shape>
                </w:pict>
              </mc:Fallback>
            </mc:AlternateContent>
          </w:r>
          <w:r>
            <w:rPr>
              <w:rFonts w:ascii="Helvetica" w:hAnsi="Helvetica" w:cs="Helvetica"/>
              <w:color w:val="555555"/>
              <w:shd w:val="clear" w:color="auto" w:fill="FFFFFF"/>
            </w:rPr>
            <w:br w:type="page"/>
          </w:r>
        </w:p>
      </w:sdtContent>
    </w:sdt>
    <w:p w14:paraId="63307B1D" w14:textId="77777777" w:rsidR="00F45C63" w:rsidRDefault="00F45C63" w:rsidP="0023360C">
      <w:pPr>
        <w:pStyle w:val="Heading2"/>
        <w:sectPr w:rsidR="00F45C63" w:rsidSect="00EE5205">
          <w:footerReference w:type="default" r:id="rId13"/>
          <w:pgSz w:w="11906" w:h="16838"/>
          <w:pgMar w:top="1440" w:right="1440" w:bottom="1440" w:left="1440" w:header="708" w:footer="708" w:gutter="0"/>
          <w:pgNumType w:start="0"/>
          <w:cols w:space="708"/>
          <w:titlePg/>
          <w:docGrid w:linePitch="360"/>
        </w:sectPr>
      </w:pPr>
    </w:p>
    <w:p w14:paraId="0D3249E8" w14:textId="4C1F2DE5" w:rsidR="00E43338" w:rsidRDefault="00E43338" w:rsidP="0023360C">
      <w:pPr>
        <w:pStyle w:val="Heading2"/>
      </w:pPr>
    </w:p>
    <w:sdt>
      <w:sdtPr>
        <w:rPr>
          <w:rFonts w:asciiTheme="minorHAnsi" w:eastAsiaTheme="minorEastAsia" w:hAnsiTheme="minorHAnsi" w:cstheme="minorBidi"/>
          <w:color w:val="auto"/>
          <w:sz w:val="22"/>
          <w:szCs w:val="22"/>
        </w:rPr>
        <w:id w:val="626133627"/>
        <w:docPartObj>
          <w:docPartGallery w:val="Table of Contents"/>
          <w:docPartUnique/>
        </w:docPartObj>
      </w:sdtPr>
      <w:sdtEndPr>
        <w:rPr>
          <w:b/>
          <w:bCs/>
          <w:noProof/>
          <w:sz w:val="21"/>
          <w:szCs w:val="21"/>
        </w:rPr>
      </w:sdtEndPr>
      <w:sdtContent>
        <w:p w14:paraId="6DFA28F8" w14:textId="744EEB64" w:rsidR="004342C6" w:rsidRDefault="004342C6">
          <w:pPr>
            <w:pStyle w:val="TOCHeading"/>
          </w:pPr>
          <w:r>
            <w:t>Table of Contents</w:t>
          </w:r>
        </w:p>
        <w:p w14:paraId="55C05D8E" w14:textId="6E4E36D0" w:rsidR="00F45C63" w:rsidRDefault="004342C6">
          <w:pPr>
            <w:pStyle w:val="TOC1"/>
            <w:tabs>
              <w:tab w:val="right" w:leader="dot" w:pos="9016"/>
            </w:tabs>
            <w:rPr>
              <w:noProof/>
            </w:rPr>
          </w:pPr>
          <w:r>
            <w:fldChar w:fldCharType="begin"/>
          </w:r>
          <w:r>
            <w:instrText xml:space="preserve"> TOC \o "1-3" \h \z \u </w:instrText>
          </w:r>
          <w:r>
            <w:fldChar w:fldCharType="separate"/>
          </w:r>
          <w:hyperlink w:anchor="_Toc32853831" w:history="1">
            <w:r w:rsidR="00F45C63" w:rsidRPr="00554B1F">
              <w:rPr>
                <w:rStyle w:val="Hyperlink"/>
                <w:noProof/>
              </w:rPr>
              <w:t>Introduction</w:t>
            </w:r>
            <w:r w:rsidR="00F45C63">
              <w:rPr>
                <w:noProof/>
                <w:webHidden/>
              </w:rPr>
              <w:tab/>
            </w:r>
            <w:r w:rsidR="00F45C63">
              <w:rPr>
                <w:noProof/>
                <w:webHidden/>
              </w:rPr>
              <w:fldChar w:fldCharType="begin"/>
            </w:r>
            <w:r w:rsidR="00F45C63">
              <w:rPr>
                <w:noProof/>
                <w:webHidden/>
              </w:rPr>
              <w:instrText xml:space="preserve"> PAGEREF _Toc32853831 \h </w:instrText>
            </w:r>
            <w:r w:rsidR="00F45C63">
              <w:rPr>
                <w:noProof/>
                <w:webHidden/>
              </w:rPr>
            </w:r>
            <w:r w:rsidR="00F45C63">
              <w:rPr>
                <w:noProof/>
                <w:webHidden/>
              </w:rPr>
              <w:fldChar w:fldCharType="separate"/>
            </w:r>
            <w:r w:rsidR="00F45C63">
              <w:rPr>
                <w:noProof/>
                <w:webHidden/>
              </w:rPr>
              <w:t>2</w:t>
            </w:r>
            <w:r w:rsidR="00F45C63">
              <w:rPr>
                <w:noProof/>
                <w:webHidden/>
              </w:rPr>
              <w:fldChar w:fldCharType="end"/>
            </w:r>
          </w:hyperlink>
        </w:p>
        <w:p w14:paraId="4FD1F3B7" w14:textId="59F24361" w:rsidR="00F45C63" w:rsidRDefault="000C5B2D">
          <w:pPr>
            <w:pStyle w:val="TOC1"/>
            <w:tabs>
              <w:tab w:val="right" w:leader="dot" w:pos="9016"/>
            </w:tabs>
            <w:rPr>
              <w:noProof/>
            </w:rPr>
          </w:pPr>
          <w:hyperlink w:anchor="_Toc32853832" w:history="1">
            <w:r w:rsidR="00F45C63" w:rsidRPr="00554B1F">
              <w:rPr>
                <w:rStyle w:val="Hyperlink"/>
                <w:noProof/>
              </w:rPr>
              <w:t>Aims and Objectives.</w:t>
            </w:r>
            <w:r w:rsidR="00F45C63">
              <w:rPr>
                <w:noProof/>
                <w:webHidden/>
              </w:rPr>
              <w:tab/>
            </w:r>
            <w:r w:rsidR="00F45C63">
              <w:rPr>
                <w:noProof/>
                <w:webHidden/>
              </w:rPr>
              <w:fldChar w:fldCharType="begin"/>
            </w:r>
            <w:r w:rsidR="00F45C63">
              <w:rPr>
                <w:noProof/>
                <w:webHidden/>
              </w:rPr>
              <w:instrText xml:space="preserve"> PAGEREF _Toc32853832 \h </w:instrText>
            </w:r>
            <w:r w:rsidR="00F45C63">
              <w:rPr>
                <w:noProof/>
                <w:webHidden/>
              </w:rPr>
            </w:r>
            <w:r w:rsidR="00F45C63">
              <w:rPr>
                <w:noProof/>
                <w:webHidden/>
              </w:rPr>
              <w:fldChar w:fldCharType="separate"/>
            </w:r>
            <w:r w:rsidR="00F45C63">
              <w:rPr>
                <w:noProof/>
                <w:webHidden/>
              </w:rPr>
              <w:t>6</w:t>
            </w:r>
            <w:r w:rsidR="00F45C63">
              <w:rPr>
                <w:noProof/>
                <w:webHidden/>
              </w:rPr>
              <w:fldChar w:fldCharType="end"/>
            </w:r>
          </w:hyperlink>
        </w:p>
        <w:p w14:paraId="447F993C" w14:textId="503E1B10" w:rsidR="00F45C63" w:rsidRDefault="000C5B2D">
          <w:pPr>
            <w:pStyle w:val="TOC1"/>
            <w:tabs>
              <w:tab w:val="right" w:leader="dot" w:pos="9016"/>
            </w:tabs>
            <w:rPr>
              <w:noProof/>
            </w:rPr>
          </w:pPr>
          <w:hyperlink w:anchor="_Toc32853833" w:history="1">
            <w:r w:rsidR="00F45C63" w:rsidRPr="00554B1F">
              <w:rPr>
                <w:rStyle w:val="Hyperlink"/>
                <w:noProof/>
              </w:rPr>
              <w:t>Literature review</w:t>
            </w:r>
            <w:r w:rsidR="00F45C63">
              <w:rPr>
                <w:noProof/>
                <w:webHidden/>
              </w:rPr>
              <w:tab/>
            </w:r>
            <w:r w:rsidR="00F45C63">
              <w:rPr>
                <w:noProof/>
                <w:webHidden/>
              </w:rPr>
              <w:fldChar w:fldCharType="begin"/>
            </w:r>
            <w:r w:rsidR="00F45C63">
              <w:rPr>
                <w:noProof/>
                <w:webHidden/>
              </w:rPr>
              <w:instrText xml:space="preserve"> PAGEREF _Toc32853833 \h </w:instrText>
            </w:r>
            <w:r w:rsidR="00F45C63">
              <w:rPr>
                <w:noProof/>
                <w:webHidden/>
              </w:rPr>
            </w:r>
            <w:r w:rsidR="00F45C63">
              <w:rPr>
                <w:noProof/>
                <w:webHidden/>
              </w:rPr>
              <w:fldChar w:fldCharType="separate"/>
            </w:r>
            <w:r w:rsidR="00F45C63">
              <w:rPr>
                <w:noProof/>
                <w:webHidden/>
              </w:rPr>
              <w:t>7</w:t>
            </w:r>
            <w:r w:rsidR="00F45C63">
              <w:rPr>
                <w:noProof/>
                <w:webHidden/>
              </w:rPr>
              <w:fldChar w:fldCharType="end"/>
            </w:r>
          </w:hyperlink>
        </w:p>
        <w:p w14:paraId="6E265FE5" w14:textId="625169D2" w:rsidR="00F45C63" w:rsidRDefault="000C5B2D">
          <w:pPr>
            <w:pStyle w:val="TOC1"/>
            <w:tabs>
              <w:tab w:val="right" w:leader="dot" w:pos="9016"/>
            </w:tabs>
            <w:rPr>
              <w:noProof/>
            </w:rPr>
          </w:pPr>
          <w:hyperlink w:anchor="_Toc32853834" w:history="1">
            <w:r w:rsidR="00F45C63" w:rsidRPr="00554B1F">
              <w:rPr>
                <w:rStyle w:val="Hyperlink"/>
                <w:noProof/>
              </w:rPr>
              <w:t>Methodology</w:t>
            </w:r>
            <w:r w:rsidR="00F45C63">
              <w:rPr>
                <w:noProof/>
                <w:webHidden/>
              </w:rPr>
              <w:tab/>
            </w:r>
            <w:r w:rsidR="00F45C63">
              <w:rPr>
                <w:noProof/>
                <w:webHidden/>
              </w:rPr>
              <w:fldChar w:fldCharType="begin"/>
            </w:r>
            <w:r w:rsidR="00F45C63">
              <w:rPr>
                <w:noProof/>
                <w:webHidden/>
              </w:rPr>
              <w:instrText xml:space="preserve"> PAGEREF _Toc32853834 \h </w:instrText>
            </w:r>
            <w:r w:rsidR="00F45C63">
              <w:rPr>
                <w:noProof/>
                <w:webHidden/>
              </w:rPr>
            </w:r>
            <w:r w:rsidR="00F45C63">
              <w:rPr>
                <w:noProof/>
                <w:webHidden/>
              </w:rPr>
              <w:fldChar w:fldCharType="separate"/>
            </w:r>
            <w:r w:rsidR="00F45C63">
              <w:rPr>
                <w:noProof/>
                <w:webHidden/>
              </w:rPr>
              <w:t>8</w:t>
            </w:r>
            <w:r w:rsidR="00F45C63">
              <w:rPr>
                <w:noProof/>
                <w:webHidden/>
              </w:rPr>
              <w:fldChar w:fldCharType="end"/>
            </w:r>
          </w:hyperlink>
        </w:p>
        <w:p w14:paraId="5139D0DF" w14:textId="28BBD95E" w:rsidR="00F45C63" w:rsidRDefault="000C5B2D">
          <w:pPr>
            <w:pStyle w:val="TOC2"/>
            <w:tabs>
              <w:tab w:val="right" w:leader="dot" w:pos="9016"/>
            </w:tabs>
            <w:rPr>
              <w:noProof/>
              <w:sz w:val="22"/>
              <w:szCs w:val="22"/>
              <w:lang w:eastAsia="en-GB"/>
            </w:rPr>
          </w:pPr>
          <w:hyperlink w:anchor="_Toc32853835" w:history="1">
            <w:r w:rsidR="00F45C63" w:rsidRPr="00554B1F">
              <w:rPr>
                <w:rStyle w:val="Hyperlink"/>
                <w:noProof/>
              </w:rPr>
              <w:t>Measuring instruments</w:t>
            </w:r>
            <w:r w:rsidR="00F45C63">
              <w:rPr>
                <w:noProof/>
                <w:webHidden/>
              </w:rPr>
              <w:tab/>
            </w:r>
            <w:r w:rsidR="00F45C63">
              <w:rPr>
                <w:noProof/>
                <w:webHidden/>
              </w:rPr>
              <w:fldChar w:fldCharType="begin"/>
            </w:r>
            <w:r w:rsidR="00F45C63">
              <w:rPr>
                <w:noProof/>
                <w:webHidden/>
              </w:rPr>
              <w:instrText xml:space="preserve"> PAGEREF _Toc32853835 \h </w:instrText>
            </w:r>
            <w:r w:rsidR="00F45C63">
              <w:rPr>
                <w:noProof/>
                <w:webHidden/>
              </w:rPr>
            </w:r>
            <w:r w:rsidR="00F45C63">
              <w:rPr>
                <w:noProof/>
                <w:webHidden/>
              </w:rPr>
              <w:fldChar w:fldCharType="separate"/>
            </w:r>
            <w:r w:rsidR="00F45C63">
              <w:rPr>
                <w:noProof/>
                <w:webHidden/>
              </w:rPr>
              <w:t>8</w:t>
            </w:r>
            <w:r w:rsidR="00F45C63">
              <w:rPr>
                <w:noProof/>
                <w:webHidden/>
              </w:rPr>
              <w:fldChar w:fldCharType="end"/>
            </w:r>
          </w:hyperlink>
        </w:p>
        <w:p w14:paraId="320EDE71" w14:textId="74635571" w:rsidR="00F45C63" w:rsidRDefault="000C5B2D">
          <w:pPr>
            <w:pStyle w:val="TOC1"/>
            <w:tabs>
              <w:tab w:val="right" w:leader="dot" w:pos="9016"/>
            </w:tabs>
            <w:rPr>
              <w:noProof/>
            </w:rPr>
          </w:pPr>
          <w:hyperlink w:anchor="_Toc32853836" w:history="1">
            <w:r w:rsidR="00F45C63" w:rsidRPr="00554B1F">
              <w:rPr>
                <w:rStyle w:val="Hyperlink"/>
                <w:noProof/>
              </w:rPr>
              <w:t>Analysis and Discussion</w:t>
            </w:r>
            <w:r w:rsidR="00F45C63">
              <w:rPr>
                <w:noProof/>
                <w:webHidden/>
              </w:rPr>
              <w:tab/>
            </w:r>
            <w:r w:rsidR="00F45C63">
              <w:rPr>
                <w:noProof/>
                <w:webHidden/>
              </w:rPr>
              <w:fldChar w:fldCharType="begin"/>
            </w:r>
            <w:r w:rsidR="00F45C63">
              <w:rPr>
                <w:noProof/>
                <w:webHidden/>
              </w:rPr>
              <w:instrText xml:space="preserve"> PAGEREF _Toc32853836 \h </w:instrText>
            </w:r>
            <w:r w:rsidR="00F45C63">
              <w:rPr>
                <w:noProof/>
                <w:webHidden/>
              </w:rPr>
            </w:r>
            <w:r w:rsidR="00F45C63">
              <w:rPr>
                <w:noProof/>
                <w:webHidden/>
              </w:rPr>
              <w:fldChar w:fldCharType="separate"/>
            </w:r>
            <w:r w:rsidR="00F45C63">
              <w:rPr>
                <w:noProof/>
                <w:webHidden/>
              </w:rPr>
              <w:t>10</w:t>
            </w:r>
            <w:r w:rsidR="00F45C63">
              <w:rPr>
                <w:noProof/>
                <w:webHidden/>
              </w:rPr>
              <w:fldChar w:fldCharType="end"/>
            </w:r>
          </w:hyperlink>
        </w:p>
        <w:p w14:paraId="7F78704F" w14:textId="2E69B58C" w:rsidR="00F45C63" w:rsidRDefault="000C5B2D">
          <w:pPr>
            <w:pStyle w:val="TOC1"/>
            <w:tabs>
              <w:tab w:val="right" w:leader="dot" w:pos="9016"/>
            </w:tabs>
            <w:rPr>
              <w:noProof/>
            </w:rPr>
          </w:pPr>
          <w:hyperlink w:anchor="_Toc32853837" w:history="1">
            <w:r w:rsidR="00F45C63" w:rsidRPr="00554B1F">
              <w:rPr>
                <w:rStyle w:val="Hyperlink"/>
                <w:noProof/>
              </w:rPr>
              <w:t>Conclusion</w:t>
            </w:r>
            <w:r w:rsidR="00F45C63">
              <w:rPr>
                <w:noProof/>
                <w:webHidden/>
              </w:rPr>
              <w:tab/>
            </w:r>
            <w:r w:rsidR="00F45C63">
              <w:rPr>
                <w:noProof/>
                <w:webHidden/>
              </w:rPr>
              <w:fldChar w:fldCharType="begin"/>
            </w:r>
            <w:r w:rsidR="00F45C63">
              <w:rPr>
                <w:noProof/>
                <w:webHidden/>
              </w:rPr>
              <w:instrText xml:space="preserve"> PAGEREF _Toc32853837 \h </w:instrText>
            </w:r>
            <w:r w:rsidR="00F45C63">
              <w:rPr>
                <w:noProof/>
                <w:webHidden/>
              </w:rPr>
            </w:r>
            <w:r w:rsidR="00F45C63">
              <w:rPr>
                <w:noProof/>
                <w:webHidden/>
              </w:rPr>
              <w:fldChar w:fldCharType="separate"/>
            </w:r>
            <w:r w:rsidR="00F45C63">
              <w:rPr>
                <w:noProof/>
                <w:webHidden/>
              </w:rPr>
              <w:t>11</w:t>
            </w:r>
            <w:r w:rsidR="00F45C63">
              <w:rPr>
                <w:noProof/>
                <w:webHidden/>
              </w:rPr>
              <w:fldChar w:fldCharType="end"/>
            </w:r>
          </w:hyperlink>
        </w:p>
        <w:p w14:paraId="4A79900B" w14:textId="4B0240DF" w:rsidR="00F45C63" w:rsidRDefault="000C5B2D">
          <w:pPr>
            <w:pStyle w:val="TOC2"/>
            <w:tabs>
              <w:tab w:val="right" w:leader="dot" w:pos="9016"/>
            </w:tabs>
            <w:rPr>
              <w:noProof/>
              <w:sz w:val="22"/>
              <w:szCs w:val="22"/>
              <w:lang w:eastAsia="en-GB"/>
            </w:rPr>
          </w:pPr>
          <w:hyperlink w:anchor="_Toc32853838" w:history="1">
            <w:r w:rsidR="00F45C63" w:rsidRPr="00554B1F">
              <w:rPr>
                <w:rStyle w:val="Hyperlink"/>
                <w:noProof/>
              </w:rPr>
              <w:t>References</w:t>
            </w:r>
            <w:r w:rsidR="00F45C63">
              <w:rPr>
                <w:noProof/>
                <w:webHidden/>
              </w:rPr>
              <w:tab/>
            </w:r>
            <w:r w:rsidR="00F45C63">
              <w:rPr>
                <w:noProof/>
                <w:webHidden/>
              </w:rPr>
              <w:fldChar w:fldCharType="begin"/>
            </w:r>
            <w:r w:rsidR="00F45C63">
              <w:rPr>
                <w:noProof/>
                <w:webHidden/>
              </w:rPr>
              <w:instrText xml:space="preserve"> PAGEREF _Toc32853838 \h </w:instrText>
            </w:r>
            <w:r w:rsidR="00F45C63">
              <w:rPr>
                <w:noProof/>
                <w:webHidden/>
              </w:rPr>
            </w:r>
            <w:r w:rsidR="00F45C63">
              <w:rPr>
                <w:noProof/>
                <w:webHidden/>
              </w:rPr>
              <w:fldChar w:fldCharType="separate"/>
            </w:r>
            <w:r w:rsidR="00F45C63">
              <w:rPr>
                <w:noProof/>
                <w:webHidden/>
              </w:rPr>
              <w:t>12</w:t>
            </w:r>
            <w:r w:rsidR="00F45C63">
              <w:rPr>
                <w:noProof/>
                <w:webHidden/>
              </w:rPr>
              <w:fldChar w:fldCharType="end"/>
            </w:r>
          </w:hyperlink>
        </w:p>
        <w:p w14:paraId="3102A8C8" w14:textId="7A3170C6" w:rsidR="004342C6" w:rsidRDefault="004342C6">
          <w:pPr>
            <w:rPr>
              <w:b/>
              <w:bCs/>
              <w:noProof/>
            </w:rPr>
          </w:pPr>
          <w:r>
            <w:rPr>
              <w:b/>
              <w:bCs/>
              <w:noProof/>
            </w:rPr>
            <w:fldChar w:fldCharType="end"/>
          </w:r>
        </w:p>
      </w:sdtContent>
    </w:sdt>
    <w:p w14:paraId="1A130BA4" w14:textId="67B24A9F" w:rsidR="00346732" w:rsidRDefault="00346732">
      <w:pPr>
        <w:rPr>
          <w:b/>
          <w:bCs/>
          <w:noProof/>
        </w:rPr>
      </w:pPr>
    </w:p>
    <w:p w14:paraId="3DE5B0DF" w14:textId="77777777" w:rsidR="00346732" w:rsidRDefault="00346732"/>
    <w:p w14:paraId="50310887" w14:textId="77777777" w:rsidR="005E19EF" w:rsidRDefault="005E19EF">
      <w:pPr>
        <w:rPr>
          <w:rFonts w:asciiTheme="majorHAnsi" w:eastAsiaTheme="majorEastAsia" w:hAnsiTheme="majorHAnsi" w:cstheme="majorBidi"/>
          <w:color w:val="2F5496" w:themeColor="accent1" w:themeShade="BF"/>
          <w:sz w:val="32"/>
          <w:szCs w:val="32"/>
        </w:rPr>
      </w:pPr>
      <w:r>
        <w:br w:type="page"/>
      </w:r>
    </w:p>
    <w:p w14:paraId="2E5656D5" w14:textId="74F8A02B" w:rsidR="00F02858" w:rsidRDefault="00F02858" w:rsidP="00AE5B03">
      <w:pPr>
        <w:pStyle w:val="Heading1"/>
      </w:pPr>
      <w:bookmarkStart w:id="0" w:name="_Toc32853831"/>
      <w:r>
        <w:lastRenderedPageBreak/>
        <w:t>Introduction</w:t>
      </w:r>
      <w:bookmarkEnd w:id="0"/>
    </w:p>
    <w:p w14:paraId="0125949A" w14:textId="77777777" w:rsidR="0038067C" w:rsidRPr="0038067C" w:rsidRDefault="0038067C" w:rsidP="0038067C"/>
    <w:p w14:paraId="0042F78C" w14:textId="18F6C72C" w:rsidR="002E777B" w:rsidRPr="0094413E" w:rsidRDefault="00FD7302" w:rsidP="002E777B">
      <w:pPr>
        <w:rPr>
          <w:sz w:val="24"/>
          <w:szCs w:val="24"/>
        </w:rPr>
      </w:pPr>
      <w:r w:rsidRPr="00DA553A">
        <w:rPr>
          <w:rFonts w:cstheme="minorHAnsi"/>
          <w:sz w:val="24"/>
          <w:szCs w:val="24"/>
        </w:rPr>
        <w:t xml:space="preserve">Ponds </w:t>
      </w:r>
      <w:r w:rsidR="00677AC5" w:rsidRPr="00DA553A">
        <w:rPr>
          <w:rFonts w:cstheme="minorHAnsi"/>
          <w:sz w:val="24"/>
          <w:szCs w:val="24"/>
        </w:rPr>
        <w:t>are widespread</w:t>
      </w:r>
      <w:r w:rsidR="00166B76" w:rsidRPr="00DA553A">
        <w:rPr>
          <w:rFonts w:cstheme="minorHAnsi"/>
          <w:sz w:val="24"/>
          <w:szCs w:val="24"/>
        </w:rPr>
        <w:t xml:space="preserve"> across the globe</w:t>
      </w:r>
      <w:r w:rsidR="00DA6089" w:rsidRPr="00DA553A">
        <w:rPr>
          <w:rFonts w:cstheme="minorHAnsi"/>
          <w:sz w:val="24"/>
          <w:szCs w:val="24"/>
        </w:rPr>
        <w:t xml:space="preserve"> </w:t>
      </w:r>
      <w:r w:rsidR="00233CDF" w:rsidRPr="00DA553A">
        <w:rPr>
          <w:rFonts w:cstheme="minorHAnsi"/>
          <w:sz w:val="24"/>
          <w:szCs w:val="24"/>
        </w:rPr>
        <w:t>and although much</w:t>
      </w:r>
      <w:r w:rsidR="000B7502" w:rsidRPr="00DA553A">
        <w:rPr>
          <w:rFonts w:cstheme="minorHAnsi"/>
          <w:sz w:val="24"/>
          <w:szCs w:val="24"/>
        </w:rPr>
        <w:t xml:space="preserve"> study has been focuse</w:t>
      </w:r>
      <w:r w:rsidR="00233CDF" w:rsidRPr="00DA553A">
        <w:rPr>
          <w:rFonts w:cstheme="minorHAnsi"/>
          <w:sz w:val="24"/>
          <w:szCs w:val="24"/>
        </w:rPr>
        <w:t>d</w:t>
      </w:r>
      <w:r w:rsidR="000B7502" w:rsidRPr="00DA553A">
        <w:rPr>
          <w:rFonts w:cstheme="minorHAnsi"/>
          <w:sz w:val="24"/>
          <w:szCs w:val="24"/>
        </w:rPr>
        <w:t xml:space="preserve"> on </w:t>
      </w:r>
      <w:r w:rsidR="00233CDF" w:rsidRPr="00DA553A">
        <w:rPr>
          <w:rFonts w:cstheme="minorHAnsi"/>
          <w:sz w:val="24"/>
          <w:szCs w:val="24"/>
        </w:rPr>
        <w:t xml:space="preserve">larger </w:t>
      </w:r>
      <w:r w:rsidR="000B7502" w:rsidRPr="00DA553A">
        <w:rPr>
          <w:rFonts w:cstheme="minorHAnsi"/>
          <w:sz w:val="24"/>
          <w:szCs w:val="24"/>
        </w:rPr>
        <w:t>bodies of freshwater such as streams</w:t>
      </w:r>
      <w:r w:rsidR="003F38B2">
        <w:rPr>
          <w:rFonts w:cstheme="minorHAnsi"/>
          <w:sz w:val="24"/>
          <w:szCs w:val="24"/>
        </w:rPr>
        <w:t>,</w:t>
      </w:r>
      <w:r w:rsidR="00233CDF" w:rsidRPr="00DA553A">
        <w:rPr>
          <w:rFonts w:cstheme="minorHAnsi"/>
          <w:sz w:val="24"/>
          <w:szCs w:val="24"/>
        </w:rPr>
        <w:t xml:space="preserve"> </w:t>
      </w:r>
      <w:r w:rsidR="000B7502" w:rsidRPr="00DA553A">
        <w:rPr>
          <w:rFonts w:cstheme="minorHAnsi"/>
          <w:sz w:val="24"/>
          <w:szCs w:val="24"/>
        </w:rPr>
        <w:t xml:space="preserve">rivers </w:t>
      </w:r>
      <w:r w:rsidR="00233CDF" w:rsidRPr="00DA553A">
        <w:rPr>
          <w:rFonts w:cstheme="minorHAnsi"/>
          <w:sz w:val="24"/>
          <w:szCs w:val="24"/>
        </w:rPr>
        <w:t xml:space="preserve">and lakes, </w:t>
      </w:r>
      <w:r w:rsidR="00677AC5">
        <w:rPr>
          <w:rFonts w:cstheme="minorHAnsi"/>
          <w:sz w:val="24"/>
          <w:szCs w:val="24"/>
        </w:rPr>
        <w:t xml:space="preserve">until recently, </w:t>
      </w:r>
      <w:r w:rsidR="000B7502" w:rsidRPr="00DA553A">
        <w:rPr>
          <w:rFonts w:cstheme="minorHAnsi"/>
          <w:sz w:val="24"/>
          <w:szCs w:val="24"/>
        </w:rPr>
        <w:t>the study of ponds and their associated pond biota ha</w:t>
      </w:r>
      <w:r w:rsidR="00677AC5">
        <w:rPr>
          <w:rFonts w:cstheme="minorHAnsi"/>
          <w:sz w:val="24"/>
          <w:szCs w:val="24"/>
        </w:rPr>
        <w:t>d</w:t>
      </w:r>
      <w:r w:rsidR="000B7502" w:rsidRPr="00DA553A">
        <w:rPr>
          <w:rFonts w:cstheme="minorHAnsi"/>
          <w:sz w:val="24"/>
          <w:szCs w:val="24"/>
        </w:rPr>
        <w:t xml:space="preserve"> received </w:t>
      </w:r>
      <w:r w:rsidR="003F38B2">
        <w:rPr>
          <w:rFonts w:cstheme="minorHAnsi"/>
          <w:sz w:val="24"/>
          <w:szCs w:val="24"/>
        </w:rPr>
        <w:t xml:space="preserve">much </w:t>
      </w:r>
      <w:r w:rsidR="000B7502" w:rsidRPr="00DA553A">
        <w:rPr>
          <w:rFonts w:cstheme="minorHAnsi"/>
          <w:sz w:val="24"/>
          <w:szCs w:val="24"/>
        </w:rPr>
        <w:t>less attention.</w:t>
      </w:r>
      <w:r w:rsidR="002E777B" w:rsidRPr="002E777B">
        <w:rPr>
          <w:sz w:val="24"/>
          <w:szCs w:val="24"/>
        </w:rPr>
        <w:t xml:space="preserve"> </w:t>
      </w:r>
      <w:r w:rsidR="00813BCB" w:rsidRPr="004B6F65">
        <w:rPr>
          <w:rFonts w:cstheme="minorHAnsi"/>
          <w:sz w:val="24"/>
          <w:szCs w:val="24"/>
        </w:rPr>
        <w:t>(</w:t>
      </w:r>
      <w:r w:rsidR="00021DC2" w:rsidRPr="004B6F65">
        <w:rPr>
          <w:rFonts w:cstheme="minorHAnsi"/>
          <w:color w:val="222222"/>
          <w:sz w:val="24"/>
          <w:szCs w:val="24"/>
          <w:shd w:val="clear" w:color="auto" w:fill="FFFFFF"/>
        </w:rPr>
        <w:t>Biggs et al</w:t>
      </w:r>
      <w:r w:rsidR="00813BCB" w:rsidRPr="004B6F65">
        <w:rPr>
          <w:rFonts w:cstheme="minorHAnsi"/>
          <w:color w:val="222222"/>
          <w:sz w:val="24"/>
          <w:szCs w:val="24"/>
          <w:shd w:val="clear" w:color="auto" w:fill="FFFFFF"/>
        </w:rPr>
        <w:t>; 2005)</w:t>
      </w:r>
    </w:p>
    <w:p w14:paraId="1B335010" w14:textId="3686284B" w:rsidR="004A3D75" w:rsidRDefault="002E777B" w:rsidP="00AF5CED">
      <w:pPr>
        <w:rPr>
          <w:sz w:val="24"/>
          <w:szCs w:val="24"/>
        </w:rPr>
      </w:pPr>
      <w:r w:rsidRPr="004451A8">
        <w:rPr>
          <w:rFonts w:eastAsia="Times New Roman" w:cstheme="minorHAnsi"/>
          <w:sz w:val="24"/>
          <w:szCs w:val="24"/>
          <w:lang w:val="en-US"/>
        </w:rPr>
        <w:t>A pond has no clear definition but are small bodies of shallow water &lt; 10 ha surface area either man-made or formed by natural processes.</w:t>
      </w:r>
      <w:r w:rsidRPr="004451A8">
        <w:rPr>
          <w:rFonts w:cstheme="minorHAnsi"/>
          <w:sz w:val="24"/>
          <w:szCs w:val="24"/>
        </w:rPr>
        <w:t>H</w:t>
      </w:r>
      <w:r w:rsidRPr="0094413E">
        <w:rPr>
          <w:sz w:val="24"/>
          <w:szCs w:val="24"/>
        </w:rPr>
        <w:t>istorically created by various forces of nature</w:t>
      </w:r>
      <w:r>
        <w:rPr>
          <w:sz w:val="24"/>
          <w:szCs w:val="24"/>
        </w:rPr>
        <w:t xml:space="preserve">, </w:t>
      </w:r>
      <w:r w:rsidRPr="0094413E">
        <w:rPr>
          <w:sz w:val="24"/>
          <w:szCs w:val="24"/>
        </w:rPr>
        <w:t>activity of glaciers scraping out hollows leaving behind impervious  material, sea level changes leaving pools that with the inflow of fresh water become brackish and river courses meandering and leaving small and larger areas of still fresh water</w:t>
      </w:r>
      <w:r w:rsidR="004451A8">
        <w:rPr>
          <w:sz w:val="24"/>
          <w:szCs w:val="24"/>
        </w:rPr>
        <w:t xml:space="preserve"> and </w:t>
      </w:r>
      <w:r w:rsidR="004451A8" w:rsidRPr="0094413E">
        <w:rPr>
          <w:sz w:val="24"/>
          <w:szCs w:val="24"/>
        </w:rPr>
        <w:t>trees uprooting and creating sunken areas from their root plates</w:t>
      </w:r>
      <w:r w:rsidR="00657CD4" w:rsidRPr="005B396F">
        <w:rPr>
          <w:sz w:val="24"/>
          <w:szCs w:val="24"/>
        </w:rPr>
        <w:t xml:space="preserve"> </w:t>
      </w:r>
      <w:r w:rsidR="00657CD4" w:rsidRPr="005B396F">
        <w:rPr>
          <w:rFonts w:eastAsia="Times New Roman" w:cs="Times New Roman"/>
          <w:sz w:val="24"/>
          <w:szCs w:val="24"/>
          <w:lang w:val="en-US"/>
        </w:rPr>
        <w:t>(Oldham &amp; Swan, 1997</w:t>
      </w:r>
      <w:r w:rsidR="00657CD4">
        <w:rPr>
          <w:sz w:val="24"/>
          <w:szCs w:val="24"/>
        </w:rPr>
        <w:t>).</w:t>
      </w:r>
    </w:p>
    <w:p w14:paraId="38181C08" w14:textId="714A14DB" w:rsidR="00AF5CED" w:rsidRPr="00C90547" w:rsidRDefault="004A3D75" w:rsidP="00AF5CED">
      <w:pPr>
        <w:rPr>
          <w:rFonts w:cstheme="minorHAnsi"/>
          <w:sz w:val="24"/>
          <w:szCs w:val="24"/>
        </w:rPr>
      </w:pPr>
      <w:r>
        <w:rPr>
          <w:rFonts w:cstheme="minorHAnsi"/>
          <w:sz w:val="24"/>
          <w:szCs w:val="24"/>
        </w:rPr>
        <w:t>M</w:t>
      </w:r>
      <w:r w:rsidR="002E777B" w:rsidRPr="0094413E">
        <w:rPr>
          <w:sz w:val="24"/>
          <w:szCs w:val="24"/>
        </w:rPr>
        <w:t xml:space="preserve">an </w:t>
      </w:r>
      <w:r w:rsidR="00AF647C">
        <w:rPr>
          <w:sz w:val="24"/>
          <w:szCs w:val="24"/>
        </w:rPr>
        <w:t xml:space="preserve">has </w:t>
      </w:r>
      <w:r w:rsidR="002E777B" w:rsidRPr="0094413E">
        <w:rPr>
          <w:sz w:val="24"/>
          <w:szCs w:val="24"/>
        </w:rPr>
        <w:t xml:space="preserve">created </w:t>
      </w:r>
      <w:r w:rsidR="00952142">
        <w:rPr>
          <w:sz w:val="24"/>
          <w:szCs w:val="24"/>
        </w:rPr>
        <w:t xml:space="preserve">thousands of </w:t>
      </w:r>
      <w:r w:rsidR="002E777B" w:rsidRPr="0094413E">
        <w:rPr>
          <w:sz w:val="24"/>
          <w:szCs w:val="24"/>
        </w:rPr>
        <w:t>ponds particulary in farmland</w:t>
      </w:r>
      <w:r w:rsidR="004451A8">
        <w:rPr>
          <w:sz w:val="24"/>
          <w:szCs w:val="24"/>
        </w:rPr>
        <w:t xml:space="preserve"> particulary</w:t>
      </w:r>
      <w:r w:rsidR="002E777B" w:rsidRPr="0094413E">
        <w:rPr>
          <w:sz w:val="24"/>
          <w:szCs w:val="24"/>
        </w:rPr>
        <w:t xml:space="preserve"> </w:t>
      </w:r>
      <w:r w:rsidR="00CD6F47">
        <w:rPr>
          <w:sz w:val="24"/>
          <w:szCs w:val="24"/>
        </w:rPr>
        <w:t>up</w:t>
      </w:r>
      <w:r w:rsidR="00E464BC">
        <w:rPr>
          <w:sz w:val="24"/>
          <w:szCs w:val="24"/>
        </w:rPr>
        <w:t xml:space="preserve"> </w:t>
      </w:r>
      <w:r w:rsidR="00CD6F47">
        <w:rPr>
          <w:sz w:val="24"/>
          <w:szCs w:val="24"/>
        </w:rPr>
        <w:t>to early 1800’s</w:t>
      </w:r>
      <w:r w:rsidR="002E777B" w:rsidRPr="0094413E">
        <w:rPr>
          <w:sz w:val="24"/>
          <w:szCs w:val="24"/>
        </w:rPr>
        <w:t xml:space="preserve">, marl pits </w:t>
      </w:r>
      <w:r w:rsidR="00B15944">
        <w:rPr>
          <w:sz w:val="24"/>
          <w:szCs w:val="24"/>
        </w:rPr>
        <w:t xml:space="preserve">were </w:t>
      </w:r>
      <w:r w:rsidR="002E777B" w:rsidRPr="0094413E">
        <w:rPr>
          <w:sz w:val="24"/>
          <w:szCs w:val="24"/>
        </w:rPr>
        <w:t xml:space="preserve">dug for clay and lime soil to improve </w:t>
      </w:r>
      <w:r w:rsidR="004451A8">
        <w:rPr>
          <w:sz w:val="24"/>
          <w:szCs w:val="24"/>
        </w:rPr>
        <w:t xml:space="preserve">soil </w:t>
      </w:r>
      <w:r w:rsidR="002E777B" w:rsidRPr="0094413E">
        <w:rPr>
          <w:sz w:val="24"/>
          <w:szCs w:val="24"/>
        </w:rPr>
        <w:t xml:space="preserve">fertility, </w:t>
      </w:r>
      <w:r w:rsidR="00E71D68">
        <w:rPr>
          <w:sz w:val="24"/>
          <w:szCs w:val="24"/>
        </w:rPr>
        <w:t xml:space="preserve">as </w:t>
      </w:r>
      <w:r w:rsidR="002E777B" w:rsidRPr="005B396F">
        <w:rPr>
          <w:sz w:val="24"/>
          <w:szCs w:val="24"/>
        </w:rPr>
        <w:t xml:space="preserve">reservoirs to provide drinking water for livestock, </w:t>
      </w:r>
      <w:r w:rsidR="004451A8" w:rsidRPr="005B396F">
        <w:rPr>
          <w:sz w:val="24"/>
          <w:szCs w:val="24"/>
        </w:rPr>
        <w:t xml:space="preserve">as </w:t>
      </w:r>
      <w:r w:rsidR="00263C62" w:rsidRPr="005B396F">
        <w:rPr>
          <w:sz w:val="24"/>
          <w:szCs w:val="24"/>
        </w:rPr>
        <w:t xml:space="preserve">fish </w:t>
      </w:r>
      <w:r w:rsidR="004451A8" w:rsidRPr="005B396F">
        <w:rPr>
          <w:sz w:val="24"/>
          <w:szCs w:val="24"/>
        </w:rPr>
        <w:t>breeding areas</w:t>
      </w:r>
      <w:r w:rsidR="00263C62" w:rsidRPr="005B396F">
        <w:rPr>
          <w:sz w:val="24"/>
          <w:szCs w:val="24"/>
        </w:rPr>
        <w:t xml:space="preserve"> </w:t>
      </w:r>
      <w:r w:rsidR="00E71D68" w:rsidRPr="005B396F">
        <w:rPr>
          <w:sz w:val="24"/>
          <w:szCs w:val="24"/>
        </w:rPr>
        <w:t xml:space="preserve">for </w:t>
      </w:r>
      <w:r w:rsidR="00263C62" w:rsidRPr="005B396F">
        <w:rPr>
          <w:sz w:val="24"/>
          <w:szCs w:val="24"/>
        </w:rPr>
        <w:t>angling and</w:t>
      </w:r>
      <w:r w:rsidR="002E777B" w:rsidRPr="005B396F">
        <w:rPr>
          <w:sz w:val="24"/>
          <w:szCs w:val="24"/>
        </w:rPr>
        <w:t xml:space="preserve"> for aesthetics</w:t>
      </w:r>
      <w:r w:rsidR="00E464BC" w:rsidRPr="005B396F">
        <w:rPr>
          <w:sz w:val="24"/>
          <w:szCs w:val="24"/>
        </w:rPr>
        <w:t xml:space="preserve"> </w:t>
      </w:r>
      <w:r w:rsidR="00657CD4">
        <w:rPr>
          <w:sz w:val="24"/>
          <w:szCs w:val="24"/>
        </w:rPr>
        <w:t>(</w:t>
      </w:r>
      <w:r w:rsidR="002E777B" w:rsidRPr="005B396F">
        <w:rPr>
          <w:rFonts w:cs="Arial"/>
          <w:color w:val="222222"/>
          <w:sz w:val="24"/>
          <w:szCs w:val="24"/>
          <w:shd w:val="clear" w:color="auto" w:fill="FFFFFF"/>
        </w:rPr>
        <w:t>Williams,  Whitfield and Biggs 2007).</w:t>
      </w:r>
      <w:r w:rsidR="00AF5CED" w:rsidRPr="005B396F">
        <w:rPr>
          <w:sz w:val="24"/>
          <w:szCs w:val="24"/>
        </w:rPr>
        <w:t xml:space="preserve"> </w:t>
      </w:r>
      <w:r w:rsidR="00E65CED" w:rsidRPr="005B396F">
        <w:rPr>
          <w:sz w:val="24"/>
          <w:szCs w:val="24"/>
        </w:rPr>
        <w:t xml:space="preserve">With the early 1800’s being a high point with </w:t>
      </w:r>
      <w:r w:rsidR="00263C62" w:rsidRPr="005B396F">
        <w:rPr>
          <w:sz w:val="24"/>
          <w:szCs w:val="24"/>
        </w:rPr>
        <w:t>approximately</w:t>
      </w:r>
      <w:r w:rsidR="00E65CED" w:rsidRPr="005B396F">
        <w:rPr>
          <w:sz w:val="24"/>
          <w:szCs w:val="24"/>
        </w:rPr>
        <w:t xml:space="preserve"> 800,000 ponds</w:t>
      </w:r>
      <w:r w:rsidR="00263C62" w:rsidRPr="005B396F">
        <w:rPr>
          <w:sz w:val="24"/>
          <w:szCs w:val="24"/>
        </w:rPr>
        <w:t xml:space="preserve"> </w:t>
      </w:r>
      <w:r w:rsidR="00E65CED" w:rsidRPr="005B396F">
        <w:rPr>
          <w:sz w:val="24"/>
          <w:szCs w:val="24"/>
        </w:rPr>
        <w:t>(Bradbury, R.B. and Kirby, W.B., 2006)  c</w:t>
      </w:r>
      <w:r w:rsidR="00AF5CED" w:rsidRPr="005B396F">
        <w:rPr>
          <w:sz w:val="24"/>
          <w:szCs w:val="24"/>
        </w:rPr>
        <w:t>urrent pond</w:t>
      </w:r>
      <w:r w:rsidR="00AF5CED" w:rsidRPr="0094413E">
        <w:rPr>
          <w:sz w:val="24"/>
          <w:szCs w:val="24"/>
        </w:rPr>
        <w:t xml:space="preserve"> numbers are hard to quantify accurately </w:t>
      </w:r>
      <w:r w:rsidR="00E65CED">
        <w:rPr>
          <w:sz w:val="24"/>
          <w:szCs w:val="24"/>
        </w:rPr>
        <w:t xml:space="preserve">especially as </w:t>
      </w:r>
      <w:r w:rsidR="00FD7F93">
        <w:rPr>
          <w:sz w:val="24"/>
          <w:szCs w:val="24"/>
        </w:rPr>
        <w:t>some s</w:t>
      </w:r>
      <w:r w:rsidR="00263C62">
        <w:rPr>
          <w:sz w:val="24"/>
          <w:szCs w:val="24"/>
        </w:rPr>
        <w:t>urveys</w:t>
      </w:r>
      <w:r w:rsidR="006179AB">
        <w:rPr>
          <w:sz w:val="24"/>
          <w:szCs w:val="24"/>
        </w:rPr>
        <w:t xml:space="preserve"> </w:t>
      </w:r>
      <w:r w:rsidR="00E65CED">
        <w:rPr>
          <w:sz w:val="24"/>
          <w:szCs w:val="24"/>
        </w:rPr>
        <w:t xml:space="preserve">disregard ponds of </w:t>
      </w:r>
      <w:r w:rsidR="00B504B4">
        <w:rPr>
          <w:sz w:val="24"/>
          <w:szCs w:val="24"/>
        </w:rPr>
        <w:t>less than 0.</w:t>
      </w:r>
      <w:r w:rsidR="00666415">
        <w:rPr>
          <w:sz w:val="24"/>
          <w:szCs w:val="24"/>
        </w:rPr>
        <w:t>2</w:t>
      </w:r>
      <w:r w:rsidR="00B504B4">
        <w:rPr>
          <w:sz w:val="24"/>
          <w:szCs w:val="24"/>
        </w:rPr>
        <w:t xml:space="preserve"> ha </w:t>
      </w:r>
      <w:r w:rsidR="00AF5CED" w:rsidRPr="0094413E">
        <w:rPr>
          <w:sz w:val="24"/>
          <w:szCs w:val="24"/>
        </w:rPr>
        <w:t xml:space="preserve">but studies have provided  </w:t>
      </w:r>
      <w:r w:rsidR="00E22B58">
        <w:rPr>
          <w:sz w:val="24"/>
          <w:szCs w:val="24"/>
        </w:rPr>
        <w:t xml:space="preserve">regional </w:t>
      </w:r>
      <w:r w:rsidR="00AF5CED" w:rsidRPr="0094413E">
        <w:rPr>
          <w:sz w:val="24"/>
          <w:szCs w:val="24"/>
        </w:rPr>
        <w:t>estimates</w:t>
      </w:r>
      <w:r w:rsidR="00AF5CED" w:rsidRPr="00C90547">
        <w:rPr>
          <w:sz w:val="24"/>
          <w:szCs w:val="24"/>
        </w:rPr>
        <w:t xml:space="preserve"> and distribution  in England and Wales are estimated at 220,000 with recent decades seeing the fastest decline.</w:t>
      </w:r>
      <w:r w:rsidR="00AF5CED" w:rsidRPr="00C90547">
        <w:rPr>
          <w:rFonts w:cs="Arial"/>
          <w:color w:val="1C1D1E"/>
          <w:sz w:val="24"/>
          <w:szCs w:val="24"/>
          <w:shd w:val="clear" w:color="auto" w:fill="FFFFFF"/>
        </w:rPr>
        <w:t xml:space="preserve"> </w:t>
      </w:r>
      <w:r w:rsidR="00AF5CED" w:rsidRPr="00C90547">
        <w:rPr>
          <w:rFonts w:cstheme="minorHAnsi"/>
          <w:color w:val="1C1D1E"/>
          <w:sz w:val="24"/>
          <w:szCs w:val="24"/>
          <w:shd w:val="clear" w:color="auto" w:fill="FFFFFF"/>
        </w:rPr>
        <w:t>(Halls, </w:t>
      </w:r>
      <w:hyperlink r:id="rId14" w:anchor="acv12090-bib-0022" w:history="1">
        <w:r w:rsidR="00AF5CED" w:rsidRPr="004A6EE2">
          <w:rPr>
            <w:rStyle w:val="Hyperlink"/>
            <w:rFonts w:cstheme="minorHAnsi"/>
            <w:color w:val="000000"/>
            <w:sz w:val="24"/>
            <w:szCs w:val="24"/>
            <w:u w:val="none"/>
          </w:rPr>
          <w:t>1997</w:t>
        </w:r>
      </w:hyperlink>
      <w:r w:rsidR="00AF5CED" w:rsidRPr="00C90547">
        <w:rPr>
          <w:rFonts w:cstheme="minorHAnsi"/>
          <w:color w:val="1C1D1E"/>
          <w:sz w:val="24"/>
          <w:szCs w:val="24"/>
          <w:shd w:val="clear" w:color="auto" w:fill="FFFFFF"/>
        </w:rPr>
        <w:t>) (Boothby and Hull, </w:t>
      </w:r>
      <w:hyperlink r:id="rId15" w:anchor="aqc2254-bib-0004" w:history="1">
        <w:r w:rsidR="00AF5CED" w:rsidRPr="004A6EE2">
          <w:rPr>
            <w:rStyle w:val="Hyperlink"/>
            <w:rFonts w:cstheme="minorHAnsi"/>
            <w:color w:val="000000"/>
            <w:sz w:val="24"/>
            <w:szCs w:val="24"/>
            <w:u w:val="none"/>
          </w:rPr>
          <w:t>1997</w:t>
        </w:r>
      </w:hyperlink>
      <w:r w:rsidR="00263C62" w:rsidRPr="00C90547">
        <w:rPr>
          <w:rStyle w:val="Hyperlink"/>
          <w:rFonts w:cstheme="minorHAnsi"/>
          <w:color w:val="000000"/>
          <w:sz w:val="24"/>
          <w:szCs w:val="24"/>
        </w:rPr>
        <w:t>)</w:t>
      </w:r>
      <w:r w:rsidR="00AF5CED" w:rsidRPr="00C90547">
        <w:rPr>
          <w:rFonts w:cstheme="minorHAnsi"/>
          <w:color w:val="1C1D1E"/>
          <w:sz w:val="24"/>
          <w:szCs w:val="24"/>
          <w:shd w:val="clear" w:color="auto" w:fill="FFFFFF"/>
        </w:rPr>
        <w:t xml:space="preserve"> </w:t>
      </w:r>
      <w:r w:rsidR="00263C62" w:rsidRPr="00C90547">
        <w:rPr>
          <w:rFonts w:cstheme="minorHAnsi"/>
          <w:color w:val="1C1D1E"/>
          <w:sz w:val="24"/>
          <w:szCs w:val="24"/>
          <w:shd w:val="clear" w:color="auto" w:fill="FFFFFF"/>
        </w:rPr>
        <w:t>(</w:t>
      </w:r>
      <w:r w:rsidR="00AF5CED" w:rsidRPr="00C90547">
        <w:rPr>
          <w:rFonts w:cstheme="minorHAnsi"/>
          <w:color w:val="1C1D1E"/>
          <w:sz w:val="24"/>
          <w:szCs w:val="24"/>
          <w:shd w:val="clear" w:color="auto" w:fill="FFFFFF"/>
        </w:rPr>
        <w:t>Wood </w:t>
      </w:r>
      <w:r w:rsidR="00AF5CED" w:rsidRPr="00C90547">
        <w:rPr>
          <w:rFonts w:cstheme="minorHAnsi"/>
          <w:i/>
          <w:iCs/>
          <w:color w:val="1C1D1E"/>
          <w:sz w:val="24"/>
          <w:szCs w:val="24"/>
          <w:shd w:val="clear" w:color="auto" w:fill="FFFFFF"/>
        </w:rPr>
        <w:t>et al</w:t>
      </w:r>
      <w:r w:rsidR="00AF5CED" w:rsidRPr="00C90547">
        <w:rPr>
          <w:rFonts w:cstheme="minorHAnsi"/>
          <w:color w:val="1C1D1E"/>
          <w:sz w:val="24"/>
          <w:szCs w:val="24"/>
          <w:shd w:val="clear" w:color="auto" w:fill="FFFFFF"/>
        </w:rPr>
        <w:t>., </w:t>
      </w:r>
      <w:r w:rsidR="00AF5CED" w:rsidRPr="00C90547">
        <w:rPr>
          <w:rFonts w:cstheme="minorHAnsi"/>
          <w:sz w:val="24"/>
          <w:szCs w:val="24"/>
        </w:rPr>
        <w:t>2003</w:t>
      </w:r>
      <w:r w:rsidR="00AF5CED" w:rsidRPr="00C90547">
        <w:rPr>
          <w:rFonts w:cstheme="minorHAnsi"/>
          <w:color w:val="1C1D1E"/>
          <w:sz w:val="24"/>
          <w:szCs w:val="24"/>
          <w:shd w:val="clear" w:color="auto" w:fill="FFFFFF"/>
        </w:rPr>
        <w:t>)</w:t>
      </w:r>
      <w:r w:rsidR="0023475F" w:rsidRPr="00C90547">
        <w:rPr>
          <w:rFonts w:cstheme="minorHAnsi"/>
          <w:color w:val="1C1D1E"/>
          <w:sz w:val="24"/>
          <w:szCs w:val="24"/>
          <w:shd w:val="clear" w:color="auto" w:fill="FFFFFF"/>
        </w:rPr>
        <w:t xml:space="preserve">. </w:t>
      </w:r>
      <w:r w:rsidR="005B396F" w:rsidRPr="00C90547">
        <w:rPr>
          <w:rFonts w:cstheme="minorHAnsi"/>
          <w:color w:val="1C1D1E"/>
          <w:sz w:val="24"/>
          <w:szCs w:val="24"/>
          <w:shd w:val="clear" w:color="auto" w:fill="FFFFFF"/>
        </w:rPr>
        <w:t>However,</w:t>
      </w:r>
      <w:r w:rsidR="00490E0F" w:rsidRPr="00C90547">
        <w:rPr>
          <w:rFonts w:cstheme="minorHAnsi"/>
          <w:color w:val="1C1D1E"/>
          <w:sz w:val="24"/>
          <w:szCs w:val="24"/>
          <w:shd w:val="clear" w:color="auto" w:fill="FFFFFF"/>
        </w:rPr>
        <w:t xml:space="preserve"> several thousand new ponds are also created each year in England and Wales </w:t>
      </w:r>
      <w:r w:rsidR="00623996">
        <w:rPr>
          <w:rFonts w:cstheme="minorHAnsi"/>
          <w:color w:val="1C1D1E"/>
          <w:sz w:val="24"/>
          <w:szCs w:val="24"/>
          <w:shd w:val="clear" w:color="auto" w:fill="FFFFFF"/>
        </w:rPr>
        <w:t xml:space="preserve">and </w:t>
      </w:r>
      <w:r w:rsidR="00623996" w:rsidRPr="00C90547">
        <w:rPr>
          <w:rFonts w:cstheme="minorHAnsi"/>
          <w:color w:val="1C1D1E"/>
          <w:sz w:val="24"/>
          <w:szCs w:val="24"/>
          <w:shd w:val="clear" w:color="auto" w:fill="FFFFFF"/>
        </w:rPr>
        <w:t>recognized</w:t>
      </w:r>
      <w:r w:rsidR="00F9753B" w:rsidRPr="00C90547">
        <w:rPr>
          <w:rFonts w:cstheme="minorHAnsi"/>
          <w:color w:val="1C1D1E"/>
          <w:sz w:val="24"/>
          <w:szCs w:val="24"/>
          <w:shd w:val="clear" w:color="auto" w:fill="FFFFFF"/>
        </w:rPr>
        <w:t xml:space="preserve"> as providing a valuable resource in terms of landscape quality and biodiversity </w:t>
      </w:r>
      <w:r w:rsidR="004B128E" w:rsidRPr="00C90547">
        <w:rPr>
          <w:rFonts w:cstheme="minorHAnsi"/>
          <w:color w:val="1C1D1E"/>
          <w:sz w:val="24"/>
          <w:szCs w:val="24"/>
          <w:shd w:val="clear" w:color="auto" w:fill="FFFFFF"/>
        </w:rPr>
        <w:t>improvement</w:t>
      </w:r>
      <w:r w:rsidR="004B128E">
        <w:rPr>
          <w:rFonts w:cstheme="minorHAnsi"/>
          <w:color w:val="1C1D1E"/>
          <w:sz w:val="24"/>
          <w:szCs w:val="24"/>
          <w:shd w:val="clear" w:color="auto" w:fill="FFFFFF"/>
        </w:rPr>
        <w:t>.</w:t>
      </w:r>
      <w:r w:rsidR="004B128E" w:rsidRPr="00C90547">
        <w:rPr>
          <w:rFonts w:cstheme="minorHAnsi"/>
          <w:color w:val="1C1D1E"/>
          <w:sz w:val="24"/>
          <w:szCs w:val="24"/>
          <w:shd w:val="clear" w:color="auto" w:fill="FFFFFF"/>
        </w:rPr>
        <w:t xml:space="preserve"> (</w:t>
      </w:r>
      <w:r w:rsidR="004F22E1" w:rsidRPr="00C90547">
        <w:rPr>
          <w:rFonts w:cstheme="minorHAnsi"/>
          <w:color w:val="1C1D1E"/>
          <w:sz w:val="24"/>
          <w:szCs w:val="24"/>
          <w:shd w:val="clear" w:color="auto" w:fill="FFFFFF"/>
        </w:rPr>
        <w:t>Williams</w:t>
      </w:r>
      <w:r w:rsidR="003B3DD2" w:rsidRPr="00C90547">
        <w:rPr>
          <w:rFonts w:cstheme="minorHAnsi"/>
          <w:color w:val="1C1D1E"/>
          <w:sz w:val="24"/>
          <w:szCs w:val="24"/>
          <w:shd w:val="clear" w:color="auto" w:fill="FFFFFF"/>
        </w:rPr>
        <w:t>;</w:t>
      </w:r>
      <w:r w:rsidR="004F22E1" w:rsidRPr="00C90547">
        <w:rPr>
          <w:rFonts w:cstheme="minorHAnsi"/>
          <w:color w:val="1C1D1E"/>
          <w:sz w:val="24"/>
          <w:szCs w:val="24"/>
          <w:shd w:val="clear" w:color="auto" w:fill="FFFFFF"/>
        </w:rPr>
        <w:t xml:space="preserve"> </w:t>
      </w:r>
      <w:r w:rsidR="004B128E">
        <w:rPr>
          <w:rFonts w:cstheme="minorHAnsi"/>
          <w:color w:val="1C1D1E"/>
          <w:sz w:val="24"/>
          <w:szCs w:val="24"/>
          <w:shd w:val="clear" w:color="auto" w:fill="FFFFFF"/>
        </w:rPr>
        <w:t>Whitfield</w:t>
      </w:r>
      <w:r w:rsidR="00E45866">
        <w:rPr>
          <w:rFonts w:cstheme="minorHAnsi"/>
          <w:color w:val="1C1D1E"/>
          <w:sz w:val="24"/>
          <w:szCs w:val="24"/>
          <w:shd w:val="clear" w:color="auto" w:fill="FFFFFF"/>
        </w:rPr>
        <w:t>; Biggs 2007)</w:t>
      </w:r>
    </w:p>
    <w:p w14:paraId="002358E2" w14:textId="77777777" w:rsidR="00CE6A93" w:rsidRDefault="00CE6A93">
      <w:pPr>
        <w:rPr>
          <w:rFonts w:asciiTheme="majorHAnsi" w:eastAsiaTheme="majorEastAsia" w:hAnsiTheme="majorHAnsi" w:cstheme="majorBidi"/>
          <w:color w:val="538135" w:themeColor="accent6" w:themeShade="BF"/>
          <w:sz w:val="28"/>
          <w:szCs w:val="28"/>
        </w:rPr>
      </w:pPr>
      <w:r>
        <w:br w:type="page"/>
      </w:r>
    </w:p>
    <w:p w14:paraId="05230D19" w14:textId="594D28CE" w:rsidR="00DB539A" w:rsidRDefault="00AC1397" w:rsidP="00AC1397">
      <w:pPr>
        <w:pStyle w:val="Heading2"/>
        <w:rPr>
          <w:rFonts w:ascii="Georgia" w:hAnsi="Georgia"/>
          <w:color w:val="2E2E2E"/>
          <w:sz w:val="27"/>
          <w:szCs w:val="27"/>
        </w:rPr>
      </w:pPr>
      <w:r>
        <w:lastRenderedPageBreak/>
        <w:t>Hypothesis</w:t>
      </w:r>
      <w:r w:rsidR="00DA5161" w:rsidRPr="00DA5161">
        <w:rPr>
          <w:rFonts w:ascii="Georgia" w:hAnsi="Georgia"/>
          <w:color w:val="2E2E2E"/>
          <w:sz w:val="27"/>
          <w:szCs w:val="27"/>
        </w:rPr>
        <w:t xml:space="preserve"> </w:t>
      </w:r>
    </w:p>
    <w:p w14:paraId="5FA548AB" w14:textId="16B09FF4" w:rsidR="00825372" w:rsidRDefault="00A1222A" w:rsidP="000B7502">
      <w:pPr>
        <w:rPr>
          <w:rFonts w:ascii="Georgia" w:hAnsi="Georgia"/>
          <w:color w:val="2E2E2E"/>
          <w:sz w:val="27"/>
          <w:szCs w:val="27"/>
        </w:rPr>
      </w:pPr>
      <w:r>
        <w:rPr>
          <w:rFonts w:cstheme="minorHAnsi"/>
          <w:sz w:val="24"/>
          <w:szCs w:val="24"/>
        </w:rPr>
        <w:t>Does</w:t>
      </w:r>
      <w:r w:rsidR="00362858">
        <w:rPr>
          <w:rFonts w:cstheme="minorHAnsi"/>
          <w:sz w:val="24"/>
          <w:szCs w:val="24"/>
        </w:rPr>
        <w:t xml:space="preserve"> </w:t>
      </w:r>
      <w:r w:rsidR="00AC1397" w:rsidRPr="00D20161">
        <w:rPr>
          <w:rFonts w:cstheme="minorHAnsi"/>
          <w:sz w:val="24"/>
          <w:szCs w:val="24"/>
        </w:rPr>
        <w:t xml:space="preserve">the smaller </w:t>
      </w:r>
      <w:r w:rsidR="00820F15" w:rsidRPr="00D20161">
        <w:rPr>
          <w:rFonts w:cstheme="minorHAnsi"/>
          <w:sz w:val="24"/>
          <w:szCs w:val="24"/>
        </w:rPr>
        <w:t>pond attract</w:t>
      </w:r>
      <w:r w:rsidR="00AC1397" w:rsidRPr="00D20161">
        <w:rPr>
          <w:rFonts w:cstheme="minorHAnsi"/>
          <w:sz w:val="24"/>
          <w:szCs w:val="24"/>
        </w:rPr>
        <w:t xml:space="preserve"> similar </w:t>
      </w:r>
      <w:r w:rsidR="00017289">
        <w:rPr>
          <w:rFonts w:cstheme="minorHAnsi"/>
          <w:sz w:val="24"/>
          <w:szCs w:val="24"/>
        </w:rPr>
        <w:t xml:space="preserve">numbers of </w:t>
      </w:r>
      <w:r w:rsidR="005D685C">
        <w:rPr>
          <w:rFonts w:cstheme="minorHAnsi"/>
          <w:sz w:val="24"/>
          <w:szCs w:val="24"/>
        </w:rPr>
        <w:t xml:space="preserve">aquatic </w:t>
      </w:r>
      <w:r w:rsidR="00AC1397">
        <w:rPr>
          <w:rFonts w:cstheme="minorHAnsi"/>
          <w:sz w:val="24"/>
          <w:szCs w:val="24"/>
        </w:rPr>
        <w:t xml:space="preserve">plant </w:t>
      </w:r>
      <w:r w:rsidR="00AC1397" w:rsidRPr="00D20161">
        <w:rPr>
          <w:rFonts w:cstheme="minorHAnsi"/>
          <w:sz w:val="24"/>
          <w:szCs w:val="24"/>
        </w:rPr>
        <w:t xml:space="preserve">species </w:t>
      </w:r>
      <w:r w:rsidR="00AC1397">
        <w:rPr>
          <w:rFonts w:cstheme="minorHAnsi"/>
          <w:sz w:val="24"/>
          <w:szCs w:val="24"/>
        </w:rPr>
        <w:t>as</w:t>
      </w:r>
      <w:r w:rsidR="00AC1397" w:rsidRPr="00D20161">
        <w:rPr>
          <w:rFonts w:cstheme="minorHAnsi"/>
          <w:sz w:val="24"/>
          <w:szCs w:val="24"/>
        </w:rPr>
        <w:t xml:space="preserve"> the larger pond</w:t>
      </w:r>
      <w:r w:rsidR="00FE38D8">
        <w:rPr>
          <w:rFonts w:cstheme="minorHAnsi"/>
          <w:sz w:val="24"/>
          <w:szCs w:val="24"/>
        </w:rPr>
        <w:t xml:space="preserve">? </w:t>
      </w:r>
      <w:r w:rsidR="00D30BA4" w:rsidRPr="00D30BA4">
        <w:rPr>
          <w:rFonts w:ascii="Georgia" w:hAnsi="Georgia"/>
          <w:color w:val="2E2E2E"/>
          <w:sz w:val="27"/>
          <w:szCs w:val="27"/>
        </w:rPr>
        <w:t xml:space="preserve"> </w:t>
      </w:r>
    </w:p>
    <w:p w14:paraId="5EF255C1" w14:textId="12F86E1F" w:rsidR="00AC1397" w:rsidRPr="0058402D" w:rsidRDefault="00D30BA4" w:rsidP="000B7502">
      <w:pPr>
        <w:rPr>
          <w:sz w:val="24"/>
          <w:szCs w:val="24"/>
        </w:rPr>
      </w:pPr>
      <w:r w:rsidRPr="0058402D">
        <w:rPr>
          <w:color w:val="2E2E2E"/>
          <w:sz w:val="24"/>
          <w:szCs w:val="24"/>
        </w:rPr>
        <w:t xml:space="preserve">Do individual </w:t>
      </w:r>
      <w:r w:rsidR="0058402D">
        <w:rPr>
          <w:color w:val="2E2E2E"/>
          <w:sz w:val="24"/>
          <w:szCs w:val="24"/>
        </w:rPr>
        <w:t xml:space="preserve">macrophyte </w:t>
      </w:r>
      <w:r w:rsidRPr="0058402D">
        <w:rPr>
          <w:color w:val="2E2E2E"/>
          <w:sz w:val="24"/>
          <w:szCs w:val="24"/>
        </w:rPr>
        <w:t>species exhibit preferences for larger or smaller ponds?</w:t>
      </w:r>
    </w:p>
    <w:p w14:paraId="64C5CD8F" w14:textId="1BEAC6BD" w:rsidR="000B7502" w:rsidRDefault="000B7502" w:rsidP="000B7502">
      <w:pPr>
        <w:rPr>
          <w:rFonts w:cstheme="minorHAnsi"/>
          <w:sz w:val="24"/>
          <w:szCs w:val="24"/>
        </w:rPr>
      </w:pPr>
      <w:r w:rsidRPr="00DA553A">
        <w:rPr>
          <w:rFonts w:cstheme="minorHAnsi"/>
          <w:sz w:val="24"/>
          <w:szCs w:val="24"/>
        </w:rPr>
        <w:t>The</w:t>
      </w:r>
      <w:r w:rsidR="003D2F08" w:rsidRPr="00DA553A">
        <w:rPr>
          <w:rFonts w:cstheme="minorHAnsi"/>
          <w:sz w:val="24"/>
          <w:szCs w:val="24"/>
        </w:rPr>
        <w:t xml:space="preserve"> </w:t>
      </w:r>
      <w:r w:rsidRPr="00DA553A">
        <w:rPr>
          <w:rFonts w:cstheme="minorHAnsi"/>
          <w:sz w:val="24"/>
          <w:szCs w:val="24"/>
        </w:rPr>
        <w:t xml:space="preserve">purpose of this study is to record the colonisation </w:t>
      </w:r>
      <w:r w:rsidR="008A638D">
        <w:rPr>
          <w:rFonts w:cstheme="minorHAnsi"/>
          <w:sz w:val="24"/>
          <w:szCs w:val="24"/>
        </w:rPr>
        <w:t xml:space="preserve">of </w:t>
      </w:r>
      <w:r w:rsidR="005D685C">
        <w:rPr>
          <w:rFonts w:cstheme="minorHAnsi"/>
          <w:sz w:val="24"/>
          <w:szCs w:val="24"/>
        </w:rPr>
        <w:t xml:space="preserve">different </w:t>
      </w:r>
      <w:r w:rsidR="008A638D">
        <w:rPr>
          <w:rFonts w:cstheme="minorHAnsi"/>
          <w:sz w:val="24"/>
          <w:szCs w:val="24"/>
        </w:rPr>
        <w:t>flora</w:t>
      </w:r>
      <w:r w:rsidR="005D685C">
        <w:rPr>
          <w:rFonts w:cstheme="minorHAnsi"/>
          <w:sz w:val="24"/>
          <w:szCs w:val="24"/>
        </w:rPr>
        <w:t xml:space="preserve"> species</w:t>
      </w:r>
      <w:r w:rsidR="008A638D">
        <w:rPr>
          <w:rFonts w:cstheme="minorHAnsi"/>
          <w:sz w:val="24"/>
          <w:szCs w:val="24"/>
        </w:rPr>
        <w:t xml:space="preserve"> </w:t>
      </w:r>
      <w:r w:rsidRPr="00DA553A">
        <w:rPr>
          <w:rFonts w:cstheme="minorHAnsi"/>
          <w:sz w:val="24"/>
          <w:szCs w:val="24"/>
        </w:rPr>
        <w:t xml:space="preserve">present in </w:t>
      </w:r>
      <w:r w:rsidR="005D685C">
        <w:rPr>
          <w:rFonts w:cstheme="minorHAnsi"/>
          <w:sz w:val="24"/>
          <w:szCs w:val="24"/>
        </w:rPr>
        <w:t xml:space="preserve">the </w:t>
      </w:r>
      <w:r w:rsidRPr="00DA553A">
        <w:rPr>
          <w:rFonts w:cstheme="minorHAnsi"/>
          <w:sz w:val="24"/>
          <w:szCs w:val="24"/>
        </w:rPr>
        <w:t xml:space="preserve">two varying sized ponds, both constructed in the same </w:t>
      </w:r>
      <w:r w:rsidR="005D685C">
        <w:rPr>
          <w:rFonts w:cstheme="minorHAnsi"/>
          <w:sz w:val="24"/>
          <w:szCs w:val="24"/>
        </w:rPr>
        <w:t>location during late</w:t>
      </w:r>
      <w:r w:rsidRPr="00DA553A">
        <w:rPr>
          <w:rFonts w:cstheme="minorHAnsi"/>
          <w:sz w:val="24"/>
          <w:szCs w:val="24"/>
        </w:rPr>
        <w:t xml:space="preserve"> summer 2019 to see whether there is a significant difference between the two ponds. The results could advance understanding of </w:t>
      </w:r>
      <w:r w:rsidR="005D685C">
        <w:rPr>
          <w:rFonts w:cstheme="minorHAnsi"/>
          <w:sz w:val="24"/>
          <w:szCs w:val="24"/>
        </w:rPr>
        <w:t xml:space="preserve">how </w:t>
      </w:r>
      <w:r w:rsidRPr="00DA553A">
        <w:rPr>
          <w:rFonts w:cstheme="minorHAnsi"/>
          <w:sz w:val="24"/>
          <w:szCs w:val="24"/>
        </w:rPr>
        <w:t xml:space="preserve">pond size benefits </w:t>
      </w:r>
      <w:r w:rsidR="00A25417">
        <w:rPr>
          <w:rFonts w:cstheme="minorHAnsi"/>
          <w:sz w:val="24"/>
          <w:szCs w:val="24"/>
        </w:rPr>
        <w:t xml:space="preserve">aquatic plant </w:t>
      </w:r>
      <w:r w:rsidR="005D685C">
        <w:rPr>
          <w:rFonts w:cstheme="minorHAnsi"/>
          <w:sz w:val="24"/>
          <w:szCs w:val="24"/>
        </w:rPr>
        <w:t>biodiversity</w:t>
      </w:r>
      <w:r w:rsidRPr="00DA553A">
        <w:rPr>
          <w:rFonts w:cstheme="minorHAnsi"/>
          <w:sz w:val="24"/>
          <w:szCs w:val="24"/>
        </w:rPr>
        <w:t xml:space="preserve"> and may influence future policy on how </w:t>
      </w:r>
      <w:r w:rsidR="0033133A">
        <w:rPr>
          <w:rFonts w:cstheme="minorHAnsi"/>
          <w:sz w:val="24"/>
          <w:szCs w:val="24"/>
        </w:rPr>
        <w:t xml:space="preserve">sizing of ponds </w:t>
      </w:r>
      <w:r w:rsidRPr="00DA553A">
        <w:rPr>
          <w:rFonts w:cstheme="minorHAnsi"/>
          <w:sz w:val="24"/>
          <w:szCs w:val="24"/>
        </w:rPr>
        <w:t xml:space="preserve">is </w:t>
      </w:r>
      <w:r w:rsidR="00EE5E12">
        <w:rPr>
          <w:rFonts w:cstheme="minorHAnsi"/>
          <w:sz w:val="24"/>
          <w:szCs w:val="24"/>
        </w:rPr>
        <w:t>undertaken when creating new ponds for biodiversity.</w:t>
      </w:r>
    </w:p>
    <w:p w14:paraId="0FF1620B" w14:textId="591A7839" w:rsidR="004A044C" w:rsidRPr="00DA553A" w:rsidRDefault="004A044C" w:rsidP="000B7502">
      <w:pPr>
        <w:rPr>
          <w:rFonts w:cstheme="minorHAnsi"/>
          <w:sz w:val="24"/>
          <w:szCs w:val="24"/>
        </w:rPr>
      </w:pPr>
      <w:r>
        <w:rPr>
          <w:rFonts w:cstheme="minorHAnsi"/>
          <w:sz w:val="24"/>
          <w:szCs w:val="24"/>
        </w:rPr>
        <w:t xml:space="preserve">The focus is on plant colonisation as </w:t>
      </w:r>
      <w:r w:rsidR="00EE5E12">
        <w:rPr>
          <w:rFonts w:cstheme="minorHAnsi"/>
          <w:sz w:val="24"/>
          <w:szCs w:val="24"/>
        </w:rPr>
        <w:t>plants are</w:t>
      </w:r>
      <w:r>
        <w:rPr>
          <w:rFonts w:cstheme="minorHAnsi"/>
          <w:sz w:val="24"/>
          <w:szCs w:val="24"/>
        </w:rPr>
        <w:t xml:space="preserve"> the primary producer gaining energy from  sunlight through photosynthesis and provid</w:t>
      </w:r>
      <w:r w:rsidR="00EE5E12">
        <w:rPr>
          <w:rFonts w:cstheme="minorHAnsi"/>
          <w:sz w:val="24"/>
          <w:szCs w:val="24"/>
        </w:rPr>
        <w:t>ing</w:t>
      </w:r>
      <w:r>
        <w:rPr>
          <w:rFonts w:cstheme="minorHAnsi"/>
          <w:sz w:val="24"/>
          <w:szCs w:val="24"/>
        </w:rPr>
        <w:t xml:space="preserve"> both oxygen into the pond water enabling fauna </w:t>
      </w:r>
      <w:r w:rsidR="00EE5E12">
        <w:rPr>
          <w:rFonts w:cstheme="minorHAnsi"/>
          <w:sz w:val="24"/>
          <w:szCs w:val="24"/>
        </w:rPr>
        <w:t>communities to develop</w:t>
      </w:r>
      <w:r>
        <w:rPr>
          <w:rFonts w:cstheme="minorHAnsi"/>
          <w:sz w:val="24"/>
          <w:szCs w:val="24"/>
        </w:rPr>
        <w:t xml:space="preserve"> and provid</w:t>
      </w:r>
      <w:r w:rsidR="00EE5E12">
        <w:rPr>
          <w:rFonts w:cstheme="minorHAnsi"/>
          <w:sz w:val="24"/>
          <w:szCs w:val="24"/>
        </w:rPr>
        <w:t>ing</w:t>
      </w:r>
      <w:r>
        <w:rPr>
          <w:rFonts w:cstheme="minorHAnsi"/>
          <w:sz w:val="24"/>
          <w:szCs w:val="24"/>
        </w:rPr>
        <w:t xml:space="preserve"> a food source for many </w:t>
      </w:r>
      <w:r w:rsidR="00EE5E12">
        <w:rPr>
          <w:rFonts w:cstheme="minorHAnsi"/>
          <w:sz w:val="24"/>
          <w:szCs w:val="24"/>
        </w:rPr>
        <w:t xml:space="preserve"> species </w:t>
      </w:r>
      <w:r>
        <w:rPr>
          <w:rFonts w:cstheme="minorHAnsi"/>
          <w:sz w:val="24"/>
          <w:szCs w:val="24"/>
        </w:rPr>
        <w:t>including molluscs, larvae of many invertebrates, tadpoles of amphibians and important habitat for hunting and shelter for a wider range of fauna.</w:t>
      </w:r>
    </w:p>
    <w:p w14:paraId="770BE3E2" w14:textId="3D2CA864" w:rsidR="003909B0" w:rsidRDefault="00B43F94" w:rsidP="000E17E3">
      <w:pPr>
        <w:rPr>
          <w:rFonts w:cstheme="minorHAnsi"/>
          <w:sz w:val="24"/>
          <w:szCs w:val="24"/>
        </w:rPr>
      </w:pPr>
      <w:r w:rsidRPr="00D20161">
        <w:rPr>
          <w:rFonts w:cstheme="minorHAnsi"/>
          <w:sz w:val="24"/>
          <w:szCs w:val="24"/>
        </w:rPr>
        <w:t xml:space="preserve">The </w:t>
      </w:r>
      <w:r w:rsidR="001050A9" w:rsidRPr="00D20161">
        <w:rPr>
          <w:rFonts w:cstheme="minorHAnsi"/>
          <w:sz w:val="24"/>
          <w:szCs w:val="24"/>
        </w:rPr>
        <w:t xml:space="preserve">study will be conducted over two years and will be looking at the early colonisation of </w:t>
      </w:r>
      <w:r w:rsidR="00EE5E12">
        <w:rPr>
          <w:rFonts w:cstheme="minorHAnsi"/>
          <w:sz w:val="24"/>
          <w:szCs w:val="24"/>
        </w:rPr>
        <w:t xml:space="preserve">Dewslake </w:t>
      </w:r>
      <w:r w:rsidR="00EE5E12" w:rsidRPr="00D20161">
        <w:rPr>
          <w:rFonts w:cstheme="minorHAnsi"/>
          <w:sz w:val="24"/>
          <w:szCs w:val="24"/>
        </w:rPr>
        <w:t>Pond A and Pond B</w:t>
      </w:r>
      <w:r w:rsidR="00D7735C">
        <w:rPr>
          <w:rFonts w:cstheme="minorHAnsi"/>
          <w:sz w:val="24"/>
          <w:szCs w:val="24"/>
        </w:rPr>
        <w:t xml:space="preserve">, </w:t>
      </w:r>
      <w:r w:rsidR="005E56B6" w:rsidRPr="00D20161">
        <w:rPr>
          <w:rFonts w:cstheme="minorHAnsi"/>
          <w:sz w:val="24"/>
          <w:szCs w:val="24"/>
        </w:rPr>
        <w:t xml:space="preserve">previous studies have shown that </w:t>
      </w:r>
      <w:r w:rsidR="00A8653E" w:rsidRPr="00D20161">
        <w:rPr>
          <w:rFonts w:cstheme="minorHAnsi"/>
          <w:sz w:val="24"/>
          <w:szCs w:val="24"/>
        </w:rPr>
        <w:t xml:space="preserve">newly created ponds are often very quick to attract </w:t>
      </w:r>
      <w:r w:rsidR="005E56B6" w:rsidRPr="00D20161">
        <w:rPr>
          <w:rFonts w:cstheme="minorHAnsi"/>
          <w:sz w:val="24"/>
          <w:szCs w:val="24"/>
        </w:rPr>
        <w:t>flora</w:t>
      </w:r>
      <w:r w:rsidR="00A8653E" w:rsidRPr="00D20161">
        <w:rPr>
          <w:rFonts w:cstheme="minorHAnsi"/>
          <w:sz w:val="24"/>
          <w:szCs w:val="24"/>
        </w:rPr>
        <w:t xml:space="preserve"> </w:t>
      </w:r>
      <w:r w:rsidR="0084721F" w:rsidRPr="00D20161">
        <w:rPr>
          <w:rFonts w:cstheme="minorHAnsi"/>
          <w:sz w:val="24"/>
          <w:szCs w:val="24"/>
        </w:rPr>
        <w:t>and that they often reach maximum diversity within three to five years</w:t>
      </w:r>
      <w:r w:rsidR="00CE6A93">
        <w:rPr>
          <w:rFonts w:cstheme="minorHAnsi"/>
          <w:sz w:val="24"/>
          <w:szCs w:val="24"/>
        </w:rPr>
        <w:t>.</w:t>
      </w:r>
    </w:p>
    <w:p w14:paraId="7544E6DB" w14:textId="77777777" w:rsidR="00CE6A93" w:rsidRPr="00D20161" w:rsidRDefault="00CE6A93" w:rsidP="000E17E3">
      <w:pPr>
        <w:rPr>
          <w:rFonts w:cstheme="minorHAnsi"/>
          <w:sz w:val="24"/>
          <w:szCs w:val="24"/>
        </w:rPr>
      </w:pPr>
    </w:p>
    <w:p w14:paraId="69A8FD2E" w14:textId="77777777" w:rsidR="00CD226B" w:rsidRDefault="000B444F" w:rsidP="00977F6E">
      <w:pPr>
        <w:pStyle w:val="Heading2"/>
      </w:pPr>
      <w:r w:rsidRPr="0094413E">
        <w:t>Site description.</w:t>
      </w:r>
    </w:p>
    <w:p w14:paraId="0A38E739" w14:textId="6B501437" w:rsidR="00CF0BEF" w:rsidRPr="0094413E" w:rsidRDefault="00780401" w:rsidP="00E43338">
      <w:pPr>
        <w:rPr>
          <w:sz w:val="24"/>
          <w:szCs w:val="24"/>
        </w:rPr>
      </w:pPr>
      <w:r>
        <w:rPr>
          <w:sz w:val="24"/>
          <w:szCs w:val="24"/>
        </w:rPr>
        <w:t>The p</w:t>
      </w:r>
      <w:r w:rsidR="00061D36">
        <w:rPr>
          <w:sz w:val="24"/>
          <w:szCs w:val="24"/>
        </w:rPr>
        <w:t>onds are</w:t>
      </w:r>
      <w:r>
        <w:rPr>
          <w:sz w:val="24"/>
          <w:szCs w:val="24"/>
        </w:rPr>
        <w:t xml:space="preserve"> in Dewslake meadow</w:t>
      </w:r>
      <w:r w:rsidR="00CD226B">
        <w:rPr>
          <w:sz w:val="24"/>
          <w:szCs w:val="24"/>
        </w:rPr>
        <w:t xml:space="preserve"> in Lamphey, Pembrokeshire</w:t>
      </w:r>
      <w:r w:rsidR="00CA6B03">
        <w:rPr>
          <w:sz w:val="24"/>
          <w:szCs w:val="24"/>
        </w:rPr>
        <w:t>, Wales</w:t>
      </w:r>
      <w:r w:rsidR="002B1C2D">
        <w:rPr>
          <w:sz w:val="24"/>
          <w:szCs w:val="24"/>
        </w:rPr>
        <w:t xml:space="preserve"> SA71 5PB</w:t>
      </w:r>
      <w:r w:rsidR="00CA6B03">
        <w:rPr>
          <w:sz w:val="24"/>
          <w:szCs w:val="24"/>
        </w:rPr>
        <w:t xml:space="preserve"> (UK national grid </w:t>
      </w:r>
      <w:r w:rsidR="002B4E5F">
        <w:rPr>
          <w:sz w:val="24"/>
          <w:szCs w:val="24"/>
        </w:rPr>
        <w:t>coordinates SN</w:t>
      </w:r>
      <w:r w:rsidR="00472E0E">
        <w:rPr>
          <w:sz w:val="24"/>
          <w:szCs w:val="24"/>
        </w:rPr>
        <w:t xml:space="preserve"> </w:t>
      </w:r>
      <w:r w:rsidR="002B4E5F">
        <w:rPr>
          <w:sz w:val="24"/>
          <w:szCs w:val="24"/>
        </w:rPr>
        <w:t>022006)</w:t>
      </w:r>
      <w:r w:rsidR="00CA6B03">
        <w:rPr>
          <w:sz w:val="24"/>
          <w:szCs w:val="24"/>
        </w:rPr>
        <w:t xml:space="preserve"> </w:t>
      </w:r>
      <w:r w:rsidR="009235FA">
        <w:rPr>
          <w:sz w:val="24"/>
          <w:szCs w:val="24"/>
        </w:rPr>
        <w:t xml:space="preserve">and </w:t>
      </w:r>
      <w:r w:rsidR="00CA6B03">
        <w:rPr>
          <w:sz w:val="24"/>
          <w:szCs w:val="24"/>
        </w:rPr>
        <w:t xml:space="preserve">lie in an area of </w:t>
      </w:r>
      <w:r w:rsidR="00D16459">
        <w:rPr>
          <w:sz w:val="24"/>
          <w:szCs w:val="24"/>
        </w:rPr>
        <w:t>floodplain</w:t>
      </w:r>
      <w:r w:rsidR="002908A4">
        <w:rPr>
          <w:sz w:val="24"/>
          <w:szCs w:val="24"/>
        </w:rPr>
        <w:t xml:space="preserve"> </w:t>
      </w:r>
      <w:r w:rsidR="00BB4769">
        <w:rPr>
          <w:sz w:val="24"/>
          <w:szCs w:val="24"/>
        </w:rPr>
        <w:t xml:space="preserve">beside the </w:t>
      </w:r>
      <w:r w:rsidR="00A31906">
        <w:rPr>
          <w:sz w:val="24"/>
          <w:szCs w:val="24"/>
        </w:rPr>
        <w:t xml:space="preserve">Ridgeway </w:t>
      </w:r>
      <w:r w:rsidR="00061D36">
        <w:rPr>
          <w:sz w:val="24"/>
          <w:szCs w:val="24"/>
        </w:rPr>
        <w:t>road from Lamphey to Tenby</w:t>
      </w:r>
      <w:r w:rsidR="009235FA">
        <w:rPr>
          <w:sz w:val="24"/>
          <w:szCs w:val="24"/>
        </w:rPr>
        <w:t xml:space="preserve"> i</w:t>
      </w:r>
      <w:r w:rsidR="00A01365">
        <w:rPr>
          <w:sz w:val="24"/>
          <w:szCs w:val="24"/>
        </w:rPr>
        <w:t xml:space="preserve">n semi improved </w:t>
      </w:r>
      <w:r w:rsidR="002908A4">
        <w:rPr>
          <w:sz w:val="24"/>
          <w:szCs w:val="24"/>
        </w:rPr>
        <w:t xml:space="preserve">grassland adjacent to </w:t>
      </w:r>
      <w:r w:rsidR="00A10FCD">
        <w:rPr>
          <w:sz w:val="24"/>
          <w:szCs w:val="24"/>
        </w:rPr>
        <w:t xml:space="preserve">a stream that is a tributary of </w:t>
      </w:r>
      <w:r w:rsidR="002908A4">
        <w:rPr>
          <w:sz w:val="24"/>
          <w:szCs w:val="24"/>
        </w:rPr>
        <w:t xml:space="preserve">the </w:t>
      </w:r>
      <w:r w:rsidR="00394585">
        <w:rPr>
          <w:sz w:val="24"/>
          <w:szCs w:val="24"/>
        </w:rPr>
        <w:t xml:space="preserve">Pembroke </w:t>
      </w:r>
      <w:r w:rsidR="002908A4">
        <w:rPr>
          <w:sz w:val="24"/>
          <w:szCs w:val="24"/>
        </w:rPr>
        <w:t>river</w:t>
      </w:r>
      <w:r w:rsidR="00A10FCD">
        <w:rPr>
          <w:sz w:val="24"/>
          <w:szCs w:val="24"/>
        </w:rPr>
        <w:t>.</w:t>
      </w:r>
      <w:r w:rsidR="002908A4">
        <w:rPr>
          <w:sz w:val="24"/>
          <w:szCs w:val="24"/>
        </w:rPr>
        <w:t xml:space="preserve"> </w:t>
      </w:r>
      <w:r w:rsidR="00A84632">
        <w:rPr>
          <w:sz w:val="24"/>
          <w:szCs w:val="24"/>
        </w:rPr>
        <w:t xml:space="preserve">The Dewslake </w:t>
      </w:r>
      <w:r w:rsidR="00015B3D">
        <w:rPr>
          <w:sz w:val="24"/>
          <w:szCs w:val="24"/>
        </w:rPr>
        <w:t>meadow</w:t>
      </w:r>
      <w:r w:rsidR="00A84632">
        <w:rPr>
          <w:sz w:val="24"/>
          <w:szCs w:val="24"/>
        </w:rPr>
        <w:t xml:space="preserve"> is</w:t>
      </w:r>
      <w:r w:rsidR="00A10FCD">
        <w:rPr>
          <w:sz w:val="24"/>
          <w:szCs w:val="24"/>
        </w:rPr>
        <w:t xml:space="preserve"> small</w:t>
      </w:r>
      <w:r w:rsidR="00BC73FB">
        <w:rPr>
          <w:sz w:val="24"/>
          <w:szCs w:val="24"/>
        </w:rPr>
        <w:t xml:space="preserve"> (approximately 5.25ha)</w:t>
      </w:r>
      <w:r w:rsidR="00186969">
        <w:rPr>
          <w:sz w:val="24"/>
          <w:szCs w:val="24"/>
        </w:rPr>
        <w:t xml:space="preserve"> and </w:t>
      </w:r>
      <w:r w:rsidR="007C6B3C">
        <w:rPr>
          <w:sz w:val="24"/>
          <w:szCs w:val="24"/>
        </w:rPr>
        <w:t xml:space="preserve">has a </w:t>
      </w:r>
      <w:r w:rsidR="00EE5E12">
        <w:rPr>
          <w:sz w:val="24"/>
          <w:szCs w:val="24"/>
        </w:rPr>
        <w:t xml:space="preserve">private </w:t>
      </w:r>
      <w:r w:rsidR="007C6B3C">
        <w:rPr>
          <w:sz w:val="24"/>
          <w:szCs w:val="24"/>
        </w:rPr>
        <w:t>footpath running along</w:t>
      </w:r>
      <w:r w:rsidR="009235FA">
        <w:rPr>
          <w:sz w:val="24"/>
          <w:szCs w:val="24"/>
        </w:rPr>
        <w:t xml:space="preserve"> the North </w:t>
      </w:r>
      <w:r w:rsidR="007C6B3C">
        <w:rPr>
          <w:sz w:val="24"/>
          <w:szCs w:val="24"/>
        </w:rPr>
        <w:t xml:space="preserve">side </w:t>
      </w:r>
      <w:r w:rsidR="009235FA">
        <w:rPr>
          <w:sz w:val="24"/>
          <w:szCs w:val="24"/>
        </w:rPr>
        <w:t xml:space="preserve">of </w:t>
      </w:r>
      <w:r w:rsidR="007C6B3C">
        <w:rPr>
          <w:sz w:val="24"/>
          <w:szCs w:val="24"/>
        </w:rPr>
        <w:t>the ponds for guests at the adjoining campsite</w:t>
      </w:r>
      <w:r w:rsidR="00EE5E12">
        <w:rPr>
          <w:sz w:val="24"/>
          <w:szCs w:val="24"/>
        </w:rPr>
        <w:t xml:space="preserve"> to use.</w:t>
      </w:r>
    </w:p>
    <w:p w14:paraId="0CF0F85E" w14:textId="3016E956" w:rsidR="00410145" w:rsidRDefault="00CA70B2" w:rsidP="003D6BDD">
      <w:pPr>
        <w:rPr>
          <w:sz w:val="24"/>
          <w:szCs w:val="24"/>
        </w:rPr>
      </w:pPr>
      <w:r>
        <w:rPr>
          <w:noProof/>
          <w:sz w:val="16"/>
          <w:szCs w:val="16"/>
        </w:rPr>
        <w:lastRenderedPageBreak/>
        <mc:AlternateContent>
          <mc:Choice Requires="wps">
            <w:drawing>
              <wp:anchor distT="0" distB="0" distL="114300" distR="114300" simplePos="0" relativeHeight="251656704" behindDoc="0" locked="0" layoutInCell="1" allowOverlap="1" wp14:anchorId="1030B681" wp14:editId="32DCEA9D">
                <wp:simplePos x="0" y="0"/>
                <wp:positionH relativeFrom="column">
                  <wp:posOffset>1667966</wp:posOffset>
                </wp:positionH>
                <wp:positionV relativeFrom="paragraph">
                  <wp:posOffset>735864</wp:posOffset>
                </wp:positionV>
                <wp:extent cx="357534" cy="379976"/>
                <wp:effectExtent l="84138" t="87312" r="69532" b="88583"/>
                <wp:wrapNone/>
                <wp:docPr id="5" name="Rectangle 5"/>
                <wp:cNvGraphicFramePr/>
                <a:graphic xmlns:a="http://schemas.openxmlformats.org/drawingml/2006/main">
                  <a:graphicData uri="http://schemas.microsoft.com/office/word/2010/wordprocessingShape">
                    <wps:wsp>
                      <wps:cNvSpPr/>
                      <wps:spPr>
                        <a:xfrm rot="4066726">
                          <a:off x="0" y="0"/>
                          <a:ext cx="357534" cy="37997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7E284C" w14:textId="77777777" w:rsidR="00755D7F" w:rsidRDefault="00755D7F" w:rsidP="00755D7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30B681" id="Rectangle 5" o:spid="_x0000_s1027" style="position:absolute;margin-left:131.35pt;margin-top:57.95pt;width:28.15pt;height:29.9pt;rotation:4441949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" fillcolor="#4472c4 [3204]" strokecolor="#1f3763 [1604]" strokeweight="1pt">
                <v:textbox>
                  <w:txbxContent>
                    <w:p w14:paraId="707E284C" w14:textId="77777777" w:rsidR="00755D7F" w:rsidRDefault="00755D7F" w:rsidP="00755D7F">
                      <w:pPr>
                        <w:jc w:val="center"/>
                      </w:pPr>
                    </w:p>
                  </w:txbxContent>
                </v:textbox>
              </v:rect>
            </w:pict>
          </mc:Fallback>
        </mc:AlternateContent>
      </w:r>
      <w:commentRangeStart w:id="1"/>
      <w:commentRangeEnd w:id="1"/>
      <w:r w:rsidR="009C30C7">
        <w:rPr>
          <w:rStyle w:val="CommentReference"/>
        </w:rPr>
        <w:commentReference w:id="1"/>
      </w:r>
      <w:r w:rsidR="00AA272B">
        <w:rPr>
          <w:noProof/>
          <w:sz w:val="24"/>
          <w:szCs w:val="24"/>
        </w:rPr>
        <w:drawing>
          <wp:inline distT="0" distB="0" distL="0" distR="0" wp14:anchorId="59560B09" wp14:editId="43A87E24">
            <wp:extent cx="5731510" cy="2786380"/>
            <wp:effectExtent l="0" t="0" r="2540" b="0"/>
            <wp:docPr id="3" name="Picture 3" descr="A picture containing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216_165304.jpg"/>
                    <pic:cNvPicPr/>
                  </pic:nvPicPr>
                  <pic:blipFill>
                    <a:blip r:embed="rId19" cstate="print">
                      <a:extLst>
                        <a:ext uri="{28A0092B-C50C-407E-A947-70E740481C1C}">
                          <a14:useLocalDpi xmlns:a14="http://schemas.microsoft.com/office/drawing/2010/main" val="0"/>
                        </a:ext>
                      </a:extLst>
                    </a:blip>
                    <a:stretch>
                      <a:fillRect/>
                    </a:stretch>
                  </pic:blipFill>
                  <pic:spPr>
                    <a:xfrm rot="10800000">
                      <a:off x="0" y="0"/>
                      <a:ext cx="5731510" cy="2786380"/>
                    </a:xfrm>
                    <a:prstGeom prst="rect">
                      <a:avLst/>
                    </a:prstGeom>
                  </pic:spPr>
                </pic:pic>
              </a:graphicData>
            </a:graphic>
          </wp:inline>
        </w:drawing>
      </w:r>
    </w:p>
    <w:p w14:paraId="6E45CCD5" w14:textId="6F393F00" w:rsidR="00486081" w:rsidRPr="00CA4236" w:rsidRDefault="00CA4236" w:rsidP="00CA4236">
      <w:pPr>
        <w:ind w:left="6480"/>
        <w:rPr>
          <w:sz w:val="18"/>
          <w:szCs w:val="18"/>
        </w:rPr>
      </w:pPr>
      <w:r w:rsidRPr="00CA4236">
        <w:rPr>
          <w:sz w:val="18"/>
          <w:szCs w:val="18"/>
        </w:rPr>
        <w:t>Map curtesy of google maps</w:t>
      </w:r>
    </w:p>
    <w:p w14:paraId="45C8AA5F" w14:textId="26AE9465" w:rsidR="00CA70B2" w:rsidRDefault="00824ABB" w:rsidP="00E44C90">
      <w:pPr>
        <w:tabs>
          <w:tab w:val="left" w:pos="1052"/>
        </w:tabs>
        <w:rPr>
          <w:sz w:val="24"/>
          <w:szCs w:val="24"/>
        </w:rPr>
      </w:pPr>
      <w:r>
        <w:rPr>
          <w:noProof/>
          <w:sz w:val="24"/>
          <w:szCs w:val="24"/>
        </w:rPr>
        <mc:AlternateContent>
          <mc:Choice Requires="wps">
            <w:drawing>
              <wp:anchor distT="0" distB="0" distL="114300" distR="114300" simplePos="0" relativeHeight="251658752" behindDoc="0" locked="0" layoutInCell="1" allowOverlap="1" wp14:anchorId="37DD2661" wp14:editId="42939CE0">
                <wp:simplePos x="0" y="0"/>
                <wp:positionH relativeFrom="column">
                  <wp:posOffset>485775</wp:posOffset>
                </wp:positionH>
                <wp:positionV relativeFrom="paragraph">
                  <wp:posOffset>419100</wp:posOffset>
                </wp:positionV>
                <wp:extent cx="234315" cy="169545"/>
                <wp:effectExtent l="0" t="0" r="13335" b="20955"/>
                <wp:wrapNone/>
                <wp:docPr id="6" name="Rectangle 6"/>
                <wp:cNvGraphicFramePr/>
                <a:graphic xmlns:a="http://schemas.openxmlformats.org/drawingml/2006/main">
                  <a:graphicData uri="http://schemas.microsoft.com/office/word/2010/wordprocessingShape">
                    <wps:wsp>
                      <wps:cNvSpPr/>
                      <wps:spPr>
                        <a:xfrm>
                          <a:off x="0" y="0"/>
                          <a:ext cx="234315" cy="1695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2E84CE" w14:textId="77777777" w:rsidR="00755D7F" w:rsidRDefault="00755D7F" w:rsidP="00755D7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D2661" id="Rectangle 6" o:spid="_x0000_s1028" style="position:absolute;margin-left:38.25pt;margin-top:33pt;width:18.45pt;height:13.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" fillcolor="#4472c4 [3204]" strokecolor="#1f3763 [1604]" strokeweight="1pt">
                <v:textbox>
                  <w:txbxContent>
                    <w:p w14:paraId="7B2E84CE" w14:textId="77777777" w:rsidR="00755D7F" w:rsidRDefault="00755D7F" w:rsidP="00755D7F">
                      <w:pPr>
                        <w:jc w:val="center"/>
                      </w:pPr>
                    </w:p>
                  </w:txbxContent>
                </v:textbox>
              </v:rect>
            </w:pict>
          </mc:Fallback>
        </mc:AlternateContent>
      </w:r>
      <w:r>
        <w:rPr>
          <w:sz w:val="24"/>
          <w:szCs w:val="24"/>
        </w:rPr>
        <w:t>Fig   1.</w:t>
      </w:r>
      <w:r w:rsidR="00E44C90">
        <w:rPr>
          <w:sz w:val="24"/>
          <w:szCs w:val="24"/>
        </w:rPr>
        <w:tab/>
      </w:r>
      <w:r w:rsidR="009F5396">
        <w:rPr>
          <w:sz w:val="24"/>
          <w:szCs w:val="24"/>
        </w:rPr>
        <w:t xml:space="preserve">  </w:t>
      </w:r>
      <w:r w:rsidR="00E44C90">
        <w:rPr>
          <w:sz w:val="24"/>
          <w:szCs w:val="24"/>
        </w:rPr>
        <w:t xml:space="preserve"> </w:t>
      </w:r>
      <w:r w:rsidR="00C67857">
        <w:rPr>
          <w:sz w:val="24"/>
          <w:szCs w:val="24"/>
        </w:rPr>
        <w:t xml:space="preserve">  </w:t>
      </w:r>
      <w:r w:rsidR="00073E20">
        <w:rPr>
          <w:sz w:val="24"/>
          <w:szCs w:val="24"/>
        </w:rPr>
        <w:t xml:space="preserve">Site of Dewslake ponds </w:t>
      </w:r>
      <w:r>
        <w:rPr>
          <w:sz w:val="24"/>
          <w:szCs w:val="24"/>
        </w:rPr>
        <w:t xml:space="preserve">         Grid N </w:t>
      </w:r>
      <w:r>
        <w:rPr>
          <w:noProof/>
          <w:sz w:val="24"/>
          <w:szCs w:val="24"/>
        </w:rPr>
        <w:drawing>
          <wp:inline distT="0" distB="0" distL="0" distR="0" wp14:anchorId="127FAB41" wp14:editId="46D997CE">
            <wp:extent cx="475436" cy="492150"/>
            <wp:effectExtent l="0" t="38100" r="0" b="0"/>
            <wp:docPr id="1" name="Graphic 1" descr="Dir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rection.svg"/>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rot="19176442">
                      <a:off x="0" y="0"/>
                      <a:ext cx="534505" cy="553295"/>
                    </a:xfrm>
                    <a:prstGeom prst="rect">
                      <a:avLst/>
                    </a:prstGeom>
                  </pic:spPr>
                </pic:pic>
              </a:graphicData>
            </a:graphic>
          </wp:inline>
        </w:drawing>
      </w:r>
    </w:p>
    <w:p w14:paraId="09363407" w14:textId="77777777" w:rsidR="00CA4236" w:rsidRPr="0094413E" w:rsidRDefault="00CA4236" w:rsidP="00E44C90">
      <w:pPr>
        <w:tabs>
          <w:tab w:val="left" w:pos="1052"/>
        </w:tabs>
        <w:rPr>
          <w:sz w:val="24"/>
          <w:szCs w:val="24"/>
        </w:rPr>
      </w:pPr>
    </w:p>
    <w:p w14:paraId="0C89C585" w14:textId="5F376D6E" w:rsidR="003D6BDD" w:rsidRDefault="00014085" w:rsidP="003D6BDD">
      <w:pPr>
        <w:rPr>
          <w:sz w:val="24"/>
          <w:szCs w:val="24"/>
        </w:rPr>
      </w:pPr>
      <w:r>
        <w:rPr>
          <w:noProof/>
          <w:sz w:val="24"/>
          <w:szCs w:val="24"/>
        </w:rPr>
        <w:drawing>
          <wp:inline distT="0" distB="0" distL="0" distR="0" wp14:anchorId="6C6DEC2D" wp14:editId="18AF8ED8">
            <wp:extent cx="5731510" cy="3573145"/>
            <wp:effectExtent l="19050" t="19050" r="21590" b="27305"/>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216_171045.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73145"/>
                    </a:xfrm>
                    <a:prstGeom prst="rect">
                      <a:avLst/>
                    </a:prstGeom>
                    <a:ln>
                      <a:solidFill>
                        <a:srgbClr val="FF0000"/>
                      </a:solidFill>
                    </a:ln>
                  </pic:spPr>
                </pic:pic>
              </a:graphicData>
            </a:graphic>
          </wp:inline>
        </w:drawing>
      </w:r>
    </w:p>
    <w:p w14:paraId="03D0723A" w14:textId="36E55C89" w:rsidR="00E836DC" w:rsidRPr="00E836DC" w:rsidRDefault="00E836DC" w:rsidP="00486081">
      <w:pPr>
        <w:ind w:left="5760" w:firstLine="720"/>
        <w:rPr>
          <w:sz w:val="18"/>
          <w:szCs w:val="18"/>
        </w:rPr>
      </w:pPr>
      <w:r w:rsidRPr="00E836DC">
        <w:rPr>
          <w:sz w:val="18"/>
          <w:szCs w:val="18"/>
        </w:rPr>
        <w:t>Map curtesy of Kite Ecology</w:t>
      </w:r>
    </w:p>
    <w:p w14:paraId="7C060BBA" w14:textId="5679DAD1" w:rsidR="001540F3" w:rsidRDefault="00073E20" w:rsidP="003D6BDD">
      <w:pPr>
        <w:rPr>
          <w:sz w:val="24"/>
          <w:szCs w:val="24"/>
        </w:rPr>
      </w:pPr>
      <w:r>
        <w:rPr>
          <w:sz w:val="24"/>
          <w:szCs w:val="24"/>
        </w:rPr>
        <w:t xml:space="preserve">Fig 2. </w:t>
      </w:r>
      <w:r w:rsidR="00486081">
        <w:rPr>
          <w:sz w:val="24"/>
          <w:szCs w:val="24"/>
        </w:rPr>
        <w:t>Both</w:t>
      </w:r>
      <w:r w:rsidR="00B11F42">
        <w:rPr>
          <w:sz w:val="24"/>
          <w:szCs w:val="24"/>
        </w:rPr>
        <w:t xml:space="preserve"> Dewslake ponds</w:t>
      </w:r>
      <w:r w:rsidR="006C0166">
        <w:rPr>
          <w:sz w:val="24"/>
          <w:szCs w:val="24"/>
        </w:rPr>
        <w:t xml:space="preserve"> </w:t>
      </w:r>
      <w:r w:rsidR="005D0972">
        <w:rPr>
          <w:sz w:val="24"/>
          <w:szCs w:val="24"/>
        </w:rPr>
        <w:t>with</w:t>
      </w:r>
      <w:r w:rsidR="004C7040">
        <w:rPr>
          <w:sz w:val="24"/>
          <w:szCs w:val="24"/>
        </w:rPr>
        <w:t xml:space="preserve"> marshy grassland to </w:t>
      </w:r>
      <w:r w:rsidR="00795CAF">
        <w:rPr>
          <w:sz w:val="24"/>
          <w:szCs w:val="24"/>
        </w:rPr>
        <w:t>south-</w:t>
      </w:r>
      <w:r w:rsidR="004C7040">
        <w:rPr>
          <w:sz w:val="24"/>
          <w:szCs w:val="24"/>
        </w:rPr>
        <w:t>east and stream to the south</w:t>
      </w:r>
      <w:r w:rsidR="00795CAF">
        <w:rPr>
          <w:sz w:val="24"/>
          <w:szCs w:val="24"/>
        </w:rPr>
        <w:t>.</w:t>
      </w:r>
    </w:p>
    <w:p w14:paraId="043591E0" w14:textId="648E18D1" w:rsidR="005E19EF" w:rsidRDefault="005E19EF">
      <w:pPr>
        <w:rPr>
          <w:rFonts w:asciiTheme="majorHAnsi" w:eastAsiaTheme="majorEastAsia" w:hAnsiTheme="majorHAnsi" w:cstheme="majorBidi"/>
          <w:color w:val="2F5496" w:themeColor="accent1" w:themeShade="BF"/>
          <w:sz w:val="32"/>
          <w:szCs w:val="32"/>
        </w:rPr>
      </w:pPr>
    </w:p>
    <w:p w14:paraId="5F08CCA6" w14:textId="0421152A" w:rsidR="007E41B0" w:rsidRDefault="00A62AFD" w:rsidP="00AE5B03">
      <w:pPr>
        <w:pStyle w:val="Heading1"/>
      </w:pPr>
      <w:bookmarkStart w:id="2" w:name="_Toc32853832"/>
      <w:r w:rsidRPr="0094413E">
        <w:t xml:space="preserve">Aims and </w:t>
      </w:r>
      <w:r w:rsidR="001C14CA" w:rsidRPr="0094413E">
        <w:t>Objective</w:t>
      </w:r>
      <w:r w:rsidRPr="0094413E">
        <w:t>s</w:t>
      </w:r>
      <w:r w:rsidR="001C14CA" w:rsidRPr="0094413E">
        <w:t>.</w:t>
      </w:r>
      <w:bookmarkEnd w:id="2"/>
    </w:p>
    <w:p w14:paraId="35F4E6C0" w14:textId="77777777" w:rsidR="00F35920" w:rsidRPr="00F35920" w:rsidRDefault="00F35920" w:rsidP="00AC1397">
      <w:pPr>
        <w:pStyle w:val="Heading2"/>
      </w:pPr>
    </w:p>
    <w:p w14:paraId="19F3B2BF" w14:textId="27944049" w:rsidR="00F35920" w:rsidRPr="00AC1397" w:rsidRDefault="00AC1397" w:rsidP="00AC1397">
      <w:pPr>
        <w:pStyle w:val="Heading2"/>
      </w:pPr>
      <w:r w:rsidRPr="00AC1397">
        <w:t>Aims</w:t>
      </w:r>
    </w:p>
    <w:p w14:paraId="7D72F7B3" w14:textId="77777777" w:rsidR="00AC1397" w:rsidRPr="00AC1397" w:rsidRDefault="00AC1397" w:rsidP="00AC1397"/>
    <w:p w14:paraId="52F83364" w14:textId="42F1AFDD" w:rsidR="00AC1397" w:rsidRDefault="00AC1397" w:rsidP="00AC1397">
      <w:pPr>
        <w:rPr>
          <w:sz w:val="24"/>
          <w:szCs w:val="24"/>
        </w:rPr>
      </w:pPr>
      <w:r w:rsidRPr="00AC1397">
        <w:rPr>
          <w:sz w:val="24"/>
          <w:szCs w:val="24"/>
        </w:rPr>
        <w:t>Whether size of pond surface area has an impact on early colonisation of aquatic flora.</w:t>
      </w:r>
    </w:p>
    <w:p w14:paraId="4CF49C48" w14:textId="4C516230" w:rsidR="000C3569" w:rsidRDefault="000C3569" w:rsidP="00AC1397">
      <w:pPr>
        <w:rPr>
          <w:sz w:val="24"/>
          <w:szCs w:val="24"/>
        </w:rPr>
      </w:pPr>
      <w:r>
        <w:rPr>
          <w:sz w:val="24"/>
          <w:szCs w:val="24"/>
        </w:rPr>
        <w:t xml:space="preserve">Whether </w:t>
      </w:r>
      <w:r w:rsidR="000F635D">
        <w:rPr>
          <w:sz w:val="24"/>
          <w:szCs w:val="24"/>
        </w:rPr>
        <w:t>there is a species preference to smaller or larger pond areas.</w:t>
      </w:r>
    </w:p>
    <w:p w14:paraId="6ADA04A6" w14:textId="48F13809" w:rsidR="00AC1397" w:rsidRDefault="00AC1397" w:rsidP="00AC1397">
      <w:pPr>
        <w:rPr>
          <w:sz w:val="24"/>
          <w:szCs w:val="24"/>
        </w:rPr>
      </w:pPr>
    </w:p>
    <w:p w14:paraId="68FF821D" w14:textId="46F5D03C" w:rsidR="00AC1397" w:rsidRDefault="00AC1397" w:rsidP="00AC1397">
      <w:pPr>
        <w:pStyle w:val="Heading2"/>
      </w:pPr>
      <w:r>
        <w:t>Objectives</w:t>
      </w:r>
    </w:p>
    <w:p w14:paraId="5F427BA4" w14:textId="148E275C" w:rsidR="00AC1397" w:rsidRDefault="00AC1397" w:rsidP="00AC1397"/>
    <w:p w14:paraId="2C88B3AA" w14:textId="3EF8FFDD" w:rsidR="00AC1397" w:rsidRPr="00AC1397" w:rsidRDefault="00AC1397" w:rsidP="00AC1397">
      <w:pPr>
        <w:rPr>
          <w:sz w:val="24"/>
          <w:szCs w:val="24"/>
        </w:rPr>
      </w:pPr>
      <w:r w:rsidRPr="00AC1397">
        <w:rPr>
          <w:sz w:val="24"/>
          <w:szCs w:val="24"/>
        </w:rPr>
        <w:t>To study two ponds constructed at the same time in the same area</w:t>
      </w:r>
    </w:p>
    <w:p w14:paraId="28ED7220" w14:textId="0079D7E6" w:rsidR="00AC1397" w:rsidRPr="00AC1397" w:rsidRDefault="00AC1397" w:rsidP="00AC1397">
      <w:pPr>
        <w:rPr>
          <w:sz w:val="24"/>
          <w:szCs w:val="24"/>
        </w:rPr>
      </w:pPr>
      <w:r w:rsidRPr="00AC1397">
        <w:rPr>
          <w:sz w:val="24"/>
          <w:szCs w:val="24"/>
        </w:rPr>
        <w:t>To ensure there are as few variables between the two ponds except size</w:t>
      </w:r>
    </w:p>
    <w:p w14:paraId="5D5C4488" w14:textId="75305F3F" w:rsidR="00AC1397" w:rsidRPr="00AC1397" w:rsidRDefault="00AC1397" w:rsidP="00AC1397">
      <w:pPr>
        <w:rPr>
          <w:sz w:val="24"/>
          <w:szCs w:val="24"/>
        </w:rPr>
      </w:pPr>
      <w:r w:rsidRPr="00AC1397">
        <w:rPr>
          <w:sz w:val="24"/>
          <w:szCs w:val="24"/>
        </w:rPr>
        <w:t>Samples are taken over two consecutive years three times each growing season</w:t>
      </w:r>
    </w:p>
    <w:p w14:paraId="5291C0BB" w14:textId="248BBA0D" w:rsidR="00AC1397" w:rsidRDefault="00AC1397" w:rsidP="00AC1397">
      <w:pPr>
        <w:rPr>
          <w:sz w:val="24"/>
          <w:szCs w:val="24"/>
        </w:rPr>
      </w:pPr>
      <w:r w:rsidRPr="00AC1397">
        <w:rPr>
          <w:sz w:val="24"/>
          <w:szCs w:val="24"/>
        </w:rPr>
        <w:t xml:space="preserve">To compare the </w:t>
      </w:r>
      <w:r w:rsidR="00536729">
        <w:rPr>
          <w:sz w:val="24"/>
          <w:szCs w:val="24"/>
        </w:rPr>
        <w:t xml:space="preserve">aquatic plant </w:t>
      </w:r>
      <w:r w:rsidRPr="00AC1397">
        <w:rPr>
          <w:sz w:val="24"/>
          <w:szCs w:val="24"/>
        </w:rPr>
        <w:t>species in each pond.</w:t>
      </w:r>
    </w:p>
    <w:p w14:paraId="3913C330" w14:textId="60EFAB3E" w:rsidR="00AC1397" w:rsidRPr="00AC1397" w:rsidRDefault="00035DE7" w:rsidP="00AC1397">
      <w:pPr>
        <w:rPr>
          <w:sz w:val="24"/>
          <w:szCs w:val="24"/>
        </w:rPr>
      </w:pPr>
      <w:r w:rsidRPr="0094413E">
        <w:rPr>
          <w:sz w:val="24"/>
          <w:szCs w:val="24"/>
        </w:rPr>
        <w:t xml:space="preserve">Many  recent studies have shown that the creation of new ponds benefit a wide range of fauna and flora with recommendations on the design of a pond with its depth, amount of slope on the sides, degree of sunlight or shade, difference between </w:t>
      </w:r>
      <w:r w:rsidRPr="000179DF">
        <w:rPr>
          <w:rFonts w:cstheme="minorHAnsi"/>
          <w:sz w:val="24"/>
          <w:szCs w:val="24"/>
        </w:rPr>
        <w:t>high water levels in early spring and low water levels in late autumn. (</w:t>
      </w:r>
      <w:r w:rsidRPr="000179DF">
        <w:rPr>
          <w:rFonts w:cstheme="minorHAnsi"/>
          <w:color w:val="222222"/>
          <w:sz w:val="24"/>
          <w:szCs w:val="24"/>
          <w:shd w:val="clear" w:color="auto" w:fill="FFFFFF"/>
        </w:rPr>
        <w:t>Gee</w:t>
      </w:r>
      <w:r w:rsidRPr="000179DF">
        <w:rPr>
          <w:rFonts w:cstheme="minorHAnsi"/>
          <w:sz w:val="24"/>
          <w:szCs w:val="24"/>
        </w:rPr>
        <w:t xml:space="preserve"> et al 1997) (</w:t>
      </w:r>
      <w:r w:rsidRPr="000179DF">
        <w:rPr>
          <w:rFonts w:cstheme="minorHAnsi"/>
          <w:color w:val="222222"/>
          <w:sz w:val="24"/>
          <w:szCs w:val="24"/>
          <w:shd w:val="clear" w:color="auto" w:fill="FFFFFF"/>
        </w:rPr>
        <w:t>Williams</w:t>
      </w:r>
      <w:r w:rsidRPr="000179DF">
        <w:rPr>
          <w:rFonts w:cstheme="minorHAnsi"/>
          <w:sz w:val="24"/>
          <w:szCs w:val="24"/>
        </w:rPr>
        <w:t xml:space="preserve"> et al 1997)</w:t>
      </w:r>
      <w:r>
        <w:rPr>
          <w:rFonts w:ascii="Arial" w:hAnsi="Arial" w:cs="Arial"/>
          <w:color w:val="222222"/>
          <w:sz w:val="24"/>
          <w:szCs w:val="24"/>
          <w:shd w:val="clear" w:color="auto" w:fill="FFFFFF"/>
        </w:rPr>
        <w:t>.</w:t>
      </w:r>
    </w:p>
    <w:p w14:paraId="5A8446AC" w14:textId="1D7798A5" w:rsidR="0018701A" w:rsidRPr="00035DE7" w:rsidRDefault="008067EB">
      <w:pPr>
        <w:rPr>
          <w:rFonts w:cstheme="minorHAnsi"/>
          <w:sz w:val="24"/>
          <w:szCs w:val="24"/>
        </w:rPr>
      </w:pPr>
      <w:r w:rsidRPr="0094413E">
        <w:rPr>
          <w:sz w:val="24"/>
          <w:szCs w:val="24"/>
        </w:rPr>
        <w:t>Previous studies appear to conflict one another on</w:t>
      </w:r>
      <w:r w:rsidR="00035DE7">
        <w:rPr>
          <w:sz w:val="24"/>
          <w:szCs w:val="24"/>
        </w:rPr>
        <w:t xml:space="preserve"> whether size matters, </w:t>
      </w:r>
      <w:r w:rsidR="00035DE7" w:rsidRPr="0094413E">
        <w:rPr>
          <w:sz w:val="24"/>
          <w:szCs w:val="24"/>
        </w:rPr>
        <w:t>some</w:t>
      </w:r>
      <w:r w:rsidRPr="0094413E">
        <w:rPr>
          <w:sz w:val="24"/>
          <w:szCs w:val="24"/>
        </w:rPr>
        <w:t xml:space="preserve"> state that biodiversity does increase with pond </w:t>
      </w:r>
      <w:r w:rsidRPr="00035DE7">
        <w:rPr>
          <w:rFonts w:cstheme="minorHAnsi"/>
          <w:sz w:val="24"/>
          <w:szCs w:val="24"/>
        </w:rPr>
        <w:t>size</w:t>
      </w:r>
      <w:r w:rsidR="000D430B" w:rsidRPr="00035DE7">
        <w:rPr>
          <w:rFonts w:cstheme="minorHAnsi"/>
          <w:sz w:val="24"/>
          <w:szCs w:val="24"/>
        </w:rPr>
        <w:t xml:space="preserve"> </w:t>
      </w:r>
      <w:r w:rsidR="009B5306" w:rsidRPr="00035DE7">
        <w:rPr>
          <w:rFonts w:cstheme="minorHAnsi"/>
          <w:sz w:val="24"/>
          <w:szCs w:val="24"/>
        </w:rPr>
        <w:t>(</w:t>
      </w:r>
      <w:r w:rsidR="009B5306" w:rsidRPr="00035DE7">
        <w:rPr>
          <w:rFonts w:cstheme="minorHAnsi"/>
          <w:color w:val="222222"/>
          <w:sz w:val="24"/>
          <w:szCs w:val="24"/>
          <w:shd w:val="clear" w:color="auto" w:fill="FFFFFF"/>
        </w:rPr>
        <w:t>Hill, M.J., Mathers, K.L. and Wood, P.J., 2015)</w:t>
      </w:r>
      <w:r w:rsidR="000D430B" w:rsidRPr="00035DE7">
        <w:rPr>
          <w:rFonts w:cstheme="minorHAnsi"/>
          <w:color w:val="222222"/>
          <w:sz w:val="24"/>
          <w:szCs w:val="24"/>
          <w:shd w:val="clear" w:color="auto" w:fill="FFFFFF"/>
        </w:rPr>
        <w:t>.</w:t>
      </w:r>
      <w:r w:rsidR="00692F77" w:rsidRPr="00035DE7">
        <w:rPr>
          <w:rFonts w:cstheme="minorHAnsi"/>
          <w:color w:val="222222"/>
          <w:sz w:val="24"/>
          <w:szCs w:val="24"/>
          <w:shd w:val="clear" w:color="auto" w:fill="FFFFFF"/>
        </w:rPr>
        <w:t xml:space="preserve"> </w:t>
      </w:r>
    </w:p>
    <w:p w14:paraId="1E761C5C" w14:textId="4A565159" w:rsidR="00110A9E" w:rsidRPr="000179DF" w:rsidRDefault="00DC4240">
      <w:pPr>
        <w:rPr>
          <w:rFonts w:cstheme="minorHAnsi"/>
          <w:sz w:val="24"/>
          <w:szCs w:val="24"/>
        </w:rPr>
      </w:pPr>
      <w:r w:rsidRPr="0094413E">
        <w:rPr>
          <w:sz w:val="24"/>
          <w:szCs w:val="24"/>
        </w:rPr>
        <w:t xml:space="preserve">Although studies have shown that very shallow ponds or hollows only 5cm deep are </w:t>
      </w:r>
      <w:r w:rsidR="00595567" w:rsidRPr="0094413E">
        <w:rPr>
          <w:sz w:val="24"/>
          <w:szCs w:val="24"/>
        </w:rPr>
        <w:t>beneficial</w:t>
      </w:r>
      <w:r w:rsidRPr="0094413E">
        <w:rPr>
          <w:sz w:val="24"/>
          <w:szCs w:val="24"/>
        </w:rPr>
        <w:t xml:space="preserve"> to </w:t>
      </w:r>
      <w:r w:rsidR="00125488" w:rsidRPr="0094413E">
        <w:rPr>
          <w:sz w:val="24"/>
          <w:szCs w:val="24"/>
        </w:rPr>
        <w:t>biodiversity, n</w:t>
      </w:r>
      <w:r w:rsidR="004A0DD2" w:rsidRPr="0094413E">
        <w:rPr>
          <w:sz w:val="24"/>
          <w:szCs w:val="24"/>
        </w:rPr>
        <w:t xml:space="preserve">o studies </w:t>
      </w:r>
      <w:r w:rsidR="00035DE7">
        <w:rPr>
          <w:sz w:val="24"/>
          <w:szCs w:val="24"/>
        </w:rPr>
        <w:t xml:space="preserve">appear to </w:t>
      </w:r>
      <w:r w:rsidR="004A0DD2" w:rsidRPr="0094413E">
        <w:rPr>
          <w:sz w:val="24"/>
          <w:szCs w:val="24"/>
        </w:rPr>
        <w:t xml:space="preserve">have looked at the </w:t>
      </w:r>
      <w:r w:rsidR="00125488" w:rsidRPr="0094413E">
        <w:rPr>
          <w:sz w:val="24"/>
          <w:szCs w:val="24"/>
        </w:rPr>
        <w:t xml:space="preserve">comparative </w:t>
      </w:r>
      <w:r w:rsidR="004A0DD2" w:rsidRPr="0094413E">
        <w:rPr>
          <w:sz w:val="24"/>
          <w:szCs w:val="24"/>
        </w:rPr>
        <w:t xml:space="preserve">merits of </w:t>
      </w:r>
      <w:r w:rsidR="00125488" w:rsidRPr="0094413E">
        <w:rPr>
          <w:sz w:val="24"/>
          <w:szCs w:val="24"/>
        </w:rPr>
        <w:t>two distinct pond sizes</w:t>
      </w:r>
      <w:r w:rsidR="008009A3" w:rsidRPr="0094413E">
        <w:rPr>
          <w:sz w:val="24"/>
          <w:szCs w:val="24"/>
        </w:rPr>
        <w:t xml:space="preserve"> </w:t>
      </w:r>
      <w:r w:rsidR="00A33692" w:rsidRPr="0094413E">
        <w:rPr>
          <w:sz w:val="24"/>
          <w:szCs w:val="24"/>
        </w:rPr>
        <w:t xml:space="preserve">in the same </w:t>
      </w:r>
      <w:r w:rsidR="002E5D5C" w:rsidRPr="0094413E">
        <w:rPr>
          <w:sz w:val="24"/>
          <w:szCs w:val="24"/>
        </w:rPr>
        <w:t xml:space="preserve">location, both fed by the same </w:t>
      </w:r>
      <w:r w:rsidR="002E5D5C" w:rsidRPr="000179DF">
        <w:rPr>
          <w:rFonts w:cstheme="minorHAnsi"/>
          <w:sz w:val="24"/>
          <w:szCs w:val="24"/>
        </w:rPr>
        <w:t>water source</w:t>
      </w:r>
      <w:r w:rsidR="00014679" w:rsidRPr="000179DF">
        <w:rPr>
          <w:rFonts w:cstheme="minorHAnsi"/>
          <w:sz w:val="24"/>
          <w:szCs w:val="24"/>
        </w:rPr>
        <w:t xml:space="preserve"> but discreet from each other</w:t>
      </w:r>
      <w:r w:rsidR="00ED0C92" w:rsidRPr="000179DF">
        <w:rPr>
          <w:rFonts w:cstheme="minorHAnsi"/>
          <w:sz w:val="24"/>
          <w:szCs w:val="24"/>
        </w:rPr>
        <w:t xml:space="preserve">. </w:t>
      </w:r>
    </w:p>
    <w:p w14:paraId="5FCF4618" w14:textId="52E56019" w:rsidR="00257AA5" w:rsidRDefault="00257AA5">
      <w:pPr>
        <w:rPr>
          <w:rFonts w:ascii="Georgia" w:hAnsi="Georgia"/>
          <w:color w:val="2E2E2E"/>
          <w:sz w:val="27"/>
          <w:szCs w:val="27"/>
        </w:rPr>
      </w:pPr>
      <w:bookmarkStart w:id="3" w:name="_Toc32853833"/>
      <w:r>
        <w:br w:type="page"/>
      </w:r>
    </w:p>
    <w:p w14:paraId="783F1F4B" w14:textId="77777777" w:rsidR="000F1623" w:rsidRDefault="000F1623" w:rsidP="000F1623"/>
    <w:p w14:paraId="2FA076A2" w14:textId="37FDEEA3" w:rsidR="000F1623" w:rsidRDefault="000F1623"/>
    <w:p w14:paraId="133F1958" w14:textId="5B1F4149" w:rsidR="00413437" w:rsidRDefault="000D52C6" w:rsidP="0009268B">
      <w:pPr>
        <w:pStyle w:val="Heading1"/>
        <w:rPr>
          <w:sz w:val="24"/>
          <w:szCs w:val="24"/>
        </w:rPr>
      </w:pPr>
      <w:r w:rsidRPr="000179DF">
        <w:t>Literature review</w:t>
      </w:r>
      <w:bookmarkEnd w:id="3"/>
      <w:r w:rsidR="00413437" w:rsidRPr="00413437">
        <w:rPr>
          <w:sz w:val="24"/>
          <w:szCs w:val="24"/>
        </w:rPr>
        <w:t xml:space="preserve"> </w:t>
      </w:r>
    </w:p>
    <w:p w14:paraId="59187E49" w14:textId="77777777" w:rsidR="00531B2C" w:rsidRPr="00531B2C" w:rsidRDefault="00531B2C" w:rsidP="00531B2C"/>
    <w:p w14:paraId="689CA839" w14:textId="664DE781" w:rsidR="00413437" w:rsidRPr="00620A20" w:rsidRDefault="00413437" w:rsidP="00413437">
      <w:r w:rsidRPr="00C90547">
        <w:rPr>
          <w:sz w:val="24"/>
          <w:szCs w:val="24"/>
        </w:rPr>
        <w:t>Th</w:t>
      </w:r>
      <w:r>
        <w:rPr>
          <w:sz w:val="24"/>
          <w:szCs w:val="24"/>
        </w:rPr>
        <w:t>e</w:t>
      </w:r>
      <w:r w:rsidRPr="00C90547">
        <w:rPr>
          <w:sz w:val="24"/>
          <w:szCs w:val="24"/>
        </w:rPr>
        <w:t xml:space="preserve"> rapid decline</w:t>
      </w:r>
      <w:r>
        <w:rPr>
          <w:sz w:val="24"/>
          <w:szCs w:val="24"/>
        </w:rPr>
        <w:t xml:space="preserve"> in pond numbers in the </w:t>
      </w:r>
      <w:r w:rsidR="004609A4">
        <w:rPr>
          <w:sz w:val="24"/>
          <w:szCs w:val="24"/>
        </w:rPr>
        <w:t xml:space="preserve">UK </w:t>
      </w:r>
      <w:r w:rsidR="004609A4" w:rsidRPr="00C90547">
        <w:rPr>
          <w:sz w:val="24"/>
          <w:szCs w:val="24"/>
        </w:rPr>
        <w:t>has</w:t>
      </w:r>
      <w:r w:rsidRPr="00C90547">
        <w:rPr>
          <w:sz w:val="24"/>
          <w:szCs w:val="24"/>
        </w:rPr>
        <w:t xml:space="preserve"> caused a decline in biodiversity, particulary in those species such as amphibians that rely on still areas of freshwater to feed and breed. </w:t>
      </w:r>
      <w:r w:rsidRPr="00C90547">
        <w:rPr>
          <w:color w:val="2E2E2E"/>
          <w:sz w:val="24"/>
          <w:szCs w:val="24"/>
        </w:rPr>
        <w:t xml:space="preserve">Historical theory </w:t>
      </w:r>
      <w:r w:rsidRPr="00C90547">
        <w:rPr>
          <w:sz w:val="24"/>
          <w:szCs w:val="24"/>
        </w:rPr>
        <w:t>( </w:t>
      </w:r>
      <w:bookmarkStart w:id="4" w:name="bBIB34"/>
      <w:r w:rsidRPr="00C90547">
        <w:rPr>
          <w:sz w:val="24"/>
          <w:szCs w:val="24"/>
        </w:rPr>
        <w:fldChar w:fldCharType="begin"/>
      </w:r>
      <w:r w:rsidRPr="00C90547">
        <w:rPr>
          <w:sz w:val="24"/>
          <w:szCs w:val="24"/>
        </w:rPr>
        <w:instrText xml:space="preserve"> HYPERLINK "https://www-sciencedirect-com.ezproxy.uwtsd.ac.uk/science/article/pii/S0006320701001549" \l "BIB34" </w:instrText>
      </w:r>
      <w:r w:rsidRPr="00C90547">
        <w:rPr>
          <w:sz w:val="24"/>
          <w:szCs w:val="24"/>
        </w:rPr>
        <w:fldChar w:fldCharType="separate"/>
      </w:r>
      <w:r w:rsidRPr="00C90547">
        <w:rPr>
          <w:sz w:val="24"/>
          <w:szCs w:val="24"/>
        </w:rPr>
        <w:t>MacArthur and Wilson, 1967</w:t>
      </w:r>
      <w:r w:rsidRPr="00C90547">
        <w:rPr>
          <w:sz w:val="24"/>
          <w:szCs w:val="24"/>
        </w:rPr>
        <w:fldChar w:fldCharType="end"/>
      </w:r>
      <w:bookmarkEnd w:id="4"/>
      <w:r w:rsidRPr="00C90547">
        <w:rPr>
          <w:sz w:val="24"/>
          <w:szCs w:val="24"/>
        </w:rPr>
        <w:t xml:space="preserve">) </w:t>
      </w:r>
      <w:r w:rsidRPr="00C90547">
        <w:rPr>
          <w:color w:val="2E2E2E"/>
          <w:sz w:val="24"/>
          <w:szCs w:val="24"/>
        </w:rPr>
        <w:t xml:space="preserve">would suggest that pond size should be large (“the bigger the pond, the better”), but  information about ecology of ponds </w:t>
      </w:r>
      <w:r w:rsidRPr="00620A20">
        <w:rPr>
          <w:color w:val="2E2E2E"/>
          <w:sz w:val="24"/>
          <w:szCs w:val="24"/>
        </w:rPr>
        <w:t>(</w:t>
      </w:r>
      <w:bookmarkStart w:id="5" w:name="bBIB5"/>
      <w:r w:rsidRPr="00620A20">
        <w:rPr>
          <w:sz w:val="24"/>
          <w:szCs w:val="24"/>
        </w:rPr>
        <w:fldChar w:fldCharType="begin"/>
      </w:r>
      <w:r w:rsidRPr="00620A20">
        <w:rPr>
          <w:sz w:val="24"/>
          <w:szCs w:val="24"/>
        </w:rPr>
        <w:instrText xml:space="preserve"> HYPERLINK "https://www-sciencedirect-com.ezproxy.uwtsd.ac.uk/science/article/pii/S0006320701001549" \l "BIB5" </w:instrText>
      </w:r>
      <w:r w:rsidRPr="00620A20">
        <w:rPr>
          <w:sz w:val="24"/>
          <w:szCs w:val="24"/>
        </w:rPr>
        <w:fldChar w:fldCharType="separate"/>
      </w:r>
      <w:r w:rsidRPr="00620A20">
        <w:rPr>
          <w:sz w:val="24"/>
          <w:szCs w:val="24"/>
        </w:rPr>
        <w:t>Biggs et al., 1994</w:t>
      </w:r>
      <w:r w:rsidRPr="00620A20">
        <w:rPr>
          <w:sz w:val="24"/>
          <w:szCs w:val="24"/>
        </w:rPr>
        <w:fldChar w:fldCharType="end"/>
      </w:r>
      <w:bookmarkEnd w:id="5"/>
      <w:r w:rsidRPr="00620A20">
        <w:rPr>
          <w:color w:val="2E2E2E"/>
          <w:sz w:val="24"/>
          <w:szCs w:val="24"/>
        </w:rPr>
        <w:t>,) is sparse and contradictory. </w:t>
      </w:r>
    </w:p>
    <w:p w14:paraId="402564CE" w14:textId="70DF4AC9" w:rsidR="00F45C63" w:rsidRDefault="00F45C63" w:rsidP="00F45C63">
      <w:pPr>
        <w:pStyle w:val="Heading2"/>
      </w:pPr>
      <w:r>
        <w:t>Indicator Species</w:t>
      </w:r>
    </w:p>
    <w:p w14:paraId="16478F41" w14:textId="6D4D3048" w:rsidR="006B0170" w:rsidRPr="00A606EC" w:rsidRDefault="006B0170" w:rsidP="006B0170">
      <w:pPr>
        <w:rPr>
          <w:rFonts w:cstheme="minorHAnsi"/>
          <w:color w:val="222222"/>
          <w:sz w:val="24"/>
          <w:szCs w:val="24"/>
          <w:shd w:val="clear" w:color="auto" w:fill="FFFFFF"/>
        </w:rPr>
      </w:pPr>
      <w:r w:rsidRPr="006B0170">
        <w:rPr>
          <w:rFonts w:cstheme="minorHAnsi"/>
          <w:color w:val="222222"/>
          <w:sz w:val="24"/>
          <w:szCs w:val="24"/>
          <w:shd w:val="clear" w:color="auto" w:fill="FFFFFF"/>
        </w:rPr>
        <w:t xml:space="preserve">Some taxa are referred to as ‘indicator species within a studied habitat but there is actually no consensus on what they are supposed to indicate. </w:t>
      </w:r>
      <w:r w:rsidRPr="00D20161">
        <w:rPr>
          <w:rFonts w:cstheme="minorHAnsi"/>
          <w:color w:val="222222"/>
          <w:sz w:val="24"/>
          <w:szCs w:val="24"/>
          <w:shd w:val="clear" w:color="auto" w:fill="FFFFFF"/>
        </w:rPr>
        <w:t>Some amphibians including the species great crested newt have been promoted as bioindicators indicating a healthy habitat if found in a pond</w:t>
      </w:r>
      <w:r>
        <w:rPr>
          <w:rFonts w:cstheme="minorHAnsi"/>
          <w:color w:val="222222"/>
          <w:sz w:val="24"/>
          <w:szCs w:val="24"/>
          <w:shd w:val="clear" w:color="auto" w:fill="FFFFFF"/>
        </w:rPr>
        <w:t xml:space="preserve">. </w:t>
      </w:r>
      <w:r w:rsidRPr="006B0170">
        <w:rPr>
          <w:rFonts w:cstheme="minorHAnsi"/>
          <w:color w:val="222222"/>
          <w:sz w:val="24"/>
          <w:szCs w:val="24"/>
          <w:shd w:val="clear" w:color="auto" w:fill="FFFFFF"/>
        </w:rPr>
        <w:t>However, care needs to be taken with the use of bioindicators as research has indicated that individual species evidence alone is not a sufficient indicator of biodiversity. (Sewell, D. and Griffiths, R.A., 2009) Other terms such as ‘umbrella species’ (where the protection of one species and its habitat is presumed to protect many other species sharing the same habitat) are often not research based but more an expectation and is often used where funds or time is insufficient for full research.</w:t>
      </w:r>
      <w:bookmarkStart w:id="6" w:name="_Hlk32681529"/>
      <w:r w:rsidRPr="006B0170">
        <w:rPr>
          <w:rFonts w:cstheme="minorHAnsi"/>
          <w:color w:val="222222"/>
          <w:sz w:val="24"/>
          <w:szCs w:val="24"/>
          <w:shd w:val="clear" w:color="auto" w:fill="FFFFFF"/>
        </w:rPr>
        <w:t xml:space="preserve"> (Simberloff, 1998</w:t>
      </w:r>
      <w:bookmarkEnd w:id="6"/>
      <w:r w:rsidRPr="006B0170">
        <w:rPr>
          <w:rFonts w:cstheme="minorHAnsi"/>
          <w:color w:val="222222"/>
          <w:sz w:val="24"/>
          <w:szCs w:val="24"/>
          <w:shd w:val="clear" w:color="auto" w:fill="FFFFFF"/>
        </w:rPr>
        <w:t xml:space="preserve">; </w:t>
      </w:r>
      <w:bookmarkStart w:id="7" w:name="_Hlk32681916"/>
      <w:r w:rsidRPr="006B0170">
        <w:rPr>
          <w:rFonts w:cstheme="minorHAnsi"/>
          <w:color w:val="222222"/>
          <w:sz w:val="24"/>
          <w:szCs w:val="24"/>
          <w:shd w:val="clear" w:color="auto" w:fill="FFFFFF"/>
        </w:rPr>
        <w:t>Sewell, 2009)</w:t>
      </w:r>
      <w:bookmarkEnd w:id="7"/>
      <w:r w:rsidRPr="006B0170">
        <w:rPr>
          <w:rFonts w:cstheme="minorHAnsi"/>
          <w:color w:val="222222"/>
          <w:sz w:val="24"/>
          <w:szCs w:val="24"/>
          <w:shd w:val="clear" w:color="auto" w:fill="FFFFFF"/>
        </w:rPr>
        <w:t>.</w:t>
      </w:r>
      <w:r w:rsidRPr="006B0170">
        <w:rPr>
          <w:rFonts w:cstheme="minorHAnsi"/>
          <w:sz w:val="24"/>
          <w:szCs w:val="24"/>
        </w:rPr>
        <w:t xml:space="preserve"> </w:t>
      </w:r>
      <w:r w:rsidRPr="006B0170">
        <w:rPr>
          <w:rFonts w:cstheme="minorHAnsi"/>
          <w:color w:val="222222"/>
          <w:sz w:val="24"/>
          <w:szCs w:val="24"/>
          <w:shd w:val="clear" w:color="auto" w:fill="FFFFFF"/>
        </w:rPr>
        <w:t>Therefore, it is important to c</w:t>
      </w:r>
      <w:r w:rsidR="00B3447B">
        <w:rPr>
          <w:rFonts w:cstheme="minorHAnsi"/>
          <w:color w:val="222222"/>
          <w:sz w:val="24"/>
          <w:szCs w:val="24"/>
          <w:shd w:val="clear" w:color="auto" w:fill="FFFFFF"/>
        </w:rPr>
        <w:t>omplete</w:t>
      </w:r>
      <w:r w:rsidR="00A606EC">
        <w:rPr>
          <w:rFonts w:cstheme="minorHAnsi"/>
          <w:color w:val="222222"/>
          <w:sz w:val="24"/>
          <w:szCs w:val="24"/>
          <w:shd w:val="clear" w:color="auto" w:fill="FFFFFF"/>
        </w:rPr>
        <w:t xml:space="preserve"> </w:t>
      </w:r>
      <w:r w:rsidRPr="006B0170">
        <w:rPr>
          <w:rFonts w:cstheme="minorHAnsi"/>
          <w:color w:val="222222"/>
          <w:sz w:val="24"/>
          <w:szCs w:val="24"/>
          <w:shd w:val="clear" w:color="auto" w:fill="FFFFFF"/>
        </w:rPr>
        <w:t>reliable data collection and analysis to support these claims.</w:t>
      </w:r>
      <w:r w:rsidRPr="006B0170">
        <w:rPr>
          <w:rFonts w:eastAsia="Times New Roman" w:cstheme="minorHAnsi"/>
          <w:sz w:val="24"/>
          <w:szCs w:val="24"/>
          <w:lang w:val="en-US"/>
        </w:rPr>
        <w:t xml:space="preserve"> </w:t>
      </w:r>
    </w:p>
    <w:p w14:paraId="3C4FE9B0" w14:textId="77777777" w:rsidR="006B0170" w:rsidRDefault="006B0170" w:rsidP="006B0170">
      <w:pPr>
        <w:pStyle w:val="Heading2"/>
        <w:rPr>
          <w:rFonts w:eastAsia="Times New Roman"/>
          <w:lang w:val="en-US"/>
        </w:rPr>
      </w:pPr>
      <w:r>
        <w:rPr>
          <w:rFonts w:eastAsia="Times New Roman"/>
          <w:lang w:val="en-US"/>
        </w:rPr>
        <w:t>Number of ponds</w:t>
      </w:r>
    </w:p>
    <w:p w14:paraId="16C9C3F5" w14:textId="3A0EA22C" w:rsidR="008B6878" w:rsidRPr="00257AA5" w:rsidRDefault="008B6878" w:rsidP="006B0170">
      <w:pPr>
        <w:pStyle w:val="Heading2"/>
        <w:rPr>
          <w:rFonts w:asciiTheme="minorHAnsi" w:eastAsia="Times New Roman" w:hAnsiTheme="minorHAnsi" w:cstheme="minorHAnsi"/>
          <w:color w:val="000000"/>
          <w:sz w:val="24"/>
          <w:szCs w:val="24"/>
          <w:lang w:val="en-US"/>
        </w:rPr>
      </w:pPr>
      <w:r w:rsidRPr="00257AA5">
        <w:rPr>
          <w:rFonts w:asciiTheme="minorHAnsi" w:eastAsia="Times New Roman" w:hAnsiTheme="minorHAnsi" w:cstheme="minorHAnsi"/>
          <w:color w:val="000000"/>
          <w:sz w:val="24"/>
          <w:szCs w:val="24"/>
          <w:lang w:val="en-US"/>
        </w:rPr>
        <w:t>Estimates by</w:t>
      </w:r>
      <w:r w:rsidR="0080479E" w:rsidRPr="00257AA5">
        <w:rPr>
          <w:rFonts w:asciiTheme="minorHAnsi" w:eastAsia="Times New Roman" w:hAnsiTheme="minorHAnsi" w:cstheme="minorHAnsi"/>
          <w:color w:val="000000"/>
          <w:sz w:val="24"/>
          <w:szCs w:val="24"/>
          <w:lang w:val="en-US"/>
        </w:rPr>
        <w:t xml:space="preserve"> (</w:t>
      </w:r>
      <w:r w:rsidR="004D05E4" w:rsidRPr="00257AA5">
        <w:rPr>
          <w:rFonts w:asciiTheme="minorHAnsi" w:eastAsia="Times New Roman" w:hAnsiTheme="minorHAnsi" w:cstheme="minorHAnsi"/>
          <w:color w:val="000000"/>
          <w:sz w:val="24"/>
          <w:szCs w:val="24"/>
          <w:lang w:val="en-US"/>
        </w:rPr>
        <w:t>Downing et al 2006)</w:t>
      </w:r>
      <w:r w:rsidR="0080479E" w:rsidRPr="00257AA5">
        <w:rPr>
          <w:rFonts w:asciiTheme="minorHAnsi" w:eastAsia="Times New Roman" w:hAnsiTheme="minorHAnsi" w:cstheme="minorHAnsi"/>
          <w:color w:val="000000"/>
          <w:sz w:val="24"/>
          <w:szCs w:val="24"/>
          <w:lang w:val="en-US"/>
        </w:rPr>
        <w:t xml:space="preserve"> </w:t>
      </w:r>
      <w:r w:rsidRPr="00257AA5">
        <w:rPr>
          <w:rFonts w:asciiTheme="minorHAnsi" w:eastAsia="Times New Roman" w:hAnsiTheme="minorHAnsi" w:cstheme="minorHAnsi"/>
          <w:color w:val="000000"/>
          <w:sz w:val="24"/>
          <w:szCs w:val="24"/>
          <w:lang w:val="en-US"/>
        </w:rPr>
        <w:t xml:space="preserve">suggested that the area of ponds </w:t>
      </w:r>
      <w:r w:rsidR="006F5E20" w:rsidRPr="00257AA5">
        <w:rPr>
          <w:rFonts w:asciiTheme="minorHAnsi" w:eastAsia="Times New Roman" w:hAnsiTheme="minorHAnsi" w:cstheme="minorHAnsi"/>
          <w:color w:val="000000"/>
          <w:sz w:val="24"/>
          <w:szCs w:val="24"/>
          <w:lang w:val="en-US"/>
        </w:rPr>
        <w:t>&gt;</w:t>
      </w:r>
      <w:r w:rsidRPr="00257AA5">
        <w:rPr>
          <w:rFonts w:asciiTheme="minorHAnsi" w:eastAsia="Times New Roman" w:hAnsiTheme="minorHAnsi" w:cstheme="minorHAnsi"/>
          <w:color w:val="000000"/>
          <w:sz w:val="24"/>
          <w:szCs w:val="24"/>
          <w:lang w:val="en-US"/>
        </w:rPr>
        <w:t xml:space="preserve"> 10 ha may be as high as 30% of the global total standing water area; </w:t>
      </w:r>
      <w:r w:rsidR="008251FE">
        <w:rPr>
          <w:rFonts w:asciiTheme="minorHAnsi" w:eastAsia="Times New Roman" w:hAnsiTheme="minorHAnsi" w:cstheme="minorHAnsi"/>
          <w:color w:val="000000"/>
          <w:sz w:val="24"/>
          <w:szCs w:val="24"/>
          <w:lang w:val="en-US"/>
        </w:rPr>
        <w:t>although</w:t>
      </w:r>
      <w:r w:rsidRPr="00257AA5">
        <w:rPr>
          <w:rFonts w:asciiTheme="minorHAnsi" w:eastAsia="Times New Roman" w:hAnsiTheme="minorHAnsi" w:cstheme="minorHAnsi"/>
          <w:color w:val="000000"/>
          <w:sz w:val="24"/>
          <w:szCs w:val="24"/>
          <w:lang w:val="en-US"/>
        </w:rPr>
        <w:t xml:space="preserve"> recent evidence suggests</w:t>
      </w:r>
      <w:r w:rsidR="008251FE">
        <w:rPr>
          <w:rFonts w:asciiTheme="minorHAnsi" w:eastAsia="Times New Roman" w:hAnsiTheme="minorHAnsi" w:cstheme="minorHAnsi"/>
          <w:color w:val="000000"/>
          <w:sz w:val="24"/>
          <w:szCs w:val="24"/>
          <w:lang w:val="en-US"/>
        </w:rPr>
        <w:t xml:space="preserve"> this is not accurate</w:t>
      </w:r>
      <w:r w:rsidRPr="00257AA5">
        <w:rPr>
          <w:rFonts w:asciiTheme="minorHAnsi" w:eastAsia="Times New Roman" w:hAnsiTheme="minorHAnsi" w:cstheme="minorHAnsi"/>
          <w:color w:val="000000"/>
          <w:sz w:val="24"/>
          <w:szCs w:val="24"/>
          <w:lang w:val="en-US"/>
        </w:rPr>
        <w:t xml:space="preserve"> (</w:t>
      </w:r>
      <w:r w:rsidR="003923BB" w:rsidRPr="00257AA5">
        <w:rPr>
          <w:rFonts w:asciiTheme="minorHAnsi" w:eastAsia="Times New Roman" w:hAnsiTheme="minorHAnsi" w:cstheme="minorHAnsi"/>
          <w:color w:val="000000"/>
          <w:sz w:val="24"/>
          <w:szCs w:val="24"/>
          <w:lang w:val="en-US"/>
        </w:rPr>
        <w:t>Seekell et al 2013; Verpoor</w:t>
      </w:r>
      <w:r w:rsidR="00382DBF" w:rsidRPr="00257AA5">
        <w:rPr>
          <w:rFonts w:asciiTheme="minorHAnsi" w:eastAsia="Times New Roman" w:hAnsiTheme="minorHAnsi" w:cstheme="minorHAnsi"/>
          <w:color w:val="000000"/>
          <w:sz w:val="24"/>
          <w:szCs w:val="24"/>
          <w:lang w:val="en-US"/>
        </w:rPr>
        <w:t>ter et al 2014)</w:t>
      </w:r>
      <w:r w:rsidRPr="00257AA5">
        <w:rPr>
          <w:rFonts w:asciiTheme="minorHAnsi" w:eastAsia="Times New Roman" w:hAnsiTheme="minorHAnsi" w:cstheme="minorHAnsi"/>
          <w:color w:val="000000"/>
          <w:sz w:val="24"/>
          <w:szCs w:val="24"/>
          <w:lang w:val="en-US"/>
        </w:rPr>
        <w:t xml:space="preserve">. </w:t>
      </w:r>
      <w:r w:rsidR="00221219">
        <w:rPr>
          <w:rFonts w:asciiTheme="minorHAnsi" w:eastAsia="Times New Roman" w:hAnsiTheme="minorHAnsi" w:cstheme="minorHAnsi"/>
          <w:color w:val="000000"/>
          <w:sz w:val="24"/>
          <w:szCs w:val="24"/>
          <w:lang w:val="en-US"/>
        </w:rPr>
        <w:t>S</w:t>
      </w:r>
      <w:r w:rsidRPr="00257AA5">
        <w:rPr>
          <w:rFonts w:asciiTheme="minorHAnsi" w:eastAsia="Times New Roman" w:hAnsiTheme="minorHAnsi" w:cstheme="minorHAnsi"/>
          <w:color w:val="000000"/>
          <w:sz w:val="24"/>
          <w:szCs w:val="24"/>
          <w:lang w:val="en-US"/>
        </w:rPr>
        <w:t xml:space="preserve">atellite imagery omit </w:t>
      </w:r>
      <w:r w:rsidR="00202054" w:rsidRPr="00257AA5">
        <w:rPr>
          <w:rFonts w:asciiTheme="minorHAnsi" w:eastAsia="Times New Roman" w:hAnsiTheme="minorHAnsi" w:cstheme="minorHAnsi"/>
          <w:color w:val="000000"/>
          <w:sz w:val="24"/>
          <w:szCs w:val="24"/>
          <w:lang w:val="en-US"/>
        </w:rPr>
        <w:t>ponds smaller</w:t>
      </w:r>
      <w:r w:rsidR="00D72F6E">
        <w:rPr>
          <w:rFonts w:asciiTheme="minorHAnsi" w:eastAsia="Times New Roman" w:hAnsiTheme="minorHAnsi" w:cstheme="minorHAnsi"/>
          <w:color w:val="000000"/>
          <w:sz w:val="24"/>
          <w:szCs w:val="24"/>
          <w:lang w:val="en-US"/>
        </w:rPr>
        <w:t xml:space="preserve"> than </w:t>
      </w:r>
      <w:r w:rsidRPr="00257AA5">
        <w:rPr>
          <w:rFonts w:asciiTheme="minorHAnsi" w:eastAsia="Times New Roman" w:hAnsiTheme="minorHAnsi" w:cstheme="minorHAnsi"/>
          <w:color w:val="000000"/>
          <w:sz w:val="24"/>
          <w:szCs w:val="24"/>
          <w:lang w:val="en-US"/>
        </w:rPr>
        <w:t>0.2 ha in size (2000 m</w:t>
      </w:r>
      <w:r w:rsidRPr="00257AA5">
        <w:rPr>
          <w:rFonts w:asciiTheme="minorHAnsi" w:eastAsia="Times New Roman" w:hAnsiTheme="minorHAnsi" w:cstheme="minorHAnsi"/>
          <w:color w:val="000000"/>
          <w:sz w:val="24"/>
          <w:szCs w:val="24"/>
          <w:vertAlign w:val="superscript"/>
          <w:lang w:val="en-US"/>
        </w:rPr>
        <w:t>2</w:t>
      </w:r>
      <w:r w:rsidRPr="00257AA5">
        <w:rPr>
          <w:rFonts w:asciiTheme="minorHAnsi" w:eastAsia="Times New Roman" w:hAnsiTheme="minorHAnsi" w:cstheme="minorHAnsi"/>
          <w:color w:val="000000"/>
          <w:sz w:val="24"/>
          <w:szCs w:val="24"/>
          <w:lang w:val="en-US"/>
        </w:rPr>
        <w:t>) (</w:t>
      </w:r>
      <w:r w:rsidR="00041822" w:rsidRPr="00257AA5">
        <w:rPr>
          <w:rFonts w:asciiTheme="minorHAnsi" w:eastAsia="Times New Roman" w:hAnsiTheme="minorHAnsi" w:cstheme="minorHAnsi"/>
          <w:color w:val="000000"/>
          <w:sz w:val="24"/>
          <w:szCs w:val="24"/>
          <w:lang w:val="en-US"/>
        </w:rPr>
        <w:t>Verpoorter et</w:t>
      </w:r>
      <w:r w:rsidR="00B92661" w:rsidRPr="00257AA5">
        <w:rPr>
          <w:rFonts w:asciiTheme="minorHAnsi" w:eastAsia="Times New Roman" w:hAnsiTheme="minorHAnsi" w:cstheme="minorHAnsi"/>
          <w:color w:val="000000"/>
          <w:sz w:val="24"/>
          <w:szCs w:val="24"/>
          <w:lang w:val="en-US"/>
        </w:rPr>
        <w:t xml:space="preserve"> </w:t>
      </w:r>
      <w:r w:rsidR="00041822" w:rsidRPr="00257AA5">
        <w:rPr>
          <w:rFonts w:asciiTheme="minorHAnsi" w:eastAsia="Times New Roman" w:hAnsiTheme="minorHAnsi" w:cstheme="minorHAnsi"/>
          <w:color w:val="000000"/>
          <w:sz w:val="24"/>
          <w:szCs w:val="24"/>
          <w:lang w:val="en-US"/>
        </w:rPr>
        <w:t>al 2014)</w:t>
      </w:r>
      <w:r w:rsidRPr="00257AA5">
        <w:rPr>
          <w:rFonts w:asciiTheme="minorHAnsi" w:eastAsia="Times New Roman" w:hAnsiTheme="minorHAnsi" w:cstheme="minorHAnsi"/>
          <w:color w:val="000000"/>
          <w:sz w:val="24"/>
          <w:szCs w:val="24"/>
          <w:lang w:val="en-US"/>
        </w:rPr>
        <w:t xml:space="preserve"> </w:t>
      </w:r>
      <w:r w:rsidR="00D72F6E">
        <w:rPr>
          <w:rFonts w:asciiTheme="minorHAnsi" w:eastAsia="Times New Roman" w:hAnsiTheme="minorHAnsi" w:cstheme="minorHAnsi"/>
          <w:color w:val="000000"/>
          <w:sz w:val="24"/>
          <w:szCs w:val="24"/>
          <w:lang w:val="en-US"/>
        </w:rPr>
        <w:t xml:space="preserve">however </w:t>
      </w:r>
      <w:r w:rsidRPr="00257AA5">
        <w:rPr>
          <w:rFonts w:asciiTheme="minorHAnsi" w:eastAsia="Times New Roman" w:hAnsiTheme="minorHAnsi" w:cstheme="minorHAnsi"/>
          <w:color w:val="000000"/>
          <w:sz w:val="24"/>
          <w:szCs w:val="24"/>
          <w:lang w:val="en-US"/>
        </w:rPr>
        <w:t xml:space="preserve">even </w:t>
      </w:r>
      <w:proofErr w:type="gramStart"/>
      <w:r w:rsidRPr="00257AA5">
        <w:rPr>
          <w:rFonts w:asciiTheme="minorHAnsi" w:eastAsia="Times New Roman" w:hAnsiTheme="minorHAnsi" w:cstheme="minorHAnsi"/>
          <w:color w:val="000000"/>
          <w:sz w:val="24"/>
          <w:szCs w:val="24"/>
          <w:lang w:val="en-US"/>
        </w:rPr>
        <w:t>the  smallest</w:t>
      </w:r>
      <w:proofErr w:type="gramEnd"/>
      <w:r w:rsidRPr="00257AA5">
        <w:rPr>
          <w:rFonts w:asciiTheme="minorHAnsi" w:eastAsia="Times New Roman" w:hAnsiTheme="minorHAnsi" w:cstheme="minorHAnsi"/>
          <w:color w:val="000000"/>
          <w:sz w:val="24"/>
          <w:szCs w:val="24"/>
          <w:lang w:val="en-US"/>
        </w:rPr>
        <w:t xml:space="preserve"> of these (less than 0.1 ha)</w:t>
      </w:r>
      <w:r w:rsidR="00D72F6E">
        <w:rPr>
          <w:rFonts w:asciiTheme="minorHAnsi" w:eastAsia="Times New Roman" w:hAnsiTheme="minorHAnsi" w:cstheme="minorHAnsi"/>
          <w:color w:val="000000"/>
          <w:sz w:val="24"/>
          <w:szCs w:val="24"/>
          <w:lang w:val="en-US"/>
        </w:rPr>
        <w:t xml:space="preserve"> </w:t>
      </w:r>
      <w:r w:rsidRPr="00257AA5">
        <w:rPr>
          <w:rFonts w:asciiTheme="minorHAnsi" w:eastAsia="Times New Roman" w:hAnsiTheme="minorHAnsi" w:cstheme="minorHAnsi"/>
          <w:color w:val="000000"/>
          <w:sz w:val="24"/>
          <w:szCs w:val="24"/>
          <w:lang w:val="en-US"/>
        </w:rPr>
        <w:t>have important roles in ecosystem</w:t>
      </w:r>
      <w:r w:rsidR="002253DC">
        <w:rPr>
          <w:rFonts w:asciiTheme="minorHAnsi" w:eastAsia="Times New Roman" w:hAnsiTheme="minorHAnsi" w:cstheme="minorHAnsi"/>
          <w:color w:val="000000"/>
          <w:sz w:val="24"/>
          <w:szCs w:val="24"/>
          <w:lang w:val="en-US"/>
        </w:rPr>
        <w:t>s</w:t>
      </w:r>
      <w:r w:rsidRPr="00257AA5">
        <w:rPr>
          <w:rFonts w:asciiTheme="minorHAnsi" w:eastAsia="Times New Roman" w:hAnsiTheme="minorHAnsi" w:cstheme="minorHAnsi"/>
          <w:color w:val="000000"/>
          <w:sz w:val="24"/>
          <w:szCs w:val="24"/>
          <w:lang w:val="en-US"/>
        </w:rPr>
        <w:t xml:space="preserve"> (</w:t>
      </w:r>
      <w:r w:rsidR="00B92661" w:rsidRPr="00257AA5">
        <w:rPr>
          <w:rFonts w:asciiTheme="minorHAnsi" w:eastAsia="Times New Roman" w:hAnsiTheme="minorHAnsi" w:cstheme="minorHAnsi"/>
          <w:color w:val="000000"/>
          <w:sz w:val="24"/>
          <w:szCs w:val="24"/>
          <w:lang w:val="en-US"/>
        </w:rPr>
        <w:t>Holgerson and Raymon</w:t>
      </w:r>
      <w:r w:rsidR="00F0569B" w:rsidRPr="00257AA5">
        <w:rPr>
          <w:rFonts w:asciiTheme="minorHAnsi" w:eastAsia="Times New Roman" w:hAnsiTheme="minorHAnsi" w:cstheme="minorHAnsi"/>
          <w:color w:val="000000"/>
          <w:sz w:val="24"/>
          <w:szCs w:val="24"/>
          <w:lang w:val="en-US"/>
        </w:rPr>
        <w:t>d, 2016</w:t>
      </w:r>
      <w:r w:rsidRPr="00257AA5">
        <w:rPr>
          <w:rFonts w:asciiTheme="minorHAnsi" w:eastAsia="Times New Roman" w:hAnsiTheme="minorHAnsi" w:cstheme="minorHAnsi"/>
          <w:color w:val="000000"/>
          <w:sz w:val="24"/>
          <w:szCs w:val="24"/>
          <w:lang w:val="en-US"/>
        </w:rPr>
        <w:t>).</w:t>
      </w:r>
    </w:p>
    <w:p w14:paraId="4F8CE2EB" w14:textId="171A5BF6" w:rsidR="00977F6E" w:rsidRDefault="00F0569B" w:rsidP="00977F6E">
      <w:pPr>
        <w:rPr>
          <w:rFonts w:eastAsia="Times New Roman" w:cstheme="minorHAnsi"/>
          <w:sz w:val="24"/>
          <w:szCs w:val="24"/>
          <w:lang w:val="en-US"/>
        </w:rPr>
      </w:pPr>
      <w:r>
        <w:rPr>
          <w:rFonts w:eastAsia="Times New Roman" w:cstheme="minorHAnsi"/>
          <w:color w:val="000000"/>
          <w:sz w:val="24"/>
          <w:szCs w:val="24"/>
          <w:lang w:val="en-US"/>
        </w:rPr>
        <w:t>S</w:t>
      </w:r>
      <w:r w:rsidR="008B6878" w:rsidRPr="008B6878">
        <w:rPr>
          <w:rFonts w:eastAsia="Times New Roman" w:cstheme="minorHAnsi"/>
          <w:color w:val="000000"/>
          <w:sz w:val="24"/>
          <w:szCs w:val="24"/>
          <w:lang w:val="en-US"/>
        </w:rPr>
        <w:t xml:space="preserve">mall </w:t>
      </w:r>
      <w:r w:rsidR="00304C7F">
        <w:rPr>
          <w:rFonts w:eastAsia="Times New Roman" w:cstheme="minorHAnsi"/>
          <w:color w:val="000000"/>
          <w:sz w:val="24"/>
          <w:szCs w:val="24"/>
          <w:lang w:val="en-US"/>
        </w:rPr>
        <w:t>still waterbodies</w:t>
      </w:r>
      <w:r w:rsidR="009324D6">
        <w:rPr>
          <w:rFonts w:eastAsia="Times New Roman" w:cstheme="minorHAnsi"/>
          <w:color w:val="000000"/>
          <w:sz w:val="24"/>
          <w:szCs w:val="24"/>
          <w:lang w:val="en-US"/>
        </w:rPr>
        <w:t xml:space="preserve"> a</w:t>
      </w:r>
      <w:r w:rsidR="00E03C46">
        <w:rPr>
          <w:rFonts w:eastAsia="Times New Roman" w:cstheme="minorHAnsi"/>
          <w:color w:val="000000"/>
          <w:sz w:val="24"/>
          <w:szCs w:val="24"/>
          <w:lang w:val="en-US"/>
        </w:rPr>
        <w:t>re often</w:t>
      </w:r>
      <w:r w:rsidR="008B6878" w:rsidRPr="008B6878">
        <w:rPr>
          <w:rFonts w:eastAsia="Times New Roman" w:cstheme="minorHAnsi"/>
          <w:color w:val="000000"/>
          <w:sz w:val="24"/>
          <w:szCs w:val="24"/>
          <w:lang w:val="en-US"/>
        </w:rPr>
        <w:t xml:space="preserve"> hotspots for biogeochemical activity</w:t>
      </w:r>
      <w:r w:rsidR="009324D6">
        <w:rPr>
          <w:rFonts w:eastAsia="Times New Roman" w:cstheme="minorHAnsi"/>
          <w:color w:val="000000"/>
          <w:sz w:val="24"/>
          <w:szCs w:val="24"/>
          <w:lang w:val="en-US"/>
        </w:rPr>
        <w:t xml:space="preserve"> and therefore</w:t>
      </w:r>
      <w:r w:rsidR="008B6878" w:rsidRPr="008B6878">
        <w:rPr>
          <w:rFonts w:eastAsia="Times New Roman" w:cstheme="minorHAnsi"/>
          <w:color w:val="000000"/>
          <w:sz w:val="24"/>
          <w:szCs w:val="24"/>
          <w:lang w:val="en-US"/>
        </w:rPr>
        <w:t xml:space="preserve"> may be among the most important</w:t>
      </w:r>
      <w:r w:rsidR="00544E34">
        <w:rPr>
          <w:rFonts w:eastAsia="Times New Roman" w:cstheme="minorHAnsi"/>
          <w:color w:val="000000"/>
          <w:sz w:val="24"/>
          <w:szCs w:val="24"/>
          <w:lang w:val="en-US"/>
        </w:rPr>
        <w:t xml:space="preserve"> </w:t>
      </w:r>
      <w:r w:rsidR="008B6878" w:rsidRPr="008B6878">
        <w:rPr>
          <w:rFonts w:eastAsia="Times New Roman" w:cstheme="minorHAnsi"/>
          <w:color w:val="000000"/>
          <w:sz w:val="24"/>
          <w:szCs w:val="24"/>
          <w:lang w:val="en-US"/>
        </w:rPr>
        <w:t>ecosystems in the world (</w:t>
      </w:r>
      <w:r w:rsidR="00E03C46">
        <w:rPr>
          <w:rFonts w:eastAsia="Times New Roman" w:cstheme="minorHAnsi"/>
          <w:color w:val="000000"/>
          <w:sz w:val="24"/>
          <w:szCs w:val="24"/>
          <w:lang w:val="en-US"/>
        </w:rPr>
        <w:t>Downing 2010).</w:t>
      </w:r>
      <w:r w:rsidR="00977F6E" w:rsidRPr="00977F6E">
        <w:rPr>
          <w:rFonts w:ascii="Georgia" w:eastAsia="Times New Roman" w:hAnsi="Georgia" w:cs="Times New Roman"/>
          <w:lang w:val="en-US"/>
        </w:rPr>
        <w:t xml:space="preserve"> </w:t>
      </w:r>
      <w:r w:rsidR="00977F6E">
        <w:rPr>
          <w:rFonts w:ascii="Georgia" w:eastAsia="Times New Roman" w:hAnsi="Georgia" w:cs="Times New Roman"/>
          <w:lang w:val="en-US"/>
        </w:rPr>
        <w:t>P</w:t>
      </w:r>
      <w:r w:rsidR="00977F6E" w:rsidRPr="004A3699">
        <w:rPr>
          <w:rFonts w:eastAsia="Times New Roman" w:cstheme="minorHAnsi"/>
          <w:sz w:val="24"/>
          <w:szCs w:val="24"/>
          <w:lang w:val="en-US"/>
        </w:rPr>
        <w:t>ermanent or temporary</w:t>
      </w:r>
      <w:r w:rsidR="00977F6E">
        <w:rPr>
          <w:rFonts w:eastAsia="Times New Roman" w:cstheme="minorHAnsi"/>
          <w:sz w:val="24"/>
          <w:szCs w:val="24"/>
          <w:lang w:val="en-US"/>
        </w:rPr>
        <w:t xml:space="preserve"> ponds are valuable to wildlife</w:t>
      </w:r>
      <w:r w:rsidR="00977F6E" w:rsidRPr="004A3699">
        <w:rPr>
          <w:rFonts w:eastAsia="Times New Roman" w:cstheme="minorHAnsi"/>
          <w:sz w:val="24"/>
          <w:szCs w:val="24"/>
          <w:lang w:val="en-US"/>
        </w:rPr>
        <w:t xml:space="preserve"> a</w:t>
      </w:r>
      <w:r w:rsidR="005B7827">
        <w:rPr>
          <w:rFonts w:eastAsia="Times New Roman" w:cstheme="minorHAnsi"/>
          <w:sz w:val="24"/>
          <w:szCs w:val="24"/>
          <w:lang w:val="en-US"/>
        </w:rPr>
        <w:t>s they often</w:t>
      </w:r>
      <w:r w:rsidR="00977F6E" w:rsidRPr="004A3699">
        <w:rPr>
          <w:rFonts w:eastAsia="Times New Roman" w:cstheme="minorHAnsi"/>
          <w:sz w:val="24"/>
          <w:szCs w:val="24"/>
          <w:lang w:val="en-US"/>
        </w:rPr>
        <w:t xml:space="preserve"> have their entire water column within the photic zone</w:t>
      </w:r>
      <w:r w:rsidR="008D6D81">
        <w:rPr>
          <w:rFonts w:eastAsia="Times New Roman" w:cstheme="minorHAnsi"/>
          <w:sz w:val="24"/>
          <w:szCs w:val="24"/>
          <w:lang w:val="en-US"/>
        </w:rPr>
        <w:t xml:space="preserve"> </w:t>
      </w:r>
      <w:r w:rsidR="00004185">
        <w:rPr>
          <w:rFonts w:eastAsia="Times New Roman" w:cstheme="minorHAnsi"/>
          <w:sz w:val="24"/>
          <w:szCs w:val="24"/>
          <w:lang w:val="en-US"/>
        </w:rPr>
        <w:t xml:space="preserve">enabling </w:t>
      </w:r>
      <w:r w:rsidR="008D6D81">
        <w:rPr>
          <w:rFonts w:eastAsia="Times New Roman" w:cstheme="minorHAnsi"/>
          <w:sz w:val="24"/>
          <w:szCs w:val="24"/>
          <w:lang w:val="en-US"/>
        </w:rPr>
        <w:t>macrophyte</w:t>
      </w:r>
      <w:r w:rsidR="00004185">
        <w:rPr>
          <w:rFonts w:eastAsia="Times New Roman" w:cstheme="minorHAnsi"/>
          <w:sz w:val="24"/>
          <w:szCs w:val="24"/>
          <w:lang w:val="en-US"/>
        </w:rPr>
        <w:t xml:space="preserve"> growth to </w:t>
      </w:r>
      <w:r w:rsidR="008D6D81">
        <w:rPr>
          <w:rFonts w:eastAsia="Times New Roman" w:cstheme="minorHAnsi"/>
          <w:sz w:val="24"/>
          <w:szCs w:val="24"/>
          <w:lang w:val="en-US"/>
        </w:rPr>
        <w:t>flourish</w:t>
      </w:r>
      <w:r w:rsidR="00DA26AA">
        <w:rPr>
          <w:rFonts w:eastAsia="Times New Roman" w:cstheme="minorHAnsi"/>
          <w:sz w:val="24"/>
          <w:szCs w:val="24"/>
          <w:lang w:val="en-US"/>
        </w:rPr>
        <w:t xml:space="preserve"> given the right conditions.</w:t>
      </w:r>
      <w:r w:rsidR="00977F6E" w:rsidRPr="004A3699">
        <w:rPr>
          <w:rFonts w:eastAsia="Times New Roman" w:cstheme="minorHAnsi"/>
          <w:sz w:val="24"/>
          <w:szCs w:val="24"/>
          <w:lang w:val="en-US"/>
        </w:rPr>
        <w:t xml:space="preserve">(Oertli et al 2005) </w:t>
      </w:r>
      <w:r w:rsidR="007F6FA5">
        <w:rPr>
          <w:rFonts w:eastAsia="Times New Roman" w:cstheme="minorHAnsi"/>
          <w:sz w:val="24"/>
          <w:szCs w:val="24"/>
          <w:lang w:val="en-US"/>
        </w:rPr>
        <w:t>W</w:t>
      </w:r>
      <w:r w:rsidR="00977F6E" w:rsidRPr="004A3699">
        <w:rPr>
          <w:rFonts w:eastAsia="Times New Roman" w:cstheme="minorHAnsi"/>
          <w:sz w:val="24"/>
          <w:szCs w:val="24"/>
          <w:lang w:val="en-US"/>
        </w:rPr>
        <w:t>e still need to find ways of b</w:t>
      </w:r>
      <w:r w:rsidR="00E44FBF">
        <w:rPr>
          <w:rFonts w:eastAsia="Times New Roman" w:cstheme="minorHAnsi"/>
          <w:sz w:val="24"/>
          <w:szCs w:val="24"/>
          <w:lang w:val="en-US"/>
        </w:rPr>
        <w:t>etter</w:t>
      </w:r>
      <w:r w:rsidR="00977F6E" w:rsidRPr="004A3699">
        <w:rPr>
          <w:rFonts w:eastAsia="Times New Roman" w:cstheme="minorHAnsi"/>
          <w:sz w:val="24"/>
          <w:szCs w:val="24"/>
          <w:lang w:val="en-US"/>
        </w:rPr>
        <w:t xml:space="preserve"> assessing the </w:t>
      </w:r>
      <w:r w:rsidR="00E44FBF">
        <w:rPr>
          <w:rFonts w:eastAsia="Times New Roman" w:cstheme="minorHAnsi"/>
          <w:sz w:val="24"/>
          <w:szCs w:val="24"/>
          <w:lang w:val="en-US"/>
        </w:rPr>
        <w:t xml:space="preserve">environmental </w:t>
      </w:r>
      <w:r w:rsidR="00977F6E" w:rsidRPr="004A3699">
        <w:rPr>
          <w:rFonts w:eastAsia="Times New Roman" w:cstheme="minorHAnsi"/>
          <w:sz w:val="24"/>
          <w:szCs w:val="24"/>
          <w:lang w:val="en-US"/>
        </w:rPr>
        <w:t>value of pon</w:t>
      </w:r>
      <w:r w:rsidR="00202054">
        <w:rPr>
          <w:rFonts w:eastAsia="Times New Roman" w:cstheme="minorHAnsi"/>
          <w:sz w:val="24"/>
          <w:szCs w:val="24"/>
          <w:lang w:val="en-US"/>
        </w:rPr>
        <w:t>ds</w:t>
      </w:r>
      <w:r w:rsidR="00977F6E" w:rsidRPr="004A3699">
        <w:rPr>
          <w:rFonts w:eastAsia="Times New Roman" w:cstheme="minorHAnsi"/>
          <w:sz w:val="24"/>
          <w:szCs w:val="24"/>
          <w:lang w:val="en-US"/>
        </w:rPr>
        <w:t xml:space="preserve"> (Biggs et al. </w:t>
      </w:r>
      <w:hyperlink r:id="rId23" w:anchor="ref-CR5" w:tooltip="Biggs J, Willams P, Whitfield M, Nicolet P, Weatherby A (2005) 15 years of pond assessment in Britain: results and lessons learned from the work of Pond Conservation. Aquat Conserv: Mar Freshw Ecosys 15:693–714" w:history="1">
        <w:r w:rsidR="00977F6E" w:rsidRPr="004A3699">
          <w:rPr>
            <w:rFonts w:eastAsia="Times New Roman" w:cstheme="minorHAnsi"/>
            <w:color w:val="4500A7"/>
            <w:sz w:val="24"/>
            <w:szCs w:val="24"/>
            <w:u w:val="single"/>
            <w:lang w:val="en-US"/>
          </w:rPr>
          <w:t>2005</w:t>
        </w:r>
      </w:hyperlink>
      <w:r w:rsidR="00977F6E" w:rsidRPr="004A3699">
        <w:rPr>
          <w:rFonts w:eastAsia="Times New Roman" w:cstheme="minorHAnsi"/>
          <w:sz w:val="24"/>
          <w:szCs w:val="24"/>
          <w:lang w:val="en-US"/>
        </w:rPr>
        <w:t>; Oertli et al. </w:t>
      </w:r>
      <w:hyperlink r:id="rId24" w:anchor="ref-CR44" w:tooltip="Oertli B, Joye DA, Castella E, Juge R, Lehmann A, Lachavanne JB (2005b) PLOCH: a standardised method for sampling and assessing the biodiversity in ponds. Aquat Conserv: Mar Freshw Ecosys 15:665–679" w:history="1">
        <w:r w:rsidR="00977F6E" w:rsidRPr="004A3699">
          <w:rPr>
            <w:rFonts w:eastAsia="Times New Roman" w:cstheme="minorHAnsi"/>
            <w:color w:val="4500A7"/>
            <w:sz w:val="24"/>
            <w:szCs w:val="24"/>
            <w:u w:val="single"/>
            <w:lang w:val="en-US"/>
          </w:rPr>
          <w:t>2005b</w:t>
        </w:r>
      </w:hyperlink>
      <w:r w:rsidR="00977F6E" w:rsidRPr="004A3699">
        <w:rPr>
          <w:rFonts w:eastAsia="Times New Roman" w:cstheme="minorHAnsi"/>
          <w:sz w:val="24"/>
          <w:szCs w:val="24"/>
          <w:lang w:val="en-US"/>
        </w:rPr>
        <w:t xml:space="preserve">). </w:t>
      </w:r>
      <w:r w:rsidR="000C0865">
        <w:rPr>
          <w:rFonts w:eastAsia="Times New Roman" w:cstheme="minorHAnsi"/>
          <w:sz w:val="24"/>
          <w:szCs w:val="24"/>
          <w:lang w:val="en-US"/>
        </w:rPr>
        <w:t xml:space="preserve">It is essential that we also </w:t>
      </w:r>
      <w:r w:rsidR="00184ED5">
        <w:rPr>
          <w:rFonts w:eastAsia="Times New Roman" w:cstheme="minorHAnsi"/>
          <w:sz w:val="24"/>
          <w:szCs w:val="24"/>
          <w:lang w:val="en-US"/>
        </w:rPr>
        <w:t xml:space="preserve">include in any </w:t>
      </w:r>
      <w:r w:rsidR="006A0BF8">
        <w:rPr>
          <w:rFonts w:eastAsia="Times New Roman" w:cstheme="minorHAnsi"/>
          <w:sz w:val="24"/>
          <w:szCs w:val="24"/>
          <w:lang w:val="en-US"/>
        </w:rPr>
        <w:t xml:space="preserve">biodiversity </w:t>
      </w:r>
      <w:r w:rsidR="00184ED5">
        <w:rPr>
          <w:rFonts w:eastAsia="Times New Roman" w:cstheme="minorHAnsi"/>
          <w:sz w:val="24"/>
          <w:szCs w:val="24"/>
          <w:lang w:val="en-US"/>
        </w:rPr>
        <w:t>assessment</w:t>
      </w:r>
      <w:r w:rsidR="006A0BF8">
        <w:rPr>
          <w:rFonts w:eastAsia="Times New Roman" w:cstheme="minorHAnsi"/>
          <w:sz w:val="24"/>
          <w:szCs w:val="24"/>
          <w:lang w:val="en-US"/>
        </w:rPr>
        <w:t>,</w:t>
      </w:r>
      <w:r w:rsidR="00977F6E" w:rsidRPr="004A3699">
        <w:rPr>
          <w:rFonts w:eastAsia="Times New Roman" w:cstheme="minorHAnsi"/>
          <w:sz w:val="24"/>
          <w:szCs w:val="24"/>
          <w:lang w:val="en-US"/>
        </w:rPr>
        <w:t xml:space="preserve"> </w:t>
      </w:r>
      <w:proofErr w:type="gramStart"/>
      <w:r w:rsidR="00977F6E" w:rsidRPr="004A3699">
        <w:rPr>
          <w:rFonts w:eastAsia="Times New Roman" w:cstheme="minorHAnsi"/>
          <w:sz w:val="24"/>
          <w:szCs w:val="24"/>
          <w:lang w:val="en-US"/>
        </w:rPr>
        <w:t>adjacent  habitats</w:t>
      </w:r>
      <w:proofErr w:type="gramEnd"/>
      <w:r w:rsidR="00977F6E" w:rsidRPr="004A3699">
        <w:rPr>
          <w:rFonts w:eastAsia="Times New Roman" w:cstheme="minorHAnsi"/>
          <w:sz w:val="24"/>
          <w:szCs w:val="24"/>
          <w:lang w:val="en-US"/>
        </w:rPr>
        <w:t xml:space="preserve"> </w:t>
      </w:r>
      <w:r w:rsidR="00977F6E">
        <w:rPr>
          <w:rFonts w:eastAsia="Times New Roman" w:cstheme="minorHAnsi"/>
          <w:sz w:val="24"/>
          <w:szCs w:val="24"/>
          <w:lang w:val="en-US"/>
        </w:rPr>
        <w:t xml:space="preserve">such as wetlands and streams </w:t>
      </w:r>
      <w:r w:rsidR="00977F6E" w:rsidRPr="004A3699">
        <w:rPr>
          <w:rFonts w:eastAsia="Times New Roman" w:cstheme="minorHAnsi"/>
          <w:sz w:val="24"/>
          <w:szCs w:val="24"/>
          <w:lang w:val="en-US"/>
        </w:rPr>
        <w:t>as well as the ponds</w:t>
      </w:r>
      <w:r w:rsidR="006A0BF8">
        <w:rPr>
          <w:rFonts w:eastAsia="Times New Roman" w:cstheme="minorHAnsi"/>
          <w:sz w:val="24"/>
          <w:szCs w:val="24"/>
          <w:lang w:val="en-US"/>
        </w:rPr>
        <w:t>.</w:t>
      </w:r>
      <w:r w:rsidR="00977F6E" w:rsidRPr="004A3699">
        <w:rPr>
          <w:rFonts w:eastAsia="Times New Roman" w:cstheme="minorHAnsi"/>
          <w:sz w:val="24"/>
          <w:szCs w:val="24"/>
          <w:lang w:val="en-US"/>
        </w:rPr>
        <w:t xml:space="preserve"> (Declerck et al. </w:t>
      </w:r>
      <w:hyperlink r:id="rId25" w:anchor="ref-CR21" w:tooltip="Declerck S, De Bie T, Ercken D, Hampel H, Schrijvers S, van Wichelen J, Gillard V, Mandiki R, Losson B, Bauwens D, Keijers S, Vyverman W, Goddeeris B, De Meester Brendonck L, Martens K (2006) Ecological characteristics of small farmland ponds: associations wit" w:history="1">
        <w:r w:rsidR="00977F6E" w:rsidRPr="004A3699">
          <w:rPr>
            <w:rFonts w:eastAsia="Times New Roman" w:cstheme="minorHAnsi"/>
            <w:color w:val="4500A7"/>
            <w:sz w:val="24"/>
            <w:szCs w:val="24"/>
            <w:u w:val="single"/>
            <w:lang w:val="en-US"/>
          </w:rPr>
          <w:t>2006</w:t>
        </w:r>
      </w:hyperlink>
      <w:r w:rsidR="00977F6E" w:rsidRPr="004A3699">
        <w:rPr>
          <w:rFonts w:eastAsia="Times New Roman" w:cstheme="minorHAnsi"/>
          <w:sz w:val="24"/>
          <w:szCs w:val="24"/>
          <w:lang w:val="en-US"/>
        </w:rPr>
        <w:t xml:space="preserve">). </w:t>
      </w:r>
    </w:p>
    <w:p w14:paraId="7E77C8F8" w14:textId="59DFB3E3" w:rsidR="006B0170" w:rsidRDefault="006B0170" w:rsidP="006B0170">
      <w:pPr>
        <w:pStyle w:val="Heading2"/>
        <w:rPr>
          <w:rFonts w:eastAsia="Times New Roman"/>
          <w:lang w:val="en-US"/>
        </w:rPr>
      </w:pPr>
      <w:r>
        <w:rPr>
          <w:rFonts w:eastAsia="Times New Roman"/>
          <w:lang w:val="en-US"/>
        </w:rPr>
        <w:lastRenderedPageBreak/>
        <w:t>Fauna in ponds</w:t>
      </w:r>
    </w:p>
    <w:p w14:paraId="5AFC945B" w14:textId="7E8E5FBC" w:rsidR="00257AA5" w:rsidRPr="00620A20" w:rsidRDefault="00977F6E" w:rsidP="00257AA5">
      <w:pPr>
        <w:rPr>
          <w:rFonts w:cstheme="minorHAnsi"/>
          <w:sz w:val="24"/>
          <w:szCs w:val="24"/>
        </w:rPr>
      </w:pPr>
      <w:r w:rsidRPr="00620A20">
        <w:rPr>
          <w:rFonts w:eastAsia="Times New Roman" w:cstheme="minorHAnsi"/>
          <w:sz w:val="24"/>
          <w:szCs w:val="24"/>
          <w:lang w:val="en-US"/>
        </w:rPr>
        <w:t>Pond-dependent species, especially amphibians have seen a serious decline in numbers as habitat quality has been falling(Oldham &amp; Swan, 1997)</w:t>
      </w:r>
      <w:r w:rsidRPr="00620A20">
        <w:rPr>
          <w:rFonts w:cstheme="minorHAnsi"/>
          <w:sz w:val="24"/>
          <w:szCs w:val="24"/>
        </w:rPr>
        <w:t xml:space="preserve"> </w:t>
      </w:r>
      <w:r w:rsidR="00116535">
        <w:rPr>
          <w:rFonts w:cstheme="minorHAnsi"/>
          <w:sz w:val="24"/>
          <w:szCs w:val="24"/>
        </w:rPr>
        <w:t>B</w:t>
      </w:r>
      <w:r w:rsidRPr="00620A20">
        <w:rPr>
          <w:rFonts w:cstheme="minorHAnsi"/>
          <w:sz w:val="24"/>
          <w:szCs w:val="24"/>
        </w:rPr>
        <w:t>ack garden pond habitats</w:t>
      </w:r>
      <w:r w:rsidR="00257AA5" w:rsidRPr="00620A20">
        <w:rPr>
          <w:rFonts w:cstheme="minorHAnsi"/>
          <w:sz w:val="24"/>
          <w:szCs w:val="24"/>
        </w:rPr>
        <w:t>, whilst small in surface area</w:t>
      </w:r>
      <w:r w:rsidRPr="00620A20">
        <w:rPr>
          <w:rFonts w:cstheme="minorHAnsi"/>
          <w:sz w:val="24"/>
          <w:szCs w:val="24"/>
        </w:rPr>
        <w:t xml:space="preserve"> have become a valuable </w:t>
      </w:r>
      <w:r w:rsidR="00116535">
        <w:rPr>
          <w:rFonts w:cstheme="minorHAnsi"/>
          <w:sz w:val="24"/>
          <w:szCs w:val="24"/>
        </w:rPr>
        <w:t>habitat</w:t>
      </w:r>
      <w:r w:rsidRPr="00620A20">
        <w:rPr>
          <w:rFonts w:cstheme="minorHAnsi"/>
          <w:sz w:val="24"/>
          <w:szCs w:val="24"/>
        </w:rPr>
        <w:t xml:space="preserve"> and are enormous value for the taxa both in rural and particulary in urban gardens. (Beja and Akazar 2003; Knutson et al 2004; Soomets et al 2016). </w:t>
      </w:r>
      <w:r w:rsidR="00257AA5" w:rsidRPr="00620A20">
        <w:rPr>
          <w:rFonts w:cstheme="minorHAnsi"/>
          <w:sz w:val="24"/>
          <w:szCs w:val="24"/>
        </w:rPr>
        <w:t>Avian diversity in aquatic habitats is an important feature</w:t>
      </w:r>
      <w:r w:rsidR="00BE1EE6">
        <w:rPr>
          <w:rFonts w:cstheme="minorHAnsi"/>
          <w:sz w:val="24"/>
          <w:szCs w:val="24"/>
        </w:rPr>
        <w:t xml:space="preserve">, </w:t>
      </w:r>
      <w:proofErr w:type="gramStart"/>
      <w:r w:rsidR="00257AA5" w:rsidRPr="00620A20">
        <w:rPr>
          <w:rFonts w:cstheme="minorHAnsi"/>
          <w:sz w:val="24"/>
          <w:szCs w:val="24"/>
        </w:rPr>
        <w:t>many  declining</w:t>
      </w:r>
      <w:proofErr w:type="gramEnd"/>
      <w:r w:rsidR="00257AA5" w:rsidRPr="00620A20">
        <w:rPr>
          <w:rFonts w:cstheme="minorHAnsi"/>
          <w:sz w:val="24"/>
          <w:szCs w:val="24"/>
        </w:rPr>
        <w:t xml:space="preserve"> farmland species rely on wetland habitats including ponds to breed and survive including lapwing, snipe, woodcock, yellow wagtail, reed bunting and bittern.   Many feed on aquatic macroinvertebrates, particulary adult aerial stages which also provide essential food for rearing young. (Newton 1998; Baxter 2005; Ruggiero et al 2008; Richardson 2010; Schummer et al 2012; Matuszak 2014; Soinien et al 2015; Stenroth et al 2015;)</w:t>
      </w:r>
    </w:p>
    <w:p w14:paraId="34B3A65A" w14:textId="146D7DBC" w:rsidR="00977F6E" w:rsidRPr="0030440C" w:rsidRDefault="00E55C01" w:rsidP="0030440C">
      <w:pPr>
        <w:pStyle w:val="Heading2"/>
      </w:pPr>
      <w:r w:rsidRPr="0030440C">
        <w:t>European context</w:t>
      </w:r>
    </w:p>
    <w:p w14:paraId="556F3C89" w14:textId="34BCF96B" w:rsidR="008B6878" w:rsidRPr="0030440C" w:rsidRDefault="00977F6E" w:rsidP="0030440C">
      <w:pPr>
        <w:rPr>
          <w:rFonts w:eastAsia="Times New Roman" w:cs="Times New Roman"/>
          <w:sz w:val="24"/>
          <w:szCs w:val="24"/>
          <w:lang w:val="en-US"/>
        </w:rPr>
      </w:pPr>
      <w:r w:rsidRPr="00DA553A">
        <w:rPr>
          <w:rFonts w:cstheme="minorHAnsi"/>
          <w:sz w:val="24"/>
          <w:szCs w:val="24"/>
        </w:rPr>
        <w:t xml:space="preserve">The European Pond Conservation Network has held five conferences aimed at increasing knowledge and appreciation of ponds in our ecosystems (Oertlietal 2005). In the UK in the past ten years the ecological significance of ponds has been more prominent with a 4 </w:t>
      </w:r>
      <w:r w:rsidR="008E1DDD" w:rsidRPr="00DA553A">
        <w:rPr>
          <w:rFonts w:cstheme="minorHAnsi"/>
          <w:sz w:val="24"/>
          <w:szCs w:val="24"/>
        </w:rPr>
        <w:t>million-pound</w:t>
      </w:r>
      <w:r w:rsidR="000A049D">
        <w:rPr>
          <w:rFonts w:cstheme="minorHAnsi"/>
          <w:sz w:val="24"/>
          <w:szCs w:val="24"/>
        </w:rPr>
        <w:t xml:space="preserve"> </w:t>
      </w:r>
      <w:r w:rsidRPr="00DA553A">
        <w:rPr>
          <w:rFonts w:cstheme="minorHAnsi"/>
          <w:sz w:val="24"/>
          <w:szCs w:val="24"/>
        </w:rPr>
        <w:t xml:space="preserve">National Pondlife Centre </w:t>
      </w:r>
      <w:r w:rsidR="000A049D">
        <w:rPr>
          <w:rFonts w:cstheme="minorHAnsi"/>
          <w:sz w:val="24"/>
          <w:szCs w:val="24"/>
        </w:rPr>
        <w:t xml:space="preserve">developed, </w:t>
      </w:r>
      <w:r w:rsidRPr="00DA553A">
        <w:rPr>
          <w:rFonts w:cstheme="minorHAnsi"/>
          <w:sz w:val="24"/>
          <w:szCs w:val="24"/>
        </w:rPr>
        <w:t xml:space="preserve">supported by the Millennium commission and the </w:t>
      </w:r>
      <w:r>
        <w:rPr>
          <w:rFonts w:cstheme="minorHAnsi"/>
          <w:sz w:val="24"/>
          <w:szCs w:val="24"/>
        </w:rPr>
        <w:t>H</w:t>
      </w:r>
      <w:r w:rsidRPr="00DA553A">
        <w:rPr>
          <w:rFonts w:cstheme="minorHAnsi"/>
          <w:sz w:val="24"/>
          <w:szCs w:val="24"/>
        </w:rPr>
        <w:t xml:space="preserve">eritage </w:t>
      </w:r>
      <w:r>
        <w:rPr>
          <w:rFonts w:cstheme="minorHAnsi"/>
          <w:sz w:val="24"/>
          <w:szCs w:val="24"/>
        </w:rPr>
        <w:t>P</w:t>
      </w:r>
      <w:r w:rsidRPr="00DA553A">
        <w:rPr>
          <w:rFonts w:cstheme="minorHAnsi"/>
          <w:sz w:val="24"/>
          <w:szCs w:val="24"/>
        </w:rPr>
        <w:t xml:space="preserve">onds </w:t>
      </w:r>
      <w:r>
        <w:rPr>
          <w:rFonts w:cstheme="minorHAnsi"/>
          <w:sz w:val="24"/>
          <w:szCs w:val="24"/>
        </w:rPr>
        <w:t>P</w:t>
      </w:r>
      <w:r w:rsidRPr="00DA553A">
        <w:rPr>
          <w:rFonts w:cstheme="minorHAnsi"/>
          <w:sz w:val="24"/>
          <w:szCs w:val="24"/>
        </w:rPr>
        <w:t xml:space="preserve">roject plus many local initives around the UK. </w:t>
      </w:r>
      <w:r>
        <w:rPr>
          <w:rFonts w:cstheme="minorHAnsi"/>
          <w:sz w:val="24"/>
          <w:szCs w:val="24"/>
        </w:rPr>
        <w:t>S</w:t>
      </w:r>
      <w:r w:rsidRPr="00DA553A">
        <w:rPr>
          <w:rFonts w:cstheme="minorHAnsi"/>
          <w:sz w:val="24"/>
          <w:szCs w:val="24"/>
        </w:rPr>
        <w:t>hown to be valuable habitats for common and scarce fauna and flora</w:t>
      </w:r>
      <w:r>
        <w:rPr>
          <w:rFonts w:cstheme="minorHAnsi"/>
          <w:sz w:val="24"/>
          <w:szCs w:val="24"/>
        </w:rPr>
        <w:t>,</w:t>
      </w:r>
      <w:r w:rsidRPr="00DA553A">
        <w:rPr>
          <w:rFonts w:cstheme="minorHAnsi"/>
          <w:sz w:val="24"/>
          <w:szCs w:val="24"/>
        </w:rPr>
        <w:t xml:space="preserve"> peer reviewed studies have shown the positive benefits of ponds, particulary when </w:t>
      </w:r>
      <w:r>
        <w:rPr>
          <w:rFonts w:cstheme="minorHAnsi"/>
          <w:sz w:val="24"/>
          <w:szCs w:val="24"/>
        </w:rPr>
        <w:t>situated</w:t>
      </w:r>
      <w:r w:rsidRPr="00DA553A">
        <w:rPr>
          <w:rFonts w:cstheme="minorHAnsi"/>
          <w:sz w:val="24"/>
          <w:szCs w:val="24"/>
        </w:rPr>
        <w:t xml:space="preserve"> near existing watercourses or wetland areas.</w:t>
      </w:r>
      <w:r w:rsidRPr="00DA553A">
        <w:rPr>
          <w:rFonts w:cstheme="minorHAnsi"/>
          <w:sz w:val="24"/>
          <w:szCs w:val="24"/>
          <w:shd w:val="clear" w:color="auto" w:fill="FFFFFF"/>
        </w:rPr>
        <w:t xml:space="preserve"> (Semlitsch, </w:t>
      </w:r>
      <w:r w:rsidR="00257AA5" w:rsidRPr="00DA553A">
        <w:rPr>
          <w:rFonts w:cstheme="minorHAnsi"/>
          <w:sz w:val="24"/>
          <w:szCs w:val="24"/>
          <w:shd w:val="clear" w:color="auto" w:fill="FFFFFF"/>
        </w:rPr>
        <w:t>R. D</w:t>
      </w:r>
      <w:r w:rsidRPr="00DA553A">
        <w:rPr>
          <w:rFonts w:cstheme="minorHAnsi"/>
          <w:sz w:val="24"/>
          <w:szCs w:val="24"/>
          <w:shd w:val="clear" w:color="auto" w:fill="FFFFFF"/>
        </w:rPr>
        <w:t xml:space="preserve"> 2015</w:t>
      </w:r>
      <w:r w:rsidR="00257AA5" w:rsidRPr="00DA553A">
        <w:rPr>
          <w:rFonts w:cstheme="minorHAnsi"/>
          <w:sz w:val="24"/>
          <w:szCs w:val="24"/>
          <w:shd w:val="clear" w:color="auto" w:fill="FFFFFF"/>
        </w:rPr>
        <w:t>)</w:t>
      </w:r>
      <w:r w:rsidR="00257AA5">
        <w:rPr>
          <w:rFonts w:ascii="Times New Roman" w:eastAsia="Times New Roman" w:hAnsi="Times New Roman" w:cs="Times New Roman"/>
          <w:sz w:val="24"/>
          <w:szCs w:val="24"/>
          <w:lang w:val="en-US"/>
        </w:rPr>
        <w:t>. The</w:t>
      </w:r>
      <w:r w:rsidRPr="004C16FF">
        <w:rPr>
          <w:rFonts w:eastAsia="Times New Roman" w:cs="Times New Roman"/>
          <w:sz w:val="24"/>
          <w:szCs w:val="24"/>
          <w:lang w:val="en-US"/>
        </w:rPr>
        <w:t xml:space="preserve"> habitat between ponds </w:t>
      </w:r>
      <w:r>
        <w:rPr>
          <w:rFonts w:eastAsia="Times New Roman" w:cs="Times New Roman"/>
          <w:sz w:val="24"/>
          <w:szCs w:val="24"/>
          <w:lang w:val="en-US"/>
        </w:rPr>
        <w:t>can be</w:t>
      </w:r>
      <w:r w:rsidRPr="004C16FF">
        <w:rPr>
          <w:rFonts w:eastAsia="Times New Roman" w:cs="Times New Roman"/>
          <w:sz w:val="24"/>
          <w:szCs w:val="24"/>
          <w:lang w:val="en-US"/>
        </w:rPr>
        <w:t xml:space="preserve"> as important as the ponds themselves</w:t>
      </w:r>
      <w:r>
        <w:rPr>
          <w:rFonts w:eastAsia="Times New Roman" w:cs="Times New Roman"/>
          <w:sz w:val="24"/>
          <w:szCs w:val="24"/>
          <w:lang w:val="en-US"/>
        </w:rPr>
        <w:t xml:space="preserve"> and</w:t>
      </w:r>
      <w:r w:rsidRPr="004C16FF">
        <w:rPr>
          <w:rFonts w:eastAsia="Times New Roman" w:cs="Times New Roman"/>
          <w:sz w:val="24"/>
          <w:szCs w:val="24"/>
          <w:lang w:val="en-US"/>
        </w:rPr>
        <w:t xml:space="preserve"> artificial water features may act as complementary steppingstones for functional connectivity.</w:t>
      </w:r>
      <w:r w:rsidRPr="007E58E7">
        <w:rPr>
          <w:rFonts w:eastAsia="Times New Roman" w:cs="Times New Roman"/>
          <w:sz w:val="24"/>
          <w:szCs w:val="24"/>
          <w:lang w:val="en-US"/>
        </w:rPr>
        <w:t xml:space="preserve"> </w:t>
      </w:r>
      <w:r>
        <w:rPr>
          <w:rFonts w:eastAsia="Times New Roman" w:cs="Times New Roman"/>
          <w:sz w:val="24"/>
          <w:szCs w:val="24"/>
          <w:lang w:val="en-US"/>
        </w:rPr>
        <w:t>(</w:t>
      </w:r>
      <w:r w:rsidRPr="004C16FF">
        <w:rPr>
          <w:rFonts w:eastAsia="Times New Roman" w:cs="Times New Roman"/>
          <w:sz w:val="24"/>
          <w:szCs w:val="24"/>
          <w:lang w:val="en-US"/>
        </w:rPr>
        <w:t xml:space="preserve">Conrad et al </w:t>
      </w:r>
      <w:hyperlink r:id="rId26" w:anchor="ref-CR13" w:tooltip="Conrad KF, Willson KH, Harvey IF, Thomas CJ, Sherratt TN (1999) Dispersal of seven odonate species in an agricultural landscape. Ecogr 22:524–531" w:history="1">
        <w:r w:rsidRPr="004C16FF">
          <w:rPr>
            <w:rFonts w:eastAsia="Times New Roman" w:cs="Times New Roman"/>
            <w:sz w:val="24"/>
            <w:szCs w:val="24"/>
            <w:lang w:val="en-US"/>
          </w:rPr>
          <w:t>1999</w:t>
        </w:r>
      </w:hyperlink>
      <w:r w:rsidRPr="004C16FF">
        <w:rPr>
          <w:rFonts w:eastAsia="Times New Roman" w:cs="Times New Roman"/>
          <w:sz w:val="24"/>
          <w:szCs w:val="24"/>
          <w:lang w:val="en-US"/>
        </w:rPr>
        <w:t>)</w:t>
      </w:r>
    </w:p>
    <w:p w14:paraId="0DD87C08" w14:textId="1E74AA15" w:rsidR="00C16FC9" w:rsidRDefault="00EF5120" w:rsidP="00980A3F">
      <w:pPr>
        <w:rPr>
          <w:rFonts w:cstheme="minorHAnsi"/>
          <w:color w:val="222222"/>
          <w:sz w:val="24"/>
          <w:szCs w:val="24"/>
          <w:shd w:val="clear" w:color="auto" w:fill="FFFFFF"/>
        </w:rPr>
      </w:pPr>
      <w:r w:rsidRPr="000179DF">
        <w:rPr>
          <w:rFonts w:cstheme="minorHAnsi"/>
          <w:sz w:val="24"/>
          <w:szCs w:val="24"/>
        </w:rPr>
        <w:t>During</w:t>
      </w:r>
      <w:r w:rsidR="002D2AAD" w:rsidRPr="000179DF">
        <w:rPr>
          <w:rFonts w:cstheme="minorHAnsi"/>
          <w:sz w:val="24"/>
          <w:szCs w:val="24"/>
        </w:rPr>
        <w:t xml:space="preserve"> </w:t>
      </w:r>
      <w:r w:rsidR="001E1D2A" w:rsidRPr="000179DF">
        <w:rPr>
          <w:rFonts w:cstheme="minorHAnsi"/>
          <w:sz w:val="24"/>
          <w:szCs w:val="24"/>
        </w:rPr>
        <w:t>the fifth conference of the European Pond Conservation Network</w:t>
      </w:r>
      <w:r w:rsidR="009E2DE9" w:rsidRPr="000179DF">
        <w:rPr>
          <w:rFonts w:cstheme="minorHAnsi"/>
          <w:sz w:val="24"/>
          <w:szCs w:val="24"/>
        </w:rPr>
        <w:t xml:space="preserve"> (Luxemburg June 2012)</w:t>
      </w:r>
      <w:r w:rsidR="00112064" w:rsidRPr="000179DF">
        <w:rPr>
          <w:rFonts w:cstheme="minorHAnsi"/>
          <w:sz w:val="24"/>
          <w:szCs w:val="24"/>
        </w:rPr>
        <w:t xml:space="preserve"> it was recognized</w:t>
      </w:r>
      <w:r w:rsidR="00434BE7" w:rsidRPr="000179DF">
        <w:rPr>
          <w:rFonts w:cstheme="minorHAnsi"/>
          <w:sz w:val="24"/>
          <w:szCs w:val="24"/>
        </w:rPr>
        <w:t xml:space="preserve"> that ponds are vital in this period of clima</w:t>
      </w:r>
      <w:r w:rsidR="006A2AC5" w:rsidRPr="000179DF">
        <w:rPr>
          <w:rFonts w:cstheme="minorHAnsi"/>
          <w:sz w:val="24"/>
          <w:szCs w:val="24"/>
        </w:rPr>
        <w:t>te change as habitat for the northern migration of species</w:t>
      </w:r>
      <w:r w:rsidR="00305058" w:rsidRPr="000179DF">
        <w:rPr>
          <w:rFonts w:cstheme="minorHAnsi"/>
          <w:sz w:val="24"/>
          <w:szCs w:val="24"/>
        </w:rPr>
        <w:t xml:space="preserve">. They also provide sustainable </w:t>
      </w:r>
      <w:r w:rsidR="00437747" w:rsidRPr="000179DF">
        <w:rPr>
          <w:rFonts w:cstheme="minorHAnsi"/>
          <w:sz w:val="24"/>
          <w:szCs w:val="24"/>
        </w:rPr>
        <w:t>solutions for carbon capture, flooding mitigation</w:t>
      </w:r>
      <w:r w:rsidR="00A54E76" w:rsidRPr="000179DF">
        <w:rPr>
          <w:rFonts w:cstheme="minorHAnsi"/>
          <w:sz w:val="24"/>
          <w:szCs w:val="24"/>
        </w:rPr>
        <w:t xml:space="preserve"> and nutrient runoff and </w:t>
      </w:r>
      <w:r w:rsidR="00324F56" w:rsidRPr="000179DF">
        <w:rPr>
          <w:rFonts w:cstheme="minorHAnsi"/>
          <w:sz w:val="24"/>
          <w:szCs w:val="24"/>
        </w:rPr>
        <w:t>retention.</w:t>
      </w:r>
      <w:r w:rsidR="002A22D1" w:rsidRPr="000179DF">
        <w:rPr>
          <w:rFonts w:cstheme="minorHAnsi"/>
          <w:color w:val="222222"/>
          <w:sz w:val="24"/>
          <w:szCs w:val="24"/>
          <w:shd w:val="clear" w:color="auto" w:fill="FFFFFF"/>
        </w:rPr>
        <w:t xml:space="preserve"> </w:t>
      </w:r>
      <w:bookmarkStart w:id="8" w:name="_Hlk32679657"/>
      <w:r w:rsidR="005E0105" w:rsidRPr="000179DF">
        <w:rPr>
          <w:rFonts w:cstheme="minorHAnsi"/>
          <w:color w:val="222222"/>
          <w:sz w:val="24"/>
          <w:szCs w:val="24"/>
          <w:shd w:val="clear" w:color="auto" w:fill="FFFFFF"/>
        </w:rPr>
        <w:t xml:space="preserve"> (</w:t>
      </w:r>
      <w:r w:rsidR="002A22D1" w:rsidRPr="000179DF">
        <w:rPr>
          <w:rFonts w:cstheme="minorHAnsi"/>
          <w:color w:val="222222"/>
          <w:sz w:val="24"/>
          <w:szCs w:val="24"/>
          <w:shd w:val="clear" w:color="auto" w:fill="FFFFFF"/>
        </w:rPr>
        <w:t xml:space="preserve">Céréghino, </w:t>
      </w:r>
      <w:r w:rsidR="004F77BC" w:rsidRPr="000179DF">
        <w:rPr>
          <w:rFonts w:cstheme="minorHAnsi"/>
          <w:color w:val="222222"/>
          <w:sz w:val="24"/>
          <w:szCs w:val="24"/>
          <w:shd w:val="clear" w:color="auto" w:fill="FFFFFF"/>
        </w:rPr>
        <w:t>et al 2014)</w:t>
      </w:r>
    </w:p>
    <w:p w14:paraId="7CADBBD8" w14:textId="662FC485" w:rsidR="00E55C01" w:rsidRDefault="00E55C01" w:rsidP="00E55C01">
      <w:pPr>
        <w:pStyle w:val="Heading2"/>
        <w:rPr>
          <w:shd w:val="clear" w:color="auto" w:fill="FFFFFF"/>
        </w:rPr>
      </w:pPr>
      <w:r>
        <w:rPr>
          <w:shd w:val="clear" w:color="auto" w:fill="FFFFFF"/>
        </w:rPr>
        <w:t>Size of ponds</w:t>
      </w:r>
    </w:p>
    <w:p w14:paraId="519313D5" w14:textId="27CEA52C" w:rsidR="00541A91" w:rsidRPr="00994408" w:rsidRDefault="00994408" w:rsidP="00541A91">
      <w:pPr>
        <w:rPr>
          <w:rFonts w:cstheme="minorHAnsi"/>
          <w:sz w:val="24"/>
          <w:szCs w:val="24"/>
        </w:rPr>
      </w:pPr>
      <w:r>
        <w:rPr>
          <w:rFonts w:cstheme="minorHAnsi"/>
          <w:color w:val="2E2E2E"/>
          <w:sz w:val="24"/>
          <w:szCs w:val="24"/>
        </w:rPr>
        <w:t>A</w:t>
      </w:r>
      <w:r w:rsidR="00541A91" w:rsidRPr="00994408">
        <w:rPr>
          <w:rFonts w:cstheme="minorHAnsi"/>
          <w:color w:val="2E2E2E"/>
          <w:sz w:val="24"/>
          <w:szCs w:val="24"/>
        </w:rPr>
        <w:t xml:space="preserve"> positive relationship</w:t>
      </w:r>
      <w:r w:rsidR="00915A80" w:rsidRPr="00994408">
        <w:rPr>
          <w:rFonts w:cstheme="minorHAnsi"/>
          <w:color w:val="2E2E2E"/>
          <w:sz w:val="24"/>
          <w:szCs w:val="24"/>
        </w:rPr>
        <w:t xml:space="preserve"> between pond size and species</w:t>
      </w:r>
      <w:r w:rsidR="00541A91" w:rsidRPr="00994408">
        <w:rPr>
          <w:rFonts w:cstheme="minorHAnsi"/>
          <w:color w:val="2E2E2E"/>
          <w:sz w:val="24"/>
          <w:szCs w:val="24"/>
        </w:rPr>
        <w:t xml:space="preserve"> </w:t>
      </w:r>
      <w:r w:rsidR="00540748">
        <w:rPr>
          <w:rFonts w:cstheme="minorHAnsi"/>
          <w:color w:val="2E2E2E"/>
          <w:sz w:val="24"/>
          <w:szCs w:val="24"/>
        </w:rPr>
        <w:t>has been demonstrated in studies</w:t>
      </w:r>
      <w:r w:rsidR="008E1DDD">
        <w:rPr>
          <w:rFonts w:cstheme="minorHAnsi"/>
          <w:color w:val="2E2E2E"/>
          <w:sz w:val="24"/>
          <w:szCs w:val="24"/>
        </w:rPr>
        <w:t xml:space="preserve">. </w:t>
      </w:r>
      <w:r w:rsidR="007C6B47" w:rsidRPr="00397140">
        <w:rPr>
          <w:rFonts w:cstheme="minorHAnsi"/>
          <w:color w:val="2E2E2E"/>
          <w:sz w:val="24"/>
          <w:szCs w:val="24"/>
        </w:rPr>
        <w:t>(</w:t>
      </w:r>
      <w:r w:rsidR="00541A91" w:rsidRPr="00397140">
        <w:rPr>
          <w:rFonts w:cstheme="minorHAnsi"/>
          <w:color w:val="2E2E2E"/>
          <w:sz w:val="24"/>
          <w:szCs w:val="24"/>
        </w:rPr>
        <w:t> </w:t>
      </w:r>
      <w:bookmarkStart w:id="9" w:name="bBIB36"/>
      <w:r w:rsidR="00541A91" w:rsidRPr="00397140">
        <w:rPr>
          <w:rFonts w:cstheme="minorHAnsi"/>
          <w:sz w:val="24"/>
          <w:szCs w:val="24"/>
        </w:rPr>
        <w:fldChar w:fldCharType="begin"/>
      </w:r>
      <w:r w:rsidR="00541A91" w:rsidRPr="00397140">
        <w:rPr>
          <w:rFonts w:cstheme="minorHAnsi"/>
          <w:sz w:val="24"/>
          <w:szCs w:val="24"/>
        </w:rPr>
        <w:instrText xml:space="preserve"> HYPERLINK "https://www-sciencedirect-com.ezproxy.uwtsd.ac.uk/science/article/pii/S0006320701001549" \l "BIB36" </w:instrText>
      </w:r>
      <w:r w:rsidR="00541A91" w:rsidRPr="00397140">
        <w:rPr>
          <w:rFonts w:cstheme="minorHAnsi"/>
          <w:sz w:val="24"/>
          <w:szCs w:val="24"/>
        </w:rPr>
        <w:fldChar w:fldCharType="separate"/>
      </w:r>
      <w:r w:rsidR="00541A91" w:rsidRPr="00397140">
        <w:rPr>
          <w:rFonts w:cstheme="minorHAnsi"/>
          <w:sz w:val="24"/>
          <w:szCs w:val="24"/>
        </w:rPr>
        <w:t>Møller and Rørdam, 1985</w:t>
      </w:r>
      <w:r w:rsidR="00541A91" w:rsidRPr="00397140">
        <w:rPr>
          <w:rFonts w:cstheme="minorHAnsi"/>
          <w:sz w:val="24"/>
          <w:szCs w:val="24"/>
        </w:rPr>
        <w:fldChar w:fldCharType="end"/>
      </w:r>
      <w:bookmarkEnd w:id="9"/>
      <w:r w:rsidR="007C6B47" w:rsidRPr="00397140">
        <w:rPr>
          <w:rFonts w:cstheme="minorHAnsi"/>
          <w:sz w:val="24"/>
          <w:szCs w:val="24"/>
        </w:rPr>
        <w:t>)(</w:t>
      </w:r>
      <w:r w:rsidR="00541A91" w:rsidRPr="00397140">
        <w:rPr>
          <w:rFonts w:cstheme="minorHAnsi"/>
          <w:sz w:val="24"/>
          <w:szCs w:val="24"/>
        </w:rPr>
        <w:t> </w:t>
      </w:r>
      <w:hyperlink r:id="rId27" w:anchor="BIB19" w:history="1">
        <w:r w:rsidR="00541A91" w:rsidRPr="00397140">
          <w:rPr>
            <w:rFonts w:cstheme="minorHAnsi"/>
            <w:sz w:val="24"/>
            <w:szCs w:val="24"/>
          </w:rPr>
          <w:t>Gee et al., 1997</w:t>
        </w:r>
      </w:hyperlink>
      <w:r w:rsidR="007C6B47" w:rsidRPr="00397140">
        <w:rPr>
          <w:rFonts w:cstheme="minorHAnsi"/>
          <w:sz w:val="24"/>
          <w:szCs w:val="24"/>
        </w:rPr>
        <w:t>)</w:t>
      </w:r>
      <w:r w:rsidR="00541A91" w:rsidRPr="00397140">
        <w:rPr>
          <w:rFonts w:cstheme="minorHAnsi"/>
          <w:sz w:val="24"/>
          <w:szCs w:val="24"/>
        </w:rPr>
        <w:t> </w:t>
      </w:r>
      <w:bookmarkStart w:id="10" w:name="bBIB27"/>
      <w:r w:rsidR="007C6B47" w:rsidRPr="00397140">
        <w:rPr>
          <w:rFonts w:cstheme="minorHAnsi"/>
          <w:sz w:val="24"/>
          <w:szCs w:val="24"/>
        </w:rPr>
        <w:t>(</w:t>
      </w:r>
      <w:hyperlink r:id="rId28" w:anchor="BIB27" w:history="1">
        <w:r w:rsidR="00541A91" w:rsidRPr="00397140">
          <w:rPr>
            <w:rFonts w:cstheme="minorHAnsi"/>
            <w:sz w:val="24"/>
            <w:szCs w:val="24"/>
          </w:rPr>
          <w:t>Jeffries, 1998</w:t>
        </w:r>
      </w:hyperlink>
      <w:bookmarkEnd w:id="10"/>
      <w:r w:rsidR="007C6B47" w:rsidRPr="00397140">
        <w:rPr>
          <w:rFonts w:cstheme="minorHAnsi"/>
          <w:sz w:val="24"/>
          <w:szCs w:val="24"/>
        </w:rPr>
        <w:t>)</w:t>
      </w:r>
      <w:r w:rsidR="00541A91" w:rsidRPr="00397140">
        <w:rPr>
          <w:rFonts w:cstheme="minorHAnsi"/>
          <w:sz w:val="24"/>
          <w:szCs w:val="24"/>
        </w:rPr>
        <w:t> </w:t>
      </w:r>
      <w:bookmarkStart w:id="11" w:name="bBIB41"/>
      <w:r w:rsidR="007C6B47" w:rsidRPr="00397140">
        <w:rPr>
          <w:rFonts w:cstheme="minorHAnsi"/>
          <w:sz w:val="24"/>
          <w:szCs w:val="24"/>
        </w:rPr>
        <w:t>(</w:t>
      </w:r>
      <w:hyperlink r:id="rId29" w:anchor="BIB41" w:history="1">
        <w:r w:rsidR="00541A91" w:rsidRPr="00397140">
          <w:rPr>
            <w:rFonts w:cstheme="minorHAnsi"/>
            <w:sz w:val="24"/>
            <w:szCs w:val="24"/>
          </w:rPr>
          <w:t>Pond-Action, 1994</w:t>
        </w:r>
      </w:hyperlink>
      <w:bookmarkEnd w:id="11"/>
      <w:r w:rsidR="007C6B47" w:rsidRPr="00397140">
        <w:rPr>
          <w:rFonts w:cstheme="minorHAnsi"/>
          <w:sz w:val="24"/>
          <w:szCs w:val="24"/>
        </w:rPr>
        <w:t>)</w:t>
      </w:r>
      <w:bookmarkStart w:id="12" w:name="bBIB17"/>
      <w:r w:rsidR="005D588F">
        <w:rPr>
          <w:rFonts w:cstheme="minorHAnsi"/>
          <w:sz w:val="24"/>
          <w:szCs w:val="24"/>
        </w:rPr>
        <w:t xml:space="preserve"> </w:t>
      </w:r>
      <w:r w:rsidR="003062FC" w:rsidRPr="00397140">
        <w:rPr>
          <w:rFonts w:cstheme="minorHAnsi"/>
          <w:sz w:val="24"/>
          <w:szCs w:val="24"/>
        </w:rPr>
        <w:t xml:space="preserve">although </w:t>
      </w:r>
      <w:r w:rsidR="00201487" w:rsidRPr="00397140">
        <w:rPr>
          <w:rFonts w:cstheme="minorHAnsi"/>
          <w:sz w:val="24"/>
          <w:szCs w:val="24"/>
        </w:rPr>
        <w:t xml:space="preserve">other </w:t>
      </w:r>
      <w:r w:rsidR="003062FC" w:rsidRPr="00397140">
        <w:rPr>
          <w:rFonts w:cstheme="minorHAnsi"/>
          <w:sz w:val="24"/>
          <w:szCs w:val="24"/>
        </w:rPr>
        <w:t>studies provide exceptions</w:t>
      </w:r>
      <w:r w:rsidR="00201487" w:rsidRPr="00397140">
        <w:rPr>
          <w:rFonts w:cstheme="minorHAnsi"/>
          <w:sz w:val="24"/>
          <w:szCs w:val="24"/>
        </w:rPr>
        <w:t xml:space="preserve"> </w:t>
      </w:r>
      <w:r w:rsidR="007C6B47" w:rsidRPr="00397140">
        <w:rPr>
          <w:rFonts w:cstheme="minorHAnsi"/>
          <w:sz w:val="24"/>
          <w:szCs w:val="24"/>
        </w:rPr>
        <w:t>(</w:t>
      </w:r>
      <w:hyperlink r:id="rId30" w:anchor="BIB17" w:history="1">
        <w:r w:rsidR="00541A91" w:rsidRPr="00397140">
          <w:rPr>
            <w:rFonts w:cstheme="minorHAnsi"/>
            <w:sz w:val="24"/>
            <w:szCs w:val="24"/>
          </w:rPr>
          <w:t>Friday 1987)</w:t>
        </w:r>
      </w:hyperlink>
      <w:bookmarkEnd w:id="12"/>
      <w:r w:rsidR="00541A91" w:rsidRPr="00397140">
        <w:rPr>
          <w:rFonts w:cstheme="minorHAnsi"/>
          <w:sz w:val="24"/>
          <w:szCs w:val="24"/>
        </w:rPr>
        <w:t> and </w:t>
      </w:r>
      <w:r w:rsidR="00397140" w:rsidRPr="00397140">
        <w:rPr>
          <w:rFonts w:cstheme="minorHAnsi"/>
          <w:sz w:val="24"/>
          <w:szCs w:val="24"/>
        </w:rPr>
        <w:t>(</w:t>
      </w:r>
      <w:hyperlink r:id="rId31" w:anchor="BIB33" w:history="1">
        <w:r w:rsidR="00541A91" w:rsidRPr="00397140">
          <w:rPr>
            <w:rFonts w:cstheme="minorHAnsi"/>
            <w:sz w:val="24"/>
            <w:szCs w:val="24"/>
          </w:rPr>
          <w:t>Linton and Goulder 2000)</w:t>
        </w:r>
      </w:hyperlink>
      <w:r w:rsidR="00201487" w:rsidRPr="008E1DDD">
        <w:rPr>
          <w:rFonts w:cstheme="minorHAnsi"/>
          <w:sz w:val="24"/>
          <w:szCs w:val="24"/>
        </w:rPr>
        <w:t>.</w:t>
      </w:r>
    </w:p>
    <w:p w14:paraId="56380464" w14:textId="7C28E8C4" w:rsidR="00977F6E" w:rsidRDefault="002835B8" w:rsidP="00977F6E">
      <w:pPr>
        <w:rPr>
          <w:rFonts w:cstheme="minorHAnsi"/>
          <w:sz w:val="24"/>
          <w:szCs w:val="24"/>
        </w:rPr>
      </w:pPr>
      <w:r>
        <w:rPr>
          <w:rFonts w:cstheme="minorHAnsi"/>
          <w:sz w:val="24"/>
          <w:szCs w:val="24"/>
          <w:shd w:val="clear" w:color="auto" w:fill="FFFFFF"/>
        </w:rPr>
        <w:t>R</w:t>
      </w:r>
      <w:r w:rsidR="009B7618" w:rsidRPr="00E03C46">
        <w:rPr>
          <w:rFonts w:cstheme="minorHAnsi"/>
          <w:sz w:val="24"/>
          <w:szCs w:val="24"/>
          <w:shd w:val="clear" w:color="auto" w:fill="FFFFFF"/>
        </w:rPr>
        <w:t>ecent</w:t>
      </w:r>
      <w:r w:rsidR="000F1623" w:rsidRPr="00E03C46">
        <w:rPr>
          <w:rFonts w:cstheme="minorHAnsi"/>
          <w:sz w:val="24"/>
          <w:szCs w:val="24"/>
          <w:shd w:val="clear" w:color="auto" w:fill="FFFFFF"/>
        </w:rPr>
        <w:t xml:space="preserve"> evidence</w:t>
      </w:r>
      <w:r w:rsidR="00642120" w:rsidRPr="00E03C46">
        <w:rPr>
          <w:rFonts w:cstheme="minorHAnsi"/>
          <w:sz w:val="24"/>
          <w:szCs w:val="24"/>
          <w:shd w:val="clear" w:color="auto" w:fill="FFFFFF"/>
        </w:rPr>
        <w:t xml:space="preserve"> </w:t>
      </w:r>
      <w:r w:rsidR="002A626F">
        <w:rPr>
          <w:rFonts w:cstheme="minorHAnsi"/>
          <w:sz w:val="24"/>
          <w:szCs w:val="24"/>
          <w:shd w:val="clear" w:color="auto" w:fill="FFFFFF"/>
        </w:rPr>
        <w:t xml:space="preserve">has been </w:t>
      </w:r>
      <w:r>
        <w:rPr>
          <w:rFonts w:cstheme="minorHAnsi"/>
          <w:sz w:val="24"/>
          <w:szCs w:val="24"/>
          <w:shd w:val="clear" w:color="auto" w:fill="FFFFFF"/>
        </w:rPr>
        <w:t xml:space="preserve">provided </w:t>
      </w:r>
      <w:r w:rsidR="00642120" w:rsidRPr="00E03C46">
        <w:rPr>
          <w:rFonts w:cstheme="minorHAnsi"/>
          <w:sz w:val="24"/>
          <w:szCs w:val="24"/>
          <w:shd w:val="clear" w:color="auto" w:fill="FFFFFF"/>
        </w:rPr>
        <w:t>from scientists</w:t>
      </w:r>
      <w:r w:rsidR="009B7618" w:rsidRPr="00E03C46">
        <w:rPr>
          <w:rFonts w:cstheme="minorHAnsi"/>
          <w:sz w:val="24"/>
          <w:szCs w:val="24"/>
          <w:shd w:val="clear" w:color="auto" w:fill="FFFFFF"/>
        </w:rPr>
        <w:t xml:space="preserve"> that small ponds </w:t>
      </w:r>
      <w:r w:rsidR="0002690C" w:rsidRPr="00E03C46">
        <w:rPr>
          <w:rFonts w:cstheme="minorHAnsi"/>
          <w:sz w:val="24"/>
          <w:szCs w:val="24"/>
          <w:shd w:val="clear" w:color="auto" w:fill="FFFFFF"/>
        </w:rPr>
        <w:t>are important</w:t>
      </w:r>
      <w:r w:rsidR="009B7618" w:rsidRPr="00E03C46">
        <w:rPr>
          <w:rFonts w:cstheme="minorHAnsi"/>
          <w:sz w:val="24"/>
          <w:szCs w:val="24"/>
          <w:shd w:val="clear" w:color="auto" w:fill="FFFFFF"/>
        </w:rPr>
        <w:t xml:space="preserve"> around the world by </w:t>
      </w:r>
      <w:r w:rsidR="002945F2" w:rsidRPr="00E03C46">
        <w:rPr>
          <w:rFonts w:cstheme="minorHAnsi"/>
          <w:sz w:val="24"/>
          <w:szCs w:val="24"/>
          <w:shd w:val="clear" w:color="auto" w:fill="FFFFFF"/>
        </w:rPr>
        <w:t>providing carbon</w:t>
      </w:r>
      <w:r w:rsidR="00F132FB" w:rsidRPr="00E03C46">
        <w:rPr>
          <w:rFonts w:cstheme="minorHAnsi"/>
          <w:sz w:val="24"/>
          <w:szCs w:val="24"/>
          <w:shd w:val="clear" w:color="auto" w:fill="FFFFFF"/>
        </w:rPr>
        <w:t xml:space="preserve"> </w:t>
      </w:r>
      <w:r w:rsidR="00CA33FE" w:rsidRPr="00E03C46">
        <w:rPr>
          <w:rFonts w:cstheme="minorHAnsi"/>
          <w:sz w:val="24"/>
          <w:szCs w:val="24"/>
          <w:shd w:val="clear" w:color="auto" w:fill="FFFFFF"/>
        </w:rPr>
        <w:t>sequestering</w:t>
      </w:r>
      <w:r w:rsidR="005B4553" w:rsidRPr="00E03C46">
        <w:rPr>
          <w:rFonts w:cstheme="minorHAnsi"/>
          <w:sz w:val="24"/>
          <w:szCs w:val="24"/>
          <w:shd w:val="clear" w:color="auto" w:fill="FFFFFF"/>
        </w:rPr>
        <w:t xml:space="preserve"> </w:t>
      </w:r>
      <w:r w:rsidR="00225D7A" w:rsidRPr="00E03C46">
        <w:rPr>
          <w:rFonts w:cstheme="minorHAnsi"/>
          <w:sz w:val="24"/>
          <w:szCs w:val="24"/>
          <w:shd w:val="clear" w:color="auto" w:fill="FFFFFF"/>
        </w:rPr>
        <w:t xml:space="preserve">before </w:t>
      </w:r>
      <w:proofErr w:type="gramStart"/>
      <w:r w:rsidR="00225D7A" w:rsidRPr="00E03C46">
        <w:rPr>
          <w:rFonts w:cstheme="minorHAnsi"/>
          <w:sz w:val="24"/>
          <w:szCs w:val="24"/>
          <w:shd w:val="clear" w:color="auto" w:fill="FFFFFF"/>
        </w:rPr>
        <w:t>the  water</w:t>
      </w:r>
      <w:proofErr w:type="gramEnd"/>
      <w:r w:rsidR="00225D7A" w:rsidRPr="00E03C46">
        <w:rPr>
          <w:rFonts w:cstheme="minorHAnsi"/>
          <w:sz w:val="24"/>
          <w:szCs w:val="24"/>
          <w:shd w:val="clear" w:color="auto" w:fill="FFFFFF"/>
        </w:rPr>
        <w:t xml:space="preserve"> moves to</w:t>
      </w:r>
      <w:r w:rsidR="00EC07DA">
        <w:rPr>
          <w:rFonts w:cstheme="minorHAnsi"/>
          <w:sz w:val="24"/>
          <w:szCs w:val="24"/>
          <w:shd w:val="clear" w:color="auto" w:fill="FFFFFF"/>
        </w:rPr>
        <w:t xml:space="preserve"> other moving water bodies and onto</w:t>
      </w:r>
      <w:r w:rsidR="00225D7A" w:rsidRPr="00E03C46">
        <w:rPr>
          <w:rFonts w:cstheme="minorHAnsi"/>
          <w:sz w:val="24"/>
          <w:szCs w:val="24"/>
          <w:shd w:val="clear" w:color="auto" w:fill="FFFFFF"/>
        </w:rPr>
        <w:t xml:space="preserve"> the sea.</w:t>
      </w:r>
      <w:r w:rsidR="00977F6E" w:rsidRPr="00977F6E">
        <w:rPr>
          <w:rFonts w:cstheme="minorHAnsi"/>
          <w:sz w:val="24"/>
          <w:szCs w:val="24"/>
        </w:rPr>
        <w:t xml:space="preserve"> </w:t>
      </w:r>
      <w:r w:rsidR="00977F6E" w:rsidRPr="00DA553A">
        <w:rPr>
          <w:rFonts w:cstheme="minorHAnsi"/>
          <w:sz w:val="24"/>
          <w:szCs w:val="24"/>
        </w:rPr>
        <w:t>Glastir Land Management Scheme for Wales 2015 has provided funding for landowners to maintain farm ponds with grants from the Welsh government.</w:t>
      </w:r>
      <w:r w:rsidR="00977F6E" w:rsidRPr="00A90290">
        <w:rPr>
          <w:rFonts w:cstheme="minorHAnsi"/>
          <w:sz w:val="24"/>
          <w:szCs w:val="24"/>
        </w:rPr>
        <w:t xml:space="preserve">  </w:t>
      </w:r>
      <w:bookmarkStart w:id="13" w:name="_Hlk32695277"/>
      <w:r w:rsidR="00977F6E" w:rsidRPr="00A90290">
        <w:rPr>
          <w:rFonts w:cstheme="minorHAnsi"/>
          <w:sz w:val="24"/>
          <w:szCs w:val="24"/>
        </w:rPr>
        <w:t>(</w:t>
      </w:r>
      <w:bookmarkEnd w:id="13"/>
      <w:r w:rsidR="00A90290" w:rsidRPr="00A90290">
        <w:rPr>
          <w:rFonts w:cstheme="minorHAnsi"/>
          <w:sz w:val="24"/>
          <w:szCs w:val="24"/>
        </w:rPr>
        <w:fldChar w:fldCharType="begin"/>
      </w:r>
      <w:r w:rsidR="00A90290" w:rsidRPr="00A90290">
        <w:rPr>
          <w:rFonts w:cstheme="minorHAnsi"/>
          <w:sz w:val="24"/>
          <w:szCs w:val="24"/>
        </w:rPr>
        <w:instrText xml:space="preserve"> HYPERLINK "https://gov.wales/glastir) The" </w:instrText>
      </w:r>
      <w:r w:rsidR="00A90290" w:rsidRPr="00A90290">
        <w:rPr>
          <w:rFonts w:cstheme="minorHAnsi"/>
          <w:sz w:val="24"/>
          <w:szCs w:val="24"/>
        </w:rPr>
        <w:fldChar w:fldCharType="separate"/>
      </w:r>
      <w:r w:rsidR="00A90290" w:rsidRPr="00A90290">
        <w:rPr>
          <w:rStyle w:val="Hyperlink"/>
          <w:rFonts w:cstheme="minorHAnsi"/>
          <w:color w:val="auto"/>
          <w:sz w:val="24"/>
          <w:szCs w:val="24"/>
          <w:u w:val="none"/>
        </w:rPr>
        <w:t>https://gov.wales/glastir) The</w:t>
      </w:r>
      <w:r w:rsidR="00A90290" w:rsidRPr="00A90290">
        <w:rPr>
          <w:rFonts w:cstheme="minorHAnsi"/>
          <w:sz w:val="24"/>
          <w:szCs w:val="24"/>
        </w:rPr>
        <w:fldChar w:fldCharType="end"/>
      </w:r>
      <w:r w:rsidR="00C07EE3">
        <w:rPr>
          <w:rFonts w:cstheme="minorHAnsi"/>
          <w:sz w:val="24"/>
          <w:szCs w:val="24"/>
        </w:rPr>
        <w:t xml:space="preserve"> new Agriculture Bill</w:t>
      </w:r>
      <w:r w:rsidR="00A90290">
        <w:rPr>
          <w:rFonts w:cstheme="minorHAnsi"/>
          <w:sz w:val="24"/>
          <w:szCs w:val="24"/>
        </w:rPr>
        <w:t xml:space="preserve"> </w:t>
      </w:r>
      <w:r w:rsidR="009C1A0F">
        <w:rPr>
          <w:rFonts w:cstheme="minorHAnsi"/>
          <w:sz w:val="24"/>
          <w:szCs w:val="24"/>
        </w:rPr>
        <w:t xml:space="preserve">is still to be ratified but </w:t>
      </w:r>
      <w:r w:rsidR="00D85F34">
        <w:rPr>
          <w:rFonts w:cstheme="minorHAnsi"/>
          <w:sz w:val="24"/>
          <w:szCs w:val="24"/>
        </w:rPr>
        <w:t xml:space="preserve">is expected to provide more funding and encouragement for these </w:t>
      </w:r>
      <w:r w:rsidR="00A3286A">
        <w:rPr>
          <w:rFonts w:cstheme="minorHAnsi"/>
          <w:sz w:val="24"/>
          <w:szCs w:val="24"/>
        </w:rPr>
        <w:t xml:space="preserve">types of </w:t>
      </w:r>
      <w:r w:rsidR="005C08DB">
        <w:rPr>
          <w:rFonts w:cstheme="minorHAnsi"/>
          <w:sz w:val="24"/>
          <w:szCs w:val="24"/>
        </w:rPr>
        <w:t xml:space="preserve">environmentally important </w:t>
      </w:r>
      <w:r w:rsidR="00A3286A">
        <w:rPr>
          <w:rFonts w:cstheme="minorHAnsi"/>
          <w:sz w:val="24"/>
          <w:szCs w:val="24"/>
        </w:rPr>
        <w:t>schemes.</w:t>
      </w:r>
    </w:p>
    <w:p w14:paraId="7CFD55F1" w14:textId="23FA840A" w:rsidR="00E55C01" w:rsidRPr="00DA553A" w:rsidRDefault="006B0170" w:rsidP="006B0170">
      <w:pPr>
        <w:pStyle w:val="Heading2"/>
      </w:pPr>
      <w:r>
        <w:lastRenderedPageBreak/>
        <w:t>Importance of new ponds for biodiversity</w:t>
      </w:r>
    </w:p>
    <w:p w14:paraId="01229860" w14:textId="77777777" w:rsidR="00EF6C20" w:rsidRDefault="00C5152E" w:rsidP="006B0170">
      <w:pPr>
        <w:rPr>
          <w:rFonts w:cstheme="minorHAnsi"/>
          <w:sz w:val="24"/>
          <w:szCs w:val="24"/>
        </w:rPr>
      </w:pPr>
      <w:r>
        <w:rPr>
          <w:rFonts w:cstheme="minorHAnsi"/>
          <w:sz w:val="24"/>
          <w:szCs w:val="24"/>
        </w:rPr>
        <w:t>Many</w:t>
      </w:r>
      <w:r w:rsidR="00977F6E" w:rsidRPr="00DA553A">
        <w:rPr>
          <w:rFonts w:cstheme="minorHAnsi"/>
          <w:sz w:val="24"/>
          <w:szCs w:val="24"/>
        </w:rPr>
        <w:t xml:space="preserve"> studies have looked at pond design</w:t>
      </w:r>
      <w:r>
        <w:rPr>
          <w:rFonts w:cstheme="minorHAnsi"/>
          <w:sz w:val="24"/>
          <w:szCs w:val="24"/>
        </w:rPr>
        <w:t>, pond numbers</w:t>
      </w:r>
      <w:r w:rsidR="00977F6E" w:rsidRPr="00DA553A">
        <w:rPr>
          <w:rFonts w:cstheme="minorHAnsi"/>
          <w:sz w:val="24"/>
          <w:szCs w:val="24"/>
        </w:rPr>
        <w:t xml:space="preserve"> and </w:t>
      </w:r>
      <w:r w:rsidR="00EF6C20">
        <w:rPr>
          <w:rFonts w:cstheme="minorHAnsi"/>
          <w:sz w:val="24"/>
          <w:szCs w:val="24"/>
        </w:rPr>
        <w:t>the</w:t>
      </w:r>
      <w:r w:rsidR="00977F6E" w:rsidRPr="00DA553A">
        <w:rPr>
          <w:rFonts w:cstheme="minorHAnsi"/>
          <w:sz w:val="24"/>
          <w:szCs w:val="24"/>
        </w:rPr>
        <w:t xml:space="preserve"> relationship with biodiversity but no studies have a direct comparison between differing pond size and biological diversity within the same location, fed by the same water source and of the same age.</w:t>
      </w:r>
    </w:p>
    <w:p w14:paraId="1DACB343" w14:textId="7DD0C86D" w:rsidR="00977F6E" w:rsidRPr="006446C0" w:rsidRDefault="00977F6E" w:rsidP="006B0170">
      <w:pPr>
        <w:rPr>
          <w:rFonts w:eastAsia="Times New Roman" w:cs="Times New Roman"/>
          <w:sz w:val="24"/>
          <w:szCs w:val="24"/>
          <w:lang w:val="en-US"/>
        </w:rPr>
      </w:pPr>
      <w:r w:rsidRPr="00FB7863">
        <w:rPr>
          <w:rFonts w:cstheme="minorHAnsi"/>
          <w:sz w:val="24"/>
          <w:szCs w:val="24"/>
        </w:rPr>
        <w:t xml:space="preserve"> </w:t>
      </w:r>
      <w:r w:rsidRPr="00D20161">
        <w:rPr>
          <w:rFonts w:cstheme="minorHAnsi"/>
          <w:sz w:val="24"/>
          <w:szCs w:val="24"/>
        </w:rPr>
        <w:t xml:space="preserve">Ponds have been shown to attract </w:t>
      </w:r>
      <w:r>
        <w:rPr>
          <w:rFonts w:cstheme="minorHAnsi"/>
          <w:sz w:val="24"/>
          <w:szCs w:val="24"/>
        </w:rPr>
        <w:t>flora</w:t>
      </w:r>
      <w:r w:rsidRPr="00D20161">
        <w:rPr>
          <w:rFonts w:cstheme="minorHAnsi"/>
          <w:sz w:val="24"/>
          <w:szCs w:val="24"/>
        </w:rPr>
        <w:t xml:space="preserve"> </w:t>
      </w:r>
      <w:r>
        <w:rPr>
          <w:rFonts w:cstheme="minorHAnsi"/>
          <w:sz w:val="24"/>
          <w:szCs w:val="24"/>
        </w:rPr>
        <w:t xml:space="preserve">and fauna </w:t>
      </w:r>
      <w:r w:rsidRPr="00D20161">
        <w:rPr>
          <w:rFonts w:cstheme="minorHAnsi"/>
          <w:sz w:val="24"/>
          <w:szCs w:val="24"/>
        </w:rPr>
        <w:t xml:space="preserve">in a very short space of time with </w:t>
      </w:r>
      <w:r>
        <w:rPr>
          <w:rFonts w:cstheme="minorHAnsi"/>
          <w:sz w:val="24"/>
          <w:szCs w:val="24"/>
        </w:rPr>
        <w:t xml:space="preserve">significant </w:t>
      </w:r>
      <w:r w:rsidRPr="00D20161">
        <w:rPr>
          <w:rFonts w:cstheme="minorHAnsi"/>
          <w:sz w:val="24"/>
          <w:szCs w:val="24"/>
        </w:rPr>
        <w:t>numbers of species within</w:t>
      </w:r>
      <w:r>
        <w:rPr>
          <w:rFonts w:cstheme="minorHAnsi"/>
          <w:sz w:val="24"/>
          <w:szCs w:val="24"/>
        </w:rPr>
        <w:t xml:space="preserve"> the initial</w:t>
      </w:r>
      <w:r w:rsidRPr="00D20161">
        <w:rPr>
          <w:rFonts w:cstheme="minorHAnsi"/>
          <w:sz w:val="24"/>
          <w:szCs w:val="24"/>
        </w:rPr>
        <w:t xml:space="preserve"> two or three years</w:t>
      </w:r>
      <w:r>
        <w:rPr>
          <w:rFonts w:cstheme="minorHAnsi"/>
          <w:sz w:val="24"/>
          <w:szCs w:val="24"/>
        </w:rPr>
        <w:t xml:space="preserve">, a particular benefit of </w:t>
      </w:r>
      <w:r w:rsidRPr="00D20161">
        <w:rPr>
          <w:rFonts w:cstheme="minorHAnsi"/>
          <w:sz w:val="24"/>
          <w:szCs w:val="24"/>
        </w:rPr>
        <w:t xml:space="preserve"> new ponds </w:t>
      </w:r>
      <w:r w:rsidR="00584DC0">
        <w:rPr>
          <w:rFonts w:cstheme="minorHAnsi"/>
          <w:sz w:val="24"/>
          <w:szCs w:val="24"/>
        </w:rPr>
        <w:t>is they are</w:t>
      </w:r>
      <w:r w:rsidR="00674332">
        <w:rPr>
          <w:rFonts w:cstheme="minorHAnsi"/>
          <w:sz w:val="24"/>
          <w:szCs w:val="24"/>
        </w:rPr>
        <w:t xml:space="preserve"> in</w:t>
      </w:r>
      <w:r w:rsidRPr="00D20161">
        <w:rPr>
          <w:rFonts w:cstheme="minorHAnsi"/>
          <w:sz w:val="24"/>
          <w:szCs w:val="24"/>
        </w:rPr>
        <w:t xml:space="preserve"> open farmland</w:t>
      </w:r>
      <w:r>
        <w:rPr>
          <w:rFonts w:cstheme="minorHAnsi"/>
          <w:sz w:val="24"/>
          <w:szCs w:val="24"/>
        </w:rPr>
        <w:t xml:space="preserve"> </w:t>
      </w:r>
      <w:r w:rsidRPr="00D20161">
        <w:rPr>
          <w:rFonts w:cstheme="minorHAnsi"/>
          <w:sz w:val="24"/>
          <w:szCs w:val="24"/>
        </w:rPr>
        <w:t>without overhanging trees casting shade</w:t>
      </w:r>
      <w:r>
        <w:rPr>
          <w:rFonts w:cstheme="minorHAnsi"/>
          <w:sz w:val="24"/>
          <w:szCs w:val="24"/>
        </w:rPr>
        <w:t>, there</w:t>
      </w:r>
      <w:r w:rsidR="00674332">
        <w:rPr>
          <w:rFonts w:cstheme="minorHAnsi"/>
          <w:sz w:val="24"/>
          <w:szCs w:val="24"/>
        </w:rPr>
        <w:t>fore</w:t>
      </w:r>
      <w:r w:rsidR="007C025E">
        <w:rPr>
          <w:rFonts w:cstheme="minorHAnsi"/>
          <w:sz w:val="24"/>
          <w:szCs w:val="24"/>
        </w:rPr>
        <w:t xml:space="preserve"> </w:t>
      </w:r>
      <w:r>
        <w:rPr>
          <w:rFonts w:cstheme="minorHAnsi"/>
          <w:sz w:val="24"/>
          <w:szCs w:val="24"/>
        </w:rPr>
        <w:t>no detrimental effect causing</w:t>
      </w:r>
      <w:r w:rsidRPr="00D20161">
        <w:rPr>
          <w:rFonts w:cstheme="minorHAnsi"/>
          <w:sz w:val="24"/>
          <w:szCs w:val="24"/>
        </w:rPr>
        <w:t xml:space="preserve"> reduc</w:t>
      </w:r>
      <w:r>
        <w:rPr>
          <w:rFonts w:cstheme="minorHAnsi"/>
          <w:sz w:val="24"/>
          <w:szCs w:val="24"/>
        </w:rPr>
        <w:t>ed</w:t>
      </w:r>
      <w:r w:rsidRPr="00D20161">
        <w:rPr>
          <w:rFonts w:cstheme="minorHAnsi"/>
          <w:sz w:val="24"/>
          <w:szCs w:val="24"/>
        </w:rPr>
        <w:t xml:space="preserve"> numbers of aquatic plants</w:t>
      </w:r>
      <w:r w:rsidR="007C025E">
        <w:rPr>
          <w:rFonts w:cstheme="minorHAnsi"/>
          <w:sz w:val="24"/>
          <w:szCs w:val="24"/>
        </w:rPr>
        <w:t xml:space="preserve">. As </w:t>
      </w:r>
      <w:r>
        <w:rPr>
          <w:rFonts w:cstheme="minorHAnsi"/>
          <w:sz w:val="24"/>
          <w:szCs w:val="24"/>
        </w:rPr>
        <w:t xml:space="preserve">the primary producers </w:t>
      </w:r>
      <w:r w:rsidR="007C025E">
        <w:rPr>
          <w:rFonts w:cstheme="minorHAnsi"/>
          <w:sz w:val="24"/>
          <w:szCs w:val="24"/>
        </w:rPr>
        <w:t>supplying</w:t>
      </w:r>
      <w:r>
        <w:rPr>
          <w:rFonts w:cstheme="minorHAnsi"/>
          <w:sz w:val="24"/>
          <w:szCs w:val="24"/>
        </w:rPr>
        <w:t xml:space="preserve"> the food source for many of the taxa that </w:t>
      </w:r>
      <w:r w:rsidR="003F208E">
        <w:rPr>
          <w:rFonts w:cstheme="minorHAnsi"/>
          <w:sz w:val="24"/>
          <w:szCs w:val="24"/>
        </w:rPr>
        <w:t xml:space="preserve">later </w:t>
      </w:r>
      <w:r>
        <w:rPr>
          <w:rFonts w:cstheme="minorHAnsi"/>
          <w:sz w:val="24"/>
          <w:szCs w:val="24"/>
        </w:rPr>
        <w:t>colonize the pond</w:t>
      </w:r>
      <w:r w:rsidRPr="00D20161">
        <w:rPr>
          <w:rFonts w:cstheme="minorHAnsi"/>
          <w:sz w:val="24"/>
          <w:szCs w:val="24"/>
        </w:rPr>
        <w:t xml:space="preserve"> </w:t>
      </w:r>
      <w:r w:rsidR="00DB6324">
        <w:rPr>
          <w:rFonts w:cstheme="minorHAnsi"/>
          <w:sz w:val="24"/>
          <w:szCs w:val="24"/>
        </w:rPr>
        <w:t>this is an important factor.</w:t>
      </w:r>
      <w:r w:rsidRPr="00D20161">
        <w:rPr>
          <w:rFonts w:cstheme="minorHAnsi"/>
          <w:sz w:val="24"/>
          <w:szCs w:val="24"/>
        </w:rPr>
        <w:t xml:space="preserve"> </w:t>
      </w:r>
      <w:r w:rsidR="006B4DC6" w:rsidRPr="00D20161">
        <w:rPr>
          <w:rFonts w:cstheme="minorHAnsi"/>
          <w:sz w:val="24"/>
          <w:szCs w:val="24"/>
        </w:rPr>
        <w:t>Ponds improve</w:t>
      </w:r>
      <w:r w:rsidRPr="00D20161">
        <w:rPr>
          <w:rFonts w:cstheme="minorHAnsi"/>
          <w:sz w:val="24"/>
          <w:szCs w:val="24"/>
        </w:rPr>
        <w:t xml:space="preserve"> the functional connectivity across the landscape which further increases biodiversity including invertebrates. (Biggs, Williams</w:t>
      </w:r>
      <w:r>
        <w:rPr>
          <w:rFonts w:cstheme="minorHAnsi"/>
          <w:sz w:val="24"/>
          <w:szCs w:val="24"/>
        </w:rPr>
        <w:t xml:space="preserve"> </w:t>
      </w:r>
      <w:r w:rsidRPr="00D20161">
        <w:rPr>
          <w:rFonts w:cstheme="minorHAnsi"/>
          <w:sz w:val="24"/>
          <w:szCs w:val="24"/>
        </w:rPr>
        <w:t>2005)</w:t>
      </w:r>
      <w:r w:rsidR="006B0170">
        <w:rPr>
          <w:rFonts w:cstheme="minorHAnsi"/>
          <w:sz w:val="24"/>
          <w:szCs w:val="24"/>
        </w:rPr>
        <w:t xml:space="preserve"> </w:t>
      </w:r>
      <w:r w:rsidRPr="00967A23">
        <w:rPr>
          <w:rFonts w:eastAsia="Times New Roman" w:cs="Times New Roman"/>
          <w:sz w:val="24"/>
          <w:szCs w:val="24"/>
          <w:lang w:val="en-US"/>
        </w:rPr>
        <w:t>Extensive construction of new ponds is needed to ensure a high diversity of habitat and species and it is important to have accurate data to inform farmers and other i</w:t>
      </w:r>
      <w:r>
        <w:rPr>
          <w:rFonts w:eastAsia="Times New Roman" w:cs="Times New Roman"/>
          <w:sz w:val="24"/>
          <w:szCs w:val="24"/>
          <w:lang w:val="en-US"/>
        </w:rPr>
        <w:t>nterested parties</w:t>
      </w:r>
      <w:r w:rsidRPr="00967A23">
        <w:rPr>
          <w:rFonts w:eastAsia="Times New Roman" w:cs="Times New Roman"/>
          <w:sz w:val="24"/>
          <w:szCs w:val="24"/>
          <w:lang w:val="en-US"/>
        </w:rPr>
        <w:t xml:space="preserve"> of </w:t>
      </w:r>
      <w:r>
        <w:rPr>
          <w:rFonts w:eastAsia="Times New Roman" w:cs="Times New Roman"/>
          <w:sz w:val="24"/>
          <w:szCs w:val="24"/>
          <w:lang w:val="en-US"/>
        </w:rPr>
        <w:t xml:space="preserve">optimum </w:t>
      </w:r>
      <w:r w:rsidRPr="00967A23">
        <w:rPr>
          <w:rFonts w:eastAsia="Times New Roman" w:cs="Times New Roman"/>
          <w:sz w:val="24"/>
          <w:szCs w:val="24"/>
          <w:lang w:val="en-US"/>
        </w:rPr>
        <w:t>options on size and shape (Williams et a</w:t>
      </w:r>
      <w:r>
        <w:rPr>
          <w:rFonts w:eastAsia="Times New Roman" w:cs="Times New Roman"/>
          <w:sz w:val="24"/>
          <w:szCs w:val="24"/>
          <w:lang w:val="en-US"/>
        </w:rPr>
        <w:t>l</w:t>
      </w:r>
      <w:r w:rsidRPr="00967A23">
        <w:rPr>
          <w:rFonts w:eastAsia="Times New Roman" w:cs="Times New Roman"/>
          <w:sz w:val="24"/>
          <w:szCs w:val="24"/>
          <w:lang w:val="en-US"/>
        </w:rPr>
        <w:t xml:space="preserve"> 1997).</w:t>
      </w:r>
    </w:p>
    <w:p w14:paraId="5028A3E1" w14:textId="77777777" w:rsidR="006B0170" w:rsidRDefault="006B0170" w:rsidP="006B0170">
      <w:pPr>
        <w:pStyle w:val="Heading2"/>
        <w:rPr>
          <w:shd w:val="clear" w:color="auto" w:fill="FFFFFF"/>
        </w:rPr>
      </w:pPr>
      <w:r>
        <w:rPr>
          <w:shd w:val="clear" w:color="auto" w:fill="FFFFFF"/>
        </w:rPr>
        <w:t>Carbon sequestration</w:t>
      </w:r>
    </w:p>
    <w:p w14:paraId="3061AB74" w14:textId="2B00537F" w:rsidR="00084AEF" w:rsidRPr="0030440C" w:rsidRDefault="00BD1912" w:rsidP="006B0170">
      <w:pPr>
        <w:pStyle w:val="Heading2"/>
        <w:rPr>
          <w:rFonts w:asciiTheme="minorHAnsi" w:eastAsia="Times New Roman" w:hAnsiTheme="minorHAnsi" w:cstheme="minorHAnsi"/>
          <w:color w:val="000000"/>
          <w:sz w:val="24"/>
          <w:szCs w:val="24"/>
          <w:lang w:val="en-US"/>
        </w:rPr>
      </w:pPr>
      <w:r w:rsidRPr="002E2DFA">
        <w:rPr>
          <w:rFonts w:asciiTheme="minorHAnsi" w:hAnsiTheme="minorHAnsi" w:cstheme="minorHAnsi"/>
          <w:color w:val="auto"/>
          <w:sz w:val="24"/>
          <w:szCs w:val="24"/>
          <w:shd w:val="clear" w:color="auto" w:fill="FFFFFF"/>
        </w:rPr>
        <w:t>With global warming becoming a</w:t>
      </w:r>
      <w:r w:rsidR="002E2DFA">
        <w:rPr>
          <w:rFonts w:asciiTheme="minorHAnsi" w:hAnsiTheme="minorHAnsi" w:cstheme="minorHAnsi"/>
          <w:color w:val="auto"/>
          <w:sz w:val="24"/>
          <w:szCs w:val="24"/>
          <w:shd w:val="clear" w:color="auto" w:fill="FFFFFF"/>
        </w:rPr>
        <w:t xml:space="preserve">n </w:t>
      </w:r>
      <w:r w:rsidR="003C03BD" w:rsidRPr="002E2DFA">
        <w:rPr>
          <w:rFonts w:asciiTheme="minorHAnsi" w:hAnsiTheme="minorHAnsi" w:cstheme="minorHAnsi"/>
          <w:color w:val="auto"/>
          <w:sz w:val="24"/>
          <w:szCs w:val="24"/>
          <w:shd w:val="clear" w:color="auto" w:fill="FFFFFF"/>
        </w:rPr>
        <w:t xml:space="preserve">ever more pressing topic in </w:t>
      </w:r>
      <w:r w:rsidR="002E2DFA">
        <w:rPr>
          <w:rFonts w:asciiTheme="minorHAnsi" w:hAnsiTheme="minorHAnsi" w:cstheme="minorHAnsi"/>
          <w:color w:val="auto"/>
          <w:sz w:val="24"/>
          <w:szCs w:val="24"/>
          <w:shd w:val="clear" w:color="auto" w:fill="FFFFFF"/>
        </w:rPr>
        <w:t>s</w:t>
      </w:r>
      <w:r w:rsidR="003C03BD" w:rsidRPr="002E2DFA">
        <w:rPr>
          <w:rFonts w:asciiTheme="minorHAnsi" w:hAnsiTheme="minorHAnsi" w:cstheme="minorHAnsi"/>
          <w:color w:val="auto"/>
          <w:sz w:val="24"/>
          <w:szCs w:val="24"/>
          <w:shd w:val="clear" w:color="auto" w:fill="FFFFFF"/>
        </w:rPr>
        <w:t>cience</w:t>
      </w:r>
      <w:r w:rsidR="002E2DFA">
        <w:rPr>
          <w:rFonts w:asciiTheme="minorHAnsi" w:hAnsiTheme="minorHAnsi" w:cstheme="minorHAnsi"/>
          <w:color w:val="auto"/>
          <w:sz w:val="24"/>
          <w:szCs w:val="24"/>
          <w:shd w:val="clear" w:color="auto" w:fill="FFFFFF"/>
        </w:rPr>
        <w:t>,</w:t>
      </w:r>
      <w:r w:rsidR="003C03BD" w:rsidRPr="002E2DFA">
        <w:rPr>
          <w:rFonts w:asciiTheme="minorHAnsi" w:hAnsiTheme="minorHAnsi" w:cstheme="minorHAnsi"/>
          <w:color w:val="auto"/>
          <w:sz w:val="24"/>
          <w:szCs w:val="24"/>
          <w:shd w:val="clear" w:color="auto" w:fill="FFFFFF"/>
        </w:rPr>
        <w:t xml:space="preserve"> recent studies have shown</w:t>
      </w:r>
      <w:r w:rsidR="00464E08" w:rsidRPr="002E2DFA">
        <w:rPr>
          <w:rFonts w:cstheme="minorHAnsi"/>
          <w:color w:val="auto"/>
          <w:sz w:val="24"/>
          <w:szCs w:val="24"/>
          <w:shd w:val="clear" w:color="auto" w:fill="FFFFFF"/>
        </w:rPr>
        <w:t xml:space="preserve"> </w:t>
      </w:r>
      <w:r w:rsidR="00FB77EE">
        <w:rPr>
          <w:rFonts w:asciiTheme="minorHAnsi" w:eastAsia="Times New Roman" w:hAnsiTheme="minorHAnsi" w:cstheme="minorHAnsi"/>
          <w:color w:val="000000"/>
          <w:sz w:val="24"/>
          <w:szCs w:val="24"/>
          <w:lang w:val="en-US"/>
        </w:rPr>
        <w:t>p</w:t>
      </w:r>
      <w:r w:rsidR="005B7140" w:rsidRPr="0030440C">
        <w:rPr>
          <w:rFonts w:asciiTheme="minorHAnsi" w:eastAsia="Times New Roman" w:hAnsiTheme="minorHAnsi" w:cstheme="minorHAnsi"/>
          <w:color w:val="000000"/>
          <w:sz w:val="24"/>
          <w:szCs w:val="24"/>
          <w:lang w:val="en-US"/>
        </w:rPr>
        <w:t xml:space="preserve">onds </w:t>
      </w:r>
      <w:r w:rsidR="00FB77EE">
        <w:rPr>
          <w:rFonts w:asciiTheme="minorHAnsi" w:eastAsia="Times New Roman" w:hAnsiTheme="minorHAnsi" w:cstheme="minorHAnsi"/>
          <w:color w:val="000000"/>
          <w:sz w:val="24"/>
          <w:szCs w:val="24"/>
          <w:lang w:val="en-US"/>
        </w:rPr>
        <w:t>are important</w:t>
      </w:r>
      <w:r w:rsidR="005B7140" w:rsidRPr="0030440C">
        <w:rPr>
          <w:rFonts w:asciiTheme="minorHAnsi" w:eastAsia="Times New Roman" w:hAnsiTheme="minorHAnsi" w:cstheme="minorHAnsi"/>
          <w:color w:val="000000"/>
          <w:sz w:val="24"/>
          <w:szCs w:val="24"/>
          <w:lang w:val="en-US"/>
        </w:rPr>
        <w:t xml:space="preserve"> sites for long-term burial of carbon in </w:t>
      </w:r>
      <w:r w:rsidR="00FB77EE">
        <w:rPr>
          <w:rFonts w:asciiTheme="minorHAnsi" w:eastAsia="Times New Roman" w:hAnsiTheme="minorHAnsi" w:cstheme="minorHAnsi"/>
          <w:color w:val="000000"/>
          <w:sz w:val="24"/>
          <w:szCs w:val="24"/>
          <w:lang w:val="en-US"/>
        </w:rPr>
        <w:t xml:space="preserve">pond </w:t>
      </w:r>
      <w:r w:rsidR="005B7140" w:rsidRPr="0030440C">
        <w:rPr>
          <w:rFonts w:asciiTheme="minorHAnsi" w:eastAsia="Times New Roman" w:hAnsiTheme="minorHAnsi" w:cstheme="minorHAnsi"/>
          <w:color w:val="000000"/>
          <w:sz w:val="24"/>
          <w:szCs w:val="24"/>
          <w:lang w:val="en-US"/>
        </w:rPr>
        <w:t>sediments</w:t>
      </w:r>
      <w:r w:rsidR="00F160A0" w:rsidRPr="0030440C">
        <w:rPr>
          <w:rFonts w:asciiTheme="minorHAnsi" w:eastAsia="Times New Roman" w:hAnsiTheme="minorHAnsi" w:cstheme="minorHAnsi"/>
          <w:color w:val="000000"/>
          <w:sz w:val="24"/>
          <w:szCs w:val="24"/>
          <w:lang w:val="en-US"/>
        </w:rPr>
        <w:t xml:space="preserve"> that</w:t>
      </w:r>
      <w:r w:rsidR="00084AEF" w:rsidRPr="0030440C">
        <w:rPr>
          <w:rFonts w:asciiTheme="minorHAnsi" w:eastAsia="Times New Roman" w:hAnsiTheme="minorHAnsi" w:cstheme="minorHAnsi"/>
          <w:color w:val="000000"/>
          <w:sz w:val="24"/>
          <w:szCs w:val="24"/>
          <w:lang w:val="en-US"/>
        </w:rPr>
        <w:t xml:space="preserve"> may be very significant in terms of the global carbon cycle (</w:t>
      </w:r>
      <w:r w:rsidR="00A46644" w:rsidRPr="0030440C">
        <w:rPr>
          <w:rFonts w:asciiTheme="minorHAnsi" w:eastAsia="Times New Roman" w:hAnsiTheme="minorHAnsi" w:cstheme="minorHAnsi"/>
          <w:color w:val="000000"/>
          <w:sz w:val="24"/>
          <w:szCs w:val="24"/>
          <w:lang w:val="en-US"/>
        </w:rPr>
        <w:t>Cole et al 2017</w:t>
      </w:r>
      <w:r w:rsidR="00084AEF" w:rsidRPr="0030440C">
        <w:rPr>
          <w:rFonts w:asciiTheme="minorHAnsi" w:eastAsia="Times New Roman" w:hAnsiTheme="minorHAnsi" w:cstheme="minorHAnsi"/>
          <w:color w:val="000000"/>
          <w:sz w:val="24"/>
          <w:szCs w:val="24"/>
          <w:lang w:val="en-US"/>
        </w:rPr>
        <w:t xml:space="preserve">). Small lentic bodies </w:t>
      </w:r>
      <w:r w:rsidR="009F765F" w:rsidRPr="0030440C">
        <w:rPr>
          <w:rFonts w:asciiTheme="minorHAnsi" w:eastAsia="Times New Roman" w:hAnsiTheme="minorHAnsi" w:cstheme="minorHAnsi"/>
          <w:color w:val="000000"/>
          <w:sz w:val="24"/>
          <w:szCs w:val="24"/>
          <w:lang w:val="en-US"/>
        </w:rPr>
        <w:t xml:space="preserve">of water </w:t>
      </w:r>
      <w:r w:rsidR="007A061D">
        <w:rPr>
          <w:rFonts w:asciiTheme="minorHAnsi" w:eastAsia="Times New Roman" w:hAnsiTheme="minorHAnsi" w:cstheme="minorHAnsi"/>
          <w:color w:val="000000"/>
          <w:sz w:val="24"/>
          <w:szCs w:val="24"/>
          <w:lang w:val="en-US"/>
        </w:rPr>
        <w:t>including</w:t>
      </w:r>
      <w:r w:rsidR="00084AEF" w:rsidRPr="0030440C">
        <w:rPr>
          <w:rFonts w:asciiTheme="minorHAnsi" w:eastAsia="Times New Roman" w:hAnsiTheme="minorHAnsi" w:cstheme="minorHAnsi"/>
          <w:color w:val="000000"/>
          <w:sz w:val="24"/>
          <w:szCs w:val="24"/>
          <w:lang w:val="en-US"/>
        </w:rPr>
        <w:t xml:space="preserve"> ponds</w:t>
      </w:r>
      <w:r w:rsidR="007A061D">
        <w:rPr>
          <w:rFonts w:asciiTheme="minorHAnsi" w:eastAsia="Times New Roman" w:hAnsiTheme="minorHAnsi" w:cstheme="minorHAnsi"/>
          <w:color w:val="000000"/>
          <w:sz w:val="24"/>
          <w:szCs w:val="24"/>
          <w:lang w:val="en-US"/>
        </w:rPr>
        <w:t xml:space="preserve"> </w:t>
      </w:r>
      <w:r w:rsidR="00084AEF" w:rsidRPr="0030440C">
        <w:rPr>
          <w:rFonts w:asciiTheme="minorHAnsi" w:eastAsia="Times New Roman" w:hAnsiTheme="minorHAnsi" w:cstheme="minorHAnsi"/>
          <w:color w:val="000000"/>
          <w:sz w:val="24"/>
          <w:szCs w:val="24"/>
          <w:lang w:val="en-US"/>
        </w:rPr>
        <w:t>(</w:t>
      </w:r>
      <w:r w:rsidR="00106520" w:rsidRPr="0030440C">
        <w:rPr>
          <w:rFonts w:asciiTheme="minorHAnsi" w:eastAsia="Times New Roman" w:hAnsiTheme="minorHAnsi" w:cstheme="minorHAnsi"/>
          <w:color w:val="000000"/>
          <w:sz w:val="24"/>
          <w:szCs w:val="24"/>
          <w:lang w:val="en-US"/>
        </w:rPr>
        <w:t xml:space="preserve">Downing et al </w:t>
      </w:r>
      <w:r w:rsidR="00511517" w:rsidRPr="0030440C">
        <w:rPr>
          <w:rFonts w:asciiTheme="minorHAnsi" w:eastAsia="Times New Roman" w:hAnsiTheme="minorHAnsi" w:cstheme="minorHAnsi"/>
          <w:color w:val="000000"/>
          <w:sz w:val="24"/>
          <w:szCs w:val="24"/>
          <w:lang w:val="en-US"/>
        </w:rPr>
        <w:t>2006; Smith</w:t>
      </w:r>
      <w:r w:rsidR="00106520" w:rsidRPr="0030440C">
        <w:rPr>
          <w:rFonts w:asciiTheme="minorHAnsi" w:eastAsia="Times New Roman" w:hAnsiTheme="minorHAnsi" w:cstheme="minorHAnsi"/>
          <w:color w:val="000000"/>
          <w:sz w:val="24"/>
          <w:szCs w:val="24"/>
          <w:lang w:val="en-US"/>
        </w:rPr>
        <w:t xml:space="preserve"> et</w:t>
      </w:r>
      <w:r w:rsidR="00646DD2" w:rsidRPr="0030440C">
        <w:rPr>
          <w:rFonts w:asciiTheme="minorHAnsi" w:eastAsia="Times New Roman" w:hAnsiTheme="minorHAnsi" w:cstheme="minorHAnsi"/>
          <w:color w:val="000000"/>
          <w:sz w:val="24"/>
          <w:szCs w:val="24"/>
          <w:lang w:val="en-US"/>
        </w:rPr>
        <w:t xml:space="preserve"> </w:t>
      </w:r>
      <w:r w:rsidR="00106520" w:rsidRPr="0030440C">
        <w:rPr>
          <w:rFonts w:asciiTheme="minorHAnsi" w:eastAsia="Times New Roman" w:hAnsiTheme="minorHAnsi" w:cstheme="minorHAnsi"/>
          <w:color w:val="000000"/>
          <w:sz w:val="24"/>
          <w:szCs w:val="24"/>
          <w:lang w:val="en-US"/>
        </w:rPr>
        <w:t>al 2002</w:t>
      </w:r>
      <w:r w:rsidR="00084AEF" w:rsidRPr="0030440C">
        <w:rPr>
          <w:rFonts w:asciiTheme="minorHAnsi" w:eastAsia="Times New Roman" w:hAnsiTheme="minorHAnsi" w:cstheme="minorHAnsi"/>
          <w:color w:val="000000"/>
          <w:sz w:val="24"/>
          <w:szCs w:val="24"/>
          <w:lang w:val="en-US"/>
        </w:rPr>
        <w:t xml:space="preserve">) may </w:t>
      </w:r>
      <w:r w:rsidR="006717E3" w:rsidRPr="0030440C">
        <w:rPr>
          <w:rFonts w:asciiTheme="minorHAnsi" w:eastAsia="Times New Roman" w:hAnsiTheme="minorHAnsi" w:cstheme="minorHAnsi"/>
          <w:color w:val="000000"/>
          <w:sz w:val="24"/>
          <w:szCs w:val="24"/>
          <w:lang w:val="en-US"/>
        </w:rPr>
        <w:t xml:space="preserve">prove to </w:t>
      </w:r>
      <w:r w:rsidR="00084AEF" w:rsidRPr="0030440C">
        <w:rPr>
          <w:rFonts w:asciiTheme="minorHAnsi" w:eastAsia="Times New Roman" w:hAnsiTheme="minorHAnsi" w:cstheme="minorHAnsi"/>
          <w:color w:val="000000"/>
          <w:sz w:val="24"/>
          <w:szCs w:val="24"/>
          <w:lang w:val="en-US"/>
        </w:rPr>
        <w:t>be extremely significant in biogeochemical cycles (</w:t>
      </w:r>
      <w:r w:rsidR="004C05C6" w:rsidRPr="0030440C">
        <w:rPr>
          <w:rFonts w:asciiTheme="minorHAnsi" w:eastAsia="Times New Roman" w:hAnsiTheme="minorHAnsi" w:cstheme="minorHAnsi"/>
          <w:color w:val="000000"/>
          <w:sz w:val="24"/>
          <w:szCs w:val="24"/>
          <w:lang w:val="en-US"/>
        </w:rPr>
        <w:t>Downing et al 2008</w:t>
      </w:r>
      <w:r w:rsidR="00646DD2" w:rsidRPr="0030440C">
        <w:rPr>
          <w:rFonts w:asciiTheme="minorHAnsi" w:hAnsiTheme="minorHAnsi" w:cstheme="minorHAnsi"/>
          <w:color w:val="222222"/>
          <w:sz w:val="24"/>
          <w:szCs w:val="24"/>
          <w:shd w:val="clear" w:color="auto" w:fill="FFFFFF"/>
        </w:rPr>
        <w:t>; Mullins 2019</w:t>
      </w:r>
      <w:r w:rsidR="00084AEF" w:rsidRPr="0030440C">
        <w:rPr>
          <w:rFonts w:asciiTheme="minorHAnsi" w:eastAsia="Times New Roman" w:hAnsiTheme="minorHAnsi" w:cstheme="minorHAnsi"/>
          <w:color w:val="000000"/>
          <w:sz w:val="24"/>
          <w:szCs w:val="24"/>
          <w:lang w:val="en-US"/>
        </w:rPr>
        <w:t>).</w:t>
      </w:r>
    </w:p>
    <w:p w14:paraId="639A5EEE" w14:textId="7000FC63" w:rsidR="00A14636" w:rsidRDefault="005B7140" w:rsidP="00A14636">
      <w:pPr>
        <w:rPr>
          <w:rFonts w:cstheme="minorHAnsi"/>
          <w:color w:val="222222"/>
          <w:sz w:val="24"/>
          <w:szCs w:val="24"/>
          <w:shd w:val="clear" w:color="auto" w:fill="FFFFFF"/>
        </w:rPr>
      </w:pPr>
      <w:bookmarkStart w:id="14" w:name="_Hlk32680592"/>
      <w:r w:rsidRPr="000179DF">
        <w:rPr>
          <w:rFonts w:cstheme="minorHAnsi"/>
          <w:color w:val="222222"/>
          <w:sz w:val="24"/>
          <w:szCs w:val="24"/>
          <w:shd w:val="clear" w:color="auto" w:fill="FFFFFF"/>
        </w:rPr>
        <w:t xml:space="preserve"> </w:t>
      </w:r>
      <w:r w:rsidR="00776ACA" w:rsidRPr="000179DF">
        <w:rPr>
          <w:rFonts w:cstheme="minorHAnsi"/>
          <w:color w:val="222222"/>
          <w:sz w:val="24"/>
          <w:szCs w:val="24"/>
          <w:shd w:val="clear" w:color="auto" w:fill="FFFFFF"/>
        </w:rPr>
        <w:t xml:space="preserve"> </w:t>
      </w:r>
      <w:bookmarkEnd w:id="8"/>
      <w:bookmarkEnd w:id="14"/>
    </w:p>
    <w:p w14:paraId="1DCF6D4A" w14:textId="74E6A331" w:rsidR="00336F1D" w:rsidRPr="000179DF" w:rsidRDefault="00AE5740" w:rsidP="00F45C63">
      <w:r w:rsidRPr="000179DF">
        <w:tab/>
      </w:r>
    </w:p>
    <w:p w14:paraId="4EA4B7EB" w14:textId="77777777" w:rsidR="005E19EF" w:rsidRDefault="005E19EF">
      <w:pPr>
        <w:rPr>
          <w:rFonts w:asciiTheme="majorHAnsi" w:eastAsiaTheme="majorEastAsia" w:hAnsiTheme="majorHAnsi" w:cstheme="majorBidi"/>
          <w:color w:val="2F5496" w:themeColor="accent1" w:themeShade="BF"/>
          <w:sz w:val="32"/>
          <w:szCs w:val="32"/>
        </w:rPr>
      </w:pPr>
      <w:bookmarkStart w:id="15" w:name="_Toc32685679"/>
      <w:r>
        <w:br w:type="page"/>
      </w:r>
    </w:p>
    <w:p w14:paraId="45882E97" w14:textId="683ADEBC" w:rsidR="001D5782" w:rsidRDefault="00336F1D" w:rsidP="004539B4">
      <w:pPr>
        <w:pStyle w:val="Heading1"/>
      </w:pPr>
      <w:bookmarkStart w:id="16" w:name="_Toc32853834"/>
      <w:r w:rsidRPr="00AE5B03">
        <w:lastRenderedPageBreak/>
        <w:t>Methodology</w:t>
      </w:r>
      <w:bookmarkEnd w:id="15"/>
      <w:bookmarkEnd w:id="16"/>
    </w:p>
    <w:p w14:paraId="53428734" w14:textId="2FDE2C77" w:rsidR="006B0170" w:rsidRPr="006B0170" w:rsidRDefault="006B0170" w:rsidP="006B0170">
      <w:pPr>
        <w:pStyle w:val="Heading2"/>
      </w:pPr>
      <w:r w:rsidRPr="006B0170">
        <w:t>Permissions and health and safety</w:t>
      </w:r>
    </w:p>
    <w:p w14:paraId="05575F1C" w14:textId="44783E18" w:rsidR="00655763" w:rsidRDefault="00C8138D" w:rsidP="00C8138D">
      <w:pPr>
        <w:rPr>
          <w:rFonts w:cstheme="minorHAnsi"/>
          <w:sz w:val="24"/>
          <w:szCs w:val="24"/>
        </w:rPr>
      </w:pPr>
      <w:r w:rsidRPr="00746A88">
        <w:rPr>
          <w:rFonts w:cstheme="minorHAnsi"/>
          <w:sz w:val="24"/>
          <w:szCs w:val="24"/>
        </w:rPr>
        <w:t xml:space="preserve">The </w:t>
      </w:r>
      <w:r w:rsidR="00F64211" w:rsidRPr="00746A88">
        <w:rPr>
          <w:rFonts w:cstheme="minorHAnsi"/>
          <w:sz w:val="24"/>
          <w:szCs w:val="24"/>
        </w:rPr>
        <w:t xml:space="preserve">study </w:t>
      </w:r>
      <w:r w:rsidR="00D100C6" w:rsidRPr="00746A88">
        <w:rPr>
          <w:rFonts w:cstheme="minorHAnsi"/>
          <w:sz w:val="24"/>
          <w:szCs w:val="24"/>
        </w:rPr>
        <w:t xml:space="preserve">site is owned by Martin Jones who has given permission to access </w:t>
      </w:r>
      <w:r w:rsidR="00FB54E4">
        <w:rPr>
          <w:rFonts w:cstheme="minorHAnsi"/>
          <w:sz w:val="24"/>
          <w:szCs w:val="24"/>
        </w:rPr>
        <w:t xml:space="preserve">and remove samples from </w:t>
      </w:r>
      <w:r w:rsidR="00D100C6" w:rsidRPr="00746A88">
        <w:rPr>
          <w:rFonts w:cstheme="minorHAnsi"/>
          <w:sz w:val="24"/>
          <w:szCs w:val="24"/>
        </w:rPr>
        <w:t xml:space="preserve">his </w:t>
      </w:r>
      <w:r w:rsidR="00AF0375" w:rsidRPr="00746A88">
        <w:rPr>
          <w:rFonts w:cstheme="minorHAnsi"/>
          <w:sz w:val="24"/>
          <w:szCs w:val="24"/>
        </w:rPr>
        <w:t xml:space="preserve">Dewslake site 24/7 throughout the </w:t>
      </w:r>
      <w:r w:rsidR="00B413C9" w:rsidRPr="00746A88">
        <w:rPr>
          <w:rFonts w:cstheme="minorHAnsi"/>
          <w:sz w:val="24"/>
          <w:szCs w:val="24"/>
        </w:rPr>
        <w:t>period of study.</w:t>
      </w:r>
    </w:p>
    <w:p w14:paraId="7AD69BAD" w14:textId="6A968A4A" w:rsidR="00803147" w:rsidRPr="00B365F7" w:rsidRDefault="00664364" w:rsidP="00803147">
      <w:pPr>
        <w:rPr>
          <w:rFonts w:cstheme="minorHAnsi"/>
          <w:sz w:val="24"/>
          <w:szCs w:val="24"/>
        </w:rPr>
      </w:pPr>
      <w:r w:rsidRPr="00682F93">
        <w:rPr>
          <w:rFonts w:cstheme="minorHAnsi"/>
          <w:sz w:val="24"/>
          <w:szCs w:val="24"/>
        </w:rPr>
        <w:t xml:space="preserve">Under the Health and Safety at </w:t>
      </w:r>
      <w:r w:rsidR="00592D6D" w:rsidRPr="00682F93">
        <w:rPr>
          <w:rFonts w:cstheme="minorHAnsi"/>
          <w:sz w:val="24"/>
          <w:szCs w:val="24"/>
        </w:rPr>
        <w:t>W</w:t>
      </w:r>
      <w:r w:rsidRPr="00682F93">
        <w:rPr>
          <w:rFonts w:cstheme="minorHAnsi"/>
          <w:sz w:val="24"/>
          <w:szCs w:val="24"/>
        </w:rPr>
        <w:t xml:space="preserve">ork </w:t>
      </w:r>
      <w:r w:rsidR="00592D6D" w:rsidRPr="00682F93">
        <w:rPr>
          <w:rFonts w:cstheme="minorHAnsi"/>
          <w:sz w:val="24"/>
          <w:szCs w:val="24"/>
        </w:rPr>
        <w:t>A</w:t>
      </w:r>
      <w:r w:rsidRPr="00682F93">
        <w:rPr>
          <w:rFonts w:cstheme="minorHAnsi"/>
          <w:sz w:val="24"/>
          <w:szCs w:val="24"/>
        </w:rPr>
        <w:t xml:space="preserve">ct </w:t>
      </w:r>
      <w:r w:rsidR="00655763" w:rsidRPr="00682F93">
        <w:rPr>
          <w:rFonts w:cstheme="minorHAnsi"/>
          <w:sz w:val="24"/>
          <w:szCs w:val="24"/>
        </w:rPr>
        <w:t>(1974)</w:t>
      </w:r>
      <w:r w:rsidR="0021152C">
        <w:rPr>
          <w:rFonts w:cstheme="minorHAnsi"/>
          <w:sz w:val="24"/>
          <w:szCs w:val="24"/>
        </w:rPr>
        <w:t xml:space="preserve"> any </w:t>
      </w:r>
      <w:r w:rsidR="00CA2BAD" w:rsidRPr="00682F93">
        <w:rPr>
          <w:rFonts w:cstheme="minorHAnsi"/>
          <w:sz w:val="24"/>
          <w:szCs w:val="24"/>
        </w:rPr>
        <w:t>lone working beside</w:t>
      </w:r>
      <w:r w:rsidR="0030440C">
        <w:rPr>
          <w:rFonts w:cstheme="minorHAnsi"/>
          <w:sz w:val="24"/>
          <w:szCs w:val="24"/>
        </w:rPr>
        <w:t xml:space="preserve"> open</w:t>
      </w:r>
      <w:r w:rsidR="00CA2BAD" w:rsidRPr="00682F93">
        <w:rPr>
          <w:rFonts w:cstheme="minorHAnsi"/>
          <w:sz w:val="24"/>
          <w:szCs w:val="24"/>
        </w:rPr>
        <w:t xml:space="preserve"> </w:t>
      </w:r>
      <w:r w:rsidR="000A4DA6" w:rsidRPr="00682F93">
        <w:rPr>
          <w:rFonts w:cstheme="minorHAnsi"/>
          <w:sz w:val="24"/>
          <w:szCs w:val="24"/>
        </w:rPr>
        <w:t>ponds</w:t>
      </w:r>
      <w:r w:rsidR="0030440C">
        <w:rPr>
          <w:rFonts w:cstheme="minorHAnsi"/>
          <w:sz w:val="24"/>
          <w:szCs w:val="24"/>
        </w:rPr>
        <w:t xml:space="preserve"> </w:t>
      </w:r>
      <w:r w:rsidR="003F5051" w:rsidRPr="00746A88">
        <w:rPr>
          <w:rFonts w:cstheme="minorHAnsi"/>
          <w:sz w:val="24"/>
          <w:szCs w:val="24"/>
        </w:rPr>
        <w:t xml:space="preserve">will </w:t>
      </w:r>
      <w:r w:rsidR="0021152C">
        <w:rPr>
          <w:rFonts w:cstheme="minorHAnsi"/>
          <w:sz w:val="24"/>
          <w:szCs w:val="24"/>
        </w:rPr>
        <w:t xml:space="preserve">mean the </w:t>
      </w:r>
      <w:r w:rsidR="003F5051" w:rsidRPr="00746A88">
        <w:rPr>
          <w:rFonts w:cstheme="minorHAnsi"/>
          <w:sz w:val="24"/>
          <w:szCs w:val="24"/>
        </w:rPr>
        <w:t>wearing</w:t>
      </w:r>
      <w:r w:rsidR="00803147">
        <w:rPr>
          <w:rFonts w:cstheme="minorHAnsi"/>
          <w:sz w:val="24"/>
          <w:szCs w:val="24"/>
        </w:rPr>
        <w:t xml:space="preserve"> of</w:t>
      </w:r>
      <w:r w:rsidR="003F5051" w:rsidRPr="00746A88">
        <w:rPr>
          <w:rFonts w:cstheme="minorHAnsi"/>
          <w:sz w:val="24"/>
          <w:szCs w:val="24"/>
        </w:rPr>
        <w:t xml:space="preserve"> a </w:t>
      </w:r>
      <w:r w:rsidR="0030440C">
        <w:rPr>
          <w:rFonts w:cstheme="minorHAnsi"/>
          <w:sz w:val="24"/>
          <w:szCs w:val="24"/>
        </w:rPr>
        <w:t>buoyancy aid</w:t>
      </w:r>
      <w:r w:rsidR="000A4DA6" w:rsidRPr="00746A88">
        <w:rPr>
          <w:rFonts w:cstheme="minorHAnsi"/>
          <w:sz w:val="24"/>
          <w:szCs w:val="24"/>
        </w:rPr>
        <w:t xml:space="preserve"> whilst data collecting</w:t>
      </w:r>
      <w:r w:rsidR="00746A88" w:rsidRPr="00746A88">
        <w:rPr>
          <w:rFonts w:cstheme="minorHAnsi"/>
          <w:sz w:val="24"/>
          <w:szCs w:val="24"/>
        </w:rPr>
        <w:t>.</w:t>
      </w:r>
      <w:r w:rsidR="00655763">
        <w:rPr>
          <w:rFonts w:cstheme="minorHAnsi"/>
          <w:sz w:val="24"/>
          <w:szCs w:val="24"/>
        </w:rPr>
        <w:t xml:space="preserve"> In addition, a</w:t>
      </w:r>
      <w:r w:rsidR="003F5051" w:rsidRPr="00746A88">
        <w:rPr>
          <w:rFonts w:cstheme="minorHAnsi"/>
          <w:sz w:val="24"/>
          <w:szCs w:val="24"/>
        </w:rPr>
        <w:t xml:space="preserve"> safety line </w:t>
      </w:r>
      <w:r w:rsidR="000A4DA6" w:rsidRPr="00746A88">
        <w:rPr>
          <w:rFonts w:cstheme="minorHAnsi"/>
          <w:sz w:val="24"/>
          <w:szCs w:val="24"/>
        </w:rPr>
        <w:t xml:space="preserve">has been attached across both ponds </w:t>
      </w:r>
    </w:p>
    <w:p w14:paraId="3B8B6261" w14:textId="51FD3B3E" w:rsidR="006C0E9F" w:rsidRDefault="006C0E9F" w:rsidP="00B365F7">
      <w:pPr>
        <w:pStyle w:val="Heading2"/>
        <w:rPr>
          <w:sz w:val="24"/>
          <w:szCs w:val="24"/>
        </w:rPr>
      </w:pPr>
      <w:r w:rsidRPr="003C30C1">
        <w:t>Activity</w:t>
      </w:r>
      <w:r w:rsidRPr="00682F93">
        <w:rPr>
          <w:rFonts w:cstheme="minorHAnsi"/>
        </w:rPr>
        <w:t xml:space="preserve"> </w:t>
      </w:r>
    </w:p>
    <w:p w14:paraId="2488CF62" w14:textId="6F9BA963" w:rsidR="002A4A95" w:rsidRDefault="006C0E9F" w:rsidP="002A4A95">
      <w:pPr>
        <w:spacing w:after="360" w:line="240" w:lineRule="auto"/>
        <w:rPr>
          <w:sz w:val="24"/>
          <w:szCs w:val="24"/>
        </w:rPr>
      </w:pPr>
      <w:r w:rsidRPr="000179DF">
        <w:rPr>
          <w:rFonts w:cstheme="minorHAnsi"/>
          <w:sz w:val="24"/>
          <w:szCs w:val="24"/>
        </w:rPr>
        <w:t>Over a period of two years</w:t>
      </w:r>
      <w:r w:rsidR="000A23C9">
        <w:rPr>
          <w:rFonts w:cstheme="minorHAnsi"/>
          <w:sz w:val="24"/>
          <w:szCs w:val="24"/>
        </w:rPr>
        <w:t xml:space="preserve"> l</w:t>
      </w:r>
      <w:r w:rsidR="00196548" w:rsidRPr="0094413E">
        <w:rPr>
          <w:sz w:val="24"/>
          <w:szCs w:val="24"/>
        </w:rPr>
        <w:t xml:space="preserve">ongitudinal studies </w:t>
      </w:r>
      <w:r w:rsidR="000A23C9">
        <w:rPr>
          <w:sz w:val="24"/>
          <w:szCs w:val="24"/>
        </w:rPr>
        <w:t xml:space="preserve">of </w:t>
      </w:r>
      <w:r w:rsidRPr="000179DF">
        <w:rPr>
          <w:rFonts w:cstheme="minorHAnsi"/>
          <w:sz w:val="24"/>
          <w:szCs w:val="24"/>
        </w:rPr>
        <w:t xml:space="preserve">the </w:t>
      </w:r>
      <w:r>
        <w:rPr>
          <w:rFonts w:cstheme="minorHAnsi"/>
          <w:sz w:val="24"/>
          <w:szCs w:val="24"/>
        </w:rPr>
        <w:t xml:space="preserve">aquatic </w:t>
      </w:r>
      <w:r w:rsidRPr="000179DF">
        <w:rPr>
          <w:rFonts w:cstheme="minorHAnsi"/>
          <w:sz w:val="24"/>
          <w:szCs w:val="24"/>
        </w:rPr>
        <w:t xml:space="preserve">flora will be recorded </w:t>
      </w:r>
      <w:r>
        <w:rPr>
          <w:rFonts w:cstheme="minorHAnsi"/>
          <w:sz w:val="24"/>
          <w:szCs w:val="24"/>
        </w:rPr>
        <w:t>in the growing season</w:t>
      </w:r>
      <w:r w:rsidRPr="000179DF">
        <w:rPr>
          <w:rFonts w:cstheme="minorHAnsi"/>
          <w:sz w:val="24"/>
          <w:szCs w:val="24"/>
        </w:rPr>
        <w:t xml:space="preserve"> </w:t>
      </w:r>
      <w:r>
        <w:rPr>
          <w:rFonts w:cstheme="minorHAnsi"/>
          <w:sz w:val="24"/>
          <w:szCs w:val="24"/>
        </w:rPr>
        <w:t>over</w:t>
      </w:r>
      <w:r w:rsidRPr="000179DF">
        <w:rPr>
          <w:rFonts w:cstheme="minorHAnsi"/>
          <w:sz w:val="24"/>
          <w:szCs w:val="24"/>
        </w:rPr>
        <w:t xml:space="preserve"> two ponds</w:t>
      </w:r>
      <w:r>
        <w:rPr>
          <w:rFonts w:cstheme="minorHAnsi"/>
          <w:sz w:val="24"/>
          <w:szCs w:val="24"/>
        </w:rPr>
        <w:t xml:space="preserve"> on</w:t>
      </w:r>
      <w:r w:rsidRPr="000179DF">
        <w:rPr>
          <w:rFonts w:cstheme="minorHAnsi"/>
          <w:sz w:val="24"/>
          <w:szCs w:val="24"/>
        </w:rPr>
        <w:t xml:space="preserve"> A (</w:t>
      </w:r>
      <w:r w:rsidRPr="00376469">
        <w:rPr>
          <w:rFonts w:cstheme="minorHAnsi"/>
          <w:sz w:val="24"/>
          <w:szCs w:val="24"/>
        </w:rPr>
        <w:t>750m</w:t>
      </w:r>
      <w:r>
        <w:rPr>
          <w:rFonts w:cstheme="minorHAnsi"/>
          <w:sz w:val="24"/>
          <w:szCs w:val="24"/>
          <w:vertAlign w:val="superscript"/>
        </w:rPr>
        <w:t>2</w:t>
      </w:r>
      <w:r w:rsidRPr="000179DF">
        <w:rPr>
          <w:rFonts w:cstheme="minorHAnsi"/>
          <w:sz w:val="24"/>
          <w:szCs w:val="24"/>
        </w:rPr>
        <w:t>) and B (3500m</w:t>
      </w:r>
      <w:r>
        <w:rPr>
          <w:rFonts w:cstheme="minorHAnsi"/>
          <w:sz w:val="24"/>
          <w:szCs w:val="24"/>
          <w:vertAlign w:val="superscript"/>
        </w:rPr>
        <w:t>2</w:t>
      </w:r>
      <w:r w:rsidRPr="000179DF">
        <w:rPr>
          <w:rFonts w:cstheme="minorHAnsi"/>
          <w:sz w:val="24"/>
          <w:szCs w:val="24"/>
        </w:rPr>
        <w:t xml:space="preserve">).  </w:t>
      </w:r>
      <w:r>
        <w:rPr>
          <w:rFonts w:cstheme="minorHAnsi"/>
          <w:sz w:val="24"/>
          <w:szCs w:val="24"/>
        </w:rPr>
        <w:t>Data will be collected during the growing season in April, June and September 2020 and</w:t>
      </w:r>
      <w:r w:rsidR="00D754AF">
        <w:rPr>
          <w:rFonts w:cstheme="minorHAnsi"/>
          <w:sz w:val="24"/>
          <w:szCs w:val="24"/>
        </w:rPr>
        <w:t xml:space="preserve"> again </w:t>
      </w:r>
      <w:proofErr w:type="gramStart"/>
      <w:r w:rsidR="00D754AF">
        <w:rPr>
          <w:rFonts w:cstheme="minorHAnsi"/>
          <w:sz w:val="24"/>
          <w:szCs w:val="24"/>
        </w:rPr>
        <w:t xml:space="preserve">in </w:t>
      </w:r>
      <w:r>
        <w:rPr>
          <w:rFonts w:cstheme="minorHAnsi"/>
          <w:sz w:val="24"/>
          <w:szCs w:val="24"/>
        </w:rPr>
        <w:t xml:space="preserve"> April</w:t>
      </w:r>
      <w:proofErr w:type="gramEnd"/>
      <w:r>
        <w:rPr>
          <w:rFonts w:cstheme="minorHAnsi"/>
          <w:sz w:val="24"/>
          <w:szCs w:val="24"/>
        </w:rPr>
        <w:t>, June and September 2021.</w:t>
      </w:r>
      <w:r w:rsidR="0064462E" w:rsidRPr="0064462E">
        <w:rPr>
          <w:sz w:val="24"/>
          <w:szCs w:val="24"/>
        </w:rPr>
        <w:t xml:space="preserve"> </w:t>
      </w:r>
    </w:p>
    <w:p w14:paraId="10752E9A" w14:textId="3D9E931B" w:rsidR="003F09F6" w:rsidRPr="0097171E" w:rsidRDefault="002A4A95" w:rsidP="002A4A95">
      <w:pPr>
        <w:spacing w:after="360" w:line="240" w:lineRule="auto"/>
        <w:rPr>
          <w:sz w:val="24"/>
          <w:szCs w:val="24"/>
        </w:rPr>
      </w:pPr>
      <w:r>
        <w:rPr>
          <w:sz w:val="24"/>
          <w:szCs w:val="24"/>
        </w:rPr>
        <w:t xml:space="preserve">Measurements of the water </w:t>
      </w:r>
      <w:r w:rsidR="00E9308D">
        <w:rPr>
          <w:sz w:val="24"/>
          <w:szCs w:val="24"/>
        </w:rPr>
        <w:t xml:space="preserve">pH, conductivity, nitrate and phosphate </w:t>
      </w:r>
      <w:r w:rsidR="00D754AF">
        <w:rPr>
          <w:sz w:val="24"/>
          <w:szCs w:val="24"/>
        </w:rPr>
        <w:t>will be</w:t>
      </w:r>
      <w:r w:rsidR="002E528F">
        <w:rPr>
          <w:sz w:val="24"/>
          <w:szCs w:val="24"/>
        </w:rPr>
        <w:t xml:space="preserve"> sampled at each survey</w:t>
      </w:r>
      <w:r w:rsidR="00583B17">
        <w:rPr>
          <w:sz w:val="24"/>
          <w:szCs w:val="24"/>
        </w:rPr>
        <w:t>.</w:t>
      </w:r>
    </w:p>
    <w:p w14:paraId="3D7BE966" w14:textId="313A81F2" w:rsidR="0010649D" w:rsidRDefault="0010649D" w:rsidP="005E19EF">
      <w:pPr>
        <w:pStyle w:val="Heading2"/>
      </w:pPr>
      <w:bookmarkStart w:id="17" w:name="_Toc32853835"/>
      <w:r w:rsidRPr="0094413E">
        <w:t>Measuring instruments</w:t>
      </w:r>
      <w:bookmarkEnd w:id="17"/>
    </w:p>
    <w:p w14:paraId="5B31C392" w14:textId="7BB33B15" w:rsidR="007C05FF" w:rsidRDefault="006C0E9F" w:rsidP="00EC7CDF">
      <w:pPr>
        <w:rPr>
          <w:sz w:val="24"/>
          <w:szCs w:val="24"/>
        </w:rPr>
      </w:pPr>
      <w:r>
        <w:rPr>
          <w:sz w:val="24"/>
          <w:szCs w:val="24"/>
        </w:rPr>
        <w:t xml:space="preserve">Peer reviewed methodology is being used for collecting data but has been adjusted from 5m measuring points to allow for varying size of both ponds and to ensure that 30 records for each individual site were available for reliable statistical integrity </w:t>
      </w:r>
      <w:r w:rsidR="002560AD">
        <w:rPr>
          <w:sz w:val="24"/>
          <w:szCs w:val="24"/>
        </w:rPr>
        <w:t>(</w:t>
      </w:r>
      <w:r w:rsidR="002560AD" w:rsidRPr="00B06CE8">
        <w:rPr>
          <w:rFonts w:cstheme="minorHAnsi"/>
          <w:sz w:val="24"/>
          <w:szCs w:val="24"/>
        </w:rPr>
        <w:t>Oertli</w:t>
      </w:r>
      <w:r w:rsidR="002560AD">
        <w:rPr>
          <w:rFonts w:cstheme="minorHAnsi"/>
          <w:sz w:val="24"/>
          <w:szCs w:val="24"/>
        </w:rPr>
        <w:t xml:space="preserve"> et al </w:t>
      </w:r>
      <w:r w:rsidR="002560AD" w:rsidRPr="00B06CE8">
        <w:rPr>
          <w:rFonts w:cstheme="minorHAnsi"/>
          <w:sz w:val="24"/>
          <w:szCs w:val="24"/>
        </w:rPr>
        <w:t>2005</w:t>
      </w:r>
      <w:r w:rsidR="002560AD">
        <w:rPr>
          <w:rFonts w:cstheme="minorHAnsi"/>
          <w:sz w:val="24"/>
          <w:szCs w:val="24"/>
        </w:rPr>
        <w:t>)</w:t>
      </w:r>
      <w:r w:rsidR="001B6F8D">
        <w:rPr>
          <w:rFonts w:cstheme="minorHAnsi"/>
          <w:sz w:val="24"/>
          <w:szCs w:val="24"/>
        </w:rPr>
        <w:t>.</w:t>
      </w:r>
      <w:bookmarkStart w:id="18" w:name="_GoBack"/>
      <w:bookmarkEnd w:id="18"/>
      <w:r w:rsidR="00254EDF">
        <w:rPr>
          <w:sz w:val="24"/>
          <w:szCs w:val="24"/>
        </w:rPr>
        <w:t>T</w:t>
      </w:r>
      <w:r w:rsidR="006B0170" w:rsidRPr="003C30C1">
        <w:rPr>
          <w:sz w:val="24"/>
          <w:szCs w:val="24"/>
        </w:rPr>
        <w:t xml:space="preserve">ransects using </w:t>
      </w:r>
      <w:r w:rsidR="00861DEB">
        <w:rPr>
          <w:sz w:val="24"/>
          <w:szCs w:val="24"/>
        </w:rPr>
        <w:t>(0.5x0.5M)</w:t>
      </w:r>
      <w:r w:rsidR="006B0170" w:rsidRPr="003C30C1">
        <w:rPr>
          <w:sz w:val="24"/>
          <w:szCs w:val="24"/>
        </w:rPr>
        <w:t xml:space="preserve"> quadrats perpendicular to the longest side of </w:t>
      </w:r>
      <w:r w:rsidR="006B0170">
        <w:rPr>
          <w:sz w:val="24"/>
          <w:szCs w:val="24"/>
        </w:rPr>
        <w:t>both</w:t>
      </w:r>
      <w:r w:rsidR="006B0170" w:rsidRPr="003C30C1">
        <w:rPr>
          <w:sz w:val="24"/>
          <w:szCs w:val="24"/>
        </w:rPr>
        <w:t xml:space="preserve"> ponds every </w:t>
      </w:r>
      <w:r w:rsidR="006B0170">
        <w:rPr>
          <w:sz w:val="24"/>
          <w:szCs w:val="24"/>
        </w:rPr>
        <w:t>4</w:t>
      </w:r>
      <w:r w:rsidR="006B0170" w:rsidRPr="003C30C1">
        <w:rPr>
          <w:sz w:val="24"/>
          <w:szCs w:val="24"/>
        </w:rPr>
        <w:t>m length</w:t>
      </w:r>
      <w:r w:rsidR="006B0170">
        <w:rPr>
          <w:sz w:val="24"/>
          <w:szCs w:val="24"/>
        </w:rPr>
        <w:t xml:space="preserve"> for </w:t>
      </w:r>
      <w:r>
        <w:rPr>
          <w:sz w:val="24"/>
          <w:szCs w:val="24"/>
        </w:rPr>
        <w:t>p</w:t>
      </w:r>
      <w:r w:rsidR="006B0170">
        <w:rPr>
          <w:sz w:val="24"/>
          <w:szCs w:val="24"/>
        </w:rPr>
        <w:t xml:space="preserve">ond A and 8m for </w:t>
      </w:r>
      <w:r w:rsidR="00F97AC0">
        <w:rPr>
          <w:sz w:val="24"/>
          <w:szCs w:val="24"/>
        </w:rPr>
        <w:t xml:space="preserve">the larger </w:t>
      </w:r>
      <w:r>
        <w:rPr>
          <w:sz w:val="24"/>
          <w:szCs w:val="24"/>
        </w:rPr>
        <w:t>p</w:t>
      </w:r>
      <w:r w:rsidR="006B0170">
        <w:rPr>
          <w:sz w:val="24"/>
          <w:szCs w:val="24"/>
        </w:rPr>
        <w:t>ond B</w:t>
      </w:r>
      <w:r w:rsidR="006B0170" w:rsidRPr="003C30C1">
        <w:rPr>
          <w:sz w:val="24"/>
          <w:szCs w:val="24"/>
        </w:rPr>
        <w:t xml:space="preserve"> </w:t>
      </w:r>
      <w:r w:rsidR="006B0170">
        <w:rPr>
          <w:sz w:val="24"/>
          <w:szCs w:val="24"/>
        </w:rPr>
        <w:t xml:space="preserve">and </w:t>
      </w:r>
      <w:r w:rsidR="00942F30">
        <w:rPr>
          <w:sz w:val="24"/>
          <w:szCs w:val="24"/>
        </w:rPr>
        <w:t xml:space="preserve">identify and </w:t>
      </w:r>
      <w:r w:rsidR="006B0170">
        <w:rPr>
          <w:sz w:val="24"/>
          <w:szCs w:val="24"/>
        </w:rPr>
        <w:t xml:space="preserve">record each plant </w:t>
      </w:r>
      <w:r w:rsidR="00942F30">
        <w:rPr>
          <w:sz w:val="24"/>
          <w:szCs w:val="24"/>
        </w:rPr>
        <w:t>species</w:t>
      </w:r>
      <w:r w:rsidR="00942F30" w:rsidRPr="003C30C1">
        <w:rPr>
          <w:sz w:val="24"/>
          <w:szCs w:val="24"/>
        </w:rPr>
        <w:t>.</w:t>
      </w:r>
      <w:r w:rsidR="00942F30">
        <w:rPr>
          <w:sz w:val="24"/>
          <w:szCs w:val="24"/>
        </w:rPr>
        <w:t xml:space="preserve"> Tables of expected plant species and % plant cover will be produced and taken to site at each survey to assist in recording. </w:t>
      </w:r>
    </w:p>
    <w:p w14:paraId="74B0963B" w14:textId="2BD666C8" w:rsidR="00EC7CDF" w:rsidRPr="00EC7CDF" w:rsidRDefault="00942F30" w:rsidP="00EC7CDF">
      <w:pPr>
        <w:rPr>
          <w:sz w:val="24"/>
          <w:szCs w:val="24"/>
        </w:rPr>
      </w:pPr>
      <w:r>
        <w:rPr>
          <w:sz w:val="24"/>
          <w:szCs w:val="24"/>
        </w:rPr>
        <w:t xml:space="preserve">Photographs of each plant unrecognized plant will be taken for later identification of species along with the quadrat number. </w:t>
      </w:r>
      <w:r w:rsidR="006B0170" w:rsidRPr="003C30C1">
        <w:rPr>
          <w:sz w:val="24"/>
          <w:szCs w:val="24"/>
        </w:rPr>
        <w:t xml:space="preserve"> Samples </w:t>
      </w:r>
      <w:r w:rsidR="006B0170">
        <w:rPr>
          <w:sz w:val="24"/>
          <w:szCs w:val="24"/>
        </w:rPr>
        <w:t>immediately above</w:t>
      </w:r>
      <w:r w:rsidR="006B0170" w:rsidRPr="003C30C1">
        <w:rPr>
          <w:sz w:val="24"/>
          <w:szCs w:val="24"/>
        </w:rPr>
        <w:t xml:space="preserve"> the water shoreline </w:t>
      </w:r>
      <w:r w:rsidR="006B0170">
        <w:rPr>
          <w:sz w:val="24"/>
          <w:szCs w:val="24"/>
        </w:rPr>
        <w:t xml:space="preserve">edge </w:t>
      </w:r>
      <w:r w:rsidR="006B0170" w:rsidRPr="003C30C1">
        <w:rPr>
          <w:sz w:val="24"/>
          <w:szCs w:val="24"/>
        </w:rPr>
        <w:t>and</w:t>
      </w:r>
      <w:r>
        <w:rPr>
          <w:sz w:val="24"/>
          <w:szCs w:val="24"/>
        </w:rPr>
        <w:t xml:space="preserve"> a</w:t>
      </w:r>
      <w:r w:rsidR="006B0170">
        <w:rPr>
          <w:sz w:val="24"/>
          <w:szCs w:val="24"/>
        </w:rPr>
        <w:t xml:space="preserve"> second set of samples</w:t>
      </w:r>
      <w:r w:rsidR="006C0E9F">
        <w:rPr>
          <w:sz w:val="24"/>
          <w:szCs w:val="24"/>
        </w:rPr>
        <w:t xml:space="preserve"> at the same measured points along the pond </w:t>
      </w:r>
      <w:r w:rsidR="006B0170">
        <w:rPr>
          <w:sz w:val="24"/>
          <w:szCs w:val="24"/>
        </w:rPr>
        <w:t xml:space="preserve">in the water immediately </w:t>
      </w:r>
      <w:r w:rsidR="006B0170" w:rsidRPr="003C30C1">
        <w:rPr>
          <w:sz w:val="24"/>
          <w:szCs w:val="24"/>
        </w:rPr>
        <w:t>away from the shoreline</w:t>
      </w:r>
      <w:r w:rsidR="006B0170">
        <w:rPr>
          <w:sz w:val="24"/>
          <w:szCs w:val="24"/>
        </w:rPr>
        <w:t>,</w:t>
      </w:r>
      <w:r w:rsidR="006B0170" w:rsidRPr="003C30C1">
        <w:rPr>
          <w:sz w:val="24"/>
          <w:szCs w:val="24"/>
        </w:rPr>
        <w:t xml:space="preserve"> in water that is no more than 3m deep. (Bried et al 2012,2015)</w:t>
      </w:r>
      <w:r w:rsidR="006B0170">
        <w:rPr>
          <w:sz w:val="24"/>
          <w:szCs w:val="24"/>
        </w:rPr>
        <w:t xml:space="preserve"> </w:t>
      </w:r>
      <w:r w:rsidR="00EC7CDF" w:rsidRPr="00EC7CDF">
        <w:rPr>
          <w:sz w:val="24"/>
          <w:szCs w:val="24"/>
        </w:rPr>
        <w:t xml:space="preserve">Alternative methods of collection of data include collecting plant samples for identification later in the office </w:t>
      </w:r>
      <w:r w:rsidR="00EC7CDF" w:rsidRPr="00EC7CDF">
        <w:t>but</w:t>
      </w:r>
      <w:r w:rsidR="00EC7CDF" w:rsidRPr="00EC7CDF">
        <w:rPr>
          <w:sz w:val="24"/>
          <w:szCs w:val="24"/>
        </w:rPr>
        <w:t xml:space="preserve"> I chose my methods as they were less intrusive on the habitat. </w:t>
      </w:r>
      <w:r w:rsidR="00EC7CDF" w:rsidRPr="00EC7CDF">
        <w:t>Therefore,</w:t>
      </w:r>
      <w:r w:rsidR="00EC7CDF" w:rsidRPr="00EC7CDF">
        <w:rPr>
          <w:sz w:val="24"/>
          <w:szCs w:val="24"/>
        </w:rPr>
        <w:t xml:space="preserve"> these methods are the most valid for this study.</w:t>
      </w:r>
    </w:p>
    <w:p w14:paraId="35804C45" w14:textId="77777777" w:rsidR="00EC7CDF" w:rsidRPr="00EC7CDF" w:rsidRDefault="00EC7CDF" w:rsidP="00EC7CDF">
      <w:pPr>
        <w:rPr>
          <w:rFonts w:asciiTheme="majorHAnsi" w:eastAsiaTheme="majorEastAsia" w:hAnsiTheme="majorHAnsi" w:cstheme="majorBidi"/>
          <w:color w:val="2F5496" w:themeColor="accent1" w:themeShade="BF"/>
          <w:sz w:val="32"/>
          <w:szCs w:val="32"/>
        </w:rPr>
      </w:pPr>
      <w:r w:rsidRPr="00EC7CDF">
        <w:br w:type="page"/>
      </w:r>
    </w:p>
    <w:p w14:paraId="5FEF628B" w14:textId="39DFD971" w:rsidR="00682F93" w:rsidRPr="00AE5B03" w:rsidRDefault="0064462E" w:rsidP="005E39D2">
      <w:pPr>
        <w:rPr>
          <w:rFonts w:cstheme="minorHAnsi"/>
          <w:sz w:val="24"/>
          <w:szCs w:val="24"/>
        </w:rPr>
      </w:pPr>
      <w:r>
        <w:rPr>
          <w:rFonts w:cstheme="minorHAnsi"/>
          <w:sz w:val="24"/>
          <w:szCs w:val="24"/>
        </w:rPr>
        <w:lastRenderedPageBreak/>
        <w:t>The</w:t>
      </w:r>
      <w:r w:rsidRPr="00755D7F">
        <w:rPr>
          <w:rFonts w:cstheme="minorHAnsi"/>
          <w:sz w:val="24"/>
          <w:szCs w:val="24"/>
        </w:rPr>
        <w:t xml:space="preserve"> statistical analysis </w:t>
      </w:r>
      <w:r w:rsidR="00C068D5">
        <w:rPr>
          <w:rFonts w:cstheme="minorHAnsi"/>
          <w:sz w:val="24"/>
          <w:szCs w:val="24"/>
        </w:rPr>
        <w:t xml:space="preserve">using an </w:t>
      </w:r>
      <w:r w:rsidR="00106017">
        <w:rPr>
          <w:rFonts w:cstheme="minorHAnsi"/>
          <w:sz w:val="24"/>
          <w:szCs w:val="24"/>
        </w:rPr>
        <w:t>unpaired T</w:t>
      </w:r>
      <w:r>
        <w:rPr>
          <w:rFonts w:cstheme="minorHAnsi"/>
          <w:sz w:val="24"/>
          <w:szCs w:val="24"/>
        </w:rPr>
        <w:t xml:space="preserve"> test will be used</w:t>
      </w:r>
      <w:r w:rsidR="00C068D5">
        <w:rPr>
          <w:rFonts w:cstheme="minorHAnsi"/>
          <w:sz w:val="24"/>
          <w:szCs w:val="24"/>
        </w:rPr>
        <w:t xml:space="preserve"> to compare the number of species in each pond sample.</w:t>
      </w:r>
    </w:p>
    <w:p w14:paraId="2207C1F6" w14:textId="24120D64" w:rsidR="00682F93" w:rsidRPr="00AE5B03" w:rsidRDefault="00682F93" w:rsidP="00682F93">
      <w:pPr>
        <w:rPr>
          <w:rFonts w:cstheme="minorHAnsi"/>
          <w:sz w:val="24"/>
          <w:szCs w:val="24"/>
        </w:rPr>
      </w:pPr>
      <w:r w:rsidRPr="00AE5B03">
        <w:rPr>
          <w:rFonts w:cstheme="minorHAnsi"/>
          <w:sz w:val="24"/>
          <w:szCs w:val="24"/>
        </w:rPr>
        <w:t>A Venn diagram will show the species</w:t>
      </w:r>
      <w:r w:rsidR="00106017">
        <w:rPr>
          <w:rFonts w:cstheme="minorHAnsi"/>
          <w:sz w:val="24"/>
          <w:szCs w:val="24"/>
        </w:rPr>
        <w:t xml:space="preserve"> that were</w:t>
      </w:r>
      <w:r w:rsidRPr="00AE5B03">
        <w:rPr>
          <w:rFonts w:cstheme="minorHAnsi"/>
          <w:sz w:val="24"/>
          <w:szCs w:val="24"/>
        </w:rPr>
        <w:t xml:space="preserve"> only found in pond A and</w:t>
      </w:r>
      <w:r w:rsidR="006C0E9F">
        <w:rPr>
          <w:rFonts w:cstheme="minorHAnsi"/>
          <w:sz w:val="24"/>
          <w:szCs w:val="24"/>
        </w:rPr>
        <w:t xml:space="preserve"> only found in</w:t>
      </w:r>
      <w:r w:rsidRPr="00AE5B03">
        <w:rPr>
          <w:rFonts w:cstheme="minorHAnsi"/>
          <w:sz w:val="24"/>
          <w:szCs w:val="24"/>
        </w:rPr>
        <w:t xml:space="preserve"> pond B </w:t>
      </w:r>
      <w:r w:rsidR="006B4DC6" w:rsidRPr="00AE5B03">
        <w:rPr>
          <w:rFonts w:cstheme="minorHAnsi"/>
          <w:sz w:val="24"/>
          <w:szCs w:val="24"/>
        </w:rPr>
        <w:t>and</w:t>
      </w:r>
      <w:r w:rsidR="006C0E9F">
        <w:rPr>
          <w:rFonts w:cstheme="minorHAnsi"/>
          <w:sz w:val="24"/>
          <w:szCs w:val="24"/>
        </w:rPr>
        <w:t xml:space="preserve"> </w:t>
      </w:r>
      <w:r w:rsidRPr="00AE5B03">
        <w:rPr>
          <w:rFonts w:cstheme="minorHAnsi"/>
          <w:sz w:val="24"/>
          <w:szCs w:val="24"/>
        </w:rPr>
        <w:t>the shared species between the two pond habitats.</w:t>
      </w:r>
    </w:p>
    <w:p w14:paraId="4EC989FD" w14:textId="77777777" w:rsidR="00682F93" w:rsidRPr="00AE5B03" w:rsidRDefault="00682F93" w:rsidP="00682F93">
      <w:pPr>
        <w:rPr>
          <w:rFonts w:cstheme="minorHAnsi"/>
          <w:sz w:val="24"/>
          <w:szCs w:val="24"/>
        </w:rPr>
      </w:pPr>
      <w:r w:rsidRPr="00AE5B03">
        <w:rPr>
          <w:rFonts w:eastAsia="Times New Roman" w:cstheme="minorHAnsi"/>
          <w:sz w:val="24"/>
          <w:szCs w:val="24"/>
          <w:lang w:val="en-US"/>
        </w:rPr>
        <w:t>A ranked percentage species presence curve graph will show the plant species monitored on both ponds.</w:t>
      </w:r>
    </w:p>
    <w:p w14:paraId="4FBE3379" w14:textId="77777777" w:rsidR="00682F93" w:rsidRDefault="00682F93" w:rsidP="00682F93">
      <w:pPr>
        <w:rPr>
          <w:sz w:val="24"/>
          <w:szCs w:val="24"/>
        </w:rPr>
      </w:pPr>
    </w:p>
    <w:p w14:paraId="03B8CA9E" w14:textId="5A4BAE47" w:rsidR="00137F56" w:rsidRDefault="00137F56" w:rsidP="00137F56">
      <w:pPr>
        <w:rPr>
          <w:sz w:val="24"/>
          <w:szCs w:val="24"/>
        </w:rPr>
      </w:pPr>
    </w:p>
    <w:p w14:paraId="5C065F20" w14:textId="77777777" w:rsidR="00137F56" w:rsidRDefault="00137F56" w:rsidP="00137F56">
      <w:pPr>
        <w:rPr>
          <w:sz w:val="24"/>
          <w:szCs w:val="24"/>
        </w:rPr>
      </w:pPr>
    </w:p>
    <w:p w14:paraId="5964E9E5" w14:textId="77777777" w:rsidR="002E146C" w:rsidRDefault="002E146C" w:rsidP="00DC599C">
      <w:pPr>
        <w:spacing w:after="360" w:line="240" w:lineRule="auto"/>
        <w:rPr>
          <w:sz w:val="24"/>
          <w:szCs w:val="24"/>
        </w:rPr>
      </w:pPr>
    </w:p>
    <w:p w14:paraId="1B6C443F" w14:textId="77777777" w:rsidR="006E3F00" w:rsidRDefault="006E3F00" w:rsidP="001A4C3E">
      <w:pPr>
        <w:spacing w:after="360" w:line="240" w:lineRule="auto"/>
        <w:rPr>
          <w:sz w:val="24"/>
          <w:szCs w:val="24"/>
        </w:rPr>
      </w:pPr>
    </w:p>
    <w:p w14:paraId="26E22C49" w14:textId="75F61160" w:rsidR="004D5F24" w:rsidRPr="00755D7F" w:rsidRDefault="004D5F24" w:rsidP="001A4C3E">
      <w:pPr>
        <w:spacing w:after="360" w:line="240" w:lineRule="auto"/>
        <w:rPr>
          <w:i/>
          <w:sz w:val="24"/>
          <w:szCs w:val="24"/>
        </w:rPr>
      </w:pPr>
    </w:p>
    <w:p w14:paraId="7F296563" w14:textId="77777777" w:rsidR="00106017" w:rsidRDefault="00106017">
      <w:pPr>
        <w:rPr>
          <w:rFonts w:asciiTheme="majorHAnsi" w:eastAsiaTheme="majorEastAsia" w:hAnsiTheme="majorHAnsi" w:cstheme="majorBidi"/>
          <w:color w:val="538135" w:themeColor="accent6" w:themeShade="BF"/>
          <w:sz w:val="40"/>
          <w:szCs w:val="40"/>
        </w:rPr>
      </w:pPr>
      <w:bookmarkStart w:id="19" w:name="_Toc32853836"/>
      <w:r>
        <w:br w:type="page"/>
      </w:r>
    </w:p>
    <w:p w14:paraId="5A4FA3BA" w14:textId="77777777" w:rsidR="00C95204" w:rsidRDefault="00C95204" w:rsidP="005E19EF">
      <w:pPr>
        <w:pStyle w:val="Heading1"/>
      </w:pPr>
    </w:p>
    <w:p w14:paraId="18D77284" w14:textId="1BB19E86" w:rsidR="00C95204" w:rsidRDefault="00C95204" w:rsidP="00E9426F">
      <w:pPr>
        <w:pStyle w:val="Heading1"/>
        <w:rPr>
          <w:rFonts w:eastAsia="Times New Roman"/>
          <w:lang w:val="en-US"/>
        </w:rPr>
      </w:pPr>
      <w:r w:rsidRPr="00426717">
        <w:rPr>
          <w:rFonts w:eastAsia="Times New Roman"/>
          <w:lang w:val="en-US"/>
        </w:rPr>
        <w:t>Results</w:t>
      </w:r>
    </w:p>
    <w:p w14:paraId="081B32A8" w14:textId="77777777" w:rsidR="00531B2C" w:rsidRPr="00531B2C" w:rsidRDefault="00531B2C" w:rsidP="00531B2C">
      <w:pPr>
        <w:rPr>
          <w:lang w:val="en-US"/>
        </w:rPr>
      </w:pPr>
    </w:p>
    <w:p w14:paraId="4F820C9C" w14:textId="77777777" w:rsidR="00D76065" w:rsidRDefault="00D76065" w:rsidP="00D76065">
      <w:pPr>
        <w:rPr>
          <w:sz w:val="24"/>
          <w:szCs w:val="24"/>
        </w:rPr>
      </w:pPr>
      <w:r>
        <w:rPr>
          <w:sz w:val="24"/>
          <w:szCs w:val="24"/>
        </w:rPr>
        <w:t>If the study results show that the smaller pond will attract the same or a similar number of species as the larger pond, then this will add to existing knowledge about pond design and will help inform any interested parties about sizing of a new pond construction for optimal use of land, time and capital. A</w:t>
      </w:r>
      <w:r w:rsidRPr="0094413E">
        <w:rPr>
          <w:sz w:val="24"/>
          <w:szCs w:val="24"/>
        </w:rPr>
        <w:t xml:space="preserve"> potential impact of determining that smaller pond size is equally valuable to biodiversity to a much larger pond could result in more ponds being created</w:t>
      </w:r>
      <w:r>
        <w:rPr>
          <w:sz w:val="24"/>
          <w:szCs w:val="24"/>
        </w:rPr>
        <w:t>.</w:t>
      </w:r>
    </w:p>
    <w:p w14:paraId="24206012" w14:textId="77777777" w:rsidR="00D76065" w:rsidRPr="00D76065" w:rsidRDefault="00D76065" w:rsidP="00D76065">
      <w:pPr>
        <w:rPr>
          <w:lang w:val="en-US"/>
        </w:rPr>
      </w:pPr>
    </w:p>
    <w:p w14:paraId="4630FFCC" w14:textId="1672FE72" w:rsidR="00BE28A2" w:rsidRDefault="00BE28A2" w:rsidP="005E19EF">
      <w:pPr>
        <w:pStyle w:val="Heading1"/>
      </w:pPr>
      <w:r w:rsidRPr="0094413E">
        <w:t>Analysis and Discussion</w:t>
      </w:r>
      <w:bookmarkEnd w:id="19"/>
    </w:p>
    <w:p w14:paraId="549823B8" w14:textId="77777777" w:rsidR="00531B2C" w:rsidRPr="00531B2C" w:rsidRDefault="00531B2C" w:rsidP="00531B2C"/>
    <w:p w14:paraId="2709F91C" w14:textId="77777777" w:rsidR="00467BA2" w:rsidRPr="0094413E" w:rsidRDefault="00467BA2" w:rsidP="00467BA2">
      <w:pPr>
        <w:rPr>
          <w:sz w:val="24"/>
          <w:szCs w:val="24"/>
        </w:rPr>
      </w:pPr>
      <w:r>
        <w:rPr>
          <w:sz w:val="24"/>
          <w:szCs w:val="24"/>
        </w:rPr>
        <w:t>There are l</w:t>
      </w:r>
      <w:r w:rsidRPr="0094413E">
        <w:rPr>
          <w:sz w:val="24"/>
          <w:szCs w:val="24"/>
        </w:rPr>
        <w:t xml:space="preserve">imitations </w:t>
      </w:r>
      <w:r>
        <w:rPr>
          <w:sz w:val="24"/>
          <w:szCs w:val="24"/>
        </w:rPr>
        <w:t>in this</w:t>
      </w:r>
      <w:r w:rsidRPr="0094413E">
        <w:rPr>
          <w:sz w:val="24"/>
          <w:szCs w:val="24"/>
        </w:rPr>
        <w:t xml:space="preserve"> study</w:t>
      </w:r>
      <w:r>
        <w:rPr>
          <w:sz w:val="24"/>
          <w:szCs w:val="24"/>
        </w:rPr>
        <w:t>. D</w:t>
      </w:r>
      <w:r w:rsidRPr="0094413E">
        <w:rPr>
          <w:sz w:val="24"/>
          <w:szCs w:val="24"/>
        </w:rPr>
        <w:t>ue to the data collection over a period,</w:t>
      </w:r>
      <w:r>
        <w:rPr>
          <w:sz w:val="24"/>
          <w:szCs w:val="24"/>
        </w:rPr>
        <w:t xml:space="preserve"> </w:t>
      </w:r>
      <w:r w:rsidRPr="0094413E">
        <w:rPr>
          <w:sz w:val="24"/>
          <w:szCs w:val="24"/>
        </w:rPr>
        <w:t xml:space="preserve">recording will inevitably mean even with </w:t>
      </w:r>
      <w:r>
        <w:rPr>
          <w:sz w:val="24"/>
          <w:szCs w:val="24"/>
        </w:rPr>
        <w:t>reliable</w:t>
      </w:r>
      <w:r w:rsidRPr="0094413E">
        <w:rPr>
          <w:sz w:val="24"/>
          <w:szCs w:val="24"/>
        </w:rPr>
        <w:t xml:space="preserve"> data recording, some species </w:t>
      </w:r>
      <w:r>
        <w:rPr>
          <w:sz w:val="24"/>
          <w:szCs w:val="24"/>
        </w:rPr>
        <w:t xml:space="preserve">may </w:t>
      </w:r>
      <w:r w:rsidRPr="0094413E">
        <w:rPr>
          <w:sz w:val="24"/>
          <w:szCs w:val="24"/>
        </w:rPr>
        <w:t xml:space="preserve">have been missed. However longitudinal study over a two-year period with both pond sites recorded at same time periods, the data provided will be valid. Using the same methods of observation and sampling </w:t>
      </w:r>
      <w:r>
        <w:rPr>
          <w:sz w:val="24"/>
          <w:szCs w:val="24"/>
        </w:rPr>
        <w:t>should provide reliability</w:t>
      </w:r>
      <w:r w:rsidRPr="0094413E">
        <w:rPr>
          <w:sz w:val="24"/>
          <w:szCs w:val="24"/>
        </w:rPr>
        <w:t>.</w:t>
      </w:r>
    </w:p>
    <w:p w14:paraId="44A65E8B" w14:textId="77777777" w:rsidR="00467BA2" w:rsidRDefault="00467BA2" w:rsidP="00467BA2">
      <w:pPr>
        <w:rPr>
          <w:sz w:val="24"/>
          <w:szCs w:val="24"/>
        </w:rPr>
      </w:pPr>
      <w:r w:rsidRPr="0094413E">
        <w:rPr>
          <w:sz w:val="24"/>
          <w:szCs w:val="24"/>
        </w:rPr>
        <w:t xml:space="preserve">Triangulation of data </w:t>
      </w:r>
      <w:r>
        <w:rPr>
          <w:sz w:val="24"/>
          <w:szCs w:val="24"/>
        </w:rPr>
        <w:t>will</w:t>
      </w:r>
      <w:r w:rsidRPr="0094413E">
        <w:rPr>
          <w:sz w:val="24"/>
          <w:szCs w:val="24"/>
        </w:rPr>
        <w:t xml:space="preserve"> </w:t>
      </w:r>
      <w:r>
        <w:rPr>
          <w:sz w:val="24"/>
          <w:szCs w:val="24"/>
        </w:rPr>
        <w:t xml:space="preserve">help </w:t>
      </w:r>
      <w:r w:rsidRPr="0094413E">
        <w:rPr>
          <w:sz w:val="24"/>
          <w:szCs w:val="24"/>
        </w:rPr>
        <w:t>support</w:t>
      </w:r>
      <w:r>
        <w:rPr>
          <w:sz w:val="24"/>
          <w:szCs w:val="24"/>
        </w:rPr>
        <w:t xml:space="preserve"> my findings</w:t>
      </w:r>
      <w:r w:rsidRPr="0094413E">
        <w:rPr>
          <w:sz w:val="24"/>
          <w:szCs w:val="24"/>
        </w:rPr>
        <w:t xml:space="preserve"> and </w:t>
      </w:r>
      <w:r>
        <w:rPr>
          <w:sz w:val="24"/>
          <w:szCs w:val="24"/>
        </w:rPr>
        <w:t>it will be further analysed and verified</w:t>
      </w:r>
      <w:r w:rsidRPr="0094413E">
        <w:rPr>
          <w:sz w:val="24"/>
          <w:szCs w:val="24"/>
        </w:rPr>
        <w:t xml:space="preserve"> </w:t>
      </w:r>
      <w:r>
        <w:rPr>
          <w:sz w:val="24"/>
          <w:szCs w:val="24"/>
        </w:rPr>
        <w:t>following</w:t>
      </w:r>
      <w:r w:rsidRPr="0094413E">
        <w:rPr>
          <w:sz w:val="24"/>
          <w:szCs w:val="24"/>
        </w:rPr>
        <w:t xml:space="preserve"> discussion with qualified groups and individuals, </w:t>
      </w:r>
      <w:r>
        <w:rPr>
          <w:sz w:val="24"/>
          <w:szCs w:val="24"/>
        </w:rPr>
        <w:t xml:space="preserve">along with the extensive use of relevant </w:t>
      </w:r>
      <w:r w:rsidRPr="0094413E">
        <w:rPr>
          <w:sz w:val="24"/>
          <w:szCs w:val="24"/>
        </w:rPr>
        <w:t>articles</w:t>
      </w:r>
      <w:r>
        <w:rPr>
          <w:sz w:val="24"/>
          <w:szCs w:val="24"/>
        </w:rPr>
        <w:t xml:space="preserve">, </w:t>
      </w:r>
      <w:r w:rsidRPr="0094413E">
        <w:rPr>
          <w:sz w:val="24"/>
          <w:szCs w:val="24"/>
        </w:rPr>
        <w:t>websites and published reports.</w:t>
      </w:r>
    </w:p>
    <w:p w14:paraId="02EF16D0" w14:textId="1AA61912" w:rsidR="00336F1D" w:rsidRPr="0094413E" w:rsidRDefault="00EC41AE" w:rsidP="00AC3381">
      <w:pPr>
        <w:rPr>
          <w:sz w:val="24"/>
          <w:szCs w:val="24"/>
        </w:rPr>
      </w:pPr>
      <w:r w:rsidRPr="0094413E">
        <w:rPr>
          <w:sz w:val="24"/>
          <w:szCs w:val="24"/>
        </w:rPr>
        <w:t>Observation</w:t>
      </w:r>
      <w:r w:rsidR="004A044C">
        <w:rPr>
          <w:sz w:val="24"/>
          <w:szCs w:val="24"/>
        </w:rPr>
        <w:t xml:space="preserve"> on site</w:t>
      </w:r>
      <w:r w:rsidRPr="0094413E">
        <w:rPr>
          <w:sz w:val="24"/>
          <w:szCs w:val="24"/>
        </w:rPr>
        <w:t xml:space="preserve"> has been used in collecting </w:t>
      </w:r>
      <w:r w:rsidR="00AC3381" w:rsidRPr="0094413E">
        <w:rPr>
          <w:sz w:val="24"/>
          <w:szCs w:val="24"/>
        </w:rPr>
        <w:t>dat</w:t>
      </w:r>
      <w:r w:rsidR="00106017">
        <w:rPr>
          <w:sz w:val="24"/>
          <w:szCs w:val="24"/>
        </w:rPr>
        <w:t>a</w:t>
      </w:r>
      <w:r w:rsidR="00AC3381" w:rsidRPr="0094413E">
        <w:rPr>
          <w:sz w:val="24"/>
          <w:szCs w:val="24"/>
        </w:rPr>
        <w:t xml:space="preserve"> </w:t>
      </w:r>
      <w:r w:rsidR="004A044C" w:rsidRPr="0094413E">
        <w:rPr>
          <w:sz w:val="24"/>
          <w:szCs w:val="24"/>
        </w:rPr>
        <w:t>which can present a bias</w:t>
      </w:r>
      <w:r w:rsidR="0002134E" w:rsidRPr="0094413E">
        <w:rPr>
          <w:sz w:val="24"/>
          <w:szCs w:val="24"/>
        </w:rPr>
        <w:t xml:space="preserve"> due to its </w:t>
      </w:r>
      <w:r w:rsidR="00B23F71" w:rsidRPr="0094413E">
        <w:rPr>
          <w:sz w:val="24"/>
          <w:szCs w:val="24"/>
        </w:rPr>
        <w:t>difficulty</w:t>
      </w:r>
      <w:r w:rsidR="0002134E" w:rsidRPr="0094413E">
        <w:rPr>
          <w:sz w:val="24"/>
          <w:szCs w:val="24"/>
        </w:rPr>
        <w:t xml:space="preserve"> in accurately </w:t>
      </w:r>
      <w:r w:rsidR="00B23F71" w:rsidRPr="0094413E">
        <w:rPr>
          <w:sz w:val="24"/>
          <w:szCs w:val="24"/>
        </w:rPr>
        <w:t>interpreting</w:t>
      </w:r>
      <w:r w:rsidR="00AC3381" w:rsidRPr="0094413E">
        <w:rPr>
          <w:sz w:val="24"/>
          <w:szCs w:val="24"/>
        </w:rPr>
        <w:t>.</w:t>
      </w:r>
    </w:p>
    <w:p w14:paraId="03C4C911" w14:textId="77777777" w:rsidR="005E19EF" w:rsidRDefault="005E19EF">
      <w:pPr>
        <w:rPr>
          <w:rFonts w:asciiTheme="majorHAnsi" w:eastAsiaTheme="majorEastAsia" w:hAnsiTheme="majorHAnsi" w:cstheme="majorBidi"/>
          <w:color w:val="404040" w:themeColor="text1" w:themeTint="BF"/>
          <w:sz w:val="24"/>
          <w:szCs w:val="24"/>
        </w:rPr>
      </w:pPr>
      <w:r>
        <w:rPr>
          <w:sz w:val="24"/>
          <w:szCs w:val="24"/>
        </w:rPr>
        <w:br w:type="page"/>
      </w:r>
    </w:p>
    <w:p w14:paraId="39FAE790" w14:textId="4D1A81FA" w:rsidR="00F2325F" w:rsidRDefault="00336F1D" w:rsidP="00F2325F">
      <w:pPr>
        <w:pStyle w:val="Heading1"/>
      </w:pPr>
      <w:bookmarkStart w:id="20" w:name="_Toc32853837"/>
      <w:r w:rsidRPr="0094413E">
        <w:lastRenderedPageBreak/>
        <w:t>Conclusio</w:t>
      </w:r>
      <w:bookmarkEnd w:id="20"/>
      <w:r w:rsidR="00F2325F">
        <w:t>n</w:t>
      </w:r>
    </w:p>
    <w:p w14:paraId="0CF93E7C" w14:textId="77777777" w:rsidR="00184F2F" w:rsidRPr="00184F2F" w:rsidRDefault="00184F2F" w:rsidP="00184F2F"/>
    <w:p w14:paraId="3BEEB795" w14:textId="0A788888" w:rsidR="00184F2F" w:rsidRPr="00184F2F" w:rsidRDefault="00184F2F" w:rsidP="00184F2F">
      <w:pPr>
        <w:rPr>
          <w:sz w:val="24"/>
          <w:szCs w:val="24"/>
        </w:rPr>
      </w:pPr>
      <w:r w:rsidRPr="00F2325F">
        <w:rPr>
          <w:sz w:val="24"/>
          <w:szCs w:val="24"/>
        </w:rPr>
        <w:t xml:space="preserve">If my hypothesis is </w:t>
      </w:r>
      <w:r>
        <w:rPr>
          <w:sz w:val="24"/>
          <w:szCs w:val="24"/>
        </w:rPr>
        <w:t>proved,</w:t>
      </w:r>
      <w:r w:rsidRPr="00F2325F">
        <w:rPr>
          <w:sz w:val="24"/>
          <w:szCs w:val="24"/>
        </w:rPr>
        <w:t xml:space="preserve"> then expected results </w:t>
      </w:r>
      <w:r>
        <w:rPr>
          <w:sz w:val="24"/>
          <w:szCs w:val="24"/>
        </w:rPr>
        <w:t xml:space="preserve">will </w:t>
      </w:r>
      <w:r w:rsidRPr="00F2325F">
        <w:rPr>
          <w:sz w:val="24"/>
          <w:szCs w:val="24"/>
        </w:rPr>
        <w:t xml:space="preserve">show that smaller ponds are as valuable as larger ponds for plant biodiversity in their early years and this can be used to inform future design and construction of ponds for environmental purposes. </w:t>
      </w:r>
    </w:p>
    <w:p w14:paraId="6CB1F7BB" w14:textId="64EF0F65" w:rsidR="007F7AC7" w:rsidRDefault="00F2325F" w:rsidP="00184F2F">
      <w:pPr>
        <w:pStyle w:val="Heading1"/>
        <w:rPr>
          <w:color w:val="auto"/>
          <w:sz w:val="24"/>
          <w:szCs w:val="24"/>
        </w:rPr>
      </w:pPr>
      <w:r w:rsidRPr="00F2325F">
        <w:rPr>
          <w:color w:val="auto"/>
          <w:sz w:val="24"/>
          <w:szCs w:val="24"/>
        </w:rPr>
        <w:t xml:space="preserve">A further period studying the changing biodiversity of the Dewslake ponds would provide more descriptive data on which to base a longer-term analysis. </w:t>
      </w:r>
    </w:p>
    <w:p w14:paraId="422E7753" w14:textId="77777777" w:rsidR="00184F2F" w:rsidRPr="00184F2F" w:rsidRDefault="00184F2F" w:rsidP="00184F2F"/>
    <w:p w14:paraId="16F3958F" w14:textId="09BF9367" w:rsidR="00F2325F" w:rsidRPr="00F2325F" w:rsidRDefault="007F7AC7" w:rsidP="00F2325F">
      <w:pPr>
        <w:rPr>
          <w:sz w:val="24"/>
          <w:szCs w:val="24"/>
        </w:rPr>
      </w:pPr>
      <w:r>
        <w:rPr>
          <w:sz w:val="24"/>
          <w:szCs w:val="24"/>
        </w:rPr>
        <w:t>Also</w:t>
      </w:r>
      <w:r w:rsidR="00184F2F">
        <w:rPr>
          <w:sz w:val="24"/>
          <w:szCs w:val="24"/>
        </w:rPr>
        <w:t>,</w:t>
      </w:r>
      <w:r>
        <w:rPr>
          <w:sz w:val="24"/>
          <w:szCs w:val="24"/>
        </w:rPr>
        <w:t xml:space="preserve"> f</w:t>
      </w:r>
      <w:r w:rsidR="00F2325F" w:rsidRPr="00F2325F">
        <w:rPr>
          <w:sz w:val="24"/>
          <w:szCs w:val="24"/>
        </w:rPr>
        <w:t>urther research on a greater number of variously sized new ponds within a catchment and landscape would be valuable as it would provide a more statistically sound basis on which to draw firmer conclusions.</w:t>
      </w:r>
    </w:p>
    <w:p w14:paraId="19BD5370" w14:textId="59489B3F" w:rsidR="00F2325F" w:rsidRPr="00F2325F" w:rsidRDefault="00645B66" w:rsidP="00F2325F">
      <w:pPr>
        <w:rPr>
          <w:sz w:val="24"/>
          <w:szCs w:val="24"/>
        </w:rPr>
      </w:pPr>
      <w:r>
        <w:rPr>
          <w:sz w:val="24"/>
          <w:szCs w:val="24"/>
        </w:rPr>
        <w:t>If funds allowed, f</w:t>
      </w:r>
      <w:r w:rsidR="00F2325F" w:rsidRPr="00F2325F">
        <w:rPr>
          <w:sz w:val="24"/>
          <w:szCs w:val="24"/>
        </w:rPr>
        <w:t>urther research on fauna colonisation, particulary molluscs, beetles, dragonflies and amphibians during the same two-year period would</w:t>
      </w:r>
      <w:r w:rsidR="00D45B9E">
        <w:rPr>
          <w:sz w:val="24"/>
          <w:szCs w:val="24"/>
        </w:rPr>
        <w:t xml:space="preserve"> </w:t>
      </w:r>
      <w:r w:rsidR="00F2325F" w:rsidRPr="00F2325F">
        <w:rPr>
          <w:sz w:val="24"/>
          <w:szCs w:val="24"/>
        </w:rPr>
        <w:t xml:space="preserve">be very useful as it ould have provide a better understanding of the </w:t>
      </w:r>
      <w:r w:rsidR="00D45B9E">
        <w:rPr>
          <w:sz w:val="24"/>
          <w:szCs w:val="24"/>
        </w:rPr>
        <w:t xml:space="preserve">wider </w:t>
      </w:r>
      <w:r w:rsidR="00F2325F" w:rsidRPr="00F2325F">
        <w:rPr>
          <w:sz w:val="24"/>
          <w:szCs w:val="24"/>
        </w:rPr>
        <w:t>biodiversity value of the two ponds</w:t>
      </w:r>
      <w:r w:rsidR="00707E40">
        <w:rPr>
          <w:sz w:val="24"/>
          <w:szCs w:val="24"/>
        </w:rPr>
        <w:t>.</w:t>
      </w:r>
      <w:r w:rsidR="00F2325F" w:rsidRPr="00F2325F">
        <w:rPr>
          <w:sz w:val="24"/>
          <w:szCs w:val="24"/>
        </w:rPr>
        <w:t xml:space="preserve"> </w:t>
      </w:r>
    </w:p>
    <w:p w14:paraId="66809CE4" w14:textId="68498640" w:rsidR="005E19EF" w:rsidRPr="00F2325F" w:rsidRDefault="005E19EF">
      <w:pPr>
        <w:rPr>
          <w:rFonts w:asciiTheme="majorHAnsi" w:eastAsiaTheme="majorEastAsia" w:hAnsiTheme="majorHAnsi" w:cstheme="majorBidi"/>
          <w:b/>
          <w:sz w:val="24"/>
          <w:szCs w:val="24"/>
          <w:u w:val="single"/>
        </w:rPr>
      </w:pPr>
    </w:p>
    <w:p w14:paraId="18500410" w14:textId="77777777" w:rsidR="005D588F" w:rsidRDefault="005D588F">
      <w:pPr>
        <w:rPr>
          <w:rFonts w:asciiTheme="majorHAnsi" w:eastAsiaTheme="majorEastAsia" w:hAnsiTheme="majorHAnsi" w:cstheme="majorBidi"/>
          <w:color w:val="538135" w:themeColor="accent6" w:themeShade="BF"/>
          <w:sz w:val="40"/>
          <w:szCs w:val="40"/>
        </w:rPr>
      </w:pPr>
      <w:bookmarkStart w:id="21" w:name="_Toc32853838"/>
      <w:r>
        <w:br w:type="page"/>
      </w:r>
    </w:p>
    <w:p w14:paraId="4B1BAA48" w14:textId="6B9F2E8C" w:rsidR="000D52C6" w:rsidRDefault="00336F1D" w:rsidP="00F45C63">
      <w:pPr>
        <w:pStyle w:val="Heading1"/>
      </w:pPr>
      <w:r w:rsidRPr="0094413E">
        <w:lastRenderedPageBreak/>
        <w:t>Refe</w:t>
      </w:r>
      <w:r w:rsidR="00D44EFE" w:rsidRPr="0094413E">
        <w:t>rences</w:t>
      </w:r>
      <w:bookmarkEnd w:id="21"/>
    </w:p>
    <w:p w14:paraId="54C98F7E" w14:textId="77777777" w:rsidR="00531B2C" w:rsidRPr="00531B2C" w:rsidRDefault="00531B2C" w:rsidP="00531B2C"/>
    <w:p w14:paraId="07BB85A4" w14:textId="3341C360" w:rsidR="00B06CE8" w:rsidRPr="00B06CE8" w:rsidRDefault="00B06CE8" w:rsidP="00B06CE8">
      <w:pPr>
        <w:rPr>
          <w:rFonts w:cstheme="minorHAnsi"/>
          <w:sz w:val="24"/>
          <w:szCs w:val="24"/>
        </w:rPr>
      </w:pPr>
      <w:r w:rsidRPr="00B06CE8">
        <w:rPr>
          <w:rFonts w:cstheme="minorHAnsi"/>
          <w:color w:val="222222"/>
          <w:sz w:val="24"/>
          <w:szCs w:val="24"/>
          <w:shd w:val="clear" w:color="auto" w:fill="FFFFFF"/>
        </w:rPr>
        <w:t>Biggs, J., Williams, P., Whitfield, M., Nicolet, P. and Weatherby, A., 2005. 15 years of pond assessment in Britain: results and lessons learned from the work of Pond Conservation. </w:t>
      </w:r>
      <w:r w:rsidRPr="00B06CE8">
        <w:rPr>
          <w:rFonts w:cstheme="minorHAnsi"/>
          <w:i/>
          <w:iCs/>
          <w:color w:val="222222"/>
          <w:sz w:val="24"/>
          <w:szCs w:val="24"/>
          <w:shd w:val="clear" w:color="auto" w:fill="FFFFFF"/>
        </w:rPr>
        <w:t>Aquatic Conservation: Marine and Freshwater Ecosystems</w:t>
      </w:r>
      <w:r w:rsidRPr="00B06CE8">
        <w:rPr>
          <w:rFonts w:cstheme="minorHAnsi"/>
          <w:color w:val="222222"/>
          <w:sz w:val="24"/>
          <w:szCs w:val="24"/>
          <w:shd w:val="clear" w:color="auto" w:fill="FFFFFF"/>
        </w:rPr>
        <w:t>, </w:t>
      </w:r>
      <w:r w:rsidRPr="00B06CE8">
        <w:rPr>
          <w:rFonts w:cstheme="minorHAnsi"/>
          <w:i/>
          <w:iCs/>
          <w:color w:val="222222"/>
          <w:sz w:val="24"/>
          <w:szCs w:val="24"/>
          <w:shd w:val="clear" w:color="auto" w:fill="FFFFFF"/>
        </w:rPr>
        <w:t>15</w:t>
      </w:r>
      <w:r w:rsidRPr="00B06CE8">
        <w:rPr>
          <w:rFonts w:cstheme="minorHAnsi"/>
          <w:color w:val="222222"/>
          <w:sz w:val="24"/>
          <w:szCs w:val="24"/>
          <w:shd w:val="clear" w:color="auto" w:fill="FFFFFF"/>
        </w:rPr>
        <w:t>(6), pp.693-714.</w:t>
      </w:r>
    </w:p>
    <w:p w14:paraId="389FA23F" w14:textId="79BE9020" w:rsidR="000F169B" w:rsidRPr="0094413E" w:rsidRDefault="00795CD0" w:rsidP="000F169B">
      <w:pPr>
        <w:rPr>
          <w:sz w:val="24"/>
          <w:szCs w:val="24"/>
        </w:rPr>
      </w:pPr>
      <w:r w:rsidRPr="00B06CE8">
        <w:rPr>
          <w:rFonts w:cstheme="minorHAnsi"/>
          <w:color w:val="222222"/>
          <w:sz w:val="24"/>
          <w:szCs w:val="24"/>
          <w:shd w:val="clear" w:color="auto" w:fill="FFFFFF"/>
        </w:rPr>
        <w:t>Briers, R.A. and Biggs, J., 2005. Spatial patterns in pond invertebrate communities: separating environmental and distance effects. </w:t>
      </w:r>
      <w:r w:rsidRPr="00B06CE8">
        <w:rPr>
          <w:rFonts w:cstheme="minorHAnsi"/>
          <w:i/>
          <w:iCs/>
          <w:color w:val="222222"/>
          <w:sz w:val="24"/>
          <w:szCs w:val="24"/>
          <w:shd w:val="clear" w:color="auto" w:fill="FFFFFF"/>
        </w:rPr>
        <w:t>Aquatic Conservation: Marine and Freshwater Ecosystems</w:t>
      </w:r>
      <w:r w:rsidRPr="00B06CE8">
        <w:rPr>
          <w:rFonts w:cstheme="minorHAnsi"/>
          <w:color w:val="222222"/>
          <w:sz w:val="24"/>
          <w:szCs w:val="24"/>
          <w:shd w:val="clear" w:color="auto" w:fill="FFFFFF"/>
        </w:rPr>
        <w:t>, </w:t>
      </w:r>
      <w:r w:rsidRPr="00B06CE8">
        <w:rPr>
          <w:rFonts w:cstheme="minorHAnsi"/>
          <w:i/>
          <w:iCs/>
          <w:color w:val="222222"/>
          <w:sz w:val="24"/>
          <w:szCs w:val="24"/>
          <w:shd w:val="clear" w:color="auto" w:fill="FFFFFF"/>
        </w:rPr>
        <w:t>15</w:t>
      </w:r>
      <w:r w:rsidRPr="00B06CE8">
        <w:rPr>
          <w:rFonts w:cstheme="minorHAnsi"/>
          <w:color w:val="222222"/>
          <w:sz w:val="24"/>
          <w:szCs w:val="24"/>
          <w:shd w:val="clear" w:color="auto" w:fill="FFFFFF"/>
        </w:rPr>
        <w:t>(6), pp.549-557</w:t>
      </w:r>
      <w:r>
        <w:rPr>
          <w:rFonts w:ascii="Arial" w:hAnsi="Arial" w:cs="Arial"/>
          <w:color w:val="222222"/>
          <w:shd w:val="clear" w:color="auto" w:fill="FFFFFF"/>
        </w:rPr>
        <w:t>.</w:t>
      </w:r>
    </w:p>
    <w:p w14:paraId="6A47B199" w14:textId="34B584B5" w:rsidR="000F169B" w:rsidRDefault="000F169B" w:rsidP="000F169B">
      <w:pPr>
        <w:rPr>
          <w:rFonts w:cstheme="minorHAnsi"/>
          <w:color w:val="1C1D1E"/>
          <w:sz w:val="24"/>
          <w:szCs w:val="24"/>
          <w:shd w:val="clear" w:color="auto" w:fill="FFFFFF"/>
        </w:rPr>
      </w:pPr>
      <w:r w:rsidRPr="00B06CE8">
        <w:rPr>
          <w:rStyle w:val="author"/>
          <w:rFonts w:cstheme="minorHAnsi"/>
          <w:color w:val="1C1D1E"/>
          <w:sz w:val="24"/>
          <w:szCs w:val="24"/>
          <w:shd w:val="clear" w:color="auto" w:fill="FFFFFF"/>
        </w:rPr>
        <w:t>Boothby J</w:t>
      </w:r>
      <w:r w:rsidRPr="00B06CE8">
        <w:rPr>
          <w:rFonts w:cstheme="minorHAnsi"/>
          <w:color w:val="1C1D1E"/>
          <w:sz w:val="24"/>
          <w:szCs w:val="24"/>
          <w:shd w:val="clear" w:color="auto" w:fill="FFFFFF"/>
        </w:rPr>
        <w:t>, </w:t>
      </w:r>
      <w:r w:rsidRPr="00B06CE8">
        <w:rPr>
          <w:rStyle w:val="author"/>
          <w:rFonts w:cstheme="minorHAnsi"/>
          <w:color w:val="1C1D1E"/>
          <w:sz w:val="24"/>
          <w:szCs w:val="24"/>
          <w:shd w:val="clear" w:color="auto" w:fill="FFFFFF"/>
        </w:rPr>
        <w:t>Hull AP</w:t>
      </w:r>
      <w:r w:rsidRPr="00B06CE8">
        <w:rPr>
          <w:rFonts w:cstheme="minorHAnsi"/>
          <w:color w:val="1C1D1E"/>
          <w:sz w:val="24"/>
          <w:szCs w:val="24"/>
          <w:shd w:val="clear" w:color="auto" w:fill="FFFFFF"/>
        </w:rPr>
        <w:t>. </w:t>
      </w:r>
      <w:r w:rsidRPr="00B06CE8">
        <w:rPr>
          <w:rStyle w:val="pubyear"/>
          <w:rFonts w:cstheme="minorHAnsi"/>
          <w:color w:val="1C1D1E"/>
          <w:sz w:val="24"/>
          <w:szCs w:val="24"/>
          <w:shd w:val="clear" w:color="auto" w:fill="FFFFFF"/>
        </w:rPr>
        <w:t>1997</w:t>
      </w:r>
      <w:r w:rsidRPr="00B06CE8">
        <w:rPr>
          <w:rFonts w:cstheme="minorHAnsi"/>
          <w:color w:val="1C1D1E"/>
          <w:sz w:val="24"/>
          <w:szCs w:val="24"/>
          <w:shd w:val="clear" w:color="auto" w:fill="FFFFFF"/>
        </w:rPr>
        <w:t>. </w:t>
      </w:r>
      <w:r w:rsidRPr="00B06CE8">
        <w:rPr>
          <w:rStyle w:val="articletitle"/>
          <w:rFonts w:cstheme="minorHAnsi"/>
          <w:color w:val="1C1D1E"/>
          <w:sz w:val="24"/>
          <w:szCs w:val="24"/>
          <w:shd w:val="clear" w:color="auto" w:fill="FFFFFF"/>
        </w:rPr>
        <w:t>A census of ponds in Cheshire, North West England</w:t>
      </w:r>
      <w:r w:rsidRPr="00B06CE8">
        <w:rPr>
          <w:rFonts w:cstheme="minorHAnsi"/>
          <w:color w:val="1C1D1E"/>
          <w:sz w:val="24"/>
          <w:szCs w:val="24"/>
          <w:shd w:val="clear" w:color="auto" w:fill="FFFFFF"/>
        </w:rPr>
        <w:t>. </w:t>
      </w:r>
      <w:r w:rsidRPr="00B06CE8">
        <w:rPr>
          <w:rFonts w:cstheme="minorHAnsi"/>
          <w:i/>
          <w:iCs/>
          <w:color w:val="1C1D1E"/>
          <w:sz w:val="24"/>
          <w:szCs w:val="24"/>
          <w:shd w:val="clear" w:color="auto" w:fill="FFFFFF"/>
        </w:rPr>
        <w:t>Aquatic Conservation: Marine and Freshwater Ecosystems</w:t>
      </w:r>
      <w:r w:rsidRPr="00B06CE8">
        <w:rPr>
          <w:rFonts w:cstheme="minorHAnsi"/>
          <w:color w:val="1C1D1E"/>
          <w:sz w:val="24"/>
          <w:szCs w:val="24"/>
          <w:shd w:val="clear" w:color="auto" w:fill="FFFFFF"/>
        </w:rPr>
        <w:t> </w:t>
      </w:r>
      <w:r w:rsidRPr="00B06CE8">
        <w:rPr>
          <w:rStyle w:val="vol"/>
          <w:rFonts w:cstheme="minorHAnsi"/>
          <w:color w:val="1C1D1E"/>
          <w:sz w:val="24"/>
          <w:szCs w:val="24"/>
          <w:shd w:val="clear" w:color="auto" w:fill="FFFFFF"/>
        </w:rPr>
        <w:t>7</w:t>
      </w:r>
      <w:r w:rsidRPr="00B06CE8">
        <w:rPr>
          <w:rFonts w:cstheme="minorHAnsi"/>
          <w:color w:val="1C1D1E"/>
          <w:sz w:val="24"/>
          <w:szCs w:val="24"/>
          <w:shd w:val="clear" w:color="auto" w:fill="FFFFFF"/>
        </w:rPr>
        <w:t>: </w:t>
      </w:r>
      <w:r w:rsidRPr="00B06CE8">
        <w:rPr>
          <w:rStyle w:val="pagefirst"/>
          <w:rFonts w:cstheme="minorHAnsi"/>
          <w:color w:val="1C1D1E"/>
          <w:sz w:val="24"/>
          <w:szCs w:val="24"/>
          <w:shd w:val="clear" w:color="auto" w:fill="FFFFFF"/>
        </w:rPr>
        <w:t>75</w:t>
      </w:r>
      <w:r w:rsidRPr="00B06CE8">
        <w:rPr>
          <w:rFonts w:cstheme="minorHAnsi"/>
          <w:color w:val="1C1D1E"/>
          <w:sz w:val="24"/>
          <w:szCs w:val="24"/>
          <w:shd w:val="clear" w:color="auto" w:fill="FFFFFF"/>
        </w:rPr>
        <w:t>– </w:t>
      </w:r>
      <w:r w:rsidRPr="00B06CE8">
        <w:rPr>
          <w:rStyle w:val="pagelast"/>
          <w:rFonts w:cstheme="minorHAnsi"/>
          <w:color w:val="1C1D1E"/>
          <w:sz w:val="24"/>
          <w:szCs w:val="24"/>
          <w:shd w:val="clear" w:color="auto" w:fill="FFFFFF"/>
        </w:rPr>
        <w:t>79</w:t>
      </w:r>
      <w:r w:rsidRPr="00B06CE8">
        <w:rPr>
          <w:rFonts w:cstheme="minorHAnsi"/>
          <w:color w:val="1C1D1E"/>
          <w:sz w:val="24"/>
          <w:szCs w:val="24"/>
          <w:shd w:val="clear" w:color="auto" w:fill="FFFFFF"/>
        </w:rPr>
        <w:t>.</w:t>
      </w:r>
    </w:p>
    <w:p w14:paraId="4BEB1BD2" w14:textId="55C8C387" w:rsidR="00AA2412" w:rsidRPr="00AA2412" w:rsidRDefault="00AA2412" w:rsidP="00AA2412">
      <w:pPr>
        <w:rPr>
          <w:rFonts w:cstheme="minorHAnsi"/>
          <w:sz w:val="24"/>
          <w:szCs w:val="24"/>
        </w:rPr>
      </w:pPr>
      <w:r w:rsidRPr="00AA2412">
        <w:rPr>
          <w:rFonts w:cstheme="minorHAnsi"/>
          <w:color w:val="222222"/>
          <w:sz w:val="24"/>
          <w:szCs w:val="24"/>
          <w:shd w:val="clear" w:color="auto" w:fill="FFFFFF"/>
        </w:rPr>
        <w:t>Boothby, J., 1999. Framing a strategy for pond landscape conservation aims, objectives and issues. </w:t>
      </w:r>
      <w:r w:rsidRPr="00AA2412">
        <w:rPr>
          <w:rFonts w:cstheme="minorHAnsi"/>
          <w:i/>
          <w:iCs/>
          <w:color w:val="222222"/>
          <w:sz w:val="24"/>
          <w:szCs w:val="24"/>
          <w:shd w:val="clear" w:color="auto" w:fill="FFFFFF"/>
        </w:rPr>
        <w:t>Landscape Research</w:t>
      </w:r>
      <w:r w:rsidRPr="00AA2412">
        <w:rPr>
          <w:rFonts w:cstheme="minorHAnsi"/>
          <w:color w:val="222222"/>
          <w:sz w:val="24"/>
          <w:szCs w:val="24"/>
          <w:shd w:val="clear" w:color="auto" w:fill="FFFFFF"/>
        </w:rPr>
        <w:t>, </w:t>
      </w:r>
      <w:r w:rsidRPr="00AA2412">
        <w:rPr>
          <w:rFonts w:cstheme="minorHAnsi"/>
          <w:i/>
          <w:iCs/>
          <w:color w:val="222222"/>
          <w:sz w:val="24"/>
          <w:szCs w:val="24"/>
          <w:shd w:val="clear" w:color="auto" w:fill="FFFFFF"/>
        </w:rPr>
        <w:t>24</w:t>
      </w:r>
      <w:r w:rsidRPr="00AA2412">
        <w:rPr>
          <w:rFonts w:cstheme="minorHAnsi"/>
          <w:color w:val="222222"/>
          <w:sz w:val="24"/>
          <w:szCs w:val="24"/>
          <w:shd w:val="clear" w:color="auto" w:fill="FFFFFF"/>
        </w:rPr>
        <w:t>(1), pp.67-83.</w:t>
      </w:r>
    </w:p>
    <w:p w14:paraId="717DBCD5" w14:textId="7399490B" w:rsidR="00E47548" w:rsidRDefault="00E070C6" w:rsidP="00E47548">
      <w:pPr>
        <w:rPr>
          <w:rFonts w:cstheme="minorHAnsi"/>
          <w:color w:val="222222"/>
          <w:shd w:val="clear" w:color="auto" w:fill="FFFFFF"/>
        </w:rPr>
      </w:pPr>
      <w:r w:rsidRPr="00B06CE8">
        <w:rPr>
          <w:rFonts w:cstheme="minorHAnsi"/>
          <w:color w:val="222222"/>
          <w:sz w:val="24"/>
          <w:szCs w:val="24"/>
          <w:shd w:val="clear" w:color="auto" w:fill="FFFFFF"/>
        </w:rPr>
        <w:t xml:space="preserve">Bradbury, R.B. and Kirby, W.B., 2006. Farmland birds and resource protection in the UK: Cross-cutting solutions for multi-functional </w:t>
      </w:r>
      <w:r w:rsidR="00F042C5" w:rsidRPr="00B06CE8">
        <w:rPr>
          <w:rFonts w:cstheme="minorHAnsi"/>
          <w:color w:val="222222"/>
          <w:sz w:val="24"/>
          <w:szCs w:val="24"/>
          <w:shd w:val="clear" w:color="auto" w:fill="FFFFFF"/>
        </w:rPr>
        <w:t>farming?</w:t>
      </w:r>
      <w:r w:rsidRPr="00B06CE8">
        <w:rPr>
          <w:rFonts w:cstheme="minorHAnsi"/>
          <w:color w:val="222222"/>
          <w:sz w:val="24"/>
          <w:szCs w:val="24"/>
          <w:shd w:val="clear" w:color="auto" w:fill="FFFFFF"/>
        </w:rPr>
        <w:t> </w:t>
      </w:r>
      <w:r w:rsidRPr="00B06CE8">
        <w:rPr>
          <w:rFonts w:cstheme="minorHAnsi"/>
          <w:i/>
          <w:iCs/>
          <w:color w:val="222222"/>
          <w:sz w:val="24"/>
          <w:szCs w:val="24"/>
          <w:shd w:val="clear" w:color="auto" w:fill="FFFFFF"/>
        </w:rPr>
        <w:t>Biological Conservation</w:t>
      </w:r>
      <w:r w:rsidRPr="00B06CE8">
        <w:rPr>
          <w:rFonts w:cstheme="minorHAnsi"/>
          <w:color w:val="222222"/>
          <w:sz w:val="24"/>
          <w:szCs w:val="24"/>
          <w:shd w:val="clear" w:color="auto" w:fill="FFFFFF"/>
        </w:rPr>
        <w:t>, </w:t>
      </w:r>
      <w:r w:rsidRPr="00B06CE8">
        <w:rPr>
          <w:rFonts w:cstheme="minorHAnsi"/>
          <w:i/>
          <w:iCs/>
          <w:color w:val="222222"/>
          <w:sz w:val="24"/>
          <w:szCs w:val="24"/>
          <w:shd w:val="clear" w:color="auto" w:fill="FFFFFF"/>
        </w:rPr>
        <w:t>129</w:t>
      </w:r>
      <w:r w:rsidRPr="00B06CE8">
        <w:rPr>
          <w:rFonts w:cstheme="minorHAnsi"/>
          <w:color w:val="222222"/>
          <w:sz w:val="24"/>
          <w:szCs w:val="24"/>
          <w:shd w:val="clear" w:color="auto" w:fill="FFFFFF"/>
        </w:rPr>
        <w:t>(4), pp.530-542.</w:t>
      </w:r>
    </w:p>
    <w:p w14:paraId="03295253" w14:textId="77777777" w:rsidR="00A859F4" w:rsidRPr="00A859F4" w:rsidRDefault="00A859F4" w:rsidP="00A859F4">
      <w:pPr>
        <w:rPr>
          <w:rFonts w:cstheme="minorHAnsi"/>
          <w:sz w:val="24"/>
          <w:szCs w:val="24"/>
        </w:rPr>
      </w:pPr>
      <w:r w:rsidRPr="00A859F4">
        <w:rPr>
          <w:rFonts w:cstheme="minorHAnsi"/>
          <w:color w:val="222222"/>
          <w:sz w:val="24"/>
          <w:szCs w:val="24"/>
          <w:shd w:val="clear" w:color="auto" w:fill="FFFFFF"/>
        </w:rPr>
        <w:t>Céréghino, R., Boix, D., Cauchie, H.M., Martens, K. and Oertli, B., 2014. The ecological role of ponds in a changing world. </w:t>
      </w:r>
      <w:r w:rsidRPr="00A859F4">
        <w:rPr>
          <w:rFonts w:cstheme="minorHAnsi"/>
          <w:i/>
          <w:iCs/>
          <w:color w:val="222222"/>
          <w:sz w:val="24"/>
          <w:szCs w:val="24"/>
          <w:shd w:val="clear" w:color="auto" w:fill="FFFFFF"/>
        </w:rPr>
        <w:t>Hydrobiologia</w:t>
      </w:r>
      <w:r w:rsidRPr="00A859F4">
        <w:rPr>
          <w:rFonts w:cstheme="minorHAnsi"/>
          <w:color w:val="222222"/>
          <w:sz w:val="24"/>
          <w:szCs w:val="24"/>
          <w:shd w:val="clear" w:color="auto" w:fill="FFFFFF"/>
        </w:rPr>
        <w:t>, </w:t>
      </w:r>
      <w:r w:rsidRPr="00A859F4">
        <w:rPr>
          <w:rFonts w:cstheme="minorHAnsi"/>
          <w:i/>
          <w:iCs/>
          <w:color w:val="222222"/>
          <w:sz w:val="24"/>
          <w:szCs w:val="24"/>
          <w:shd w:val="clear" w:color="auto" w:fill="FFFFFF"/>
        </w:rPr>
        <w:t>723</w:t>
      </w:r>
      <w:r w:rsidRPr="00A859F4">
        <w:rPr>
          <w:rFonts w:cstheme="minorHAnsi"/>
          <w:color w:val="222222"/>
          <w:sz w:val="24"/>
          <w:szCs w:val="24"/>
          <w:shd w:val="clear" w:color="auto" w:fill="FFFFFF"/>
        </w:rPr>
        <w:t>(1), pp.1-6.</w:t>
      </w:r>
    </w:p>
    <w:p w14:paraId="624FC83D" w14:textId="77777777" w:rsidR="00CB2D81" w:rsidRDefault="00F042C5" w:rsidP="00CB2D81">
      <w:pPr>
        <w:rPr>
          <w:rStyle w:val="editor"/>
          <w:rFonts w:cstheme="minorHAnsi"/>
          <w:color w:val="1C1D1E"/>
          <w:sz w:val="24"/>
          <w:szCs w:val="24"/>
          <w:shd w:val="clear" w:color="auto" w:fill="FFFFFF"/>
        </w:rPr>
      </w:pPr>
      <w:r w:rsidRPr="00B06CE8">
        <w:rPr>
          <w:rFonts w:cstheme="minorHAnsi"/>
          <w:color w:val="222222"/>
          <w:sz w:val="24"/>
          <w:szCs w:val="24"/>
          <w:shd w:val="clear" w:color="auto" w:fill="FFFFFF"/>
        </w:rPr>
        <w:t>Gee, J.H., Smith, B.D., Lee, K.M. and Griffiths, S.W., 1997. The ecological basis of freshwater pond management for biodiversity. </w:t>
      </w:r>
      <w:r w:rsidRPr="00B06CE8">
        <w:rPr>
          <w:rFonts w:cstheme="minorHAnsi"/>
          <w:i/>
          <w:iCs/>
          <w:color w:val="222222"/>
          <w:sz w:val="24"/>
          <w:szCs w:val="24"/>
          <w:shd w:val="clear" w:color="auto" w:fill="FFFFFF"/>
        </w:rPr>
        <w:t>Aquatic Conservation: Marine and Freshwater Ecosystems</w:t>
      </w:r>
      <w:r w:rsidRPr="00B06CE8">
        <w:rPr>
          <w:rFonts w:cstheme="minorHAnsi"/>
          <w:color w:val="222222"/>
          <w:sz w:val="24"/>
          <w:szCs w:val="24"/>
          <w:shd w:val="clear" w:color="auto" w:fill="FFFFFF"/>
        </w:rPr>
        <w:t>, </w:t>
      </w:r>
      <w:r w:rsidRPr="00B06CE8">
        <w:rPr>
          <w:rFonts w:cstheme="minorHAnsi"/>
          <w:i/>
          <w:iCs/>
          <w:color w:val="222222"/>
          <w:sz w:val="24"/>
          <w:szCs w:val="24"/>
          <w:shd w:val="clear" w:color="auto" w:fill="FFFFFF"/>
        </w:rPr>
        <w:t>7</w:t>
      </w:r>
      <w:r w:rsidRPr="00B06CE8">
        <w:rPr>
          <w:rFonts w:cstheme="minorHAnsi"/>
          <w:color w:val="222222"/>
          <w:sz w:val="24"/>
          <w:szCs w:val="24"/>
          <w:shd w:val="clear" w:color="auto" w:fill="FFFFFF"/>
        </w:rPr>
        <w:t>(2), pp.91-104.</w:t>
      </w:r>
      <w:r w:rsidR="00CB2D81" w:rsidRPr="00CB2D81">
        <w:rPr>
          <w:rStyle w:val="editor"/>
          <w:rFonts w:cstheme="minorHAnsi"/>
          <w:color w:val="1C1D1E"/>
          <w:sz w:val="24"/>
          <w:szCs w:val="24"/>
          <w:shd w:val="clear" w:color="auto" w:fill="FFFFFF"/>
        </w:rPr>
        <w:t xml:space="preserve"> </w:t>
      </w:r>
    </w:p>
    <w:p w14:paraId="38D14B4F" w14:textId="44C69A5F" w:rsidR="00F042C5" w:rsidRPr="00CB2D81" w:rsidRDefault="00CB2D81" w:rsidP="00F042C5">
      <w:pPr>
        <w:rPr>
          <w:rFonts w:cstheme="minorHAnsi"/>
          <w:sz w:val="24"/>
          <w:szCs w:val="24"/>
        </w:rPr>
      </w:pPr>
      <w:r w:rsidRPr="00B06CE8">
        <w:rPr>
          <w:rStyle w:val="editor"/>
          <w:rFonts w:cstheme="minorHAnsi"/>
          <w:color w:val="1C1D1E"/>
          <w:sz w:val="24"/>
          <w:szCs w:val="24"/>
          <w:shd w:val="clear" w:color="auto" w:fill="FFFFFF"/>
        </w:rPr>
        <w:t>Halls</w:t>
      </w:r>
      <w:r w:rsidRPr="00D04BD9">
        <w:rPr>
          <w:rStyle w:val="editor"/>
          <w:rFonts w:cstheme="minorHAnsi"/>
          <w:color w:val="1C1D1E"/>
          <w:sz w:val="24"/>
          <w:szCs w:val="24"/>
          <w:shd w:val="clear" w:color="auto" w:fill="FFFFFF"/>
        </w:rPr>
        <w:t xml:space="preserve"> </w:t>
      </w:r>
      <w:r w:rsidRPr="00B06CE8">
        <w:rPr>
          <w:rStyle w:val="editor"/>
          <w:rFonts w:cstheme="minorHAnsi"/>
          <w:color w:val="1C1D1E"/>
          <w:sz w:val="24"/>
          <w:szCs w:val="24"/>
          <w:shd w:val="clear" w:color="auto" w:fill="FFFFFF"/>
        </w:rPr>
        <w:t>A.J.</w:t>
      </w:r>
      <w:r w:rsidRPr="00B06CE8">
        <w:rPr>
          <w:rFonts w:cstheme="minorHAnsi"/>
          <w:color w:val="1C1D1E"/>
          <w:sz w:val="24"/>
          <w:szCs w:val="24"/>
          <w:shd w:val="clear" w:color="auto" w:fill="FFFFFF"/>
        </w:rPr>
        <w:t> (Ed.) (</w:t>
      </w:r>
      <w:r w:rsidRPr="00B06CE8">
        <w:rPr>
          <w:rStyle w:val="pubyear"/>
          <w:rFonts w:cstheme="minorHAnsi"/>
          <w:color w:val="1C1D1E"/>
          <w:sz w:val="24"/>
          <w:szCs w:val="24"/>
          <w:shd w:val="clear" w:color="auto" w:fill="FFFFFF"/>
        </w:rPr>
        <w:t>1997</w:t>
      </w:r>
      <w:r w:rsidRPr="00B06CE8">
        <w:rPr>
          <w:rFonts w:cstheme="minorHAnsi"/>
          <w:color w:val="1C1D1E"/>
          <w:sz w:val="24"/>
          <w:szCs w:val="24"/>
          <w:shd w:val="clear" w:color="auto" w:fill="FFFFFF"/>
        </w:rPr>
        <w:t>). </w:t>
      </w:r>
      <w:r w:rsidRPr="00B06CE8">
        <w:rPr>
          <w:rStyle w:val="booktitle0"/>
          <w:rFonts w:cstheme="minorHAnsi"/>
          <w:i/>
          <w:iCs/>
          <w:color w:val="1C1D1E"/>
          <w:sz w:val="24"/>
          <w:szCs w:val="24"/>
          <w:shd w:val="clear" w:color="auto" w:fill="FFFFFF"/>
        </w:rPr>
        <w:t>Wetlands, biodiversity and the Ramsar convention: the role of the convention on wetlands in the conservation and wise use of biodiversity</w:t>
      </w:r>
      <w:r w:rsidRPr="00B06CE8">
        <w:rPr>
          <w:rFonts w:cstheme="minorHAnsi"/>
          <w:color w:val="1C1D1E"/>
          <w:sz w:val="24"/>
          <w:szCs w:val="24"/>
          <w:shd w:val="clear" w:color="auto" w:fill="FFFFFF"/>
        </w:rPr>
        <w:t>. </w:t>
      </w:r>
      <w:r w:rsidRPr="00B06CE8">
        <w:rPr>
          <w:rStyle w:val="publisherlocation"/>
          <w:rFonts w:cstheme="minorHAnsi"/>
          <w:color w:val="1C1D1E"/>
          <w:sz w:val="24"/>
          <w:szCs w:val="24"/>
          <w:shd w:val="clear" w:color="auto" w:fill="FFFFFF"/>
        </w:rPr>
        <w:t>Gland</w:t>
      </w:r>
      <w:r w:rsidRPr="00B06CE8">
        <w:rPr>
          <w:rFonts w:cstheme="minorHAnsi"/>
          <w:color w:val="1C1D1E"/>
          <w:sz w:val="24"/>
          <w:szCs w:val="24"/>
          <w:shd w:val="clear" w:color="auto" w:fill="FFFFFF"/>
        </w:rPr>
        <w:t>, Ramsar Convention Bureau</w:t>
      </w:r>
    </w:p>
    <w:p w14:paraId="2DC196F9" w14:textId="77777777" w:rsidR="008B06F5" w:rsidRPr="00B06CE8" w:rsidRDefault="008B06F5" w:rsidP="008B06F5">
      <w:pPr>
        <w:rPr>
          <w:rFonts w:cstheme="minorHAnsi"/>
          <w:sz w:val="24"/>
          <w:szCs w:val="24"/>
        </w:rPr>
      </w:pPr>
      <w:r w:rsidRPr="00B06CE8">
        <w:rPr>
          <w:rFonts w:cstheme="minorHAnsi"/>
          <w:color w:val="222222"/>
          <w:sz w:val="24"/>
          <w:szCs w:val="24"/>
          <w:shd w:val="clear" w:color="auto" w:fill="FFFFFF"/>
        </w:rPr>
        <w:t>Hassall, C., 2014. The ecology and biodiversity of urban ponds. </w:t>
      </w:r>
      <w:r w:rsidRPr="00B06CE8">
        <w:rPr>
          <w:rFonts w:cstheme="minorHAnsi"/>
          <w:i/>
          <w:iCs/>
          <w:color w:val="222222"/>
          <w:sz w:val="24"/>
          <w:szCs w:val="24"/>
          <w:shd w:val="clear" w:color="auto" w:fill="FFFFFF"/>
        </w:rPr>
        <w:t>Wiley Interdisciplinary Reviews: Water</w:t>
      </w:r>
      <w:r w:rsidRPr="00B06CE8">
        <w:rPr>
          <w:rFonts w:cstheme="minorHAnsi"/>
          <w:color w:val="222222"/>
          <w:sz w:val="24"/>
          <w:szCs w:val="24"/>
          <w:shd w:val="clear" w:color="auto" w:fill="FFFFFF"/>
        </w:rPr>
        <w:t>, </w:t>
      </w:r>
      <w:r w:rsidRPr="00B06CE8">
        <w:rPr>
          <w:rFonts w:cstheme="minorHAnsi"/>
          <w:i/>
          <w:iCs/>
          <w:color w:val="222222"/>
          <w:sz w:val="24"/>
          <w:szCs w:val="24"/>
          <w:shd w:val="clear" w:color="auto" w:fill="FFFFFF"/>
        </w:rPr>
        <w:t>1</w:t>
      </w:r>
      <w:r w:rsidRPr="00B06CE8">
        <w:rPr>
          <w:rFonts w:cstheme="minorHAnsi"/>
          <w:color w:val="222222"/>
          <w:sz w:val="24"/>
          <w:szCs w:val="24"/>
          <w:shd w:val="clear" w:color="auto" w:fill="FFFFFF"/>
        </w:rPr>
        <w:t>(2), pp.187-206.</w:t>
      </w:r>
    </w:p>
    <w:p w14:paraId="0F4F08DE" w14:textId="77777777" w:rsidR="00CB2D81" w:rsidRDefault="00805C84" w:rsidP="00CB2D81">
      <w:pPr>
        <w:rPr>
          <w:rFonts w:cstheme="minorHAnsi"/>
          <w:color w:val="222222"/>
          <w:sz w:val="24"/>
          <w:szCs w:val="24"/>
          <w:shd w:val="clear" w:color="auto" w:fill="FFFFFF"/>
        </w:rPr>
      </w:pPr>
      <w:r w:rsidRPr="00B06CE8">
        <w:rPr>
          <w:rFonts w:cstheme="minorHAnsi"/>
          <w:color w:val="222222"/>
          <w:sz w:val="24"/>
          <w:szCs w:val="24"/>
          <w:shd w:val="clear" w:color="auto" w:fill="FFFFFF"/>
        </w:rPr>
        <w:t>Hill, M.J., Mathers, K.L. and Wood, P.J., 2015. The aquatic macroinvertebrate biodiversity of urban ponds in a medium-sized European town (Loughborough, UK). </w:t>
      </w:r>
      <w:r w:rsidRPr="00B06CE8">
        <w:rPr>
          <w:rFonts w:cstheme="minorHAnsi"/>
          <w:i/>
          <w:iCs/>
          <w:color w:val="222222"/>
          <w:sz w:val="24"/>
          <w:szCs w:val="24"/>
          <w:shd w:val="clear" w:color="auto" w:fill="FFFFFF"/>
        </w:rPr>
        <w:t>Hydrobiologia</w:t>
      </w:r>
      <w:r w:rsidRPr="00B06CE8">
        <w:rPr>
          <w:rFonts w:cstheme="minorHAnsi"/>
          <w:color w:val="222222"/>
          <w:sz w:val="24"/>
          <w:szCs w:val="24"/>
          <w:shd w:val="clear" w:color="auto" w:fill="FFFFFF"/>
        </w:rPr>
        <w:t>, </w:t>
      </w:r>
      <w:r w:rsidRPr="00B06CE8">
        <w:rPr>
          <w:rFonts w:cstheme="minorHAnsi"/>
          <w:i/>
          <w:iCs/>
          <w:color w:val="222222"/>
          <w:sz w:val="24"/>
          <w:szCs w:val="24"/>
          <w:shd w:val="clear" w:color="auto" w:fill="FFFFFF"/>
        </w:rPr>
        <w:t>760</w:t>
      </w:r>
      <w:r w:rsidRPr="00B06CE8">
        <w:rPr>
          <w:rFonts w:cstheme="minorHAnsi"/>
          <w:color w:val="222222"/>
          <w:sz w:val="24"/>
          <w:szCs w:val="24"/>
          <w:shd w:val="clear" w:color="auto" w:fill="FFFFFF"/>
        </w:rPr>
        <w:t>(1), pp.225-238.</w:t>
      </w:r>
    </w:p>
    <w:p w14:paraId="20E6AD8B" w14:textId="26831F28" w:rsidR="00CB2D81" w:rsidRPr="00B06CE8" w:rsidRDefault="00CB2D81" w:rsidP="00CB2D81">
      <w:pPr>
        <w:rPr>
          <w:rFonts w:cstheme="minorHAnsi"/>
          <w:color w:val="222222"/>
          <w:sz w:val="24"/>
          <w:szCs w:val="24"/>
          <w:shd w:val="clear" w:color="auto" w:fill="FFFFFF"/>
        </w:rPr>
      </w:pPr>
      <w:r w:rsidRPr="00CB2D81">
        <w:rPr>
          <w:rFonts w:cstheme="minorHAnsi"/>
          <w:sz w:val="24"/>
          <w:szCs w:val="24"/>
        </w:rPr>
        <w:t xml:space="preserve"> </w:t>
      </w:r>
      <w:r w:rsidRPr="00507833">
        <w:rPr>
          <w:rFonts w:cstheme="minorHAnsi"/>
          <w:sz w:val="24"/>
          <w:szCs w:val="24"/>
        </w:rPr>
        <w:t>(</w:t>
      </w:r>
      <w:hyperlink r:id="rId32" w:history="1">
        <w:r w:rsidRPr="00507833">
          <w:rPr>
            <w:rStyle w:val="Hyperlink"/>
            <w:rFonts w:cstheme="minorHAnsi"/>
            <w:color w:val="auto"/>
            <w:sz w:val="24"/>
            <w:szCs w:val="24"/>
            <w:u w:val="none"/>
          </w:rPr>
          <w:t xml:space="preserve">https://gov.wales/glastir) </w:t>
        </w:r>
        <w:r w:rsidRPr="00507833">
          <w:rPr>
            <w:rStyle w:val="Hyperlink"/>
            <w:rFonts w:cstheme="minorHAnsi"/>
            <w:color w:val="auto"/>
            <w:sz w:val="24"/>
            <w:szCs w:val="24"/>
            <w:u w:val="none"/>
          </w:rPr>
          <w:tab/>
          <w:t>A</w:t>
        </w:r>
      </w:hyperlink>
      <w:r>
        <w:rPr>
          <w:rFonts w:cstheme="minorHAnsi"/>
          <w:sz w:val="24"/>
          <w:szCs w:val="24"/>
        </w:rPr>
        <w:t>ccessed 15/02/2020</w:t>
      </w:r>
    </w:p>
    <w:p w14:paraId="5585675C" w14:textId="7A5A3205" w:rsidR="00E47548" w:rsidRDefault="00E47548" w:rsidP="00E47548">
      <w:pPr>
        <w:rPr>
          <w:rFonts w:cstheme="minorHAnsi"/>
          <w:color w:val="222222"/>
          <w:shd w:val="clear" w:color="auto" w:fill="FFFFFF"/>
        </w:rPr>
      </w:pPr>
    </w:p>
    <w:p w14:paraId="45016512" w14:textId="77777777" w:rsidR="000D792D" w:rsidRPr="0023594E" w:rsidRDefault="000D792D" w:rsidP="000D792D">
      <w:pPr>
        <w:rPr>
          <w:rFonts w:cstheme="minorHAnsi"/>
          <w:sz w:val="24"/>
          <w:szCs w:val="24"/>
        </w:rPr>
      </w:pPr>
      <w:r w:rsidRPr="0023594E">
        <w:rPr>
          <w:rFonts w:cstheme="minorHAnsi"/>
          <w:color w:val="222222"/>
          <w:sz w:val="24"/>
          <w:shd w:val="clear" w:color="auto" w:fill="FFFFFF"/>
        </w:rPr>
        <w:t>Mullins, M.L. and Doyle, R.D., 2019. Big things come in small packages: why limnologists should care about small ponds. </w:t>
      </w:r>
      <w:r w:rsidRPr="0023594E">
        <w:rPr>
          <w:rFonts w:cstheme="minorHAnsi"/>
          <w:i/>
          <w:iCs/>
          <w:color w:val="222222"/>
          <w:sz w:val="24"/>
          <w:shd w:val="clear" w:color="auto" w:fill="FFFFFF"/>
        </w:rPr>
        <w:t>Acta Limnologica Brasiliensia</w:t>
      </w:r>
      <w:r w:rsidRPr="0023594E">
        <w:rPr>
          <w:rFonts w:cstheme="minorHAnsi"/>
          <w:color w:val="222222"/>
          <w:sz w:val="24"/>
          <w:shd w:val="clear" w:color="auto" w:fill="FFFFFF"/>
        </w:rPr>
        <w:t>, </w:t>
      </w:r>
      <w:r w:rsidRPr="0023594E">
        <w:rPr>
          <w:rFonts w:cstheme="minorHAnsi"/>
          <w:i/>
          <w:iCs/>
          <w:color w:val="222222"/>
          <w:sz w:val="24"/>
          <w:shd w:val="clear" w:color="auto" w:fill="FFFFFF"/>
        </w:rPr>
        <w:t>31</w:t>
      </w:r>
      <w:r w:rsidRPr="0023594E">
        <w:rPr>
          <w:rFonts w:cstheme="minorHAnsi"/>
          <w:color w:val="222222"/>
          <w:sz w:val="24"/>
          <w:shd w:val="clear" w:color="auto" w:fill="FFFFFF"/>
        </w:rPr>
        <w:t>.</w:t>
      </w:r>
    </w:p>
    <w:p w14:paraId="43F538B9" w14:textId="685DC2E8" w:rsidR="00F37388" w:rsidRPr="00B06CE8" w:rsidRDefault="00F37388" w:rsidP="00F37388">
      <w:pPr>
        <w:rPr>
          <w:rFonts w:cstheme="minorHAnsi"/>
          <w:color w:val="222222"/>
          <w:sz w:val="24"/>
          <w:szCs w:val="24"/>
          <w:shd w:val="clear" w:color="auto" w:fill="FFFFFF"/>
        </w:rPr>
      </w:pPr>
      <w:r w:rsidRPr="00B06CE8">
        <w:rPr>
          <w:rFonts w:cstheme="minorHAnsi"/>
          <w:sz w:val="24"/>
          <w:szCs w:val="24"/>
        </w:rPr>
        <w:lastRenderedPageBreak/>
        <w:t xml:space="preserve">Oertli, B., J. Biggs, R. </w:t>
      </w:r>
      <w:r w:rsidR="00CF54F7" w:rsidRPr="00B06CE8">
        <w:rPr>
          <w:rFonts w:cstheme="minorHAnsi"/>
        </w:rPr>
        <w:t>Céréghino</w:t>
      </w:r>
      <w:r w:rsidRPr="00B06CE8">
        <w:rPr>
          <w:rFonts w:cstheme="minorHAnsi"/>
          <w:sz w:val="24"/>
          <w:szCs w:val="24"/>
        </w:rPr>
        <w:t>, P. Grillas, P. Joly &amp; J. B. Lachavanne, 2005. Conservation and monitoring of pond biodiversity: introduction. Aquatic Conservation: Marine and Freshwater Ecosystems 15: 535–540</w:t>
      </w:r>
    </w:p>
    <w:p w14:paraId="67A7D901" w14:textId="1F27DE42" w:rsidR="001E1123" w:rsidRDefault="001E1123" w:rsidP="001E1123">
      <w:pPr>
        <w:rPr>
          <w:rFonts w:cstheme="minorHAnsi"/>
          <w:color w:val="222222"/>
          <w:shd w:val="clear" w:color="auto" w:fill="FFFFFF"/>
        </w:rPr>
      </w:pPr>
      <w:r w:rsidRPr="00B06CE8">
        <w:rPr>
          <w:rFonts w:cstheme="minorHAnsi"/>
          <w:color w:val="222222"/>
          <w:sz w:val="24"/>
          <w:szCs w:val="24"/>
          <w:shd w:val="clear" w:color="auto" w:fill="FFFFFF"/>
        </w:rPr>
        <w:t>Semlitsch, R.D., Peterman, W.E., Anderson, T.L., Drake, D.L. and Ousterhout, B.H., 2015. Intermediate pond sizes contain the highest density, richness, and diversity of pond-breeding amphibians. </w:t>
      </w:r>
      <w:r w:rsidRPr="00B06CE8">
        <w:rPr>
          <w:rFonts w:cstheme="minorHAnsi"/>
          <w:i/>
          <w:iCs/>
          <w:color w:val="222222"/>
          <w:sz w:val="24"/>
          <w:szCs w:val="24"/>
          <w:shd w:val="clear" w:color="auto" w:fill="FFFFFF"/>
        </w:rPr>
        <w:t>PLoS One</w:t>
      </w:r>
      <w:r w:rsidRPr="00B06CE8">
        <w:rPr>
          <w:rFonts w:cstheme="minorHAnsi"/>
          <w:color w:val="222222"/>
          <w:sz w:val="24"/>
          <w:szCs w:val="24"/>
          <w:shd w:val="clear" w:color="auto" w:fill="FFFFFF"/>
        </w:rPr>
        <w:t>, </w:t>
      </w:r>
      <w:r w:rsidRPr="00B06CE8">
        <w:rPr>
          <w:rFonts w:cstheme="minorHAnsi"/>
          <w:i/>
          <w:iCs/>
          <w:color w:val="222222"/>
          <w:sz w:val="24"/>
          <w:szCs w:val="24"/>
          <w:shd w:val="clear" w:color="auto" w:fill="FFFFFF"/>
        </w:rPr>
        <w:t>10</w:t>
      </w:r>
      <w:r w:rsidRPr="00B06CE8">
        <w:rPr>
          <w:rFonts w:cstheme="minorHAnsi"/>
          <w:color w:val="222222"/>
          <w:sz w:val="24"/>
          <w:szCs w:val="24"/>
          <w:shd w:val="clear" w:color="auto" w:fill="FFFFFF"/>
        </w:rPr>
        <w:t>(4).</w:t>
      </w:r>
    </w:p>
    <w:p w14:paraId="57863F2D" w14:textId="33CC0C3F" w:rsidR="004E2174" w:rsidRPr="00B06CE8" w:rsidRDefault="004E2174" w:rsidP="001E1123">
      <w:pPr>
        <w:rPr>
          <w:rFonts w:cstheme="minorHAnsi"/>
          <w:sz w:val="24"/>
          <w:szCs w:val="24"/>
        </w:rPr>
      </w:pPr>
      <w:r w:rsidRPr="00AE5740">
        <w:rPr>
          <w:rFonts w:cstheme="minorHAnsi"/>
          <w:color w:val="222222"/>
          <w:sz w:val="24"/>
          <w:szCs w:val="24"/>
          <w:shd w:val="clear" w:color="auto" w:fill="FFFFFF"/>
        </w:rPr>
        <w:t xml:space="preserve">Sewell, D. and Griffiths, R.A., 2009. Can a single amphibian species be a good biodiversity </w:t>
      </w:r>
      <w:r w:rsidRPr="00AE5740">
        <w:rPr>
          <w:rFonts w:cstheme="minorHAnsi"/>
          <w:color w:val="222222"/>
          <w:shd w:val="clear" w:color="auto" w:fill="FFFFFF"/>
        </w:rPr>
        <w:t>indicator?</w:t>
      </w:r>
      <w:r w:rsidRPr="00AE5740">
        <w:rPr>
          <w:rFonts w:cstheme="minorHAnsi"/>
          <w:color w:val="222222"/>
          <w:sz w:val="24"/>
          <w:szCs w:val="24"/>
          <w:shd w:val="clear" w:color="auto" w:fill="FFFFFF"/>
        </w:rPr>
        <w:t> </w:t>
      </w:r>
      <w:r w:rsidRPr="00AE5740">
        <w:rPr>
          <w:rFonts w:cstheme="minorHAnsi"/>
          <w:i/>
          <w:iCs/>
          <w:color w:val="222222"/>
          <w:sz w:val="24"/>
          <w:szCs w:val="24"/>
          <w:shd w:val="clear" w:color="auto" w:fill="FFFFFF"/>
        </w:rPr>
        <w:t>Diversity</w:t>
      </w:r>
      <w:r w:rsidRPr="00AE5740">
        <w:rPr>
          <w:rFonts w:cstheme="minorHAnsi"/>
          <w:color w:val="222222"/>
          <w:sz w:val="24"/>
          <w:szCs w:val="24"/>
          <w:shd w:val="clear" w:color="auto" w:fill="FFFFFF"/>
        </w:rPr>
        <w:t>, </w:t>
      </w:r>
      <w:r w:rsidRPr="00AE5740">
        <w:rPr>
          <w:rFonts w:cstheme="minorHAnsi"/>
          <w:i/>
          <w:iCs/>
          <w:color w:val="222222"/>
          <w:sz w:val="24"/>
          <w:szCs w:val="24"/>
          <w:shd w:val="clear" w:color="auto" w:fill="FFFFFF"/>
        </w:rPr>
        <w:t>1</w:t>
      </w:r>
      <w:r w:rsidRPr="00AE5740">
        <w:rPr>
          <w:rFonts w:cstheme="minorHAnsi"/>
          <w:color w:val="222222"/>
          <w:sz w:val="24"/>
          <w:szCs w:val="24"/>
          <w:shd w:val="clear" w:color="auto" w:fill="FFFFFF"/>
        </w:rPr>
        <w:t>(2), pp.102-117.)</w:t>
      </w:r>
    </w:p>
    <w:p w14:paraId="79FBB043" w14:textId="509CBD39" w:rsidR="00AE3FDF" w:rsidRPr="00AE3FDF" w:rsidRDefault="00AE3FDF" w:rsidP="00AE3FDF">
      <w:pPr>
        <w:rPr>
          <w:rFonts w:cstheme="minorHAnsi"/>
          <w:sz w:val="24"/>
          <w:szCs w:val="24"/>
        </w:rPr>
      </w:pPr>
      <w:r w:rsidRPr="00AE3FDF">
        <w:rPr>
          <w:rFonts w:cstheme="minorHAnsi"/>
          <w:color w:val="222222"/>
          <w:sz w:val="24"/>
          <w:szCs w:val="24"/>
          <w:shd w:val="clear" w:color="auto" w:fill="FFFFFF"/>
        </w:rPr>
        <w:t xml:space="preserve">Simberloff, D., 1998. Flagships, umbrellas, and </w:t>
      </w:r>
      <w:r w:rsidR="008602D9" w:rsidRPr="00AE3FDF">
        <w:rPr>
          <w:rFonts w:cstheme="minorHAnsi"/>
          <w:color w:val="222222"/>
          <w:shd w:val="clear" w:color="auto" w:fill="FFFFFF"/>
        </w:rPr>
        <w:t>keystones</w:t>
      </w:r>
      <w:r w:rsidRPr="00AE3FDF">
        <w:rPr>
          <w:rFonts w:cstheme="minorHAnsi"/>
          <w:color w:val="222222"/>
          <w:sz w:val="24"/>
          <w:szCs w:val="24"/>
          <w:shd w:val="clear" w:color="auto" w:fill="FFFFFF"/>
        </w:rPr>
        <w:t xml:space="preserve"> is single-species management passé in the landscape </w:t>
      </w:r>
      <w:r w:rsidR="008602D9" w:rsidRPr="00AE3FDF">
        <w:rPr>
          <w:rFonts w:cstheme="minorHAnsi"/>
          <w:color w:val="222222"/>
          <w:shd w:val="clear" w:color="auto" w:fill="FFFFFF"/>
        </w:rPr>
        <w:t>era.</w:t>
      </w:r>
      <w:r w:rsidRPr="00AE3FDF">
        <w:rPr>
          <w:rFonts w:cstheme="minorHAnsi"/>
          <w:color w:val="222222"/>
          <w:sz w:val="24"/>
          <w:szCs w:val="24"/>
          <w:shd w:val="clear" w:color="auto" w:fill="FFFFFF"/>
        </w:rPr>
        <w:t> </w:t>
      </w:r>
      <w:r w:rsidRPr="00AE3FDF">
        <w:rPr>
          <w:rFonts w:cstheme="minorHAnsi"/>
          <w:i/>
          <w:iCs/>
          <w:color w:val="222222"/>
          <w:sz w:val="24"/>
          <w:szCs w:val="24"/>
          <w:shd w:val="clear" w:color="auto" w:fill="FFFFFF"/>
        </w:rPr>
        <w:t>Biological conservation</w:t>
      </w:r>
      <w:r w:rsidRPr="00AE3FDF">
        <w:rPr>
          <w:rFonts w:cstheme="minorHAnsi"/>
          <w:color w:val="222222"/>
          <w:sz w:val="24"/>
          <w:szCs w:val="24"/>
          <w:shd w:val="clear" w:color="auto" w:fill="FFFFFF"/>
        </w:rPr>
        <w:t>, </w:t>
      </w:r>
      <w:r w:rsidRPr="00AE3FDF">
        <w:rPr>
          <w:rFonts w:cstheme="minorHAnsi"/>
          <w:i/>
          <w:iCs/>
          <w:color w:val="222222"/>
          <w:sz w:val="24"/>
          <w:szCs w:val="24"/>
          <w:shd w:val="clear" w:color="auto" w:fill="FFFFFF"/>
        </w:rPr>
        <w:t>83</w:t>
      </w:r>
      <w:r w:rsidRPr="00AE3FDF">
        <w:rPr>
          <w:rFonts w:cstheme="minorHAnsi"/>
          <w:color w:val="222222"/>
          <w:sz w:val="24"/>
          <w:szCs w:val="24"/>
          <w:shd w:val="clear" w:color="auto" w:fill="FFFFFF"/>
        </w:rPr>
        <w:t>(3), pp.247-257.</w:t>
      </w:r>
    </w:p>
    <w:p w14:paraId="22DA027A" w14:textId="73171A85" w:rsidR="00143AF7" w:rsidRPr="00B06CE8" w:rsidRDefault="00143AF7" w:rsidP="00143AF7">
      <w:pPr>
        <w:rPr>
          <w:rFonts w:cstheme="minorHAnsi"/>
          <w:color w:val="222222"/>
          <w:sz w:val="24"/>
          <w:szCs w:val="24"/>
          <w:shd w:val="clear" w:color="auto" w:fill="FFFFFF"/>
        </w:rPr>
      </w:pPr>
      <w:r w:rsidRPr="00B06CE8">
        <w:rPr>
          <w:rFonts w:cstheme="minorHAnsi"/>
          <w:color w:val="222222"/>
          <w:sz w:val="24"/>
          <w:szCs w:val="24"/>
          <w:shd w:val="clear" w:color="auto" w:fill="FFFFFF"/>
        </w:rPr>
        <w:t>Williams, P., Biggs, J., Corfield, A., Fox, G., Walker, D. and Whitfield, M., 1997. Designing new ponds for wildlife. </w:t>
      </w:r>
      <w:r w:rsidRPr="00B06CE8">
        <w:rPr>
          <w:rFonts w:cstheme="minorHAnsi"/>
          <w:i/>
          <w:iCs/>
          <w:color w:val="222222"/>
          <w:sz w:val="24"/>
          <w:szCs w:val="24"/>
          <w:shd w:val="clear" w:color="auto" w:fill="FFFFFF"/>
        </w:rPr>
        <w:t>British Wildlife</w:t>
      </w:r>
      <w:r w:rsidRPr="00B06CE8">
        <w:rPr>
          <w:rFonts w:cstheme="minorHAnsi"/>
          <w:color w:val="222222"/>
          <w:sz w:val="24"/>
          <w:szCs w:val="24"/>
          <w:shd w:val="clear" w:color="auto" w:fill="FFFFFF"/>
        </w:rPr>
        <w:t>, </w:t>
      </w:r>
      <w:r w:rsidRPr="00B06CE8">
        <w:rPr>
          <w:rFonts w:cstheme="minorHAnsi"/>
          <w:i/>
          <w:iCs/>
          <w:color w:val="222222"/>
          <w:sz w:val="24"/>
          <w:szCs w:val="24"/>
          <w:shd w:val="clear" w:color="auto" w:fill="FFFFFF"/>
        </w:rPr>
        <w:t>8</w:t>
      </w:r>
      <w:r w:rsidRPr="00B06CE8">
        <w:rPr>
          <w:rFonts w:cstheme="minorHAnsi"/>
          <w:color w:val="222222"/>
          <w:sz w:val="24"/>
          <w:szCs w:val="24"/>
          <w:shd w:val="clear" w:color="auto" w:fill="FFFFFF"/>
        </w:rPr>
        <w:t>(3), pp.137-150.</w:t>
      </w:r>
    </w:p>
    <w:p w14:paraId="586156A1" w14:textId="5C64FD0D" w:rsidR="00D709B1" w:rsidRPr="00B06CE8" w:rsidRDefault="00D709B1" w:rsidP="00143AF7">
      <w:pPr>
        <w:rPr>
          <w:rFonts w:cstheme="minorHAnsi"/>
          <w:color w:val="222222"/>
          <w:sz w:val="24"/>
          <w:szCs w:val="24"/>
          <w:shd w:val="clear" w:color="auto" w:fill="FFFFFF"/>
        </w:rPr>
      </w:pPr>
      <w:bookmarkStart w:id="22" w:name="_Hlk32763436"/>
      <w:r w:rsidRPr="00B06CE8">
        <w:rPr>
          <w:rFonts w:cstheme="minorHAnsi"/>
          <w:color w:val="222222"/>
          <w:sz w:val="24"/>
          <w:szCs w:val="24"/>
          <w:shd w:val="clear" w:color="auto" w:fill="FFFFFF"/>
        </w:rPr>
        <w:t>Williams, P., Whitfield, M. and Biggs, J., 2007. How can we make new ponds biodiverse? A case study monitored over 7 years. In </w:t>
      </w:r>
      <w:r w:rsidRPr="00B06CE8">
        <w:rPr>
          <w:rFonts w:cstheme="minorHAnsi"/>
          <w:i/>
          <w:iCs/>
          <w:color w:val="222222"/>
          <w:sz w:val="24"/>
          <w:szCs w:val="24"/>
          <w:shd w:val="clear" w:color="auto" w:fill="FFFFFF"/>
        </w:rPr>
        <w:t>Pond Conservation in Europe</w:t>
      </w:r>
      <w:r w:rsidRPr="00B06CE8">
        <w:rPr>
          <w:rFonts w:cstheme="minorHAnsi"/>
          <w:color w:val="222222"/>
          <w:sz w:val="24"/>
          <w:szCs w:val="24"/>
          <w:shd w:val="clear" w:color="auto" w:fill="FFFFFF"/>
        </w:rPr>
        <w:t> (pp. 137-148). Springer, Dordrecht.</w:t>
      </w:r>
    </w:p>
    <w:bookmarkEnd w:id="22"/>
    <w:p w14:paraId="36DF3B44" w14:textId="77777777" w:rsidR="00151B57" w:rsidRPr="00B06CE8" w:rsidRDefault="00151B57" w:rsidP="00151B57">
      <w:pPr>
        <w:rPr>
          <w:rFonts w:cstheme="minorHAnsi"/>
          <w:color w:val="222222"/>
          <w:sz w:val="24"/>
          <w:szCs w:val="24"/>
          <w:shd w:val="clear" w:color="auto" w:fill="FFFFFF"/>
        </w:rPr>
      </w:pPr>
      <w:r w:rsidRPr="00B06CE8">
        <w:rPr>
          <w:rStyle w:val="author"/>
          <w:rFonts w:cstheme="minorHAnsi"/>
          <w:color w:val="1C1D1E"/>
          <w:sz w:val="24"/>
          <w:szCs w:val="24"/>
          <w:shd w:val="clear" w:color="auto" w:fill="FFFFFF"/>
        </w:rPr>
        <w:t>Wood PJ</w:t>
      </w:r>
      <w:r w:rsidRPr="00B06CE8">
        <w:rPr>
          <w:rFonts w:cstheme="minorHAnsi"/>
          <w:color w:val="1C1D1E"/>
          <w:sz w:val="24"/>
          <w:szCs w:val="24"/>
          <w:shd w:val="clear" w:color="auto" w:fill="FFFFFF"/>
        </w:rPr>
        <w:t>, </w:t>
      </w:r>
      <w:r w:rsidRPr="00B06CE8">
        <w:rPr>
          <w:rStyle w:val="author"/>
          <w:rFonts w:cstheme="minorHAnsi"/>
          <w:color w:val="1C1D1E"/>
          <w:sz w:val="24"/>
          <w:szCs w:val="24"/>
          <w:shd w:val="clear" w:color="auto" w:fill="FFFFFF"/>
        </w:rPr>
        <w:t>Greenwood MT</w:t>
      </w:r>
      <w:r w:rsidRPr="00B06CE8">
        <w:rPr>
          <w:rFonts w:cstheme="minorHAnsi"/>
          <w:color w:val="1C1D1E"/>
          <w:sz w:val="24"/>
          <w:szCs w:val="24"/>
          <w:shd w:val="clear" w:color="auto" w:fill="FFFFFF"/>
        </w:rPr>
        <w:t>, </w:t>
      </w:r>
      <w:r w:rsidRPr="00B06CE8">
        <w:rPr>
          <w:rStyle w:val="author"/>
          <w:rFonts w:cstheme="minorHAnsi"/>
          <w:color w:val="1C1D1E"/>
          <w:sz w:val="24"/>
          <w:szCs w:val="24"/>
          <w:shd w:val="clear" w:color="auto" w:fill="FFFFFF"/>
        </w:rPr>
        <w:t>Agnew MD</w:t>
      </w:r>
      <w:r w:rsidRPr="00B06CE8">
        <w:rPr>
          <w:rFonts w:cstheme="minorHAnsi"/>
          <w:color w:val="1C1D1E"/>
          <w:sz w:val="24"/>
          <w:szCs w:val="24"/>
          <w:shd w:val="clear" w:color="auto" w:fill="FFFFFF"/>
        </w:rPr>
        <w:t>. </w:t>
      </w:r>
      <w:r w:rsidRPr="00B06CE8">
        <w:rPr>
          <w:rStyle w:val="pubyear"/>
          <w:rFonts w:cstheme="minorHAnsi"/>
          <w:color w:val="1C1D1E"/>
          <w:sz w:val="24"/>
          <w:szCs w:val="24"/>
          <w:shd w:val="clear" w:color="auto" w:fill="FFFFFF"/>
        </w:rPr>
        <w:t>2003</w:t>
      </w:r>
      <w:r w:rsidRPr="00B06CE8">
        <w:rPr>
          <w:rFonts w:cstheme="minorHAnsi"/>
          <w:color w:val="1C1D1E"/>
          <w:sz w:val="24"/>
          <w:szCs w:val="24"/>
          <w:shd w:val="clear" w:color="auto" w:fill="FFFFFF"/>
        </w:rPr>
        <w:t>. </w:t>
      </w:r>
      <w:r w:rsidRPr="00B06CE8">
        <w:rPr>
          <w:rStyle w:val="articletitle"/>
          <w:rFonts w:cstheme="minorHAnsi"/>
          <w:color w:val="1C1D1E"/>
          <w:sz w:val="24"/>
          <w:szCs w:val="24"/>
          <w:shd w:val="clear" w:color="auto" w:fill="FFFFFF"/>
        </w:rPr>
        <w:t>Pond biodiversity and habitat loss in the UK</w:t>
      </w:r>
      <w:r w:rsidRPr="00B06CE8">
        <w:rPr>
          <w:rFonts w:cstheme="minorHAnsi"/>
          <w:color w:val="1C1D1E"/>
          <w:sz w:val="24"/>
          <w:szCs w:val="24"/>
          <w:shd w:val="clear" w:color="auto" w:fill="FFFFFF"/>
        </w:rPr>
        <w:t>. </w:t>
      </w:r>
      <w:r w:rsidRPr="00B06CE8">
        <w:rPr>
          <w:rFonts w:cstheme="minorHAnsi"/>
          <w:i/>
          <w:iCs/>
          <w:color w:val="1C1D1E"/>
          <w:sz w:val="24"/>
          <w:szCs w:val="24"/>
          <w:shd w:val="clear" w:color="auto" w:fill="FFFFFF"/>
        </w:rPr>
        <w:t>Area</w:t>
      </w:r>
      <w:r w:rsidRPr="00B06CE8">
        <w:rPr>
          <w:rFonts w:cstheme="minorHAnsi"/>
          <w:color w:val="1C1D1E"/>
          <w:sz w:val="24"/>
          <w:szCs w:val="24"/>
          <w:shd w:val="clear" w:color="auto" w:fill="FFFFFF"/>
        </w:rPr>
        <w:t> </w:t>
      </w:r>
      <w:r w:rsidRPr="00B06CE8">
        <w:rPr>
          <w:rStyle w:val="vol"/>
          <w:rFonts w:cstheme="minorHAnsi"/>
          <w:color w:val="1C1D1E"/>
          <w:sz w:val="24"/>
          <w:szCs w:val="24"/>
          <w:shd w:val="clear" w:color="auto" w:fill="FFFFFF"/>
        </w:rPr>
        <w:t>35</w:t>
      </w:r>
      <w:r w:rsidRPr="00B06CE8">
        <w:rPr>
          <w:rFonts w:cstheme="minorHAnsi"/>
          <w:color w:val="1C1D1E"/>
          <w:sz w:val="24"/>
          <w:szCs w:val="24"/>
          <w:shd w:val="clear" w:color="auto" w:fill="FFFFFF"/>
        </w:rPr>
        <w:t>: </w:t>
      </w:r>
      <w:r w:rsidRPr="00B06CE8">
        <w:rPr>
          <w:rStyle w:val="pagefirst"/>
          <w:rFonts w:cstheme="minorHAnsi"/>
          <w:color w:val="1C1D1E"/>
          <w:sz w:val="24"/>
          <w:szCs w:val="24"/>
          <w:shd w:val="clear" w:color="auto" w:fill="FFFFFF"/>
        </w:rPr>
        <w:t>206</w:t>
      </w:r>
      <w:r w:rsidRPr="00B06CE8">
        <w:rPr>
          <w:rFonts w:cstheme="minorHAnsi"/>
          <w:color w:val="1C1D1E"/>
          <w:sz w:val="24"/>
          <w:szCs w:val="24"/>
          <w:shd w:val="clear" w:color="auto" w:fill="FFFFFF"/>
        </w:rPr>
        <w:t>– </w:t>
      </w:r>
      <w:r w:rsidRPr="00B06CE8">
        <w:rPr>
          <w:rStyle w:val="pagelast"/>
          <w:rFonts w:cstheme="minorHAnsi"/>
          <w:color w:val="1C1D1E"/>
          <w:sz w:val="24"/>
          <w:szCs w:val="24"/>
          <w:shd w:val="clear" w:color="auto" w:fill="FFFFFF"/>
        </w:rPr>
        <w:t>216</w:t>
      </w:r>
      <w:r w:rsidRPr="00B06CE8">
        <w:rPr>
          <w:rFonts w:cstheme="minorHAnsi"/>
          <w:color w:val="1C1D1E"/>
          <w:sz w:val="24"/>
          <w:szCs w:val="24"/>
          <w:shd w:val="clear" w:color="auto" w:fill="FFFFFF"/>
        </w:rPr>
        <w:t>.</w:t>
      </w:r>
    </w:p>
    <w:sectPr w:rsidR="00151B57" w:rsidRPr="00B06CE8" w:rsidSect="00EE5205">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imon Richards" w:date="2020-02-16T18:19:00Z" w:initials="SR">
    <w:p w14:paraId="49939052" w14:textId="09B5399E" w:rsidR="009C30C7" w:rsidRPr="00CE6A93" w:rsidRDefault="000C5B2D" w:rsidP="00CE6A93">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9939052"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939052" w16cid:durableId="21F8EB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AF967" w14:textId="77777777" w:rsidR="00012B1C" w:rsidRDefault="00012B1C" w:rsidP="002325E0">
      <w:pPr>
        <w:spacing w:after="0" w:line="240" w:lineRule="auto"/>
      </w:pPr>
      <w:r>
        <w:separator/>
      </w:r>
    </w:p>
  </w:endnote>
  <w:endnote w:type="continuationSeparator" w:id="0">
    <w:p w14:paraId="29938E12" w14:textId="77777777" w:rsidR="00012B1C" w:rsidRDefault="00012B1C" w:rsidP="00232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7891994"/>
      <w:docPartObj>
        <w:docPartGallery w:val="Page Numbers (Bottom of Page)"/>
        <w:docPartUnique/>
      </w:docPartObj>
    </w:sdtPr>
    <w:sdtEndPr>
      <w:rPr>
        <w:noProof/>
      </w:rPr>
    </w:sdtEndPr>
    <w:sdtContent>
      <w:p w14:paraId="648758AD" w14:textId="3F864D73" w:rsidR="002325E0" w:rsidRDefault="002325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22AD44" w14:textId="77777777" w:rsidR="002325E0" w:rsidRDefault="00232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88171" w14:textId="77777777" w:rsidR="00012B1C" w:rsidRDefault="00012B1C" w:rsidP="002325E0">
      <w:pPr>
        <w:spacing w:after="0" w:line="240" w:lineRule="auto"/>
      </w:pPr>
      <w:r>
        <w:separator/>
      </w:r>
    </w:p>
  </w:footnote>
  <w:footnote w:type="continuationSeparator" w:id="0">
    <w:p w14:paraId="27576BE5" w14:textId="77777777" w:rsidR="00012B1C" w:rsidRDefault="00012B1C" w:rsidP="00232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A71EA32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mon Richards">
    <w15:presenceInfo w15:providerId="Windows Live" w15:userId="f8a22ad0dfcbaf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1B0"/>
    <w:rsid w:val="00004185"/>
    <w:rsid w:val="00010D5A"/>
    <w:rsid w:val="00012B1C"/>
    <w:rsid w:val="000138F7"/>
    <w:rsid w:val="00014085"/>
    <w:rsid w:val="00014679"/>
    <w:rsid w:val="000158FE"/>
    <w:rsid w:val="00015B3D"/>
    <w:rsid w:val="00015B74"/>
    <w:rsid w:val="00017289"/>
    <w:rsid w:val="00017427"/>
    <w:rsid w:val="000179DF"/>
    <w:rsid w:val="00020A58"/>
    <w:rsid w:val="0002134E"/>
    <w:rsid w:val="000214CC"/>
    <w:rsid w:val="00021DC2"/>
    <w:rsid w:val="00024A8D"/>
    <w:rsid w:val="0002690C"/>
    <w:rsid w:val="0002741D"/>
    <w:rsid w:val="00032B09"/>
    <w:rsid w:val="00035DE7"/>
    <w:rsid w:val="000413D9"/>
    <w:rsid w:val="00041822"/>
    <w:rsid w:val="00041AE3"/>
    <w:rsid w:val="0004768F"/>
    <w:rsid w:val="00047E73"/>
    <w:rsid w:val="000511E9"/>
    <w:rsid w:val="00056AAC"/>
    <w:rsid w:val="00061D36"/>
    <w:rsid w:val="00063A55"/>
    <w:rsid w:val="00063FAD"/>
    <w:rsid w:val="00071C3B"/>
    <w:rsid w:val="000724B7"/>
    <w:rsid w:val="00073D8D"/>
    <w:rsid w:val="00073E20"/>
    <w:rsid w:val="00084AEF"/>
    <w:rsid w:val="000871DB"/>
    <w:rsid w:val="0009268B"/>
    <w:rsid w:val="0009783A"/>
    <w:rsid w:val="000A049D"/>
    <w:rsid w:val="000A23C9"/>
    <w:rsid w:val="000A4DA6"/>
    <w:rsid w:val="000A62EF"/>
    <w:rsid w:val="000A6A39"/>
    <w:rsid w:val="000B0294"/>
    <w:rsid w:val="000B02EB"/>
    <w:rsid w:val="000B444F"/>
    <w:rsid w:val="000B5765"/>
    <w:rsid w:val="000B5C6C"/>
    <w:rsid w:val="000B7502"/>
    <w:rsid w:val="000C0865"/>
    <w:rsid w:val="000C223C"/>
    <w:rsid w:val="000C2559"/>
    <w:rsid w:val="000C3569"/>
    <w:rsid w:val="000C5B2D"/>
    <w:rsid w:val="000C6B7D"/>
    <w:rsid w:val="000D0253"/>
    <w:rsid w:val="000D2036"/>
    <w:rsid w:val="000D2A33"/>
    <w:rsid w:val="000D2AFF"/>
    <w:rsid w:val="000D430B"/>
    <w:rsid w:val="000D4B45"/>
    <w:rsid w:val="000D52C6"/>
    <w:rsid w:val="000D72C0"/>
    <w:rsid w:val="000D792D"/>
    <w:rsid w:val="000E17E3"/>
    <w:rsid w:val="000F1623"/>
    <w:rsid w:val="000F169B"/>
    <w:rsid w:val="000F23ED"/>
    <w:rsid w:val="000F2F4F"/>
    <w:rsid w:val="000F635D"/>
    <w:rsid w:val="00102ABB"/>
    <w:rsid w:val="0010317B"/>
    <w:rsid w:val="001050A9"/>
    <w:rsid w:val="00106017"/>
    <w:rsid w:val="0010649D"/>
    <w:rsid w:val="00106520"/>
    <w:rsid w:val="00110A9E"/>
    <w:rsid w:val="00112064"/>
    <w:rsid w:val="00116535"/>
    <w:rsid w:val="00120521"/>
    <w:rsid w:val="00125488"/>
    <w:rsid w:val="00127E12"/>
    <w:rsid w:val="001336E7"/>
    <w:rsid w:val="001364E7"/>
    <w:rsid w:val="00136DBB"/>
    <w:rsid w:val="00137F56"/>
    <w:rsid w:val="00143AF7"/>
    <w:rsid w:val="00151B57"/>
    <w:rsid w:val="00152BD9"/>
    <w:rsid w:val="0015312D"/>
    <w:rsid w:val="001540F3"/>
    <w:rsid w:val="00155178"/>
    <w:rsid w:val="00157CDB"/>
    <w:rsid w:val="001648AD"/>
    <w:rsid w:val="00166B76"/>
    <w:rsid w:val="00167609"/>
    <w:rsid w:val="001720A5"/>
    <w:rsid w:val="001721C8"/>
    <w:rsid w:val="00172413"/>
    <w:rsid w:val="00172D18"/>
    <w:rsid w:val="001768D8"/>
    <w:rsid w:val="00184ED5"/>
    <w:rsid w:val="00184F2F"/>
    <w:rsid w:val="0018635D"/>
    <w:rsid w:val="00186969"/>
    <w:rsid w:val="0018701A"/>
    <w:rsid w:val="0019080E"/>
    <w:rsid w:val="00190BE1"/>
    <w:rsid w:val="0019239D"/>
    <w:rsid w:val="00192C21"/>
    <w:rsid w:val="0019369E"/>
    <w:rsid w:val="00195F03"/>
    <w:rsid w:val="00196548"/>
    <w:rsid w:val="001A062E"/>
    <w:rsid w:val="001A1ED2"/>
    <w:rsid w:val="001A2A01"/>
    <w:rsid w:val="001A4C3E"/>
    <w:rsid w:val="001A5EB1"/>
    <w:rsid w:val="001B4A34"/>
    <w:rsid w:val="001B59A7"/>
    <w:rsid w:val="001B5A58"/>
    <w:rsid w:val="001B6F8D"/>
    <w:rsid w:val="001B6F9B"/>
    <w:rsid w:val="001B7071"/>
    <w:rsid w:val="001C0534"/>
    <w:rsid w:val="001C14CA"/>
    <w:rsid w:val="001C44FE"/>
    <w:rsid w:val="001C64B6"/>
    <w:rsid w:val="001D1576"/>
    <w:rsid w:val="001D2140"/>
    <w:rsid w:val="001D36E3"/>
    <w:rsid w:val="001D4AEC"/>
    <w:rsid w:val="001D5782"/>
    <w:rsid w:val="001E1123"/>
    <w:rsid w:val="001E1D2A"/>
    <w:rsid w:val="001E60B0"/>
    <w:rsid w:val="001F0071"/>
    <w:rsid w:val="001F6997"/>
    <w:rsid w:val="001F7CB6"/>
    <w:rsid w:val="00201487"/>
    <w:rsid w:val="00202054"/>
    <w:rsid w:val="0020700A"/>
    <w:rsid w:val="00207D4B"/>
    <w:rsid w:val="0021152C"/>
    <w:rsid w:val="00221219"/>
    <w:rsid w:val="00223B0D"/>
    <w:rsid w:val="00223D03"/>
    <w:rsid w:val="00224EC4"/>
    <w:rsid w:val="002253DC"/>
    <w:rsid w:val="00225AAE"/>
    <w:rsid w:val="00225D7A"/>
    <w:rsid w:val="00226A01"/>
    <w:rsid w:val="00226EC5"/>
    <w:rsid w:val="002270F6"/>
    <w:rsid w:val="002325E0"/>
    <w:rsid w:val="00232887"/>
    <w:rsid w:val="002330CF"/>
    <w:rsid w:val="0023360C"/>
    <w:rsid w:val="00233CDF"/>
    <w:rsid w:val="0023475F"/>
    <w:rsid w:val="002351EF"/>
    <w:rsid w:val="0023594E"/>
    <w:rsid w:val="00235F66"/>
    <w:rsid w:val="00236730"/>
    <w:rsid w:val="00241619"/>
    <w:rsid w:val="00241EC3"/>
    <w:rsid w:val="002421CF"/>
    <w:rsid w:val="00244D9E"/>
    <w:rsid w:val="002457FE"/>
    <w:rsid w:val="00254EDF"/>
    <w:rsid w:val="002560AD"/>
    <w:rsid w:val="00257AA5"/>
    <w:rsid w:val="00261565"/>
    <w:rsid w:val="00263C62"/>
    <w:rsid w:val="00273828"/>
    <w:rsid w:val="00273EC3"/>
    <w:rsid w:val="00276480"/>
    <w:rsid w:val="00281781"/>
    <w:rsid w:val="00282DAE"/>
    <w:rsid w:val="002835B8"/>
    <w:rsid w:val="0029024E"/>
    <w:rsid w:val="002908A4"/>
    <w:rsid w:val="00293043"/>
    <w:rsid w:val="00293187"/>
    <w:rsid w:val="002945F2"/>
    <w:rsid w:val="00297073"/>
    <w:rsid w:val="002978C3"/>
    <w:rsid w:val="002A22D1"/>
    <w:rsid w:val="002A3940"/>
    <w:rsid w:val="002A4A95"/>
    <w:rsid w:val="002A5D55"/>
    <w:rsid w:val="002A626F"/>
    <w:rsid w:val="002B0D5F"/>
    <w:rsid w:val="002B1C2D"/>
    <w:rsid w:val="002B4E5F"/>
    <w:rsid w:val="002B7A98"/>
    <w:rsid w:val="002C1C9D"/>
    <w:rsid w:val="002C2315"/>
    <w:rsid w:val="002C3F33"/>
    <w:rsid w:val="002C5565"/>
    <w:rsid w:val="002C57C1"/>
    <w:rsid w:val="002C6471"/>
    <w:rsid w:val="002D2AAD"/>
    <w:rsid w:val="002D311D"/>
    <w:rsid w:val="002E146C"/>
    <w:rsid w:val="002E2DFA"/>
    <w:rsid w:val="002E528F"/>
    <w:rsid w:val="002E5D5C"/>
    <w:rsid w:val="002E777B"/>
    <w:rsid w:val="002F041C"/>
    <w:rsid w:val="002F0D17"/>
    <w:rsid w:val="002F2094"/>
    <w:rsid w:val="002F4BB9"/>
    <w:rsid w:val="00303924"/>
    <w:rsid w:val="0030440C"/>
    <w:rsid w:val="00304C7F"/>
    <w:rsid w:val="00305058"/>
    <w:rsid w:val="003062FC"/>
    <w:rsid w:val="00311B3E"/>
    <w:rsid w:val="0032058F"/>
    <w:rsid w:val="00321519"/>
    <w:rsid w:val="003235E3"/>
    <w:rsid w:val="003247ED"/>
    <w:rsid w:val="00324C1A"/>
    <w:rsid w:val="00324F56"/>
    <w:rsid w:val="0033133A"/>
    <w:rsid w:val="00332201"/>
    <w:rsid w:val="00336A26"/>
    <w:rsid w:val="00336F1D"/>
    <w:rsid w:val="003458BC"/>
    <w:rsid w:val="00346732"/>
    <w:rsid w:val="00347D8B"/>
    <w:rsid w:val="00351F0D"/>
    <w:rsid w:val="00352AE8"/>
    <w:rsid w:val="00355C1C"/>
    <w:rsid w:val="0035764A"/>
    <w:rsid w:val="00362858"/>
    <w:rsid w:val="00365589"/>
    <w:rsid w:val="00374063"/>
    <w:rsid w:val="00374CB2"/>
    <w:rsid w:val="003759F0"/>
    <w:rsid w:val="00376469"/>
    <w:rsid w:val="0038067C"/>
    <w:rsid w:val="00382DBF"/>
    <w:rsid w:val="003909B0"/>
    <w:rsid w:val="003923BB"/>
    <w:rsid w:val="00394585"/>
    <w:rsid w:val="00397140"/>
    <w:rsid w:val="003A39D1"/>
    <w:rsid w:val="003A65B8"/>
    <w:rsid w:val="003B18C1"/>
    <w:rsid w:val="003B3DD2"/>
    <w:rsid w:val="003B492F"/>
    <w:rsid w:val="003B4B3A"/>
    <w:rsid w:val="003B5F90"/>
    <w:rsid w:val="003B6EF4"/>
    <w:rsid w:val="003B7BFB"/>
    <w:rsid w:val="003C03BD"/>
    <w:rsid w:val="003C30C1"/>
    <w:rsid w:val="003C657E"/>
    <w:rsid w:val="003C773B"/>
    <w:rsid w:val="003C7B3E"/>
    <w:rsid w:val="003D16FA"/>
    <w:rsid w:val="003D2D10"/>
    <w:rsid w:val="003D2D75"/>
    <w:rsid w:val="003D2F08"/>
    <w:rsid w:val="003D6145"/>
    <w:rsid w:val="003D6BDD"/>
    <w:rsid w:val="003D7311"/>
    <w:rsid w:val="003E3415"/>
    <w:rsid w:val="003F09F6"/>
    <w:rsid w:val="003F208E"/>
    <w:rsid w:val="003F38B2"/>
    <w:rsid w:val="003F5051"/>
    <w:rsid w:val="003F52ED"/>
    <w:rsid w:val="004027C6"/>
    <w:rsid w:val="00410145"/>
    <w:rsid w:val="00413293"/>
    <w:rsid w:val="00413437"/>
    <w:rsid w:val="0041418E"/>
    <w:rsid w:val="004172FF"/>
    <w:rsid w:val="004239F9"/>
    <w:rsid w:val="00426717"/>
    <w:rsid w:val="00431BA9"/>
    <w:rsid w:val="00432658"/>
    <w:rsid w:val="004342C6"/>
    <w:rsid w:val="0043438F"/>
    <w:rsid w:val="00434BE7"/>
    <w:rsid w:val="00437747"/>
    <w:rsid w:val="004451A8"/>
    <w:rsid w:val="00445DB2"/>
    <w:rsid w:val="00447CC4"/>
    <w:rsid w:val="00453760"/>
    <w:rsid w:val="004539B4"/>
    <w:rsid w:val="00455E88"/>
    <w:rsid w:val="004609A4"/>
    <w:rsid w:val="00460A59"/>
    <w:rsid w:val="00464E08"/>
    <w:rsid w:val="00467BA2"/>
    <w:rsid w:val="00472E0E"/>
    <w:rsid w:val="0047351E"/>
    <w:rsid w:val="00473D0F"/>
    <w:rsid w:val="00480F55"/>
    <w:rsid w:val="00485E5F"/>
    <w:rsid w:val="00486081"/>
    <w:rsid w:val="00490E0F"/>
    <w:rsid w:val="004923E6"/>
    <w:rsid w:val="004A044C"/>
    <w:rsid w:val="004A0DD2"/>
    <w:rsid w:val="004A3699"/>
    <w:rsid w:val="004A3D75"/>
    <w:rsid w:val="004A5ADC"/>
    <w:rsid w:val="004A63A8"/>
    <w:rsid w:val="004A6EE2"/>
    <w:rsid w:val="004A78AF"/>
    <w:rsid w:val="004B128E"/>
    <w:rsid w:val="004B1C92"/>
    <w:rsid w:val="004B1CCF"/>
    <w:rsid w:val="004B390D"/>
    <w:rsid w:val="004B6020"/>
    <w:rsid w:val="004B6F65"/>
    <w:rsid w:val="004C05C6"/>
    <w:rsid w:val="004C16FF"/>
    <w:rsid w:val="004C457B"/>
    <w:rsid w:val="004C5F77"/>
    <w:rsid w:val="004C6660"/>
    <w:rsid w:val="004C7040"/>
    <w:rsid w:val="004C7329"/>
    <w:rsid w:val="004D05E4"/>
    <w:rsid w:val="004D16FF"/>
    <w:rsid w:val="004D5F24"/>
    <w:rsid w:val="004D6B0F"/>
    <w:rsid w:val="004D709D"/>
    <w:rsid w:val="004D715A"/>
    <w:rsid w:val="004E2174"/>
    <w:rsid w:val="004F22E1"/>
    <w:rsid w:val="004F2D57"/>
    <w:rsid w:val="004F2E77"/>
    <w:rsid w:val="004F5E5B"/>
    <w:rsid w:val="004F76AA"/>
    <w:rsid w:val="004F77BC"/>
    <w:rsid w:val="00501C62"/>
    <w:rsid w:val="00507833"/>
    <w:rsid w:val="00507E59"/>
    <w:rsid w:val="00511517"/>
    <w:rsid w:val="00512460"/>
    <w:rsid w:val="00512A79"/>
    <w:rsid w:val="005253C6"/>
    <w:rsid w:val="005256CC"/>
    <w:rsid w:val="00531263"/>
    <w:rsid w:val="00531B2C"/>
    <w:rsid w:val="005358D1"/>
    <w:rsid w:val="00536729"/>
    <w:rsid w:val="00540748"/>
    <w:rsid w:val="00541A91"/>
    <w:rsid w:val="0054443A"/>
    <w:rsid w:val="005448C8"/>
    <w:rsid w:val="00544E34"/>
    <w:rsid w:val="0054542F"/>
    <w:rsid w:val="00552C52"/>
    <w:rsid w:val="005620C8"/>
    <w:rsid w:val="005632D5"/>
    <w:rsid w:val="00570A02"/>
    <w:rsid w:val="00570F97"/>
    <w:rsid w:val="00575E1D"/>
    <w:rsid w:val="00576561"/>
    <w:rsid w:val="00583B17"/>
    <w:rsid w:val="0058402D"/>
    <w:rsid w:val="00584DC0"/>
    <w:rsid w:val="00591F1E"/>
    <w:rsid w:val="005921AF"/>
    <w:rsid w:val="00592D6D"/>
    <w:rsid w:val="00595567"/>
    <w:rsid w:val="005966F2"/>
    <w:rsid w:val="00597E66"/>
    <w:rsid w:val="005A0871"/>
    <w:rsid w:val="005A2185"/>
    <w:rsid w:val="005A2BD1"/>
    <w:rsid w:val="005A4C8F"/>
    <w:rsid w:val="005A5B25"/>
    <w:rsid w:val="005B0466"/>
    <w:rsid w:val="005B2156"/>
    <w:rsid w:val="005B396F"/>
    <w:rsid w:val="005B42BB"/>
    <w:rsid w:val="005B4553"/>
    <w:rsid w:val="005B5C45"/>
    <w:rsid w:val="005B61BD"/>
    <w:rsid w:val="005B7140"/>
    <w:rsid w:val="005B7827"/>
    <w:rsid w:val="005C08DB"/>
    <w:rsid w:val="005C2CBE"/>
    <w:rsid w:val="005D0972"/>
    <w:rsid w:val="005D0CEE"/>
    <w:rsid w:val="005D2A3D"/>
    <w:rsid w:val="005D588F"/>
    <w:rsid w:val="005D685C"/>
    <w:rsid w:val="005E0105"/>
    <w:rsid w:val="005E0912"/>
    <w:rsid w:val="005E19EF"/>
    <w:rsid w:val="005E39D2"/>
    <w:rsid w:val="005E56B6"/>
    <w:rsid w:val="005E64F1"/>
    <w:rsid w:val="005F0FEE"/>
    <w:rsid w:val="005F52F3"/>
    <w:rsid w:val="005F6CDF"/>
    <w:rsid w:val="005F7EE3"/>
    <w:rsid w:val="0060008A"/>
    <w:rsid w:val="00603552"/>
    <w:rsid w:val="00605EA2"/>
    <w:rsid w:val="00612BA5"/>
    <w:rsid w:val="00612BF9"/>
    <w:rsid w:val="0061423E"/>
    <w:rsid w:val="0061658A"/>
    <w:rsid w:val="006179AB"/>
    <w:rsid w:val="00617B89"/>
    <w:rsid w:val="00620A20"/>
    <w:rsid w:val="0062199C"/>
    <w:rsid w:val="00621F9D"/>
    <w:rsid w:val="00623996"/>
    <w:rsid w:val="0062421F"/>
    <w:rsid w:val="0063138D"/>
    <w:rsid w:val="00634B6E"/>
    <w:rsid w:val="00642120"/>
    <w:rsid w:val="00642CDB"/>
    <w:rsid w:val="0064462E"/>
    <w:rsid w:val="006446C0"/>
    <w:rsid w:val="00645B66"/>
    <w:rsid w:val="00646DD2"/>
    <w:rsid w:val="006478AA"/>
    <w:rsid w:val="006525FD"/>
    <w:rsid w:val="00655763"/>
    <w:rsid w:val="00657CD4"/>
    <w:rsid w:val="006635DB"/>
    <w:rsid w:val="00664364"/>
    <w:rsid w:val="00666104"/>
    <w:rsid w:val="00666406"/>
    <w:rsid w:val="00666415"/>
    <w:rsid w:val="00666A56"/>
    <w:rsid w:val="00666DB0"/>
    <w:rsid w:val="0066729D"/>
    <w:rsid w:val="006717E3"/>
    <w:rsid w:val="00674332"/>
    <w:rsid w:val="00676106"/>
    <w:rsid w:val="00677AC5"/>
    <w:rsid w:val="00681BEF"/>
    <w:rsid w:val="00682F93"/>
    <w:rsid w:val="00691446"/>
    <w:rsid w:val="00692F77"/>
    <w:rsid w:val="00693356"/>
    <w:rsid w:val="00693BE2"/>
    <w:rsid w:val="006945DA"/>
    <w:rsid w:val="006951B8"/>
    <w:rsid w:val="006A0BF8"/>
    <w:rsid w:val="006A1025"/>
    <w:rsid w:val="006A2AC5"/>
    <w:rsid w:val="006A3062"/>
    <w:rsid w:val="006A4FC9"/>
    <w:rsid w:val="006B0170"/>
    <w:rsid w:val="006B27B6"/>
    <w:rsid w:val="006B4071"/>
    <w:rsid w:val="006B4DC6"/>
    <w:rsid w:val="006B7EAC"/>
    <w:rsid w:val="006C0166"/>
    <w:rsid w:val="006C0E9F"/>
    <w:rsid w:val="006C227E"/>
    <w:rsid w:val="006D3AE1"/>
    <w:rsid w:val="006D5E94"/>
    <w:rsid w:val="006E3F00"/>
    <w:rsid w:val="006E54B4"/>
    <w:rsid w:val="006E5E28"/>
    <w:rsid w:val="006F5E20"/>
    <w:rsid w:val="007016E1"/>
    <w:rsid w:val="00707E40"/>
    <w:rsid w:val="00712CA2"/>
    <w:rsid w:val="00715B1A"/>
    <w:rsid w:val="00720335"/>
    <w:rsid w:val="00732E29"/>
    <w:rsid w:val="00734CAD"/>
    <w:rsid w:val="00736278"/>
    <w:rsid w:val="0073639C"/>
    <w:rsid w:val="0073713E"/>
    <w:rsid w:val="00737BEA"/>
    <w:rsid w:val="00740098"/>
    <w:rsid w:val="00746A88"/>
    <w:rsid w:val="00754709"/>
    <w:rsid w:val="00755D7F"/>
    <w:rsid w:val="0076650C"/>
    <w:rsid w:val="00770A14"/>
    <w:rsid w:val="00770BB5"/>
    <w:rsid w:val="00775148"/>
    <w:rsid w:val="00776ACA"/>
    <w:rsid w:val="00776FB0"/>
    <w:rsid w:val="00780401"/>
    <w:rsid w:val="00782E0A"/>
    <w:rsid w:val="0078398C"/>
    <w:rsid w:val="00787351"/>
    <w:rsid w:val="00787A15"/>
    <w:rsid w:val="00790527"/>
    <w:rsid w:val="00791B6D"/>
    <w:rsid w:val="00792CE2"/>
    <w:rsid w:val="00795CAF"/>
    <w:rsid w:val="00795CD0"/>
    <w:rsid w:val="007A061D"/>
    <w:rsid w:val="007A0F85"/>
    <w:rsid w:val="007A218C"/>
    <w:rsid w:val="007A4536"/>
    <w:rsid w:val="007A72BD"/>
    <w:rsid w:val="007B3FB1"/>
    <w:rsid w:val="007C00BE"/>
    <w:rsid w:val="007C025E"/>
    <w:rsid w:val="007C05FF"/>
    <w:rsid w:val="007C6B3C"/>
    <w:rsid w:val="007C6B47"/>
    <w:rsid w:val="007D0D58"/>
    <w:rsid w:val="007D3EB0"/>
    <w:rsid w:val="007D657A"/>
    <w:rsid w:val="007E1EF3"/>
    <w:rsid w:val="007E2817"/>
    <w:rsid w:val="007E41B0"/>
    <w:rsid w:val="007E58E7"/>
    <w:rsid w:val="007E5E93"/>
    <w:rsid w:val="007E6312"/>
    <w:rsid w:val="007E6B0A"/>
    <w:rsid w:val="007F0F75"/>
    <w:rsid w:val="007F1DC6"/>
    <w:rsid w:val="007F431A"/>
    <w:rsid w:val="007F6FA5"/>
    <w:rsid w:val="007F710E"/>
    <w:rsid w:val="007F7AC7"/>
    <w:rsid w:val="007F7B6E"/>
    <w:rsid w:val="008009A3"/>
    <w:rsid w:val="00803147"/>
    <w:rsid w:val="0080479E"/>
    <w:rsid w:val="00805C84"/>
    <w:rsid w:val="008067EB"/>
    <w:rsid w:val="00807C91"/>
    <w:rsid w:val="00813BCB"/>
    <w:rsid w:val="00820F15"/>
    <w:rsid w:val="0082118A"/>
    <w:rsid w:val="00824ABB"/>
    <w:rsid w:val="008251FE"/>
    <w:rsid w:val="00825372"/>
    <w:rsid w:val="0083609E"/>
    <w:rsid w:val="0084042C"/>
    <w:rsid w:val="0084287E"/>
    <w:rsid w:val="0084721F"/>
    <w:rsid w:val="00852DA0"/>
    <w:rsid w:val="00855C46"/>
    <w:rsid w:val="00856346"/>
    <w:rsid w:val="008602D9"/>
    <w:rsid w:val="00861DEB"/>
    <w:rsid w:val="00866CC9"/>
    <w:rsid w:val="00873B64"/>
    <w:rsid w:val="00874E69"/>
    <w:rsid w:val="0087611C"/>
    <w:rsid w:val="008769CD"/>
    <w:rsid w:val="00880946"/>
    <w:rsid w:val="008809B4"/>
    <w:rsid w:val="0088145E"/>
    <w:rsid w:val="00881653"/>
    <w:rsid w:val="00882043"/>
    <w:rsid w:val="008841A8"/>
    <w:rsid w:val="00894608"/>
    <w:rsid w:val="00895204"/>
    <w:rsid w:val="008A16A6"/>
    <w:rsid w:val="008A3887"/>
    <w:rsid w:val="008A5A9F"/>
    <w:rsid w:val="008A638D"/>
    <w:rsid w:val="008B06F5"/>
    <w:rsid w:val="008B1647"/>
    <w:rsid w:val="008B6878"/>
    <w:rsid w:val="008B687D"/>
    <w:rsid w:val="008C5881"/>
    <w:rsid w:val="008C6BB6"/>
    <w:rsid w:val="008D0620"/>
    <w:rsid w:val="008D1C47"/>
    <w:rsid w:val="008D4743"/>
    <w:rsid w:val="008D5BE7"/>
    <w:rsid w:val="008D6D51"/>
    <w:rsid w:val="008D6D81"/>
    <w:rsid w:val="008D793A"/>
    <w:rsid w:val="008E111D"/>
    <w:rsid w:val="008E1DDD"/>
    <w:rsid w:val="008E5100"/>
    <w:rsid w:val="009001B8"/>
    <w:rsid w:val="0090062F"/>
    <w:rsid w:val="009017BC"/>
    <w:rsid w:val="00901C34"/>
    <w:rsid w:val="00905282"/>
    <w:rsid w:val="00907A7C"/>
    <w:rsid w:val="00911E93"/>
    <w:rsid w:val="009133D8"/>
    <w:rsid w:val="00915A80"/>
    <w:rsid w:val="009179FC"/>
    <w:rsid w:val="009235FA"/>
    <w:rsid w:val="0092602D"/>
    <w:rsid w:val="00930340"/>
    <w:rsid w:val="00930781"/>
    <w:rsid w:val="00931484"/>
    <w:rsid w:val="009324D6"/>
    <w:rsid w:val="009342BB"/>
    <w:rsid w:val="009362E8"/>
    <w:rsid w:val="0093631E"/>
    <w:rsid w:val="0094274F"/>
    <w:rsid w:val="00942F30"/>
    <w:rsid w:val="0094413E"/>
    <w:rsid w:val="009518AB"/>
    <w:rsid w:val="00952142"/>
    <w:rsid w:val="0095389D"/>
    <w:rsid w:val="00956082"/>
    <w:rsid w:val="0095611C"/>
    <w:rsid w:val="0096080B"/>
    <w:rsid w:val="00962E13"/>
    <w:rsid w:val="0096335E"/>
    <w:rsid w:val="009637F0"/>
    <w:rsid w:val="00964D7D"/>
    <w:rsid w:val="00967A23"/>
    <w:rsid w:val="0097171E"/>
    <w:rsid w:val="00977F6E"/>
    <w:rsid w:val="00980A3F"/>
    <w:rsid w:val="009810E8"/>
    <w:rsid w:val="00986665"/>
    <w:rsid w:val="00987ED2"/>
    <w:rsid w:val="00991822"/>
    <w:rsid w:val="00994408"/>
    <w:rsid w:val="00995B70"/>
    <w:rsid w:val="00996C59"/>
    <w:rsid w:val="00997A52"/>
    <w:rsid w:val="009A07BA"/>
    <w:rsid w:val="009A551F"/>
    <w:rsid w:val="009B03D0"/>
    <w:rsid w:val="009B2830"/>
    <w:rsid w:val="009B3B32"/>
    <w:rsid w:val="009B5306"/>
    <w:rsid w:val="009B547E"/>
    <w:rsid w:val="009B5B5D"/>
    <w:rsid w:val="009B671B"/>
    <w:rsid w:val="009B7618"/>
    <w:rsid w:val="009B7D8C"/>
    <w:rsid w:val="009C1A0F"/>
    <w:rsid w:val="009C2ACF"/>
    <w:rsid w:val="009C30C7"/>
    <w:rsid w:val="009C373B"/>
    <w:rsid w:val="009D4F51"/>
    <w:rsid w:val="009D6E40"/>
    <w:rsid w:val="009D719A"/>
    <w:rsid w:val="009E2DE9"/>
    <w:rsid w:val="009E45DF"/>
    <w:rsid w:val="009E7D51"/>
    <w:rsid w:val="009F2E7A"/>
    <w:rsid w:val="009F5396"/>
    <w:rsid w:val="009F765F"/>
    <w:rsid w:val="00A01365"/>
    <w:rsid w:val="00A06408"/>
    <w:rsid w:val="00A1068A"/>
    <w:rsid w:val="00A10FCD"/>
    <w:rsid w:val="00A1222A"/>
    <w:rsid w:val="00A13A06"/>
    <w:rsid w:val="00A14636"/>
    <w:rsid w:val="00A1546B"/>
    <w:rsid w:val="00A25417"/>
    <w:rsid w:val="00A31024"/>
    <w:rsid w:val="00A31906"/>
    <w:rsid w:val="00A3262A"/>
    <w:rsid w:val="00A3286A"/>
    <w:rsid w:val="00A334FB"/>
    <w:rsid w:val="00A33692"/>
    <w:rsid w:val="00A40D16"/>
    <w:rsid w:val="00A41F53"/>
    <w:rsid w:val="00A42262"/>
    <w:rsid w:val="00A42F96"/>
    <w:rsid w:val="00A43C2B"/>
    <w:rsid w:val="00A448CD"/>
    <w:rsid w:val="00A46644"/>
    <w:rsid w:val="00A47D0C"/>
    <w:rsid w:val="00A53588"/>
    <w:rsid w:val="00A53A29"/>
    <w:rsid w:val="00A54E76"/>
    <w:rsid w:val="00A553B5"/>
    <w:rsid w:val="00A60295"/>
    <w:rsid w:val="00A606EC"/>
    <w:rsid w:val="00A62AFD"/>
    <w:rsid w:val="00A83B6B"/>
    <w:rsid w:val="00A84632"/>
    <w:rsid w:val="00A8475B"/>
    <w:rsid w:val="00A84831"/>
    <w:rsid w:val="00A859F4"/>
    <w:rsid w:val="00A8653E"/>
    <w:rsid w:val="00A90290"/>
    <w:rsid w:val="00A9124C"/>
    <w:rsid w:val="00AA0480"/>
    <w:rsid w:val="00AA0737"/>
    <w:rsid w:val="00AA1B6D"/>
    <w:rsid w:val="00AA2412"/>
    <w:rsid w:val="00AA272B"/>
    <w:rsid w:val="00AA616F"/>
    <w:rsid w:val="00AA6F58"/>
    <w:rsid w:val="00AB1E14"/>
    <w:rsid w:val="00AB282E"/>
    <w:rsid w:val="00AB691A"/>
    <w:rsid w:val="00AB70B5"/>
    <w:rsid w:val="00AC1397"/>
    <w:rsid w:val="00AC3381"/>
    <w:rsid w:val="00AC69BC"/>
    <w:rsid w:val="00AD1709"/>
    <w:rsid w:val="00AD6220"/>
    <w:rsid w:val="00AE0E21"/>
    <w:rsid w:val="00AE22E9"/>
    <w:rsid w:val="00AE3FDF"/>
    <w:rsid w:val="00AE50FA"/>
    <w:rsid w:val="00AE5740"/>
    <w:rsid w:val="00AE5B03"/>
    <w:rsid w:val="00AF0375"/>
    <w:rsid w:val="00AF5CED"/>
    <w:rsid w:val="00AF647C"/>
    <w:rsid w:val="00AF653D"/>
    <w:rsid w:val="00AF7863"/>
    <w:rsid w:val="00B0310E"/>
    <w:rsid w:val="00B06CE8"/>
    <w:rsid w:val="00B11F42"/>
    <w:rsid w:val="00B15944"/>
    <w:rsid w:val="00B17D95"/>
    <w:rsid w:val="00B20D0A"/>
    <w:rsid w:val="00B215F6"/>
    <w:rsid w:val="00B23F71"/>
    <w:rsid w:val="00B31688"/>
    <w:rsid w:val="00B32621"/>
    <w:rsid w:val="00B3447B"/>
    <w:rsid w:val="00B344C9"/>
    <w:rsid w:val="00B34D79"/>
    <w:rsid w:val="00B353F1"/>
    <w:rsid w:val="00B357A8"/>
    <w:rsid w:val="00B365F7"/>
    <w:rsid w:val="00B413C9"/>
    <w:rsid w:val="00B43BFC"/>
    <w:rsid w:val="00B43F94"/>
    <w:rsid w:val="00B47BF2"/>
    <w:rsid w:val="00B504B4"/>
    <w:rsid w:val="00B52CB8"/>
    <w:rsid w:val="00B53BF7"/>
    <w:rsid w:val="00B53D8E"/>
    <w:rsid w:val="00B54477"/>
    <w:rsid w:val="00B55075"/>
    <w:rsid w:val="00B66303"/>
    <w:rsid w:val="00B74BA1"/>
    <w:rsid w:val="00B74F22"/>
    <w:rsid w:val="00B8046F"/>
    <w:rsid w:val="00B81D1F"/>
    <w:rsid w:val="00B84A08"/>
    <w:rsid w:val="00B91D29"/>
    <w:rsid w:val="00B92661"/>
    <w:rsid w:val="00B93C1F"/>
    <w:rsid w:val="00BA22AE"/>
    <w:rsid w:val="00BB067F"/>
    <w:rsid w:val="00BB1000"/>
    <w:rsid w:val="00BB4769"/>
    <w:rsid w:val="00BB565A"/>
    <w:rsid w:val="00BB632C"/>
    <w:rsid w:val="00BB71B3"/>
    <w:rsid w:val="00BC10CE"/>
    <w:rsid w:val="00BC2CBC"/>
    <w:rsid w:val="00BC73FB"/>
    <w:rsid w:val="00BD0EAE"/>
    <w:rsid w:val="00BD1912"/>
    <w:rsid w:val="00BD7477"/>
    <w:rsid w:val="00BE165E"/>
    <w:rsid w:val="00BE1EE6"/>
    <w:rsid w:val="00BE28A2"/>
    <w:rsid w:val="00BE420D"/>
    <w:rsid w:val="00BE4A89"/>
    <w:rsid w:val="00BE5C08"/>
    <w:rsid w:val="00BE73F9"/>
    <w:rsid w:val="00BF3463"/>
    <w:rsid w:val="00C068D5"/>
    <w:rsid w:val="00C07EE3"/>
    <w:rsid w:val="00C11D3A"/>
    <w:rsid w:val="00C15083"/>
    <w:rsid w:val="00C16FC9"/>
    <w:rsid w:val="00C25CFA"/>
    <w:rsid w:val="00C27E9A"/>
    <w:rsid w:val="00C408BA"/>
    <w:rsid w:val="00C41549"/>
    <w:rsid w:val="00C4774F"/>
    <w:rsid w:val="00C47BE2"/>
    <w:rsid w:val="00C5152E"/>
    <w:rsid w:val="00C51BAB"/>
    <w:rsid w:val="00C54174"/>
    <w:rsid w:val="00C619B9"/>
    <w:rsid w:val="00C6203C"/>
    <w:rsid w:val="00C6678C"/>
    <w:rsid w:val="00C67857"/>
    <w:rsid w:val="00C72E1A"/>
    <w:rsid w:val="00C80935"/>
    <w:rsid w:val="00C810CE"/>
    <w:rsid w:val="00C8138D"/>
    <w:rsid w:val="00C82A23"/>
    <w:rsid w:val="00C90547"/>
    <w:rsid w:val="00C940E7"/>
    <w:rsid w:val="00C9465C"/>
    <w:rsid w:val="00C95204"/>
    <w:rsid w:val="00C965B2"/>
    <w:rsid w:val="00CA0A8C"/>
    <w:rsid w:val="00CA2BAD"/>
    <w:rsid w:val="00CA33FE"/>
    <w:rsid w:val="00CA357C"/>
    <w:rsid w:val="00CA41B5"/>
    <w:rsid w:val="00CA4236"/>
    <w:rsid w:val="00CA6B03"/>
    <w:rsid w:val="00CA70B2"/>
    <w:rsid w:val="00CB2D81"/>
    <w:rsid w:val="00CC0C7E"/>
    <w:rsid w:val="00CC16D5"/>
    <w:rsid w:val="00CD0CD3"/>
    <w:rsid w:val="00CD226B"/>
    <w:rsid w:val="00CD3B04"/>
    <w:rsid w:val="00CD6F47"/>
    <w:rsid w:val="00CE0B31"/>
    <w:rsid w:val="00CE1BCE"/>
    <w:rsid w:val="00CE22D8"/>
    <w:rsid w:val="00CE2CD3"/>
    <w:rsid w:val="00CE43D2"/>
    <w:rsid w:val="00CE5058"/>
    <w:rsid w:val="00CE6A93"/>
    <w:rsid w:val="00CF0BEF"/>
    <w:rsid w:val="00CF2990"/>
    <w:rsid w:val="00CF496F"/>
    <w:rsid w:val="00CF54F7"/>
    <w:rsid w:val="00D00379"/>
    <w:rsid w:val="00D04BD9"/>
    <w:rsid w:val="00D04CDA"/>
    <w:rsid w:val="00D100C6"/>
    <w:rsid w:val="00D11D22"/>
    <w:rsid w:val="00D12490"/>
    <w:rsid w:val="00D1337E"/>
    <w:rsid w:val="00D1415E"/>
    <w:rsid w:val="00D16459"/>
    <w:rsid w:val="00D20161"/>
    <w:rsid w:val="00D30BA4"/>
    <w:rsid w:val="00D334D0"/>
    <w:rsid w:val="00D44EFE"/>
    <w:rsid w:val="00D45B9E"/>
    <w:rsid w:val="00D46BD0"/>
    <w:rsid w:val="00D51C9E"/>
    <w:rsid w:val="00D60CE9"/>
    <w:rsid w:val="00D653E6"/>
    <w:rsid w:val="00D667A6"/>
    <w:rsid w:val="00D709B1"/>
    <w:rsid w:val="00D72F6E"/>
    <w:rsid w:val="00D754AF"/>
    <w:rsid w:val="00D76065"/>
    <w:rsid w:val="00D7735C"/>
    <w:rsid w:val="00D81CFA"/>
    <w:rsid w:val="00D85F34"/>
    <w:rsid w:val="00D86F10"/>
    <w:rsid w:val="00D9198C"/>
    <w:rsid w:val="00D97A7D"/>
    <w:rsid w:val="00DA26AA"/>
    <w:rsid w:val="00DA5161"/>
    <w:rsid w:val="00DA553A"/>
    <w:rsid w:val="00DA5A5C"/>
    <w:rsid w:val="00DA6089"/>
    <w:rsid w:val="00DA6A8C"/>
    <w:rsid w:val="00DB227A"/>
    <w:rsid w:val="00DB4102"/>
    <w:rsid w:val="00DB539A"/>
    <w:rsid w:val="00DB6324"/>
    <w:rsid w:val="00DC12C4"/>
    <w:rsid w:val="00DC4240"/>
    <w:rsid w:val="00DC5253"/>
    <w:rsid w:val="00DC599C"/>
    <w:rsid w:val="00DE045C"/>
    <w:rsid w:val="00DE0A90"/>
    <w:rsid w:val="00DE4141"/>
    <w:rsid w:val="00DE43A8"/>
    <w:rsid w:val="00DE4E95"/>
    <w:rsid w:val="00DE5A74"/>
    <w:rsid w:val="00DF2898"/>
    <w:rsid w:val="00E03C46"/>
    <w:rsid w:val="00E0423E"/>
    <w:rsid w:val="00E04AFC"/>
    <w:rsid w:val="00E070C6"/>
    <w:rsid w:val="00E104F7"/>
    <w:rsid w:val="00E21C1B"/>
    <w:rsid w:val="00E22A2E"/>
    <w:rsid w:val="00E22B58"/>
    <w:rsid w:val="00E259D5"/>
    <w:rsid w:val="00E27644"/>
    <w:rsid w:val="00E3191C"/>
    <w:rsid w:val="00E31C03"/>
    <w:rsid w:val="00E347BA"/>
    <w:rsid w:val="00E3496E"/>
    <w:rsid w:val="00E37B93"/>
    <w:rsid w:val="00E43338"/>
    <w:rsid w:val="00E438AD"/>
    <w:rsid w:val="00E44C90"/>
    <w:rsid w:val="00E44FBF"/>
    <w:rsid w:val="00E45866"/>
    <w:rsid w:val="00E46426"/>
    <w:rsid w:val="00E464BC"/>
    <w:rsid w:val="00E47548"/>
    <w:rsid w:val="00E50013"/>
    <w:rsid w:val="00E52FD8"/>
    <w:rsid w:val="00E55C01"/>
    <w:rsid w:val="00E56EDD"/>
    <w:rsid w:val="00E65CED"/>
    <w:rsid w:val="00E672A8"/>
    <w:rsid w:val="00E70255"/>
    <w:rsid w:val="00E71D68"/>
    <w:rsid w:val="00E81160"/>
    <w:rsid w:val="00E82971"/>
    <w:rsid w:val="00E836DC"/>
    <w:rsid w:val="00E83DCE"/>
    <w:rsid w:val="00E83ECF"/>
    <w:rsid w:val="00E90A43"/>
    <w:rsid w:val="00E91B0F"/>
    <w:rsid w:val="00E925D0"/>
    <w:rsid w:val="00E9308D"/>
    <w:rsid w:val="00E9426F"/>
    <w:rsid w:val="00EA123D"/>
    <w:rsid w:val="00EA465C"/>
    <w:rsid w:val="00EA4B35"/>
    <w:rsid w:val="00EB7306"/>
    <w:rsid w:val="00EC07DA"/>
    <w:rsid w:val="00EC3CFC"/>
    <w:rsid w:val="00EC4147"/>
    <w:rsid w:val="00EC41AE"/>
    <w:rsid w:val="00EC7CDF"/>
    <w:rsid w:val="00ED0C92"/>
    <w:rsid w:val="00ED5F6C"/>
    <w:rsid w:val="00ED63E9"/>
    <w:rsid w:val="00EE267F"/>
    <w:rsid w:val="00EE3E1B"/>
    <w:rsid w:val="00EE5205"/>
    <w:rsid w:val="00EE58C8"/>
    <w:rsid w:val="00EE5E12"/>
    <w:rsid w:val="00EF3046"/>
    <w:rsid w:val="00EF5120"/>
    <w:rsid w:val="00EF6C20"/>
    <w:rsid w:val="00F00B27"/>
    <w:rsid w:val="00F02858"/>
    <w:rsid w:val="00F042C5"/>
    <w:rsid w:val="00F0569B"/>
    <w:rsid w:val="00F0642E"/>
    <w:rsid w:val="00F132FB"/>
    <w:rsid w:val="00F160A0"/>
    <w:rsid w:val="00F16A19"/>
    <w:rsid w:val="00F16D7A"/>
    <w:rsid w:val="00F2325F"/>
    <w:rsid w:val="00F306DD"/>
    <w:rsid w:val="00F31982"/>
    <w:rsid w:val="00F33F8A"/>
    <w:rsid w:val="00F34C2E"/>
    <w:rsid w:val="00F34E14"/>
    <w:rsid w:val="00F35920"/>
    <w:rsid w:val="00F36B28"/>
    <w:rsid w:val="00F36DE0"/>
    <w:rsid w:val="00F37388"/>
    <w:rsid w:val="00F43A0F"/>
    <w:rsid w:val="00F4488E"/>
    <w:rsid w:val="00F45C63"/>
    <w:rsid w:val="00F46D1A"/>
    <w:rsid w:val="00F46E24"/>
    <w:rsid w:val="00F51D2D"/>
    <w:rsid w:val="00F541B8"/>
    <w:rsid w:val="00F548A8"/>
    <w:rsid w:val="00F55616"/>
    <w:rsid w:val="00F6023C"/>
    <w:rsid w:val="00F63B8F"/>
    <w:rsid w:val="00F64211"/>
    <w:rsid w:val="00F71AAF"/>
    <w:rsid w:val="00F725DF"/>
    <w:rsid w:val="00F746A9"/>
    <w:rsid w:val="00F766AE"/>
    <w:rsid w:val="00F80E0F"/>
    <w:rsid w:val="00F904D6"/>
    <w:rsid w:val="00F930FB"/>
    <w:rsid w:val="00F9598C"/>
    <w:rsid w:val="00F9753B"/>
    <w:rsid w:val="00F97AC0"/>
    <w:rsid w:val="00FB11F7"/>
    <w:rsid w:val="00FB4172"/>
    <w:rsid w:val="00FB54E4"/>
    <w:rsid w:val="00FB5B22"/>
    <w:rsid w:val="00FB77EE"/>
    <w:rsid w:val="00FB7863"/>
    <w:rsid w:val="00FD1492"/>
    <w:rsid w:val="00FD2518"/>
    <w:rsid w:val="00FD3B0E"/>
    <w:rsid w:val="00FD6B30"/>
    <w:rsid w:val="00FD7302"/>
    <w:rsid w:val="00FD7F93"/>
    <w:rsid w:val="00FE2597"/>
    <w:rsid w:val="00FE38D8"/>
    <w:rsid w:val="00FE43C6"/>
    <w:rsid w:val="00FE470C"/>
    <w:rsid w:val="00FF5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DD42402"/>
  <w15:chartTrackingRefBased/>
  <w15:docId w15:val="{F9F750EB-0D68-4BFB-A292-61C253EE2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0440C"/>
  </w:style>
  <w:style w:type="paragraph" w:styleId="Heading1">
    <w:name w:val="heading 1"/>
    <w:basedOn w:val="Normal"/>
    <w:next w:val="Normal"/>
    <w:link w:val="Heading1Char"/>
    <w:uiPriority w:val="9"/>
    <w:qFormat/>
    <w:rsid w:val="0030440C"/>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30440C"/>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30440C"/>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30440C"/>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30440C"/>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30440C"/>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30440C"/>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30440C"/>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30440C"/>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40C"/>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30440C"/>
    <w:rPr>
      <w:rFonts w:asciiTheme="majorHAnsi" w:eastAsiaTheme="majorEastAsia" w:hAnsiTheme="majorHAnsi" w:cstheme="majorBidi"/>
      <w:color w:val="538135" w:themeColor="accent6" w:themeShade="BF"/>
      <w:sz w:val="28"/>
      <w:szCs w:val="28"/>
    </w:rPr>
  </w:style>
  <w:style w:type="paragraph" w:styleId="Header">
    <w:name w:val="header"/>
    <w:basedOn w:val="Normal"/>
    <w:link w:val="HeaderChar"/>
    <w:uiPriority w:val="99"/>
    <w:unhideWhenUsed/>
    <w:rsid w:val="00232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5E0"/>
  </w:style>
  <w:style w:type="paragraph" w:styleId="Footer">
    <w:name w:val="footer"/>
    <w:basedOn w:val="Normal"/>
    <w:link w:val="FooterChar"/>
    <w:uiPriority w:val="99"/>
    <w:unhideWhenUsed/>
    <w:rsid w:val="00232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5E0"/>
  </w:style>
  <w:style w:type="character" w:customStyle="1" w:styleId="Heading3Char">
    <w:name w:val="Heading 3 Char"/>
    <w:basedOn w:val="DefaultParagraphFont"/>
    <w:link w:val="Heading3"/>
    <w:uiPriority w:val="9"/>
    <w:semiHidden/>
    <w:rsid w:val="0030440C"/>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30440C"/>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30440C"/>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30440C"/>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30440C"/>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30440C"/>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30440C"/>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30440C"/>
    <w:pPr>
      <w:spacing w:line="240" w:lineRule="auto"/>
    </w:pPr>
    <w:rPr>
      <w:b/>
      <w:bCs/>
      <w:smallCaps/>
      <w:color w:val="595959" w:themeColor="text1" w:themeTint="A6"/>
    </w:rPr>
  </w:style>
  <w:style w:type="paragraph" w:styleId="Title">
    <w:name w:val="Title"/>
    <w:basedOn w:val="Normal"/>
    <w:next w:val="Normal"/>
    <w:link w:val="TitleChar"/>
    <w:uiPriority w:val="10"/>
    <w:qFormat/>
    <w:rsid w:val="0030440C"/>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30440C"/>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30440C"/>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30440C"/>
    <w:rPr>
      <w:rFonts w:asciiTheme="majorHAnsi" w:eastAsiaTheme="majorEastAsia" w:hAnsiTheme="majorHAnsi" w:cstheme="majorBidi"/>
      <w:sz w:val="30"/>
      <w:szCs w:val="30"/>
    </w:rPr>
  </w:style>
  <w:style w:type="character" w:styleId="Strong">
    <w:name w:val="Strong"/>
    <w:basedOn w:val="DefaultParagraphFont"/>
    <w:uiPriority w:val="22"/>
    <w:qFormat/>
    <w:rsid w:val="0030440C"/>
    <w:rPr>
      <w:b/>
      <w:bCs/>
    </w:rPr>
  </w:style>
  <w:style w:type="character" w:styleId="Emphasis">
    <w:name w:val="Emphasis"/>
    <w:basedOn w:val="DefaultParagraphFont"/>
    <w:uiPriority w:val="20"/>
    <w:qFormat/>
    <w:rsid w:val="0030440C"/>
    <w:rPr>
      <w:i/>
      <w:iCs/>
      <w:color w:val="70AD47" w:themeColor="accent6"/>
    </w:rPr>
  </w:style>
  <w:style w:type="paragraph" w:styleId="NoSpacing">
    <w:name w:val="No Spacing"/>
    <w:link w:val="NoSpacingChar"/>
    <w:uiPriority w:val="1"/>
    <w:qFormat/>
    <w:rsid w:val="0030440C"/>
    <w:pPr>
      <w:spacing w:after="0" w:line="240" w:lineRule="auto"/>
    </w:pPr>
  </w:style>
  <w:style w:type="paragraph" w:styleId="Quote">
    <w:name w:val="Quote"/>
    <w:basedOn w:val="Normal"/>
    <w:next w:val="Normal"/>
    <w:link w:val="QuoteChar"/>
    <w:uiPriority w:val="29"/>
    <w:qFormat/>
    <w:rsid w:val="0030440C"/>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30440C"/>
    <w:rPr>
      <w:i/>
      <w:iCs/>
      <w:color w:val="262626" w:themeColor="text1" w:themeTint="D9"/>
    </w:rPr>
  </w:style>
  <w:style w:type="paragraph" w:styleId="IntenseQuote">
    <w:name w:val="Intense Quote"/>
    <w:basedOn w:val="Normal"/>
    <w:next w:val="Normal"/>
    <w:link w:val="IntenseQuoteChar"/>
    <w:uiPriority w:val="30"/>
    <w:qFormat/>
    <w:rsid w:val="0030440C"/>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30440C"/>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30440C"/>
    <w:rPr>
      <w:i/>
      <w:iCs/>
    </w:rPr>
  </w:style>
  <w:style w:type="character" w:styleId="IntenseEmphasis">
    <w:name w:val="Intense Emphasis"/>
    <w:basedOn w:val="DefaultParagraphFont"/>
    <w:uiPriority w:val="21"/>
    <w:qFormat/>
    <w:rsid w:val="0030440C"/>
    <w:rPr>
      <w:b/>
      <w:bCs/>
      <w:i/>
      <w:iCs/>
    </w:rPr>
  </w:style>
  <w:style w:type="character" w:styleId="SubtleReference">
    <w:name w:val="Subtle Reference"/>
    <w:basedOn w:val="DefaultParagraphFont"/>
    <w:uiPriority w:val="31"/>
    <w:qFormat/>
    <w:rsid w:val="0030440C"/>
    <w:rPr>
      <w:smallCaps/>
      <w:color w:val="595959" w:themeColor="text1" w:themeTint="A6"/>
    </w:rPr>
  </w:style>
  <w:style w:type="character" w:styleId="IntenseReference">
    <w:name w:val="Intense Reference"/>
    <w:basedOn w:val="DefaultParagraphFont"/>
    <w:uiPriority w:val="32"/>
    <w:qFormat/>
    <w:rsid w:val="0030440C"/>
    <w:rPr>
      <w:b/>
      <w:bCs/>
      <w:smallCaps/>
      <w:color w:val="70AD47" w:themeColor="accent6"/>
    </w:rPr>
  </w:style>
  <w:style w:type="character" w:styleId="BookTitle">
    <w:name w:val="Book Title"/>
    <w:basedOn w:val="DefaultParagraphFont"/>
    <w:uiPriority w:val="33"/>
    <w:qFormat/>
    <w:rsid w:val="0030440C"/>
    <w:rPr>
      <w:b/>
      <w:bCs/>
      <w:caps w:val="0"/>
      <w:smallCaps/>
      <w:spacing w:val="7"/>
      <w:sz w:val="21"/>
      <w:szCs w:val="21"/>
    </w:rPr>
  </w:style>
  <w:style w:type="paragraph" w:styleId="TOCHeading">
    <w:name w:val="TOC Heading"/>
    <w:basedOn w:val="Heading1"/>
    <w:next w:val="Normal"/>
    <w:uiPriority w:val="39"/>
    <w:unhideWhenUsed/>
    <w:qFormat/>
    <w:rsid w:val="0030440C"/>
    <w:pPr>
      <w:outlineLvl w:val="9"/>
    </w:pPr>
  </w:style>
  <w:style w:type="character" w:styleId="Hyperlink">
    <w:name w:val="Hyperlink"/>
    <w:basedOn w:val="DefaultParagraphFont"/>
    <w:uiPriority w:val="99"/>
    <w:unhideWhenUsed/>
    <w:rsid w:val="00E347BA"/>
    <w:rPr>
      <w:color w:val="0000FF"/>
      <w:u w:val="single"/>
    </w:rPr>
  </w:style>
  <w:style w:type="character" w:customStyle="1" w:styleId="pubyear">
    <w:name w:val="pubyear"/>
    <w:basedOn w:val="DefaultParagraphFont"/>
    <w:rsid w:val="000F169B"/>
  </w:style>
  <w:style w:type="character" w:customStyle="1" w:styleId="author">
    <w:name w:val="author"/>
    <w:basedOn w:val="DefaultParagraphFont"/>
    <w:rsid w:val="000F169B"/>
  </w:style>
  <w:style w:type="character" w:customStyle="1" w:styleId="articletitle">
    <w:name w:val="articletitle"/>
    <w:basedOn w:val="DefaultParagraphFont"/>
    <w:rsid w:val="000F169B"/>
  </w:style>
  <w:style w:type="character" w:customStyle="1" w:styleId="vol">
    <w:name w:val="vol"/>
    <w:basedOn w:val="DefaultParagraphFont"/>
    <w:rsid w:val="000F169B"/>
  </w:style>
  <w:style w:type="character" w:customStyle="1" w:styleId="pagefirst">
    <w:name w:val="pagefirst"/>
    <w:basedOn w:val="DefaultParagraphFont"/>
    <w:rsid w:val="000F169B"/>
  </w:style>
  <w:style w:type="character" w:customStyle="1" w:styleId="pagelast">
    <w:name w:val="pagelast"/>
    <w:basedOn w:val="DefaultParagraphFont"/>
    <w:rsid w:val="000F169B"/>
  </w:style>
  <w:style w:type="character" w:customStyle="1" w:styleId="editor">
    <w:name w:val="editor"/>
    <w:basedOn w:val="DefaultParagraphFont"/>
    <w:rsid w:val="00AA0480"/>
  </w:style>
  <w:style w:type="character" w:customStyle="1" w:styleId="booktitle0">
    <w:name w:val="booktitle"/>
    <w:basedOn w:val="DefaultParagraphFont"/>
    <w:rsid w:val="00AA0480"/>
  </w:style>
  <w:style w:type="character" w:customStyle="1" w:styleId="publisherlocation">
    <w:name w:val="publisherlocation"/>
    <w:basedOn w:val="DefaultParagraphFont"/>
    <w:rsid w:val="00AA0480"/>
  </w:style>
  <w:style w:type="character" w:customStyle="1" w:styleId="NoSpacingChar">
    <w:name w:val="No Spacing Char"/>
    <w:basedOn w:val="DefaultParagraphFont"/>
    <w:link w:val="NoSpacing"/>
    <w:uiPriority w:val="1"/>
    <w:rsid w:val="00EE5205"/>
  </w:style>
  <w:style w:type="paragraph" w:styleId="TOC2">
    <w:name w:val="toc 2"/>
    <w:basedOn w:val="Normal"/>
    <w:next w:val="Normal"/>
    <w:autoRedefine/>
    <w:uiPriority w:val="39"/>
    <w:unhideWhenUsed/>
    <w:rsid w:val="009A551F"/>
    <w:pPr>
      <w:spacing w:after="100"/>
      <w:ind w:left="220"/>
    </w:pPr>
  </w:style>
  <w:style w:type="paragraph" w:styleId="TOC3">
    <w:name w:val="toc 3"/>
    <w:basedOn w:val="Normal"/>
    <w:next w:val="Normal"/>
    <w:autoRedefine/>
    <w:uiPriority w:val="39"/>
    <w:unhideWhenUsed/>
    <w:rsid w:val="009A551F"/>
    <w:pPr>
      <w:spacing w:after="100"/>
      <w:ind w:left="440"/>
    </w:pPr>
  </w:style>
  <w:style w:type="character" w:styleId="UnresolvedMention">
    <w:name w:val="Unresolved Mention"/>
    <w:basedOn w:val="DefaultParagraphFont"/>
    <w:uiPriority w:val="99"/>
    <w:semiHidden/>
    <w:unhideWhenUsed/>
    <w:rsid w:val="00666DB0"/>
    <w:rPr>
      <w:color w:val="605E5C"/>
      <w:shd w:val="clear" w:color="auto" w:fill="E1DFDD"/>
    </w:rPr>
  </w:style>
  <w:style w:type="character" w:styleId="CommentReference">
    <w:name w:val="annotation reference"/>
    <w:basedOn w:val="DefaultParagraphFont"/>
    <w:uiPriority w:val="99"/>
    <w:semiHidden/>
    <w:unhideWhenUsed/>
    <w:rsid w:val="009C30C7"/>
    <w:rPr>
      <w:sz w:val="16"/>
      <w:szCs w:val="16"/>
    </w:rPr>
  </w:style>
  <w:style w:type="paragraph" w:styleId="CommentText">
    <w:name w:val="annotation text"/>
    <w:basedOn w:val="Normal"/>
    <w:link w:val="CommentTextChar"/>
    <w:uiPriority w:val="99"/>
    <w:semiHidden/>
    <w:unhideWhenUsed/>
    <w:rsid w:val="009C30C7"/>
    <w:pPr>
      <w:spacing w:line="240" w:lineRule="auto"/>
    </w:pPr>
  </w:style>
  <w:style w:type="character" w:customStyle="1" w:styleId="CommentTextChar">
    <w:name w:val="Comment Text Char"/>
    <w:basedOn w:val="DefaultParagraphFont"/>
    <w:link w:val="CommentText"/>
    <w:uiPriority w:val="99"/>
    <w:semiHidden/>
    <w:rsid w:val="009C30C7"/>
  </w:style>
  <w:style w:type="paragraph" w:styleId="CommentSubject">
    <w:name w:val="annotation subject"/>
    <w:basedOn w:val="CommentText"/>
    <w:next w:val="CommentText"/>
    <w:link w:val="CommentSubjectChar"/>
    <w:uiPriority w:val="99"/>
    <w:semiHidden/>
    <w:unhideWhenUsed/>
    <w:rsid w:val="009C30C7"/>
    <w:rPr>
      <w:b/>
      <w:bCs/>
    </w:rPr>
  </w:style>
  <w:style w:type="character" w:customStyle="1" w:styleId="CommentSubjectChar">
    <w:name w:val="Comment Subject Char"/>
    <w:basedOn w:val="CommentTextChar"/>
    <w:link w:val="CommentSubject"/>
    <w:uiPriority w:val="99"/>
    <w:semiHidden/>
    <w:rsid w:val="009C30C7"/>
    <w:rPr>
      <w:b/>
      <w:bCs/>
    </w:rPr>
  </w:style>
  <w:style w:type="paragraph" w:styleId="BalloonText">
    <w:name w:val="Balloon Text"/>
    <w:basedOn w:val="Normal"/>
    <w:link w:val="BalloonTextChar"/>
    <w:uiPriority w:val="99"/>
    <w:semiHidden/>
    <w:unhideWhenUsed/>
    <w:rsid w:val="009C30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0C7"/>
    <w:rPr>
      <w:rFonts w:ascii="Segoe UI" w:hAnsi="Segoe UI" w:cs="Segoe UI"/>
      <w:sz w:val="18"/>
      <w:szCs w:val="18"/>
    </w:rPr>
  </w:style>
  <w:style w:type="paragraph" w:styleId="TOC1">
    <w:name w:val="toc 1"/>
    <w:basedOn w:val="Normal"/>
    <w:next w:val="Normal"/>
    <w:autoRedefine/>
    <w:uiPriority w:val="39"/>
    <w:unhideWhenUsed/>
    <w:rsid w:val="00F45C63"/>
    <w:pPr>
      <w:spacing w:after="100"/>
    </w:pPr>
  </w:style>
  <w:style w:type="character" w:customStyle="1" w:styleId="label">
    <w:name w:val="label"/>
    <w:basedOn w:val="DefaultParagraphFont"/>
    <w:rsid w:val="00EE58C8"/>
  </w:style>
  <w:style w:type="paragraph" w:styleId="NormalWeb">
    <w:name w:val="Normal (Web)"/>
    <w:basedOn w:val="Normal"/>
    <w:uiPriority w:val="99"/>
    <w:semiHidden/>
    <w:unhideWhenUsed/>
    <w:rsid w:val="00365589"/>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496742">
      <w:bodyDiv w:val="1"/>
      <w:marLeft w:val="0"/>
      <w:marRight w:val="0"/>
      <w:marTop w:val="0"/>
      <w:marBottom w:val="0"/>
      <w:divBdr>
        <w:top w:val="none" w:sz="0" w:space="0" w:color="auto"/>
        <w:left w:val="none" w:sz="0" w:space="0" w:color="auto"/>
        <w:bottom w:val="none" w:sz="0" w:space="0" w:color="auto"/>
        <w:right w:val="none" w:sz="0" w:space="0" w:color="auto"/>
      </w:divBdr>
      <w:divsChild>
        <w:div w:id="1510606062">
          <w:marLeft w:val="0"/>
          <w:marRight w:val="0"/>
          <w:marTop w:val="0"/>
          <w:marBottom w:val="0"/>
          <w:divBdr>
            <w:top w:val="none" w:sz="0" w:space="0" w:color="auto"/>
            <w:left w:val="none" w:sz="0" w:space="0" w:color="auto"/>
            <w:bottom w:val="none" w:sz="0" w:space="0" w:color="auto"/>
            <w:right w:val="none" w:sz="0" w:space="0" w:color="auto"/>
          </w:divBdr>
        </w:div>
      </w:divsChild>
    </w:div>
    <w:div w:id="507257394">
      <w:bodyDiv w:val="1"/>
      <w:marLeft w:val="0"/>
      <w:marRight w:val="0"/>
      <w:marTop w:val="0"/>
      <w:marBottom w:val="0"/>
      <w:divBdr>
        <w:top w:val="none" w:sz="0" w:space="0" w:color="auto"/>
        <w:left w:val="none" w:sz="0" w:space="0" w:color="auto"/>
        <w:bottom w:val="none" w:sz="0" w:space="0" w:color="auto"/>
        <w:right w:val="none" w:sz="0" w:space="0" w:color="auto"/>
      </w:divBdr>
    </w:div>
    <w:div w:id="662440266">
      <w:bodyDiv w:val="1"/>
      <w:marLeft w:val="0"/>
      <w:marRight w:val="0"/>
      <w:marTop w:val="0"/>
      <w:marBottom w:val="0"/>
      <w:divBdr>
        <w:top w:val="none" w:sz="0" w:space="0" w:color="auto"/>
        <w:left w:val="none" w:sz="0" w:space="0" w:color="auto"/>
        <w:bottom w:val="none" w:sz="0" w:space="0" w:color="auto"/>
        <w:right w:val="none" w:sz="0" w:space="0" w:color="auto"/>
      </w:divBdr>
    </w:div>
    <w:div w:id="1133866657">
      <w:bodyDiv w:val="1"/>
      <w:marLeft w:val="0"/>
      <w:marRight w:val="0"/>
      <w:marTop w:val="0"/>
      <w:marBottom w:val="0"/>
      <w:divBdr>
        <w:top w:val="none" w:sz="0" w:space="0" w:color="auto"/>
        <w:left w:val="none" w:sz="0" w:space="0" w:color="auto"/>
        <w:bottom w:val="none" w:sz="0" w:space="0" w:color="auto"/>
        <w:right w:val="none" w:sz="0" w:space="0" w:color="auto"/>
      </w:divBdr>
    </w:div>
    <w:div w:id="1140462962">
      <w:bodyDiv w:val="1"/>
      <w:marLeft w:val="0"/>
      <w:marRight w:val="0"/>
      <w:marTop w:val="0"/>
      <w:marBottom w:val="0"/>
      <w:divBdr>
        <w:top w:val="none" w:sz="0" w:space="0" w:color="auto"/>
        <w:left w:val="none" w:sz="0" w:space="0" w:color="auto"/>
        <w:bottom w:val="none" w:sz="0" w:space="0" w:color="auto"/>
        <w:right w:val="none" w:sz="0" w:space="0" w:color="auto"/>
      </w:divBdr>
      <w:divsChild>
        <w:div w:id="1735005184">
          <w:marLeft w:val="0"/>
          <w:marRight w:val="0"/>
          <w:marTop w:val="0"/>
          <w:marBottom w:val="0"/>
          <w:divBdr>
            <w:top w:val="none" w:sz="0" w:space="0" w:color="auto"/>
            <w:left w:val="none" w:sz="0" w:space="0" w:color="auto"/>
            <w:bottom w:val="none" w:sz="0" w:space="0" w:color="auto"/>
            <w:right w:val="none" w:sz="0" w:space="0" w:color="auto"/>
          </w:divBdr>
        </w:div>
      </w:divsChild>
    </w:div>
    <w:div w:id="1637565446">
      <w:bodyDiv w:val="1"/>
      <w:marLeft w:val="0"/>
      <w:marRight w:val="0"/>
      <w:marTop w:val="0"/>
      <w:marBottom w:val="0"/>
      <w:divBdr>
        <w:top w:val="none" w:sz="0" w:space="0" w:color="auto"/>
        <w:left w:val="none" w:sz="0" w:space="0" w:color="auto"/>
        <w:bottom w:val="none" w:sz="0" w:space="0" w:color="auto"/>
        <w:right w:val="none" w:sz="0" w:space="0" w:color="auto"/>
      </w:divBdr>
      <w:divsChild>
        <w:div w:id="1682899694">
          <w:marLeft w:val="0"/>
          <w:marRight w:val="0"/>
          <w:marTop w:val="0"/>
          <w:marBottom w:val="0"/>
          <w:divBdr>
            <w:top w:val="none" w:sz="0" w:space="0" w:color="auto"/>
            <w:left w:val="none" w:sz="0" w:space="0" w:color="auto"/>
            <w:bottom w:val="none" w:sz="0" w:space="0" w:color="auto"/>
            <w:right w:val="none" w:sz="0" w:space="0" w:color="auto"/>
          </w:divBdr>
        </w:div>
      </w:divsChild>
    </w:div>
    <w:div w:id="172930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6/09/relationships/commentsIds" Target="commentsIds.xml"/><Relationship Id="rId26" Type="http://schemas.openxmlformats.org/officeDocument/2006/relationships/hyperlink" Target="https://link.springer.com/article/10.1007/s10531-016-1168-9?shared-article-renderer" TargetMode="External"/><Relationship Id="rId3" Type="http://schemas.openxmlformats.org/officeDocument/2006/relationships/customXml" Target="../customXml/item3.xml"/><Relationship Id="rId21" Type="http://schemas.openxmlformats.org/officeDocument/2006/relationships/image" Target="media/image4.svg"/><Relationship Id="rId34" Type="http://schemas.microsoft.com/office/2011/relationships/people" Target="people.xml"/><Relationship Id="rId7" Type="http://schemas.openxmlformats.org/officeDocument/2006/relationships/styles" Target="styles.xml"/><Relationship Id="rId12" Type="http://schemas.openxmlformats.org/officeDocument/2006/relationships/image" Target="media/image1.jpeg"/><Relationship Id="rId17" Type="http://schemas.microsoft.com/office/2011/relationships/commentsExtended" Target="commentsExtended.xml"/><Relationship Id="rId25" Type="http://schemas.openxmlformats.org/officeDocument/2006/relationships/hyperlink" Target="https://link.springer.com/article/10.1007/s10531-016-1168-9?shared-article-rendere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3.png"/><Relationship Id="rId29" Type="http://schemas.openxmlformats.org/officeDocument/2006/relationships/hyperlink" Target="https://www-sciencedirect-com.ezproxy.uwtsd.ac.uk/science/article/pii/S0006320701001549"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link.springer.com/article/10.1007/s10531-016-1168-9?shared-article-renderer" TargetMode="External"/><Relationship Id="rId32" Type="http://schemas.openxmlformats.org/officeDocument/2006/relationships/hyperlink" Target="https://gov.wales/glastir)%20%09ACCESSED" TargetMode="External"/><Relationship Id="rId5" Type="http://schemas.openxmlformats.org/officeDocument/2006/relationships/customXml" Target="../customXml/item5.xml"/><Relationship Id="rId15" Type="http://schemas.openxmlformats.org/officeDocument/2006/relationships/hyperlink" Target="https://onlinelibrary.wiley.com/doi/full/10.1002/aqc.2254?casa_token=FggTWCwgbnYAAAAA%3AiWxzkl-9EDJfAlEsnR6xykp_HEbcgbgWvtsYEbSQeP2xvEYSSinas78TkXjpBhuois9mkVMcB85xHBlK" TargetMode="External"/><Relationship Id="rId23" Type="http://schemas.openxmlformats.org/officeDocument/2006/relationships/hyperlink" Target="https://link.springer.com/article/10.1007/s10531-016-1168-9?shared-article-renderer" TargetMode="External"/><Relationship Id="rId28" Type="http://schemas.openxmlformats.org/officeDocument/2006/relationships/hyperlink" Target="https://www-sciencedirect-com.ezproxy.uwtsd.ac.uk/science/article/pii/S0006320701001549" TargetMode="External"/><Relationship Id="rId10" Type="http://schemas.openxmlformats.org/officeDocument/2006/relationships/footnotes" Target="footnotes.xml"/><Relationship Id="rId19" Type="http://schemas.openxmlformats.org/officeDocument/2006/relationships/image" Target="media/image2.jpeg"/><Relationship Id="rId31" Type="http://schemas.openxmlformats.org/officeDocument/2006/relationships/hyperlink" Target="https://www-sciencedirect-com.ezproxy.uwtsd.ac.uk/science/article/pii/S000632070100154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slpublications.onlinelibrary.wiley.com/doi/full/10.1111/acv.12090?casa_token=Z6KPEeOTxT4AAAAA%3AaNzbzrTPDF6gyzw9QYTDOQrBKRWR5MNXF8_hBAz2fmuGdRgtA_mkUf1YjIYK3prtAmI1kCehZGxB_Js0" TargetMode="External"/><Relationship Id="rId22" Type="http://schemas.openxmlformats.org/officeDocument/2006/relationships/image" Target="media/image5.jpeg"/><Relationship Id="rId27" Type="http://schemas.openxmlformats.org/officeDocument/2006/relationships/hyperlink" Target="https://www-sciencedirect-com.ezproxy.uwtsd.ac.uk/science/article/pii/S0006320701001549" TargetMode="External"/><Relationship Id="rId30" Type="http://schemas.openxmlformats.org/officeDocument/2006/relationships/hyperlink" Target="https://www-sciencedirect-com.ezproxy.uwtsd.ac.uk/science/article/pii/S0006320701001549" TargetMode="External"/><Relationship Id="rId35"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In 2019, two new ponds, with surface area of pond  A 750m2  and pond B 3500m2, created in late summer 2019 Dewslake in Lamphey in south Pembrokeshire for environmental reasons studied to provide insight into the development of natural plant biodiversity occurring in the early years.</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2" ma:contentTypeDescription="Create a new document." ma:contentTypeScope="" ma:versionID="9eef81a78e278bce711891ab573b7a60">
  <xsd:schema xmlns:xsd="http://www.w3.org/2001/XMLSchema" xmlns:xs="http://www.w3.org/2001/XMLSchema" xmlns:p="http://schemas.microsoft.com/office/2006/metadata/properties" xmlns:ns3="6ce03418-4b85-46e6-9705-46dd5ee7fda4" targetNamespace="http://schemas.microsoft.com/office/2006/metadata/properties" ma:root="true" ma:fieldsID="d4bbbba16abc92ef648d350513b8c67f" ns3:_="">
    <xsd:import namespace="6ce03418-4b85-46e6-9705-46dd5ee7fda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316104-736A-4F25-95C1-69291C3A4ABB}">
  <ds:schemaRefs>
    <ds:schemaRef ds:uri="6ce03418-4b85-46e6-9705-46dd5ee7fda4"/>
    <ds:schemaRef ds:uri="http://purl.org/dc/elements/1.1/"/>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C8F5857-A586-40BD-8AAD-7A8BAE172320}">
  <ds:schemaRefs>
    <ds:schemaRef ds:uri="http://schemas.microsoft.com/sharepoint/v3/contenttype/forms"/>
  </ds:schemaRefs>
</ds:datastoreItem>
</file>

<file path=customXml/itemProps4.xml><?xml version="1.0" encoding="utf-8"?>
<ds:datastoreItem xmlns:ds="http://schemas.openxmlformats.org/officeDocument/2006/customXml" ds:itemID="{8FD6D5C3-C6D1-49DE-A588-7C4E0A679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A6B3D0D-7A4D-440B-8DCB-9FD63EC0C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3476</Words>
  <Characters>19818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Is size of farmland ponds related to plant species biodiversity in the early years of natural colonisation?</vt:lpstr>
    </vt:vector>
  </TitlesOfParts>
  <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size of farmland ponds related to plant species biodiversity in the early years of natural colonisation?</dc:title>
  <dc:subject/>
  <dc:creator>Simon Richards</dc:creator>
  <cp:keywords/>
  <dc:description/>
  <cp:lastModifiedBy>Simon Richards</cp:lastModifiedBy>
  <cp:revision>2</cp:revision>
  <dcterms:created xsi:type="dcterms:W3CDTF">2020-02-21T20:53:00Z</dcterms:created>
  <dcterms:modified xsi:type="dcterms:W3CDTF">2020-02-21T20:53:00Z</dcterms:modified>
  <cp:category>BSc Environmental Conservation. University of Wales Trinity St David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