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737D27" w14:textId="77777777" w:rsidR="00752618" w:rsidRPr="00752618" w:rsidRDefault="00752618" w:rsidP="00752618">
      <w:pPr>
        <w:jc w:val="center"/>
        <w:rPr>
          <w:rFonts w:ascii="Arial" w:hAnsi="Arial" w:cs="Arial"/>
          <w:b/>
          <w:bCs/>
          <w:sz w:val="40"/>
          <w:szCs w:val="40"/>
        </w:rPr>
      </w:pPr>
      <w:r w:rsidRPr="00752618">
        <w:rPr>
          <w:rFonts w:ascii="Arial" w:hAnsi="Arial" w:cs="Arial"/>
          <w:b/>
          <w:bCs/>
          <w:sz w:val="40"/>
          <w:szCs w:val="40"/>
        </w:rPr>
        <w:t xml:space="preserve">Feasibility Plan </w:t>
      </w:r>
    </w:p>
    <w:p w14:paraId="1FB2F3A8" w14:textId="77777777" w:rsidR="00752618" w:rsidRDefault="00752618" w:rsidP="00752618">
      <w:pPr>
        <w:jc w:val="center"/>
        <w:rPr>
          <w:rFonts w:ascii="Arial" w:hAnsi="Arial" w:cs="Arial"/>
          <w:b/>
          <w:bCs/>
          <w:sz w:val="40"/>
          <w:szCs w:val="40"/>
        </w:rPr>
      </w:pPr>
      <w:r w:rsidRPr="00752618">
        <w:rPr>
          <w:rFonts w:ascii="Arial" w:hAnsi="Arial" w:cs="Arial"/>
          <w:b/>
          <w:bCs/>
          <w:sz w:val="40"/>
          <w:szCs w:val="40"/>
        </w:rPr>
        <w:t>for an International Meeting</w:t>
      </w:r>
    </w:p>
    <w:p w14:paraId="69DE8EAC" w14:textId="77777777" w:rsidR="00752618" w:rsidRDefault="00752618" w:rsidP="00752618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14:paraId="4260BF06" w14:textId="48391A00" w:rsidR="003436F4" w:rsidRDefault="00752618" w:rsidP="00752618">
      <w:pPr>
        <w:jc w:val="center"/>
        <w:rPr>
          <w:rFonts w:ascii="Arial" w:hAnsi="Arial" w:cs="Arial"/>
          <w:b/>
          <w:bCs/>
          <w:sz w:val="40"/>
          <w:szCs w:val="40"/>
        </w:rPr>
      </w:pPr>
      <w:r w:rsidRPr="00752618">
        <w:rPr>
          <w:rFonts w:ascii="Arial" w:hAnsi="Arial" w:cs="Arial"/>
          <w:b/>
          <w:bCs/>
          <w:sz w:val="40"/>
          <w:szCs w:val="40"/>
        </w:rPr>
        <w:cr/>
      </w:r>
      <w:r w:rsidR="00F730B1" w:rsidRPr="00F730B1">
        <w:rPr>
          <w:rFonts w:ascii="Arial" w:hAnsi="Arial" w:cs="Arial"/>
          <w:b/>
          <w:bCs/>
          <w:sz w:val="40"/>
          <w:szCs w:val="40"/>
        </w:rPr>
        <w:t>Bristol Winter Wonderland for Cancer Research UK</w:t>
      </w:r>
    </w:p>
    <w:p w14:paraId="56F32C5D" w14:textId="53E32930" w:rsidR="00F730B1" w:rsidRDefault="00F730B1" w:rsidP="00752618">
      <w:pPr>
        <w:jc w:val="center"/>
        <w:rPr>
          <w:rFonts w:ascii="Arial" w:hAnsi="Arial" w:cs="Arial"/>
          <w:b/>
          <w:bCs/>
          <w:sz w:val="40"/>
          <w:szCs w:val="40"/>
        </w:rPr>
      </w:pPr>
      <w:r>
        <w:rPr>
          <w:rFonts w:ascii="Arial" w:hAnsi="Arial" w:cs="Arial"/>
          <w:b/>
          <w:bCs/>
          <w:sz w:val="40"/>
          <w:szCs w:val="40"/>
        </w:rPr>
        <w:t>Diana Tanas</w:t>
      </w:r>
      <w:r w:rsidR="003F5D03">
        <w:rPr>
          <w:rFonts w:ascii="Arial" w:hAnsi="Arial" w:cs="Arial"/>
          <w:b/>
          <w:bCs/>
          <w:sz w:val="40"/>
          <w:szCs w:val="40"/>
        </w:rPr>
        <w:t>e</w:t>
      </w:r>
    </w:p>
    <w:p w14:paraId="3AD63A69" w14:textId="39504AC5" w:rsidR="00F730B1" w:rsidRDefault="00063A6A" w:rsidP="00752618">
      <w:pPr>
        <w:jc w:val="center"/>
        <w:rPr>
          <w:rFonts w:ascii="Arial" w:hAnsi="Arial" w:cs="Arial"/>
          <w:b/>
          <w:bCs/>
          <w:sz w:val="40"/>
          <w:szCs w:val="40"/>
        </w:rPr>
      </w:pPr>
      <w:r>
        <w:rPr>
          <w:rFonts w:ascii="Arial" w:hAnsi="Arial" w:cs="Arial"/>
          <w:b/>
          <w:bCs/>
          <w:sz w:val="40"/>
          <w:szCs w:val="40"/>
        </w:rPr>
        <w:t>22</w:t>
      </w:r>
      <w:r w:rsidR="005F15A2">
        <w:rPr>
          <w:rFonts w:ascii="Arial" w:hAnsi="Arial" w:cs="Arial"/>
          <w:b/>
          <w:bCs/>
          <w:sz w:val="40"/>
          <w:szCs w:val="40"/>
        </w:rPr>
        <w:t>1001</w:t>
      </w:r>
      <w:r w:rsidR="00D57C22">
        <w:rPr>
          <w:rFonts w:ascii="Arial" w:hAnsi="Arial" w:cs="Arial"/>
          <w:b/>
          <w:bCs/>
          <w:sz w:val="40"/>
          <w:szCs w:val="40"/>
        </w:rPr>
        <w:t>3</w:t>
      </w:r>
    </w:p>
    <w:p w14:paraId="6F1E198F" w14:textId="48521944" w:rsidR="00CC24C5" w:rsidRDefault="00CC24C5" w:rsidP="00752618">
      <w:pPr>
        <w:jc w:val="center"/>
        <w:rPr>
          <w:rFonts w:ascii="Arial" w:hAnsi="Arial" w:cs="Arial"/>
          <w:b/>
          <w:bCs/>
          <w:sz w:val="40"/>
          <w:szCs w:val="40"/>
        </w:rPr>
      </w:pPr>
      <w:r w:rsidRPr="00CC24C5">
        <w:rPr>
          <w:rFonts w:ascii="Arial" w:hAnsi="Arial" w:cs="Arial"/>
          <w:b/>
          <w:bCs/>
          <w:sz w:val="40"/>
          <w:szCs w:val="40"/>
        </w:rPr>
        <w:t>International Meetings Management for the Hotel Industry</w:t>
      </w:r>
    </w:p>
    <w:p w14:paraId="613160EC" w14:textId="4F3945CE" w:rsidR="005F15A2" w:rsidRDefault="00CC24C5" w:rsidP="00752618">
      <w:pPr>
        <w:jc w:val="center"/>
        <w:rPr>
          <w:rFonts w:ascii="Arial" w:hAnsi="Arial" w:cs="Arial"/>
          <w:b/>
          <w:bCs/>
          <w:sz w:val="40"/>
          <w:szCs w:val="40"/>
        </w:rPr>
      </w:pPr>
      <w:r w:rsidRPr="00CC24C5">
        <w:rPr>
          <w:rFonts w:ascii="Arial" w:hAnsi="Arial" w:cs="Arial"/>
          <w:b/>
          <w:bCs/>
          <w:sz w:val="40"/>
          <w:szCs w:val="40"/>
        </w:rPr>
        <w:t>Kathryn Flynn</w:t>
      </w:r>
    </w:p>
    <w:p w14:paraId="49DE8BBA" w14:textId="77777777" w:rsidR="003C7869" w:rsidRDefault="003C7869" w:rsidP="00752618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14:paraId="083EA8B9" w14:textId="77777777" w:rsidR="003C7869" w:rsidRDefault="003C7869" w:rsidP="00752618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14:paraId="0B0FBB26" w14:textId="77777777" w:rsidR="003C7869" w:rsidRDefault="003C7869" w:rsidP="00752618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14:paraId="7C6F685C" w14:textId="77777777" w:rsidR="003C7869" w:rsidRDefault="003C7869" w:rsidP="00752618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14:paraId="796973B2" w14:textId="77777777" w:rsidR="003C7869" w:rsidRDefault="003C7869" w:rsidP="00752618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14:paraId="561705E0" w14:textId="77777777" w:rsidR="003C7869" w:rsidRDefault="003C7869" w:rsidP="00752618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14:paraId="3283658A" w14:textId="77777777" w:rsidR="003C7869" w:rsidRDefault="003C7869" w:rsidP="00752618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14:paraId="73F4F358" w14:textId="77777777" w:rsidR="003C7869" w:rsidRDefault="003C7869" w:rsidP="00752618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14:paraId="0614A8E0" w14:textId="77777777" w:rsidR="003C7869" w:rsidRDefault="003C7869" w:rsidP="00752618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14:paraId="351252DD" w14:textId="77777777" w:rsidR="003C7869" w:rsidRDefault="003C7869" w:rsidP="00752618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14:paraId="2B17131A" w14:textId="4EA6C2D3" w:rsidR="003C7869" w:rsidRDefault="003C7869" w:rsidP="003C7869">
      <w:pPr>
        <w:rPr>
          <w:rFonts w:ascii="Arial" w:hAnsi="Arial" w:cs="Arial"/>
          <w:b/>
          <w:bCs/>
        </w:rPr>
      </w:pPr>
      <w:r>
        <w:rPr>
          <w:noProof/>
        </w:rPr>
        <w:lastRenderedPageBreak/>
        <w:drawing>
          <wp:inline distT="0" distB="0" distL="0" distR="0" wp14:anchorId="6E8CE9CC" wp14:editId="5162368B">
            <wp:extent cx="5731510" cy="4298950"/>
            <wp:effectExtent l="0" t="0" r="2540" b="6350"/>
            <wp:docPr id="123132480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1324801" name=""/>
                    <pic:cNvPicPr/>
                  </pic:nvPicPr>
                  <pic:blipFill>
                    <a:blip r:embed="rId4">
                      <a:extLs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EDB35F" w14:textId="77777777" w:rsidR="003C7869" w:rsidRDefault="003C7869" w:rsidP="003C7869">
      <w:pPr>
        <w:rPr>
          <w:rFonts w:ascii="Arial" w:hAnsi="Arial" w:cs="Arial"/>
          <w:b/>
          <w:bCs/>
        </w:rPr>
      </w:pPr>
    </w:p>
    <w:p w14:paraId="5D28F56D" w14:textId="73E7DB0E" w:rsidR="003C7869" w:rsidRDefault="00A97F5C" w:rsidP="003C786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563063A6" wp14:editId="41A0267F">
            <wp:extent cx="4572635" cy="3429000"/>
            <wp:effectExtent l="0" t="0" r="0" b="0"/>
            <wp:docPr id="5853445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76818C8" w14:textId="77777777" w:rsidR="00A97F5C" w:rsidRDefault="00A97F5C" w:rsidP="003C7869">
      <w:pPr>
        <w:rPr>
          <w:rFonts w:ascii="Arial" w:hAnsi="Arial" w:cs="Arial"/>
          <w:b/>
          <w:bCs/>
        </w:rPr>
      </w:pPr>
    </w:p>
    <w:p w14:paraId="715F4017" w14:textId="77777777" w:rsidR="00A97F5C" w:rsidRDefault="00A97F5C" w:rsidP="003C7869">
      <w:pPr>
        <w:rPr>
          <w:rFonts w:ascii="Arial" w:hAnsi="Arial" w:cs="Arial"/>
          <w:b/>
          <w:bCs/>
        </w:rPr>
      </w:pPr>
    </w:p>
    <w:p w14:paraId="7561BD18" w14:textId="61EFBFF3" w:rsidR="00A97F5C" w:rsidRDefault="00880DF7" w:rsidP="003C786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lastRenderedPageBreak/>
        <w:drawing>
          <wp:inline distT="0" distB="0" distL="0" distR="0" wp14:anchorId="3EA1C6A9" wp14:editId="74E71BBE">
            <wp:extent cx="4572635" cy="3429000"/>
            <wp:effectExtent l="0" t="0" r="0" b="0"/>
            <wp:docPr id="149794755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35880A7" w14:textId="77777777" w:rsidR="00880DF7" w:rsidRDefault="00880DF7" w:rsidP="003C7869">
      <w:pPr>
        <w:rPr>
          <w:rFonts w:ascii="Arial" w:hAnsi="Arial" w:cs="Arial"/>
          <w:b/>
          <w:bCs/>
        </w:rPr>
      </w:pPr>
    </w:p>
    <w:p w14:paraId="014CA874" w14:textId="65138F53" w:rsidR="00880DF7" w:rsidRDefault="009A7DAD" w:rsidP="003C786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4FE58FB8" wp14:editId="5BCE308C">
            <wp:extent cx="4572635" cy="3429000"/>
            <wp:effectExtent l="0" t="0" r="0" b="0"/>
            <wp:docPr id="35018391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5B8A5E7" w14:textId="77777777" w:rsidR="009A7DAD" w:rsidRDefault="009A7DAD" w:rsidP="003C7869">
      <w:pPr>
        <w:rPr>
          <w:rFonts w:ascii="Arial" w:hAnsi="Arial" w:cs="Arial"/>
          <w:b/>
          <w:bCs/>
        </w:rPr>
      </w:pPr>
    </w:p>
    <w:p w14:paraId="0D42212D" w14:textId="77777777" w:rsidR="009A7DAD" w:rsidRDefault="009A7DAD" w:rsidP="003C7869">
      <w:pPr>
        <w:rPr>
          <w:rFonts w:ascii="Arial" w:hAnsi="Arial" w:cs="Arial"/>
          <w:b/>
          <w:bCs/>
        </w:rPr>
      </w:pPr>
    </w:p>
    <w:p w14:paraId="2E796442" w14:textId="77777777" w:rsidR="009A7DAD" w:rsidRDefault="009A7DAD" w:rsidP="003C7869">
      <w:pPr>
        <w:rPr>
          <w:rFonts w:ascii="Arial" w:hAnsi="Arial" w:cs="Arial"/>
          <w:b/>
          <w:bCs/>
        </w:rPr>
      </w:pPr>
    </w:p>
    <w:p w14:paraId="066D40F8" w14:textId="77777777" w:rsidR="009A7DAD" w:rsidRDefault="009A7DAD" w:rsidP="003C7869">
      <w:pPr>
        <w:rPr>
          <w:rFonts w:ascii="Arial" w:hAnsi="Arial" w:cs="Arial"/>
          <w:b/>
          <w:bCs/>
        </w:rPr>
      </w:pPr>
    </w:p>
    <w:p w14:paraId="5806C7D7" w14:textId="77777777" w:rsidR="009A7DAD" w:rsidRDefault="009A7DAD" w:rsidP="003C7869">
      <w:pPr>
        <w:rPr>
          <w:rFonts w:ascii="Arial" w:hAnsi="Arial" w:cs="Arial"/>
          <w:b/>
          <w:bCs/>
        </w:rPr>
      </w:pPr>
    </w:p>
    <w:p w14:paraId="7690DB03" w14:textId="77777777" w:rsidR="009A7DAD" w:rsidRDefault="009A7DAD" w:rsidP="003C7869">
      <w:pPr>
        <w:rPr>
          <w:rFonts w:ascii="Arial" w:hAnsi="Arial" w:cs="Arial"/>
          <w:b/>
          <w:bCs/>
        </w:rPr>
      </w:pPr>
    </w:p>
    <w:p w14:paraId="443ABBB4" w14:textId="081707BF" w:rsidR="009A7DAD" w:rsidRDefault="009A7DAD" w:rsidP="003C786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3DB73BD9" wp14:editId="2E2EFDDF">
            <wp:extent cx="4572635" cy="3429000"/>
            <wp:effectExtent l="0" t="0" r="0" b="0"/>
            <wp:docPr id="24475734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7348798" w14:textId="77777777" w:rsidR="00F87774" w:rsidRDefault="00F87774" w:rsidP="003C7869">
      <w:pPr>
        <w:rPr>
          <w:rFonts w:ascii="Arial" w:hAnsi="Arial" w:cs="Arial"/>
          <w:b/>
          <w:bCs/>
        </w:rPr>
      </w:pPr>
    </w:p>
    <w:p w14:paraId="4C115E97" w14:textId="74CDED88" w:rsidR="00F87774" w:rsidRDefault="00F87774" w:rsidP="003C786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6A4391EB" wp14:editId="049CA864">
            <wp:extent cx="4572635" cy="3429000"/>
            <wp:effectExtent l="0" t="0" r="0" b="0"/>
            <wp:docPr id="203050172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9AED74C" w14:textId="77777777" w:rsidR="00F87774" w:rsidRDefault="00F87774" w:rsidP="003C7869">
      <w:pPr>
        <w:rPr>
          <w:rFonts w:ascii="Arial" w:hAnsi="Arial" w:cs="Arial"/>
          <w:b/>
          <w:bCs/>
        </w:rPr>
      </w:pPr>
    </w:p>
    <w:p w14:paraId="18E42CF0" w14:textId="77777777" w:rsidR="00F87774" w:rsidRDefault="00F87774" w:rsidP="003C7869">
      <w:pPr>
        <w:rPr>
          <w:rFonts w:ascii="Arial" w:hAnsi="Arial" w:cs="Arial"/>
          <w:b/>
          <w:bCs/>
        </w:rPr>
      </w:pPr>
    </w:p>
    <w:p w14:paraId="3F3A4B18" w14:textId="77777777" w:rsidR="008203BE" w:rsidRDefault="008203BE" w:rsidP="003C7869">
      <w:pPr>
        <w:rPr>
          <w:rFonts w:ascii="Arial" w:hAnsi="Arial" w:cs="Arial"/>
          <w:b/>
          <w:bCs/>
        </w:rPr>
      </w:pPr>
    </w:p>
    <w:p w14:paraId="04708985" w14:textId="77777777" w:rsidR="008203BE" w:rsidRDefault="008203BE" w:rsidP="003C7869">
      <w:pPr>
        <w:rPr>
          <w:rFonts w:ascii="Arial" w:hAnsi="Arial" w:cs="Arial"/>
          <w:b/>
          <w:bCs/>
        </w:rPr>
      </w:pPr>
    </w:p>
    <w:p w14:paraId="18C7F043" w14:textId="34729983" w:rsidR="008203BE" w:rsidRDefault="008203BE" w:rsidP="003C786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lastRenderedPageBreak/>
        <w:drawing>
          <wp:inline distT="0" distB="0" distL="0" distR="0" wp14:anchorId="7620A025" wp14:editId="0D86DDD8">
            <wp:extent cx="4572635" cy="3429000"/>
            <wp:effectExtent l="0" t="0" r="0" b="0"/>
            <wp:docPr id="113742477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77A24E0" w14:textId="77777777" w:rsidR="008203BE" w:rsidRDefault="008203BE" w:rsidP="003C7869">
      <w:pPr>
        <w:rPr>
          <w:rFonts w:ascii="Arial" w:hAnsi="Arial" w:cs="Arial"/>
          <w:b/>
          <w:bCs/>
        </w:rPr>
      </w:pPr>
    </w:p>
    <w:p w14:paraId="7653F264" w14:textId="07E7787A" w:rsidR="008203BE" w:rsidRDefault="004440F4" w:rsidP="003C786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4C399D66" wp14:editId="16FD4A4F">
            <wp:extent cx="4572635" cy="3429000"/>
            <wp:effectExtent l="0" t="0" r="0" b="0"/>
            <wp:docPr id="101129273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FB48200" w14:textId="77777777" w:rsidR="004440F4" w:rsidRDefault="004440F4" w:rsidP="003C7869">
      <w:pPr>
        <w:rPr>
          <w:rFonts w:ascii="Arial" w:hAnsi="Arial" w:cs="Arial"/>
          <w:b/>
          <w:bCs/>
        </w:rPr>
      </w:pPr>
    </w:p>
    <w:p w14:paraId="0E182CE7" w14:textId="77777777" w:rsidR="004440F4" w:rsidRDefault="004440F4" w:rsidP="003C7869">
      <w:pPr>
        <w:rPr>
          <w:rFonts w:ascii="Arial" w:hAnsi="Arial" w:cs="Arial"/>
          <w:b/>
          <w:bCs/>
        </w:rPr>
      </w:pPr>
    </w:p>
    <w:p w14:paraId="3D6FFCE2" w14:textId="77777777" w:rsidR="004440F4" w:rsidRDefault="004440F4" w:rsidP="003C7869">
      <w:pPr>
        <w:rPr>
          <w:rFonts w:ascii="Arial" w:hAnsi="Arial" w:cs="Arial"/>
          <w:b/>
          <w:bCs/>
        </w:rPr>
      </w:pPr>
    </w:p>
    <w:p w14:paraId="579A0E3D" w14:textId="77777777" w:rsidR="004440F4" w:rsidRDefault="004440F4" w:rsidP="003C7869">
      <w:pPr>
        <w:rPr>
          <w:rFonts w:ascii="Arial" w:hAnsi="Arial" w:cs="Arial"/>
          <w:b/>
          <w:bCs/>
        </w:rPr>
      </w:pPr>
    </w:p>
    <w:p w14:paraId="2FC36ABD" w14:textId="77777777" w:rsidR="004440F4" w:rsidRDefault="004440F4" w:rsidP="003C7869">
      <w:pPr>
        <w:rPr>
          <w:rFonts w:ascii="Arial" w:hAnsi="Arial" w:cs="Arial"/>
          <w:b/>
          <w:bCs/>
        </w:rPr>
      </w:pPr>
    </w:p>
    <w:p w14:paraId="6D6AA2EB" w14:textId="07CBF52F" w:rsidR="004440F4" w:rsidRDefault="004440F4" w:rsidP="003C786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lastRenderedPageBreak/>
        <w:drawing>
          <wp:inline distT="0" distB="0" distL="0" distR="0" wp14:anchorId="08964CC9" wp14:editId="4CB00003">
            <wp:extent cx="4572635" cy="3429000"/>
            <wp:effectExtent l="0" t="0" r="0" b="0"/>
            <wp:docPr id="31295951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08C665C" w14:textId="77777777" w:rsidR="004440F4" w:rsidRDefault="004440F4" w:rsidP="003C7869">
      <w:pPr>
        <w:rPr>
          <w:rFonts w:ascii="Arial" w:hAnsi="Arial" w:cs="Arial"/>
          <w:b/>
          <w:bCs/>
        </w:rPr>
      </w:pPr>
    </w:p>
    <w:p w14:paraId="680742EE" w14:textId="77777777" w:rsidR="004440F4" w:rsidRDefault="004440F4" w:rsidP="003C7869">
      <w:pPr>
        <w:rPr>
          <w:rFonts w:ascii="Arial" w:hAnsi="Arial" w:cs="Arial"/>
          <w:b/>
          <w:bCs/>
        </w:rPr>
      </w:pPr>
    </w:p>
    <w:p w14:paraId="383D00DD" w14:textId="77777777" w:rsidR="00D06C61" w:rsidRDefault="00D06C61" w:rsidP="003C7869">
      <w:pPr>
        <w:rPr>
          <w:rFonts w:ascii="Arial" w:hAnsi="Arial" w:cs="Arial"/>
          <w:b/>
          <w:bCs/>
        </w:rPr>
      </w:pPr>
    </w:p>
    <w:p w14:paraId="7BC4F476" w14:textId="77777777" w:rsidR="00D06C61" w:rsidRDefault="00D06C61" w:rsidP="003C7869">
      <w:pPr>
        <w:rPr>
          <w:rFonts w:ascii="Arial" w:hAnsi="Arial" w:cs="Arial"/>
          <w:b/>
          <w:bCs/>
        </w:rPr>
      </w:pPr>
    </w:p>
    <w:p w14:paraId="2441935C" w14:textId="77777777" w:rsidR="00D06C61" w:rsidRDefault="00D06C61" w:rsidP="003C7869">
      <w:pPr>
        <w:rPr>
          <w:rFonts w:ascii="Arial" w:hAnsi="Arial" w:cs="Arial"/>
          <w:b/>
          <w:bCs/>
        </w:rPr>
      </w:pPr>
    </w:p>
    <w:p w14:paraId="74922E2D" w14:textId="77777777" w:rsidR="00D06C61" w:rsidRDefault="00D06C61" w:rsidP="003C7869">
      <w:pPr>
        <w:rPr>
          <w:rFonts w:ascii="Arial" w:hAnsi="Arial" w:cs="Arial"/>
          <w:b/>
          <w:bCs/>
        </w:rPr>
      </w:pPr>
    </w:p>
    <w:p w14:paraId="20E2B4A5" w14:textId="77777777" w:rsidR="00D06C61" w:rsidRDefault="00D06C61" w:rsidP="003C7869">
      <w:pPr>
        <w:rPr>
          <w:rFonts w:ascii="Arial" w:hAnsi="Arial" w:cs="Arial"/>
          <w:b/>
          <w:bCs/>
        </w:rPr>
      </w:pPr>
    </w:p>
    <w:p w14:paraId="0314640E" w14:textId="77777777" w:rsidR="00D06C61" w:rsidRDefault="00D06C61" w:rsidP="003C7869">
      <w:pPr>
        <w:rPr>
          <w:rFonts w:ascii="Arial" w:hAnsi="Arial" w:cs="Arial"/>
          <w:b/>
          <w:bCs/>
        </w:rPr>
      </w:pPr>
    </w:p>
    <w:p w14:paraId="3722602B" w14:textId="77777777" w:rsidR="00D06C61" w:rsidRDefault="00D06C61" w:rsidP="003C7869">
      <w:pPr>
        <w:rPr>
          <w:rFonts w:ascii="Arial" w:hAnsi="Arial" w:cs="Arial"/>
          <w:b/>
          <w:bCs/>
        </w:rPr>
      </w:pPr>
    </w:p>
    <w:p w14:paraId="17B5EFD6" w14:textId="77777777" w:rsidR="00D06C61" w:rsidRDefault="00D06C61" w:rsidP="003C7869">
      <w:pPr>
        <w:rPr>
          <w:rFonts w:ascii="Arial" w:hAnsi="Arial" w:cs="Arial"/>
          <w:b/>
          <w:bCs/>
        </w:rPr>
      </w:pPr>
    </w:p>
    <w:p w14:paraId="62E4CB5B" w14:textId="77777777" w:rsidR="00D06C61" w:rsidRDefault="00D06C61" w:rsidP="003C7869">
      <w:pPr>
        <w:rPr>
          <w:rFonts w:ascii="Arial" w:hAnsi="Arial" w:cs="Arial"/>
          <w:b/>
          <w:bCs/>
        </w:rPr>
      </w:pPr>
    </w:p>
    <w:p w14:paraId="67DDEB08" w14:textId="77777777" w:rsidR="00D06C61" w:rsidRDefault="00D06C61" w:rsidP="003C7869">
      <w:pPr>
        <w:rPr>
          <w:rFonts w:ascii="Arial" w:hAnsi="Arial" w:cs="Arial"/>
          <w:b/>
          <w:bCs/>
        </w:rPr>
      </w:pPr>
    </w:p>
    <w:p w14:paraId="43B60BC6" w14:textId="77777777" w:rsidR="00D06C61" w:rsidRDefault="00D06C61" w:rsidP="003C7869">
      <w:pPr>
        <w:rPr>
          <w:rFonts w:ascii="Arial" w:hAnsi="Arial" w:cs="Arial"/>
          <w:b/>
          <w:bCs/>
        </w:rPr>
      </w:pPr>
    </w:p>
    <w:p w14:paraId="0FF4F965" w14:textId="77777777" w:rsidR="00D06C61" w:rsidRDefault="00D06C61" w:rsidP="003C7869">
      <w:pPr>
        <w:rPr>
          <w:rFonts w:ascii="Arial" w:hAnsi="Arial" w:cs="Arial"/>
          <w:b/>
          <w:bCs/>
        </w:rPr>
      </w:pPr>
    </w:p>
    <w:p w14:paraId="4111F76E" w14:textId="77777777" w:rsidR="00D06C61" w:rsidRDefault="00D06C61" w:rsidP="003C7869">
      <w:pPr>
        <w:rPr>
          <w:rFonts w:ascii="Arial" w:hAnsi="Arial" w:cs="Arial"/>
          <w:b/>
          <w:bCs/>
        </w:rPr>
      </w:pPr>
    </w:p>
    <w:p w14:paraId="72B39C78" w14:textId="77777777" w:rsidR="00D06C61" w:rsidRDefault="00D06C61" w:rsidP="003C7869">
      <w:pPr>
        <w:rPr>
          <w:rFonts w:ascii="Arial" w:hAnsi="Arial" w:cs="Arial"/>
          <w:b/>
          <w:bCs/>
        </w:rPr>
      </w:pPr>
    </w:p>
    <w:p w14:paraId="1B6D1408" w14:textId="77777777" w:rsidR="00D06C61" w:rsidRDefault="00D06C61" w:rsidP="003C7869">
      <w:pPr>
        <w:rPr>
          <w:rFonts w:ascii="Arial" w:hAnsi="Arial" w:cs="Arial"/>
          <w:b/>
          <w:bCs/>
        </w:rPr>
      </w:pPr>
    </w:p>
    <w:p w14:paraId="7E66A43B" w14:textId="2B31FDBC" w:rsidR="00D06C61" w:rsidRDefault="00D06C61" w:rsidP="003C786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References:</w:t>
      </w:r>
    </w:p>
    <w:p w14:paraId="22C3BBF6" w14:textId="77777777" w:rsidR="00D06C61" w:rsidRDefault="00D06C61" w:rsidP="003C7869">
      <w:pPr>
        <w:rPr>
          <w:rFonts w:ascii="Arial" w:hAnsi="Arial" w:cs="Arial"/>
          <w:b/>
          <w:bCs/>
        </w:rPr>
      </w:pPr>
    </w:p>
    <w:p w14:paraId="4C025D26" w14:textId="77777777" w:rsidR="00F84EDD" w:rsidRPr="00F84EDD" w:rsidRDefault="00F84EDD" w:rsidP="00F84EDD">
      <w:pPr>
        <w:rPr>
          <w:rFonts w:ascii="Arial" w:hAnsi="Arial" w:cs="Arial"/>
        </w:rPr>
      </w:pPr>
    </w:p>
    <w:p w14:paraId="11BC54DF" w14:textId="1C522DF0" w:rsidR="00F84EDD" w:rsidRPr="00F84EDD" w:rsidRDefault="00F84EDD" w:rsidP="00F84EDD">
      <w:pPr>
        <w:rPr>
          <w:rFonts w:ascii="Arial" w:hAnsi="Arial" w:cs="Arial"/>
        </w:rPr>
      </w:pPr>
      <w:r w:rsidRPr="00F84EDD">
        <w:rPr>
          <w:rFonts w:ascii="Arial" w:hAnsi="Arial" w:cs="Arial"/>
        </w:rPr>
        <w:t xml:space="preserve">BBC Radio Bristol (2023) Local Event Broadcasting and Announcements. Available at: </w:t>
      </w:r>
      <w:hyperlink r:id="rId14" w:history="1">
        <w:r w:rsidRPr="00F84EDD">
          <w:rPr>
            <w:rStyle w:val="Hyperlink"/>
            <w:rFonts w:ascii="Arial" w:hAnsi="Arial" w:cs="Arial"/>
          </w:rPr>
          <w:t>https://www.bbc.co.uk/bristol</w:t>
        </w:r>
      </w:hyperlink>
      <w:r>
        <w:rPr>
          <w:rFonts w:ascii="Arial" w:hAnsi="Arial" w:cs="Arial"/>
        </w:rPr>
        <w:t xml:space="preserve"> </w:t>
      </w:r>
      <w:r w:rsidRPr="00F84EDD">
        <w:rPr>
          <w:rFonts w:ascii="Arial" w:hAnsi="Arial" w:cs="Arial"/>
        </w:rPr>
        <w:t xml:space="preserve"> (Accessed: 10 October 2024).</w:t>
      </w:r>
    </w:p>
    <w:p w14:paraId="0110AF3B" w14:textId="77777777" w:rsidR="00F84EDD" w:rsidRPr="00F84EDD" w:rsidRDefault="00F84EDD" w:rsidP="00F84EDD">
      <w:pPr>
        <w:rPr>
          <w:rFonts w:ascii="Arial" w:hAnsi="Arial" w:cs="Arial"/>
        </w:rPr>
      </w:pPr>
      <w:r w:rsidRPr="00F84EDD">
        <w:rPr>
          <w:rFonts w:ascii="Arial" w:hAnsi="Arial" w:cs="Arial"/>
        </w:rPr>
        <w:t>Bladen, C., Kennell, J., Abson, E., &amp; Wilde, N. (2023) Events Management: An Introduction. 3rd ed. New York: Routledge.</w:t>
      </w:r>
    </w:p>
    <w:p w14:paraId="781F1118" w14:textId="5A68BBFB" w:rsidR="00F84EDD" w:rsidRPr="00F84EDD" w:rsidRDefault="00F84EDD" w:rsidP="00F84EDD">
      <w:pPr>
        <w:rPr>
          <w:rFonts w:ascii="Arial" w:hAnsi="Arial" w:cs="Arial"/>
        </w:rPr>
      </w:pPr>
      <w:r w:rsidRPr="00F84EDD">
        <w:rPr>
          <w:rFonts w:ascii="Arial" w:hAnsi="Arial" w:cs="Arial"/>
        </w:rPr>
        <w:t xml:space="preserve">Bristol 24/7 (2023) Media Support for Local Events. Available at: </w:t>
      </w:r>
      <w:hyperlink r:id="rId15" w:history="1">
        <w:r w:rsidRPr="00F84EDD">
          <w:rPr>
            <w:rStyle w:val="Hyperlink"/>
            <w:rFonts w:ascii="Arial" w:hAnsi="Arial" w:cs="Arial"/>
          </w:rPr>
          <w:t>https://www.bristol247.com</w:t>
        </w:r>
      </w:hyperlink>
      <w:r>
        <w:rPr>
          <w:rFonts w:ascii="Arial" w:hAnsi="Arial" w:cs="Arial"/>
        </w:rPr>
        <w:t xml:space="preserve"> </w:t>
      </w:r>
      <w:r w:rsidRPr="00F84EDD">
        <w:rPr>
          <w:rFonts w:ascii="Arial" w:hAnsi="Arial" w:cs="Arial"/>
        </w:rPr>
        <w:t xml:space="preserve"> (Accessed: 10 October 2024).</w:t>
      </w:r>
    </w:p>
    <w:p w14:paraId="5ADFBB6E" w14:textId="28870705" w:rsidR="00F84EDD" w:rsidRPr="00F84EDD" w:rsidRDefault="00F84EDD" w:rsidP="00F84EDD">
      <w:pPr>
        <w:rPr>
          <w:rFonts w:ascii="Arial" w:hAnsi="Arial" w:cs="Arial"/>
        </w:rPr>
      </w:pPr>
      <w:r w:rsidRPr="00F84EDD">
        <w:rPr>
          <w:rFonts w:ascii="Arial" w:hAnsi="Arial" w:cs="Arial"/>
        </w:rPr>
        <w:t xml:space="preserve">Bristol City Council (2023) Bristol Park &amp; Ride Options. Available at: </w:t>
      </w:r>
      <w:hyperlink r:id="rId16" w:history="1">
        <w:r w:rsidRPr="00F84EDD">
          <w:rPr>
            <w:rStyle w:val="Hyperlink"/>
            <w:rFonts w:ascii="Arial" w:hAnsi="Arial" w:cs="Arial"/>
          </w:rPr>
          <w:t>https://www.bristol.gov.uk</w:t>
        </w:r>
      </w:hyperlink>
      <w:r>
        <w:rPr>
          <w:rFonts w:ascii="Arial" w:hAnsi="Arial" w:cs="Arial"/>
        </w:rPr>
        <w:t xml:space="preserve"> </w:t>
      </w:r>
      <w:r w:rsidRPr="00F84EDD">
        <w:rPr>
          <w:rFonts w:ascii="Arial" w:hAnsi="Arial" w:cs="Arial"/>
        </w:rPr>
        <w:t xml:space="preserve"> (Accessed: 10 October 2024).</w:t>
      </w:r>
    </w:p>
    <w:p w14:paraId="54265E20" w14:textId="4EA6D83F" w:rsidR="00F84EDD" w:rsidRPr="00F84EDD" w:rsidRDefault="00F84EDD" w:rsidP="00F84EDD">
      <w:pPr>
        <w:rPr>
          <w:rFonts w:ascii="Arial" w:hAnsi="Arial" w:cs="Arial"/>
        </w:rPr>
      </w:pPr>
      <w:r w:rsidRPr="00F84EDD">
        <w:rPr>
          <w:rFonts w:ascii="Arial" w:hAnsi="Arial" w:cs="Arial"/>
        </w:rPr>
        <w:t xml:space="preserve">Bristol Energy (2023) Sustainable Energy Solutions for Events. Available at: </w:t>
      </w:r>
      <w:hyperlink r:id="rId17" w:history="1">
        <w:r w:rsidRPr="00F84EDD">
          <w:rPr>
            <w:rStyle w:val="Hyperlink"/>
            <w:rFonts w:ascii="Arial" w:hAnsi="Arial" w:cs="Arial"/>
          </w:rPr>
          <w:t>https://www.bristol-energy.co.uk</w:t>
        </w:r>
      </w:hyperlink>
      <w:r>
        <w:rPr>
          <w:rFonts w:ascii="Arial" w:hAnsi="Arial" w:cs="Arial"/>
        </w:rPr>
        <w:t xml:space="preserve"> </w:t>
      </w:r>
      <w:r w:rsidRPr="00F84EDD">
        <w:rPr>
          <w:rFonts w:ascii="Arial" w:hAnsi="Arial" w:cs="Arial"/>
        </w:rPr>
        <w:t xml:space="preserve"> (Accessed: 10 October 2024).</w:t>
      </w:r>
    </w:p>
    <w:p w14:paraId="5EF5D26E" w14:textId="3082E8DB" w:rsidR="00F84EDD" w:rsidRPr="00F84EDD" w:rsidRDefault="00F84EDD" w:rsidP="00F84EDD">
      <w:pPr>
        <w:rPr>
          <w:rFonts w:ascii="Arial" w:hAnsi="Arial" w:cs="Arial"/>
        </w:rPr>
      </w:pPr>
      <w:r w:rsidRPr="00F84EDD">
        <w:rPr>
          <w:rFonts w:ascii="Arial" w:hAnsi="Arial" w:cs="Arial"/>
        </w:rPr>
        <w:t xml:space="preserve">Bristol Sweet Co. (2023) Sponsorship and Gift Packages for Seasonal Events. Available at: </w:t>
      </w:r>
      <w:hyperlink r:id="rId18" w:history="1">
        <w:r w:rsidRPr="00F84EDD">
          <w:rPr>
            <w:rStyle w:val="Hyperlink"/>
            <w:rFonts w:ascii="Arial" w:hAnsi="Arial" w:cs="Arial"/>
          </w:rPr>
          <w:t>https://www.bristolsweetco.co.uk</w:t>
        </w:r>
      </w:hyperlink>
      <w:r>
        <w:rPr>
          <w:rFonts w:ascii="Arial" w:hAnsi="Arial" w:cs="Arial"/>
        </w:rPr>
        <w:t xml:space="preserve"> </w:t>
      </w:r>
      <w:r w:rsidRPr="00F84EDD">
        <w:rPr>
          <w:rFonts w:ascii="Arial" w:hAnsi="Arial" w:cs="Arial"/>
        </w:rPr>
        <w:t xml:space="preserve"> (Accessed: 10 October 2024).</w:t>
      </w:r>
    </w:p>
    <w:p w14:paraId="1796B9E1" w14:textId="77777777" w:rsidR="00F84EDD" w:rsidRPr="00F84EDD" w:rsidRDefault="00F84EDD" w:rsidP="00F84EDD">
      <w:pPr>
        <w:rPr>
          <w:rFonts w:ascii="Arial" w:hAnsi="Arial" w:cs="Arial"/>
        </w:rPr>
      </w:pPr>
      <w:r w:rsidRPr="00F84EDD">
        <w:rPr>
          <w:rFonts w:ascii="Arial" w:hAnsi="Arial" w:cs="Arial"/>
        </w:rPr>
        <w:t>British Event Industry Survey (2023) Insights into UK Event Attendee Preferences. London: BEIS.</w:t>
      </w:r>
    </w:p>
    <w:p w14:paraId="0C65A024" w14:textId="60D891C2" w:rsidR="00F84EDD" w:rsidRPr="00F84EDD" w:rsidRDefault="00F84EDD" w:rsidP="00F84EDD">
      <w:pPr>
        <w:rPr>
          <w:rFonts w:ascii="Arial" w:hAnsi="Arial" w:cs="Arial"/>
        </w:rPr>
      </w:pPr>
      <w:r w:rsidRPr="00F84EDD">
        <w:rPr>
          <w:rFonts w:ascii="Arial" w:hAnsi="Arial" w:cs="Arial"/>
        </w:rPr>
        <w:t xml:space="preserve">Cancer Research UK (2023) Charity Promotion and Support for Fundraising Events. Available at: </w:t>
      </w:r>
      <w:hyperlink r:id="rId19" w:history="1">
        <w:r w:rsidRPr="00F84EDD">
          <w:rPr>
            <w:rStyle w:val="Hyperlink"/>
            <w:rFonts w:ascii="Arial" w:hAnsi="Arial" w:cs="Arial"/>
          </w:rPr>
          <w:t>https://www.cancerresearchuk.org</w:t>
        </w:r>
      </w:hyperlink>
      <w:r>
        <w:rPr>
          <w:rFonts w:ascii="Arial" w:hAnsi="Arial" w:cs="Arial"/>
        </w:rPr>
        <w:t xml:space="preserve"> </w:t>
      </w:r>
      <w:r w:rsidRPr="00F84EDD">
        <w:rPr>
          <w:rFonts w:ascii="Arial" w:hAnsi="Arial" w:cs="Arial"/>
        </w:rPr>
        <w:t xml:space="preserve"> (Accessed: 10 October 2024).</w:t>
      </w:r>
    </w:p>
    <w:p w14:paraId="31BD4FC8" w14:textId="77777777" w:rsidR="00F84EDD" w:rsidRPr="00F84EDD" w:rsidRDefault="00F84EDD" w:rsidP="00F84EDD">
      <w:pPr>
        <w:rPr>
          <w:rFonts w:ascii="Arial" w:hAnsi="Arial" w:cs="Arial"/>
        </w:rPr>
      </w:pPr>
      <w:r w:rsidRPr="00F84EDD">
        <w:rPr>
          <w:rFonts w:ascii="Arial" w:hAnsi="Arial" w:cs="Arial"/>
        </w:rPr>
        <w:t>Charity Commission (2023) Fundraising Trends in UK Charity Events. London: Charity Commission.</w:t>
      </w:r>
    </w:p>
    <w:p w14:paraId="46AA892B" w14:textId="26BEFDA3" w:rsidR="00F84EDD" w:rsidRPr="00F84EDD" w:rsidRDefault="00F84EDD" w:rsidP="00F84EDD">
      <w:pPr>
        <w:rPr>
          <w:rFonts w:ascii="Arial" w:hAnsi="Arial" w:cs="Arial"/>
        </w:rPr>
      </w:pPr>
      <w:r w:rsidRPr="00F84EDD">
        <w:rPr>
          <w:rFonts w:ascii="Arial" w:hAnsi="Arial" w:cs="Arial"/>
        </w:rPr>
        <w:t xml:space="preserve">Event Industry News (2023) Social Media Strategies for Charity Events. Available at: </w:t>
      </w:r>
      <w:hyperlink r:id="rId20" w:history="1">
        <w:r w:rsidRPr="00F84EDD">
          <w:rPr>
            <w:rStyle w:val="Hyperlink"/>
            <w:rFonts w:ascii="Arial" w:hAnsi="Arial" w:cs="Arial"/>
          </w:rPr>
          <w:t>https://www.eventindustrynews.com</w:t>
        </w:r>
      </w:hyperlink>
      <w:r>
        <w:rPr>
          <w:rFonts w:ascii="Arial" w:hAnsi="Arial" w:cs="Arial"/>
        </w:rPr>
        <w:t xml:space="preserve"> </w:t>
      </w:r>
      <w:r w:rsidRPr="00F84EDD">
        <w:rPr>
          <w:rFonts w:ascii="Arial" w:hAnsi="Arial" w:cs="Arial"/>
        </w:rPr>
        <w:t xml:space="preserve"> (Accessed: 10 October 2024).</w:t>
      </w:r>
    </w:p>
    <w:p w14:paraId="175D0479" w14:textId="57198B78" w:rsidR="00F84EDD" w:rsidRPr="00F84EDD" w:rsidRDefault="00F84EDD" w:rsidP="00F84EDD">
      <w:pPr>
        <w:rPr>
          <w:rFonts w:ascii="Arial" w:hAnsi="Arial" w:cs="Arial"/>
        </w:rPr>
      </w:pPr>
      <w:r w:rsidRPr="00F84EDD">
        <w:rPr>
          <w:rFonts w:ascii="Arial" w:hAnsi="Arial" w:cs="Arial"/>
        </w:rPr>
        <w:t xml:space="preserve">Event Management Safety Group (2023) Weather Preparedness in Winter Events. Available at: </w:t>
      </w:r>
      <w:hyperlink r:id="rId21" w:history="1">
        <w:r w:rsidRPr="00F84EDD">
          <w:rPr>
            <w:rStyle w:val="Hyperlink"/>
            <w:rFonts w:ascii="Arial" w:hAnsi="Arial" w:cs="Arial"/>
          </w:rPr>
          <w:t>https://www.emsg.org.uk</w:t>
        </w:r>
      </w:hyperlink>
      <w:r>
        <w:rPr>
          <w:rFonts w:ascii="Arial" w:hAnsi="Arial" w:cs="Arial"/>
        </w:rPr>
        <w:t xml:space="preserve"> </w:t>
      </w:r>
      <w:r w:rsidRPr="00F84EDD">
        <w:rPr>
          <w:rFonts w:ascii="Arial" w:hAnsi="Arial" w:cs="Arial"/>
        </w:rPr>
        <w:t xml:space="preserve"> (Accessed: 10 October 2024).</w:t>
      </w:r>
    </w:p>
    <w:p w14:paraId="6681653B" w14:textId="61EB55DE" w:rsidR="00F84EDD" w:rsidRPr="00F84EDD" w:rsidRDefault="00F84EDD" w:rsidP="00F84EDD">
      <w:pPr>
        <w:rPr>
          <w:rFonts w:ascii="Arial" w:hAnsi="Arial" w:cs="Arial"/>
        </w:rPr>
      </w:pPr>
      <w:r w:rsidRPr="00F84EDD">
        <w:rPr>
          <w:rFonts w:ascii="Arial" w:hAnsi="Arial" w:cs="Arial"/>
        </w:rPr>
        <w:t xml:space="preserve">Event Prop Hire (2023) Winter Decor and Lighting Rentals for Events. Available at: </w:t>
      </w:r>
      <w:hyperlink r:id="rId22" w:history="1">
        <w:r w:rsidRPr="00F84EDD">
          <w:rPr>
            <w:rStyle w:val="Hyperlink"/>
            <w:rFonts w:ascii="Arial" w:hAnsi="Arial" w:cs="Arial"/>
          </w:rPr>
          <w:t>https://www.eventprophire.com</w:t>
        </w:r>
      </w:hyperlink>
      <w:r>
        <w:rPr>
          <w:rFonts w:ascii="Arial" w:hAnsi="Arial" w:cs="Arial"/>
        </w:rPr>
        <w:t xml:space="preserve"> </w:t>
      </w:r>
      <w:r w:rsidRPr="00F84EDD">
        <w:rPr>
          <w:rFonts w:ascii="Arial" w:hAnsi="Arial" w:cs="Arial"/>
        </w:rPr>
        <w:t xml:space="preserve"> (Accessed: 10 October 2024).</w:t>
      </w:r>
    </w:p>
    <w:p w14:paraId="0D156905" w14:textId="61A1E464" w:rsidR="00F84EDD" w:rsidRPr="00F84EDD" w:rsidRDefault="00F84EDD" w:rsidP="00F84EDD">
      <w:pPr>
        <w:rPr>
          <w:rFonts w:ascii="Arial" w:hAnsi="Arial" w:cs="Arial"/>
        </w:rPr>
      </w:pPr>
      <w:r w:rsidRPr="00F84EDD">
        <w:rPr>
          <w:rFonts w:ascii="Arial" w:hAnsi="Arial" w:cs="Arial"/>
        </w:rPr>
        <w:t xml:space="preserve">Event Safety Alliance (2022) Event Safety Best Practices. Available at: </w:t>
      </w:r>
      <w:hyperlink r:id="rId23" w:history="1">
        <w:r w:rsidRPr="00F84EDD">
          <w:rPr>
            <w:rStyle w:val="Hyperlink"/>
            <w:rFonts w:ascii="Arial" w:hAnsi="Arial" w:cs="Arial"/>
          </w:rPr>
          <w:t>https://www.eventsafetyalliance.org</w:t>
        </w:r>
      </w:hyperlink>
      <w:r>
        <w:rPr>
          <w:rFonts w:ascii="Arial" w:hAnsi="Arial" w:cs="Arial"/>
        </w:rPr>
        <w:t xml:space="preserve"> </w:t>
      </w:r>
      <w:r w:rsidRPr="00F84EDD">
        <w:rPr>
          <w:rFonts w:ascii="Arial" w:hAnsi="Arial" w:cs="Arial"/>
        </w:rPr>
        <w:t xml:space="preserve"> (Accessed: 10 October 2024).</w:t>
      </w:r>
    </w:p>
    <w:p w14:paraId="096A9D77" w14:textId="2E56850E" w:rsidR="00F84EDD" w:rsidRPr="00F84EDD" w:rsidRDefault="00F84EDD" w:rsidP="00F84EDD">
      <w:pPr>
        <w:rPr>
          <w:rFonts w:ascii="Arial" w:hAnsi="Arial" w:cs="Arial"/>
        </w:rPr>
      </w:pPr>
      <w:r w:rsidRPr="00F84EDD">
        <w:rPr>
          <w:rFonts w:ascii="Arial" w:hAnsi="Arial" w:cs="Arial"/>
        </w:rPr>
        <w:t xml:space="preserve">Event Staff Ltd (2023) Staffing Solutions for UK Events. Available at: </w:t>
      </w:r>
      <w:hyperlink r:id="rId24" w:history="1">
        <w:r w:rsidRPr="00F84EDD">
          <w:rPr>
            <w:rStyle w:val="Hyperlink"/>
            <w:rFonts w:ascii="Arial" w:hAnsi="Arial" w:cs="Arial"/>
          </w:rPr>
          <w:t>https://www.eventstaffltd.co.uk</w:t>
        </w:r>
      </w:hyperlink>
      <w:r>
        <w:rPr>
          <w:rFonts w:ascii="Arial" w:hAnsi="Arial" w:cs="Arial"/>
        </w:rPr>
        <w:t xml:space="preserve"> </w:t>
      </w:r>
      <w:r w:rsidRPr="00F84EDD">
        <w:rPr>
          <w:rFonts w:ascii="Arial" w:hAnsi="Arial" w:cs="Arial"/>
        </w:rPr>
        <w:t xml:space="preserve"> (Accessed: 10 October 2024).</w:t>
      </w:r>
    </w:p>
    <w:p w14:paraId="5A279DFE" w14:textId="47681172" w:rsidR="00F84EDD" w:rsidRPr="00F84EDD" w:rsidRDefault="00F84EDD" w:rsidP="00F84EDD">
      <w:pPr>
        <w:rPr>
          <w:rFonts w:ascii="Arial" w:hAnsi="Arial" w:cs="Arial"/>
        </w:rPr>
      </w:pPr>
      <w:r w:rsidRPr="00F84EDD">
        <w:rPr>
          <w:rFonts w:ascii="Arial" w:hAnsi="Arial" w:cs="Arial"/>
        </w:rPr>
        <w:t xml:space="preserve">Eventbrite UK (2023) Booth Rentals and Vendor Management in Seasonal Events. Available at: </w:t>
      </w:r>
      <w:hyperlink r:id="rId25" w:history="1">
        <w:r w:rsidRPr="00F84EDD">
          <w:rPr>
            <w:rStyle w:val="Hyperlink"/>
            <w:rFonts w:ascii="Arial" w:hAnsi="Arial" w:cs="Arial"/>
          </w:rPr>
          <w:t>https://www.eventbrite.co.uk</w:t>
        </w:r>
      </w:hyperlink>
      <w:r>
        <w:rPr>
          <w:rFonts w:ascii="Arial" w:hAnsi="Arial" w:cs="Arial"/>
        </w:rPr>
        <w:t xml:space="preserve"> </w:t>
      </w:r>
      <w:r w:rsidRPr="00F84EDD">
        <w:rPr>
          <w:rFonts w:ascii="Arial" w:hAnsi="Arial" w:cs="Arial"/>
        </w:rPr>
        <w:t xml:space="preserve"> (Accessed: 10 October 2024).</w:t>
      </w:r>
    </w:p>
    <w:p w14:paraId="3CE50938" w14:textId="77777777" w:rsidR="00F84EDD" w:rsidRPr="00F84EDD" w:rsidRDefault="00F84EDD" w:rsidP="00F84EDD">
      <w:pPr>
        <w:rPr>
          <w:rFonts w:ascii="Arial" w:hAnsi="Arial" w:cs="Arial"/>
        </w:rPr>
      </w:pPr>
      <w:r w:rsidRPr="00F84EDD">
        <w:rPr>
          <w:rFonts w:ascii="Arial" w:hAnsi="Arial" w:cs="Arial"/>
        </w:rPr>
        <w:lastRenderedPageBreak/>
        <w:t>Getz, D. &amp; Page, S. (2022) Event Studies: Theory, Research and Policy for Planned Events. 3rd ed. London: Routledge.</w:t>
      </w:r>
    </w:p>
    <w:p w14:paraId="399F6B0E" w14:textId="029C0C6F" w:rsidR="00F84EDD" w:rsidRPr="00F84EDD" w:rsidRDefault="00F84EDD" w:rsidP="00F84EDD">
      <w:pPr>
        <w:rPr>
          <w:rFonts w:ascii="Arial" w:hAnsi="Arial" w:cs="Arial"/>
        </w:rPr>
      </w:pPr>
      <w:r w:rsidRPr="00F84EDD">
        <w:rPr>
          <w:rFonts w:ascii="Arial" w:hAnsi="Arial" w:cs="Arial"/>
        </w:rPr>
        <w:t xml:space="preserve">Heaters4Hire (2023) Temporary Heating for Outdoor Events. Available at: </w:t>
      </w:r>
      <w:hyperlink r:id="rId26" w:history="1">
        <w:r w:rsidRPr="00F84EDD">
          <w:rPr>
            <w:rStyle w:val="Hyperlink"/>
            <w:rFonts w:ascii="Arial" w:hAnsi="Arial" w:cs="Arial"/>
          </w:rPr>
          <w:t>https://www.heaters4hire.co.uk</w:t>
        </w:r>
      </w:hyperlink>
      <w:r>
        <w:rPr>
          <w:rFonts w:ascii="Arial" w:hAnsi="Arial" w:cs="Arial"/>
        </w:rPr>
        <w:t xml:space="preserve"> </w:t>
      </w:r>
      <w:r w:rsidRPr="00F84EDD">
        <w:rPr>
          <w:rFonts w:ascii="Arial" w:hAnsi="Arial" w:cs="Arial"/>
        </w:rPr>
        <w:t xml:space="preserve"> (Accessed: 10 October 2024).</w:t>
      </w:r>
    </w:p>
    <w:p w14:paraId="33DADD64" w14:textId="74D30654" w:rsidR="00F84EDD" w:rsidRPr="00F84EDD" w:rsidRDefault="00F84EDD" w:rsidP="00F84EDD">
      <w:pPr>
        <w:rPr>
          <w:rFonts w:ascii="Arial" w:hAnsi="Arial" w:cs="Arial"/>
        </w:rPr>
      </w:pPr>
      <w:r w:rsidRPr="00F84EDD">
        <w:rPr>
          <w:rFonts w:ascii="Arial" w:hAnsi="Arial" w:cs="Arial"/>
        </w:rPr>
        <w:t xml:space="preserve">Hootsuite (2023) Increasing Engagement with Interactive Social Media Campaigns. Available at: </w:t>
      </w:r>
      <w:hyperlink r:id="rId27" w:history="1">
        <w:r w:rsidRPr="00F84EDD">
          <w:rPr>
            <w:rStyle w:val="Hyperlink"/>
            <w:rFonts w:ascii="Arial" w:hAnsi="Arial" w:cs="Arial"/>
          </w:rPr>
          <w:t>https://www.hootsuite.com</w:t>
        </w:r>
      </w:hyperlink>
      <w:r>
        <w:rPr>
          <w:rFonts w:ascii="Arial" w:hAnsi="Arial" w:cs="Arial"/>
        </w:rPr>
        <w:t xml:space="preserve"> </w:t>
      </w:r>
      <w:r w:rsidRPr="00F84EDD">
        <w:rPr>
          <w:rFonts w:ascii="Arial" w:hAnsi="Arial" w:cs="Arial"/>
        </w:rPr>
        <w:t xml:space="preserve"> (Accessed: 10 October 2024).</w:t>
      </w:r>
    </w:p>
    <w:p w14:paraId="6E6C0EFB" w14:textId="77777777" w:rsidR="00F84EDD" w:rsidRPr="00F84EDD" w:rsidRDefault="00F84EDD" w:rsidP="00F84EDD">
      <w:pPr>
        <w:rPr>
          <w:rFonts w:ascii="Arial" w:hAnsi="Arial" w:cs="Arial"/>
        </w:rPr>
      </w:pPr>
      <w:r w:rsidRPr="00F84EDD">
        <w:rPr>
          <w:rFonts w:ascii="Arial" w:hAnsi="Arial" w:cs="Arial"/>
        </w:rPr>
        <w:t>Jones, M. &amp; Baldwin, C. (2023) Events Management and Strategic Planning. London: Pearson Education.</w:t>
      </w:r>
    </w:p>
    <w:p w14:paraId="4287A23A" w14:textId="5903D6F8" w:rsidR="00F84EDD" w:rsidRPr="00F84EDD" w:rsidRDefault="00F84EDD" w:rsidP="00F84EDD">
      <w:pPr>
        <w:rPr>
          <w:rFonts w:ascii="Arial" w:hAnsi="Arial" w:cs="Arial"/>
        </w:rPr>
      </w:pPr>
      <w:r w:rsidRPr="00F84EDD">
        <w:rPr>
          <w:rFonts w:ascii="Arial" w:hAnsi="Arial" w:cs="Arial"/>
        </w:rPr>
        <w:t xml:space="preserve">Mailchimp (2023) Email Marketing Best Practices for Events. Available at: </w:t>
      </w:r>
      <w:hyperlink r:id="rId28" w:history="1">
        <w:r w:rsidRPr="00F84EDD">
          <w:rPr>
            <w:rStyle w:val="Hyperlink"/>
            <w:rFonts w:ascii="Arial" w:hAnsi="Arial" w:cs="Arial"/>
          </w:rPr>
          <w:t>https://www.mailchimp.com</w:t>
        </w:r>
      </w:hyperlink>
      <w:r>
        <w:rPr>
          <w:rFonts w:ascii="Arial" w:hAnsi="Arial" w:cs="Arial"/>
        </w:rPr>
        <w:t xml:space="preserve"> </w:t>
      </w:r>
      <w:r w:rsidRPr="00F84EDD">
        <w:rPr>
          <w:rFonts w:ascii="Arial" w:hAnsi="Arial" w:cs="Arial"/>
        </w:rPr>
        <w:t xml:space="preserve"> (Accessed: 10 October 2024).</w:t>
      </w:r>
    </w:p>
    <w:p w14:paraId="68676C66" w14:textId="77777777" w:rsidR="00F84EDD" w:rsidRPr="00F84EDD" w:rsidRDefault="00F84EDD" w:rsidP="00F84EDD">
      <w:pPr>
        <w:rPr>
          <w:rFonts w:ascii="Arial" w:hAnsi="Arial" w:cs="Arial"/>
        </w:rPr>
      </w:pPr>
      <w:r w:rsidRPr="00F84EDD">
        <w:rPr>
          <w:rFonts w:ascii="Arial" w:hAnsi="Arial" w:cs="Arial"/>
        </w:rPr>
        <w:t>Masterman, G. (2022) Strategic Sports Event Management: Entertainment, Engagement, and Impact. 2nd ed. London: Routledge.</w:t>
      </w:r>
    </w:p>
    <w:p w14:paraId="62B68362" w14:textId="1C07FFB0" w:rsidR="00F84EDD" w:rsidRPr="00F84EDD" w:rsidRDefault="00F84EDD" w:rsidP="00F84EDD">
      <w:pPr>
        <w:rPr>
          <w:rFonts w:ascii="Arial" w:hAnsi="Arial" w:cs="Arial"/>
        </w:rPr>
      </w:pPr>
      <w:r w:rsidRPr="00F84EDD">
        <w:rPr>
          <w:rFonts w:ascii="Arial" w:hAnsi="Arial" w:cs="Arial"/>
        </w:rPr>
        <w:t xml:space="preserve">Mintel (2023) Holiday Market Trends and Competitive Analysis. Available at: </w:t>
      </w:r>
      <w:hyperlink r:id="rId29" w:history="1">
        <w:r w:rsidRPr="00F84EDD">
          <w:rPr>
            <w:rStyle w:val="Hyperlink"/>
            <w:rFonts w:ascii="Arial" w:hAnsi="Arial" w:cs="Arial"/>
          </w:rPr>
          <w:t>https://www.mintel.com</w:t>
        </w:r>
      </w:hyperlink>
      <w:r>
        <w:rPr>
          <w:rFonts w:ascii="Arial" w:hAnsi="Arial" w:cs="Arial"/>
        </w:rPr>
        <w:t xml:space="preserve"> </w:t>
      </w:r>
      <w:r w:rsidRPr="00F84EDD">
        <w:rPr>
          <w:rFonts w:ascii="Arial" w:hAnsi="Arial" w:cs="Arial"/>
        </w:rPr>
        <w:t xml:space="preserve"> (Accessed: 10 October 2024).</w:t>
      </w:r>
    </w:p>
    <w:p w14:paraId="0EDB29E3" w14:textId="4F37D47F" w:rsidR="00F84EDD" w:rsidRPr="00F84EDD" w:rsidRDefault="00F84EDD" w:rsidP="00F84EDD">
      <w:pPr>
        <w:rPr>
          <w:rFonts w:ascii="Arial" w:hAnsi="Arial" w:cs="Arial"/>
        </w:rPr>
      </w:pPr>
      <w:r w:rsidRPr="00F84EDD">
        <w:rPr>
          <w:rFonts w:ascii="Arial" w:hAnsi="Arial" w:cs="Arial"/>
        </w:rPr>
        <w:t xml:space="preserve">Showsec (2023) Event Security Solutions. Available at: </w:t>
      </w:r>
      <w:hyperlink r:id="rId30" w:history="1">
        <w:r w:rsidRPr="00F84EDD">
          <w:rPr>
            <w:rStyle w:val="Hyperlink"/>
            <w:rFonts w:ascii="Arial" w:hAnsi="Arial" w:cs="Arial"/>
          </w:rPr>
          <w:t>https://www.showsec.co.uk</w:t>
        </w:r>
      </w:hyperlink>
      <w:r>
        <w:rPr>
          <w:rFonts w:ascii="Arial" w:hAnsi="Arial" w:cs="Arial"/>
        </w:rPr>
        <w:t xml:space="preserve"> </w:t>
      </w:r>
      <w:r w:rsidRPr="00F84EDD">
        <w:rPr>
          <w:rFonts w:ascii="Arial" w:hAnsi="Arial" w:cs="Arial"/>
        </w:rPr>
        <w:t xml:space="preserve"> (Accessed: 10 October 2024).</w:t>
      </w:r>
    </w:p>
    <w:p w14:paraId="08E2906E" w14:textId="4068AC6A" w:rsidR="00F84EDD" w:rsidRPr="00F84EDD" w:rsidRDefault="00F84EDD" w:rsidP="00F84EDD">
      <w:pPr>
        <w:rPr>
          <w:rFonts w:ascii="Arial" w:hAnsi="Arial" w:cs="Arial"/>
        </w:rPr>
      </w:pPr>
      <w:r w:rsidRPr="00F84EDD">
        <w:rPr>
          <w:rFonts w:ascii="Arial" w:hAnsi="Arial" w:cs="Arial"/>
        </w:rPr>
        <w:t xml:space="preserve">Stokes Croft Brewery (2023) Sponsorship Opportunities for Community Events. Available at: </w:t>
      </w:r>
      <w:hyperlink r:id="rId31" w:history="1">
        <w:r w:rsidRPr="00F84EDD">
          <w:rPr>
            <w:rStyle w:val="Hyperlink"/>
            <w:rFonts w:ascii="Arial" w:hAnsi="Arial" w:cs="Arial"/>
          </w:rPr>
          <w:t>https://www.stokescroftbrewery.co.uk</w:t>
        </w:r>
      </w:hyperlink>
      <w:r>
        <w:rPr>
          <w:rFonts w:ascii="Arial" w:hAnsi="Arial" w:cs="Arial"/>
        </w:rPr>
        <w:t xml:space="preserve"> </w:t>
      </w:r>
      <w:r w:rsidRPr="00F84EDD">
        <w:rPr>
          <w:rFonts w:ascii="Arial" w:hAnsi="Arial" w:cs="Arial"/>
        </w:rPr>
        <w:t xml:space="preserve"> (Accessed: 10 October 2024).</w:t>
      </w:r>
    </w:p>
    <w:p w14:paraId="76CB90D1" w14:textId="00511801" w:rsidR="00F84EDD" w:rsidRPr="00F84EDD" w:rsidRDefault="00F84EDD" w:rsidP="00F84EDD">
      <w:pPr>
        <w:rPr>
          <w:rFonts w:ascii="Arial" w:hAnsi="Arial" w:cs="Arial"/>
        </w:rPr>
      </w:pPr>
      <w:r w:rsidRPr="00F84EDD">
        <w:rPr>
          <w:rFonts w:ascii="Arial" w:hAnsi="Arial" w:cs="Arial"/>
        </w:rPr>
        <w:t xml:space="preserve">The Bristol Post (2023) Local Event Promotion and Community Engagement. Available at: </w:t>
      </w:r>
      <w:hyperlink r:id="rId32" w:history="1">
        <w:r w:rsidRPr="00F84EDD">
          <w:rPr>
            <w:rStyle w:val="Hyperlink"/>
            <w:rFonts w:ascii="Arial" w:hAnsi="Arial" w:cs="Arial"/>
          </w:rPr>
          <w:t>https://www.bristolpost.co.uk</w:t>
        </w:r>
      </w:hyperlink>
      <w:r>
        <w:rPr>
          <w:rFonts w:ascii="Arial" w:hAnsi="Arial" w:cs="Arial"/>
        </w:rPr>
        <w:t xml:space="preserve"> </w:t>
      </w:r>
      <w:r w:rsidRPr="00F84EDD">
        <w:rPr>
          <w:rFonts w:ascii="Arial" w:hAnsi="Arial" w:cs="Arial"/>
        </w:rPr>
        <w:t xml:space="preserve"> (Accessed: 10 October 2024).</w:t>
      </w:r>
    </w:p>
    <w:p w14:paraId="7A7F9F5A" w14:textId="3670092C" w:rsidR="00F84EDD" w:rsidRPr="00F84EDD" w:rsidRDefault="00F84EDD" w:rsidP="00F84EDD">
      <w:pPr>
        <w:rPr>
          <w:rFonts w:ascii="Arial" w:hAnsi="Arial" w:cs="Arial"/>
        </w:rPr>
      </w:pPr>
      <w:r w:rsidRPr="00F84EDD">
        <w:rPr>
          <w:rFonts w:ascii="Arial" w:hAnsi="Arial" w:cs="Arial"/>
        </w:rPr>
        <w:t xml:space="preserve">The Mall at Cribbs Causeway (2023) Community Sponsorship Initiatives. Available at: </w:t>
      </w:r>
      <w:hyperlink r:id="rId33" w:history="1">
        <w:r w:rsidRPr="00F84EDD">
          <w:rPr>
            <w:rStyle w:val="Hyperlink"/>
            <w:rFonts w:ascii="Arial" w:hAnsi="Arial" w:cs="Arial"/>
          </w:rPr>
          <w:t>https://www.mallcribbs.com</w:t>
        </w:r>
      </w:hyperlink>
      <w:r>
        <w:rPr>
          <w:rFonts w:ascii="Arial" w:hAnsi="Arial" w:cs="Arial"/>
        </w:rPr>
        <w:t xml:space="preserve"> </w:t>
      </w:r>
      <w:r w:rsidRPr="00F84EDD">
        <w:rPr>
          <w:rFonts w:ascii="Arial" w:hAnsi="Arial" w:cs="Arial"/>
        </w:rPr>
        <w:t xml:space="preserve"> (Accessed: 10 October 2024).</w:t>
      </w:r>
    </w:p>
    <w:p w14:paraId="0D114299" w14:textId="33833E01" w:rsidR="00F84EDD" w:rsidRPr="00F84EDD" w:rsidRDefault="00F84EDD" w:rsidP="00F84EDD">
      <w:pPr>
        <w:rPr>
          <w:rFonts w:ascii="Arial" w:hAnsi="Arial" w:cs="Arial"/>
        </w:rPr>
      </w:pPr>
      <w:r w:rsidRPr="00F84EDD">
        <w:rPr>
          <w:rFonts w:ascii="Arial" w:hAnsi="Arial" w:cs="Arial"/>
        </w:rPr>
        <w:t xml:space="preserve">Ticketmaster UK (2023) Ticketing and Entry Solutions for Charity Events. Available at: </w:t>
      </w:r>
      <w:hyperlink r:id="rId34" w:history="1">
        <w:r w:rsidRPr="00F84EDD">
          <w:rPr>
            <w:rStyle w:val="Hyperlink"/>
            <w:rFonts w:ascii="Arial" w:hAnsi="Arial" w:cs="Arial"/>
          </w:rPr>
          <w:t>https://www.ticketmaster.co.uk</w:t>
        </w:r>
      </w:hyperlink>
      <w:r>
        <w:rPr>
          <w:rFonts w:ascii="Arial" w:hAnsi="Arial" w:cs="Arial"/>
        </w:rPr>
        <w:t xml:space="preserve"> </w:t>
      </w:r>
      <w:r w:rsidRPr="00F84EDD">
        <w:rPr>
          <w:rFonts w:ascii="Arial" w:hAnsi="Arial" w:cs="Arial"/>
        </w:rPr>
        <w:t xml:space="preserve"> (Accessed: 10 October 2024).</w:t>
      </w:r>
    </w:p>
    <w:p w14:paraId="6A34A7A5" w14:textId="1CCC8C00" w:rsidR="00F84EDD" w:rsidRPr="00F84EDD" w:rsidRDefault="00F84EDD" w:rsidP="00F84EDD">
      <w:pPr>
        <w:rPr>
          <w:rFonts w:ascii="Arial" w:hAnsi="Arial" w:cs="Arial"/>
        </w:rPr>
      </w:pPr>
      <w:r w:rsidRPr="00F84EDD">
        <w:rPr>
          <w:rFonts w:ascii="Arial" w:hAnsi="Arial" w:cs="Arial"/>
        </w:rPr>
        <w:t xml:space="preserve">Visit Bristol (2023) Venue Options and Seasonal Events in Bristol. Available at: </w:t>
      </w:r>
      <w:hyperlink r:id="rId35" w:history="1">
        <w:r w:rsidRPr="00F84EDD">
          <w:rPr>
            <w:rStyle w:val="Hyperlink"/>
            <w:rFonts w:ascii="Arial" w:hAnsi="Arial" w:cs="Arial"/>
          </w:rPr>
          <w:t>https://www.visitbristol.co.uk</w:t>
        </w:r>
      </w:hyperlink>
      <w:r>
        <w:rPr>
          <w:rFonts w:ascii="Arial" w:hAnsi="Arial" w:cs="Arial"/>
        </w:rPr>
        <w:t xml:space="preserve"> </w:t>
      </w:r>
      <w:r w:rsidRPr="00F84EDD">
        <w:rPr>
          <w:rFonts w:ascii="Arial" w:hAnsi="Arial" w:cs="Arial"/>
        </w:rPr>
        <w:t xml:space="preserve"> (Accessed: 10 October 2024).</w:t>
      </w:r>
    </w:p>
    <w:p w14:paraId="01104A66" w14:textId="3B81EE2F" w:rsidR="00F84EDD" w:rsidRPr="00F84EDD" w:rsidRDefault="00F84EDD" w:rsidP="00F84EDD">
      <w:pPr>
        <w:rPr>
          <w:rFonts w:ascii="Arial" w:hAnsi="Arial" w:cs="Arial"/>
        </w:rPr>
      </w:pPr>
      <w:r w:rsidRPr="00F84EDD">
        <w:rPr>
          <w:rFonts w:ascii="Arial" w:hAnsi="Arial" w:cs="Arial"/>
        </w:rPr>
        <w:t xml:space="preserve">Volunteer Bristol (2023) Volunteer Services for Events. Available at: </w:t>
      </w:r>
      <w:hyperlink r:id="rId36" w:history="1">
        <w:r w:rsidRPr="00F84EDD">
          <w:rPr>
            <w:rStyle w:val="Hyperlink"/>
            <w:rFonts w:ascii="Arial" w:hAnsi="Arial" w:cs="Arial"/>
          </w:rPr>
          <w:t>https://www.volunteerbristol.org.uk</w:t>
        </w:r>
      </w:hyperlink>
      <w:r>
        <w:rPr>
          <w:rFonts w:ascii="Arial" w:hAnsi="Arial" w:cs="Arial"/>
        </w:rPr>
        <w:t xml:space="preserve"> </w:t>
      </w:r>
      <w:r w:rsidRPr="00F84EDD">
        <w:rPr>
          <w:rFonts w:ascii="Arial" w:hAnsi="Arial" w:cs="Arial"/>
        </w:rPr>
        <w:t xml:space="preserve"> (Accessed: 10 October 2024).</w:t>
      </w:r>
    </w:p>
    <w:p w14:paraId="2B95B8C2" w14:textId="737EACE7" w:rsidR="00D06C61" w:rsidRPr="00D06C61" w:rsidRDefault="00F84EDD" w:rsidP="00F84EDD">
      <w:pPr>
        <w:rPr>
          <w:rFonts w:ascii="Arial" w:hAnsi="Arial" w:cs="Arial"/>
        </w:rPr>
      </w:pPr>
      <w:r w:rsidRPr="00F84EDD">
        <w:rPr>
          <w:rFonts w:ascii="Arial" w:hAnsi="Arial" w:cs="Arial"/>
        </w:rPr>
        <w:t xml:space="preserve">We The Curious (2023) Venue Hire Information. Available at: </w:t>
      </w:r>
      <w:hyperlink r:id="rId37" w:history="1">
        <w:r w:rsidRPr="00801BD2">
          <w:rPr>
            <w:rStyle w:val="Hyperlink"/>
            <w:rFonts w:ascii="Arial" w:hAnsi="Arial" w:cs="Arial"/>
          </w:rPr>
          <w:t>https://www.wethecurious.org/venue-hire</w:t>
        </w:r>
      </w:hyperlink>
      <w:r>
        <w:rPr>
          <w:rFonts w:ascii="Arial" w:hAnsi="Arial" w:cs="Arial"/>
        </w:rPr>
        <w:t xml:space="preserve"> </w:t>
      </w:r>
      <w:r w:rsidRPr="00F84EDD">
        <w:rPr>
          <w:rFonts w:ascii="Arial" w:hAnsi="Arial" w:cs="Arial"/>
        </w:rPr>
        <w:t xml:space="preserve"> (Accessed: 10 October 2024).</w:t>
      </w:r>
    </w:p>
    <w:sectPr w:rsidR="00D06C61" w:rsidRPr="00D06C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6CA5"/>
    <w:rsid w:val="00063A6A"/>
    <w:rsid w:val="003436F4"/>
    <w:rsid w:val="003C7869"/>
    <w:rsid w:val="003E28CF"/>
    <w:rsid w:val="003F5D03"/>
    <w:rsid w:val="004440F4"/>
    <w:rsid w:val="00546A82"/>
    <w:rsid w:val="005F15A2"/>
    <w:rsid w:val="00752618"/>
    <w:rsid w:val="008203BE"/>
    <w:rsid w:val="00880DF7"/>
    <w:rsid w:val="009A7DAD"/>
    <w:rsid w:val="00A97F5C"/>
    <w:rsid w:val="00C017E0"/>
    <w:rsid w:val="00CC24C5"/>
    <w:rsid w:val="00D06C61"/>
    <w:rsid w:val="00D57C22"/>
    <w:rsid w:val="00D96CA5"/>
    <w:rsid w:val="00F03215"/>
    <w:rsid w:val="00F730B1"/>
    <w:rsid w:val="00F84EDD"/>
    <w:rsid w:val="00F87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37770B"/>
  <w15:chartTrackingRefBased/>
  <w15:docId w15:val="{638B1294-CCE4-401C-B5A5-EBC6427A6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96CA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96C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96CA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96CA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96CA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96CA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96CA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96CA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96CA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96CA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96CA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96CA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96CA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96CA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96CA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96CA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96CA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96CA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96CA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96C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96CA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96C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96CA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96CA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96CA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96CA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96CA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96CA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96CA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84ED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84E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hyperlink" Target="https://www.bristolsweetco.co.uk" TargetMode="External"/><Relationship Id="rId26" Type="http://schemas.openxmlformats.org/officeDocument/2006/relationships/hyperlink" Target="https://www.heaters4hire.co.uk" TargetMode="External"/><Relationship Id="rId39" Type="http://schemas.openxmlformats.org/officeDocument/2006/relationships/theme" Target="theme/theme1.xml"/><Relationship Id="rId21" Type="http://schemas.openxmlformats.org/officeDocument/2006/relationships/hyperlink" Target="https://www.emsg.org.uk" TargetMode="External"/><Relationship Id="rId34" Type="http://schemas.openxmlformats.org/officeDocument/2006/relationships/hyperlink" Target="https://www.ticketmaster.co.uk" TargetMode="External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17" Type="http://schemas.openxmlformats.org/officeDocument/2006/relationships/hyperlink" Target="https://www.bristol-energy.co.uk" TargetMode="External"/><Relationship Id="rId25" Type="http://schemas.openxmlformats.org/officeDocument/2006/relationships/hyperlink" Target="https://www.eventbrite.co.uk" TargetMode="External"/><Relationship Id="rId33" Type="http://schemas.openxmlformats.org/officeDocument/2006/relationships/hyperlink" Target="https://www.mallcribbs.com" TargetMode="External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bristol.gov.uk" TargetMode="External"/><Relationship Id="rId20" Type="http://schemas.openxmlformats.org/officeDocument/2006/relationships/hyperlink" Target="https://www.eventindustrynews.com" TargetMode="External"/><Relationship Id="rId29" Type="http://schemas.openxmlformats.org/officeDocument/2006/relationships/hyperlink" Target="https://www.mintel.com" TargetMode="Externa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24" Type="http://schemas.openxmlformats.org/officeDocument/2006/relationships/hyperlink" Target="https://www.eventstaffltd.co.uk" TargetMode="External"/><Relationship Id="rId32" Type="http://schemas.openxmlformats.org/officeDocument/2006/relationships/hyperlink" Target="https://www.bristolpost.co.uk" TargetMode="External"/><Relationship Id="rId37" Type="http://schemas.openxmlformats.org/officeDocument/2006/relationships/hyperlink" Target="https://www.wethecurious.org/venue-hire" TargetMode="External"/><Relationship Id="rId5" Type="http://schemas.openxmlformats.org/officeDocument/2006/relationships/image" Target="media/image2.svg"/><Relationship Id="rId15" Type="http://schemas.openxmlformats.org/officeDocument/2006/relationships/hyperlink" Target="https://www.bristol247.com" TargetMode="External"/><Relationship Id="rId23" Type="http://schemas.openxmlformats.org/officeDocument/2006/relationships/hyperlink" Target="https://www.eventsafetyalliance.org" TargetMode="External"/><Relationship Id="rId28" Type="http://schemas.openxmlformats.org/officeDocument/2006/relationships/hyperlink" Target="https://www.mailchimp.com" TargetMode="External"/><Relationship Id="rId36" Type="http://schemas.openxmlformats.org/officeDocument/2006/relationships/hyperlink" Target="https://www.volunteerbristol.org.uk" TargetMode="External"/><Relationship Id="rId10" Type="http://schemas.openxmlformats.org/officeDocument/2006/relationships/image" Target="media/image7.png"/><Relationship Id="rId19" Type="http://schemas.openxmlformats.org/officeDocument/2006/relationships/hyperlink" Target="https://www.cancerresearchuk.org" TargetMode="External"/><Relationship Id="rId31" Type="http://schemas.openxmlformats.org/officeDocument/2006/relationships/hyperlink" Target="https://www.stokescroftbrewery.co.uk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hyperlink" Target="https://www.bbc.co.uk/bristol" TargetMode="External"/><Relationship Id="rId22" Type="http://schemas.openxmlformats.org/officeDocument/2006/relationships/hyperlink" Target="https://www.eventprophire.com" TargetMode="External"/><Relationship Id="rId27" Type="http://schemas.openxmlformats.org/officeDocument/2006/relationships/hyperlink" Target="https://www.hootsuite.com" TargetMode="External"/><Relationship Id="rId30" Type="http://schemas.openxmlformats.org/officeDocument/2006/relationships/hyperlink" Target="https://www.showsec.co.uk" TargetMode="External"/><Relationship Id="rId35" Type="http://schemas.openxmlformats.org/officeDocument/2006/relationships/hyperlink" Target="https://www.visitbristol.co.uk" TargetMode="External"/><Relationship Id="rId8" Type="http://schemas.openxmlformats.org/officeDocument/2006/relationships/image" Target="media/image5.jpe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8</Pages>
  <Words>800</Words>
  <Characters>4566</Characters>
  <Application>Microsoft Office Word</Application>
  <DocSecurity>0</DocSecurity>
  <Lines>38</Lines>
  <Paragraphs>10</Paragraphs>
  <ScaleCrop>false</ScaleCrop>
  <Company/>
  <LinksUpToDate>false</LinksUpToDate>
  <CharactersWithSpaces>5356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Tanase</dc:creator>
  <cp:keywords/>
  <dc:description/>
  <cp:lastModifiedBy>Diana Tanase</cp:lastModifiedBy>
  <cp:revision>19</cp:revision>
  <dcterms:created xsi:type="dcterms:W3CDTF">2024-10-18T15:14:00Z</dcterms:created>
  <dcterms:modified xsi:type="dcterms:W3CDTF">2024-10-18T19:40:00Z</dcterms:modified>
</cp:coreProperties>
</file>