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Ind w:w="10.0" w:type="dxa"/>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i w:val="1"/>
                <w:color w:val="595959"/>
                <w:sz w:val="72"/>
                <w:szCs w:val="72"/>
              </w:rPr>
            </w:pPr>
            <w:bookmarkStart w:colFirst="0" w:colLast="0" w:name="_gjdgxs" w:id="0"/>
            <w:bookmarkEnd w:id="0"/>
            <w:r w:rsidDel="00000000" w:rsidR="00000000" w:rsidRPr="00000000">
              <w:rPr>
                <w:color w:val="004147"/>
                <w:sz w:val="56"/>
                <w:szCs w:val="56"/>
                <w:rtl w:val="0"/>
              </w:rPr>
              <w:t xml:space="preserve">5CO03 </w:t>
              <w:br w:type="textWrapping"/>
              <w:t xml:space="preserve">Professional behaviours</w:t>
              <w:br w:type="textWrapping"/>
              <w:t xml:space="preserve">and valuing people</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color w:val="004147"/>
                <w:sz w:val="28"/>
                <w:szCs w:val="28"/>
              </w:rPr>
            </w:pPr>
            <w:r w:rsidDel="00000000" w:rsidR="00000000" w:rsidRPr="00000000">
              <w:rPr>
                <w:rFonts w:ascii="Arial" w:cs="Arial" w:eastAsia="Arial" w:hAnsi="Arial"/>
                <w:b w:val="1"/>
                <w:color w:val="595959"/>
                <w:sz w:val="28"/>
                <w:szCs w:val="28"/>
                <w:rtl w:val="0"/>
              </w:rPr>
              <w:t xml:space="preserve">Assessment ID / CIPD_5CO03_22_01</w:t>
            </w:r>
            <w:r w:rsidDel="00000000" w:rsidR="00000000" w:rsidRPr="00000000">
              <w:rPr>
                <w:rtl w:val="0"/>
              </w:rPr>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-1371599</wp:posOffset>
                      </wp:positionH>
                      <wp:positionV relativeFrom="paragraph">
                        <wp:posOffset>-4813299</wp:posOffset>
                      </wp:positionV>
                      <wp:extent cx="7646639" cy="11338585"/>
                      <wp:effectExtent b="0" l="0" r="0" t="0"/>
                      <wp:wrapNone/>
                      <wp:docPr id="6" name=""/>
                      <a:graphic>
                        <a:graphicData uri="http://schemas.microsoft.com/office/word/2010/wordprocessingShape">
                          <wps:wsp>
                            <wps:cNvSpPr/>
                            <wps:cNvPr id="13" name="Shape 13"/>
                            <wps:spPr>
                              <a:xfrm>
                                <a:off x="1529031" y="0"/>
                                <a:ext cx="7633939"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-1371599</wp:posOffset>
                      </wp:positionH>
                      <wp:positionV relativeFrom="paragraph">
                        <wp:posOffset>-4813299</wp:posOffset>
                      </wp:positionV>
                      <wp:extent cx="7646639" cy="11338585"/>
                      <wp:effectExtent b="0" l="0" r="0" t="0"/>
                      <wp:wrapNone/>
                      <wp:docPr id="6" name="image11.png"/>
                      <a:graphic>
                        <a:graphicData uri="http://schemas.openxmlformats.org/drawingml/2006/picture">
                          <pic:pic>
                            <pic:nvPicPr>
                              <pic:cNvPr id="0" name="image11.png"/>
                              <pic:cNvPicPr preferRelativeResize="0"/>
                            </pic:nvPicPr>
                            <pic:blipFill>
                              <a:blip r:embed="rId6"/>
                              <a:srcRect/>
                              <a:stretch>
                                <a:fillRect/>
                              </a:stretch>
                            </pic:blipFill>
                            <pic:spPr>
                              <a:xfrm>
                                <a:off x="0" y="0"/>
                                <a:ext cx="7646639" cy="1133858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4"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6" name="Shape 6"/>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4"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Arial" w:cs="Arial" w:eastAsia="Arial" w:hAnsi="Arial"/>
                <w:b w:val="0"/>
                <w:i w:val="0"/>
                <w:smallCaps w:val="0"/>
                <w:strike w:val="0"/>
                <w:color w:val="004147"/>
                <w:sz w:val="48"/>
                <w:szCs w:val="48"/>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Georgia" w:cs="Georgia" w:eastAsia="Georgia" w:hAnsi="Georgia"/>
                <w:b w:val="0"/>
                <w:i w:val="1"/>
                <w:smallCaps w:val="0"/>
                <w:strike w:val="0"/>
                <w:color w:val="595959"/>
                <w:sz w:val="72"/>
                <w:szCs w:val="72"/>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Organisational Learning and Development </w:t>
            </w: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8" w:type="default"/>
          <w:headerReference r:id="rId9" w:type="first"/>
          <w:footerReference r:id="rId10" w:type="default"/>
          <w:footerReference r:id="rId11" w:type="first"/>
          <w:pgSz w:h="16840" w:w="11900" w:orient="portrait"/>
          <w:pgMar w:bottom="340" w:top="3062" w:left="1077" w:right="1077" w:header="624" w:footer="720"/>
          <w:pgNumType w:start="1"/>
          <w:titlePg w:val="1"/>
        </w:sectPr>
      </w:pP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sz w:val="22"/>
                <w:szCs w:val="22"/>
                <w:rtl w:val="0"/>
              </w:rPr>
              <w:t xml:space="preserve">6</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sz w:val="22"/>
                <w:szCs w:val="22"/>
                <w:rtl w:val="0"/>
              </w:rPr>
              <w:t xml:space="preserve">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sz w:val="22"/>
                <w:szCs w:val="22"/>
                <w:rtl w:val="0"/>
              </w:rPr>
              <w:t xml:space="preserve">University of Wales Trinity St Davids</w:t>
            </w:r>
            <w:r w:rsidDel="00000000" w:rsidR="00000000" w:rsidRPr="00000000">
              <w:rPr>
                <w:rtl w:val="0"/>
              </w:rPr>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 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sz w:val="22"/>
                <w:szCs w:val="22"/>
                <w:rtl w:val="0"/>
              </w:rPr>
              <w:t xml:space="preserve">6</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sz w:val="22"/>
                <w:szCs w:val="22"/>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sz w:val="22"/>
                <w:szCs w:val="22"/>
                <w:rtl w:val="0"/>
              </w:rPr>
              <w:t xml:space="preserve">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sz w:val="22"/>
                <w:szCs w:val="22"/>
                <w:rtl w:val="0"/>
              </w:rPr>
              <w:t xml:space="preserve">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sz w:val="22"/>
                <w:szCs w:val="22"/>
                <w:rtl w:val="0"/>
              </w:rPr>
              <w:t xml:space="preserve">8</w:t>
            </w: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 Boulton</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 Tracey </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5CO03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Professional behaviours and valuing people</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CIPD_5CO03_22_01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sz w:val="22"/>
                <w:szCs w:val="22"/>
                <w:rtl w:val="0"/>
              </w:rPr>
              <w:t xml:space="preserve">23rd January 2023</w:t>
            </w: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sz w:val="22"/>
                <w:szCs w:val="22"/>
                <w:rtl w:val="0"/>
              </w:rPr>
              <w:t xml:space="preserve">13th March 2023</w:t>
            </w: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sz w:val="22"/>
                <w:szCs w:val="22"/>
                <w:rtl w:val="0"/>
              </w:rPr>
              <w:t xml:space="preserve">Task 1 2283, Task 2 783 </w:t>
            </w: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2" name=""/>
                <a:graphic>
                  <a:graphicData uri="http://schemas.microsoft.com/office/word/2010/wordprocessingShape">
                    <wps:wsp>
                      <wps:cNvSpPr/>
                      <wps:cNvPr id="3" name="Shape 3"/>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2" name="image7.png"/>
                <a:graphic>
                  <a:graphicData uri="http://schemas.openxmlformats.org/drawingml/2006/picture">
                    <pic:pic>
                      <pic:nvPicPr>
                        <pic:cNvPr id="0" name="image7.png"/>
                        <pic:cNvPicPr preferRelativeResize="0"/>
                      </pic:nvPicPr>
                      <pic:blipFill>
                        <a:blip r:embed="rId12"/>
                        <a:srcRect/>
                        <a:stretch>
                          <a:fillRect/>
                        </a:stretch>
                      </pic:blipFill>
                      <pic:spPr>
                        <a:xfrm>
                          <a:off x="0" y="0"/>
                          <a:ext cx="6851015" cy="12731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5CO03</w:t>
        <w:br w:type="textWrapping"/>
      </w:r>
      <w:r w:rsidDel="00000000" w:rsidR="00000000" w:rsidRPr="00000000">
        <w:rPr>
          <w:rFonts w:ascii="Arial" w:cs="Arial" w:eastAsia="Arial" w:hAnsi="Arial"/>
          <w:b w:val="1"/>
          <w:i w:val="0"/>
          <w:smallCaps w:val="0"/>
          <w:strike w:val="0"/>
          <w:color w:val="004147"/>
          <w:sz w:val="52"/>
          <w:szCs w:val="52"/>
          <w:u w:val="none"/>
          <w:shd w:fill="auto" w:val="clear"/>
          <w:vertAlign w:val="baseline"/>
          <w:rtl w:val="0"/>
        </w:rPr>
        <w:t xml:space="preserve">Professional behaviours and valuing people</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2245043</wp:posOffset>
                </wp:positionV>
                <wp:extent cx="6851015" cy="6607175"/>
                <wp:effectExtent b="0" l="0" r="0" t="0"/>
                <wp:wrapNone/>
                <wp:docPr id="1" name=""/>
                <a:graphic>
                  <a:graphicData uri="http://schemas.microsoft.com/office/word/2010/wordprocessingShape">
                    <wps:wsp>
                      <wps:cNvSpPr/>
                      <wps:cNvPr id="2" name="Shape 2"/>
                      <wps:spPr>
                        <a:xfrm>
                          <a:off x="1925255" y="481175"/>
                          <a:ext cx="6841490" cy="6597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2245043</wp:posOffset>
                </wp:positionV>
                <wp:extent cx="6851015" cy="6607175"/>
                <wp:effectExtent b="0" l="0" r="0" t="0"/>
                <wp:wrapNone/>
                <wp:docPr id="1" name="image6.png"/>
                <a:graphic>
                  <a:graphicData uri="http://schemas.openxmlformats.org/drawingml/2006/picture">
                    <pic:pic>
                      <pic:nvPicPr>
                        <pic:cNvPr id="0" name="image6.png"/>
                        <pic:cNvPicPr preferRelativeResize="0"/>
                      </pic:nvPicPr>
                      <pic:blipFill>
                        <a:blip r:embed="rId13"/>
                        <a:srcRect/>
                        <a:stretch>
                          <a:fillRect/>
                        </a:stretch>
                      </pic:blipFill>
                      <pic:spPr>
                        <a:xfrm>
                          <a:off x="0" y="0"/>
                          <a:ext cx="6851015" cy="6607175"/>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616a"/>
          <w:sz w:val="32"/>
          <w:szCs w:val="32"/>
          <w:u w:val="none"/>
          <w:shd w:fill="auto" w:val="clear"/>
          <w:vertAlign w:val="baseline"/>
        </w:rPr>
      </w:pPr>
      <w:r w:rsidDel="00000000" w:rsidR="00000000" w:rsidRPr="00000000">
        <w:rPr>
          <w:rFonts w:ascii="Arial" w:cs="Arial" w:eastAsia="Arial" w:hAnsi="Arial"/>
          <w:b w:val="1"/>
          <w:i w:val="0"/>
          <w:smallCaps w:val="0"/>
          <w:strike w:val="0"/>
          <w:color w:val="00616a"/>
          <w:sz w:val="32"/>
          <w:szCs w:val="32"/>
          <w:u w:val="none"/>
          <w:shd w:fill="auto" w:val="clear"/>
          <w:vertAlign w:val="baseline"/>
          <w:rtl w:val="0"/>
        </w:rPr>
        <w:t xml:space="preserve">CIPD’s insight</w:t>
      </w:r>
    </w:p>
    <w:p w:rsidR="00000000" w:rsidDel="00000000" w:rsidP="00000000" w:rsidRDefault="00000000" w:rsidRPr="00000000" w14:paraId="000000F9">
      <w:pPr>
        <w:spacing w:line="240" w:lineRule="auto"/>
        <w:rPr>
          <w:rFonts w:ascii="Arial" w:cs="Arial" w:eastAsia="Arial" w:hAnsi="Arial"/>
          <w:color w:val="00616a"/>
          <w:sz w:val="28"/>
          <w:szCs w:val="28"/>
        </w:rPr>
      </w:pPr>
      <w:r w:rsidDel="00000000" w:rsidR="00000000" w:rsidRPr="00000000">
        <w:rPr>
          <w:rFonts w:ascii="Arial" w:cs="Arial" w:eastAsia="Arial" w:hAnsi="Arial"/>
          <w:color w:val="00616a"/>
          <w:sz w:val="28"/>
          <w:szCs w:val="28"/>
          <w:rtl w:val="0"/>
        </w:rPr>
        <w:t xml:space="preserve">Ethical practice and the role of people professionals (April 2022)</w:t>
      </w:r>
    </w:p>
    <w:p w:rsidR="00000000" w:rsidDel="00000000" w:rsidP="00000000" w:rsidRDefault="00000000" w:rsidRPr="00000000" w14:paraId="000000FA">
      <w:pPr>
        <w:spacing w:line="240" w:lineRule="auto"/>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FB">
      <w:pPr>
        <w:spacing w:line="240" w:lineRule="auto"/>
        <w:rPr>
          <w:rFonts w:ascii="Arial" w:cs="Arial" w:eastAsia="Arial" w:hAnsi="Arial"/>
          <w:color w:val="004147"/>
        </w:rPr>
      </w:pPr>
      <w:r w:rsidDel="00000000" w:rsidR="00000000" w:rsidRPr="00000000">
        <w:rPr>
          <w:rFonts w:ascii="Arial" w:cs="Arial" w:eastAsia="Arial" w:hAnsi="Arial"/>
          <w:color w:val="004147"/>
          <w:rtl w:val="0"/>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 making into daily practice. Ethics are at the heart of professionalism. To create cultures of transparency and trust, practitioners should demonstrate strong standards of integrity when advising business leaders.</w:t>
      </w:r>
    </w:p>
    <w:p w:rsidR="00000000" w:rsidDel="00000000" w:rsidP="00000000" w:rsidRDefault="00000000" w:rsidRPr="00000000" w14:paraId="000000FC">
      <w:pPr>
        <w:spacing w:line="240" w:lineRule="auto"/>
        <w:rPr>
          <w:rFonts w:ascii="Arial" w:cs="Arial" w:eastAsia="Arial" w:hAnsi="Arial"/>
        </w:rPr>
      </w:pPr>
      <w:r w:rsidDel="00000000" w:rsidR="00000000" w:rsidRPr="00000000">
        <w:rPr>
          <w:rtl w:val="0"/>
        </w:rPr>
      </w:r>
    </w:p>
    <w:p w:rsidR="00000000" w:rsidDel="00000000" w:rsidP="00000000" w:rsidRDefault="00000000" w:rsidRPr="00000000" w14:paraId="000000FD">
      <w:pPr>
        <w:spacing w:line="240" w:lineRule="auto"/>
        <w:rPr>
          <w:rFonts w:ascii="Arial" w:cs="Arial" w:eastAsia="Arial" w:hAnsi="Arial"/>
          <w:color w:val="004147"/>
        </w:rPr>
      </w:pPr>
      <w:r w:rsidDel="00000000" w:rsidR="00000000" w:rsidRPr="00000000">
        <w:rPr>
          <w:rFonts w:ascii="Arial" w:cs="Arial" w:eastAsia="Arial" w:hAnsi="Arial"/>
          <w:color w:val="004147"/>
          <w:rtl w:val="0"/>
        </w:rPr>
        <w:t xml:space="preserve">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rsidR="00000000" w:rsidDel="00000000" w:rsidP="00000000" w:rsidRDefault="00000000" w:rsidRPr="00000000" w14:paraId="000000FE">
      <w:pPr>
        <w:rPr>
          <w:b w:val="1"/>
        </w:rPr>
      </w:pPr>
      <w:hyperlink r:id="rId14">
        <w:r w:rsidDel="00000000" w:rsidR="00000000" w:rsidRPr="00000000">
          <w:rPr>
            <w:b w:val="1"/>
            <w:color w:val="0000ff"/>
            <w:u w:val="single"/>
            <w:rtl w:val="0"/>
          </w:rPr>
          <w:t xml:space="preserve">https://www.cipd.co.uk/knowledge/culture/ethics/role-hr-factsheet</w:t>
        </w:r>
      </w:hyperlink>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rFonts w:ascii="Arial" w:cs="Arial" w:eastAsia="Arial" w:hAnsi="Arial"/>
          <w:color w:val="00616a"/>
          <w:sz w:val="28"/>
          <w:szCs w:val="28"/>
        </w:rPr>
      </w:pPr>
      <w:r w:rsidDel="00000000" w:rsidR="00000000" w:rsidRPr="00000000">
        <w:rPr>
          <w:rFonts w:ascii="Arial" w:cs="Arial" w:eastAsia="Arial" w:hAnsi="Arial"/>
          <w:color w:val="00616a"/>
          <w:sz w:val="28"/>
          <w:szCs w:val="28"/>
          <w:rtl w:val="0"/>
        </w:rPr>
        <w:t xml:space="preserve">People Profession 2021 UK and Ireland Survey Report (CIPD in association with Workday)</w:t>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color w:val="004147"/>
        </w:rPr>
      </w:pPr>
      <w:r w:rsidDel="00000000" w:rsidR="00000000" w:rsidRPr="00000000">
        <w:rPr>
          <w:color w:val="004147"/>
          <w:rtl w:val="0"/>
        </w:rPr>
        <w:t xml:space="preserve">In the unparalleled and unforeseen context of the COVID-19 pandemic, the findings of this People Profession survey are exceptional. This report reveals how practitioners responded to changes and challenges while maintaining their level of professionalism.</w:t>
      </w:r>
    </w:p>
    <w:p w:rsidR="00000000" w:rsidDel="00000000" w:rsidP="00000000" w:rsidRDefault="00000000" w:rsidRPr="00000000" w14:paraId="00000103">
      <w:pPr>
        <w:rPr>
          <w:color w:val="004147"/>
        </w:rPr>
      </w:pPr>
      <w:r w:rsidDel="00000000" w:rsidR="00000000" w:rsidRPr="00000000">
        <w:rPr>
          <w:rtl w:val="0"/>
        </w:rPr>
      </w:r>
    </w:p>
    <w:p w:rsidR="00000000" w:rsidDel="00000000" w:rsidP="00000000" w:rsidRDefault="00000000" w:rsidRPr="00000000" w14:paraId="00000104">
      <w:pPr>
        <w:rPr>
          <w:color w:val="004147"/>
        </w:rPr>
      </w:pPr>
      <w:r w:rsidDel="00000000" w:rsidR="00000000" w:rsidRPr="00000000">
        <w:rPr>
          <w:color w:val="004147"/>
          <w:rtl w:val="0"/>
        </w:rPr>
        <w:t xml:space="preserve">Key findings (headlines)</w:t>
      </w:r>
    </w:p>
    <w:p w:rsidR="00000000" w:rsidDel="00000000" w:rsidP="00000000" w:rsidRDefault="00000000" w:rsidRPr="00000000" w14:paraId="0000010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4147"/>
          <w:sz w:val="22"/>
          <w:szCs w:val="2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External factors and digital transformation have driven organisational change</w:t>
      </w:r>
    </w:p>
    <w:p w:rsidR="00000000" w:rsidDel="00000000" w:rsidP="00000000" w:rsidRDefault="00000000" w:rsidRPr="00000000" w14:paraId="0000010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4147"/>
          <w:sz w:val="22"/>
          <w:szCs w:val="2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Working from home makes key aspects of people professionals’ work more challenging</w:t>
      </w:r>
    </w:p>
    <w:p w:rsidR="00000000" w:rsidDel="00000000" w:rsidP="00000000" w:rsidRDefault="00000000" w:rsidRPr="00000000" w14:paraId="0000010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4147"/>
          <w:sz w:val="22"/>
          <w:szCs w:val="2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People professionals have upped their skills and understanding</w:t>
      </w:r>
    </w:p>
    <w:p w:rsidR="00000000" w:rsidDel="00000000" w:rsidP="00000000" w:rsidRDefault="00000000" w:rsidRPr="00000000" w14:paraId="0000010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4147"/>
          <w:sz w:val="22"/>
          <w:szCs w:val="2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The people function plays a vital role in influencing organisational strategy</w:t>
      </w:r>
    </w:p>
    <w:p w:rsidR="00000000" w:rsidDel="00000000" w:rsidP="00000000" w:rsidRDefault="00000000" w:rsidRPr="00000000" w14:paraId="0000010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4147"/>
          <w:sz w:val="22"/>
          <w:szCs w:val="2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Despite the pandemic, people professionals remain positive and proactive in their career progression</w:t>
      </w:r>
    </w:p>
    <w:p w:rsidR="00000000" w:rsidDel="00000000" w:rsidP="00000000" w:rsidRDefault="00000000" w:rsidRPr="00000000" w14:paraId="0000010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4147"/>
          <w:sz w:val="22"/>
          <w:szCs w:val="2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Purpose and principles are very important in people professionals’ work</w:t>
      </w:r>
    </w:p>
    <w:p w:rsidR="00000000" w:rsidDel="00000000" w:rsidP="00000000" w:rsidRDefault="00000000" w:rsidRPr="00000000" w14:paraId="0000010B">
      <w:pPr>
        <w:spacing w:line="240" w:lineRule="auto"/>
        <w:ind w:left="360" w:firstLine="0"/>
        <w:rPr>
          <w:rFonts w:ascii="Arial" w:cs="Arial" w:eastAsia="Arial" w:hAnsi="Arial"/>
          <w:b w:val="1"/>
        </w:rPr>
      </w:pPr>
      <w:hyperlink r:id="rId15">
        <w:r w:rsidDel="00000000" w:rsidR="00000000" w:rsidRPr="00000000">
          <w:rPr>
            <w:rFonts w:ascii="Arial" w:cs="Arial" w:eastAsia="Arial" w:hAnsi="Arial"/>
            <w:b w:val="1"/>
            <w:color w:val="0000ff"/>
            <w:u w:val="single"/>
            <w:rtl w:val="0"/>
          </w:rPr>
          <w:t xml:space="preserve">https://www.cipd.co.uk/knowledge/strategy/hr/people-profession-survey</w:t>
        </w:r>
      </w:hyperlink>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color w:val="000000"/>
          <w:sz w:val="20"/>
          <w:szCs w:val="20"/>
        </w:rPr>
      </w:pPr>
      <w:r w:rsidDel="00000000" w:rsidR="00000000" w:rsidRPr="00000000">
        <w:rPr>
          <w:rtl w:val="0"/>
        </w:rPr>
      </w:r>
    </w:p>
    <w:p w:rsidR="00000000" w:rsidDel="00000000" w:rsidP="00000000" w:rsidRDefault="00000000" w:rsidRPr="00000000" w14:paraId="0000010F">
      <w:pPr>
        <w:rPr>
          <w:b w:val="1"/>
          <w:color w:val="004147"/>
        </w:rPr>
      </w:pPr>
      <w:r w:rsidDel="00000000" w:rsidR="00000000" w:rsidRPr="00000000">
        <w:rPr>
          <w:b w:val="1"/>
          <w:color w:val="004147"/>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110">
      <w:pPr>
        <w:rPr>
          <w:color w:val="000000"/>
          <w:sz w:val="20"/>
          <w:szCs w:val="20"/>
        </w:rPr>
      </w:pPr>
      <w:r w:rsidDel="00000000" w:rsidR="00000000" w:rsidRPr="00000000">
        <w:rPr>
          <w:rtl w:val="0"/>
        </w:rPr>
      </w:r>
    </w:p>
    <w:p w:rsidR="00000000" w:rsidDel="00000000" w:rsidP="00000000" w:rsidRDefault="00000000" w:rsidRPr="00000000" w14:paraId="00000111">
      <w:pPr>
        <w:rPr>
          <w:color w:val="000000"/>
          <w:sz w:val="20"/>
          <w:szCs w:val="20"/>
        </w:rPr>
      </w:pPr>
      <w:r w:rsidDel="00000000" w:rsidR="00000000" w:rsidRPr="00000000">
        <w:rPr>
          <w:rtl w:val="0"/>
        </w:rPr>
      </w:r>
    </w:p>
    <w:p w:rsidR="00000000" w:rsidDel="00000000" w:rsidP="00000000" w:rsidRDefault="00000000" w:rsidRPr="00000000" w14:paraId="00000112">
      <w:pPr>
        <w:spacing w:line="240" w:lineRule="auto"/>
        <w:rPr>
          <w:color w:val="000000"/>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13">
      <w:pPr>
        <w:rPr>
          <w:color w:val="000000"/>
          <w:sz w:val="20"/>
          <w:szCs w:val="20"/>
        </w:rPr>
      </w:pPr>
      <w:r w:rsidDel="00000000" w:rsidR="00000000" w:rsidRPr="00000000">
        <w:rPr>
          <w:rtl w:val="0"/>
        </w:rPr>
      </w:r>
    </w:p>
    <w:p w:rsidR="00000000" w:rsidDel="00000000" w:rsidP="00000000" w:rsidRDefault="00000000" w:rsidRPr="00000000" w14:paraId="00000114">
      <w:pPr>
        <w:pStyle w:val="Heading2"/>
        <w:rPr/>
      </w:pPr>
      <w:r w:rsidDel="00000000" w:rsidR="00000000" w:rsidRPr="00000000">
        <w:rPr>
          <w:rtl w:val="0"/>
        </w:rPr>
        <w:t xml:space="preserve">Preparation for the Tasks:</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119">
      <w:pPr>
        <w:pStyle w:val="Heading2"/>
        <w:rPr/>
      </w:pPr>
      <w:r w:rsidDel="00000000" w:rsidR="00000000" w:rsidRPr="00000000">
        <w:rPr>
          <w:rtl w:val="0"/>
        </w:rPr>
      </w:r>
    </w:p>
    <w:p w:rsidR="00000000" w:rsidDel="00000000" w:rsidP="00000000" w:rsidRDefault="00000000" w:rsidRPr="00000000" w14:paraId="0000011A">
      <w:pPr>
        <w:pStyle w:val="Heading2"/>
        <w:rPr/>
      </w:pPr>
      <w:r w:rsidDel="00000000" w:rsidR="00000000" w:rsidRPr="00000000">
        <w:rPr>
          <w:rtl w:val="0"/>
        </w:rPr>
        <w:t xml:space="preserve">You will also benefit from:</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1E">
      <w:pPr>
        <w:spacing w:line="240" w:lineRule="auto"/>
        <w:rPr/>
      </w:pPr>
      <w:r w:rsidDel="00000000" w:rsidR="00000000" w:rsidRPr="00000000">
        <w:rPr>
          <w:rtl w:val="0"/>
        </w:rPr>
      </w:r>
    </w:p>
    <w:p w:rsidR="00000000" w:rsidDel="00000000" w:rsidP="00000000" w:rsidRDefault="00000000" w:rsidRPr="00000000" w14:paraId="0000011F">
      <w:pPr>
        <w:spacing w:line="240" w:lineRule="auto"/>
        <w:rPr/>
      </w:pPr>
      <w:r w:rsidDel="00000000" w:rsidR="00000000" w:rsidRPr="00000000">
        <w:rPr>
          <w:rtl w:val="0"/>
        </w:rPr>
      </w:r>
    </w:p>
    <w:p w:rsidR="00000000" w:rsidDel="00000000" w:rsidP="00000000" w:rsidRDefault="00000000" w:rsidRPr="00000000" w14:paraId="00000120">
      <w:pPr>
        <w:spacing w:line="240" w:lineRule="auto"/>
        <w:rPr/>
      </w:pPr>
      <w:r w:rsidDel="00000000" w:rsidR="00000000" w:rsidRPr="00000000">
        <w:rPr>
          <w:rtl w:val="0"/>
        </w:rPr>
      </w:r>
    </w:p>
    <w:p w:rsidR="00000000" w:rsidDel="00000000" w:rsidP="00000000" w:rsidRDefault="00000000" w:rsidRPr="00000000" w14:paraId="00000121">
      <w:pPr>
        <w:spacing w:line="240" w:lineRule="auto"/>
        <w:rPr/>
      </w:pPr>
      <w:r w:rsidDel="00000000" w:rsidR="00000000" w:rsidRPr="00000000">
        <w:rPr>
          <w:rtl w:val="0"/>
        </w:rPr>
      </w:r>
    </w:p>
    <w:p w:rsidR="00000000" w:rsidDel="00000000" w:rsidP="00000000" w:rsidRDefault="00000000" w:rsidRPr="00000000" w14:paraId="00000122">
      <w:pPr>
        <w:spacing w:line="240" w:lineRule="auto"/>
        <w:rPr/>
      </w:pPr>
      <w:r w:rsidDel="00000000" w:rsidR="00000000" w:rsidRPr="00000000">
        <w:rPr>
          <w:rtl w:val="0"/>
        </w:rPr>
      </w:r>
    </w:p>
    <w:p w:rsidR="00000000" w:rsidDel="00000000" w:rsidP="00000000" w:rsidRDefault="00000000" w:rsidRPr="00000000" w14:paraId="00000123">
      <w:pPr>
        <w:spacing w:line="240" w:lineRule="auto"/>
        <w:rPr/>
      </w:pPr>
      <w:r w:rsidDel="00000000" w:rsidR="00000000" w:rsidRPr="00000000">
        <w:rPr>
          <w:rtl w:val="0"/>
        </w:rPr>
      </w:r>
    </w:p>
    <w:p w:rsidR="00000000" w:rsidDel="00000000" w:rsidP="00000000" w:rsidRDefault="00000000" w:rsidRPr="00000000" w14:paraId="00000124">
      <w:pPr>
        <w:spacing w:line="240" w:lineRule="auto"/>
        <w:rPr/>
      </w:pPr>
      <w:r w:rsidDel="00000000" w:rsidR="00000000" w:rsidRPr="00000000">
        <w:rPr>
          <w:rtl w:val="0"/>
        </w:rPr>
      </w:r>
    </w:p>
    <w:p w:rsidR="00000000" w:rsidDel="00000000" w:rsidP="00000000" w:rsidRDefault="00000000" w:rsidRPr="00000000" w14:paraId="00000125">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279400</wp:posOffset>
            </wp:positionV>
            <wp:extent cx="1896110" cy="1571625"/>
            <wp:effectExtent b="0" l="0" r="0" t="0"/>
            <wp:wrapTopAndBottom distB="0" distT="0"/>
            <wp:docPr descr="Icon  Description automatically generated" id="7" name="image5.png"/>
            <a:graphic>
              <a:graphicData uri="http://schemas.openxmlformats.org/drawingml/2006/picture">
                <pic:pic>
                  <pic:nvPicPr>
                    <pic:cNvPr descr="Icon  Description automatically generated" id="0" name="image5.png"/>
                    <pic:cNvPicPr preferRelativeResize="0"/>
                  </pic:nvPicPr>
                  <pic:blipFill>
                    <a:blip r:embed="rId16"/>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26">
      <w:pPr>
        <w:spacing w:line="240" w:lineRule="auto"/>
        <w:rPr/>
      </w:pPr>
      <w:r w:rsidDel="00000000" w:rsidR="00000000" w:rsidRPr="00000000">
        <w:rPr>
          <w:rtl w:val="0"/>
        </w:rPr>
      </w:r>
    </w:p>
    <w:p w:rsidR="00000000" w:rsidDel="00000000" w:rsidP="00000000" w:rsidRDefault="00000000" w:rsidRPr="00000000" w14:paraId="00000127">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28">
      <w:pPr>
        <w:pStyle w:val="Heading1"/>
        <w:rPr/>
      </w:pPr>
      <w:bookmarkStart w:colFirst="0" w:colLast="0" w:name="_30j0zll" w:id="1"/>
      <w:bookmarkEnd w:id="1"/>
      <w:r w:rsidDel="00000000" w:rsidR="00000000" w:rsidRPr="00000000">
        <w:rPr>
          <w:rtl w:val="0"/>
        </w:rPr>
        <w:t xml:space="preserve">Task One –Professional, ethical, and inclusive behaviours.</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this this task, you are required to demonstrate a professional level of knowledge and understanding in relation to ‘professional, ethical and inclusive behaviours’.</w:t>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complete the task, you should provide a written response to each of the points below, making appropriate use of academic theory and practical examples to expand your response and illustrate key points.  </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help the reader, please make use of headings and assessment criteria references to signpost the assessment criteria being addressed.</w:t>
      </w:r>
    </w:p>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Define the term professional and explain what it means to be a ‘people professional’. (AC 1.1)</w:t>
      </w:r>
    </w:p>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Explore how the role of a people professional (either a generalist or a particular specialist) is evolving and the priorities this raises for continuing professional development (CPD) (AC 3.1)</w:t>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ff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concept of ‘ethical values’, and how at least three ethical values that you hold personally, impact (or could impact) on your work as a people professional. (AC 1.2)</w:t>
      </w:r>
    </w:p>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why it is essential for people professionals to contribute confidently to discussions, and ways of doing this that are (AC 1.3):</w:t>
      </w:r>
    </w:p>
    <w:p w:rsidR="00000000" w:rsidDel="00000000" w:rsidP="00000000" w:rsidRDefault="00000000" w:rsidRPr="00000000" w14:paraId="000001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informed</w:t>
      </w:r>
    </w:p>
    <w:p w:rsidR="00000000" w:rsidDel="00000000" w:rsidP="00000000" w:rsidRDefault="00000000" w:rsidRPr="00000000" w14:paraId="000001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clear </w:t>
      </w:r>
    </w:p>
    <w:p w:rsidR="00000000" w:rsidDel="00000000" w:rsidP="00000000" w:rsidRDefault="00000000" w:rsidRPr="00000000" w14:paraId="000001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engaging.</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when and how to raise concerns when issues such as organisational policies or leadership approaches conflict with ethical values or legislation. (AC 1.4)</w:t>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Provide a robust argument for ethical people practice that is supported by academic theory and details both the business and human benefits of people at work feeling included, valued and fairly treated. (AC 2.1)</w: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Drawing on your own or a hypothetical example of providing a people practice solution to meet a particular need or introducing a new policy or initiative, describe:</w:t>
      </w:r>
    </w:p>
    <w:p w:rsidR="00000000" w:rsidDel="00000000" w:rsidP="00000000" w:rsidRDefault="00000000" w:rsidRPr="00000000" w14:paraId="000001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strategies for designing the solution/initiative so that it will be inclusive</w:t>
      </w:r>
    </w:p>
    <w:p w:rsidR="00000000" w:rsidDel="00000000" w:rsidP="00000000" w:rsidRDefault="00000000" w:rsidRPr="00000000" w14:paraId="000001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strategies for checking that, when in practice, the solution/initiative engages and meets the needs of all those it is aimed at. (AC 2.2)</w:t>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5" name=""/>
                <a:graphic>
                  <a:graphicData uri="http://schemas.microsoft.com/office/word/2010/wordprocessingShape">
                    <wps:wsp>
                      <wps:cNvSpPr/>
                      <wps:cNvPr id="12" name="Shape 12"/>
                      <wps:spPr>
                        <a:xfrm>
                          <a:off x="2160205" y="3162780"/>
                          <a:ext cx="6371590" cy="123444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5" name="image10.png"/>
                <a:graphic>
                  <a:graphicData uri="http://schemas.openxmlformats.org/drawingml/2006/picture">
                    <pic:pic>
                      <pic:nvPicPr>
                        <pic:cNvPr id="0" name="image10.png"/>
                        <pic:cNvPicPr preferRelativeResize="0"/>
                      </pic:nvPicPr>
                      <pic:blipFill>
                        <a:blip r:embed="rId17"/>
                        <a:srcRect/>
                        <a:stretch>
                          <a:fillRect/>
                        </a:stretch>
                      </pic:blipFill>
                      <pic:spPr>
                        <a:xfrm>
                          <a:off x="0" y="0"/>
                          <a:ext cx="6381115" cy="1243965"/>
                        </a:xfrm>
                        <a:prstGeom prst="rect"/>
                        <a:ln/>
                      </pic:spPr>
                    </pic:pic>
                  </a:graphicData>
                </a:graphic>
              </wp:anchor>
            </w:drawing>
          </mc:Fallback>
        </mc:AlternateContent>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4"/>
          <w:szCs w:val="24"/>
          <w:u w:val="none"/>
          <w:shd w:fill="auto" w:val="clear"/>
          <w:vertAlign w:val="baseline"/>
          <w:rtl w:val="0"/>
        </w:rPr>
        <w:t xml:space="preserve">TASK ONE</w:t>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b w:val="0"/>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responses to each of the 7 instructions above.</w:t>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Approximately 2100 words in total, refer to CIPD word count policy</w:t>
      </w:r>
    </w:p>
    <w:p w:rsidR="00000000" w:rsidDel="00000000" w:rsidP="00000000" w:rsidRDefault="00000000" w:rsidRPr="00000000" w14:paraId="00000146">
      <w:pPr>
        <w:pStyle w:val="Heading1"/>
        <w:spacing w:after="0" w:lineRule="auto"/>
        <w:rPr/>
      </w:pPr>
      <w:r w:rsidDel="00000000" w:rsidR="00000000" w:rsidRPr="00000000">
        <w:rPr>
          <w:rtl w:val="0"/>
        </w:rPr>
      </w:r>
    </w:p>
    <w:p w:rsidR="00000000" w:rsidDel="00000000" w:rsidP="00000000" w:rsidRDefault="00000000" w:rsidRPr="00000000" w14:paraId="00000147">
      <w:pPr>
        <w:pStyle w:val="Heading1"/>
        <w:spacing w:after="0" w:lineRule="auto"/>
        <w:rPr/>
      </w:pPr>
      <w:r w:rsidDel="00000000" w:rsidR="00000000" w:rsidRPr="00000000">
        <w:rPr>
          <w:rtl w:val="0"/>
        </w:rPr>
        <w:t xml:space="preserve">Task Two – Professional Development</w:t>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task requires you to evidence your commitment and approach to continuing professional development (CPD).  It is divided into three activities, which must all be completed.</w:t>
      </w:r>
    </w:p>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There are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different options for how you complete the 3 activities: these are </w:t>
      </w:r>
    </w:p>
    <w:p w:rsidR="00000000" w:rsidDel="00000000" w:rsidP="00000000" w:rsidRDefault="00000000" w:rsidRPr="00000000" w14:paraId="0000014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CIPD Profession Map Self-Assessment Tool, </w:t>
      </w:r>
    </w:p>
    <w:p w:rsidR="00000000" w:rsidDel="00000000" w:rsidP="00000000" w:rsidRDefault="00000000" w:rsidRPr="00000000" w14:paraId="0000014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Offline documentation.</w:t>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You should read the ‘General Instructions for the Activities’ first.  Then read the ‘Guidance for Completing the Activities’ following the specific option you have chosen.</w:t>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ff0000"/>
          <w:sz w:val="24"/>
          <w:szCs w:val="24"/>
          <w:u w:val="single"/>
          <w:shd w:fill="auto" w:val="clear"/>
          <w:vertAlign w:val="baseline"/>
        </w:rPr>
      </w:pPr>
      <w:r w:rsidDel="00000000" w:rsidR="00000000" w:rsidRPr="00000000">
        <w:rPr>
          <w:rFonts w:ascii="Arial" w:cs="Arial" w:eastAsia="Arial" w:hAnsi="Arial"/>
          <w:b w:val="1"/>
          <w:i w:val="0"/>
          <w:smallCaps w:val="0"/>
          <w:strike w:val="0"/>
          <w:color w:val="ff0000"/>
          <w:sz w:val="24"/>
          <w:szCs w:val="24"/>
          <w:u w:val="single"/>
          <w:shd w:fill="auto" w:val="clear"/>
          <w:vertAlign w:val="baseline"/>
          <w:rtl w:val="0"/>
        </w:rPr>
        <w:t xml:space="preserve">General Instructions for the Activities</w:t>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ACTIVITY 1</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 2.3, AC 3.2).</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Using a range of information, including feedback from others, assess your practice against the FIVE CIPD Profession Map core behaviours listed below.   The 5 core behaviours (all to be selected at associate level) are:</w:t>
      </w:r>
    </w:p>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Ethical Practice</w:t>
      </w:r>
    </w:p>
    <w:p w:rsidR="00000000" w:rsidDel="00000000" w:rsidP="00000000" w:rsidRDefault="00000000" w:rsidRPr="00000000" w14:paraId="000001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Professional Courage and Influence</w:t>
      </w:r>
    </w:p>
    <w:p w:rsidR="00000000" w:rsidDel="00000000" w:rsidP="00000000" w:rsidRDefault="00000000" w:rsidRPr="00000000" w14:paraId="000001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Valuing People</w:t>
      </w:r>
    </w:p>
    <w:p w:rsidR="00000000" w:rsidDel="00000000" w:rsidP="00000000" w:rsidRDefault="00000000" w:rsidRPr="00000000" w14:paraId="000001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Working Inclusively</w:t>
      </w:r>
    </w:p>
    <w:p w:rsidR="00000000" w:rsidDel="00000000" w:rsidP="00000000" w:rsidRDefault="00000000" w:rsidRPr="00000000" w14:paraId="000001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Passion for Learning</w:t>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08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Evidence to be presented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5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the main body of your assignment, write a short summary (approx. 150 words), of the information used to inform your assessment </w:t>
      </w:r>
    </w:p>
    <w:p w:rsidR="00000000" w:rsidDel="00000000" w:rsidP="00000000" w:rsidRDefault="00000000" w:rsidRPr="00000000" w14:paraId="000001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Add your assessment pages as an appendix. </w:t>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ACTIVITY 2</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 3.3) Having identified your main development needs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 relation to these 5 areas</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formulate appropriate development activities to meet these needs and add these to your professional development/learning plan. </w:t>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Evidence to be presented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6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the main body of your assignment, write a short explanation (approx. 250 words) for your choice of development activities </w:t>
      </w:r>
    </w:p>
    <w:p w:rsidR="00000000" w:rsidDel="00000000" w:rsidP="00000000" w:rsidRDefault="00000000" w:rsidRPr="00000000" w14:paraId="0000016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Add the relevant pages from your development/learning plan as an appendix. </w:t>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ACTIVITY 3</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 3.4)</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key element of CPD is reflecting on the impact of our learning, so that we can make further decisions about how to progress. Select 3 formal or informal development activities you have undertaken over the last 12 months and reflect on how each of these activities has impacted your behaviour and performance.  (Consider how effective the activity has been and the extent of its impact. You might also consider what new needs or action points the activity raised for you.)  </w:t>
      </w:r>
    </w:p>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Note: this reflection is retrospective and not connected to the activities planned in activity 2 above. </w:t>
      </w:r>
    </w:p>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Evidence to be presented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Written reflections on 3 development activities (approx. 750 words)</w:t>
      </w:r>
    </w:p>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ff0000"/>
          <w:sz w:val="24"/>
          <w:szCs w:val="24"/>
          <w:u w:val="single"/>
          <w:shd w:fill="auto" w:val="clear"/>
          <w:vertAlign w:val="baseline"/>
        </w:rPr>
      </w:pPr>
      <w:r w:rsidDel="00000000" w:rsidR="00000000" w:rsidRPr="00000000">
        <w:rPr>
          <w:rFonts w:ascii="Arial" w:cs="Arial" w:eastAsia="Arial" w:hAnsi="Arial"/>
          <w:b w:val="1"/>
          <w:i w:val="0"/>
          <w:smallCaps w:val="0"/>
          <w:strike w:val="0"/>
          <w:color w:val="ff0000"/>
          <w:sz w:val="24"/>
          <w:szCs w:val="24"/>
          <w:u w:val="single"/>
          <w:shd w:fill="auto" w:val="clear"/>
          <w:vertAlign w:val="baseline"/>
          <w:rtl w:val="0"/>
        </w:rPr>
        <w:t xml:space="preserve">Guidance for Completing the Activities (select ONE of the options below) </w:t>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OPTION 1: The CIPD Learning Hub self-assessment tool and learning plan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This can be accessed at  </w:t>
      </w:r>
      <w:hyperlink r:id="rId18">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https://learninghub.cipd.org/d2l/home/6720</w:t>
        </w:r>
      </w:hyperlink>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w:t>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7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417"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 the self-assessment (Activity 1), access the tool (see link above).  Select ‘Self-assessment’, ‘Associate level’, and add the 5 required behaviours - then complete your scoring. As you work through, take copies/screen-prints of each assessment to add as an appendix to your assignment. If you forget or make a mistake, simply opt to redo the process.</w:t>
      </w:r>
    </w:p>
    <w:p w:rsidR="00000000" w:rsidDel="00000000" w:rsidP="00000000" w:rsidRDefault="00000000" w:rsidRPr="00000000" w14:paraId="0000017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417"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 the formulation of development activities (Activity 2), follow up your self-assessment by selecting ‘View recommendations’ where you will be able to select and add different activities to the ‘My Learning Plan’.  Whilst the system presents you with suggested activities, it should be clear to your assessor that you have selected/added options that </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you</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determine to be most appropriate for your needs.  Take copies/screen prints of the activities you have formulated to add as an appendix to your assignment.</w:t>
      </w:r>
    </w:p>
    <w:p w:rsidR="00000000" w:rsidDel="00000000" w:rsidP="00000000" w:rsidRDefault="00000000" w:rsidRPr="00000000" w14:paraId="0000017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417"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 the reflections activity (Activity 3), select ‘My CPD Reflections’ and complete the ‘reflections ‘forms’. Embed these into your assignment (or attach as an additional PDF report if preferred). However, please ensure you still comply with the required word count for this activity.</w:t>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7"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Important information regarding screen shots</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OPTION 2: Offline Documentation. </w:t>
      </w:r>
    </w:p>
    <w:p w:rsidR="00000000" w:rsidDel="00000000" w:rsidP="00000000" w:rsidRDefault="00000000" w:rsidRPr="00000000" w14:paraId="0000017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 the self-assessment (Activity 1), we have provided an example template for the first 2 core behaviours at Appendix 1 of this assessment brief. If choosing this option, please extend the templates to </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include all 5</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required behaviours and complete them by adding an ‘X’ in the relevant columns</w:t>
      </w:r>
      <w:r w:rsidDel="00000000" w:rsidR="00000000" w:rsidRPr="00000000">
        <w:rPr>
          <w:rFonts w:ascii="Arial" w:cs="Arial" w:eastAsia="Arial" w:hAnsi="Arial"/>
          <w:b w:val="0"/>
          <w:i w:val="0"/>
          <w:smallCaps w:val="0"/>
          <w:strike w:val="0"/>
          <w:color w:val="c72ae1"/>
          <w:sz w:val="22"/>
          <w:szCs w:val="22"/>
          <w:u w:val="none"/>
          <w:shd w:fill="auto" w:val="clear"/>
          <w:vertAlign w:val="baseline"/>
          <w:rtl w:val="0"/>
        </w:rPr>
        <w:t xml:space="preserve">.</w:t>
      </w:r>
      <w:r w:rsidDel="00000000" w:rsidR="00000000" w:rsidRPr="00000000">
        <w:rPr>
          <w:rFonts w:ascii="Arial" w:cs="Arial" w:eastAsia="Arial" w:hAnsi="Arial"/>
          <w:b w:val="0"/>
          <w:i w:val="0"/>
          <w:smallCaps w:val="0"/>
          <w:strike w:val="0"/>
          <w:color w:val="ff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templates should then be added as an appendix to your assignment.</w:t>
      </w:r>
    </w:p>
    <w:p w:rsidR="00000000" w:rsidDel="00000000" w:rsidP="00000000" w:rsidRDefault="00000000" w:rsidRPr="00000000" w14:paraId="0000017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 the formulation of development activities (Activity 2), determine appropriate development activities to meet your needs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 relation to these 5 areas and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add these to your (own format) professional development plan (PDP).  The relevant pages (extract) of your PDP should be added as an appendix to your assignment.</w:t>
      </w:r>
    </w:p>
    <w:p w:rsidR="00000000" w:rsidDel="00000000" w:rsidP="00000000" w:rsidRDefault="00000000" w:rsidRPr="00000000" w14:paraId="000001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 the reflections activity (Activity 3), provide your written reflections within the main body of your assignment.  </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63500</wp:posOffset>
                </wp:positionV>
                <wp:extent cx="6509385" cy="2962275"/>
                <wp:effectExtent b="0" l="0" r="0" t="0"/>
                <wp:wrapNone/>
                <wp:docPr id="3" name=""/>
                <a:graphic>
                  <a:graphicData uri="http://schemas.microsoft.com/office/word/2010/wordprocessingShape">
                    <wps:wsp>
                      <wps:cNvSpPr/>
                      <wps:cNvPr id="4" name="Shape 4"/>
                      <wps:spPr>
                        <a:xfrm>
                          <a:off x="2096070" y="2303625"/>
                          <a:ext cx="6499860" cy="2952750"/>
                        </a:xfrm>
                        <a:prstGeom prst="rect">
                          <a:avLst/>
                        </a:prstGeom>
                        <a:solidFill>
                          <a:srgbClr val="00838E">
                            <a:alpha val="4705"/>
                          </a:srgbClr>
                        </a:solidFill>
                        <a:ln>
                          <a:noFill/>
                        </a:ln>
                      </wps:spPr>
                      <wps:txbx>
                        <w:txbxContent>
                          <w:p w:rsidR="00000000" w:rsidDel="00000000" w:rsidP="00000000" w:rsidRDefault="00000000" w:rsidRPr="00000000">
                            <w:pPr>
                              <w:spacing w:after="160" w:before="0" w:line="240"/>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t xml:space="preserve">TASK TWO</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r>
                            <w:r w:rsidDel="00000000" w:rsidR="00000000" w:rsidRPr="00000000">
                              <w:rPr>
                                <w:rFonts w:ascii="Arial" w:cs="Arial" w:eastAsia="Arial" w:hAnsi="Arial"/>
                                <w:b w:val="0"/>
                                <w:i w:val="0"/>
                                <w:smallCaps w:val="0"/>
                                <w:strike w:val="0"/>
                                <w:color w:val="004147"/>
                                <w:sz w:val="28"/>
                                <w:vertAlign w:val="baseline"/>
                              </w:rPr>
                              <w:t xml:space="preserve">Your evidence must consist of:</w:t>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4147"/>
                                <w:sz w:val="28"/>
                                <w:vertAlign w:val="baseline"/>
                              </w:rPr>
                            </w:r>
                            <w:r w:rsidDel="00000000" w:rsidR="00000000" w:rsidRPr="00000000">
                              <w:rPr>
                                <w:rFonts w:ascii="Arial" w:cs="Arial" w:eastAsia="Arial" w:hAnsi="Arial"/>
                                <w:b w:val="1"/>
                                <w:i w:val="0"/>
                                <w:smallCaps w:val="0"/>
                                <w:strike w:val="0"/>
                                <w:color w:val="00606a"/>
                                <w:sz w:val="22"/>
                                <w:vertAlign w:val="baseline"/>
                              </w:rPr>
                              <w:t xml:space="preserve">1.</w:t>
                            </w:r>
                            <w:r w:rsidDel="00000000" w:rsidR="00000000" w:rsidRPr="00000000">
                              <w:rPr>
                                <w:rFonts w:ascii="Arial" w:cs="Arial" w:eastAsia="Arial" w:hAnsi="Arial"/>
                                <w:b w:val="1"/>
                                <w:i w:val="0"/>
                                <w:smallCaps w:val="0"/>
                                <w:strike w:val="0"/>
                                <w:color w:val="000000"/>
                                <w:sz w:val="22"/>
                                <w:vertAlign w:val="baseline"/>
                              </w:rPr>
                              <w:t xml:space="preserve"> </w:t>
                            </w:r>
                            <w:r w:rsidDel="00000000" w:rsidR="00000000" w:rsidRPr="00000000">
                              <w:rPr>
                                <w:rFonts w:ascii="Arial" w:cs="Arial" w:eastAsia="Arial" w:hAnsi="Arial"/>
                                <w:b w:val="0"/>
                                <w:i w:val="0"/>
                                <w:smallCaps w:val="0"/>
                                <w:strike w:val="0"/>
                                <w:color w:val="000000"/>
                                <w:sz w:val="22"/>
                                <w:vertAlign w:val="baseline"/>
                              </w:rPr>
                              <w:t xml:space="preserve">A short written summary of information used to inform the assessment (Approx. 150 words)</w:t>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plus, CIPD Learning Hub ‘Self-assessment’ screen shots </w:t>
                            </w:r>
                            <w:r w:rsidDel="00000000" w:rsidR="00000000" w:rsidRPr="00000000">
                              <w:rPr>
                                <w:rFonts w:ascii="Arial" w:cs="Arial" w:eastAsia="Arial" w:hAnsi="Arial"/>
                                <w:b w:val="1"/>
                                <w:i w:val="0"/>
                                <w:smallCaps w:val="0"/>
                                <w:strike w:val="0"/>
                                <w:color w:val="000000"/>
                                <w:sz w:val="22"/>
                                <w:u w:val="single"/>
                                <w:vertAlign w:val="baseline"/>
                              </w:rPr>
                              <w:t xml:space="preserve">OR</w:t>
                            </w:r>
                            <w:r w:rsidDel="00000000" w:rsidR="00000000" w:rsidRPr="00000000">
                              <w:rPr>
                                <w:rFonts w:ascii="Arial" w:cs="Arial" w:eastAsia="Arial" w:hAnsi="Arial"/>
                                <w:b w:val="0"/>
                                <w:i w:val="0"/>
                                <w:smallCaps w:val="0"/>
                                <w:strike w:val="0"/>
                                <w:color w:val="000000"/>
                                <w:sz w:val="22"/>
                                <w:vertAlign w:val="baseline"/>
                              </w:rPr>
                              <w:t xml:space="preserve"> assessment templates for all 5 behaviours. (Attached as appendices and not included in word count.)</w:t>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1"/>
                                <w:i w:val="0"/>
                                <w:smallCaps w:val="0"/>
                                <w:strike w:val="0"/>
                                <w:color w:val="00606a"/>
                                <w:sz w:val="22"/>
                                <w:vertAlign w:val="baseline"/>
                              </w:rPr>
                              <w:t xml:space="preserve">2. </w:t>
                            </w:r>
                            <w:r w:rsidDel="00000000" w:rsidR="00000000" w:rsidRPr="00000000">
                              <w:rPr>
                                <w:rFonts w:ascii="Arial" w:cs="Arial" w:eastAsia="Arial" w:hAnsi="Arial"/>
                                <w:b w:val="0"/>
                                <w:i w:val="0"/>
                                <w:smallCaps w:val="0"/>
                                <w:strike w:val="0"/>
                                <w:color w:val="000000"/>
                                <w:sz w:val="22"/>
                                <w:vertAlign w:val="baseline"/>
                              </w:rPr>
                              <w:t xml:space="preserve">A short written explanation for choice of development activities (Approx. 250 words)</w:t>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plus, CIPD Learning Hub ‘My Learning Plan’ screen shots OR relevant pages (extract) from PDP (Attached as appendices and not included in the word count.)</w:t>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1"/>
                                <w:i w:val="0"/>
                                <w:smallCaps w:val="0"/>
                                <w:strike w:val="0"/>
                                <w:color w:val="00606a"/>
                                <w:sz w:val="22"/>
                                <w:vertAlign w:val="baseline"/>
                              </w:rPr>
                              <w:t xml:space="preserve">3.</w:t>
                            </w:r>
                            <w:r w:rsidDel="00000000" w:rsidR="00000000" w:rsidRPr="00000000">
                              <w:rPr>
                                <w:rFonts w:ascii="Arial" w:cs="Arial" w:eastAsia="Arial" w:hAnsi="Arial"/>
                                <w:b w:val="0"/>
                                <w:i w:val="0"/>
                                <w:smallCaps w:val="0"/>
                                <w:strike w:val="0"/>
                                <w:color w:val="00606a"/>
                                <w:sz w:val="22"/>
                                <w:vertAlign w:val="baseline"/>
                              </w:rPr>
                              <w:t xml:space="preserve"> </w:t>
                            </w:r>
                            <w:r w:rsidDel="00000000" w:rsidR="00000000" w:rsidRPr="00000000">
                              <w:rPr>
                                <w:rFonts w:ascii="Arial" w:cs="Arial" w:eastAsia="Arial" w:hAnsi="Arial"/>
                                <w:b w:val="0"/>
                                <w:i w:val="0"/>
                                <w:smallCaps w:val="0"/>
                                <w:strike w:val="0"/>
                                <w:color w:val="000000"/>
                                <w:sz w:val="22"/>
                                <w:vertAlign w:val="baseline"/>
                              </w:rPr>
                              <w:t xml:space="preserve">Written reflections on 3 different development activities, presented either in CIPD Learning Hub ‘My Reflections’ format or as a free text written section within the assignment. (Approx. 750 words).</w:t>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Approximately 1150 words in total, refer to CIPD word count policy</w:t>
                            </w:r>
                          </w:p>
                          <w:p w:rsidR="00000000" w:rsidDel="00000000" w:rsidP="00000000" w:rsidRDefault="00000000" w:rsidRPr="00000000">
                            <w:pPr>
                              <w:spacing w:after="0" w:before="0" w:line="240"/>
                              <w:ind w:left="72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63500</wp:posOffset>
                </wp:positionV>
                <wp:extent cx="6509385" cy="2962275"/>
                <wp:effectExtent b="0" l="0" r="0" t="0"/>
                <wp:wrapNone/>
                <wp:docPr id="3" name="image8.png"/>
                <a:graphic>
                  <a:graphicData uri="http://schemas.openxmlformats.org/drawingml/2006/picture">
                    <pic:pic>
                      <pic:nvPicPr>
                        <pic:cNvPr id="0" name="image8.png"/>
                        <pic:cNvPicPr preferRelativeResize="0"/>
                      </pic:nvPicPr>
                      <pic:blipFill>
                        <a:blip r:embed="rId19"/>
                        <a:srcRect/>
                        <a:stretch>
                          <a:fillRect/>
                        </a:stretch>
                      </pic:blipFill>
                      <pic:spPr>
                        <a:xfrm>
                          <a:off x="0" y="0"/>
                          <a:ext cx="6509385" cy="2962275"/>
                        </a:xfrm>
                        <a:prstGeom prst="rect"/>
                        <a:ln/>
                      </pic:spPr>
                    </pic:pic>
                  </a:graphicData>
                </a:graphic>
              </wp:anchor>
            </w:drawing>
          </mc:Fallback>
        </mc:AlternateContent>
      </w:r>
    </w:p>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1">
      <w:pPr>
        <w:spacing w:line="240" w:lineRule="auto"/>
        <w:rPr>
          <w:rFonts w:ascii="Arial" w:cs="Arial" w:eastAsia="Arial" w:hAnsi="Arial"/>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92">
      <w:pPr>
        <w:pStyle w:val="Heading1"/>
        <w:spacing w:after="120" w:lineRule="auto"/>
        <w:rPr>
          <w:rFonts w:ascii="Arial" w:cs="Arial" w:eastAsia="Arial" w:hAnsi="Arial"/>
          <w:color w:val="7f7f7f"/>
          <w:sz w:val="24"/>
          <w:szCs w:val="24"/>
        </w:rPr>
      </w:pPr>
      <w:r w:rsidDel="00000000" w:rsidR="00000000" w:rsidRPr="00000000">
        <w:rPr>
          <w:rtl w:val="0"/>
        </w:rPr>
        <w:t xml:space="preserve">Appendix 1</w:t>
      </w:r>
      <w:r w:rsidDel="00000000" w:rsidR="00000000" w:rsidRPr="00000000">
        <w:rPr>
          <w:rtl w:val="0"/>
        </w:rPr>
      </w:r>
    </w:p>
    <w:p w:rsidR="00000000" w:rsidDel="00000000" w:rsidP="00000000" w:rsidRDefault="00000000" w:rsidRPr="00000000" w14:paraId="00000193">
      <w:pPr>
        <w:pStyle w:val="Heading2"/>
        <w:spacing w:before="120" w:lineRule="auto"/>
        <w:rPr>
          <w:b w:val="1"/>
          <w:color w:val="243e15"/>
          <w:sz w:val="24"/>
          <w:szCs w:val="24"/>
        </w:rPr>
      </w:pPr>
      <w:r w:rsidDel="00000000" w:rsidR="00000000" w:rsidRPr="00000000">
        <w:rPr>
          <w:rtl w:val="0"/>
        </w:rPr>
        <w:t xml:space="preserve">Behaviours Self-Assessment - Ethical Practice (Associate)</w:t>
      </w:r>
      <w:r w:rsidDel="00000000" w:rsidR="00000000" w:rsidRPr="00000000">
        <w:rPr>
          <w:rtl w:val="0"/>
        </w:rPr>
      </w:r>
    </w:p>
    <w:tbl>
      <w:tblPr>
        <w:tblStyle w:val="Table3"/>
        <w:tblW w:w="9918.000000000002" w:type="dxa"/>
        <w:jc w:val="left"/>
        <w:tblBorders>
          <w:top w:color="004147" w:space="0" w:sz="4" w:val="single"/>
          <w:left w:color="004147" w:space="0" w:sz="4" w:val="single"/>
          <w:bottom w:color="004147" w:space="0" w:sz="4" w:val="single"/>
          <w:right w:color="004147" w:space="0" w:sz="4" w:val="single"/>
          <w:insideH w:color="004147" w:space="0" w:sz="4" w:val="single"/>
          <w:insideV w:color="004147" w:space="0" w:sz="4" w:val="single"/>
        </w:tblBorders>
        <w:tblLayout w:type="fixed"/>
        <w:tblLook w:val="0400"/>
      </w:tblPr>
      <w:tblGrid>
        <w:gridCol w:w="3681"/>
        <w:gridCol w:w="1843"/>
        <w:gridCol w:w="2126"/>
        <w:gridCol w:w="2268"/>
        <w:tblGridChange w:id="0">
          <w:tblGrid>
            <w:gridCol w:w="3681"/>
            <w:gridCol w:w="1843"/>
            <w:gridCol w:w="2126"/>
            <w:gridCol w:w="2268"/>
          </w:tblGrid>
        </w:tblGridChange>
      </w:tblGrid>
      <w:tr>
        <w:trPr>
          <w:cantSplit w:val="0"/>
          <w:tblHeader w:val="0"/>
        </w:trPr>
        <w:tc>
          <w:tcPr>
            <w:shd w:fill="d0e0e2" w:val="clear"/>
          </w:tcPr>
          <w:p w:rsidR="00000000" w:rsidDel="00000000" w:rsidP="00000000" w:rsidRDefault="00000000" w:rsidRPr="00000000" w14:paraId="00000194">
            <w:pPr>
              <w:spacing w:line="240" w:lineRule="auto"/>
              <w:rPr>
                <w:rFonts w:ascii="Arial" w:cs="Arial" w:eastAsia="Arial" w:hAnsi="Arial"/>
                <w:b w:val="1"/>
                <w:color w:val="004147"/>
                <w:sz w:val="24"/>
                <w:szCs w:val="24"/>
              </w:rPr>
            </w:pPr>
            <w:bookmarkStart w:colFirst="0" w:colLast="0" w:name="_1fob9te" w:id="2"/>
            <w:bookmarkEnd w:id="2"/>
            <w:r w:rsidDel="00000000" w:rsidR="00000000" w:rsidRPr="00000000">
              <w:rPr>
                <w:rFonts w:ascii="Arial" w:cs="Arial" w:eastAsia="Arial" w:hAnsi="Arial"/>
                <w:b w:val="1"/>
                <w:color w:val="004147"/>
                <w:sz w:val="24"/>
                <w:szCs w:val="24"/>
                <w:rtl w:val="0"/>
              </w:rPr>
              <w:t xml:space="preserve">Profession Map Standard – </w:t>
            </w:r>
            <w:r w:rsidDel="00000000" w:rsidR="00000000" w:rsidRPr="00000000">
              <w:rPr>
                <w:rFonts w:ascii="Arial" w:cs="Arial" w:eastAsia="Arial" w:hAnsi="Arial"/>
                <w:color w:val="004147"/>
                <w:sz w:val="24"/>
                <w:szCs w:val="24"/>
                <w:rtl w:val="0"/>
              </w:rPr>
              <w:t xml:space="preserve">assess yourself by adding a cross in the box that applies to you.</w:t>
            </w:r>
            <w:r w:rsidDel="00000000" w:rsidR="00000000" w:rsidRPr="00000000">
              <w:rPr>
                <w:rFonts w:ascii="Arial" w:cs="Arial" w:eastAsia="Arial" w:hAnsi="Arial"/>
                <w:b w:val="1"/>
                <w:color w:val="004147"/>
                <w:sz w:val="24"/>
                <w:szCs w:val="24"/>
                <w:rtl w:val="0"/>
              </w:rPr>
              <w:t xml:space="preserve"> </w:t>
            </w:r>
          </w:p>
        </w:tc>
        <w:tc>
          <w:tcPr>
            <w:shd w:fill="d0e0e2" w:val="clear"/>
          </w:tcPr>
          <w:p w:rsidR="00000000" w:rsidDel="00000000" w:rsidP="00000000" w:rsidRDefault="00000000" w:rsidRPr="00000000" w14:paraId="00000195">
            <w:pPr>
              <w:spacing w:line="240" w:lineRule="auto"/>
              <w:jc w:val="center"/>
              <w:rPr>
                <w:rFonts w:ascii="Arial" w:cs="Arial" w:eastAsia="Arial" w:hAnsi="Arial"/>
                <w:color w:val="004147"/>
              </w:rPr>
            </w:pPr>
            <w:r w:rsidDel="00000000" w:rsidR="00000000" w:rsidRPr="00000000">
              <w:rPr>
                <w:rFonts w:ascii="Arial" w:cs="Arial" w:eastAsia="Arial" w:hAnsi="Arial"/>
                <w:color w:val="004147"/>
                <w:rtl w:val="0"/>
              </w:rPr>
              <w:t xml:space="preserve">Problem area - needs development</w:t>
            </w:r>
          </w:p>
        </w:tc>
        <w:tc>
          <w:tcPr>
            <w:shd w:fill="d0e0e2" w:val="clear"/>
          </w:tcPr>
          <w:p w:rsidR="00000000" w:rsidDel="00000000" w:rsidP="00000000" w:rsidRDefault="00000000" w:rsidRPr="00000000" w14:paraId="00000196">
            <w:pPr>
              <w:spacing w:line="240" w:lineRule="auto"/>
              <w:jc w:val="center"/>
              <w:rPr>
                <w:rFonts w:ascii="Arial" w:cs="Arial" w:eastAsia="Arial" w:hAnsi="Arial"/>
                <w:color w:val="004147"/>
              </w:rPr>
            </w:pPr>
            <w:r w:rsidDel="00000000" w:rsidR="00000000" w:rsidRPr="00000000">
              <w:rPr>
                <w:rFonts w:ascii="Arial" w:cs="Arial" w:eastAsia="Arial" w:hAnsi="Arial"/>
                <w:color w:val="004147"/>
                <w:rtl w:val="0"/>
              </w:rPr>
              <w:t xml:space="preserve">Satisfactory but – some development could be useful</w:t>
            </w:r>
          </w:p>
        </w:tc>
        <w:tc>
          <w:tcPr>
            <w:shd w:fill="d0e0e2" w:val="clear"/>
          </w:tcPr>
          <w:p w:rsidR="00000000" w:rsidDel="00000000" w:rsidP="00000000" w:rsidRDefault="00000000" w:rsidRPr="00000000" w14:paraId="00000197">
            <w:pPr>
              <w:spacing w:line="240" w:lineRule="auto"/>
              <w:jc w:val="center"/>
              <w:rPr>
                <w:rFonts w:ascii="Arial" w:cs="Arial" w:eastAsia="Arial" w:hAnsi="Arial"/>
                <w:color w:val="004147"/>
              </w:rPr>
            </w:pPr>
            <w:r w:rsidDel="00000000" w:rsidR="00000000" w:rsidRPr="00000000">
              <w:rPr>
                <w:rFonts w:ascii="Arial" w:cs="Arial" w:eastAsia="Arial" w:hAnsi="Arial"/>
                <w:color w:val="004147"/>
                <w:rtl w:val="0"/>
              </w:rPr>
              <w:t xml:space="preserve">Perform well - development not currently needed</w:t>
            </w:r>
          </w:p>
        </w:tc>
      </w:tr>
      <w:tr>
        <w:trPr>
          <w:cantSplit w:val="0"/>
          <w:trHeight w:val="726" w:hRule="atLeast"/>
          <w:tblHeader w:val="0"/>
        </w:trPr>
        <w:tc>
          <w:tcPr>
            <w:shd w:fill="f0f5f6" w:val="clea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Make responsible choices about your work, applying professional principles and values</w:t>
            </w:r>
          </w:p>
        </w:tc>
        <w:tc>
          <w:tcPr>
            <w:shd w:fill="ffffff" w:val="clear"/>
          </w:tcPr>
          <w:p w:rsidR="00000000" w:rsidDel="00000000" w:rsidP="00000000" w:rsidRDefault="00000000" w:rsidRPr="00000000" w14:paraId="00000199">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9A">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9B">
            <w:pPr>
              <w:spacing w:line="240" w:lineRule="auto"/>
              <w:rPr>
                <w:rFonts w:ascii="Arial" w:cs="Arial" w:eastAsia="Arial" w:hAnsi="Arial"/>
                <w:b w:val="1"/>
                <w:color w:val="243e15"/>
                <w:sz w:val="24"/>
                <w:szCs w:val="24"/>
              </w:rPr>
            </w:pPr>
            <w:r w:rsidDel="00000000" w:rsidR="00000000" w:rsidRPr="00000000">
              <w:rPr>
                <w:rtl w:val="0"/>
              </w:rPr>
            </w:r>
          </w:p>
        </w:tc>
      </w:tr>
      <w:tr>
        <w:trPr>
          <w:cantSplit w:val="0"/>
          <w:tblHeader w:val="0"/>
        </w:trPr>
        <w:tc>
          <w:tcPr>
            <w:shd w:fill="f0f5f6" w:val="clea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Consider the purpose and implications of actions, decisions and people practices for all stakeholders</w:t>
            </w:r>
          </w:p>
        </w:tc>
        <w:tc>
          <w:tcPr>
            <w:shd w:fill="ffffff" w:val="clear"/>
          </w:tcPr>
          <w:p w:rsidR="00000000" w:rsidDel="00000000" w:rsidP="00000000" w:rsidRDefault="00000000" w:rsidRPr="00000000" w14:paraId="0000019D">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9E">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9F">
            <w:pPr>
              <w:spacing w:line="240" w:lineRule="auto"/>
              <w:rPr>
                <w:rFonts w:ascii="Arial" w:cs="Arial" w:eastAsia="Arial" w:hAnsi="Arial"/>
                <w:b w:val="1"/>
                <w:color w:val="243e15"/>
                <w:sz w:val="24"/>
                <w:szCs w:val="24"/>
              </w:rPr>
            </w:pPr>
            <w:r w:rsidDel="00000000" w:rsidR="00000000" w:rsidRPr="00000000">
              <w:rPr>
                <w:rtl w:val="0"/>
              </w:rPr>
            </w:r>
          </w:p>
        </w:tc>
      </w:tr>
      <w:tr>
        <w:trPr>
          <w:cantSplit w:val="0"/>
          <w:tblHeader w:val="0"/>
        </w:trPr>
        <w:tc>
          <w:tcPr>
            <w:shd w:fill="f0f5f6" w:val="clear"/>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Raise concerns about people practices and policies which are not consistent with values or legislation</w:t>
            </w:r>
          </w:p>
        </w:tc>
        <w:tc>
          <w:tcPr>
            <w:shd w:fill="ffffff" w:val="clear"/>
          </w:tcPr>
          <w:p w:rsidR="00000000" w:rsidDel="00000000" w:rsidP="00000000" w:rsidRDefault="00000000" w:rsidRPr="00000000" w14:paraId="000001A1">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A2">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A3">
            <w:pPr>
              <w:spacing w:line="240" w:lineRule="auto"/>
              <w:rPr>
                <w:rFonts w:ascii="Arial" w:cs="Arial" w:eastAsia="Arial" w:hAnsi="Arial"/>
                <w:b w:val="1"/>
                <w:color w:val="243e15"/>
                <w:sz w:val="24"/>
                <w:szCs w:val="24"/>
              </w:rPr>
            </w:pPr>
            <w:r w:rsidDel="00000000" w:rsidR="00000000" w:rsidRPr="00000000">
              <w:rPr>
                <w:rtl w:val="0"/>
              </w:rPr>
            </w:r>
          </w:p>
        </w:tc>
      </w:tr>
      <w:tr>
        <w:trPr>
          <w:cantSplit w:val="0"/>
          <w:tblHeader w:val="0"/>
        </w:trPr>
        <w:tc>
          <w:tcPr>
            <w:shd w:fill="f0f5f6" w:val="clear"/>
          </w:tcPr>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Provide explanations and reasons for the choices you make and the advice you provide</w:t>
            </w:r>
          </w:p>
        </w:tc>
        <w:tc>
          <w:tcPr>
            <w:shd w:fill="ffffff" w:val="clear"/>
          </w:tcPr>
          <w:p w:rsidR="00000000" w:rsidDel="00000000" w:rsidP="00000000" w:rsidRDefault="00000000" w:rsidRPr="00000000" w14:paraId="000001A5">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A6">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A7">
            <w:pPr>
              <w:spacing w:line="240" w:lineRule="auto"/>
              <w:rPr>
                <w:rFonts w:ascii="Arial" w:cs="Arial" w:eastAsia="Arial" w:hAnsi="Arial"/>
                <w:b w:val="1"/>
                <w:color w:val="243e15"/>
                <w:sz w:val="24"/>
                <w:szCs w:val="24"/>
              </w:rPr>
            </w:pPr>
            <w:r w:rsidDel="00000000" w:rsidR="00000000" w:rsidRPr="00000000">
              <w:rPr>
                <w:rtl w:val="0"/>
              </w:rPr>
            </w:r>
          </w:p>
        </w:tc>
      </w:tr>
      <w:tr>
        <w:trPr>
          <w:cantSplit w:val="0"/>
          <w:tblHeader w:val="0"/>
        </w:trPr>
        <w:tc>
          <w:tcPr>
            <w:shd w:fill="f0f5f6" w:val="clear"/>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Demonstrate professionalism and consistency in what you say and do in order to build trust</w:t>
            </w:r>
          </w:p>
        </w:tc>
        <w:tc>
          <w:tcPr>
            <w:shd w:fill="ffffff" w:val="clear"/>
          </w:tcPr>
          <w:p w:rsidR="00000000" w:rsidDel="00000000" w:rsidP="00000000" w:rsidRDefault="00000000" w:rsidRPr="00000000" w14:paraId="000001A9">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AA">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AB">
            <w:pPr>
              <w:spacing w:line="240" w:lineRule="auto"/>
              <w:rPr>
                <w:rFonts w:ascii="Arial" w:cs="Arial" w:eastAsia="Arial" w:hAnsi="Arial"/>
                <w:b w:val="1"/>
                <w:color w:val="243e15"/>
                <w:sz w:val="24"/>
                <w:szCs w:val="24"/>
              </w:rPr>
            </w:pPr>
            <w:r w:rsidDel="00000000" w:rsidR="00000000" w:rsidRPr="00000000">
              <w:rPr>
                <w:rtl w:val="0"/>
              </w:rPr>
            </w:r>
          </w:p>
        </w:tc>
      </w:tr>
    </w:tbl>
    <w:p w:rsidR="00000000" w:rsidDel="00000000" w:rsidP="00000000" w:rsidRDefault="00000000" w:rsidRPr="00000000" w14:paraId="000001AC">
      <w:pPr>
        <w:pStyle w:val="Heading2"/>
        <w:spacing w:after="0" w:lineRule="auto"/>
        <w:rPr>
          <w:b w:val="1"/>
          <w:color w:val="243e15"/>
          <w:sz w:val="24"/>
          <w:szCs w:val="24"/>
        </w:rPr>
      </w:pPr>
      <w:r w:rsidDel="00000000" w:rsidR="00000000" w:rsidRPr="00000000">
        <w:rPr>
          <w:rtl w:val="0"/>
        </w:rPr>
        <w:t xml:space="preserve">Behaviours Self-Assessment - Professional Courage and Influence (Associate)</w:t>
      </w:r>
      <w:r w:rsidDel="00000000" w:rsidR="00000000" w:rsidRPr="00000000">
        <w:rPr>
          <w:rtl w:val="0"/>
        </w:rPr>
      </w:r>
    </w:p>
    <w:tbl>
      <w:tblPr>
        <w:tblStyle w:val="Table4"/>
        <w:tblW w:w="9918.000000000002" w:type="dxa"/>
        <w:jc w:val="left"/>
        <w:tblBorders>
          <w:top w:color="004147" w:space="0" w:sz="4" w:val="single"/>
          <w:left w:color="004147" w:space="0" w:sz="4" w:val="single"/>
          <w:bottom w:color="004147" w:space="0" w:sz="4" w:val="single"/>
          <w:right w:color="004147" w:space="0" w:sz="4" w:val="single"/>
          <w:insideH w:color="004147" w:space="0" w:sz="4" w:val="single"/>
          <w:insideV w:color="004147" w:space="0" w:sz="4" w:val="single"/>
        </w:tblBorders>
        <w:tblLayout w:type="fixed"/>
        <w:tblLook w:val="0400"/>
      </w:tblPr>
      <w:tblGrid>
        <w:gridCol w:w="3681"/>
        <w:gridCol w:w="1843"/>
        <w:gridCol w:w="2126"/>
        <w:gridCol w:w="2268"/>
        <w:tblGridChange w:id="0">
          <w:tblGrid>
            <w:gridCol w:w="3681"/>
            <w:gridCol w:w="1843"/>
            <w:gridCol w:w="2126"/>
            <w:gridCol w:w="2268"/>
          </w:tblGrid>
        </w:tblGridChange>
      </w:tblGrid>
      <w:tr>
        <w:trPr>
          <w:cantSplit w:val="0"/>
          <w:tblHeader w:val="0"/>
        </w:trPr>
        <w:tc>
          <w:tcPr>
            <w:shd w:fill="d0e0e2" w:val="clear"/>
          </w:tcPr>
          <w:p w:rsidR="00000000" w:rsidDel="00000000" w:rsidP="00000000" w:rsidRDefault="00000000" w:rsidRPr="00000000" w14:paraId="000001AD">
            <w:pPr>
              <w:spacing w:line="240" w:lineRule="auto"/>
              <w:rPr>
                <w:rFonts w:ascii="Arial" w:cs="Arial" w:eastAsia="Arial" w:hAnsi="Arial"/>
                <w:b w:val="1"/>
                <w:color w:val="004147"/>
                <w:sz w:val="24"/>
                <w:szCs w:val="24"/>
              </w:rPr>
            </w:pPr>
            <w:r w:rsidDel="00000000" w:rsidR="00000000" w:rsidRPr="00000000">
              <w:rPr>
                <w:rFonts w:ascii="Arial" w:cs="Arial" w:eastAsia="Arial" w:hAnsi="Arial"/>
                <w:b w:val="1"/>
                <w:color w:val="004147"/>
                <w:sz w:val="24"/>
                <w:szCs w:val="24"/>
                <w:rtl w:val="0"/>
              </w:rPr>
              <w:t xml:space="preserve">Profession Map Standard - </w:t>
            </w:r>
            <w:r w:rsidDel="00000000" w:rsidR="00000000" w:rsidRPr="00000000">
              <w:rPr>
                <w:rFonts w:ascii="Arial" w:cs="Arial" w:eastAsia="Arial" w:hAnsi="Arial"/>
                <w:color w:val="004147"/>
                <w:sz w:val="24"/>
                <w:szCs w:val="24"/>
                <w:rtl w:val="0"/>
              </w:rPr>
              <w:t xml:space="preserve">assess yourself by adding a cross in the box that applies to you.</w:t>
            </w:r>
            <w:r w:rsidDel="00000000" w:rsidR="00000000" w:rsidRPr="00000000">
              <w:rPr>
                <w:rtl w:val="0"/>
              </w:rPr>
            </w:r>
          </w:p>
        </w:tc>
        <w:tc>
          <w:tcPr>
            <w:shd w:fill="d0e0e2" w:val="clear"/>
          </w:tcPr>
          <w:p w:rsidR="00000000" w:rsidDel="00000000" w:rsidP="00000000" w:rsidRDefault="00000000" w:rsidRPr="00000000" w14:paraId="000001AE">
            <w:pPr>
              <w:spacing w:line="240" w:lineRule="auto"/>
              <w:jc w:val="center"/>
              <w:rPr>
                <w:rFonts w:ascii="Arial" w:cs="Arial" w:eastAsia="Arial" w:hAnsi="Arial"/>
                <w:color w:val="004147"/>
              </w:rPr>
            </w:pPr>
            <w:r w:rsidDel="00000000" w:rsidR="00000000" w:rsidRPr="00000000">
              <w:rPr>
                <w:rFonts w:ascii="Arial" w:cs="Arial" w:eastAsia="Arial" w:hAnsi="Arial"/>
                <w:color w:val="004147"/>
                <w:rtl w:val="0"/>
              </w:rPr>
              <w:t xml:space="preserve">Problem area - needs development</w:t>
            </w:r>
          </w:p>
        </w:tc>
        <w:tc>
          <w:tcPr>
            <w:shd w:fill="d0e0e2" w:val="clear"/>
          </w:tcPr>
          <w:p w:rsidR="00000000" w:rsidDel="00000000" w:rsidP="00000000" w:rsidRDefault="00000000" w:rsidRPr="00000000" w14:paraId="000001AF">
            <w:pPr>
              <w:spacing w:line="240" w:lineRule="auto"/>
              <w:jc w:val="center"/>
              <w:rPr>
                <w:rFonts w:ascii="Arial" w:cs="Arial" w:eastAsia="Arial" w:hAnsi="Arial"/>
                <w:color w:val="004147"/>
              </w:rPr>
            </w:pPr>
            <w:r w:rsidDel="00000000" w:rsidR="00000000" w:rsidRPr="00000000">
              <w:rPr>
                <w:rFonts w:ascii="Arial" w:cs="Arial" w:eastAsia="Arial" w:hAnsi="Arial"/>
                <w:color w:val="004147"/>
                <w:rtl w:val="0"/>
              </w:rPr>
              <w:t xml:space="preserve">Satisfactory but – some development could be useful</w:t>
            </w:r>
          </w:p>
        </w:tc>
        <w:tc>
          <w:tcPr>
            <w:shd w:fill="d0e0e2" w:val="clear"/>
          </w:tcPr>
          <w:p w:rsidR="00000000" w:rsidDel="00000000" w:rsidP="00000000" w:rsidRDefault="00000000" w:rsidRPr="00000000" w14:paraId="000001B0">
            <w:pPr>
              <w:spacing w:line="240" w:lineRule="auto"/>
              <w:jc w:val="center"/>
              <w:rPr>
                <w:rFonts w:ascii="Arial" w:cs="Arial" w:eastAsia="Arial" w:hAnsi="Arial"/>
                <w:color w:val="004147"/>
              </w:rPr>
            </w:pPr>
            <w:r w:rsidDel="00000000" w:rsidR="00000000" w:rsidRPr="00000000">
              <w:rPr>
                <w:rFonts w:ascii="Arial" w:cs="Arial" w:eastAsia="Arial" w:hAnsi="Arial"/>
                <w:color w:val="004147"/>
                <w:rtl w:val="0"/>
              </w:rPr>
              <w:t xml:space="preserve">Perform well - development not currently needed</w:t>
            </w:r>
          </w:p>
        </w:tc>
      </w:tr>
      <w:tr>
        <w:trPr>
          <w:cantSplit w:val="0"/>
          <w:tblHeader w:val="0"/>
        </w:trPr>
        <w:tc>
          <w:tcPr>
            <w:shd w:fill="f0f5f6" w:val="clear"/>
          </w:tcPr>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Contribute to discussions and respond to questions in an informed and confident way</w:t>
            </w:r>
          </w:p>
        </w:tc>
        <w:tc>
          <w:tcPr>
            <w:shd w:fill="ffffff" w:val="clear"/>
          </w:tcPr>
          <w:p w:rsidR="00000000" w:rsidDel="00000000" w:rsidP="00000000" w:rsidRDefault="00000000" w:rsidRPr="00000000" w14:paraId="000001B2">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B3">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B4">
            <w:pPr>
              <w:spacing w:line="240" w:lineRule="auto"/>
              <w:rPr>
                <w:rFonts w:ascii="Arial" w:cs="Arial" w:eastAsia="Arial" w:hAnsi="Arial"/>
                <w:b w:val="1"/>
                <w:color w:val="243e15"/>
                <w:sz w:val="24"/>
                <w:szCs w:val="24"/>
              </w:rPr>
            </w:pPr>
            <w:r w:rsidDel="00000000" w:rsidR="00000000" w:rsidRPr="00000000">
              <w:rPr>
                <w:rtl w:val="0"/>
              </w:rPr>
            </w:r>
          </w:p>
        </w:tc>
      </w:tr>
      <w:tr>
        <w:trPr>
          <w:cantSplit w:val="0"/>
          <w:tblHeader w:val="0"/>
        </w:trPr>
        <w:tc>
          <w:tcPr>
            <w:shd w:fill="f0f5f6" w:val="clear"/>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Communicate key information in a clear and engaging way to influence others</w:t>
            </w:r>
          </w:p>
        </w:tc>
        <w:tc>
          <w:tcPr>
            <w:shd w:fill="ffffff" w:val="clear"/>
          </w:tcPr>
          <w:p w:rsidR="00000000" w:rsidDel="00000000" w:rsidP="00000000" w:rsidRDefault="00000000" w:rsidRPr="00000000" w14:paraId="000001B6">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B7">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B8">
            <w:pPr>
              <w:spacing w:line="240" w:lineRule="auto"/>
              <w:rPr>
                <w:rFonts w:ascii="Arial" w:cs="Arial" w:eastAsia="Arial" w:hAnsi="Arial"/>
                <w:b w:val="1"/>
                <w:color w:val="243e15"/>
                <w:sz w:val="24"/>
                <w:szCs w:val="24"/>
              </w:rPr>
            </w:pPr>
            <w:r w:rsidDel="00000000" w:rsidR="00000000" w:rsidRPr="00000000">
              <w:rPr>
                <w:rtl w:val="0"/>
              </w:rPr>
            </w:r>
          </w:p>
        </w:tc>
      </w:tr>
      <w:tr>
        <w:trPr>
          <w:cantSplit w:val="0"/>
          <w:tblHeader w:val="0"/>
        </w:trPr>
        <w:tc>
          <w:tcPr>
            <w:shd w:fill="f0f5f6" w:val="clear"/>
          </w:tcPr>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Take steps to engage regularly with key stakeholders to understand their preferred approach and needs</w:t>
            </w:r>
          </w:p>
        </w:tc>
        <w:tc>
          <w:tcPr>
            <w:shd w:fill="ffffff" w:val="clear"/>
          </w:tcPr>
          <w:p w:rsidR="00000000" w:rsidDel="00000000" w:rsidP="00000000" w:rsidRDefault="00000000" w:rsidRPr="00000000" w14:paraId="000001BA">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BB">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BC">
            <w:pPr>
              <w:spacing w:line="240" w:lineRule="auto"/>
              <w:rPr>
                <w:rFonts w:ascii="Arial" w:cs="Arial" w:eastAsia="Arial" w:hAnsi="Arial"/>
                <w:b w:val="1"/>
                <w:color w:val="243e15"/>
                <w:sz w:val="24"/>
                <w:szCs w:val="24"/>
              </w:rPr>
            </w:pPr>
            <w:r w:rsidDel="00000000" w:rsidR="00000000" w:rsidRPr="00000000">
              <w:rPr>
                <w:rtl w:val="0"/>
              </w:rPr>
            </w:r>
          </w:p>
        </w:tc>
      </w:tr>
      <w:tr>
        <w:trPr>
          <w:cantSplit w:val="0"/>
          <w:tblHeader w:val="0"/>
        </w:trPr>
        <w:tc>
          <w:tcPr>
            <w:shd w:fill="f0f5f6" w:val="clear"/>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Consider potential reactions and resistance to inform how and when you communicate your ideas</w:t>
            </w:r>
          </w:p>
        </w:tc>
        <w:tc>
          <w:tcPr>
            <w:shd w:fill="ffffff" w:val="clear"/>
          </w:tcPr>
          <w:p w:rsidR="00000000" w:rsidDel="00000000" w:rsidP="00000000" w:rsidRDefault="00000000" w:rsidRPr="00000000" w14:paraId="000001BE">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BF">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C0">
            <w:pPr>
              <w:spacing w:line="240" w:lineRule="auto"/>
              <w:rPr>
                <w:rFonts w:ascii="Arial" w:cs="Arial" w:eastAsia="Arial" w:hAnsi="Arial"/>
                <w:b w:val="1"/>
                <w:color w:val="243e15"/>
                <w:sz w:val="24"/>
                <w:szCs w:val="24"/>
              </w:rPr>
            </w:pPr>
            <w:r w:rsidDel="00000000" w:rsidR="00000000" w:rsidRPr="00000000">
              <w:rPr>
                <w:rtl w:val="0"/>
              </w:rPr>
            </w:r>
          </w:p>
        </w:tc>
      </w:tr>
      <w:tr>
        <w:trPr>
          <w:cantSplit w:val="0"/>
          <w:tblHeader w:val="0"/>
        </w:trPr>
        <w:tc>
          <w:tcPr>
            <w:shd w:fill="f0f5f6" w:val="clear"/>
          </w:tcPr>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4147"/>
                <w:sz w:val="20"/>
                <w:szCs w:val="20"/>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Recognise and take responsibility for your mistakes and contribute to putting things right</w:t>
            </w:r>
          </w:p>
        </w:tc>
        <w:tc>
          <w:tcPr>
            <w:shd w:fill="ffffff" w:val="clear"/>
          </w:tcPr>
          <w:p w:rsidR="00000000" w:rsidDel="00000000" w:rsidP="00000000" w:rsidRDefault="00000000" w:rsidRPr="00000000" w14:paraId="000001C2">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C3">
            <w:pPr>
              <w:spacing w:line="240" w:lineRule="auto"/>
              <w:rPr>
                <w:rFonts w:ascii="Arial" w:cs="Arial" w:eastAsia="Arial" w:hAnsi="Arial"/>
                <w:b w:val="1"/>
                <w:color w:val="243e15"/>
                <w:sz w:val="24"/>
                <w:szCs w:val="24"/>
              </w:rPr>
            </w:pPr>
            <w:r w:rsidDel="00000000" w:rsidR="00000000" w:rsidRPr="00000000">
              <w:rPr>
                <w:rtl w:val="0"/>
              </w:rPr>
            </w:r>
          </w:p>
        </w:tc>
        <w:tc>
          <w:tcPr>
            <w:shd w:fill="ffffff" w:val="clear"/>
          </w:tcPr>
          <w:p w:rsidR="00000000" w:rsidDel="00000000" w:rsidP="00000000" w:rsidRDefault="00000000" w:rsidRPr="00000000" w14:paraId="000001C4">
            <w:pPr>
              <w:spacing w:line="240" w:lineRule="auto"/>
              <w:rPr>
                <w:rFonts w:ascii="Arial" w:cs="Arial" w:eastAsia="Arial" w:hAnsi="Arial"/>
                <w:b w:val="1"/>
                <w:color w:val="243e15"/>
                <w:sz w:val="24"/>
                <w:szCs w:val="24"/>
              </w:rPr>
            </w:pPr>
            <w:r w:rsidDel="00000000" w:rsidR="00000000" w:rsidRPr="00000000">
              <w:rPr>
                <w:rtl w:val="0"/>
              </w:rPr>
            </w:r>
          </w:p>
        </w:tc>
      </w:tr>
    </w:tbl>
    <w:p w:rsidR="00000000" w:rsidDel="00000000" w:rsidP="00000000" w:rsidRDefault="00000000" w:rsidRPr="00000000" w14:paraId="000001C5">
      <w:pPr>
        <w:pStyle w:val="Heading3"/>
        <w:rPr/>
      </w:pPr>
      <w:r w:rsidDel="00000000" w:rsidR="00000000" w:rsidRPr="00000000">
        <w:rPr>
          <w:rtl w:val="0"/>
        </w:rPr>
        <w:t xml:space="preserve">Please duplicate the template to include all 5 required behaviours (at Associate level).</w:t>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rPr/>
      </w:pPr>
      <w:r w:rsidDel="00000000" w:rsidR="00000000" w:rsidRPr="00000000">
        <w:rPr>
          <w:rtl w:val="0"/>
        </w:rPr>
      </w:r>
    </w:p>
    <w:p w:rsidR="00000000" w:rsidDel="00000000" w:rsidP="00000000" w:rsidRDefault="00000000" w:rsidRPr="00000000" w14:paraId="000001C8">
      <w:pPr>
        <w:pStyle w:val="Heading3"/>
        <w:rPr>
          <w:color w:val="004146"/>
          <w:sz w:val="32"/>
          <w:szCs w:val="32"/>
        </w:rPr>
      </w:pPr>
      <w:r w:rsidDel="00000000" w:rsidR="00000000" w:rsidRPr="00000000">
        <w:rPr>
          <w:color w:val="004146"/>
          <w:sz w:val="32"/>
          <w:szCs w:val="32"/>
          <w:rtl w:val="0"/>
        </w:rPr>
        <w:t xml:space="preserve">Assessment Criteria Evidence Checklist </w:t>
      </w:r>
    </w:p>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CA">
      <w:pPr>
        <w:spacing w:line="240" w:lineRule="auto"/>
        <w:rPr/>
      </w:pPr>
      <w:r w:rsidDel="00000000" w:rsidR="00000000" w:rsidRPr="00000000">
        <w:rPr>
          <w:rtl w:val="0"/>
        </w:rPr>
      </w:r>
    </w:p>
    <w:tbl>
      <w:tblPr>
        <w:tblStyle w:val="Table5"/>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843"/>
        <w:gridCol w:w="4248"/>
        <w:gridCol w:w="1341"/>
        <w:gridCol w:w="3370"/>
        <w:tblGridChange w:id="0">
          <w:tblGrid>
            <w:gridCol w:w="843"/>
            <w:gridCol w:w="4248"/>
            <w:gridCol w:w="1341"/>
            <w:gridCol w:w="3370"/>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C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Task 1 – Professional, ethical, and inclusive behaviours.</w:t>
            </w:r>
          </w:p>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D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D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Appraise what it means to be a people professional.</w:t>
            </w:r>
          </w:p>
        </w:tc>
        <w:tc>
          <w:tcPr>
            <w:tcBorders>
              <w:left w:color="d0e0e2" w:space="0" w:sz="4" w:val="single"/>
              <w:right w:color="d0e0e2" w:space="0" w:sz="4" w:val="single"/>
            </w:tcBorders>
          </w:tcPr>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D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Explore how the role of a people professional is evolving and the implications this has for continuing professional development.</w:t>
            </w:r>
          </w:p>
        </w:tc>
        <w:tc>
          <w:tcPr>
            <w:tcBorders>
              <w:left w:color="d0e0e2" w:space="0" w:sz="4" w:val="single"/>
              <w:right w:color="d0e0e2" w:space="0" w:sz="4" w:val="single"/>
            </w:tcBorders>
          </w:tcPr>
          <w:p w:rsidR="00000000" w:rsidDel="00000000" w:rsidP="00000000" w:rsidRDefault="00000000" w:rsidRPr="00000000" w14:paraId="000001D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Recognise how personal and ethical values can be applied in the context of people practice.</w:t>
            </w:r>
          </w:p>
        </w:tc>
        <w:tc>
          <w:tcPr>
            <w:tcBorders>
              <w:left w:color="d0e0e2" w:space="0" w:sz="4" w:val="single"/>
              <w:right w:color="d0e0e2" w:space="0" w:sz="4" w:val="single"/>
            </w:tcBorders>
          </w:tcPr>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Consider the importance of people professionals contributing to discussions in an informed, clear and confident way to influence others.</w:t>
            </w:r>
          </w:p>
        </w:tc>
        <w:tc>
          <w:tcPr>
            <w:tcBorders>
              <w:left w:color="d0e0e2" w:space="0" w:sz="4" w:val="single"/>
              <w:right w:color="d0e0e2" w:space="0" w:sz="4" w:val="single"/>
            </w:tcBorders>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Recognise when and how you would raise matters which conflict with ethical values or legislation.</w:t>
            </w:r>
          </w:p>
        </w:tc>
        <w:tc>
          <w:tcPr>
            <w:tcBorders>
              <w:left w:color="d0e0e2" w:space="0" w:sz="4" w:val="single"/>
              <w:right w:color="d0e0e2" w:space="0" w:sz="4" w:val="single"/>
            </w:tcBorders>
          </w:tcPr>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Argue the human and business benefits of people feeling included, valued, and fairly treated at work linking to related theory.</w:t>
            </w:r>
          </w:p>
        </w:tc>
        <w:tc>
          <w:tcPr>
            <w:tcBorders>
              <w:left w:color="d0e0e2" w:space="0" w:sz="4" w:val="single"/>
              <w:right w:color="d0e0e2" w:space="0" w:sz="4" w:val="single"/>
            </w:tcBorders>
          </w:tcPr>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strategies for designing and ensuring inclusive people practices.</w:t>
            </w:r>
          </w:p>
        </w:tc>
        <w:tc>
          <w:tcPr>
            <w:tcBorders>
              <w:left w:color="d0e0e2" w:space="0" w:sz="4" w:val="single"/>
              <w:right w:color="d0e0e2" w:space="0" w:sz="4" w:val="single"/>
            </w:tcBorders>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EC">
      <w:pPr>
        <w:spacing w:line="240" w:lineRule="auto"/>
        <w:rPr/>
      </w:pPr>
      <w:r w:rsidDel="00000000" w:rsidR="00000000" w:rsidRPr="00000000">
        <w:rPr>
          <w:rtl w:val="0"/>
        </w:rPr>
      </w:r>
    </w:p>
    <w:p w:rsidR="00000000" w:rsidDel="00000000" w:rsidP="00000000" w:rsidRDefault="00000000" w:rsidRPr="00000000" w14:paraId="000001ED">
      <w:pPr>
        <w:spacing w:line="240" w:lineRule="auto"/>
        <w:rPr/>
      </w:pPr>
      <w:r w:rsidDel="00000000" w:rsidR="00000000" w:rsidRPr="00000000">
        <w:rPr>
          <w:rtl w:val="0"/>
        </w:rPr>
      </w:r>
    </w:p>
    <w:p w:rsidR="00000000" w:rsidDel="00000000" w:rsidP="00000000" w:rsidRDefault="00000000" w:rsidRPr="00000000" w14:paraId="000001EE">
      <w:pPr>
        <w:spacing w:line="240" w:lineRule="auto"/>
        <w:rPr/>
      </w:pPr>
      <w:r w:rsidDel="00000000" w:rsidR="00000000" w:rsidRPr="00000000">
        <w:rPr>
          <w:rtl w:val="0"/>
        </w:rPr>
      </w:r>
    </w:p>
    <w:p w:rsidR="00000000" w:rsidDel="00000000" w:rsidP="00000000" w:rsidRDefault="00000000" w:rsidRPr="00000000" w14:paraId="000001EF">
      <w:pPr>
        <w:spacing w:line="240" w:lineRule="auto"/>
        <w:rPr/>
      </w:pPr>
      <w:r w:rsidDel="00000000" w:rsidR="00000000" w:rsidRPr="00000000">
        <w:rPr>
          <w:rtl w:val="0"/>
        </w:rPr>
      </w:r>
    </w:p>
    <w:p w:rsidR="00000000" w:rsidDel="00000000" w:rsidP="00000000" w:rsidRDefault="00000000" w:rsidRPr="00000000" w14:paraId="000001F0">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F1">
      <w:pPr>
        <w:spacing w:line="240" w:lineRule="auto"/>
        <w:rPr/>
      </w:pPr>
      <w:r w:rsidDel="00000000" w:rsidR="00000000" w:rsidRPr="00000000">
        <w:rPr>
          <w:rtl w:val="0"/>
        </w:rPr>
      </w:r>
    </w:p>
    <w:p w:rsidR="00000000" w:rsidDel="00000000" w:rsidP="00000000" w:rsidRDefault="00000000" w:rsidRPr="00000000" w14:paraId="000001F2">
      <w:pPr>
        <w:spacing w:line="240" w:lineRule="auto"/>
        <w:rPr/>
      </w:pPr>
      <w:r w:rsidDel="00000000" w:rsidR="00000000" w:rsidRPr="00000000">
        <w:rPr>
          <w:rtl w:val="0"/>
        </w:rPr>
      </w:r>
    </w:p>
    <w:tbl>
      <w:tblPr>
        <w:tblStyle w:val="Table6"/>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531"/>
        <w:gridCol w:w="4352"/>
        <w:gridCol w:w="1341"/>
        <w:gridCol w:w="3578"/>
        <w:tblGridChange w:id="0">
          <w:tblGrid>
            <w:gridCol w:w="531"/>
            <w:gridCol w:w="4352"/>
            <w:gridCol w:w="1341"/>
            <w:gridCol w:w="3578"/>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Task 2 – Professional Development</w:t>
            </w:r>
            <w:r w:rsidDel="00000000" w:rsidR="00000000" w:rsidRPr="00000000">
              <w:rPr>
                <w:rtl w:val="0"/>
              </w:rPr>
            </w:r>
          </w:p>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p>
        </w:tc>
        <w:tc>
          <w:tcPr>
            <w:tcBorders>
              <w:right w:color="d0e0e2" w:space="0" w:sz="4" w:val="single"/>
            </w:tcBorders>
            <w:shd w:fill="f0f5f6" w:val="clear"/>
          </w:tcPr>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 on your own approach to working inclusively and building positive working relationships with others.</w:t>
            </w:r>
          </w:p>
        </w:tc>
        <w:tc>
          <w:tcPr>
            <w:tcBorders>
              <w:left w:color="d0e0e2" w:space="0" w:sz="4" w:val="single"/>
              <w:right w:color="d0e0e2" w:space="0" w:sz="4" w:val="single"/>
            </w:tcBorders>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your strengths, weaknesses and development areas based on self-assessment and feedback from others.</w:t>
            </w:r>
          </w:p>
        </w:tc>
        <w:tc>
          <w:tcPr>
            <w:tcBorders>
              <w:left w:color="d0e0e2" w:space="0" w:sz="4" w:val="single"/>
              <w:right w:color="d0e0e2" w:space="0" w:sz="4" w:val="single"/>
            </w:tcBorders>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Formulate a range of formal and/or informal continuing professional development (CPD) activities to support your learning journey.</w:t>
            </w:r>
          </w:p>
        </w:tc>
        <w:tc>
          <w:tcPr>
            <w:tcBorders>
              <w:left w:color="d0e0e2" w:space="0" w:sz="4" w:val="single"/>
              <w:right w:color="d0e0e2" w:space="0" w:sz="4" w:val="single"/>
            </w:tcBorders>
          </w:tcPr>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w:t>
            </w:r>
          </w:p>
        </w:tc>
        <w:tc>
          <w:tcPr>
            <w:tcBorders>
              <w:right w:color="d0e0e2" w:space="0" w:sz="4" w:val="single"/>
            </w:tcBorders>
            <w:shd w:fill="f0f5f6" w:val="clear"/>
          </w:tcPr>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 on the impact of your continuing professional development activities on own behaviour and performance.</w:t>
            </w:r>
          </w:p>
        </w:tc>
        <w:tc>
          <w:tcPr>
            <w:tcBorders>
              <w:left w:color="d0e0e2" w:space="0" w:sz="4" w:val="single"/>
              <w:right w:color="d0e0e2" w:space="0" w:sz="4" w:val="single"/>
            </w:tcBorders>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08">
      <w:pPr>
        <w:spacing w:line="240" w:lineRule="auto"/>
        <w:rPr/>
      </w:pPr>
      <w:r w:rsidDel="00000000" w:rsidR="00000000" w:rsidRPr="00000000">
        <w:rPr>
          <w:rtl w:val="0"/>
        </w:rPr>
      </w:r>
    </w:p>
    <w:p w:rsidR="00000000" w:rsidDel="00000000" w:rsidP="00000000" w:rsidRDefault="00000000" w:rsidRPr="00000000" w14:paraId="00000209">
      <w:pPr>
        <w:spacing w:line="240" w:lineRule="auto"/>
        <w:rPr/>
      </w:pPr>
      <w:r w:rsidDel="00000000" w:rsidR="00000000" w:rsidRPr="00000000">
        <w:rPr>
          <w:rtl w:val="0"/>
        </w:rPr>
      </w:r>
    </w:p>
    <w:p w:rsidR="00000000" w:rsidDel="00000000" w:rsidP="00000000" w:rsidRDefault="00000000" w:rsidRPr="00000000" w14:paraId="0000020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20B">
      <w:pPr>
        <w:spacing w:line="240" w:lineRule="auto"/>
        <w:rPr/>
      </w:pPr>
      <w:r w:rsidDel="00000000" w:rsidR="00000000" w:rsidRPr="00000000">
        <w:rPr>
          <w:rtl w:val="0"/>
        </w:rPr>
      </w:r>
    </w:p>
    <w:p w:rsidR="00000000" w:rsidDel="00000000" w:rsidP="00000000" w:rsidRDefault="00000000" w:rsidRPr="00000000" w14:paraId="0000020C">
      <w:pPr>
        <w:rPr/>
      </w:pPr>
      <w:r w:rsidDel="00000000" w:rsidR="00000000" w:rsidRPr="00000000">
        <w:rPr>
          <w:rtl w:val="0"/>
        </w:rPr>
      </w:r>
    </w:p>
    <w:p w:rsidR="00000000" w:rsidDel="00000000" w:rsidP="00000000" w:rsidRDefault="00000000" w:rsidRPr="00000000" w14:paraId="0000020D">
      <w:pPr>
        <w:rPr/>
      </w:pPr>
      <w:r w:rsidDel="00000000" w:rsidR="00000000" w:rsidRPr="00000000">
        <w:rPr>
          <w:rtl w:val="0"/>
        </w:rPr>
      </w:r>
    </w:p>
    <w:p w:rsidR="00000000" w:rsidDel="00000000" w:rsidP="00000000" w:rsidRDefault="00000000" w:rsidRPr="00000000" w14:paraId="0000020E">
      <w:pPr>
        <w:rPr/>
      </w:pPr>
      <w:r w:rsidDel="00000000" w:rsidR="00000000" w:rsidRPr="00000000">
        <w:rPr>
          <w:rtl w:val="0"/>
        </w:rPr>
      </w:r>
    </w:p>
    <w:p w:rsidR="00000000" w:rsidDel="00000000" w:rsidP="00000000" w:rsidRDefault="00000000" w:rsidRPr="00000000" w14:paraId="0000020F">
      <w:pPr>
        <w:pStyle w:val="Heading3"/>
        <w:rPr>
          <w:color w:val="004146"/>
          <w:sz w:val="32"/>
          <w:szCs w:val="32"/>
        </w:rPr>
      </w:pPr>
      <w:r w:rsidDel="00000000" w:rsidR="00000000" w:rsidRPr="00000000">
        <w:rPr>
          <w:color w:val="004146"/>
          <w:sz w:val="32"/>
          <w:szCs w:val="32"/>
          <w:rtl w:val="0"/>
        </w:rPr>
        <w:t xml:space="preserve">Declaration of Authentication</w:t>
      </w:r>
    </w:p>
    <w:p w:rsidR="00000000" w:rsidDel="00000000" w:rsidP="00000000" w:rsidRDefault="00000000" w:rsidRPr="00000000" w14:paraId="00000210">
      <w:pPr>
        <w:pStyle w:val="Heading2"/>
        <w:rPr/>
      </w:pPr>
      <w:r w:rsidDel="00000000" w:rsidR="00000000" w:rsidRPr="00000000">
        <w:rPr>
          <w:rtl w:val="0"/>
        </w:rPr>
        <w:t xml:space="preserve">Declaration by learner </w:t>
      </w:r>
    </w:p>
    <w:tbl>
      <w:tblPr>
        <w:tblStyle w:val="Table7"/>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213">
            <w:pPr>
              <w:spacing w:after="120" w:before="120" w:line="360" w:lineRule="auto"/>
              <w:rPr/>
            </w:pPr>
            <w:r w:rsidDel="00000000" w:rsidR="00000000" w:rsidRPr="00000000">
              <w:rPr>
                <w:b w:val="1"/>
                <w:rtl w:val="0"/>
              </w:rPr>
              <w:t xml:space="preserve">Learner name: Tracey Boulton</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214">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215">
            <w:pPr>
              <w:spacing w:after="120" w:before="120" w:line="360" w:lineRule="auto"/>
              <w:rPr/>
            </w:pPr>
            <w:r w:rsidDel="00000000" w:rsidR="00000000" w:rsidRPr="00000000">
              <w:rPr>
                <w:b w:val="1"/>
                <w:rtl w:val="0"/>
              </w:rPr>
              <w:t xml:space="preserve">Learner signature:  </w:t>
            </w:r>
            <w:r w:rsidDel="00000000" w:rsidR="00000000" w:rsidRPr="00000000">
              <w:rPr>
                <w:b w:val="1"/>
              </w:rPr>
              <w:drawing>
                <wp:inline distB="114300" distT="114300" distL="114300" distR="114300">
                  <wp:extent cx="2590800" cy="512362"/>
                  <wp:effectExtent b="0" l="0" r="0" t="0"/>
                  <wp:docPr id="8" name="image12.jpg"/>
                  <a:graphic>
                    <a:graphicData uri="http://schemas.openxmlformats.org/drawingml/2006/picture">
                      <pic:pic>
                        <pic:nvPicPr>
                          <pic:cNvPr id="0" name="image12.jpg"/>
                          <pic:cNvPicPr preferRelativeResize="0"/>
                        </pic:nvPicPr>
                        <pic:blipFill>
                          <a:blip r:embed="rId20"/>
                          <a:srcRect b="0" l="0" r="0" t="0"/>
                          <a:stretch>
                            <a:fillRect/>
                          </a:stretch>
                        </pic:blipFill>
                        <pic:spPr>
                          <a:xfrm>
                            <a:off x="0" y="0"/>
                            <a:ext cx="2590800" cy="512362"/>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216">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217">
            <w:pPr>
              <w:spacing w:after="120" w:before="120" w:line="360" w:lineRule="auto"/>
              <w:rPr>
                <w:b w:val="1"/>
              </w:rPr>
            </w:pPr>
            <w:r w:rsidDel="00000000" w:rsidR="00000000" w:rsidRPr="00000000">
              <w:rPr>
                <w:b w:val="1"/>
                <w:rtl w:val="0"/>
              </w:rPr>
              <w:t xml:space="preserve">Date* 12th March 2023</w:t>
            </w:r>
          </w:p>
          <w:p w:rsidR="00000000" w:rsidDel="00000000" w:rsidP="00000000" w:rsidRDefault="00000000" w:rsidRPr="00000000" w14:paraId="00000218">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219">
            <w:pPr>
              <w:spacing w:after="120" w:before="120" w:line="360" w:lineRule="auto"/>
              <w:rPr/>
            </w:pPr>
            <w:r w:rsidDel="00000000" w:rsidR="00000000" w:rsidRPr="00000000">
              <w:rPr>
                <w:rtl w:val="0"/>
              </w:rPr>
            </w:r>
          </w:p>
        </w:tc>
      </w:tr>
    </w:tbl>
    <w:p w:rsidR="00000000" w:rsidDel="00000000" w:rsidP="00000000" w:rsidRDefault="00000000" w:rsidRPr="00000000" w14:paraId="0000021A">
      <w:pPr>
        <w:pStyle w:val="Heading3"/>
        <w:rPr/>
      </w:pPr>
      <w:r w:rsidDel="00000000" w:rsidR="00000000" w:rsidRPr="00000000">
        <w:rPr>
          <w:rtl w:val="0"/>
        </w:rPr>
      </w:r>
    </w:p>
    <w:p w:rsidR="00000000" w:rsidDel="00000000" w:rsidP="00000000" w:rsidRDefault="00000000" w:rsidRPr="00000000" w14:paraId="0000021B">
      <w:pPr>
        <w:pStyle w:val="Heading2"/>
        <w:rPr/>
      </w:pPr>
      <w:r w:rsidDel="00000000" w:rsidR="00000000" w:rsidRPr="00000000">
        <w:rPr>
          <w:rtl w:val="0"/>
        </w:rPr>
        <w:t xml:space="preserve">Declaration by Assessor </w:t>
      </w:r>
    </w:p>
    <w:p w:rsidR="00000000" w:rsidDel="00000000" w:rsidP="00000000" w:rsidRDefault="00000000" w:rsidRPr="00000000" w14:paraId="0000021C">
      <w:pPr>
        <w:rPr/>
      </w:pPr>
      <w:r w:rsidDel="00000000" w:rsidR="00000000" w:rsidRPr="00000000">
        <w:rPr>
          <w:rtl w:val="0"/>
        </w:rPr>
      </w:r>
    </w:p>
    <w:tbl>
      <w:tblPr>
        <w:tblStyle w:val="Table8"/>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21D">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220">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221">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222">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223">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224">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225">
            <w:pPr>
              <w:spacing w:after="120" w:before="120" w:line="360" w:lineRule="auto"/>
              <w:rPr/>
            </w:pPr>
            <w:r w:rsidDel="00000000" w:rsidR="00000000" w:rsidRPr="00000000">
              <w:rPr>
                <w:rtl w:val="0"/>
              </w:rPr>
            </w:r>
          </w:p>
        </w:tc>
      </w:tr>
    </w:tbl>
    <w:p w:rsidR="00000000" w:rsidDel="00000000" w:rsidP="00000000" w:rsidRDefault="00000000" w:rsidRPr="00000000" w14:paraId="00000226">
      <w:pPr>
        <w:rPr/>
      </w:pPr>
      <w:r w:rsidDel="00000000" w:rsidR="00000000" w:rsidRPr="00000000">
        <w:rPr>
          <w:rtl w:val="0"/>
        </w:rPr>
      </w:r>
    </w:p>
    <w:p w:rsidR="00000000" w:rsidDel="00000000" w:rsidP="00000000" w:rsidRDefault="00000000" w:rsidRPr="00000000" w14:paraId="00000227">
      <w:pPr>
        <w:rPr/>
      </w:pPr>
      <w:r w:rsidDel="00000000" w:rsidR="00000000" w:rsidRPr="00000000">
        <w:rPr>
          <w:rtl w:val="0"/>
        </w:rPr>
      </w:r>
    </w:p>
    <w:p w:rsidR="00000000" w:rsidDel="00000000" w:rsidP="00000000" w:rsidRDefault="00000000" w:rsidRPr="00000000" w14:paraId="00000228">
      <w:pPr>
        <w:rPr/>
      </w:pPr>
      <w:r w:rsidDel="00000000" w:rsidR="00000000" w:rsidRPr="00000000">
        <w:rPr>
          <w:rtl w:val="0"/>
        </w:rPr>
      </w:r>
    </w:p>
    <w:p w:rsidR="00000000" w:rsidDel="00000000" w:rsidP="00000000" w:rsidRDefault="00000000" w:rsidRPr="00000000" w14:paraId="00000229">
      <w:pPr>
        <w:rPr/>
      </w:pPr>
      <w:r w:rsidDel="00000000" w:rsidR="00000000" w:rsidRPr="00000000">
        <w:rPr>
          <w:rtl w:val="0"/>
        </w:rPr>
      </w:r>
    </w:p>
    <w:p w:rsidR="00000000" w:rsidDel="00000000" w:rsidP="00000000" w:rsidRDefault="00000000" w:rsidRPr="00000000" w14:paraId="0000022A">
      <w:pPr>
        <w:rPr/>
      </w:pPr>
      <w:r w:rsidDel="00000000" w:rsidR="00000000" w:rsidRPr="00000000">
        <w:rPr>
          <w:rtl w:val="0"/>
        </w:rPr>
      </w:r>
    </w:p>
    <w:p w:rsidR="00000000" w:rsidDel="00000000" w:rsidP="00000000" w:rsidRDefault="00000000" w:rsidRPr="00000000" w14:paraId="0000022B">
      <w:pPr>
        <w:rPr/>
      </w:pPr>
      <w:r w:rsidDel="00000000" w:rsidR="00000000" w:rsidRPr="00000000">
        <w:rPr>
          <w:rtl w:val="0"/>
        </w:rPr>
      </w:r>
    </w:p>
    <w:p w:rsidR="00000000" w:rsidDel="00000000" w:rsidP="00000000" w:rsidRDefault="00000000" w:rsidRPr="00000000" w14:paraId="0000022C">
      <w:pPr>
        <w:rPr/>
      </w:pPr>
      <w:r w:rsidDel="00000000" w:rsidR="00000000" w:rsidRPr="00000000">
        <w:rPr>
          <w:rtl w:val="0"/>
        </w:rPr>
      </w:r>
    </w:p>
    <w:p w:rsidR="00000000" w:rsidDel="00000000" w:rsidP="00000000" w:rsidRDefault="00000000" w:rsidRPr="00000000" w14:paraId="0000022D">
      <w:pPr>
        <w:rPr/>
      </w:pPr>
      <w:r w:rsidDel="00000000" w:rsidR="00000000" w:rsidRPr="00000000">
        <w:rPr>
          <w:rtl w:val="0"/>
        </w:rPr>
      </w:r>
    </w:p>
    <w:p w:rsidR="00000000" w:rsidDel="00000000" w:rsidP="00000000" w:rsidRDefault="00000000" w:rsidRPr="00000000" w14:paraId="0000022E">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22F">
      <w:pPr>
        <w:rPr/>
      </w:pPr>
      <w:r w:rsidDel="00000000" w:rsidR="00000000" w:rsidRPr="00000000">
        <w:rPr>
          <w:rtl w:val="0"/>
        </w:rPr>
      </w:r>
    </w:p>
    <w:p w:rsidR="00000000" w:rsidDel="00000000" w:rsidP="00000000" w:rsidRDefault="00000000" w:rsidRPr="00000000" w14:paraId="000002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16a"/>
          <w:sz w:val="52"/>
          <w:szCs w:val="52"/>
          <w:u w:val="none"/>
          <w:shd w:fill="auto" w:val="clear"/>
          <w:vertAlign w:val="baseline"/>
        </w:rPr>
      </w:pPr>
      <w:r w:rsidDel="00000000" w:rsidR="00000000" w:rsidRPr="00000000">
        <w:rPr>
          <w:rFonts w:ascii="Arial" w:cs="Arial" w:eastAsia="Arial" w:hAnsi="Arial"/>
          <w:b w:val="0"/>
          <w:i w:val="0"/>
          <w:smallCaps w:val="0"/>
          <w:strike w:val="0"/>
          <w:color w:val="00616a"/>
          <w:sz w:val="52"/>
          <w:szCs w:val="52"/>
          <w:u w:val="none"/>
          <w:shd w:fill="auto" w:val="clear"/>
          <w:vertAlign w:val="baseline"/>
          <w:rtl w:val="0"/>
        </w:rPr>
        <w:t xml:space="preserve">5CO03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9" name="image3.png"/>
            <a:graphic>
              <a:graphicData uri="http://schemas.openxmlformats.org/drawingml/2006/picture">
                <pic:pic>
                  <pic:nvPicPr>
                    <pic:cNvPr descr="C:\Users\dominiqueb\AppData\Local\Microsoft\Windows\INetCache\Content.MSO\B4F4A35.tmp" id="0" name="image3.png"/>
                    <pic:cNvPicPr preferRelativeResize="0"/>
                  </pic:nvPicPr>
                  <pic:blipFill>
                    <a:blip r:embed="rId21"/>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231">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16a"/>
          <w:sz w:val="52"/>
          <w:szCs w:val="52"/>
          <w:u w:val="none"/>
          <w:shd w:fill="auto" w:val="clear"/>
          <w:vertAlign w:val="baseline"/>
        </w:rPr>
      </w:pPr>
      <w:r w:rsidDel="00000000" w:rsidR="00000000" w:rsidRPr="00000000">
        <w:rPr>
          <w:rFonts w:ascii="Arial" w:cs="Arial" w:eastAsia="Arial" w:hAnsi="Arial"/>
          <w:b w:val="0"/>
          <w:i w:val="0"/>
          <w:smallCaps w:val="0"/>
          <w:strike w:val="0"/>
          <w:color w:val="00616a"/>
          <w:sz w:val="52"/>
          <w:szCs w:val="52"/>
          <w:u w:val="none"/>
          <w:shd w:fill="auto" w:val="clear"/>
          <w:vertAlign w:val="baseline"/>
          <w:rtl w:val="0"/>
        </w:rPr>
        <w:t xml:space="preserve">Professional behaviours and valuing people</w:t>
      </w:r>
    </w:p>
    <w:p w:rsidR="00000000" w:rsidDel="00000000" w:rsidP="00000000" w:rsidRDefault="00000000" w:rsidRPr="00000000" w14:paraId="00000232">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2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23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2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239">
      <w:pPr>
        <w:rPr>
          <w:b w:val="1"/>
          <w:sz w:val="36"/>
          <w:szCs w:val="36"/>
        </w:rPr>
      </w:pPr>
      <w:r w:rsidDel="00000000" w:rsidR="00000000" w:rsidRPr="00000000">
        <w:rPr>
          <w:rtl w:val="0"/>
        </w:rPr>
      </w:r>
    </w:p>
    <w:tbl>
      <w:tblPr>
        <w:tblStyle w:val="Table9"/>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23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23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21</w:t>
            </w:r>
          </w:p>
        </w:tc>
        <w:tc>
          <w:tcPr>
            <w:shd w:fill="b3d7db" w:val="clear"/>
            <w:vAlign w:val="center"/>
          </w:tcPr>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23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22 to 28 </w:t>
            </w:r>
          </w:p>
        </w:tc>
        <w:tc>
          <w:tcPr>
            <w:shd w:fill="cee6e8" w:val="clear"/>
            <w:vAlign w:val="center"/>
          </w:tcPr>
          <w:p w:rsidR="00000000" w:rsidDel="00000000" w:rsidP="00000000" w:rsidRDefault="00000000" w:rsidRPr="00000000" w14:paraId="0000023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29 to 35</w:t>
            </w:r>
          </w:p>
        </w:tc>
        <w:tc>
          <w:tcPr>
            <w:shd w:fill="e3eff1" w:val="clear"/>
            <w:vAlign w:val="center"/>
          </w:tcPr>
          <w:p w:rsidR="00000000" w:rsidDel="00000000" w:rsidP="00000000" w:rsidRDefault="00000000" w:rsidRPr="00000000" w14:paraId="0000024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36 to 44</w:t>
            </w:r>
          </w:p>
        </w:tc>
        <w:tc>
          <w:tcPr>
            <w:shd w:fill="eff6f7" w:val="clear"/>
            <w:vAlign w:val="center"/>
          </w:tcPr>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244">
      <w:pPr>
        <w:rPr/>
      </w:pPr>
      <w:r w:rsidDel="00000000" w:rsidR="00000000" w:rsidRPr="00000000">
        <w:br w:type="page"/>
      </w:r>
      <w:r w:rsidDel="00000000" w:rsidR="00000000" w:rsidRPr="00000000">
        <w:rPr>
          <w:rtl w:val="0"/>
        </w:rPr>
      </w:r>
    </w:p>
    <w:p w:rsidR="00000000" w:rsidDel="00000000" w:rsidP="00000000" w:rsidRDefault="00000000" w:rsidRPr="00000000" w14:paraId="00000245">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10"/>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246">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247">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248">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249">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24A">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24B">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24C">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24D">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24E">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24F">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250">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251">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252">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253">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254">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255">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256">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257">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258">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259">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25A">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25B">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25C">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25D">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25E">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25F">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260">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261">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262">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263">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264">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265">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266">
      <w:pPr>
        <w:rPr/>
      </w:pPr>
      <w:r w:rsidDel="00000000" w:rsidR="00000000" w:rsidRPr="00000000">
        <w:rPr>
          <w:rtl w:val="0"/>
        </w:rPr>
      </w:r>
    </w:p>
    <w:p w:rsidR="00000000" w:rsidDel="00000000" w:rsidP="00000000" w:rsidRDefault="00000000" w:rsidRPr="00000000" w14:paraId="00000267">
      <w:pPr>
        <w:rPr/>
      </w:pPr>
      <w:r w:rsidDel="00000000" w:rsidR="00000000" w:rsidRPr="00000000">
        <w:rPr>
          <w:rtl w:val="0"/>
        </w:rPr>
      </w:r>
    </w:p>
    <w:p w:rsidR="00000000" w:rsidDel="00000000" w:rsidP="00000000" w:rsidRDefault="00000000" w:rsidRPr="00000000" w14:paraId="00000268">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269">
      <w:pPr>
        <w:rPr/>
      </w:pPr>
      <w:r w:rsidDel="00000000" w:rsidR="00000000" w:rsidRPr="00000000">
        <w:rPr>
          <w:rtl w:val="0"/>
        </w:rPr>
      </w:r>
    </w:p>
    <w:p w:rsidR="00000000" w:rsidDel="00000000" w:rsidP="00000000" w:rsidRDefault="00000000" w:rsidRPr="00000000" w14:paraId="0000026A">
      <w:pPr>
        <w:pStyle w:val="Heading1"/>
        <w:rPr>
          <w:sz w:val="40"/>
          <w:szCs w:val="40"/>
        </w:rPr>
      </w:pPr>
      <w:r w:rsidDel="00000000" w:rsidR="00000000" w:rsidRPr="00000000">
        <w:rPr>
          <w:sz w:val="40"/>
          <w:szCs w:val="40"/>
          <w:rtl w:val="0"/>
        </w:rPr>
        <w:t xml:space="preserve">Marking grid and feedback for learner</w:t>
      </w:r>
    </w:p>
    <w:tbl>
      <w:tblPr>
        <w:tblStyle w:val="Table1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26B">
            <w:pPr>
              <w:rPr>
                <w:b w:val="1"/>
                <w:color w:val="004147"/>
                <w:sz w:val="32"/>
                <w:szCs w:val="32"/>
              </w:rPr>
            </w:pPr>
            <w:r w:rsidDel="00000000" w:rsidR="00000000" w:rsidRPr="00000000">
              <w:rPr>
                <w:b w:val="1"/>
                <w:color w:val="004147"/>
                <w:sz w:val="32"/>
                <w:szCs w:val="32"/>
                <w:rtl w:val="0"/>
              </w:rPr>
              <w:t xml:space="preserve">Unit 5CO03: Assessor Feedback to Learner</w:t>
            </w:r>
          </w:p>
          <w:p w:rsidR="00000000" w:rsidDel="00000000" w:rsidP="00000000" w:rsidRDefault="00000000" w:rsidRPr="00000000" w14:paraId="0000026C">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6E">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26F">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70">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271">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72">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273">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74">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275">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76">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277">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278">
      <w:pPr>
        <w:rPr/>
      </w:pPr>
      <w:r w:rsidDel="00000000" w:rsidR="00000000" w:rsidRPr="00000000">
        <w:rPr>
          <w:rtl w:val="0"/>
        </w:rPr>
      </w:r>
    </w:p>
    <w:p w:rsidR="00000000" w:rsidDel="00000000" w:rsidP="00000000" w:rsidRDefault="00000000" w:rsidRPr="00000000" w14:paraId="00000279">
      <w:pPr>
        <w:rPr/>
      </w:pPr>
      <w:r w:rsidDel="00000000" w:rsidR="00000000" w:rsidRPr="00000000">
        <w:rPr>
          <w:rtl w:val="0"/>
        </w:rPr>
      </w:r>
    </w:p>
    <w:p w:rsidR="00000000" w:rsidDel="00000000" w:rsidP="00000000" w:rsidRDefault="00000000" w:rsidRPr="00000000" w14:paraId="0000027A">
      <w:pPr>
        <w:rPr/>
      </w:pPr>
      <w:r w:rsidDel="00000000" w:rsidR="00000000" w:rsidRPr="00000000">
        <w:rPr>
          <w:rtl w:val="0"/>
        </w:rPr>
      </w:r>
    </w:p>
    <w:tbl>
      <w:tblPr>
        <w:tblStyle w:val="Table1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7B">
            <w:pPr>
              <w:rPr>
                <w:b w:val="1"/>
                <w:color w:val="004147"/>
              </w:rPr>
            </w:pPr>
            <w:r w:rsidDel="00000000" w:rsidR="00000000" w:rsidRPr="00000000">
              <w:rPr>
                <w:b w:val="1"/>
                <w:color w:val="004147"/>
                <w:rtl w:val="0"/>
              </w:rPr>
              <w:t xml:space="preserve">TASK 1</w:t>
            </w:r>
          </w:p>
          <w:p w:rsidR="00000000" w:rsidDel="00000000" w:rsidP="00000000" w:rsidRDefault="00000000" w:rsidRPr="00000000" w14:paraId="0000027C">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7F">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80">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81">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82">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83">
            <w:pPr>
              <w:rPr>
                <w:b w:val="1"/>
                <w:color w:val="004147"/>
              </w:rPr>
            </w:pPr>
            <w:r w:rsidDel="00000000" w:rsidR="00000000" w:rsidRPr="00000000">
              <w:rPr>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284">
            <w:pPr>
              <w:rPr>
                <w:b w:val="1"/>
                <w:color w:val="004147"/>
              </w:rPr>
            </w:pPr>
            <w:r w:rsidDel="00000000" w:rsidR="00000000" w:rsidRPr="00000000">
              <w:rPr>
                <w:color w:val="004147"/>
                <w:rtl w:val="0"/>
              </w:rPr>
              <w:t xml:space="preserve">Appraise what it means to be a people professional.</w:t>
            </w:r>
            <w:r w:rsidDel="00000000" w:rsidR="00000000" w:rsidRPr="00000000">
              <w:rPr>
                <w:rtl w:val="0"/>
              </w:rPr>
            </w:r>
          </w:p>
        </w:tc>
        <w:tc>
          <w:tcPr>
            <w:shd w:fill="d0e0e2" w:val="clear"/>
          </w:tcPr>
          <w:p w:rsidR="00000000" w:rsidDel="00000000" w:rsidP="00000000" w:rsidRDefault="00000000" w:rsidRPr="00000000" w14:paraId="00000285">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7">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88">
            <w:pPr>
              <w:rPr>
                <w:color w:val="004147"/>
              </w:rPr>
            </w:pPr>
            <w:r w:rsidDel="00000000" w:rsidR="00000000" w:rsidRPr="00000000">
              <w:rPr>
                <w:rtl w:val="0"/>
              </w:rPr>
            </w:r>
          </w:p>
        </w:tc>
        <w:tc>
          <w:tcPr/>
          <w:p w:rsidR="00000000" w:rsidDel="00000000" w:rsidP="00000000" w:rsidRDefault="00000000" w:rsidRPr="00000000" w14:paraId="00000289">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8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C">
            <w:pPr>
              <w:rPr>
                <w:color w:val="004147"/>
              </w:rPr>
            </w:pPr>
            <w:r w:rsidDel="00000000" w:rsidR="00000000" w:rsidRPr="00000000">
              <w:rPr>
                <w:rtl w:val="0"/>
              </w:rPr>
            </w:r>
          </w:p>
        </w:tc>
        <w:tc>
          <w:tcPr/>
          <w:p w:rsidR="00000000" w:rsidDel="00000000" w:rsidP="00000000" w:rsidRDefault="00000000" w:rsidRPr="00000000" w14:paraId="0000028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90">
            <w:pPr>
              <w:rPr>
                <w:color w:val="004147"/>
              </w:rPr>
            </w:pPr>
            <w:r w:rsidDel="00000000" w:rsidR="00000000" w:rsidRPr="00000000">
              <w:rPr>
                <w:rtl w:val="0"/>
              </w:rPr>
            </w:r>
          </w:p>
        </w:tc>
        <w:tc>
          <w:tcPr/>
          <w:p w:rsidR="00000000" w:rsidDel="00000000" w:rsidP="00000000" w:rsidRDefault="00000000" w:rsidRPr="00000000" w14:paraId="00000291">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92">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93">
            <w:pPr>
              <w:rPr>
                <w:color w:val="004147"/>
                <w:highlight w:val="lightGray"/>
              </w:rPr>
            </w:pPr>
            <w:r w:rsidDel="00000000" w:rsidR="00000000" w:rsidRPr="00000000">
              <w:rPr>
                <w:color w:val="004147"/>
                <w:rtl w:val="0"/>
              </w:rPr>
              <w:t xml:space="preserve">Explore how the role of a people professional is evolving and the implications this has for continuing professional development.</w:t>
            </w:r>
            <w:r w:rsidDel="00000000" w:rsidR="00000000" w:rsidRPr="00000000">
              <w:rPr>
                <w:rtl w:val="0"/>
              </w:rPr>
            </w:r>
          </w:p>
        </w:tc>
        <w:tc>
          <w:tcPr>
            <w:shd w:fill="d0e0e2" w:val="clear"/>
          </w:tcPr>
          <w:p w:rsidR="00000000" w:rsidDel="00000000" w:rsidP="00000000" w:rsidRDefault="00000000" w:rsidRPr="00000000" w14:paraId="00000294">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97">
            <w:pPr>
              <w:rPr>
                <w:i w:val="1"/>
                <w:color w:val="004147"/>
                <w:highlight w:val="lightGray"/>
              </w:rPr>
            </w:pPr>
            <w:r w:rsidDel="00000000" w:rsidR="00000000" w:rsidRPr="00000000">
              <w:rPr>
                <w:rtl w:val="0"/>
              </w:rPr>
            </w:r>
          </w:p>
        </w:tc>
        <w:tc>
          <w:tcPr/>
          <w:p w:rsidR="00000000" w:rsidDel="00000000" w:rsidP="00000000" w:rsidRDefault="00000000" w:rsidRPr="00000000" w14:paraId="0000029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9B">
            <w:pPr>
              <w:rPr>
                <w:i w:val="1"/>
                <w:color w:val="004147"/>
                <w:highlight w:val="lightGray"/>
              </w:rPr>
            </w:pPr>
            <w:r w:rsidDel="00000000" w:rsidR="00000000" w:rsidRPr="00000000">
              <w:rPr>
                <w:rtl w:val="0"/>
              </w:rPr>
            </w:r>
          </w:p>
        </w:tc>
        <w:tc>
          <w:tcPr/>
          <w:p w:rsidR="00000000" w:rsidDel="00000000" w:rsidP="00000000" w:rsidRDefault="00000000" w:rsidRPr="00000000" w14:paraId="0000029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9F">
            <w:pPr>
              <w:rPr>
                <w:i w:val="1"/>
                <w:color w:val="004147"/>
                <w:highlight w:val="lightGray"/>
              </w:rPr>
            </w:pPr>
            <w:r w:rsidDel="00000000" w:rsidR="00000000" w:rsidRPr="00000000">
              <w:rPr>
                <w:rtl w:val="0"/>
              </w:rPr>
            </w:r>
          </w:p>
        </w:tc>
        <w:tc>
          <w:tcPr/>
          <w:p w:rsidR="00000000" w:rsidDel="00000000" w:rsidP="00000000" w:rsidRDefault="00000000" w:rsidRPr="00000000" w14:paraId="000002A0">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A1">
            <w:pPr>
              <w:rPr>
                <w:b w:val="1"/>
                <w:color w:val="004147"/>
              </w:rPr>
            </w:pPr>
            <w:r w:rsidDel="00000000" w:rsidR="00000000" w:rsidRPr="00000000">
              <w:rPr>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2A2">
            <w:pPr>
              <w:rPr>
                <w:b w:val="1"/>
                <w:color w:val="004147"/>
              </w:rPr>
            </w:pPr>
            <w:r w:rsidDel="00000000" w:rsidR="00000000" w:rsidRPr="00000000">
              <w:rPr>
                <w:color w:val="004147"/>
                <w:rtl w:val="0"/>
              </w:rPr>
              <w:t xml:space="preserve">Recognise how personal and ethical values can be applied in the context of people practice.</w:t>
            </w:r>
            <w:r w:rsidDel="00000000" w:rsidR="00000000" w:rsidRPr="00000000">
              <w:rPr>
                <w:rtl w:val="0"/>
              </w:rPr>
            </w:r>
          </w:p>
        </w:tc>
        <w:tc>
          <w:tcPr>
            <w:shd w:fill="d0e0e2" w:val="clear"/>
          </w:tcPr>
          <w:p w:rsidR="00000000" w:rsidDel="00000000" w:rsidP="00000000" w:rsidRDefault="00000000" w:rsidRPr="00000000" w14:paraId="000002A3">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A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A6">
            <w:pPr>
              <w:rPr>
                <w:color w:val="004147"/>
              </w:rPr>
            </w:pPr>
            <w:r w:rsidDel="00000000" w:rsidR="00000000" w:rsidRPr="00000000">
              <w:rPr>
                <w:rtl w:val="0"/>
              </w:rPr>
            </w:r>
          </w:p>
          <w:p w:rsidR="00000000" w:rsidDel="00000000" w:rsidP="00000000" w:rsidRDefault="00000000" w:rsidRPr="00000000" w14:paraId="000002A7">
            <w:pPr>
              <w:rPr>
                <w:color w:val="004147"/>
              </w:rPr>
            </w:pPr>
            <w:r w:rsidDel="00000000" w:rsidR="00000000" w:rsidRPr="00000000">
              <w:rPr>
                <w:rtl w:val="0"/>
              </w:rPr>
            </w:r>
          </w:p>
        </w:tc>
        <w:tc>
          <w:tcPr/>
          <w:p w:rsidR="00000000" w:rsidDel="00000000" w:rsidP="00000000" w:rsidRDefault="00000000" w:rsidRPr="00000000" w14:paraId="000002A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A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AB">
            <w:pPr>
              <w:rPr>
                <w:color w:val="004147"/>
              </w:rPr>
            </w:pPr>
            <w:r w:rsidDel="00000000" w:rsidR="00000000" w:rsidRPr="00000000">
              <w:rPr>
                <w:rtl w:val="0"/>
              </w:rPr>
            </w:r>
          </w:p>
        </w:tc>
        <w:tc>
          <w:tcPr/>
          <w:p w:rsidR="00000000" w:rsidDel="00000000" w:rsidP="00000000" w:rsidRDefault="00000000" w:rsidRPr="00000000" w14:paraId="000002A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A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AF">
            <w:pPr>
              <w:rPr>
                <w:color w:val="004147"/>
              </w:rPr>
            </w:pPr>
            <w:r w:rsidDel="00000000" w:rsidR="00000000" w:rsidRPr="00000000">
              <w:rPr>
                <w:rtl w:val="0"/>
              </w:rPr>
            </w:r>
          </w:p>
        </w:tc>
        <w:tc>
          <w:tcPr/>
          <w:p w:rsidR="00000000" w:rsidDel="00000000" w:rsidP="00000000" w:rsidRDefault="00000000" w:rsidRPr="00000000" w14:paraId="000002B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B1">
            <w:pPr>
              <w:rPr>
                <w:color w:val="004147"/>
              </w:rPr>
            </w:pPr>
            <w:r w:rsidDel="00000000" w:rsidR="00000000" w:rsidRPr="00000000">
              <w:rPr>
                <w:color w:val="004147"/>
                <w:rtl w:val="0"/>
              </w:rPr>
              <w:t xml:space="preserve">1.3</w:t>
            </w:r>
          </w:p>
        </w:tc>
        <w:tc>
          <w:tcPr>
            <w:shd w:fill="d0e0e2" w:val="clear"/>
          </w:tcPr>
          <w:p w:rsidR="00000000" w:rsidDel="00000000" w:rsidP="00000000" w:rsidRDefault="00000000" w:rsidRPr="00000000" w14:paraId="000002B2">
            <w:pPr>
              <w:rPr>
                <w:b w:val="1"/>
                <w:color w:val="004147"/>
              </w:rPr>
            </w:pPr>
            <w:r w:rsidDel="00000000" w:rsidR="00000000" w:rsidRPr="00000000">
              <w:rPr>
                <w:color w:val="004147"/>
                <w:rtl w:val="0"/>
              </w:rPr>
              <w:t xml:space="preserve">Consider the importance of people professionals contributing to discussions in an informed, clear and confident way to influence others.</w:t>
            </w:r>
            <w:r w:rsidDel="00000000" w:rsidR="00000000" w:rsidRPr="00000000">
              <w:rPr>
                <w:rtl w:val="0"/>
              </w:rPr>
            </w:r>
          </w:p>
        </w:tc>
        <w:tc>
          <w:tcPr>
            <w:shd w:fill="d0e0e2" w:val="clear"/>
          </w:tcPr>
          <w:p w:rsidR="00000000" w:rsidDel="00000000" w:rsidP="00000000" w:rsidRDefault="00000000" w:rsidRPr="00000000" w14:paraId="000002B3">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B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B6">
            <w:pPr>
              <w:rPr>
                <w:color w:val="004147"/>
              </w:rPr>
            </w:pPr>
            <w:r w:rsidDel="00000000" w:rsidR="00000000" w:rsidRPr="00000000">
              <w:rPr>
                <w:rtl w:val="0"/>
              </w:rPr>
            </w:r>
          </w:p>
          <w:p w:rsidR="00000000" w:rsidDel="00000000" w:rsidP="00000000" w:rsidRDefault="00000000" w:rsidRPr="00000000" w14:paraId="000002B7">
            <w:pPr>
              <w:rPr>
                <w:color w:val="004147"/>
              </w:rPr>
            </w:pPr>
            <w:r w:rsidDel="00000000" w:rsidR="00000000" w:rsidRPr="00000000">
              <w:rPr>
                <w:rtl w:val="0"/>
              </w:rPr>
            </w:r>
          </w:p>
        </w:tc>
        <w:tc>
          <w:tcPr/>
          <w:p w:rsidR="00000000" w:rsidDel="00000000" w:rsidP="00000000" w:rsidRDefault="00000000" w:rsidRPr="00000000" w14:paraId="000002B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B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BB">
            <w:pPr>
              <w:rPr>
                <w:color w:val="004147"/>
              </w:rPr>
            </w:pPr>
            <w:r w:rsidDel="00000000" w:rsidR="00000000" w:rsidRPr="00000000">
              <w:rPr>
                <w:rtl w:val="0"/>
              </w:rPr>
            </w:r>
          </w:p>
        </w:tc>
        <w:tc>
          <w:tcPr/>
          <w:p w:rsidR="00000000" w:rsidDel="00000000" w:rsidP="00000000" w:rsidRDefault="00000000" w:rsidRPr="00000000" w14:paraId="000002B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B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BF">
            <w:pPr>
              <w:rPr>
                <w:color w:val="004147"/>
              </w:rPr>
            </w:pPr>
            <w:r w:rsidDel="00000000" w:rsidR="00000000" w:rsidRPr="00000000">
              <w:rPr>
                <w:rtl w:val="0"/>
              </w:rPr>
            </w:r>
          </w:p>
        </w:tc>
        <w:tc>
          <w:tcPr/>
          <w:p w:rsidR="00000000" w:rsidDel="00000000" w:rsidP="00000000" w:rsidRDefault="00000000" w:rsidRPr="00000000" w14:paraId="000002C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C1">
            <w:pPr>
              <w:rPr>
                <w:color w:val="004147"/>
              </w:rPr>
            </w:pPr>
            <w:r w:rsidDel="00000000" w:rsidR="00000000" w:rsidRPr="00000000">
              <w:rPr>
                <w:color w:val="004147"/>
                <w:rtl w:val="0"/>
              </w:rPr>
              <w:t xml:space="preserve">1.4</w:t>
            </w:r>
          </w:p>
        </w:tc>
        <w:tc>
          <w:tcPr>
            <w:shd w:fill="d0e0e2" w:val="clear"/>
          </w:tcPr>
          <w:p w:rsidR="00000000" w:rsidDel="00000000" w:rsidP="00000000" w:rsidRDefault="00000000" w:rsidRPr="00000000" w14:paraId="000002C2">
            <w:pPr>
              <w:rPr>
                <w:b w:val="1"/>
                <w:color w:val="004147"/>
              </w:rPr>
            </w:pPr>
            <w:r w:rsidDel="00000000" w:rsidR="00000000" w:rsidRPr="00000000">
              <w:rPr>
                <w:color w:val="004147"/>
                <w:rtl w:val="0"/>
              </w:rPr>
              <w:t xml:space="preserve">Recognise when and how you would raise matters which conflict with ethical values or legislation.</w:t>
            </w:r>
            <w:r w:rsidDel="00000000" w:rsidR="00000000" w:rsidRPr="00000000">
              <w:rPr>
                <w:rtl w:val="0"/>
              </w:rPr>
            </w:r>
          </w:p>
        </w:tc>
        <w:tc>
          <w:tcPr>
            <w:shd w:fill="d0e0e2" w:val="clear"/>
          </w:tcPr>
          <w:p w:rsidR="00000000" w:rsidDel="00000000" w:rsidP="00000000" w:rsidRDefault="00000000" w:rsidRPr="00000000" w14:paraId="000002C3">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C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C6">
            <w:pPr>
              <w:rPr>
                <w:color w:val="004147"/>
              </w:rPr>
            </w:pPr>
            <w:r w:rsidDel="00000000" w:rsidR="00000000" w:rsidRPr="00000000">
              <w:rPr>
                <w:rtl w:val="0"/>
              </w:rPr>
            </w:r>
          </w:p>
          <w:p w:rsidR="00000000" w:rsidDel="00000000" w:rsidP="00000000" w:rsidRDefault="00000000" w:rsidRPr="00000000" w14:paraId="000002C7">
            <w:pPr>
              <w:rPr>
                <w:color w:val="004147"/>
              </w:rPr>
            </w:pPr>
            <w:r w:rsidDel="00000000" w:rsidR="00000000" w:rsidRPr="00000000">
              <w:rPr>
                <w:rtl w:val="0"/>
              </w:rPr>
            </w:r>
          </w:p>
        </w:tc>
        <w:tc>
          <w:tcPr/>
          <w:p w:rsidR="00000000" w:rsidDel="00000000" w:rsidP="00000000" w:rsidRDefault="00000000" w:rsidRPr="00000000" w14:paraId="000002C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C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CB">
            <w:pPr>
              <w:rPr>
                <w:color w:val="004147"/>
              </w:rPr>
            </w:pPr>
            <w:r w:rsidDel="00000000" w:rsidR="00000000" w:rsidRPr="00000000">
              <w:rPr>
                <w:rtl w:val="0"/>
              </w:rPr>
            </w:r>
          </w:p>
        </w:tc>
        <w:tc>
          <w:tcPr/>
          <w:p w:rsidR="00000000" w:rsidDel="00000000" w:rsidP="00000000" w:rsidRDefault="00000000" w:rsidRPr="00000000" w14:paraId="000002C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C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CF">
            <w:pPr>
              <w:rPr>
                <w:color w:val="004147"/>
              </w:rPr>
            </w:pPr>
            <w:r w:rsidDel="00000000" w:rsidR="00000000" w:rsidRPr="00000000">
              <w:rPr>
                <w:rtl w:val="0"/>
              </w:rPr>
            </w:r>
          </w:p>
        </w:tc>
        <w:tc>
          <w:tcPr/>
          <w:p w:rsidR="00000000" w:rsidDel="00000000" w:rsidP="00000000" w:rsidRDefault="00000000" w:rsidRPr="00000000" w14:paraId="000002D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D1">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D2">
            <w:pPr>
              <w:rPr>
                <w:color w:val="004147"/>
                <w:highlight w:val="lightGray"/>
              </w:rPr>
            </w:pPr>
            <w:r w:rsidDel="00000000" w:rsidR="00000000" w:rsidRPr="00000000">
              <w:rPr>
                <w:color w:val="004147"/>
                <w:rtl w:val="0"/>
              </w:rPr>
              <w:t xml:space="preserve">Argue the human and business benefits of people feeling included, valued, and fairly treated at work linking to related theory.</w:t>
            </w:r>
            <w:r w:rsidDel="00000000" w:rsidR="00000000" w:rsidRPr="00000000">
              <w:rPr>
                <w:rtl w:val="0"/>
              </w:rPr>
            </w:r>
          </w:p>
        </w:tc>
        <w:tc>
          <w:tcPr>
            <w:shd w:fill="d0e0e2" w:val="clear"/>
          </w:tcPr>
          <w:p w:rsidR="00000000" w:rsidDel="00000000" w:rsidP="00000000" w:rsidRDefault="00000000" w:rsidRPr="00000000" w14:paraId="000002D3">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D6">
            <w:pPr>
              <w:rPr>
                <w:i w:val="1"/>
                <w:color w:val="004147"/>
                <w:highlight w:val="lightGray"/>
              </w:rPr>
            </w:pPr>
            <w:r w:rsidDel="00000000" w:rsidR="00000000" w:rsidRPr="00000000">
              <w:rPr>
                <w:rtl w:val="0"/>
              </w:rPr>
            </w:r>
          </w:p>
        </w:tc>
        <w:tc>
          <w:tcPr/>
          <w:p w:rsidR="00000000" w:rsidDel="00000000" w:rsidP="00000000" w:rsidRDefault="00000000" w:rsidRPr="00000000" w14:paraId="000002D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9">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DA">
            <w:pPr>
              <w:rPr>
                <w:i w:val="1"/>
                <w:color w:val="004147"/>
                <w:highlight w:val="lightGray"/>
              </w:rPr>
            </w:pPr>
            <w:r w:rsidDel="00000000" w:rsidR="00000000" w:rsidRPr="00000000">
              <w:rPr>
                <w:rtl w:val="0"/>
              </w:rPr>
            </w:r>
          </w:p>
        </w:tc>
        <w:tc>
          <w:tcPr/>
          <w:p w:rsidR="00000000" w:rsidDel="00000000" w:rsidP="00000000" w:rsidRDefault="00000000" w:rsidRPr="00000000" w14:paraId="000002D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D">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DE">
            <w:pPr>
              <w:rPr>
                <w:i w:val="1"/>
                <w:color w:val="004147"/>
                <w:highlight w:val="lightGray"/>
              </w:rPr>
            </w:pPr>
            <w:r w:rsidDel="00000000" w:rsidR="00000000" w:rsidRPr="00000000">
              <w:rPr>
                <w:rtl w:val="0"/>
              </w:rPr>
            </w:r>
          </w:p>
        </w:tc>
        <w:tc>
          <w:tcPr/>
          <w:p w:rsidR="00000000" w:rsidDel="00000000" w:rsidP="00000000" w:rsidRDefault="00000000" w:rsidRPr="00000000" w14:paraId="000002D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E0">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E1">
            <w:pPr>
              <w:rPr>
                <w:color w:val="004147"/>
                <w:highlight w:val="lightGray"/>
              </w:rPr>
            </w:pPr>
            <w:r w:rsidDel="00000000" w:rsidR="00000000" w:rsidRPr="00000000">
              <w:rPr>
                <w:color w:val="004147"/>
                <w:rtl w:val="0"/>
              </w:rPr>
              <w:t xml:space="preserve">Discuss strategies for designing and ensuring inclusive people practices.</w:t>
            </w:r>
            <w:r w:rsidDel="00000000" w:rsidR="00000000" w:rsidRPr="00000000">
              <w:rPr>
                <w:rtl w:val="0"/>
              </w:rPr>
            </w:r>
          </w:p>
        </w:tc>
        <w:tc>
          <w:tcPr>
            <w:shd w:fill="d0e0e2" w:val="clear"/>
          </w:tcPr>
          <w:p w:rsidR="00000000" w:rsidDel="00000000" w:rsidP="00000000" w:rsidRDefault="00000000" w:rsidRPr="00000000" w14:paraId="000002E2">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E5">
            <w:pPr>
              <w:rPr>
                <w:i w:val="1"/>
                <w:color w:val="004147"/>
                <w:highlight w:val="lightGray"/>
              </w:rPr>
            </w:pPr>
            <w:r w:rsidDel="00000000" w:rsidR="00000000" w:rsidRPr="00000000">
              <w:rPr>
                <w:rtl w:val="0"/>
              </w:rPr>
            </w:r>
          </w:p>
        </w:tc>
        <w:tc>
          <w:tcPr/>
          <w:p w:rsidR="00000000" w:rsidDel="00000000" w:rsidP="00000000" w:rsidRDefault="00000000" w:rsidRPr="00000000" w14:paraId="000002E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E9">
            <w:pPr>
              <w:rPr>
                <w:i w:val="1"/>
                <w:color w:val="004147"/>
                <w:highlight w:val="lightGray"/>
              </w:rPr>
            </w:pPr>
            <w:r w:rsidDel="00000000" w:rsidR="00000000" w:rsidRPr="00000000">
              <w:rPr>
                <w:rtl w:val="0"/>
              </w:rPr>
            </w:r>
          </w:p>
        </w:tc>
        <w:tc>
          <w:tcPr/>
          <w:p w:rsidR="00000000" w:rsidDel="00000000" w:rsidP="00000000" w:rsidRDefault="00000000" w:rsidRPr="00000000" w14:paraId="000002E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ED">
            <w:pPr>
              <w:rPr>
                <w:i w:val="1"/>
                <w:color w:val="004147"/>
                <w:highlight w:val="lightGray"/>
              </w:rPr>
            </w:pPr>
            <w:r w:rsidDel="00000000" w:rsidR="00000000" w:rsidRPr="00000000">
              <w:rPr>
                <w:rtl w:val="0"/>
              </w:rPr>
            </w:r>
          </w:p>
        </w:tc>
        <w:tc>
          <w:tcPr/>
          <w:p w:rsidR="00000000" w:rsidDel="00000000" w:rsidP="00000000" w:rsidRDefault="00000000" w:rsidRPr="00000000" w14:paraId="000002EE">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EF">
            <w:pPr>
              <w:rPr>
                <w:b w:val="1"/>
                <w:color w:val="004147"/>
              </w:rPr>
            </w:pPr>
            <w:r w:rsidDel="00000000" w:rsidR="00000000" w:rsidRPr="00000000">
              <w:rPr>
                <w:b w:val="1"/>
                <w:color w:val="004147"/>
                <w:rtl w:val="0"/>
              </w:rPr>
              <w:t xml:space="preserve">Total marks for TASK 1</w:t>
            </w:r>
          </w:p>
          <w:p w:rsidR="00000000" w:rsidDel="00000000" w:rsidP="00000000" w:rsidRDefault="00000000" w:rsidRPr="00000000" w14:paraId="000002F0">
            <w:pPr>
              <w:rPr>
                <w:b w:val="1"/>
                <w:color w:val="004147"/>
              </w:rPr>
            </w:pPr>
            <w:r w:rsidDel="00000000" w:rsidR="00000000" w:rsidRPr="00000000">
              <w:rPr>
                <w:rtl w:val="0"/>
              </w:rPr>
            </w:r>
          </w:p>
        </w:tc>
        <w:tc>
          <w:tcPr>
            <w:shd w:fill="auto" w:val="clear"/>
          </w:tcPr>
          <w:p w:rsidR="00000000" w:rsidDel="00000000" w:rsidP="00000000" w:rsidRDefault="00000000" w:rsidRPr="00000000" w14:paraId="000002F2">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F3">
            <w:pPr>
              <w:rPr>
                <w:b w:val="1"/>
                <w:color w:val="004147"/>
              </w:rPr>
            </w:pPr>
            <w:r w:rsidDel="00000000" w:rsidR="00000000" w:rsidRPr="00000000">
              <w:rPr>
                <w:b w:val="1"/>
                <w:color w:val="004147"/>
                <w:rtl w:val="0"/>
              </w:rPr>
              <w:t xml:space="preserve">Total marks for TASK 1 (resubmission 1 if applicable)</w:t>
            </w:r>
          </w:p>
          <w:p w:rsidR="00000000" w:rsidDel="00000000" w:rsidP="00000000" w:rsidRDefault="00000000" w:rsidRPr="00000000" w14:paraId="000002F4">
            <w:pPr>
              <w:rPr>
                <w:b w:val="1"/>
                <w:color w:val="004147"/>
              </w:rPr>
            </w:pPr>
            <w:r w:rsidDel="00000000" w:rsidR="00000000" w:rsidRPr="00000000">
              <w:rPr>
                <w:rtl w:val="0"/>
              </w:rPr>
            </w:r>
          </w:p>
        </w:tc>
        <w:tc>
          <w:tcPr>
            <w:shd w:fill="auto" w:val="clear"/>
          </w:tcPr>
          <w:p w:rsidR="00000000" w:rsidDel="00000000" w:rsidP="00000000" w:rsidRDefault="00000000" w:rsidRPr="00000000" w14:paraId="000002F6">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F7">
            <w:pPr>
              <w:rPr>
                <w:b w:val="1"/>
                <w:color w:val="004147"/>
              </w:rPr>
            </w:pPr>
            <w:r w:rsidDel="00000000" w:rsidR="00000000" w:rsidRPr="00000000">
              <w:rPr>
                <w:b w:val="1"/>
                <w:color w:val="004147"/>
                <w:rtl w:val="0"/>
              </w:rPr>
              <w:t xml:space="preserve">Total marks for TASK 1 (resubmission 2 if applicable)</w:t>
            </w:r>
          </w:p>
        </w:tc>
        <w:tc>
          <w:tcPr>
            <w:shd w:fill="auto" w:val="clear"/>
          </w:tcPr>
          <w:p w:rsidR="00000000" w:rsidDel="00000000" w:rsidP="00000000" w:rsidRDefault="00000000" w:rsidRPr="00000000" w14:paraId="000002F9">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FA">
      <w:pPr>
        <w:rPr/>
      </w:pPr>
      <w:r w:rsidDel="00000000" w:rsidR="00000000" w:rsidRPr="00000000">
        <w:rPr>
          <w:rtl w:val="0"/>
        </w:rPr>
      </w:r>
    </w:p>
    <w:p w:rsidR="00000000" w:rsidDel="00000000" w:rsidP="00000000" w:rsidRDefault="00000000" w:rsidRPr="00000000" w14:paraId="000002FB">
      <w:pPr>
        <w:rPr/>
      </w:pPr>
      <w:r w:rsidDel="00000000" w:rsidR="00000000" w:rsidRPr="00000000">
        <w:rPr>
          <w:rtl w:val="0"/>
        </w:rPr>
      </w:r>
    </w:p>
    <w:p w:rsidR="00000000" w:rsidDel="00000000" w:rsidP="00000000" w:rsidRDefault="00000000" w:rsidRPr="00000000" w14:paraId="000002FC">
      <w:pPr>
        <w:rPr/>
      </w:pPr>
      <w:r w:rsidDel="00000000" w:rsidR="00000000" w:rsidRPr="00000000">
        <w:rPr>
          <w:rtl w:val="0"/>
        </w:rPr>
      </w:r>
    </w:p>
    <w:p w:rsidR="00000000" w:rsidDel="00000000" w:rsidP="00000000" w:rsidRDefault="00000000" w:rsidRPr="00000000" w14:paraId="000002FD">
      <w:pPr>
        <w:rPr/>
      </w:pPr>
      <w:r w:rsidDel="00000000" w:rsidR="00000000" w:rsidRPr="00000000">
        <w:rPr>
          <w:rtl w:val="0"/>
        </w:rPr>
      </w:r>
    </w:p>
    <w:tbl>
      <w:tblPr>
        <w:tblStyle w:val="Table1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FE">
            <w:pPr>
              <w:rPr>
                <w:b w:val="1"/>
                <w:color w:val="004147"/>
              </w:rPr>
            </w:pPr>
            <w:r w:rsidDel="00000000" w:rsidR="00000000" w:rsidRPr="00000000">
              <w:rPr>
                <w:b w:val="1"/>
                <w:color w:val="004147"/>
                <w:rtl w:val="0"/>
              </w:rPr>
              <w:t xml:space="preserve">TASK 2</w:t>
            </w:r>
          </w:p>
          <w:p w:rsidR="00000000" w:rsidDel="00000000" w:rsidP="00000000" w:rsidRDefault="00000000" w:rsidRPr="00000000" w14:paraId="000002FF">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02">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303">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304">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305">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306">
            <w:pPr>
              <w:rPr>
                <w:b w:val="1"/>
                <w:color w:val="004147"/>
              </w:rPr>
            </w:pPr>
            <w:r w:rsidDel="00000000" w:rsidR="00000000" w:rsidRPr="00000000">
              <w:rPr>
                <w:color w:val="004147"/>
                <w:rtl w:val="0"/>
              </w:rPr>
              <w:t xml:space="preserve">2.3</w:t>
            </w:r>
            <w:r w:rsidDel="00000000" w:rsidR="00000000" w:rsidRPr="00000000">
              <w:rPr>
                <w:rtl w:val="0"/>
              </w:rPr>
            </w:r>
          </w:p>
        </w:tc>
        <w:tc>
          <w:tcPr>
            <w:shd w:fill="d0e0e2" w:val="clear"/>
          </w:tcPr>
          <w:p w:rsidR="00000000" w:rsidDel="00000000" w:rsidP="00000000" w:rsidRDefault="00000000" w:rsidRPr="00000000" w14:paraId="00000307">
            <w:pPr>
              <w:rPr>
                <w:b w:val="1"/>
                <w:color w:val="004147"/>
              </w:rPr>
            </w:pPr>
            <w:r w:rsidDel="00000000" w:rsidR="00000000" w:rsidRPr="00000000">
              <w:rPr>
                <w:color w:val="004147"/>
                <w:rtl w:val="0"/>
              </w:rPr>
              <w:t xml:space="preserve">Reflect on your own approach to working inclusively and building positive working relationships with others.</w:t>
            </w:r>
            <w:r w:rsidDel="00000000" w:rsidR="00000000" w:rsidRPr="00000000">
              <w:rPr>
                <w:rtl w:val="0"/>
              </w:rPr>
            </w:r>
          </w:p>
        </w:tc>
        <w:tc>
          <w:tcPr>
            <w:shd w:fill="d0e0e2" w:val="clear"/>
          </w:tcPr>
          <w:p w:rsidR="00000000" w:rsidDel="00000000" w:rsidP="00000000" w:rsidRDefault="00000000" w:rsidRPr="00000000" w14:paraId="00000308">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0A">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0B">
            <w:pPr>
              <w:rPr>
                <w:color w:val="004147"/>
              </w:rPr>
            </w:pPr>
            <w:r w:rsidDel="00000000" w:rsidR="00000000" w:rsidRPr="00000000">
              <w:rPr>
                <w:rtl w:val="0"/>
              </w:rPr>
            </w:r>
          </w:p>
        </w:tc>
        <w:tc>
          <w:tcPr/>
          <w:p w:rsidR="00000000" w:rsidDel="00000000" w:rsidP="00000000" w:rsidRDefault="00000000" w:rsidRPr="00000000" w14:paraId="0000030C">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30E">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0F">
            <w:pPr>
              <w:rPr>
                <w:color w:val="004147"/>
              </w:rPr>
            </w:pPr>
            <w:r w:rsidDel="00000000" w:rsidR="00000000" w:rsidRPr="00000000">
              <w:rPr>
                <w:rtl w:val="0"/>
              </w:rPr>
            </w:r>
          </w:p>
        </w:tc>
        <w:tc>
          <w:tcPr/>
          <w:p w:rsidR="00000000" w:rsidDel="00000000" w:rsidP="00000000" w:rsidRDefault="00000000" w:rsidRPr="00000000" w14:paraId="0000031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12">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13">
            <w:pPr>
              <w:rPr>
                <w:color w:val="004147"/>
              </w:rPr>
            </w:pPr>
            <w:r w:rsidDel="00000000" w:rsidR="00000000" w:rsidRPr="00000000">
              <w:rPr>
                <w:rtl w:val="0"/>
              </w:rPr>
            </w:r>
          </w:p>
        </w:tc>
        <w:tc>
          <w:tcPr/>
          <w:p w:rsidR="00000000" w:rsidDel="00000000" w:rsidP="00000000" w:rsidRDefault="00000000" w:rsidRPr="00000000" w14:paraId="0000031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315">
            <w:pPr>
              <w:rPr>
                <w:b w:val="1"/>
                <w:color w:val="004147"/>
              </w:rPr>
            </w:pPr>
            <w:r w:rsidDel="00000000" w:rsidR="00000000" w:rsidRPr="00000000">
              <w:rPr>
                <w:color w:val="004147"/>
                <w:rtl w:val="0"/>
              </w:rPr>
              <w:t xml:space="preserve">3.2</w:t>
            </w:r>
            <w:r w:rsidDel="00000000" w:rsidR="00000000" w:rsidRPr="00000000">
              <w:rPr>
                <w:rtl w:val="0"/>
              </w:rPr>
            </w:r>
          </w:p>
        </w:tc>
        <w:tc>
          <w:tcPr>
            <w:shd w:fill="d0e0e2" w:val="clear"/>
          </w:tcPr>
          <w:p w:rsidR="00000000" w:rsidDel="00000000" w:rsidP="00000000" w:rsidRDefault="00000000" w:rsidRPr="00000000" w14:paraId="00000316">
            <w:pPr>
              <w:rPr>
                <w:b w:val="1"/>
                <w:color w:val="004147"/>
              </w:rPr>
            </w:pPr>
            <w:r w:rsidDel="00000000" w:rsidR="00000000" w:rsidRPr="00000000">
              <w:rPr>
                <w:color w:val="004147"/>
                <w:rtl w:val="0"/>
              </w:rPr>
              <w:t xml:space="preserve">Assess your strengths, weaknesses and development areas based on self- assessment and feedback from others.</w:t>
            </w:r>
            <w:r w:rsidDel="00000000" w:rsidR="00000000" w:rsidRPr="00000000">
              <w:rPr>
                <w:rtl w:val="0"/>
              </w:rPr>
            </w:r>
          </w:p>
        </w:tc>
        <w:tc>
          <w:tcPr>
            <w:shd w:fill="d0e0e2" w:val="clear"/>
          </w:tcPr>
          <w:p w:rsidR="00000000" w:rsidDel="00000000" w:rsidP="00000000" w:rsidRDefault="00000000" w:rsidRPr="00000000" w14:paraId="00000317">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19">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1A">
            <w:pPr>
              <w:rPr>
                <w:color w:val="004147"/>
              </w:rPr>
            </w:pPr>
            <w:r w:rsidDel="00000000" w:rsidR="00000000" w:rsidRPr="00000000">
              <w:rPr>
                <w:rtl w:val="0"/>
              </w:rPr>
            </w:r>
          </w:p>
          <w:p w:rsidR="00000000" w:rsidDel="00000000" w:rsidP="00000000" w:rsidRDefault="00000000" w:rsidRPr="00000000" w14:paraId="0000031B">
            <w:pPr>
              <w:rPr>
                <w:color w:val="004147"/>
              </w:rPr>
            </w:pPr>
            <w:r w:rsidDel="00000000" w:rsidR="00000000" w:rsidRPr="00000000">
              <w:rPr>
                <w:rtl w:val="0"/>
              </w:rPr>
            </w:r>
          </w:p>
        </w:tc>
        <w:tc>
          <w:tcPr/>
          <w:p w:rsidR="00000000" w:rsidDel="00000000" w:rsidP="00000000" w:rsidRDefault="00000000" w:rsidRPr="00000000" w14:paraId="0000031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1E">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1F">
            <w:pPr>
              <w:rPr>
                <w:color w:val="004147"/>
              </w:rPr>
            </w:pPr>
            <w:r w:rsidDel="00000000" w:rsidR="00000000" w:rsidRPr="00000000">
              <w:rPr>
                <w:rtl w:val="0"/>
              </w:rPr>
            </w:r>
          </w:p>
        </w:tc>
        <w:tc>
          <w:tcPr/>
          <w:p w:rsidR="00000000" w:rsidDel="00000000" w:rsidP="00000000" w:rsidRDefault="00000000" w:rsidRPr="00000000" w14:paraId="0000032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22">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23">
            <w:pPr>
              <w:rPr>
                <w:color w:val="004147"/>
              </w:rPr>
            </w:pPr>
            <w:r w:rsidDel="00000000" w:rsidR="00000000" w:rsidRPr="00000000">
              <w:rPr>
                <w:rtl w:val="0"/>
              </w:rPr>
            </w:r>
          </w:p>
        </w:tc>
        <w:tc>
          <w:tcPr/>
          <w:p w:rsidR="00000000" w:rsidDel="00000000" w:rsidP="00000000" w:rsidRDefault="00000000" w:rsidRPr="00000000" w14:paraId="0000032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325">
            <w:pPr>
              <w:rPr>
                <w:color w:val="004147"/>
              </w:rPr>
            </w:pPr>
            <w:r w:rsidDel="00000000" w:rsidR="00000000" w:rsidRPr="00000000">
              <w:rPr>
                <w:color w:val="004147"/>
                <w:rtl w:val="0"/>
              </w:rPr>
              <w:t xml:space="preserve">3.3</w:t>
            </w:r>
          </w:p>
        </w:tc>
        <w:tc>
          <w:tcPr>
            <w:shd w:fill="d0e0e2" w:val="clear"/>
          </w:tcPr>
          <w:p w:rsidR="00000000" w:rsidDel="00000000" w:rsidP="00000000" w:rsidRDefault="00000000" w:rsidRPr="00000000" w14:paraId="00000326">
            <w:pPr>
              <w:rPr>
                <w:b w:val="1"/>
                <w:color w:val="004147"/>
              </w:rPr>
            </w:pPr>
            <w:r w:rsidDel="00000000" w:rsidR="00000000" w:rsidRPr="00000000">
              <w:rPr>
                <w:color w:val="004147"/>
                <w:rtl w:val="0"/>
              </w:rPr>
              <w:t xml:space="preserve">Formulate a range of formal and/or informal continuing professional development (CPD) activities to support your learning journey.</w:t>
            </w:r>
            <w:r w:rsidDel="00000000" w:rsidR="00000000" w:rsidRPr="00000000">
              <w:rPr>
                <w:rtl w:val="0"/>
              </w:rPr>
            </w:r>
          </w:p>
        </w:tc>
        <w:tc>
          <w:tcPr>
            <w:shd w:fill="d0e0e2" w:val="clear"/>
          </w:tcPr>
          <w:p w:rsidR="00000000" w:rsidDel="00000000" w:rsidP="00000000" w:rsidRDefault="00000000" w:rsidRPr="00000000" w14:paraId="00000327">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29">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2A">
            <w:pPr>
              <w:rPr>
                <w:color w:val="004147"/>
              </w:rPr>
            </w:pPr>
            <w:r w:rsidDel="00000000" w:rsidR="00000000" w:rsidRPr="00000000">
              <w:rPr>
                <w:rtl w:val="0"/>
              </w:rPr>
            </w:r>
          </w:p>
          <w:p w:rsidR="00000000" w:rsidDel="00000000" w:rsidP="00000000" w:rsidRDefault="00000000" w:rsidRPr="00000000" w14:paraId="0000032B">
            <w:pPr>
              <w:rPr>
                <w:color w:val="004147"/>
              </w:rPr>
            </w:pPr>
            <w:r w:rsidDel="00000000" w:rsidR="00000000" w:rsidRPr="00000000">
              <w:rPr>
                <w:rtl w:val="0"/>
              </w:rPr>
            </w:r>
          </w:p>
        </w:tc>
        <w:tc>
          <w:tcPr/>
          <w:p w:rsidR="00000000" w:rsidDel="00000000" w:rsidP="00000000" w:rsidRDefault="00000000" w:rsidRPr="00000000" w14:paraId="0000032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2E">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2F">
            <w:pPr>
              <w:rPr>
                <w:color w:val="004147"/>
              </w:rPr>
            </w:pPr>
            <w:r w:rsidDel="00000000" w:rsidR="00000000" w:rsidRPr="00000000">
              <w:rPr>
                <w:rtl w:val="0"/>
              </w:rPr>
            </w:r>
          </w:p>
        </w:tc>
        <w:tc>
          <w:tcPr/>
          <w:p w:rsidR="00000000" w:rsidDel="00000000" w:rsidP="00000000" w:rsidRDefault="00000000" w:rsidRPr="00000000" w14:paraId="0000033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2">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33">
            <w:pPr>
              <w:rPr>
                <w:color w:val="004147"/>
              </w:rPr>
            </w:pPr>
            <w:r w:rsidDel="00000000" w:rsidR="00000000" w:rsidRPr="00000000">
              <w:rPr>
                <w:rtl w:val="0"/>
              </w:rPr>
            </w:r>
          </w:p>
        </w:tc>
        <w:tc>
          <w:tcPr/>
          <w:p w:rsidR="00000000" w:rsidDel="00000000" w:rsidP="00000000" w:rsidRDefault="00000000" w:rsidRPr="00000000" w14:paraId="0000033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335">
            <w:pPr>
              <w:rPr>
                <w:color w:val="004147"/>
              </w:rPr>
            </w:pPr>
            <w:r w:rsidDel="00000000" w:rsidR="00000000" w:rsidRPr="00000000">
              <w:rPr>
                <w:color w:val="004147"/>
                <w:rtl w:val="0"/>
              </w:rPr>
              <w:t xml:space="preserve">3.4</w:t>
            </w:r>
          </w:p>
        </w:tc>
        <w:tc>
          <w:tcPr>
            <w:shd w:fill="d0e0e2" w:val="clear"/>
          </w:tcPr>
          <w:p w:rsidR="00000000" w:rsidDel="00000000" w:rsidP="00000000" w:rsidRDefault="00000000" w:rsidRPr="00000000" w14:paraId="00000336">
            <w:pPr>
              <w:rPr>
                <w:color w:val="004147"/>
                <w:highlight w:val="lightGray"/>
              </w:rPr>
            </w:pPr>
            <w:r w:rsidDel="00000000" w:rsidR="00000000" w:rsidRPr="00000000">
              <w:rPr>
                <w:color w:val="004147"/>
                <w:rtl w:val="0"/>
              </w:rPr>
              <w:t xml:space="preserve">Reflect on the impact of your continuing professional development activities on own behaviour and performance.</w:t>
            </w:r>
            <w:r w:rsidDel="00000000" w:rsidR="00000000" w:rsidRPr="00000000">
              <w:rPr>
                <w:rtl w:val="0"/>
              </w:rPr>
            </w:r>
          </w:p>
        </w:tc>
        <w:tc>
          <w:tcPr>
            <w:shd w:fill="d0e0e2" w:val="clear"/>
          </w:tcPr>
          <w:p w:rsidR="00000000" w:rsidDel="00000000" w:rsidP="00000000" w:rsidRDefault="00000000" w:rsidRPr="00000000" w14:paraId="00000337">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39">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3A">
            <w:pPr>
              <w:rPr>
                <w:i w:val="1"/>
                <w:color w:val="004147"/>
                <w:highlight w:val="lightGray"/>
              </w:rPr>
            </w:pPr>
            <w:r w:rsidDel="00000000" w:rsidR="00000000" w:rsidRPr="00000000">
              <w:rPr>
                <w:rtl w:val="0"/>
              </w:rPr>
            </w:r>
          </w:p>
        </w:tc>
        <w:tc>
          <w:tcPr/>
          <w:p w:rsidR="00000000" w:rsidDel="00000000" w:rsidP="00000000" w:rsidRDefault="00000000" w:rsidRPr="00000000" w14:paraId="0000033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3D">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3E">
            <w:pPr>
              <w:rPr>
                <w:i w:val="1"/>
                <w:color w:val="004147"/>
                <w:highlight w:val="lightGray"/>
              </w:rPr>
            </w:pPr>
            <w:r w:rsidDel="00000000" w:rsidR="00000000" w:rsidRPr="00000000">
              <w:rPr>
                <w:rtl w:val="0"/>
              </w:rPr>
            </w:r>
          </w:p>
        </w:tc>
        <w:tc>
          <w:tcPr/>
          <w:p w:rsidR="00000000" w:rsidDel="00000000" w:rsidP="00000000" w:rsidRDefault="00000000" w:rsidRPr="00000000" w14:paraId="0000033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41">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42">
            <w:pPr>
              <w:rPr>
                <w:i w:val="1"/>
                <w:color w:val="004147"/>
                <w:highlight w:val="lightGray"/>
              </w:rPr>
            </w:pPr>
            <w:r w:rsidDel="00000000" w:rsidR="00000000" w:rsidRPr="00000000">
              <w:rPr>
                <w:rtl w:val="0"/>
              </w:rPr>
            </w:r>
          </w:p>
        </w:tc>
        <w:tc>
          <w:tcPr/>
          <w:p w:rsidR="00000000" w:rsidDel="00000000" w:rsidP="00000000" w:rsidRDefault="00000000" w:rsidRPr="00000000" w14:paraId="0000034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344">
            <w:pPr>
              <w:rPr>
                <w:b w:val="1"/>
                <w:color w:val="004147"/>
              </w:rPr>
            </w:pPr>
            <w:r w:rsidDel="00000000" w:rsidR="00000000" w:rsidRPr="00000000">
              <w:rPr>
                <w:b w:val="1"/>
                <w:color w:val="004147"/>
                <w:rtl w:val="0"/>
              </w:rPr>
              <w:t xml:space="preserve">Total marks for TASK 2</w:t>
            </w:r>
          </w:p>
          <w:p w:rsidR="00000000" w:rsidDel="00000000" w:rsidP="00000000" w:rsidRDefault="00000000" w:rsidRPr="00000000" w14:paraId="00000345">
            <w:pPr>
              <w:rPr>
                <w:b w:val="1"/>
                <w:color w:val="004147"/>
              </w:rPr>
            </w:pPr>
            <w:r w:rsidDel="00000000" w:rsidR="00000000" w:rsidRPr="00000000">
              <w:rPr>
                <w:rtl w:val="0"/>
              </w:rPr>
            </w:r>
          </w:p>
        </w:tc>
        <w:tc>
          <w:tcPr>
            <w:shd w:fill="auto" w:val="clear"/>
          </w:tcPr>
          <w:p w:rsidR="00000000" w:rsidDel="00000000" w:rsidP="00000000" w:rsidRDefault="00000000" w:rsidRPr="00000000" w14:paraId="00000347">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48">
            <w:pPr>
              <w:rPr>
                <w:b w:val="1"/>
                <w:color w:val="004147"/>
              </w:rPr>
            </w:pPr>
            <w:r w:rsidDel="00000000" w:rsidR="00000000" w:rsidRPr="00000000">
              <w:rPr>
                <w:b w:val="1"/>
                <w:color w:val="004147"/>
                <w:rtl w:val="0"/>
              </w:rPr>
              <w:t xml:space="preserve">Total marks for TASK 2 (resubmission 1 if applicable)</w:t>
            </w:r>
          </w:p>
          <w:p w:rsidR="00000000" w:rsidDel="00000000" w:rsidP="00000000" w:rsidRDefault="00000000" w:rsidRPr="00000000" w14:paraId="00000349">
            <w:pPr>
              <w:rPr>
                <w:b w:val="1"/>
                <w:color w:val="004147"/>
              </w:rPr>
            </w:pPr>
            <w:r w:rsidDel="00000000" w:rsidR="00000000" w:rsidRPr="00000000">
              <w:rPr>
                <w:rtl w:val="0"/>
              </w:rPr>
            </w:r>
          </w:p>
        </w:tc>
        <w:tc>
          <w:tcPr>
            <w:shd w:fill="auto" w:val="clear"/>
          </w:tcPr>
          <w:p w:rsidR="00000000" w:rsidDel="00000000" w:rsidP="00000000" w:rsidRDefault="00000000" w:rsidRPr="00000000" w14:paraId="0000034B">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4C">
            <w:pPr>
              <w:rPr>
                <w:b w:val="1"/>
                <w:color w:val="004147"/>
              </w:rPr>
            </w:pPr>
            <w:r w:rsidDel="00000000" w:rsidR="00000000" w:rsidRPr="00000000">
              <w:rPr>
                <w:b w:val="1"/>
                <w:color w:val="004147"/>
                <w:rtl w:val="0"/>
              </w:rPr>
              <w:t xml:space="preserve">Total marks for TASK 2 (resubmission 2 if applicable)</w:t>
            </w:r>
          </w:p>
        </w:tc>
        <w:tc>
          <w:tcPr>
            <w:shd w:fill="auto" w:val="clear"/>
          </w:tcPr>
          <w:p w:rsidR="00000000" w:rsidDel="00000000" w:rsidP="00000000" w:rsidRDefault="00000000" w:rsidRPr="00000000" w14:paraId="0000034E">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34F">
      <w:pPr>
        <w:rPr/>
      </w:pPr>
      <w:r w:rsidDel="00000000" w:rsidR="00000000" w:rsidRPr="00000000">
        <w:rPr>
          <w:rtl w:val="0"/>
        </w:rPr>
      </w:r>
    </w:p>
    <w:p w:rsidR="00000000" w:rsidDel="00000000" w:rsidP="00000000" w:rsidRDefault="00000000" w:rsidRPr="00000000" w14:paraId="00000350">
      <w:pPr>
        <w:rPr/>
      </w:pPr>
      <w:r w:rsidDel="00000000" w:rsidR="00000000" w:rsidRPr="00000000">
        <w:rPr>
          <w:rtl w:val="0"/>
        </w:rPr>
      </w:r>
    </w:p>
    <w:p w:rsidR="00000000" w:rsidDel="00000000" w:rsidP="00000000" w:rsidRDefault="00000000" w:rsidRPr="00000000" w14:paraId="00000351">
      <w:pPr>
        <w:rPr/>
      </w:pPr>
      <w:r w:rsidDel="00000000" w:rsidR="00000000" w:rsidRPr="00000000">
        <w:rPr>
          <w:rtl w:val="0"/>
        </w:rPr>
      </w:r>
    </w:p>
    <w:tbl>
      <w:tblPr>
        <w:tblStyle w:val="Table1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352">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353">
            <w:pPr>
              <w:rPr>
                <w:b w:val="1"/>
                <w:color w:val="004147"/>
              </w:rPr>
            </w:pPr>
            <w:r w:rsidDel="00000000" w:rsidR="00000000" w:rsidRPr="00000000">
              <w:rPr>
                <w:rtl w:val="0"/>
              </w:rPr>
            </w:r>
          </w:p>
        </w:tc>
        <w:tc>
          <w:tcPr>
            <w:shd w:fill="auto" w:val="clear"/>
          </w:tcPr>
          <w:p w:rsidR="00000000" w:rsidDel="00000000" w:rsidP="00000000" w:rsidRDefault="00000000" w:rsidRPr="00000000" w14:paraId="00000355">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56">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357">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58">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359">
            <w:pPr>
              <w:rPr>
                <w:b w:val="1"/>
                <w:color w:val="004147"/>
              </w:rPr>
            </w:pPr>
            <w:r w:rsidDel="00000000" w:rsidR="00000000" w:rsidRPr="00000000">
              <w:rPr>
                <w:rtl w:val="0"/>
              </w:rPr>
            </w:r>
          </w:p>
        </w:tc>
        <w:tc>
          <w:tcPr>
            <w:shd w:fill="auto" w:val="clear"/>
          </w:tcPr>
          <w:p w:rsidR="00000000" w:rsidDel="00000000" w:rsidP="00000000" w:rsidRDefault="00000000" w:rsidRPr="00000000" w14:paraId="0000035B">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5C">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35D">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5E">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35F">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361">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62">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363">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364">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365">
            <w:pPr>
              <w:rPr>
                <w:b w:val="1"/>
                <w:color w:val="004147"/>
              </w:rPr>
            </w:pPr>
            <w:r w:rsidDel="00000000" w:rsidR="00000000" w:rsidRPr="00000000">
              <w:rPr>
                <w:rtl w:val="0"/>
              </w:rPr>
            </w:r>
          </w:p>
          <w:p w:rsidR="00000000" w:rsidDel="00000000" w:rsidP="00000000" w:rsidRDefault="00000000" w:rsidRPr="00000000" w14:paraId="00000366">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367">
            <w:pPr>
              <w:rPr>
                <w:i w:val="1"/>
                <w:color w:val="004147"/>
                <w:highlight w:val="lightGray"/>
              </w:rPr>
            </w:pPr>
            <w:r w:rsidDel="00000000" w:rsidR="00000000" w:rsidRPr="00000000">
              <w:rPr>
                <w:rtl w:val="0"/>
              </w:rPr>
            </w:r>
          </w:p>
          <w:p w:rsidR="00000000" w:rsidDel="00000000" w:rsidP="00000000" w:rsidRDefault="00000000" w:rsidRPr="00000000" w14:paraId="0000036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6D">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36E">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36F">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73">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374">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375">
            <w:pPr>
              <w:rPr>
                <w:b w:val="1"/>
                <w:color w:val="004147"/>
              </w:rPr>
            </w:pPr>
            <w:r w:rsidDel="00000000" w:rsidR="00000000" w:rsidRPr="00000000">
              <w:rPr>
                <w:rtl w:val="0"/>
              </w:rPr>
            </w:r>
          </w:p>
        </w:tc>
      </w:tr>
    </w:tbl>
    <w:p w:rsidR="00000000" w:rsidDel="00000000" w:rsidP="00000000" w:rsidRDefault="00000000" w:rsidRPr="00000000" w14:paraId="00000379">
      <w:pPr>
        <w:rPr/>
      </w:pPr>
      <w:r w:rsidDel="00000000" w:rsidR="00000000" w:rsidRPr="00000000">
        <w:rPr>
          <w:rtl w:val="0"/>
        </w:rPr>
      </w:r>
    </w:p>
    <w:p w:rsidR="00000000" w:rsidDel="00000000" w:rsidP="00000000" w:rsidRDefault="00000000" w:rsidRPr="00000000" w14:paraId="0000037A">
      <w:pPr>
        <w:rPr/>
      </w:pPr>
      <w:r w:rsidDel="00000000" w:rsidR="00000000" w:rsidRPr="00000000">
        <w:rPr>
          <w:rtl w:val="0"/>
        </w:rPr>
      </w:r>
    </w:p>
    <w:p w:rsidR="00000000" w:rsidDel="00000000" w:rsidP="00000000" w:rsidRDefault="00000000" w:rsidRPr="00000000" w14:paraId="0000037B">
      <w:pPr>
        <w:tabs>
          <w:tab w:val="left" w:leader="none" w:pos="5425"/>
        </w:tabs>
        <w:rPr/>
      </w:pPr>
      <w:r w:rsidDel="00000000" w:rsidR="00000000" w:rsidRPr="00000000">
        <w:rPr>
          <w:rtl w:val="0"/>
        </w:rPr>
        <w:tab/>
      </w:r>
    </w:p>
    <w:sectPr>
      <w:headerReference r:id="rId22"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June 2022, the last moderation window for results for this assessment brief is September 2023</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2" name="image1.png"/>
          <a:graphic>
            <a:graphicData uri="http://schemas.openxmlformats.org/drawingml/2006/picture">
              <pic:pic>
                <pic:nvPicPr>
                  <pic:cNvPr descr="A picture containing drawing&#10;&#10;Description automatically generated" id="0" name="image1.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June 2022</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10" name="image2.png"/>
          <a:graphic>
            <a:graphicData uri="http://schemas.openxmlformats.org/drawingml/2006/picture">
              <pic:pic>
                <pic:nvPicPr>
                  <pic:cNvPr id="0" name="image2.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1" name="image4.png"/>
          <a:graphic>
            <a:graphicData uri="http://schemas.openxmlformats.org/drawingml/2006/picture">
              <pic:pic>
                <pic:nvPicPr>
                  <pic:cNvPr descr="Logo&#10;&#10;Description automatically generated" id="0" name="image4.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1440" w:hanging="360"/>
      </w:pPr>
      <w:rPr>
        <w:rFonts w:ascii="Noto Sans Symbols" w:cs="Noto Sans Symbols" w:eastAsia="Noto Sans Symbols" w:hAnsi="Noto Sans Symbols"/>
        <w:color w:val="00606a"/>
        <w:sz w:val="20"/>
        <w:szCs w:val="20"/>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2">
    <w:lvl w:ilvl="0">
      <w:start w:val="1"/>
      <w:numFmt w:val="bullet"/>
      <w:lvlText w:val="▪"/>
      <w:lvlJc w:val="left"/>
      <w:pPr>
        <w:ind w:left="1080" w:hanging="360"/>
      </w:pPr>
      <w:rPr>
        <w:rFonts w:ascii="Noto Sans Symbols" w:cs="Noto Sans Symbols" w:eastAsia="Noto Sans Symbols" w:hAnsi="Noto Sans Symbols"/>
        <w:color w:val="00616a"/>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0"/>
      <w:numFmt w:val="bullet"/>
      <w:lvlText w:val="▪"/>
      <w:lvlJc w:val="left"/>
      <w:pPr>
        <w:ind w:left="1440" w:hanging="360"/>
      </w:pPr>
      <w:rPr>
        <w:rFonts w:ascii="Noto Sans Symbols" w:cs="Noto Sans Symbols" w:eastAsia="Noto Sans Symbols" w:hAnsi="Noto Sans Symbols"/>
        <w:color w:val="00606a"/>
        <w:sz w:val="20"/>
        <w:szCs w:val="20"/>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b w:val="1"/>
        <w:i w:val="0"/>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16a"/>
      <w:sz w:val="24"/>
      <w:szCs w:val="24"/>
    </w:rPr>
  </w:style>
  <w:style w:type="paragraph" w:styleId="Heading5">
    <w:name w:val="heading 5"/>
    <w:basedOn w:val="Normal"/>
    <w:next w:val="Normal"/>
    <w:pPr>
      <w:spacing w:after="120" w:before="120" w:lineRule="auto"/>
    </w:pPr>
    <w:rPr>
      <w:rFonts w:ascii="Arial" w:cs="Arial" w:eastAsia="Arial" w:hAnsi="Arial"/>
      <w:color w:val="0061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57.0" w:type="dxa"/>
        <w:left w:w="108.0" w:type="dxa"/>
        <w:bottom w:w="57.0" w:type="dxa"/>
        <w:right w:w="108.0" w:type="dxa"/>
      </w:tblCellMar>
    </w:tblPr>
  </w:style>
  <w:style w:type="table" w:styleId="Table4">
    <w:basedOn w:val="TableNormal"/>
    <w:rPr>
      <w:sz w:val="22"/>
      <w:szCs w:val="22"/>
    </w:rPr>
    <w:tblPr>
      <w:tblStyleRowBandSize w:val="1"/>
      <w:tblStyleColBandSize w:val="1"/>
      <w:tblCellMar>
        <w:top w:w="57.0" w:type="dxa"/>
        <w:left w:w="108.0" w:type="dxa"/>
        <w:bottom w:w="57.0" w:type="dxa"/>
        <w:right w:w="108.0" w:type="dxa"/>
      </w:tblCellMar>
    </w:tblPr>
  </w:style>
  <w:style w:type="table" w:styleId="Table5">
    <w:basedOn w:val="TableNormal"/>
    <w:rPr>
      <w:sz w:val="22"/>
      <w:szCs w:val="22"/>
    </w:rPr>
    <w:tblPr>
      <w:tblStyleRowBandSize w:val="1"/>
      <w:tblStyleColBandSize w:val="1"/>
      <w:tblCellMar>
        <w:top w:w="85.0" w:type="dxa"/>
        <w:left w:w="108.0" w:type="dxa"/>
        <w:bottom w:w="28.0" w:type="dxa"/>
        <w:right w:w="108.0" w:type="dxa"/>
      </w:tblCellMar>
    </w:tblPr>
  </w:style>
  <w:style w:type="table" w:styleId="Table6">
    <w:basedOn w:val="TableNormal"/>
    <w:rPr>
      <w:sz w:val="22"/>
      <w:szCs w:val="22"/>
    </w:rPr>
    <w:tblPr>
      <w:tblStyleRowBandSize w:val="1"/>
      <w:tblStyleColBandSize w:val="1"/>
      <w:tblCellMar>
        <w:top w:w="85.0" w:type="dxa"/>
        <w:left w:w="108.0" w:type="dxa"/>
        <w:bottom w:w="28.0" w:type="dxa"/>
        <w:right w:w="108.0" w:type="dxa"/>
      </w:tblCellMar>
    </w:tblPr>
  </w:style>
  <w:style w:type="table" w:styleId="Table7">
    <w:basedOn w:val="TableNormal"/>
    <w:rPr>
      <w:sz w:val="22"/>
      <w:szCs w:val="22"/>
    </w:rPr>
    <w:tblPr>
      <w:tblStyleRowBandSize w:val="1"/>
      <w:tblStyleColBandSize w:val="1"/>
      <w:tblCellMar>
        <w:top w:w="57.0" w:type="dxa"/>
        <w:left w:w="108.0" w:type="dxa"/>
        <w:bottom w:w="0.0" w:type="dxa"/>
        <w:right w:w="108.0" w:type="dxa"/>
      </w:tblCellMar>
    </w:tblPr>
  </w:style>
  <w:style w:type="table" w:styleId="Table8">
    <w:basedOn w:val="TableNormal"/>
    <w:rPr>
      <w:sz w:val="22"/>
      <w:szCs w:val="22"/>
    </w:rPr>
    <w:tblPr>
      <w:tblStyleRowBandSize w:val="1"/>
      <w:tblStyleColBandSize w:val="1"/>
      <w:tblCellMar>
        <w:top w:w="57.0" w:type="dxa"/>
        <w:left w:w="108.0" w:type="dxa"/>
        <w:bottom w:w="0.0" w:type="dxa"/>
        <w:right w:w="108.0" w:type="dxa"/>
      </w:tblCellMar>
    </w:tblPr>
  </w:style>
  <w:style w:type="table" w:styleId="Table9">
    <w:basedOn w:val="TableNormal"/>
    <w:rPr>
      <w:sz w:val="22"/>
      <w:szCs w:val="22"/>
    </w:rPr>
    <w:tblPr>
      <w:tblStyleRowBandSize w:val="1"/>
      <w:tblStyleColBandSize w:val="1"/>
      <w:tblCellMar>
        <w:top w:w="57.0" w:type="dxa"/>
        <w:left w:w="255.0" w:type="dxa"/>
        <w:bottom w:w="0.0" w:type="dxa"/>
        <w:right w:w="108.0" w:type="dxa"/>
      </w:tblCellMar>
    </w:tblPr>
  </w:style>
  <w:style w:type="table" w:styleId="Table10">
    <w:basedOn w:val="TableNormal"/>
    <w:rPr>
      <w:sz w:val="22"/>
      <w:szCs w:val="22"/>
    </w:rPr>
    <w:tblPr>
      <w:tblStyleRowBandSize w:val="1"/>
      <w:tblStyleColBandSize w:val="1"/>
      <w:tblCellMar>
        <w:top w:w="57.0" w:type="dxa"/>
        <w:left w:w="108.0" w:type="dxa"/>
        <w:bottom w:w="57.0" w:type="dxa"/>
        <w:right w:w="108.0" w:type="dxa"/>
      </w:tblCellMar>
    </w:tblPr>
  </w:style>
  <w:style w:type="table" w:styleId="Table11">
    <w:basedOn w:val="TableNormal"/>
    <w:rPr>
      <w:sz w:val="22"/>
      <w:szCs w:val="22"/>
    </w:rPr>
    <w:tblPr>
      <w:tblStyleRowBandSize w:val="1"/>
      <w:tblStyleColBandSize w:val="1"/>
      <w:tblCellMar>
        <w:top w:w="0.0" w:type="dxa"/>
        <w:left w:w="108.0" w:type="dxa"/>
        <w:bottom w:w="0.0" w:type="dxa"/>
        <w:right w:w="108.0" w:type="dxa"/>
      </w:tblCellMar>
    </w:tblPr>
  </w:style>
  <w:style w:type="table" w:styleId="Table12">
    <w:basedOn w:val="TableNormal"/>
    <w:rPr>
      <w:sz w:val="22"/>
      <w:szCs w:val="22"/>
    </w:rPr>
    <w:tblPr>
      <w:tblStyleRowBandSize w:val="1"/>
      <w:tblStyleColBandSize w:val="1"/>
      <w:tblCellMar>
        <w:top w:w="0.0" w:type="dxa"/>
        <w:left w:w="108.0" w:type="dxa"/>
        <w:bottom w:w="0.0" w:type="dxa"/>
        <w:right w:w="108.0" w:type="dxa"/>
      </w:tblCellMar>
    </w:tblPr>
  </w:style>
  <w:style w:type="table" w:styleId="Table13">
    <w:basedOn w:val="TableNormal"/>
    <w:rPr>
      <w:sz w:val="22"/>
      <w:szCs w:val="22"/>
    </w:rPr>
    <w:tblPr>
      <w:tblStyleRowBandSize w:val="1"/>
      <w:tblStyleColBandSize w:val="1"/>
      <w:tblCellMar>
        <w:top w:w="0.0" w:type="dxa"/>
        <w:left w:w="108.0" w:type="dxa"/>
        <w:bottom w:w="0.0" w:type="dxa"/>
        <w:right w:w="108.0" w:type="dxa"/>
      </w:tblCellMar>
    </w:tblPr>
  </w:style>
  <w:style w:type="table" w:styleId="Table14">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2.jpg"/><Relationship Id="rId11" Type="http://schemas.openxmlformats.org/officeDocument/2006/relationships/footer" Target="footer1.xml"/><Relationship Id="rId22" Type="http://schemas.openxmlformats.org/officeDocument/2006/relationships/header" Target="header3.xml"/><Relationship Id="rId10" Type="http://schemas.openxmlformats.org/officeDocument/2006/relationships/footer" Target="footer2.xml"/><Relationship Id="rId21" Type="http://schemas.openxmlformats.org/officeDocument/2006/relationships/image" Target="media/image3.png"/><Relationship Id="rId13" Type="http://schemas.openxmlformats.org/officeDocument/2006/relationships/image" Target="media/image6.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15" Type="http://schemas.openxmlformats.org/officeDocument/2006/relationships/hyperlink" Target="https://www.cipd.co.uk/knowledge/strategy/hr/people-profession-survey" TargetMode="External"/><Relationship Id="rId14" Type="http://schemas.openxmlformats.org/officeDocument/2006/relationships/hyperlink" Target="https://www.cipd.co.uk/knowledge/culture/ethics/role-hr-factsheet" TargetMode="External"/><Relationship Id="rId17" Type="http://schemas.openxmlformats.org/officeDocument/2006/relationships/image" Target="media/image10.png"/><Relationship Id="rId16" Type="http://schemas.openxmlformats.org/officeDocument/2006/relationships/image" Target="media/image5.png"/><Relationship Id="rId5" Type="http://schemas.openxmlformats.org/officeDocument/2006/relationships/styles" Target="styles.xml"/><Relationship Id="rId19" Type="http://schemas.openxmlformats.org/officeDocument/2006/relationships/image" Target="media/image8.png"/><Relationship Id="rId6" Type="http://schemas.openxmlformats.org/officeDocument/2006/relationships/image" Target="media/image11.png"/><Relationship Id="rId18" Type="http://schemas.openxmlformats.org/officeDocument/2006/relationships/hyperlink" Target="https://learninghub.cipd.org/d2l/home/6720" TargetMode="External"/><Relationship Id="rId7" Type="http://schemas.openxmlformats.org/officeDocument/2006/relationships/image" Target="media/image9.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