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49E9C" w14:textId="184C350B" w:rsidR="008302A6" w:rsidRDefault="00CA69D8" w:rsidP="00CA69D8">
      <w:pPr>
        <w:spacing w:before="240" w:after="240"/>
        <w:rPr>
          <w:b/>
        </w:rPr>
      </w:pPr>
      <w:r>
        <w:rPr>
          <w:b/>
        </w:rPr>
        <w:t xml:space="preserve">             Module: </w:t>
      </w:r>
      <w:r w:rsidR="008302A6" w:rsidRPr="008302A6">
        <w:rPr>
          <w:b/>
        </w:rPr>
        <w:t>Effective Team-working and Communication</w:t>
      </w:r>
      <w:r>
        <w:rPr>
          <w:b/>
        </w:rPr>
        <w:t xml:space="preserve"> </w:t>
      </w:r>
    </w:p>
    <w:p w14:paraId="71FDAB93" w14:textId="1FBF48E9" w:rsidR="00CA69D8" w:rsidRPr="008302A6" w:rsidRDefault="00CA69D8" w:rsidP="00CA69D8">
      <w:pPr>
        <w:spacing w:before="240" w:after="240"/>
        <w:rPr>
          <w:b/>
        </w:rPr>
      </w:pPr>
      <w:r>
        <w:rPr>
          <w:b/>
        </w:rPr>
        <w:t xml:space="preserve">                       Module code: BMSW4009</w:t>
      </w:r>
    </w:p>
    <w:p w14:paraId="33D3B88F" w14:textId="77777777" w:rsidR="00CA69D8" w:rsidRDefault="008302A6" w:rsidP="00CA69D8">
      <w:pPr>
        <w:spacing w:before="240" w:after="240"/>
        <w:jc w:val="center"/>
        <w:rPr>
          <w:b/>
        </w:rPr>
      </w:pPr>
      <w:r w:rsidRPr="008302A6">
        <w:rPr>
          <w:b/>
        </w:rPr>
        <w:t>Student Name:</w:t>
      </w:r>
      <w:r w:rsidR="00CA69D8">
        <w:rPr>
          <w:b/>
        </w:rPr>
        <w:t xml:space="preserve"> Mariana-Adela Sugar   </w:t>
      </w:r>
    </w:p>
    <w:p w14:paraId="5425F8E1" w14:textId="0411E5F0" w:rsidR="008302A6" w:rsidRPr="008302A6" w:rsidRDefault="00CA69D8" w:rsidP="00CA69D8">
      <w:pPr>
        <w:spacing w:before="240" w:after="240"/>
        <w:rPr>
          <w:b/>
        </w:rPr>
      </w:pPr>
      <w:r>
        <w:rPr>
          <w:b/>
        </w:rPr>
        <w:t xml:space="preserve">                       </w:t>
      </w:r>
      <w:r w:rsidR="008302A6" w:rsidRPr="008302A6">
        <w:rPr>
          <w:b/>
        </w:rPr>
        <w:t>Student ID:</w:t>
      </w:r>
      <w:r>
        <w:rPr>
          <w:b/>
        </w:rPr>
        <w:t xml:space="preserve"> 2244011</w:t>
      </w:r>
    </w:p>
    <w:p w14:paraId="7D8E61AF" w14:textId="77777777" w:rsidR="008302A6" w:rsidRDefault="008302A6">
      <w:pPr>
        <w:widowControl/>
        <w:spacing w:beforeLines="0" w:before="0" w:afterLines="0" w:after="0" w:line="240" w:lineRule="auto"/>
        <w:jc w:val="left"/>
      </w:pPr>
      <w:r>
        <w:br w:type="page"/>
      </w:r>
    </w:p>
    <w:p w14:paraId="4FC9AC6D" w14:textId="24A81EBF" w:rsidR="008302A6" w:rsidRDefault="008302A6" w:rsidP="008302A6">
      <w:pPr>
        <w:spacing w:before="240" w:after="240"/>
        <w:jc w:val="center"/>
        <w:rPr>
          <w:b/>
        </w:rPr>
      </w:pPr>
      <w:r w:rsidRPr="008302A6">
        <w:rPr>
          <w:b/>
        </w:rPr>
        <w:lastRenderedPageBreak/>
        <w:t>Table of Contents</w:t>
      </w:r>
    </w:p>
    <w:sdt>
      <w:sdtPr>
        <w:rPr>
          <w:rFonts w:ascii="Times New Roman" w:eastAsia="Times New Roman" w:hAnsi="Times New Roman" w:cs="Times New Roman"/>
          <w:color w:val="auto"/>
          <w:kern w:val="2"/>
          <w:sz w:val="24"/>
          <w:szCs w:val="24"/>
          <w:lang w:eastAsia="zh-CN"/>
        </w:rPr>
        <w:id w:val="-50309972"/>
        <w:docPartObj>
          <w:docPartGallery w:val="Table of Contents"/>
          <w:docPartUnique/>
        </w:docPartObj>
      </w:sdtPr>
      <w:sdtEndPr>
        <w:rPr>
          <w:b/>
          <w:bCs/>
          <w:noProof/>
        </w:rPr>
      </w:sdtEndPr>
      <w:sdtContent>
        <w:p w14:paraId="7A05373B" w14:textId="36F4F15A" w:rsidR="008302A6" w:rsidRDefault="008302A6">
          <w:pPr>
            <w:pStyle w:val="TOCHeading"/>
            <w:spacing w:after="240"/>
          </w:pPr>
        </w:p>
        <w:p w14:paraId="292AF7A7" w14:textId="50F73AE4" w:rsidR="008302A6" w:rsidRDefault="008302A6" w:rsidP="00CA22BA">
          <w:pPr>
            <w:pStyle w:val="TOC1"/>
            <w:rPr>
              <w:rFonts w:asciiTheme="minorHAnsi" w:eastAsiaTheme="minorEastAsia" w:hAnsiTheme="minorHAnsi" w:cstheme="minorBidi"/>
              <w:noProof/>
              <w:kern w:val="0"/>
              <w:sz w:val="22"/>
              <w:szCs w:val="22"/>
              <w:lang w:eastAsia="en-GB"/>
            </w:rPr>
          </w:pPr>
          <w:r>
            <w:fldChar w:fldCharType="begin"/>
          </w:r>
          <w:r>
            <w:instrText xml:space="preserve"> TOC \o "1-3" \h \z \u </w:instrText>
          </w:r>
          <w:r>
            <w:fldChar w:fldCharType="separate"/>
          </w:r>
          <w:hyperlink w:anchor="_Toc159913992" w:history="1">
            <w:r w:rsidRPr="00B6139D">
              <w:rPr>
                <w:rStyle w:val="Hyperlink"/>
                <w:rFonts w:eastAsia="Arial"/>
                <w:noProof/>
              </w:rPr>
              <w:t>Introduction</w:t>
            </w:r>
            <w:r>
              <w:rPr>
                <w:noProof/>
                <w:webHidden/>
              </w:rPr>
              <w:tab/>
            </w:r>
            <w:r>
              <w:rPr>
                <w:noProof/>
                <w:webHidden/>
              </w:rPr>
              <w:fldChar w:fldCharType="begin"/>
            </w:r>
            <w:r>
              <w:rPr>
                <w:noProof/>
                <w:webHidden/>
              </w:rPr>
              <w:instrText xml:space="preserve"> PAGEREF _Toc159913992 \h </w:instrText>
            </w:r>
            <w:r>
              <w:rPr>
                <w:noProof/>
                <w:webHidden/>
              </w:rPr>
            </w:r>
            <w:r>
              <w:rPr>
                <w:noProof/>
                <w:webHidden/>
              </w:rPr>
              <w:fldChar w:fldCharType="separate"/>
            </w:r>
            <w:r w:rsidR="00CA22BA">
              <w:rPr>
                <w:noProof/>
                <w:webHidden/>
              </w:rPr>
              <w:t>3</w:t>
            </w:r>
            <w:r>
              <w:rPr>
                <w:noProof/>
                <w:webHidden/>
              </w:rPr>
              <w:fldChar w:fldCharType="end"/>
            </w:r>
          </w:hyperlink>
        </w:p>
        <w:p w14:paraId="706B95BC" w14:textId="56621188" w:rsidR="008302A6" w:rsidRDefault="00381A87" w:rsidP="00CA22BA">
          <w:pPr>
            <w:pStyle w:val="TOC1"/>
            <w:rPr>
              <w:rFonts w:asciiTheme="minorHAnsi" w:eastAsiaTheme="minorEastAsia" w:hAnsiTheme="minorHAnsi" w:cstheme="minorBidi"/>
              <w:noProof/>
              <w:kern w:val="0"/>
              <w:sz w:val="22"/>
              <w:szCs w:val="22"/>
              <w:lang w:eastAsia="en-GB"/>
            </w:rPr>
          </w:pPr>
          <w:hyperlink w:anchor="_Toc159913993" w:history="1">
            <w:r w:rsidR="008302A6" w:rsidRPr="00B6139D">
              <w:rPr>
                <w:rStyle w:val="Hyperlink"/>
                <w:rFonts w:eastAsia="Arial"/>
                <w:noProof/>
              </w:rPr>
              <w:t>Explaining How Can Tuckman and Belbin Theories Enhance Teamwork in the Organisation</w:t>
            </w:r>
            <w:r w:rsidR="008302A6">
              <w:rPr>
                <w:noProof/>
                <w:webHidden/>
              </w:rPr>
              <w:tab/>
            </w:r>
            <w:r w:rsidR="008302A6">
              <w:rPr>
                <w:noProof/>
                <w:webHidden/>
              </w:rPr>
              <w:fldChar w:fldCharType="begin"/>
            </w:r>
            <w:r w:rsidR="008302A6">
              <w:rPr>
                <w:noProof/>
                <w:webHidden/>
              </w:rPr>
              <w:instrText xml:space="preserve"> PAGEREF _Toc159913993 \h </w:instrText>
            </w:r>
            <w:r w:rsidR="008302A6">
              <w:rPr>
                <w:noProof/>
                <w:webHidden/>
              </w:rPr>
            </w:r>
            <w:r w:rsidR="008302A6">
              <w:rPr>
                <w:noProof/>
                <w:webHidden/>
              </w:rPr>
              <w:fldChar w:fldCharType="separate"/>
            </w:r>
            <w:r w:rsidR="00CA22BA">
              <w:rPr>
                <w:noProof/>
                <w:webHidden/>
              </w:rPr>
              <w:t>3</w:t>
            </w:r>
            <w:r w:rsidR="008302A6">
              <w:rPr>
                <w:noProof/>
                <w:webHidden/>
              </w:rPr>
              <w:fldChar w:fldCharType="end"/>
            </w:r>
          </w:hyperlink>
        </w:p>
        <w:p w14:paraId="6A5C45DB" w14:textId="4C9C9463" w:rsidR="008302A6" w:rsidRDefault="00381A87">
          <w:pPr>
            <w:pStyle w:val="TOC2"/>
            <w:tabs>
              <w:tab w:val="right" w:leader="dot" w:pos="8630"/>
            </w:tabs>
            <w:spacing w:before="240" w:after="240"/>
            <w:ind w:left="480"/>
            <w:rPr>
              <w:rFonts w:asciiTheme="minorHAnsi" w:eastAsiaTheme="minorEastAsia" w:hAnsiTheme="minorHAnsi" w:cstheme="minorBidi"/>
              <w:noProof/>
              <w:kern w:val="0"/>
              <w:sz w:val="22"/>
              <w:szCs w:val="22"/>
              <w:lang w:eastAsia="en-GB"/>
            </w:rPr>
          </w:pPr>
          <w:hyperlink w:anchor="_Toc159913994" w:history="1">
            <w:r w:rsidR="008302A6" w:rsidRPr="00B6139D">
              <w:rPr>
                <w:rStyle w:val="Hyperlink"/>
                <w:rFonts w:eastAsia="Arial"/>
                <w:noProof/>
              </w:rPr>
              <w:t>Tuckman's Stages of Group Development</w:t>
            </w:r>
            <w:r w:rsidR="008302A6">
              <w:rPr>
                <w:noProof/>
                <w:webHidden/>
              </w:rPr>
              <w:tab/>
            </w:r>
            <w:r w:rsidR="008302A6">
              <w:rPr>
                <w:noProof/>
                <w:webHidden/>
              </w:rPr>
              <w:fldChar w:fldCharType="begin"/>
            </w:r>
            <w:r w:rsidR="008302A6">
              <w:rPr>
                <w:noProof/>
                <w:webHidden/>
              </w:rPr>
              <w:instrText xml:space="preserve"> PAGEREF _Toc159913994 \h </w:instrText>
            </w:r>
            <w:r w:rsidR="008302A6">
              <w:rPr>
                <w:noProof/>
                <w:webHidden/>
              </w:rPr>
            </w:r>
            <w:r w:rsidR="008302A6">
              <w:rPr>
                <w:noProof/>
                <w:webHidden/>
              </w:rPr>
              <w:fldChar w:fldCharType="separate"/>
            </w:r>
            <w:r w:rsidR="00CA22BA">
              <w:rPr>
                <w:noProof/>
                <w:webHidden/>
              </w:rPr>
              <w:t>3</w:t>
            </w:r>
            <w:r w:rsidR="008302A6">
              <w:rPr>
                <w:noProof/>
                <w:webHidden/>
              </w:rPr>
              <w:fldChar w:fldCharType="end"/>
            </w:r>
          </w:hyperlink>
        </w:p>
        <w:p w14:paraId="70F0C66F" w14:textId="3D48AD6C" w:rsidR="008302A6" w:rsidRDefault="00381A87">
          <w:pPr>
            <w:pStyle w:val="TOC2"/>
            <w:tabs>
              <w:tab w:val="right" w:leader="dot" w:pos="8630"/>
            </w:tabs>
            <w:spacing w:before="240" w:after="240"/>
            <w:ind w:left="480"/>
            <w:rPr>
              <w:rFonts w:asciiTheme="minorHAnsi" w:eastAsiaTheme="minorEastAsia" w:hAnsiTheme="minorHAnsi" w:cstheme="minorBidi"/>
              <w:noProof/>
              <w:kern w:val="0"/>
              <w:sz w:val="22"/>
              <w:szCs w:val="22"/>
              <w:lang w:eastAsia="en-GB"/>
            </w:rPr>
          </w:pPr>
          <w:hyperlink w:anchor="_Toc159913995" w:history="1">
            <w:r w:rsidR="008302A6" w:rsidRPr="00B6139D">
              <w:rPr>
                <w:rStyle w:val="Hyperlink"/>
                <w:rFonts w:eastAsia="Arial"/>
                <w:noProof/>
              </w:rPr>
              <w:t>Belbin's Team Role Theory</w:t>
            </w:r>
            <w:r w:rsidR="008302A6">
              <w:rPr>
                <w:noProof/>
                <w:webHidden/>
              </w:rPr>
              <w:tab/>
            </w:r>
            <w:r w:rsidR="008302A6">
              <w:rPr>
                <w:noProof/>
                <w:webHidden/>
              </w:rPr>
              <w:fldChar w:fldCharType="begin"/>
            </w:r>
            <w:r w:rsidR="008302A6">
              <w:rPr>
                <w:noProof/>
                <w:webHidden/>
              </w:rPr>
              <w:instrText xml:space="preserve"> PAGEREF _Toc159913995 \h </w:instrText>
            </w:r>
            <w:r w:rsidR="008302A6">
              <w:rPr>
                <w:noProof/>
                <w:webHidden/>
              </w:rPr>
            </w:r>
            <w:r w:rsidR="008302A6">
              <w:rPr>
                <w:noProof/>
                <w:webHidden/>
              </w:rPr>
              <w:fldChar w:fldCharType="separate"/>
            </w:r>
            <w:r w:rsidR="00CA22BA">
              <w:rPr>
                <w:noProof/>
                <w:webHidden/>
              </w:rPr>
              <w:t>4</w:t>
            </w:r>
            <w:r w:rsidR="008302A6">
              <w:rPr>
                <w:noProof/>
                <w:webHidden/>
              </w:rPr>
              <w:fldChar w:fldCharType="end"/>
            </w:r>
          </w:hyperlink>
        </w:p>
        <w:p w14:paraId="5FF99565" w14:textId="1A7BDE71" w:rsidR="008302A6" w:rsidRDefault="00381A87">
          <w:pPr>
            <w:pStyle w:val="TOC2"/>
            <w:tabs>
              <w:tab w:val="right" w:leader="dot" w:pos="8630"/>
            </w:tabs>
            <w:spacing w:before="240" w:after="240"/>
            <w:ind w:left="480"/>
            <w:rPr>
              <w:rFonts w:asciiTheme="minorHAnsi" w:eastAsiaTheme="minorEastAsia" w:hAnsiTheme="minorHAnsi" w:cstheme="minorBidi"/>
              <w:noProof/>
              <w:kern w:val="0"/>
              <w:sz w:val="22"/>
              <w:szCs w:val="22"/>
              <w:lang w:eastAsia="en-GB"/>
            </w:rPr>
          </w:pPr>
          <w:hyperlink w:anchor="_Toc159913996" w:history="1">
            <w:r w:rsidR="008302A6" w:rsidRPr="00B6139D">
              <w:rPr>
                <w:rStyle w:val="Hyperlink"/>
                <w:rFonts w:eastAsia="Arial"/>
                <w:noProof/>
              </w:rPr>
              <w:t>Integration of Tuckman and Belbin</w:t>
            </w:r>
            <w:r w:rsidR="008302A6">
              <w:rPr>
                <w:noProof/>
                <w:webHidden/>
              </w:rPr>
              <w:tab/>
            </w:r>
            <w:r w:rsidR="008302A6">
              <w:rPr>
                <w:noProof/>
                <w:webHidden/>
              </w:rPr>
              <w:fldChar w:fldCharType="begin"/>
            </w:r>
            <w:r w:rsidR="008302A6">
              <w:rPr>
                <w:noProof/>
                <w:webHidden/>
              </w:rPr>
              <w:instrText xml:space="preserve"> PAGEREF _Toc159913996 \h </w:instrText>
            </w:r>
            <w:r w:rsidR="008302A6">
              <w:rPr>
                <w:noProof/>
                <w:webHidden/>
              </w:rPr>
            </w:r>
            <w:r w:rsidR="008302A6">
              <w:rPr>
                <w:noProof/>
                <w:webHidden/>
              </w:rPr>
              <w:fldChar w:fldCharType="separate"/>
            </w:r>
            <w:r w:rsidR="00CA22BA">
              <w:rPr>
                <w:noProof/>
                <w:webHidden/>
              </w:rPr>
              <w:t>5</w:t>
            </w:r>
            <w:r w:rsidR="008302A6">
              <w:rPr>
                <w:noProof/>
                <w:webHidden/>
              </w:rPr>
              <w:fldChar w:fldCharType="end"/>
            </w:r>
          </w:hyperlink>
        </w:p>
        <w:p w14:paraId="04E53450" w14:textId="3DCFD56B" w:rsidR="008302A6" w:rsidRDefault="00381A87" w:rsidP="00CA22BA">
          <w:pPr>
            <w:pStyle w:val="TOC1"/>
            <w:rPr>
              <w:rFonts w:asciiTheme="minorHAnsi" w:eastAsiaTheme="minorEastAsia" w:hAnsiTheme="minorHAnsi" w:cstheme="minorBidi"/>
              <w:noProof/>
              <w:kern w:val="0"/>
              <w:sz w:val="22"/>
              <w:szCs w:val="22"/>
              <w:lang w:eastAsia="en-GB"/>
            </w:rPr>
          </w:pPr>
          <w:hyperlink w:anchor="_Toc159913997" w:history="1">
            <w:r w:rsidR="008302A6" w:rsidRPr="00B6139D">
              <w:rPr>
                <w:rStyle w:val="Hyperlink"/>
                <w:rFonts w:eastAsia="Arial"/>
                <w:noProof/>
              </w:rPr>
              <w:t>Explaining the Importance of Two-Way Communication at the Organisation</w:t>
            </w:r>
            <w:r w:rsidR="008302A6">
              <w:rPr>
                <w:noProof/>
                <w:webHidden/>
              </w:rPr>
              <w:tab/>
            </w:r>
            <w:r w:rsidR="008302A6">
              <w:rPr>
                <w:noProof/>
                <w:webHidden/>
              </w:rPr>
              <w:fldChar w:fldCharType="begin"/>
            </w:r>
            <w:r w:rsidR="008302A6">
              <w:rPr>
                <w:noProof/>
                <w:webHidden/>
              </w:rPr>
              <w:instrText xml:space="preserve"> PAGEREF _Toc159913997 \h </w:instrText>
            </w:r>
            <w:r w:rsidR="008302A6">
              <w:rPr>
                <w:noProof/>
                <w:webHidden/>
              </w:rPr>
            </w:r>
            <w:r w:rsidR="008302A6">
              <w:rPr>
                <w:noProof/>
                <w:webHidden/>
              </w:rPr>
              <w:fldChar w:fldCharType="separate"/>
            </w:r>
            <w:r w:rsidR="00CA22BA">
              <w:rPr>
                <w:noProof/>
                <w:webHidden/>
              </w:rPr>
              <w:t>6</w:t>
            </w:r>
            <w:r w:rsidR="008302A6">
              <w:rPr>
                <w:noProof/>
                <w:webHidden/>
              </w:rPr>
              <w:fldChar w:fldCharType="end"/>
            </w:r>
          </w:hyperlink>
        </w:p>
        <w:p w14:paraId="681494C3" w14:textId="2195EF4F" w:rsidR="008302A6" w:rsidRDefault="00381A87" w:rsidP="00CA22BA">
          <w:pPr>
            <w:pStyle w:val="TOC1"/>
            <w:rPr>
              <w:rFonts w:asciiTheme="minorHAnsi" w:eastAsiaTheme="minorEastAsia" w:hAnsiTheme="minorHAnsi" w:cstheme="minorBidi"/>
              <w:noProof/>
              <w:kern w:val="0"/>
              <w:sz w:val="22"/>
              <w:szCs w:val="22"/>
              <w:lang w:eastAsia="en-GB"/>
            </w:rPr>
          </w:pPr>
          <w:hyperlink w:anchor="_Toc159913998" w:history="1">
            <w:r w:rsidR="008302A6" w:rsidRPr="00B6139D">
              <w:rPr>
                <w:rStyle w:val="Hyperlink"/>
                <w:rFonts w:eastAsia="Arial"/>
                <w:noProof/>
              </w:rPr>
              <w:t>Explaining the Importance of Effective Communication for the Continuous Success of the Organisation</w:t>
            </w:r>
            <w:r w:rsidR="008302A6">
              <w:rPr>
                <w:noProof/>
                <w:webHidden/>
              </w:rPr>
              <w:tab/>
            </w:r>
            <w:r w:rsidR="008302A6">
              <w:rPr>
                <w:noProof/>
                <w:webHidden/>
              </w:rPr>
              <w:fldChar w:fldCharType="begin"/>
            </w:r>
            <w:r w:rsidR="008302A6">
              <w:rPr>
                <w:noProof/>
                <w:webHidden/>
              </w:rPr>
              <w:instrText xml:space="preserve"> PAGEREF _Toc159913998 \h </w:instrText>
            </w:r>
            <w:r w:rsidR="008302A6">
              <w:rPr>
                <w:noProof/>
                <w:webHidden/>
              </w:rPr>
            </w:r>
            <w:r w:rsidR="008302A6">
              <w:rPr>
                <w:noProof/>
                <w:webHidden/>
              </w:rPr>
              <w:fldChar w:fldCharType="separate"/>
            </w:r>
            <w:r w:rsidR="00CA22BA">
              <w:rPr>
                <w:noProof/>
                <w:webHidden/>
              </w:rPr>
              <w:t>8</w:t>
            </w:r>
            <w:r w:rsidR="008302A6">
              <w:rPr>
                <w:noProof/>
                <w:webHidden/>
              </w:rPr>
              <w:fldChar w:fldCharType="end"/>
            </w:r>
          </w:hyperlink>
        </w:p>
        <w:p w14:paraId="789BE36A" w14:textId="7B0C7D57" w:rsidR="008302A6" w:rsidRDefault="00381A87">
          <w:pPr>
            <w:pStyle w:val="TOC2"/>
            <w:tabs>
              <w:tab w:val="right" w:leader="dot" w:pos="8630"/>
            </w:tabs>
            <w:spacing w:before="240" w:after="240"/>
            <w:ind w:left="480"/>
            <w:rPr>
              <w:rFonts w:asciiTheme="minorHAnsi" w:eastAsiaTheme="minorEastAsia" w:hAnsiTheme="minorHAnsi" w:cstheme="minorBidi"/>
              <w:noProof/>
              <w:kern w:val="0"/>
              <w:sz w:val="22"/>
              <w:szCs w:val="22"/>
              <w:lang w:eastAsia="en-GB"/>
            </w:rPr>
          </w:pPr>
          <w:hyperlink w:anchor="_Toc159913999" w:history="1">
            <w:r w:rsidR="008302A6" w:rsidRPr="00B6139D">
              <w:rPr>
                <w:rStyle w:val="Hyperlink"/>
                <w:rFonts w:eastAsia="Arial"/>
                <w:noProof/>
              </w:rPr>
              <w:t>Verbal Communication</w:t>
            </w:r>
            <w:r w:rsidR="008302A6">
              <w:rPr>
                <w:noProof/>
                <w:webHidden/>
              </w:rPr>
              <w:tab/>
            </w:r>
            <w:r w:rsidR="008302A6">
              <w:rPr>
                <w:noProof/>
                <w:webHidden/>
              </w:rPr>
              <w:fldChar w:fldCharType="begin"/>
            </w:r>
            <w:r w:rsidR="008302A6">
              <w:rPr>
                <w:noProof/>
                <w:webHidden/>
              </w:rPr>
              <w:instrText xml:space="preserve"> PAGEREF _Toc159913999 \h </w:instrText>
            </w:r>
            <w:r w:rsidR="008302A6">
              <w:rPr>
                <w:noProof/>
                <w:webHidden/>
              </w:rPr>
            </w:r>
            <w:r w:rsidR="008302A6">
              <w:rPr>
                <w:noProof/>
                <w:webHidden/>
              </w:rPr>
              <w:fldChar w:fldCharType="separate"/>
            </w:r>
            <w:r w:rsidR="00CA22BA">
              <w:rPr>
                <w:noProof/>
                <w:webHidden/>
              </w:rPr>
              <w:t>8</w:t>
            </w:r>
            <w:r w:rsidR="008302A6">
              <w:rPr>
                <w:noProof/>
                <w:webHidden/>
              </w:rPr>
              <w:fldChar w:fldCharType="end"/>
            </w:r>
          </w:hyperlink>
        </w:p>
        <w:p w14:paraId="0F704CE7" w14:textId="690E40F2" w:rsidR="008302A6" w:rsidRDefault="00381A87">
          <w:pPr>
            <w:pStyle w:val="TOC2"/>
            <w:tabs>
              <w:tab w:val="right" w:leader="dot" w:pos="8630"/>
            </w:tabs>
            <w:spacing w:before="240" w:after="240"/>
            <w:ind w:left="480"/>
            <w:rPr>
              <w:rFonts w:asciiTheme="minorHAnsi" w:eastAsiaTheme="minorEastAsia" w:hAnsiTheme="minorHAnsi" w:cstheme="minorBidi"/>
              <w:noProof/>
              <w:kern w:val="0"/>
              <w:sz w:val="22"/>
              <w:szCs w:val="22"/>
              <w:lang w:eastAsia="en-GB"/>
            </w:rPr>
          </w:pPr>
          <w:hyperlink w:anchor="_Toc159914000" w:history="1">
            <w:r w:rsidR="008302A6" w:rsidRPr="00B6139D">
              <w:rPr>
                <w:rStyle w:val="Hyperlink"/>
                <w:rFonts w:eastAsia="Arial"/>
                <w:noProof/>
              </w:rPr>
              <w:t>Non-Verbal Communication</w:t>
            </w:r>
            <w:r w:rsidR="008302A6">
              <w:rPr>
                <w:noProof/>
                <w:webHidden/>
              </w:rPr>
              <w:tab/>
            </w:r>
            <w:r w:rsidR="008302A6">
              <w:rPr>
                <w:noProof/>
                <w:webHidden/>
              </w:rPr>
              <w:fldChar w:fldCharType="begin"/>
            </w:r>
            <w:r w:rsidR="008302A6">
              <w:rPr>
                <w:noProof/>
                <w:webHidden/>
              </w:rPr>
              <w:instrText xml:space="preserve"> PAGEREF _Toc159914000 \h </w:instrText>
            </w:r>
            <w:r w:rsidR="008302A6">
              <w:rPr>
                <w:noProof/>
                <w:webHidden/>
              </w:rPr>
            </w:r>
            <w:r w:rsidR="008302A6">
              <w:rPr>
                <w:noProof/>
                <w:webHidden/>
              </w:rPr>
              <w:fldChar w:fldCharType="separate"/>
            </w:r>
            <w:r w:rsidR="00CA22BA">
              <w:rPr>
                <w:noProof/>
                <w:webHidden/>
              </w:rPr>
              <w:t>9</w:t>
            </w:r>
            <w:r w:rsidR="008302A6">
              <w:rPr>
                <w:noProof/>
                <w:webHidden/>
              </w:rPr>
              <w:fldChar w:fldCharType="end"/>
            </w:r>
          </w:hyperlink>
        </w:p>
        <w:p w14:paraId="6242E2E7" w14:textId="08B99B8A" w:rsidR="008302A6" w:rsidRDefault="00381A87" w:rsidP="00CA22BA">
          <w:pPr>
            <w:pStyle w:val="TOC1"/>
            <w:rPr>
              <w:rFonts w:asciiTheme="minorHAnsi" w:eastAsiaTheme="minorEastAsia" w:hAnsiTheme="minorHAnsi" w:cstheme="minorBidi"/>
              <w:noProof/>
              <w:kern w:val="0"/>
              <w:sz w:val="22"/>
              <w:szCs w:val="22"/>
              <w:lang w:eastAsia="en-GB"/>
            </w:rPr>
          </w:pPr>
          <w:hyperlink w:anchor="_Toc159914001" w:history="1">
            <w:r w:rsidR="008302A6" w:rsidRPr="00B6139D">
              <w:rPr>
                <w:rStyle w:val="Hyperlink"/>
                <w:rFonts w:eastAsia="Arial"/>
                <w:noProof/>
              </w:rPr>
              <w:t>Conclusion</w:t>
            </w:r>
            <w:r w:rsidR="008302A6">
              <w:rPr>
                <w:noProof/>
                <w:webHidden/>
              </w:rPr>
              <w:tab/>
            </w:r>
            <w:r w:rsidR="008302A6">
              <w:rPr>
                <w:noProof/>
                <w:webHidden/>
              </w:rPr>
              <w:fldChar w:fldCharType="begin"/>
            </w:r>
            <w:r w:rsidR="008302A6">
              <w:rPr>
                <w:noProof/>
                <w:webHidden/>
              </w:rPr>
              <w:instrText xml:space="preserve"> PAGEREF _Toc159914001 \h </w:instrText>
            </w:r>
            <w:r w:rsidR="008302A6">
              <w:rPr>
                <w:noProof/>
                <w:webHidden/>
              </w:rPr>
            </w:r>
            <w:r w:rsidR="008302A6">
              <w:rPr>
                <w:noProof/>
                <w:webHidden/>
              </w:rPr>
              <w:fldChar w:fldCharType="separate"/>
            </w:r>
            <w:r w:rsidR="00CA22BA">
              <w:rPr>
                <w:noProof/>
                <w:webHidden/>
              </w:rPr>
              <w:t>10</w:t>
            </w:r>
            <w:r w:rsidR="008302A6">
              <w:rPr>
                <w:noProof/>
                <w:webHidden/>
              </w:rPr>
              <w:fldChar w:fldCharType="end"/>
            </w:r>
          </w:hyperlink>
        </w:p>
        <w:p w14:paraId="3B079F78" w14:textId="6EC61A02" w:rsidR="008302A6" w:rsidRDefault="00381A87" w:rsidP="00CA22BA">
          <w:pPr>
            <w:pStyle w:val="TOC1"/>
            <w:rPr>
              <w:rFonts w:asciiTheme="minorHAnsi" w:eastAsiaTheme="minorEastAsia" w:hAnsiTheme="minorHAnsi" w:cstheme="minorBidi"/>
              <w:noProof/>
              <w:kern w:val="0"/>
              <w:sz w:val="22"/>
              <w:szCs w:val="22"/>
              <w:lang w:eastAsia="en-GB"/>
            </w:rPr>
          </w:pPr>
          <w:hyperlink w:anchor="_Toc159914002" w:history="1">
            <w:r w:rsidR="008302A6" w:rsidRPr="00B6139D">
              <w:rPr>
                <w:rStyle w:val="Hyperlink"/>
                <w:rFonts w:eastAsia="Arial"/>
                <w:noProof/>
              </w:rPr>
              <w:t>References</w:t>
            </w:r>
            <w:r w:rsidR="008302A6">
              <w:rPr>
                <w:noProof/>
                <w:webHidden/>
              </w:rPr>
              <w:tab/>
            </w:r>
            <w:r w:rsidR="008302A6">
              <w:rPr>
                <w:noProof/>
                <w:webHidden/>
              </w:rPr>
              <w:fldChar w:fldCharType="begin"/>
            </w:r>
            <w:r w:rsidR="008302A6">
              <w:rPr>
                <w:noProof/>
                <w:webHidden/>
              </w:rPr>
              <w:instrText xml:space="preserve"> PAGEREF _Toc159914002 \h </w:instrText>
            </w:r>
            <w:r w:rsidR="008302A6">
              <w:rPr>
                <w:noProof/>
                <w:webHidden/>
              </w:rPr>
            </w:r>
            <w:r w:rsidR="008302A6">
              <w:rPr>
                <w:noProof/>
                <w:webHidden/>
              </w:rPr>
              <w:fldChar w:fldCharType="separate"/>
            </w:r>
            <w:r w:rsidR="00CA22BA">
              <w:rPr>
                <w:noProof/>
                <w:webHidden/>
              </w:rPr>
              <w:t>11</w:t>
            </w:r>
            <w:r w:rsidR="008302A6">
              <w:rPr>
                <w:noProof/>
                <w:webHidden/>
              </w:rPr>
              <w:fldChar w:fldCharType="end"/>
            </w:r>
          </w:hyperlink>
        </w:p>
        <w:p w14:paraId="3524D21D" w14:textId="107A2547" w:rsidR="008302A6" w:rsidRDefault="008302A6">
          <w:pPr>
            <w:spacing w:before="240" w:after="240"/>
          </w:pPr>
          <w:r>
            <w:rPr>
              <w:b/>
              <w:bCs/>
              <w:noProof/>
            </w:rPr>
            <w:fldChar w:fldCharType="end"/>
          </w:r>
        </w:p>
      </w:sdtContent>
    </w:sdt>
    <w:p w14:paraId="60B048AC" w14:textId="77777777" w:rsidR="008302A6" w:rsidRPr="008302A6" w:rsidRDefault="008302A6" w:rsidP="008302A6">
      <w:pPr>
        <w:spacing w:before="240" w:after="240"/>
        <w:jc w:val="center"/>
      </w:pPr>
    </w:p>
    <w:p w14:paraId="08DF6997" w14:textId="77777777" w:rsidR="008302A6" w:rsidRDefault="008302A6">
      <w:pPr>
        <w:widowControl/>
        <w:spacing w:beforeLines="0" w:before="0" w:afterLines="0" w:after="0" w:line="240" w:lineRule="auto"/>
        <w:jc w:val="left"/>
      </w:pPr>
      <w:r>
        <w:br w:type="page"/>
      </w:r>
    </w:p>
    <w:p w14:paraId="06E89F87" w14:textId="717DF9A7" w:rsidR="008302A6" w:rsidRPr="008302A6" w:rsidRDefault="008302A6" w:rsidP="008302A6">
      <w:pPr>
        <w:pStyle w:val="Heading1"/>
      </w:pPr>
      <w:bookmarkStart w:id="0" w:name="_Toc159913992"/>
      <w:r w:rsidRPr="008302A6">
        <w:lastRenderedPageBreak/>
        <w:t>Introduction</w:t>
      </w:r>
      <w:bookmarkEnd w:id="0"/>
    </w:p>
    <w:p w14:paraId="253CADED" w14:textId="3DAEDFC9" w:rsidR="008302A6" w:rsidRDefault="008302A6" w:rsidP="008302A6">
      <w:pPr>
        <w:spacing w:before="240" w:after="240"/>
      </w:pPr>
      <w:r w:rsidRPr="008302A6">
        <w:t xml:space="preserve">This examination has investigated critical components in handling the complicated issues looked by Janet Williams' developing ladies </w:t>
      </w:r>
      <w:r w:rsidR="00B57633" w:rsidRPr="008302A6">
        <w:t>fashion</w:t>
      </w:r>
      <w:r w:rsidRPr="008302A6">
        <w:t xml:space="preserve"> shop. Inspecting group association, exploring the effect of bidirectional correspondence, and featuring the worth of both verbal and non-verbal cooperation uncover essential discoveries. For a business expert, focusing on these viewpoints is significant to keeping a unified and open group, keeping away from any issues, and advancing the continuous flourishing of the organization.</w:t>
      </w:r>
      <w:r w:rsidR="00CA69D8">
        <w:t xml:space="preserve"> </w:t>
      </w:r>
    </w:p>
    <w:p w14:paraId="43424756" w14:textId="0BEBDA68" w:rsidR="00CA69D8" w:rsidRPr="00CA69D8" w:rsidRDefault="00CA69D8" w:rsidP="008302A6">
      <w:pPr>
        <w:spacing w:before="240" w:after="240"/>
        <w:rPr>
          <w:b/>
          <w:bCs/>
        </w:rPr>
      </w:pPr>
      <w:r w:rsidRPr="00CA69D8">
        <w:rPr>
          <w:b/>
          <w:bCs/>
        </w:rPr>
        <w:t>PART 1</w:t>
      </w:r>
    </w:p>
    <w:p w14:paraId="23E91333" w14:textId="77777777" w:rsidR="008302A6" w:rsidRPr="008302A6" w:rsidRDefault="008302A6" w:rsidP="008302A6">
      <w:pPr>
        <w:pStyle w:val="Heading1"/>
      </w:pPr>
      <w:bookmarkStart w:id="1" w:name="_Toc159913993"/>
      <w:r w:rsidRPr="008302A6">
        <w:t>Explaining How Can Tuckman and Belbin Theories Enhance Teamwork in the Organisation</w:t>
      </w:r>
      <w:bookmarkEnd w:id="1"/>
    </w:p>
    <w:p w14:paraId="3F92448C" w14:textId="77777777" w:rsidR="008302A6" w:rsidRPr="008302A6" w:rsidRDefault="008302A6" w:rsidP="008302A6">
      <w:pPr>
        <w:pStyle w:val="Heading2"/>
      </w:pPr>
      <w:bookmarkStart w:id="2" w:name="_Toc159913994"/>
      <w:r w:rsidRPr="008302A6">
        <w:t>Tuckman's Stages of Group Development</w:t>
      </w:r>
      <w:bookmarkEnd w:id="2"/>
    </w:p>
    <w:p w14:paraId="695C9176" w14:textId="77777777" w:rsidR="008302A6" w:rsidRPr="008302A6" w:rsidRDefault="008302A6" w:rsidP="008302A6">
      <w:pPr>
        <w:spacing w:before="240" w:after="240"/>
      </w:pPr>
      <w:r w:rsidRPr="008302A6">
        <w:rPr>
          <w:b/>
        </w:rPr>
        <w:t>Forming</w:t>
      </w:r>
    </w:p>
    <w:p w14:paraId="1F455D92" w14:textId="77777777" w:rsidR="008302A6" w:rsidRPr="008302A6" w:rsidRDefault="008302A6" w:rsidP="008302A6">
      <w:pPr>
        <w:spacing w:before="240" w:after="240"/>
        <w:rPr>
          <w:b/>
        </w:rPr>
      </w:pPr>
      <w:r w:rsidRPr="008302A6">
        <w:t>During the first forming stage, new individuals are added to the laid out group. This step relates to acquainting new staff with the association's way of life and their jobs inside the digital marketing and promotional group (Nylund, 2022). It is essential to lay out unequivocal suspicions and goals right now to advance a great and very much educated start.</w:t>
      </w:r>
    </w:p>
    <w:p w14:paraId="43236DA0" w14:textId="77777777" w:rsidR="008302A6" w:rsidRPr="008302A6" w:rsidRDefault="008302A6" w:rsidP="008302A6">
      <w:pPr>
        <w:spacing w:before="240" w:after="240"/>
      </w:pPr>
      <w:r w:rsidRPr="008302A6">
        <w:rPr>
          <w:b/>
        </w:rPr>
        <w:t>Storming</w:t>
      </w:r>
    </w:p>
    <w:p w14:paraId="413166D2" w14:textId="77777777" w:rsidR="008302A6" w:rsidRPr="008302A6" w:rsidRDefault="008302A6" w:rsidP="008302A6">
      <w:pPr>
        <w:spacing w:before="240" w:after="240"/>
      </w:pPr>
      <w:r w:rsidRPr="008302A6">
        <w:t>During the storming stage, clashes might emerge as the group grows. Perceiving the unmistakable jobs and obligations that exist, particularly across in-store and online groups, is fundamental. Proactively distinguishing and settling clashes forestalls correspondence breakdowns and advance a surer workplace.</w:t>
      </w:r>
    </w:p>
    <w:p w14:paraId="1F425C02" w14:textId="77777777" w:rsidR="008302A6" w:rsidRPr="008302A6" w:rsidRDefault="008302A6" w:rsidP="008302A6">
      <w:pPr>
        <w:spacing w:before="240" w:after="240"/>
      </w:pPr>
      <w:r w:rsidRPr="008302A6">
        <w:rPr>
          <w:b/>
        </w:rPr>
        <w:t>Norming</w:t>
      </w:r>
    </w:p>
    <w:p w14:paraId="4FD08AC6" w14:textId="77777777" w:rsidR="008302A6" w:rsidRPr="008302A6" w:rsidRDefault="008302A6" w:rsidP="008302A6">
      <w:pPr>
        <w:spacing w:before="240" w:after="240"/>
      </w:pPr>
      <w:r w:rsidRPr="008302A6">
        <w:t xml:space="preserve">During the norming stage, the team starts to find its rhythm and establishes norms and </w:t>
      </w:r>
      <w:r w:rsidRPr="008302A6">
        <w:lastRenderedPageBreak/>
        <w:t>procedures. In the context of the fashion store, this involves developing formal processes for communication, both within the physical store and between in-store and online teams (Mohammed et al., 2023). Regular Microsoft Teams meetings can be scheduled to facilitate collaboration and information sharing.</w:t>
      </w:r>
    </w:p>
    <w:p w14:paraId="0E68A3CD" w14:textId="77777777" w:rsidR="008302A6" w:rsidRPr="008302A6" w:rsidRDefault="008302A6" w:rsidP="008302A6">
      <w:pPr>
        <w:spacing w:before="240" w:after="240"/>
      </w:pPr>
      <w:r w:rsidRPr="008302A6">
        <w:rPr>
          <w:b/>
        </w:rPr>
        <w:t>Performing</w:t>
      </w:r>
    </w:p>
    <w:p w14:paraId="5F60A917" w14:textId="77777777" w:rsidR="008302A6" w:rsidRPr="008302A6" w:rsidRDefault="008302A6" w:rsidP="008302A6">
      <w:pPr>
        <w:spacing w:before="240" w:after="240"/>
      </w:pPr>
      <w:r w:rsidRPr="008302A6">
        <w:t>Achieving the performing stage means the team is functioning at its highest potential. For the store's expansion, this would entail having a well-coordinated digital marketing and promotional team (</w:t>
      </w:r>
      <w:proofErr w:type="spellStart"/>
      <w:r w:rsidRPr="008302A6">
        <w:t>Etareri</w:t>
      </w:r>
      <w:proofErr w:type="spellEnd"/>
      <w:r w:rsidRPr="008302A6">
        <w:t>, 2022). Roles and responsibilities should be clearly defined, and effective communication channels should be in place, ensuring seamless collaboration between in-store and online staff.</w:t>
      </w:r>
    </w:p>
    <w:p w14:paraId="1A43CB59" w14:textId="77777777" w:rsidR="008302A6" w:rsidRPr="008302A6" w:rsidRDefault="008302A6" w:rsidP="008302A6">
      <w:pPr>
        <w:spacing w:before="240" w:after="240"/>
      </w:pPr>
      <w:r w:rsidRPr="008302A6">
        <w:rPr>
          <w:b/>
        </w:rPr>
        <w:t>Adjourning</w:t>
      </w:r>
    </w:p>
    <w:p w14:paraId="35DCCFB4" w14:textId="77777777" w:rsidR="008302A6" w:rsidRPr="008302A6" w:rsidRDefault="008302A6" w:rsidP="008302A6">
      <w:pPr>
        <w:spacing w:before="240" w:after="240"/>
      </w:pPr>
      <w:r w:rsidRPr="008302A6">
        <w:t>Given the business's rapid expansion, it is crucial to acknowledge the possibility of team changes, even if not directly stated in the case. During the adjourning stage, the focus is on handling team changes, such as recruiting new employees (</w:t>
      </w:r>
      <w:proofErr w:type="spellStart"/>
      <w:r w:rsidRPr="008302A6">
        <w:t>Dugang</w:t>
      </w:r>
      <w:proofErr w:type="spellEnd"/>
      <w:r w:rsidRPr="008302A6">
        <w:t>, 2020). It is crucial to have a seamless on-the-job training procedure to uphold performance levels and reduce interruptions.</w:t>
      </w:r>
    </w:p>
    <w:p w14:paraId="7318F2F8" w14:textId="77777777" w:rsidR="008302A6" w:rsidRPr="008302A6" w:rsidRDefault="008302A6" w:rsidP="008302A6">
      <w:pPr>
        <w:pStyle w:val="Heading2"/>
      </w:pPr>
      <w:bookmarkStart w:id="3" w:name="_Toc159913995"/>
      <w:r w:rsidRPr="008302A6">
        <w:t>Belbin's Team Role Theory</w:t>
      </w:r>
      <w:bookmarkEnd w:id="3"/>
    </w:p>
    <w:p w14:paraId="1F2E1858" w14:textId="77777777" w:rsidR="008302A6" w:rsidRPr="008302A6" w:rsidRDefault="008302A6" w:rsidP="008302A6">
      <w:pPr>
        <w:spacing w:before="240" w:after="240"/>
        <w:rPr>
          <w:b/>
        </w:rPr>
      </w:pPr>
      <w:r w:rsidRPr="008302A6">
        <w:rPr>
          <w:b/>
        </w:rPr>
        <w:t>Implementing Team Roles</w:t>
      </w:r>
    </w:p>
    <w:p w14:paraId="4668B25F" w14:textId="77777777" w:rsidR="008302A6" w:rsidRPr="008302A6" w:rsidRDefault="008302A6" w:rsidP="008302A6">
      <w:pPr>
        <w:spacing w:before="240" w:after="240"/>
      </w:pPr>
      <w:r w:rsidRPr="008302A6">
        <w:t>Applying Belbin's theory includes distinguishing and allotting explicit jobs to colleagues in view of their assets. For the advanced advertising group, jobs like "Coordinator" and "Resource Investigator" could be fundamental for arranging and investigating new special procedures. In-store groups could profit from jobs like "</w:t>
      </w:r>
      <w:proofErr w:type="spellStart"/>
      <w:r w:rsidRPr="008302A6">
        <w:t>Teamworker</w:t>
      </w:r>
      <w:proofErr w:type="spellEnd"/>
      <w:r w:rsidRPr="008302A6">
        <w:t>" and "Implementer" to guarantee smooth everyday activities.</w:t>
      </w:r>
    </w:p>
    <w:p w14:paraId="398FCE83" w14:textId="77777777" w:rsidR="008302A6" w:rsidRPr="008302A6" w:rsidRDefault="008302A6" w:rsidP="008302A6">
      <w:pPr>
        <w:spacing w:before="240" w:after="240"/>
        <w:rPr>
          <w:b/>
        </w:rPr>
      </w:pPr>
      <w:r w:rsidRPr="008302A6">
        <w:rPr>
          <w:b/>
        </w:rPr>
        <w:t>Balancing Team Roles</w:t>
      </w:r>
    </w:p>
    <w:p w14:paraId="5CF255EC" w14:textId="77777777" w:rsidR="008302A6" w:rsidRPr="008302A6" w:rsidRDefault="008302A6" w:rsidP="008302A6">
      <w:pPr>
        <w:spacing w:before="240" w:after="240"/>
      </w:pPr>
      <w:r w:rsidRPr="008302A6">
        <w:t xml:space="preserve">Belbin stresses the meaning of a reasonable gathering. For this present circumstance, </w:t>
      </w:r>
      <w:r w:rsidRPr="008302A6">
        <w:lastRenderedPageBreak/>
        <w:t>guaranteeing a mix of occupations inside both the coming up and online groups propels assortment in capacities and approaches (Ibrahim et al., 2022). Balancing creative approaches with practical strategies maintains a comprehensive and efficient digital marketing strategy while effectively managing daily tasks.</w:t>
      </w:r>
    </w:p>
    <w:p w14:paraId="57D732DF" w14:textId="77777777" w:rsidR="008302A6" w:rsidRPr="008302A6" w:rsidRDefault="008302A6" w:rsidP="008302A6">
      <w:pPr>
        <w:spacing w:before="240" w:after="240"/>
        <w:rPr>
          <w:b/>
        </w:rPr>
      </w:pPr>
      <w:r w:rsidRPr="008302A6">
        <w:rPr>
          <w:b/>
        </w:rPr>
        <w:t>Improving Communication</w:t>
      </w:r>
    </w:p>
    <w:p w14:paraId="75C783AE" w14:textId="77777777" w:rsidR="008302A6" w:rsidRPr="008302A6" w:rsidRDefault="008302A6" w:rsidP="008302A6">
      <w:pPr>
        <w:spacing w:before="240" w:after="240"/>
      </w:pPr>
      <w:r w:rsidRPr="008302A6">
        <w:t>Belbin's theory emphasizes the significance of effective communication. Assigning a "Monitor Evaluator" role involves utilizing basic analysis and independent judgment to prevent communication failures and ensure that key choices are in accordance with the broader corporate goals.</w:t>
      </w:r>
    </w:p>
    <w:p w14:paraId="02138EEB" w14:textId="77777777" w:rsidR="008302A6" w:rsidRPr="008302A6" w:rsidRDefault="008302A6" w:rsidP="008302A6">
      <w:pPr>
        <w:pStyle w:val="Heading2"/>
      </w:pPr>
      <w:bookmarkStart w:id="4" w:name="_Toc159913996"/>
      <w:r w:rsidRPr="008302A6">
        <w:t>Integration of Tuckman and Belbin</w:t>
      </w:r>
      <w:bookmarkEnd w:id="4"/>
    </w:p>
    <w:p w14:paraId="435E85A4" w14:textId="77777777" w:rsidR="008302A6" w:rsidRPr="008302A6" w:rsidRDefault="008302A6" w:rsidP="008302A6">
      <w:pPr>
        <w:spacing w:before="240" w:after="240"/>
        <w:rPr>
          <w:b/>
        </w:rPr>
      </w:pPr>
      <w:r w:rsidRPr="008302A6">
        <w:rPr>
          <w:b/>
        </w:rPr>
        <w:t>Seamless Transitions</w:t>
      </w:r>
    </w:p>
    <w:p w14:paraId="1C39CE3B" w14:textId="77777777" w:rsidR="008302A6" w:rsidRPr="008302A6" w:rsidRDefault="008302A6" w:rsidP="008302A6">
      <w:pPr>
        <w:spacing w:before="240" w:after="240"/>
      </w:pPr>
      <w:r w:rsidRPr="008302A6">
        <w:t>Consolidating Tuckman's stages and Belbin's positions works with smooth changes, ensuring a firm assembling structure. This major blueprint maintains onboarding as well as supports a vibe of predictable quality, engaging individuals to change impeccably to their creating position (Chin, 2022). In a solid business climate, this planned exertion keeps up with upheld improvement and cutoff points disrupting impacts.</w:t>
      </w:r>
    </w:p>
    <w:p w14:paraId="70A97C41" w14:textId="77777777" w:rsidR="008302A6" w:rsidRPr="008302A6" w:rsidRDefault="008302A6" w:rsidP="008302A6">
      <w:pPr>
        <w:spacing w:before="240" w:after="240"/>
        <w:rPr>
          <w:b/>
        </w:rPr>
      </w:pPr>
      <w:r w:rsidRPr="008302A6">
        <w:rPr>
          <w:b/>
        </w:rPr>
        <w:t>Improved Decision-Making</w:t>
      </w:r>
    </w:p>
    <w:p w14:paraId="3110CD1D" w14:textId="77777777" w:rsidR="008302A6" w:rsidRPr="008302A6" w:rsidRDefault="008302A6" w:rsidP="008302A6">
      <w:pPr>
        <w:spacing w:before="240" w:after="240"/>
      </w:pPr>
      <w:r w:rsidRPr="008302A6">
        <w:t>Tuckman and Belbin's collaborative work improves the unique cycles inside the association. By grasping each part's favoured jobs and incorporating Tuckman's accentuation on collective vibes, groups might go with additional educated and powerful choices (No, 2021). This collaborative exertion guarantees that the store's techniques are in arrangement with its general objectives and point.</w:t>
      </w:r>
    </w:p>
    <w:p w14:paraId="6C99A2FB" w14:textId="77777777" w:rsidR="008302A6" w:rsidRPr="008302A6" w:rsidRDefault="008302A6" w:rsidP="008302A6">
      <w:pPr>
        <w:spacing w:before="240" w:after="240"/>
        <w:rPr>
          <w:b/>
        </w:rPr>
      </w:pPr>
      <w:r w:rsidRPr="008302A6">
        <w:rPr>
          <w:b/>
        </w:rPr>
        <w:t>Optimized Collaboration</w:t>
      </w:r>
    </w:p>
    <w:p w14:paraId="5D0E6208" w14:textId="5FD9DE34" w:rsidR="008302A6" w:rsidRDefault="008302A6" w:rsidP="008302A6">
      <w:pPr>
        <w:spacing w:before="240" w:after="240"/>
      </w:pPr>
      <w:r w:rsidRPr="008302A6">
        <w:t xml:space="preserve">Consolidating Tuckman and Belbin thoughts makes a setting where groups advance really and advance improved cooperation. Cooperative collaboration is vital in the retail business, </w:t>
      </w:r>
      <w:r w:rsidRPr="008302A6">
        <w:lastRenderedPageBreak/>
        <w:t xml:space="preserve">particularly while coordinating available and online work force (Ahmed, 2020). This procedure further develops all out group execution by coordinating individual abilities with group targets, cultivating a durable and client </w:t>
      </w:r>
      <w:proofErr w:type="spellStart"/>
      <w:r w:rsidRPr="008302A6">
        <w:t>centered</w:t>
      </w:r>
      <w:proofErr w:type="spellEnd"/>
      <w:r w:rsidRPr="008302A6">
        <w:t xml:space="preserve"> methodology.</w:t>
      </w:r>
    </w:p>
    <w:p w14:paraId="07B80339" w14:textId="77777777" w:rsidR="0075452D" w:rsidRPr="0075452D" w:rsidRDefault="0075452D" w:rsidP="0075452D">
      <w:pPr>
        <w:spacing w:before="240" w:after="240"/>
        <w:rPr>
          <w:b/>
        </w:rPr>
      </w:pPr>
      <w:r w:rsidRPr="0075452D">
        <w:rPr>
          <w:b/>
        </w:rPr>
        <w:t>Enhanced Team Morale</w:t>
      </w:r>
    </w:p>
    <w:p w14:paraId="3960696A" w14:textId="04E129CB" w:rsidR="0075452D" w:rsidRDefault="0075452D" w:rsidP="0075452D">
      <w:pPr>
        <w:spacing w:before="240" w:after="240"/>
      </w:pPr>
      <w:r>
        <w:t>Improved team morale is achieved through the combination of Tuckman and Belbin methodologies. Valuing each team member's unique abilities and contributions, as highlighted by Belbin, enhances a feeling of accomplishment and elevates team morale</w:t>
      </w:r>
      <w:r w:rsidR="00CA22BA">
        <w:t xml:space="preserve"> (</w:t>
      </w:r>
      <w:r w:rsidR="00CA22BA" w:rsidRPr="008302A6">
        <w:t>Nylund</w:t>
      </w:r>
      <w:r w:rsidR="00CA22BA">
        <w:t>, 2022)</w:t>
      </w:r>
      <w:r>
        <w:t>. Increased morale leads to higher motivation and productivity, which are crucial for long-term success in the competitive retail industry.</w:t>
      </w:r>
    </w:p>
    <w:p w14:paraId="42B8DAD4" w14:textId="77777777" w:rsidR="0075452D" w:rsidRPr="0075452D" w:rsidRDefault="0075452D" w:rsidP="0075452D">
      <w:pPr>
        <w:spacing w:before="240" w:after="240"/>
        <w:rPr>
          <w:b/>
        </w:rPr>
      </w:pPr>
      <w:r w:rsidRPr="0075452D">
        <w:rPr>
          <w:b/>
        </w:rPr>
        <w:t>Adaptability to Change</w:t>
      </w:r>
    </w:p>
    <w:p w14:paraId="442E4E8D" w14:textId="48AFD041" w:rsidR="0075452D" w:rsidRPr="008302A6" w:rsidRDefault="0075452D" w:rsidP="0075452D">
      <w:pPr>
        <w:spacing w:before="240" w:after="240"/>
      </w:pPr>
      <w:r>
        <w:t>Tuckman's emphasis on adaptation complements Belbin's concentration on individual responsibilities, providing a team dynamic that is robust to change. This adaptability allows the retail shop to effectively respond to changes in the market, technological progress, and other obstacles, ensuring its continued relevance and competitiveness.</w:t>
      </w:r>
    </w:p>
    <w:p w14:paraId="0BD3A7A6" w14:textId="77777777" w:rsidR="008302A6" w:rsidRPr="008302A6" w:rsidRDefault="008302A6" w:rsidP="008302A6">
      <w:pPr>
        <w:spacing w:before="240" w:after="240"/>
        <w:rPr>
          <w:b/>
        </w:rPr>
      </w:pPr>
      <w:r w:rsidRPr="008302A6">
        <w:rPr>
          <w:b/>
        </w:rPr>
        <w:t>Continuous Improvement</w:t>
      </w:r>
    </w:p>
    <w:p w14:paraId="51D33D82" w14:textId="77777777" w:rsidR="008302A6" w:rsidRDefault="008302A6" w:rsidP="008302A6">
      <w:pPr>
        <w:spacing w:before="240" w:after="240"/>
      </w:pPr>
      <w:r w:rsidRPr="008302A6">
        <w:t xml:space="preserve">Carrying out Tuckman and Belbin standards cultivates a culture of continuous improvement inside the group. Intermittent assessments of group cooperations and individual obligations give significant input instruments. This continuous appraisal pinpoints amazing open doors for improvement as well as ensures that the association stays adaptable and versatile to the continually advancing business sector climate (Uzun, 2020). Taking on a </w:t>
      </w:r>
      <w:proofErr w:type="spellStart"/>
      <w:r w:rsidRPr="008302A6">
        <w:t>demeanor</w:t>
      </w:r>
      <w:proofErr w:type="spellEnd"/>
      <w:r w:rsidRPr="008302A6">
        <w:t xml:space="preserve"> of consistent improvement is essential for keeping up with long haul achievement and adaptability.</w:t>
      </w:r>
    </w:p>
    <w:p w14:paraId="3B1059A2" w14:textId="77777777" w:rsidR="00CA69D8" w:rsidRDefault="00CA69D8" w:rsidP="008302A6">
      <w:pPr>
        <w:spacing w:before="240" w:after="240"/>
      </w:pPr>
    </w:p>
    <w:p w14:paraId="5F21A009" w14:textId="77777777" w:rsidR="00CA69D8" w:rsidRPr="008302A6" w:rsidRDefault="00CA69D8" w:rsidP="008302A6">
      <w:pPr>
        <w:spacing w:before="240" w:after="240"/>
      </w:pPr>
    </w:p>
    <w:p w14:paraId="40319654" w14:textId="77777777" w:rsidR="00CA69D8" w:rsidRDefault="00CA69D8" w:rsidP="008302A6">
      <w:pPr>
        <w:pStyle w:val="Heading1"/>
      </w:pPr>
      <w:bookmarkStart w:id="5" w:name="_Toc159913997"/>
      <w:r>
        <w:lastRenderedPageBreak/>
        <w:t>PART 2</w:t>
      </w:r>
    </w:p>
    <w:p w14:paraId="2FEB7287" w14:textId="2C25C634" w:rsidR="008302A6" w:rsidRPr="008302A6" w:rsidRDefault="008302A6" w:rsidP="008302A6">
      <w:pPr>
        <w:pStyle w:val="Heading1"/>
      </w:pPr>
      <w:r w:rsidRPr="008302A6">
        <w:t>Explaining the Importance of Two-Way Communication at the Organisation</w:t>
      </w:r>
      <w:bookmarkEnd w:id="5"/>
    </w:p>
    <w:p w14:paraId="769577C3" w14:textId="77777777" w:rsidR="008302A6" w:rsidRPr="008302A6" w:rsidRDefault="008302A6" w:rsidP="008302A6">
      <w:pPr>
        <w:spacing w:before="240" w:after="240"/>
      </w:pPr>
      <w:r w:rsidRPr="008302A6">
        <w:t>Effective communication is fundamental for the outcome of any firm. Janet Williams' quick creating ladies design store should have areas of strength for a way communication framework. This ensures smooth data trade across the board, in-store groups, and the as of late added advanced advertising work force. Utilizing communication models stresses the need of advancing an energetic trade of data to stay away from potential hardships from declining.</w:t>
      </w:r>
    </w:p>
    <w:p w14:paraId="5F20620F" w14:textId="77777777" w:rsidR="008302A6" w:rsidRPr="008302A6" w:rsidRDefault="008302A6" w:rsidP="008302A6">
      <w:pPr>
        <w:spacing w:before="240" w:after="240"/>
        <w:rPr>
          <w:b/>
        </w:rPr>
      </w:pPr>
      <w:r w:rsidRPr="008302A6">
        <w:rPr>
          <w:b/>
        </w:rPr>
        <w:t>Shannon-Weaver Model</w:t>
      </w:r>
    </w:p>
    <w:p w14:paraId="785EBAC7" w14:textId="77777777" w:rsidR="008302A6" w:rsidRPr="008302A6" w:rsidRDefault="008302A6" w:rsidP="008302A6">
      <w:pPr>
        <w:spacing w:before="240" w:after="240"/>
      </w:pPr>
      <w:r w:rsidRPr="008302A6">
        <w:t xml:space="preserve">The Shannon-Weaver Model, a customary communication model, features the meaning of sending an unmistakable and compact message. Inside the design retail setting, two-way communication ensures that administration's assertions concerning new systems, techniques, or objectives are proficiently imparted to all workers. Input from workers, especially deals specialists and the advanced promoting group, might be successfully communicated to the executives simultaneously (Eke, 2020). This shared trade of data keeps away from false impressions and guarantees that everybody is in a state of harmony with the corporate objectives. </w:t>
      </w:r>
    </w:p>
    <w:p w14:paraId="6530629F" w14:textId="77777777" w:rsidR="008302A6" w:rsidRPr="008302A6" w:rsidRDefault="008302A6" w:rsidP="008302A6">
      <w:pPr>
        <w:spacing w:before="240" w:after="240"/>
        <w:rPr>
          <w:b/>
        </w:rPr>
      </w:pPr>
      <w:r w:rsidRPr="008302A6">
        <w:rPr>
          <w:b/>
        </w:rPr>
        <w:t>Osgood-Schramm Model</w:t>
      </w:r>
    </w:p>
    <w:p w14:paraId="0C445132" w14:textId="77777777" w:rsidR="008302A6" w:rsidRPr="008302A6" w:rsidRDefault="008302A6" w:rsidP="008302A6">
      <w:pPr>
        <w:spacing w:before="240" w:after="240"/>
      </w:pPr>
      <w:r w:rsidRPr="008302A6">
        <w:t>Osgood-Schramm Model investigates the adequacy of communication regarding cognizance and translation. Two-way communication in the design shop works with the explanation and translation of data among different jobs and divisions. For example, the advanced showcasing group might share their special plans, while the in-store groups can offer valuable experiences from purchaser experiences (Abdullah et al., 2020). This participatory technique ensures that communications are gotten as well as seen appropriately, advancing a common perspective across the heterogeneous labour force.</w:t>
      </w:r>
    </w:p>
    <w:p w14:paraId="23CDAB74" w14:textId="77777777" w:rsidR="00CA69D8" w:rsidRDefault="00CA69D8" w:rsidP="008302A6">
      <w:pPr>
        <w:spacing w:before="240" w:after="240"/>
        <w:rPr>
          <w:b/>
        </w:rPr>
      </w:pPr>
    </w:p>
    <w:p w14:paraId="33EBA011" w14:textId="4960DB66" w:rsidR="008302A6" w:rsidRPr="008302A6" w:rsidRDefault="008302A6" w:rsidP="008302A6">
      <w:pPr>
        <w:spacing w:before="240" w:after="240"/>
        <w:rPr>
          <w:b/>
        </w:rPr>
      </w:pPr>
      <w:r w:rsidRPr="008302A6">
        <w:rPr>
          <w:b/>
        </w:rPr>
        <w:lastRenderedPageBreak/>
        <w:t>Transactional Model</w:t>
      </w:r>
    </w:p>
    <w:p w14:paraId="716868CA" w14:textId="77777777" w:rsidR="008302A6" w:rsidRPr="008302A6" w:rsidRDefault="008302A6" w:rsidP="008302A6">
      <w:pPr>
        <w:spacing w:before="240" w:after="240"/>
      </w:pPr>
      <w:r w:rsidRPr="008302A6">
        <w:t>The Transactional Model of communication sees communication as a ceaseless and common action. At Janet's store, two-way communication includes laying out an interminable criticism circle. Predictable virtual and eye to eye gatherings might assist with keeping up with consistent discussions, tackle issues, and change strategies expeditiously (</w:t>
      </w:r>
      <w:proofErr w:type="spellStart"/>
      <w:r w:rsidRPr="008302A6">
        <w:t>Uleanya</w:t>
      </w:r>
      <w:proofErr w:type="spellEnd"/>
      <w:r w:rsidRPr="008302A6">
        <w:t xml:space="preserve"> et al., 2020). This powerful commitment is urgent, especially in the changing retail climate where customer tastes and market drifts much of the time shift.</w:t>
      </w:r>
    </w:p>
    <w:p w14:paraId="4D890B90" w14:textId="77777777" w:rsidR="008302A6" w:rsidRPr="008302A6" w:rsidRDefault="008302A6" w:rsidP="008302A6">
      <w:pPr>
        <w:spacing w:before="240" w:after="240"/>
        <w:rPr>
          <w:b/>
        </w:rPr>
      </w:pPr>
      <w:r w:rsidRPr="008302A6">
        <w:rPr>
          <w:b/>
        </w:rPr>
        <w:t>Grunig's Two-Way Symmetrical Model</w:t>
      </w:r>
    </w:p>
    <w:p w14:paraId="1D8D68A9" w14:textId="77777777" w:rsidR="008302A6" w:rsidRPr="008302A6" w:rsidRDefault="008302A6" w:rsidP="008302A6">
      <w:pPr>
        <w:spacing w:before="240" w:after="240"/>
      </w:pPr>
      <w:r w:rsidRPr="008302A6">
        <w:t>Grunig's Two-Way Symmetrical Model advances transparent communication, asking firms to consider the perspectives of both inner and outside stakeholders. Executing this methodology in the design business requires data trade among the board, staff, in-store group, and online group (</w:t>
      </w:r>
      <w:proofErr w:type="spellStart"/>
      <w:r w:rsidRPr="008302A6">
        <w:t>Shilina</w:t>
      </w:r>
      <w:proofErr w:type="spellEnd"/>
      <w:r w:rsidRPr="008302A6">
        <w:t>, 2020). This ensures that choices and plans consider and address the numerous obligations in the organization, keeping away from secluded gatherings and advancing a helpful environment.</w:t>
      </w:r>
    </w:p>
    <w:p w14:paraId="54F4CA99" w14:textId="77777777" w:rsidR="008302A6" w:rsidRPr="008302A6" w:rsidRDefault="008302A6" w:rsidP="008302A6">
      <w:pPr>
        <w:spacing w:before="240" w:after="240"/>
      </w:pPr>
      <w:r w:rsidRPr="008302A6">
        <w:t>Hence, communication models underlining the requirement for lucidity, figuring out, progressing connection, and straightforwardness feature the meaning of two-way communication in Janet Williams' women design store. Setting up a framework that advances both the sending and getting of data makes a worker base that is more firm and adaptable. The business might keep away from likely issues from developing by embracing these communication draws near, establishing a climate where minor objections are promptly taken care of.</w:t>
      </w:r>
    </w:p>
    <w:p w14:paraId="75DEB813" w14:textId="77777777" w:rsidR="00CA69D8" w:rsidRDefault="00CA69D8" w:rsidP="008302A6">
      <w:pPr>
        <w:pStyle w:val="Heading1"/>
      </w:pPr>
      <w:bookmarkStart w:id="6" w:name="_Toc159913998"/>
    </w:p>
    <w:p w14:paraId="0AED5413" w14:textId="77777777" w:rsidR="00CA69D8" w:rsidRDefault="00CA69D8" w:rsidP="008302A6">
      <w:pPr>
        <w:pStyle w:val="Heading1"/>
      </w:pPr>
    </w:p>
    <w:p w14:paraId="4E0D3A0E" w14:textId="7C48ABA2" w:rsidR="008302A6" w:rsidRPr="008302A6" w:rsidRDefault="008302A6" w:rsidP="008302A6">
      <w:pPr>
        <w:pStyle w:val="Heading1"/>
      </w:pPr>
      <w:r w:rsidRPr="008302A6">
        <w:t>Explaining the Importance of Effective Communication for the Continuous Success of the Organisation</w:t>
      </w:r>
      <w:bookmarkEnd w:id="6"/>
      <w:r w:rsidRPr="008302A6">
        <w:t xml:space="preserve"> </w:t>
      </w:r>
    </w:p>
    <w:p w14:paraId="6C790932" w14:textId="77777777" w:rsidR="008302A6" w:rsidRPr="008302A6" w:rsidRDefault="008302A6" w:rsidP="008302A6">
      <w:pPr>
        <w:pStyle w:val="Heading2"/>
      </w:pPr>
      <w:bookmarkStart w:id="7" w:name="_Toc159913999"/>
      <w:r w:rsidRPr="008302A6">
        <w:t>Verbal Communication</w:t>
      </w:r>
      <w:bookmarkEnd w:id="7"/>
    </w:p>
    <w:p w14:paraId="7A62A265" w14:textId="77777777" w:rsidR="008302A6" w:rsidRPr="008302A6" w:rsidRDefault="008302A6" w:rsidP="008302A6">
      <w:pPr>
        <w:spacing w:before="240" w:after="240"/>
        <w:rPr>
          <w:b/>
        </w:rPr>
      </w:pPr>
      <w:r w:rsidRPr="008302A6">
        <w:rPr>
          <w:b/>
        </w:rPr>
        <w:t>Clear Instructions and Policies</w:t>
      </w:r>
    </w:p>
    <w:p w14:paraId="34FCF7CD" w14:textId="77777777" w:rsidR="008302A6" w:rsidRPr="008302A6" w:rsidRDefault="008302A6" w:rsidP="008302A6">
      <w:pPr>
        <w:spacing w:before="240" w:after="240"/>
      </w:pPr>
      <w:r w:rsidRPr="008302A6">
        <w:t>Verbal communication is important for effectively communicating exact directions and methodology to the fluctuated labourers of Janet Williams' design store. Verbal communication ensures that workforce in various positions, for example, agents, cleaners, safety officers, and digital marketing experts, figure out their commitments (Dragomir et al., 2021). Defining obligations and assumptions advances a brought-together work climate, decreasing the possibilities of blunders and misinterpretations.</w:t>
      </w:r>
    </w:p>
    <w:p w14:paraId="67BB37BB" w14:textId="77777777" w:rsidR="008302A6" w:rsidRPr="008302A6" w:rsidRDefault="008302A6" w:rsidP="008302A6">
      <w:pPr>
        <w:spacing w:before="240" w:after="240"/>
        <w:rPr>
          <w:b/>
        </w:rPr>
      </w:pPr>
      <w:r w:rsidRPr="008302A6">
        <w:rPr>
          <w:b/>
        </w:rPr>
        <w:t>Customer Engagement</w:t>
      </w:r>
    </w:p>
    <w:p w14:paraId="1455ECFC" w14:textId="77777777" w:rsidR="008302A6" w:rsidRPr="008302A6" w:rsidRDefault="008302A6" w:rsidP="008302A6">
      <w:pPr>
        <w:spacing w:before="240" w:after="240"/>
      </w:pPr>
      <w:r w:rsidRPr="008302A6">
        <w:t xml:space="preserve">Powerful verbal communication is fundamental in client experiences in a retail climate like a women's design store. Salesmen use their language capacities to offer excellent client care by advising customers and processing instalments. Compelling communication in this present circumstance further develops client </w:t>
      </w:r>
      <w:proofErr w:type="spellStart"/>
      <w:r w:rsidRPr="008302A6">
        <w:t>fulfillment</w:t>
      </w:r>
      <w:proofErr w:type="spellEnd"/>
      <w:r w:rsidRPr="008302A6">
        <w:t xml:space="preserve"> and encourages client devotion, leading to rehashing business.</w:t>
      </w:r>
    </w:p>
    <w:p w14:paraId="3F71302D" w14:textId="77777777" w:rsidR="008302A6" w:rsidRPr="008302A6" w:rsidRDefault="008302A6" w:rsidP="008302A6">
      <w:pPr>
        <w:spacing w:before="240" w:after="240"/>
        <w:rPr>
          <w:b/>
        </w:rPr>
      </w:pPr>
      <w:r w:rsidRPr="008302A6">
        <w:rPr>
          <w:b/>
        </w:rPr>
        <w:t>Team Meetings and Collaboration</w:t>
      </w:r>
    </w:p>
    <w:p w14:paraId="2A906A91" w14:textId="77777777" w:rsidR="00CA69D8" w:rsidRDefault="008302A6" w:rsidP="00CA69D8">
      <w:pPr>
        <w:spacing w:before="240" w:after="240"/>
      </w:pPr>
      <w:r w:rsidRPr="008302A6">
        <w:t>Continuous team meetings, whether face to face or through stages like Microsoft Teams, are urgent for promoting joint effort and resolving issues. Speaking during these meetings assists with sharing thoughts, updates, and analysis (</w:t>
      </w:r>
      <w:proofErr w:type="spellStart"/>
      <w:r w:rsidRPr="008302A6">
        <w:t>Khasawneh</w:t>
      </w:r>
      <w:proofErr w:type="spellEnd"/>
      <w:r w:rsidRPr="008302A6">
        <w:t>, 2023). This is particularly significant when the digital marketing team is being sent off. Verbal communication helps ensuring that the entire staff, including new individuals, is in concurrence with the store's targets and plans.</w:t>
      </w:r>
      <w:bookmarkStart w:id="8" w:name="_Toc159914000"/>
    </w:p>
    <w:p w14:paraId="096752BE" w14:textId="634D6108" w:rsidR="008302A6" w:rsidRPr="00CA69D8" w:rsidRDefault="008302A6" w:rsidP="00CA69D8">
      <w:pPr>
        <w:spacing w:before="240" w:after="240"/>
        <w:rPr>
          <w:b/>
          <w:bCs/>
        </w:rPr>
      </w:pPr>
      <w:r w:rsidRPr="00CA69D8">
        <w:rPr>
          <w:b/>
          <w:bCs/>
        </w:rPr>
        <w:lastRenderedPageBreak/>
        <w:t>Non-Verbal Communication</w:t>
      </w:r>
      <w:bookmarkEnd w:id="8"/>
    </w:p>
    <w:p w14:paraId="5BDE0316" w14:textId="77777777" w:rsidR="008302A6" w:rsidRPr="008302A6" w:rsidRDefault="008302A6" w:rsidP="008302A6">
      <w:pPr>
        <w:spacing w:before="240" w:after="240"/>
        <w:rPr>
          <w:b/>
        </w:rPr>
      </w:pPr>
      <w:r w:rsidRPr="008302A6">
        <w:rPr>
          <w:b/>
        </w:rPr>
        <w:t>Body Language in Customer Service</w:t>
      </w:r>
    </w:p>
    <w:p w14:paraId="6F294871" w14:textId="77777777" w:rsidR="008302A6" w:rsidRPr="008302A6" w:rsidRDefault="008302A6" w:rsidP="008302A6">
      <w:pPr>
        <w:spacing w:before="240" w:after="240"/>
      </w:pPr>
      <w:r w:rsidRPr="008302A6">
        <w:t>The significance of non-verbal communication, especially non-verbal communication, is clear in client care. Deals staff show impressive skill and congeniality through non-verbal indicators, whether they are dealing in-store or online (Chin, 2022). Being kind and using positive non-verbal communication makes a decent impression and works on the client's insight.</w:t>
      </w:r>
    </w:p>
    <w:p w14:paraId="1DCD1502" w14:textId="77777777" w:rsidR="008302A6" w:rsidRPr="008302A6" w:rsidRDefault="008302A6" w:rsidP="008302A6">
      <w:pPr>
        <w:spacing w:before="240" w:after="240"/>
        <w:rPr>
          <w:b/>
        </w:rPr>
      </w:pPr>
      <w:r w:rsidRPr="008302A6">
        <w:rPr>
          <w:b/>
        </w:rPr>
        <w:t>Building Group Union</w:t>
      </w:r>
    </w:p>
    <w:p w14:paraId="5FABAE3D" w14:textId="77777777" w:rsidR="008302A6" w:rsidRPr="008302A6" w:rsidRDefault="008302A6" w:rsidP="008302A6">
      <w:pPr>
        <w:spacing w:before="240" w:after="240"/>
      </w:pPr>
      <w:r w:rsidRPr="008302A6">
        <w:t>Non-verbal indicators, such looks and motions, are fundamental for creating solid group solidarity. Non-verbal communication can assist with overcoming communication holes in a different labour force with staff of varying ages and experience levels (No, 2021). Colleagues can upgrade their understanding of another's viewpoints, promoting a feeling of union and collaboration.</w:t>
      </w:r>
    </w:p>
    <w:p w14:paraId="5848430F" w14:textId="77777777" w:rsidR="008302A6" w:rsidRPr="008302A6" w:rsidRDefault="008302A6" w:rsidP="008302A6">
      <w:pPr>
        <w:spacing w:before="240" w:after="240"/>
        <w:rPr>
          <w:b/>
        </w:rPr>
      </w:pPr>
      <w:r w:rsidRPr="008302A6">
        <w:rPr>
          <w:b/>
        </w:rPr>
        <w:t>Resolving conflicts</w:t>
      </w:r>
    </w:p>
    <w:p w14:paraId="67417BAD" w14:textId="77777777" w:rsidR="008302A6" w:rsidRPr="008302A6" w:rsidRDefault="008302A6" w:rsidP="008302A6">
      <w:pPr>
        <w:spacing w:before="240" w:after="240"/>
      </w:pPr>
      <w:r w:rsidRPr="008302A6">
        <w:t>Non-verbal signals play a vital part in determining the close to home environment of a discussion. Recognizing non-verbal signals is urgent for powerful debate goal in an air with unconstrained up close and personal contacts. Detecting indicators of disturbance or arrangement empowers brief intervention, averting minor hardships from developing into additional difficult issues.</w:t>
      </w:r>
    </w:p>
    <w:p w14:paraId="563284E5" w14:textId="561E27EF" w:rsidR="008302A6" w:rsidRPr="008302A6" w:rsidRDefault="008302A6" w:rsidP="008302A6">
      <w:pPr>
        <w:spacing w:before="240" w:after="240"/>
      </w:pPr>
      <w:r w:rsidRPr="008302A6">
        <w:t>Compelling correspondence, including verbal and non-verbal components, is vital for the ongoing progress of Janet Williams' growing design shop. It ensures that the differed labour force remains all around informed, drew in, and in a state of harmony with the business targets. Viable verbal correspondence diminishes the probability of misunderstandings, while non-verbal correspondence makes a good work air, promoting cooperation and averting the worsening of issues (Ahmed, 2020). Emphasizing effective correspondence is essential for sustaining functional proficiency and client happiness, which are crucial for</w:t>
      </w:r>
      <w:r w:rsidR="00CA69D8">
        <w:t xml:space="preserve"> </w:t>
      </w:r>
      <w:r w:rsidRPr="008302A6">
        <w:lastRenderedPageBreak/>
        <w:t xml:space="preserve">the </w:t>
      </w:r>
      <w:r w:rsidR="00381A87" w:rsidRPr="008302A6">
        <w:t>drawn-out</w:t>
      </w:r>
      <w:r w:rsidRPr="008302A6">
        <w:t xml:space="preserve"> endurance of the organization as it extends.</w:t>
      </w:r>
    </w:p>
    <w:p w14:paraId="6B21385B" w14:textId="77777777" w:rsidR="008302A6" w:rsidRPr="008302A6" w:rsidRDefault="008302A6" w:rsidP="008302A6">
      <w:pPr>
        <w:pStyle w:val="Heading1"/>
      </w:pPr>
      <w:bookmarkStart w:id="9" w:name="_Toc159914001"/>
      <w:r w:rsidRPr="008302A6">
        <w:t>Conclusion</w:t>
      </w:r>
      <w:bookmarkEnd w:id="9"/>
      <w:r w:rsidRPr="008302A6">
        <w:t xml:space="preserve"> </w:t>
      </w:r>
    </w:p>
    <w:p w14:paraId="747BDBDD" w14:textId="45D7BE7F" w:rsidR="008302A6" w:rsidRDefault="008302A6" w:rsidP="008302A6">
      <w:pPr>
        <w:spacing w:before="240" w:after="240"/>
      </w:pPr>
      <w:r w:rsidRPr="008302A6">
        <w:t>The examination of team structures, bidirectional correspondence, and the critical effect of both verbal and non-verbal communication feature the reason for the progress of Janet Williams' style store. The association is strategically set up for continuous development by establishing solid group structures, fostering straightforward correspondence channels, and acknowledging the meaning of clear explanation. This exhaustive procedure advances a cooperative environment, addresses potential troubles proactively, and guarantees the association stays versatile in a continually changing retail scene, subsequently assuring ongoing achievement.</w:t>
      </w:r>
    </w:p>
    <w:p w14:paraId="3656CA30" w14:textId="77777777" w:rsidR="008302A6" w:rsidRDefault="008302A6">
      <w:pPr>
        <w:widowControl/>
        <w:spacing w:beforeLines="0" w:before="0" w:afterLines="0" w:after="0" w:line="240" w:lineRule="auto"/>
        <w:jc w:val="left"/>
        <w:rPr>
          <w:b/>
          <w:bCs/>
          <w:kern w:val="44"/>
        </w:rPr>
      </w:pPr>
      <w:r>
        <w:br w:type="page"/>
      </w:r>
    </w:p>
    <w:p w14:paraId="00B3E50F" w14:textId="31702561" w:rsidR="008302A6" w:rsidRDefault="008302A6" w:rsidP="008302A6">
      <w:pPr>
        <w:pStyle w:val="Heading1"/>
      </w:pPr>
      <w:bookmarkStart w:id="10" w:name="_Toc159914002"/>
      <w:r>
        <w:lastRenderedPageBreak/>
        <w:t>References</w:t>
      </w:r>
      <w:bookmarkEnd w:id="10"/>
      <w:r>
        <w:t xml:space="preserve"> </w:t>
      </w:r>
    </w:p>
    <w:p w14:paraId="7882A7CB" w14:textId="77777777" w:rsidR="008302A6" w:rsidRPr="008302A6" w:rsidRDefault="008302A6" w:rsidP="008302A6">
      <w:pPr>
        <w:pStyle w:val="Reference"/>
        <w:spacing w:after="240"/>
        <w:ind w:left="480" w:hanging="480"/>
      </w:pPr>
      <w:r w:rsidRPr="008302A6">
        <w:t xml:space="preserve">Abdullah, Z., Ling, T. Y., Sulaiman, N. S., Radzi, R. A. M., and Putri, K. Y. (2020) The effects of verbal communication </w:t>
      </w:r>
      <w:proofErr w:type="spellStart"/>
      <w:r w:rsidRPr="008302A6">
        <w:t>behaviors</w:t>
      </w:r>
      <w:proofErr w:type="spellEnd"/>
      <w:r w:rsidRPr="008302A6">
        <w:t xml:space="preserve"> on communication competence in the pharmaceutical industry. </w:t>
      </w:r>
      <w:r w:rsidRPr="008302A6">
        <w:rPr>
          <w:i/>
          <w:iCs/>
        </w:rPr>
        <w:t>Journal of Critical Reviews</w:t>
      </w:r>
      <w:r w:rsidRPr="008302A6">
        <w:t>, </w:t>
      </w:r>
      <w:r w:rsidRPr="008302A6">
        <w:rPr>
          <w:i/>
          <w:iCs/>
        </w:rPr>
        <w:t>7</w:t>
      </w:r>
      <w:r w:rsidRPr="008302A6">
        <w:t>, 12.</w:t>
      </w:r>
    </w:p>
    <w:p w14:paraId="476C04D1" w14:textId="77777777" w:rsidR="008302A6" w:rsidRPr="008302A6" w:rsidRDefault="008302A6" w:rsidP="008302A6">
      <w:pPr>
        <w:pStyle w:val="Reference"/>
        <w:spacing w:after="240"/>
        <w:ind w:left="480" w:hanging="480"/>
      </w:pPr>
      <w:r w:rsidRPr="008302A6">
        <w:t>Ahmed, H. M. (2020) Role of verbal and non-verbal communication of health care providers in general satisfaction with birth care: a cross-sectional study in government health settings of Erbil City, Iraq. </w:t>
      </w:r>
      <w:r w:rsidRPr="008302A6">
        <w:rPr>
          <w:i/>
          <w:iCs/>
        </w:rPr>
        <w:t>Reproductive health</w:t>
      </w:r>
      <w:r w:rsidRPr="008302A6">
        <w:t>, </w:t>
      </w:r>
      <w:r w:rsidRPr="008302A6">
        <w:rPr>
          <w:i/>
          <w:iCs/>
        </w:rPr>
        <w:t>17</w:t>
      </w:r>
      <w:r w:rsidRPr="008302A6">
        <w:t>, 1-9.</w:t>
      </w:r>
    </w:p>
    <w:p w14:paraId="16019953" w14:textId="77777777" w:rsidR="008302A6" w:rsidRPr="008302A6" w:rsidRDefault="008302A6" w:rsidP="008302A6">
      <w:pPr>
        <w:pStyle w:val="Reference"/>
        <w:spacing w:after="240"/>
        <w:ind w:left="480" w:hanging="480"/>
      </w:pPr>
      <w:r w:rsidRPr="008302A6">
        <w:t>Chin, S. T. S. (2022) Relationship Between Non-Verbal Behaviour in Improving Work Place Relationship and Job Satisfaction. </w:t>
      </w:r>
      <w:r w:rsidRPr="008302A6">
        <w:rPr>
          <w:i/>
          <w:iCs/>
        </w:rPr>
        <w:t>Journal of Positive School Psychology</w:t>
      </w:r>
      <w:r w:rsidRPr="008302A6">
        <w:t>, </w:t>
      </w:r>
      <w:r w:rsidRPr="008302A6">
        <w:rPr>
          <w:i/>
          <w:iCs/>
        </w:rPr>
        <w:t>6</w:t>
      </w:r>
      <w:r w:rsidRPr="008302A6">
        <w:t>(3), 524-528.</w:t>
      </w:r>
    </w:p>
    <w:p w14:paraId="5663BEFF" w14:textId="77777777" w:rsidR="008302A6" w:rsidRPr="008302A6" w:rsidRDefault="008302A6" w:rsidP="008302A6">
      <w:pPr>
        <w:pStyle w:val="Reference"/>
        <w:spacing w:after="240"/>
        <w:ind w:left="480" w:hanging="480"/>
      </w:pPr>
      <w:r w:rsidRPr="008302A6">
        <w:t xml:space="preserve">Dragomir, G. M., </w:t>
      </w:r>
      <w:proofErr w:type="spellStart"/>
      <w:r w:rsidRPr="008302A6">
        <w:t>Fărcașiu</w:t>
      </w:r>
      <w:proofErr w:type="spellEnd"/>
      <w:r w:rsidRPr="008302A6">
        <w:t xml:space="preserve">, M. A., and </w:t>
      </w:r>
      <w:proofErr w:type="spellStart"/>
      <w:r w:rsidRPr="008302A6">
        <w:t>Șimon</w:t>
      </w:r>
      <w:proofErr w:type="spellEnd"/>
      <w:r w:rsidRPr="008302A6">
        <w:t xml:space="preserve">, S. (2021) Students’ perceptions of verbal and non-verbal communication </w:t>
      </w:r>
      <w:proofErr w:type="spellStart"/>
      <w:r w:rsidRPr="008302A6">
        <w:t>behaviors</w:t>
      </w:r>
      <w:proofErr w:type="spellEnd"/>
      <w:r w:rsidRPr="008302A6">
        <w:t xml:space="preserve"> during and after the covid-19 pandemic. </w:t>
      </w:r>
      <w:r w:rsidRPr="008302A6">
        <w:rPr>
          <w:i/>
          <w:iCs/>
        </w:rPr>
        <w:t>Applied Sciences</w:t>
      </w:r>
      <w:r w:rsidRPr="008302A6">
        <w:t>, </w:t>
      </w:r>
      <w:r w:rsidRPr="008302A6">
        <w:rPr>
          <w:i/>
          <w:iCs/>
        </w:rPr>
        <w:t>11</w:t>
      </w:r>
      <w:r w:rsidRPr="008302A6">
        <w:t>(18), 8282.</w:t>
      </w:r>
    </w:p>
    <w:p w14:paraId="4BA31F2B" w14:textId="77777777" w:rsidR="008302A6" w:rsidRPr="008302A6" w:rsidRDefault="008302A6" w:rsidP="008302A6">
      <w:pPr>
        <w:pStyle w:val="Reference"/>
        <w:spacing w:after="240"/>
        <w:ind w:left="480" w:hanging="480"/>
      </w:pPr>
      <w:proofErr w:type="spellStart"/>
      <w:r w:rsidRPr="008302A6">
        <w:t>Dugang</w:t>
      </w:r>
      <w:proofErr w:type="spellEnd"/>
      <w:r w:rsidRPr="008302A6">
        <w:t>, M. A. P. (2020) School Teamwork and Effectiveness. </w:t>
      </w:r>
      <w:r w:rsidRPr="008302A6">
        <w:rPr>
          <w:i/>
          <w:iCs/>
        </w:rPr>
        <w:t xml:space="preserve">Journal of World </w:t>
      </w:r>
      <w:proofErr w:type="spellStart"/>
      <w:r w:rsidRPr="008302A6">
        <w:rPr>
          <w:i/>
          <w:iCs/>
        </w:rPr>
        <w:t>Englishes</w:t>
      </w:r>
      <w:proofErr w:type="spellEnd"/>
      <w:r w:rsidRPr="008302A6">
        <w:rPr>
          <w:i/>
          <w:iCs/>
        </w:rPr>
        <w:t xml:space="preserve"> and Educational Practices</w:t>
      </w:r>
      <w:r w:rsidRPr="008302A6">
        <w:t>, </w:t>
      </w:r>
      <w:r w:rsidRPr="008302A6">
        <w:rPr>
          <w:i/>
          <w:iCs/>
        </w:rPr>
        <w:t>2</w:t>
      </w:r>
      <w:r w:rsidRPr="008302A6">
        <w:t>(2), 92-102.</w:t>
      </w:r>
    </w:p>
    <w:p w14:paraId="4BEF88FD" w14:textId="77777777" w:rsidR="008302A6" w:rsidRPr="008302A6" w:rsidRDefault="008302A6" w:rsidP="008302A6">
      <w:pPr>
        <w:pStyle w:val="Reference"/>
        <w:spacing w:after="240"/>
        <w:ind w:left="480" w:hanging="480"/>
      </w:pPr>
      <w:r w:rsidRPr="008302A6">
        <w:t xml:space="preserve">Eke, G. J. (2020) Effective Communication Processes: A </w:t>
      </w:r>
      <w:proofErr w:type="spellStart"/>
      <w:r w:rsidRPr="008302A6">
        <w:t>Peanacea</w:t>
      </w:r>
      <w:proofErr w:type="spellEnd"/>
      <w:r w:rsidRPr="008302A6">
        <w:t xml:space="preserve"> for Organizations’ Success. </w:t>
      </w:r>
      <w:r w:rsidRPr="008302A6">
        <w:rPr>
          <w:i/>
          <w:iCs/>
        </w:rPr>
        <w:t>IOSR Journal of Business and Management</w:t>
      </w:r>
      <w:r w:rsidRPr="008302A6">
        <w:t>, </w:t>
      </w:r>
      <w:r w:rsidRPr="008302A6">
        <w:rPr>
          <w:i/>
          <w:iCs/>
        </w:rPr>
        <w:t>22</w:t>
      </w:r>
      <w:r w:rsidRPr="008302A6">
        <w:t>(8), 42-54.</w:t>
      </w:r>
    </w:p>
    <w:p w14:paraId="3F673FFB" w14:textId="77777777" w:rsidR="008302A6" w:rsidRPr="008302A6" w:rsidRDefault="008302A6" w:rsidP="008302A6">
      <w:pPr>
        <w:pStyle w:val="Reference"/>
        <w:spacing w:after="240"/>
        <w:ind w:left="480" w:hanging="480"/>
      </w:pPr>
      <w:proofErr w:type="spellStart"/>
      <w:r w:rsidRPr="008302A6">
        <w:t>Etareri</w:t>
      </w:r>
      <w:proofErr w:type="spellEnd"/>
      <w:r w:rsidRPr="008302A6">
        <w:t>, L. (2022) Fundamental stages of development through the relevance of team building. </w:t>
      </w:r>
      <w:proofErr w:type="spellStart"/>
      <w:r w:rsidRPr="008302A6">
        <w:rPr>
          <w:i/>
          <w:iCs/>
        </w:rPr>
        <w:t>Medicon</w:t>
      </w:r>
      <w:proofErr w:type="spellEnd"/>
      <w:r w:rsidRPr="008302A6">
        <w:rPr>
          <w:i/>
          <w:iCs/>
        </w:rPr>
        <w:t xml:space="preserve"> Engineering Themes</w:t>
      </w:r>
      <w:r w:rsidRPr="008302A6">
        <w:t>, </w:t>
      </w:r>
      <w:r w:rsidRPr="008302A6">
        <w:rPr>
          <w:i/>
          <w:iCs/>
        </w:rPr>
        <w:t>3</w:t>
      </w:r>
      <w:r w:rsidRPr="008302A6">
        <w:t>(10), 48-56.</w:t>
      </w:r>
    </w:p>
    <w:p w14:paraId="770E5380" w14:textId="77777777" w:rsidR="008302A6" w:rsidRPr="008302A6" w:rsidRDefault="008302A6" w:rsidP="008302A6">
      <w:pPr>
        <w:pStyle w:val="Reference"/>
        <w:spacing w:after="240"/>
        <w:ind w:left="480" w:hanging="480"/>
      </w:pPr>
      <w:r w:rsidRPr="008302A6">
        <w:t xml:space="preserve">Ibrahim, N. A. N., Abdul Rani, N. S., </w:t>
      </w:r>
      <w:proofErr w:type="spellStart"/>
      <w:r w:rsidRPr="008302A6">
        <w:t>Jamri</w:t>
      </w:r>
      <w:proofErr w:type="spellEnd"/>
      <w:r w:rsidRPr="008302A6">
        <w:t xml:space="preserve">, M. H., Bakar, M. H., Abdul Wahab, S., </w:t>
      </w:r>
      <w:proofErr w:type="spellStart"/>
      <w:r w:rsidRPr="008302A6">
        <w:t>Mahbob</w:t>
      </w:r>
      <w:proofErr w:type="spellEnd"/>
      <w:r w:rsidRPr="008302A6">
        <w:t>, M. H., and Kahar, N. (2022) The importance of non-verbal communication in organizations. </w:t>
      </w:r>
      <w:r w:rsidRPr="008302A6">
        <w:rPr>
          <w:i/>
          <w:iCs/>
        </w:rPr>
        <w:t>International Journal of Academic Research in Business and Social Sciences</w:t>
      </w:r>
      <w:r w:rsidRPr="008302A6">
        <w:t>, </w:t>
      </w:r>
      <w:r w:rsidRPr="008302A6">
        <w:rPr>
          <w:i/>
          <w:iCs/>
        </w:rPr>
        <w:t>12</w:t>
      </w:r>
      <w:r w:rsidRPr="008302A6">
        <w:t>(6), 1841-1851.</w:t>
      </w:r>
    </w:p>
    <w:p w14:paraId="7BA65519" w14:textId="77777777" w:rsidR="008302A6" w:rsidRPr="008302A6" w:rsidRDefault="008302A6" w:rsidP="008302A6">
      <w:pPr>
        <w:pStyle w:val="Reference"/>
        <w:spacing w:after="240"/>
        <w:ind w:left="480" w:hanging="480"/>
      </w:pPr>
      <w:proofErr w:type="spellStart"/>
      <w:r w:rsidRPr="008302A6">
        <w:t>Khasawneh</w:t>
      </w:r>
      <w:proofErr w:type="spellEnd"/>
      <w:r w:rsidRPr="008302A6">
        <w:t>, M. A. S. (2023) Exploring The Role of Culture in Shaping Communication Practices in Saudi Arabian Organizations: A Qualitative Study. </w:t>
      </w:r>
      <w:r w:rsidRPr="008302A6">
        <w:rPr>
          <w:i/>
          <w:iCs/>
        </w:rPr>
        <w:t xml:space="preserve">Journal of Southwest </w:t>
      </w:r>
      <w:proofErr w:type="spellStart"/>
      <w:r w:rsidRPr="008302A6">
        <w:rPr>
          <w:i/>
          <w:iCs/>
        </w:rPr>
        <w:lastRenderedPageBreak/>
        <w:t>Jiaotong</w:t>
      </w:r>
      <w:proofErr w:type="spellEnd"/>
      <w:r w:rsidRPr="008302A6">
        <w:rPr>
          <w:i/>
          <w:iCs/>
        </w:rPr>
        <w:t xml:space="preserve"> University</w:t>
      </w:r>
      <w:r w:rsidRPr="008302A6">
        <w:t>, </w:t>
      </w:r>
      <w:r w:rsidRPr="008302A6">
        <w:rPr>
          <w:i/>
          <w:iCs/>
        </w:rPr>
        <w:t>58</w:t>
      </w:r>
      <w:r w:rsidRPr="008302A6">
        <w:t>(5).</w:t>
      </w:r>
    </w:p>
    <w:p w14:paraId="371BAD2C" w14:textId="77777777" w:rsidR="008302A6" w:rsidRPr="008302A6" w:rsidRDefault="008302A6" w:rsidP="008302A6">
      <w:pPr>
        <w:pStyle w:val="Reference"/>
        <w:spacing w:after="240"/>
        <w:ind w:left="480" w:hanging="480"/>
      </w:pPr>
      <w:r w:rsidRPr="008302A6">
        <w:t xml:space="preserve">Mohammed, A. A., Ali, Y. M., Shehu, R. N., Adam, A. M., </w:t>
      </w:r>
      <w:proofErr w:type="spellStart"/>
      <w:r w:rsidRPr="008302A6">
        <w:t>Mbasua</w:t>
      </w:r>
      <w:proofErr w:type="spellEnd"/>
      <w:r w:rsidRPr="008302A6">
        <w:t>, Y. A., and Shehu, R. N. (2023) Teamwork and Organizational Performance: A Conceptual. </w:t>
      </w:r>
      <w:r w:rsidRPr="008302A6">
        <w:rPr>
          <w:i/>
          <w:iCs/>
        </w:rPr>
        <w:t>Creative Business Research Journal (CBRJ)</w:t>
      </w:r>
      <w:r w:rsidRPr="008302A6">
        <w:t>, 51.</w:t>
      </w:r>
    </w:p>
    <w:p w14:paraId="3BCF4C06" w14:textId="77777777" w:rsidR="008302A6" w:rsidRPr="008302A6" w:rsidRDefault="008302A6" w:rsidP="008302A6">
      <w:pPr>
        <w:pStyle w:val="Reference"/>
        <w:spacing w:after="240"/>
        <w:ind w:left="480" w:hanging="480"/>
      </w:pPr>
      <w:r w:rsidRPr="008302A6">
        <w:t>No, P. (2021) Effective Communication as a Tool for Achieving Organizational Goals and Objectives. </w:t>
      </w:r>
      <w:r w:rsidRPr="008302A6">
        <w:rPr>
          <w:i/>
          <w:iCs/>
        </w:rPr>
        <w:t xml:space="preserve">Journal of Economics, Finance </w:t>
      </w:r>
      <w:proofErr w:type="gramStart"/>
      <w:r w:rsidRPr="008302A6">
        <w:rPr>
          <w:i/>
          <w:iCs/>
        </w:rPr>
        <w:t>And</w:t>
      </w:r>
      <w:proofErr w:type="gramEnd"/>
      <w:r w:rsidRPr="008302A6">
        <w:rPr>
          <w:i/>
          <w:iCs/>
        </w:rPr>
        <w:t xml:space="preserve"> Management Studies</w:t>
      </w:r>
      <w:r w:rsidRPr="008302A6">
        <w:t>, </w:t>
      </w:r>
      <w:r w:rsidRPr="008302A6">
        <w:rPr>
          <w:i/>
          <w:iCs/>
        </w:rPr>
        <w:t>265</w:t>
      </w:r>
      <w:r w:rsidRPr="008302A6">
        <w:t>.</w:t>
      </w:r>
    </w:p>
    <w:p w14:paraId="1AA45042" w14:textId="77777777" w:rsidR="008302A6" w:rsidRPr="008302A6" w:rsidRDefault="008302A6" w:rsidP="008302A6">
      <w:pPr>
        <w:pStyle w:val="Reference"/>
        <w:spacing w:after="240"/>
        <w:ind w:left="480" w:hanging="480"/>
      </w:pPr>
      <w:r w:rsidRPr="008302A6">
        <w:t>Nylund, R. (2022) Teambuilding and Efficient Teamwork. In </w:t>
      </w:r>
      <w:r w:rsidRPr="008302A6">
        <w:rPr>
          <w:i/>
          <w:iCs/>
        </w:rPr>
        <w:t xml:space="preserve">Handbook of Research on Improving Engineering Education </w:t>
      </w:r>
      <w:proofErr w:type="gramStart"/>
      <w:r w:rsidRPr="008302A6">
        <w:rPr>
          <w:i/>
          <w:iCs/>
        </w:rPr>
        <w:t>With</w:t>
      </w:r>
      <w:proofErr w:type="gramEnd"/>
      <w:r w:rsidRPr="008302A6">
        <w:rPr>
          <w:i/>
          <w:iCs/>
        </w:rPr>
        <w:t xml:space="preserve"> the European Project Semester</w:t>
      </w:r>
      <w:r w:rsidRPr="008302A6">
        <w:t> (pp. 44-58). IGI Global.</w:t>
      </w:r>
    </w:p>
    <w:p w14:paraId="2CA7B1CB" w14:textId="77777777" w:rsidR="008302A6" w:rsidRPr="008302A6" w:rsidRDefault="008302A6" w:rsidP="008302A6">
      <w:pPr>
        <w:pStyle w:val="Reference"/>
        <w:spacing w:after="240"/>
        <w:ind w:left="480" w:hanging="480"/>
      </w:pPr>
      <w:proofErr w:type="spellStart"/>
      <w:r w:rsidRPr="008302A6">
        <w:t>Shilina</w:t>
      </w:r>
      <w:proofErr w:type="spellEnd"/>
      <w:r w:rsidRPr="008302A6">
        <w:t>, T. B. (2020) The role of communication in modern management practice. </w:t>
      </w:r>
      <w:proofErr w:type="spellStart"/>
      <w:r w:rsidRPr="008302A6">
        <w:rPr>
          <w:i/>
          <w:iCs/>
        </w:rPr>
        <w:t>Российская</w:t>
      </w:r>
      <w:proofErr w:type="spellEnd"/>
      <w:r w:rsidRPr="008302A6">
        <w:rPr>
          <w:i/>
          <w:iCs/>
        </w:rPr>
        <w:t xml:space="preserve"> </w:t>
      </w:r>
      <w:proofErr w:type="spellStart"/>
      <w:r w:rsidRPr="008302A6">
        <w:rPr>
          <w:i/>
          <w:iCs/>
        </w:rPr>
        <w:t>наука</w:t>
      </w:r>
      <w:proofErr w:type="spellEnd"/>
      <w:r w:rsidRPr="008302A6">
        <w:rPr>
          <w:i/>
          <w:iCs/>
        </w:rPr>
        <w:t xml:space="preserve"> и </w:t>
      </w:r>
      <w:proofErr w:type="spellStart"/>
      <w:r w:rsidRPr="008302A6">
        <w:rPr>
          <w:i/>
          <w:iCs/>
        </w:rPr>
        <w:t>образование</w:t>
      </w:r>
      <w:proofErr w:type="spellEnd"/>
      <w:r w:rsidRPr="008302A6">
        <w:rPr>
          <w:i/>
          <w:iCs/>
        </w:rPr>
        <w:t xml:space="preserve"> </w:t>
      </w:r>
      <w:proofErr w:type="spellStart"/>
      <w:r w:rsidRPr="008302A6">
        <w:rPr>
          <w:i/>
          <w:iCs/>
        </w:rPr>
        <w:t>сегодня</w:t>
      </w:r>
      <w:proofErr w:type="spellEnd"/>
      <w:r w:rsidRPr="008302A6">
        <w:rPr>
          <w:i/>
          <w:iCs/>
        </w:rPr>
        <w:t xml:space="preserve">: </w:t>
      </w:r>
      <w:proofErr w:type="spellStart"/>
      <w:r w:rsidRPr="008302A6">
        <w:rPr>
          <w:i/>
          <w:iCs/>
        </w:rPr>
        <w:t>проблемы</w:t>
      </w:r>
      <w:proofErr w:type="spellEnd"/>
      <w:r w:rsidRPr="008302A6">
        <w:rPr>
          <w:i/>
          <w:iCs/>
        </w:rPr>
        <w:t xml:space="preserve"> и </w:t>
      </w:r>
      <w:proofErr w:type="spellStart"/>
      <w:r w:rsidRPr="008302A6">
        <w:rPr>
          <w:i/>
          <w:iCs/>
        </w:rPr>
        <w:t>перспективы</w:t>
      </w:r>
      <w:proofErr w:type="spellEnd"/>
      <w:r w:rsidRPr="008302A6">
        <w:t>, (1), 107-110.</w:t>
      </w:r>
    </w:p>
    <w:p w14:paraId="385C8CF7" w14:textId="77777777" w:rsidR="008302A6" w:rsidRPr="008302A6" w:rsidRDefault="008302A6" w:rsidP="008302A6">
      <w:pPr>
        <w:pStyle w:val="Reference"/>
        <w:spacing w:after="240"/>
        <w:ind w:left="480" w:hanging="480"/>
      </w:pPr>
      <w:proofErr w:type="spellStart"/>
      <w:r w:rsidRPr="008302A6">
        <w:t>Uleanya</w:t>
      </w:r>
      <w:proofErr w:type="spellEnd"/>
      <w:r w:rsidRPr="008302A6">
        <w:t xml:space="preserve">, M. O., </w:t>
      </w:r>
      <w:proofErr w:type="spellStart"/>
      <w:r w:rsidRPr="008302A6">
        <w:t>Uleanya</w:t>
      </w:r>
      <w:proofErr w:type="spellEnd"/>
      <w:r w:rsidRPr="008302A6">
        <w:t xml:space="preserve">, C., Taiwo, M. B., and </w:t>
      </w:r>
      <w:proofErr w:type="spellStart"/>
      <w:r w:rsidRPr="008302A6">
        <w:t>Shobiye</w:t>
      </w:r>
      <w:proofErr w:type="spellEnd"/>
      <w:r w:rsidRPr="008302A6">
        <w:t>, T. (2020) Impact of non-verbal communication skills on learning outcomes in English language among senior secondary school students. </w:t>
      </w:r>
      <w:r w:rsidRPr="008302A6">
        <w:rPr>
          <w:i/>
          <w:iCs/>
        </w:rPr>
        <w:t>African Journal of Gender, Society and Development</w:t>
      </w:r>
      <w:r w:rsidRPr="008302A6">
        <w:t>, </w:t>
      </w:r>
      <w:r w:rsidRPr="008302A6">
        <w:rPr>
          <w:i/>
          <w:iCs/>
        </w:rPr>
        <w:t>9</w:t>
      </w:r>
      <w:r w:rsidRPr="008302A6">
        <w:t>(2), 33.</w:t>
      </w:r>
    </w:p>
    <w:p w14:paraId="5198BFDD" w14:textId="77777777" w:rsidR="008302A6" w:rsidRPr="008302A6" w:rsidRDefault="008302A6" w:rsidP="008302A6">
      <w:pPr>
        <w:pStyle w:val="Reference"/>
        <w:spacing w:after="240"/>
        <w:ind w:left="480" w:hanging="480"/>
      </w:pPr>
      <w:r w:rsidRPr="008302A6">
        <w:t>Uzun, G. Ö. (2020) A review of communication, body language and communication conflict. </w:t>
      </w:r>
      <w:r w:rsidRPr="008302A6">
        <w:rPr>
          <w:i/>
          <w:iCs/>
        </w:rPr>
        <w:t xml:space="preserve">Int J </w:t>
      </w:r>
      <w:proofErr w:type="spellStart"/>
      <w:r w:rsidRPr="008302A6">
        <w:rPr>
          <w:i/>
          <w:iCs/>
        </w:rPr>
        <w:t>Psychosoc</w:t>
      </w:r>
      <w:proofErr w:type="spellEnd"/>
      <w:r w:rsidRPr="008302A6">
        <w:rPr>
          <w:i/>
          <w:iCs/>
        </w:rPr>
        <w:t xml:space="preserve"> </w:t>
      </w:r>
      <w:proofErr w:type="spellStart"/>
      <w:r w:rsidRPr="008302A6">
        <w:rPr>
          <w:i/>
          <w:iCs/>
        </w:rPr>
        <w:t>Rehabilit</w:t>
      </w:r>
      <w:proofErr w:type="spellEnd"/>
      <w:r w:rsidRPr="008302A6">
        <w:t>, </w:t>
      </w:r>
      <w:r w:rsidRPr="008302A6">
        <w:rPr>
          <w:i/>
          <w:iCs/>
        </w:rPr>
        <w:t>24</w:t>
      </w:r>
      <w:r w:rsidRPr="008302A6">
        <w:t>, 13.</w:t>
      </w:r>
    </w:p>
    <w:p w14:paraId="6CE76E1E" w14:textId="77777777" w:rsidR="008302A6" w:rsidRPr="008302A6" w:rsidRDefault="008302A6" w:rsidP="008302A6">
      <w:pPr>
        <w:spacing w:before="240" w:after="240"/>
      </w:pPr>
    </w:p>
    <w:p w14:paraId="63CBDB3A" w14:textId="2AE44DF3" w:rsidR="00AA1B59" w:rsidRPr="009A3BFE" w:rsidRDefault="00AA1B59" w:rsidP="00AD33CC">
      <w:pPr>
        <w:spacing w:before="240" w:after="240"/>
      </w:pPr>
    </w:p>
    <w:sectPr w:rsidR="00AA1B59" w:rsidRPr="009A3BFE" w:rsidSect="00B76150">
      <w:headerReference w:type="even" r:id="rId8"/>
      <w:headerReference w:type="default" r:id="rId9"/>
      <w:footerReference w:type="even" r:id="rId10"/>
      <w:footerReference w:type="default" r:id="rId11"/>
      <w:headerReference w:type="first" r:id="rId12"/>
      <w:footerReference w:type="first" r:id="rId13"/>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95B33" w14:textId="77777777" w:rsidR="00B76150" w:rsidRDefault="00B76150">
      <w:pPr>
        <w:spacing w:before="240" w:after="240"/>
      </w:pPr>
      <w:r>
        <w:separator/>
      </w:r>
    </w:p>
  </w:endnote>
  <w:endnote w:type="continuationSeparator" w:id="0">
    <w:p w14:paraId="2E4DEAF7" w14:textId="77777777" w:rsidR="00B76150" w:rsidRDefault="00B76150">
      <w:pPr>
        <w:spacing w:before="240" w:after="24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1FA2C6" w14:textId="77777777" w:rsidR="00C03C6A" w:rsidRDefault="00C03C6A">
    <w:pPr>
      <w:pStyle w:val="Footer"/>
      <w:spacing w:before="240" w:after="24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7380898"/>
      <w:docPartObj>
        <w:docPartGallery w:val="Page Numbers (Bottom of Page)"/>
        <w:docPartUnique/>
      </w:docPartObj>
    </w:sdtPr>
    <w:sdtEndPr>
      <w:rPr>
        <w:rFonts w:ascii="Arial Unicode MS" w:eastAsia="Arial Unicode MS" w:hAnsi="Arial Unicode MS" w:cs="Arial Unicode MS"/>
        <w:sz w:val="22"/>
        <w:szCs w:val="22"/>
      </w:rPr>
    </w:sdtEndPr>
    <w:sdtContent>
      <w:p w14:paraId="26BF8644" w14:textId="66D58362" w:rsidR="00C03C6A" w:rsidRPr="00A0251E" w:rsidRDefault="00035057" w:rsidP="00A0251E">
        <w:pPr>
          <w:pStyle w:val="Footer"/>
          <w:spacing w:before="240" w:after="240"/>
          <w:jc w:val="center"/>
          <w:rPr>
            <w:rFonts w:ascii="Arial Unicode MS" w:eastAsia="Arial Unicode MS" w:hAnsi="Arial Unicode MS" w:cs="Arial Unicode MS"/>
            <w:sz w:val="22"/>
            <w:szCs w:val="22"/>
          </w:rPr>
        </w:pPr>
        <w:r w:rsidRPr="00725F30">
          <w:rPr>
            <w:rFonts w:ascii="Arial Unicode MS" w:eastAsia="Arial Unicode MS" w:hAnsi="Arial Unicode MS" w:cs="Arial Unicode MS"/>
            <w:sz w:val="22"/>
            <w:szCs w:val="22"/>
          </w:rPr>
          <w:fldChar w:fldCharType="begin"/>
        </w:r>
        <w:r w:rsidRPr="00725F30">
          <w:rPr>
            <w:rFonts w:ascii="Arial Unicode MS" w:eastAsia="Arial Unicode MS" w:hAnsi="Arial Unicode MS" w:cs="Arial Unicode MS"/>
            <w:sz w:val="22"/>
            <w:szCs w:val="22"/>
          </w:rPr>
          <w:instrText>PAGE   \* MERGEFORMAT</w:instrText>
        </w:r>
        <w:r w:rsidRPr="00725F30">
          <w:rPr>
            <w:rFonts w:ascii="Arial Unicode MS" w:eastAsia="Arial Unicode MS" w:hAnsi="Arial Unicode MS" w:cs="Arial Unicode MS"/>
            <w:sz w:val="22"/>
            <w:szCs w:val="22"/>
          </w:rPr>
          <w:fldChar w:fldCharType="separate"/>
        </w:r>
        <w:r w:rsidR="00CA22BA" w:rsidRPr="00CA22BA">
          <w:rPr>
            <w:rFonts w:ascii="Arial Unicode MS" w:eastAsia="Arial Unicode MS" w:hAnsi="Arial Unicode MS" w:cs="Arial Unicode MS"/>
            <w:noProof/>
            <w:sz w:val="22"/>
            <w:szCs w:val="22"/>
            <w:lang w:val="zh-CN"/>
          </w:rPr>
          <w:t>12</w:t>
        </w:r>
        <w:r w:rsidRPr="00725F30">
          <w:rPr>
            <w:rFonts w:ascii="Arial Unicode MS" w:eastAsia="Arial Unicode MS" w:hAnsi="Arial Unicode MS" w:cs="Arial Unicode MS"/>
            <w:sz w:val="22"/>
            <w:szCs w:val="22"/>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CFC15" w14:textId="77777777" w:rsidR="00C03C6A" w:rsidRDefault="00C03C6A">
    <w:pPr>
      <w:pStyle w:val="Footer"/>
      <w:spacing w:before="240" w:after="24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6F2FA2" w14:textId="77777777" w:rsidR="00B76150" w:rsidRDefault="00B76150">
      <w:pPr>
        <w:spacing w:before="240" w:after="240"/>
      </w:pPr>
      <w:r>
        <w:separator/>
      </w:r>
    </w:p>
  </w:footnote>
  <w:footnote w:type="continuationSeparator" w:id="0">
    <w:p w14:paraId="223712E0" w14:textId="77777777" w:rsidR="00B76150" w:rsidRDefault="00B76150">
      <w:pPr>
        <w:spacing w:before="240" w:after="24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ECB339" w14:textId="77777777" w:rsidR="00C03C6A" w:rsidRDefault="00C03C6A">
    <w:pPr>
      <w:pStyle w:val="Header"/>
      <w:spacing w:before="240" w:after="24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25A459" w14:textId="77777777" w:rsidR="00C03C6A" w:rsidRPr="000A7F65" w:rsidRDefault="00C03C6A" w:rsidP="00C03C6A">
    <w:pPr>
      <w:pStyle w:val="Header"/>
      <w:pBdr>
        <w:bottom w:val="none" w:sz="0" w:space="0" w:color="auto"/>
      </w:pBdr>
      <w:spacing w:before="240" w:after="24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ADF98" w14:textId="77777777" w:rsidR="00C03C6A" w:rsidRDefault="00C03C6A" w:rsidP="00782F22">
    <w:pPr>
      <w:pStyle w:val="Header"/>
      <w:pBdr>
        <w:bottom w:val="none" w:sz="0" w:space="0" w:color="auto"/>
      </w:pBdr>
      <w:spacing w:before="240" w:after="24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 id="_x0000_i1026" style="width:11.4pt;height:11.4pt" coordsize="" o:spt="100" o:bullet="t" adj="0,,0" path="" stroked="f">
        <v:stroke joinstyle="miter"/>
        <v:imagedata r:id="rId1" o:title="image51"/>
        <v:formulas/>
        <v:path o:connecttype="none"/>
      </v:shape>
    </w:pict>
  </w:numPicBullet>
  <w:numPicBullet w:numPicBulletId="1">
    <w:pict>
      <v:shape id="_x0000_i1027" style="width:11.4pt;height:9pt" coordsize="" o:spt="100" o:bullet="t" adj="0,,0" path="" stroked="f">
        <v:stroke joinstyle="miter"/>
        <v:imagedata r:id="rId2" o:title="image55"/>
        <v:formulas/>
        <v:path o:connecttype="none"/>
      </v:shape>
    </w:pict>
  </w:numPicBullet>
  <w:numPicBullet w:numPicBulletId="2">
    <w:pict>
      <v:shape id="_x0000_i1028" style="width:11.4pt;height:11.4pt" coordsize="" o:spt="100" o:bullet="t" adj="0,,0" path="" stroked="f">
        <v:stroke joinstyle="miter"/>
        <v:imagedata r:id="rId3" o:title="image53"/>
        <v:formulas/>
        <v:path o:connecttype="none"/>
      </v:shape>
    </w:pict>
  </w:numPicBullet>
  <w:numPicBullet w:numPicBulletId="3">
    <w:pict>
      <v:shape id="_x0000_i1029" style="width:11.4pt;height:11.4pt" coordsize="" o:spt="100" o:bullet="t" adj="0,,0" path="" stroked="f">
        <v:stroke joinstyle="miter"/>
        <v:imagedata r:id="rId4" o:title="image57"/>
        <v:formulas/>
        <v:path o:connecttype="none"/>
      </v:shape>
    </w:pict>
  </w:numPicBullet>
  <w:numPicBullet w:numPicBulletId="4">
    <w:pict>
      <v:shape id="_x0000_i1030" style="width:11.4pt;height:11.4pt" coordsize="" o:spt="100" o:bullet="t" adj="0,,0" path="" stroked="f">
        <v:stroke joinstyle="miter"/>
        <v:imagedata r:id="rId5" o:title="image56"/>
        <v:formulas/>
        <v:path o:connecttype="none"/>
      </v:shape>
    </w:pict>
  </w:numPicBullet>
  <w:numPicBullet w:numPicBulletId="5">
    <w:pict>
      <v:shape id="_x0000_i1031" style="width:11.4pt;height:11.4pt" coordsize="" o:spt="100" o:bullet="t" adj="0,,0" path="" stroked="f">
        <v:stroke joinstyle="miter"/>
        <v:imagedata r:id="rId6" o:title="image58"/>
        <v:formulas/>
        <v:path o:connecttype="none"/>
      </v:shape>
    </w:pict>
  </w:numPicBullet>
  <w:numPicBullet w:numPicBulletId="6">
    <w:pict>
      <v:shape id="_x0000_i1032" style="width:8.4pt;height:8.4pt" coordsize="" o:spt="100" o:bullet="t" adj="0,,0" path="" stroked="f">
        <v:stroke joinstyle="miter"/>
        <v:imagedata r:id="rId7" o:title="image52"/>
        <v:formulas/>
        <v:path o:connecttype="none"/>
      </v:shape>
    </w:pict>
  </w:numPicBullet>
  <w:abstractNum w:abstractNumId="0" w15:restartNumberingAfterBreak="0">
    <w:nsid w:val="01555A37"/>
    <w:multiLevelType w:val="hybridMultilevel"/>
    <w:tmpl w:val="6F0464A4"/>
    <w:lvl w:ilvl="0" w:tplc="7FFE92F2">
      <w:start w:val="1"/>
      <w:numFmt w:val="bullet"/>
      <w:lvlText w:val="•"/>
      <w:lvlPicBulletId w:val="1"/>
      <w:lvlJc w:val="left"/>
      <w:pPr>
        <w:ind w:left="36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BB8C970">
      <w:start w:val="1"/>
      <w:numFmt w:val="bullet"/>
      <w:lvlText w:val="o"/>
      <w:lvlJc w:val="left"/>
      <w:pPr>
        <w:ind w:left="19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D04F46A">
      <w:start w:val="1"/>
      <w:numFmt w:val="bullet"/>
      <w:lvlText w:val="▪"/>
      <w:lvlJc w:val="left"/>
      <w:pPr>
        <w:ind w:left="26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90CDA0A">
      <w:start w:val="1"/>
      <w:numFmt w:val="bullet"/>
      <w:lvlText w:val="•"/>
      <w:lvlJc w:val="left"/>
      <w:pPr>
        <w:ind w:left="33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8C2337E">
      <w:start w:val="1"/>
      <w:numFmt w:val="bullet"/>
      <w:lvlText w:val="o"/>
      <w:lvlJc w:val="left"/>
      <w:pPr>
        <w:ind w:left="406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FFEEF1C">
      <w:start w:val="1"/>
      <w:numFmt w:val="bullet"/>
      <w:lvlText w:val="▪"/>
      <w:lvlJc w:val="left"/>
      <w:pPr>
        <w:ind w:left="47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20A82B8">
      <w:start w:val="1"/>
      <w:numFmt w:val="bullet"/>
      <w:lvlText w:val="•"/>
      <w:lvlJc w:val="left"/>
      <w:pPr>
        <w:ind w:left="55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F246C2A">
      <w:start w:val="1"/>
      <w:numFmt w:val="bullet"/>
      <w:lvlText w:val="o"/>
      <w:lvlJc w:val="left"/>
      <w:pPr>
        <w:ind w:left="62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B0E862C">
      <w:start w:val="1"/>
      <w:numFmt w:val="bullet"/>
      <w:lvlText w:val="▪"/>
      <w:lvlJc w:val="left"/>
      <w:pPr>
        <w:ind w:left="69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5BC21C8"/>
    <w:multiLevelType w:val="hybridMultilevel"/>
    <w:tmpl w:val="63B22408"/>
    <w:lvl w:ilvl="0" w:tplc="D2E8A1AC">
      <w:start w:val="1"/>
      <w:numFmt w:val="lowerLetter"/>
      <w:lvlText w:val="%1)"/>
      <w:lvlJc w:val="left"/>
      <w:pPr>
        <w:ind w:left="89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B4E8B802">
      <w:start w:val="1"/>
      <w:numFmt w:val="lowerLetter"/>
      <w:lvlText w:val="%2"/>
      <w:lvlJc w:val="left"/>
      <w:pPr>
        <w:ind w:left="143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93886F32">
      <w:start w:val="1"/>
      <w:numFmt w:val="lowerRoman"/>
      <w:lvlText w:val="%3"/>
      <w:lvlJc w:val="left"/>
      <w:pPr>
        <w:ind w:left="215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61B28530">
      <w:start w:val="1"/>
      <w:numFmt w:val="decimal"/>
      <w:lvlText w:val="%4"/>
      <w:lvlJc w:val="left"/>
      <w:pPr>
        <w:ind w:left="287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09E6FF08">
      <w:start w:val="1"/>
      <w:numFmt w:val="lowerLetter"/>
      <w:lvlText w:val="%5"/>
      <w:lvlJc w:val="left"/>
      <w:pPr>
        <w:ind w:left="359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8DFA1C96">
      <w:start w:val="1"/>
      <w:numFmt w:val="lowerRoman"/>
      <w:lvlText w:val="%6"/>
      <w:lvlJc w:val="left"/>
      <w:pPr>
        <w:ind w:left="431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F77C09FE">
      <w:start w:val="1"/>
      <w:numFmt w:val="decimal"/>
      <w:lvlText w:val="%7"/>
      <w:lvlJc w:val="left"/>
      <w:pPr>
        <w:ind w:left="503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D01C6534">
      <w:start w:val="1"/>
      <w:numFmt w:val="lowerLetter"/>
      <w:lvlText w:val="%8"/>
      <w:lvlJc w:val="left"/>
      <w:pPr>
        <w:ind w:left="575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E0721628">
      <w:start w:val="1"/>
      <w:numFmt w:val="lowerRoman"/>
      <w:lvlText w:val="%9"/>
      <w:lvlJc w:val="left"/>
      <w:pPr>
        <w:ind w:left="647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65646B8"/>
    <w:multiLevelType w:val="hybridMultilevel"/>
    <w:tmpl w:val="9AD20BEC"/>
    <w:lvl w:ilvl="0" w:tplc="455416A2">
      <w:start w:val="1"/>
      <w:numFmt w:val="bullet"/>
      <w:lvlText w:val="•"/>
      <w:lvlPicBulletId w:val="0"/>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89C85E4">
      <w:start w:val="1"/>
      <w:numFmt w:val="bullet"/>
      <w:lvlText w:val="o"/>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7D23EC8">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CE881F6">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EA0ADF4">
      <w:start w:val="1"/>
      <w:numFmt w:val="bullet"/>
      <w:lvlText w:val="o"/>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B165B40">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884C844">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38C2BDC">
      <w:start w:val="1"/>
      <w:numFmt w:val="bullet"/>
      <w:lvlText w:val="o"/>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24852CE">
      <w:start w:val="1"/>
      <w:numFmt w:val="bullet"/>
      <w:lvlText w:val="▪"/>
      <w:lvlJc w:val="left"/>
      <w:pPr>
        <w:ind w:left="68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086824D7"/>
    <w:multiLevelType w:val="hybridMultilevel"/>
    <w:tmpl w:val="2C621E16"/>
    <w:lvl w:ilvl="0" w:tplc="C9D4875E">
      <w:start w:val="1"/>
      <w:numFmt w:val="bullet"/>
      <w:lvlText w:val="•"/>
      <w:lvlJc w:val="left"/>
      <w:pPr>
        <w:ind w:left="8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8801EFE">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2D61E88">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3EAB63A">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D2C7648">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9F410F8">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6AE9EBC">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B584558">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220327A">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0AE94270"/>
    <w:multiLevelType w:val="hybridMultilevel"/>
    <w:tmpl w:val="2D465A50"/>
    <w:lvl w:ilvl="0" w:tplc="E7BA9228">
      <w:start w:val="1"/>
      <w:numFmt w:val="bullet"/>
      <w:lvlText w:val="•"/>
      <w:lvlPicBulletId w:val="3"/>
      <w:lvlJc w:val="left"/>
      <w:pPr>
        <w:ind w:left="8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20E92DA">
      <w:start w:val="1"/>
      <w:numFmt w:val="bullet"/>
      <w:lvlText w:val="o"/>
      <w:lvlJc w:val="left"/>
      <w:pPr>
        <w:ind w:left="19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2924714">
      <w:start w:val="1"/>
      <w:numFmt w:val="bullet"/>
      <w:lvlText w:val="▪"/>
      <w:lvlJc w:val="left"/>
      <w:pPr>
        <w:ind w:left="26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15CB11E">
      <w:start w:val="1"/>
      <w:numFmt w:val="bullet"/>
      <w:lvlText w:val="•"/>
      <w:lvlJc w:val="left"/>
      <w:pPr>
        <w:ind w:left="33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C3E109A">
      <w:start w:val="1"/>
      <w:numFmt w:val="bullet"/>
      <w:lvlText w:val="o"/>
      <w:lvlJc w:val="left"/>
      <w:pPr>
        <w:ind w:left="40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050DDC8">
      <w:start w:val="1"/>
      <w:numFmt w:val="bullet"/>
      <w:lvlText w:val="▪"/>
      <w:lvlJc w:val="left"/>
      <w:pPr>
        <w:ind w:left="47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E1CBE34">
      <w:start w:val="1"/>
      <w:numFmt w:val="bullet"/>
      <w:lvlText w:val="•"/>
      <w:lvlJc w:val="left"/>
      <w:pPr>
        <w:ind w:left="55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83C6E04">
      <w:start w:val="1"/>
      <w:numFmt w:val="bullet"/>
      <w:lvlText w:val="o"/>
      <w:lvlJc w:val="left"/>
      <w:pPr>
        <w:ind w:left="62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F0C6D04">
      <w:start w:val="1"/>
      <w:numFmt w:val="bullet"/>
      <w:lvlText w:val="▪"/>
      <w:lvlJc w:val="left"/>
      <w:pPr>
        <w:ind w:left="69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0F7F23BD"/>
    <w:multiLevelType w:val="hybridMultilevel"/>
    <w:tmpl w:val="81F06950"/>
    <w:lvl w:ilvl="0" w:tplc="2C02970C">
      <w:start w:val="1"/>
      <w:numFmt w:val="decimal"/>
      <w:lvlText w:val="%1)"/>
      <w:lvlJc w:val="left"/>
      <w:pPr>
        <w:ind w:left="89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17628B72">
      <w:start w:val="1"/>
      <w:numFmt w:val="lowerLetter"/>
      <w:lvlText w:val="%2"/>
      <w:lvlJc w:val="left"/>
      <w:pPr>
        <w:ind w:left="143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2C7E5222">
      <w:start w:val="1"/>
      <w:numFmt w:val="lowerRoman"/>
      <w:lvlText w:val="%3"/>
      <w:lvlJc w:val="left"/>
      <w:pPr>
        <w:ind w:left="215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6F243786">
      <w:start w:val="1"/>
      <w:numFmt w:val="decimal"/>
      <w:lvlText w:val="%4"/>
      <w:lvlJc w:val="left"/>
      <w:pPr>
        <w:ind w:left="287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7B02935C">
      <w:start w:val="1"/>
      <w:numFmt w:val="lowerLetter"/>
      <w:lvlText w:val="%5"/>
      <w:lvlJc w:val="left"/>
      <w:pPr>
        <w:ind w:left="359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CD247272">
      <w:start w:val="1"/>
      <w:numFmt w:val="lowerRoman"/>
      <w:lvlText w:val="%6"/>
      <w:lvlJc w:val="left"/>
      <w:pPr>
        <w:ind w:left="431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225C70E8">
      <w:start w:val="1"/>
      <w:numFmt w:val="decimal"/>
      <w:lvlText w:val="%7"/>
      <w:lvlJc w:val="left"/>
      <w:pPr>
        <w:ind w:left="503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023AC634">
      <w:start w:val="1"/>
      <w:numFmt w:val="lowerLetter"/>
      <w:lvlText w:val="%8"/>
      <w:lvlJc w:val="left"/>
      <w:pPr>
        <w:ind w:left="575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4092A872">
      <w:start w:val="1"/>
      <w:numFmt w:val="lowerRoman"/>
      <w:lvlText w:val="%9"/>
      <w:lvlJc w:val="left"/>
      <w:pPr>
        <w:ind w:left="647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11325ECC"/>
    <w:multiLevelType w:val="hybridMultilevel"/>
    <w:tmpl w:val="015A2318"/>
    <w:lvl w:ilvl="0" w:tplc="D3CCD6CA">
      <w:start w:val="1"/>
      <w:numFmt w:val="bullet"/>
      <w:lvlText w:val="•"/>
      <w:lvlJc w:val="left"/>
      <w:pPr>
        <w:ind w:left="71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8A8DC68">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37C7148">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21A08A6">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964F330">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4B8F532">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6B80D46">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392E4EE">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15E7050">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164F79CA"/>
    <w:multiLevelType w:val="hybridMultilevel"/>
    <w:tmpl w:val="344C8E12"/>
    <w:lvl w:ilvl="0" w:tplc="CC9622C8">
      <w:start w:val="1"/>
      <w:numFmt w:val="bullet"/>
      <w:lvlText w:val="•"/>
      <w:lvlPicBulletId w:val="4"/>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40432A4">
      <w:start w:val="1"/>
      <w:numFmt w:val="bullet"/>
      <w:lvlText w:val="o"/>
      <w:lvlJc w:val="left"/>
      <w:pPr>
        <w:ind w:left="19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6FCACAC">
      <w:start w:val="1"/>
      <w:numFmt w:val="bullet"/>
      <w:lvlText w:val="▪"/>
      <w:lvlJc w:val="left"/>
      <w:pPr>
        <w:ind w:left="26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F6EEB974">
      <w:start w:val="1"/>
      <w:numFmt w:val="bullet"/>
      <w:lvlText w:val="•"/>
      <w:lvlJc w:val="left"/>
      <w:pPr>
        <w:ind w:left="33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DE6D1D0">
      <w:start w:val="1"/>
      <w:numFmt w:val="bullet"/>
      <w:lvlText w:val="o"/>
      <w:lvlJc w:val="left"/>
      <w:pPr>
        <w:ind w:left="40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ACE24F4">
      <w:start w:val="1"/>
      <w:numFmt w:val="bullet"/>
      <w:lvlText w:val="▪"/>
      <w:lvlJc w:val="left"/>
      <w:pPr>
        <w:ind w:left="47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EB88CB2">
      <w:start w:val="1"/>
      <w:numFmt w:val="bullet"/>
      <w:lvlText w:val="•"/>
      <w:lvlJc w:val="left"/>
      <w:pPr>
        <w:ind w:left="55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474FF10">
      <w:start w:val="1"/>
      <w:numFmt w:val="bullet"/>
      <w:lvlText w:val="o"/>
      <w:lvlJc w:val="left"/>
      <w:pPr>
        <w:ind w:left="62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C0EA7D06">
      <w:start w:val="1"/>
      <w:numFmt w:val="bullet"/>
      <w:lvlText w:val="▪"/>
      <w:lvlJc w:val="left"/>
      <w:pPr>
        <w:ind w:left="69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17721F0B"/>
    <w:multiLevelType w:val="hybridMultilevel"/>
    <w:tmpl w:val="E1D0AAF2"/>
    <w:lvl w:ilvl="0" w:tplc="3D02F93E">
      <w:start w:val="1"/>
      <w:numFmt w:val="upperLetter"/>
      <w:lvlText w:val="%1."/>
      <w:lvlJc w:val="left"/>
      <w:pPr>
        <w:ind w:left="720" w:hanging="360"/>
      </w:pPr>
      <w:rPr>
        <w:rFonts w:hint="default"/>
      </w:rPr>
    </w:lvl>
    <w:lvl w:ilvl="1" w:tplc="7DE2C304" w:tentative="1">
      <w:start w:val="1"/>
      <w:numFmt w:val="lowerLetter"/>
      <w:lvlText w:val="%2."/>
      <w:lvlJc w:val="left"/>
      <w:pPr>
        <w:ind w:left="1440" w:hanging="360"/>
      </w:pPr>
    </w:lvl>
    <w:lvl w:ilvl="2" w:tplc="E674A736" w:tentative="1">
      <w:start w:val="1"/>
      <w:numFmt w:val="lowerRoman"/>
      <w:lvlText w:val="%3."/>
      <w:lvlJc w:val="right"/>
      <w:pPr>
        <w:ind w:left="2160" w:hanging="180"/>
      </w:pPr>
    </w:lvl>
    <w:lvl w:ilvl="3" w:tplc="65B8D47E" w:tentative="1">
      <w:start w:val="1"/>
      <w:numFmt w:val="decimal"/>
      <w:lvlText w:val="%4."/>
      <w:lvlJc w:val="left"/>
      <w:pPr>
        <w:ind w:left="2880" w:hanging="360"/>
      </w:pPr>
    </w:lvl>
    <w:lvl w:ilvl="4" w:tplc="A14C72D2" w:tentative="1">
      <w:start w:val="1"/>
      <w:numFmt w:val="lowerLetter"/>
      <w:lvlText w:val="%5."/>
      <w:lvlJc w:val="left"/>
      <w:pPr>
        <w:ind w:left="3600" w:hanging="360"/>
      </w:pPr>
    </w:lvl>
    <w:lvl w:ilvl="5" w:tplc="648CD4BA" w:tentative="1">
      <w:start w:val="1"/>
      <w:numFmt w:val="lowerRoman"/>
      <w:lvlText w:val="%6."/>
      <w:lvlJc w:val="right"/>
      <w:pPr>
        <w:ind w:left="4320" w:hanging="180"/>
      </w:pPr>
    </w:lvl>
    <w:lvl w:ilvl="6" w:tplc="91D051A2" w:tentative="1">
      <w:start w:val="1"/>
      <w:numFmt w:val="decimal"/>
      <w:lvlText w:val="%7."/>
      <w:lvlJc w:val="left"/>
      <w:pPr>
        <w:ind w:left="5040" w:hanging="360"/>
      </w:pPr>
    </w:lvl>
    <w:lvl w:ilvl="7" w:tplc="49E06730" w:tentative="1">
      <w:start w:val="1"/>
      <w:numFmt w:val="lowerLetter"/>
      <w:lvlText w:val="%8."/>
      <w:lvlJc w:val="left"/>
      <w:pPr>
        <w:ind w:left="5760" w:hanging="360"/>
      </w:pPr>
    </w:lvl>
    <w:lvl w:ilvl="8" w:tplc="F83CBC0A" w:tentative="1">
      <w:start w:val="1"/>
      <w:numFmt w:val="lowerRoman"/>
      <w:lvlText w:val="%9."/>
      <w:lvlJc w:val="right"/>
      <w:pPr>
        <w:ind w:left="6480" w:hanging="180"/>
      </w:pPr>
    </w:lvl>
  </w:abstractNum>
  <w:abstractNum w:abstractNumId="9" w15:restartNumberingAfterBreak="0">
    <w:nsid w:val="206903F7"/>
    <w:multiLevelType w:val="hybridMultilevel"/>
    <w:tmpl w:val="6FA0B29C"/>
    <w:lvl w:ilvl="0" w:tplc="A358F95A">
      <w:start w:val="1"/>
      <w:numFmt w:val="bullet"/>
      <w:lvlText w:val="•"/>
      <w:lvlPicBulletId w:val="6"/>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39AD70C">
      <w:start w:val="1"/>
      <w:numFmt w:val="bullet"/>
      <w:lvlText w:val="o"/>
      <w:lvlJc w:val="left"/>
      <w:pPr>
        <w:ind w:left="19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9EE3778">
      <w:start w:val="1"/>
      <w:numFmt w:val="bullet"/>
      <w:lvlText w:val="▪"/>
      <w:lvlJc w:val="left"/>
      <w:pPr>
        <w:ind w:left="26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EF8EA94">
      <w:start w:val="1"/>
      <w:numFmt w:val="bullet"/>
      <w:lvlText w:val="•"/>
      <w:lvlJc w:val="left"/>
      <w:pPr>
        <w:ind w:left="33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1E86272">
      <w:start w:val="1"/>
      <w:numFmt w:val="bullet"/>
      <w:lvlText w:val="o"/>
      <w:lvlJc w:val="left"/>
      <w:pPr>
        <w:ind w:left="40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CF6CFE6">
      <w:start w:val="1"/>
      <w:numFmt w:val="bullet"/>
      <w:lvlText w:val="▪"/>
      <w:lvlJc w:val="left"/>
      <w:pPr>
        <w:ind w:left="47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560F4DC">
      <w:start w:val="1"/>
      <w:numFmt w:val="bullet"/>
      <w:lvlText w:val="•"/>
      <w:lvlJc w:val="left"/>
      <w:pPr>
        <w:ind w:left="55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D4E5EDA">
      <w:start w:val="1"/>
      <w:numFmt w:val="bullet"/>
      <w:lvlText w:val="o"/>
      <w:lvlJc w:val="left"/>
      <w:pPr>
        <w:ind w:left="62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543290EE">
      <w:start w:val="1"/>
      <w:numFmt w:val="bullet"/>
      <w:lvlText w:val="▪"/>
      <w:lvlJc w:val="left"/>
      <w:pPr>
        <w:ind w:left="69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23EA0C5C"/>
    <w:multiLevelType w:val="hybridMultilevel"/>
    <w:tmpl w:val="B77CC798"/>
    <w:lvl w:ilvl="0" w:tplc="E96C6E5C">
      <w:start w:val="1"/>
      <w:numFmt w:val="lowerLetter"/>
      <w:lvlText w:val="%1)"/>
      <w:lvlJc w:val="left"/>
      <w:pPr>
        <w:ind w:left="89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559840D0">
      <w:start w:val="1"/>
      <w:numFmt w:val="lowerLetter"/>
      <w:lvlText w:val="%2"/>
      <w:lvlJc w:val="left"/>
      <w:pPr>
        <w:ind w:left="14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F4BA061C">
      <w:start w:val="1"/>
      <w:numFmt w:val="lowerRoman"/>
      <w:lvlText w:val="%3"/>
      <w:lvlJc w:val="left"/>
      <w:pPr>
        <w:ind w:left="21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9ECC73E8">
      <w:start w:val="1"/>
      <w:numFmt w:val="decimal"/>
      <w:lvlText w:val="%4"/>
      <w:lvlJc w:val="left"/>
      <w:pPr>
        <w:ind w:left="28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E684F68A">
      <w:start w:val="1"/>
      <w:numFmt w:val="lowerLetter"/>
      <w:lvlText w:val="%5"/>
      <w:lvlJc w:val="left"/>
      <w:pPr>
        <w:ind w:left="36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B0727A3E">
      <w:start w:val="1"/>
      <w:numFmt w:val="lowerRoman"/>
      <w:lvlText w:val="%6"/>
      <w:lvlJc w:val="left"/>
      <w:pPr>
        <w:ind w:left="43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25F2226A">
      <w:start w:val="1"/>
      <w:numFmt w:val="decimal"/>
      <w:lvlText w:val="%7"/>
      <w:lvlJc w:val="left"/>
      <w:pPr>
        <w:ind w:left="50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85E8901C">
      <w:start w:val="1"/>
      <w:numFmt w:val="lowerLetter"/>
      <w:lvlText w:val="%8"/>
      <w:lvlJc w:val="left"/>
      <w:pPr>
        <w:ind w:left="57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16E47DE4">
      <w:start w:val="1"/>
      <w:numFmt w:val="lowerRoman"/>
      <w:lvlText w:val="%9"/>
      <w:lvlJc w:val="left"/>
      <w:pPr>
        <w:ind w:left="64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242A1682"/>
    <w:multiLevelType w:val="hybridMultilevel"/>
    <w:tmpl w:val="66183E1E"/>
    <w:lvl w:ilvl="0" w:tplc="5E44B73C">
      <w:start w:val="1"/>
      <w:numFmt w:val="bullet"/>
      <w:lvlText w:val="o"/>
      <w:lvlJc w:val="left"/>
      <w:pPr>
        <w:ind w:left="89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1" w:tplc="EFAE87B4">
      <w:start w:val="1"/>
      <w:numFmt w:val="bullet"/>
      <w:lvlText w:val="o"/>
      <w:lvlJc w:val="left"/>
      <w:pPr>
        <w:ind w:left="143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2" w:tplc="AD16C4D4">
      <w:start w:val="1"/>
      <w:numFmt w:val="bullet"/>
      <w:lvlText w:val="▪"/>
      <w:lvlJc w:val="left"/>
      <w:pPr>
        <w:ind w:left="215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3" w:tplc="9586D08A">
      <w:start w:val="1"/>
      <w:numFmt w:val="bullet"/>
      <w:lvlText w:val="•"/>
      <w:lvlJc w:val="left"/>
      <w:pPr>
        <w:ind w:left="287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4" w:tplc="FA72A824">
      <w:start w:val="1"/>
      <w:numFmt w:val="bullet"/>
      <w:lvlText w:val="o"/>
      <w:lvlJc w:val="left"/>
      <w:pPr>
        <w:ind w:left="359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5" w:tplc="F9282F60">
      <w:start w:val="1"/>
      <w:numFmt w:val="bullet"/>
      <w:lvlText w:val="▪"/>
      <w:lvlJc w:val="left"/>
      <w:pPr>
        <w:ind w:left="431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6" w:tplc="FAAADA6C">
      <w:start w:val="1"/>
      <w:numFmt w:val="bullet"/>
      <w:lvlText w:val="•"/>
      <w:lvlJc w:val="left"/>
      <w:pPr>
        <w:ind w:left="503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7" w:tplc="DC0C52F0">
      <w:start w:val="1"/>
      <w:numFmt w:val="bullet"/>
      <w:lvlText w:val="o"/>
      <w:lvlJc w:val="left"/>
      <w:pPr>
        <w:ind w:left="575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8" w:tplc="55309356">
      <w:start w:val="1"/>
      <w:numFmt w:val="bullet"/>
      <w:lvlText w:val="▪"/>
      <w:lvlJc w:val="left"/>
      <w:pPr>
        <w:ind w:left="6478"/>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24FC133D"/>
    <w:multiLevelType w:val="hybridMultilevel"/>
    <w:tmpl w:val="6E981528"/>
    <w:lvl w:ilvl="0" w:tplc="8EAE3446">
      <w:start w:val="1"/>
      <w:numFmt w:val="upperLetter"/>
      <w:lvlText w:val="%1."/>
      <w:lvlJc w:val="left"/>
      <w:pPr>
        <w:ind w:left="720" w:hanging="360"/>
      </w:pPr>
      <w:rPr>
        <w:rFonts w:hint="default"/>
      </w:rPr>
    </w:lvl>
    <w:lvl w:ilvl="1" w:tplc="D0223F88" w:tentative="1">
      <w:start w:val="1"/>
      <w:numFmt w:val="lowerLetter"/>
      <w:lvlText w:val="%2."/>
      <w:lvlJc w:val="left"/>
      <w:pPr>
        <w:ind w:left="1440" w:hanging="360"/>
      </w:pPr>
    </w:lvl>
    <w:lvl w:ilvl="2" w:tplc="BB2CFBA2" w:tentative="1">
      <w:start w:val="1"/>
      <w:numFmt w:val="lowerRoman"/>
      <w:lvlText w:val="%3."/>
      <w:lvlJc w:val="right"/>
      <w:pPr>
        <w:ind w:left="2160" w:hanging="180"/>
      </w:pPr>
    </w:lvl>
    <w:lvl w:ilvl="3" w:tplc="039AA9BE" w:tentative="1">
      <w:start w:val="1"/>
      <w:numFmt w:val="decimal"/>
      <w:lvlText w:val="%4."/>
      <w:lvlJc w:val="left"/>
      <w:pPr>
        <w:ind w:left="2880" w:hanging="360"/>
      </w:pPr>
    </w:lvl>
    <w:lvl w:ilvl="4" w:tplc="5072B164" w:tentative="1">
      <w:start w:val="1"/>
      <w:numFmt w:val="lowerLetter"/>
      <w:lvlText w:val="%5."/>
      <w:lvlJc w:val="left"/>
      <w:pPr>
        <w:ind w:left="3600" w:hanging="360"/>
      </w:pPr>
    </w:lvl>
    <w:lvl w:ilvl="5" w:tplc="DE40BD52" w:tentative="1">
      <w:start w:val="1"/>
      <w:numFmt w:val="lowerRoman"/>
      <w:lvlText w:val="%6."/>
      <w:lvlJc w:val="right"/>
      <w:pPr>
        <w:ind w:left="4320" w:hanging="180"/>
      </w:pPr>
    </w:lvl>
    <w:lvl w:ilvl="6" w:tplc="8C227998" w:tentative="1">
      <w:start w:val="1"/>
      <w:numFmt w:val="decimal"/>
      <w:lvlText w:val="%7."/>
      <w:lvlJc w:val="left"/>
      <w:pPr>
        <w:ind w:left="5040" w:hanging="360"/>
      </w:pPr>
    </w:lvl>
    <w:lvl w:ilvl="7" w:tplc="401CDA8C" w:tentative="1">
      <w:start w:val="1"/>
      <w:numFmt w:val="lowerLetter"/>
      <w:lvlText w:val="%8."/>
      <w:lvlJc w:val="left"/>
      <w:pPr>
        <w:ind w:left="5760" w:hanging="360"/>
      </w:pPr>
    </w:lvl>
    <w:lvl w:ilvl="8" w:tplc="AF68AAB2" w:tentative="1">
      <w:start w:val="1"/>
      <w:numFmt w:val="lowerRoman"/>
      <w:lvlText w:val="%9."/>
      <w:lvlJc w:val="right"/>
      <w:pPr>
        <w:ind w:left="6480" w:hanging="180"/>
      </w:pPr>
    </w:lvl>
  </w:abstractNum>
  <w:abstractNum w:abstractNumId="13" w15:restartNumberingAfterBreak="0">
    <w:nsid w:val="259458E4"/>
    <w:multiLevelType w:val="hybridMultilevel"/>
    <w:tmpl w:val="B2A270A6"/>
    <w:lvl w:ilvl="0" w:tplc="FADC8B4A">
      <w:start w:val="1"/>
      <w:numFmt w:val="bullet"/>
      <w:lvlText w:val="•"/>
      <w:lvlPicBulletId w:val="5"/>
      <w:lvlJc w:val="left"/>
      <w:pPr>
        <w:ind w:left="36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2CEDC78">
      <w:start w:val="1"/>
      <w:numFmt w:val="bullet"/>
      <w:lvlText w:val="o"/>
      <w:lvlJc w:val="left"/>
      <w:pPr>
        <w:ind w:left="19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6FCC9C0">
      <w:start w:val="1"/>
      <w:numFmt w:val="bullet"/>
      <w:lvlText w:val="▪"/>
      <w:lvlJc w:val="left"/>
      <w:pPr>
        <w:ind w:left="26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8E04FF8">
      <w:start w:val="1"/>
      <w:numFmt w:val="bullet"/>
      <w:lvlText w:val="•"/>
      <w:lvlJc w:val="left"/>
      <w:pPr>
        <w:ind w:left="33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5A8854E">
      <w:start w:val="1"/>
      <w:numFmt w:val="bullet"/>
      <w:lvlText w:val="o"/>
      <w:lvlJc w:val="left"/>
      <w:pPr>
        <w:ind w:left="406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5C2DBBC">
      <w:start w:val="1"/>
      <w:numFmt w:val="bullet"/>
      <w:lvlText w:val="▪"/>
      <w:lvlJc w:val="left"/>
      <w:pPr>
        <w:ind w:left="47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C749878">
      <w:start w:val="1"/>
      <w:numFmt w:val="bullet"/>
      <w:lvlText w:val="•"/>
      <w:lvlJc w:val="left"/>
      <w:pPr>
        <w:ind w:left="55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7208602">
      <w:start w:val="1"/>
      <w:numFmt w:val="bullet"/>
      <w:lvlText w:val="o"/>
      <w:lvlJc w:val="left"/>
      <w:pPr>
        <w:ind w:left="62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8A0B61C">
      <w:start w:val="1"/>
      <w:numFmt w:val="bullet"/>
      <w:lvlText w:val="▪"/>
      <w:lvlJc w:val="left"/>
      <w:pPr>
        <w:ind w:left="69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26E3102D"/>
    <w:multiLevelType w:val="hybridMultilevel"/>
    <w:tmpl w:val="9006C0FA"/>
    <w:lvl w:ilvl="0" w:tplc="372E2808">
      <w:start w:val="1"/>
      <w:numFmt w:val="lowerRoman"/>
      <w:lvlText w:val="%1."/>
      <w:lvlJc w:val="left"/>
      <w:pPr>
        <w:ind w:left="92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3EBE5908">
      <w:start w:val="1"/>
      <w:numFmt w:val="lowerLetter"/>
      <w:lvlText w:val="%2"/>
      <w:lvlJc w:val="left"/>
      <w:pPr>
        <w:ind w:left="145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032E6BE8">
      <w:start w:val="1"/>
      <w:numFmt w:val="lowerRoman"/>
      <w:lvlText w:val="%3"/>
      <w:lvlJc w:val="left"/>
      <w:pPr>
        <w:ind w:left="217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1A163004">
      <w:start w:val="1"/>
      <w:numFmt w:val="decimal"/>
      <w:lvlText w:val="%4"/>
      <w:lvlJc w:val="left"/>
      <w:pPr>
        <w:ind w:left="289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82047B5E">
      <w:start w:val="1"/>
      <w:numFmt w:val="lowerLetter"/>
      <w:lvlText w:val="%5"/>
      <w:lvlJc w:val="left"/>
      <w:pPr>
        <w:ind w:left="361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658868E6">
      <w:start w:val="1"/>
      <w:numFmt w:val="lowerRoman"/>
      <w:lvlText w:val="%6"/>
      <w:lvlJc w:val="left"/>
      <w:pPr>
        <w:ind w:left="433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A14C5C1A">
      <w:start w:val="1"/>
      <w:numFmt w:val="decimal"/>
      <w:lvlText w:val="%7"/>
      <w:lvlJc w:val="left"/>
      <w:pPr>
        <w:ind w:left="505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AF3401B8">
      <w:start w:val="1"/>
      <w:numFmt w:val="lowerLetter"/>
      <w:lvlText w:val="%8"/>
      <w:lvlJc w:val="left"/>
      <w:pPr>
        <w:ind w:left="577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554CAFE6">
      <w:start w:val="1"/>
      <w:numFmt w:val="lowerRoman"/>
      <w:lvlText w:val="%9"/>
      <w:lvlJc w:val="left"/>
      <w:pPr>
        <w:ind w:left="649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15" w15:restartNumberingAfterBreak="0">
    <w:nsid w:val="27C67F7E"/>
    <w:multiLevelType w:val="hybridMultilevel"/>
    <w:tmpl w:val="A2007DFE"/>
    <w:lvl w:ilvl="0" w:tplc="94E0E8C2">
      <w:start w:val="1"/>
      <w:numFmt w:val="lowerRoman"/>
      <w:lvlText w:val="%1."/>
      <w:lvlJc w:val="left"/>
      <w:pPr>
        <w:ind w:left="92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F4C26754">
      <w:start w:val="1"/>
      <w:numFmt w:val="lowerLetter"/>
      <w:lvlText w:val="%2"/>
      <w:lvlJc w:val="left"/>
      <w:pPr>
        <w:ind w:left="145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90E64B9E">
      <w:start w:val="1"/>
      <w:numFmt w:val="lowerRoman"/>
      <w:lvlText w:val="%3"/>
      <w:lvlJc w:val="left"/>
      <w:pPr>
        <w:ind w:left="217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6A32697E">
      <w:start w:val="1"/>
      <w:numFmt w:val="decimal"/>
      <w:lvlText w:val="%4"/>
      <w:lvlJc w:val="left"/>
      <w:pPr>
        <w:ind w:left="289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6358850C">
      <w:start w:val="1"/>
      <w:numFmt w:val="lowerLetter"/>
      <w:lvlText w:val="%5"/>
      <w:lvlJc w:val="left"/>
      <w:pPr>
        <w:ind w:left="361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ACA4BDA0">
      <w:start w:val="1"/>
      <w:numFmt w:val="lowerRoman"/>
      <w:lvlText w:val="%6"/>
      <w:lvlJc w:val="left"/>
      <w:pPr>
        <w:ind w:left="433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59F472E2">
      <w:start w:val="1"/>
      <w:numFmt w:val="decimal"/>
      <w:lvlText w:val="%7"/>
      <w:lvlJc w:val="left"/>
      <w:pPr>
        <w:ind w:left="505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D88C054E">
      <w:start w:val="1"/>
      <w:numFmt w:val="lowerLetter"/>
      <w:lvlText w:val="%8"/>
      <w:lvlJc w:val="left"/>
      <w:pPr>
        <w:ind w:left="577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E76E0804">
      <w:start w:val="1"/>
      <w:numFmt w:val="lowerRoman"/>
      <w:lvlText w:val="%9"/>
      <w:lvlJc w:val="left"/>
      <w:pPr>
        <w:ind w:left="649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16" w15:restartNumberingAfterBreak="0">
    <w:nsid w:val="28976F85"/>
    <w:multiLevelType w:val="hybridMultilevel"/>
    <w:tmpl w:val="313AFA54"/>
    <w:lvl w:ilvl="0" w:tplc="D89A05BE">
      <w:start w:val="1"/>
      <w:numFmt w:val="bullet"/>
      <w:lvlText w:val="•"/>
      <w:lvlPicBulletId w:val="4"/>
      <w:lvlJc w:val="left"/>
      <w:pPr>
        <w:ind w:left="36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DA65FC8">
      <w:start w:val="1"/>
      <w:numFmt w:val="bullet"/>
      <w:lvlText w:val="o"/>
      <w:lvlJc w:val="left"/>
      <w:pPr>
        <w:ind w:left="19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E9861C6">
      <w:start w:val="1"/>
      <w:numFmt w:val="bullet"/>
      <w:lvlText w:val="▪"/>
      <w:lvlJc w:val="left"/>
      <w:pPr>
        <w:ind w:left="26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650B810">
      <w:start w:val="1"/>
      <w:numFmt w:val="bullet"/>
      <w:lvlText w:val="•"/>
      <w:lvlJc w:val="left"/>
      <w:pPr>
        <w:ind w:left="33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6FCF07E">
      <w:start w:val="1"/>
      <w:numFmt w:val="bullet"/>
      <w:lvlText w:val="o"/>
      <w:lvlJc w:val="left"/>
      <w:pPr>
        <w:ind w:left="406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6AC5528">
      <w:start w:val="1"/>
      <w:numFmt w:val="bullet"/>
      <w:lvlText w:val="▪"/>
      <w:lvlJc w:val="left"/>
      <w:pPr>
        <w:ind w:left="47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3FC1CF8">
      <w:start w:val="1"/>
      <w:numFmt w:val="bullet"/>
      <w:lvlText w:val="•"/>
      <w:lvlJc w:val="left"/>
      <w:pPr>
        <w:ind w:left="55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AC21396">
      <w:start w:val="1"/>
      <w:numFmt w:val="bullet"/>
      <w:lvlText w:val="o"/>
      <w:lvlJc w:val="left"/>
      <w:pPr>
        <w:ind w:left="62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2D636A6">
      <w:start w:val="1"/>
      <w:numFmt w:val="bullet"/>
      <w:lvlText w:val="▪"/>
      <w:lvlJc w:val="left"/>
      <w:pPr>
        <w:ind w:left="69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29642E1A"/>
    <w:multiLevelType w:val="hybridMultilevel"/>
    <w:tmpl w:val="C4F2F61C"/>
    <w:lvl w:ilvl="0" w:tplc="E1F4FB10">
      <w:start w:val="1"/>
      <w:numFmt w:val="bullet"/>
      <w:lvlText w:val="•"/>
      <w:lvlPicBulletId w:val="6"/>
      <w:lvlJc w:val="left"/>
      <w:pPr>
        <w:ind w:left="36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6E8E44">
      <w:start w:val="1"/>
      <w:numFmt w:val="bullet"/>
      <w:lvlText w:val="o"/>
      <w:lvlJc w:val="left"/>
      <w:pPr>
        <w:ind w:left="19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384AC440">
      <w:start w:val="1"/>
      <w:numFmt w:val="bullet"/>
      <w:lvlText w:val="▪"/>
      <w:lvlJc w:val="left"/>
      <w:pPr>
        <w:ind w:left="26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2607E5A">
      <w:start w:val="1"/>
      <w:numFmt w:val="bullet"/>
      <w:lvlText w:val="•"/>
      <w:lvlJc w:val="left"/>
      <w:pPr>
        <w:ind w:left="33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E68CD20">
      <w:start w:val="1"/>
      <w:numFmt w:val="bullet"/>
      <w:lvlText w:val="o"/>
      <w:lvlJc w:val="left"/>
      <w:pPr>
        <w:ind w:left="406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88CB316">
      <w:start w:val="1"/>
      <w:numFmt w:val="bullet"/>
      <w:lvlText w:val="▪"/>
      <w:lvlJc w:val="left"/>
      <w:pPr>
        <w:ind w:left="47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DB3E8066">
      <w:start w:val="1"/>
      <w:numFmt w:val="bullet"/>
      <w:lvlText w:val="•"/>
      <w:lvlJc w:val="left"/>
      <w:pPr>
        <w:ind w:left="55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78EB07A">
      <w:start w:val="1"/>
      <w:numFmt w:val="bullet"/>
      <w:lvlText w:val="o"/>
      <w:lvlJc w:val="left"/>
      <w:pPr>
        <w:ind w:left="62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D9A2C486">
      <w:start w:val="1"/>
      <w:numFmt w:val="bullet"/>
      <w:lvlText w:val="▪"/>
      <w:lvlJc w:val="left"/>
      <w:pPr>
        <w:ind w:left="69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8" w15:restartNumberingAfterBreak="0">
    <w:nsid w:val="2C3647DB"/>
    <w:multiLevelType w:val="hybridMultilevel"/>
    <w:tmpl w:val="AAF03FF6"/>
    <w:lvl w:ilvl="0" w:tplc="D02A6118">
      <w:start w:val="1"/>
      <w:numFmt w:val="lowerRoman"/>
      <w:lvlText w:val="%1."/>
      <w:lvlJc w:val="left"/>
      <w:pPr>
        <w:ind w:left="92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4F7807D2">
      <w:start w:val="1"/>
      <w:numFmt w:val="lowerLetter"/>
      <w:lvlText w:val="%2"/>
      <w:lvlJc w:val="left"/>
      <w:pPr>
        <w:ind w:left="15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5A525246">
      <w:start w:val="1"/>
      <w:numFmt w:val="lowerRoman"/>
      <w:lvlText w:val="%3"/>
      <w:lvlJc w:val="left"/>
      <w:pPr>
        <w:ind w:left="22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A8CE5788">
      <w:start w:val="1"/>
      <w:numFmt w:val="decimal"/>
      <w:lvlText w:val="%4"/>
      <w:lvlJc w:val="left"/>
      <w:pPr>
        <w:ind w:left="29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596032EA">
      <w:start w:val="1"/>
      <w:numFmt w:val="lowerLetter"/>
      <w:lvlText w:val="%5"/>
      <w:lvlJc w:val="left"/>
      <w:pPr>
        <w:ind w:left="36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965607F0">
      <w:start w:val="1"/>
      <w:numFmt w:val="lowerRoman"/>
      <w:lvlText w:val="%6"/>
      <w:lvlJc w:val="left"/>
      <w:pPr>
        <w:ind w:left="43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EEEEA086">
      <w:start w:val="1"/>
      <w:numFmt w:val="decimal"/>
      <w:lvlText w:val="%7"/>
      <w:lvlJc w:val="left"/>
      <w:pPr>
        <w:ind w:left="51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BE3A428E">
      <w:start w:val="1"/>
      <w:numFmt w:val="lowerLetter"/>
      <w:lvlText w:val="%8"/>
      <w:lvlJc w:val="left"/>
      <w:pPr>
        <w:ind w:left="58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B7D4BA8E">
      <w:start w:val="1"/>
      <w:numFmt w:val="lowerRoman"/>
      <w:lvlText w:val="%9"/>
      <w:lvlJc w:val="left"/>
      <w:pPr>
        <w:ind w:left="65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19" w15:restartNumberingAfterBreak="0">
    <w:nsid w:val="3507194D"/>
    <w:multiLevelType w:val="hybridMultilevel"/>
    <w:tmpl w:val="88CA2396"/>
    <w:lvl w:ilvl="0" w:tplc="39ACD018">
      <w:start w:val="1"/>
      <w:numFmt w:val="bullet"/>
      <w:lvlText w:val="•"/>
      <w:lvlJc w:val="left"/>
      <w:pPr>
        <w:ind w:left="71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2DC2C68">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28E5878">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EC85730">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C7CDEAE">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942729C">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8887050">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2D49ED8">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6207FD0">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0" w15:restartNumberingAfterBreak="0">
    <w:nsid w:val="352503CA"/>
    <w:multiLevelType w:val="hybridMultilevel"/>
    <w:tmpl w:val="09FC6FF4"/>
    <w:lvl w:ilvl="0" w:tplc="775A571A">
      <w:start w:val="1"/>
      <w:numFmt w:val="lowerLetter"/>
      <w:lvlText w:val="%1)"/>
      <w:lvlJc w:val="left"/>
      <w:pPr>
        <w:ind w:left="88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07B27EC2">
      <w:start w:val="1"/>
      <w:numFmt w:val="lowerLetter"/>
      <w:lvlText w:val="%2"/>
      <w:lvlJc w:val="left"/>
      <w:pPr>
        <w:ind w:left="136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3A1804CE">
      <w:start w:val="1"/>
      <w:numFmt w:val="lowerRoman"/>
      <w:lvlText w:val="%3"/>
      <w:lvlJc w:val="left"/>
      <w:pPr>
        <w:ind w:left="208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D65E820A">
      <w:start w:val="1"/>
      <w:numFmt w:val="decimal"/>
      <w:lvlText w:val="%4"/>
      <w:lvlJc w:val="left"/>
      <w:pPr>
        <w:ind w:left="280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55A64BBA">
      <w:start w:val="1"/>
      <w:numFmt w:val="lowerLetter"/>
      <w:lvlText w:val="%5"/>
      <w:lvlJc w:val="left"/>
      <w:pPr>
        <w:ind w:left="352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A998E1AA">
      <w:start w:val="1"/>
      <w:numFmt w:val="lowerRoman"/>
      <w:lvlText w:val="%6"/>
      <w:lvlJc w:val="left"/>
      <w:pPr>
        <w:ind w:left="424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B420E524">
      <w:start w:val="1"/>
      <w:numFmt w:val="decimal"/>
      <w:lvlText w:val="%7"/>
      <w:lvlJc w:val="left"/>
      <w:pPr>
        <w:ind w:left="496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4FF24B04">
      <w:start w:val="1"/>
      <w:numFmt w:val="lowerLetter"/>
      <w:lvlText w:val="%8"/>
      <w:lvlJc w:val="left"/>
      <w:pPr>
        <w:ind w:left="568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55A29306">
      <w:start w:val="1"/>
      <w:numFmt w:val="lowerRoman"/>
      <w:lvlText w:val="%9"/>
      <w:lvlJc w:val="left"/>
      <w:pPr>
        <w:ind w:left="640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21" w15:restartNumberingAfterBreak="0">
    <w:nsid w:val="35A66356"/>
    <w:multiLevelType w:val="hybridMultilevel"/>
    <w:tmpl w:val="5AEEB92C"/>
    <w:lvl w:ilvl="0" w:tplc="565EABB0">
      <w:start w:val="1"/>
      <w:numFmt w:val="lowerLetter"/>
      <w:lvlText w:val="%1)"/>
      <w:lvlJc w:val="left"/>
      <w:pPr>
        <w:ind w:left="88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F6CA261C">
      <w:start w:val="1"/>
      <w:numFmt w:val="lowerLetter"/>
      <w:lvlText w:val="%2"/>
      <w:lvlJc w:val="left"/>
      <w:pPr>
        <w:ind w:left="136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42BEDA9E">
      <w:start w:val="1"/>
      <w:numFmt w:val="lowerRoman"/>
      <w:lvlText w:val="%3"/>
      <w:lvlJc w:val="left"/>
      <w:pPr>
        <w:ind w:left="208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A06CCCDC">
      <w:start w:val="1"/>
      <w:numFmt w:val="decimal"/>
      <w:lvlText w:val="%4"/>
      <w:lvlJc w:val="left"/>
      <w:pPr>
        <w:ind w:left="280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9ED28504">
      <w:start w:val="1"/>
      <w:numFmt w:val="lowerLetter"/>
      <w:lvlText w:val="%5"/>
      <w:lvlJc w:val="left"/>
      <w:pPr>
        <w:ind w:left="352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6D5A93A8">
      <w:start w:val="1"/>
      <w:numFmt w:val="lowerRoman"/>
      <w:lvlText w:val="%6"/>
      <w:lvlJc w:val="left"/>
      <w:pPr>
        <w:ind w:left="424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1D8CF5E8">
      <w:start w:val="1"/>
      <w:numFmt w:val="decimal"/>
      <w:lvlText w:val="%7"/>
      <w:lvlJc w:val="left"/>
      <w:pPr>
        <w:ind w:left="496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5678962E">
      <w:start w:val="1"/>
      <w:numFmt w:val="lowerLetter"/>
      <w:lvlText w:val="%8"/>
      <w:lvlJc w:val="left"/>
      <w:pPr>
        <w:ind w:left="568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0B5E8750">
      <w:start w:val="1"/>
      <w:numFmt w:val="lowerRoman"/>
      <w:lvlText w:val="%9"/>
      <w:lvlJc w:val="left"/>
      <w:pPr>
        <w:ind w:left="640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22" w15:restartNumberingAfterBreak="0">
    <w:nsid w:val="41017D63"/>
    <w:multiLevelType w:val="hybridMultilevel"/>
    <w:tmpl w:val="23BE7428"/>
    <w:lvl w:ilvl="0" w:tplc="0780392A">
      <w:start w:val="1"/>
      <w:numFmt w:val="bullet"/>
      <w:lvlText w:val="•"/>
      <w:lvlPicBulletId w:val="5"/>
      <w:lvlJc w:val="left"/>
      <w:pPr>
        <w:ind w:left="72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608B6E6">
      <w:start w:val="1"/>
      <w:numFmt w:val="bullet"/>
      <w:lvlText w:val="o"/>
      <w:lvlJc w:val="left"/>
      <w:pPr>
        <w:ind w:left="19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0BA01F2">
      <w:start w:val="1"/>
      <w:numFmt w:val="bullet"/>
      <w:lvlText w:val="▪"/>
      <w:lvlJc w:val="left"/>
      <w:pPr>
        <w:ind w:left="26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336207C">
      <w:start w:val="1"/>
      <w:numFmt w:val="bullet"/>
      <w:lvlText w:val="•"/>
      <w:lvlJc w:val="left"/>
      <w:pPr>
        <w:ind w:left="33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C9CB630">
      <w:start w:val="1"/>
      <w:numFmt w:val="bullet"/>
      <w:lvlText w:val="o"/>
      <w:lvlJc w:val="left"/>
      <w:pPr>
        <w:ind w:left="406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7DAFF10">
      <w:start w:val="1"/>
      <w:numFmt w:val="bullet"/>
      <w:lvlText w:val="▪"/>
      <w:lvlJc w:val="left"/>
      <w:pPr>
        <w:ind w:left="47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56A73E4">
      <w:start w:val="1"/>
      <w:numFmt w:val="bullet"/>
      <w:lvlText w:val="•"/>
      <w:lvlJc w:val="left"/>
      <w:pPr>
        <w:ind w:left="55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AEC4B28">
      <w:start w:val="1"/>
      <w:numFmt w:val="bullet"/>
      <w:lvlText w:val="o"/>
      <w:lvlJc w:val="left"/>
      <w:pPr>
        <w:ind w:left="62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D07A754A">
      <w:start w:val="1"/>
      <w:numFmt w:val="bullet"/>
      <w:lvlText w:val="▪"/>
      <w:lvlJc w:val="left"/>
      <w:pPr>
        <w:ind w:left="69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3" w15:restartNumberingAfterBreak="0">
    <w:nsid w:val="46947115"/>
    <w:multiLevelType w:val="hybridMultilevel"/>
    <w:tmpl w:val="F3FCA438"/>
    <w:lvl w:ilvl="0" w:tplc="8A767B32">
      <w:start w:val="1"/>
      <w:numFmt w:val="bullet"/>
      <w:lvlText w:val="•"/>
      <w:lvlPicBulletId w:val="5"/>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FB49418">
      <w:start w:val="1"/>
      <w:numFmt w:val="bullet"/>
      <w:lvlText w:val="o"/>
      <w:lvlJc w:val="left"/>
      <w:pPr>
        <w:ind w:left="19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CA20AA5C">
      <w:start w:val="1"/>
      <w:numFmt w:val="bullet"/>
      <w:lvlText w:val="▪"/>
      <w:lvlJc w:val="left"/>
      <w:pPr>
        <w:ind w:left="26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A94CF50">
      <w:start w:val="1"/>
      <w:numFmt w:val="bullet"/>
      <w:lvlText w:val="•"/>
      <w:lvlJc w:val="left"/>
      <w:pPr>
        <w:ind w:left="33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D60B274">
      <w:start w:val="1"/>
      <w:numFmt w:val="bullet"/>
      <w:lvlText w:val="o"/>
      <w:lvlJc w:val="left"/>
      <w:pPr>
        <w:ind w:left="40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5DEC92E">
      <w:start w:val="1"/>
      <w:numFmt w:val="bullet"/>
      <w:lvlText w:val="▪"/>
      <w:lvlJc w:val="left"/>
      <w:pPr>
        <w:ind w:left="47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F4E0FA0">
      <w:start w:val="1"/>
      <w:numFmt w:val="bullet"/>
      <w:lvlText w:val="•"/>
      <w:lvlJc w:val="left"/>
      <w:pPr>
        <w:ind w:left="55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6BC8E82">
      <w:start w:val="1"/>
      <w:numFmt w:val="bullet"/>
      <w:lvlText w:val="o"/>
      <w:lvlJc w:val="left"/>
      <w:pPr>
        <w:ind w:left="62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A90A6674">
      <w:start w:val="1"/>
      <w:numFmt w:val="bullet"/>
      <w:lvlText w:val="▪"/>
      <w:lvlJc w:val="left"/>
      <w:pPr>
        <w:ind w:left="69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4" w15:restartNumberingAfterBreak="0">
    <w:nsid w:val="4ADD39A4"/>
    <w:multiLevelType w:val="hybridMultilevel"/>
    <w:tmpl w:val="147C50A8"/>
    <w:lvl w:ilvl="0" w:tplc="B504E924">
      <w:start w:val="1"/>
      <w:numFmt w:val="lowerLetter"/>
      <w:lvlText w:val="%1)"/>
      <w:lvlJc w:val="left"/>
      <w:pPr>
        <w:ind w:left="89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C9D6C612">
      <w:start w:val="1"/>
      <w:numFmt w:val="lowerLetter"/>
      <w:lvlText w:val="%2"/>
      <w:lvlJc w:val="left"/>
      <w:pPr>
        <w:ind w:left="143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2AECE4FC">
      <w:start w:val="1"/>
      <w:numFmt w:val="lowerRoman"/>
      <w:lvlText w:val="%3"/>
      <w:lvlJc w:val="left"/>
      <w:pPr>
        <w:ind w:left="215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4920B712">
      <w:start w:val="1"/>
      <w:numFmt w:val="decimal"/>
      <w:lvlText w:val="%4"/>
      <w:lvlJc w:val="left"/>
      <w:pPr>
        <w:ind w:left="287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C6FAE16E">
      <w:start w:val="1"/>
      <w:numFmt w:val="lowerLetter"/>
      <w:lvlText w:val="%5"/>
      <w:lvlJc w:val="left"/>
      <w:pPr>
        <w:ind w:left="359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EB6E80DC">
      <w:start w:val="1"/>
      <w:numFmt w:val="lowerRoman"/>
      <w:lvlText w:val="%6"/>
      <w:lvlJc w:val="left"/>
      <w:pPr>
        <w:ind w:left="431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15DABE7A">
      <w:start w:val="1"/>
      <w:numFmt w:val="decimal"/>
      <w:lvlText w:val="%7"/>
      <w:lvlJc w:val="left"/>
      <w:pPr>
        <w:ind w:left="503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C05AE986">
      <w:start w:val="1"/>
      <w:numFmt w:val="lowerLetter"/>
      <w:lvlText w:val="%8"/>
      <w:lvlJc w:val="left"/>
      <w:pPr>
        <w:ind w:left="575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6922D7BA">
      <w:start w:val="1"/>
      <w:numFmt w:val="lowerRoman"/>
      <w:lvlText w:val="%9"/>
      <w:lvlJc w:val="left"/>
      <w:pPr>
        <w:ind w:left="647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25" w15:restartNumberingAfterBreak="0">
    <w:nsid w:val="4B5B1F82"/>
    <w:multiLevelType w:val="hybridMultilevel"/>
    <w:tmpl w:val="F91A0FFA"/>
    <w:lvl w:ilvl="0" w:tplc="FE2097E4">
      <w:start w:val="1"/>
      <w:numFmt w:val="bullet"/>
      <w:lvlText w:val="•"/>
      <w:lvlPicBulletId w:val="2"/>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D52E67A">
      <w:start w:val="1"/>
      <w:numFmt w:val="bullet"/>
      <w:lvlText w:val="o"/>
      <w:lvlJc w:val="left"/>
      <w:pPr>
        <w:ind w:left="19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2DA08F4">
      <w:start w:val="1"/>
      <w:numFmt w:val="bullet"/>
      <w:lvlText w:val="▪"/>
      <w:lvlJc w:val="left"/>
      <w:pPr>
        <w:ind w:left="262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BAE6949E">
      <w:start w:val="1"/>
      <w:numFmt w:val="bullet"/>
      <w:lvlText w:val="•"/>
      <w:lvlJc w:val="left"/>
      <w:pPr>
        <w:ind w:left="33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B803FDA">
      <w:start w:val="1"/>
      <w:numFmt w:val="bullet"/>
      <w:lvlText w:val="o"/>
      <w:lvlJc w:val="left"/>
      <w:pPr>
        <w:ind w:left="406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4AC6DE8">
      <w:start w:val="1"/>
      <w:numFmt w:val="bullet"/>
      <w:lvlText w:val="▪"/>
      <w:lvlJc w:val="left"/>
      <w:pPr>
        <w:ind w:left="478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DD879B2">
      <w:start w:val="1"/>
      <w:numFmt w:val="bullet"/>
      <w:lvlText w:val="•"/>
      <w:lvlJc w:val="left"/>
      <w:pPr>
        <w:ind w:left="55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5CC3834">
      <w:start w:val="1"/>
      <w:numFmt w:val="bullet"/>
      <w:lvlText w:val="o"/>
      <w:lvlJc w:val="left"/>
      <w:pPr>
        <w:ind w:left="622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A3DE0D2A">
      <w:start w:val="1"/>
      <w:numFmt w:val="bullet"/>
      <w:lvlText w:val="▪"/>
      <w:lvlJc w:val="left"/>
      <w:pPr>
        <w:ind w:left="69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6" w15:restartNumberingAfterBreak="0">
    <w:nsid w:val="5050495F"/>
    <w:multiLevelType w:val="hybridMultilevel"/>
    <w:tmpl w:val="11067A1A"/>
    <w:lvl w:ilvl="0" w:tplc="634488EC">
      <w:start w:val="1"/>
      <w:numFmt w:val="lowerLetter"/>
      <w:lvlText w:val="%1)"/>
      <w:lvlJc w:val="left"/>
      <w:pPr>
        <w:ind w:left="88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3F2A9A72">
      <w:start w:val="1"/>
      <w:numFmt w:val="lowerLetter"/>
      <w:lvlText w:val="%2"/>
      <w:lvlJc w:val="left"/>
      <w:pPr>
        <w:ind w:left="136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9ED2862E">
      <w:start w:val="1"/>
      <w:numFmt w:val="lowerRoman"/>
      <w:lvlText w:val="%3"/>
      <w:lvlJc w:val="left"/>
      <w:pPr>
        <w:ind w:left="208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17F0B540">
      <w:start w:val="1"/>
      <w:numFmt w:val="decimal"/>
      <w:lvlText w:val="%4"/>
      <w:lvlJc w:val="left"/>
      <w:pPr>
        <w:ind w:left="280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C5A6EBBE">
      <w:start w:val="1"/>
      <w:numFmt w:val="lowerLetter"/>
      <w:lvlText w:val="%5"/>
      <w:lvlJc w:val="left"/>
      <w:pPr>
        <w:ind w:left="352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6C8A4CF4">
      <w:start w:val="1"/>
      <w:numFmt w:val="lowerRoman"/>
      <w:lvlText w:val="%6"/>
      <w:lvlJc w:val="left"/>
      <w:pPr>
        <w:ind w:left="424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858CE084">
      <w:start w:val="1"/>
      <w:numFmt w:val="decimal"/>
      <w:lvlText w:val="%7"/>
      <w:lvlJc w:val="left"/>
      <w:pPr>
        <w:ind w:left="496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E842D7A4">
      <w:start w:val="1"/>
      <w:numFmt w:val="lowerLetter"/>
      <w:lvlText w:val="%8"/>
      <w:lvlJc w:val="left"/>
      <w:pPr>
        <w:ind w:left="568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56AEC276">
      <w:start w:val="1"/>
      <w:numFmt w:val="lowerRoman"/>
      <w:lvlText w:val="%9"/>
      <w:lvlJc w:val="left"/>
      <w:pPr>
        <w:ind w:left="640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27" w15:restartNumberingAfterBreak="0">
    <w:nsid w:val="538D1EE3"/>
    <w:multiLevelType w:val="hybridMultilevel"/>
    <w:tmpl w:val="46603608"/>
    <w:lvl w:ilvl="0" w:tplc="A7F63292">
      <w:start w:val="1"/>
      <w:numFmt w:val="bullet"/>
      <w:lvlText w:val="•"/>
      <w:lvlPicBulletId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61CCC9A">
      <w:start w:val="1"/>
      <w:numFmt w:val="bullet"/>
      <w:lvlText w:val="o"/>
      <w:lvlJc w:val="left"/>
      <w:pPr>
        <w:ind w:left="19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6DC10F4">
      <w:start w:val="1"/>
      <w:numFmt w:val="bullet"/>
      <w:lvlText w:val="▪"/>
      <w:lvlJc w:val="left"/>
      <w:pPr>
        <w:ind w:left="26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FA0A946">
      <w:start w:val="1"/>
      <w:numFmt w:val="bullet"/>
      <w:lvlText w:val="•"/>
      <w:lvlJc w:val="left"/>
      <w:pPr>
        <w:ind w:left="33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A3E58FA">
      <w:start w:val="1"/>
      <w:numFmt w:val="bullet"/>
      <w:lvlText w:val="o"/>
      <w:lvlJc w:val="left"/>
      <w:pPr>
        <w:ind w:left="40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03B0CE02">
      <w:start w:val="1"/>
      <w:numFmt w:val="bullet"/>
      <w:lvlText w:val="▪"/>
      <w:lvlJc w:val="left"/>
      <w:pPr>
        <w:ind w:left="47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A9385DBC">
      <w:start w:val="1"/>
      <w:numFmt w:val="bullet"/>
      <w:lvlText w:val="•"/>
      <w:lvlJc w:val="left"/>
      <w:pPr>
        <w:ind w:left="55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22E5F5C">
      <w:start w:val="1"/>
      <w:numFmt w:val="bullet"/>
      <w:lvlText w:val="o"/>
      <w:lvlJc w:val="left"/>
      <w:pPr>
        <w:ind w:left="62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09A0152">
      <w:start w:val="1"/>
      <w:numFmt w:val="bullet"/>
      <w:lvlText w:val="▪"/>
      <w:lvlJc w:val="left"/>
      <w:pPr>
        <w:ind w:left="69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8" w15:restartNumberingAfterBreak="0">
    <w:nsid w:val="539A798D"/>
    <w:multiLevelType w:val="hybridMultilevel"/>
    <w:tmpl w:val="6FB6FEC6"/>
    <w:lvl w:ilvl="0" w:tplc="389ABCC0">
      <w:start w:val="1"/>
      <w:numFmt w:val="bullet"/>
      <w:lvlText w:val=""/>
      <w:lvlJc w:val="left"/>
      <w:pPr>
        <w:ind w:left="720" w:hanging="360"/>
      </w:pPr>
      <w:rPr>
        <w:rFonts w:ascii="Symbol" w:hAnsi="Symbol" w:hint="default"/>
      </w:rPr>
    </w:lvl>
    <w:lvl w:ilvl="1" w:tplc="B630E98C" w:tentative="1">
      <w:start w:val="1"/>
      <w:numFmt w:val="bullet"/>
      <w:lvlText w:val="o"/>
      <w:lvlJc w:val="left"/>
      <w:pPr>
        <w:ind w:left="1440" w:hanging="360"/>
      </w:pPr>
      <w:rPr>
        <w:rFonts w:ascii="Courier New" w:hAnsi="Courier New" w:cs="Courier New" w:hint="default"/>
      </w:rPr>
    </w:lvl>
    <w:lvl w:ilvl="2" w:tplc="66462360" w:tentative="1">
      <w:start w:val="1"/>
      <w:numFmt w:val="bullet"/>
      <w:lvlText w:val=""/>
      <w:lvlJc w:val="left"/>
      <w:pPr>
        <w:ind w:left="2160" w:hanging="360"/>
      </w:pPr>
      <w:rPr>
        <w:rFonts w:ascii="Wingdings" w:hAnsi="Wingdings" w:hint="default"/>
      </w:rPr>
    </w:lvl>
    <w:lvl w:ilvl="3" w:tplc="6908C278" w:tentative="1">
      <w:start w:val="1"/>
      <w:numFmt w:val="bullet"/>
      <w:lvlText w:val=""/>
      <w:lvlJc w:val="left"/>
      <w:pPr>
        <w:ind w:left="2880" w:hanging="360"/>
      </w:pPr>
      <w:rPr>
        <w:rFonts w:ascii="Symbol" w:hAnsi="Symbol" w:hint="default"/>
      </w:rPr>
    </w:lvl>
    <w:lvl w:ilvl="4" w:tplc="E85A42E4" w:tentative="1">
      <w:start w:val="1"/>
      <w:numFmt w:val="bullet"/>
      <w:lvlText w:val="o"/>
      <w:lvlJc w:val="left"/>
      <w:pPr>
        <w:ind w:left="3600" w:hanging="360"/>
      </w:pPr>
      <w:rPr>
        <w:rFonts w:ascii="Courier New" w:hAnsi="Courier New" w:cs="Courier New" w:hint="default"/>
      </w:rPr>
    </w:lvl>
    <w:lvl w:ilvl="5" w:tplc="9392E604" w:tentative="1">
      <w:start w:val="1"/>
      <w:numFmt w:val="bullet"/>
      <w:lvlText w:val=""/>
      <w:lvlJc w:val="left"/>
      <w:pPr>
        <w:ind w:left="4320" w:hanging="360"/>
      </w:pPr>
      <w:rPr>
        <w:rFonts w:ascii="Wingdings" w:hAnsi="Wingdings" w:hint="default"/>
      </w:rPr>
    </w:lvl>
    <w:lvl w:ilvl="6" w:tplc="E868761E" w:tentative="1">
      <w:start w:val="1"/>
      <w:numFmt w:val="bullet"/>
      <w:lvlText w:val=""/>
      <w:lvlJc w:val="left"/>
      <w:pPr>
        <w:ind w:left="5040" w:hanging="360"/>
      </w:pPr>
      <w:rPr>
        <w:rFonts w:ascii="Symbol" w:hAnsi="Symbol" w:hint="default"/>
      </w:rPr>
    </w:lvl>
    <w:lvl w:ilvl="7" w:tplc="E2AA35B6" w:tentative="1">
      <w:start w:val="1"/>
      <w:numFmt w:val="bullet"/>
      <w:lvlText w:val="o"/>
      <w:lvlJc w:val="left"/>
      <w:pPr>
        <w:ind w:left="5760" w:hanging="360"/>
      </w:pPr>
      <w:rPr>
        <w:rFonts w:ascii="Courier New" w:hAnsi="Courier New" w:cs="Courier New" w:hint="default"/>
      </w:rPr>
    </w:lvl>
    <w:lvl w:ilvl="8" w:tplc="070CD73A" w:tentative="1">
      <w:start w:val="1"/>
      <w:numFmt w:val="bullet"/>
      <w:lvlText w:val=""/>
      <w:lvlJc w:val="left"/>
      <w:pPr>
        <w:ind w:left="6480" w:hanging="360"/>
      </w:pPr>
      <w:rPr>
        <w:rFonts w:ascii="Wingdings" w:hAnsi="Wingdings" w:hint="default"/>
      </w:rPr>
    </w:lvl>
  </w:abstractNum>
  <w:abstractNum w:abstractNumId="29" w15:restartNumberingAfterBreak="0">
    <w:nsid w:val="552C31FF"/>
    <w:multiLevelType w:val="hybridMultilevel"/>
    <w:tmpl w:val="98FEC4C6"/>
    <w:lvl w:ilvl="0" w:tplc="1FE86FEC">
      <w:start w:val="1"/>
      <w:numFmt w:val="bullet"/>
      <w:lvlText w:val="•"/>
      <w:lvlPicBulletId w:val="4"/>
      <w:lvlJc w:val="left"/>
      <w:pPr>
        <w:ind w:left="5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84896EE">
      <w:start w:val="1"/>
      <w:numFmt w:val="bullet"/>
      <w:lvlText w:val="o"/>
      <w:lvlJc w:val="left"/>
      <w:pPr>
        <w:ind w:left="19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DFC75D8">
      <w:start w:val="1"/>
      <w:numFmt w:val="bullet"/>
      <w:lvlText w:val="▪"/>
      <w:lvlJc w:val="left"/>
      <w:pPr>
        <w:ind w:left="26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6BA23B8">
      <w:start w:val="1"/>
      <w:numFmt w:val="bullet"/>
      <w:lvlText w:val="•"/>
      <w:lvlJc w:val="left"/>
      <w:pPr>
        <w:ind w:left="33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40CCBB0">
      <w:start w:val="1"/>
      <w:numFmt w:val="bullet"/>
      <w:lvlText w:val="o"/>
      <w:lvlJc w:val="left"/>
      <w:pPr>
        <w:ind w:left="406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56CCFCA">
      <w:start w:val="1"/>
      <w:numFmt w:val="bullet"/>
      <w:lvlText w:val="▪"/>
      <w:lvlJc w:val="left"/>
      <w:pPr>
        <w:ind w:left="47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D9A21BA">
      <w:start w:val="1"/>
      <w:numFmt w:val="bullet"/>
      <w:lvlText w:val="•"/>
      <w:lvlJc w:val="left"/>
      <w:pPr>
        <w:ind w:left="55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066EE54">
      <w:start w:val="1"/>
      <w:numFmt w:val="bullet"/>
      <w:lvlText w:val="o"/>
      <w:lvlJc w:val="left"/>
      <w:pPr>
        <w:ind w:left="62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FEE4A5E">
      <w:start w:val="1"/>
      <w:numFmt w:val="bullet"/>
      <w:lvlText w:val="▪"/>
      <w:lvlJc w:val="left"/>
      <w:pPr>
        <w:ind w:left="69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0" w15:restartNumberingAfterBreak="0">
    <w:nsid w:val="55CE769F"/>
    <w:multiLevelType w:val="hybridMultilevel"/>
    <w:tmpl w:val="0310C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C585EA2"/>
    <w:multiLevelType w:val="hybridMultilevel"/>
    <w:tmpl w:val="737E4C54"/>
    <w:lvl w:ilvl="0" w:tplc="C7D83D48">
      <w:start w:val="1"/>
      <w:numFmt w:val="lowerRoman"/>
      <w:lvlText w:val="%1."/>
      <w:lvlJc w:val="left"/>
      <w:pPr>
        <w:ind w:left="92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69C894C6">
      <w:start w:val="1"/>
      <w:numFmt w:val="lowerLetter"/>
      <w:lvlText w:val="%2"/>
      <w:lvlJc w:val="left"/>
      <w:pPr>
        <w:ind w:left="145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E1DC4D84">
      <w:start w:val="1"/>
      <w:numFmt w:val="lowerRoman"/>
      <w:lvlText w:val="%3"/>
      <w:lvlJc w:val="left"/>
      <w:pPr>
        <w:ind w:left="217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4B72B7E8">
      <w:start w:val="1"/>
      <w:numFmt w:val="decimal"/>
      <w:lvlText w:val="%4"/>
      <w:lvlJc w:val="left"/>
      <w:pPr>
        <w:ind w:left="289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E008538C">
      <w:start w:val="1"/>
      <w:numFmt w:val="lowerLetter"/>
      <w:lvlText w:val="%5"/>
      <w:lvlJc w:val="left"/>
      <w:pPr>
        <w:ind w:left="361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8C74AC66">
      <w:start w:val="1"/>
      <w:numFmt w:val="lowerRoman"/>
      <w:lvlText w:val="%6"/>
      <w:lvlJc w:val="left"/>
      <w:pPr>
        <w:ind w:left="433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3F341DBE">
      <w:start w:val="1"/>
      <w:numFmt w:val="decimal"/>
      <w:lvlText w:val="%7"/>
      <w:lvlJc w:val="left"/>
      <w:pPr>
        <w:ind w:left="505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4336D8F6">
      <w:start w:val="1"/>
      <w:numFmt w:val="lowerLetter"/>
      <w:lvlText w:val="%8"/>
      <w:lvlJc w:val="left"/>
      <w:pPr>
        <w:ind w:left="577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EB605F84">
      <w:start w:val="1"/>
      <w:numFmt w:val="lowerRoman"/>
      <w:lvlText w:val="%9"/>
      <w:lvlJc w:val="left"/>
      <w:pPr>
        <w:ind w:left="649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32" w15:restartNumberingAfterBreak="0">
    <w:nsid w:val="5CE03665"/>
    <w:multiLevelType w:val="hybridMultilevel"/>
    <w:tmpl w:val="E55A3020"/>
    <w:lvl w:ilvl="0" w:tplc="876C9B06">
      <w:start w:val="1"/>
      <w:numFmt w:val="bullet"/>
      <w:lvlText w:val="•"/>
      <w:lvlPicBulletId w:val="3"/>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D1471A8">
      <w:start w:val="1"/>
      <w:numFmt w:val="bullet"/>
      <w:lvlText w:val="o"/>
      <w:lvlJc w:val="left"/>
      <w:pPr>
        <w:ind w:left="19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3A80F74">
      <w:start w:val="1"/>
      <w:numFmt w:val="bullet"/>
      <w:lvlText w:val="▪"/>
      <w:lvlJc w:val="left"/>
      <w:pPr>
        <w:ind w:left="26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AA8FC28">
      <w:start w:val="1"/>
      <w:numFmt w:val="bullet"/>
      <w:lvlText w:val="•"/>
      <w:lvlJc w:val="left"/>
      <w:pPr>
        <w:ind w:left="33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7C6F5A4">
      <w:start w:val="1"/>
      <w:numFmt w:val="bullet"/>
      <w:lvlText w:val="o"/>
      <w:lvlJc w:val="left"/>
      <w:pPr>
        <w:ind w:left="40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E2EF772">
      <w:start w:val="1"/>
      <w:numFmt w:val="bullet"/>
      <w:lvlText w:val="▪"/>
      <w:lvlJc w:val="left"/>
      <w:pPr>
        <w:ind w:left="47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0A4D1D2">
      <w:start w:val="1"/>
      <w:numFmt w:val="bullet"/>
      <w:lvlText w:val="•"/>
      <w:lvlJc w:val="left"/>
      <w:pPr>
        <w:ind w:left="55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E817D4">
      <w:start w:val="1"/>
      <w:numFmt w:val="bullet"/>
      <w:lvlText w:val="o"/>
      <w:lvlJc w:val="left"/>
      <w:pPr>
        <w:ind w:left="62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EB6ABD4">
      <w:start w:val="1"/>
      <w:numFmt w:val="bullet"/>
      <w:lvlText w:val="▪"/>
      <w:lvlJc w:val="left"/>
      <w:pPr>
        <w:ind w:left="69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3" w15:restartNumberingAfterBreak="0">
    <w:nsid w:val="5D0E37A7"/>
    <w:multiLevelType w:val="hybridMultilevel"/>
    <w:tmpl w:val="9C2E387C"/>
    <w:lvl w:ilvl="0" w:tplc="7816476E">
      <w:start w:val="1"/>
      <w:numFmt w:val="bullet"/>
      <w:lvlText w:val="•"/>
      <w:lvlPicBulletId w:val="4"/>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FB43636">
      <w:start w:val="1"/>
      <w:numFmt w:val="bullet"/>
      <w:lvlText w:val="o"/>
      <w:lvlJc w:val="left"/>
      <w:pPr>
        <w:ind w:left="19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DAEEA34">
      <w:start w:val="1"/>
      <w:numFmt w:val="bullet"/>
      <w:lvlText w:val="▪"/>
      <w:lvlJc w:val="left"/>
      <w:pPr>
        <w:ind w:left="26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8632B42A">
      <w:start w:val="1"/>
      <w:numFmt w:val="bullet"/>
      <w:lvlText w:val="•"/>
      <w:lvlJc w:val="left"/>
      <w:pPr>
        <w:ind w:left="33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ACA4946">
      <w:start w:val="1"/>
      <w:numFmt w:val="bullet"/>
      <w:lvlText w:val="o"/>
      <w:lvlJc w:val="left"/>
      <w:pPr>
        <w:ind w:left="40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2D44F3C">
      <w:start w:val="1"/>
      <w:numFmt w:val="bullet"/>
      <w:lvlText w:val="▪"/>
      <w:lvlJc w:val="left"/>
      <w:pPr>
        <w:ind w:left="47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812300A">
      <w:start w:val="1"/>
      <w:numFmt w:val="bullet"/>
      <w:lvlText w:val="•"/>
      <w:lvlJc w:val="left"/>
      <w:pPr>
        <w:ind w:left="55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A407A5E">
      <w:start w:val="1"/>
      <w:numFmt w:val="bullet"/>
      <w:lvlText w:val="o"/>
      <w:lvlJc w:val="left"/>
      <w:pPr>
        <w:ind w:left="62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CE0A0D90">
      <w:start w:val="1"/>
      <w:numFmt w:val="bullet"/>
      <w:lvlText w:val="▪"/>
      <w:lvlJc w:val="left"/>
      <w:pPr>
        <w:ind w:left="69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4" w15:restartNumberingAfterBreak="0">
    <w:nsid w:val="5E9C5B75"/>
    <w:multiLevelType w:val="hybridMultilevel"/>
    <w:tmpl w:val="AE5A6636"/>
    <w:lvl w:ilvl="0" w:tplc="5B94A964">
      <w:start w:val="1"/>
      <w:numFmt w:val="upperLetter"/>
      <w:lvlText w:val="%1."/>
      <w:lvlJc w:val="left"/>
      <w:pPr>
        <w:ind w:left="720" w:hanging="360"/>
      </w:pPr>
      <w:rPr>
        <w:rFonts w:hint="default"/>
      </w:rPr>
    </w:lvl>
    <w:lvl w:ilvl="1" w:tplc="DB3658BE" w:tentative="1">
      <w:start w:val="1"/>
      <w:numFmt w:val="lowerLetter"/>
      <w:lvlText w:val="%2."/>
      <w:lvlJc w:val="left"/>
      <w:pPr>
        <w:ind w:left="1440" w:hanging="360"/>
      </w:pPr>
    </w:lvl>
    <w:lvl w:ilvl="2" w:tplc="F0F47F08" w:tentative="1">
      <w:start w:val="1"/>
      <w:numFmt w:val="lowerRoman"/>
      <w:lvlText w:val="%3."/>
      <w:lvlJc w:val="right"/>
      <w:pPr>
        <w:ind w:left="2160" w:hanging="180"/>
      </w:pPr>
    </w:lvl>
    <w:lvl w:ilvl="3" w:tplc="F6BADB30" w:tentative="1">
      <w:start w:val="1"/>
      <w:numFmt w:val="decimal"/>
      <w:lvlText w:val="%4."/>
      <w:lvlJc w:val="left"/>
      <w:pPr>
        <w:ind w:left="2880" w:hanging="360"/>
      </w:pPr>
    </w:lvl>
    <w:lvl w:ilvl="4" w:tplc="51B03C94" w:tentative="1">
      <w:start w:val="1"/>
      <w:numFmt w:val="lowerLetter"/>
      <w:lvlText w:val="%5."/>
      <w:lvlJc w:val="left"/>
      <w:pPr>
        <w:ind w:left="3600" w:hanging="360"/>
      </w:pPr>
    </w:lvl>
    <w:lvl w:ilvl="5" w:tplc="604EF1FC" w:tentative="1">
      <w:start w:val="1"/>
      <w:numFmt w:val="lowerRoman"/>
      <w:lvlText w:val="%6."/>
      <w:lvlJc w:val="right"/>
      <w:pPr>
        <w:ind w:left="4320" w:hanging="180"/>
      </w:pPr>
    </w:lvl>
    <w:lvl w:ilvl="6" w:tplc="DA0CBDB0" w:tentative="1">
      <w:start w:val="1"/>
      <w:numFmt w:val="decimal"/>
      <w:lvlText w:val="%7."/>
      <w:lvlJc w:val="left"/>
      <w:pPr>
        <w:ind w:left="5040" w:hanging="360"/>
      </w:pPr>
    </w:lvl>
    <w:lvl w:ilvl="7" w:tplc="8424FE7A" w:tentative="1">
      <w:start w:val="1"/>
      <w:numFmt w:val="lowerLetter"/>
      <w:lvlText w:val="%8."/>
      <w:lvlJc w:val="left"/>
      <w:pPr>
        <w:ind w:left="5760" w:hanging="360"/>
      </w:pPr>
    </w:lvl>
    <w:lvl w:ilvl="8" w:tplc="4558B514" w:tentative="1">
      <w:start w:val="1"/>
      <w:numFmt w:val="lowerRoman"/>
      <w:lvlText w:val="%9."/>
      <w:lvlJc w:val="right"/>
      <w:pPr>
        <w:ind w:left="6480" w:hanging="180"/>
      </w:pPr>
    </w:lvl>
  </w:abstractNum>
  <w:abstractNum w:abstractNumId="35" w15:restartNumberingAfterBreak="0">
    <w:nsid w:val="5F8C378C"/>
    <w:multiLevelType w:val="hybridMultilevel"/>
    <w:tmpl w:val="49022498"/>
    <w:lvl w:ilvl="0" w:tplc="33E41C02">
      <w:start w:val="1"/>
      <w:numFmt w:val="bullet"/>
      <w:lvlText w:val="•"/>
      <w:lvlPicBulletId w:val="0"/>
      <w:lvlJc w:val="left"/>
      <w:pPr>
        <w:ind w:left="8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8BE6EDC">
      <w:start w:val="1"/>
      <w:numFmt w:val="bullet"/>
      <w:lvlText w:val="o"/>
      <w:lvlJc w:val="left"/>
      <w:pPr>
        <w:ind w:left="19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022CBE0">
      <w:start w:val="1"/>
      <w:numFmt w:val="bullet"/>
      <w:lvlText w:val="▪"/>
      <w:lvlJc w:val="left"/>
      <w:pPr>
        <w:ind w:left="26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7BCA2CA">
      <w:start w:val="1"/>
      <w:numFmt w:val="bullet"/>
      <w:lvlText w:val="•"/>
      <w:lvlJc w:val="left"/>
      <w:pPr>
        <w:ind w:left="33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A908A68">
      <w:start w:val="1"/>
      <w:numFmt w:val="bullet"/>
      <w:lvlText w:val="o"/>
      <w:lvlJc w:val="left"/>
      <w:pPr>
        <w:ind w:left="406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C70F3DC">
      <w:start w:val="1"/>
      <w:numFmt w:val="bullet"/>
      <w:lvlText w:val="▪"/>
      <w:lvlJc w:val="left"/>
      <w:pPr>
        <w:ind w:left="47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C4E71CE">
      <w:start w:val="1"/>
      <w:numFmt w:val="bullet"/>
      <w:lvlText w:val="•"/>
      <w:lvlJc w:val="left"/>
      <w:pPr>
        <w:ind w:left="55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4C27BFC">
      <w:start w:val="1"/>
      <w:numFmt w:val="bullet"/>
      <w:lvlText w:val="o"/>
      <w:lvlJc w:val="left"/>
      <w:pPr>
        <w:ind w:left="62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4743BC8">
      <w:start w:val="1"/>
      <w:numFmt w:val="bullet"/>
      <w:lvlText w:val="▪"/>
      <w:lvlJc w:val="left"/>
      <w:pPr>
        <w:ind w:left="69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6" w15:restartNumberingAfterBreak="0">
    <w:nsid w:val="625E7900"/>
    <w:multiLevelType w:val="hybridMultilevel"/>
    <w:tmpl w:val="8EBA1B3A"/>
    <w:lvl w:ilvl="0" w:tplc="08D2B20C">
      <w:start w:val="1"/>
      <w:numFmt w:val="bullet"/>
      <w:lvlText w:val="•"/>
      <w:lvlJc w:val="left"/>
      <w:pPr>
        <w:ind w:left="89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4BE1080">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A2C9EBA">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0E6F788">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92D698">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508C11A">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6D85C82">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B78E1E4">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4B6FE8C">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7" w15:restartNumberingAfterBreak="0">
    <w:nsid w:val="627C06D4"/>
    <w:multiLevelType w:val="hybridMultilevel"/>
    <w:tmpl w:val="45065EAA"/>
    <w:lvl w:ilvl="0" w:tplc="E618ADCE">
      <w:start w:val="1"/>
      <w:numFmt w:val="bullet"/>
      <w:lvlText w:val="•"/>
      <w:lvlJc w:val="left"/>
      <w:pPr>
        <w:ind w:left="7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8B45AD4">
      <w:start w:val="1"/>
      <w:numFmt w:val="bullet"/>
      <w:lvlText w:val="o"/>
      <w:lvlJc w:val="left"/>
      <w:pPr>
        <w:ind w:left="13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A4A6AAA">
      <w:start w:val="1"/>
      <w:numFmt w:val="bullet"/>
      <w:lvlText w:val="▪"/>
      <w:lvlJc w:val="left"/>
      <w:pPr>
        <w:ind w:left="20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3F232B2">
      <w:start w:val="1"/>
      <w:numFmt w:val="bullet"/>
      <w:lvlText w:val="•"/>
      <w:lvlJc w:val="left"/>
      <w:pPr>
        <w:ind w:left="28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BC6BB46">
      <w:start w:val="1"/>
      <w:numFmt w:val="bullet"/>
      <w:lvlText w:val="o"/>
      <w:lvlJc w:val="left"/>
      <w:pPr>
        <w:ind w:left="35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52AE8AE">
      <w:start w:val="1"/>
      <w:numFmt w:val="bullet"/>
      <w:lvlText w:val="▪"/>
      <w:lvlJc w:val="left"/>
      <w:pPr>
        <w:ind w:left="42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136C660">
      <w:start w:val="1"/>
      <w:numFmt w:val="bullet"/>
      <w:lvlText w:val="•"/>
      <w:lvlJc w:val="left"/>
      <w:pPr>
        <w:ind w:left="49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84A4C04">
      <w:start w:val="1"/>
      <w:numFmt w:val="bullet"/>
      <w:lvlText w:val="o"/>
      <w:lvlJc w:val="left"/>
      <w:pPr>
        <w:ind w:left="56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ED8FB5C">
      <w:start w:val="1"/>
      <w:numFmt w:val="bullet"/>
      <w:lvlText w:val="▪"/>
      <w:lvlJc w:val="left"/>
      <w:pPr>
        <w:ind w:left="64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8" w15:restartNumberingAfterBreak="0">
    <w:nsid w:val="64B53833"/>
    <w:multiLevelType w:val="hybridMultilevel"/>
    <w:tmpl w:val="9580EA56"/>
    <w:lvl w:ilvl="0" w:tplc="76C2612E">
      <w:start w:val="1"/>
      <w:numFmt w:val="bullet"/>
      <w:lvlText w:val="•"/>
      <w:lvlPicBulletId w:val="2"/>
      <w:lvlJc w:val="left"/>
      <w:pPr>
        <w:ind w:left="36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060F58C">
      <w:start w:val="1"/>
      <w:numFmt w:val="bullet"/>
      <w:lvlText w:val="o"/>
      <w:lvlJc w:val="left"/>
      <w:pPr>
        <w:ind w:left="19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80C8164">
      <w:start w:val="1"/>
      <w:numFmt w:val="bullet"/>
      <w:lvlText w:val="▪"/>
      <w:lvlJc w:val="left"/>
      <w:pPr>
        <w:ind w:left="26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408DCA6">
      <w:start w:val="1"/>
      <w:numFmt w:val="bullet"/>
      <w:lvlText w:val="•"/>
      <w:lvlJc w:val="left"/>
      <w:pPr>
        <w:ind w:left="33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CD69344">
      <w:start w:val="1"/>
      <w:numFmt w:val="bullet"/>
      <w:lvlText w:val="o"/>
      <w:lvlJc w:val="left"/>
      <w:pPr>
        <w:ind w:left="40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644354C">
      <w:start w:val="1"/>
      <w:numFmt w:val="bullet"/>
      <w:lvlText w:val="▪"/>
      <w:lvlJc w:val="left"/>
      <w:pPr>
        <w:ind w:left="47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CE0B934">
      <w:start w:val="1"/>
      <w:numFmt w:val="bullet"/>
      <w:lvlText w:val="•"/>
      <w:lvlJc w:val="left"/>
      <w:pPr>
        <w:ind w:left="55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3126A62">
      <w:start w:val="1"/>
      <w:numFmt w:val="bullet"/>
      <w:lvlText w:val="o"/>
      <w:lvlJc w:val="left"/>
      <w:pPr>
        <w:ind w:left="62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AEC8726">
      <w:start w:val="1"/>
      <w:numFmt w:val="bullet"/>
      <w:lvlText w:val="▪"/>
      <w:lvlJc w:val="left"/>
      <w:pPr>
        <w:ind w:left="69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9" w15:restartNumberingAfterBreak="0">
    <w:nsid w:val="67D2215C"/>
    <w:multiLevelType w:val="hybridMultilevel"/>
    <w:tmpl w:val="C346C658"/>
    <w:lvl w:ilvl="0" w:tplc="8250984A">
      <w:start w:val="1"/>
      <w:numFmt w:val="upperLetter"/>
      <w:lvlText w:val="%1."/>
      <w:lvlJc w:val="left"/>
      <w:pPr>
        <w:ind w:left="720" w:hanging="360"/>
      </w:pPr>
      <w:rPr>
        <w:rFonts w:hint="default"/>
      </w:rPr>
    </w:lvl>
    <w:lvl w:ilvl="1" w:tplc="E05E1A90" w:tentative="1">
      <w:start w:val="1"/>
      <w:numFmt w:val="lowerLetter"/>
      <w:lvlText w:val="%2."/>
      <w:lvlJc w:val="left"/>
      <w:pPr>
        <w:ind w:left="1440" w:hanging="360"/>
      </w:pPr>
    </w:lvl>
    <w:lvl w:ilvl="2" w:tplc="6F5C7BD4" w:tentative="1">
      <w:start w:val="1"/>
      <w:numFmt w:val="lowerRoman"/>
      <w:lvlText w:val="%3."/>
      <w:lvlJc w:val="right"/>
      <w:pPr>
        <w:ind w:left="2160" w:hanging="180"/>
      </w:pPr>
    </w:lvl>
    <w:lvl w:ilvl="3" w:tplc="1AC089FE" w:tentative="1">
      <w:start w:val="1"/>
      <w:numFmt w:val="decimal"/>
      <w:lvlText w:val="%4."/>
      <w:lvlJc w:val="left"/>
      <w:pPr>
        <w:ind w:left="2880" w:hanging="360"/>
      </w:pPr>
    </w:lvl>
    <w:lvl w:ilvl="4" w:tplc="5C548F6C" w:tentative="1">
      <w:start w:val="1"/>
      <w:numFmt w:val="lowerLetter"/>
      <w:lvlText w:val="%5."/>
      <w:lvlJc w:val="left"/>
      <w:pPr>
        <w:ind w:left="3600" w:hanging="360"/>
      </w:pPr>
    </w:lvl>
    <w:lvl w:ilvl="5" w:tplc="C37A924E" w:tentative="1">
      <w:start w:val="1"/>
      <w:numFmt w:val="lowerRoman"/>
      <w:lvlText w:val="%6."/>
      <w:lvlJc w:val="right"/>
      <w:pPr>
        <w:ind w:left="4320" w:hanging="180"/>
      </w:pPr>
    </w:lvl>
    <w:lvl w:ilvl="6" w:tplc="4BFEBEA8" w:tentative="1">
      <w:start w:val="1"/>
      <w:numFmt w:val="decimal"/>
      <w:lvlText w:val="%7."/>
      <w:lvlJc w:val="left"/>
      <w:pPr>
        <w:ind w:left="5040" w:hanging="360"/>
      </w:pPr>
    </w:lvl>
    <w:lvl w:ilvl="7" w:tplc="D3641AA0" w:tentative="1">
      <w:start w:val="1"/>
      <w:numFmt w:val="lowerLetter"/>
      <w:lvlText w:val="%8."/>
      <w:lvlJc w:val="left"/>
      <w:pPr>
        <w:ind w:left="5760" w:hanging="360"/>
      </w:pPr>
    </w:lvl>
    <w:lvl w:ilvl="8" w:tplc="D2DA9B88" w:tentative="1">
      <w:start w:val="1"/>
      <w:numFmt w:val="lowerRoman"/>
      <w:lvlText w:val="%9."/>
      <w:lvlJc w:val="right"/>
      <w:pPr>
        <w:ind w:left="6480" w:hanging="180"/>
      </w:pPr>
    </w:lvl>
  </w:abstractNum>
  <w:abstractNum w:abstractNumId="40" w15:restartNumberingAfterBreak="0">
    <w:nsid w:val="6D6330EF"/>
    <w:multiLevelType w:val="hybridMultilevel"/>
    <w:tmpl w:val="DA884EF0"/>
    <w:lvl w:ilvl="0" w:tplc="718C6F1A">
      <w:start w:val="1"/>
      <w:numFmt w:val="lowerLetter"/>
      <w:lvlText w:val="%1)"/>
      <w:lvlJc w:val="left"/>
      <w:pPr>
        <w:ind w:left="89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A6B63A84">
      <w:start w:val="1"/>
      <w:numFmt w:val="lowerLetter"/>
      <w:lvlText w:val="%2"/>
      <w:lvlJc w:val="left"/>
      <w:pPr>
        <w:ind w:left="143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4268E472">
      <w:start w:val="1"/>
      <w:numFmt w:val="lowerRoman"/>
      <w:lvlText w:val="%3"/>
      <w:lvlJc w:val="left"/>
      <w:pPr>
        <w:ind w:left="215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89CCED5A">
      <w:start w:val="1"/>
      <w:numFmt w:val="decimal"/>
      <w:lvlText w:val="%4"/>
      <w:lvlJc w:val="left"/>
      <w:pPr>
        <w:ind w:left="287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2C763496">
      <w:start w:val="1"/>
      <w:numFmt w:val="lowerLetter"/>
      <w:lvlText w:val="%5"/>
      <w:lvlJc w:val="left"/>
      <w:pPr>
        <w:ind w:left="359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B0BA5E0E">
      <w:start w:val="1"/>
      <w:numFmt w:val="lowerRoman"/>
      <w:lvlText w:val="%6"/>
      <w:lvlJc w:val="left"/>
      <w:pPr>
        <w:ind w:left="431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96FA7152">
      <w:start w:val="1"/>
      <w:numFmt w:val="decimal"/>
      <w:lvlText w:val="%7"/>
      <w:lvlJc w:val="left"/>
      <w:pPr>
        <w:ind w:left="503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D7A43070">
      <w:start w:val="1"/>
      <w:numFmt w:val="lowerLetter"/>
      <w:lvlText w:val="%8"/>
      <w:lvlJc w:val="left"/>
      <w:pPr>
        <w:ind w:left="575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7EEEF512">
      <w:start w:val="1"/>
      <w:numFmt w:val="lowerRoman"/>
      <w:lvlText w:val="%9"/>
      <w:lvlJc w:val="left"/>
      <w:pPr>
        <w:ind w:left="647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41" w15:restartNumberingAfterBreak="0">
    <w:nsid w:val="6E6453C5"/>
    <w:multiLevelType w:val="hybridMultilevel"/>
    <w:tmpl w:val="FB5204E0"/>
    <w:lvl w:ilvl="0" w:tplc="CCC685A6">
      <w:start w:val="1"/>
      <w:numFmt w:val="bullet"/>
      <w:lvlText w:val=""/>
      <w:lvlJc w:val="left"/>
      <w:pPr>
        <w:ind w:left="720" w:hanging="360"/>
      </w:pPr>
      <w:rPr>
        <w:rFonts w:ascii="Symbol" w:hAnsi="Symbol" w:hint="default"/>
      </w:rPr>
    </w:lvl>
    <w:lvl w:ilvl="1" w:tplc="CAD262C2" w:tentative="1">
      <w:start w:val="1"/>
      <w:numFmt w:val="bullet"/>
      <w:lvlText w:val="o"/>
      <w:lvlJc w:val="left"/>
      <w:pPr>
        <w:ind w:left="1440" w:hanging="360"/>
      </w:pPr>
      <w:rPr>
        <w:rFonts w:ascii="Courier New" w:hAnsi="Courier New" w:cs="Courier New" w:hint="default"/>
      </w:rPr>
    </w:lvl>
    <w:lvl w:ilvl="2" w:tplc="49B8A42C" w:tentative="1">
      <w:start w:val="1"/>
      <w:numFmt w:val="bullet"/>
      <w:lvlText w:val=""/>
      <w:lvlJc w:val="left"/>
      <w:pPr>
        <w:ind w:left="2160" w:hanging="360"/>
      </w:pPr>
      <w:rPr>
        <w:rFonts w:ascii="Wingdings" w:hAnsi="Wingdings" w:hint="default"/>
      </w:rPr>
    </w:lvl>
    <w:lvl w:ilvl="3" w:tplc="9864D086" w:tentative="1">
      <w:start w:val="1"/>
      <w:numFmt w:val="bullet"/>
      <w:lvlText w:val=""/>
      <w:lvlJc w:val="left"/>
      <w:pPr>
        <w:ind w:left="2880" w:hanging="360"/>
      </w:pPr>
      <w:rPr>
        <w:rFonts w:ascii="Symbol" w:hAnsi="Symbol" w:hint="default"/>
      </w:rPr>
    </w:lvl>
    <w:lvl w:ilvl="4" w:tplc="3E56CACC" w:tentative="1">
      <w:start w:val="1"/>
      <w:numFmt w:val="bullet"/>
      <w:lvlText w:val="o"/>
      <w:lvlJc w:val="left"/>
      <w:pPr>
        <w:ind w:left="3600" w:hanging="360"/>
      </w:pPr>
      <w:rPr>
        <w:rFonts w:ascii="Courier New" w:hAnsi="Courier New" w:cs="Courier New" w:hint="default"/>
      </w:rPr>
    </w:lvl>
    <w:lvl w:ilvl="5" w:tplc="95C2D964" w:tentative="1">
      <w:start w:val="1"/>
      <w:numFmt w:val="bullet"/>
      <w:lvlText w:val=""/>
      <w:lvlJc w:val="left"/>
      <w:pPr>
        <w:ind w:left="4320" w:hanging="360"/>
      </w:pPr>
      <w:rPr>
        <w:rFonts w:ascii="Wingdings" w:hAnsi="Wingdings" w:hint="default"/>
      </w:rPr>
    </w:lvl>
    <w:lvl w:ilvl="6" w:tplc="4E160478" w:tentative="1">
      <w:start w:val="1"/>
      <w:numFmt w:val="bullet"/>
      <w:lvlText w:val=""/>
      <w:lvlJc w:val="left"/>
      <w:pPr>
        <w:ind w:left="5040" w:hanging="360"/>
      </w:pPr>
      <w:rPr>
        <w:rFonts w:ascii="Symbol" w:hAnsi="Symbol" w:hint="default"/>
      </w:rPr>
    </w:lvl>
    <w:lvl w:ilvl="7" w:tplc="BFAA5600" w:tentative="1">
      <w:start w:val="1"/>
      <w:numFmt w:val="bullet"/>
      <w:lvlText w:val="o"/>
      <w:lvlJc w:val="left"/>
      <w:pPr>
        <w:ind w:left="5760" w:hanging="360"/>
      </w:pPr>
      <w:rPr>
        <w:rFonts w:ascii="Courier New" w:hAnsi="Courier New" w:cs="Courier New" w:hint="default"/>
      </w:rPr>
    </w:lvl>
    <w:lvl w:ilvl="8" w:tplc="C2467982" w:tentative="1">
      <w:start w:val="1"/>
      <w:numFmt w:val="bullet"/>
      <w:lvlText w:val=""/>
      <w:lvlJc w:val="left"/>
      <w:pPr>
        <w:ind w:left="6480" w:hanging="360"/>
      </w:pPr>
      <w:rPr>
        <w:rFonts w:ascii="Wingdings" w:hAnsi="Wingdings" w:hint="default"/>
      </w:rPr>
    </w:lvl>
  </w:abstractNum>
  <w:abstractNum w:abstractNumId="42" w15:restartNumberingAfterBreak="0">
    <w:nsid w:val="715344B2"/>
    <w:multiLevelType w:val="hybridMultilevel"/>
    <w:tmpl w:val="37726052"/>
    <w:lvl w:ilvl="0" w:tplc="E66C7742">
      <w:start w:val="1"/>
      <w:numFmt w:val="lowerLetter"/>
      <w:lvlText w:val="%1)"/>
      <w:lvlJc w:val="left"/>
      <w:pPr>
        <w:ind w:left="31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926EF1DC">
      <w:start w:val="1"/>
      <w:numFmt w:val="lowerLetter"/>
      <w:lvlText w:val="%2"/>
      <w:lvlJc w:val="left"/>
      <w:pPr>
        <w:ind w:left="136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3A7AC396">
      <w:start w:val="1"/>
      <w:numFmt w:val="lowerRoman"/>
      <w:lvlText w:val="%3"/>
      <w:lvlJc w:val="left"/>
      <w:pPr>
        <w:ind w:left="208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C6D8EDB4">
      <w:start w:val="1"/>
      <w:numFmt w:val="decimal"/>
      <w:lvlText w:val="%4"/>
      <w:lvlJc w:val="left"/>
      <w:pPr>
        <w:ind w:left="280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DBC235A6">
      <w:start w:val="1"/>
      <w:numFmt w:val="lowerLetter"/>
      <w:lvlText w:val="%5"/>
      <w:lvlJc w:val="left"/>
      <w:pPr>
        <w:ind w:left="352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863E6FD2">
      <w:start w:val="1"/>
      <w:numFmt w:val="lowerRoman"/>
      <w:lvlText w:val="%6"/>
      <w:lvlJc w:val="left"/>
      <w:pPr>
        <w:ind w:left="424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65724D88">
      <w:start w:val="1"/>
      <w:numFmt w:val="decimal"/>
      <w:lvlText w:val="%7"/>
      <w:lvlJc w:val="left"/>
      <w:pPr>
        <w:ind w:left="496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EDF6B7A2">
      <w:start w:val="1"/>
      <w:numFmt w:val="lowerLetter"/>
      <w:lvlText w:val="%8"/>
      <w:lvlJc w:val="left"/>
      <w:pPr>
        <w:ind w:left="568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4E5A6044">
      <w:start w:val="1"/>
      <w:numFmt w:val="lowerRoman"/>
      <w:lvlText w:val="%9"/>
      <w:lvlJc w:val="left"/>
      <w:pPr>
        <w:ind w:left="640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43" w15:restartNumberingAfterBreak="0">
    <w:nsid w:val="72C25A97"/>
    <w:multiLevelType w:val="hybridMultilevel"/>
    <w:tmpl w:val="4920C186"/>
    <w:lvl w:ilvl="0" w:tplc="2EAAC032">
      <w:start w:val="1"/>
      <w:numFmt w:val="decimal"/>
      <w:lvlText w:val="%1)"/>
      <w:lvlJc w:val="left"/>
      <w:pPr>
        <w:ind w:left="88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C85AD0BC">
      <w:start w:val="1"/>
      <w:numFmt w:val="lowerLetter"/>
      <w:lvlText w:val="%2"/>
      <w:lvlJc w:val="left"/>
      <w:pPr>
        <w:ind w:left="150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4E3CE3C6">
      <w:start w:val="1"/>
      <w:numFmt w:val="lowerRoman"/>
      <w:lvlText w:val="%3"/>
      <w:lvlJc w:val="left"/>
      <w:pPr>
        <w:ind w:left="222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C3BEEE9E">
      <w:start w:val="1"/>
      <w:numFmt w:val="decimal"/>
      <w:lvlText w:val="%4"/>
      <w:lvlJc w:val="left"/>
      <w:pPr>
        <w:ind w:left="294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CDEEBDC6">
      <w:start w:val="1"/>
      <w:numFmt w:val="lowerLetter"/>
      <w:lvlText w:val="%5"/>
      <w:lvlJc w:val="left"/>
      <w:pPr>
        <w:ind w:left="366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D5E43BAA">
      <w:start w:val="1"/>
      <w:numFmt w:val="lowerRoman"/>
      <w:lvlText w:val="%6"/>
      <w:lvlJc w:val="left"/>
      <w:pPr>
        <w:ind w:left="438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6C82461C">
      <w:start w:val="1"/>
      <w:numFmt w:val="decimal"/>
      <w:lvlText w:val="%7"/>
      <w:lvlJc w:val="left"/>
      <w:pPr>
        <w:ind w:left="510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3232EE50">
      <w:start w:val="1"/>
      <w:numFmt w:val="lowerLetter"/>
      <w:lvlText w:val="%8"/>
      <w:lvlJc w:val="left"/>
      <w:pPr>
        <w:ind w:left="582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04860A98">
      <w:start w:val="1"/>
      <w:numFmt w:val="lowerRoman"/>
      <w:lvlText w:val="%9"/>
      <w:lvlJc w:val="left"/>
      <w:pPr>
        <w:ind w:left="654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44" w15:restartNumberingAfterBreak="0">
    <w:nsid w:val="77264020"/>
    <w:multiLevelType w:val="hybridMultilevel"/>
    <w:tmpl w:val="B442BE2E"/>
    <w:lvl w:ilvl="0" w:tplc="28BAC9F6">
      <w:start w:val="1"/>
      <w:numFmt w:val="decimal"/>
      <w:lvlText w:val="%1)"/>
      <w:lvlJc w:val="left"/>
      <w:pPr>
        <w:ind w:left="88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57085D3A">
      <w:start w:val="1"/>
      <w:numFmt w:val="lowerLetter"/>
      <w:lvlText w:val="%2"/>
      <w:lvlJc w:val="left"/>
      <w:pPr>
        <w:ind w:left="136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DD1286E4">
      <w:start w:val="1"/>
      <w:numFmt w:val="lowerRoman"/>
      <w:lvlText w:val="%3"/>
      <w:lvlJc w:val="left"/>
      <w:pPr>
        <w:ind w:left="208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53F8DD74">
      <w:start w:val="1"/>
      <w:numFmt w:val="decimal"/>
      <w:lvlText w:val="%4"/>
      <w:lvlJc w:val="left"/>
      <w:pPr>
        <w:ind w:left="280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31EEE3E8">
      <w:start w:val="1"/>
      <w:numFmt w:val="lowerLetter"/>
      <w:lvlText w:val="%5"/>
      <w:lvlJc w:val="left"/>
      <w:pPr>
        <w:ind w:left="352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C2C6A964">
      <w:start w:val="1"/>
      <w:numFmt w:val="lowerRoman"/>
      <w:lvlText w:val="%6"/>
      <w:lvlJc w:val="left"/>
      <w:pPr>
        <w:ind w:left="424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FD5429D6">
      <w:start w:val="1"/>
      <w:numFmt w:val="decimal"/>
      <w:lvlText w:val="%7"/>
      <w:lvlJc w:val="left"/>
      <w:pPr>
        <w:ind w:left="496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50A2BEF2">
      <w:start w:val="1"/>
      <w:numFmt w:val="lowerLetter"/>
      <w:lvlText w:val="%8"/>
      <w:lvlJc w:val="left"/>
      <w:pPr>
        <w:ind w:left="568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C92C2F00">
      <w:start w:val="1"/>
      <w:numFmt w:val="lowerRoman"/>
      <w:lvlText w:val="%9"/>
      <w:lvlJc w:val="left"/>
      <w:pPr>
        <w:ind w:left="640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45" w15:restartNumberingAfterBreak="0">
    <w:nsid w:val="79410499"/>
    <w:multiLevelType w:val="hybridMultilevel"/>
    <w:tmpl w:val="28A4A800"/>
    <w:lvl w:ilvl="0" w:tplc="A38A87A0">
      <w:start w:val="1"/>
      <w:numFmt w:val="bullet"/>
      <w:lvlText w:val="•"/>
      <w:lvlJc w:val="left"/>
      <w:pPr>
        <w:ind w:left="8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0F0E3CC">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87295EA">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838EA36">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12E7676">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BA6E2CC">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6C63B3C">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1A806C8">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3A0FEBA">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6" w15:restartNumberingAfterBreak="0">
    <w:nsid w:val="7A6E23F8"/>
    <w:multiLevelType w:val="hybridMultilevel"/>
    <w:tmpl w:val="26D40236"/>
    <w:lvl w:ilvl="0" w:tplc="2DEABE86">
      <w:start w:val="1"/>
      <w:numFmt w:val="bullet"/>
      <w:lvlText w:val="•"/>
      <w:lvlPicBulletId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2E60098">
      <w:start w:val="1"/>
      <w:numFmt w:val="bullet"/>
      <w:lvlText w:val="o"/>
      <w:lvlJc w:val="left"/>
      <w:pPr>
        <w:ind w:left="19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6D0ACF8">
      <w:start w:val="1"/>
      <w:numFmt w:val="bullet"/>
      <w:lvlText w:val="▪"/>
      <w:lvlJc w:val="left"/>
      <w:pPr>
        <w:ind w:left="26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EE2271C">
      <w:start w:val="1"/>
      <w:numFmt w:val="bullet"/>
      <w:lvlText w:val="•"/>
      <w:lvlJc w:val="left"/>
      <w:pPr>
        <w:ind w:left="33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A547012">
      <w:start w:val="1"/>
      <w:numFmt w:val="bullet"/>
      <w:lvlText w:val="o"/>
      <w:lvlJc w:val="left"/>
      <w:pPr>
        <w:ind w:left="40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2E26CFA">
      <w:start w:val="1"/>
      <w:numFmt w:val="bullet"/>
      <w:lvlText w:val="▪"/>
      <w:lvlJc w:val="left"/>
      <w:pPr>
        <w:ind w:left="47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77AC2F0">
      <w:start w:val="1"/>
      <w:numFmt w:val="bullet"/>
      <w:lvlText w:val="•"/>
      <w:lvlJc w:val="left"/>
      <w:pPr>
        <w:ind w:left="55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034BFD2">
      <w:start w:val="1"/>
      <w:numFmt w:val="bullet"/>
      <w:lvlText w:val="o"/>
      <w:lvlJc w:val="left"/>
      <w:pPr>
        <w:ind w:left="62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597C73A6">
      <w:start w:val="1"/>
      <w:numFmt w:val="bullet"/>
      <w:lvlText w:val="▪"/>
      <w:lvlJc w:val="left"/>
      <w:pPr>
        <w:ind w:left="69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7" w15:restartNumberingAfterBreak="0">
    <w:nsid w:val="7AFA2B21"/>
    <w:multiLevelType w:val="hybridMultilevel"/>
    <w:tmpl w:val="98BA9E64"/>
    <w:lvl w:ilvl="0" w:tplc="F878DB9C">
      <w:start w:val="1"/>
      <w:numFmt w:val="bullet"/>
      <w:lvlText w:val="•"/>
      <w:lvlPicBulletId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7124AB8">
      <w:start w:val="1"/>
      <w:numFmt w:val="bullet"/>
      <w:lvlText w:val="o"/>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FFFCFD00">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45A3650">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9A8899A">
      <w:start w:val="1"/>
      <w:numFmt w:val="bullet"/>
      <w:lvlText w:val="o"/>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22611AA">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DB247A4">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556DC4C">
      <w:start w:val="1"/>
      <w:numFmt w:val="bullet"/>
      <w:lvlText w:val="o"/>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D7F4239A">
      <w:start w:val="1"/>
      <w:numFmt w:val="bullet"/>
      <w:lvlText w:val="▪"/>
      <w:lvlJc w:val="left"/>
      <w:pPr>
        <w:ind w:left="68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8" w15:restartNumberingAfterBreak="0">
    <w:nsid w:val="7E945925"/>
    <w:multiLevelType w:val="hybridMultilevel"/>
    <w:tmpl w:val="305CC2A4"/>
    <w:lvl w:ilvl="0" w:tplc="B7EAFF4E">
      <w:start w:val="1"/>
      <w:numFmt w:val="lowerRoman"/>
      <w:lvlText w:val="%1."/>
      <w:lvlJc w:val="left"/>
      <w:pPr>
        <w:ind w:left="92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0EA09480">
      <w:start w:val="1"/>
      <w:numFmt w:val="lowerLetter"/>
      <w:lvlText w:val="%2"/>
      <w:lvlJc w:val="left"/>
      <w:pPr>
        <w:ind w:left="124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8EF274C6">
      <w:start w:val="1"/>
      <w:numFmt w:val="lowerRoman"/>
      <w:lvlText w:val="%3"/>
      <w:lvlJc w:val="left"/>
      <w:pPr>
        <w:ind w:left="196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60C021B2">
      <w:start w:val="1"/>
      <w:numFmt w:val="decimal"/>
      <w:lvlText w:val="%4"/>
      <w:lvlJc w:val="left"/>
      <w:pPr>
        <w:ind w:left="268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25801A56">
      <w:start w:val="1"/>
      <w:numFmt w:val="lowerLetter"/>
      <w:lvlText w:val="%5"/>
      <w:lvlJc w:val="left"/>
      <w:pPr>
        <w:ind w:left="340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C19C0708">
      <w:start w:val="1"/>
      <w:numFmt w:val="lowerRoman"/>
      <w:lvlText w:val="%6"/>
      <w:lvlJc w:val="left"/>
      <w:pPr>
        <w:ind w:left="412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2226600A">
      <w:start w:val="1"/>
      <w:numFmt w:val="decimal"/>
      <w:lvlText w:val="%7"/>
      <w:lvlJc w:val="left"/>
      <w:pPr>
        <w:ind w:left="484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C25A754E">
      <w:start w:val="1"/>
      <w:numFmt w:val="lowerLetter"/>
      <w:lvlText w:val="%8"/>
      <w:lvlJc w:val="left"/>
      <w:pPr>
        <w:ind w:left="556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B01E0612">
      <w:start w:val="1"/>
      <w:numFmt w:val="lowerRoman"/>
      <w:lvlText w:val="%9"/>
      <w:lvlJc w:val="left"/>
      <w:pPr>
        <w:ind w:left="628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49" w15:restartNumberingAfterBreak="0">
    <w:nsid w:val="7EEB4283"/>
    <w:multiLevelType w:val="hybridMultilevel"/>
    <w:tmpl w:val="A38CD4C0"/>
    <w:lvl w:ilvl="0" w:tplc="95AC7C9A">
      <w:start w:val="1"/>
      <w:numFmt w:val="bullet"/>
      <w:lvlText w:val="•"/>
      <w:lvlJc w:val="left"/>
      <w:pPr>
        <w:ind w:left="8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7F84BA0">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5A4E1BA">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FE097AC">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9ACE074">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004FC7C">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C882F24">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B24D3CC">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47CD28A">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765229539">
    <w:abstractNumId w:val="37"/>
  </w:num>
  <w:num w:numId="2" w16cid:durableId="1116943286">
    <w:abstractNumId w:val="19"/>
  </w:num>
  <w:num w:numId="3" w16cid:durableId="757943710">
    <w:abstractNumId w:val="6"/>
  </w:num>
  <w:num w:numId="4" w16cid:durableId="1521313449">
    <w:abstractNumId w:val="28"/>
  </w:num>
  <w:num w:numId="5" w16cid:durableId="1255211962">
    <w:abstractNumId w:val="2"/>
  </w:num>
  <w:num w:numId="6" w16cid:durableId="385108744">
    <w:abstractNumId w:val="47"/>
  </w:num>
  <w:num w:numId="7" w16cid:durableId="1141120690">
    <w:abstractNumId w:val="25"/>
  </w:num>
  <w:num w:numId="8" w16cid:durableId="557521805">
    <w:abstractNumId w:val="38"/>
  </w:num>
  <w:num w:numId="9" w16cid:durableId="978996907">
    <w:abstractNumId w:val="32"/>
  </w:num>
  <w:num w:numId="10" w16cid:durableId="1779993">
    <w:abstractNumId w:val="29"/>
  </w:num>
  <w:num w:numId="11" w16cid:durableId="1495073882">
    <w:abstractNumId w:val="46"/>
  </w:num>
  <w:num w:numId="12" w16cid:durableId="1673756087">
    <w:abstractNumId w:val="0"/>
  </w:num>
  <w:num w:numId="13" w16cid:durableId="762383968">
    <w:abstractNumId w:val="23"/>
  </w:num>
  <w:num w:numId="14" w16cid:durableId="1862083079">
    <w:abstractNumId w:val="13"/>
  </w:num>
  <w:num w:numId="15" w16cid:durableId="1725132132">
    <w:abstractNumId w:val="7"/>
  </w:num>
  <w:num w:numId="16" w16cid:durableId="1412506181">
    <w:abstractNumId w:val="22"/>
  </w:num>
  <w:num w:numId="17" w16cid:durableId="1128888422">
    <w:abstractNumId w:val="9"/>
  </w:num>
  <w:num w:numId="18" w16cid:durableId="510028715">
    <w:abstractNumId w:val="17"/>
  </w:num>
  <w:num w:numId="19" w16cid:durableId="736587047">
    <w:abstractNumId w:val="4"/>
  </w:num>
  <w:num w:numId="20" w16cid:durableId="640618965">
    <w:abstractNumId w:val="35"/>
  </w:num>
  <w:num w:numId="21" w16cid:durableId="1948386726">
    <w:abstractNumId w:val="33"/>
  </w:num>
  <w:num w:numId="22" w16cid:durableId="354769441">
    <w:abstractNumId w:val="16"/>
  </w:num>
  <w:num w:numId="23" w16cid:durableId="1629357336">
    <w:abstractNumId w:val="27"/>
  </w:num>
  <w:num w:numId="24" w16cid:durableId="1784030531">
    <w:abstractNumId w:val="3"/>
  </w:num>
  <w:num w:numId="25" w16cid:durableId="1812627015">
    <w:abstractNumId w:val="26"/>
  </w:num>
  <w:num w:numId="26" w16cid:durableId="25566564">
    <w:abstractNumId w:val="14"/>
  </w:num>
  <w:num w:numId="27" w16cid:durableId="1721441468">
    <w:abstractNumId w:val="21"/>
  </w:num>
  <w:num w:numId="28" w16cid:durableId="1395349828">
    <w:abstractNumId w:val="45"/>
  </w:num>
  <w:num w:numId="29" w16cid:durableId="1989360691">
    <w:abstractNumId w:val="18"/>
  </w:num>
  <w:num w:numId="30" w16cid:durableId="2127505719">
    <w:abstractNumId w:val="24"/>
  </w:num>
  <w:num w:numId="31" w16cid:durableId="1700155781">
    <w:abstractNumId w:val="40"/>
  </w:num>
  <w:num w:numId="32" w16cid:durableId="1316448191">
    <w:abstractNumId w:val="15"/>
  </w:num>
  <w:num w:numId="33" w16cid:durableId="896479797">
    <w:abstractNumId w:val="5"/>
  </w:num>
  <w:num w:numId="34" w16cid:durableId="1937982077">
    <w:abstractNumId w:val="43"/>
  </w:num>
  <w:num w:numId="35" w16cid:durableId="1839542344">
    <w:abstractNumId w:val="10"/>
  </w:num>
  <w:num w:numId="36" w16cid:durableId="1728649067">
    <w:abstractNumId w:val="49"/>
  </w:num>
  <w:num w:numId="37" w16cid:durableId="823549571">
    <w:abstractNumId w:val="44"/>
  </w:num>
  <w:num w:numId="38" w16cid:durableId="1057051019">
    <w:abstractNumId w:val="36"/>
  </w:num>
  <w:num w:numId="39" w16cid:durableId="470563807">
    <w:abstractNumId w:val="48"/>
  </w:num>
  <w:num w:numId="40" w16cid:durableId="1342656436">
    <w:abstractNumId w:val="11"/>
  </w:num>
  <w:num w:numId="41" w16cid:durableId="1277100555">
    <w:abstractNumId w:val="42"/>
  </w:num>
  <w:num w:numId="42" w16cid:durableId="410659991">
    <w:abstractNumId w:val="20"/>
  </w:num>
  <w:num w:numId="43" w16cid:durableId="1276138775">
    <w:abstractNumId w:val="31"/>
  </w:num>
  <w:num w:numId="44" w16cid:durableId="572738790">
    <w:abstractNumId w:val="1"/>
  </w:num>
  <w:num w:numId="45" w16cid:durableId="1299262873">
    <w:abstractNumId w:val="41"/>
  </w:num>
  <w:num w:numId="46" w16cid:durableId="321854475">
    <w:abstractNumId w:val="34"/>
  </w:num>
  <w:num w:numId="47" w16cid:durableId="1931505720">
    <w:abstractNumId w:val="12"/>
  </w:num>
  <w:num w:numId="48" w16cid:durableId="1356542680">
    <w:abstractNumId w:val="39"/>
  </w:num>
  <w:num w:numId="49" w16cid:durableId="1416244367">
    <w:abstractNumId w:val="8"/>
  </w:num>
  <w:num w:numId="50" w16cid:durableId="681973529">
    <w:abstractNumId w:val="30"/>
  </w:num>
  <w:numIdMacAtCleanup w:val="4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U0Njc1NDY1tDQ2MTdT0lEKTi0uzszPAykwrgUAHT103iwAAAA="/>
    <w:docVar w:name="EN.InstantFormat" w:val="&lt;ENInstantFormat&gt;&lt;Enabled&gt;1&lt;/Enabled&gt;&lt;ScanUnformatted&gt;1&lt;/ScanUnformatted&gt;&lt;ScanChanges&gt;1&lt;/ScanChanges&gt;&lt;Suspended&gt;0&lt;/Suspended&gt;&lt;/ENInstantFormat&gt;"/>
    <w:docVar w:name="EN.Layout" w:val="&lt;ENLayout&gt;&lt;Style&gt;APA U of Gloucestershire&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ableBibliographyCategories&gt;0&lt;/EnableBibliographyCategories&gt;&lt;/ENLayout&gt;"/>
    <w:docVar w:name="EN.Libraries" w:val="&lt;Libraries&gt;&lt;item db-id=&quot;v25095affe22tke5ps2xt9920dx22vfpwd9z&quot;&gt;My EndNote Library&lt;record-ids&gt;&lt;item&gt;3132&lt;/item&gt;&lt;/record-ids&gt;&lt;/item&gt;&lt;/Libraries&gt;"/>
  </w:docVars>
  <w:rsids>
    <w:rsidRoot w:val="00ED3281"/>
    <w:rsid w:val="0000026B"/>
    <w:rsid w:val="000051B5"/>
    <w:rsid w:val="00007B48"/>
    <w:rsid w:val="000102BF"/>
    <w:rsid w:val="000169EB"/>
    <w:rsid w:val="00030788"/>
    <w:rsid w:val="0003173A"/>
    <w:rsid w:val="00034B91"/>
    <w:rsid w:val="00035057"/>
    <w:rsid w:val="000404E5"/>
    <w:rsid w:val="000441A7"/>
    <w:rsid w:val="00047BE9"/>
    <w:rsid w:val="00054C55"/>
    <w:rsid w:val="00062DEF"/>
    <w:rsid w:val="00066C81"/>
    <w:rsid w:val="00086200"/>
    <w:rsid w:val="00086C27"/>
    <w:rsid w:val="00092C73"/>
    <w:rsid w:val="00093836"/>
    <w:rsid w:val="00095172"/>
    <w:rsid w:val="000963D1"/>
    <w:rsid w:val="000A7F65"/>
    <w:rsid w:val="000D48D1"/>
    <w:rsid w:val="000E4A4B"/>
    <w:rsid w:val="000F04D0"/>
    <w:rsid w:val="000F3E85"/>
    <w:rsid w:val="00110123"/>
    <w:rsid w:val="00110CB9"/>
    <w:rsid w:val="00112A9D"/>
    <w:rsid w:val="00113EC3"/>
    <w:rsid w:val="00122C7D"/>
    <w:rsid w:val="00134D6E"/>
    <w:rsid w:val="001469ED"/>
    <w:rsid w:val="00153E78"/>
    <w:rsid w:val="0015549B"/>
    <w:rsid w:val="00156A43"/>
    <w:rsid w:val="00163CF9"/>
    <w:rsid w:val="00170793"/>
    <w:rsid w:val="001775B6"/>
    <w:rsid w:val="0018153F"/>
    <w:rsid w:val="00183750"/>
    <w:rsid w:val="001951C6"/>
    <w:rsid w:val="001A6033"/>
    <w:rsid w:val="001B256A"/>
    <w:rsid w:val="001B7DF4"/>
    <w:rsid w:val="001C05B6"/>
    <w:rsid w:val="001C4059"/>
    <w:rsid w:val="001C518F"/>
    <w:rsid w:val="001D67F3"/>
    <w:rsid w:val="001E0171"/>
    <w:rsid w:val="001F3323"/>
    <w:rsid w:val="0020054B"/>
    <w:rsid w:val="00206312"/>
    <w:rsid w:val="00211BAF"/>
    <w:rsid w:val="00217CDE"/>
    <w:rsid w:val="00223721"/>
    <w:rsid w:val="00237926"/>
    <w:rsid w:val="00252A94"/>
    <w:rsid w:val="00256CFC"/>
    <w:rsid w:val="00263325"/>
    <w:rsid w:val="00265916"/>
    <w:rsid w:val="00282CC1"/>
    <w:rsid w:val="0028313C"/>
    <w:rsid w:val="00284D87"/>
    <w:rsid w:val="00296112"/>
    <w:rsid w:val="002A5D48"/>
    <w:rsid w:val="002A73B3"/>
    <w:rsid w:val="002A7590"/>
    <w:rsid w:val="002C0BEB"/>
    <w:rsid w:val="002C2025"/>
    <w:rsid w:val="002C5F87"/>
    <w:rsid w:val="002D3C7F"/>
    <w:rsid w:val="002F0A2F"/>
    <w:rsid w:val="00300D94"/>
    <w:rsid w:val="00303FA3"/>
    <w:rsid w:val="00324844"/>
    <w:rsid w:val="00331278"/>
    <w:rsid w:val="00332414"/>
    <w:rsid w:val="00334C96"/>
    <w:rsid w:val="00337C07"/>
    <w:rsid w:val="003529EE"/>
    <w:rsid w:val="00354FF3"/>
    <w:rsid w:val="00366971"/>
    <w:rsid w:val="00377140"/>
    <w:rsid w:val="00381A87"/>
    <w:rsid w:val="00390247"/>
    <w:rsid w:val="00393656"/>
    <w:rsid w:val="003A57B2"/>
    <w:rsid w:val="003B0292"/>
    <w:rsid w:val="003B5ECD"/>
    <w:rsid w:val="003B6942"/>
    <w:rsid w:val="003B6FA8"/>
    <w:rsid w:val="003B793F"/>
    <w:rsid w:val="003D74BD"/>
    <w:rsid w:val="003F0D2A"/>
    <w:rsid w:val="00414F30"/>
    <w:rsid w:val="004161D5"/>
    <w:rsid w:val="00422711"/>
    <w:rsid w:val="00422AA4"/>
    <w:rsid w:val="00425D21"/>
    <w:rsid w:val="00436C2B"/>
    <w:rsid w:val="00437FEA"/>
    <w:rsid w:val="00440F66"/>
    <w:rsid w:val="00442FE7"/>
    <w:rsid w:val="00445E3A"/>
    <w:rsid w:val="0044750E"/>
    <w:rsid w:val="004507A7"/>
    <w:rsid w:val="0045769C"/>
    <w:rsid w:val="0046037A"/>
    <w:rsid w:val="00464E94"/>
    <w:rsid w:val="004672DD"/>
    <w:rsid w:val="00473A51"/>
    <w:rsid w:val="00473DFE"/>
    <w:rsid w:val="00474734"/>
    <w:rsid w:val="00483BC2"/>
    <w:rsid w:val="004A4773"/>
    <w:rsid w:val="004B0BD6"/>
    <w:rsid w:val="004E00D5"/>
    <w:rsid w:val="004E104E"/>
    <w:rsid w:val="00501DB6"/>
    <w:rsid w:val="005023CA"/>
    <w:rsid w:val="005145D4"/>
    <w:rsid w:val="00515358"/>
    <w:rsid w:val="00517805"/>
    <w:rsid w:val="005231A7"/>
    <w:rsid w:val="00524D96"/>
    <w:rsid w:val="00525F0A"/>
    <w:rsid w:val="00532390"/>
    <w:rsid w:val="00532998"/>
    <w:rsid w:val="005442B9"/>
    <w:rsid w:val="00547205"/>
    <w:rsid w:val="00564FB7"/>
    <w:rsid w:val="00566E0D"/>
    <w:rsid w:val="0057358A"/>
    <w:rsid w:val="005746F7"/>
    <w:rsid w:val="0058077E"/>
    <w:rsid w:val="00580C06"/>
    <w:rsid w:val="00583EA5"/>
    <w:rsid w:val="00584B1C"/>
    <w:rsid w:val="00594D32"/>
    <w:rsid w:val="005955B7"/>
    <w:rsid w:val="005A1107"/>
    <w:rsid w:val="005A23F6"/>
    <w:rsid w:val="005B1E73"/>
    <w:rsid w:val="005B1E9D"/>
    <w:rsid w:val="005B3167"/>
    <w:rsid w:val="005C3FA2"/>
    <w:rsid w:val="005C53F3"/>
    <w:rsid w:val="005C696B"/>
    <w:rsid w:val="005E10FA"/>
    <w:rsid w:val="005E5F2E"/>
    <w:rsid w:val="005E777F"/>
    <w:rsid w:val="00601E2B"/>
    <w:rsid w:val="00613DE8"/>
    <w:rsid w:val="006149FF"/>
    <w:rsid w:val="00616EDD"/>
    <w:rsid w:val="00620C53"/>
    <w:rsid w:val="006614B7"/>
    <w:rsid w:val="00662318"/>
    <w:rsid w:val="00663F91"/>
    <w:rsid w:val="00664574"/>
    <w:rsid w:val="00677CA7"/>
    <w:rsid w:val="00690510"/>
    <w:rsid w:val="006A5A94"/>
    <w:rsid w:val="006B74A7"/>
    <w:rsid w:val="006B7950"/>
    <w:rsid w:val="006B7C06"/>
    <w:rsid w:val="006C0912"/>
    <w:rsid w:val="006D3D50"/>
    <w:rsid w:val="006D6871"/>
    <w:rsid w:val="006E402A"/>
    <w:rsid w:val="006E49AE"/>
    <w:rsid w:val="006E6E9B"/>
    <w:rsid w:val="0070575D"/>
    <w:rsid w:val="00707502"/>
    <w:rsid w:val="007256B8"/>
    <w:rsid w:val="00725852"/>
    <w:rsid w:val="00725F30"/>
    <w:rsid w:val="00726FBB"/>
    <w:rsid w:val="00744B82"/>
    <w:rsid w:val="0075117E"/>
    <w:rsid w:val="0075452D"/>
    <w:rsid w:val="007615CE"/>
    <w:rsid w:val="00772596"/>
    <w:rsid w:val="00776408"/>
    <w:rsid w:val="00781404"/>
    <w:rsid w:val="00782F22"/>
    <w:rsid w:val="0079157F"/>
    <w:rsid w:val="00795763"/>
    <w:rsid w:val="007A47C1"/>
    <w:rsid w:val="007B594C"/>
    <w:rsid w:val="007B7105"/>
    <w:rsid w:val="007C2E45"/>
    <w:rsid w:val="007E0B3A"/>
    <w:rsid w:val="007F4D7E"/>
    <w:rsid w:val="0080126B"/>
    <w:rsid w:val="008075EC"/>
    <w:rsid w:val="00823CD4"/>
    <w:rsid w:val="00826D54"/>
    <w:rsid w:val="008302A6"/>
    <w:rsid w:val="0083140D"/>
    <w:rsid w:val="008336FA"/>
    <w:rsid w:val="008403F9"/>
    <w:rsid w:val="00844523"/>
    <w:rsid w:val="00845327"/>
    <w:rsid w:val="008462E8"/>
    <w:rsid w:val="0086063B"/>
    <w:rsid w:val="0086192B"/>
    <w:rsid w:val="00870F9E"/>
    <w:rsid w:val="00881E3A"/>
    <w:rsid w:val="0088256C"/>
    <w:rsid w:val="00883927"/>
    <w:rsid w:val="00892E77"/>
    <w:rsid w:val="008A09BB"/>
    <w:rsid w:val="008A0C47"/>
    <w:rsid w:val="008A1200"/>
    <w:rsid w:val="008A13F9"/>
    <w:rsid w:val="008A380A"/>
    <w:rsid w:val="008B61D4"/>
    <w:rsid w:val="008C0246"/>
    <w:rsid w:val="008C34EA"/>
    <w:rsid w:val="008C53DD"/>
    <w:rsid w:val="008D669D"/>
    <w:rsid w:val="008D7D63"/>
    <w:rsid w:val="008E65A1"/>
    <w:rsid w:val="008E6631"/>
    <w:rsid w:val="008E6E09"/>
    <w:rsid w:val="00903169"/>
    <w:rsid w:val="0090612B"/>
    <w:rsid w:val="0092113A"/>
    <w:rsid w:val="00922417"/>
    <w:rsid w:val="00923568"/>
    <w:rsid w:val="0092426D"/>
    <w:rsid w:val="00926F5E"/>
    <w:rsid w:val="009304A3"/>
    <w:rsid w:val="0093255F"/>
    <w:rsid w:val="009341EA"/>
    <w:rsid w:val="00954DEB"/>
    <w:rsid w:val="00957E08"/>
    <w:rsid w:val="00960B9A"/>
    <w:rsid w:val="00960F89"/>
    <w:rsid w:val="0097176F"/>
    <w:rsid w:val="00971BD6"/>
    <w:rsid w:val="00973602"/>
    <w:rsid w:val="00974977"/>
    <w:rsid w:val="00975E98"/>
    <w:rsid w:val="00994453"/>
    <w:rsid w:val="00994992"/>
    <w:rsid w:val="009A3BFE"/>
    <w:rsid w:val="009B3162"/>
    <w:rsid w:val="009D0108"/>
    <w:rsid w:val="009D3AF4"/>
    <w:rsid w:val="009D433C"/>
    <w:rsid w:val="009E0389"/>
    <w:rsid w:val="009E2F19"/>
    <w:rsid w:val="00A0251E"/>
    <w:rsid w:val="00A130F1"/>
    <w:rsid w:val="00A21882"/>
    <w:rsid w:val="00A404DB"/>
    <w:rsid w:val="00A40D74"/>
    <w:rsid w:val="00A41366"/>
    <w:rsid w:val="00A41C27"/>
    <w:rsid w:val="00A46154"/>
    <w:rsid w:val="00A51A45"/>
    <w:rsid w:val="00A5380C"/>
    <w:rsid w:val="00A56A1A"/>
    <w:rsid w:val="00A634D5"/>
    <w:rsid w:val="00A716F5"/>
    <w:rsid w:val="00A815EC"/>
    <w:rsid w:val="00A82117"/>
    <w:rsid w:val="00A94690"/>
    <w:rsid w:val="00AA0E68"/>
    <w:rsid w:val="00AA1B59"/>
    <w:rsid w:val="00AA28E5"/>
    <w:rsid w:val="00AA61B4"/>
    <w:rsid w:val="00AD1B83"/>
    <w:rsid w:val="00AD33CC"/>
    <w:rsid w:val="00AE1BE6"/>
    <w:rsid w:val="00AE5DE7"/>
    <w:rsid w:val="00B00743"/>
    <w:rsid w:val="00B03284"/>
    <w:rsid w:val="00B040FA"/>
    <w:rsid w:val="00B12305"/>
    <w:rsid w:val="00B15152"/>
    <w:rsid w:val="00B26046"/>
    <w:rsid w:val="00B32912"/>
    <w:rsid w:val="00B376FF"/>
    <w:rsid w:val="00B40CFC"/>
    <w:rsid w:val="00B43D83"/>
    <w:rsid w:val="00B5752F"/>
    <w:rsid w:val="00B57633"/>
    <w:rsid w:val="00B651CE"/>
    <w:rsid w:val="00B70652"/>
    <w:rsid w:val="00B710BB"/>
    <w:rsid w:val="00B7247F"/>
    <w:rsid w:val="00B76150"/>
    <w:rsid w:val="00B8517E"/>
    <w:rsid w:val="00B90149"/>
    <w:rsid w:val="00BA0B95"/>
    <w:rsid w:val="00BA5D1A"/>
    <w:rsid w:val="00BA6A67"/>
    <w:rsid w:val="00BA7779"/>
    <w:rsid w:val="00BB1F1E"/>
    <w:rsid w:val="00BB4786"/>
    <w:rsid w:val="00BB49D2"/>
    <w:rsid w:val="00BB6AE0"/>
    <w:rsid w:val="00BC36D0"/>
    <w:rsid w:val="00BD34B7"/>
    <w:rsid w:val="00BE1948"/>
    <w:rsid w:val="00BE1BC4"/>
    <w:rsid w:val="00BE2E75"/>
    <w:rsid w:val="00BE498E"/>
    <w:rsid w:val="00BE5BD6"/>
    <w:rsid w:val="00C02E13"/>
    <w:rsid w:val="00C03C6A"/>
    <w:rsid w:val="00C15F33"/>
    <w:rsid w:val="00C20B4C"/>
    <w:rsid w:val="00C2307F"/>
    <w:rsid w:val="00C321CA"/>
    <w:rsid w:val="00C34BBC"/>
    <w:rsid w:val="00C415F6"/>
    <w:rsid w:val="00C4393E"/>
    <w:rsid w:val="00C54F96"/>
    <w:rsid w:val="00C562C9"/>
    <w:rsid w:val="00C60A58"/>
    <w:rsid w:val="00C75A64"/>
    <w:rsid w:val="00C80F29"/>
    <w:rsid w:val="00C879A5"/>
    <w:rsid w:val="00C87CDE"/>
    <w:rsid w:val="00C916D3"/>
    <w:rsid w:val="00C972E3"/>
    <w:rsid w:val="00C9749C"/>
    <w:rsid w:val="00CA22BA"/>
    <w:rsid w:val="00CA485C"/>
    <w:rsid w:val="00CA69D8"/>
    <w:rsid w:val="00CB0730"/>
    <w:rsid w:val="00CB2B30"/>
    <w:rsid w:val="00CB7A04"/>
    <w:rsid w:val="00CC006F"/>
    <w:rsid w:val="00CD109A"/>
    <w:rsid w:val="00CD350A"/>
    <w:rsid w:val="00CE1964"/>
    <w:rsid w:val="00CE5A76"/>
    <w:rsid w:val="00CF37C0"/>
    <w:rsid w:val="00D029AB"/>
    <w:rsid w:val="00D04750"/>
    <w:rsid w:val="00D10C68"/>
    <w:rsid w:val="00D115D6"/>
    <w:rsid w:val="00D13BA2"/>
    <w:rsid w:val="00D14336"/>
    <w:rsid w:val="00D279BA"/>
    <w:rsid w:val="00D31C9D"/>
    <w:rsid w:val="00D34136"/>
    <w:rsid w:val="00D34795"/>
    <w:rsid w:val="00D4508D"/>
    <w:rsid w:val="00D4751F"/>
    <w:rsid w:val="00D54550"/>
    <w:rsid w:val="00D55CA5"/>
    <w:rsid w:val="00D55F8E"/>
    <w:rsid w:val="00D61CBE"/>
    <w:rsid w:val="00D74B80"/>
    <w:rsid w:val="00D8693D"/>
    <w:rsid w:val="00D900F4"/>
    <w:rsid w:val="00D932E3"/>
    <w:rsid w:val="00DA304F"/>
    <w:rsid w:val="00DA4F29"/>
    <w:rsid w:val="00DB349F"/>
    <w:rsid w:val="00DB433B"/>
    <w:rsid w:val="00DB4A62"/>
    <w:rsid w:val="00DB5C7B"/>
    <w:rsid w:val="00DB6C8A"/>
    <w:rsid w:val="00DB7D8A"/>
    <w:rsid w:val="00DC1D85"/>
    <w:rsid w:val="00DC4771"/>
    <w:rsid w:val="00DC622B"/>
    <w:rsid w:val="00DC7C31"/>
    <w:rsid w:val="00DD160F"/>
    <w:rsid w:val="00DD58A4"/>
    <w:rsid w:val="00DD6760"/>
    <w:rsid w:val="00DE6107"/>
    <w:rsid w:val="00DF14CA"/>
    <w:rsid w:val="00E12B0C"/>
    <w:rsid w:val="00E17CC1"/>
    <w:rsid w:val="00E2066F"/>
    <w:rsid w:val="00E2384D"/>
    <w:rsid w:val="00E25436"/>
    <w:rsid w:val="00E458ED"/>
    <w:rsid w:val="00E45FE1"/>
    <w:rsid w:val="00E477AF"/>
    <w:rsid w:val="00E644DE"/>
    <w:rsid w:val="00E661F7"/>
    <w:rsid w:val="00E828AB"/>
    <w:rsid w:val="00E87B51"/>
    <w:rsid w:val="00E92EFE"/>
    <w:rsid w:val="00E9606C"/>
    <w:rsid w:val="00E96983"/>
    <w:rsid w:val="00EA2D10"/>
    <w:rsid w:val="00EA3D67"/>
    <w:rsid w:val="00EB358A"/>
    <w:rsid w:val="00EC1B1E"/>
    <w:rsid w:val="00EC1EE2"/>
    <w:rsid w:val="00ED3281"/>
    <w:rsid w:val="00EE3921"/>
    <w:rsid w:val="00EF30B2"/>
    <w:rsid w:val="00EF775B"/>
    <w:rsid w:val="00F113AF"/>
    <w:rsid w:val="00F15593"/>
    <w:rsid w:val="00F22186"/>
    <w:rsid w:val="00F23BCF"/>
    <w:rsid w:val="00F24B48"/>
    <w:rsid w:val="00F330C7"/>
    <w:rsid w:val="00F52FB1"/>
    <w:rsid w:val="00F56EAF"/>
    <w:rsid w:val="00F6296B"/>
    <w:rsid w:val="00F70CB8"/>
    <w:rsid w:val="00F7115B"/>
    <w:rsid w:val="00F8323F"/>
    <w:rsid w:val="00F87691"/>
    <w:rsid w:val="00F9301A"/>
    <w:rsid w:val="00FA3956"/>
    <w:rsid w:val="00FA671F"/>
    <w:rsid w:val="00FA7B61"/>
    <w:rsid w:val="00FB529C"/>
    <w:rsid w:val="00FC02FB"/>
    <w:rsid w:val="00FC6E38"/>
    <w:rsid w:val="00FD5A60"/>
    <w:rsid w:val="00FE2A8E"/>
    <w:rsid w:val="00FF4B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0B6EA78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1"/>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B6AE0"/>
    <w:pPr>
      <w:widowControl w:val="0"/>
      <w:spacing w:beforeLines="100" w:before="100" w:afterLines="100" w:after="100" w:line="360" w:lineRule="auto"/>
      <w:jc w:val="both"/>
    </w:pPr>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217CDE"/>
    <w:pPr>
      <w:keepNext/>
      <w:keepLines/>
      <w:spacing w:before="240" w:after="240"/>
      <w:outlineLvl w:val="0"/>
    </w:pPr>
    <w:rPr>
      <w:b/>
      <w:bCs/>
      <w:kern w:val="44"/>
    </w:rPr>
  </w:style>
  <w:style w:type="paragraph" w:styleId="Heading2">
    <w:name w:val="heading 2"/>
    <w:basedOn w:val="Normal"/>
    <w:next w:val="Normal"/>
    <w:link w:val="Heading2Char"/>
    <w:uiPriority w:val="9"/>
    <w:unhideWhenUsed/>
    <w:qFormat/>
    <w:rsid w:val="00EB358A"/>
    <w:pPr>
      <w:keepNext/>
      <w:keepLines/>
      <w:spacing w:before="240" w:after="240"/>
      <w:outlineLvl w:val="1"/>
    </w:pPr>
    <w:rPr>
      <w:b/>
      <w:bCs/>
    </w:rPr>
  </w:style>
  <w:style w:type="paragraph" w:styleId="Heading3">
    <w:name w:val="heading 3"/>
    <w:basedOn w:val="Normal"/>
    <w:next w:val="Normal"/>
    <w:link w:val="Heading3Char"/>
    <w:uiPriority w:val="9"/>
    <w:unhideWhenUsed/>
    <w:qFormat/>
    <w:rsid w:val="00EB358A"/>
    <w:pPr>
      <w:keepNext/>
      <w:keepLines/>
      <w:spacing w:before="240" w:after="240"/>
      <w:outlineLvl w:val="2"/>
    </w:pPr>
    <w:rPr>
      <w:b/>
      <w:bCs/>
      <w:i/>
    </w:rPr>
  </w:style>
  <w:style w:type="paragraph" w:styleId="Heading4">
    <w:name w:val="heading 4"/>
    <w:basedOn w:val="Normal"/>
    <w:next w:val="Normal"/>
    <w:link w:val="Heading4Char"/>
    <w:uiPriority w:val="9"/>
    <w:unhideWhenUsed/>
    <w:qFormat/>
    <w:rsid w:val="00464E94"/>
    <w:pPr>
      <w:keepNext/>
      <w:keepLines/>
      <w:spacing w:before="280" w:after="290"/>
      <w:outlineLvl w:val="3"/>
    </w:pPr>
    <w:rPr>
      <w:rFonts w:eastAsiaTheme="majorEastAsia" w:cstheme="majorBidi"/>
      <w:b/>
      <w:bCs/>
      <w:szCs w:val="28"/>
    </w:rPr>
  </w:style>
  <w:style w:type="paragraph" w:styleId="Heading5">
    <w:name w:val="heading 5"/>
    <w:basedOn w:val="Normal"/>
    <w:next w:val="Normal"/>
    <w:link w:val="Heading5Char"/>
    <w:uiPriority w:val="9"/>
    <w:semiHidden/>
    <w:unhideWhenUsed/>
    <w:qFormat/>
    <w:rsid w:val="00B376FF"/>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B376FF"/>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qFormat/>
    <w:rsid w:val="00524D96"/>
    <w:pPr>
      <w:jc w:val="left"/>
    </w:pPr>
    <w:rPr>
      <w:rFonts w:ascii="Arial" w:hAnsi="Arial" w:cs="Arial"/>
      <w:szCs w:val="21"/>
    </w:rPr>
  </w:style>
  <w:style w:type="character" w:customStyle="1" w:styleId="CommentTextChar">
    <w:name w:val="Comment Text Char"/>
    <w:basedOn w:val="DefaultParagraphFont"/>
    <w:link w:val="CommentText"/>
    <w:uiPriority w:val="99"/>
    <w:semiHidden/>
    <w:rsid w:val="00524D96"/>
    <w:rPr>
      <w:rFonts w:ascii="Arial" w:eastAsia="Arial" w:hAnsi="Arial" w:cs="Arial"/>
      <w:szCs w:val="21"/>
      <w:lang w:val="en-GB"/>
    </w:rPr>
  </w:style>
  <w:style w:type="character" w:customStyle="1" w:styleId="Heading1Char">
    <w:name w:val="Heading 1 Char"/>
    <w:basedOn w:val="DefaultParagraphFont"/>
    <w:link w:val="Heading1"/>
    <w:uiPriority w:val="9"/>
    <w:rsid w:val="00217CDE"/>
    <w:rPr>
      <w:rFonts w:ascii="Times New Roman" w:eastAsia="Times New Roman" w:hAnsi="Times New Roman" w:cs="Times New Roman"/>
      <w:b/>
      <w:bCs/>
      <w:kern w:val="44"/>
      <w:sz w:val="24"/>
      <w:szCs w:val="24"/>
      <w:lang w:val="en-GB"/>
    </w:rPr>
  </w:style>
  <w:style w:type="character" w:customStyle="1" w:styleId="Heading2Char">
    <w:name w:val="Heading 2 Char"/>
    <w:basedOn w:val="DefaultParagraphFont"/>
    <w:link w:val="Heading2"/>
    <w:uiPriority w:val="9"/>
    <w:rsid w:val="00EB358A"/>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uiPriority w:val="9"/>
    <w:rsid w:val="00EB358A"/>
    <w:rPr>
      <w:rFonts w:ascii="Times New Roman" w:eastAsia="Times New Roman" w:hAnsi="Times New Roman" w:cs="Times New Roman"/>
      <w:b/>
      <w:bCs/>
      <w:i/>
      <w:sz w:val="24"/>
      <w:szCs w:val="24"/>
    </w:rPr>
  </w:style>
  <w:style w:type="character" w:customStyle="1" w:styleId="Heading4Char">
    <w:name w:val="Heading 4 Char"/>
    <w:basedOn w:val="DefaultParagraphFont"/>
    <w:link w:val="Heading4"/>
    <w:uiPriority w:val="9"/>
    <w:rsid w:val="00464E94"/>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BB6AE0"/>
    <w:pPr>
      <w:jc w:val="center"/>
      <w:outlineLvl w:val="0"/>
    </w:pPr>
    <w:rPr>
      <w:b/>
      <w:bCs/>
      <w:sz w:val="30"/>
      <w:szCs w:val="30"/>
    </w:rPr>
  </w:style>
  <w:style w:type="character" w:styleId="Hyperlink">
    <w:name w:val="Hyperlink"/>
    <w:basedOn w:val="DefaultParagraphFont"/>
    <w:uiPriority w:val="99"/>
    <w:unhideWhenUsed/>
    <w:rsid w:val="00ED3281"/>
    <w:rPr>
      <w:color w:val="0563C1" w:themeColor="hyperlink"/>
      <w:u w:val="single"/>
    </w:rPr>
  </w:style>
  <w:style w:type="paragraph" w:styleId="Header">
    <w:name w:val="header"/>
    <w:basedOn w:val="Normal"/>
    <w:link w:val="HeaderChar"/>
    <w:unhideWhenUsed/>
    <w:rsid w:val="00ED3281"/>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rsid w:val="00ED3281"/>
    <w:rPr>
      <w:rFonts w:eastAsia="Arial"/>
      <w:sz w:val="18"/>
      <w:szCs w:val="18"/>
      <w:lang w:val="en-GB"/>
    </w:rPr>
  </w:style>
  <w:style w:type="paragraph" w:styleId="Footer">
    <w:name w:val="footer"/>
    <w:basedOn w:val="Normal"/>
    <w:link w:val="FooterChar"/>
    <w:uiPriority w:val="99"/>
    <w:unhideWhenUsed/>
    <w:rsid w:val="00ED3281"/>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ED3281"/>
    <w:rPr>
      <w:rFonts w:eastAsia="Arial"/>
      <w:sz w:val="18"/>
      <w:szCs w:val="18"/>
      <w:lang w:val="en-GB"/>
    </w:rPr>
  </w:style>
  <w:style w:type="character" w:customStyle="1" w:styleId="TitleChar">
    <w:name w:val="Title Char"/>
    <w:basedOn w:val="DefaultParagraphFont"/>
    <w:link w:val="Title"/>
    <w:uiPriority w:val="10"/>
    <w:rsid w:val="00BB6AE0"/>
    <w:rPr>
      <w:rFonts w:ascii="Times New Roman" w:eastAsia="Times New Roman" w:hAnsi="Times New Roman" w:cs="Times New Roman"/>
      <w:b/>
      <w:bCs/>
      <w:sz w:val="30"/>
      <w:szCs w:val="30"/>
    </w:rPr>
  </w:style>
  <w:style w:type="paragraph" w:styleId="Subtitle">
    <w:name w:val="Subtitle"/>
    <w:basedOn w:val="Normal"/>
    <w:next w:val="Normal"/>
    <w:link w:val="SubtitleChar"/>
    <w:uiPriority w:val="11"/>
    <w:qFormat/>
    <w:rsid w:val="00BB6AE0"/>
    <w:pPr>
      <w:jc w:val="center"/>
      <w:outlineLvl w:val="1"/>
    </w:pPr>
    <w:rPr>
      <w:b/>
      <w:bCs/>
      <w:kern w:val="28"/>
      <w:sz w:val="28"/>
      <w:szCs w:val="28"/>
    </w:rPr>
  </w:style>
  <w:style w:type="character" w:customStyle="1" w:styleId="SubtitleChar">
    <w:name w:val="Subtitle Char"/>
    <w:basedOn w:val="DefaultParagraphFont"/>
    <w:link w:val="Subtitle"/>
    <w:uiPriority w:val="11"/>
    <w:rsid w:val="00BB6AE0"/>
    <w:rPr>
      <w:rFonts w:ascii="Times New Roman" w:eastAsia="Times New Roman" w:hAnsi="Times New Roman" w:cs="Times New Roman"/>
      <w:b/>
      <w:bCs/>
      <w:kern w:val="28"/>
      <w:sz w:val="28"/>
      <w:szCs w:val="28"/>
    </w:rPr>
  </w:style>
  <w:style w:type="paragraph" w:styleId="ListParagraph">
    <w:name w:val="List Paragraph"/>
    <w:basedOn w:val="Normal"/>
    <w:uiPriority w:val="34"/>
    <w:qFormat/>
    <w:rsid w:val="00ED3281"/>
    <w:pPr>
      <w:ind w:firstLineChars="200" w:firstLine="420"/>
    </w:pPr>
  </w:style>
  <w:style w:type="paragraph" w:customStyle="1" w:styleId="Default">
    <w:name w:val="Default"/>
    <w:rsid w:val="00B43D83"/>
    <w:pPr>
      <w:keepNext/>
      <w:autoSpaceDE w:val="0"/>
      <w:autoSpaceDN w:val="0"/>
      <w:adjustRightInd w:val="0"/>
      <w:spacing w:beforeLines="100" w:before="100" w:afterLines="100" w:after="100" w:line="360" w:lineRule="auto"/>
    </w:pPr>
    <w:rPr>
      <w:rFonts w:ascii="Times New Roman" w:eastAsia="Times New Roman" w:hAnsi="Times New Roman" w:cs="Times New Roman"/>
      <w:kern w:val="0"/>
      <w:sz w:val="24"/>
      <w:szCs w:val="24"/>
    </w:rPr>
  </w:style>
  <w:style w:type="table" w:styleId="TableGrid">
    <w:name w:val="Table Grid"/>
    <w:basedOn w:val="TableNormal"/>
    <w:uiPriority w:val="59"/>
    <w:rsid w:val="00ED32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D3281"/>
    <w:rPr>
      <w:color w:val="954F72" w:themeColor="followedHyperlink"/>
      <w:u w:val="single"/>
    </w:rPr>
  </w:style>
  <w:style w:type="paragraph" w:customStyle="1" w:styleId="Reference">
    <w:name w:val="Reference"/>
    <w:basedOn w:val="Normal"/>
    <w:link w:val="ReferenceChar"/>
    <w:qFormat/>
    <w:rsid w:val="00EB358A"/>
    <w:pPr>
      <w:spacing w:before="240" w:after="480"/>
      <w:ind w:hangingChars="200" w:hanging="200"/>
    </w:pPr>
  </w:style>
  <w:style w:type="character" w:customStyle="1" w:styleId="ReferenceChar">
    <w:name w:val="Reference Char"/>
    <w:basedOn w:val="DefaultParagraphFont"/>
    <w:link w:val="Reference"/>
    <w:rsid w:val="00EB358A"/>
    <w:rPr>
      <w:rFonts w:ascii="Times New Roman" w:eastAsia="Times New Roman" w:hAnsi="Times New Roman" w:cs="Times New Roman"/>
      <w:sz w:val="24"/>
      <w:szCs w:val="24"/>
      <w:lang w:val="en-GB"/>
    </w:rPr>
  </w:style>
  <w:style w:type="paragraph" w:customStyle="1" w:styleId="EndNoteBibliographyTitle">
    <w:name w:val="EndNote Bibliography Title"/>
    <w:basedOn w:val="Heading1"/>
    <w:link w:val="EndNoteBibliographyTitleChar"/>
    <w:rsid w:val="006E49AE"/>
    <w:pPr>
      <w:keepNext w:val="0"/>
      <w:keepLines w:val="0"/>
      <w:spacing w:before="100" w:after="100"/>
      <w:ind w:hangingChars="200" w:hanging="198"/>
      <w:jc w:val="center"/>
      <w:outlineLvl w:val="9"/>
    </w:pPr>
    <w:rPr>
      <w:b w:val="0"/>
      <w:bCs w:val="0"/>
      <w:noProof/>
    </w:rPr>
  </w:style>
  <w:style w:type="character" w:customStyle="1" w:styleId="EndNoteBibliographyTitleChar">
    <w:name w:val="EndNote Bibliography Title Char"/>
    <w:basedOn w:val="Heading1Char"/>
    <w:link w:val="EndNoteBibliographyTitle"/>
    <w:rsid w:val="006E49AE"/>
    <w:rPr>
      <w:rFonts w:ascii="Times New Roman" w:eastAsia="Times New Roman" w:hAnsi="Times New Roman" w:cs="Times New Roman"/>
      <w:b w:val="0"/>
      <w:bCs w:val="0"/>
      <w:noProof/>
      <w:kern w:val="44"/>
      <w:sz w:val="24"/>
      <w:szCs w:val="24"/>
      <w:lang w:val="en-GB"/>
    </w:rPr>
  </w:style>
  <w:style w:type="paragraph" w:customStyle="1" w:styleId="EndNoteBibliography">
    <w:name w:val="EndNote Bibliography"/>
    <w:basedOn w:val="Text"/>
    <w:link w:val="EndNoteBibliographyChar"/>
    <w:rsid w:val="00707502"/>
    <w:pPr>
      <w:snapToGrid w:val="0"/>
      <w:spacing w:before="100" w:after="100"/>
      <w:ind w:hangingChars="201" w:hanging="482"/>
    </w:pPr>
    <w:rPr>
      <w:bCs/>
      <w:noProof/>
    </w:rPr>
  </w:style>
  <w:style w:type="character" w:customStyle="1" w:styleId="EndNoteBibliographyChar">
    <w:name w:val="EndNote Bibliography Char"/>
    <w:basedOn w:val="Heading1Char"/>
    <w:link w:val="EndNoteBibliography"/>
    <w:rsid w:val="00707502"/>
    <w:rPr>
      <w:rFonts w:ascii="Times New Roman" w:eastAsia="Times New Roman" w:hAnsi="Times New Roman" w:cs="Times New Roman"/>
      <w:b w:val="0"/>
      <w:bCs/>
      <w:noProof/>
      <w:kern w:val="44"/>
      <w:sz w:val="24"/>
      <w:szCs w:val="24"/>
      <w:lang w:val="en-GB"/>
    </w:rPr>
  </w:style>
  <w:style w:type="paragraph" w:customStyle="1" w:styleId="Text">
    <w:name w:val="Text"/>
    <w:basedOn w:val="Normal"/>
    <w:link w:val="TextChar"/>
    <w:qFormat/>
    <w:rsid w:val="00EB358A"/>
    <w:pPr>
      <w:spacing w:before="240" w:after="480"/>
    </w:pPr>
  </w:style>
  <w:style w:type="character" w:customStyle="1" w:styleId="TextChar">
    <w:name w:val="Text Char"/>
    <w:basedOn w:val="DefaultParagraphFont"/>
    <w:link w:val="Text"/>
    <w:rsid w:val="00EB358A"/>
    <w:rPr>
      <w:rFonts w:ascii="Times New Roman" w:eastAsia="Times New Roman" w:hAnsi="Times New Roman" w:cs="Times New Roman"/>
      <w:sz w:val="24"/>
      <w:szCs w:val="24"/>
      <w:lang w:val="en-GB"/>
    </w:rPr>
  </w:style>
  <w:style w:type="paragraph" w:customStyle="1" w:styleId="Table">
    <w:name w:val="Table"/>
    <w:basedOn w:val="Caption"/>
    <w:link w:val="TableChar"/>
    <w:qFormat/>
    <w:rsid w:val="00C562C9"/>
    <w:pPr>
      <w:jc w:val="center"/>
    </w:pPr>
    <w:rPr>
      <w:b w:val="0"/>
      <w:i/>
      <w:color w:val="auto"/>
      <w:sz w:val="22"/>
    </w:rPr>
  </w:style>
  <w:style w:type="character" w:customStyle="1" w:styleId="TableChar">
    <w:name w:val="Table Char"/>
    <w:basedOn w:val="DefaultParagraphFont"/>
    <w:link w:val="Table"/>
    <w:rsid w:val="00C562C9"/>
    <w:rPr>
      <w:rFonts w:ascii="Times New Roman" w:eastAsia="Times New Roman" w:hAnsi="Times New Roman" w:cs="Times New Roman"/>
      <w:bCs/>
      <w:i/>
      <w:sz w:val="22"/>
      <w:szCs w:val="18"/>
    </w:rPr>
  </w:style>
  <w:style w:type="paragraph" w:styleId="Caption">
    <w:name w:val="caption"/>
    <w:basedOn w:val="Normal"/>
    <w:next w:val="Normal"/>
    <w:uiPriority w:val="35"/>
    <w:semiHidden/>
    <w:unhideWhenUsed/>
    <w:qFormat/>
    <w:rsid w:val="00ED3281"/>
    <w:pPr>
      <w:spacing w:after="200"/>
    </w:pPr>
    <w:rPr>
      <w:b/>
      <w:bCs/>
      <w:color w:val="5B9BD5" w:themeColor="accent1"/>
      <w:sz w:val="18"/>
      <w:szCs w:val="18"/>
    </w:rPr>
  </w:style>
  <w:style w:type="paragraph" w:customStyle="1" w:styleId="Figure">
    <w:name w:val="Figure"/>
    <w:basedOn w:val="Caption"/>
    <w:link w:val="FigureChar"/>
    <w:qFormat/>
    <w:rsid w:val="00C562C9"/>
    <w:pPr>
      <w:jc w:val="center"/>
    </w:pPr>
    <w:rPr>
      <w:b w:val="0"/>
      <w:i/>
      <w:color w:val="auto"/>
      <w:sz w:val="22"/>
      <w:szCs w:val="22"/>
    </w:rPr>
  </w:style>
  <w:style w:type="character" w:customStyle="1" w:styleId="FigureChar">
    <w:name w:val="Figure Char"/>
    <w:basedOn w:val="DefaultParagraphFont"/>
    <w:link w:val="Figure"/>
    <w:rsid w:val="00C562C9"/>
    <w:rPr>
      <w:rFonts w:ascii="Times New Roman" w:eastAsia="Times New Roman" w:hAnsi="Times New Roman" w:cs="Times New Roman"/>
      <w:bCs/>
      <w:i/>
      <w:sz w:val="22"/>
      <w:szCs w:val="22"/>
    </w:rPr>
  </w:style>
  <w:style w:type="paragraph" w:customStyle="1" w:styleId="Center">
    <w:name w:val="Center"/>
    <w:basedOn w:val="Text"/>
    <w:next w:val="Text"/>
    <w:link w:val="CenterChar"/>
    <w:qFormat/>
    <w:rsid w:val="00ED3281"/>
    <w:pPr>
      <w:spacing w:before="120" w:after="120"/>
      <w:jc w:val="center"/>
    </w:pPr>
  </w:style>
  <w:style w:type="character" w:customStyle="1" w:styleId="CenterChar">
    <w:name w:val="Center Char"/>
    <w:basedOn w:val="TextChar"/>
    <w:link w:val="Center"/>
    <w:rsid w:val="00ED3281"/>
    <w:rPr>
      <w:rFonts w:ascii="Times New Roman" w:eastAsia="Times New Roman" w:hAnsi="Times New Roman" w:cs="Times New Roman"/>
      <w:sz w:val="24"/>
      <w:szCs w:val="24"/>
      <w:lang w:val="en-GB"/>
    </w:rPr>
  </w:style>
  <w:style w:type="paragraph" w:customStyle="1" w:styleId="Source">
    <w:name w:val="Source"/>
    <w:basedOn w:val="Normal"/>
    <w:link w:val="SourceChar"/>
    <w:qFormat/>
    <w:rsid w:val="00BB6AE0"/>
    <w:pPr>
      <w:jc w:val="center"/>
    </w:pPr>
    <w:rPr>
      <w:bCs/>
      <w:i/>
      <w:sz w:val="21"/>
      <w:szCs w:val="21"/>
    </w:rPr>
  </w:style>
  <w:style w:type="character" w:customStyle="1" w:styleId="SourceChar">
    <w:name w:val="Source Char"/>
    <w:basedOn w:val="DefaultParagraphFont"/>
    <w:link w:val="Source"/>
    <w:rsid w:val="00BB6AE0"/>
    <w:rPr>
      <w:rFonts w:ascii="Times New Roman" w:eastAsia="Times New Roman" w:hAnsi="Times New Roman" w:cs="Times New Roman"/>
      <w:bCs/>
      <w:i/>
    </w:rPr>
  </w:style>
  <w:style w:type="paragraph" w:styleId="TOC1">
    <w:name w:val="toc 1"/>
    <w:basedOn w:val="Normal"/>
    <w:next w:val="Normal"/>
    <w:autoRedefine/>
    <w:uiPriority w:val="39"/>
    <w:unhideWhenUsed/>
    <w:qFormat/>
    <w:rsid w:val="00CA22BA"/>
    <w:pPr>
      <w:tabs>
        <w:tab w:val="left" w:pos="1701"/>
        <w:tab w:val="right" w:leader="dot" w:pos="8630"/>
      </w:tabs>
      <w:spacing w:before="240" w:after="240"/>
    </w:pPr>
  </w:style>
  <w:style w:type="paragraph" w:styleId="TOC3">
    <w:name w:val="toc 3"/>
    <w:basedOn w:val="Normal"/>
    <w:next w:val="Normal"/>
    <w:autoRedefine/>
    <w:uiPriority w:val="39"/>
    <w:unhideWhenUsed/>
    <w:qFormat/>
    <w:rsid w:val="00515358"/>
    <w:pPr>
      <w:ind w:leftChars="400" w:left="840"/>
    </w:pPr>
  </w:style>
  <w:style w:type="paragraph" w:styleId="TOC2">
    <w:name w:val="toc 2"/>
    <w:basedOn w:val="Normal"/>
    <w:next w:val="Normal"/>
    <w:autoRedefine/>
    <w:uiPriority w:val="39"/>
    <w:unhideWhenUsed/>
    <w:qFormat/>
    <w:rsid w:val="00515358"/>
    <w:pPr>
      <w:ind w:leftChars="200" w:left="420"/>
    </w:pPr>
  </w:style>
  <w:style w:type="character" w:styleId="CommentReference">
    <w:name w:val="annotation reference"/>
    <w:basedOn w:val="DefaultParagraphFont"/>
    <w:uiPriority w:val="99"/>
    <w:semiHidden/>
    <w:unhideWhenUsed/>
    <w:rsid w:val="00A51A45"/>
    <w:rPr>
      <w:sz w:val="21"/>
      <w:szCs w:val="21"/>
    </w:rPr>
  </w:style>
  <w:style w:type="paragraph" w:styleId="CommentSubject">
    <w:name w:val="annotation subject"/>
    <w:basedOn w:val="CommentText"/>
    <w:next w:val="CommentText"/>
    <w:link w:val="CommentSubjectChar"/>
    <w:uiPriority w:val="99"/>
    <w:semiHidden/>
    <w:unhideWhenUsed/>
    <w:rsid w:val="00A51A45"/>
    <w:rPr>
      <w:rFonts w:ascii="Times New Roman" w:hAnsi="Times New Roman" w:cs="Times New Roman"/>
      <w:b/>
      <w:bCs/>
      <w:szCs w:val="24"/>
    </w:rPr>
  </w:style>
  <w:style w:type="character" w:customStyle="1" w:styleId="CommentSubjectChar">
    <w:name w:val="Comment Subject Char"/>
    <w:basedOn w:val="CommentTextChar"/>
    <w:link w:val="CommentSubject"/>
    <w:uiPriority w:val="99"/>
    <w:semiHidden/>
    <w:rsid w:val="00A51A45"/>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unhideWhenUsed/>
    <w:rsid w:val="00A51A45"/>
    <w:pPr>
      <w:spacing w:before="0" w:after="0" w:line="240" w:lineRule="auto"/>
    </w:pPr>
    <w:rPr>
      <w:sz w:val="18"/>
      <w:szCs w:val="18"/>
    </w:rPr>
  </w:style>
  <w:style w:type="character" w:customStyle="1" w:styleId="BalloonTextChar">
    <w:name w:val="Balloon Text Char"/>
    <w:basedOn w:val="DefaultParagraphFont"/>
    <w:link w:val="BalloonText"/>
    <w:uiPriority w:val="99"/>
    <w:semiHidden/>
    <w:rsid w:val="00A51A45"/>
    <w:rPr>
      <w:rFonts w:ascii="Times New Roman" w:eastAsia="Times New Roman" w:hAnsi="Times New Roman" w:cs="Times New Roman"/>
      <w:sz w:val="18"/>
      <w:szCs w:val="18"/>
    </w:rPr>
  </w:style>
  <w:style w:type="paragraph" w:styleId="TOCHeading">
    <w:name w:val="TOC Heading"/>
    <w:basedOn w:val="Heading1"/>
    <w:next w:val="Normal"/>
    <w:uiPriority w:val="39"/>
    <w:unhideWhenUsed/>
    <w:qFormat/>
    <w:rsid w:val="00134D6E"/>
    <w:pPr>
      <w:widowControl/>
      <w:spacing w:beforeLines="0" w:afterLines="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lang w:eastAsia="en-US"/>
    </w:rPr>
  </w:style>
  <w:style w:type="character" w:customStyle="1" w:styleId="UnresolvedMention1">
    <w:name w:val="Unresolved Mention1"/>
    <w:basedOn w:val="DefaultParagraphFont"/>
    <w:uiPriority w:val="99"/>
    <w:semiHidden/>
    <w:unhideWhenUsed/>
    <w:rsid w:val="0046037A"/>
    <w:rPr>
      <w:color w:val="605E5C"/>
      <w:shd w:val="clear" w:color="auto" w:fill="E1DFDD"/>
    </w:rPr>
  </w:style>
  <w:style w:type="paragraph" w:customStyle="1" w:styleId="footnotedescription">
    <w:name w:val="footnote description"/>
    <w:next w:val="Normal"/>
    <w:link w:val="footnotedescriptionChar"/>
    <w:hidden/>
    <w:rsid w:val="00EF775B"/>
    <w:pPr>
      <w:spacing w:line="259" w:lineRule="auto"/>
      <w:ind w:left="177"/>
    </w:pPr>
    <w:rPr>
      <w:rFonts w:ascii="Times New Roman" w:eastAsia="Times New Roman" w:hAnsi="Times New Roman" w:cs="Times New Roman"/>
      <w:color w:val="000000"/>
      <w:kern w:val="0"/>
      <w:sz w:val="16"/>
      <w:szCs w:val="22"/>
      <w:lang w:val="en-GB" w:eastAsia="en-GB"/>
    </w:rPr>
  </w:style>
  <w:style w:type="character" w:customStyle="1" w:styleId="footnotedescriptionChar">
    <w:name w:val="footnote description Char"/>
    <w:link w:val="footnotedescription"/>
    <w:rsid w:val="00EF775B"/>
    <w:rPr>
      <w:rFonts w:ascii="Times New Roman" w:eastAsia="Times New Roman" w:hAnsi="Times New Roman" w:cs="Times New Roman"/>
      <w:color w:val="000000"/>
      <w:kern w:val="0"/>
      <w:sz w:val="16"/>
      <w:szCs w:val="22"/>
      <w:lang w:val="en-GB" w:eastAsia="en-GB"/>
    </w:rPr>
  </w:style>
  <w:style w:type="character" w:customStyle="1" w:styleId="footnotemark">
    <w:name w:val="footnote mark"/>
    <w:hidden/>
    <w:rsid w:val="00EF775B"/>
    <w:rPr>
      <w:rFonts w:ascii="Times New Roman" w:eastAsia="Times New Roman" w:hAnsi="Times New Roman" w:cs="Times New Roman"/>
      <w:color w:val="000000"/>
      <w:sz w:val="16"/>
      <w:vertAlign w:val="superscript"/>
    </w:rPr>
  </w:style>
  <w:style w:type="table" w:customStyle="1" w:styleId="TableGrid0">
    <w:name w:val="TableGrid"/>
    <w:rsid w:val="00EF775B"/>
    <w:rPr>
      <w:kern w:val="0"/>
      <w:sz w:val="22"/>
      <w:szCs w:val="22"/>
      <w:lang w:val="en-GB" w:eastAsia="en-GB"/>
    </w:rPr>
    <w:tblPr>
      <w:tblCellMar>
        <w:top w:w="0" w:type="dxa"/>
        <w:left w:w="0" w:type="dxa"/>
        <w:bottom w:w="0" w:type="dxa"/>
        <w:right w:w="0" w:type="dxa"/>
      </w:tblCellMar>
    </w:tblPr>
  </w:style>
  <w:style w:type="character" w:customStyle="1" w:styleId="Heading5Char">
    <w:name w:val="Heading 5 Char"/>
    <w:basedOn w:val="DefaultParagraphFont"/>
    <w:link w:val="Heading5"/>
    <w:uiPriority w:val="9"/>
    <w:semiHidden/>
    <w:rsid w:val="00B376FF"/>
    <w:rPr>
      <w:rFonts w:asciiTheme="majorHAnsi" w:eastAsiaTheme="majorEastAsia" w:hAnsiTheme="majorHAnsi" w:cstheme="majorBidi"/>
      <w:color w:val="2E74B5" w:themeColor="accent1" w:themeShade="BF"/>
      <w:sz w:val="24"/>
      <w:szCs w:val="24"/>
      <w:lang w:val="en-GB"/>
    </w:rPr>
  </w:style>
  <w:style w:type="character" w:customStyle="1" w:styleId="Heading6Char">
    <w:name w:val="Heading 6 Char"/>
    <w:basedOn w:val="DefaultParagraphFont"/>
    <w:link w:val="Heading6"/>
    <w:uiPriority w:val="9"/>
    <w:semiHidden/>
    <w:rsid w:val="00B376FF"/>
    <w:rPr>
      <w:rFonts w:asciiTheme="majorHAnsi" w:eastAsiaTheme="majorEastAsia" w:hAnsiTheme="majorHAnsi" w:cstheme="majorBidi"/>
      <w:color w:val="1F4D78" w:themeColor="accent1" w:themeShade="7F"/>
      <w:sz w:val="24"/>
      <w:szCs w:val="24"/>
      <w:lang w:val="en-GB"/>
    </w:rPr>
  </w:style>
  <w:style w:type="table" w:customStyle="1" w:styleId="TableGrid1">
    <w:name w:val="TableGrid1"/>
    <w:rsid w:val="00366971"/>
    <w:rPr>
      <w:kern w:val="0"/>
      <w:sz w:val="22"/>
      <w:szCs w:val="22"/>
      <w:lang w:val="en-GB"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3" Type="http://schemas.openxmlformats.org/officeDocument/2006/relationships/image" Target="media/image3.png"/><Relationship Id="rId7" Type="http://schemas.openxmlformats.org/officeDocument/2006/relationships/image" Target="media/image7.png"/><Relationship Id="rId2" Type="http://schemas.openxmlformats.org/officeDocument/2006/relationships/image" Target="media/image2.png"/><Relationship Id="rId1" Type="http://schemas.openxmlformats.org/officeDocument/2006/relationships/image" Target="media/image1.png"/><Relationship Id="rId6" Type="http://schemas.openxmlformats.org/officeDocument/2006/relationships/image" Target="media/image6.png"/><Relationship Id="rId5" Type="http://schemas.openxmlformats.org/officeDocument/2006/relationships/image" Target="media/image5.pn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22AED2-7C98-4050-AB15-A0A8441E1D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2694</Words>
  <Characters>15362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2024-03-14T22:31:00Z</dcterms:created>
  <dcterms:modified xsi:type="dcterms:W3CDTF">2024-03-14T22:31:00Z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5db049d8d8e6e4ab83764fc25fe7b3310dbe958ab100fdd9561e2c094431ada4</vt:lpwstr>
  </property>
</Properties>
</file>