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F6084" w14:textId="5F008C0C" w:rsidR="006617CC" w:rsidRPr="000D3F8B" w:rsidRDefault="006617CC" w:rsidP="007B714A">
      <w:pPr>
        <w:spacing w:line="360" w:lineRule="auto"/>
        <w:jc w:val="both"/>
        <w:rPr>
          <w:rFonts w:ascii="Arial" w:hAnsi="Arial" w:cs="Arial"/>
        </w:rPr>
      </w:pPr>
      <w:r w:rsidRPr="000D3F8B">
        <w:rPr>
          <w:rFonts w:ascii="Arial" w:hAnsi="Arial" w:cs="Arial"/>
        </w:rPr>
        <w:drawing>
          <wp:inline distT="0" distB="0" distL="0" distR="0" wp14:anchorId="1B3E7D6A" wp14:editId="08BD9A20">
            <wp:extent cx="5705475" cy="1365885"/>
            <wp:effectExtent l="0" t="0" r="9525" b="5715"/>
            <wp:docPr id="360402709"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5475" cy="1365885"/>
                    </a:xfrm>
                    <a:prstGeom prst="rect">
                      <a:avLst/>
                    </a:prstGeom>
                    <a:noFill/>
                  </pic:spPr>
                </pic:pic>
              </a:graphicData>
            </a:graphic>
          </wp:inline>
        </w:drawing>
      </w:r>
    </w:p>
    <w:p w14:paraId="098424F7" w14:textId="6B78758F" w:rsidR="005E1E0C" w:rsidRPr="000D3F8B" w:rsidRDefault="005E1E0C" w:rsidP="006B7324">
      <w:pPr>
        <w:spacing w:line="360" w:lineRule="auto"/>
        <w:jc w:val="both"/>
        <w:rPr>
          <w:rFonts w:ascii="Times New Roman" w:hAnsi="Times New Roman" w:cs="Times New Roman"/>
          <w:b/>
          <w:bCs/>
          <w:sz w:val="48"/>
          <w:szCs w:val="48"/>
        </w:rPr>
      </w:pPr>
      <w:r w:rsidRPr="000D3F8B">
        <w:rPr>
          <w:rFonts w:ascii="Times New Roman" w:hAnsi="Times New Roman" w:cs="Times New Roman"/>
          <w:b/>
          <w:bCs/>
          <w:sz w:val="48"/>
          <w:szCs w:val="48"/>
        </w:rPr>
        <w:t>Program</w:t>
      </w:r>
      <w:r w:rsidR="000D3F8B">
        <w:rPr>
          <w:rFonts w:ascii="Times New Roman" w:hAnsi="Times New Roman" w:cs="Times New Roman"/>
          <w:b/>
          <w:bCs/>
          <w:sz w:val="48"/>
          <w:szCs w:val="48"/>
        </w:rPr>
        <w:t>me</w:t>
      </w:r>
      <w:r w:rsidRPr="000D3F8B">
        <w:rPr>
          <w:rFonts w:ascii="Times New Roman" w:hAnsi="Times New Roman" w:cs="Times New Roman"/>
          <w:b/>
          <w:bCs/>
          <w:sz w:val="48"/>
          <w:szCs w:val="48"/>
        </w:rPr>
        <w:t>: BSc (Hons) Health and Social Work.</w:t>
      </w:r>
    </w:p>
    <w:p w14:paraId="2D8ADF70" w14:textId="42772EBE" w:rsidR="005E1E0C" w:rsidRPr="000D3F8B" w:rsidRDefault="005E1E0C" w:rsidP="006B7324">
      <w:pPr>
        <w:spacing w:line="360" w:lineRule="auto"/>
        <w:jc w:val="both"/>
        <w:rPr>
          <w:rFonts w:ascii="Times New Roman" w:hAnsi="Times New Roman" w:cs="Times New Roman"/>
          <w:b/>
          <w:bCs/>
          <w:sz w:val="48"/>
          <w:szCs w:val="48"/>
        </w:rPr>
      </w:pPr>
      <w:r w:rsidRPr="000D3F8B">
        <w:rPr>
          <w:rFonts w:ascii="Times New Roman" w:hAnsi="Times New Roman" w:cs="Times New Roman"/>
          <w:b/>
          <w:bCs/>
          <w:sz w:val="48"/>
          <w:szCs w:val="48"/>
        </w:rPr>
        <w:t>Module: Digital Transformation in Health and Care Professions -(BMHP6026).</w:t>
      </w:r>
    </w:p>
    <w:p w14:paraId="43AA9F02" w14:textId="29058B97" w:rsidR="005E1E0C" w:rsidRPr="000D3F8B" w:rsidRDefault="000D3F8B" w:rsidP="006B7324">
      <w:pPr>
        <w:spacing w:line="360" w:lineRule="auto"/>
        <w:jc w:val="both"/>
        <w:rPr>
          <w:rFonts w:ascii="Times New Roman" w:hAnsi="Times New Roman" w:cs="Times New Roman"/>
          <w:b/>
          <w:bCs/>
          <w:sz w:val="48"/>
          <w:szCs w:val="48"/>
        </w:rPr>
      </w:pPr>
      <w:r>
        <w:rPr>
          <w:rFonts w:ascii="Times New Roman" w:hAnsi="Times New Roman" w:cs="Times New Roman"/>
          <w:b/>
          <w:bCs/>
          <w:sz w:val="48"/>
          <w:szCs w:val="48"/>
        </w:rPr>
        <w:t>Assignment</w:t>
      </w:r>
      <w:r w:rsidR="005E1E0C" w:rsidRPr="000D3F8B">
        <w:rPr>
          <w:rFonts w:ascii="Times New Roman" w:hAnsi="Times New Roman" w:cs="Times New Roman"/>
          <w:b/>
          <w:bCs/>
          <w:sz w:val="48"/>
          <w:szCs w:val="48"/>
        </w:rPr>
        <w:t>: Component 1, Written report.</w:t>
      </w:r>
    </w:p>
    <w:p w14:paraId="03A2E8F8" w14:textId="3B931E82" w:rsidR="005E1E0C" w:rsidRPr="000D3F8B" w:rsidRDefault="005E1E0C" w:rsidP="006B7324">
      <w:pPr>
        <w:spacing w:line="360" w:lineRule="auto"/>
        <w:jc w:val="both"/>
        <w:rPr>
          <w:rFonts w:ascii="Times New Roman" w:hAnsi="Times New Roman" w:cs="Times New Roman"/>
          <w:b/>
          <w:bCs/>
          <w:sz w:val="56"/>
          <w:szCs w:val="56"/>
        </w:rPr>
      </w:pPr>
      <w:r w:rsidRPr="000D3F8B">
        <w:rPr>
          <w:rFonts w:ascii="Times New Roman" w:hAnsi="Times New Roman" w:cs="Times New Roman"/>
          <w:b/>
          <w:bCs/>
          <w:sz w:val="56"/>
          <w:szCs w:val="56"/>
        </w:rPr>
        <w:t>Tutor: Miss Dr. Zakiyyah Ahmed</w:t>
      </w:r>
    </w:p>
    <w:p w14:paraId="1BD03262" w14:textId="77777777" w:rsidR="005E1E0C" w:rsidRPr="000D3F8B" w:rsidRDefault="005E1E0C" w:rsidP="006B7324">
      <w:pPr>
        <w:spacing w:line="360" w:lineRule="auto"/>
        <w:jc w:val="both"/>
        <w:rPr>
          <w:rFonts w:ascii="Times New Roman" w:hAnsi="Times New Roman" w:cs="Times New Roman"/>
          <w:b/>
          <w:bCs/>
          <w:sz w:val="48"/>
          <w:szCs w:val="48"/>
        </w:rPr>
      </w:pPr>
      <w:r w:rsidRPr="000D3F8B">
        <w:rPr>
          <w:rFonts w:ascii="Times New Roman" w:hAnsi="Times New Roman" w:cs="Times New Roman"/>
          <w:b/>
          <w:bCs/>
          <w:sz w:val="48"/>
          <w:szCs w:val="48"/>
        </w:rPr>
        <w:t>Student: Marian Gherasim Geamanu -2310122.</w:t>
      </w:r>
    </w:p>
    <w:p w14:paraId="1D29AD99" w14:textId="77777777" w:rsidR="005E1E0C" w:rsidRPr="000D3F8B" w:rsidRDefault="005E1E0C" w:rsidP="006B7324">
      <w:pPr>
        <w:spacing w:line="360" w:lineRule="auto"/>
        <w:jc w:val="both"/>
        <w:rPr>
          <w:rFonts w:ascii="Times New Roman" w:hAnsi="Times New Roman" w:cs="Times New Roman"/>
          <w:b/>
          <w:bCs/>
          <w:sz w:val="48"/>
          <w:szCs w:val="48"/>
        </w:rPr>
      </w:pPr>
    </w:p>
    <w:p w14:paraId="4454B42A" w14:textId="77777777" w:rsidR="005B227E" w:rsidRPr="000D3F8B" w:rsidRDefault="005B227E" w:rsidP="00EE660A">
      <w:pPr>
        <w:spacing w:line="360" w:lineRule="auto"/>
        <w:jc w:val="both"/>
        <w:rPr>
          <w:rFonts w:ascii="Arial" w:hAnsi="Arial" w:cs="Arial"/>
        </w:rPr>
      </w:pPr>
    </w:p>
    <w:p w14:paraId="64F8D84F" w14:textId="77777777" w:rsidR="001C739E" w:rsidRPr="000D3F8B" w:rsidRDefault="001C739E" w:rsidP="005A56DE">
      <w:pPr>
        <w:spacing w:line="360" w:lineRule="auto"/>
        <w:jc w:val="both"/>
        <w:rPr>
          <w:rFonts w:ascii="Arial" w:hAnsi="Arial" w:cs="Arial"/>
          <w:u w:val="single"/>
        </w:rPr>
      </w:pPr>
    </w:p>
    <w:p w14:paraId="22547244" w14:textId="77777777" w:rsidR="000D3F8B" w:rsidRPr="000D3F8B" w:rsidRDefault="000D3F8B" w:rsidP="005A56DE">
      <w:pPr>
        <w:spacing w:line="360" w:lineRule="auto"/>
        <w:jc w:val="both"/>
        <w:rPr>
          <w:rFonts w:ascii="Arial" w:hAnsi="Arial" w:cs="Arial"/>
          <w:b/>
          <w:bCs/>
          <w:u w:val="single"/>
        </w:rPr>
      </w:pPr>
    </w:p>
    <w:p w14:paraId="3729390B" w14:textId="77777777" w:rsidR="000D3F8B" w:rsidRPr="000D3F8B" w:rsidRDefault="000D3F8B" w:rsidP="005A56DE">
      <w:pPr>
        <w:spacing w:line="360" w:lineRule="auto"/>
        <w:jc w:val="both"/>
        <w:rPr>
          <w:rFonts w:ascii="Arial" w:hAnsi="Arial" w:cs="Arial"/>
          <w:b/>
          <w:bCs/>
          <w:u w:val="single"/>
        </w:rPr>
      </w:pPr>
    </w:p>
    <w:p w14:paraId="57F512FF" w14:textId="77777777" w:rsidR="000D3F8B" w:rsidRPr="000D3F8B" w:rsidRDefault="000D3F8B" w:rsidP="005A56DE">
      <w:pPr>
        <w:spacing w:line="360" w:lineRule="auto"/>
        <w:jc w:val="both"/>
        <w:rPr>
          <w:rFonts w:ascii="Arial" w:hAnsi="Arial" w:cs="Arial"/>
          <w:b/>
          <w:bCs/>
          <w:u w:val="single"/>
        </w:rPr>
      </w:pPr>
    </w:p>
    <w:p w14:paraId="7DD7DF72" w14:textId="77777777" w:rsidR="000D3F8B" w:rsidRPr="000D3F8B" w:rsidRDefault="000D3F8B" w:rsidP="005A56DE">
      <w:pPr>
        <w:spacing w:line="360" w:lineRule="auto"/>
        <w:jc w:val="both"/>
        <w:rPr>
          <w:rFonts w:ascii="Arial" w:hAnsi="Arial" w:cs="Arial"/>
          <w:b/>
          <w:bCs/>
          <w:u w:val="single"/>
        </w:rPr>
      </w:pPr>
    </w:p>
    <w:p w14:paraId="43534D87" w14:textId="6FE6A1BE" w:rsidR="00136B53" w:rsidRPr="00AF7C51" w:rsidRDefault="00136B53" w:rsidP="005A56DE">
      <w:pPr>
        <w:spacing w:line="360" w:lineRule="auto"/>
        <w:jc w:val="both"/>
        <w:rPr>
          <w:rFonts w:ascii="Arial" w:hAnsi="Arial" w:cs="Arial"/>
        </w:rPr>
      </w:pPr>
      <w:r w:rsidRPr="00AF7C51">
        <w:rPr>
          <w:rFonts w:ascii="Arial" w:hAnsi="Arial" w:cs="Arial"/>
          <w:u w:val="single"/>
        </w:rPr>
        <w:lastRenderedPageBreak/>
        <w:t>Introduction</w:t>
      </w:r>
      <w:r w:rsidRPr="00AF7C51">
        <w:rPr>
          <w:rFonts w:ascii="Arial" w:hAnsi="Arial" w:cs="Arial"/>
        </w:rPr>
        <w:t>.</w:t>
      </w:r>
    </w:p>
    <w:p w14:paraId="6DD204F7" w14:textId="77777777" w:rsidR="00136B53" w:rsidRPr="00AF7C51" w:rsidRDefault="00136B53" w:rsidP="005A56DE">
      <w:pPr>
        <w:spacing w:line="360" w:lineRule="auto"/>
        <w:jc w:val="both"/>
        <w:rPr>
          <w:rFonts w:ascii="Arial" w:hAnsi="Arial" w:cs="Arial"/>
        </w:rPr>
      </w:pPr>
      <w:r w:rsidRPr="00AF7C51">
        <w:rPr>
          <w:rFonts w:ascii="Arial" w:hAnsi="Arial" w:cs="Arial"/>
        </w:rPr>
        <w:t>This innovation concept report focuses on the existence and characteristics of a medical device for personal use; a system designed for continuous monitoring of blood glucose levels. The device in question is part of the "FreeStyle Libre 3 Continuous Glucose Monitoring System (Reading Kit)", together with the corresponding application.</w:t>
      </w:r>
    </w:p>
    <w:p w14:paraId="2D15582A" w14:textId="0AE7A575" w:rsidR="00136B53" w:rsidRPr="00AF7C51" w:rsidRDefault="00136B53" w:rsidP="005A56DE">
      <w:pPr>
        <w:spacing w:line="360" w:lineRule="auto"/>
        <w:jc w:val="both"/>
        <w:rPr>
          <w:rFonts w:ascii="Arial" w:hAnsi="Arial" w:cs="Arial"/>
        </w:rPr>
      </w:pPr>
      <w:r w:rsidRPr="00AF7C51">
        <w:rPr>
          <w:rFonts w:ascii="Arial" w:hAnsi="Arial" w:cs="Arial"/>
        </w:rPr>
        <w:t>According to the National Institute for Health and Care Excellence (NICE), the "Freestyle Libre 3 Continuous Glucose Monitoring System (Reader Kit)" is an innovative, approved British device/system developed over the past decade. The Freestyle Libre blood glucose monitoring system measures glucose levels in the interstitial fluid in people with diabetes (NICE, 2017).</w:t>
      </w:r>
    </w:p>
    <w:p w14:paraId="12A4013B" w14:textId="7710D00D" w:rsidR="003F3928" w:rsidRPr="00AF7C51" w:rsidRDefault="00884FC6" w:rsidP="005A56DE">
      <w:pPr>
        <w:spacing w:line="360" w:lineRule="auto"/>
        <w:jc w:val="both"/>
        <w:rPr>
          <w:rFonts w:ascii="Arial" w:hAnsi="Arial" w:cs="Arial"/>
        </w:rPr>
      </w:pPr>
      <w:r w:rsidRPr="00AF7C51">
        <w:rPr>
          <w:rFonts w:ascii="Arial" w:hAnsi="Arial" w:cs="Arial"/>
        </w:rPr>
        <w:t>Although the specific patent/homologation process had only recently begun, the initial official version of the Freestyle Libre 3 product that was launched in the UK, dates back strictly to 2017 (Crabtree et al., 2022).</w:t>
      </w:r>
    </w:p>
    <w:p w14:paraId="26E41468" w14:textId="77777777" w:rsidR="00136B53" w:rsidRPr="00AF7C51" w:rsidRDefault="00136B53" w:rsidP="005A56DE">
      <w:pPr>
        <w:spacing w:line="360" w:lineRule="auto"/>
        <w:jc w:val="both"/>
        <w:rPr>
          <w:rFonts w:ascii="Arial" w:hAnsi="Arial" w:cs="Arial"/>
        </w:rPr>
      </w:pPr>
      <w:r w:rsidRPr="00AF7C51">
        <w:rPr>
          <w:rFonts w:ascii="Arial" w:hAnsi="Arial" w:cs="Arial"/>
        </w:rPr>
        <w:t>It is a personal, stand-alone system with proven utility in patients with insulin-treated diabetes (NICE, 2017).</w:t>
      </w:r>
    </w:p>
    <w:p w14:paraId="76717176" w14:textId="64B29829" w:rsidR="006D0A0B" w:rsidRPr="00AF7C51" w:rsidRDefault="006D0A0B" w:rsidP="005A56DE">
      <w:pPr>
        <w:spacing w:line="360" w:lineRule="auto"/>
        <w:jc w:val="both"/>
        <w:rPr>
          <w:rFonts w:ascii="Arial" w:hAnsi="Arial" w:cs="Arial"/>
        </w:rPr>
      </w:pPr>
      <w:r w:rsidRPr="00AF7C51">
        <w:rPr>
          <w:rFonts w:ascii="Arial" w:hAnsi="Arial" w:cs="Arial"/>
        </w:rPr>
        <w:t>The manufacturer and sole licensee of the device is: "Abbott Diabetes Care Ltd.", UK (Abbott Diabetes Care Ltd., 2023).</w:t>
      </w:r>
    </w:p>
    <w:p w14:paraId="59CB03E0" w14:textId="1EFEDCA7" w:rsidR="0023589A" w:rsidRPr="00AF7C51" w:rsidRDefault="0081654F" w:rsidP="005A56DE">
      <w:pPr>
        <w:spacing w:line="360" w:lineRule="auto"/>
        <w:jc w:val="both"/>
        <w:rPr>
          <w:rFonts w:ascii="Arial" w:hAnsi="Arial" w:cs="Arial"/>
        </w:rPr>
      </w:pPr>
      <w:r w:rsidRPr="00AF7C51">
        <w:rPr>
          <w:rFonts w:ascii="Arial" w:hAnsi="Arial" w:cs="Arial"/>
        </w:rPr>
        <w:t>What is meant by continuous glucose monitor?</w:t>
      </w:r>
    </w:p>
    <w:p w14:paraId="5C608450" w14:textId="3DA4980C" w:rsidR="0023589A" w:rsidRPr="00AF7C51" w:rsidRDefault="0023589A" w:rsidP="005A56DE">
      <w:pPr>
        <w:spacing w:line="360" w:lineRule="auto"/>
        <w:jc w:val="both"/>
        <w:rPr>
          <w:rFonts w:ascii="Arial" w:hAnsi="Arial" w:cs="Arial"/>
        </w:rPr>
      </w:pPr>
      <w:r w:rsidRPr="00AF7C51">
        <w:rPr>
          <w:rFonts w:ascii="Arial" w:hAnsi="Arial" w:cs="Arial"/>
        </w:rPr>
        <w:t>A continuous glucose monitor is a sensor that attaches to the skin at the top of the patient's arm and is an integral part of the Freestyle Libre system. This quality medical system makes it easy to check your blood glucose levels without the need for that classic and invasive finger-pricking method to collect the patient's blood (Diabetes UK, 2025).</w:t>
      </w:r>
    </w:p>
    <w:p w14:paraId="1A22A0FF" w14:textId="77777777" w:rsidR="00EB1D01" w:rsidRPr="00AF7C51" w:rsidRDefault="00EB1D01" w:rsidP="005A56DE">
      <w:pPr>
        <w:spacing w:line="360" w:lineRule="auto"/>
        <w:jc w:val="both"/>
        <w:rPr>
          <w:rFonts w:ascii="Arial" w:hAnsi="Arial" w:cs="Arial"/>
          <w:u w:val="single"/>
        </w:rPr>
      </w:pPr>
      <w:r w:rsidRPr="00AF7C51">
        <w:rPr>
          <w:rFonts w:ascii="Arial" w:hAnsi="Arial" w:cs="Arial"/>
          <w:u w:val="single"/>
        </w:rPr>
        <w:t>Considerations on the impact on the health and care workforce.</w:t>
      </w:r>
    </w:p>
    <w:p w14:paraId="3D870491" w14:textId="77777777" w:rsidR="00EB1D01" w:rsidRPr="00AF7C51" w:rsidRDefault="00EB1D01" w:rsidP="005A56DE">
      <w:pPr>
        <w:spacing w:line="360" w:lineRule="auto"/>
        <w:jc w:val="both"/>
        <w:rPr>
          <w:rFonts w:ascii="Arial" w:hAnsi="Arial" w:cs="Arial"/>
        </w:rPr>
      </w:pPr>
      <w:r w:rsidRPr="00AF7C51">
        <w:rPr>
          <w:rFonts w:ascii="Arial" w:hAnsi="Arial" w:cs="Arial"/>
        </w:rPr>
        <w:t>How can the Freestyle Libre device bring about transformations in the routine of performing the professional tasks of the medical staff?</w:t>
      </w:r>
    </w:p>
    <w:p w14:paraId="7FC715C6" w14:textId="77777777" w:rsidR="00EB1D01" w:rsidRPr="00AF7C51" w:rsidRDefault="00EB1D01" w:rsidP="005A56DE">
      <w:pPr>
        <w:spacing w:line="360" w:lineRule="auto"/>
        <w:jc w:val="both"/>
        <w:rPr>
          <w:rFonts w:ascii="Arial" w:hAnsi="Arial" w:cs="Arial"/>
        </w:rPr>
      </w:pPr>
      <w:r w:rsidRPr="00AF7C51">
        <w:rPr>
          <w:rFonts w:ascii="Arial" w:hAnsi="Arial" w:cs="Arial"/>
        </w:rPr>
        <w:t>The Freestyle Libre device has a feature of major importance in the provision of health and social care services, due to its ability to ensure timely monitoring of blood glucose in "flash mode".</w:t>
      </w:r>
    </w:p>
    <w:p w14:paraId="15D049FE" w14:textId="7B5B63B5" w:rsidR="00AA6C0B" w:rsidRPr="00AF7C51" w:rsidRDefault="00EB1D01" w:rsidP="005A56DE">
      <w:pPr>
        <w:spacing w:line="360" w:lineRule="auto"/>
        <w:jc w:val="both"/>
        <w:rPr>
          <w:rFonts w:ascii="Arial" w:hAnsi="Arial" w:cs="Arial"/>
        </w:rPr>
      </w:pPr>
      <w:r w:rsidRPr="00AF7C51">
        <w:rPr>
          <w:rFonts w:ascii="Arial" w:hAnsi="Arial" w:cs="Arial"/>
        </w:rPr>
        <w:t xml:space="preserve">This real-time monitoring means constant and continuous monitoring throughout the day </w:t>
      </w:r>
      <w:r w:rsidR="00606A0E" w:rsidRPr="00AF7C51">
        <w:rPr>
          <w:rFonts w:ascii="Arial" w:hAnsi="Arial" w:cs="Arial"/>
        </w:rPr>
        <w:t>(The Association of British Clinical Diabetologists, 2020)</w:t>
      </w:r>
      <w:r w:rsidR="00606A0E" w:rsidRPr="00AF7C51">
        <w:rPr>
          <w:rFonts w:ascii="Arial" w:hAnsi="Arial" w:cs="Arial"/>
        </w:rPr>
        <w:t>.</w:t>
      </w:r>
    </w:p>
    <w:p w14:paraId="478EE73D" w14:textId="3AA0EB6E" w:rsidR="00EB1D01" w:rsidRPr="00AF7C51" w:rsidRDefault="00EB1D01" w:rsidP="005A56DE">
      <w:pPr>
        <w:spacing w:line="360" w:lineRule="auto"/>
        <w:jc w:val="both"/>
        <w:rPr>
          <w:rFonts w:ascii="Arial" w:hAnsi="Arial" w:cs="Arial"/>
        </w:rPr>
      </w:pPr>
      <w:r w:rsidRPr="00AF7C51">
        <w:rPr>
          <w:rFonts w:ascii="Arial" w:hAnsi="Arial" w:cs="Arial"/>
        </w:rPr>
        <w:t xml:space="preserve">It is precisely this real-time monitoring of blood glucose levels that can involve, if necessary, immediate adjustments to insulin doses and any other diabetes management measures to prevent </w:t>
      </w:r>
      <w:r w:rsidR="000D3F8B" w:rsidRPr="00AF7C51">
        <w:rPr>
          <w:rFonts w:ascii="Arial" w:hAnsi="Arial" w:cs="Arial"/>
        </w:rPr>
        <w:t>hypoglycaemia</w:t>
      </w:r>
      <w:r w:rsidRPr="00AF7C51">
        <w:rPr>
          <w:rFonts w:ascii="Arial" w:hAnsi="Arial" w:cs="Arial"/>
        </w:rPr>
        <w:t xml:space="preserve"> or </w:t>
      </w:r>
      <w:r w:rsidR="000D3F8B" w:rsidRPr="00AF7C51">
        <w:rPr>
          <w:rFonts w:ascii="Arial" w:hAnsi="Arial" w:cs="Arial"/>
        </w:rPr>
        <w:t>hyperglycaemia</w:t>
      </w:r>
      <w:r w:rsidRPr="00AF7C51">
        <w:rPr>
          <w:rFonts w:ascii="Arial" w:hAnsi="Arial" w:cs="Arial"/>
        </w:rPr>
        <w:t xml:space="preserve"> (Diabetes UK, 2025).</w:t>
      </w:r>
    </w:p>
    <w:p w14:paraId="74A8F4A0" w14:textId="6A54BB09" w:rsidR="00C86707" w:rsidRPr="00AF7C51" w:rsidRDefault="00EB1D01" w:rsidP="00CC1096">
      <w:pPr>
        <w:spacing w:line="360" w:lineRule="auto"/>
        <w:jc w:val="both"/>
        <w:rPr>
          <w:rFonts w:ascii="Arial" w:hAnsi="Arial" w:cs="Arial"/>
        </w:rPr>
      </w:pPr>
      <w:r w:rsidRPr="00AF7C51">
        <w:rPr>
          <w:rFonts w:ascii="Arial" w:hAnsi="Arial" w:cs="Arial"/>
        </w:rPr>
        <w:lastRenderedPageBreak/>
        <w:t xml:space="preserve">This feature can lead to a significant improvement in diabetes management, all the more so since, through the mobile medical application itself (Freestyle LibreLink) dedicated to this device, an increased facilitation is brought for empowered caregivers to be able to remotely perform data review (Molfetta et al., 2025). </w:t>
      </w:r>
    </w:p>
    <w:p w14:paraId="3C3AB0AB" w14:textId="3D425099" w:rsidR="00EB1D01" w:rsidRPr="00AF7C51" w:rsidRDefault="00EB1D01" w:rsidP="005A56DE">
      <w:pPr>
        <w:spacing w:line="360" w:lineRule="auto"/>
        <w:jc w:val="both"/>
        <w:rPr>
          <w:rFonts w:ascii="Arial" w:hAnsi="Arial" w:cs="Arial"/>
        </w:rPr>
      </w:pPr>
      <w:r w:rsidRPr="00AF7C51">
        <w:rPr>
          <w:rFonts w:ascii="Arial" w:hAnsi="Arial" w:cs="Arial"/>
        </w:rPr>
        <w:t>The cumulation of these aspects with a positive connotation converges towards a considerable reduction in the pressure exerted on the daily, specific tasks of the medical staff, but even a significant release of the volume of administrative tasks.</w:t>
      </w:r>
    </w:p>
    <w:p w14:paraId="329859DA" w14:textId="77777777" w:rsidR="00EB1D01" w:rsidRPr="00AF7C51" w:rsidRDefault="00EB1D01" w:rsidP="005A56DE">
      <w:pPr>
        <w:spacing w:line="360" w:lineRule="auto"/>
        <w:jc w:val="both"/>
        <w:rPr>
          <w:rFonts w:ascii="Arial" w:hAnsi="Arial" w:cs="Arial"/>
        </w:rPr>
      </w:pPr>
      <w:r w:rsidRPr="00AF7C51">
        <w:rPr>
          <w:rFonts w:ascii="Arial" w:hAnsi="Arial" w:cs="Arial"/>
        </w:rPr>
        <w:t>Taking into account the reports from Diabetes UK, the use of this monitoring system has brought an improvement, in the sense that admissions for routine check-ups have been reduced by about 66%. That is, from 13.7% to 4.7% over a period of 12 months (Freestyle.abbott, 2025).</w:t>
      </w:r>
    </w:p>
    <w:p w14:paraId="39A449A9" w14:textId="77777777" w:rsidR="00DB1DDC" w:rsidRPr="00AF7C51" w:rsidRDefault="00DB1DDC" w:rsidP="005A56DE">
      <w:pPr>
        <w:spacing w:line="360" w:lineRule="auto"/>
        <w:jc w:val="both"/>
        <w:rPr>
          <w:rFonts w:ascii="Arial" w:hAnsi="Arial" w:cs="Arial"/>
        </w:rPr>
      </w:pPr>
      <w:bookmarkStart w:id="0" w:name="_Hlk211805199"/>
      <w:r w:rsidRPr="00AF7C51">
        <w:rPr>
          <w:rFonts w:ascii="Arial" w:hAnsi="Arial" w:cs="Arial"/>
          <w:u w:val="single"/>
        </w:rPr>
        <w:t>What would be the benefits for healthcare and healthcare providers</w:t>
      </w:r>
      <w:r w:rsidRPr="00AF7C51">
        <w:rPr>
          <w:rFonts w:ascii="Arial" w:hAnsi="Arial" w:cs="Arial"/>
        </w:rPr>
        <w:t xml:space="preserve"> if diabetes patients were to use Freestyle Libre devices on a large scale?</w:t>
      </w:r>
    </w:p>
    <w:p w14:paraId="6EAAAE8F" w14:textId="3F900548" w:rsidR="00DB1DDC" w:rsidRPr="00AF7C51" w:rsidRDefault="00DB1DDC" w:rsidP="005A56DE">
      <w:pPr>
        <w:spacing w:line="360" w:lineRule="auto"/>
        <w:jc w:val="both"/>
        <w:rPr>
          <w:rFonts w:ascii="Arial" w:hAnsi="Arial" w:cs="Arial"/>
        </w:rPr>
      </w:pPr>
      <w:r w:rsidRPr="00AF7C51">
        <w:rPr>
          <w:rFonts w:ascii="Arial" w:hAnsi="Arial" w:cs="Arial"/>
        </w:rPr>
        <w:t>The FreeStyle Libre continuous blood glucose monitoring system significantly decreases the volume of hospital admissions for people living with type 2 diabetes with both multiple daily injection (MDI) and once daily (basal) insulin. These conclusions were issued at the 59th annual meeting of the European Association for the Study of Diabetes (EASD), in Hamburg (The Diabetes Times, 2023).</w:t>
      </w:r>
      <w:bookmarkStart w:id="1" w:name="_Hlk211958841"/>
      <w:bookmarkEnd w:id="1"/>
    </w:p>
    <w:p w14:paraId="24F79FCF" w14:textId="77777777" w:rsidR="00DB1DDC" w:rsidRPr="00AF7C51" w:rsidRDefault="00DB1DDC" w:rsidP="005A56DE">
      <w:pPr>
        <w:spacing w:line="360" w:lineRule="auto"/>
        <w:jc w:val="both"/>
        <w:rPr>
          <w:rFonts w:ascii="Arial" w:hAnsi="Arial" w:cs="Arial"/>
        </w:rPr>
      </w:pPr>
      <w:r w:rsidRPr="00AF7C51">
        <w:rPr>
          <w:rFonts w:ascii="Arial" w:hAnsi="Arial" w:cs="Arial"/>
        </w:rPr>
        <w:t>Improved data management, support for care staff.</w:t>
      </w:r>
    </w:p>
    <w:p w14:paraId="4ABA856A" w14:textId="77777777" w:rsidR="00DB1DDC" w:rsidRPr="00AF7C51" w:rsidRDefault="00DB1DDC" w:rsidP="005A56DE">
      <w:pPr>
        <w:spacing w:line="360" w:lineRule="auto"/>
        <w:jc w:val="both"/>
        <w:rPr>
          <w:rFonts w:ascii="Arial" w:hAnsi="Arial" w:cs="Arial"/>
        </w:rPr>
      </w:pPr>
      <w:r w:rsidRPr="00AF7C51">
        <w:rPr>
          <w:rFonts w:ascii="Arial" w:hAnsi="Arial" w:cs="Arial"/>
        </w:rPr>
        <w:t>Healthcare providers can access glucose data in real-time, and this allows for more informed decisions and adjustments to patient care plans.</w:t>
      </w:r>
    </w:p>
    <w:p w14:paraId="709D1CB4" w14:textId="77777777" w:rsidR="00DB1DDC" w:rsidRPr="00AF7C51" w:rsidRDefault="00DB1DDC" w:rsidP="005A56DE">
      <w:pPr>
        <w:spacing w:line="360" w:lineRule="auto"/>
        <w:jc w:val="both"/>
        <w:rPr>
          <w:rFonts w:ascii="Arial" w:hAnsi="Arial" w:cs="Arial"/>
        </w:rPr>
      </w:pPr>
      <w:r w:rsidRPr="00AF7C51">
        <w:rPr>
          <w:rFonts w:ascii="Arial" w:hAnsi="Arial" w:cs="Arial"/>
        </w:rPr>
        <w:t>These monitoring systems, through their standard equipment, can provide healthcare providers with additional tools to support their diabetes patients, such as training and support for the effective use of the devices. These benefits can significantly improve the quality of care for patients with diabetes and reduce the burden on healthcare providers (The Diabetes Times, 2023).</w:t>
      </w:r>
    </w:p>
    <w:p w14:paraId="5663267E" w14:textId="77777777" w:rsidR="00DB1DDC" w:rsidRPr="00AF7C51" w:rsidRDefault="00DB1DDC" w:rsidP="005A56DE">
      <w:pPr>
        <w:spacing w:line="360" w:lineRule="auto"/>
        <w:jc w:val="both"/>
        <w:rPr>
          <w:rFonts w:ascii="Arial" w:hAnsi="Arial" w:cs="Arial"/>
        </w:rPr>
      </w:pPr>
      <w:r w:rsidRPr="00AF7C51">
        <w:rPr>
          <w:rFonts w:ascii="Arial" w:hAnsi="Arial" w:cs="Arial"/>
        </w:rPr>
        <w:t>However, there is also the question of how it could negatively influence the work of care staff if care recipients used the Freestyle Libre system exclusively to manage their own blood glucose levels.</w:t>
      </w:r>
    </w:p>
    <w:p w14:paraId="34C8886A" w14:textId="77777777" w:rsidR="00DB1DDC" w:rsidRPr="00AF7C51" w:rsidRDefault="00DB1DDC" w:rsidP="005A56DE">
      <w:pPr>
        <w:spacing w:line="360" w:lineRule="auto"/>
        <w:jc w:val="both"/>
        <w:rPr>
          <w:rFonts w:ascii="Arial" w:hAnsi="Arial" w:cs="Arial"/>
        </w:rPr>
      </w:pPr>
      <w:r w:rsidRPr="00AF7C51">
        <w:rPr>
          <w:rFonts w:ascii="Arial" w:hAnsi="Arial" w:cs="Arial"/>
        </w:rPr>
        <w:t>The use of the FreeStyle Libre system by patients to autonomously manage their glucose levels could have a negative impact on the work of caregivers in several ways (NHS England – London, 2018).</w:t>
      </w:r>
    </w:p>
    <w:bookmarkEnd w:id="0"/>
    <w:p w14:paraId="4BEEFF55" w14:textId="5E6A45D4" w:rsidR="000C7C0F" w:rsidRPr="00AF7C51" w:rsidRDefault="00365F75" w:rsidP="000C7C0F">
      <w:pPr>
        <w:spacing w:line="360" w:lineRule="auto"/>
        <w:jc w:val="both"/>
        <w:rPr>
          <w:rFonts w:ascii="Arial" w:hAnsi="Arial" w:cs="Arial"/>
        </w:rPr>
      </w:pPr>
      <w:r w:rsidRPr="00AF7C51">
        <w:rPr>
          <w:rFonts w:ascii="Arial" w:hAnsi="Arial" w:cs="Arial"/>
        </w:rPr>
        <w:lastRenderedPageBreak/>
        <w:t>Supervision remains necessary</w:t>
      </w:r>
      <w:proofErr w:type="gramStart"/>
      <w:r w:rsidRPr="00AF7C51">
        <w:rPr>
          <w:rFonts w:ascii="Arial" w:hAnsi="Arial" w:cs="Arial"/>
        </w:rPr>
        <w:t xml:space="preserve">.  </w:t>
      </w:r>
      <w:proofErr w:type="gramEnd"/>
      <w:r w:rsidRPr="00AF7C51">
        <w:rPr>
          <w:rFonts w:ascii="Arial" w:hAnsi="Arial" w:cs="Arial"/>
        </w:rPr>
        <w:t>Care staff must guarantee ongoing monitoring and support to ensure that diabetic patients use the Freestyle Libre monitoring system properly and manage their diabetes effectively</w:t>
      </w:r>
      <w:proofErr w:type="gramStart"/>
      <w:r w:rsidRPr="00AF7C51">
        <w:rPr>
          <w:rFonts w:ascii="Arial" w:hAnsi="Arial" w:cs="Arial"/>
        </w:rPr>
        <w:t xml:space="preserve">.  </w:t>
      </w:r>
      <w:proofErr w:type="gramEnd"/>
      <w:r w:rsidRPr="00AF7C51">
        <w:rPr>
          <w:rFonts w:ascii="Arial" w:hAnsi="Arial" w:cs="Arial"/>
        </w:rPr>
        <w:t>This is likely to cause increased levels of stress in the daily routine (Care Learning, 2025).</w:t>
      </w:r>
    </w:p>
    <w:p w14:paraId="5FA78C79" w14:textId="6B408F4A" w:rsidR="001F33F0" w:rsidRPr="00AF7C51" w:rsidRDefault="00444334" w:rsidP="00506174">
      <w:pPr>
        <w:spacing w:line="360" w:lineRule="auto"/>
        <w:jc w:val="both"/>
        <w:rPr>
          <w:rFonts w:ascii="Arial" w:hAnsi="Arial" w:cs="Arial"/>
          <w:b/>
          <w:bCs/>
          <w:u w:val="single"/>
        </w:rPr>
      </w:pPr>
      <w:r w:rsidRPr="00AF7C51">
        <w:rPr>
          <w:rFonts w:ascii="Arial" w:hAnsi="Arial" w:cs="Arial"/>
        </w:rPr>
        <w:t>It is essential that care staff are trained and supported in their roles of effectively managing patients' diabetes and ensuring that the use of the FreeStyle Libre system does not negatively impact their ability to provide care (Taylor, 2023).</w:t>
      </w:r>
    </w:p>
    <w:p w14:paraId="05F19CB3" w14:textId="709E273B" w:rsidR="00EF5E3C" w:rsidRPr="00AF7C51" w:rsidRDefault="00EF5E3C" w:rsidP="00506174">
      <w:pPr>
        <w:spacing w:line="360" w:lineRule="auto"/>
        <w:jc w:val="both"/>
        <w:rPr>
          <w:rFonts w:ascii="Arial" w:hAnsi="Arial" w:cs="Arial"/>
          <w:u w:val="single"/>
        </w:rPr>
      </w:pPr>
      <w:r w:rsidRPr="00AF7C51">
        <w:rPr>
          <w:rFonts w:ascii="Arial" w:hAnsi="Arial" w:cs="Arial"/>
          <w:u w:val="single"/>
        </w:rPr>
        <w:t>Patient outcomes and increased patient engagement.</w:t>
      </w:r>
    </w:p>
    <w:p w14:paraId="4618E880" w14:textId="23A68FCD" w:rsidR="007D1338" w:rsidRPr="00AF7C51" w:rsidRDefault="007D1338" w:rsidP="007D1338">
      <w:pPr>
        <w:spacing w:line="360" w:lineRule="auto"/>
        <w:jc w:val="both"/>
        <w:rPr>
          <w:rFonts w:ascii="Arial" w:hAnsi="Arial" w:cs="Arial"/>
        </w:rPr>
      </w:pPr>
      <w:r w:rsidRPr="00AF7C51">
        <w:rPr>
          <w:rFonts w:ascii="Arial" w:hAnsi="Arial" w:cs="Arial"/>
        </w:rPr>
        <w:t>Perhaps it would be appropriate that, in this section of the debate, we provide a brief overview of what diabetes is and what the key implications are in people's lives.</w:t>
      </w:r>
    </w:p>
    <w:p w14:paraId="449C44CD" w14:textId="72C5E174" w:rsidR="007D1338" w:rsidRPr="00AF7C51" w:rsidRDefault="007D1338" w:rsidP="007D1338">
      <w:pPr>
        <w:spacing w:line="360" w:lineRule="auto"/>
        <w:jc w:val="both"/>
        <w:rPr>
          <w:rFonts w:ascii="Arial" w:hAnsi="Arial" w:cs="Arial"/>
        </w:rPr>
      </w:pPr>
      <w:r w:rsidRPr="00AF7C51">
        <w:rPr>
          <w:rFonts w:ascii="Arial" w:hAnsi="Arial" w:cs="Arial"/>
        </w:rPr>
        <w:t>Diabetes, this condition that is very common in modern society, has the characteristic of causing blood sugar levels to frequently reach much higher values than normal</w:t>
      </w:r>
      <w:r w:rsidR="00684E3A" w:rsidRPr="00AF7C51">
        <w:rPr>
          <w:rFonts w:ascii="Arial" w:hAnsi="Arial" w:cs="Arial"/>
        </w:rPr>
        <w:t>.</w:t>
      </w:r>
    </w:p>
    <w:p w14:paraId="74724183" w14:textId="629F8831" w:rsidR="007D1338" w:rsidRPr="00AF7C51" w:rsidRDefault="007D1338" w:rsidP="007D1338">
      <w:pPr>
        <w:spacing w:line="360" w:lineRule="auto"/>
        <w:jc w:val="both"/>
        <w:rPr>
          <w:rFonts w:ascii="Arial" w:hAnsi="Arial" w:cs="Arial"/>
        </w:rPr>
      </w:pPr>
      <w:r w:rsidRPr="00AF7C51">
        <w:rPr>
          <w:rFonts w:ascii="Arial" w:hAnsi="Arial" w:cs="Arial"/>
        </w:rPr>
        <w:t xml:space="preserve">The complications that poor </w:t>
      </w:r>
      <w:r w:rsidR="000D3F8B" w:rsidRPr="00AF7C51">
        <w:rPr>
          <w:rFonts w:ascii="Arial" w:hAnsi="Arial" w:cs="Arial"/>
        </w:rPr>
        <w:t>hyperglycaemia</w:t>
      </w:r>
      <w:r w:rsidRPr="00AF7C51">
        <w:rPr>
          <w:rFonts w:ascii="Arial" w:hAnsi="Arial" w:cs="Arial"/>
        </w:rPr>
        <w:t xml:space="preserve"> control can generate are multiple and quite severe: diabetic retinopathy, diabetic nephropathy, diabetic neuropathy, macrovascular disease, cardiomyopathy, hepatic steatosis associated with metabolic dysfunction and lower limb problems (MSD Manuals, 2025).</w:t>
      </w:r>
    </w:p>
    <w:p w14:paraId="0C8F36D5" w14:textId="1CA25A01" w:rsidR="004278D8" w:rsidRPr="00AF7C51" w:rsidRDefault="00EF5E3C" w:rsidP="00506174">
      <w:pPr>
        <w:spacing w:line="360" w:lineRule="auto"/>
        <w:jc w:val="both"/>
        <w:rPr>
          <w:rFonts w:ascii="Arial" w:hAnsi="Arial" w:cs="Arial"/>
        </w:rPr>
      </w:pPr>
      <w:r w:rsidRPr="00AF7C51">
        <w:rPr>
          <w:rFonts w:ascii="Arial" w:hAnsi="Arial" w:cs="Arial"/>
        </w:rPr>
        <w:t xml:space="preserve">Freestyle Libre devices provide a continuous blood glucose monitoring system that can be used by patients to manage their diabetes independently, which can lead to better self-management and increased patient satisfaction (NICE, 2017). </w:t>
      </w:r>
    </w:p>
    <w:p w14:paraId="6340495F" w14:textId="48128866" w:rsidR="00252892" w:rsidRPr="00AF7C51" w:rsidRDefault="006834C6" w:rsidP="00506174">
      <w:pPr>
        <w:spacing w:line="360" w:lineRule="auto"/>
        <w:jc w:val="both"/>
        <w:rPr>
          <w:rFonts w:ascii="Arial" w:hAnsi="Arial" w:cs="Arial"/>
        </w:rPr>
      </w:pPr>
      <w:r w:rsidRPr="00AF7C51">
        <w:rPr>
          <w:rFonts w:ascii="Arial" w:hAnsi="Arial" w:cs="Arial"/>
        </w:rPr>
        <w:t xml:space="preserve">In a report on the clinical efficacy and cost-effectiveness of rapid blood glucose monitoring of Freestyle Libre® for diabetes patients treated in the intensive care unit with insulin, issued by Healthcare </w:t>
      </w:r>
      <w:r w:rsidR="000D3F8B" w:rsidRPr="00AF7C51">
        <w:rPr>
          <w:rFonts w:ascii="Arial" w:hAnsi="Arial" w:cs="Arial"/>
        </w:rPr>
        <w:t>Improvement</w:t>
      </w:r>
      <w:r w:rsidRPr="00AF7C51">
        <w:rPr>
          <w:rFonts w:ascii="Arial" w:hAnsi="Arial" w:cs="Arial"/>
        </w:rPr>
        <w:t xml:space="preserve"> Scotland, there are two significant testimonials reflecting the positive impact.</w:t>
      </w:r>
    </w:p>
    <w:p w14:paraId="3F484BA7" w14:textId="380CD8A2" w:rsidR="009673BC" w:rsidRPr="00AF7C51" w:rsidRDefault="00074653" w:rsidP="00506174">
      <w:pPr>
        <w:spacing w:line="360" w:lineRule="auto"/>
        <w:jc w:val="both"/>
        <w:rPr>
          <w:rFonts w:ascii="Arial" w:hAnsi="Arial" w:cs="Arial"/>
        </w:rPr>
      </w:pPr>
      <w:r w:rsidRPr="00AF7C51">
        <w:rPr>
          <w:rFonts w:ascii="Arial" w:hAnsi="Arial" w:cs="Arial"/>
        </w:rPr>
        <w:t xml:space="preserve">According to the testimony of the mother of a </w:t>
      </w:r>
      <w:r w:rsidR="009C3589" w:rsidRPr="00AF7C51">
        <w:rPr>
          <w:rFonts w:ascii="Arial" w:hAnsi="Arial" w:cs="Arial"/>
        </w:rPr>
        <w:t>diabetic child</w:t>
      </w:r>
      <w:r w:rsidR="00E83825" w:rsidRPr="00AF7C51">
        <w:rPr>
          <w:rFonts w:ascii="Arial" w:hAnsi="Arial" w:cs="Arial"/>
          <w:i/>
          <w:iCs/>
        </w:rPr>
        <w:t xml:space="preserve">: "The Flash device gave my son the freedom and independence to experiment. At six years old, my son can read the levels and immediately understand how to take care of himself. We have a better understanding of how to manage his diabetes with his active lifestyle so that he can participate in and experience a "normal" childhood. </w:t>
      </w:r>
      <w:bookmarkStart w:id="2" w:name="_Hlk212320579"/>
      <w:r w:rsidR="006B5ED2" w:rsidRPr="00AF7C51">
        <w:rPr>
          <w:rFonts w:ascii="Arial" w:hAnsi="Arial" w:cs="Arial"/>
        </w:rPr>
        <w:t>(Improving Healthcare in Scotland, 2018).</w:t>
      </w:r>
    </w:p>
    <w:bookmarkEnd w:id="2"/>
    <w:p w14:paraId="501896F8" w14:textId="58050E64" w:rsidR="009673BC" w:rsidRPr="00AF7C51" w:rsidRDefault="002F6A6F" w:rsidP="00506174">
      <w:pPr>
        <w:spacing w:line="360" w:lineRule="auto"/>
        <w:jc w:val="both"/>
        <w:rPr>
          <w:rFonts w:ascii="Arial" w:hAnsi="Arial" w:cs="Arial"/>
        </w:rPr>
      </w:pPr>
      <w:r w:rsidRPr="00AF7C51">
        <w:rPr>
          <w:rFonts w:ascii="Arial" w:hAnsi="Arial" w:cs="Arial"/>
          <w:i/>
          <w:iCs/>
        </w:rPr>
        <w:t xml:space="preserve">"With the increased information available from Flash GM, I can already visually see the effects of food, insulin, and exercise on my blood sugar. The trend arrow also allows me to take corrective action to avoid </w:t>
      </w:r>
      <w:r w:rsidR="000D3F8B" w:rsidRPr="00AF7C51">
        <w:rPr>
          <w:rFonts w:ascii="Arial" w:hAnsi="Arial" w:cs="Arial"/>
          <w:i/>
          <w:iCs/>
        </w:rPr>
        <w:t>hyperglycaemia</w:t>
      </w:r>
      <w:r w:rsidRPr="00AF7C51">
        <w:rPr>
          <w:rFonts w:ascii="Arial" w:hAnsi="Arial" w:cs="Arial"/>
          <w:i/>
          <w:iCs/>
        </w:rPr>
        <w:t xml:space="preserve"> and </w:t>
      </w:r>
      <w:r w:rsidR="000D3F8B" w:rsidRPr="00AF7C51">
        <w:rPr>
          <w:rFonts w:ascii="Arial" w:hAnsi="Arial" w:cs="Arial"/>
          <w:i/>
          <w:iCs/>
        </w:rPr>
        <w:t>hypoglycaemia and</w:t>
      </w:r>
      <w:r w:rsidRPr="00AF7C51">
        <w:rPr>
          <w:rFonts w:ascii="Arial" w:hAnsi="Arial" w:cs="Arial"/>
          <w:i/>
          <w:iCs/>
        </w:rPr>
        <w:t xml:space="preserve"> allows me to spend more time in the normal range, which reduces the chances of costly complications </w:t>
      </w:r>
      <w:r w:rsidR="00D81665" w:rsidRPr="00AF7C51">
        <w:rPr>
          <w:rFonts w:ascii="Arial" w:hAnsi="Arial" w:cs="Arial"/>
          <w:i/>
          <w:iCs/>
        </w:rPr>
        <w:t>overall</w:t>
      </w:r>
      <w:r w:rsidRPr="00AF7C51">
        <w:rPr>
          <w:rFonts w:ascii="Arial" w:hAnsi="Arial" w:cs="Arial"/>
          <w:i/>
          <w:iCs/>
        </w:rPr>
        <w:t xml:space="preserve">. It's also great to be able to see the data throughout the night, which allows me to check my basal </w:t>
      </w:r>
      <w:r w:rsidRPr="00AF7C51">
        <w:rPr>
          <w:rFonts w:ascii="Arial" w:hAnsi="Arial" w:cs="Arial"/>
          <w:i/>
          <w:iCs/>
        </w:rPr>
        <w:lastRenderedPageBreak/>
        <w:t xml:space="preserve">insulin dose without having to wake up at 3 a.m. for a finger test." </w:t>
      </w:r>
      <w:r w:rsidR="00A67A26" w:rsidRPr="00AF7C51">
        <w:rPr>
          <w:rFonts w:ascii="Arial" w:hAnsi="Arial" w:cs="Arial"/>
        </w:rPr>
        <w:t>(Improving Healthcare in Scotland, 2018).</w:t>
      </w:r>
    </w:p>
    <w:p w14:paraId="5F961A79" w14:textId="223D5E97" w:rsidR="000D3F8B" w:rsidRPr="00AF7C51" w:rsidRDefault="000D3F8B" w:rsidP="001B5063">
      <w:pPr>
        <w:spacing w:line="360" w:lineRule="auto"/>
        <w:jc w:val="both"/>
        <w:rPr>
          <w:rFonts w:ascii="Arial" w:hAnsi="Arial" w:cs="Arial"/>
        </w:rPr>
      </w:pPr>
      <w:r w:rsidRPr="00AF7C51">
        <w:rPr>
          <w:rFonts w:ascii="Arial" w:hAnsi="Arial" w:cs="Arial"/>
        </w:rPr>
        <w:t>To establish confidence in the deployment of a healthcare device for personal use, it is essential to comprehend the legislative provisions that define medical devices, their features and scope, as well as the contexts in which their use is permitted, in accordance with the Medicines and Medical Devices Act 2021, Chapter 3, which became effective in February 2021 (Legislation.gov.uk, 2021).</w:t>
      </w:r>
    </w:p>
    <w:p w14:paraId="5E1BC888" w14:textId="31B97F87" w:rsidR="001B5063" w:rsidRPr="00AF7C51" w:rsidRDefault="001B5063" w:rsidP="001B5063">
      <w:pPr>
        <w:spacing w:line="360" w:lineRule="auto"/>
        <w:jc w:val="both"/>
        <w:rPr>
          <w:rFonts w:ascii="Arial" w:hAnsi="Arial" w:cs="Arial"/>
        </w:rPr>
      </w:pPr>
      <w:r w:rsidRPr="00AF7C51">
        <w:rPr>
          <w:rFonts w:ascii="Arial" w:hAnsi="Arial" w:cs="Arial"/>
        </w:rPr>
        <w:t>The Commissioner for Patient Safety is also established under this Act to oversee the enforcement of regulations and the protection of health and safety in relation to medical devices and medicines for human use. In addition, the Commissioner is authorised to amend or supplement the relevant legislation (Legislation.gov.uk, 2021).</w:t>
      </w:r>
    </w:p>
    <w:p w14:paraId="63747098" w14:textId="77777777" w:rsidR="00495630" w:rsidRPr="00AF7C51" w:rsidRDefault="00495630" w:rsidP="00495630">
      <w:pPr>
        <w:spacing w:line="360" w:lineRule="auto"/>
        <w:jc w:val="both"/>
        <w:rPr>
          <w:rFonts w:ascii="Arial" w:hAnsi="Arial" w:cs="Arial"/>
        </w:rPr>
      </w:pPr>
      <w:r w:rsidRPr="00AF7C51">
        <w:rPr>
          <w:rFonts w:ascii="Arial" w:hAnsi="Arial" w:cs="Arial"/>
        </w:rPr>
        <w:t>What are the main features of the device, and how does it benefit patients?</w:t>
      </w:r>
    </w:p>
    <w:p w14:paraId="05107374" w14:textId="77777777" w:rsidR="00495630" w:rsidRPr="00AF7C51" w:rsidRDefault="00495630" w:rsidP="00495630">
      <w:pPr>
        <w:spacing w:line="360" w:lineRule="auto"/>
        <w:jc w:val="both"/>
        <w:rPr>
          <w:rFonts w:ascii="Arial" w:hAnsi="Arial" w:cs="Arial"/>
        </w:rPr>
      </w:pPr>
      <w:r w:rsidRPr="00AF7C51">
        <w:rPr>
          <w:rFonts w:ascii="Arial" w:hAnsi="Arial" w:cs="Arial"/>
        </w:rPr>
        <w:t>The following are definitely the positive features:</w:t>
      </w:r>
    </w:p>
    <w:p w14:paraId="6329E2C2" w14:textId="27D5EB62" w:rsidR="00495630" w:rsidRPr="00AF7C51" w:rsidRDefault="00495630" w:rsidP="000D3F8B">
      <w:pPr>
        <w:pStyle w:val="Listparagraf"/>
        <w:numPr>
          <w:ilvl w:val="1"/>
          <w:numId w:val="17"/>
        </w:numPr>
        <w:spacing w:line="360" w:lineRule="auto"/>
        <w:jc w:val="both"/>
        <w:rPr>
          <w:rFonts w:ascii="Arial" w:hAnsi="Arial" w:cs="Arial"/>
        </w:rPr>
      </w:pPr>
      <w:r w:rsidRPr="00AF7C51">
        <w:rPr>
          <w:rFonts w:ascii="Arial" w:hAnsi="Arial" w:cs="Arial"/>
        </w:rPr>
        <w:t>As far as size is concerned, it should be pointed out that this sensor is no larger than a two-pound coin,</w:t>
      </w:r>
    </w:p>
    <w:p w14:paraId="58ED2077" w14:textId="1C33809F" w:rsidR="00495630" w:rsidRPr="00AF7C51" w:rsidRDefault="00495630" w:rsidP="000D3F8B">
      <w:pPr>
        <w:pStyle w:val="Listparagraf"/>
        <w:numPr>
          <w:ilvl w:val="1"/>
          <w:numId w:val="17"/>
        </w:numPr>
        <w:spacing w:line="360" w:lineRule="auto"/>
        <w:jc w:val="both"/>
        <w:rPr>
          <w:rFonts w:ascii="Arial" w:hAnsi="Arial" w:cs="Arial"/>
        </w:rPr>
      </w:pPr>
      <w:r w:rsidRPr="00AF7C51">
        <w:rPr>
          <w:rFonts w:ascii="Arial" w:hAnsi="Arial" w:cs="Arial"/>
        </w:rPr>
        <w:t>It is designed/manufactured so that it can remain attached to the body for up to 14 days,</w:t>
      </w:r>
    </w:p>
    <w:p w14:paraId="1C0355F7" w14:textId="5712C6D7" w:rsidR="00495630" w:rsidRPr="00AF7C51" w:rsidRDefault="00495630" w:rsidP="000D3F8B">
      <w:pPr>
        <w:pStyle w:val="Listparagraf"/>
        <w:numPr>
          <w:ilvl w:val="1"/>
          <w:numId w:val="17"/>
        </w:numPr>
        <w:spacing w:line="360" w:lineRule="auto"/>
        <w:jc w:val="both"/>
        <w:rPr>
          <w:rFonts w:ascii="Arial" w:hAnsi="Arial" w:cs="Arial"/>
        </w:rPr>
      </w:pPr>
      <w:r w:rsidRPr="00AF7C51">
        <w:rPr>
          <w:rFonts w:ascii="Arial" w:hAnsi="Arial" w:cs="Arial"/>
        </w:rPr>
        <w:t>Does not require finger prick calibration - eliminates the painful finger needed for calibration,</w:t>
      </w:r>
    </w:p>
    <w:p w14:paraId="4705AB50" w14:textId="741098CF" w:rsidR="00495630" w:rsidRPr="00AF7C51" w:rsidRDefault="00495630" w:rsidP="000D3F8B">
      <w:pPr>
        <w:pStyle w:val="Listparagraf"/>
        <w:numPr>
          <w:ilvl w:val="1"/>
          <w:numId w:val="17"/>
        </w:numPr>
        <w:spacing w:line="360" w:lineRule="auto"/>
        <w:jc w:val="both"/>
        <w:rPr>
          <w:rFonts w:ascii="Arial" w:hAnsi="Arial" w:cs="Arial"/>
        </w:rPr>
      </w:pPr>
      <w:r w:rsidRPr="00AF7C51">
        <w:rPr>
          <w:rFonts w:ascii="Arial" w:hAnsi="Arial" w:cs="Arial"/>
        </w:rPr>
        <w:t>Exhibits proven water resistance - can be worn while bathing, showering, swimming,</w:t>
      </w:r>
    </w:p>
    <w:p w14:paraId="3F89F9F3" w14:textId="3172B2C3" w:rsidR="00495630" w:rsidRPr="00AF7C51" w:rsidRDefault="00495630" w:rsidP="000D3F8B">
      <w:pPr>
        <w:pStyle w:val="Listparagraf"/>
        <w:numPr>
          <w:ilvl w:val="1"/>
          <w:numId w:val="17"/>
        </w:numPr>
        <w:spacing w:line="360" w:lineRule="auto"/>
        <w:jc w:val="both"/>
        <w:rPr>
          <w:rFonts w:ascii="Arial" w:hAnsi="Arial" w:cs="Arial"/>
        </w:rPr>
      </w:pPr>
      <w:r w:rsidRPr="00AF7C51">
        <w:rPr>
          <w:rFonts w:ascii="Arial" w:hAnsi="Arial" w:cs="Arial"/>
        </w:rPr>
        <w:t>The sensor can be applied directly by the patient with the help of an applicator that comes as standard equipment of the product,</w:t>
      </w:r>
    </w:p>
    <w:p w14:paraId="2B46A99C" w14:textId="62DFAEFB" w:rsidR="00495630" w:rsidRPr="00AF7C51" w:rsidRDefault="00495630" w:rsidP="000D3F8B">
      <w:pPr>
        <w:pStyle w:val="Listparagraf"/>
        <w:numPr>
          <w:ilvl w:val="1"/>
          <w:numId w:val="17"/>
        </w:numPr>
        <w:spacing w:line="360" w:lineRule="auto"/>
        <w:jc w:val="both"/>
        <w:rPr>
          <w:rFonts w:ascii="Arial" w:hAnsi="Arial" w:cs="Arial"/>
        </w:rPr>
      </w:pPr>
      <w:r w:rsidRPr="00AF7C51">
        <w:rPr>
          <w:rFonts w:ascii="Arial" w:hAnsi="Arial" w:cs="Arial"/>
        </w:rPr>
        <w:t>Automatically captures readings day and night (NHS England – London, 2018)</w:t>
      </w:r>
    </w:p>
    <w:p w14:paraId="50E58057" w14:textId="77777777" w:rsidR="00495630" w:rsidRPr="00AF7C51" w:rsidRDefault="00495630" w:rsidP="00495630">
      <w:pPr>
        <w:spacing w:line="360" w:lineRule="auto"/>
        <w:jc w:val="both"/>
        <w:rPr>
          <w:rFonts w:ascii="Arial" w:hAnsi="Arial" w:cs="Arial"/>
        </w:rPr>
      </w:pPr>
      <w:r w:rsidRPr="00AF7C51">
        <w:rPr>
          <w:rFonts w:ascii="Arial" w:hAnsi="Arial" w:cs="Arial"/>
        </w:rPr>
        <w:t>These glucose level parameters are then directed to a mobile phone via the Bluetooth source or directly to the connected device, generically called a data reader, and via the related app (LibreLink), this information is stored and, when necessary, redirected to medical and care staff.</w:t>
      </w:r>
    </w:p>
    <w:p w14:paraId="0F796C11" w14:textId="77777777" w:rsidR="00495630" w:rsidRPr="00AF7C51" w:rsidRDefault="00495630" w:rsidP="00495630">
      <w:pPr>
        <w:spacing w:line="360" w:lineRule="auto"/>
        <w:jc w:val="both"/>
        <w:rPr>
          <w:rFonts w:ascii="Arial" w:hAnsi="Arial" w:cs="Arial"/>
        </w:rPr>
      </w:pPr>
      <w:r w:rsidRPr="00AF7C51">
        <w:rPr>
          <w:rFonts w:ascii="Arial" w:hAnsi="Arial" w:cs="Arial"/>
        </w:rPr>
        <w:t xml:space="preserve">How does a continuous glucose monitor work? </w:t>
      </w:r>
    </w:p>
    <w:p w14:paraId="40336F37" w14:textId="77777777" w:rsidR="00495630" w:rsidRPr="00AF7C51" w:rsidRDefault="00495630" w:rsidP="00495630">
      <w:pPr>
        <w:spacing w:line="360" w:lineRule="auto"/>
        <w:jc w:val="both"/>
        <w:rPr>
          <w:rFonts w:ascii="Arial" w:hAnsi="Arial" w:cs="Arial"/>
        </w:rPr>
      </w:pPr>
      <w:r w:rsidRPr="00AF7C51">
        <w:rPr>
          <w:rFonts w:ascii="Arial" w:hAnsi="Arial" w:cs="Arial"/>
        </w:rPr>
        <w:t>The use of this system allows the patient to have up-to-date information both day and night, and this data can be shared in a timely manner with those professionals who take care of the health of the person affected by diabetes, so that they can always know the trends of increase or decrease in blood sugar (Diabetes UK, 2025).</w:t>
      </w:r>
    </w:p>
    <w:p w14:paraId="1C06B038" w14:textId="77777777" w:rsidR="00495630" w:rsidRPr="00AF7C51" w:rsidRDefault="00495630" w:rsidP="00495630">
      <w:pPr>
        <w:spacing w:line="360" w:lineRule="auto"/>
        <w:jc w:val="both"/>
        <w:rPr>
          <w:rFonts w:ascii="Arial" w:hAnsi="Arial" w:cs="Arial"/>
        </w:rPr>
      </w:pPr>
      <w:r w:rsidRPr="00AF7C51">
        <w:rPr>
          <w:rFonts w:ascii="Arial" w:hAnsi="Arial" w:cs="Arial"/>
          <w:u w:val="single"/>
        </w:rPr>
        <w:lastRenderedPageBreak/>
        <w:t>Negative aspects</w:t>
      </w:r>
      <w:r w:rsidRPr="00AF7C51">
        <w:rPr>
          <w:rFonts w:ascii="Arial" w:hAnsi="Arial" w:cs="Arial"/>
        </w:rPr>
        <w:t xml:space="preserve"> that have been reported, as a result of the constant use of the monitoring system's sensor.</w:t>
      </w:r>
    </w:p>
    <w:p w14:paraId="47A311C9" w14:textId="77777777" w:rsidR="00495630" w:rsidRPr="00AF7C51" w:rsidRDefault="00495630" w:rsidP="00495630">
      <w:pPr>
        <w:spacing w:line="360" w:lineRule="auto"/>
        <w:jc w:val="both"/>
        <w:rPr>
          <w:rFonts w:ascii="Arial" w:hAnsi="Arial" w:cs="Arial"/>
        </w:rPr>
      </w:pPr>
      <w:r w:rsidRPr="00AF7C51">
        <w:rPr>
          <w:rFonts w:ascii="Arial" w:hAnsi="Arial" w:cs="Arial"/>
        </w:rPr>
        <w:t>In situations where there is a very rapid change in blood glucose levels, the sensor of the Freestyle Libre monitor could mistakenly generate glucose level parameters as current, which of course is a negative aspect (King's College Hospital NHS Foundation Trust, 2022).</w:t>
      </w:r>
    </w:p>
    <w:p w14:paraId="55EE23C2" w14:textId="77777777" w:rsidR="00495630" w:rsidRPr="00AF7C51" w:rsidRDefault="00495630" w:rsidP="00495630">
      <w:pPr>
        <w:spacing w:line="360" w:lineRule="auto"/>
        <w:jc w:val="both"/>
        <w:rPr>
          <w:rFonts w:ascii="Arial" w:hAnsi="Arial" w:cs="Arial"/>
        </w:rPr>
      </w:pPr>
      <w:r w:rsidRPr="00AF7C51">
        <w:rPr>
          <w:rFonts w:ascii="Arial" w:hAnsi="Arial" w:cs="Arial"/>
        </w:rPr>
        <w:t>At airport security checks, due to exposure to electrostatic and electromagnetic interference with metal detection devices, the monitor's sensor may be damaged or record erroneous results (Abbott, 2025).</w:t>
      </w:r>
    </w:p>
    <w:p w14:paraId="2BDEBE37" w14:textId="77777777" w:rsidR="00495630" w:rsidRPr="00AF7C51" w:rsidRDefault="00495630" w:rsidP="00495630">
      <w:pPr>
        <w:spacing w:line="360" w:lineRule="auto"/>
        <w:jc w:val="both"/>
        <w:rPr>
          <w:rFonts w:ascii="Arial" w:hAnsi="Arial" w:cs="Arial"/>
        </w:rPr>
      </w:pPr>
      <w:r w:rsidRPr="00AF7C51">
        <w:rPr>
          <w:rFonts w:ascii="Arial" w:hAnsi="Arial" w:cs="Arial"/>
        </w:rPr>
        <w:t>Patients who experienced adverse events, translated into sensor-level symptoms such as itching or erythema, were frequently reported by Freestyle Libre users (Abbott, 2025).</w:t>
      </w:r>
    </w:p>
    <w:p w14:paraId="2EC67187" w14:textId="1B341DAC" w:rsidR="00495630" w:rsidRPr="00AF7C51" w:rsidRDefault="00495630" w:rsidP="00495630">
      <w:pPr>
        <w:spacing w:line="360" w:lineRule="auto"/>
        <w:jc w:val="both"/>
        <w:rPr>
          <w:rFonts w:ascii="Arial" w:hAnsi="Arial" w:cs="Arial"/>
        </w:rPr>
      </w:pPr>
      <w:r w:rsidRPr="00AF7C51">
        <w:rPr>
          <w:rFonts w:ascii="Arial" w:hAnsi="Arial" w:cs="Arial"/>
        </w:rPr>
        <w:t>In the UK, the rules for assessing fitness to drive stipulate that only blood glucose parameters determined by the standard finger prick method or from urine samples can be benchmarks for medical examination (UK Care Guide, 2023).</w:t>
      </w:r>
    </w:p>
    <w:p w14:paraId="793E2AC4" w14:textId="77777777" w:rsidR="00220034" w:rsidRPr="00AF7C51" w:rsidRDefault="00220034" w:rsidP="005A56DE">
      <w:pPr>
        <w:spacing w:line="360" w:lineRule="auto"/>
        <w:jc w:val="both"/>
        <w:rPr>
          <w:rFonts w:ascii="Arial" w:hAnsi="Arial" w:cs="Arial"/>
          <w:b/>
          <w:bCs/>
          <w:u w:val="single"/>
        </w:rPr>
      </w:pPr>
    </w:p>
    <w:p w14:paraId="068D118C" w14:textId="77777777" w:rsidR="000503FD" w:rsidRPr="00AF7C51" w:rsidRDefault="000503FD" w:rsidP="005A56DE">
      <w:pPr>
        <w:spacing w:line="360" w:lineRule="auto"/>
        <w:jc w:val="both"/>
        <w:rPr>
          <w:rFonts w:ascii="Arial" w:hAnsi="Arial" w:cs="Arial"/>
          <w:b/>
          <w:bCs/>
          <w:u w:val="single"/>
        </w:rPr>
      </w:pPr>
    </w:p>
    <w:p w14:paraId="70DAD401" w14:textId="77777777" w:rsidR="000503FD" w:rsidRPr="00AF7C51" w:rsidRDefault="000503FD" w:rsidP="005A56DE">
      <w:pPr>
        <w:spacing w:line="360" w:lineRule="auto"/>
        <w:jc w:val="both"/>
        <w:rPr>
          <w:rFonts w:ascii="Arial" w:hAnsi="Arial" w:cs="Arial"/>
          <w:b/>
          <w:bCs/>
          <w:u w:val="single"/>
        </w:rPr>
      </w:pPr>
    </w:p>
    <w:p w14:paraId="379A1D2B" w14:textId="77777777" w:rsidR="000503FD" w:rsidRPr="00AF7C51" w:rsidRDefault="000503FD" w:rsidP="005A56DE">
      <w:pPr>
        <w:spacing w:line="360" w:lineRule="auto"/>
        <w:jc w:val="both"/>
        <w:rPr>
          <w:rFonts w:ascii="Arial" w:hAnsi="Arial" w:cs="Arial"/>
          <w:b/>
          <w:bCs/>
          <w:u w:val="single"/>
        </w:rPr>
      </w:pPr>
    </w:p>
    <w:p w14:paraId="5D510B35" w14:textId="77777777" w:rsidR="000503FD" w:rsidRPr="00AF7C51" w:rsidRDefault="000503FD" w:rsidP="005A56DE">
      <w:pPr>
        <w:spacing w:line="360" w:lineRule="auto"/>
        <w:jc w:val="both"/>
        <w:rPr>
          <w:rFonts w:ascii="Arial" w:hAnsi="Arial" w:cs="Arial"/>
          <w:b/>
          <w:bCs/>
          <w:u w:val="single"/>
        </w:rPr>
      </w:pPr>
    </w:p>
    <w:p w14:paraId="571EE547" w14:textId="77777777" w:rsidR="000503FD" w:rsidRPr="00AF7C51" w:rsidRDefault="000503FD" w:rsidP="005A56DE">
      <w:pPr>
        <w:spacing w:line="360" w:lineRule="auto"/>
        <w:jc w:val="both"/>
        <w:rPr>
          <w:rFonts w:ascii="Arial" w:hAnsi="Arial" w:cs="Arial"/>
          <w:b/>
          <w:bCs/>
          <w:u w:val="single"/>
        </w:rPr>
      </w:pPr>
    </w:p>
    <w:p w14:paraId="450DEFC5" w14:textId="77777777" w:rsidR="00393A28" w:rsidRPr="00AF7C51" w:rsidRDefault="00393A28" w:rsidP="005A56DE">
      <w:pPr>
        <w:spacing w:line="360" w:lineRule="auto"/>
        <w:jc w:val="both"/>
        <w:rPr>
          <w:rFonts w:ascii="Arial" w:hAnsi="Arial" w:cs="Arial"/>
          <w:b/>
          <w:bCs/>
          <w:u w:val="single"/>
        </w:rPr>
      </w:pPr>
    </w:p>
    <w:p w14:paraId="16DEC75E" w14:textId="77777777" w:rsidR="00393A28" w:rsidRPr="00AF7C51" w:rsidRDefault="00393A28" w:rsidP="005A56DE">
      <w:pPr>
        <w:spacing w:line="360" w:lineRule="auto"/>
        <w:jc w:val="both"/>
        <w:rPr>
          <w:rFonts w:ascii="Arial" w:hAnsi="Arial" w:cs="Arial"/>
          <w:b/>
          <w:bCs/>
          <w:u w:val="single"/>
        </w:rPr>
      </w:pPr>
    </w:p>
    <w:p w14:paraId="75DA4189" w14:textId="77777777" w:rsidR="000D3F8B" w:rsidRPr="00AF7C51" w:rsidRDefault="000D3F8B" w:rsidP="005A56DE">
      <w:pPr>
        <w:spacing w:line="360" w:lineRule="auto"/>
        <w:jc w:val="both"/>
        <w:rPr>
          <w:rFonts w:ascii="Arial" w:hAnsi="Arial" w:cs="Arial"/>
          <w:b/>
          <w:bCs/>
          <w:u w:val="single"/>
        </w:rPr>
      </w:pPr>
    </w:p>
    <w:p w14:paraId="164EDE0A" w14:textId="77777777" w:rsidR="000D3F8B" w:rsidRPr="00AF7C51" w:rsidRDefault="000D3F8B" w:rsidP="005A56DE">
      <w:pPr>
        <w:spacing w:line="360" w:lineRule="auto"/>
        <w:jc w:val="both"/>
        <w:rPr>
          <w:rFonts w:ascii="Arial" w:hAnsi="Arial" w:cs="Arial"/>
          <w:b/>
          <w:bCs/>
          <w:u w:val="single"/>
        </w:rPr>
      </w:pPr>
    </w:p>
    <w:p w14:paraId="6C1667E6" w14:textId="77777777" w:rsidR="000D3F8B" w:rsidRPr="00AF7C51" w:rsidRDefault="000D3F8B" w:rsidP="005A56DE">
      <w:pPr>
        <w:spacing w:line="360" w:lineRule="auto"/>
        <w:jc w:val="both"/>
        <w:rPr>
          <w:rFonts w:ascii="Arial" w:hAnsi="Arial" w:cs="Arial"/>
          <w:b/>
          <w:bCs/>
          <w:u w:val="single"/>
        </w:rPr>
      </w:pPr>
    </w:p>
    <w:p w14:paraId="473863B6" w14:textId="77777777" w:rsidR="000D3F8B" w:rsidRPr="00AF7C51" w:rsidRDefault="000D3F8B" w:rsidP="005A56DE">
      <w:pPr>
        <w:spacing w:line="360" w:lineRule="auto"/>
        <w:jc w:val="both"/>
        <w:rPr>
          <w:rFonts w:ascii="Arial" w:hAnsi="Arial" w:cs="Arial"/>
          <w:b/>
          <w:bCs/>
          <w:u w:val="single"/>
        </w:rPr>
      </w:pPr>
    </w:p>
    <w:p w14:paraId="5479C0AB" w14:textId="77777777" w:rsidR="000D3F8B" w:rsidRPr="00AF7C51" w:rsidRDefault="000D3F8B" w:rsidP="005A56DE">
      <w:pPr>
        <w:spacing w:line="360" w:lineRule="auto"/>
        <w:jc w:val="both"/>
        <w:rPr>
          <w:rFonts w:ascii="Arial" w:hAnsi="Arial" w:cs="Arial"/>
          <w:b/>
          <w:bCs/>
          <w:u w:val="single"/>
        </w:rPr>
      </w:pPr>
    </w:p>
    <w:p w14:paraId="27CF1DA2" w14:textId="77777777" w:rsidR="000D3F8B" w:rsidRPr="00AF7C51" w:rsidRDefault="000D3F8B" w:rsidP="005A56DE">
      <w:pPr>
        <w:spacing w:line="360" w:lineRule="auto"/>
        <w:jc w:val="both"/>
        <w:rPr>
          <w:rFonts w:ascii="Arial" w:hAnsi="Arial" w:cs="Arial"/>
          <w:b/>
          <w:bCs/>
          <w:u w:val="single"/>
        </w:rPr>
      </w:pPr>
    </w:p>
    <w:p w14:paraId="422699A0" w14:textId="77777777" w:rsidR="000D3F8B" w:rsidRPr="00AF7C51" w:rsidRDefault="000D3F8B" w:rsidP="005A56DE">
      <w:pPr>
        <w:spacing w:line="360" w:lineRule="auto"/>
        <w:jc w:val="both"/>
        <w:rPr>
          <w:rFonts w:ascii="Arial" w:hAnsi="Arial" w:cs="Arial"/>
          <w:b/>
          <w:bCs/>
          <w:u w:val="single"/>
        </w:rPr>
      </w:pPr>
    </w:p>
    <w:p w14:paraId="2729FAFA" w14:textId="4FB0868C" w:rsidR="00444334" w:rsidRPr="00AF7C51" w:rsidRDefault="00444334" w:rsidP="005A56DE">
      <w:pPr>
        <w:spacing w:line="360" w:lineRule="auto"/>
        <w:jc w:val="both"/>
        <w:rPr>
          <w:rFonts w:ascii="Arial" w:hAnsi="Arial" w:cs="Arial"/>
          <w:u w:val="single"/>
        </w:rPr>
      </w:pPr>
      <w:r w:rsidRPr="00AF7C51">
        <w:rPr>
          <w:rFonts w:ascii="Arial" w:hAnsi="Arial" w:cs="Arial"/>
          <w:u w:val="single"/>
        </w:rPr>
        <w:lastRenderedPageBreak/>
        <w:t>Conclusions:</w:t>
      </w:r>
    </w:p>
    <w:p w14:paraId="68942F09" w14:textId="77777777" w:rsidR="00DB655A" w:rsidRPr="00AF7C51" w:rsidRDefault="00DB655A" w:rsidP="00DB655A">
      <w:pPr>
        <w:spacing w:line="360" w:lineRule="auto"/>
        <w:jc w:val="both"/>
        <w:rPr>
          <w:rFonts w:ascii="Arial" w:hAnsi="Arial" w:cs="Arial"/>
        </w:rPr>
      </w:pPr>
      <w:r w:rsidRPr="00AF7C51">
        <w:rPr>
          <w:rFonts w:ascii="Arial" w:hAnsi="Arial" w:cs="Arial"/>
        </w:rPr>
        <w:t>It can be considered that, to a significant extent, any assessment or analysis of the context falls within the spectrum of importance: 'Digital Strategy for Health and Social Care', United Kingdom.</w:t>
      </w:r>
    </w:p>
    <w:p w14:paraId="17DD4FED" w14:textId="49B890EE" w:rsidR="00DB655A" w:rsidRPr="00AF7C51" w:rsidRDefault="00DB655A" w:rsidP="00DB655A">
      <w:pPr>
        <w:spacing w:line="360" w:lineRule="auto"/>
        <w:jc w:val="both"/>
        <w:rPr>
          <w:rFonts w:ascii="Arial" w:hAnsi="Arial" w:cs="Arial"/>
        </w:rPr>
      </w:pPr>
      <w:r w:rsidRPr="00AF7C51">
        <w:rPr>
          <w:rFonts w:ascii="Arial" w:hAnsi="Arial" w:cs="Arial"/>
        </w:rPr>
        <w:t>This national strategy aimed to transform health and care services through digitalisation and high-performance technologies, presenting a vision for a coherent and interactive system that facilitates collaborative action (NHS England, 2024).</w:t>
      </w:r>
    </w:p>
    <w:p w14:paraId="205000E7" w14:textId="77777777" w:rsidR="00DB655A" w:rsidRPr="00AF7C51" w:rsidRDefault="00DB655A" w:rsidP="00DB655A">
      <w:pPr>
        <w:spacing w:line="360" w:lineRule="auto"/>
        <w:jc w:val="both"/>
        <w:rPr>
          <w:rFonts w:ascii="Arial" w:hAnsi="Arial" w:cs="Arial"/>
        </w:rPr>
      </w:pPr>
      <w:r w:rsidRPr="00AF7C51">
        <w:rPr>
          <w:rFonts w:ascii="Arial" w:hAnsi="Arial" w:cs="Arial"/>
        </w:rPr>
        <w:t>According to the UK government's initiative, "a brighter future comes as a consequence of the implementation of a whole stream of innovative technologies, which are developing and spreading rapidly in the health and social care system" (Uwtsd.ac.uk, 2025).</w:t>
      </w:r>
    </w:p>
    <w:p w14:paraId="383F7489" w14:textId="77777777" w:rsidR="00DB655A" w:rsidRPr="00AF7C51" w:rsidRDefault="00DB655A" w:rsidP="00DB655A">
      <w:pPr>
        <w:spacing w:line="360" w:lineRule="auto"/>
        <w:jc w:val="both"/>
        <w:rPr>
          <w:rFonts w:ascii="Arial" w:hAnsi="Arial" w:cs="Arial"/>
        </w:rPr>
      </w:pPr>
      <w:r w:rsidRPr="00AF7C51">
        <w:rPr>
          <w:rFonts w:ascii="Arial" w:hAnsi="Arial" w:cs="Arial"/>
        </w:rPr>
        <w:t>And this technological progress is based on two fundamental pillars of action: namely through a correlation of projects to systematize research and development partnerships and, at the same time, with the acquisition of the most advanced and appropriate technologies in the field of health and care (Uwtsd.ac.uk, 2025).</w:t>
      </w:r>
    </w:p>
    <w:p w14:paraId="756684B5" w14:textId="77777777" w:rsidR="00DB655A" w:rsidRPr="00AF7C51" w:rsidRDefault="00DB655A" w:rsidP="00DB655A">
      <w:pPr>
        <w:spacing w:line="360" w:lineRule="auto"/>
        <w:jc w:val="both"/>
        <w:rPr>
          <w:rFonts w:ascii="Arial" w:hAnsi="Arial" w:cs="Arial"/>
        </w:rPr>
      </w:pPr>
      <w:r w:rsidRPr="00AF7C51">
        <w:rPr>
          <w:rFonts w:ascii="Arial" w:hAnsi="Arial" w:cs="Arial"/>
        </w:rPr>
        <w:t>As an end in itself, the concept of supporting a healthy and independent life stands out.</w:t>
      </w:r>
    </w:p>
    <w:p w14:paraId="78FE04E4" w14:textId="54741708" w:rsidR="00DB655A" w:rsidRPr="00AF7C51" w:rsidRDefault="00DB655A" w:rsidP="00DB655A">
      <w:pPr>
        <w:spacing w:line="360" w:lineRule="auto"/>
        <w:jc w:val="both"/>
        <w:rPr>
          <w:rFonts w:ascii="Arial" w:hAnsi="Arial" w:cs="Arial"/>
        </w:rPr>
      </w:pPr>
      <w:r w:rsidRPr="00AF7C51">
        <w:rPr>
          <w:rFonts w:ascii="Arial" w:hAnsi="Arial" w:cs="Arial"/>
        </w:rPr>
        <w:t xml:space="preserve">And all these basic ideas, </w:t>
      </w:r>
      <w:r w:rsidR="000D3F8B" w:rsidRPr="00AF7C51">
        <w:rPr>
          <w:rFonts w:ascii="Arial" w:hAnsi="Arial" w:cs="Arial"/>
        </w:rPr>
        <w:t>analysed</w:t>
      </w:r>
      <w:r w:rsidRPr="00AF7C51">
        <w:rPr>
          <w:rFonts w:ascii="Arial" w:hAnsi="Arial" w:cs="Arial"/>
        </w:rPr>
        <w:t xml:space="preserve"> in an even broader spectrum; respectively, as transformations on a global scale, are found in what is entitled: Industrial Revolution 4.0. </w:t>
      </w:r>
    </w:p>
    <w:p w14:paraId="5C49D139" w14:textId="440EA9D2" w:rsidR="00DB655A" w:rsidRPr="00AF7C51" w:rsidRDefault="00DB655A" w:rsidP="00DB655A">
      <w:pPr>
        <w:spacing w:line="360" w:lineRule="auto"/>
        <w:jc w:val="both"/>
        <w:rPr>
          <w:rFonts w:ascii="Arial" w:hAnsi="Arial" w:cs="Arial"/>
        </w:rPr>
      </w:pPr>
      <w:r w:rsidRPr="00AF7C51">
        <w:rPr>
          <w:rFonts w:ascii="Arial" w:hAnsi="Arial" w:cs="Arial"/>
        </w:rPr>
        <w:t>Health 4.0, as part of the fourth industrial revolution, brings the contribution of a broad set of benefits/upgrades in diagnosis, monitoring, treatment, planning/smart decisions (Kotzias et al., 2022).</w:t>
      </w:r>
    </w:p>
    <w:p w14:paraId="74871D4B" w14:textId="10042EFF" w:rsidR="003572F3" w:rsidRPr="00AF7C51" w:rsidRDefault="003572F3" w:rsidP="005A56DE">
      <w:pPr>
        <w:spacing w:line="360" w:lineRule="auto"/>
        <w:jc w:val="both"/>
        <w:rPr>
          <w:rFonts w:ascii="Arial" w:hAnsi="Arial" w:cs="Arial"/>
        </w:rPr>
      </w:pPr>
      <w:r w:rsidRPr="00AF7C51">
        <w:rPr>
          <w:rFonts w:ascii="Arial" w:hAnsi="Arial" w:cs="Arial"/>
        </w:rPr>
        <w:t>The following significant conclusions could be drawn by objectively analysing the multitude of studies and reports on the allocation as an innovative medical product. These reports are based primarily on the findings of a significant number of specialists in this field, but also on the accredited statements of patients affected by diabetes:</w:t>
      </w:r>
    </w:p>
    <w:p w14:paraId="36FFC8A3" w14:textId="743E6A0C" w:rsidR="00444334" w:rsidRPr="00AF7C51" w:rsidRDefault="00444334" w:rsidP="005A56DE">
      <w:pPr>
        <w:spacing w:line="360" w:lineRule="auto"/>
        <w:jc w:val="both"/>
        <w:rPr>
          <w:rFonts w:ascii="Arial" w:hAnsi="Arial" w:cs="Arial"/>
        </w:rPr>
      </w:pPr>
      <w:r w:rsidRPr="00AF7C51">
        <w:rPr>
          <w:rFonts w:ascii="Arial" w:hAnsi="Arial" w:cs="Arial"/>
        </w:rPr>
        <w:t>Serious health complications of diabetics, such as blindness, amputation of the lower limbs, stroke, or premature death, can be avoided by using a Freestyle Libre flash monitor (CDC, 2024).</w:t>
      </w:r>
    </w:p>
    <w:p w14:paraId="14CD4485" w14:textId="0B3BDE14" w:rsidR="009176F7" w:rsidRPr="00AF7C51" w:rsidRDefault="009176F7" w:rsidP="005A56DE">
      <w:pPr>
        <w:spacing w:line="360" w:lineRule="auto"/>
        <w:jc w:val="both"/>
        <w:rPr>
          <w:rFonts w:ascii="Arial" w:hAnsi="Arial" w:cs="Arial"/>
        </w:rPr>
      </w:pPr>
      <w:r w:rsidRPr="00AF7C51">
        <w:rPr>
          <w:rFonts w:ascii="Arial" w:hAnsi="Arial" w:cs="Arial"/>
        </w:rPr>
        <w:t>Also, Freestyle Libre, a flash glucose monitor, gives patients a sense of independence and facilitates self-management of their health.</w:t>
      </w:r>
    </w:p>
    <w:p w14:paraId="0104293A" w14:textId="77777777" w:rsidR="000503FD" w:rsidRPr="00AF7C51" w:rsidRDefault="000503FD" w:rsidP="005F0CB7">
      <w:pPr>
        <w:spacing w:line="360" w:lineRule="auto"/>
        <w:jc w:val="both"/>
        <w:rPr>
          <w:rFonts w:ascii="Arial" w:hAnsi="Arial" w:cs="Arial"/>
          <w:b/>
          <w:bCs/>
          <w:u w:val="single"/>
        </w:rPr>
      </w:pPr>
    </w:p>
    <w:p w14:paraId="11E40D15" w14:textId="77777777" w:rsidR="000503FD" w:rsidRPr="00AF7C51" w:rsidRDefault="000503FD" w:rsidP="005F0CB7">
      <w:pPr>
        <w:spacing w:line="360" w:lineRule="auto"/>
        <w:jc w:val="both"/>
        <w:rPr>
          <w:rFonts w:ascii="Arial" w:hAnsi="Arial" w:cs="Arial"/>
          <w:b/>
          <w:bCs/>
          <w:u w:val="single"/>
        </w:rPr>
      </w:pPr>
    </w:p>
    <w:p w14:paraId="0F838E00" w14:textId="17AE3997" w:rsidR="0037237C" w:rsidRPr="00AF7C51" w:rsidRDefault="0037237C" w:rsidP="005F0CB7">
      <w:pPr>
        <w:spacing w:line="360" w:lineRule="auto"/>
        <w:jc w:val="both"/>
        <w:rPr>
          <w:rFonts w:ascii="Arial" w:hAnsi="Arial" w:cs="Arial"/>
          <w:u w:val="single"/>
        </w:rPr>
      </w:pPr>
      <w:r w:rsidRPr="00AF7C51">
        <w:rPr>
          <w:rFonts w:ascii="Arial" w:hAnsi="Arial" w:cs="Arial"/>
          <w:u w:val="single"/>
        </w:rPr>
        <w:lastRenderedPageBreak/>
        <w:t>Recommendations.</w:t>
      </w:r>
    </w:p>
    <w:p w14:paraId="262A0B24" w14:textId="71D043BD" w:rsidR="00657108" w:rsidRPr="00AF7C51" w:rsidRDefault="00657108" w:rsidP="00657108">
      <w:pPr>
        <w:spacing w:line="360" w:lineRule="auto"/>
        <w:jc w:val="both"/>
        <w:rPr>
          <w:rFonts w:ascii="Arial" w:hAnsi="Arial" w:cs="Arial"/>
        </w:rPr>
      </w:pPr>
      <w:r w:rsidRPr="00AF7C51">
        <w:rPr>
          <w:rFonts w:ascii="Arial" w:hAnsi="Arial" w:cs="Arial"/>
        </w:rPr>
        <w:t>The accessibility of new data sets or information does not guarantee that individuals are equipped to accurately interpret what they absorb.</w:t>
      </w:r>
    </w:p>
    <w:p w14:paraId="54F98C87" w14:textId="2DB42EBB" w:rsidR="00976690" w:rsidRPr="00AF7C51" w:rsidRDefault="00657108" w:rsidP="000D3F8B">
      <w:pPr>
        <w:spacing w:line="360" w:lineRule="auto"/>
        <w:jc w:val="both"/>
        <w:rPr>
          <w:rFonts w:ascii="Arial" w:hAnsi="Arial" w:cs="Arial"/>
        </w:rPr>
      </w:pPr>
      <w:r w:rsidRPr="00AF7C51">
        <w:rPr>
          <w:rFonts w:ascii="Arial" w:hAnsi="Arial" w:cs="Arial"/>
        </w:rPr>
        <w:t xml:space="preserve">Phrases such as "information is power" and "information wants to be free" have taken on enormous rhetorical significance, and concepts such as "transparency" and "open access" are becoming increasingly prevalent in discussions about the governance of all types of data: public, scientific </w:t>
      </w:r>
      <w:r w:rsidR="000D3F8B" w:rsidRPr="00AF7C51">
        <w:rPr>
          <w:rFonts w:ascii="Arial" w:hAnsi="Arial" w:cs="Arial"/>
        </w:rPr>
        <w:t>(Rosenblat and Mobius, 2004)</w:t>
      </w:r>
      <w:r w:rsidR="000D3F8B" w:rsidRPr="00AF7C51">
        <w:rPr>
          <w:rFonts w:ascii="Arial" w:hAnsi="Arial" w:cs="Arial"/>
        </w:rPr>
        <w:t>.</w:t>
      </w:r>
    </w:p>
    <w:p w14:paraId="35FA1F59" w14:textId="64E98C45" w:rsidR="00657108" w:rsidRPr="00AF7C51" w:rsidRDefault="004B2CD4" w:rsidP="00657108">
      <w:pPr>
        <w:spacing w:line="360" w:lineRule="auto"/>
        <w:jc w:val="both"/>
        <w:rPr>
          <w:rFonts w:ascii="Arial" w:hAnsi="Arial" w:cs="Arial"/>
        </w:rPr>
      </w:pPr>
      <w:r w:rsidRPr="00AF7C51">
        <w:rPr>
          <w:rFonts w:ascii="Arial" w:hAnsi="Arial" w:cs="Arial"/>
        </w:rPr>
        <w:t>Some people do not have adequate training or expertise to organize datasets effectively, while others possess insufficient statistical skills</w:t>
      </w:r>
      <w:r w:rsidR="000D3F8B" w:rsidRPr="00AF7C51">
        <w:rPr>
          <w:rFonts w:ascii="Arial" w:hAnsi="Arial" w:cs="Arial"/>
        </w:rPr>
        <w:t xml:space="preserve"> </w:t>
      </w:r>
      <w:r w:rsidR="000D3F8B" w:rsidRPr="00AF7C51">
        <w:rPr>
          <w:rFonts w:ascii="Arial" w:hAnsi="Arial" w:cs="Arial"/>
        </w:rPr>
        <w:t>(Rosenblat and Mobius, 2004).</w:t>
      </w:r>
      <w:r w:rsidRPr="00AF7C51">
        <w:rPr>
          <w:rFonts w:ascii="Arial" w:hAnsi="Arial" w:cs="Arial"/>
        </w:rPr>
        <w:t xml:space="preserve"> </w:t>
      </w:r>
    </w:p>
    <w:p w14:paraId="6A31C406" w14:textId="02FC3471" w:rsidR="001008A0" w:rsidRPr="00AF7C51" w:rsidRDefault="001008A0" w:rsidP="00657108">
      <w:pPr>
        <w:spacing w:line="360" w:lineRule="auto"/>
        <w:jc w:val="both"/>
        <w:rPr>
          <w:rFonts w:ascii="Arial" w:hAnsi="Arial" w:cs="Arial"/>
        </w:rPr>
      </w:pPr>
      <w:r w:rsidRPr="00AF7C51">
        <w:rPr>
          <w:rFonts w:ascii="Arial" w:hAnsi="Arial" w:cs="Arial"/>
        </w:rPr>
        <w:t>This influences individuals in different areas, such as assessing risks, making informed decisions, and evaluating the best methods of receiving, querying, or agreeing with new items (Rosenblat</w:t>
      </w:r>
      <w:r w:rsidR="000D3F8B" w:rsidRPr="00AF7C51">
        <w:rPr>
          <w:rFonts w:ascii="Arial" w:hAnsi="Arial" w:cs="Arial"/>
        </w:rPr>
        <w:t xml:space="preserve"> and Mobius,</w:t>
      </w:r>
      <w:r w:rsidRPr="00AF7C51">
        <w:rPr>
          <w:rFonts w:ascii="Arial" w:hAnsi="Arial" w:cs="Arial"/>
        </w:rPr>
        <w:t xml:space="preserve"> 20</w:t>
      </w:r>
      <w:r w:rsidR="000D3F8B" w:rsidRPr="00AF7C51">
        <w:rPr>
          <w:rFonts w:ascii="Arial" w:hAnsi="Arial" w:cs="Arial"/>
        </w:rPr>
        <w:t>0</w:t>
      </w:r>
      <w:r w:rsidRPr="00AF7C51">
        <w:rPr>
          <w:rFonts w:ascii="Arial" w:hAnsi="Arial" w:cs="Arial"/>
        </w:rPr>
        <w:t>4).</w:t>
      </w:r>
    </w:p>
    <w:p w14:paraId="4B8CAF2A" w14:textId="6A73B22B" w:rsidR="007C1D52" w:rsidRPr="00AF7C51" w:rsidRDefault="007144B0" w:rsidP="007C1D52">
      <w:pPr>
        <w:spacing w:line="360" w:lineRule="auto"/>
        <w:jc w:val="both"/>
        <w:rPr>
          <w:rFonts w:ascii="Arial" w:hAnsi="Arial" w:cs="Arial"/>
        </w:rPr>
      </w:pPr>
      <w:r w:rsidRPr="00AF7C51">
        <w:rPr>
          <w:rFonts w:ascii="Arial" w:hAnsi="Arial" w:cs="Arial"/>
        </w:rPr>
        <w:t>In which case, it would be of major use to implement new and new pilot programs in order to increase the degree of management of the adequate accumulation of information by the medical care staff (Leonard-Barton &amp; Kraus, 2021).</w:t>
      </w:r>
    </w:p>
    <w:p w14:paraId="44EB4D86" w14:textId="20091792" w:rsidR="0037237C" w:rsidRPr="00AF7C51" w:rsidRDefault="0037237C" w:rsidP="005F0CB7">
      <w:pPr>
        <w:spacing w:line="360" w:lineRule="auto"/>
        <w:jc w:val="both"/>
        <w:rPr>
          <w:rFonts w:ascii="Arial" w:hAnsi="Arial" w:cs="Arial"/>
        </w:rPr>
      </w:pPr>
      <w:r w:rsidRPr="00AF7C51">
        <w:rPr>
          <w:rFonts w:ascii="Arial" w:hAnsi="Arial" w:cs="Arial"/>
        </w:rPr>
        <w:t xml:space="preserve">It would probably be of great benefit if, directly at government level or, in particular, in the sphere of local authorities in the United Kingdom, specific initiatives were taken so that, where appropriate, patients suffering from diabetes who do not have sufficient financial possibilities to purchase this innovative monitoring system, this investment in health is somehow subsidised. </w:t>
      </w:r>
    </w:p>
    <w:p w14:paraId="1209D803" w14:textId="77777777" w:rsidR="0037237C" w:rsidRPr="00AF7C51" w:rsidRDefault="0037237C" w:rsidP="005F0CB7">
      <w:pPr>
        <w:spacing w:line="360" w:lineRule="auto"/>
        <w:jc w:val="both"/>
        <w:rPr>
          <w:rFonts w:ascii="Arial" w:hAnsi="Arial" w:cs="Arial"/>
        </w:rPr>
      </w:pPr>
      <w:r w:rsidRPr="00AF7C51">
        <w:rPr>
          <w:rFonts w:ascii="Arial" w:hAnsi="Arial" w:cs="Arial"/>
        </w:rPr>
        <w:t>Maybe even the involvement of various charities.</w:t>
      </w:r>
    </w:p>
    <w:p w14:paraId="3D43C1E6" w14:textId="77777777" w:rsidR="00444334" w:rsidRPr="00AF7C51" w:rsidRDefault="00444334" w:rsidP="005A56DE">
      <w:pPr>
        <w:spacing w:line="360" w:lineRule="auto"/>
        <w:jc w:val="both"/>
        <w:rPr>
          <w:rFonts w:ascii="Arial" w:hAnsi="Arial" w:cs="Arial"/>
        </w:rPr>
      </w:pPr>
    </w:p>
    <w:p w14:paraId="6B72585D" w14:textId="77777777" w:rsidR="00444334" w:rsidRPr="00AF7C51" w:rsidRDefault="00444334" w:rsidP="005A56DE">
      <w:pPr>
        <w:spacing w:line="360" w:lineRule="auto"/>
        <w:jc w:val="both"/>
        <w:rPr>
          <w:rFonts w:ascii="Arial" w:hAnsi="Arial" w:cs="Arial"/>
        </w:rPr>
      </w:pPr>
    </w:p>
    <w:p w14:paraId="66494FA1" w14:textId="77777777" w:rsidR="007260C1" w:rsidRPr="00AF7C51" w:rsidRDefault="007260C1" w:rsidP="007549AB">
      <w:pPr>
        <w:spacing w:line="360" w:lineRule="auto"/>
        <w:jc w:val="both"/>
        <w:rPr>
          <w:rFonts w:ascii="Arial" w:hAnsi="Arial" w:cs="Arial"/>
          <w:b/>
          <w:bCs/>
          <w:u w:val="single"/>
        </w:rPr>
      </w:pPr>
    </w:p>
    <w:p w14:paraId="7E08CF33" w14:textId="77777777" w:rsidR="007D009C" w:rsidRPr="00AF7C51" w:rsidRDefault="007D009C" w:rsidP="007549AB">
      <w:pPr>
        <w:spacing w:line="360" w:lineRule="auto"/>
        <w:jc w:val="both"/>
        <w:rPr>
          <w:rFonts w:ascii="Arial" w:hAnsi="Arial" w:cs="Arial"/>
          <w:b/>
          <w:bCs/>
          <w:u w:val="single"/>
        </w:rPr>
      </w:pPr>
    </w:p>
    <w:p w14:paraId="54C36346" w14:textId="77777777" w:rsidR="000D3F8B" w:rsidRPr="00AF7C51" w:rsidRDefault="000D3F8B" w:rsidP="000D3F8B">
      <w:pPr>
        <w:spacing w:line="360" w:lineRule="auto"/>
        <w:jc w:val="both"/>
        <w:rPr>
          <w:rFonts w:ascii="Arial" w:hAnsi="Arial" w:cs="Arial"/>
          <w:b/>
          <w:bCs/>
          <w:u w:val="single"/>
        </w:rPr>
      </w:pPr>
    </w:p>
    <w:p w14:paraId="30C16193" w14:textId="77777777" w:rsidR="000D3F8B" w:rsidRPr="00AF7C51" w:rsidRDefault="000D3F8B" w:rsidP="000D3F8B">
      <w:pPr>
        <w:spacing w:line="360" w:lineRule="auto"/>
        <w:jc w:val="both"/>
        <w:rPr>
          <w:rFonts w:ascii="Arial" w:hAnsi="Arial" w:cs="Arial"/>
          <w:u w:val="single"/>
        </w:rPr>
      </w:pPr>
    </w:p>
    <w:p w14:paraId="0B7831CA" w14:textId="77777777" w:rsidR="000D3F8B" w:rsidRPr="00AF7C51" w:rsidRDefault="000D3F8B" w:rsidP="000D3F8B">
      <w:pPr>
        <w:spacing w:line="360" w:lineRule="auto"/>
        <w:jc w:val="both"/>
        <w:rPr>
          <w:rFonts w:ascii="Arial" w:hAnsi="Arial" w:cs="Arial"/>
          <w:u w:val="single"/>
        </w:rPr>
      </w:pPr>
    </w:p>
    <w:p w14:paraId="2A21F832" w14:textId="77777777" w:rsidR="000D3F8B" w:rsidRPr="00AF7C51" w:rsidRDefault="000D3F8B" w:rsidP="000D3F8B">
      <w:pPr>
        <w:spacing w:line="360" w:lineRule="auto"/>
        <w:jc w:val="both"/>
        <w:rPr>
          <w:rFonts w:ascii="Arial" w:hAnsi="Arial" w:cs="Arial"/>
          <w:u w:val="single"/>
        </w:rPr>
      </w:pPr>
    </w:p>
    <w:p w14:paraId="23E64ED6" w14:textId="77777777" w:rsidR="000D3F8B" w:rsidRPr="00AF7C51" w:rsidRDefault="000D3F8B" w:rsidP="000D3F8B">
      <w:pPr>
        <w:spacing w:line="360" w:lineRule="auto"/>
        <w:jc w:val="both"/>
        <w:rPr>
          <w:rFonts w:ascii="Arial" w:hAnsi="Arial" w:cs="Arial"/>
          <w:u w:val="single"/>
        </w:rPr>
      </w:pPr>
    </w:p>
    <w:p w14:paraId="41E30F8B" w14:textId="743B5986" w:rsidR="00C57E70" w:rsidRPr="00AF7C51" w:rsidRDefault="00FB66C0" w:rsidP="000D3F8B">
      <w:pPr>
        <w:spacing w:line="360" w:lineRule="auto"/>
        <w:jc w:val="both"/>
        <w:rPr>
          <w:rFonts w:ascii="Arial" w:hAnsi="Arial" w:cs="Arial"/>
        </w:rPr>
      </w:pPr>
      <w:r w:rsidRPr="00AF7C51">
        <w:rPr>
          <w:rFonts w:ascii="Arial" w:hAnsi="Arial" w:cs="Arial"/>
          <w:u w:val="single"/>
        </w:rPr>
        <w:lastRenderedPageBreak/>
        <w:t>References.</w:t>
      </w:r>
    </w:p>
    <w:p w14:paraId="7B7D602B" w14:textId="6BA20692" w:rsidR="004A70CF" w:rsidRPr="00AF7C51" w:rsidRDefault="00896FE1" w:rsidP="000C264C">
      <w:pPr>
        <w:pStyle w:val="Listparagraf"/>
        <w:numPr>
          <w:ilvl w:val="0"/>
          <w:numId w:val="10"/>
        </w:numPr>
        <w:spacing w:line="360" w:lineRule="auto"/>
        <w:jc w:val="both"/>
        <w:rPr>
          <w:rFonts w:ascii="Arial" w:hAnsi="Arial" w:cs="Arial"/>
        </w:rPr>
      </w:pPr>
      <w:r w:rsidRPr="00AF7C51">
        <w:rPr>
          <w:rFonts w:ascii="Arial" w:hAnsi="Arial" w:cs="Arial"/>
        </w:rPr>
        <w:t>Abbott Diabetes Care Ltd. (2023). UK Declaration of Conformity: FreeStyle Libre 3 Continuous Blood Glucose Monitoring System (Reading Kit). [pdf] Abbott Diabetes Care Ltd. Available at: https://freestyleserver.com/Payloads/IFU/2023/q4/UKDEC029_Rev-A.pdf [Accessed October 15, 2025].</w:t>
      </w:r>
    </w:p>
    <w:p w14:paraId="646EF78A" w14:textId="0F2656EE" w:rsidR="000D3F8B" w:rsidRPr="00AF7C51" w:rsidRDefault="000D3F8B" w:rsidP="000C264C">
      <w:pPr>
        <w:pStyle w:val="Listparagraf"/>
        <w:numPr>
          <w:ilvl w:val="0"/>
          <w:numId w:val="10"/>
        </w:numPr>
        <w:spacing w:line="360" w:lineRule="auto"/>
        <w:jc w:val="both"/>
        <w:rPr>
          <w:rFonts w:ascii="Arial" w:hAnsi="Arial" w:cs="Arial"/>
        </w:rPr>
      </w:pPr>
      <w:r w:rsidRPr="00AF7C51">
        <w:rPr>
          <w:rFonts w:ascii="Arial" w:hAnsi="Arial" w:cs="Arial"/>
        </w:rPr>
        <w:t xml:space="preserve">Abbott. (2025). Can I wear my FreeStyle Libre 2 sensor going through airport security machines? FreeStyle Libre Support. Available at: https://www.support.freestyle.abbott/hc/en-us/articles/30040424670097-Can-I-wear-my-FreeStyle-Libre-2-sensor-going-through-airport-security-machines [Accessed </w:t>
      </w:r>
      <w:r w:rsidRPr="00AF7C51">
        <w:rPr>
          <w:rFonts w:ascii="Arial" w:hAnsi="Arial" w:cs="Arial"/>
        </w:rPr>
        <w:t xml:space="preserve">17 </w:t>
      </w:r>
      <w:r w:rsidRPr="00AF7C51">
        <w:rPr>
          <w:rFonts w:ascii="Arial" w:hAnsi="Arial" w:cs="Arial"/>
        </w:rPr>
        <w:t>Oct. 2025].</w:t>
      </w:r>
    </w:p>
    <w:p w14:paraId="6490F7E0" w14:textId="57EA05D8" w:rsidR="000D3F8B" w:rsidRPr="00AF7C51" w:rsidRDefault="000D3F8B" w:rsidP="001201BC">
      <w:pPr>
        <w:pStyle w:val="Listparagraf"/>
        <w:numPr>
          <w:ilvl w:val="0"/>
          <w:numId w:val="10"/>
        </w:numPr>
        <w:spacing w:line="360" w:lineRule="auto"/>
        <w:jc w:val="both"/>
        <w:rPr>
          <w:rFonts w:ascii="Arial" w:hAnsi="Arial" w:cs="Arial"/>
        </w:rPr>
      </w:pPr>
      <w:r w:rsidRPr="00AF7C51">
        <w:rPr>
          <w:rFonts w:ascii="Arial" w:hAnsi="Arial" w:cs="Arial"/>
        </w:rPr>
        <w:t xml:space="preserve">Abbott. (2025). What are the potential skin reactions to the FreeStyle Libre 2 sensor? FreeStyle Libre Support. Available at: https://www.support.freestyle.abbott/hc/en-us/articles/14797002184471-What-are-the-potential-skin-reactions-to-the-FreeStyle-Libre-2-sensor [Accessed </w:t>
      </w:r>
      <w:r w:rsidRPr="00AF7C51">
        <w:rPr>
          <w:rFonts w:ascii="Arial" w:hAnsi="Arial" w:cs="Arial"/>
        </w:rPr>
        <w:t>14</w:t>
      </w:r>
      <w:r w:rsidRPr="00AF7C51">
        <w:rPr>
          <w:rFonts w:ascii="Arial" w:hAnsi="Arial" w:cs="Arial"/>
        </w:rPr>
        <w:t xml:space="preserve"> Oct. 2025].</w:t>
      </w:r>
    </w:p>
    <w:p w14:paraId="1C79D371" w14:textId="15B8D66A" w:rsidR="00484DF3" w:rsidRPr="00AF7C51" w:rsidRDefault="00A300A6" w:rsidP="000C264C">
      <w:pPr>
        <w:pStyle w:val="Listparagraf"/>
        <w:numPr>
          <w:ilvl w:val="0"/>
          <w:numId w:val="10"/>
        </w:numPr>
        <w:spacing w:line="360" w:lineRule="auto"/>
        <w:jc w:val="both"/>
        <w:rPr>
          <w:rFonts w:ascii="Arial" w:hAnsi="Arial" w:cs="Arial"/>
        </w:rPr>
      </w:pPr>
      <w:r w:rsidRPr="00AF7C51">
        <w:rPr>
          <w:rFonts w:ascii="Arial" w:hAnsi="Arial" w:cs="Arial"/>
        </w:rPr>
        <w:t>CDC (2024). It puts the brakes on diabetes complications. [online] Diabetes. Available at: https://www.cdc.gov/diabetes/prevention-type-2/stop-diabetes-complications.html.</w:t>
      </w:r>
    </w:p>
    <w:p w14:paraId="787F2003" w14:textId="12D369F8" w:rsidR="000F6664" w:rsidRPr="00AF7C51" w:rsidRDefault="000F6664" w:rsidP="000C264C">
      <w:pPr>
        <w:pStyle w:val="Listparagraf"/>
        <w:numPr>
          <w:ilvl w:val="0"/>
          <w:numId w:val="10"/>
        </w:numPr>
        <w:spacing w:line="360" w:lineRule="auto"/>
        <w:jc w:val="both"/>
        <w:rPr>
          <w:rFonts w:ascii="Arial" w:hAnsi="Arial" w:cs="Arial"/>
        </w:rPr>
      </w:pPr>
      <w:r w:rsidRPr="00AF7C51">
        <w:rPr>
          <w:rFonts w:ascii="Arial" w:hAnsi="Arial" w:cs="Arial"/>
        </w:rPr>
        <w:t>Crabtree, T.S.J., Choudhary, P., Kar, P., &amp; Wilmot, E.G. (2022). Flash glucose monitoring: the story so far and the journey ahead. BMJ Innovations, [online] 9(1), p.bmjinnov. Doi:https://doi.org/10.1136/bmjinnov-2021-000862.</w:t>
      </w:r>
    </w:p>
    <w:p w14:paraId="228C3768" w14:textId="05C47BDC" w:rsidR="00484DF3" w:rsidRPr="00AF7C51" w:rsidRDefault="00A300A6" w:rsidP="000C264C">
      <w:pPr>
        <w:pStyle w:val="Listparagraf"/>
        <w:numPr>
          <w:ilvl w:val="0"/>
          <w:numId w:val="10"/>
        </w:numPr>
        <w:spacing w:line="360" w:lineRule="auto"/>
        <w:jc w:val="both"/>
        <w:rPr>
          <w:rFonts w:ascii="Arial" w:hAnsi="Arial" w:cs="Arial"/>
        </w:rPr>
      </w:pPr>
      <w:r w:rsidRPr="00AF7C51">
        <w:rPr>
          <w:rFonts w:ascii="Arial" w:hAnsi="Arial" w:cs="Arial"/>
        </w:rPr>
        <w:t>Diabetes in the UK. (2025). Continuous glucose monitors. [online] Available at: https://www.diabetes.org.uk/about-diabetes/looking-after-diabetes/technology/continuous-glucose-monitors#2 [Accessed 11 October 2025].</w:t>
      </w:r>
    </w:p>
    <w:p w14:paraId="7B28828C" w14:textId="25E90374" w:rsidR="007B26DC" w:rsidRPr="00AF7C51" w:rsidRDefault="007B26DC" w:rsidP="000C264C">
      <w:pPr>
        <w:pStyle w:val="Listparagraf"/>
        <w:numPr>
          <w:ilvl w:val="0"/>
          <w:numId w:val="10"/>
        </w:numPr>
        <w:spacing w:line="360" w:lineRule="auto"/>
        <w:jc w:val="both"/>
        <w:rPr>
          <w:rFonts w:ascii="Arial" w:hAnsi="Arial" w:cs="Arial"/>
        </w:rPr>
      </w:pPr>
      <w:r w:rsidRPr="00AF7C51">
        <w:rPr>
          <w:rFonts w:ascii="Arial" w:hAnsi="Arial" w:cs="Arial"/>
        </w:rPr>
        <w:t>Freestyle.abbott. (2025). Scientific Resources &amp; Education | Professionals. [online] Available at: https://pro.freestyle.abbott/uk-en/scientific-resources-education.html [Accessed 19 Oct 2025].</w:t>
      </w:r>
    </w:p>
    <w:p w14:paraId="5C2F0342" w14:textId="6978BC06" w:rsidR="006D2472" w:rsidRPr="00AF7C51" w:rsidRDefault="006D2472" w:rsidP="000C264C">
      <w:pPr>
        <w:pStyle w:val="Listparagraf"/>
        <w:numPr>
          <w:ilvl w:val="0"/>
          <w:numId w:val="10"/>
        </w:numPr>
        <w:spacing w:line="360" w:lineRule="auto"/>
        <w:jc w:val="both"/>
        <w:rPr>
          <w:rFonts w:ascii="Arial" w:hAnsi="Arial" w:cs="Arial"/>
        </w:rPr>
      </w:pPr>
      <w:r w:rsidRPr="00AF7C51">
        <w:rPr>
          <w:rFonts w:ascii="Arial" w:hAnsi="Arial" w:cs="Arial"/>
        </w:rPr>
        <w:t>Improving health Scotland. (2018). Evidence Note 81: Clinical Efficacy and Cost-Effectiveness of Blood Glucose Monitoring by the Freestyle Libre® System in Patients With Diabetes Treated With Insulin Intensive Care. Scottish Health Technology Group (SHTG). Available at: https://shtg.scot/media/1799/freestyle-libre-flash-glucose-monitoring-shtg-evidence-note-81-endocrinology-and-diab.pdf [Accessed 25 October 2025].</w:t>
      </w:r>
    </w:p>
    <w:p w14:paraId="5A602A89" w14:textId="20EC2BC9" w:rsidR="00484DF3" w:rsidRPr="00AF7C51" w:rsidRDefault="00A300A6" w:rsidP="000C264C">
      <w:pPr>
        <w:pStyle w:val="Listparagraf"/>
        <w:numPr>
          <w:ilvl w:val="0"/>
          <w:numId w:val="10"/>
        </w:numPr>
        <w:spacing w:line="360" w:lineRule="auto"/>
        <w:jc w:val="both"/>
        <w:rPr>
          <w:rFonts w:ascii="Arial" w:hAnsi="Arial" w:cs="Arial"/>
        </w:rPr>
      </w:pPr>
      <w:r w:rsidRPr="00AF7C51">
        <w:rPr>
          <w:rFonts w:ascii="Arial" w:hAnsi="Arial" w:cs="Arial"/>
        </w:rPr>
        <w:t>King's College Hospital NHS Foundation Trust. (2022). Continuous and real-time monitoring of blood glucose: Update of the NICE guideline for diabetes [PDF]. Available at: https://www.kch.nhs.uk/wp-content/uploads/2023/01/pl-1038.1-flash-</w:t>
      </w:r>
      <w:r w:rsidRPr="00AF7C51">
        <w:rPr>
          <w:rFonts w:ascii="Arial" w:hAnsi="Arial" w:cs="Arial"/>
        </w:rPr>
        <w:lastRenderedPageBreak/>
        <w:t>and-real-time-continuous-glucose-monitoring-nice-diabetes-guidance-update.pdf [Accessed 17 October 2025].</w:t>
      </w:r>
    </w:p>
    <w:p w14:paraId="5BD61AA0" w14:textId="0D41EDDF" w:rsidR="002B0858" w:rsidRPr="00AF7C51" w:rsidRDefault="002B0858" w:rsidP="000C264C">
      <w:pPr>
        <w:pStyle w:val="Listparagraf"/>
        <w:numPr>
          <w:ilvl w:val="0"/>
          <w:numId w:val="10"/>
        </w:numPr>
        <w:spacing w:line="360" w:lineRule="auto"/>
        <w:jc w:val="both"/>
        <w:rPr>
          <w:rFonts w:ascii="Arial" w:hAnsi="Arial" w:cs="Arial"/>
        </w:rPr>
      </w:pPr>
      <w:r w:rsidRPr="00AF7C51">
        <w:rPr>
          <w:rFonts w:ascii="Arial" w:hAnsi="Arial" w:cs="Arial"/>
        </w:rPr>
        <w:t xml:space="preserve">Kotzias, K., Bukhsh, F.A., Arachchige, J.J., Daneva, M., &amp; Abhishta, A. (2022). Industry 4.0 and healthcare: context, applications, </w:t>
      </w:r>
      <w:r w:rsidR="0028133D" w:rsidRPr="00AF7C51">
        <w:rPr>
          <w:rFonts w:ascii="Arial" w:hAnsi="Arial" w:cs="Arial"/>
        </w:rPr>
        <w:t>benefits,</w:t>
      </w:r>
      <w:r w:rsidRPr="00AF7C51">
        <w:rPr>
          <w:rFonts w:ascii="Arial" w:hAnsi="Arial" w:cs="Arial"/>
        </w:rPr>
        <w:t xml:space="preserve"> and challenges. EIT software. doi:https://doi.org/10.1049/sfw2.12074.</w:t>
      </w:r>
    </w:p>
    <w:p w14:paraId="379066C5" w14:textId="0931DDF6" w:rsidR="000D3F8B" w:rsidRPr="00AF7C51" w:rsidRDefault="000D3F8B" w:rsidP="000D3F8B">
      <w:pPr>
        <w:pStyle w:val="Listparagraf"/>
        <w:numPr>
          <w:ilvl w:val="0"/>
          <w:numId w:val="10"/>
        </w:numPr>
        <w:rPr>
          <w:rFonts w:ascii="Arial" w:hAnsi="Arial" w:cs="Arial"/>
        </w:rPr>
      </w:pPr>
      <w:r w:rsidRPr="00AF7C51">
        <w:rPr>
          <w:rFonts w:ascii="Arial" w:hAnsi="Arial" w:cs="Arial"/>
        </w:rPr>
        <w:t xml:space="preserve">Learning to care. (2025). Unit 142: Supervision and Performance Management in Adult Care – Learning to Care. [online] Available at: </w:t>
      </w:r>
      <w:r w:rsidRPr="00AF7C51">
        <w:rPr>
          <w:rFonts w:ascii="Arial" w:hAnsi="Arial" w:cs="Arial"/>
        </w:rPr>
        <w:t>https://carelearning.org.uk/qualifications/level-3-diploma-care/unit-142-supervision/</w:t>
      </w:r>
      <w:r w:rsidRPr="00AF7C51">
        <w:rPr>
          <w:rFonts w:ascii="Arial" w:hAnsi="Arial" w:cs="Arial"/>
        </w:rPr>
        <w:t>.</w:t>
      </w:r>
    </w:p>
    <w:p w14:paraId="247704C4" w14:textId="77777777" w:rsidR="000D3F8B" w:rsidRPr="00AF7C51" w:rsidRDefault="000D3F8B" w:rsidP="000D3F8B">
      <w:pPr>
        <w:pStyle w:val="Listparagraf"/>
        <w:rPr>
          <w:rFonts w:ascii="Arial" w:hAnsi="Arial" w:cs="Arial"/>
        </w:rPr>
      </w:pPr>
    </w:p>
    <w:p w14:paraId="65ADB6A3" w14:textId="3B474AB6" w:rsidR="000A33BC" w:rsidRPr="00AF7C51" w:rsidRDefault="000A33BC" w:rsidP="000C264C">
      <w:pPr>
        <w:pStyle w:val="Listparagraf"/>
        <w:numPr>
          <w:ilvl w:val="0"/>
          <w:numId w:val="10"/>
        </w:numPr>
        <w:spacing w:line="360" w:lineRule="auto"/>
        <w:jc w:val="both"/>
        <w:rPr>
          <w:rFonts w:ascii="Arial" w:hAnsi="Arial" w:cs="Arial"/>
        </w:rPr>
      </w:pPr>
      <w:r w:rsidRPr="00AF7C51">
        <w:rPr>
          <w:rFonts w:ascii="Arial" w:hAnsi="Arial" w:cs="Arial"/>
        </w:rPr>
        <w:t xml:space="preserve">Legislation.gov.uk. (2021). Medicines and Medical Devices Act 2021. [online] Available at: </w:t>
      </w:r>
      <w:r w:rsidR="009254DB" w:rsidRPr="00AF7C51">
        <w:rPr>
          <w:rFonts w:ascii="Arial" w:hAnsi="Arial" w:cs="Arial"/>
        </w:rPr>
        <w:t>https://www.legislation.gov.uk/ukpga/2021/3</w:t>
      </w:r>
      <w:r w:rsidRPr="00AF7C51">
        <w:rPr>
          <w:rFonts w:ascii="Arial" w:hAnsi="Arial" w:cs="Arial"/>
        </w:rPr>
        <w:t>.</w:t>
      </w:r>
    </w:p>
    <w:p w14:paraId="6A27E641" w14:textId="1B7CADF6" w:rsidR="009254DB" w:rsidRPr="00AF7C51" w:rsidRDefault="009254DB" w:rsidP="000C264C">
      <w:pPr>
        <w:pStyle w:val="Listparagraf"/>
        <w:numPr>
          <w:ilvl w:val="0"/>
          <w:numId w:val="10"/>
        </w:numPr>
        <w:spacing w:line="360" w:lineRule="auto"/>
        <w:jc w:val="both"/>
        <w:rPr>
          <w:rFonts w:ascii="Arial" w:hAnsi="Arial" w:cs="Arial"/>
        </w:rPr>
      </w:pPr>
      <w:r w:rsidRPr="00AF7C51">
        <w:rPr>
          <w:rFonts w:ascii="Arial" w:hAnsi="Arial" w:cs="Arial"/>
        </w:rPr>
        <w:t>Leonard-Barton, D., &amp; Kraus, W. (2021). Implementation of new technology. [online] Harvard Business Review. Available at: https://hbr.org/1985/11/implementing-new-technology.</w:t>
      </w:r>
    </w:p>
    <w:p w14:paraId="62DB678B" w14:textId="77777777" w:rsidR="00A300A6" w:rsidRPr="00AF7C51" w:rsidRDefault="00A300A6" w:rsidP="00801D69">
      <w:pPr>
        <w:pStyle w:val="Listparagraf"/>
        <w:numPr>
          <w:ilvl w:val="0"/>
          <w:numId w:val="10"/>
        </w:numPr>
        <w:spacing w:line="360" w:lineRule="auto"/>
        <w:jc w:val="both"/>
        <w:rPr>
          <w:rFonts w:ascii="Arial" w:hAnsi="Arial" w:cs="Arial"/>
        </w:rPr>
      </w:pPr>
      <w:r w:rsidRPr="00AF7C51">
        <w:rPr>
          <w:rFonts w:ascii="Arial" w:hAnsi="Arial" w:cs="Arial"/>
        </w:rPr>
        <w:t>Molfetta, S.D., Cutruzzolà, A., Agostino Gnasso, &amp; Irace, C. (2025). An overview of the freestyle libre monitoring system for people with type 1 and type 2 diabetes. Expert review of medical devices. doi:https://doi.org/10.1080/17434440.2025.2489494.</w:t>
      </w:r>
    </w:p>
    <w:p w14:paraId="19F3AD92" w14:textId="1CEEFE83" w:rsidR="007316AD" w:rsidRPr="00AF7C51" w:rsidRDefault="007316AD" w:rsidP="000C264C">
      <w:pPr>
        <w:pStyle w:val="Listparagraf"/>
        <w:numPr>
          <w:ilvl w:val="0"/>
          <w:numId w:val="10"/>
        </w:numPr>
        <w:spacing w:line="360" w:lineRule="auto"/>
        <w:jc w:val="both"/>
        <w:rPr>
          <w:rFonts w:ascii="Arial" w:hAnsi="Arial" w:cs="Arial"/>
        </w:rPr>
      </w:pPr>
      <w:r w:rsidRPr="00AF7C51">
        <w:rPr>
          <w:rFonts w:ascii="Arial" w:hAnsi="Arial" w:cs="Arial"/>
        </w:rPr>
        <w:t>NHS England – London. (2018). FreeStyle Libre Training Package for Healthcare Professionals and Patients. Available at: https://www.england.nhs.uk/london/wp-content/uploads/sites/8/2019/07/dia-FreeStyle-Libre-training-pack-for-HCP-and-patients-052018.pdf (Accessed: October 19, 2025).</w:t>
      </w:r>
    </w:p>
    <w:p w14:paraId="3EE72494" w14:textId="5694E11F" w:rsidR="003C6C42" w:rsidRPr="00AF7C51" w:rsidRDefault="000D3F8B" w:rsidP="00801D69">
      <w:pPr>
        <w:pStyle w:val="Listparagraf"/>
        <w:numPr>
          <w:ilvl w:val="0"/>
          <w:numId w:val="10"/>
        </w:numPr>
        <w:spacing w:line="360" w:lineRule="auto"/>
        <w:jc w:val="both"/>
        <w:rPr>
          <w:rFonts w:ascii="Arial" w:hAnsi="Arial" w:cs="Arial"/>
        </w:rPr>
      </w:pPr>
      <w:r w:rsidRPr="00AF7C51">
        <w:rPr>
          <w:rFonts w:ascii="Arial" w:hAnsi="Arial" w:cs="Arial"/>
        </w:rPr>
        <w:t>NICE</w:t>
      </w:r>
      <w:r w:rsidR="003C6C42" w:rsidRPr="00AF7C51">
        <w:rPr>
          <w:rFonts w:ascii="Arial" w:hAnsi="Arial" w:cs="Arial"/>
        </w:rPr>
        <w:t xml:space="preserve"> (2017). Freestyle Libre for Blood Glucose Monitoring </w:t>
      </w:r>
      <w:r w:rsidRPr="00AF7C51">
        <w:rPr>
          <w:rFonts w:ascii="Arial" w:hAnsi="Arial" w:cs="Arial"/>
        </w:rPr>
        <w:t>Meditech</w:t>
      </w:r>
      <w:r w:rsidR="003C6C42" w:rsidRPr="00AF7C51">
        <w:rPr>
          <w:rFonts w:ascii="Arial" w:hAnsi="Arial" w:cs="Arial"/>
        </w:rPr>
        <w:t xml:space="preserve"> Innovation Briefing. [online] Available at: https://www.nice.org.uk/advice/mib110/resources/freestyle-libre-for-glucose-monitoring-pdf-2285963268047557.</w:t>
      </w:r>
    </w:p>
    <w:p w14:paraId="42125C24" w14:textId="394597BE" w:rsidR="00807FDB" w:rsidRPr="00AF7C51" w:rsidRDefault="00807FDB" w:rsidP="00543412">
      <w:pPr>
        <w:pStyle w:val="Listparagraf"/>
        <w:numPr>
          <w:ilvl w:val="0"/>
          <w:numId w:val="10"/>
        </w:numPr>
        <w:spacing w:line="360" w:lineRule="auto"/>
        <w:jc w:val="both"/>
        <w:rPr>
          <w:rFonts w:ascii="Arial" w:hAnsi="Arial" w:cs="Arial"/>
        </w:rPr>
      </w:pPr>
      <w:r w:rsidRPr="00AF7C51">
        <w:rPr>
          <w:rFonts w:ascii="Arial" w:hAnsi="Arial" w:cs="Arial"/>
        </w:rPr>
        <w:t>Professional, MSD Manuals, (2025). Search results - MSD Manuals Professional Edition. [online] MSD Professional Edition Manual. Available at: https://www.msdmanuals.com/professional/searchresults?query=complications+of+diabetes+mellitus&amp;icd9=mm1073%3b250.4%3b250.5%3b250.6%3b250.7 [Accessed 19 Oct 2025].</w:t>
      </w:r>
    </w:p>
    <w:p w14:paraId="3ADE9D85" w14:textId="14378C12" w:rsidR="000D3F8B" w:rsidRPr="00AF7C51" w:rsidRDefault="000D3F8B" w:rsidP="00543412">
      <w:pPr>
        <w:pStyle w:val="Listparagraf"/>
        <w:numPr>
          <w:ilvl w:val="0"/>
          <w:numId w:val="10"/>
        </w:numPr>
        <w:spacing w:line="360" w:lineRule="auto"/>
        <w:jc w:val="both"/>
        <w:rPr>
          <w:rFonts w:ascii="Arial" w:hAnsi="Arial" w:cs="Arial"/>
        </w:rPr>
      </w:pPr>
      <w:r w:rsidRPr="00AF7C51">
        <w:rPr>
          <w:rFonts w:ascii="Arial" w:hAnsi="Arial" w:cs="Arial"/>
        </w:rPr>
        <w:t>Rosenblat, T.S. and Mobius, M.M. (2004). Getting Closer or Drifting Apart? The Quarterly Journal of Economics, 119(3), pp.971–1009. doi:https://doi.org/10.1162/0033553041502199</w:t>
      </w:r>
    </w:p>
    <w:p w14:paraId="4A86469B" w14:textId="42B1A055" w:rsidR="001609C4" w:rsidRPr="00AF7C51" w:rsidRDefault="001609C4" w:rsidP="00543412">
      <w:pPr>
        <w:pStyle w:val="Listparagraf"/>
        <w:numPr>
          <w:ilvl w:val="0"/>
          <w:numId w:val="10"/>
        </w:numPr>
        <w:spacing w:line="360" w:lineRule="auto"/>
        <w:jc w:val="both"/>
        <w:rPr>
          <w:rFonts w:ascii="Arial" w:hAnsi="Arial" w:cs="Arial"/>
        </w:rPr>
      </w:pPr>
      <w:r w:rsidRPr="00AF7C51">
        <w:rPr>
          <w:rFonts w:ascii="Arial" w:hAnsi="Arial" w:cs="Arial"/>
        </w:rPr>
        <w:t xml:space="preserve">Taylor, J. (2023). The importance of staff training in health and social assistance. [online] www.theaccessgroup.com. Available at: </w:t>
      </w:r>
      <w:r w:rsidR="00905F0F" w:rsidRPr="00AF7C51">
        <w:rPr>
          <w:rFonts w:ascii="Arial" w:hAnsi="Arial" w:cs="Arial"/>
        </w:rPr>
        <w:t>https://www.theaccessgroup.com/en-gb/blog/hsc-importance-of-staff-training-in-health-and-social-care/</w:t>
      </w:r>
      <w:r w:rsidRPr="00AF7C51">
        <w:rPr>
          <w:rFonts w:ascii="Arial" w:hAnsi="Arial" w:cs="Arial"/>
        </w:rPr>
        <w:t>.</w:t>
      </w:r>
    </w:p>
    <w:p w14:paraId="16A221D1" w14:textId="4397217A" w:rsidR="00905F0F" w:rsidRPr="00AF7C51" w:rsidRDefault="00905F0F" w:rsidP="00543412">
      <w:pPr>
        <w:pStyle w:val="Listparagraf"/>
        <w:numPr>
          <w:ilvl w:val="0"/>
          <w:numId w:val="10"/>
        </w:numPr>
        <w:spacing w:line="360" w:lineRule="auto"/>
        <w:jc w:val="both"/>
        <w:rPr>
          <w:rFonts w:ascii="Arial" w:hAnsi="Arial" w:cs="Arial"/>
        </w:rPr>
      </w:pPr>
      <w:r w:rsidRPr="00AF7C51">
        <w:rPr>
          <w:rFonts w:ascii="Arial" w:hAnsi="Arial" w:cs="Arial"/>
        </w:rPr>
        <w:t xml:space="preserve">The Association of British Clinical Diabetologists. (2020). The benefits to people with diabetes in the UK from the FreeStyle Libre flash glucose monitoring. ABCD. Available </w:t>
      </w:r>
      <w:r w:rsidRPr="00AF7C51">
        <w:rPr>
          <w:rFonts w:ascii="Arial" w:hAnsi="Arial" w:cs="Arial"/>
        </w:rPr>
        <w:lastRenderedPageBreak/>
        <w:t>at: https://abcd.care/announcement/benefits-people-diabetes-uk-freestyle-libre-flash-glucose-monitoring [Accessed 25 Oct. 2025].</w:t>
      </w:r>
    </w:p>
    <w:p w14:paraId="13258362" w14:textId="7238EE2A" w:rsidR="000B4392" w:rsidRPr="00AF7C51" w:rsidRDefault="000B4392" w:rsidP="00543412">
      <w:pPr>
        <w:pStyle w:val="Listparagraf"/>
        <w:numPr>
          <w:ilvl w:val="0"/>
          <w:numId w:val="10"/>
        </w:numPr>
        <w:spacing w:line="360" w:lineRule="auto"/>
        <w:jc w:val="both"/>
        <w:rPr>
          <w:rFonts w:ascii="Arial" w:hAnsi="Arial" w:cs="Arial"/>
        </w:rPr>
      </w:pPr>
      <w:r w:rsidRPr="00AF7C51">
        <w:rPr>
          <w:rFonts w:ascii="Arial" w:hAnsi="Arial" w:cs="Arial"/>
        </w:rPr>
        <w:t>The times of diabetes. (2023). FreeStyle Libre technology provides significant health benefits for people with type 2 diabetes. [online] Available at: https://diabetestimes.co.uk/freestyle-libre-technology-delivers-significant-health-benefits-for-people-with-type-2-diabetes/.</w:t>
      </w:r>
    </w:p>
    <w:p w14:paraId="3CCC840C" w14:textId="77777777" w:rsidR="00F066A3" w:rsidRPr="00AF7C51" w:rsidRDefault="00F066A3" w:rsidP="00543412">
      <w:pPr>
        <w:pStyle w:val="Listparagraf"/>
        <w:numPr>
          <w:ilvl w:val="0"/>
          <w:numId w:val="10"/>
        </w:numPr>
        <w:spacing w:line="360" w:lineRule="auto"/>
        <w:jc w:val="both"/>
        <w:rPr>
          <w:rFonts w:ascii="Arial" w:hAnsi="Arial" w:cs="Arial"/>
        </w:rPr>
      </w:pPr>
      <w:r w:rsidRPr="00AF7C51">
        <w:rPr>
          <w:rFonts w:ascii="Arial" w:hAnsi="Arial" w:cs="Arial"/>
        </w:rPr>
        <w:t>UK Care Guide. (2023). MEDICAL FOR A DRIVER'S LICENSE | What's involved | October 2025. [online] Available at: https://ukcareguide.co.uk/medical-for-driving-licence/ [Accessed 17 October 2025].</w:t>
      </w:r>
    </w:p>
    <w:p w14:paraId="3AD07727" w14:textId="39F66077" w:rsidR="004D324E" w:rsidRPr="000D3F8B" w:rsidRDefault="004D324E" w:rsidP="00543412">
      <w:pPr>
        <w:pStyle w:val="Listparagraf"/>
        <w:numPr>
          <w:ilvl w:val="0"/>
          <w:numId w:val="10"/>
        </w:numPr>
        <w:spacing w:line="360" w:lineRule="auto"/>
        <w:jc w:val="both"/>
        <w:rPr>
          <w:rFonts w:ascii="Arial" w:hAnsi="Arial" w:cs="Arial"/>
        </w:rPr>
      </w:pPr>
      <w:r w:rsidRPr="00AF7C51">
        <w:rPr>
          <w:rFonts w:ascii="Arial" w:hAnsi="Arial" w:cs="Arial"/>
        </w:rPr>
        <w:t>Uwtsd.ac.uk. (2025). Log in to the site | Home. [online] Available at: https://moodle.uwtsd.ac.uk/course/section.php?id=172123</w:t>
      </w:r>
      <w:r w:rsidRPr="004D324E">
        <w:rPr>
          <w:rFonts w:ascii="Arial" w:hAnsi="Arial" w:cs="Arial"/>
        </w:rPr>
        <w:t>.</w:t>
      </w:r>
    </w:p>
    <w:p w14:paraId="7C472D34" w14:textId="77777777" w:rsidR="00094E78" w:rsidRPr="000D3F8B" w:rsidRDefault="00094E78" w:rsidP="000C264C">
      <w:pPr>
        <w:spacing w:line="360" w:lineRule="auto"/>
        <w:jc w:val="both"/>
        <w:rPr>
          <w:rFonts w:ascii="Arial" w:hAnsi="Arial" w:cs="Arial"/>
        </w:rPr>
      </w:pPr>
    </w:p>
    <w:p w14:paraId="4ECB4BE2" w14:textId="77777777" w:rsidR="00AE1C5A" w:rsidRPr="000D3F8B" w:rsidRDefault="00AE1C5A" w:rsidP="000C264C">
      <w:pPr>
        <w:spacing w:line="360" w:lineRule="auto"/>
        <w:jc w:val="both"/>
        <w:rPr>
          <w:rFonts w:ascii="Arial" w:hAnsi="Arial" w:cs="Arial"/>
        </w:rPr>
      </w:pPr>
    </w:p>
    <w:p w14:paraId="57D8A62B" w14:textId="7223B5C0" w:rsidR="00AE1C5A" w:rsidRPr="006617CC" w:rsidRDefault="00AE1C5A" w:rsidP="000C264C">
      <w:pPr>
        <w:spacing w:line="360" w:lineRule="auto"/>
        <w:jc w:val="both"/>
        <w:rPr>
          <w:rFonts w:ascii="Arial" w:hAnsi="Arial" w:cs="Arial"/>
        </w:rPr>
      </w:pPr>
    </w:p>
    <w:sectPr w:rsidR="00AE1C5A" w:rsidRPr="006617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64B22"/>
    <w:multiLevelType w:val="multilevel"/>
    <w:tmpl w:val="A0F0B5E6"/>
    <w:lvl w:ilvl="0">
      <w:start w:val="1"/>
      <w:numFmt w:val="bullet"/>
      <w:lvlText w:val="o"/>
      <w:lvlJc w:val="left"/>
      <w:pPr>
        <w:tabs>
          <w:tab w:val="num" w:pos="720"/>
        </w:tabs>
        <w:ind w:left="720" w:hanging="720"/>
      </w:pPr>
      <w:rPr>
        <w:rFonts w:ascii="Courier New" w:hAnsi="Courier New" w:cs="Courier New"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A424468"/>
    <w:multiLevelType w:val="multilevel"/>
    <w:tmpl w:val="21FE595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88D1265"/>
    <w:multiLevelType w:val="multilevel"/>
    <w:tmpl w:val="DE4827E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A247BF9"/>
    <w:multiLevelType w:val="hybridMultilevel"/>
    <w:tmpl w:val="D4A2DE86"/>
    <w:lvl w:ilvl="0" w:tplc="AF864D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C32C1"/>
    <w:multiLevelType w:val="multilevel"/>
    <w:tmpl w:val="BDECA17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4CE1B21"/>
    <w:multiLevelType w:val="hybridMultilevel"/>
    <w:tmpl w:val="A0E4BA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8C292A"/>
    <w:multiLevelType w:val="hybridMultilevel"/>
    <w:tmpl w:val="53EAB9D2"/>
    <w:lvl w:ilvl="0" w:tplc="B96E5C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BE3E11"/>
    <w:multiLevelType w:val="hybridMultilevel"/>
    <w:tmpl w:val="832803B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BA4F45"/>
    <w:multiLevelType w:val="multilevel"/>
    <w:tmpl w:val="B96C0B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4A07DD2"/>
    <w:multiLevelType w:val="hybridMultilevel"/>
    <w:tmpl w:val="7FF8DFA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397D79"/>
    <w:multiLevelType w:val="hybridMultilevel"/>
    <w:tmpl w:val="44EA28EA"/>
    <w:lvl w:ilvl="0" w:tplc="BF141B6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DC44CD"/>
    <w:multiLevelType w:val="multilevel"/>
    <w:tmpl w:val="75C6C4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502854E8"/>
    <w:multiLevelType w:val="multilevel"/>
    <w:tmpl w:val="41F48F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59BE2219"/>
    <w:multiLevelType w:val="hybridMultilevel"/>
    <w:tmpl w:val="BE6A883A"/>
    <w:lvl w:ilvl="0" w:tplc="AC2A70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BD0C8D"/>
    <w:multiLevelType w:val="hybridMultilevel"/>
    <w:tmpl w:val="770EEF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A036FF"/>
    <w:multiLevelType w:val="multilevel"/>
    <w:tmpl w:val="080E7B0C"/>
    <w:lvl w:ilvl="0">
      <w:start w:val="1"/>
      <w:numFmt w:val="bullet"/>
      <w:lvlText w:val="o"/>
      <w:lvlJc w:val="left"/>
      <w:pPr>
        <w:tabs>
          <w:tab w:val="num" w:pos="720"/>
        </w:tabs>
        <w:ind w:left="720" w:hanging="720"/>
      </w:pPr>
      <w:rPr>
        <w:rFonts w:ascii="Courier New" w:hAnsi="Courier New" w:cs="Courier New"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78BF0790"/>
    <w:multiLevelType w:val="multilevel"/>
    <w:tmpl w:val="7C16C0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234848664">
    <w:abstractNumId w:val="13"/>
  </w:num>
  <w:num w:numId="2" w16cid:durableId="635065868">
    <w:abstractNumId w:val="6"/>
  </w:num>
  <w:num w:numId="3" w16cid:durableId="433594488">
    <w:abstractNumId w:val="14"/>
  </w:num>
  <w:num w:numId="4" w16cid:durableId="1267806231">
    <w:abstractNumId w:val="4"/>
  </w:num>
  <w:num w:numId="5" w16cid:durableId="100876585">
    <w:abstractNumId w:val="12"/>
  </w:num>
  <w:num w:numId="6" w16cid:durableId="634869899">
    <w:abstractNumId w:val="11"/>
  </w:num>
  <w:num w:numId="7" w16cid:durableId="2057314386">
    <w:abstractNumId w:val="8"/>
  </w:num>
  <w:num w:numId="8" w16cid:durableId="1462768644">
    <w:abstractNumId w:val="16"/>
  </w:num>
  <w:num w:numId="9" w16cid:durableId="92435731">
    <w:abstractNumId w:val="7"/>
  </w:num>
  <w:num w:numId="10" w16cid:durableId="561601656">
    <w:abstractNumId w:val="5"/>
  </w:num>
  <w:num w:numId="11" w16cid:durableId="1242135652">
    <w:abstractNumId w:val="3"/>
  </w:num>
  <w:num w:numId="12" w16cid:durableId="1853227149">
    <w:abstractNumId w:val="10"/>
  </w:num>
  <w:num w:numId="13" w16cid:durableId="696810421">
    <w:abstractNumId w:val="2"/>
  </w:num>
  <w:num w:numId="14" w16cid:durableId="260259950">
    <w:abstractNumId w:val="15"/>
  </w:num>
  <w:num w:numId="15" w16cid:durableId="1337927263">
    <w:abstractNumId w:val="1"/>
  </w:num>
  <w:num w:numId="16" w16cid:durableId="520778271">
    <w:abstractNumId w:val="0"/>
  </w:num>
  <w:num w:numId="17" w16cid:durableId="2816919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14A"/>
    <w:rsid w:val="00001BBB"/>
    <w:rsid w:val="00003FC4"/>
    <w:rsid w:val="0000615F"/>
    <w:rsid w:val="000079CE"/>
    <w:rsid w:val="00010347"/>
    <w:rsid w:val="00010672"/>
    <w:rsid w:val="00012ABF"/>
    <w:rsid w:val="000134EC"/>
    <w:rsid w:val="00013FF8"/>
    <w:rsid w:val="00017210"/>
    <w:rsid w:val="00021585"/>
    <w:rsid w:val="0002185A"/>
    <w:rsid w:val="000226B7"/>
    <w:rsid w:val="00024AAD"/>
    <w:rsid w:val="00030880"/>
    <w:rsid w:val="000324D7"/>
    <w:rsid w:val="00036BB2"/>
    <w:rsid w:val="00040C95"/>
    <w:rsid w:val="0004204D"/>
    <w:rsid w:val="00042424"/>
    <w:rsid w:val="0004270E"/>
    <w:rsid w:val="00044633"/>
    <w:rsid w:val="000503FD"/>
    <w:rsid w:val="000531D9"/>
    <w:rsid w:val="0005697A"/>
    <w:rsid w:val="00061FE1"/>
    <w:rsid w:val="00062C39"/>
    <w:rsid w:val="000634EC"/>
    <w:rsid w:val="000636BD"/>
    <w:rsid w:val="000657FB"/>
    <w:rsid w:val="00067B5B"/>
    <w:rsid w:val="00074311"/>
    <w:rsid w:val="00074653"/>
    <w:rsid w:val="000763D5"/>
    <w:rsid w:val="00080BDC"/>
    <w:rsid w:val="0008179B"/>
    <w:rsid w:val="0008584A"/>
    <w:rsid w:val="00087B17"/>
    <w:rsid w:val="00091261"/>
    <w:rsid w:val="000924B9"/>
    <w:rsid w:val="00094E78"/>
    <w:rsid w:val="00095417"/>
    <w:rsid w:val="000A2F43"/>
    <w:rsid w:val="000A33BC"/>
    <w:rsid w:val="000A5381"/>
    <w:rsid w:val="000B38CF"/>
    <w:rsid w:val="000B4392"/>
    <w:rsid w:val="000B5B9F"/>
    <w:rsid w:val="000C264C"/>
    <w:rsid w:val="000C356F"/>
    <w:rsid w:val="000C3714"/>
    <w:rsid w:val="000C7C0F"/>
    <w:rsid w:val="000D0821"/>
    <w:rsid w:val="000D3F8B"/>
    <w:rsid w:val="000E336C"/>
    <w:rsid w:val="000E4CFD"/>
    <w:rsid w:val="000E5C4F"/>
    <w:rsid w:val="000E752B"/>
    <w:rsid w:val="000F0156"/>
    <w:rsid w:val="000F1B8A"/>
    <w:rsid w:val="000F38BB"/>
    <w:rsid w:val="000F6664"/>
    <w:rsid w:val="001008A0"/>
    <w:rsid w:val="00100A43"/>
    <w:rsid w:val="00100F92"/>
    <w:rsid w:val="001029D5"/>
    <w:rsid w:val="00106DC5"/>
    <w:rsid w:val="0011185E"/>
    <w:rsid w:val="001137F9"/>
    <w:rsid w:val="001201BC"/>
    <w:rsid w:val="00122A6F"/>
    <w:rsid w:val="001240BA"/>
    <w:rsid w:val="001267C2"/>
    <w:rsid w:val="00127DD7"/>
    <w:rsid w:val="001304A0"/>
    <w:rsid w:val="0013391A"/>
    <w:rsid w:val="00136B53"/>
    <w:rsid w:val="00140929"/>
    <w:rsid w:val="0014232A"/>
    <w:rsid w:val="001433FA"/>
    <w:rsid w:val="0014508D"/>
    <w:rsid w:val="00145CF1"/>
    <w:rsid w:val="00146616"/>
    <w:rsid w:val="00147695"/>
    <w:rsid w:val="001505C0"/>
    <w:rsid w:val="00150EC2"/>
    <w:rsid w:val="00151011"/>
    <w:rsid w:val="001535F1"/>
    <w:rsid w:val="00156AD1"/>
    <w:rsid w:val="001609C4"/>
    <w:rsid w:val="00160DC2"/>
    <w:rsid w:val="001642C3"/>
    <w:rsid w:val="001673FC"/>
    <w:rsid w:val="00174876"/>
    <w:rsid w:val="001751F3"/>
    <w:rsid w:val="00177420"/>
    <w:rsid w:val="00177A68"/>
    <w:rsid w:val="001803FB"/>
    <w:rsid w:val="00185313"/>
    <w:rsid w:val="001869DF"/>
    <w:rsid w:val="0019083D"/>
    <w:rsid w:val="00191101"/>
    <w:rsid w:val="00191E8D"/>
    <w:rsid w:val="00193106"/>
    <w:rsid w:val="00195638"/>
    <w:rsid w:val="001956ED"/>
    <w:rsid w:val="00195AE4"/>
    <w:rsid w:val="0019634D"/>
    <w:rsid w:val="00196EC4"/>
    <w:rsid w:val="001A13D5"/>
    <w:rsid w:val="001A2668"/>
    <w:rsid w:val="001A3177"/>
    <w:rsid w:val="001A5BE2"/>
    <w:rsid w:val="001B208F"/>
    <w:rsid w:val="001B4A73"/>
    <w:rsid w:val="001B5063"/>
    <w:rsid w:val="001B6C41"/>
    <w:rsid w:val="001C12EC"/>
    <w:rsid w:val="001C1677"/>
    <w:rsid w:val="001C1D5A"/>
    <w:rsid w:val="001C39BB"/>
    <w:rsid w:val="001C47F1"/>
    <w:rsid w:val="001C739E"/>
    <w:rsid w:val="001D2C82"/>
    <w:rsid w:val="001D3B3C"/>
    <w:rsid w:val="001E5A71"/>
    <w:rsid w:val="001E6E12"/>
    <w:rsid w:val="001F0C23"/>
    <w:rsid w:val="001F2189"/>
    <w:rsid w:val="001F2DF9"/>
    <w:rsid w:val="001F33F0"/>
    <w:rsid w:val="001F35F8"/>
    <w:rsid w:val="001F3E11"/>
    <w:rsid w:val="001F5A89"/>
    <w:rsid w:val="002042C2"/>
    <w:rsid w:val="0020647A"/>
    <w:rsid w:val="00207888"/>
    <w:rsid w:val="0021300F"/>
    <w:rsid w:val="00213D0E"/>
    <w:rsid w:val="00216D04"/>
    <w:rsid w:val="0021771F"/>
    <w:rsid w:val="00217BFD"/>
    <w:rsid w:val="00220034"/>
    <w:rsid w:val="00223726"/>
    <w:rsid w:val="00224C6E"/>
    <w:rsid w:val="00226BA7"/>
    <w:rsid w:val="0022736B"/>
    <w:rsid w:val="00227615"/>
    <w:rsid w:val="00230395"/>
    <w:rsid w:val="002305DE"/>
    <w:rsid w:val="00232685"/>
    <w:rsid w:val="00232B8B"/>
    <w:rsid w:val="0023399C"/>
    <w:rsid w:val="0023589A"/>
    <w:rsid w:val="002366A9"/>
    <w:rsid w:val="00240B71"/>
    <w:rsid w:val="00243D5F"/>
    <w:rsid w:val="00252370"/>
    <w:rsid w:val="002524FF"/>
    <w:rsid w:val="00252892"/>
    <w:rsid w:val="00261D13"/>
    <w:rsid w:val="0026243A"/>
    <w:rsid w:val="002650F2"/>
    <w:rsid w:val="00276D63"/>
    <w:rsid w:val="0027771E"/>
    <w:rsid w:val="00280420"/>
    <w:rsid w:val="00280BE5"/>
    <w:rsid w:val="0028133D"/>
    <w:rsid w:val="00281D8F"/>
    <w:rsid w:val="00287059"/>
    <w:rsid w:val="00293A21"/>
    <w:rsid w:val="002940AE"/>
    <w:rsid w:val="00297188"/>
    <w:rsid w:val="002A04B3"/>
    <w:rsid w:val="002A0B5C"/>
    <w:rsid w:val="002A36F6"/>
    <w:rsid w:val="002A3DC6"/>
    <w:rsid w:val="002A5342"/>
    <w:rsid w:val="002A6687"/>
    <w:rsid w:val="002A66F7"/>
    <w:rsid w:val="002A741C"/>
    <w:rsid w:val="002B0858"/>
    <w:rsid w:val="002B2EFE"/>
    <w:rsid w:val="002B6EBF"/>
    <w:rsid w:val="002C2B15"/>
    <w:rsid w:val="002C4A16"/>
    <w:rsid w:val="002C50D5"/>
    <w:rsid w:val="002C6299"/>
    <w:rsid w:val="002D28A6"/>
    <w:rsid w:val="002D2A7C"/>
    <w:rsid w:val="002D2D17"/>
    <w:rsid w:val="002D3EBF"/>
    <w:rsid w:val="002D432F"/>
    <w:rsid w:val="002D5613"/>
    <w:rsid w:val="002D5B87"/>
    <w:rsid w:val="002D6979"/>
    <w:rsid w:val="002E0C5F"/>
    <w:rsid w:val="002E196A"/>
    <w:rsid w:val="002E21C8"/>
    <w:rsid w:val="002F1089"/>
    <w:rsid w:val="002F1655"/>
    <w:rsid w:val="002F3A78"/>
    <w:rsid w:val="002F68EF"/>
    <w:rsid w:val="002F6A6F"/>
    <w:rsid w:val="002F789B"/>
    <w:rsid w:val="00300372"/>
    <w:rsid w:val="00311138"/>
    <w:rsid w:val="003128FE"/>
    <w:rsid w:val="0031643E"/>
    <w:rsid w:val="00316474"/>
    <w:rsid w:val="00320363"/>
    <w:rsid w:val="00324560"/>
    <w:rsid w:val="0032505B"/>
    <w:rsid w:val="0032552C"/>
    <w:rsid w:val="0032570B"/>
    <w:rsid w:val="00326785"/>
    <w:rsid w:val="00326FA6"/>
    <w:rsid w:val="00327C69"/>
    <w:rsid w:val="00330E85"/>
    <w:rsid w:val="00337D3D"/>
    <w:rsid w:val="003411EF"/>
    <w:rsid w:val="003454B5"/>
    <w:rsid w:val="00345B15"/>
    <w:rsid w:val="00347056"/>
    <w:rsid w:val="00347D16"/>
    <w:rsid w:val="00351723"/>
    <w:rsid w:val="0035302E"/>
    <w:rsid w:val="00353966"/>
    <w:rsid w:val="00356810"/>
    <w:rsid w:val="003572F3"/>
    <w:rsid w:val="00360A85"/>
    <w:rsid w:val="0036129B"/>
    <w:rsid w:val="003613E5"/>
    <w:rsid w:val="00365F75"/>
    <w:rsid w:val="003712F5"/>
    <w:rsid w:val="0037237C"/>
    <w:rsid w:val="00376421"/>
    <w:rsid w:val="0038234A"/>
    <w:rsid w:val="003838A4"/>
    <w:rsid w:val="0038398B"/>
    <w:rsid w:val="00383DEC"/>
    <w:rsid w:val="003840FC"/>
    <w:rsid w:val="003862EA"/>
    <w:rsid w:val="0038702C"/>
    <w:rsid w:val="00390A71"/>
    <w:rsid w:val="00391546"/>
    <w:rsid w:val="00391E6C"/>
    <w:rsid w:val="00393A28"/>
    <w:rsid w:val="00394463"/>
    <w:rsid w:val="00395C29"/>
    <w:rsid w:val="003A0878"/>
    <w:rsid w:val="003A1C0F"/>
    <w:rsid w:val="003A4AF0"/>
    <w:rsid w:val="003A5140"/>
    <w:rsid w:val="003A539A"/>
    <w:rsid w:val="003A5904"/>
    <w:rsid w:val="003A59A7"/>
    <w:rsid w:val="003A733A"/>
    <w:rsid w:val="003B324C"/>
    <w:rsid w:val="003B4039"/>
    <w:rsid w:val="003B5BDA"/>
    <w:rsid w:val="003B7232"/>
    <w:rsid w:val="003C0E6D"/>
    <w:rsid w:val="003C15BA"/>
    <w:rsid w:val="003C6827"/>
    <w:rsid w:val="003C6C42"/>
    <w:rsid w:val="003D4A55"/>
    <w:rsid w:val="003E047B"/>
    <w:rsid w:val="003E1F76"/>
    <w:rsid w:val="003F2928"/>
    <w:rsid w:val="003F3928"/>
    <w:rsid w:val="003F7476"/>
    <w:rsid w:val="00402FA2"/>
    <w:rsid w:val="004041E1"/>
    <w:rsid w:val="00406518"/>
    <w:rsid w:val="00412CE2"/>
    <w:rsid w:val="00414C8A"/>
    <w:rsid w:val="0041645D"/>
    <w:rsid w:val="00420E9D"/>
    <w:rsid w:val="004223C0"/>
    <w:rsid w:val="00423A7C"/>
    <w:rsid w:val="0042460F"/>
    <w:rsid w:val="00426006"/>
    <w:rsid w:val="004278D8"/>
    <w:rsid w:val="004343A9"/>
    <w:rsid w:val="00442873"/>
    <w:rsid w:val="00444334"/>
    <w:rsid w:val="0044671F"/>
    <w:rsid w:val="0044748A"/>
    <w:rsid w:val="00453F9D"/>
    <w:rsid w:val="004559BA"/>
    <w:rsid w:val="004563FD"/>
    <w:rsid w:val="0045647A"/>
    <w:rsid w:val="00457E8C"/>
    <w:rsid w:val="0046073E"/>
    <w:rsid w:val="004652D9"/>
    <w:rsid w:val="004741C7"/>
    <w:rsid w:val="00476CCD"/>
    <w:rsid w:val="004773A4"/>
    <w:rsid w:val="00482BED"/>
    <w:rsid w:val="00482DFF"/>
    <w:rsid w:val="004836DA"/>
    <w:rsid w:val="00484DF3"/>
    <w:rsid w:val="004873BE"/>
    <w:rsid w:val="0048794E"/>
    <w:rsid w:val="0049160B"/>
    <w:rsid w:val="004916B8"/>
    <w:rsid w:val="00493C3F"/>
    <w:rsid w:val="00495630"/>
    <w:rsid w:val="004A2021"/>
    <w:rsid w:val="004A4D81"/>
    <w:rsid w:val="004A6333"/>
    <w:rsid w:val="004A70CF"/>
    <w:rsid w:val="004B2CD4"/>
    <w:rsid w:val="004B3623"/>
    <w:rsid w:val="004B6518"/>
    <w:rsid w:val="004C5938"/>
    <w:rsid w:val="004D2069"/>
    <w:rsid w:val="004D2D87"/>
    <w:rsid w:val="004D324E"/>
    <w:rsid w:val="004D37F7"/>
    <w:rsid w:val="004D4EFB"/>
    <w:rsid w:val="004D6BFA"/>
    <w:rsid w:val="004D7FA3"/>
    <w:rsid w:val="004E0FAA"/>
    <w:rsid w:val="004E1CD1"/>
    <w:rsid w:val="004E5DA1"/>
    <w:rsid w:val="004E6ECE"/>
    <w:rsid w:val="004E7FB4"/>
    <w:rsid w:val="004F0836"/>
    <w:rsid w:val="004F399D"/>
    <w:rsid w:val="004F4FA2"/>
    <w:rsid w:val="00501009"/>
    <w:rsid w:val="005037BA"/>
    <w:rsid w:val="00505B54"/>
    <w:rsid w:val="00506AA6"/>
    <w:rsid w:val="00507083"/>
    <w:rsid w:val="00507737"/>
    <w:rsid w:val="005118D6"/>
    <w:rsid w:val="0051287B"/>
    <w:rsid w:val="00512BE5"/>
    <w:rsid w:val="00515875"/>
    <w:rsid w:val="005158DC"/>
    <w:rsid w:val="00517DF8"/>
    <w:rsid w:val="00523B5B"/>
    <w:rsid w:val="0052772B"/>
    <w:rsid w:val="00531D3B"/>
    <w:rsid w:val="00533E99"/>
    <w:rsid w:val="00534B98"/>
    <w:rsid w:val="005369F1"/>
    <w:rsid w:val="00542808"/>
    <w:rsid w:val="00543412"/>
    <w:rsid w:val="00547C55"/>
    <w:rsid w:val="00556ED2"/>
    <w:rsid w:val="00560396"/>
    <w:rsid w:val="0056266C"/>
    <w:rsid w:val="0056331F"/>
    <w:rsid w:val="00564BDD"/>
    <w:rsid w:val="005655FF"/>
    <w:rsid w:val="00566294"/>
    <w:rsid w:val="00566F2D"/>
    <w:rsid w:val="00570EAE"/>
    <w:rsid w:val="005758C0"/>
    <w:rsid w:val="00577CE1"/>
    <w:rsid w:val="00577DEA"/>
    <w:rsid w:val="005808F9"/>
    <w:rsid w:val="00580ECD"/>
    <w:rsid w:val="00581E9E"/>
    <w:rsid w:val="00585DDE"/>
    <w:rsid w:val="00586F50"/>
    <w:rsid w:val="00587BA2"/>
    <w:rsid w:val="005922BB"/>
    <w:rsid w:val="005946DA"/>
    <w:rsid w:val="0059566D"/>
    <w:rsid w:val="005A294A"/>
    <w:rsid w:val="005A3157"/>
    <w:rsid w:val="005A3274"/>
    <w:rsid w:val="005A357C"/>
    <w:rsid w:val="005A3DC4"/>
    <w:rsid w:val="005A56DE"/>
    <w:rsid w:val="005A6781"/>
    <w:rsid w:val="005A7981"/>
    <w:rsid w:val="005A7B21"/>
    <w:rsid w:val="005B0161"/>
    <w:rsid w:val="005B0B5E"/>
    <w:rsid w:val="005B227E"/>
    <w:rsid w:val="005B53C8"/>
    <w:rsid w:val="005B55C1"/>
    <w:rsid w:val="005B6BCA"/>
    <w:rsid w:val="005B79FB"/>
    <w:rsid w:val="005C1F0D"/>
    <w:rsid w:val="005C436A"/>
    <w:rsid w:val="005C445D"/>
    <w:rsid w:val="005C4FF4"/>
    <w:rsid w:val="005C7CC6"/>
    <w:rsid w:val="005D124A"/>
    <w:rsid w:val="005D2070"/>
    <w:rsid w:val="005E1E0C"/>
    <w:rsid w:val="005E4043"/>
    <w:rsid w:val="005E64C9"/>
    <w:rsid w:val="005E6A6B"/>
    <w:rsid w:val="005E7BD9"/>
    <w:rsid w:val="005F3EE2"/>
    <w:rsid w:val="005F7889"/>
    <w:rsid w:val="006018F0"/>
    <w:rsid w:val="006024C4"/>
    <w:rsid w:val="00606A0E"/>
    <w:rsid w:val="00610852"/>
    <w:rsid w:val="0061087A"/>
    <w:rsid w:val="006116CD"/>
    <w:rsid w:val="0062175D"/>
    <w:rsid w:val="006238B5"/>
    <w:rsid w:val="00630A8B"/>
    <w:rsid w:val="00631A86"/>
    <w:rsid w:val="00634A9B"/>
    <w:rsid w:val="00640EE1"/>
    <w:rsid w:val="0064507A"/>
    <w:rsid w:val="006453AA"/>
    <w:rsid w:val="00646CB5"/>
    <w:rsid w:val="0064718B"/>
    <w:rsid w:val="006519EE"/>
    <w:rsid w:val="00656F81"/>
    <w:rsid w:val="00657108"/>
    <w:rsid w:val="006617CC"/>
    <w:rsid w:val="00662CFB"/>
    <w:rsid w:val="006658E5"/>
    <w:rsid w:val="00670E34"/>
    <w:rsid w:val="0067278D"/>
    <w:rsid w:val="00672DC1"/>
    <w:rsid w:val="00674150"/>
    <w:rsid w:val="00681584"/>
    <w:rsid w:val="00681AF7"/>
    <w:rsid w:val="00682F91"/>
    <w:rsid w:val="006834C6"/>
    <w:rsid w:val="00684E3A"/>
    <w:rsid w:val="00690D20"/>
    <w:rsid w:val="00691A8E"/>
    <w:rsid w:val="00693E44"/>
    <w:rsid w:val="00696BA5"/>
    <w:rsid w:val="006A0867"/>
    <w:rsid w:val="006A1B7B"/>
    <w:rsid w:val="006A4C46"/>
    <w:rsid w:val="006A5479"/>
    <w:rsid w:val="006A5A0F"/>
    <w:rsid w:val="006A6A01"/>
    <w:rsid w:val="006A6B47"/>
    <w:rsid w:val="006A76A9"/>
    <w:rsid w:val="006B2560"/>
    <w:rsid w:val="006B428C"/>
    <w:rsid w:val="006B5ED2"/>
    <w:rsid w:val="006B7993"/>
    <w:rsid w:val="006D039C"/>
    <w:rsid w:val="006D0689"/>
    <w:rsid w:val="006D0A0B"/>
    <w:rsid w:val="006D2472"/>
    <w:rsid w:val="006D279C"/>
    <w:rsid w:val="006D49F2"/>
    <w:rsid w:val="006E1C0A"/>
    <w:rsid w:val="006E207D"/>
    <w:rsid w:val="006E250D"/>
    <w:rsid w:val="006E2BEF"/>
    <w:rsid w:val="006E3886"/>
    <w:rsid w:val="006F048C"/>
    <w:rsid w:val="006F0CFB"/>
    <w:rsid w:val="006F0E73"/>
    <w:rsid w:val="006F41FB"/>
    <w:rsid w:val="006F5D5C"/>
    <w:rsid w:val="00702BDD"/>
    <w:rsid w:val="00702EFC"/>
    <w:rsid w:val="0070312F"/>
    <w:rsid w:val="0070446D"/>
    <w:rsid w:val="00711678"/>
    <w:rsid w:val="007144B0"/>
    <w:rsid w:val="00714F9A"/>
    <w:rsid w:val="007216C1"/>
    <w:rsid w:val="007218C3"/>
    <w:rsid w:val="007237FF"/>
    <w:rsid w:val="007260C1"/>
    <w:rsid w:val="00726CE0"/>
    <w:rsid w:val="00730C47"/>
    <w:rsid w:val="007316AD"/>
    <w:rsid w:val="007321E3"/>
    <w:rsid w:val="0073302F"/>
    <w:rsid w:val="00734F4B"/>
    <w:rsid w:val="0073541F"/>
    <w:rsid w:val="00737114"/>
    <w:rsid w:val="007372FA"/>
    <w:rsid w:val="0073795C"/>
    <w:rsid w:val="00742063"/>
    <w:rsid w:val="00742D73"/>
    <w:rsid w:val="007452F3"/>
    <w:rsid w:val="007464CA"/>
    <w:rsid w:val="00746585"/>
    <w:rsid w:val="00747647"/>
    <w:rsid w:val="0075040C"/>
    <w:rsid w:val="007539DA"/>
    <w:rsid w:val="007549AB"/>
    <w:rsid w:val="00755047"/>
    <w:rsid w:val="00756A74"/>
    <w:rsid w:val="00757DAD"/>
    <w:rsid w:val="00766A1D"/>
    <w:rsid w:val="00770DF7"/>
    <w:rsid w:val="00780DE5"/>
    <w:rsid w:val="00781445"/>
    <w:rsid w:val="00783B6F"/>
    <w:rsid w:val="007841C9"/>
    <w:rsid w:val="00787512"/>
    <w:rsid w:val="00791B07"/>
    <w:rsid w:val="007923B9"/>
    <w:rsid w:val="0079284E"/>
    <w:rsid w:val="007941CB"/>
    <w:rsid w:val="00795C30"/>
    <w:rsid w:val="007A2216"/>
    <w:rsid w:val="007A7426"/>
    <w:rsid w:val="007B039D"/>
    <w:rsid w:val="007B26DC"/>
    <w:rsid w:val="007B2BE7"/>
    <w:rsid w:val="007B45B4"/>
    <w:rsid w:val="007B4C14"/>
    <w:rsid w:val="007B6492"/>
    <w:rsid w:val="007B714A"/>
    <w:rsid w:val="007C1736"/>
    <w:rsid w:val="007C1D52"/>
    <w:rsid w:val="007C3E10"/>
    <w:rsid w:val="007C4018"/>
    <w:rsid w:val="007C62D1"/>
    <w:rsid w:val="007C7B86"/>
    <w:rsid w:val="007D009C"/>
    <w:rsid w:val="007D1338"/>
    <w:rsid w:val="007D1D71"/>
    <w:rsid w:val="007D3186"/>
    <w:rsid w:val="007D43F0"/>
    <w:rsid w:val="007D55A2"/>
    <w:rsid w:val="007D78A1"/>
    <w:rsid w:val="007E1205"/>
    <w:rsid w:val="007E1296"/>
    <w:rsid w:val="007E2670"/>
    <w:rsid w:val="007E5757"/>
    <w:rsid w:val="007F3058"/>
    <w:rsid w:val="007F3639"/>
    <w:rsid w:val="007F6D18"/>
    <w:rsid w:val="00801D69"/>
    <w:rsid w:val="00802836"/>
    <w:rsid w:val="00803CC1"/>
    <w:rsid w:val="00805C12"/>
    <w:rsid w:val="008061FB"/>
    <w:rsid w:val="0080750C"/>
    <w:rsid w:val="00807FDB"/>
    <w:rsid w:val="00810BB7"/>
    <w:rsid w:val="0081654F"/>
    <w:rsid w:val="008210F7"/>
    <w:rsid w:val="0082226C"/>
    <w:rsid w:val="0082401B"/>
    <w:rsid w:val="00830A1B"/>
    <w:rsid w:val="00831A72"/>
    <w:rsid w:val="00831F6F"/>
    <w:rsid w:val="008369E8"/>
    <w:rsid w:val="008430D2"/>
    <w:rsid w:val="00843739"/>
    <w:rsid w:val="00844848"/>
    <w:rsid w:val="00846532"/>
    <w:rsid w:val="00846D75"/>
    <w:rsid w:val="00847577"/>
    <w:rsid w:val="00847608"/>
    <w:rsid w:val="00850AB5"/>
    <w:rsid w:val="008514D8"/>
    <w:rsid w:val="008536F8"/>
    <w:rsid w:val="008551B0"/>
    <w:rsid w:val="00856CF8"/>
    <w:rsid w:val="00863B81"/>
    <w:rsid w:val="00866DFD"/>
    <w:rsid w:val="00870F48"/>
    <w:rsid w:val="00872275"/>
    <w:rsid w:val="008750A7"/>
    <w:rsid w:val="00876449"/>
    <w:rsid w:val="00877825"/>
    <w:rsid w:val="0088180C"/>
    <w:rsid w:val="008822FE"/>
    <w:rsid w:val="00883B63"/>
    <w:rsid w:val="00884A74"/>
    <w:rsid w:val="00884FC6"/>
    <w:rsid w:val="00885073"/>
    <w:rsid w:val="00887C5C"/>
    <w:rsid w:val="00890C11"/>
    <w:rsid w:val="008920F4"/>
    <w:rsid w:val="0089463E"/>
    <w:rsid w:val="00896FE1"/>
    <w:rsid w:val="008A1517"/>
    <w:rsid w:val="008A527A"/>
    <w:rsid w:val="008A5D6D"/>
    <w:rsid w:val="008A6365"/>
    <w:rsid w:val="008A7400"/>
    <w:rsid w:val="008B2348"/>
    <w:rsid w:val="008B3017"/>
    <w:rsid w:val="008B604D"/>
    <w:rsid w:val="008B7DC5"/>
    <w:rsid w:val="008C3430"/>
    <w:rsid w:val="008C7210"/>
    <w:rsid w:val="008D0F2C"/>
    <w:rsid w:val="008D1875"/>
    <w:rsid w:val="008D4BE7"/>
    <w:rsid w:val="008D54B8"/>
    <w:rsid w:val="008D598D"/>
    <w:rsid w:val="008D5B00"/>
    <w:rsid w:val="008E01E0"/>
    <w:rsid w:val="008E375A"/>
    <w:rsid w:val="008E5EA2"/>
    <w:rsid w:val="008E6479"/>
    <w:rsid w:val="008F65C6"/>
    <w:rsid w:val="008F7DBB"/>
    <w:rsid w:val="00902D23"/>
    <w:rsid w:val="00903CCB"/>
    <w:rsid w:val="00904B8C"/>
    <w:rsid w:val="00905F0F"/>
    <w:rsid w:val="00910927"/>
    <w:rsid w:val="00914DFF"/>
    <w:rsid w:val="009153FA"/>
    <w:rsid w:val="009176F7"/>
    <w:rsid w:val="009254DB"/>
    <w:rsid w:val="00931FD4"/>
    <w:rsid w:val="009354A8"/>
    <w:rsid w:val="00942B07"/>
    <w:rsid w:val="009440A2"/>
    <w:rsid w:val="00952123"/>
    <w:rsid w:val="0095571D"/>
    <w:rsid w:val="00960FA8"/>
    <w:rsid w:val="0096393E"/>
    <w:rsid w:val="00964681"/>
    <w:rsid w:val="009666E8"/>
    <w:rsid w:val="009673BC"/>
    <w:rsid w:val="00967682"/>
    <w:rsid w:val="00967EAC"/>
    <w:rsid w:val="009730CC"/>
    <w:rsid w:val="00974A29"/>
    <w:rsid w:val="00974AF8"/>
    <w:rsid w:val="00976690"/>
    <w:rsid w:val="009770F5"/>
    <w:rsid w:val="00977904"/>
    <w:rsid w:val="00977C14"/>
    <w:rsid w:val="009800E7"/>
    <w:rsid w:val="00981D88"/>
    <w:rsid w:val="0098353B"/>
    <w:rsid w:val="00986BB0"/>
    <w:rsid w:val="00987BD4"/>
    <w:rsid w:val="00991244"/>
    <w:rsid w:val="009A20A2"/>
    <w:rsid w:val="009A3A25"/>
    <w:rsid w:val="009A6C6A"/>
    <w:rsid w:val="009B1726"/>
    <w:rsid w:val="009C3589"/>
    <w:rsid w:val="009C6F1A"/>
    <w:rsid w:val="009D2A75"/>
    <w:rsid w:val="009D4349"/>
    <w:rsid w:val="009D4399"/>
    <w:rsid w:val="009D6643"/>
    <w:rsid w:val="009D69BA"/>
    <w:rsid w:val="009E2D2E"/>
    <w:rsid w:val="009E55BB"/>
    <w:rsid w:val="009E5897"/>
    <w:rsid w:val="009E7358"/>
    <w:rsid w:val="009F38A1"/>
    <w:rsid w:val="00A03701"/>
    <w:rsid w:val="00A12286"/>
    <w:rsid w:val="00A15E5F"/>
    <w:rsid w:val="00A20388"/>
    <w:rsid w:val="00A24225"/>
    <w:rsid w:val="00A26B69"/>
    <w:rsid w:val="00A300A6"/>
    <w:rsid w:val="00A34965"/>
    <w:rsid w:val="00A37857"/>
    <w:rsid w:val="00A37981"/>
    <w:rsid w:val="00A417DE"/>
    <w:rsid w:val="00A4334D"/>
    <w:rsid w:val="00A43DE4"/>
    <w:rsid w:val="00A47869"/>
    <w:rsid w:val="00A51A82"/>
    <w:rsid w:val="00A51AEB"/>
    <w:rsid w:val="00A54AC1"/>
    <w:rsid w:val="00A579B4"/>
    <w:rsid w:val="00A61E88"/>
    <w:rsid w:val="00A62761"/>
    <w:rsid w:val="00A67A26"/>
    <w:rsid w:val="00A7322D"/>
    <w:rsid w:val="00A74A03"/>
    <w:rsid w:val="00A75821"/>
    <w:rsid w:val="00A7755A"/>
    <w:rsid w:val="00A8009C"/>
    <w:rsid w:val="00A85389"/>
    <w:rsid w:val="00A855BB"/>
    <w:rsid w:val="00A8721E"/>
    <w:rsid w:val="00A9095C"/>
    <w:rsid w:val="00A93B3B"/>
    <w:rsid w:val="00AA2CB9"/>
    <w:rsid w:val="00AA3047"/>
    <w:rsid w:val="00AA3431"/>
    <w:rsid w:val="00AA6C0B"/>
    <w:rsid w:val="00AB245A"/>
    <w:rsid w:val="00AB453F"/>
    <w:rsid w:val="00AB6488"/>
    <w:rsid w:val="00AC0B8D"/>
    <w:rsid w:val="00AC38EF"/>
    <w:rsid w:val="00AC515D"/>
    <w:rsid w:val="00AC6878"/>
    <w:rsid w:val="00AD133E"/>
    <w:rsid w:val="00AD1ACE"/>
    <w:rsid w:val="00AD58ED"/>
    <w:rsid w:val="00AD63C1"/>
    <w:rsid w:val="00AE0ED0"/>
    <w:rsid w:val="00AE1C5A"/>
    <w:rsid w:val="00AE2AA7"/>
    <w:rsid w:val="00AE5BCF"/>
    <w:rsid w:val="00AE68F5"/>
    <w:rsid w:val="00AE7AB7"/>
    <w:rsid w:val="00AF3115"/>
    <w:rsid w:val="00AF4891"/>
    <w:rsid w:val="00AF78F2"/>
    <w:rsid w:val="00AF7C51"/>
    <w:rsid w:val="00B00188"/>
    <w:rsid w:val="00B00530"/>
    <w:rsid w:val="00B044A2"/>
    <w:rsid w:val="00B07774"/>
    <w:rsid w:val="00B17F76"/>
    <w:rsid w:val="00B2131C"/>
    <w:rsid w:val="00B23EA3"/>
    <w:rsid w:val="00B240F2"/>
    <w:rsid w:val="00B26A53"/>
    <w:rsid w:val="00B308B7"/>
    <w:rsid w:val="00B30F91"/>
    <w:rsid w:val="00B34666"/>
    <w:rsid w:val="00B34B1C"/>
    <w:rsid w:val="00B40508"/>
    <w:rsid w:val="00B406AD"/>
    <w:rsid w:val="00B45E7F"/>
    <w:rsid w:val="00B47459"/>
    <w:rsid w:val="00B536F5"/>
    <w:rsid w:val="00B56AC3"/>
    <w:rsid w:val="00B6005A"/>
    <w:rsid w:val="00B6137F"/>
    <w:rsid w:val="00B62190"/>
    <w:rsid w:val="00B6280B"/>
    <w:rsid w:val="00B62C58"/>
    <w:rsid w:val="00B6593C"/>
    <w:rsid w:val="00B679D7"/>
    <w:rsid w:val="00B742B3"/>
    <w:rsid w:val="00B76349"/>
    <w:rsid w:val="00B83316"/>
    <w:rsid w:val="00B84315"/>
    <w:rsid w:val="00B917A3"/>
    <w:rsid w:val="00B93E25"/>
    <w:rsid w:val="00B9471A"/>
    <w:rsid w:val="00BA4A69"/>
    <w:rsid w:val="00BB0335"/>
    <w:rsid w:val="00BB3145"/>
    <w:rsid w:val="00BB5852"/>
    <w:rsid w:val="00BB6596"/>
    <w:rsid w:val="00BC45E6"/>
    <w:rsid w:val="00BD2269"/>
    <w:rsid w:val="00BD2A19"/>
    <w:rsid w:val="00BD5C45"/>
    <w:rsid w:val="00BE27C1"/>
    <w:rsid w:val="00BE29AC"/>
    <w:rsid w:val="00BE3469"/>
    <w:rsid w:val="00BE59DA"/>
    <w:rsid w:val="00BF0C13"/>
    <w:rsid w:val="00BF1349"/>
    <w:rsid w:val="00C05B3D"/>
    <w:rsid w:val="00C06C58"/>
    <w:rsid w:val="00C0794E"/>
    <w:rsid w:val="00C10FD7"/>
    <w:rsid w:val="00C13163"/>
    <w:rsid w:val="00C13FDE"/>
    <w:rsid w:val="00C20094"/>
    <w:rsid w:val="00C230A5"/>
    <w:rsid w:val="00C245EF"/>
    <w:rsid w:val="00C31753"/>
    <w:rsid w:val="00C3651C"/>
    <w:rsid w:val="00C401CB"/>
    <w:rsid w:val="00C42173"/>
    <w:rsid w:val="00C43A19"/>
    <w:rsid w:val="00C45913"/>
    <w:rsid w:val="00C475AB"/>
    <w:rsid w:val="00C4779A"/>
    <w:rsid w:val="00C47977"/>
    <w:rsid w:val="00C547EF"/>
    <w:rsid w:val="00C55426"/>
    <w:rsid w:val="00C55B89"/>
    <w:rsid w:val="00C55DAB"/>
    <w:rsid w:val="00C572B5"/>
    <w:rsid w:val="00C57E70"/>
    <w:rsid w:val="00C610F4"/>
    <w:rsid w:val="00C610F6"/>
    <w:rsid w:val="00C63240"/>
    <w:rsid w:val="00C651CF"/>
    <w:rsid w:val="00C6577D"/>
    <w:rsid w:val="00C66BBE"/>
    <w:rsid w:val="00C67271"/>
    <w:rsid w:val="00C7165F"/>
    <w:rsid w:val="00C71A7C"/>
    <w:rsid w:val="00C72237"/>
    <w:rsid w:val="00C7456D"/>
    <w:rsid w:val="00C74B9D"/>
    <w:rsid w:val="00C75B9E"/>
    <w:rsid w:val="00C76A1C"/>
    <w:rsid w:val="00C82E44"/>
    <w:rsid w:val="00C84274"/>
    <w:rsid w:val="00C86707"/>
    <w:rsid w:val="00C876AD"/>
    <w:rsid w:val="00C87CF8"/>
    <w:rsid w:val="00C9163B"/>
    <w:rsid w:val="00C9316A"/>
    <w:rsid w:val="00C94CBD"/>
    <w:rsid w:val="00C97B65"/>
    <w:rsid w:val="00CA4C19"/>
    <w:rsid w:val="00CA5C02"/>
    <w:rsid w:val="00CA643C"/>
    <w:rsid w:val="00CB11B2"/>
    <w:rsid w:val="00CB11D1"/>
    <w:rsid w:val="00CB4CE1"/>
    <w:rsid w:val="00CB5098"/>
    <w:rsid w:val="00CB69B6"/>
    <w:rsid w:val="00CC0B42"/>
    <w:rsid w:val="00CC1096"/>
    <w:rsid w:val="00CC1BC7"/>
    <w:rsid w:val="00CC4843"/>
    <w:rsid w:val="00CC606F"/>
    <w:rsid w:val="00CD7879"/>
    <w:rsid w:val="00CE05BE"/>
    <w:rsid w:val="00CE47B1"/>
    <w:rsid w:val="00CF1289"/>
    <w:rsid w:val="00CF3BB7"/>
    <w:rsid w:val="00CF50B5"/>
    <w:rsid w:val="00D045EE"/>
    <w:rsid w:val="00D132F2"/>
    <w:rsid w:val="00D1485D"/>
    <w:rsid w:val="00D16064"/>
    <w:rsid w:val="00D16381"/>
    <w:rsid w:val="00D16AFD"/>
    <w:rsid w:val="00D200B7"/>
    <w:rsid w:val="00D230D0"/>
    <w:rsid w:val="00D25125"/>
    <w:rsid w:val="00D2699D"/>
    <w:rsid w:val="00D26FD5"/>
    <w:rsid w:val="00D30601"/>
    <w:rsid w:val="00D306B2"/>
    <w:rsid w:val="00D43AAE"/>
    <w:rsid w:val="00D447D7"/>
    <w:rsid w:val="00D458AB"/>
    <w:rsid w:val="00D46BFD"/>
    <w:rsid w:val="00D479A9"/>
    <w:rsid w:val="00D515A5"/>
    <w:rsid w:val="00D65253"/>
    <w:rsid w:val="00D73481"/>
    <w:rsid w:val="00D741B1"/>
    <w:rsid w:val="00D745F1"/>
    <w:rsid w:val="00D81665"/>
    <w:rsid w:val="00D8175E"/>
    <w:rsid w:val="00D82605"/>
    <w:rsid w:val="00D900D1"/>
    <w:rsid w:val="00D9143C"/>
    <w:rsid w:val="00D91C29"/>
    <w:rsid w:val="00D939E4"/>
    <w:rsid w:val="00D96BF9"/>
    <w:rsid w:val="00D97754"/>
    <w:rsid w:val="00D978E8"/>
    <w:rsid w:val="00DA2FE8"/>
    <w:rsid w:val="00DA35EB"/>
    <w:rsid w:val="00DA6251"/>
    <w:rsid w:val="00DA7CAA"/>
    <w:rsid w:val="00DB05B4"/>
    <w:rsid w:val="00DB1864"/>
    <w:rsid w:val="00DB1DDC"/>
    <w:rsid w:val="00DB2E6C"/>
    <w:rsid w:val="00DB554E"/>
    <w:rsid w:val="00DB5E67"/>
    <w:rsid w:val="00DB6221"/>
    <w:rsid w:val="00DB655A"/>
    <w:rsid w:val="00DB6998"/>
    <w:rsid w:val="00DC2008"/>
    <w:rsid w:val="00DC20A9"/>
    <w:rsid w:val="00DC26E2"/>
    <w:rsid w:val="00DC6A27"/>
    <w:rsid w:val="00DC7937"/>
    <w:rsid w:val="00DD15BE"/>
    <w:rsid w:val="00DD5208"/>
    <w:rsid w:val="00DD55BD"/>
    <w:rsid w:val="00DD5B50"/>
    <w:rsid w:val="00DD5F26"/>
    <w:rsid w:val="00DD695A"/>
    <w:rsid w:val="00DD6F5F"/>
    <w:rsid w:val="00DE0096"/>
    <w:rsid w:val="00DE489B"/>
    <w:rsid w:val="00DE5D00"/>
    <w:rsid w:val="00DF001E"/>
    <w:rsid w:val="00DF180C"/>
    <w:rsid w:val="00DF3A1C"/>
    <w:rsid w:val="00DF5610"/>
    <w:rsid w:val="00DF5FDB"/>
    <w:rsid w:val="00DF6B06"/>
    <w:rsid w:val="00E008B7"/>
    <w:rsid w:val="00E075E2"/>
    <w:rsid w:val="00E12308"/>
    <w:rsid w:val="00E15EB9"/>
    <w:rsid w:val="00E211E7"/>
    <w:rsid w:val="00E219CD"/>
    <w:rsid w:val="00E237EA"/>
    <w:rsid w:val="00E31213"/>
    <w:rsid w:val="00E360D7"/>
    <w:rsid w:val="00E418A5"/>
    <w:rsid w:val="00E41B65"/>
    <w:rsid w:val="00E463C3"/>
    <w:rsid w:val="00E47781"/>
    <w:rsid w:val="00E50414"/>
    <w:rsid w:val="00E54019"/>
    <w:rsid w:val="00E54E01"/>
    <w:rsid w:val="00E5688B"/>
    <w:rsid w:val="00E614DA"/>
    <w:rsid w:val="00E62D70"/>
    <w:rsid w:val="00E657D2"/>
    <w:rsid w:val="00E663B1"/>
    <w:rsid w:val="00E73E45"/>
    <w:rsid w:val="00E7471B"/>
    <w:rsid w:val="00E750DD"/>
    <w:rsid w:val="00E81D3D"/>
    <w:rsid w:val="00E83825"/>
    <w:rsid w:val="00E84BE6"/>
    <w:rsid w:val="00E860AF"/>
    <w:rsid w:val="00E9176E"/>
    <w:rsid w:val="00E93CD1"/>
    <w:rsid w:val="00E94519"/>
    <w:rsid w:val="00E97969"/>
    <w:rsid w:val="00EA07A2"/>
    <w:rsid w:val="00EA13A3"/>
    <w:rsid w:val="00EA6B81"/>
    <w:rsid w:val="00EB0A93"/>
    <w:rsid w:val="00EB1D01"/>
    <w:rsid w:val="00EB3EAA"/>
    <w:rsid w:val="00EB5652"/>
    <w:rsid w:val="00EC2861"/>
    <w:rsid w:val="00ED2FB6"/>
    <w:rsid w:val="00ED58A1"/>
    <w:rsid w:val="00ED647F"/>
    <w:rsid w:val="00EE4564"/>
    <w:rsid w:val="00EE5418"/>
    <w:rsid w:val="00EE574D"/>
    <w:rsid w:val="00EF22E2"/>
    <w:rsid w:val="00EF4551"/>
    <w:rsid w:val="00EF5E3C"/>
    <w:rsid w:val="00EF60D7"/>
    <w:rsid w:val="00EF6A8A"/>
    <w:rsid w:val="00EF7D46"/>
    <w:rsid w:val="00F0097E"/>
    <w:rsid w:val="00F011F2"/>
    <w:rsid w:val="00F0621C"/>
    <w:rsid w:val="00F066A3"/>
    <w:rsid w:val="00F06CA3"/>
    <w:rsid w:val="00F11E35"/>
    <w:rsid w:val="00F1519E"/>
    <w:rsid w:val="00F159CD"/>
    <w:rsid w:val="00F16F6D"/>
    <w:rsid w:val="00F224D2"/>
    <w:rsid w:val="00F22DC8"/>
    <w:rsid w:val="00F2472C"/>
    <w:rsid w:val="00F24AC2"/>
    <w:rsid w:val="00F305E7"/>
    <w:rsid w:val="00F30AF1"/>
    <w:rsid w:val="00F34C33"/>
    <w:rsid w:val="00F35C56"/>
    <w:rsid w:val="00F41AAE"/>
    <w:rsid w:val="00F42076"/>
    <w:rsid w:val="00F46A59"/>
    <w:rsid w:val="00F4733D"/>
    <w:rsid w:val="00F47814"/>
    <w:rsid w:val="00F55947"/>
    <w:rsid w:val="00F56D17"/>
    <w:rsid w:val="00F62D9B"/>
    <w:rsid w:val="00F631E3"/>
    <w:rsid w:val="00F63DE0"/>
    <w:rsid w:val="00F70F58"/>
    <w:rsid w:val="00F72389"/>
    <w:rsid w:val="00F7292A"/>
    <w:rsid w:val="00F73746"/>
    <w:rsid w:val="00F74E80"/>
    <w:rsid w:val="00F830E1"/>
    <w:rsid w:val="00F83FD0"/>
    <w:rsid w:val="00F87182"/>
    <w:rsid w:val="00F9076E"/>
    <w:rsid w:val="00F9263A"/>
    <w:rsid w:val="00F952E7"/>
    <w:rsid w:val="00FA11AC"/>
    <w:rsid w:val="00FA1D13"/>
    <w:rsid w:val="00FA4F3A"/>
    <w:rsid w:val="00FB11D7"/>
    <w:rsid w:val="00FB25A7"/>
    <w:rsid w:val="00FB5C5F"/>
    <w:rsid w:val="00FB635C"/>
    <w:rsid w:val="00FB66C0"/>
    <w:rsid w:val="00FC490F"/>
    <w:rsid w:val="00FC6158"/>
    <w:rsid w:val="00FC6DCC"/>
    <w:rsid w:val="00FC7BDA"/>
    <w:rsid w:val="00FD219D"/>
    <w:rsid w:val="00FD2A3C"/>
    <w:rsid w:val="00FD31FB"/>
    <w:rsid w:val="00FD7752"/>
    <w:rsid w:val="00FE3009"/>
    <w:rsid w:val="00FE558B"/>
    <w:rsid w:val="00FE6365"/>
    <w:rsid w:val="00FE770E"/>
    <w:rsid w:val="00FF026A"/>
    <w:rsid w:val="00FF0E32"/>
    <w:rsid w:val="00FF2C0E"/>
    <w:rsid w:val="00FF58B9"/>
    <w:rsid w:val="00FF7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FD8FA"/>
  <w15:chartTrackingRefBased/>
  <w15:docId w15:val="{2DDB09CC-5454-4FF7-96B1-C7F237A7A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71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7B71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B714A"/>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B714A"/>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B714A"/>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B714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B714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B714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B714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B714A"/>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B714A"/>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B714A"/>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B714A"/>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B714A"/>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B714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B714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B714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B714A"/>
    <w:rPr>
      <w:rFonts w:eastAsiaTheme="majorEastAsia" w:cstheme="majorBidi"/>
      <w:color w:val="272727" w:themeColor="text1" w:themeTint="D8"/>
    </w:rPr>
  </w:style>
  <w:style w:type="paragraph" w:styleId="Titlu">
    <w:name w:val="Title"/>
    <w:basedOn w:val="Normal"/>
    <w:next w:val="Normal"/>
    <w:link w:val="TitluCaracter"/>
    <w:uiPriority w:val="10"/>
    <w:qFormat/>
    <w:rsid w:val="007B71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B714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B714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B714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B714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B714A"/>
    <w:rPr>
      <w:i/>
      <w:iCs/>
      <w:color w:val="404040" w:themeColor="text1" w:themeTint="BF"/>
    </w:rPr>
  </w:style>
  <w:style w:type="paragraph" w:styleId="Listparagraf">
    <w:name w:val="List Paragraph"/>
    <w:basedOn w:val="Normal"/>
    <w:uiPriority w:val="34"/>
    <w:qFormat/>
    <w:rsid w:val="007B714A"/>
    <w:pPr>
      <w:ind w:left="720"/>
      <w:contextualSpacing/>
    </w:pPr>
  </w:style>
  <w:style w:type="character" w:styleId="Accentuareintens">
    <w:name w:val="Intense Emphasis"/>
    <w:basedOn w:val="Fontdeparagrafimplicit"/>
    <w:uiPriority w:val="21"/>
    <w:qFormat/>
    <w:rsid w:val="007B714A"/>
    <w:rPr>
      <w:i/>
      <w:iCs/>
      <w:color w:val="0F4761" w:themeColor="accent1" w:themeShade="BF"/>
    </w:rPr>
  </w:style>
  <w:style w:type="paragraph" w:styleId="Citatintens">
    <w:name w:val="Intense Quote"/>
    <w:basedOn w:val="Normal"/>
    <w:next w:val="Normal"/>
    <w:link w:val="CitatintensCaracter"/>
    <w:uiPriority w:val="30"/>
    <w:qFormat/>
    <w:rsid w:val="007B71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B714A"/>
    <w:rPr>
      <w:i/>
      <w:iCs/>
      <w:color w:val="0F4761" w:themeColor="accent1" w:themeShade="BF"/>
    </w:rPr>
  </w:style>
  <w:style w:type="character" w:styleId="Referireintens">
    <w:name w:val="Intense Reference"/>
    <w:basedOn w:val="Fontdeparagrafimplicit"/>
    <w:uiPriority w:val="32"/>
    <w:qFormat/>
    <w:rsid w:val="007B714A"/>
    <w:rPr>
      <w:b/>
      <w:bCs/>
      <w:smallCaps/>
      <w:color w:val="0F4761" w:themeColor="accent1" w:themeShade="BF"/>
      <w:spacing w:val="5"/>
    </w:rPr>
  </w:style>
  <w:style w:type="character" w:styleId="Textsubstituent">
    <w:name w:val="Placeholder Text"/>
    <w:basedOn w:val="Fontdeparagrafimplicit"/>
    <w:uiPriority w:val="99"/>
    <w:semiHidden/>
    <w:rsid w:val="00F7292A"/>
    <w:rPr>
      <w:color w:val="666666"/>
    </w:rPr>
  </w:style>
  <w:style w:type="character" w:styleId="Hyperlink">
    <w:name w:val="Hyperlink"/>
    <w:basedOn w:val="Fontdeparagrafimplicit"/>
    <w:uiPriority w:val="99"/>
    <w:unhideWhenUsed/>
    <w:rsid w:val="004D2D87"/>
    <w:rPr>
      <w:color w:val="467886" w:themeColor="hyperlink"/>
      <w:u w:val="single"/>
    </w:rPr>
  </w:style>
  <w:style w:type="character" w:styleId="MeniuneNerezolvat">
    <w:name w:val="Unresolved Mention"/>
    <w:basedOn w:val="Fontdeparagrafimplicit"/>
    <w:uiPriority w:val="99"/>
    <w:semiHidden/>
    <w:unhideWhenUsed/>
    <w:rsid w:val="004D2D87"/>
    <w:rPr>
      <w:color w:val="605E5C"/>
      <w:shd w:val="clear" w:color="auto" w:fill="E1DFDD"/>
    </w:rPr>
  </w:style>
  <w:style w:type="character" w:styleId="HyperlinkParcurs">
    <w:name w:val="FollowedHyperlink"/>
    <w:basedOn w:val="Fontdeparagrafimplicit"/>
    <w:uiPriority w:val="99"/>
    <w:semiHidden/>
    <w:unhideWhenUsed/>
    <w:rsid w:val="007D55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1450</TotalTime>
  <Pages>11</Pages>
  <Words>3003</Words>
  <Characters>17119</Characters>
  <Application>Microsoft Office Word</Application>
  <DocSecurity>0</DocSecurity>
  <Lines>142</Lines>
  <Paragraphs>40</Paragraphs>
  <ScaleCrop>false</ScaleCrop>
  <Company/>
  <LinksUpToDate>false</LinksUpToDate>
  <CharactersWithSpaces>20082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Geamanu</dc:creator>
  <cp:keywords/>
  <dc:description/>
  <cp:lastModifiedBy>Marian Geamanu</cp:lastModifiedBy>
  <cp:revision>34</cp:revision>
  <dcterms:created xsi:type="dcterms:W3CDTF">2025-10-15T09:24:00Z</dcterms:created>
  <dcterms:modified xsi:type="dcterms:W3CDTF">2025-10-25T22:54:00Z</dcterms:modified>
</cp:coreProperties>
</file>