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5094345"/>
        <w:docPartObj>
          <w:docPartGallery w:val="Cover Pages"/>
          <w:docPartUnique/>
        </w:docPartObj>
      </w:sdtPr>
      <w:sdtEndPr>
        <w:rPr>
          <w:rStyle w:val="Heading2Char"/>
          <w:rFonts w:asciiTheme="majorHAnsi" w:eastAsiaTheme="majorEastAsia" w:hAnsiTheme="majorHAnsi" w:cstheme="majorBidi"/>
          <w:color w:val="2F5496" w:themeColor="accent1" w:themeShade="BF"/>
          <w:sz w:val="32"/>
          <w:szCs w:val="32"/>
          <w:lang w:eastAsia="en-GB"/>
        </w:rPr>
      </w:sdtEndPr>
      <w:sdtContent>
        <w:p w14:paraId="569CBF3E" w14:textId="25511A44" w:rsidR="00F422B8" w:rsidRDefault="00F422B8">
          <w:r>
            <w:rPr>
              <w:noProof/>
            </w:rPr>
            <mc:AlternateContent>
              <mc:Choice Requires="wpg">
                <w:drawing>
                  <wp:anchor distT="0" distB="0" distL="114300" distR="114300" simplePos="0" relativeHeight="251662336" behindDoc="0" locked="0" layoutInCell="1" allowOverlap="1" wp14:anchorId="566195BF" wp14:editId="78BAB3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88FFE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89E8E7" wp14:editId="1EB8AF6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0DEEF3" w14:textId="5EDFAABD" w:rsidR="00F422B8" w:rsidRDefault="00F422B8">
                                    <w:pPr>
                                      <w:pStyle w:val="NoSpacing"/>
                                      <w:jc w:val="right"/>
                                      <w:rPr>
                                        <w:color w:val="595959" w:themeColor="text1" w:themeTint="A6"/>
                                        <w:sz w:val="28"/>
                                        <w:szCs w:val="28"/>
                                      </w:rPr>
                                    </w:pPr>
                                    <w:r>
                                      <w:rPr>
                                        <w:color w:val="595959" w:themeColor="text1" w:themeTint="A6"/>
                                        <w:sz w:val="28"/>
                                        <w:szCs w:val="28"/>
                                      </w:rPr>
                                      <w:t>Davion Linton Gowie (2216147)</w:t>
                                    </w:r>
                                  </w:p>
                                </w:sdtContent>
                              </w:sdt>
                              <w:p w14:paraId="3F94BF83" w14:textId="516ED3FC" w:rsidR="00F422B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422B8">
                                      <w:rPr>
                                        <w:color w:val="595959" w:themeColor="text1" w:themeTint="A6"/>
                                        <w:sz w:val="18"/>
                                        <w:szCs w:val="18"/>
                                      </w:rPr>
                                      <w:t>2216147@student.uwtsd.ac.uk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89E8E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0DEEF3" w14:textId="5EDFAABD" w:rsidR="00F422B8" w:rsidRDefault="00F422B8">
                              <w:pPr>
                                <w:pStyle w:val="NoSpacing"/>
                                <w:jc w:val="right"/>
                                <w:rPr>
                                  <w:color w:val="595959" w:themeColor="text1" w:themeTint="A6"/>
                                  <w:sz w:val="28"/>
                                  <w:szCs w:val="28"/>
                                </w:rPr>
                              </w:pPr>
                              <w:r>
                                <w:rPr>
                                  <w:color w:val="595959" w:themeColor="text1" w:themeTint="A6"/>
                                  <w:sz w:val="28"/>
                                  <w:szCs w:val="28"/>
                                </w:rPr>
                                <w:t>Davion Linton Gowie (2216147)</w:t>
                              </w:r>
                            </w:p>
                          </w:sdtContent>
                        </w:sdt>
                        <w:p w14:paraId="3F94BF83" w14:textId="516ED3FC" w:rsidR="00F422B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422B8">
                                <w:rPr>
                                  <w:color w:val="595959" w:themeColor="text1" w:themeTint="A6"/>
                                  <w:sz w:val="18"/>
                                  <w:szCs w:val="18"/>
                                </w:rPr>
                                <w:t>2216147@student.uwtsd.ac.uk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E2EA358" wp14:editId="4E3D2A0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29C8F" w14:textId="77A71D5E" w:rsidR="00F422B8" w:rsidRDefault="00F422B8" w:rsidP="00F422B8">
                                <w:pPr>
                                  <w:pStyle w:val="NoSpacing"/>
                                  <w:jc w:val="center"/>
                                  <w:rPr>
                                    <w:color w:val="4472C4" w:themeColor="accent1"/>
                                    <w:sz w:val="28"/>
                                    <w:szCs w:val="28"/>
                                  </w:rPr>
                                </w:pPr>
                              </w:p>
                              <w:sdt>
                                <w:sdtPr>
                                  <w:rPr>
                                    <w:rFonts w:ascii="Times New Roman" w:hAnsi="Times New Roman" w:cs="Times New Roman"/>
                                    <w:caps/>
                                    <w:color w:val="4472C4" w:themeColor="accent1"/>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01ACDCCA" w14:textId="5D9D268D" w:rsidR="00F422B8" w:rsidRDefault="00F422B8" w:rsidP="00F422B8">
                                    <w:pPr>
                                      <w:pStyle w:val="NoSpacing"/>
                                      <w:jc w:val="right"/>
                                      <w:rPr>
                                        <w:color w:val="595959" w:themeColor="text1" w:themeTint="A6"/>
                                        <w:sz w:val="20"/>
                                        <w:szCs w:val="20"/>
                                      </w:rPr>
                                    </w:pPr>
                                    <w:r w:rsidRPr="00F422B8">
                                      <w:rPr>
                                        <w:rFonts w:ascii="Times New Roman" w:hAnsi="Times New Roman" w:cs="Times New Roman"/>
                                        <w:caps/>
                                        <w:color w:val="4472C4" w:themeColor="accent1"/>
                                        <w:sz w:val="28"/>
                                        <w:szCs w:val="28"/>
                                        <w:lang w:val="en-GB"/>
                                      </w:rPr>
                                      <w:t>STUDENT NAME: DAVION LINTON GOWIE</w:t>
                                    </w:r>
                                    <w:r>
                                      <w:rPr>
                                        <w:rFonts w:ascii="Times New Roman" w:hAnsi="Times New Roman" w:cs="Times New Roman"/>
                                        <w:caps/>
                                        <w:color w:val="4472C4" w:themeColor="accent1"/>
                                        <w:sz w:val="28"/>
                                        <w:szCs w:val="28"/>
                                      </w:rPr>
                                      <w:br/>
                                    </w:r>
                                    <w:r w:rsidRPr="00F422B8">
                                      <w:rPr>
                                        <w:rFonts w:ascii="Times New Roman" w:hAnsi="Times New Roman" w:cs="Times New Roman"/>
                                        <w:caps/>
                                        <w:color w:val="4472C4" w:themeColor="accent1"/>
                                        <w:sz w:val="28"/>
                                        <w:szCs w:val="28"/>
                                        <w:lang w:val="en-GB"/>
                                      </w:rPr>
                                      <w:t xml:space="preserve">LECTURER NAME: DR FAHAD AHMED </w:t>
                                    </w:r>
                                    <w:r>
                                      <w:rPr>
                                        <w:rFonts w:ascii="Times New Roman" w:hAnsi="Times New Roman" w:cs="Times New Roman"/>
                                        <w:caps/>
                                        <w:color w:val="4472C4" w:themeColor="accent1"/>
                                        <w:sz w:val="28"/>
                                        <w:szCs w:val="28"/>
                                      </w:rPr>
                                      <w:br/>
                                    </w:r>
                                    <w:r w:rsidRPr="00F422B8">
                                      <w:rPr>
                                        <w:rFonts w:ascii="Times New Roman" w:hAnsi="Times New Roman" w:cs="Times New Roman"/>
                                        <w:caps/>
                                        <w:color w:val="4472C4" w:themeColor="accent1"/>
                                        <w:sz w:val="28"/>
                                        <w:szCs w:val="28"/>
                                        <w:lang w:val="en-GB"/>
                                      </w:rPr>
                                      <w:t>MODULE CODE: ACCB6017</w:t>
                                    </w:r>
                                    <w:r>
                                      <w:rPr>
                                        <w:rFonts w:ascii="Times New Roman" w:hAnsi="Times New Roman" w:cs="Times New Roman"/>
                                        <w:caps/>
                                        <w:color w:val="4472C4" w:themeColor="accent1"/>
                                        <w:sz w:val="28"/>
                                        <w:szCs w:val="28"/>
                                      </w:rPr>
                                      <w:br/>
                                    </w:r>
                                    <w:r w:rsidRPr="00F422B8">
                                      <w:rPr>
                                        <w:rFonts w:ascii="Times New Roman" w:hAnsi="Times New Roman" w:cs="Times New Roman"/>
                                        <w:caps/>
                                        <w:color w:val="4472C4" w:themeColor="accent1"/>
                                        <w:sz w:val="28"/>
                                        <w:szCs w:val="28"/>
                                        <w:lang w:val="en-GB"/>
                                      </w:rPr>
                                      <w:t>STUDENT ID: 2216147</w:t>
                                    </w:r>
                                    <w:r>
                                      <w:rPr>
                                        <w:rFonts w:ascii="Times New Roman" w:hAnsi="Times New Roman" w:cs="Times New Roman"/>
                                        <w:caps/>
                                        <w:color w:val="4472C4" w:themeColor="accent1"/>
                                        <w:sz w:val="28"/>
                                        <w:szCs w:val="28"/>
                                        <w:lang w:val="en-GB"/>
                                      </w:rPr>
                                      <w:br/>
                                    </w:r>
                                    <w:r w:rsidRPr="00F422B8">
                                      <w:rPr>
                                        <w:rFonts w:ascii="Times New Roman" w:hAnsi="Times New Roman" w:cs="Times New Roman"/>
                                        <w:caps/>
                                        <w:color w:val="4472C4" w:themeColor="accent1"/>
                                        <w:sz w:val="28"/>
                                        <w:szCs w:val="28"/>
                                        <w:lang w:val="en-GB"/>
                                      </w:rPr>
                                      <w:t xml:space="preserve">SUBMISSION DEADLINE: </w:t>
                                    </w:r>
                                    <w:r w:rsidR="00A55194">
                                      <w:rPr>
                                        <w:rFonts w:ascii="Times New Roman" w:hAnsi="Times New Roman" w:cs="Times New Roman"/>
                                        <w:caps/>
                                        <w:color w:val="4472C4" w:themeColor="accent1"/>
                                        <w:sz w:val="28"/>
                                        <w:szCs w:val="28"/>
                                        <w:lang w:val="en-GB"/>
                                      </w:rPr>
                                      <w:t>17</w:t>
                                    </w:r>
                                    <w:r w:rsidRPr="00F422B8">
                                      <w:rPr>
                                        <w:rFonts w:ascii="Times New Roman" w:hAnsi="Times New Roman" w:cs="Times New Roman"/>
                                        <w:caps/>
                                        <w:color w:val="4472C4" w:themeColor="accent1"/>
                                        <w:sz w:val="28"/>
                                        <w:szCs w:val="28"/>
                                        <w:lang w:val="en-GB"/>
                                      </w:rPr>
                                      <w:t>/</w:t>
                                    </w:r>
                                    <w:r w:rsidR="00A55194">
                                      <w:rPr>
                                        <w:rFonts w:ascii="Times New Roman" w:hAnsi="Times New Roman" w:cs="Times New Roman"/>
                                        <w:caps/>
                                        <w:color w:val="4472C4" w:themeColor="accent1"/>
                                        <w:sz w:val="28"/>
                                        <w:szCs w:val="28"/>
                                        <w:lang w:val="en-GB"/>
                                      </w:rPr>
                                      <w:t>08</w:t>
                                    </w:r>
                                    <w:r w:rsidRPr="00F422B8">
                                      <w:rPr>
                                        <w:rFonts w:ascii="Times New Roman" w:hAnsi="Times New Roman" w:cs="Times New Roman"/>
                                        <w:caps/>
                                        <w:color w:val="4472C4" w:themeColor="accent1"/>
                                        <w:sz w:val="28"/>
                                        <w:szCs w:val="28"/>
                                        <w:lang w:val="en-GB"/>
                                      </w:rPr>
                                      <w:t xml:space="preserve">/2026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2EA35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5329C8F" w14:textId="77A71D5E" w:rsidR="00F422B8" w:rsidRDefault="00F422B8" w:rsidP="00F422B8">
                          <w:pPr>
                            <w:pStyle w:val="NoSpacing"/>
                            <w:jc w:val="center"/>
                            <w:rPr>
                              <w:color w:val="4472C4" w:themeColor="accent1"/>
                              <w:sz w:val="28"/>
                              <w:szCs w:val="28"/>
                            </w:rPr>
                          </w:pPr>
                        </w:p>
                        <w:sdt>
                          <w:sdtPr>
                            <w:rPr>
                              <w:rFonts w:ascii="Times New Roman" w:hAnsi="Times New Roman" w:cs="Times New Roman"/>
                              <w:caps/>
                              <w:color w:val="4472C4" w:themeColor="accent1"/>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01ACDCCA" w14:textId="5D9D268D" w:rsidR="00F422B8" w:rsidRDefault="00F422B8" w:rsidP="00F422B8">
                              <w:pPr>
                                <w:pStyle w:val="NoSpacing"/>
                                <w:jc w:val="right"/>
                                <w:rPr>
                                  <w:color w:val="595959" w:themeColor="text1" w:themeTint="A6"/>
                                  <w:sz w:val="20"/>
                                  <w:szCs w:val="20"/>
                                </w:rPr>
                              </w:pPr>
                              <w:r w:rsidRPr="00F422B8">
                                <w:rPr>
                                  <w:rFonts w:ascii="Times New Roman" w:hAnsi="Times New Roman" w:cs="Times New Roman"/>
                                  <w:caps/>
                                  <w:color w:val="4472C4" w:themeColor="accent1"/>
                                  <w:sz w:val="28"/>
                                  <w:szCs w:val="28"/>
                                  <w:lang w:val="en-GB"/>
                                </w:rPr>
                                <w:t>STUDENT NAME: DAVION LINTON GOWIE</w:t>
                              </w:r>
                              <w:r>
                                <w:rPr>
                                  <w:rFonts w:ascii="Times New Roman" w:hAnsi="Times New Roman" w:cs="Times New Roman"/>
                                  <w:caps/>
                                  <w:color w:val="4472C4" w:themeColor="accent1"/>
                                  <w:sz w:val="28"/>
                                  <w:szCs w:val="28"/>
                                </w:rPr>
                                <w:br/>
                              </w:r>
                              <w:r w:rsidRPr="00F422B8">
                                <w:rPr>
                                  <w:rFonts w:ascii="Times New Roman" w:hAnsi="Times New Roman" w:cs="Times New Roman"/>
                                  <w:caps/>
                                  <w:color w:val="4472C4" w:themeColor="accent1"/>
                                  <w:sz w:val="28"/>
                                  <w:szCs w:val="28"/>
                                  <w:lang w:val="en-GB"/>
                                </w:rPr>
                                <w:t xml:space="preserve">LECTURER NAME: DR FAHAD AHMED </w:t>
                              </w:r>
                              <w:r>
                                <w:rPr>
                                  <w:rFonts w:ascii="Times New Roman" w:hAnsi="Times New Roman" w:cs="Times New Roman"/>
                                  <w:caps/>
                                  <w:color w:val="4472C4" w:themeColor="accent1"/>
                                  <w:sz w:val="28"/>
                                  <w:szCs w:val="28"/>
                                </w:rPr>
                                <w:br/>
                              </w:r>
                              <w:r w:rsidRPr="00F422B8">
                                <w:rPr>
                                  <w:rFonts w:ascii="Times New Roman" w:hAnsi="Times New Roman" w:cs="Times New Roman"/>
                                  <w:caps/>
                                  <w:color w:val="4472C4" w:themeColor="accent1"/>
                                  <w:sz w:val="28"/>
                                  <w:szCs w:val="28"/>
                                  <w:lang w:val="en-GB"/>
                                </w:rPr>
                                <w:t>MODULE CODE: ACCB6017</w:t>
                              </w:r>
                              <w:r>
                                <w:rPr>
                                  <w:rFonts w:ascii="Times New Roman" w:hAnsi="Times New Roman" w:cs="Times New Roman"/>
                                  <w:caps/>
                                  <w:color w:val="4472C4" w:themeColor="accent1"/>
                                  <w:sz w:val="28"/>
                                  <w:szCs w:val="28"/>
                                </w:rPr>
                                <w:br/>
                              </w:r>
                              <w:r w:rsidRPr="00F422B8">
                                <w:rPr>
                                  <w:rFonts w:ascii="Times New Roman" w:hAnsi="Times New Roman" w:cs="Times New Roman"/>
                                  <w:caps/>
                                  <w:color w:val="4472C4" w:themeColor="accent1"/>
                                  <w:sz w:val="28"/>
                                  <w:szCs w:val="28"/>
                                  <w:lang w:val="en-GB"/>
                                </w:rPr>
                                <w:t>STUDENT ID: 2216147</w:t>
                              </w:r>
                              <w:r>
                                <w:rPr>
                                  <w:rFonts w:ascii="Times New Roman" w:hAnsi="Times New Roman" w:cs="Times New Roman"/>
                                  <w:caps/>
                                  <w:color w:val="4472C4" w:themeColor="accent1"/>
                                  <w:sz w:val="28"/>
                                  <w:szCs w:val="28"/>
                                  <w:lang w:val="en-GB"/>
                                </w:rPr>
                                <w:br/>
                              </w:r>
                              <w:r w:rsidRPr="00F422B8">
                                <w:rPr>
                                  <w:rFonts w:ascii="Times New Roman" w:hAnsi="Times New Roman" w:cs="Times New Roman"/>
                                  <w:caps/>
                                  <w:color w:val="4472C4" w:themeColor="accent1"/>
                                  <w:sz w:val="28"/>
                                  <w:szCs w:val="28"/>
                                  <w:lang w:val="en-GB"/>
                                </w:rPr>
                                <w:t xml:space="preserve">SUBMISSION DEADLINE: </w:t>
                              </w:r>
                              <w:r w:rsidR="00A55194">
                                <w:rPr>
                                  <w:rFonts w:ascii="Times New Roman" w:hAnsi="Times New Roman" w:cs="Times New Roman"/>
                                  <w:caps/>
                                  <w:color w:val="4472C4" w:themeColor="accent1"/>
                                  <w:sz w:val="28"/>
                                  <w:szCs w:val="28"/>
                                  <w:lang w:val="en-GB"/>
                                </w:rPr>
                                <w:t>17</w:t>
                              </w:r>
                              <w:r w:rsidRPr="00F422B8">
                                <w:rPr>
                                  <w:rFonts w:ascii="Times New Roman" w:hAnsi="Times New Roman" w:cs="Times New Roman"/>
                                  <w:caps/>
                                  <w:color w:val="4472C4" w:themeColor="accent1"/>
                                  <w:sz w:val="28"/>
                                  <w:szCs w:val="28"/>
                                  <w:lang w:val="en-GB"/>
                                </w:rPr>
                                <w:t>/</w:t>
                              </w:r>
                              <w:r w:rsidR="00A55194">
                                <w:rPr>
                                  <w:rFonts w:ascii="Times New Roman" w:hAnsi="Times New Roman" w:cs="Times New Roman"/>
                                  <w:caps/>
                                  <w:color w:val="4472C4" w:themeColor="accent1"/>
                                  <w:sz w:val="28"/>
                                  <w:szCs w:val="28"/>
                                  <w:lang w:val="en-GB"/>
                                </w:rPr>
                                <w:t>08</w:t>
                              </w:r>
                              <w:r w:rsidRPr="00F422B8">
                                <w:rPr>
                                  <w:rFonts w:ascii="Times New Roman" w:hAnsi="Times New Roman" w:cs="Times New Roman"/>
                                  <w:caps/>
                                  <w:color w:val="4472C4" w:themeColor="accent1"/>
                                  <w:sz w:val="28"/>
                                  <w:szCs w:val="28"/>
                                  <w:lang w:val="en-GB"/>
                                </w:rPr>
                                <w:t xml:space="preserve">/2026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823E30" wp14:editId="6E9883A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11C0B" w14:textId="2EE300D9" w:rsidR="00F422B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422B8">
                                      <w:rPr>
                                        <w:caps/>
                                        <w:color w:val="4472C4" w:themeColor="accent1"/>
                                        <w:sz w:val="64"/>
                                        <w:szCs w:val="64"/>
                                      </w:rPr>
                                      <w:t>applied computing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FDB74C" w14:textId="3EA66630" w:rsidR="00F422B8" w:rsidRDefault="00F422B8">
                                    <w:pPr>
                                      <w:jc w:val="right"/>
                                      <w:rPr>
                                        <w:smallCaps/>
                                        <w:color w:val="404040" w:themeColor="text1" w:themeTint="BF"/>
                                        <w:sz w:val="36"/>
                                        <w:szCs w:val="36"/>
                                      </w:rPr>
                                    </w:pPr>
                                    <w:r>
                                      <w:rPr>
                                        <w:color w:val="404040" w:themeColor="text1" w:themeTint="BF"/>
                                        <w:sz w:val="36"/>
                                        <w:szCs w:val="36"/>
                                      </w:rPr>
                                      <w:t>Usability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823E3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DE11C0B" w14:textId="2EE300D9" w:rsidR="00F422B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422B8">
                                <w:rPr>
                                  <w:caps/>
                                  <w:color w:val="4472C4" w:themeColor="accent1"/>
                                  <w:sz w:val="64"/>
                                  <w:szCs w:val="64"/>
                                </w:rPr>
                                <w:t>applied computing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FDB74C" w14:textId="3EA66630" w:rsidR="00F422B8" w:rsidRDefault="00F422B8">
                              <w:pPr>
                                <w:jc w:val="right"/>
                                <w:rPr>
                                  <w:smallCaps/>
                                  <w:color w:val="404040" w:themeColor="text1" w:themeTint="BF"/>
                                  <w:sz w:val="36"/>
                                  <w:szCs w:val="36"/>
                                </w:rPr>
                              </w:pPr>
                              <w:r>
                                <w:rPr>
                                  <w:color w:val="404040" w:themeColor="text1" w:themeTint="BF"/>
                                  <w:sz w:val="36"/>
                                  <w:szCs w:val="36"/>
                                </w:rPr>
                                <w:t>Usability Engineering</w:t>
                              </w:r>
                            </w:p>
                          </w:sdtContent>
                        </w:sdt>
                      </w:txbxContent>
                    </v:textbox>
                    <w10:wrap type="square" anchorx="page" anchory="page"/>
                  </v:shape>
                </w:pict>
              </mc:Fallback>
            </mc:AlternateContent>
          </w:r>
        </w:p>
        <w:p w14:paraId="3BF633E6" w14:textId="091127CB" w:rsidR="00F422B8" w:rsidRDefault="00F422B8">
          <w:pPr>
            <w:rPr>
              <w:rStyle w:val="Heading2Char"/>
              <w:lang w:eastAsia="en-GB"/>
            </w:rPr>
          </w:pPr>
          <w:r>
            <w:rPr>
              <w:rStyle w:val="Heading2Char"/>
              <w:lang w:eastAsia="en-GB"/>
            </w:rPr>
            <w:br w:type="page"/>
          </w:r>
        </w:p>
      </w:sdtContent>
    </w:sdt>
    <w:p w14:paraId="08A45ACB" w14:textId="77777777" w:rsidR="00F422B8" w:rsidRDefault="00F422B8" w:rsidP="00AD159E">
      <w:pPr>
        <w:pStyle w:val="ListParagraph"/>
        <w:spacing w:after="0" w:line="240" w:lineRule="auto"/>
        <w:rPr>
          <w:rStyle w:val="Heading2Char"/>
          <w:lang w:eastAsia="en-GB"/>
        </w:rPr>
      </w:pPr>
    </w:p>
    <w:p w14:paraId="28F2858F" w14:textId="77777777" w:rsidR="00F422B8" w:rsidRDefault="00F422B8" w:rsidP="00AD159E">
      <w:pPr>
        <w:pStyle w:val="ListParagraph"/>
        <w:spacing w:after="0" w:line="240" w:lineRule="auto"/>
        <w:rPr>
          <w:rStyle w:val="Heading2Char"/>
          <w:lang w:eastAsia="en-GB"/>
        </w:rPr>
      </w:pPr>
    </w:p>
    <w:p w14:paraId="765AA1E0" w14:textId="77777777" w:rsidR="00F422B8" w:rsidRDefault="00F422B8" w:rsidP="00AD159E">
      <w:pPr>
        <w:pStyle w:val="ListParagraph"/>
        <w:spacing w:after="0" w:line="240" w:lineRule="auto"/>
        <w:rPr>
          <w:rStyle w:val="Heading2Char"/>
          <w:lang w:eastAsia="en-GB"/>
        </w:rPr>
      </w:pPr>
    </w:p>
    <w:p w14:paraId="5AC9C7CD" w14:textId="77777777" w:rsidR="00F422B8" w:rsidRDefault="00F422B8" w:rsidP="00AD159E">
      <w:pPr>
        <w:pStyle w:val="ListParagraph"/>
        <w:spacing w:after="0" w:line="240" w:lineRule="auto"/>
        <w:rPr>
          <w:rStyle w:val="Heading2Char"/>
          <w:lang w:eastAsia="en-GB"/>
        </w:rPr>
      </w:pPr>
    </w:p>
    <w:sdt>
      <w:sdtPr>
        <w:rPr>
          <w:kern w:val="2"/>
          <w:lang w:val="en-GB"/>
          <w14:ligatures w14:val="standardContextual"/>
        </w:rPr>
        <w:id w:val="109921769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6BE9DDC" w14:textId="09A410A4" w:rsidR="0027183A" w:rsidRDefault="0027183A">
          <w:pPr>
            <w:pStyle w:val="TOCHeading"/>
          </w:pPr>
          <w:r>
            <w:t>Table of Contents</w:t>
          </w:r>
        </w:p>
        <w:p w14:paraId="4ADE0E97" w14:textId="231D47E0" w:rsidR="0027183A" w:rsidRDefault="0027183A">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052441" w:history="1">
            <w:r w:rsidRPr="005E7F71">
              <w:rPr>
                <w:rStyle w:val="Hyperlink"/>
                <w:noProof/>
                <w:kern w:val="0"/>
                <w:lang w:eastAsia="en-GB"/>
                <w14:ligatures w14:val="none"/>
              </w:rPr>
              <w:t>1.</w:t>
            </w:r>
            <w:r>
              <w:rPr>
                <w:rFonts w:eastAsiaTheme="minorEastAsia"/>
                <w:noProof/>
                <w:sz w:val="24"/>
                <w:szCs w:val="24"/>
                <w:lang w:eastAsia="en-GB"/>
              </w:rPr>
              <w:tab/>
            </w:r>
            <w:r w:rsidRPr="005E7F71">
              <w:rPr>
                <w:rStyle w:val="Hyperlink"/>
                <w:noProof/>
                <w:lang w:eastAsia="en-GB"/>
              </w:rPr>
              <w:t>Introduction</w:t>
            </w:r>
            <w:r>
              <w:rPr>
                <w:noProof/>
                <w:webHidden/>
              </w:rPr>
              <w:tab/>
            </w:r>
            <w:r>
              <w:rPr>
                <w:noProof/>
                <w:webHidden/>
              </w:rPr>
              <w:fldChar w:fldCharType="begin"/>
            </w:r>
            <w:r>
              <w:rPr>
                <w:noProof/>
                <w:webHidden/>
              </w:rPr>
              <w:instrText xml:space="preserve"> PAGEREF _Toc234052441 \h </w:instrText>
            </w:r>
            <w:r>
              <w:rPr>
                <w:noProof/>
                <w:webHidden/>
              </w:rPr>
            </w:r>
            <w:r>
              <w:rPr>
                <w:noProof/>
                <w:webHidden/>
              </w:rPr>
              <w:fldChar w:fldCharType="separate"/>
            </w:r>
            <w:r w:rsidR="000A73DD">
              <w:rPr>
                <w:noProof/>
                <w:webHidden/>
              </w:rPr>
              <w:t>2</w:t>
            </w:r>
            <w:r>
              <w:rPr>
                <w:noProof/>
                <w:webHidden/>
              </w:rPr>
              <w:fldChar w:fldCharType="end"/>
            </w:r>
          </w:hyperlink>
        </w:p>
        <w:p w14:paraId="43E28B99" w14:textId="5331D2C9" w:rsidR="0027183A" w:rsidRDefault="0027183A">
          <w:pPr>
            <w:pStyle w:val="TOC2"/>
            <w:tabs>
              <w:tab w:val="right" w:leader="dot" w:pos="9016"/>
            </w:tabs>
            <w:rPr>
              <w:rFonts w:eastAsiaTheme="minorEastAsia"/>
              <w:noProof/>
              <w:sz w:val="24"/>
              <w:szCs w:val="24"/>
              <w:lang w:eastAsia="en-GB"/>
            </w:rPr>
          </w:pPr>
          <w:hyperlink w:anchor="_Toc234052442" w:history="1">
            <w:r w:rsidRPr="005E7F71">
              <w:rPr>
                <w:rStyle w:val="Hyperlink"/>
                <w:noProof/>
                <w:lang w:eastAsia="en-GB"/>
              </w:rPr>
              <w:t>2. Full Colour Storyboard Design Work</w:t>
            </w:r>
            <w:r>
              <w:rPr>
                <w:noProof/>
                <w:webHidden/>
              </w:rPr>
              <w:tab/>
            </w:r>
            <w:r>
              <w:rPr>
                <w:noProof/>
                <w:webHidden/>
              </w:rPr>
              <w:fldChar w:fldCharType="begin"/>
            </w:r>
            <w:r>
              <w:rPr>
                <w:noProof/>
                <w:webHidden/>
              </w:rPr>
              <w:instrText xml:space="preserve"> PAGEREF _Toc234052442 \h </w:instrText>
            </w:r>
            <w:r>
              <w:rPr>
                <w:noProof/>
                <w:webHidden/>
              </w:rPr>
            </w:r>
            <w:r>
              <w:rPr>
                <w:noProof/>
                <w:webHidden/>
              </w:rPr>
              <w:fldChar w:fldCharType="separate"/>
            </w:r>
            <w:r w:rsidR="000A73DD">
              <w:rPr>
                <w:noProof/>
                <w:webHidden/>
              </w:rPr>
              <w:t>4</w:t>
            </w:r>
            <w:r>
              <w:rPr>
                <w:noProof/>
                <w:webHidden/>
              </w:rPr>
              <w:fldChar w:fldCharType="end"/>
            </w:r>
          </w:hyperlink>
        </w:p>
        <w:p w14:paraId="65125721" w14:textId="390AA377" w:rsidR="0027183A" w:rsidRDefault="0027183A">
          <w:pPr>
            <w:pStyle w:val="TOC2"/>
            <w:tabs>
              <w:tab w:val="right" w:leader="dot" w:pos="9016"/>
            </w:tabs>
            <w:rPr>
              <w:rFonts w:eastAsiaTheme="minorEastAsia"/>
              <w:noProof/>
              <w:sz w:val="24"/>
              <w:szCs w:val="24"/>
              <w:lang w:eastAsia="en-GB"/>
            </w:rPr>
          </w:pPr>
          <w:hyperlink w:anchor="_Toc234052443" w:history="1">
            <w:r w:rsidRPr="005E7F71">
              <w:rPr>
                <w:rStyle w:val="Hyperlink"/>
                <w:noProof/>
                <w:lang w:eastAsia="en-GB"/>
              </w:rPr>
              <w:t>3. Graphics &amp; Colour Scheme</w:t>
            </w:r>
            <w:r>
              <w:rPr>
                <w:noProof/>
                <w:webHidden/>
              </w:rPr>
              <w:tab/>
            </w:r>
            <w:r>
              <w:rPr>
                <w:noProof/>
                <w:webHidden/>
              </w:rPr>
              <w:fldChar w:fldCharType="begin"/>
            </w:r>
            <w:r>
              <w:rPr>
                <w:noProof/>
                <w:webHidden/>
              </w:rPr>
              <w:instrText xml:space="preserve"> PAGEREF _Toc234052443 \h </w:instrText>
            </w:r>
            <w:r>
              <w:rPr>
                <w:noProof/>
                <w:webHidden/>
              </w:rPr>
            </w:r>
            <w:r>
              <w:rPr>
                <w:noProof/>
                <w:webHidden/>
              </w:rPr>
              <w:fldChar w:fldCharType="separate"/>
            </w:r>
            <w:r w:rsidR="000A73DD">
              <w:rPr>
                <w:noProof/>
                <w:webHidden/>
              </w:rPr>
              <w:t>6</w:t>
            </w:r>
            <w:r>
              <w:rPr>
                <w:noProof/>
                <w:webHidden/>
              </w:rPr>
              <w:fldChar w:fldCharType="end"/>
            </w:r>
          </w:hyperlink>
        </w:p>
        <w:p w14:paraId="0BA57212" w14:textId="7A5506B0" w:rsidR="0027183A" w:rsidRDefault="0027183A">
          <w:pPr>
            <w:pStyle w:val="TOC2"/>
            <w:tabs>
              <w:tab w:val="right" w:leader="dot" w:pos="9016"/>
            </w:tabs>
            <w:rPr>
              <w:rFonts w:eastAsiaTheme="minorEastAsia"/>
              <w:noProof/>
              <w:sz w:val="24"/>
              <w:szCs w:val="24"/>
              <w:lang w:eastAsia="en-GB"/>
            </w:rPr>
          </w:pPr>
          <w:hyperlink w:anchor="_Toc234052444" w:history="1">
            <w:r w:rsidRPr="005E7F71">
              <w:rPr>
                <w:rStyle w:val="Hyperlink"/>
                <w:noProof/>
                <w:lang w:eastAsia="en-GB"/>
              </w:rPr>
              <w:t>4. Changes Made After Wireframe Feedback</w:t>
            </w:r>
            <w:r>
              <w:rPr>
                <w:noProof/>
                <w:webHidden/>
              </w:rPr>
              <w:tab/>
            </w:r>
            <w:r>
              <w:rPr>
                <w:noProof/>
                <w:webHidden/>
              </w:rPr>
              <w:fldChar w:fldCharType="begin"/>
            </w:r>
            <w:r>
              <w:rPr>
                <w:noProof/>
                <w:webHidden/>
              </w:rPr>
              <w:instrText xml:space="preserve"> PAGEREF _Toc234052444 \h </w:instrText>
            </w:r>
            <w:r>
              <w:rPr>
                <w:noProof/>
                <w:webHidden/>
              </w:rPr>
            </w:r>
            <w:r>
              <w:rPr>
                <w:noProof/>
                <w:webHidden/>
              </w:rPr>
              <w:fldChar w:fldCharType="separate"/>
            </w:r>
            <w:r w:rsidR="000A73DD">
              <w:rPr>
                <w:noProof/>
                <w:webHidden/>
              </w:rPr>
              <w:t>7</w:t>
            </w:r>
            <w:r>
              <w:rPr>
                <w:noProof/>
                <w:webHidden/>
              </w:rPr>
              <w:fldChar w:fldCharType="end"/>
            </w:r>
          </w:hyperlink>
        </w:p>
        <w:p w14:paraId="6515D149" w14:textId="1FE26F31" w:rsidR="0027183A" w:rsidRDefault="0027183A">
          <w:pPr>
            <w:pStyle w:val="TOC2"/>
            <w:tabs>
              <w:tab w:val="right" w:leader="dot" w:pos="9016"/>
            </w:tabs>
            <w:rPr>
              <w:rFonts w:eastAsiaTheme="minorEastAsia"/>
              <w:noProof/>
              <w:sz w:val="24"/>
              <w:szCs w:val="24"/>
              <w:lang w:eastAsia="en-GB"/>
            </w:rPr>
          </w:pPr>
          <w:hyperlink w:anchor="_Toc234052445" w:history="1">
            <w:r w:rsidRPr="005E7F71">
              <w:rPr>
                <w:rStyle w:val="Hyperlink"/>
                <w:noProof/>
                <w:lang w:eastAsia="en-GB"/>
              </w:rPr>
              <w:t>5. User Testing Evidence</w:t>
            </w:r>
            <w:r>
              <w:rPr>
                <w:noProof/>
                <w:webHidden/>
              </w:rPr>
              <w:tab/>
            </w:r>
            <w:r>
              <w:rPr>
                <w:noProof/>
                <w:webHidden/>
              </w:rPr>
              <w:fldChar w:fldCharType="begin"/>
            </w:r>
            <w:r>
              <w:rPr>
                <w:noProof/>
                <w:webHidden/>
              </w:rPr>
              <w:instrText xml:space="preserve"> PAGEREF _Toc234052445 \h </w:instrText>
            </w:r>
            <w:r>
              <w:rPr>
                <w:noProof/>
                <w:webHidden/>
              </w:rPr>
            </w:r>
            <w:r>
              <w:rPr>
                <w:noProof/>
                <w:webHidden/>
              </w:rPr>
              <w:fldChar w:fldCharType="separate"/>
            </w:r>
            <w:r w:rsidR="000A73DD">
              <w:rPr>
                <w:noProof/>
                <w:webHidden/>
              </w:rPr>
              <w:t>18</w:t>
            </w:r>
            <w:r>
              <w:rPr>
                <w:noProof/>
                <w:webHidden/>
              </w:rPr>
              <w:fldChar w:fldCharType="end"/>
            </w:r>
          </w:hyperlink>
        </w:p>
        <w:p w14:paraId="110AD8EE" w14:textId="461A5CF6" w:rsidR="0027183A" w:rsidRDefault="0027183A">
          <w:pPr>
            <w:pStyle w:val="TOC2"/>
            <w:tabs>
              <w:tab w:val="right" w:leader="dot" w:pos="9016"/>
            </w:tabs>
            <w:rPr>
              <w:rFonts w:eastAsiaTheme="minorEastAsia"/>
              <w:noProof/>
              <w:sz w:val="24"/>
              <w:szCs w:val="24"/>
              <w:lang w:eastAsia="en-GB"/>
            </w:rPr>
          </w:pPr>
          <w:hyperlink w:anchor="_Toc234052446" w:history="1">
            <w:r w:rsidRPr="005E7F71">
              <w:rPr>
                <w:rStyle w:val="Hyperlink"/>
                <w:noProof/>
                <w:lang w:eastAsia="en-GB"/>
              </w:rPr>
              <w:t>6. Conclusion</w:t>
            </w:r>
            <w:r>
              <w:rPr>
                <w:noProof/>
                <w:webHidden/>
              </w:rPr>
              <w:tab/>
            </w:r>
            <w:r>
              <w:rPr>
                <w:noProof/>
                <w:webHidden/>
              </w:rPr>
              <w:fldChar w:fldCharType="begin"/>
            </w:r>
            <w:r>
              <w:rPr>
                <w:noProof/>
                <w:webHidden/>
              </w:rPr>
              <w:instrText xml:space="preserve"> PAGEREF _Toc234052446 \h </w:instrText>
            </w:r>
            <w:r>
              <w:rPr>
                <w:noProof/>
                <w:webHidden/>
              </w:rPr>
            </w:r>
            <w:r>
              <w:rPr>
                <w:noProof/>
                <w:webHidden/>
              </w:rPr>
              <w:fldChar w:fldCharType="separate"/>
            </w:r>
            <w:r w:rsidR="000A73DD">
              <w:rPr>
                <w:noProof/>
                <w:webHidden/>
              </w:rPr>
              <w:t>20</w:t>
            </w:r>
            <w:r>
              <w:rPr>
                <w:noProof/>
                <w:webHidden/>
              </w:rPr>
              <w:fldChar w:fldCharType="end"/>
            </w:r>
          </w:hyperlink>
        </w:p>
        <w:p w14:paraId="39BAE002" w14:textId="4590FEA1" w:rsidR="0027183A" w:rsidRDefault="0027183A">
          <w:r>
            <w:rPr>
              <w:b/>
              <w:bCs/>
              <w:noProof/>
            </w:rPr>
            <w:fldChar w:fldCharType="end"/>
          </w:r>
        </w:p>
      </w:sdtContent>
    </w:sdt>
    <w:p w14:paraId="2F71C3E0" w14:textId="77777777" w:rsidR="00F422B8" w:rsidRDefault="00F422B8" w:rsidP="00AD159E">
      <w:pPr>
        <w:pStyle w:val="ListParagraph"/>
        <w:spacing w:after="0" w:line="240" w:lineRule="auto"/>
        <w:rPr>
          <w:rStyle w:val="Heading2Char"/>
          <w:lang w:eastAsia="en-GB"/>
        </w:rPr>
      </w:pPr>
    </w:p>
    <w:p w14:paraId="189BAF7A" w14:textId="77777777" w:rsidR="00F422B8" w:rsidRDefault="00F422B8" w:rsidP="00AD159E">
      <w:pPr>
        <w:pStyle w:val="ListParagraph"/>
        <w:spacing w:after="0" w:line="240" w:lineRule="auto"/>
        <w:rPr>
          <w:rStyle w:val="Heading2Char"/>
          <w:lang w:eastAsia="en-GB"/>
        </w:rPr>
      </w:pPr>
    </w:p>
    <w:p w14:paraId="6118658C" w14:textId="77777777" w:rsidR="00F422B8" w:rsidRDefault="00F422B8" w:rsidP="00AD159E">
      <w:pPr>
        <w:pStyle w:val="ListParagraph"/>
        <w:spacing w:after="0" w:line="240" w:lineRule="auto"/>
        <w:rPr>
          <w:rStyle w:val="Heading2Char"/>
          <w:lang w:eastAsia="en-GB"/>
        </w:rPr>
      </w:pPr>
    </w:p>
    <w:p w14:paraId="1A05E323" w14:textId="77777777" w:rsidR="00F422B8" w:rsidRDefault="00F422B8" w:rsidP="00AD159E">
      <w:pPr>
        <w:pStyle w:val="ListParagraph"/>
        <w:spacing w:after="0" w:line="240" w:lineRule="auto"/>
        <w:rPr>
          <w:rStyle w:val="Heading2Char"/>
          <w:lang w:eastAsia="en-GB"/>
        </w:rPr>
      </w:pPr>
    </w:p>
    <w:p w14:paraId="3EAA0F40" w14:textId="77777777" w:rsidR="00F422B8" w:rsidRDefault="00F422B8" w:rsidP="00AD159E">
      <w:pPr>
        <w:pStyle w:val="ListParagraph"/>
        <w:spacing w:after="0" w:line="240" w:lineRule="auto"/>
        <w:rPr>
          <w:rStyle w:val="Heading2Char"/>
          <w:lang w:eastAsia="en-GB"/>
        </w:rPr>
      </w:pPr>
    </w:p>
    <w:p w14:paraId="3679B057" w14:textId="77777777" w:rsidR="00F422B8" w:rsidRDefault="00F422B8" w:rsidP="00AD159E">
      <w:pPr>
        <w:pStyle w:val="ListParagraph"/>
        <w:spacing w:after="0" w:line="240" w:lineRule="auto"/>
        <w:rPr>
          <w:rStyle w:val="Heading2Char"/>
          <w:lang w:eastAsia="en-GB"/>
        </w:rPr>
      </w:pPr>
    </w:p>
    <w:p w14:paraId="38C0C1EE" w14:textId="77777777" w:rsidR="00F422B8" w:rsidRDefault="00F422B8" w:rsidP="00AD159E">
      <w:pPr>
        <w:pStyle w:val="ListParagraph"/>
        <w:spacing w:after="0" w:line="240" w:lineRule="auto"/>
        <w:rPr>
          <w:rStyle w:val="Heading2Char"/>
          <w:lang w:eastAsia="en-GB"/>
        </w:rPr>
      </w:pPr>
    </w:p>
    <w:p w14:paraId="0B83DFE4" w14:textId="77777777" w:rsidR="00F422B8" w:rsidRDefault="00F422B8" w:rsidP="00AD159E">
      <w:pPr>
        <w:pStyle w:val="ListParagraph"/>
        <w:spacing w:after="0" w:line="240" w:lineRule="auto"/>
        <w:rPr>
          <w:rStyle w:val="Heading2Char"/>
          <w:lang w:eastAsia="en-GB"/>
        </w:rPr>
      </w:pPr>
    </w:p>
    <w:p w14:paraId="3745FEC0" w14:textId="77777777" w:rsidR="00F422B8" w:rsidRDefault="00F422B8" w:rsidP="00AD159E">
      <w:pPr>
        <w:pStyle w:val="ListParagraph"/>
        <w:spacing w:after="0" w:line="240" w:lineRule="auto"/>
        <w:rPr>
          <w:rStyle w:val="Heading2Char"/>
          <w:lang w:eastAsia="en-GB"/>
        </w:rPr>
      </w:pPr>
    </w:p>
    <w:p w14:paraId="3A093288" w14:textId="77777777" w:rsidR="00F422B8" w:rsidRDefault="00F422B8" w:rsidP="00AD159E">
      <w:pPr>
        <w:pStyle w:val="ListParagraph"/>
        <w:spacing w:after="0" w:line="240" w:lineRule="auto"/>
        <w:rPr>
          <w:rStyle w:val="Heading2Char"/>
          <w:lang w:eastAsia="en-GB"/>
        </w:rPr>
      </w:pPr>
    </w:p>
    <w:p w14:paraId="0AE25808" w14:textId="77777777" w:rsidR="00F422B8" w:rsidRDefault="00F422B8" w:rsidP="00AD159E">
      <w:pPr>
        <w:pStyle w:val="ListParagraph"/>
        <w:spacing w:after="0" w:line="240" w:lineRule="auto"/>
        <w:rPr>
          <w:rStyle w:val="Heading2Char"/>
          <w:lang w:eastAsia="en-GB"/>
        </w:rPr>
      </w:pPr>
    </w:p>
    <w:p w14:paraId="4F9914A6" w14:textId="77777777" w:rsidR="00F422B8" w:rsidRDefault="00F422B8" w:rsidP="00AD159E">
      <w:pPr>
        <w:pStyle w:val="ListParagraph"/>
        <w:spacing w:after="0" w:line="240" w:lineRule="auto"/>
        <w:rPr>
          <w:rStyle w:val="Heading2Char"/>
          <w:lang w:eastAsia="en-GB"/>
        </w:rPr>
      </w:pPr>
    </w:p>
    <w:p w14:paraId="035440B7" w14:textId="77777777" w:rsidR="00F422B8" w:rsidRDefault="00F422B8" w:rsidP="00AD159E">
      <w:pPr>
        <w:pStyle w:val="ListParagraph"/>
        <w:spacing w:after="0" w:line="240" w:lineRule="auto"/>
        <w:rPr>
          <w:rStyle w:val="Heading2Char"/>
          <w:lang w:eastAsia="en-GB"/>
        </w:rPr>
      </w:pPr>
    </w:p>
    <w:p w14:paraId="00267044" w14:textId="77777777" w:rsidR="00F422B8" w:rsidRDefault="00F422B8" w:rsidP="00AD159E">
      <w:pPr>
        <w:pStyle w:val="ListParagraph"/>
        <w:spacing w:after="0" w:line="240" w:lineRule="auto"/>
        <w:rPr>
          <w:rStyle w:val="Heading2Char"/>
          <w:lang w:eastAsia="en-GB"/>
        </w:rPr>
      </w:pPr>
    </w:p>
    <w:p w14:paraId="660966AB" w14:textId="77777777" w:rsidR="00F422B8" w:rsidRDefault="00F422B8" w:rsidP="00AD159E">
      <w:pPr>
        <w:pStyle w:val="ListParagraph"/>
        <w:spacing w:after="0" w:line="240" w:lineRule="auto"/>
        <w:rPr>
          <w:rStyle w:val="Heading2Char"/>
          <w:lang w:eastAsia="en-GB"/>
        </w:rPr>
      </w:pPr>
    </w:p>
    <w:p w14:paraId="59153467" w14:textId="77777777" w:rsidR="00F422B8" w:rsidRDefault="00F422B8" w:rsidP="00AD159E">
      <w:pPr>
        <w:pStyle w:val="ListParagraph"/>
        <w:spacing w:after="0" w:line="240" w:lineRule="auto"/>
        <w:rPr>
          <w:rStyle w:val="Heading2Char"/>
          <w:lang w:eastAsia="en-GB"/>
        </w:rPr>
      </w:pPr>
    </w:p>
    <w:p w14:paraId="106D3E6A" w14:textId="77777777" w:rsidR="00F422B8" w:rsidRDefault="00F422B8" w:rsidP="00AD159E">
      <w:pPr>
        <w:pStyle w:val="ListParagraph"/>
        <w:spacing w:after="0" w:line="240" w:lineRule="auto"/>
        <w:rPr>
          <w:rStyle w:val="Heading2Char"/>
          <w:lang w:eastAsia="en-GB"/>
        </w:rPr>
      </w:pPr>
    </w:p>
    <w:p w14:paraId="00C88986" w14:textId="77777777" w:rsidR="00F422B8" w:rsidRDefault="00F422B8" w:rsidP="00AD159E">
      <w:pPr>
        <w:pStyle w:val="ListParagraph"/>
        <w:spacing w:after="0" w:line="240" w:lineRule="auto"/>
        <w:rPr>
          <w:rStyle w:val="Heading2Char"/>
          <w:lang w:eastAsia="en-GB"/>
        </w:rPr>
      </w:pPr>
    </w:p>
    <w:p w14:paraId="3785CF36" w14:textId="77777777" w:rsidR="00F422B8" w:rsidRDefault="00F422B8" w:rsidP="00AD159E">
      <w:pPr>
        <w:pStyle w:val="ListParagraph"/>
        <w:spacing w:after="0" w:line="240" w:lineRule="auto"/>
        <w:rPr>
          <w:rStyle w:val="Heading2Char"/>
          <w:lang w:eastAsia="en-GB"/>
        </w:rPr>
      </w:pPr>
    </w:p>
    <w:p w14:paraId="5EA3723F" w14:textId="77777777" w:rsidR="00F422B8" w:rsidRDefault="00F422B8" w:rsidP="00AD159E">
      <w:pPr>
        <w:pStyle w:val="ListParagraph"/>
        <w:spacing w:after="0" w:line="240" w:lineRule="auto"/>
        <w:rPr>
          <w:rStyle w:val="Heading2Char"/>
          <w:lang w:eastAsia="en-GB"/>
        </w:rPr>
      </w:pPr>
    </w:p>
    <w:p w14:paraId="4C316D69" w14:textId="77777777" w:rsidR="00F422B8" w:rsidRDefault="00F422B8" w:rsidP="00AD159E">
      <w:pPr>
        <w:pStyle w:val="ListParagraph"/>
        <w:spacing w:after="0" w:line="240" w:lineRule="auto"/>
        <w:rPr>
          <w:rStyle w:val="Heading2Char"/>
          <w:lang w:eastAsia="en-GB"/>
        </w:rPr>
      </w:pPr>
    </w:p>
    <w:p w14:paraId="556A91AF" w14:textId="77777777" w:rsidR="00F422B8" w:rsidRDefault="00F422B8" w:rsidP="00AD159E">
      <w:pPr>
        <w:pStyle w:val="ListParagraph"/>
        <w:spacing w:after="0" w:line="240" w:lineRule="auto"/>
        <w:rPr>
          <w:rStyle w:val="Heading2Char"/>
          <w:lang w:eastAsia="en-GB"/>
        </w:rPr>
      </w:pPr>
    </w:p>
    <w:p w14:paraId="33EA5C63" w14:textId="77777777" w:rsidR="00F422B8" w:rsidRDefault="00F422B8" w:rsidP="00AD159E">
      <w:pPr>
        <w:pStyle w:val="ListParagraph"/>
        <w:spacing w:after="0" w:line="240" w:lineRule="auto"/>
        <w:rPr>
          <w:rStyle w:val="Heading2Char"/>
          <w:lang w:eastAsia="en-GB"/>
        </w:rPr>
      </w:pPr>
    </w:p>
    <w:p w14:paraId="1D05A26D" w14:textId="77777777" w:rsidR="00686EC4" w:rsidRDefault="00686EC4" w:rsidP="00AD159E">
      <w:pPr>
        <w:pStyle w:val="ListParagraph"/>
        <w:spacing w:after="0" w:line="240" w:lineRule="auto"/>
        <w:rPr>
          <w:rStyle w:val="Heading2Char"/>
          <w:lang w:eastAsia="en-GB"/>
        </w:rPr>
      </w:pPr>
    </w:p>
    <w:p w14:paraId="14FAD5F0" w14:textId="77777777" w:rsidR="00686EC4" w:rsidRDefault="00686EC4" w:rsidP="00AD159E">
      <w:pPr>
        <w:pStyle w:val="ListParagraph"/>
        <w:spacing w:after="0" w:line="240" w:lineRule="auto"/>
        <w:rPr>
          <w:rStyle w:val="Heading2Char"/>
          <w:lang w:eastAsia="en-GB"/>
        </w:rPr>
      </w:pPr>
    </w:p>
    <w:p w14:paraId="4A19B538" w14:textId="77777777" w:rsidR="00686EC4" w:rsidRDefault="00686EC4" w:rsidP="00AD159E">
      <w:pPr>
        <w:pStyle w:val="ListParagraph"/>
        <w:spacing w:after="0" w:line="240" w:lineRule="auto"/>
        <w:rPr>
          <w:rStyle w:val="Heading2Char"/>
          <w:lang w:eastAsia="en-GB"/>
        </w:rPr>
      </w:pPr>
    </w:p>
    <w:p w14:paraId="4EF766EA" w14:textId="77777777" w:rsidR="00686EC4" w:rsidRDefault="00686EC4" w:rsidP="00AD159E">
      <w:pPr>
        <w:pStyle w:val="ListParagraph"/>
        <w:spacing w:after="0" w:line="240" w:lineRule="auto"/>
        <w:rPr>
          <w:rStyle w:val="Heading2Char"/>
          <w:lang w:eastAsia="en-GB"/>
        </w:rPr>
      </w:pPr>
    </w:p>
    <w:p w14:paraId="5AF51673" w14:textId="77777777" w:rsidR="00686EC4" w:rsidRDefault="00686EC4" w:rsidP="00AD159E">
      <w:pPr>
        <w:pStyle w:val="ListParagraph"/>
        <w:spacing w:after="0" w:line="240" w:lineRule="auto"/>
        <w:rPr>
          <w:rStyle w:val="Heading2Char"/>
          <w:lang w:eastAsia="en-GB"/>
        </w:rPr>
      </w:pPr>
    </w:p>
    <w:p w14:paraId="31E7E58E" w14:textId="77777777" w:rsidR="00686EC4" w:rsidRDefault="00686EC4" w:rsidP="00AD159E">
      <w:pPr>
        <w:pStyle w:val="ListParagraph"/>
        <w:spacing w:after="0" w:line="240" w:lineRule="auto"/>
        <w:rPr>
          <w:rStyle w:val="Heading2Char"/>
          <w:lang w:eastAsia="en-GB"/>
        </w:rPr>
      </w:pPr>
    </w:p>
    <w:p w14:paraId="43034E7F" w14:textId="77777777" w:rsidR="00686EC4" w:rsidRDefault="00686EC4" w:rsidP="00AD159E">
      <w:pPr>
        <w:pStyle w:val="ListParagraph"/>
        <w:spacing w:after="0" w:line="240" w:lineRule="auto"/>
        <w:rPr>
          <w:rStyle w:val="Heading2Char"/>
          <w:lang w:eastAsia="en-GB"/>
        </w:rPr>
      </w:pPr>
    </w:p>
    <w:p w14:paraId="668712C9" w14:textId="77777777" w:rsidR="00686EC4" w:rsidRDefault="00686EC4" w:rsidP="00686EC4">
      <w:pPr>
        <w:spacing w:after="0" w:line="240" w:lineRule="auto"/>
        <w:rPr>
          <w:rStyle w:val="Heading2Char"/>
          <w:lang w:eastAsia="en-GB"/>
        </w:rPr>
      </w:pPr>
      <w:bookmarkStart w:id="0" w:name="_Toc234051426"/>
    </w:p>
    <w:p w14:paraId="68432494" w14:textId="7A1620A0" w:rsidR="00686EC4" w:rsidRPr="00686EC4" w:rsidRDefault="00AD159E" w:rsidP="00686EC4">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bookmarkStart w:id="1" w:name="_Toc234052441"/>
      <w:r w:rsidRPr="00AD159E">
        <w:rPr>
          <w:rStyle w:val="Heading2Char"/>
          <w:lang w:eastAsia="en-GB"/>
        </w:rPr>
        <w:t>Introduction</w:t>
      </w:r>
      <w:bookmarkEnd w:id="0"/>
      <w:bookmarkEnd w:id="1"/>
      <w:r w:rsidRPr="00AD159E">
        <w:rPr>
          <w:rStyle w:val="Heading2Char"/>
          <w:lang w:eastAsia="en-GB"/>
        </w:rPr>
        <w:t xml:space="preserve"> </w:t>
      </w:r>
      <w:r w:rsidRPr="00686EC4">
        <w:rPr>
          <w:rFonts w:ascii="Times New Roman" w:eastAsia="Times New Roman" w:hAnsi="Times New Roman" w:cs="Times New Roman"/>
          <w:kern w:val="0"/>
          <w:sz w:val="24"/>
          <w:szCs w:val="24"/>
          <w:lang w:eastAsia="en-GB"/>
          <w14:ligatures w14:val="none"/>
        </w:rPr>
        <w:br/>
      </w:r>
      <w:r w:rsidRPr="000F3D18">
        <w:rPr>
          <w:lang w:eastAsia="en-GB"/>
        </w:rPr>
        <w:t xml:space="preserve">This report is the final storyboard design for a mobile game adaptation of the cooperative board game Pandemic, redesigned around the University of Wales Trinity Saint David (UWTSD) London campus. The project was intended to be a fun co-op strategy game where players cooperate to stop an infectious outbreak spreading across the university campus. The design process followed a User-Centred Design (UCD) approach with potential users involved throughout the development process. User research, personas, wireframes, prototype testing and peer evaluation were all used in the refinement of the final storyboard design. </w:t>
      </w:r>
      <w:r w:rsidRPr="000F3D18">
        <w:rPr>
          <w:lang w:eastAsia="en-GB"/>
        </w:rPr>
        <w:br/>
        <w:t>The report discusses the development of the full-colour storyboards, the design decisions that went into the graphics and colour scheme, changes made after wireframe feedback, evidence gathered during usability testing, proposed methods for collecting user data from a released version of the game, and a reflection on how usability principles and user experience influenced the overall design.</w:t>
      </w:r>
      <w:r w:rsidRPr="00686EC4">
        <w:rPr>
          <w:rFonts w:ascii="Times New Roman" w:eastAsia="Times New Roman" w:hAnsi="Times New Roman" w:cs="Times New Roman"/>
          <w:kern w:val="0"/>
          <w:sz w:val="24"/>
          <w:szCs w:val="24"/>
          <w:lang w:eastAsia="en-GB"/>
          <w14:ligatures w14:val="none"/>
        </w:rPr>
        <w:t xml:space="preserve"> </w:t>
      </w:r>
    </w:p>
    <w:p w14:paraId="0D4129A5" w14:textId="1E05E3DE" w:rsidR="00686EC4" w:rsidRDefault="00000000" w:rsidP="00686EC4">
      <w:pPr>
        <w:pStyle w:val="ListParagraph"/>
        <w:spacing w:after="0" w:line="240" w:lineRule="auto"/>
        <w:rPr>
          <w:rFonts w:ascii="Times New Roman" w:eastAsia="Times New Roman" w:hAnsi="Times New Roman" w:cs="Times New Roman"/>
          <w:kern w:val="0"/>
          <w:sz w:val="24"/>
          <w:szCs w:val="24"/>
          <w:lang w:eastAsia="en-GB"/>
          <w14:ligatures w14:val="none"/>
        </w:rPr>
      </w:pPr>
      <w:sdt>
        <w:sdtPr>
          <w:rPr>
            <w:rFonts w:ascii="Times New Roman" w:eastAsia="Times New Roman" w:hAnsi="Times New Roman" w:cs="Times New Roman"/>
            <w:kern w:val="0"/>
            <w:sz w:val="24"/>
            <w:szCs w:val="24"/>
            <w:lang w:eastAsia="en-GB"/>
            <w14:ligatures w14:val="none"/>
          </w:rPr>
          <w:id w:val="-1641957824"/>
          <w:citation/>
        </w:sdtPr>
        <w:sdtContent>
          <w:r w:rsidR="00850079">
            <w:rPr>
              <w:rFonts w:ascii="Times New Roman" w:eastAsia="Times New Roman" w:hAnsi="Times New Roman" w:cs="Times New Roman"/>
              <w:kern w:val="0"/>
              <w:sz w:val="24"/>
              <w:szCs w:val="24"/>
              <w:lang w:eastAsia="en-GB"/>
              <w14:ligatures w14:val="none"/>
            </w:rPr>
            <w:fldChar w:fldCharType="begin"/>
          </w:r>
          <w:r w:rsidR="00850079">
            <w:rPr>
              <w:rFonts w:ascii="Times New Roman" w:eastAsia="Times New Roman" w:hAnsi="Times New Roman" w:cs="Times New Roman"/>
              <w:kern w:val="0"/>
              <w:sz w:val="24"/>
              <w:szCs w:val="24"/>
              <w:lang w:eastAsia="en-GB"/>
              <w14:ligatures w14:val="none"/>
            </w:rPr>
            <w:instrText xml:space="preserve"> CITATION Joh03 \l 2057 </w:instrText>
          </w:r>
          <w:r w:rsidR="00850079">
            <w:rPr>
              <w:rFonts w:ascii="Times New Roman" w:eastAsia="Times New Roman" w:hAnsi="Times New Roman" w:cs="Times New Roman"/>
              <w:kern w:val="0"/>
              <w:sz w:val="24"/>
              <w:szCs w:val="24"/>
              <w:lang w:eastAsia="en-GB"/>
              <w14:ligatures w14:val="none"/>
            </w:rPr>
            <w:fldChar w:fldCharType="separate"/>
          </w:r>
          <w:r w:rsidR="00850079" w:rsidRPr="00850079">
            <w:rPr>
              <w:rFonts w:ascii="Times New Roman" w:eastAsia="Times New Roman" w:hAnsi="Times New Roman" w:cs="Times New Roman"/>
              <w:noProof/>
              <w:kern w:val="0"/>
              <w:sz w:val="24"/>
              <w:szCs w:val="24"/>
              <w:lang w:eastAsia="en-GB"/>
              <w14:ligatures w14:val="none"/>
            </w:rPr>
            <w:t>[1]</w:t>
          </w:r>
          <w:r w:rsidR="00850079">
            <w:rPr>
              <w:rFonts w:ascii="Times New Roman" w:eastAsia="Times New Roman" w:hAnsi="Times New Roman" w:cs="Times New Roman"/>
              <w:kern w:val="0"/>
              <w:sz w:val="24"/>
              <w:szCs w:val="24"/>
              <w:lang w:eastAsia="en-GB"/>
              <w14:ligatures w14:val="none"/>
            </w:rPr>
            <w:fldChar w:fldCharType="end"/>
          </w:r>
        </w:sdtContent>
      </w:sdt>
      <w:sdt>
        <w:sdtPr>
          <w:rPr>
            <w:rFonts w:ascii="Times New Roman" w:eastAsia="Times New Roman" w:hAnsi="Times New Roman" w:cs="Times New Roman"/>
            <w:kern w:val="0"/>
            <w:sz w:val="24"/>
            <w:szCs w:val="24"/>
            <w:lang w:eastAsia="en-GB"/>
            <w14:ligatures w14:val="none"/>
          </w:rPr>
          <w:id w:val="903494162"/>
          <w:citation/>
        </w:sdtPr>
        <w:sdtContent>
          <w:r w:rsidR="00E41854">
            <w:rPr>
              <w:rFonts w:ascii="Times New Roman" w:eastAsia="Times New Roman" w:hAnsi="Times New Roman" w:cs="Times New Roman"/>
              <w:kern w:val="0"/>
              <w:sz w:val="24"/>
              <w:szCs w:val="24"/>
              <w:lang w:eastAsia="en-GB"/>
              <w14:ligatures w14:val="none"/>
            </w:rPr>
            <w:fldChar w:fldCharType="begin"/>
          </w:r>
          <w:r w:rsidR="00E41854">
            <w:rPr>
              <w:rFonts w:ascii="Times New Roman" w:eastAsia="Times New Roman" w:hAnsi="Times New Roman" w:cs="Times New Roman"/>
              <w:kern w:val="0"/>
              <w:sz w:val="24"/>
              <w:szCs w:val="24"/>
              <w:lang w:eastAsia="en-GB"/>
              <w14:ligatures w14:val="none"/>
            </w:rPr>
            <w:instrText xml:space="preserve"> CITATION Kat23 \l 2057 </w:instrText>
          </w:r>
          <w:r w:rsidR="00E41854">
            <w:rPr>
              <w:rFonts w:ascii="Times New Roman" w:eastAsia="Times New Roman" w:hAnsi="Times New Roman" w:cs="Times New Roman"/>
              <w:kern w:val="0"/>
              <w:sz w:val="24"/>
              <w:szCs w:val="24"/>
              <w:lang w:eastAsia="en-GB"/>
              <w14:ligatures w14:val="none"/>
            </w:rPr>
            <w:fldChar w:fldCharType="separate"/>
          </w:r>
          <w:r w:rsidR="00E41854">
            <w:rPr>
              <w:rFonts w:ascii="Times New Roman" w:eastAsia="Times New Roman" w:hAnsi="Times New Roman" w:cs="Times New Roman"/>
              <w:noProof/>
              <w:kern w:val="0"/>
              <w:sz w:val="24"/>
              <w:szCs w:val="24"/>
              <w:lang w:eastAsia="en-GB"/>
              <w14:ligatures w14:val="none"/>
            </w:rPr>
            <w:t xml:space="preserve"> </w:t>
          </w:r>
          <w:r w:rsidR="00E41854" w:rsidRPr="00E41854">
            <w:rPr>
              <w:rFonts w:ascii="Times New Roman" w:eastAsia="Times New Roman" w:hAnsi="Times New Roman" w:cs="Times New Roman"/>
              <w:noProof/>
              <w:kern w:val="0"/>
              <w:sz w:val="24"/>
              <w:szCs w:val="24"/>
              <w:lang w:eastAsia="en-GB"/>
              <w14:ligatures w14:val="none"/>
            </w:rPr>
            <w:t>[2]</w:t>
          </w:r>
          <w:r w:rsidR="00E41854">
            <w:rPr>
              <w:rFonts w:ascii="Times New Roman" w:eastAsia="Times New Roman" w:hAnsi="Times New Roman" w:cs="Times New Roman"/>
              <w:kern w:val="0"/>
              <w:sz w:val="24"/>
              <w:szCs w:val="24"/>
              <w:lang w:eastAsia="en-GB"/>
              <w14:ligatures w14:val="none"/>
            </w:rPr>
            <w:fldChar w:fldCharType="end"/>
          </w:r>
        </w:sdtContent>
      </w:sdt>
      <w:sdt>
        <w:sdtPr>
          <w:rPr>
            <w:rFonts w:ascii="Times New Roman" w:eastAsia="Times New Roman" w:hAnsi="Times New Roman" w:cs="Times New Roman"/>
            <w:kern w:val="0"/>
            <w:sz w:val="24"/>
            <w:szCs w:val="24"/>
            <w:lang w:eastAsia="en-GB"/>
            <w14:ligatures w14:val="none"/>
          </w:rPr>
          <w:id w:val="-718124432"/>
          <w:citation/>
        </w:sdtPr>
        <w:sdtContent>
          <w:r w:rsidR="00E41854">
            <w:rPr>
              <w:rFonts w:ascii="Times New Roman" w:eastAsia="Times New Roman" w:hAnsi="Times New Roman" w:cs="Times New Roman"/>
              <w:kern w:val="0"/>
              <w:sz w:val="24"/>
              <w:szCs w:val="24"/>
              <w:lang w:eastAsia="en-GB"/>
              <w14:ligatures w14:val="none"/>
            </w:rPr>
            <w:fldChar w:fldCharType="begin"/>
          </w:r>
          <w:r w:rsidR="00E41854">
            <w:rPr>
              <w:rFonts w:ascii="Times New Roman" w:eastAsia="Times New Roman" w:hAnsi="Times New Roman" w:cs="Times New Roman"/>
              <w:kern w:val="0"/>
              <w:sz w:val="24"/>
              <w:szCs w:val="24"/>
              <w:lang w:eastAsia="en-GB"/>
              <w14:ligatures w14:val="none"/>
            </w:rPr>
            <w:instrText xml:space="preserve"> CITATION Mar08 \l 2057 </w:instrText>
          </w:r>
          <w:r w:rsidR="00E41854">
            <w:rPr>
              <w:rFonts w:ascii="Times New Roman" w:eastAsia="Times New Roman" w:hAnsi="Times New Roman" w:cs="Times New Roman"/>
              <w:kern w:val="0"/>
              <w:sz w:val="24"/>
              <w:szCs w:val="24"/>
              <w:lang w:eastAsia="en-GB"/>
              <w14:ligatures w14:val="none"/>
            </w:rPr>
            <w:fldChar w:fldCharType="separate"/>
          </w:r>
          <w:r w:rsidR="00E41854">
            <w:rPr>
              <w:rFonts w:ascii="Times New Roman" w:eastAsia="Times New Roman" w:hAnsi="Times New Roman" w:cs="Times New Roman"/>
              <w:noProof/>
              <w:kern w:val="0"/>
              <w:sz w:val="24"/>
              <w:szCs w:val="24"/>
              <w:lang w:eastAsia="en-GB"/>
              <w14:ligatures w14:val="none"/>
            </w:rPr>
            <w:t xml:space="preserve"> </w:t>
          </w:r>
          <w:r w:rsidR="00E41854" w:rsidRPr="00E41854">
            <w:rPr>
              <w:rFonts w:ascii="Times New Roman" w:eastAsia="Times New Roman" w:hAnsi="Times New Roman" w:cs="Times New Roman"/>
              <w:noProof/>
              <w:kern w:val="0"/>
              <w:sz w:val="24"/>
              <w:szCs w:val="24"/>
              <w:lang w:eastAsia="en-GB"/>
              <w14:ligatures w14:val="none"/>
            </w:rPr>
            <w:t>[3]</w:t>
          </w:r>
          <w:r w:rsidR="00E41854">
            <w:rPr>
              <w:rFonts w:ascii="Times New Roman" w:eastAsia="Times New Roman" w:hAnsi="Times New Roman" w:cs="Times New Roman"/>
              <w:kern w:val="0"/>
              <w:sz w:val="24"/>
              <w:szCs w:val="24"/>
              <w:lang w:eastAsia="en-GB"/>
              <w14:ligatures w14:val="none"/>
            </w:rPr>
            <w:fldChar w:fldCharType="end"/>
          </w:r>
        </w:sdtContent>
      </w:sdt>
      <w:sdt>
        <w:sdtPr>
          <w:rPr>
            <w:rFonts w:ascii="Times New Roman" w:eastAsia="Times New Roman" w:hAnsi="Times New Roman" w:cs="Times New Roman"/>
            <w:kern w:val="0"/>
            <w:sz w:val="24"/>
            <w:szCs w:val="24"/>
            <w:lang w:eastAsia="en-GB"/>
            <w14:ligatures w14:val="none"/>
          </w:rPr>
          <w:id w:val="1090664136"/>
          <w:citation/>
        </w:sdtPr>
        <w:sdtContent>
          <w:r w:rsidR="00E41854">
            <w:rPr>
              <w:rFonts w:ascii="Times New Roman" w:eastAsia="Times New Roman" w:hAnsi="Times New Roman" w:cs="Times New Roman"/>
              <w:kern w:val="0"/>
              <w:sz w:val="24"/>
              <w:szCs w:val="24"/>
              <w:lang w:eastAsia="en-GB"/>
              <w14:ligatures w14:val="none"/>
            </w:rPr>
            <w:fldChar w:fldCharType="begin"/>
          </w:r>
          <w:r w:rsidR="00E41854">
            <w:rPr>
              <w:rFonts w:ascii="Times New Roman" w:eastAsia="Times New Roman" w:hAnsi="Times New Roman" w:cs="Times New Roman"/>
              <w:kern w:val="0"/>
              <w:sz w:val="24"/>
              <w:szCs w:val="24"/>
              <w:lang w:eastAsia="en-GB"/>
              <w14:ligatures w14:val="none"/>
            </w:rPr>
            <w:instrText xml:space="preserve"> CITATION Min06 \l 2057 </w:instrText>
          </w:r>
          <w:r w:rsidR="00E41854">
            <w:rPr>
              <w:rFonts w:ascii="Times New Roman" w:eastAsia="Times New Roman" w:hAnsi="Times New Roman" w:cs="Times New Roman"/>
              <w:kern w:val="0"/>
              <w:sz w:val="24"/>
              <w:szCs w:val="24"/>
              <w:lang w:eastAsia="en-GB"/>
              <w14:ligatures w14:val="none"/>
            </w:rPr>
            <w:fldChar w:fldCharType="separate"/>
          </w:r>
          <w:r w:rsidR="00E41854">
            <w:rPr>
              <w:rFonts w:ascii="Times New Roman" w:eastAsia="Times New Roman" w:hAnsi="Times New Roman" w:cs="Times New Roman"/>
              <w:noProof/>
              <w:kern w:val="0"/>
              <w:sz w:val="24"/>
              <w:szCs w:val="24"/>
              <w:lang w:eastAsia="en-GB"/>
              <w14:ligatures w14:val="none"/>
            </w:rPr>
            <w:t xml:space="preserve"> </w:t>
          </w:r>
          <w:r w:rsidR="00E41854" w:rsidRPr="00E41854">
            <w:rPr>
              <w:rFonts w:ascii="Times New Roman" w:eastAsia="Times New Roman" w:hAnsi="Times New Roman" w:cs="Times New Roman"/>
              <w:noProof/>
              <w:kern w:val="0"/>
              <w:sz w:val="24"/>
              <w:szCs w:val="24"/>
              <w:lang w:eastAsia="en-GB"/>
              <w14:ligatures w14:val="none"/>
            </w:rPr>
            <w:t>[4]</w:t>
          </w:r>
          <w:r w:rsidR="00E41854">
            <w:rPr>
              <w:rFonts w:ascii="Times New Roman" w:eastAsia="Times New Roman" w:hAnsi="Times New Roman" w:cs="Times New Roman"/>
              <w:kern w:val="0"/>
              <w:sz w:val="24"/>
              <w:szCs w:val="24"/>
              <w:lang w:eastAsia="en-GB"/>
              <w14:ligatures w14:val="none"/>
            </w:rPr>
            <w:fldChar w:fldCharType="end"/>
          </w:r>
        </w:sdtContent>
      </w:sdt>
      <w:sdt>
        <w:sdtPr>
          <w:rPr>
            <w:rFonts w:ascii="Times New Roman" w:eastAsia="Times New Roman" w:hAnsi="Times New Roman" w:cs="Times New Roman"/>
            <w:kern w:val="0"/>
            <w:sz w:val="24"/>
            <w:szCs w:val="24"/>
            <w:lang w:eastAsia="en-GB"/>
            <w14:ligatures w14:val="none"/>
          </w:rPr>
          <w:id w:val="-1730762037"/>
          <w:citation/>
        </w:sdtPr>
        <w:sdtContent>
          <w:r w:rsidR="00E41854">
            <w:rPr>
              <w:rFonts w:ascii="Times New Roman" w:eastAsia="Times New Roman" w:hAnsi="Times New Roman" w:cs="Times New Roman"/>
              <w:kern w:val="0"/>
              <w:sz w:val="24"/>
              <w:szCs w:val="24"/>
              <w:lang w:eastAsia="en-GB"/>
              <w14:ligatures w14:val="none"/>
            </w:rPr>
            <w:fldChar w:fldCharType="begin"/>
          </w:r>
          <w:r w:rsidR="00E41854">
            <w:rPr>
              <w:rFonts w:ascii="Times New Roman" w:eastAsia="Times New Roman" w:hAnsi="Times New Roman" w:cs="Times New Roman"/>
              <w:kern w:val="0"/>
              <w:sz w:val="24"/>
              <w:szCs w:val="24"/>
              <w:lang w:eastAsia="en-GB"/>
              <w14:ligatures w14:val="none"/>
            </w:rPr>
            <w:instrText xml:space="preserve"> CITATION Tho12 \l 2057 </w:instrText>
          </w:r>
          <w:r w:rsidR="00E41854">
            <w:rPr>
              <w:rFonts w:ascii="Times New Roman" w:eastAsia="Times New Roman" w:hAnsi="Times New Roman" w:cs="Times New Roman"/>
              <w:kern w:val="0"/>
              <w:sz w:val="24"/>
              <w:szCs w:val="24"/>
              <w:lang w:eastAsia="en-GB"/>
              <w14:ligatures w14:val="none"/>
            </w:rPr>
            <w:fldChar w:fldCharType="separate"/>
          </w:r>
          <w:r w:rsidR="00E41854">
            <w:rPr>
              <w:rFonts w:ascii="Times New Roman" w:eastAsia="Times New Roman" w:hAnsi="Times New Roman" w:cs="Times New Roman"/>
              <w:noProof/>
              <w:kern w:val="0"/>
              <w:sz w:val="24"/>
              <w:szCs w:val="24"/>
              <w:lang w:eastAsia="en-GB"/>
              <w14:ligatures w14:val="none"/>
            </w:rPr>
            <w:t xml:space="preserve"> </w:t>
          </w:r>
          <w:r w:rsidR="00E41854" w:rsidRPr="00E41854">
            <w:rPr>
              <w:rFonts w:ascii="Times New Roman" w:eastAsia="Times New Roman" w:hAnsi="Times New Roman" w:cs="Times New Roman"/>
              <w:noProof/>
              <w:kern w:val="0"/>
              <w:sz w:val="24"/>
              <w:szCs w:val="24"/>
              <w:lang w:eastAsia="en-GB"/>
              <w14:ligatures w14:val="none"/>
            </w:rPr>
            <w:t>[5]</w:t>
          </w:r>
          <w:r w:rsidR="00E41854">
            <w:rPr>
              <w:rFonts w:ascii="Times New Roman" w:eastAsia="Times New Roman" w:hAnsi="Times New Roman" w:cs="Times New Roman"/>
              <w:kern w:val="0"/>
              <w:sz w:val="24"/>
              <w:szCs w:val="24"/>
              <w:lang w:eastAsia="en-GB"/>
              <w14:ligatures w14:val="none"/>
            </w:rPr>
            <w:fldChar w:fldCharType="end"/>
          </w:r>
        </w:sdtContent>
      </w:sdt>
    </w:p>
    <w:p w14:paraId="23D83BF0"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03E0CF5D"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5C31E6AF"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1C130F0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5C72F3B3"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2143B9B2"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7652CCE2"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2B7D966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7AA3D55C"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194B1A6C"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731F12FE"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50EF20C2"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2AC9D96F"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5607A1C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2E71AA0D"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59B8F9E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62EE87A8"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1DC6DED3"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6333DDB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195598BF"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18225976"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2E9E6E28"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738C1064" w14:textId="77777777" w:rsidR="00686EC4" w:rsidRPr="0016117A" w:rsidRDefault="00686EC4" w:rsidP="0016117A">
      <w:pPr>
        <w:spacing w:after="0" w:line="240" w:lineRule="auto"/>
        <w:rPr>
          <w:rFonts w:ascii="Times New Roman" w:eastAsia="Times New Roman" w:hAnsi="Times New Roman" w:cs="Times New Roman"/>
          <w:kern w:val="0"/>
          <w:sz w:val="24"/>
          <w:szCs w:val="24"/>
          <w:lang w:eastAsia="en-GB"/>
          <w14:ligatures w14:val="none"/>
        </w:rPr>
      </w:pPr>
    </w:p>
    <w:p w14:paraId="58DD06D9" w14:textId="6665952F" w:rsidR="0016117A" w:rsidRPr="0016117A" w:rsidRDefault="00160B1D" w:rsidP="0016117A">
      <w:pPr>
        <w:pStyle w:val="ListParagraph"/>
        <w:spacing w:after="0"/>
        <w:rPr>
          <w:rFonts w:ascii="Times New Roman" w:eastAsia="Times New Roman" w:hAnsi="Times New Roman" w:cs="Times New Roman"/>
          <w:noProof/>
          <w:kern w:val="0"/>
          <w:sz w:val="24"/>
          <w:szCs w:val="24"/>
          <w:lang w:eastAsia="en-GB"/>
        </w:rPr>
      </w:pPr>
      <w:r>
        <w:rPr>
          <w:rFonts w:ascii="Times New Roman" w:eastAsia="Times New Roman" w:hAnsi="Times New Roman" w:cs="Times New Roman"/>
          <w:noProof/>
          <w:kern w:val="0"/>
          <w:sz w:val="24"/>
          <w:szCs w:val="24"/>
          <w:lang w:eastAsia="en-GB"/>
        </w:rPr>
        <w:lastRenderedPageBreak/>
        <w:drawing>
          <wp:inline distT="0" distB="0" distL="0" distR="0" wp14:anchorId="621928E7" wp14:editId="107933D2">
            <wp:extent cx="5731510" cy="4584700"/>
            <wp:effectExtent l="0" t="0" r="2540" b="6350"/>
            <wp:docPr id="19809471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47179" name="Picture 19809471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584700"/>
                    </a:xfrm>
                    <a:prstGeom prst="rect">
                      <a:avLst/>
                    </a:prstGeom>
                  </pic:spPr>
                </pic:pic>
              </a:graphicData>
            </a:graphic>
          </wp:inline>
        </w:drawing>
      </w:r>
    </w:p>
    <w:p w14:paraId="186C06FB" w14:textId="5AF3DF48" w:rsidR="00CB263B" w:rsidRPr="00CB263B" w:rsidRDefault="00CB263B" w:rsidP="00CB263B">
      <w:pPr>
        <w:pStyle w:val="ListParagraph"/>
        <w:spacing w:after="0"/>
        <w:rPr>
          <w:rFonts w:ascii="Times New Roman" w:eastAsia="Times New Roman" w:hAnsi="Times New Roman" w:cs="Times New Roman"/>
          <w:noProof/>
          <w:kern w:val="0"/>
          <w:sz w:val="24"/>
          <w:szCs w:val="24"/>
          <w:lang w:eastAsia="en-GB"/>
        </w:rPr>
      </w:pPr>
    </w:p>
    <w:p w14:paraId="2B9379B4" w14:textId="00285A49"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5A94B054" w14:textId="77777777" w:rsidR="002356DF" w:rsidRDefault="002356DF"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404BED9D" w14:textId="2006DE7F" w:rsidR="00686EC4" w:rsidRPr="002356DF" w:rsidRDefault="002356DF" w:rsidP="002356DF">
      <w:pPr>
        <w:pStyle w:val="Heading2"/>
        <w:rPr>
          <w:rFonts w:ascii="Times New Roman" w:eastAsia="Times New Roman" w:hAnsi="Times New Roman" w:cs="Times New Roman"/>
          <w:kern w:val="0"/>
          <w:sz w:val="24"/>
          <w:szCs w:val="24"/>
          <w:lang w:eastAsia="en-GB"/>
          <w14:ligatures w14:val="none"/>
        </w:rPr>
      </w:pPr>
      <w:r w:rsidRPr="00F422B8">
        <w:rPr>
          <w:rStyle w:val="Heading2Char"/>
          <w:lang w:eastAsia="en-GB"/>
        </w:rPr>
        <w:t xml:space="preserve">Full Colour </w:t>
      </w:r>
      <w:r w:rsidR="000D42C4">
        <w:rPr>
          <w:rStyle w:val="Heading2Char"/>
          <w:lang w:eastAsia="en-GB"/>
        </w:rPr>
        <w:t xml:space="preserve">wireframe </w:t>
      </w:r>
      <w:r w:rsidRPr="00F422B8">
        <w:rPr>
          <w:rStyle w:val="Heading2Char"/>
          <w:lang w:eastAsia="en-GB"/>
        </w:rPr>
        <w:t xml:space="preserve">Storyboard </w:t>
      </w:r>
      <w:r w:rsidR="001B3AB2">
        <w:rPr>
          <w:rStyle w:val="Heading2Char"/>
          <w:lang w:eastAsia="en-GB"/>
        </w:rPr>
        <w:t>Feedback</w:t>
      </w:r>
    </w:p>
    <w:p w14:paraId="0F08DAB7" w14:textId="32DB79BB" w:rsidR="002356DF" w:rsidRDefault="001B3AB2" w:rsidP="002356DF">
      <w:pPr>
        <w:rPr>
          <w:lang w:eastAsia="en-GB"/>
        </w:rPr>
      </w:pPr>
      <w:r>
        <w:rPr>
          <w:lang w:eastAsia="en-GB"/>
        </w:rPr>
        <w:t>Students</w:t>
      </w:r>
      <w:r w:rsidR="002356DF">
        <w:rPr>
          <w:lang w:eastAsia="en-GB"/>
        </w:rPr>
        <w:t xml:space="preserve">: Buba </w:t>
      </w:r>
      <w:r w:rsidR="00417324">
        <w:rPr>
          <w:lang w:eastAsia="en-GB"/>
        </w:rPr>
        <w:t>Green, Efi</w:t>
      </w:r>
      <w:r w:rsidR="002356DF">
        <w:rPr>
          <w:lang w:eastAsia="en-GB"/>
        </w:rPr>
        <w:t xml:space="preserve"> Taylor, Samanthi Author, Anthony Smith.</w:t>
      </w:r>
    </w:p>
    <w:p w14:paraId="06A9E275" w14:textId="776422D7" w:rsidR="00F3215D" w:rsidRDefault="00F3215D" w:rsidP="00F3215D">
      <w:pPr>
        <w:rPr>
          <w:lang w:eastAsia="en-GB"/>
        </w:rPr>
      </w:pPr>
      <w:r>
        <w:rPr>
          <w:lang w:eastAsia="en-GB"/>
        </w:rPr>
        <w:t xml:space="preserve">I used the System Usability Scale to rate the importance of fixes and </w:t>
      </w:r>
      <w:r w:rsidR="00D9519E">
        <w:rPr>
          <w:lang w:eastAsia="en-GB"/>
        </w:rPr>
        <w:t xml:space="preserve">to </w:t>
      </w:r>
      <w:r>
        <w:rPr>
          <w:lang w:eastAsia="en-GB"/>
        </w:rPr>
        <w:t>identify which users are commonly okay with</w:t>
      </w:r>
      <w:r w:rsidR="00D9519E">
        <w:rPr>
          <w:lang w:eastAsia="en-GB"/>
        </w:rPr>
        <w:t xml:space="preserve"> the development</w:t>
      </w:r>
      <w:r>
        <w:rPr>
          <w:lang w:eastAsia="en-GB"/>
        </w:rPr>
        <w:t xml:space="preserve">. Raw score 1/10 and multiple choice </w:t>
      </w:r>
      <w:r w:rsidR="00D9519E">
        <w:rPr>
          <w:lang w:eastAsia="en-GB"/>
        </w:rPr>
        <w:t xml:space="preserve">qualitative </w:t>
      </w:r>
      <w:r>
        <w:rPr>
          <w:lang w:eastAsia="en-GB"/>
        </w:rPr>
        <w:t xml:space="preserve">questionnaire as it’s easy to use and straight forward. </w:t>
      </w:r>
    </w:p>
    <w:p w14:paraId="6A52D45D" w14:textId="77777777" w:rsidR="00F3215D" w:rsidRDefault="00F3215D" w:rsidP="002356DF">
      <w:pPr>
        <w:rPr>
          <w:lang w:eastAsia="en-GB"/>
        </w:rPr>
      </w:pPr>
    </w:p>
    <w:p w14:paraId="61BB5B19" w14:textId="77777777" w:rsidR="002356DF" w:rsidRDefault="002356DF" w:rsidP="002356DF">
      <w:pPr>
        <w:pStyle w:val="ListParagraph"/>
        <w:numPr>
          <w:ilvl w:val="0"/>
          <w:numId w:val="7"/>
        </w:numPr>
        <w:rPr>
          <w:lang w:eastAsia="en-GB"/>
        </w:rPr>
      </w:pPr>
      <w:r w:rsidRPr="00E83E00">
        <w:rPr>
          <w:lang w:eastAsia="en-GB"/>
        </w:rPr>
        <w:t>Does the storyboard clearly communicate the narrative from beginning to end?</w:t>
      </w:r>
    </w:p>
    <w:p w14:paraId="1A4BD64D" w14:textId="61455350" w:rsidR="00F406AC" w:rsidRPr="00F406AC" w:rsidRDefault="00F406AC" w:rsidP="00F406AC">
      <w:pPr>
        <w:pStyle w:val="ListParagraph"/>
        <w:suppressAutoHyphens/>
        <w:autoSpaceDN w:val="0"/>
        <w:spacing w:line="254" w:lineRule="auto"/>
        <w:contextualSpacing w:val="0"/>
        <w:textAlignment w:val="baseline"/>
        <w:rPr>
          <w:b/>
          <w:bCs/>
        </w:rPr>
      </w:pPr>
      <w:r>
        <w:rPr>
          <w:b/>
          <w:bCs/>
        </w:rPr>
        <w:t xml:space="preserve">Very Satisfied, </w:t>
      </w:r>
      <w:r>
        <w:t xml:space="preserve">Satisfied, </w:t>
      </w:r>
      <w:r w:rsidR="001B3AB2">
        <w:t>neither</w:t>
      </w:r>
      <w:r>
        <w:t xml:space="preserve"> satisfied nor dissatisfied, Dissatisfied, </w:t>
      </w:r>
      <w:r w:rsidR="001B3AB2">
        <w:t>or very</w:t>
      </w:r>
      <w:r>
        <w:t xml:space="preserve"> dissatisfied</w:t>
      </w:r>
      <w:r w:rsidR="001B3AB2">
        <w:t>.</w:t>
      </w:r>
    </w:p>
    <w:p w14:paraId="6BA2A5E5" w14:textId="6B080C95" w:rsidR="002356DF" w:rsidRDefault="002356DF" w:rsidP="002356DF">
      <w:pPr>
        <w:rPr>
          <w:lang w:eastAsia="en-GB"/>
        </w:rPr>
      </w:pPr>
      <w:r>
        <w:rPr>
          <w:lang w:eastAsia="en-GB"/>
        </w:rPr>
        <w:t>Buba Green:</w:t>
      </w:r>
      <w:r w:rsidR="00495865">
        <w:rPr>
          <w:lang w:eastAsia="en-GB"/>
        </w:rPr>
        <w:t xml:space="preserve"> </w:t>
      </w:r>
      <w:r w:rsidR="001B3AB2">
        <w:rPr>
          <w:b/>
          <w:bCs/>
          <w:lang w:eastAsia="en-GB"/>
        </w:rPr>
        <w:t>Very</w:t>
      </w:r>
      <w:r w:rsidR="00495865" w:rsidRPr="008F3015">
        <w:rPr>
          <w:b/>
          <w:bCs/>
          <w:lang w:eastAsia="en-GB"/>
        </w:rPr>
        <w:t xml:space="preserve"> satisfied</w:t>
      </w:r>
    </w:p>
    <w:p w14:paraId="59C33DE6" w14:textId="24414613" w:rsidR="002356DF" w:rsidRDefault="002356DF" w:rsidP="002356DF">
      <w:pPr>
        <w:rPr>
          <w:lang w:eastAsia="en-GB"/>
        </w:rPr>
      </w:pPr>
      <w:r>
        <w:rPr>
          <w:lang w:eastAsia="en-GB"/>
        </w:rPr>
        <w:t xml:space="preserve"> Efi Taylor: </w:t>
      </w:r>
      <w:r w:rsidR="001B3AB2">
        <w:rPr>
          <w:b/>
          <w:bCs/>
          <w:lang w:eastAsia="en-GB"/>
        </w:rPr>
        <w:t>Very</w:t>
      </w:r>
      <w:r w:rsidR="00495865" w:rsidRPr="008F3015">
        <w:rPr>
          <w:b/>
          <w:bCs/>
          <w:lang w:eastAsia="en-GB"/>
        </w:rPr>
        <w:t xml:space="preserve"> satisfied</w:t>
      </w:r>
    </w:p>
    <w:p w14:paraId="322A7633" w14:textId="384F018A" w:rsidR="002356DF" w:rsidRPr="00A3198C" w:rsidRDefault="002356DF" w:rsidP="00A3198C">
      <w:pPr>
        <w:suppressAutoHyphens/>
        <w:autoSpaceDN w:val="0"/>
        <w:spacing w:line="256" w:lineRule="auto"/>
        <w:textAlignment w:val="baseline"/>
        <w:rPr>
          <w:b/>
          <w:bCs/>
        </w:rPr>
      </w:pPr>
      <w:r>
        <w:rPr>
          <w:lang w:eastAsia="en-GB"/>
        </w:rPr>
        <w:t>Samanthi Author:</w:t>
      </w:r>
      <w:r w:rsidR="003B7909">
        <w:rPr>
          <w:lang w:eastAsia="en-GB"/>
        </w:rPr>
        <w:t xml:space="preserve"> </w:t>
      </w:r>
      <w:r w:rsidR="003B7909" w:rsidRPr="003B7909">
        <w:rPr>
          <w:b/>
          <w:bCs/>
        </w:rPr>
        <w:t>Very Satisfied</w:t>
      </w:r>
    </w:p>
    <w:p w14:paraId="33B25F13" w14:textId="3C84BA8C" w:rsidR="008F3015" w:rsidRDefault="002356DF" w:rsidP="002356DF">
      <w:pPr>
        <w:rPr>
          <w:b/>
          <w:bCs/>
          <w:lang w:eastAsia="en-GB"/>
        </w:rPr>
      </w:pPr>
      <w:r>
        <w:rPr>
          <w:lang w:eastAsia="en-GB"/>
        </w:rPr>
        <w:t>Anthony Smith:</w:t>
      </w:r>
      <w:r w:rsidR="00A3198C">
        <w:rPr>
          <w:lang w:eastAsia="en-GB"/>
        </w:rPr>
        <w:t xml:space="preserve"> </w:t>
      </w:r>
      <w:r w:rsidR="001B3AB2">
        <w:rPr>
          <w:b/>
          <w:bCs/>
          <w:lang w:eastAsia="en-GB"/>
        </w:rPr>
        <w:t>Very</w:t>
      </w:r>
      <w:r w:rsidR="00A3198C" w:rsidRPr="008F3015">
        <w:rPr>
          <w:b/>
          <w:bCs/>
          <w:lang w:eastAsia="en-GB"/>
        </w:rPr>
        <w:t xml:space="preserve"> satisfied</w:t>
      </w:r>
    </w:p>
    <w:p w14:paraId="0036B779" w14:textId="77777777" w:rsidR="00F406AC" w:rsidRPr="00B16AC1" w:rsidRDefault="00F406AC" w:rsidP="002356DF">
      <w:pPr>
        <w:rPr>
          <w:b/>
          <w:bCs/>
          <w:lang w:eastAsia="en-GB"/>
        </w:rPr>
      </w:pPr>
    </w:p>
    <w:p w14:paraId="407F0D4C" w14:textId="77777777" w:rsidR="002356DF" w:rsidRDefault="002356DF" w:rsidP="002356DF">
      <w:pPr>
        <w:pStyle w:val="ListParagraph"/>
        <w:numPr>
          <w:ilvl w:val="0"/>
          <w:numId w:val="7"/>
        </w:numPr>
        <w:rPr>
          <w:lang w:eastAsia="en-GB"/>
        </w:rPr>
      </w:pPr>
      <w:r w:rsidRPr="00E83E00">
        <w:rPr>
          <w:lang w:eastAsia="en-GB"/>
        </w:rPr>
        <w:t>Are the key gameplay mechanics effectively conveyed through the visual panels?</w:t>
      </w:r>
    </w:p>
    <w:p w14:paraId="6C4C5659" w14:textId="013A1A0B" w:rsidR="00F406AC" w:rsidRDefault="00F406AC" w:rsidP="00F406AC">
      <w:pPr>
        <w:pStyle w:val="ListParagraph"/>
        <w:rPr>
          <w:lang w:eastAsia="en-GB"/>
        </w:rPr>
      </w:pPr>
      <w:r w:rsidRPr="00F406AC">
        <w:rPr>
          <w:b/>
          <w:bCs/>
          <w:lang w:eastAsia="en-GB"/>
        </w:rPr>
        <w:lastRenderedPageBreak/>
        <w:t>Yes</w:t>
      </w:r>
      <w:r>
        <w:rPr>
          <w:lang w:eastAsia="en-GB"/>
        </w:rPr>
        <w:t xml:space="preserve">, No, </w:t>
      </w:r>
      <w:r w:rsidR="001B3AB2">
        <w:rPr>
          <w:lang w:eastAsia="en-GB"/>
        </w:rPr>
        <w:t xml:space="preserve">or </w:t>
      </w:r>
      <w:r>
        <w:rPr>
          <w:lang w:eastAsia="en-GB"/>
        </w:rPr>
        <w:t>Not sure.</w:t>
      </w:r>
    </w:p>
    <w:p w14:paraId="652DFC37" w14:textId="14B27ED2" w:rsidR="002356DF" w:rsidRDefault="002356DF" w:rsidP="002356DF">
      <w:pPr>
        <w:rPr>
          <w:lang w:eastAsia="en-GB"/>
        </w:rPr>
      </w:pPr>
      <w:r>
        <w:rPr>
          <w:lang w:eastAsia="en-GB"/>
        </w:rPr>
        <w:t>Buba Green:</w:t>
      </w:r>
      <w:r w:rsidR="00495865">
        <w:rPr>
          <w:lang w:eastAsia="en-GB"/>
        </w:rPr>
        <w:t xml:space="preserve"> </w:t>
      </w:r>
      <w:r w:rsidR="001B3AB2">
        <w:rPr>
          <w:b/>
          <w:bCs/>
          <w:lang w:eastAsia="en-GB"/>
        </w:rPr>
        <w:t>Yes</w:t>
      </w:r>
      <w:r w:rsidR="00495865" w:rsidRPr="008F3015">
        <w:rPr>
          <w:b/>
          <w:bCs/>
          <w:lang w:eastAsia="en-GB"/>
        </w:rPr>
        <w:t xml:space="preserve"> </w:t>
      </w:r>
    </w:p>
    <w:p w14:paraId="3031C17E" w14:textId="03B16118" w:rsidR="002356DF" w:rsidRDefault="002356DF" w:rsidP="002356DF">
      <w:pPr>
        <w:rPr>
          <w:lang w:eastAsia="en-GB"/>
        </w:rPr>
      </w:pPr>
      <w:r>
        <w:rPr>
          <w:lang w:eastAsia="en-GB"/>
        </w:rPr>
        <w:t xml:space="preserve"> Efi Taylor:</w:t>
      </w:r>
      <w:r w:rsidR="00495865" w:rsidRPr="008F3015">
        <w:rPr>
          <w:b/>
          <w:bCs/>
          <w:lang w:eastAsia="en-GB"/>
        </w:rPr>
        <w:t xml:space="preserve"> </w:t>
      </w:r>
      <w:r w:rsidR="001B3AB2">
        <w:rPr>
          <w:b/>
          <w:bCs/>
          <w:lang w:eastAsia="en-GB"/>
        </w:rPr>
        <w:t>Yes</w:t>
      </w:r>
    </w:p>
    <w:p w14:paraId="7FD8CDBF" w14:textId="78B0EBA6" w:rsidR="002356DF" w:rsidRDefault="002356DF" w:rsidP="002356DF">
      <w:pPr>
        <w:rPr>
          <w:lang w:eastAsia="en-GB"/>
        </w:rPr>
      </w:pPr>
      <w:r>
        <w:rPr>
          <w:lang w:eastAsia="en-GB"/>
        </w:rPr>
        <w:t>Samanthi Author:</w:t>
      </w:r>
      <w:r w:rsidRPr="008F3015">
        <w:rPr>
          <w:b/>
          <w:bCs/>
          <w:lang w:eastAsia="en-GB"/>
        </w:rPr>
        <w:t xml:space="preserve"> </w:t>
      </w:r>
      <w:r w:rsidR="001B3AB2">
        <w:rPr>
          <w:b/>
          <w:bCs/>
          <w:lang w:eastAsia="en-GB"/>
        </w:rPr>
        <w:t>Yes</w:t>
      </w:r>
    </w:p>
    <w:p w14:paraId="3B5A0376" w14:textId="0A20D959" w:rsidR="002356DF" w:rsidRDefault="002356DF" w:rsidP="002356DF">
      <w:pPr>
        <w:rPr>
          <w:lang w:eastAsia="en-GB"/>
        </w:rPr>
      </w:pPr>
      <w:r>
        <w:rPr>
          <w:lang w:eastAsia="en-GB"/>
        </w:rPr>
        <w:t>Anthony Smith:</w:t>
      </w:r>
      <w:r w:rsidR="00A3198C">
        <w:rPr>
          <w:lang w:eastAsia="en-GB"/>
        </w:rPr>
        <w:t xml:space="preserve"> </w:t>
      </w:r>
      <w:r w:rsidR="001B3AB2">
        <w:rPr>
          <w:b/>
          <w:bCs/>
          <w:lang w:eastAsia="en-GB"/>
        </w:rPr>
        <w:t>Yes</w:t>
      </w:r>
      <w:r w:rsidR="00A3198C" w:rsidRPr="008F3015">
        <w:rPr>
          <w:b/>
          <w:bCs/>
          <w:lang w:eastAsia="en-GB"/>
        </w:rPr>
        <w:t xml:space="preserve"> </w:t>
      </w:r>
    </w:p>
    <w:p w14:paraId="07438F13" w14:textId="77777777" w:rsidR="002356DF" w:rsidRDefault="002356DF" w:rsidP="002356DF">
      <w:pPr>
        <w:rPr>
          <w:lang w:eastAsia="en-GB"/>
        </w:rPr>
      </w:pPr>
    </w:p>
    <w:p w14:paraId="45D49123" w14:textId="77777777" w:rsidR="002356DF" w:rsidRDefault="002356DF" w:rsidP="002356DF">
      <w:pPr>
        <w:pStyle w:val="ListParagraph"/>
        <w:numPr>
          <w:ilvl w:val="0"/>
          <w:numId w:val="7"/>
        </w:numPr>
        <w:rPr>
          <w:lang w:eastAsia="en-GB"/>
        </w:rPr>
      </w:pPr>
      <w:r w:rsidRPr="00E83E00">
        <w:rPr>
          <w:lang w:eastAsia="en-GB"/>
        </w:rPr>
        <w:t>Is (UWTSD campus) clearly established and recognisable throughout?</w:t>
      </w:r>
    </w:p>
    <w:p w14:paraId="0E6E68B0" w14:textId="77777777" w:rsidR="00F406AC" w:rsidRDefault="00F406AC" w:rsidP="00F406AC">
      <w:pPr>
        <w:pStyle w:val="ListParagraph"/>
        <w:rPr>
          <w:lang w:eastAsia="en-GB"/>
        </w:rPr>
      </w:pPr>
      <w:r>
        <w:rPr>
          <w:lang w:eastAsia="en-GB"/>
        </w:rPr>
        <w:t xml:space="preserve">1/10 SUS </w:t>
      </w:r>
    </w:p>
    <w:p w14:paraId="3857769E" w14:textId="77777777" w:rsidR="00F406AC" w:rsidRDefault="00F406AC" w:rsidP="00F406AC">
      <w:pPr>
        <w:pStyle w:val="ListParagraph"/>
        <w:rPr>
          <w:lang w:eastAsia="en-GB"/>
        </w:rPr>
      </w:pPr>
    </w:p>
    <w:p w14:paraId="06D0BF44" w14:textId="76FCC7AA" w:rsidR="002356DF" w:rsidRDefault="002356DF" w:rsidP="002356DF">
      <w:pPr>
        <w:rPr>
          <w:lang w:eastAsia="en-GB"/>
        </w:rPr>
      </w:pPr>
      <w:r>
        <w:rPr>
          <w:lang w:eastAsia="en-GB"/>
        </w:rPr>
        <w:t>Buba Green:</w:t>
      </w:r>
      <w:r w:rsidR="00495865">
        <w:rPr>
          <w:lang w:eastAsia="en-GB"/>
        </w:rPr>
        <w:t xml:space="preserve"> </w:t>
      </w:r>
      <w:r w:rsidR="00495865" w:rsidRPr="008F3015">
        <w:rPr>
          <w:b/>
          <w:bCs/>
          <w:lang w:eastAsia="en-GB"/>
        </w:rPr>
        <w:t>9 out of ten</w:t>
      </w:r>
      <w:r w:rsidR="00495865">
        <w:rPr>
          <w:lang w:eastAsia="en-GB"/>
        </w:rPr>
        <w:t xml:space="preserve"> </w:t>
      </w:r>
    </w:p>
    <w:p w14:paraId="11463520" w14:textId="349953FC" w:rsidR="002356DF" w:rsidRDefault="002356DF" w:rsidP="002356DF">
      <w:pPr>
        <w:rPr>
          <w:lang w:eastAsia="en-GB"/>
        </w:rPr>
      </w:pPr>
      <w:r>
        <w:rPr>
          <w:lang w:eastAsia="en-GB"/>
        </w:rPr>
        <w:t xml:space="preserve"> Efi Taylor: </w:t>
      </w:r>
      <w:r w:rsidR="00495865" w:rsidRPr="008F3015">
        <w:rPr>
          <w:b/>
          <w:bCs/>
          <w:lang w:eastAsia="en-GB"/>
        </w:rPr>
        <w:t>9 out of ten</w:t>
      </w:r>
      <w:r w:rsidR="00495865">
        <w:rPr>
          <w:lang w:eastAsia="en-GB"/>
        </w:rPr>
        <w:t xml:space="preserve"> </w:t>
      </w:r>
    </w:p>
    <w:p w14:paraId="4D70C08D" w14:textId="225B1D54" w:rsidR="002356DF" w:rsidRDefault="002356DF" w:rsidP="002356DF">
      <w:pPr>
        <w:rPr>
          <w:lang w:eastAsia="en-GB"/>
        </w:rPr>
      </w:pPr>
      <w:r>
        <w:rPr>
          <w:lang w:eastAsia="en-GB"/>
        </w:rPr>
        <w:t>Samanthi Author:</w:t>
      </w:r>
      <w:r w:rsidR="003B7909">
        <w:rPr>
          <w:lang w:eastAsia="en-GB"/>
        </w:rPr>
        <w:t xml:space="preserve"> </w:t>
      </w:r>
      <w:r w:rsidR="003B7909" w:rsidRPr="008F3015">
        <w:rPr>
          <w:b/>
          <w:bCs/>
          <w:lang w:eastAsia="en-GB"/>
        </w:rPr>
        <w:t>10/10</w:t>
      </w:r>
    </w:p>
    <w:p w14:paraId="7997B657" w14:textId="514CABA0" w:rsidR="002356DF" w:rsidRDefault="002356DF" w:rsidP="002356DF">
      <w:pPr>
        <w:rPr>
          <w:b/>
          <w:bCs/>
          <w:lang w:eastAsia="en-GB"/>
        </w:rPr>
      </w:pPr>
      <w:r>
        <w:rPr>
          <w:lang w:eastAsia="en-GB"/>
        </w:rPr>
        <w:t xml:space="preserve"> Anthony Smith:</w:t>
      </w:r>
      <w:r w:rsidR="00A3198C">
        <w:rPr>
          <w:lang w:eastAsia="en-GB"/>
        </w:rPr>
        <w:t xml:space="preserve"> </w:t>
      </w:r>
      <w:r w:rsidR="00A3198C" w:rsidRPr="008F3015">
        <w:rPr>
          <w:b/>
          <w:bCs/>
          <w:lang w:eastAsia="en-GB"/>
        </w:rPr>
        <w:t>9 out of 10</w:t>
      </w:r>
    </w:p>
    <w:p w14:paraId="7B95BEDF" w14:textId="77777777" w:rsidR="008F3015" w:rsidRDefault="008F3015" w:rsidP="002356DF">
      <w:pPr>
        <w:rPr>
          <w:lang w:eastAsia="en-GB"/>
        </w:rPr>
      </w:pPr>
    </w:p>
    <w:p w14:paraId="4C3B0EA2" w14:textId="77777777" w:rsidR="002356DF" w:rsidRDefault="002356DF" w:rsidP="002356DF">
      <w:pPr>
        <w:pStyle w:val="ListParagraph"/>
        <w:numPr>
          <w:ilvl w:val="0"/>
          <w:numId w:val="7"/>
        </w:numPr>
        <w:rPr>
          <w:lang w:eastAsia="en-GB"/>
        </w:rPr>
      </w:pPr>
      <w:r w:rsidRPr="00E83E00">
        <w:rPr>
          <w:lang w:eastAsia="en-GB"/>
        </w:rPr>
        <w:t>Does the storyboard show a logical cause-and-effect progression between panels?</w:t>
      </w:r>
    </w:p>
    <w:p w14:paraId="776B741B" w14:textId="6AC4B18B" w:rsidR="00F406AC" w:rsidRPr="00F406AC" w:rsidRDefault="00F406AC" w:rsidP="00F406AC">
      <w:pPr>
        <w:pStyle w:val="ListParagraph"/>
        <w:suppressAutoHyphens/>
        <w:autoSpaceDN w:val="0"/>
        <w:spacing w:line="254" w:lineRule="auto"/>
        <w:contextualSpacing w:val="0"/>
        <w:textAlignment w:val="baseline"/>
        <w:rPr>
          <w:b/>
          <w:bCs/>
        </w:rPr>
      </w:pPr>
      <w:r w:rsidRPr="001B3AB2">
        <w:t>Extremely effective</w:t>
      </w:r>
      <w:r>
        <w:t xml:space="preserve">, </w:t>
      </w:r>
      <w:r w:rsidR="001B3AB2">
        <w:t>very</w:t>
      </w:r>
      <w:r>
        <w:t xml:space="preserve"> effective, </w:t>
      </w:r>
      <w:r w:rsidR="001B3AB2">
        <w:t>somewhat</w:t>
      </w:r>
      <w:r>
        <w:t xml:space="preserve"> effective, </w:t>
      </w:r>
      <w:r w:rsidR="001B3AB2">
        <w:t>not</w:t>
      </w:r>
      <w:r>
        <w:t xml:space="preserve"> so effective, </w:t>
      </w:r>
      <w:r w:rsidR="001B3AB2">
        <w:t>or not</w:t>
      </w:r>
      <w:r>
        <w:t xml:space="preserve"> at all effective.</w:t>
      </w:r>
    </w:p>
    <w:p w14:paraId="7A8D77DF" w14:textId="77777777" w:rsidR="00F406AC" w:rsidRDefault="00F406AC" w:rsidP="00F406AC">
      <w:pPr>
        <w:pStyle w:val="ListParagraph"/>
        <w:rPr>
          <w:lang w:eastAsia="en-GB"/>
        </w:rPr>
      </w:pPr>
    </w:p>
    <w:p w14:paraId="10AD2D67" w14:textId="6CD94309" w:rsidR="002356DF" w:rsidRDefault="002356DF" w:rsidP="002356DF">
      <w:pPr>
        <w:rPr>
          <w:lang w:eastAsia="en-GB"/>
        </w:rPr>
      </w:pPr>
      <w:r>
        <w:rPr>
          <w:lang w:eastAsia="en-GB"/>
        </w:rPr>
        <w:t>Buba Green:</w:t>
      </w:r>
      <w:r w:rsidR="00495865">
        <w:rPr>
          <w:lang w:eastAsia="en-GB"/>
        </w:rPr>
        <w:t xml:space="preserve"> </w:t>
      </w:r>
      <w:r w:rsidR="00495865" w:rsidRPr="008F3015">
        <w:rPr>
          <w:b/>
          <w:bCs/>
          <w:lang w:eastAsia="en-GB"/>
        </w:rPr>
        <w:t>very effective</w:t>
      </w:r>
    </w:p>
    <w:p w14:paraId="5EB38602" w14:textId="11BE3F93" w:rsidR="002356DF" w:rsidRDefault="002356DF" w:rsidP="002356DF">
      <w:pPr>
        <w:rPr>
          <w:lang w:eastAsia="en-GB"/>
        </w:rPr>
      </w:pPr>
      <w:r>
        <w:rPr>
          <w:lang w:eastAsia="en-GB"/>
        </w:rPr>
        <w:t xml:space="preserve"> Efi Taylor: </w:t>
      </w:r>
      <w:r w:rsidR="00495865" w:rsidRPr="008F3015">
        <w:rPr>
          <w:b/>
          <w:bCs/>
          <w:lang w:eastAsia="en-GB"/>
        </w:rPr>
        <w:t>very effective</w:t>
      </w:r>
    </w:p>
    <w:p w14:paraId="2828E068" w14:textId="2CDA3666" w:rsidR="002356DF" w:rsidRDefault="002356DF" w:rsidP="002356DF">
      <w:pPr>
        <w:rPr>
          <w:lang w:eastAsia="en-GB"/>
        </w:rPr>
      </w:pPr>
      <w:r>
        <w:rPr>
          <w:lang w:eastAsia="en-GB"/>
        </w:rPr>
        <w:t>Samanthi author:</w:t>
      </w:r>
      <w:r w:rsidR="003B7909">
        <w:rPr>
          <w:lang w:eastAsia="en-GB"/>
        </w:rPr>
        <w:t xml:space="preserve"> </w:t>
      </w:r>
      <w:r w:rsidR="003B7909" w:rsidRPr="008F3015">
        <w:rPr>
          <w:b/>
          <w:bCs/>
          <w:lang w:eastAsia="en-GB"/>
        </w:rPr>
        <w:t>very effective</w:t>
      </w:r>
    </w:p>
    <w:p w14:paraId="4335BBEA" w14:textId="6247A65E" w:rsidR="002356DF" w:rsidRDefault="002356DF" w:rsidP="002356DF">
      <w:pPr>
        <w:rPr>
          <w:b/>
          <w:bCs/>
          <w:lang w:eastAsia="en-GB"/>
        </w:rPr>
      </w:pPr>
      <w:r>
        <w:rPr>
          <w:lang w:eastAsia="en-GB"/>
        </w:rPr>
        <w:t xml:space="preserve"> Anthony Smith:</w:t>
      </w:r>
      <w:r w:rsidR="00A3198C">
        <w:rPr>
          <w:lang w:eastAsia="en-GB"/>
        </w:rPr>
        <w:t xml:space="preserve"> </w:t>
      </w:r>
      <w:r w:rsidR="001B3AB2">
        <w:rPr>
          <w:b/>
          <w:bCs/>
          <w:lang w:eastAsia="en-GB"/>
        </w:rPr>
        <w:t>extremely</w:t>
      </w:r>
      <w:r w:rsidR="00A3198C" w:rsidRPr="008F3015">
        <w:rPr>
          <w:b/>
          <w:bCs/>
          <w:lang w:eastAsia="en-GB"/>
        </w:rPr>
        <w:t xml:space="preserve"> effective</w:t>
      </w:r>
    </w:p>
    <w:p w14:paraId="0BA1D933" w14:textId="77777777" w:rsidR="008F3015" w:rsidRDefault="008F3015" w:rsidP="002356DF">
      <w:pPr>
        <w:rPr>
          <w:lang w:eastAsia="en-GB"/>
        </w:rPr>
      </w:pPr>
    </w:p>
    <w:p w14:paraId="7F76DA71" w14:textId="77777777" w:rsidR="002356DF" w:rsidRDefault="002356DF" w:rsidP="002356DF">
      <w:pPr>
        <w:pStyle w:val="ListParagraph"/>
        <w:numPr>
          <w:ilvl w:val="0"/>
          <w:numId w:val="7"/>
        </w:numPr>
        <w:rPr>
          <w:lang w:eastAsia="en-GB"/>
        </w:rPr>
      </w:pPr>
      <w:r w:rsidRPr="00E83E00">
        <w:rPr>
          <w:lang w:eastAsia="en-GB"/>
        </w:rPr>
        <w:t>Are the emotional stakes and tone shifts clearly represented?</w:t>
      </w:r>
    </w:p>
    <w:p w14:paraId="1CEE39CD" w14:textId="1928FB0B" w:rsidR="001B3AB2" w:rsidRPr="001B3AB2" w:rsidRDefault="001B3AB2" w:rsidP="001B3AB2">
      <w:pPr>
        <w:pStyle w:val="ListParagraph"/>
        <w:suppressAutoHyphens/>
        <w:autoSpaceDN w:val="0"/>
        <w:spacing w:line="254" w:lineRule="auto"/>
        <w:contextualSpacing w:val="0"/>
        <w:textAlignment w:val="baseline"/>
        <w:rPr>
          <w:b/>
          <w:bCs/>
        </w:rPr>
      </w:pPr>
      <w:r w:rsidRPr="001B3AB2">
        <w:t>Extremely effective,</w:t>
      </w:r>
      <w:r>
        <w:t xml:space="preserve"> very effective, somewhat effective, not so effective, or not at all effective.</w:t>
      </w:r>
    </w:p>
    <w:p w14:paraId="61151C87" w14:textId="52B7144D" w:rsidR="002356DF" w:rsidRDefault="002356DF" w:rsidP="002356DF">
      <w:pPr>
        <w:rPr>
          <w:lang w:eastAsia="en-GB"/>
        </w:rPr>
      </w:pPr>
      <w:r>
        <w:rPr>
          <w:lang w:eastAsia="en-GB"/>
        </w:rPr>
        <w:t>Buba Green:</w:t>
      </w:r>
      <w:r w:rsidR="00495865">
        <w:rPr>
          <w:lang w:eastAsia="en-GB"/>
        </w:rPr>
        <w:t xml:space="preserve"> </w:t>
      </w:r>
      <w:r w:rsidR="00495865" w:rsidRPr="008F3015">
        <w:rPr>
          <w:b/>
          <w:bCs/>
          <w:lang w:eastAsia="en-GB"/>
        </w:rPr>
        <w:t>very effective</w:t>
      </w:r>
    </w:p>
    <w:p w14:paraId="01F44635" w14:textId="01A999A8" w:rsidR="002356DF" w:rsidRDefault="002356DF" w:rsidP="002356DF">
      <w:pPr>
        <w:rPr>
          <w:lang w:eastAsia="en-GB"/>
        </w:rPr>
      </w:pPr>
      <w:r>
        <w:rPr>
          <w:lang w:eastAsia="en-GB"/>
        </w:rPr>
        <w:t>Efi Taylor:</w:t>
      </w:r>
      <w:r w:rsidR="00495865">
        <w:rPr>
          <w:lang w:eastAsia="en-GB"/>
        </w:rPr>
        <w:t xml:space="preserve"> </w:t>
      </w:r>
      <w:r w:rsidR="00495865" w:rsidRPr="008F3015">
        <w:rPr>
          <w:b/>
          <w:bCs/>
          <w:lang w:eastAsia="en-GB"/>
        </w:rPr>
        <w:t>very effective</w:t>
      </w:r>
    </w:p>
    <w:p w14:paraId="13360698" w14:textId="112CFF81" w:rsidR="002356DF" w:rsidRDefault="002356DF" w:rsidP="002356DF">
      <w:pPr>
        <w:rPr>
          <w:lang w:eastAsia="en-GB"/>
        </w:rPr>
      </w:pPr>
      <w:r>
        <w:rPr>
          <w:lang w:eastAsia="en-GB"/>
        </w:rPr>
        <w:t>Samanthi author:</w:t>
      </w:r>
      <w:r w:rsidR="003B7909">
        <w:rPr>
          <w:lang w:eastAsia="en-GB"/>
        </w:rPr>
        <w:t xml:space="preserve"> </w:t>
      </w:r>
      <w:r w:rsidR="003B7909" w:rsidRPr="008F3015">
        <w:rPr>
          <w:b/>
          <w:bCs/>
          <w:lang w:eastAsia="en-GB"/>
        </w:rPr>
        <w:t>very effective</w:t>
      </w:r>
    </w:p>
    <w:p w14:paraId="1AA7B690" w14:textId="7458E913" w:rsidR="002356DF" w:rsidRDefault="002356DF" w:rsidP="002356DF">
      <w:pPr>
        <w:rPr>
          <w:lang w:eastAsia="en-GB"/>
        </w:rPr>
      </w:pPr>
      <w:r>
        <w:rPr>
          <w:lang w:eastAsia="en-GB"/>
        </w:rPr>
        <w:t xml:space="preserve">Anthony </w:t>
      </w:r>
      <w:r w:rsidR="00417324">
        <w:rPr>
          <w:lang w:eastAsia="en-GB"/>
        </w:rPr>
        <w:t>Smith</w:t>
      </w:r>
      <w:r>
        <w:rPr>
          <w:lang w:eastAsia="en-GB"/>
        </w:rPr>
        <w:t>:</w:t>
      </w:r>
      <w:r w:rsidR="00A3198C">
        <w:rPr>
          <w:lang w:eastAsia="en-GB"/>
        </w:rPr>
        <w:t xml:space="preserve"> </w:t>
      </w:r>
      <w:r w:rsidR="001B3AB2">
        <w:rPr>
          <w:b/>
          <w:bCs/>
          <w:lang w:eastAsia="en-GB"/>
        </w:rPr>
        <w:t>extremely</w:t>
      </w:r>
      <w:r w:rsidR="00A3198C" w:rsidRPr="008F3015">
        <w:rPr>
          <w:b/>
          <w:bCs/>
          <w:lang w:eastAsia="en-GB"/>
        </w:rPr>
        <w:t xml:space="preserve"> effective</w:t>
      </w:r>
    </w:p>
    <w:p w14:paraId="3ABCB23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60F3B619"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4064EC0A"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37970DFD" w14:textId="77777777" w:rsidR="00686EC4" w:rsidRDefault="00686EC4" w:rsidP="00686EC4">
      <w:pPr>
        <w:pStyle w:val="ListParagraph"/>
        <w:spacing w:after="0" w:line="240" w:lineRule="auto"/>
        <w:rPr>
          <w:rFonts w:ascii="Times New Roman" w:eastAsia="Times New Roman" w:hAnsi="Times New Roman" w:cs="Times New Roman"/>
          <w:kern w:val="0"/>
          <w:sz w:val="24"/>
          <w:szCs w:val="24"/>
          <w:lang w:eastAsia="en-GB"/>
          <w14:ligatures w14:val="none"/>
        </w:rPr>
      </w:pPr>
    </w:p>
    <w:p w14:paraId="3427547C" w14:textId="6FE958CF" w:rsidR="00E33B89" w:rsidRDefault="00AD159E" w:rsidP="008F3015">
      <w:pPr>
        <w:pStyle w:val="ListParagraph"/>
        <w:numPr>
          <w:ilvl w:val="0"/>
          <w:numId w:val="6"/>
        </w:numPr>
        <w:rPr>
          <w:lang w:eastAsia="en-GB"/>
        </w:rPr>
      </w:pPr>
      <w:bookmarkStart w:id="2" w:name="_Toc234052442"/>
      <w:r w:rsidRPr="00F422B8">
        <w:rPr>
          <w:rStyle w:val="Heading2Char"/>
          <w:lang w:eastAsia="en-GB"/>
        </w:rPr>
        <w:lastRenderedPageBreak/>
        <w:t>Full Colour Storyboard Design Work</w:t>
      </w:r>
      <w:bookmarkEnd w:id="2"/>
      <w:r w:rsidRPr="00AD159E">
        <w:rPr>
          <w:rStyle w:val="Heading2Char"/>
          <w:lang w:eastAsia="en-GB"/>
        </w:rPr>
        <w:t xml:space="preserve"> </w:t>
      </w:r>
      <w:r w:rsidRPr="00686EC4">
        <w:rPr>
          <w:lang w:eastAsia="en-GB"/>
        </w:rPr>
        <w:br/>
        <w:t xml:space="preserve">The final storyboard covers the entire gameplay from opening the application to finishing a game. The storyboards were designed to be viewed on a mobile phone display and contain the major functionality identified in the earlier design stages. </w:t>
      </w:r>
      <w:r w:rsidRPr="00686EC4">
        <w:rPr>
          <w:lang w:eastAsia="en-GB"/>
        </w:rPr>
        <w:br/>
        <w:t xml:space="preserve">The storyboard includes six main screens: </w:t>
      </w:r>
      <w:sdt>
        <w:sdtPr>
          <w:rPr>
            <w:lang w:eastAsia="en-GB"/>
          </w:rPr>
          <w:id w:val="-808783491"/>
          <w:citation/>
        </w:sdtPr>
        <w:sdtContent>
          <w:r w:rsidR="00B224C3">
            <w:rPr>
              <w:lang w:eastAsia="en-GB"/>
            </w:rPr>
            <w:fldChar w:fldCharType="begin"/>
          </w:r>
          <w:r w:rsidR="00B224C3">
            <w:rPr>
              <w:lang w:eastAsia="en-GB"/>
            </w:rPr>
            <w:instrText xml:space="preserve"> CITATION MAR01 \l 2057 </w:instrText>
          </w:r>
          <w:r w:rsidR="00B224C3">
            <w:rPr>
              <w:lang w:eastAsia="en-GB"/>
            </w:rPr>
            <w:fldChar w:fldCharType="separate"/>
          </w:r>
          <w:r w:rsidR="00B224C3" w:rsidRPr="00B224C3">
            <w:rPr>
              <w:noProof/>
              <w:lang w:eastAsia="en-GB"/>
            </w:rPr>
            <w:t>[6]</w:t>
          </w:r>
          <w:r w:rsidR="00B224C3">
            <w:rPr>
              <w:lang w:eastAsia="en-GB"/>
            </w:rPr>
            <w:fldChar w:fldCharType="end"/>
          </w:r>
        </w:sdtContent>
      </w:sdt>
      <w:r w:rsidRPr="00686EC4">
        <w:rPr>
          <w:lang w:eastAsia="en-GB"/>
        </w:rPr>
        <w:br/>
        <w:t xml:space="preserve">• </w:t>
      </w:r>
      <w:r w:rsidR="007A14E5">
        <w:rPr>
          <w:lang w:eastAsia="en-GB"/>
        </w:rPr>
        <w:t xml:space="preserve">Main </w:t>
      </w:r>
      <w:r w:rsidRPr="00686EC4">
        <w:rPr>
          <w:lang w:eastAsia="en-GB"/>
        </w:rPr>
        <w:t xml:space="preserve">Menu </w:t>
      </w:r>
      <w:r w:rsidR="007A14E5">
        <w:rPr>
          <w:lang w:eastAsia="en-GB"/>
        </w:rPr>
        <w:t xml:space="preserve">  </w:t>
      </w:r>
      <w:r w:rsidR="008F3015">
        <w:rPr>
          <w:lang w:eastAsia="en-GB"/>
        </w:rPr>
        <w:t xml:space="preserve"> </w:t>
      </w:r>
      <w:r w:rsidR="007A14E5">
        <w:rPr>
          <w:lang w:eastAsia="en-GB"/>
        </w:rPr>
        <w:t xml:space="preserve">                                                                                                                                    Start gam</w:t>
      </w:r>
      <w:r w:rsidR="007A14E5" w:rsidRPr="00686EC4">
        <w:rPr>
          <w:lang w:eastAsia="en-GB"/>
        </w:rPr>
        <w:t xml:space="preserve">e </w:t>
      </w:r>
      <w:r w:rsidR="007A14E5">
        <w:rPr>
          <w:lang w:eastAsia="en-GB"/>
        </w:rPr>
        <w:t xml:space="preserve">  </w:t>
      </w:r>
      <w:r w:rsidRPr="00686EC4">
        <w:rPr>
          <w:lang w:eastAsia="en-GB"/>
        </w:rPr>
        <w:br/>
        <w:t xml:space="preserve">• Select your role </w:t>
      </w:r>
      <w:r w:rsidRPr="00686EC4">
        <w:rPr>
          <w:lang w:eastAsia="en-GB"/>
        </w:rPr>
        <w:br/>
        <w:t xml:space="preserve">• Campus map </w:t>
      </w:r>
      <w:r w:rsidRPr="00686EC4">
        <w:rPr>
          <w:lang w:eastAsia="en-GB"/>
        </w:rPr>
        <w:br/>
        <w:t xml:space="preserve">• Outbreak Warning </w:t>
      </w:r>
      <w:r w:rsidRPr="00686EC4">
        <w:rPr>
          <w:lang w:eastAsia="en-GB"/>
        </w:rPr>
        <w:br/>
        <w:t xml:space="preserve">• Research Centre </w:t>
      </w:r>
      <w:r w:rsidRPr="00686EC4">
        <w:rPr>
          <w:lang w:eastAsia="en-GB"/>
        </w:rPr>
        <w:br/>
        <w:t xml:space="preserve">• Results of games </w:t>
      </w:r>
    </w:p>
    <w:p w14:paraId="790A7C50" w14:textId="1B6CB34D" w:rsidR="00E33B89" w:rsidRPr="00686EC4" w:rsidRDefault="00E33B89" w:rsidP="00E33B89">
      <w:pPr>
        <w:pStyle w:val="ListParagraph"/>
        <w:rPr>
          <w:lang w:eastAsia="en-GB"/>
        </w:rPr>
      </w:pPr>
      <w:r>
        <w:rPr>
          <w:lang w:eastAsia="en-GB"/>
        </w:rPr>
        <w:t>exit</w:t>
      </w:r>
    </w:p>
    <w:p w14:paraId="79CE449B" w14:textId="77777777" w:rsidR="00AD159E" w:rsidRDefault="00AD159E" w:rsidP="000F3D18">
      <w:pPr>
        <w:rPr>
          <w:lang w:eastAsia="en-GB"/>
        </w:rPr>
      </w:pPr>
    </w:p>
    <w:p w14:paraId="7F26C818" w14:textId="416330ED" w:rsidR="00AD159E" w:rsidRPr="00686EC4" w:rsidRDefault="00AD159E" w:rsidP="000F3D18">
      <w:pPr>
        <w:rPr>
          <w:lang w:eastAsia="en-GB"/>
        </w:rPr>
      </w:pPr>
      <w:r w:rsidRPr="00686EC4">
        <w:rPr>
          <w:lang w:eastAsia="en-GB"/>
        </w:rPr>
        <w:t xml:space="preserve">The way you switch between screens is straightforward and consistent. In the Main Menu, the user can play a new game, check instructions or exit the application. The player is taken directly to the Role Selection screen with the "Start Game" option. Once </w:t>
      </w:r>
      <w:r w:rsidR="008F3015">
        <w:rPr>
          <w:lang w:eastAsia="en-GB"/>
        </w:rPr>
        <w:t>roles are</w:t>
      </w:r>
      <w:r w:rsidRPr="00686EC4">
        <w:rPr>
          <w:lang w:eastAsia="en-GB"/>
        </w:rPr>
        <w:t xml:space="preserve"> selected, players are taken to the Campus Map, where the</w:t>
      </w:r>
      <w:r w:rsidR="00A071A1">
        <w:rPr>
          <w:lang w:eastAsia="en-GB"/>
        </w:rPr>
        <w:t xml:space="preserve"> </w:t>
      </w:r>
      <w:r w:rsidRPr="00686EC4">
        <w:rPr>
          <w:lang w:eastAsia="en-GB"/>
        </w:rPr>
        <w:t xml:space="preserve">gameplay happens. When the infection level gets too high, the Outbreak Alert screen pops up for players to choose what to do before returning to the map. In addition, players can enter the Research Centre to contribute resources towards the development of a cure. After the game is over, win or lose, the Results screen will show your overall performance and allow you to play again or return to the main menu. </w:t>
      </w:r>
      <w:sdt>
        <w:sdtPr>
          <w:rPr>
            <w:lang w:eastAsia="en-GB"/>
          </w:rPr>
          <w:id w:val="-1016299725"/>
          <w:citation/>
        </w:sdtPr>
        <w:sdtContent>
          <w:r w:rsidR="00B224C3">
            <w:rPr>
              <w:lang w:eastAsia="en-GB"/>
            </w:rPr>
            <w:fldChar w:fldCharType="begin"/>
          </w:r>
          <w:r w:rsidR="00B224C3">
            <w:rPr>
              <w:lang w:eastAsia="en-GB"/>
            </w:rPr>
            <w:instrText xml:space="preserve"> CITATION Jak24 \l 2057 </w:instrText>
          </w:r>
          <w:r w:rsidR="00B224C3">
            <w:rPr>
              <w:lang w:eastAsia="en-GB"/>
            </w:rPr>
            <w:fldChar w:fldCharType="separate"/>
          </w:r>
          <w:r w:rsidR="00B224C3" w:rsidRPr="00B224C3">
            <w:rPr>
              <w:noProof/>
              <w:lang w:eastAsia="en-GB"/>
            </w:rPr>
            <w:t>[7]</w:t>
          </w:r>
          <w:r w:rsidR="00B224C3">
            <w:rPr>
              <w:lang w:eastAsia="en-GB"/>
            </w:rPr>
            <w:fldChar w:fldCharType="end"/>
          </w:r>
        </w:sdtContent>
      </w:sdt>
    </w:p>
    <w:p w14:paraId="7CFD6EB9" w14:textId="77777777" w:rsidR="00686EC4" w:rsidRDefault="00686EC4" w:rsidP="000F3D18">
      <w:pPr>
        <w:rPr>
          <w:lang w:eastAsia="en-GB"/>
        </w:rPr>
      </w:pPr>
    </w:p>
    <w:p w14:paraId="1604EDEF" w14:textId="0A60E773" w:rsidR="00AD159E" w:rsidRPr="00686EC4" w:rsidRDefault="00AD159E" w:rsidP="000F3D18">
      <w:pPr>
        <w:rPr>
          <w:lang w:eastAsia="en-GB"/>
        </w:rPr>
      </w:pPr>
      <w:r w:rsidRPr="00686EC4">
        <w:rPr>
          <w:lang w:eastAsia="en-GB"/>
        </w:rPr>
        <w:t xml:space="preserve">The full interaction flow is illustrated through the storyboard, showing each screen and the transitions between them. </w:t>
      </w:r>
      <w:r w:rsidRPr="00686EC4">
        <w:rPr>
          <w:lang w:eastAsia="en-GB"/>
        </w:rPr>
        <w:br/>
        <w:t xml:space="preserve">Every screen was designed with a purpose, both for gameplay and usability. The Main Menu provides users with a clear starting </w:t>
      </w:r>
      <w:r w:rsidR="00B224C3" w:rsidRPr="00686EC4">
        <w:rPr>
          <w:lang w:eastAsia="en-GB"/>
        </w:rPr>
        <w:t>point</w:t>
      </w:r>
      <w:r w:rsidR="00B224C3">
        <w:rPr>
          <w:lang w:eastAsia="en-GB"/>
        </w:rPr>
        <w:t>;</w:t>
      </w:r>
      <w:r w:rsidRPr="00686EC4">
        <w:rPr>
          <w:lang w:eastAsia="en-GB"/>
        </w:rPr>
        <w:t xml:space="preserve"> easy navigation and the most important options are visible immediately. </w:t>
      </w:r>
      <w:sdt>
        <w:sdtPr>
          <w:rPr>
            <w:lang w:eastAsia="en-GB"/>
          </w:rPr>
          <w:id w:val="-1308705959"/>
          <w:citation/>
        </w:sdtPr>
        <w:sdtContent>
          <w:r w:rsidR="00B224C3">
            <w:rPr>
              <w:lang w:eastAsia="en-GB"/>
            </w:rPr>
            <w:fldChar w:fldCharType="begin"/>
          </w:r>
          <w:r w:rsidR="00B224C3">
            <w:rPr>
              <w:lang w:eastAsia="en-GB"/>
            </w:rPr>
            <w:instrText xml:space="preserve"> CITATION Don04 \l 2057 </w:instrText>
          </w:r>
          <w:r w:rsidR="00B224C3">
            <w:rPr>
              <w:lang w:eastAsia="en-GB"/>
            </w:rPr>
            <w:fldChar w:fldCharType="separate"/>
          </w:r>
          <w:r w:rsidR="00B224C3" w:rsidRPr="00B224C3">
            <w:rPr>
              <w:noProof/>
              <w:lang w:eastAsia="en-GB"/>
            </w:rPr>
            <w:t>[8]</w:t>
          </w:r>
          <w:r w:rsidR="00B224C3">
            <w:rPr>
              <w:lang w:eastAsia="en-GB"/>
            </w:rPr>
            <w:fldChar w:fldCharType="end"/>
          </w:r>
        </w:sdtContent>
      </w:sdt>
      <w:r w:rsidRPr="00686EC4">
        <w:rPr>
          <w:lang w:eastAsia="en-GB"/>
        </w:rPr>
        <w:t xml:space="preserve">On the Role Selection screen, players can see the six university roles side by side, view their unique abilities, and select the role that best fits their ideal style of play. This helps players understand how teamwork </w:t>
      </w:r>
      <w:r w:rsidR="000D42C4">
        <w:rPr>
          <w:lang w:eastAsia="en-GB"/>
        </w:rPr>
        <w:t>helps</w:t>
      </w:r>
      <w:r w:rsidRPr="00686EC4">
        <w:rPr>
          <w:lang w:eastAsia="en-GB"/>
        </w:rPr>
        <w:t xml:space="preserve"> achieve the overall objective. </w:t>
      </w:r>
    </w:p>
    <w:p w14:paraId="43EA38CD" w14:textId="77777777" w:rsidR="00686EC4" w:rsidRDefault="00686EC4" w:rsidP="000F3D18">
      <w:pPr>
        <w:rPr>
          <w:lang w:eastAsia="en-GB"/>
        </w:rPr>
      </w:pPr>
    </w:p>
    <w:p w14:paraId="6E780C88" w14:textId="309BC959" w:rsidR="00AD159E" w:rsidRPr="00686EC4" w:rsidRDefault="00AD159E" w:rsidP="000F3D18">
      <w:pPr>
        <w:rPr>
          <w:lang w:eastAsia="en-GB"/>
        </w:rPr>
      </w:pPr>
      <w:r w:rsidRPr="00686EC4">
        <w:rPr>
          <w:lang w:eastAsia="en-GB"/>
        </w:rPr>
        <w:t xml:space="preserve">The Campus Map is the main screen for gameplay and shows the university buildings, player locations, infection levels, available resources and outbreak indicators. Information is structured with a clear visual hierarchy so that players can easily identify the most important tasks during gameplay. </w:t>
      </w:r>
      <w:sdt>
        <w:sdtPr>
          <w:rPr>
            <w:lang w:eastAsia="en-GB"/>
          </w:rPr>
          <w:id w:val="-733775824"/>
          <w:citation/>
        </w:sdtPr>
        <w:sdtContent>
          <w:r w:rsidR="00B224C3">
            <w:rPr>
              <w:lang w:eastAsia="en-GB"/>
            </w:rPr>
            <w:fldChar w:fldCharType="begin"/>
          </w:r>
          <w:r w:rsidR="00B224C3">
            <w:rPr>
              <w:lang w:eastAsia="en-GB"/>
            </w:rPr>
            <w:instrText xml:space="preserve"> CITATION Don02 \l 2057 </w:instrText>
          </w:r>
          <w:r w:rsidR="00B224C3">
            <w:rPr>
              <w:lang w:eastAsia="en-GB"/>
            </w:rPr>
            <w:fldChar w:fldCharType="separate"/>
          </w:r>
          <w:r w:rsidR="00B224C3" w:rsidRPr="00B224C3">
            <w:rPr>
              <w:noProof/>
              <w:lang w:eastAsia="en-GB"/>
            </w:rPr>
            <w:t>[9]</w:t>
          </w:r>
          <w:r w:rsidR="00B224C3">
            <w:rPr>
              <w:lang w:eastAsia="en-GB"/>
            </w:rPr>
            <w:fldChar w:fldCharType="end"/>
          </w:r>
        </w:sdtContent>
      </w:sdt>
      <w:r w:rsidR="00B224C3">
        <w:rPr>
          <w:lang w:eastAsia="en-GB"/>
        </w:rPr>
        <w:t xml:space="preserve"> </w:t>
      </w:r>
      <w:r w:rsidRPr="00686EC4">
        <w:rPr>
          <w:lang w:eastAsia="en-GB"/>
        </w:rPr>
        <w:t>When infection levels reach a critical point, the Outbreak Alert screen will appear and stop normal gameplay. It will immediately draw the player's attention to the location in question and present the available response options.</w:t>
      </w:r>
      <w:r w:rsidR="00326D76">
        <w:rPr>
          <w:lang w:eastAsia="en-GB"/>
        </w:rPr>
        <w:t xml:space="preserve"> </w:t>
      </w:r>
      <w:r w:rsidRPr="00686EC4">
        <w:rPr>
          <w:lang w:eastAsia="en-GB"/>
        </w:rPr>
        <w:t xml:space="preserve"> Players can combine the resources they have collected in the Research Centre to develop a cure and to keep track of the overall progress of the team. The Game Results screen summarises the team's performance, showing infection data, the number of outbreaks that occurred, resources used and whether the players successfully protected the campus. </w:t>
      </w:r>
      <w:sdt>
        <w:sdtPr>
          <w:rPr>
            <w:lang w:eastAsia="en-GB"/>
          </w:rPr>
          <w:id w:val="297277413"/>
          <w:citation/>
        </w:sdtPr>
        <w:sdtContent>
          <w:r w:rsidR="00326D76">
            <w:rPr>
              <w:lang w:eastAsia="en-GB"/>
            </w:rPr>
            <w:fldChar w:fldCharType="begin"/>
          </w:r>
          <w:r w:rsidR="00326D76">
            <w:rPr>
              <w:lang w:eastAsia="en-GB"/>
            </w:rPr>
            <w:instrText xml:space="preserve"> CITATION Pen05 \l 2057 </w:instrText>
          </w:r>
          <w:r w:rsidR="00326D76">
            <w:rPr>
              <w:lang w:eastAsia="en-GB"/>
            </w:rPr>
            <w:fldChar w:fldCharType="separate"/>
          </w:r>
          <w:r w:rsidR="00326D76" w:rsidRPr="00326D76">
            <w:rPr>
              <w:noProof/>
              <w:lang w:eastAsia="en-GB"/>
            </w:rPr>
            <w:t>[10]</w:t>
          </w:r>
          <w:r w:rsidR="00326D76">
            <w:rPr>
              <w:lang w:eastAsia="en-GB"/>
            </w:rPr>
            <w:fldChar w:fldCharType="end"/>
          </w:r>
        </w:sdtContent>
      </w:sdt>
    </w:p>
    <w:p w14:paraId="72E6CFEE" w14:textId="77777777" w:rsidR="00686EC4" w:rsidRDefault="00686EC4" w:rsidP="000F3D18">
      <w:pPr>
        <w:rPr>
          <w:lang w:eastAsia="en-GB"/>
        </w:rPr>
      </w:pPr>
    </w:p>
    <w:p w14:paraId="244F6C9D" w14:textId="68263FF4" w:rsidR="00686EC4" w:rsidRDefault="00AD159E" w:rsidP="000F3D18">
      <w:pPr>
        <w:rPr>
          <w:lang w:eastAsia="en-GB"/>
        </w:rPr>
      </w:pPr>
      <w:r w:rsidRPr="00686EC4">
        <w:rPr>
          <w:lang w:eastAsia="en-GB"/>
        </w:rPr>
        <w:lastRenderedPageBreak/>
        <w:t>The interaction flow between these screens was designed to be logical and predictable, reducing unnecessary navigation and supporting efficient decision-making. Buttons are always in the same place, icons are familiar, and transitions are simple. It is easy for a player to go from one phase of the game to the next without confusion.</w:t>
      </w:r>
      <w:r w:rsidR="00326D76">
        <w:rPr>
          <w:lang w:eastAsia="en-GB"/>
        </w:rPr>
        <w:t xml:space="preserve"> </w:t>
      </w:r>
      <w:sdt>
        <w:sdtPr>
          <w:rPr>
            <w:lang w:eastAsia="en-GB"/>
          </w:rPr>
          <w:id w:val="1230653534"/>
          <w:citation/>
        </w:sdtPr>
        <w:sdtContent>
          <w:r w:rsidR="00326D76">
            <w:rPr>
              <w:lang w:eastAsia="en-GB"/>
            </w:rPr>
            <w:fldChar w:fldCharType="begin"/>
          </w:r>
          <w:r w:rsidR="00326D76">
            <w:rPr>
              <w:lang w:eastAsia="en-GB"/>
            </w:rPr>
            <w:instrText xml:space="preserve"> CITATION Jak241 \l 2057 </w:instrText>
          </w:r>
          <w:r w:rsidR="00326D76">
            <w:rPr>
              <w:lang w:eastAsia="en-GB"/>
            </w:rPr>
            <w:fldChar w:fldCharType="separate"/>
          </w:r>
          <w:r w:rsidR="00326D76" w:rsidRPr="00326D76">
            <w:rPr>
              <w:noProof/>
              <w:lang w:eastAsia="en-GB"/>
            </w:rPr>
            <w:t>[11]</w:t>
          </w:r>
          <w:r w:rsidR="00326D76">
            <w:rPr>
              <w:lang w:eastAsia="en-GB"/>
            </w:rPr>
            <w:fldChar w:fldCharType="end"/>
          </w:r>
        </w:sdtContent>
      </w:sdt>
      <w:r w:rsidRPr="00686EC4">
        <w:rPr>
          <w:lang w:eastAsia="en-GB"/>
        </w:rPr>
        <w:t xml:space="preserve"> This storyboard </w:t>
      </w:r>
      <w:r w:rsidR="00A071A1" w:rsidRPr="00686EC4">
        <w:rPr>
          <w:lang w:eastAsia="en-GB"/>
        </w:rPr>
        <w:t>reflects</w:t>
      </w:r>
      <w:r w:rsidRPr="00686EC4">
        <w:rPr>
          <w:lang w:eastAsia="en-GB"/>
        </w:rPr>
        <w:t xml:space="preserve"> the user-centred design approach adopted throughout the project to ensure the interface is easy to understand, visually organised and suitable for both </w:t>
      </w:r>
      <w:r w:rsidR="00A6059E">
        <w:rPr>
          <w:lang w:eastAsia="en-GB"/>
        </w:rPr>
        <w:t>in</w:t>
      </w:r>
      <w:r w:rsidRPr="00686EC4">
        <w:rPr>
          <w:lang w:eastAsia="en-GB"/>
        </w:rPr>
        <w:t>experienced first-time mobile game players</w:t>
      </w:r>
      <w:bookmarkStart w:id="3" w:name="_Toc234051427"/>
      <w:r w:rsidR="00A6059E">
        <w:rPr>
          <w:lang w:eastAsia="en-GB"/>
        </w:rPr>
        <w:t xml:space="preserve"> as well as experienced players. </w:t>
      </w:r>
    </w:p>
    <w:p w14:paraId="51C37643" w14:textId="77777777" w:rsidR="002356DF" w:rsidRDefault="002356DF" w:rsidP="000F3D18">
      <w:pPr>
        <w:rPr>
          <w:lang w:eastAsia="en-GB"/>
        </w:rPr>
      </w:pPr>
    </w:p>
    <w:p w14:paraId="59A61DC8" w14:textId="77777777" w:rsidR="002356DF" w:rsidRDefault="002356DF" w:rsidP="000F3D18">
      <w:pPr>
        <w:rPr>
          <w:lang w:eastAsia="en-GB"/>
        </w:rPr>
      </w:pPr>
    </w:p>
    <w:p w14:paraId="50412D07" w14:textId="77777777" w:rsidR="002356DF" w:rsidRDefault="002356DF" w:rsidP="000F3D18">
      <w:pPr>
        <w:rPr>
          <w:lang w:eastAsia="en-GB"/>
        </w:rPr>
      </w:pPr>
    </w:p>
    <w:p w14:paraId="384E6A1D" w14:textId="77777777" w:rsidR="002356DF" w:rsidRDefault="002356DF" w:rsidP="000F3D18">
      <w:pPr>
        <w:rPr>
          <w:lang w:eastAsia="en-GB"/>
        </w:rPr>
      </w:pPr>
    </w:p>
    <w:p w14:paraId="2D629088" w14:textId="77777777" w:rsidR="002356DF" w:rsidRDefault="002356DF" w:rsidP="000F3D18">
      <w:pPr>
        <w:rPr>
          <w:lang w:eastAsia="en-GB"/>
        </w:rPr>
      </w:pPr>
    </w:p>
    <w:p w14:paraId="2B67E813" w14:textId="77777777" w:rsidR="00151B35" w:rsidRDefault="00151B35" w:rsidP="000F3D18">
      <w:pPr>
        <w:rPr>
          <w:lang w:eastAsia="en-GB"/>
        </w:rPr>
      </w:pPr>
    </w:p>
    <w:p w14:paraId="46953275" w14:textId="77777777" w:rsidR="002356DF" w:rsidRDefault="002356DF" w:rsidP="000F3D18">
      <w:pPr>
        <w:rPr>
          <w:lang w:eastAsia="en-GB"/>
        </w:rPr>
      </w:pPr>
    </w:p>
    <w:p w14:paraId="577F8E77" w14:textId="77777777" w:rsidR="002356DF" w:rsidRDefault="002356DF" w:rsidP="000F3D18">
      <w:pPr>
        <w:rPr>
          <w:lang w:eastAsia="en-GB"/>
        </w:rPr>
      </w:pPr>
    </w:p>
    <w:p w14:paraId="2079F664" w14:textId="763E0223" w:rsidR="00686EC4" w:rsidRP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bookmarkStart w:id="4" w:name="_Toc234052443"/>
      <w:r w:rsidRPr="00686EC4">
        <w:rPr>
          <w:rStyle w:val="Heading2Char"/>
          <w:lang w:eastAsia="en-GB"/>
        </w:rPr>
        <w:t>3.</w:t>
      </w:r>
      <w:r>
        <w:rPr>
          <w:rStyle w:val="Heading2Char"/>
          <w:lang w:eastAsia="en-GB"/>
        </w:rPr>
        <w:t xml:space="preserve"> </w:t>
      </w:r>
      <w:r w:rsidR="00AD159E" w:rsidRPr="00F422B8">
        <w:rPr>
          <w:rStyle w:val="Heading2Char"/>
          <w:lang w:eastAsia="en-GB"/>
        </w:rPr>
        <w:t>Graphics &amp; Colour Scheme</w:t>
      </w:r>
      <w:bookmarkEnd w:id="3"/>
      <w:bookmarkEnd w:id="4"/>
      <w:r w:rsidR="00AD159E" w:rsidRPr="00F422B8">
        <w:rPr>
          <w:rStyle w:val="Heading2Char"/>
          <w:lang w:eastAsia="en-GB"/>
        </w:rPr>
        <w:t xml:space="preserve"> </w:t>
      </w:r>
    </w:p>
    <w:p w14:paraId="654505A3" w14:textId="7AB87E45" w:rsidR="00686EC4" w:rsidRDefault="00AD159E" w:rsidP="000F3D18">
      <w:pPr>
        <w:rPr>
          <w:lang w:eastAsia="en-GB"/>
        </w:rPr>
      </w:pPr>
      <w:r w:rsidRPr="00686EC4">
        <w:rPr>
          <w:lang w:eastAsia="en-GB"/>
        </w:rPr>
        <w:t xml:space="preserve">The colour scheme was selected to assist with usability and the university setting of the game. The interface is mainly styled with a blue colour palette since blue is generally associated with trust, calmness and reliability. The game is not a fast-action game but a strategic decision-making game, so a calm visual environment helps the players concentrate. </w:t>
      </w:r>
    </w:p>
    <w:p w14:paraId="55AED94D" w14:textId="3289646C" w:rsidR="00686EC4" w:rsidRDefault="00AD159E" w:rsidP="000F3D18">
      <w:pPr>
        <w:rPr>
          <w:lang w:eastAsia="en-GB"/>
        </w:rPr>
      </w:pPr>
      <w:r w:rsidRPr="00686EC4">
        <w:rPr>
          <w:lang w:eastAsia="en-GB"/>
        </w:rPr>
        <w:t xml:space="preserve">Green displays safe campus locations, successful actions and the progress of </w:t>
      </w:r>
      <w:r w:rsidR="00B16AC1">
        <w:rPr>
          <w:lang w:eastAsia="en-GB"/>
        </w:rPr>
        <w:t xml:space="preserve">the </w:t>
      </w:r>
      <w:r w:rsidRPr="00686EC4">
        <w:rPr>
          <w:lang w:eastAsia="en-GB"/>
        </w:rPr>
        <w:t xml:space="preserve">cure. Red is used only for outbreak warnings, danger notifications and critical infection levels. Yellow is used to highlight caution messages that require player attention, and grey is used to provide neutral backgrounds that reduce visual clutter. </w:t>
      </w:r>
      <w:r w:rsidRPr="00686EC4">
        <w:rPr>
          <w:lang w:eastAsia="en-GB"/>
        </w:rPr>
        <w:br/>
        <w:t xml:space="preserve">The colours were selected to be high contrast to increase accessibility for visually impaired players. Icons were designed with text labels so that users with colour vision deficiencies can still recognise important information. Participants’ feedback indicated that some of the building names were difficult to read, so larger fonts were introduced. </w:t>
      </w:r>
      <w:sdt>
        <w:sdtPr>
          <w:rPr>
            <w:lang w:eastAsia="en-GB"/>
          </w:rPr>
          <w:id w:val="-1725368206"/>
          <w:citation/>
        </w:sdtPr>
        <w:sdtContent>
          <w:r w:rsidR="00EE2C85">
            <w:rPr>
              <w:lang w:eastAsia="en-GB"/>
            </w:rPr>
            <w:fldChar w:fldCharType="begin"/>
          </w:r>
          <w:r w:rsidR="00EE2C85">
            <w:rPr>
              <w:lang w:eastAsia="en-GB"/>
            </w:rPr>
            <w:instrText xml:space="preserve"> CITATION Rac24 \l 2057 </w:instrText>
          </w:r>
          <w:r w:rsidR="00EE2C85">
            <w:rPr>
              <w:lang w:eastAsia="en-GB"/>
            </w:rPr>
            <w:fldChar w:fldCharType="separate"/>
          </w:r>
          <w:r w:rsidR="00EE2C85" w:rsidRPr="00EE2C85">
            <w:rPr>
              <w:noProof/>
              <w:lang w:eastAsia="en-GB"/>
            </w:rPr>
            <w:t>[12]</w:t>
          </w:r>
          <w:r w:rsidR="00EE2C85">
            <w:rPr>
              <w:lang w:eastAsia="en-GB"/>
            </w:rPr>
            <w:fldChar w:fldCharType="end"/>
          </w:r>
        </w:sdtContent>
      </w:sdt>
    </w:p>
    <w:p w14:paraId="7A5E4F65" w14:textId="0FDE7C19" w:rsidR="00686EC4" w:rsidRDefault="00AD159E" w:rsidP="000F3D18">
      <w:pPr>
        <w:rPr>
          <w:lang w:eastAsia="en-GB"/>
        </w:rPr>
      </w:pPr>
      <w:r w:rsidRPr="00686EC4">
        <w:rPr>
          <w:lang w:eastAsia="en-GB"/>
        </w:rPr>
        <w:t xml:space="preserve">The graphics were deliberately kept simple and consistent throughout the interface. University buildings such as the Library, Student Union, Cafeteria and Lecture Theatre were represented by easily recognisable icons, rather than highly detailed illustrations. This reduced the cognitive load but also allowed players to quickly identify locations. </w:t>
      </w:r>
      <w:sdt>
        <w:sdtPr>
          <w:rPr>
            <w:lang w:eastAsia="en-GB"/>
          </w:rPr>
          <w:id w:val="-95484476"/>
          <w:citation/>
        </w:sdtPr>
        <w:sdtContent>
          <w:r w:rsidR="00EE2C85">
            <w:rPr>
              <w:lang w:eastAsia="en-GB"/>
            </w:rPr>
            <w:fldChar w:fldCharType="begin"/>
          </w:r>
          <w:r w:rsidR="00EE2C85">
            <w:rPr>
              <w:lang w:eastAsia="en-GB"/>
            </w:rPr>
            <w:instrText xml:space="preserve"> CITATION Joh88 \l 2057 </w:instrText>
          </w:r>
          <w:r w:rsidR="00EE2C85">
            <w:rPr>
              <w:lang w:eastAsia="en-GB"/>
            </w:rPr>
            <w:fldChar w:fldCharType="separate"/>
          </w:r>
          <w:r w:rsidR="00EE2C85" w:rsidRPr="00EE2C85">
            <w:rPr>
              <w:noProof/>
              <w:lang w:eastAsia="en-GB"/>
            </w:rPr>
            <w:t>[13]</w:t>
          </w:r>
          <w:r w:rsidR="00EE2C85">
            <w:rPr>
              <w:lang w:eastAsia="en-GB"/>
            </w:rPr>
            <w:fldChar w:fldCharType="end"/>
          </w:r>
        </w:sdtContent>
      </w:sdt>
      <w:r w:rsidRPr="00686EC4">
        <w:rPr>
          <w:lang w:eastAsia="en-GB"/>
        </w:rPr>
        <w:br/>
        <w:t>The interface conforms to accepted usability guidelines by keeping button placement consistent, using standard navigation controls and clear visual hierarchy</w:t>
      </w:r>
      <w:r w:rsidR="00EE2C85">
        <w:rPr>
          <w:lang w:eastAsia="en-GB"/>
        </w:rPr>
        <w:t xml:space="preserve">. </w:t>
      </w:r>
      <w:sdt>
        <w:sdtPr>
          <w:rPr>
            <w:lang w:eastAsia="en-GB"/>
          </w:rPr>
          <w:id w:val="-1302538898"/>
          <w:citation/>
        </w:sdtPr>
        <w:sdtContent>
          <w:r w:rsidR="00EE2C85">
            <w:rPr>
              <w:lang w:eastAsia="en-GB"/>
            </w:rPr>
            <w:fldChar w:fldCharType="begin"/>
          </w:r>
          <w:r w:rsidR="00EE2C85">
            <w:rPr>
              <w:lang w:eastAsia="en-GB"/>
            </w:rPr>
            <w:instrText xml:space="preserve"> CITATION Nor13 \l 2057 </w:instrText>
          </w:r>
          <w:r w:rsidR="00EE2C85">
            <w:rPr>
              <w:lang w:eastAsia="en-GB"/>
            </w:rPr>
            <w:fldChar w:fldCharType="separate"/>
          </w:r>
          <w:r w:rsidR="00EE2C85" w:rsidRPr="00EE2C85">
            <w:rPr>
              <w:noProof/>
              <w:lang w:eastAsia="en-GB"/>
            </w:rPr>
            <w:t>[14]</w:t>
          </w:r>
          <w:r w:rsidR="00EE2C85">
            <w:rPr>
              <w:lang w:eastAsia="en-GB"/>
            </w:rPr>
            <w:fldChar w:fldCharType="end"/>
          </w:r>
        </w:sdtContent>
      </w:sdt>
    </w:p>
    <w:p w14:paraId="501596CA" w14:textId="77777777" w:rsidR="00151B35" w:rsidRPr="00151B35" w:rsidRDefault="00151B35" w:rsidP="00151B35">
      <w:pPr>
        <w:rPr>
          <w:lang w:eastAsia="en-GB"/>
        </w:rPr>
      </w:pPr>
      <w:r w:rsidRPr="00151B35">
        <w:rPr>
          <w:lang w:eastAsia="en-GB"/>
        </w:rPr>
        <w:t>The colours were chosen to fit the emotional experience of the game and convey information without unnecessary decorative elements. Shifting from green to yellow and red allows players to quickly recognise increasing levels of risk, supporting faster decision-making during cooperative play.</w:t>
      </w:r>
    </w:p>
    <w:p w14:paraId="6746B69F" w14:textId="77777777" w:rsidR="00151B35" w:rsidRPr="00151B35" w:rsidRDefault="00151B35" w:rsidP="00151B35">
      <w:pPr>
        <w:rPr>
          <w:lang w:eastAsia="en-GB"/>
        </w:rPr>
      </w:pPr>
      <w:r w:rsidRPr="00151B35">
        <w:rPr>
          <w:lang w:eastAsia="en-GB"/>
        </w:rPr>
        <w:t>Consistency was maintained by using the same colours, icons, button styles and navigation throughout the interface. This helps first-time users learn the application and improves efficiency for experienced players, supporting Nielsen's usability heuristic of consistency and standards</w:t>
      </w:r>
    </w:p>
    <w:p w14:paraId="0B81C617" w14:textId="30733DC6" w:rsidR="00686EC4" w:rsidRDefault="00AD159E" w:rsidP="000F3D18">
      <w:pPr>
        <w:rPr>
          <w:lang w:eastAsia="en-GB"/>
        </w:rPr>
      </w:pPr>
      <w:r w:rsidRPr="00686EC4">
        <w:rPr>
          <w:lang w:eastAsia="en-GB"/>
        </w:rPr>
        <w:t xml:space="preserve">. </w:t>
      </w:r>
      <w:sdt>
        <w:sdtPr>
          <w:rPr>
            <w:lang w:eastAsia="en-GB"/>
          </w:rPr>
          <w:id w:val="2021590441"/>
          <w:citation/>
        </w:sdtPr>
        <w:sdtContent>
          <w:r w:rsidR="007606F5">
            <w:rPr>
              <w:lang w:eastAsia="en-GB"/>
            </w:rPr>
            <w:fldChar w:fldCharType="begin"/>
          </w:r>
          <w:r w:rsidR="007606F5">
            <w:rPr>
              <w:lang w:eastAsia="en-GB"/>
            </w:rPr>
            <w:instrText xml:space="preserve"> CITATION Jak24 \l 2057 </w:instrText>
          </w:r>
          <w:r w:rsidR="007606F5">
            <w:rPr>
              <w:lang w:eastAsia="en-GB"/>
            </w:rPr>
            <w:fldChar w:fldCharType="separate"/>
          </w:r>
          <w:r w:rsidR="007606F5" w:rsidRPr="007606F5">
            <w:rPr>
              <w:noProof/>
              <w:lang w:eastAsia="en-GB"/>
            </w:rPr>
            <w:t>[7]</w:t>
          </w:r>
          <w:r w:rsidR="007606F5">
            <w:rPr>
              <w:lang w:eastAsia="en-GB"/>
            </w:rPr>
            <w:fldChar w:fldCharType="end"/>
          </w:r>
        </w:sdtContent>
      </w:sdt>
    </w:p>
    <w:p w14:paraId="6186B6A6" w14:textId="77777777" w:rsidR="00151B35" w:rsidRPr="00151B35" w:rsidRDefault="00151B35" w:rsidP="00151B35">
      <w:pPr>
        <w:rPr>
          <w:lang w:eastAsia="en-GB"/>
        </w:rPr>
      </w:pPr>
      <w:r w:rsidRPr="00151B35">
        <w:rPr>
          <w:lang w:eastAsia="en-GB"/>
        </w:rPr>
        <w:lastRenderedPageBreak/>
        <w:t>Accessibility requirements influenced the graphical design through larger text, high-contrast interfaces, descriptive labels, symbols, larger touch targets and increased spacing, making the interface easier to read and use on mobile devices.</w:t>
      </w:r>
    </w:p>
    <w:p w14:paraId="0819ED6D" w14:textId="77777777" w:rsidR="00151B35" w:rsidRPr="00151B35" w:rsidRDefault="00151B35" w:rsidP="00151B35">
      <w:pPr>
        <w:rPr>
          <w:lang w:eastAsia="en-GB"/>
        </w:rPr>
      </w:pPr>
      <w:r w:rsidRPr="00151B35">
        <w:rPr>
          <w:lang w:eastAsia="en-GB"/>
        </w:rPr>
        <w:t>The graphics use simplified university environments and flat-design icons to reduce visual clutter, improve mobile performance and keep gameplay information in focus, balancing aesthetics, usability and accessibility.</w:t>
      </w:r>
    </w:p>
    <w:p w14:paraId="08DB9D12" w14:textId="5090E3F9" w:rsidR="00AD159E" w:rsidRPr="00686EC4" w:rsidRDefault="00AD159E" w:rsidP="000F3D18">
      <w:pPr>
        <w:rPr>
          <w:lang w:eastAsia="en-GB"/>
        </w:rPr>
      </w:pPr>
      <w:r w:rsidRPr="00686EC4">
        <w:rPr>
          <w:lang w:eastAsia="en-GB"/>
        </w:rPr>
        <w:t xml:space="preserve">. </w:t>
      </w:r>
      <w:sdt>
        <w:sdtPr>
          <w:rPr>
            <w:lang w:eastAsia="en-GB"/>
          </w:rPr>
          <w:id w:val="-709728084"/>
          <w:citation/>
        </w:sdtPr>
        <w:sdtContent>
          <w:r w:rsidR="00B16AC1">
            <w:rPr>
              <w:lang w:eastAsia="en-GB"/>
            </w:rPr>
            <w:fldChar w:fldCharType="begin"/>
          </w:r>
          <w:r w:rsidR="00B16AC1">
            <w:rPr>
              <w:lang w:eastAsia="en-GB"/>
            </w:rPr>
            <w:instrText xml:space="preserve"> CITATION Jak24 \l 2057 </w:instrText>
          </w:r>
          <w:r w:rsidR="00B16AC1">
            <w:rPr>
              <w:lang w:eastAsia="en-GB"/>
            </w:rPr>
            <w:fldChar w:fldCharType="separate"/>
          </w:r>
          <w:r w:rsidR="00B16AC1" w:rsidRPr="00B16AC1">
            <w:rPr>
              <w:noProof/>
              <w:lang w:eastAsia="en-GB"/>
            </w:rPr>
            <w:t>[7]</w:t>
          </w:r>
          <w:r w:rsidR="00B16AC1">
            <w:rPr>
              <w:lang w:eastAsia="en-GB"/>
            </w:rPr>
            <w:fldChar w:fldCharType="end"/>
          </w:r>
        </w:sdtContent>
      </w:sdt>
      <w:r w:rsidRPr="00686EC4">
        <w:rPr>
          <w:lang w:eastAsia="en-GB"/>
        </w:rPr>
        <w:br/>
      </w:r>
    </w:p>
    <w:p w14:paraId="2CCE11D6" w14:textId="77777777" w:rsidR="00686EC4" w:rsidRDefault="00686EC4" w:rsidP="00686EC4">
      <w:pPr>
        <w:spacing w:after="0" w:line="240" w:lineRule="auto"/>
        <w:rPr>
          <w:rStyle w:val="Heading2Char"/>
          <w:lang w:eastAsia="en-GB"/>
        </w:rPr>
      </w:pPr>
      <w:bookmarkStart w:id="5" w:name="_Toc234051428"/>
    </w:p>
    <w:p w14:paraId="7556CDB4" w14:textId="77777777" w:rsidR="008C5E5E" w:rsidRDefault="008C5E5E" w:rsidP="00686EC4">
      <w:pPr>
        <w:spacing w:after="0" w:line="240" w:lineRule="auto"/>
        <w:rPr>
          <w:rStyle w:val="Heading2Char"/>
          <w:lang w:eastAsia="en-GB"/>
        </w:rPr>
      </w:pPr>
    </w:p>
    <w:p w14:paraId="580531D7" w14:textId="77777777" w:rsidR="008C5E5E" w:rsidRDefault="008C5E5E" w:rsidP="00686EC4">
      <w:pPr>
        <w:spacing w:after="0" w:line="240" w:lineRule="auto"/>
        <w:rPr>
          <w:rStyle w:val="Heading2Char"/>
          <w:lang w:eastAsia="en-GB"/>
        </w:rPr>
      </w:pPr>
    </w:p>
    <w:p w14:paraId="78F0410F" w14:textId="77777777" w:rsidR="008C5E5E" w:rsidRDefault="008C5E5E" w:rsidP="00686EC4">
      <w:pPr>
        <w:spacing w:after="0" w:line="240" w:lineRule="auto"/>
        <w:rPr>
          <w:rStyle w:val="Heading2Char"/>
          <w:lang w:eastAsia="en-GB"/>
        </w:rPr>
      </w:pPr>
    </w:p>
    <w:p w14:paraId="4729F5FF" w14:textId="77777777" w:rsidR="008C5E5E" w:rsidRDefault="008C5E5E" w:rsidP="00686EC4">
      <w:pPr>
        <w:spacing w:after="0" w:line="240" w:lineRule="auto"/>
        <w:rPr>
          <w:rStyle w:val="Heading2Char"/>
          <w:lang w:eastAsia="en-GB"/>
        </w:rPr>
      </w:pPr>
    </w:p>
    <w:p w14:paraId="5CE7CC33" w14:textId="77777777" w:rsidR="008C5E5E" w:rsidRDefault="008C5E5E" w:rsidP="00686EC4">
      <w:pPr>
        <w:spacing w:after="0" w:line="240" w:lineRule="auto"/>
        <w:rPr>
          <w:rStyle w:val="Heading2Char"/>
          <w:lang w:eastAsia="en-GB"/>
        </w:rPr>
      </w:pPr>
    </w:p>
    <w:p w14:paraId="2E546D46" w14:textId="77777777" w:rsidR="008C5E5E" w:rsidRDefault="008C5E5E" w:rsidP="00686EC4">
      <w:pPr>
        <w:spacing w:after="0" w:line="240" w:lineRule="auto"/>
        <w:rPr>
          <w:rStyle w:val="Heading2Char"/>
          <w:lang w:eastAsia="en-GB"/>
        </w:rPr>
      </w:pPr>
    </w:p>
    <w:p w14:paraId="51CB6709" w14:textId="3339EF0A" w:rsidR="00686EC4" w:rsidRDefault="00686EC4" w:rsidP="000F3D18">
      <w:pPr>
        <w:rPr>
          <w:lang w:eastAsia="en-GB"/>
        </w:rPr>
      </w:pPr>
      <w:bookmarkStart w:id="6" w:name="_Toc234052444"/>
      <w:r>
        <w:rPr>
          <w:rStyle w:val="Heading2Char"/>
          <w:lang w:eastAsia="en-GB"/>
        </w:rPr>
        <w:t xml:space="preserve">4. </w:t>
      </w:r>
      <w:r w:rsidR="00AD159E" w:rsidRPr="00AD159E">
        <w:rPr>
          <w:rStyle w:val="Heading2Char"/>
          <w:lang w:eastAsia="en-GB"/>
        </w:rPr>
        <w:t>Changes Made After Wireframe Feedback</w:t>
      </w:r>
      <w:bookmarkEnd w:id="5"/>
      <w:bookmarkEnd w:id="6"/>
      <w:r w:rsidR="00AD159E" w:rsidRPr="00686EC4">
        <w:rPr>
          <w:lang w:eastAsia="en-GB"/>
        </w:rPr>
        <w:t xml:space="preserve"> </w:t>
      </w:r>
      <w:r w:rsidR="00AD159E" w:rsidRPr="00686EC4">
        <w:rPr>
          <w:lang w:eastAsia="en-GB"/>
        </w:rPr>
        <w:br/>
        <w:t xml:space="preserve">The original wireframes were tested, and many important improvements were made. </w:t>
      </w:r>
      <w:r w:rsidR="00AD159E" w:rsidRPr="00686EC4">
        <w:rPr>
          <w:lang w:eastAsia="en-GB"/>
        </w:rPr>
        <w:br/>
        <w:t xml:space="preserve">During the usability testing, one of the big problems was that the current progress indicator was too small and hard to see. The final storyboard features a much larger progress bar that resides permanently at the top of the gameplay screen, allowing players to check progress without needing to open the Research Centre. </w:t>
      </w:r>
      <w:sdt>
        <w:sdtPr>
          <w:rPr>
            <w:lang w:eastAsia="en-GB"/>
          </w:rPr>
          <w:id w:val="-1933426512"/>
          <w:citation/>
        </w:sdtPr>
        <w:sdtContent>
          <w:r w:rsidR="007606F5">
            <w:rPr>
              <w:lang w:eastAsia="en-GB"/>
            </w:rPr>
            <w:fldChar w:fldCharType="begin"/>
          </w:r>
          <w:r w:rsidR="007606F5">
            <w:rPr>
              <w:lang w:eastAsia="en-GB"/>
            </w:rPr>
            <w:instrText xml:space="preserve"> CITATION Jak24 \l 2057 </w:instrText>
          </w:r>
          <w:r w:rsidR="007606F5">
            <w:rPr>
              <w:lang w:eastAsia="en-GB"/>
            </w:rPr>
            <w:fldChar w:fldCharType="separate"/>
          </w:r>
          <w:r w:rsidR="007606F5" w:rsidRPr="007606F5">
            <w:rPr>
              <w:noProof/>
              <w:lang w:eastAsia="en-GB"/>
            </w:rPr>
            <w:t>[7]</w:t>
          </w:r>
          <w:r w:rsidR="007606F5">
            <w:rPr>
              <w:lang w:eastAsia="en-GB"/>
            </w:rPr>
            <w:fldChar w:fldCharType="end"/>
          </w:r>
        </w:sdtContent>
      </w:sdt>
      <w:r w:rsidR="00AD159E" w:rsidRPr="00686EC4">
        <w:rPr>
          <w:lang w:eastAsia="en-GB"/>
        </w:rPr>
        <w:br/>
        <w:t xml:space="preserve">Participants also reported that alerts about outbreaks were not well attended to. To deal with this, the final design has flashing warning banners, bigger notification icons and subtle animations when an outbreak happens. </w:t>
      </w:r>
    </w:p>
    <w:p w14:paraId="05ABE72D" w14:textId="6EA4B224" w:rsidR="00686EC4" w:rsidRDefault="00AD159E" w:rsidP="000F3D18">
      <w:pPr>
        <w:rPr>
          <w:lang w:eastAsia="en-GB"/>
        </w:rPr>
      </w:pPr>
      <w:r w:rsidRPr="00686EC4">
        <w:rPr>
          <w:lang w:eastAsia="en-GB"/>
        </w:rPr>
        <w:t xml:space="preserve">Building labels were made larger, and more space was inserted between the interface elements. This improved the readability, especially for users with accessibility needs. </w:t>
      </w:r>
      <w:sdt>
        <w:sdtPr>
          <w:rPr>
            <w:lang w:eastAsia="en-GB"/>
          </w:rPr>
          <w:id w:val="-456415808"/>
          <w:citation/>
        </w:sdtPr>
        <w:sdtContent>
          <w:r w:rsidR="007F23C1">
            <w:rPr>
              <w:lang w:eastAsia="en-GB"/>
            </w:rPr>
            <w:fldChar w:fldCharType="begin"/>
          </w:r>
          <w:r w:rsidR="007F23C1">
            <w:rPr>
              <w:lang w:eastAsia="en-GB"/>
            </w:rPr>
            <w:instrText xml:space="preserve"> CITATION Rac24 \l 2057 </w:instrText>
          </w:r>
          <w:r w:rsidR="007F23C1">
            <w:rPr>
              <w:lang w:eastAsia="en-GB"/>
            </w:rPr>
            <w:fldChar w:fldCharType="separate"/>
          </w:r>
          <w:r w:rsidR="007F23C1" w:rsidRPr="007F23C1">
            <w:rPr>
              <w:noProof/>
              <w:lang w:eastAsia="en-GB"/>
            </w:rPr>
            <w:t>[12]</w:t>
          </w:r>
          <w:r w:rsidR="007F23C1">
            <w:rPr>
              <w:lang w:eastAsia="en-GB"/>
            </w:rPr>
            <w:fldChar w:fldCharType="end"/>
          </w:r>
        </w:sdtContent>
      </w:sdt>
      <w:r w:rsidRPr="00686EC4">
        <w:rPr>
          <w:lang w:eastAsia="en-GB"/>
        </w:rPr>
        <w:br/>
        <w:t xml:space="preserve">Another common recommendation was for a tutorial to be included. The last storyboard presents a brief onboarding sequence detailing movement, infection management, player roles and resource collection before the </w:t>
      </w:r>
      <w:r w:rsidR="00A6059E">
        <w:rPr>
          <w:lang w:eastAsia="en-GB"/>
        </w:rPr>
        <w:t>gameplay</w:t>
      </w:r>
      <w:r w:rsidRPr="00686EC4">
        <w:rPr>
          <w:lang w:eastAsia="en-GB"/>
        </w:rPr>
        <w:t xml:space="preserve"> begins. </w:t>
      </w:r>
      <w:sdt>
        <w:sdtPr>
          <w:rPr>
            <w:lang w:eastAsia="en-GB"/>
          </w:rPr>
          <w:id w:val="-2016759929"/>
          <w:citation/>
        </w:sdtPr>
        <w:sdtContent>
          <w:r w:rsidR="007F23C1">
            <w:rPr>
              <w:lang w:eastAsia="en-GB"/>
            </w:rPr>
            <w:fldChar w:fldCharType="begin"/>
          </w:r>
          <w:r w:rsidR="007F23C1">
            <w:rPr>
              <w:lang w:eastAsia="en-GB"/>
            </w:rPr>
            <w:instrText xml:space="preserve"> CITATION Eri12 \l 2057 </w:instrText>
          </w:r>
          <w:r w:rsidR="007F23C1">
            <w:rPr>
              <w:lang w:eastAsia="en-GB"/>
            </w:rPr>
            <w:fldChar w:fldCharType="separate"/>
          </w:r>
          <w:r w:rsidR="007F23C1" w:rsidRPr="007F23C1">
            <w:rPr>
              <w:noProof/>
              <w:lang w:eastAsia="en-GB"/>
            </w:rPr>
            <w:t>[15]</w:t>
          </w:r>
          <w:r w:rsidR="007F23C1">
            <w:rPr>
              <w:lang w:eastAsia="en-GB"/>
            </w:rPr>
            <w:fldChar w:fldCharType="end"/>
          </w:r>
        </w:sdtContent>
      </w:sdt>
      <w:r w:rsidRPr="00686EC4">
        <w:rPr>
          <w:lang w:eastAsia="en-GB"/>
        </w:rPr>
        <w:br/>
        <w:t xml:space="preserve">Short ability summaries and graphical icons were also added to role descriptions. This way, new players can get a feel for what each character is good at before they make their choice. </w:t>
      </w:r>
    </w:p>
    <w:p w14:paraId="7551E82F" w14:textId="77777777" w:rsidR="00151B35" w:rsidRPr="00151B35" w:rsidRDefault="00AD159E" w:rsidP="00151B35">
      <w:pPr>
        <w:rPr>
          <w:lang w:eastAsia="en-GB"/>
        </w:rPr>
      </w:pPr>
      <w:r w:rsidRPr="00686EC4">
        <w:rPr>
          <w:lang w:eastAsia="en-GB"/>
        </w:rPr>
        <w:t xml:space="preserve">These changes were based on the feedback received during usability testing and peer evaluation, and recognised usability heuristics such as visibility of system status, consistency, recognition rather than recall and error prevention. </w:t>
      </w:r>
      <w:sdt>
        <w:sdtPr>
          <w:rPr>
            <w:lang w:eastAsia="en-GB"/>
          </w:rPr>
          <w:id w:val="884063610"/>
          <w:citation/>
        </w:sdtPr>
        <w:sdtContent>
          <w:r w:rsidR="007F23C1">
            <w:rPr>
              <w:lang w:eastAsia="en-GB"/>
            </w:rPr>
            <w:fldChar w:fldCharType="begin"/>
          </w:r>
          <w:r w:rsidR="007F23C1">
            <w:rPr>
              <w:lang w:eastAsia="en-GB"/>
            </w:rPr>
            <w:instrText xml:space="preserve"> CITATION Jak24 \l 2057 </w:instrText>
          </w:r>
          <w:r w:rsidR="007F23C1">
            <w:rPr>
              <w:lang w:eastAsia="en-GB"/>
            </w:rPr>
            <w:fldChar w:fldCharType="separate"/>
          </w:r>
          <w:r w:rsidR="007F23C1" w:rsidRPr="007F23C1">
            <w:rPr>
              <w:noProof/>
              <w:lang w:eastAsia="en-GB"/>
            </w:rPr>
            <w:t>[7]</w:t>
          </w:r>
          <w:r w:rsidR="007F23C1">
            <w:rPr>
              <w:lang w:eastAsia="en-GB"/>
            </w:rPr>
            <w:fldChar w:fldCharType="end"/>
          </w:r>
        </w:sdtContent>
      </w:sdt>
      <w:r w:rsidRPr="00686EC4">
        <w:rPr>
          <w:lang w:eastAsia="en-GB"/>
        </w:rPr>
        <w:br/>
      </w:r>
      <w:r w:rsidR="00151B35" w:rsidRPr="00151B35">
        <w:rPr>
          <w:lang w:eastAsia="en-GB"/>
        </w:rPr>
        <w:t>The iterative design process was used to update the storyboard based on user feedback, ensuring the interface reflected the needs of new players, experienced mobile gamers and users with accessibility requirements.</w:t>
      </w:r>
    </w:p>
    <w:p w14:paraId="62455200" w14:textId="77777777" w:rsidR="00151B35" w:rsidRPr="00151B35" w:rsidRDefault="00151B35" w:rsidP="00151B35">
      <w:pPr>
        <w:rPr>
          <w:lang w:eastAsia="en-GB"/>
        </w:rPr>
      </w:pPr>
      <w:r w:rsidRPr="00151B35">
        <w:rPr>
          <w:lang w:eastAsia="en-GB"/>
        </w:rPr>
        <w:t>Making the cure progress indicator bigger improves the visibility of one of the game's main objectives. Displaying the progress bar on the main gameplay screen provides continuous feedback, helping players make better strategic decisions without interrupting gameplay.</w:t>
      </w:r>
    </w:p>
    <w:p w14:paraId="247B292C" w14:textId="1867BED1" w:rsidR="00686EC4" w:rsidRDefault="00000000" w:rsidP="000F3D18">
      <w:pPr>
        <w:rPr>
          <w:lang w:eastAsia="en-GB"/>
        </w:rPr>
      </w:pPr>
      <w:sdt>
        <w:sdtPr>
          <w:rPr>
            <w:lang w:eastAsia="en-GB"/>
          </w:rPr>
          <w:id w:val="-79306067"/>
          <w:citation/>
        </w:sdtPr>
        <w:sdtContent>
          <w:r w:rsidR="007F23C1">
            <w:rPr>
              <w:lang w:eastAsia="en-GB"/>
            </w:rPr>
            <w:fldChar w:fldCharType="begin"/>
          </w:r>
          <w:r w:rsidR="007F23C1">
            <w:rPr>
              <w:lang w:eastAsia="en-GB"/>
            </w:rPr>
            <w:instrText xml:space="preserve"> CITATION Nor13 \l 2057 </w:instrText>
          </w:r>
          <w:r w:rsidR="007F23C1">
            <w:rPr>
              <w:lang w:eastAsia="en-GB"/>
            </w:rPr>
            <w:fldChar w:fldCharType="separate"/>
          </w:r>
          <w:r w:rsidR="007F23C1" w:rsidRPr="007F23C1">
            <w:rPr>
              <w:noProof/>
              <w:lang w:eastAsia="en-GB"/>
            </w:rPr>
            <w:t>[14]</w:t>
          </w:r>
          <w:r w:rsidR="007F23C1">
            <w:rPr>
              <w:lang w:eastAsia="en-GB"/>
            </w:rPr>
            <w:fldChar w:fldCharType="end"/>
          </w:r>
        </w:sdtContent>
      </w:sdt>
    </w:p>
    <w:p w14:paraId="0697EDF4" w14:textId="77777777" w:rsidR="00151B35" w:rsidRPr="00151B35" w:rsidRDefault="00151B35" w:rsidP="00151B35">
      <w:pPr>
        <w:rPr>
          <w:lang w:eastAsia="en-GB"/>
        </w:rPr>
      </w:pPr>
      <w:r w:rsidRPr="00151B35">
        <w:rPr>
          <w:lang w:eastAsia="en-GB"/>
        </w:rPr>
        <w:lastRenderedPageBreak/>
        <w:t>The outbreak notification system was redesigned with larger icons, simple animations and flashing banners to improve awareness of critical events, helping players respond more quickly and reducing missed warnings.</w:t>
      </w:r>
    </w:p>
    <w:p w14:paraId="0D906583" w14:textId="77777777" w:rsidR="00151B35" w:rsidRPr="00151B35" w:rsidRDefault="00151B35" w:rsidP="00151B35">
      <w:pPr>
        <w:rPr>
          <w:lang w:eastAsia="en-GB"/>
        </w:rPr>
      </w:pPr>
      <w:r w:rsidRPr="00151B35">
        <w:rPr>
          <w:lang w:eastAsia="en-GB"/>
        </w:rPr>
        <w:t>Accessibility was improved through larger spacing, larger building names, clearer icons and the addition of a tutorial screen. These changes make the game easier to read on mobile devices and help first-time players understand the core mechanics more quickly.</w:t>
      </w:r>
    </w:p>
    <w:p w14:paraId="490252C0" w14:textId="751D782B" w:rsidR="00F422B8" w:rsidRPr="00686EC4" w:rsidRDefault="00000000" w:rsidP="000F3D18">
      <w:pPr>
        <w:rPr>
          <w:lang w:eastAsia="en-GB"/>
        </w:rPr>
      </w:pPr>
      <w:sdt>
        <w:sdtPr>
          <w:rPr>
            <w:lang w:eastAsia="en-GB"/>
          </w:rPr>
          <w:id w:val="933013027"/>
          <w:citation/>
        </w:sdtPr>
        <w:sdtContent>
          <w:r w:rsidR="007F23C1">
            <w:rPr>
              <w:lang w:eastAsia="en-GB"/>
            </w:rPr>
            <w:fldChar w:fldCharType="begin"/>
          </w:r>
          <w:r w:rsidR="007F23C1">
            <w:rPr>
              <w:lang w:eastAsia="en-GB"/>
            </w:rPr>
            <w:instrText xml:space="preserve"> CITATION Rac24 \l 2057 </w:instrText>
          </w:r>
          <w:r w:rsidR="007F23C1">
            <w:rPr>
              <w:lang w:eastAsia="en-GB"/>
            </w:rPr>
            <w:fldChar w:fldCharType="separate"/>
          </w:r>
          <w:r w:rsidR="007F23C1" w:rsidRPr="007F23C1">
            <w:rPr>
              <w:noProof/>
              <w:lang w:eastAsia="en-GB"/>
            </w:rPr>
            <w:t>[12]</w:t>
          </w:r>
          <w:r w:rsidR="007F23C1">
            <w:rPr>
              <w:lang w:eastAsia="en-GB"/>
            </w:rPr>
            <w:fldChar w:fldCharType="end"/>
          </w:r>
        </w:sdtContent>
      </w:sdt>
    </w:p>
    <w:p w14:paraId="57F5E705" w14:textId="77777777" w:rsidR="00686EC4" w:rsidRDefault="00686EC4" w:rsidP="000F3D18">
      <w:pPr>
        <w:rPr>
          <w:lang w:eastAsia="en-GB"/>
        </w:rPr>
      </w:pPr>
    </w:p>
    <w:p w14:paraId="0E991CA1" w14:textId="22EC13F9" w:rsidR="000A73DD" w:rsidRDefault="00AD159E" w:rsidP="000F3D18">
      <w:pPr>
        <w:rPr>
          <w:lang w:eastAsia="en-GB"/>
        </w:rPr>
      </w:pPr>
      <w:r w:rsidRPr="00686EC4">
        <w:rPr>
          <w:lang w:eastAsia="en-GB"/>
        </w:rPr>
        <w:t>Overall, these changes demonstrate how user input can contribute to better design through repeated testing and revision. Thus, the final storyboard provides a more intuitive, accessible and engaging experience while adhering to established user-centred design principles and recognised usability guidelines</w:t>
      </w:r>
      <w:r w:rsidR="007F23C1">
        <w:rPr>
          <w:lang w:eastAsia="en-GB"/>
        </w:rPr>
        <w:t>.</w:t>
      </w:r>
    </w:p>
    <w:p w14:paraId="20ADF01E" w14:textId="68AADEDE" w:rsidR="00EB512D" w:rsidRDefault="00A6059E" w:rsidP="00EB512D">
      <w:pPr>
        <w:rPr>
          <w:rFonts w:asciiTheme="majorHAnsi" w:eastAsiaTheme="majorEastAsia" w:hAnsiTheme="majorHAnsi" w:cstheme="majorBidi"/>
          <w:color w:val="2F5496" w:themeColor="accent1" w:themeShade="BF"/>
          <w:sz w:val="32"/>
          <w:szCs w:val="32"/>
          <w:lang w:eastAsia="en-GB"/>
        </w:rPr>
      </w:pPr>
      <w:r>
        <w:rPr>
          <w:rStyle w:val="Heading2Char"/>
          <w:lang w:eastAsia="en-GB"/>
        </w:rPr>
        <w:t>Prototype</w:t>
      </w:r>
      <w:r w:rsidR="00EB512D">
        <w:rPr>
          <w:rStyle w:val="Heading2Char"/>
          <w:lang w:eastAsia="en-GB"/>
        </w:rPr>
        <w:t xml:space="preserve">: </w:t>
      </w:r>
      <w:hyperlink r:id="rId10" w:history="1">
        <w:r w:rsidR="00EB512D" w:rsidRPr="00EB512D">
          <w:rPr>
            <w:rStyle w:val="Hyperlink"/>
            <w:rFonts w:asciiTheme="majorHAnsi" w:eastAsiaTheme="majorEastAsia" w:hAnsiTheme="majorHAnsi" w:cstheme="majorBidi"/>
            <w:sz w:val="32"/>
            <w:szCs w:val="32"/>
            <w:lang w:eastAsia="en-GB"/>
          </w:rPr>
          <w:t>Pandemic UWTSD GAME.zip</w:t>
        </w:r>
      </w:hyperlink>
      <w:r w:rsidR="007A54C7">
        <w:rPr>
          <w:rFonts w:asciiTheme="majorHAnsi" w:eastAsiaTheme="majorEastAsia" w:hAnsiTheme="majorHAnsi" w:cstheme="majorBidi"/>
          <w:color w:val="2F5496" w:themeColor="accent1" w:themeShade="BF"/>
          <w:sz w:val="32"/>
          <w:szCs w:val="32"/>
          <w:lang w:eastAsia="en-GB"/>
        </w:rPr>
        <w:t xml:space="preserve">  </w:t>
      </w:r>
    </w:p>
    <w:p w14:paraId="762607D0" w14:textId="2C06B7D1" w:rsidR="005744B7" w:rsidRDefault="005744B7" w:rsidP="00EB512D">
      <w:pPr>
        <w:rPr>
          <w:rFonts w:asciiTheme="majorHAnsi" w:eastAsiaTheme="majorEastAsia" w:hAnsiTheme="majorHAnsi" w:cstheme="majorBidi"/>
          <w:color w:val="2F5496" w:themeColor="accent1" w:themeShade="BF"/>
          <w:sz w:val="32"/>
          <w:szCs w:val="32"/>
          <w:lang w:eastAsia="en-GB"/>
        </w:rPr>
      </w:pPr>
      <w:hyperlink r:id="rId11" w:history="1">
        <w:r w:rsidRPr="00E42E48">
          <w:rPr>
            <w:rStyle w:val="Hyperlink"/>
            <w:rFonts w:asciiTheme="majorHAnsi" w:eastAsiaTheme="majorEastAsia" w:hAnsiTheme="majorHAnsi" w:cstheme="majorBidi"/>
            <w:sz w:val="32"/>
            <w:szCs w:val="32"/>
            <w:lang w:eastAsia="en-GB"/>
          </w:rPr>
          <w:t>https://uowtsd-my.sharepoint.com/:u:/g/personal/2216147_student_uwtsd_ac_uk/IQDIVlABVStQQoyiZF9p_x40ASLdWLMglEwm6aqLP-e4s1A</w:t>
        </w:r>
      </w:hyperlink>
    </w:p>
    <w:p w14:paraId="0FA1959B" w14:textId="77777777" w:rsidR="005744B7" w:rsidRDefault="005744B7" w:rsidP="005744B7">
      <w:pPr>
        <w:pStyle w:val="Heading2"/>
      </w:pPr>
      <w:r>
        <w:t>Prototype feedback questionnaire:</w:t>
      </w:r>
    </w:p>
    <w:p w14:paraId="73DAAC3B" w14:textId="64733895" w:rsidR="00F3215D" w:rsidRPr="00F3215D" w:rsidRDefault="00F3215D" w:rsidP="00F3215D">
      <w:r>
        <w:t xml:space="preserve">I used interview questionnaire so users can emphasis and elaborate on questions a bit more it understand the interviewee point of view concisely. </w:t>
      </w:r>
    </w:p>
    <w:p w14:paraId="44F521D1" w14:textId="510BAAF7" w:rsidR="005744B7" w:rsidRDefault="005744B7" w:rsidP="005744B7">
      <w:pPr>
        <w:pStyle w:val="Heading2"/>
      </w:pPr>
      <w:r>
        <w:t xml:space="preserve">Game menu page where users can either start or exit game or navigate around the game options: </w:t>
      </w:r>
    </w:p>
    <w:p w14:paraId="144AAB7D" w14:textId="77777777" w:rsidR="005744B7" w:rsidRPr="00EB512D" w:rsidRDefault="005744B7" w:rsidP="00EB512D">
      <w:pPr>
        <w:rPr>
          <w:rFonts w:asciiTheme="majorHAnsi" w:eastAsiaTheme="majorEastAsia" w:hAnsiTheme="majorHAnsi" w:cstheme="majorBidi"/>
          <w:color w:val="2F5496" w:themeColor="accent1" w:themeShade="BF"/>
          <w:sz w:val="32"/>
          <w:szCs w:val="32"/>
          <w:lang w:eastAsia="en-GB"/>
        </w:rPr>
      </w:pPr>
    </w:p>
    <w:p w14:paraId="58AF08ED" w14:textId="77777777" w:rsidR="005744B7"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100E5AB6" wp14:editId="43CE1B70">
            <wp:extent cx="5143538" cy="7601006"/>
            <wp:effectExtent l="0" t="0" r="0" b="0"/>
            <wp:docPr id="15475930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93069" name="Picture 1547593069"/>
                    <pic:cNvPicPr/>
                  </pic:nvPicPr>
                  <pic:blipFill>
                    <a:blip r:embed="rId12">
                      <a:extLst>
                        <a:ext uri="{28A0092B-C50C-407E-A947-70E740481C1C}">
                          <a14:useLocalDpi xmlns:a14="http://schemas.microsoft.com/office/drawing/2010/main" val="0"/>
                        </a:ext>
                      </a:extLst>
                    </a:blip>
                    <a:stretch>
                      <a:fillRect/>
                    </a:stretch>
                  </pic:blipFill>
                  <pic:spPr>
                    <a:xfrm>
                      <a:off x="0" y="0"/>
                      <a:ext cx="5143538" cy="7601006"/>
                    </a:xfrm>
                    <a:prstGeom prst="rect">
                      <a:avLst/>
                    </a:prstGeom>
                  </pic:spPr>
                </pic:pic>
              </a:graphicData>
            </a:graphic>
          </wp:inline>
        </w:drawing>
      </w:r>
    </w:p>
    <w:p w14:paraId="7BD49AA2" w14:textId="77777777" w:rsidR="005744B7" w:rsidRDefault="005744B7" w:rsidP="000F3D18">
      <w:pPr>
        <w:rPr>
          <w:rStyle w:val="Heading2Char"/>
          <w:lang w:eastAsia="en-GB"/>
        </w:rPr>
      </w:pPr>
    </w:p>
    <w:p w14:paraId="63BF7B41" w14:textId="69F5B6CC" w:rsidR="005744B7" w:rsidRDefault="005744B7" w:rsidP="005744B7">
      <w:pPr>
        <w:pStyle w:val="Heading2"/>
      </w:pPr>
      <w:r>
        <w:t xml:space="preserve">Role selection page before game starts: </w:t>
      </w:r>
    </w:p>
    <w:p w14:paraId="099CE9BC" w14:textId="77777777" w:rsidR="005744B7" w:rsidRDefault="005744B7" w:rsidP="000F3D18">
      <w:pPr>
        <w:rPr>
          <w:rStyle w:val="Heading2Char"/>
          <w:lang w:eastAsia="en-GB"/>
        </w:rPr>
      </w:pPr>
    </w:p>
    <w:p w14:paraId="7AAEB211" w14:textId="263D2AF8" w:rsidR="00DF1A30"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5AA5FD8D" wp14:editId="46E6BC90">
            <wp:extent cx="5095912" cy="7924858"/>
            <wp:effectExtent l="0" t="0" r="9525" b="0"/>
            <wp:docPr id="152336730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67302" name="Picture 1523367302"/>
                    <pic:cNvPicPr/>
                  </pic:nvPicPr>
                  <pic:blipFill>
                    <a:blip r:embed="rId13">
                      <a:extLst>
                        <a:ext uri="{28A0092B-C50C-407E-A947-70E740481C1C}">
                          <a14:useLocalDpi xmlns:a14="http://schemas.microsoft.com/office/drawing/2010/main" val="0"/>
                        </a:ext>
                      </a:extLst>
                    </a:blip>
                    <a:stretch>
                      <a:fillRect/>
                    </a:stretch>
                  </pic:blipFill>
                  <pic:spPr>
                    <a:xfrm>
                      <a:off x="0" y="0"/>
                      <a:ext cx="5095912" cy="7924858"/>
                    </a:xfrm>
                    <a:prstGeom prst="rect">
                      <a:avLst/>
                    </a:prstGeom>
                  </pic:spPr>
                </pic:pic>
              </a:graphicData>
            </a:graphic>
          </wp:inline>
        </w:drawing>
      </w: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7F4F58F5" wp14:editId="0C2E11A0">
            <wp:extent cx="5124487" cy="7581955"/>
            <wp:effectExtent l="0" t="0" r="0" b="0"/>
            <wp:docPr id="15584901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9011" name="Picture 155849011"/>
                    <pic:cNvPicPr/>
                  </pic:nvPicPr>
                  <pic:blipFill>
                    <a:blip r:embed="rId14">
                      <a:extLst>
                        <a:ext uri="{28A0092B-C50C-407E-A947-70E740481C1C}">
                          <a14:useLocalDpi xmlns:a14="http://schemas.microsoft.com/office/drawing/2010/main" val="0"/>
                        </a:ext>
                      </a:extLst>
                    </a:blip>
                    <a:stretch>
                      <a:fillRect/>
                    </a:stretch>
                  </pic:blipFill>
                  <pic:spPr>
                    <a:xfrm>
                      <a:off x="0" y="0"/>
                      <a:ext cx="5124487" cy="7581955"/>
                    </a:xfrm>
                    <a:prstGeom prst="rect">
                      <a:avLst/>
                    </a:prstGeom>
                  </pic:spPr>
                </pic:pic>
              </a:graphicData>
            </a:graphic>
          </wp:inline>
        </w:drawing>
      </w:r>
    </w:p>
    <w:p w14:paraId="2C33283B" w14:textId="77777777" w:rsidR="00DF1A30" w:rsidRDefault="00DF1A30" w:rsidP="000F3D18">
      <w:pPr>
        <w:rPr>
          <w:rStyle w:val="Heading2Char"/>
          <w:lang w:eastAsia="en-GB"/>
        </w:rPr>
      </w:pPr>
    </w:p>
    <w:p w14:paraId="011B72B5" w14:textId="77777777" w:rsidR="005744B7" w:rsidRDefault="005744B7" w:rsidP="005744B7">
      <w:pPr>
        <w:pStyle w:val="Heading2"/>
      </w:pPr>
    </w:p>
    <w:p w14:paraId="51091F43" w14:textId="034A52DD" w:rsidR="005744B7" w:rsidRDefault="005744B7" w:rsidP="005744B7">
      <w:pPr>
        <w:pStyle w:val="Heading2"/>
      </w:pPr>
      <w:r>
        <w:t xml:space="preserve">Instructions page: </w:t>
      </w:r>
    </w:p>
    <w:p w14:paraId="52C7AB72" w14:textId="77777777" w:rsidR="005744B7" w:rsidRDefault="005744B7" w:rsidP="000F3D18">
      <w:pPr>
        <w:rPr>
          <w:rStyle w:val="Heading2Char"/>
          <w:lang w:eastAsia="en-GB"/>
        </w:rPr>
      </w:pPr>
    </w:p>
    <w:p w14:paraId="765F18BC" w14:textId="21528798" w:rsidR="00DF1A30"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drawing>
          <wp:inline distT="0" distB="0" distL="0" distR="0" wp14:anchorId="76289367" wp14:editId="32B11D0E">
            <wp:extent cx="5105437" cy="7515280"/>
            <wp:effectExtent l="0" t="0" r="0" b="9525"/>
            <wp:docPr id="187382282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22821" name="Picture 1873822821"/>
                    <pic:cNvPicPr/>
                  </pic:nvPicPr>
                  <pic:blipFill>
                    <a:blip r:embed="rId15">
                      <a:extLst>
                        <a:ext uri="{28A0092B-C50C-407E-A947-70E740481C1C}">
                          <a14:useLocalDpi xmlns:a14="http://schemas.microsoft.com/office/drawing/2010/main" val="0"/>
                        </a:ext>
                      </a:extLst>
                    </a:blip>
                    <a:stretch>
                      <a:fillRect/>
                    </a:stretch>
                  </pic:blipFill>
                  <pic:spPr>
                    <a:xfrm>
                      <a:off x="0" y="0"/>
                      <a:ext cx="5105437" cy="7515280"/>
                    </a:xfrm>
                    <a:prstGeom prst="rect">
                      <a:avLst/>
                    </a:prstGeom>
                  </pic:spPr>
                </pic:pic>
              </a:graphicData>
            </a:graphic>
          </wp:inline>
        </w:drawing>
      </w:r>
    </w:p>
    <w:p w14:paraId="587096E0" w14:textId="77777777" w:rsidR="00DF1A30" w:rsidRDefault="00DF1A30" w:rsidP="000F3D18">
      <w:pPr>
        <w:rPr>
          <w:rStyle w:val="Heading2Char"/>
          <w:lang w:eastAsia="en-GB"/>
        </w:rPr>
      </w:pPr>
    </w:p>
    <w:p w14:paraId="2BFF7C25" w14:textId="77777777" w:rsidR="005744B7" w:rsidRDefault="00DF1A30" w:rsidP="005744B7">
      <w:r>
        <w:rPr>
          <w:rFonts w:asciiTheme="majorHAnsi" w:eastAsiaTheme="majorEastAsia" w:hAnsiTheme="majorHAnsi" w:cstheme="majorBidi"/>
          <w:noProof/>
          <w:color w:val="2F5496" w:themeColor="accent1" w:themeShade="BF"/>
          <w:sz w:val="32"/>
          <w:szCs w:val="32"/>
          <w:lang w:eastAsia="en-GB"/>
        </w:rPr>
        <w:drawing>
          <wp:inline distT="0" distB="0" distL="0" distR="0" wp14:anchorId="07EB9CC5" wp14:editId="3400D947">
            <wp:extent cx="5219738" cy="7648631"/>
            <wp:effectExtent l="0" t="0" r="0" b="9525"/>
            <wp:docPr id="18860197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019711" name="Picture 1886019711"/>
                    <pic:cNvPicPr/>
                  </pic:nvPicPr>
                  <pic:blipFill>
                    <a:blip r:embed="rId16">
                      <a:extLst>
                        <a:ext uri="{28A0092B-C50C-407E-A947-70E740481C1C}">
                          <a14:useLocalDpi xmlns:a14="http://schemas.microsoft.com/office/drawing/2010/main" val="0"/>
                        </a:ext>
                      </a:extLst>
                    </a:blip>
                    <a:stretch>
                      <a:fillRect/>
                    </a:stretch>
                  </pic:blipFill>
                  <pic:spPr>
                    <a:xfrm>
                      <a:off x="0" y="0"/>
                      <a:ext cx="5219738" cy="7648631"/>
                    </a:xfrm>
                    <a:prstGeom prst="rect">
                      <a:avLst/>
                    </a:prstGeom>
                  </pic:spPr>
                </pic:pic>
              </a:graphicData>
            </a:graphic>
          </wp:inline>
        </w:drawing>
      </w:r>
    </w:p>
    <w:p w14:paraId="16979D38" w14:textId="53382565" w:rsidR="005744B7" w:rsidRPr="005744B7" w:rsidRDefault="005744B7" w:rsidP="005744B7">
      <w:pPr>
        <w:rPr>
          <w:rStyle w:val="Heading2Char"/>
          <w:rFonts w:asciiTheme="minorHAnsi" w:eastAsiaTheme="minorHAnsi" w:hAnsiTheme="minorHAnsi" w:cstheme="minorBidi"/>
          <w:color w:val="auto"/>
          <w:sz w:val="22"/>
          <w:szCs w:val="22"/>
        </w:rPr>
      </w:pPr>
      <w:r>
        <w:t>Game map page where game is played:</w:t>
      </w:r>
    </w:p>
    <w:p w14:paraId="4245FB05" w14:textId="77777777" w:rsidR="005744B7"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3E5B332C" wp14:editId="2A3094BE">
            <wp:extent cx="5124487" cy="7581955"/>
            <wp:effectExtent l="0" t="0" r="0" b="0"/>
            <wp:docPr id="181718513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85131" name="Picture 1817185131"/>
                    <pic:cNvPicPr/>
                  </pic:nvPicPr>
                  <pic:blipFill>
                    <a:blip r:embed="rId17">
                      <a:extLst>
                        <a:ext uri="{28A0092B-C50C-407E-A947-70E740481C1C}">
                          <a14:useLocalDpi xmlns:a14="http://schemas.microsoft.com/office/drawing/2010/main" val="0"/>
                        </a:ext>
                      </a:extLst>
                    </a:blip>
                    <a:stretch>
                      <a:fillRect/>
                    </a:stretch>
                  </pic:blipFill>
                  <pic:spPr>
                    <a:xfrm>
                      <a:off x="0" y="0"/>
                      <a:ext cx="5124487" cy="7581955"/>
                    </a:xfrm>
                    <a:prstGeom prst="rect">
                      <a:avLst/>
                    </a:prstGeom>
                  </pic:spPr>
                </pic:pic>
              </a:graphicData>
            </a:graphic>
          </wp:inline>
        </w:drawing>
      </w: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00AD2B02" wp14:editId="0E57AF04">
            <wp:extent cx="5238788" cy="7867708"/>
            <wp:effectExtent l="0" t="0" r="0" b="0"/>
            <wp:docPr id="198571298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712982" name="Picture 40"/>
                    <pic:cNvPicPr/>
                  </pic:nvPicPr>
                  <pic:blipFill>
                    <a:blip r:embed="rId18">
                      <a:extLst>
                        <a:ext uri="{28A0092B-C50C-407E-A947-70E740481C1C}">
                          <a14:useLocalDpi xmlns:a14="http://schemas.microsoft.com/office/drawing/2010/main" val="0"/>
                        </a:ext>
                      </a:extLst>
                    </a:blip>
                    <a:stretch>
                      <a:fillRect/>
                    </a:stretch>
                  </pic:blipFill>
                  <pic:spPr>
                    <a:xfrm>
                      <a:off x="0" y="0"/>
                      <a:ext cx="5238788" cy="7867708"/>
                    </a:xfrm>
                    <a:prstGeom prst="rect">
                      <a:avLst/>
                    </a:prstGeom>
                  </pic:spPr>
                </pic:pic>
              </a:graphicData>
            </a:graphic>
          </wp:inline>
        </w:drawing>
      </w: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435D4092" wp14:editId="6B830AFC">
            <wp:extent cx="5114962" cy="7696256"/>
            <wp:effectExtent l="0" t="0" r="9525" b="0"/>
            <wp:docPr id="145676537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5374" name="Picture 1456765374"/>
                    <pic:cNvPicPr/>
                  </pic:nvPicPr>
                  <pic:blipFill>
                    <a:blip r:embed="rId19">
                      <a:extLst>
                        <a:ext uri="{28A0092B-C50C-407E-A947-70E740481C1C}">
                          <a14:useLocalDpi xmlns:a14="http://schemas.microsoft.com/office/drawing/2010/main" val="0"/>
                        </a:ext>
                      </a:extLst>
                    </a:blip>
                    <a:stretch>
                      <a:fillRect/>
                    </a:stretch>
                  </pic:blipFill>
                  <pic:spPr>
                    <a:xfrm>
                      <a:off x="0" y="0"/>
                      <a:ext cx="5114962" cy="7696256"/>
                    </a:xfrm>
                    <a:prstGeom prst="rect">
                      <a:avLst/>
                    </a:prstGeom>
                  </pic:spPr>
                </pic:pic>
              </a:graphicData>
            </a:graphic>
          </wp:inline>
        </w:drawing>
      </w:r>
    </w:p>
    <w:p w14:paraId="6C5B4335" w14:textId="77777777" w:rsidR="005744B7" w:rsidRDefault="005744B7" w:rsidP="000F3D18">
      <w:pPr>
        <w:rPr>
          <w:rStyle w:val="Heading2Char"/>
          <w:lang w:eastAsia="en-GB"/>
        </w:rPr>
      </w:pPr>
    </w:p>
    <w:p w14:paraId="4EBF68A8" w14:textId="201ED1DF" w:rsidR="005744B7" w:rsidRPr="005744B7" w:rsidRDefault="005744B7" w:rsidP="005744B7">
      <w:pPr>
        <w:pStyle w:val="Heading2"/>
      </w:pPr>
      <w:r>
        <w:t>Outbreak page:</w:t>
      </w:r>
    </w:p>
    <w:p w14:paraId="7F1FDC5A" w14:textId="77777777" w:rsidR="005744B7" w:rsidRDefault="005744B7" w:rsidP="000F3D18">
      <w:pPr>
        <w:rPr>
          <w:rStyle w:val="Heading2Char"/>
          <w:lang w:eastAsia="en-GB"/>
        </w:rPr>
      </w:pPr>
    </w:p>
    <w:p w14:paraId="581FF2D7" w14:textId="042E4BD5" w:rsidR="00DF1A30"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lastRenderedPageBreak/>
        <w:drawing>
          <wp:inline distT="0" distB="0" distL="0" distR="0" wp14:anchorId="5C492575" wp14:editId="1F6790F3">
            <wp:extent cx="5134013" cy="7877233"/>
            <wp:effectExtent l="0" t="0" r="9525" b="9525"/>
            <wp:docPr id="19804473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4734" name="Picture 198044734"/>
                    <pic:cNvPicPr/>
                  </pic:nvPicPr>
                  <pic:blipFill>
                    <a:blip r:embed="rId20">
                      <a:extLst>
                        <a:ext uri="{28A0092B-C50C-407E-A947-70E740481C1C}">
                          <a14:useLocalDpi xmlns:a14="http://schemas.microsoft.com/office/drawing/2010/main" val="0"/>
                        </a:ext>
                      </a:extLst>
                    </a:blip>
                    <a:stretch>
                      <a:fillRect/>
                    </a:stretch>
                  </pic:blipFill>
                  <pic:spPr>
                    <a:xfrm>
                      <a:off x="0" y="0"/>
                      <a:ext cx="5134013" cy="7877233"/>
                    </a:xfrm>
                    <a:prstGeom prst="rect">
                      <a:avLst/>
                    </a:prstGeom>
                  </pic:spPr>
                </pic:pic>
              </a:graphicData>
            </a:graphic>
          </wp:inline>
        </w:drawing>
      </w:r>
    </w:p>
    <w:p w14:paraId="3B212897" w14:textId="77777777" w:rsidR="005744B7" w:rsidRDefault="005744B7" w:rsidP="000F3D18">
      <w:pPr>
        <w:rPr>
          <w:rStyle w:val="Heading2Char"/>
          <w:lang w:eastAsia="en-GB"/>
        </w:rPr>
      </w:pPr>
    </w:p>
    <w:p w14:paraId="7B389283" w14:textId="77777777" w:rsidR="005744B7" w:rsidRDefault="005744B7" w:rsidP="000F3D18">
      <w:pPr>
        <w:rPr>
          <w:rStyle w:val="Heading2Char"/>
          <w:lang w:eastAsia="en-GB"/>
        </w:rPr>
      </w:pPr>
    </w:p>
    <w:p w14:paraId="62B653CA" w14:textId="77777777" w:rsidR="005744B7" w:rsidRDefault="005744B7" w:rsidP="005744B7"/>
    <w:p w14:paraId="07B954E9" w14:textId="77777777" w:rsidR="005744B7" w:rsidRDefault="005744B7" w:rsidP="005744B7"/>
    <w:p w14:paraId="6BFB3107" w14:textId="77777777" w:rsidR="005744B7" w:rsidRDefault="005744B7" w:rsidP="005744B7"/>
    <w:p w14:paraId="1E94D733" w14:textId="77777777" w:rsidR="005744B7" w:rsidRDefault="005744B7" w:rsidP="005744B7"/>
    <w:p w14:paraId="4F108A88" w14:textId="287C6437" w:rsidR="005744B7" w:rsidRDefault="005744B7" w:rsidP="005744B7">
      <w:pPr>
        <w:pStyle w:val="Heading2"/>
      </w:pPr>
      <w:r>
        <w:t xml:space="preserve">Core progress page and cards selected: </w:t>
      </w:r>
    </w:p>
    <w:p w14:paraId="40038948" w14:textId="77777777" w:rsidR="005744B7" w:rsidRDefault="005744B7" w:rsidP="000F3D18">
      <w:pPr>
        <w:rPr>
          <w:rStyle w:val="Heading2Char"/>
          <w:lang w:eastAsia="en-GB"/>
        </w:rPr>
      </w:pPr>
    </w:p>
    <w:p w14:paraId="53F7F665" w14:textId="36E0B724" w:rsidR="00DF1A30"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drawing>
          <wp:inline distT="0" distB="0" distL="0" distR="0" wp14:anchorId="65DEBEDC" wp14:editId="7C73522A">
            <wp:extent cx="5124487" cy="5334039"/>
            <wp:effectExtent l="0" t="0" r="0" b="0"/>
            <wp:docPr id="114216281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62814" name="Picture 1142162814"/>
                    <pic:cNvPicPr/>
                  </pic:nvPicPr>
                  <pic:blipFill>
                    <a:blip r:embed="rId21">
                      <a:extLst>
                        <a:ext uri="{28A0092B-C50C-407E-A947-70E740481C1C}">
                          <a14:useLocalDpi xmlns:a14="http://schemas.microsoft.com/office/drawing/2010/main" val="0"/>
                        </a:ext>
                      </a:extLst>
                    </a:blip>
                    <a:stretch>
                      <a:fillRect/>
                    </a:stretch>
                  </pic:blipFill>
                  <pic:spPr>
                    <a:xfrm>
                      <a:off x="0" y="0"/>
                      <a:ext cx="5124487" cy="5334039"/>
                    </a:xfrm>
                    <a:prstGeom prst="rect">
                      <a:avLst/>
                    </a:prstGeom>
                  </pic:spPr>
                </pic:pic>
              </a:graphicData>
            </a:graphic>
          </wp:inline>
        </w:drawing>
      </w:r>
    </w:p>
    <w:p w14:paraId="584F2B0E" w14:textId="77777777" w:rsidR="00DF1A30" w:rsidRDefault="00DF1A30" w:rsidP="000F3D18">
      <w:pPr>
        <w:rPr>
          <w:rStyle w:val="Heading2Char"/>
          <w:lang w:eastAsia="en-GB"/>
        </w:rPr>
      </w:pPr>
    </w:p>
    <w:p w14:paraId="25A13B4D" w14:textId="77777777" w:rsidR="005744B7" w:rsidRDefault="005744B7" w:rsidP="000F3D18">
      <w:pPr>
        <w:rPr>
          <w:rStyle w:val="Heading2Char"/>
          <w:lang w:eastAsia="en-GB"/>
        </w:rPr>
      </w:pPr>
    </w:p>
    <w:p w14:paraId="276AEF12" w14:textId="77777777" w:rsidR="005744B7" w:rsidRDefault="005744B7" w:rsidP="000F3D18">
      <w:pPr>
        <w:rPr>
          <w:rStyle w:val="Heading2Char"/>
          <w:lang w:eastAsia="en-GB"/>
        </w:rPr>
      </w:pPr>
    </w:p>
    <w:p w14:paraId="6F9F5B35" w14:textId="77777777" w:rsidR="005744B7" w:rsidRDefault="005744B7" w:rsidP="000F3D18">
      <w:pPr>
        <w:rPr>
          <w:rStyle w:val="Heading2Char"/>
          <w:lang w:eastAsia="en-GB"/>
        </w:rPr>
      </w:pPr>
    </w:p>
    <w:p w14:paraId="7FD84EDA" w14:textId="22E91BE7" w:rsidR="005744B7" w:rsidRDefault="005744B7" w:rsidP="005744B7">
      <w:pPr>
        <w:pStyle w:val="Heading2"/>
      </w:pPr>
      <w:r>
        <w:lastRenderedPageBreak/>
        <w:t>Result page:</w:t>
      </w:r>
    </w:p>
    <w:p w14:paraId="3C436075" w14:textId="77777777" w:rsidR="005744B7" w:rsidRDefault="005744B7" w:rsidP="000F3D18">
      <w:pPr>
        <w:rPr>
          <w:rStyle w:val="Heading2Char"/>
          <w:lang w:eastAsia="en-GB"/>
        </w:rPr>
      </w:pPr>
    </w:p>
    <w:p w14:paraId="08A25E0B" w14:textId="5C35F68E" w:rsidR="00DF1A30" w:rsidRDefault="00DF1A30" w:rsidP="000F3D18">
      <w:pPr>
        <w:rPr>
          <w:rStyle w:val="Heading2Char"/>
          <w:lang w:eastAsia="en-GB"/>
        </w:rPr>
      </w:pPr>
      <w:r>
        <w:rPr>
          <w:rFonts w:asciiTheme="majorHAnsi" w:eastAsiaTheme="majorEastAsia" w:hAnsiTheme="majorHAnsi" w:cstheme="majorBidi"/>
          <w:noProof/>
          <w:color w:val="2F5496" w:themeColor="accent1" w:themeShade="BF"/>
          <w:sz w:val="32"/>
          <w:szCs w:val="32"/>
          <w:lang w:eastAsia="en-GB"/>
        </w:rPr>
        <w:drawing>
          <wp:inline distT="0" distB="0" distL="0" distR="0" wp14:anchorId="1D408CC4" wp14:editId="39E3A4D2">
            <wp:extent cx="5134013" cy="4533933"/>
            <wp:effectExtent l="0" t="0" r="9525" b="0"/>
            <wp:docPr id="196135963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359637" name="Picture 1961359637"/>
                    <pic:cNvPicPr/>
                  </pic:nvPicPr>
                  <pic:blipFill>
                    <a:blip r:embed="rId22">
                      <a:extLst>
                        <a:ext uri="{28A0092B-C50C-407E-A947-70E740481C1C}">
                          <a14:useLocalDpi xmlns:a14="http://schemas.microsoft.com/office/drawing/2010/main" val="0"/>
                        </a:ext>
                      </a:extLst>
                    </a:blip>
                    <a:stretch>
                      <a:fillRect/>
                    </a:stretch>
                  </pic:blipFill>
                  <pic:spPr>
                    <a:xfrm>
                      <a:off x="0" y="0"/>
                      <a:ext cx="5134013" cy="4533933"/>
                    </a:xfrm>
                    <a:prstGeom prst="rect">
                      <a:avLst/>
                    </a:prstGeom>
                  </pic:spPr>
                </pic:pic>
              </a:graphicData>
            </a:graphic>
          </wp:inline>
        </w:drawing>
      </w:r>
    </w:p>
    <w:p w14:paraId="6CBDF114" w14:textId="4D93C395" w:rsidR="00D34A94" w:rsidRDefault="00D34A94" w:rsidP="00D34A94">
      <w:pPr>
        <w:pStyle w:val="ListParagraph"/>
      </w:pPr>
    </w:p>
    <w:p w14:paraId="296D1CB6" w14:textId="77777777" w:rsidR="00D34A94" w:rsidRDefault="00D34A94" w:rsidP="000F3D18">
      <w:pPr>
        <w:rPr>
          <w:rStyle w:val="Heading2Char"/>
          <w:lang w:eastAsia="en-GB"/>
        </w:rPr>
      </w:pPr>
    </w:p>
    <w:p w14:paraId="3D51CE99" w14:textId="77777777" w:rsidR="00CA48B7" w:rsidRDefault="00CA48B7" w:rsidP="00686EC4">
      <w:pPr>
        <w:spacing w:after="0" w:line="240" w:lineRule="auto"/>
        <w:rPr>
          <w:rStyle w:val="Heading2Char"/>
          <w:lang w:eastAsia="en-GB"/>
        </w:rPr>
      </w:pPr>
    </w:p>
    <w:p w14:paraId="3331A7FD" w14:textId="3B6363AB" w:rsidR="00AD159E" w:rsidRPr="00686EC4" w:rsidRDefault="005E1AA1" w:rsidP="000F3D18">
      <w:pPr>
        <w:rPr>
          <w:lang w:eastAsia="en-GB"/>
        </w:rPr>
      </w:pPr>
      <w:bookmarkStart w:id="7" w:name="_Toc234052445"/>
      <w:r>
        <w:rPr>
          <w:rStyle w:val="Heading2Char"/>
          <w:lang w:eastAsia="en-GB"/>
        </w:rPr>
        <w:t xml:space="preserve">5. </w:t>
      </w:r>
      <w:r w:rsidR="00AD159E" w:rsidRPr="00F422B8">
        <w:rPr>
          <w:rStyle w:val="Heading2Char"/>
          <w:lang w:eastAsia="en-GB"/>
        </w:rPr>
        <w:t>User Testing Evidence</w:t>
      </w:r>
      <w:bookmarkEnd w:id="7"/>
      <w:r w:rsidR="00AD159E" w:rsidRPr="00F422B8">
        <w:rPr>
          <w:rStyle w:val="Heading2Char"/>
          <w:lang w:eastAsia="en-GB"/>
        </w:rPr>
        <w:t xml:space="preserve"> </w:t>
      </w:r>
      <w:r w:rsidR="00AD159E" w:rsidRPr="00F422B8">
        <w:rPr>
          <w:rStyle w:val="Heading2Char"/>
          <w:lang w:eastAsia="en-GB"/>
        </w:rPr>
        <w:br/>
      </w:r>
      <w:r w:rsidR="00AD159E" w:rsidRPr="00686EC4">
        <w:rPr>
          <w:lang w:eastAsia="en-GB"/>
        </w:rPr>
        <w:t xml:space="preserve">Before producing the final storyboard, usability tests were performed on the wireframe prototypes. </w:t>
      </w:r>
      <w:r w:rsidR="00AD159E" w:rsidRPr="00686EC4">
        <w:rPr>
          <w:lang w:eastAsia="en-GB"/>
        </w:rPr>
        <w:br/>
        <w:t>F</w:t>
      </w:r>
      <w:r w:rsidR="00417324">
        <w:rPr>
          <w:lang w:eastAsia="en-GB"/>
        </w:rPr>
        <w:t>our</w:t>
      </w:r>
      <w:r w:rsidR="00AD159E" w:rsidRPr="00686EC4">
        <w:rPr>
          <w:lang w:eastAsia="en-GB"/>
        </w:rPr>
        <w:t xml:space="preserve"> participants, each representing one of the previously designed personas, performed a series of realistic gameplay tasks. Participants included a regular mobile strategy gamer and undergraduate students with diverse gaming experience, one of whom required accessibility support. </w:t>
      </w:r>
      <w:sdt>
        <w:sdtPr>
          <w:rPr>
            <w:lang w:eastAsia="en-GB"/>
          </w:rPr>
          <w:id w:val="-662707417"/>
          <w:citation/>
        </w:sdtPr>
        <w:sdtContent>
          <w:r w:rsidR="007A3E71">
            <w:rPr>
              <w:lang w:eastAsia="en-GB"/>
            </w:rPr>
            <w:fldChar w:fldCharType="begin"/>
          </w:r>
          <w:r w:rsidR="007A3E71">
            <w:rPr>
              <w:lang w:eastAsia="en-GB"/>
            </w:rPr>
            <w:instrText xml:space="preserve"> CITATION Joh03 \l 2057 </w:instrText>
          </w:r>
          <w:r w:rsidR="007A3E71">
            <w:rPr>
              <w:lang w:eastAsia="en-GB"/>
            </w:rPr>
            <w:fldChar w:fldCharType="separate"/>
          </w:r>
          <w:r w:rsidR="007A3E71" w:rsidRPr="007A3E71">
            <w:rPr>
              <w:noProof/>
              <w:lang w:eastAsia="en-GB"/>
            </w:rPr>
            <w:t>[1]</w:t>
          </w:r>
          <w:r w:rsidR="007A3E71">
            <w:rPr>
              <w:lang w:eastAsia="en-GB"/>
            </w:rPr>
            <w:fldChar w:fldCharType="end"/>
          </w:r>
        </w:sdtContent>
      </w:sdt>
    </w:p>
    <w:p w14:paraId="74E29AD0" w14:textId="22E76DB3" w:rsidR="00AD159E" w:rsidRDefault="00AD159E" w:rsidP="000F3D18">
      <w:pPr>
        <w:rPr>
          <w:lang w:eastAsia="en-GB"/>
        </w:rPr>
      </w:pPr>
      <w:r w:rsidRPr="00AD159E">
        <w:rPr>
          <w:lang w:eastAsia="en-GB"/>
        </w:rPr>
        <w:br/>
        <w:t xml:space="preserve">All participants were engaged in the following activities: </w:t>
      </w:r>
      <w:r w:rsidRPr="00AD159E">
        <w:rPr>
          <w:lang w:eastAsia="en-GB"/>
        </w:rPr>
        <w:br/>
        <w:t xml:space="preserve">• Move through the main menu. </w:t>
      </w:r>
      <w:r w:rsidRPr="00AD159E">
        <w:rPr>
          <w:lang w:eastAsia="en-GB"/>
        </w:rPr>
        <w:br/>
        <w:t xml:space="preserve">• Choose a player position. </w:t>
      </w:r>
      <w:r w:rsidRPr="00AD159E">
        <w:rPr>
          <w:lang w:eastAsia="en-GB"/>
        </w:rPr>
        <w:br/>
        <w:t xml:space="preserve">Respond to an outbreak. </w:t>
      </w:r>
      <w:r w:rsidRPr="00AD159E">
        <w:rPr>
          <w:lang w:eastAsia="en-GB"/>
        </w:rPr>
        <w:br/>
        <w:t xml:space="preserve">• </w:t>
      </w:r>
      <w:r w:rsidR="00417324">
        <w:rPr>
          <w:lang w:eastAsia="en-GB"/>
        </w:rPr>
        <w:t>Find</w:t>
      </w:r>
      <w:r w:rsidRPr="00AD159E">
        <w:rPr>
          <w:lang w:eastAsia="en-GB"/>
        </w:rPr>
        <w:t xml:space="preserve"> a cure. </w:t>
      </w:r>
      <w:r w:rsidRPr="00AD159E">
        <w:rPr>
          <w:lang w:eastAsia="en-GB"/>
        </w:rPr>
        <w:br/>
        <w:t xml:space="preserve">• </w:t>
      </w:r>
      <w:r w:rsidR="00417324">
        <w:rPr>
          <w:lang w:eastAsia="en-GB"/>
        </w:rPr>
        <w:t>Fill</w:t>
      </w:r>
      <w:r w:rsidRPr="00AD159E">
        <w:rPr>
          <w:lang w:eastAsia="en-GB"/>
        </w:rPr>
        <w:t xml:space="preserve"> the game’s objective. </w:t>
      </w:r>
    </w:p>
    <w:p w14:paraId="575B8202" w14:textId="77777777" w:rsidR="00A13FF1" w:rsidRDefault="00A13FF1" w:rsidP="000F3D18">
      <w:pPr>
        <w:rPr>
          <w:lang w:eastAsia="en-GB"/>
        </w:rPr>
      </w:pPr>
    </w:p>
    <w:p w14:paraId="0A1221CE" w14:textId="77777777" w:rsidR="00A13FF1" w:rsidRDefault="00A13FF1" w:rsidP="000F3D18">
      <w:pPr>
        <w:rPr>
          <w:lang w:eastAsia="en-GB"/>
        </w:rPr>
      </w:pPr>
    </w:p>
    <w:p w14:paraId="592C5903" w14:textId="77777777" w:rsidR="00A13FF1" w:rsidRDefault="00A13FF1" w:rsidP="000F3D18">
      <w:pPr>
        <w:rPr>
          <w:lang w:eastAsia="en-GB"/>
        </w:rPr>
      </w:pPr>
    </w:p>
    <w:p w14:paraId="12B6E369" w14:textId="77777777" w:rsidR="00A13FF1" w:rsidRDefault="00A13FF1" w:rsidP="000F3D18">
      <w:pPr>
        <w:rPr>
          <w:lang w:eastAsia="en-GB"/>
        </w:rPr>
      </w:pPr>
    </w:p>
    <w:p w14:paraId="40CBF750" w14:textId="77777777" w:rsidR="00A13FF1" w:rsidRDefault="00A13FF1" w:rsidP="000F3D18">
      <w:pPr>
        <w:rPr>
          <w:lang w:eastAsia="en-GB"/>
        </w:rPr>
      </w:pPr>
    </w:p>
    <w:p w14:paraId="62AF8E9F" w14:textId="77777777" w:rsidR="00A13FF1" w:rsidRDefault="00A13FF1" w:rsidP="000F3D18">
      <w:pPr>
        <w:rPr>
          <w:lang w:eastAsia="en-GB"/>
        </w:rPr>
      </w:pPr>
    </w:p>
    <w:p w14:paraId="49570CED" w14:textId="77777777" w:rsidR="00F72500" w:rsidRDefault="00F72500" w:rsidP="000F3D18">
      <w:pPr>
        <w:rPr>
          <w:lang w:eastAsia="en-GB"/>
        </w:rPr>
      </w:pPr>
    </w:p>
    <w:p w14:paraId="786D7E75" w14:textId="77777777" w:rsidR="00686EC4" w:rsidRDefault="00686EC4" w:rsidP="000F3D18">
      <w:pPr>
        <w:rPr>
          <w:lang w:eastAsia="en-GB"/>
        </w:rPr>
      </w:pPr>
    </w:p>
    <w:p w14:paraId="5572CAAA" w14:textId="2EF1BC9C" w:rsidR="00686EC4" w:rsidRDefault="00AD159E" w:rsidP="000F3D18">
      <w:pPr>
        <w:rPr>
          <w:lang w:eastAsia="en-GB"/>
        </w:rPr>
      </w:pPr>
      <w:r w:rsidRPr="00686EC4">
        <w:rPr>
          <w:lang w:eastAsia="en-GB"/>
        </w:rPr>
        <w:t xml:space="preserve">The think-aloud protocol was used during testing. Participants were asked to describe what they expected each screen to do, what they found confusing and whether they were able to complete each task successfully. </w:t>
      </w:r>
      <w:r w:rsidRPr="00686EC4">
        <w:rPr>
          <w:lang w:eastAsia="en-GB"/>
        </w:rPr>
        <w:br/>
        <w:t xml:space="preserve">Overall, users </w:t>
      </w:r>
      <w:r w:rsidR="00E76AD7">
        <w:rPr>
          <w:lang w:eastAsia="en-GB"/>
        </w:rPr>
        <w:t>successfully performed the main tasks</w:t>
      </w:r>
      <w:r w:rsidRPr="00686EC4">
        <w:rPr>
          <w:lang w:eastAsia="en-GB"/>
        </w:rPr>
        <w:t xml:space="preserve">, indicating that the navigation structure was intuitive. Participants especially liked the simplified campus map, the role selection screen and the cooperative gameplay. </w:t>
      </w:r>
      <w:r w:rsidRPr="00686EC4">
        <w:rPr>
          <w:lang w:eastAsia="en-GB"/>
        </w:rPr>
        <w:br/>
        <w:t xml:space="preserve">However, testing also uncovered a number of usability problems. No visibility of cure progress, some labels were too </w:t>
      </w:r>
      <w:r w:rsidR="000F3D18" w:rsidRPr="00686EC4">
        <w:rPr>
          <w:lang w:eastAsia="en-GB"/>
        </w:rPr>
        <w:t>small,</w:t>
      </w:r>
      <w:r w:rsidRPr="00686EC4">
        <w:rPr>
          <w:lang w:eastAsia="en-GB"/>
        </w:rPr>
        <w:t xml:space="preserve"> and first-time users wanted more guidance. The results directly impacted the modifications made to the final storyboard. </w:t>
      </w:r>
      <w:sdt>
        <w:sdtPr>
          <w:rPr>
            <w:lang w:eastAsia="en-GB"/>
          </w:rPr>
          <w:id w:val="863096646"/>
          <w:citation/>
        </w:sdtPr>
        <w:sdtContent>
          <w:r w:rsidR="007A3E71">
            <w:rPr>
              <w:lang w:eastAsia="en-GB"/>
            </w:rPr>
            <w:fldChar w:fldCharType="begin"/>
          </w:r>
          <w:r w:rsidR="007A3E71">
            <w:rPr>
              <w:lang w:eastAsia="en-GB"/>
            </w:rPr>
            <w:instrText xml:space="preserve"> CITATION Jak24 \l 2057 </w:instrText>
          </w:r>
          <w:r w:rsidR="007A3E71">
            <w:rPr>
              <w:lang w:eastAsia="en-GB"/>
            </w:rPr>
            <w:fldChar w:fldCharType="separate"/>
          </w:r>
          <w:r w:rsidR="007A3E71" w:rsidRPr="007A3E71">
            <w:rPr>
              <w:noProof/>
              <w:lang w:eastAsia="en-GB"/>
            </w:rPr>
            <w:t>[7]</w:t>
          </w:r>
          <w:r w:rsidR="007A3E71">
            <w:rPr>
              <w:lang w:eastAsia="en-GB"/>
            </w:rPr>
            <w:fldChar w:fldCharType="end"/>
          </w:r>
        </w:sdtContent>
      </w:sdt>
      <w:r w:rsidRPr="00686EC4">
        <w:rPr>
          <w:lang w:eastAsia="en-GB"/>
        </w:rPr>
        <w:br/>
        <w:t xml:space="preserve">The revised storyboard thus shows an iterative design process where user feedback was constantly taken into account to improve usability, accessibility and overall user satisfaction. </w:t>
      </w:r>
    </w:p>
    <w:p w14:paraId="42281F12" w14:textId="09974390" w:rsidR="00686EC4" w:rsidRDefault="00AD159E" w:rsidP="000F3D18">
      <w:pPr>
        <w:rPr>
          <w:lang w:eastAsia="en-GB"/>
        </w:rPr>
      </w:pPr>
      <w:r w:rsidRPr="00686EC4">
        <w:rPr>
          <w:lang w:eastAsia="en-GB"/>
        </w:rPr>
        <w:t xml:space="preserve">Usability Testing was designed to measure users’ effectiveness in completing common gameplay tasks and to identify difficulties experienced when interacting. The evaluation was done by participants from the previously developed personas, which made the evaluation more representative of the needs of different types of users, and not feedback from a single user group. Having participants with varying gaming experience and accessibility needs provided a wider view of how well the interface catered for a diverse audience. </w:t>
      </w:r>
      <w:sdt>
        <w:sdtPr>
          <w:rPr>
            <w:lang w:eastAsia="en-GB"/>
          </w:rPr>
          <w:id w:val="1200815055"/>
          <w:citation/>
        </w:sdtPr>
        <w:sdtContent>
          <w:r w:rsidR="007A3E71">
            <w:rPr>
              <w:lang w:eastAsia="en-GB"/>
            </w:rPr>
            <w:fldChar w:fldCharType="begin"/>
          </w:r>
          <w:r w:rsidR="007A3E71">
            <w:rPr>
              <w:lang w:eastAsia="en-GB"/>
            </w:rPr>
            <w:instrText xml:space="preserve"> CITATION Joh03 \l 2057 </w:instrText>
          </w:r>
          <w:r w:rsidR="007A3E71">
            <w:rPr>
              <w:lang w:eastAsia="en-GB"/>
            </w:rPr>
            <w:fldChar w:fldCharType="separate"/>
          </w:r>
          <w:r w:rsidR="007A3E71" w:rsidRPr="007A3E71">
            <w:rPr>
              <w:noProof/>
              <w:lang w:eastAsia="en-GB"/>
            </w:rPr>
            <w:t>[1]</w:t>
          </w:r>
          <w:r w:rsidR="007A3E71">
            <w:rPr>
              <w:lang w:eastAsia="en-GB"/>
            </w:rPr>
            <w:fldChar w:fldCharType="end"/>
          </w:r>
        </w:sdtContent>
      </w:sdt>
    </w:p>
    <w:p w14:paraId="69F90023" w14:textId="77777777" w:rsidR="00151B35" w:rsidRPr="00151B35" w:rsidRDefault="00151B35" w:rsidP="00151B35">
      <w:pPr>
        <w:rPr>
          <w:lang w:eastAsia="en-GB"/>
        </w:rPr>
      </w:pPr>
      <w:r w:rsidRPr="00151B35">
        <w:rPr>
          <w:lang w:eastAsia="en-GB"/>
        </w:rPr>
        <w:t>The think-aloud protocol enabled participants to explain their decision-making while using the prototype, identifying why users hesitated, misunderstood interface elements or expected different outcomes. This revealed usability issues beyond task completion alone.</w:t>
      </w:r>
    </w:p>
    <w:p w14:paraId="10871F27" w14:textId="77777777" w:rsidR="00151B35" w:rsidRPr="00151B35" w:rsidRDefault="00151B35" w:rsidP="00151B35">
      <w:pPr>
        <w:rPr>
          <w:lang w:eastAsia="en-GB"/>
        </w:rPr>
      </w:pPr>
      <w:r w:rsidRPr="00151B35">
        <w:rPr>
          <w:lang w:eastAsia="en-GB"/>
        </w:rPr>
        <w:t xml:space="preserve">The feedback showed that navigation was clear, the university environment was familiar, and the collaborative gameplay provided a positive user experience. The adaptation of </w:t>
      </w:r>
      <w:r w:rsidRPr="00151B35">
        <w:rPr>
          <w:i/>
          <w:iCs/>
          <w:lang w:eastAsia="en-GB"/>
        </w:rPr>
        <w:t>Pandemic</w:t>
      </w:r>
      <w:r w:rsidRPr="00151B35">
        <w:rPr>
          <w:lang w:eastAsia="en-GB"/>
        </w:rPr>
        <w:t xml:space="preserve"> to the UWTSD campus matched user expectations.</w:t>
      </w:r>
    </w:p>
    <w:p w14:paraId="2AC2C5E1" w14:textId="77777777" w:rsidR="00151B35" w:rsidRPr="00151B35" w:rsidRDefault="00151B35" w:rsidP="00151B35">
      <w:pPr>
        <w:rPr>
          <w:lang w:eastAsia="en-GB"/>
        </w:rPr>
      </w:pPr>
      <w:r w:rsidRPr="00151B35">
        <w:rPr>
          <w:lang w:eastAsia="en-GB"/>
        </w:rPr>
        <w:t>Feedback also identified areas for improvement, including the visibility of the cure progress indicator, the need for more guidance and accessibility concerns. These issues were addressed through larger text, a clearer visual hierarchy and a tutorial system.</w:t>
      </w:r>
    </w:p>
    <w:p w14:paraId="44FD2A4D" w14:textId="7ACEC8C4" w:rsidR="00686EC4" w:rsidRDefault="00000000" w:rsidP="000F3D18">
      <w:pPr>
        <w:rPr>
          <w:lang w:eastAsia="en-GB"/>
        </w:rPr>
      </w:pPr>
      <w:sdt>
        <w:sdtPr>
          <w:rPr>
            <w:lang w:eastAsia="en-GB"/>
          </w:rPr>
          <w:id w:val="-1237695081"/>
          <w:citation/>
        </w:sdtPr>
        <w:sdtContent>
          <w:r w:rsidR="007A3E71">
            <w:rPr>
              <w:lang w:eastAsia="en-GB"/>
            </w:rPr>
            <w:fldChar w:fldCharType="begin"/>
          </w:r>
          <w:r w:rsidR="007A3E71">
            <w:rPr>
              <w:lang w:eastAsia="en-GB"/>
            </w:rPr>
            <w:instrText xml:space="preserve"> CITATION Rac24 \l 2057 </w:instrText>
          </w:r>
          <w:r w:rsidR="007A3E71">
            <w:rPr>
              <w:lang w:eastAsia="en-GB"/>
            </w:rPr>
            <w:fldChar w:fldCharType="separate"/>
          </w:r>
          <w:r w:rsidR="007A3E71" w:rsidRPr="007A3E71">
            <w:rPr>
              <w:noProof/>
              <w:lang w:eastAsia="en-GB"/>
            </w:rPr>
            <w:t>[12]</w:t>
          </w:r>
          <w:r w:rsidR="007A3E71">
            <w:rPr>
              <w:lang w:eastAsia="en-GB"/>
            </w:rPr>
            <w:fldChar w:fldCharType="end"/>
          </w:r>
        </w:sdtContent>
      </w:sdt>
    </w:p>
    <w:p w14:paraId="5E7F0ED8" w14:textId="20FBFC34" w:rsidR="00686EC4" w:rsidRDefault="00151B35" w:rsidP="000F3D18">
      <w:pPr>
        <w:rPr>
          <w:lang w:eastAsia="en-GB"/>
        </w:rPr>
      </w:pPr>
      <w:r>
        <w:rPr>
          <w:lang w:eastAsia="en-GB"/>
        </w:rPr>
        <w:t>The</w:t>
      </w:r>
      <w:r w:rsidR="00AD159E" w:rsidRPr="00686EC4">
        <w:rPr>
          <w:lang w:eastAsia="en-GB"/>
        </w:rPr>
        <w:t xml:space="preserve"> usability testing highlighted the significance of user involvement in the design process. Feedback gathered informed meaningful design improvements which enhanced navigation, accessibility and gameplay clarity whilst supporting recognised </w:t>
      </w:r>
      <w:r w:rsidR="007A3E71">
        <w:rPr>
          <w:lang w:eastAsia="en-GB"/>
        </w:rPr>
        <w:t>user-centred</w:t>
      </w:r>
      <w:r w:rsidR="00AD159E" w:rsidRPr="00686EC4">
        <w:rPr>
          <w:lang w:eastAsia="en-GB"/>
        </w:rPr>
        <w:t xml:space="preserve"> design principles. Performing iterative usability evaluations made sure that the final storyboard was more aligned with user expectations and offered a more intuitive and engaging experience for future players</w:t>
      </w:r>
      <w:r w:rsidR="007A3E71">
        <w:rPr>
          <w:lang w:eastAsia="en-GB"/>
        </w:rPr>
        <w:t>.</w:t>
      </w:r>
      <w:sdt>
        <w:sdtPr>
          <w:rPr>
            <w:lang w:eastAsia="en-GB"/>
          </w:rPr>
          <w:id w:val="1031530215"/>
          <w:citation/>
        </w:sdtPr>
        <w:sdtContent>
          <w:r w:rsidR="007A3E71">
            <w:rPr>
              <w:lang w:eastAsia="en-GB"/>
            </w:rPr>
            <w:fldChar w:fldCharType="begin"/>
          </w:r>
          <w:r w:rsidR="007A3E71">
            <w:rPr>
              <w:lang w:eastAsia="en-GB"/>
            </w:rPr>
            <w:instrText xml:space="preserve"> CITATION Jak24 \l 2057 </w:instrText>
          </w:r>
          <w:r w:rsidR="007A3E71">
            <w:rPr>
              <w:lang w:eastAsia="en-GB"/>
            </w:rPr>
            <w:fldChar w:fldCharType="separate"/>
          </w:r>
          <w:r w:rsidR="007A3E71">
            <w:rPr>
              <w:noProof/>
              <w:lang w:eastAsia="en-GB"/>
            </w:rPr>
            <w:t xml:space="preserve"> </w:t>
          </w:r>
          <w:r w:rsidR="007A3E71" w:rsidRPr="007A3E71">
            <w:rPr>
              <w:noProof/>
              <w:lang w:eastAsia="en-GB"/>
            </w:rPr>
            <w:t>[7]</w:t>
          </w:r>
          <w:r w:rsidR="007A3E71">
            <w:rPr>
              <w:lang w:eastAsia="en-GB"/>
            </w:rPr>
            <w:fldChar w:fldCharType="end"/>
          </w:r>
        </w:sdtContent>
      </w:sdt>
    </w:p>
    <w:p w14:paraId="23E507BE"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14B14EA1"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49F534C5"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26F8104D"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3D3A90A6"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7EC4724D"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381D3A6F"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3DD0549D"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5CB1BFC8"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5C2EE3F9"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4C7E550E"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64D28FE8"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5FD02938"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19F68544"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75BCBA3A" w14:textId="77777777" w:rsidR="00151B35" w:rsidRDefault="00151B35" w:rsidP="00686EC4">
      <w:pPr>
        <w:spacing w:after="0" w:line="240" w:lineRule="auto"/>
        <w:rPr>
          <w:rFonts w:ascii="Times New Roman" w:eastAsia="Times New Roman" w:hAnsi="Times New Roman" w:cs="Times New Roman"/>
          <w:kern w:val="0"/>
          <w:sz w:val="24"/>
          <w:szCs w:val="24"/>
          <w:lang w:eastAsia="en-GB"/>
          <w14:ligatures w14:val="none"/>
        </w:rPr>
      </w:pPr>
    </w:p>
    <w:p w14:paraId="5268AB32"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087D958D" w14:textId="77777777" w:rsidR="00686EC4" w:rsidRDefault="00686EC4" w:rsidP="00686EC4">
      <w:pPr>
        <w:spacing w:after="0" w:line="240" w:lineRule="auto"/>
        <w:rPr>
          <w:rFonts w:ascii="Times New Roman" w:eastAsia="Times New Roman" w:hAnsi="Times New Roman" w:cs="Times New Roman"/>
          <w:kern w:val="0"/>
          <w:sz w:val="24"/>
          <w:szCs w:val="24"/>
          <w:lang w:eastAsia="en-GB"/>
          <w14:ligatures w14:val="none"/>
        </w:rPr>
      </w:pPr>
    </w:p>
    <w:p w14:paraId="061E1A2F" w14:textId="4B39EDD4" w:rsidR="003036EE" w:rsidRDefault="003036EE" w:rsidP="00686EC4">
      <w:pPr>
        <w:spacing w:after="0" w:line="240" w:lineRule="auto"/>
        <w:rPr>
          <w:rStyle w:val="Heading2Char"/>
          <w:lang w:eastAsia="en-GB"/>
        </w:rPr>
      </w:pPr>
      <w:bookmarkStart w:id="8" w:name="_Toc234052446"/>
    </w:p>
    <w:p w14:paraId="5A66F2A1" w14:textId="463EBAC8" w:rsidR="00151B35" w:rsidRPr="00151B35" w:rsidRDefault="006F3378" w:rsidP="00151B35">
      <w:pPr>
        <w:rPr>
          <w:lang w:eastAsia="en-GB"/>
        </w:rPr>
      </w:pPr>
      <w:r>
        <w:rPr>
          <w:rStyle w:val="Heading2Char"/>
          <w:lang w:eastAsia="en-GB"/>
        </w:rPr>
        <w:t>6</w:t>
      </w:r>
      <w:r w:rsidR="00686EC4">
        <w:rPr>
          <w:rStyle w:val="Heading2Char"/>
          <w:lang w:eastAsia="en-GB"/>
        </w:rPr>
        <w:t xml:space="preserve">. </w:t>
      </w:r>
      <w:r w:rsidR="00F422B8" w:rsidRPr="00F422B8">
        <w:rPr>
          <w:rStyle w:val="Heading2Char"/>
          <w:lang w:eastAsia="en-GB"/>
        </w:rPr>
        <w:t>Conclusion</w:t>
      </w:r>
      <w:bookmarkEnd w:id="8"/>
      <w:r w:rsidR="00AD159E" w:rsidRPr="00686EC4">
        <w:rPr>
          <w:lang w:eastAsia="en-GB"/>
        </w:rPr>
        <w:br/>
      </w:r>
      <w:r w:rsidR="00151B35" w:rsidRPr="00151B35">
        <w:rPr>
          <w:lang w:eastAsia="en-GB"/>
        </w:rPr>
        <w:t>The final storyboard demonstrates how a user-centred iterative design process improved the usability and user experience of the mobile game. Based on usability testing and peer feedback, improvements included a larger cure progress indicator, clearer outbreak alerts, improved accessibility, clearer role descriptions and a tutorial.</w:t>
      </w:r>
      <w:r w:rsidR="00724A2F">
        <w:rPr>
          <w:lang w:eastAsia="en-GB"/>
        </w:rPr>
        <w:t xml:space="preserve"> </w:t>
      </w:r>
      <w:r w:rsidR="00151B35" w:rsidRPr="00151B35">
        <w:rPr>
          <w:lang w:eastAsia="en-GB"/>
        </w:rPr>
        <w:t xml:space="preserve">The graphics and colour scheme provided a clear visual hierarchy, improved readability, supported accessibility and maintained a consistent university theme, helping players recognise information and navigate the game more confidently. </w:t>
      </w:r>
      <w:sdt>
        <w:sdtPr>
          <w:rPr>
            <w:lang w:eastAsia="en-GB"/>
          </w:rPr>
          <w:id w:val="-1438433142"/>
          <w:citation/>
        </w:sdtPr>
        <w:sdtContent>
          <w:r w:rsidR="007A3E71">
            <w:rPr>
              <w:lang w:eastAsia="en-GB"/>
            </w:rPr>
            <w:fldChar w:fldCharType="begin"/>
          </w:r>
          <w:r w:rsidR="007A3E71">
            <w:rPr>
              <w:lang w:eastAsia="en-GB"/>
            </w:rPr>
            <w:instrText xml:space="preserve"> CITATION Rac24 \l 2057 </w:instrText>
          </w:r>
          <w:r w:rsidR="007A3E71">
            <w:rPr>
              <w:lang w:eastAsia="en-GB"/>
            </w:rPr>
            <w:fldChar w:fldCharType="separate"/>
          </w:r>
          <w:r w:rsidR="007A3E71" w:rsidRPr="007A3E71">
            <w:rPr>
              <w:noProof/>
              <w:lang w:eastAsia="en-GB"/>
            </w:rPr>
            <w:t>[12]</w:t>
          </w:r>
          <w:r w:rsidR="007A3E71">
            <w:rPr>
              <w:lang w:eastAsia="en-GB"/>
            </w:rPr>
            <w:fldChar w:fldCharType="end"/>
          </w:r>
        </w:sdtContent>
      </w:sdt>
      <w:r w:rsidR="00151B35" w:rsidRPr="00151B35">
        <w:rPr>
          <w:lang w:eastAsia="en-GB"/>
        </w:rPr>
        <w:t>Usability testing showed that participants understood the gameplay, navigation and cooperative mechanics while identifying areas for improvement. The feedback enhanced clarity, accessibility and player engagement.</w:t>
      </w:r>
      <w:r w:rsidR="00724A2F">
        <w:rPr>
          <w:lang w:eastAsia="en-GB"/>
        </w:rPr>
        <w:t xml:space="preserve"> </w:t>
      </w:r>
      <w:r w:rsidR="00151B35" w:rsidRPr="00151B35">
        <w:rPr>
          <w:lang w:eastAsia="en-GB"/>
        </w:rPr>
        <w:t>This project demonstrates the value of combining usability principles with user-centred design. The final storyboard provides a strong foundation for future development, where further usability evaluation can continue to improve the gaming experience.</w:t>
      </w:r>
    </w:p>
    <w:p w14:paraId="7131498E" w14:textId="2F356508" w:rsidR="00AD159E" w:rsidRPr="00686EC4" w:rsidRDefault="00AD159E" w:rsidP="000F3D18">
      <w:pPr>
        <w:rPr>
          <w:lang w:eastAsia="en-GB"/>
        </w:rPr>
      </w:pPr>
      <w:r w:rsidRPr="00686EC4">
        <w:rPr>
          <w:lang w:eastAsia="en-GB"/>
        </w:rPr>
        <w:t>.</w:t>
      </w:r>
      <w:sdt>
        <w:sdtPr>
          <w:rPr>
            <w:lang w:eastAsia="en-GB"/>
          </w:rPr>
          <w:id w:val="-1206942686"/>
          <w:citation/>
        </w:sdtPr>
        <w:sdtContent>
          <w:r w:rsidR="007A3E71">
            <w:rPr>
              <w:lang w:eastAsia="en-GB"/>
            </w:rPr>
            <w:fldChar w:fldCharType="begin"/>
          </w:r>
          <w:r w:rsidR="007A3E71">
            <w:rPr>
              <w:lang w:eastAsia="en-GB"/>
            </w:rPr>
            <w:instrText xml:space="preserve"> CITATION Rac24 \l 2057 </w:instrText>
          </w:r>
          <w:r w:rsidR="007A3E71">
            <w:rPr>
              <w:lang w:eastAsia="en-GB"/>
            </w:rPr>
            <w:fldChar w:fldCharType="separate"/>
          </w:r>
          <w:r w:rsidR="007A3E71">
            <w:rPr>
              <w:noProof/>
              <w:lang w:eastAsia="en-GB"/>
            </w:rPr>
            <w:t xml:space="preserve"> </w:t>
          </w:r>
          <w:r w:rsidR="007A3E71" w:rsidRPr="007A3E71">
            <w:rPr>
              <w:noProof/>
              <w:lang w:eastAsia="en-GB"/>
            </w:rPr>
            <w:t>[12]</w:t>
          </w:r>
          <w:r w:rsidR="007A3E71">
            <w:rPr>
              <w:lang w:eastAsia="en-GB"/>
            </w:rPr>
            <w:fldChar w:fldCharType="end"/>
          </w:r>
        </w:sdtContent>
      </w:sdt>
    </w:p>
    <w:p w14:paraId="7CA0E8D4" w14:textId="77777777" w:rsidR="00751FDF" w:rsidRDefault="00751FDF"/>
    <w:p w14:paraId="50A98C57" w14:textId="77777777" w:rsidR="00932799" w:rsidRDefault="00932799"/>
    <w:p w14:paraId="40A3EABC" w14:textId="77777777" w:rsidR="00932799" w:rsidRDefault="00932799"/>
    <w:p w14:paraId="679777D0" w14:textId="77777777" w:rsidR="00932799" w:rsidRDefault="00932799"/>
    <w:p w14:paraId="75297AE1" w14:textId="77777777" w:rsidR="00932799" w:rsidRDefault="00932799"/>
    <w:p w14:paraId="0BFEFF6C" w14:textId="77777777" w:rsidR="00932799" w:rsidRDefault="00932799"/>
    <w:p w14:paraId="2F042DC3" w14:textId="77777777" w:rsidR="00932799" w:rsidRDefault="00932799"/>
    <w:p w14:paraId="47F28288" w14:textId="77777777" w:rsidR="00932799" w:rsidRDefault="00932799"/>
    <w:p w14:paraId="6CDF05F1" w14:textId="77777777" w:rsidR="00932799" w:rsidRDefault="00932799"/>
    <w:p w14:paraId="1F977C6B" w14:textId="77777777" w:rsidR="00932799" w:rsidRDefault="00932799"/>
    <w:p w14:paraId="233F07EB" w14:textId="77777777" w:rsidR="00A6059E" w:rsidRDefault="00A6059E"/>
    <w:p w14:paraId="6D8B4AFF" w14:textId="77777777" w:rsidR="00A13FF1" w:rsidRDefault="00A13FF1"/>
    <w:p w14:paraId="202A7723" w14:textId="77777777" w:rsidR="00A13FF1" w:rsidRDefault="00A13FF1"/>
    <w:p w14:paraId="012D0628" w14:textId="77777777" w:rsidR="00A13FF1" w:rsidRDefault="00A13FF1"/>
    <w:p w14:paraId="57F501F7" w14:textId="77777777" w:rsidR="00A13FF1" w:rsidRDefault="00A13FF1"/>
    <w:p w14:paraId="122BD018" w14:textId="77777777" w:rsidR="00A13FF1" w:rsidRDefault="00A13FF1"/>
    <w:p w14:paraId="2ACD9E5A" w14:textId="77777777" w:rsidR="00A13FF1" w:rsidRDefault="00A13FF1"/>
    <w:p w14:paraId="24A806CF" w14:textId="77777777" w:rsidR="00A13FF1" w:rsidRDefault="00A13FF1"/>
    <w:p w14:paraId="1605E42E" w14:textId="77777777" w:rsidR="00A6059E" w:rsidRDefault="00A6059E"/>
    <w:p w14:paraId="19B63F1D" w14:textId="77777777" w:rsidR="00A6059E" w:rsidRDefault="00A6059E"/>
    <w:p w14:paraId="35959848" w14:textId="77777777" w:rsidR="00A6059E" w:rsidRDefault="00A6059E"/>
    <w:p w14:paraId="60C971AF" w14:textId="77777777" w:rsidR="00932799" w:rsidRDefault="00932799"/>
    <w:p w14:paraId="4CED9AB4" w14:textId="77777777" w:rsidR="00932799" w:rsidRDefault="00932799"/>
    <w:sdt>
      <w:sdtPr>
        <w:rPr>
          <w:rFonts w:asciiTheme="minorHAnsi" w:eastAsiaTheme="minorHAnsi" w:hAnsiTheme="minorHAnsi" w:cstheme="minorBidi"/>
          <w:color w:val="auto"/>
          <w:sz w:val="22"/>
          <w:szCs w:val="22"/>
        </w:rPr>
        <w:id w:val="608175714"/>
        <w:docPartObj>
          <w:docPartGallery w:val="Bibliographies"/>
          <w:docPartUnique/>
        </w:docPartObj>
      </w:sdtPr>
      <w:sdtContent>
        <w:p w14:paraId="56614EB7" w14:textId="3EF32D5F" w:rsidR="00932799" w:rsidRDefault="00932799">
          <w:pPr>
            <w:pStyle w:val="Heading1"/>
          </w:pPr>
          <w:r>
            <w:t>References</w:t>
          </w:r>
        </w:p>
        <w:sdt>
          <w:sdtPr>
            <w:id w:val="-573587230"/>
            <w:bibliography/>
          </w:sdtPr>
          <w:sdtContent>
            <w:p w14:paraId="1B5A6A40" w14:textId="77777777" w:rsidR="00932799" w:rsidRDefault="0093279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32799" w14:paraId="11E341C0" w14:textId="77777777">
                <w:trPr>
                  <w:divId w:val="750270331"/>
                  <w:tblCellSpacing w:w="15" w:type="dxa"/>
                </w:trPr>
                <w:tc>
                  <w:tcPr>
                    <w:tcW w:w="50" w:type="pct"/>
                    <w:hideMark/>
                  </w:tcPr>
                  <w:p w14:paraId="0BE4E772" w14:textId="6BB50A56" w:rsidR="00932799" w:rsidRDefault="00932799">
                    <w:pPr>
                      <w:pStyle w:val="Bibliography"/>
                      <w:rPr>
                        <w:noProof/>
                        <w:kern w:val="0"/>
                        <w:sz w:val="24"/>
                        <w:szCs w:val="24"/>
                        <w14:ligatures w14:val="none"/>
                      </w:rPr>
                    </w:pPr>
                    <w:r>
                      <w:rPr>
                        <w:noProof/>
                      </w:rPr>
                      <w:t xml:space="preserve">[1] </w:t>
                    </w:r>
                  </w:p>
                </w:tc>
                <w:tc>
                  <w:tcPr>
                    <w:tcW w:w="0" w:type="auto"/>
                    <w:hideMark/>
                  </w:tcPr>
                  <w:p w14:paraId="678FC772" w14:textId="77777777" w:rsidR="00932799" w:rsidRDefault="00932799">
                    <w:pPr>
                      <w:pStyle w:val="Bibliography"/>
                      <w:rPr>
                        <w:noProof/>
                      </w:rPr>
                    </w:pPr>
                    <w:r>
                      <w:rPr>
                        <w:noProof/>
                      </w:rPr>
                      <w:t xml:space="preserve">J. G. John Pruitt, “Personas: practice and theory,” </w:t>
                    </w:r>
                    <w:r>
                      <w:rPr>
                        <w:i/>
                        <w:iCs/>
                        <w:noProof/>
                      </w:rPr>
                      <w:t xml:space="preserve">DL.ACM.ORG, </w:t>
                    </w:r>
                    <w:r>
                      <w:rPr>
                        <w:noProof/>
                      </w:rPr>
                      <w:t xml:space="preserve">p. https://dl.acm.org/doi/10.1145/997078.997089, 2003. </w:t>
                    </w:r>
                  </w:p>
                </w:tc>
              </w:tr>
              <w:tr w:rsidR="00932799" w14:paraId="0E827B26" w14:textId="77777777">
                <w:trPr>
                  <w:divId w:val="750270331"/>
                  <w:tblCellSpacing w:w="15" w:type="dxa"/>
                </w:trPr>
                <w:tc>
                  <w:tcPr>
                    <w:tcW w:w="50" w:type="pct"/>
                    <w:hideMark/>
                  </w:tcPr>
                  <w:p w14:paraId="565E145A" w14:textId="77777777" w:rsidR="00932799" w:rsidRDefault="00932799">
                    <w:pPr>
                      <w:pStyle w:val="Bibliography"/>
                      <w:rPr>
                        <w:noProof/>
                      </w:rPr>
                    </w:pPr>
                    <w:r>
                      <w:rPr>
                        <w:noProof/>
                      </w:rPr>
                      <w:t xml:space="preserve">[2] </w:t>
                    </w:r>
                  </w:p>
                </w:tc>
                <w:tc>
                  <w:tcPr>
                    <w:tcW w:w="0" w:type="auto"/>
                    <w:hideMark/>
                  </w:tcPr>
                  <w:p w14:paraId="723FA3F9" w14:textId="77777777" w:rsidR="00932799" w:rsidRDefault="00932799">
                    <w:pPr>
                      <w:pStyle w:val="Bibliography"/>
                      <w:rPr>
                        <w:noProof/>
                      </w:rPr>
                    </w:pPr>
                    <w:r>
                      <w:rPr>
                        <w:noProof/>
                      </w:rPr>
                      <w:t xml:space="preserve">Kate Moran and Kelley Gordon, “How to Conduct a Heuristic Evaluation,” </w:t>
                    </w:r>
                    <w:r>
                      <w:rPr>
                        <w:i/>
                        <w:iCs/>
                        <w:noProof/>
                      </w:rPr>
                      <w:t xml:space="preserve">nngroup.com, </w:t>
                    </w:r>
                    <w:r>
                      <w:rPr>
                        <w:noProof/>
                      </w:rPr>
                      <w:t xml:space="preserve">pp. https://www.nngroup.com/articles/how-to-conduct-a-heuristic-evaluation/, 2023. </w:t>
                    </w:r>
                  </w:p>
                </w:tc>
              </w:tr>
              <w:tr w:rsidR="00932799" w14:paraId="2E38980A" w14:textId="77777777">
                <w:trPr>
                  <w:divId w:val="750270331"/>
                  <w:tblCellSpacing w:w="15" w:type="dxa"/>
                </w:trPr>
                <w:tc>
                  <w:tcPr>
                    <w:tcW w:w="50" w:type="pct"/>
                    <w:hideMark/>
                  </w:tcPr>
                  <w:p w14:paraId="3EBB25AA" w14:textId="77777777" w:rsidR="00932799" w:rsidRDefault="00932799">
                    <w:pPr>
                      <w:pStyle w:val="Bibliography"/>
                      <w:rPr>
                        <w:noProof/>
                      </w:rPr>
                    </w:pPr>
                    <w:r>
                      <w:rPr>
                        <w:noProof/>
                      </w:rPr>
                      <w:t xml:space="preserve">[3] </w:t>
                    </w:r>
                  </w:p>
                </w:tc>
                <w:tc>
                  <w:tcPr>
                    <w:tcW w:w="0" w:type="auto"/>
                    <w:hideMark/>
                  </w:tcPr>
                  <w:p w14:paraId="2CA0C1D3" w14:textId="77777777" w:rsidR="00932799" w:rsidRDefault="00932799">
                    <w:pPr>
                      <w:pStyle w:val="Bibliography"/>
                      <w:rPr>
                        <w:noProof/>
                      </w:rPr>
                    </w:pPr>
                    <w:r>
                      <w:rPr>
                        <w:noProof/>
                      </w:rPr>
                      <w:t xml:space="preserve">Marc Hassenzahl, “User experience (UX): towards an experiential perspective on product quality,” </w:t>
                    </w:r>
                    <w:r>
                      <w:rPr>
                        <w:i/>
                        <w:iCs/>
                        <w:noProof/>
                      </w:rPr>
                      <w:t xml:space="preserve">dl.acm.org, </w:t>
                    </w:r>
                    <w:r>
                      <w:rPr>
                        <w:noProof/>
                      </w:rPr>
                      <w:t xml:space="preserve">p. https://dl.acm.org/doi/10.1145/1512714.1512717, 2008. </w:t>
                    </w:r>
                  </w:p>
                </w:tc>
              </w:tr>
              <w:tr w:rsidR="00932799" w14:paraId="010F3DF6" w14:textId="77777777">
                <w:trPr>
                  <w:divId w:val="750270331"/>
                  <w:tblCellSpacing w:w="15" w:type="dxa"/>
                </w:trPr>
                <w:tc>
                  <w:tcPr>
                    <w:tcW w:w="50" w:type="pct"/>
                    <w:hideMark/>
                  </w:tcPr>
                  <w:p w14:paraId="4C2D900C" w14:textId="77777777" w:rsidR="00932799" w:rsidRDefault="00932799">
                    <w:pPr>
                      <w:pStyle w:val="Bibliography"/>
                      <w:rPr>
                        <w:noProof/>
                      </w:rPr>
                    </w:pPr>
                    <w:r>
                      <w:rPr>
                        <w:noProof/>
                      </w:rPr>
                      <w:t xml:space="preserve">[4] </w:t>
                    </w:r>
                  </w:p>
                </w:tc>
                <w:tc>
                  <w:tcPr>
                    <w:tcW w:w="0" w:type="auto"/>
                    <w:hideMark/>
                  </w:tcPr>
                  <w:p w14:paraId="0AFC0317" w14:textId="77777777" w:rsidR="00932799" w:rsidRDefault="00932799">
                    <w:pPr>
                      <w:pStyle w:val="Bibliography"/>
                      <w:rPr>
                        <w:noProof/>
                      </w:rPr>
                    </w:pPr>
                    <w:r>
                      <w:rPr>
                        <w:noProof/>
                      </w:rPr>
                      <w:t xml:space="preserve">Ming-Yu Chen, Jyh-Da Wei, Jeng-Hung Huang, D. T. Lee, “Design and applications of an algorithm benchmark system in a computational problem solving environment,” </w:t>
                    </w:r>
                    <w:r>
                      <w:rPr>
                        <w:i/>
                        <w:iCs/>
                        <w:noProof/>
                      </w:rPr>
                      <w:t xml:space="preserve">dl.acm.org, </w:t>
                    </w:r>
                    <w:r>
                      <w:rPr>
                        <w:noProof/>
                      </w:rPr>
                      <w:t xml:space="preserve">p. https://dl.acm.org/doi/10.1145/1140124.1140159, 2006. </w:t>
                    </w:r>
                  </w:p>
                </w:tc>
              </w:tr>
              <w:tr w:rsidR="00932799" w14:paraId="14079245" w14:textId="77777777">
                <w:trPr>
                  <w:divId w:val="750270331"/>
                  <w:tblCellSpacing w:w="15" w:type="dxa"/>
                </w:trPr>
                <w:tc>
                  <w:tcPr>
                    <w:tcW w:w="50" w:type="pct"/>
                    <w:hideMark/>
                  </w:tcPr>
                  <w:p w14:paraId="40C8A71C" w14:textId="77777777" w:rsidR="00932799" w:rsidRDefault="00932799">
                    <w:pPr>
                      <w:pStyle w:val="Bibliography"/>
                      <w:rPr>
                        <w:noProof/>
                      </w:rPr>
                    </w:pPr>
                    <w:r>
                      <w:rPr>
                        <w:noProof/>
                      </w:rPr>
                      <w:t xml:space="preserve">[5] </w:t>
                    </w:r>
                  </w:p>
                </w:tc>
                <w:tc>
                  <w:tcPr>
                    <w:tcW w:w="0" w:type="auto"/>
                    <w:hideMark/>
                  </w:tcPr>
                  <w:p w14:paraId="6CBFC579" w14:textId="77777777" w:rsidR="00932799" w:rsidRDefault="00932799">
                    <w:pPr>
                      <w:pStyle w:val="Bibliography"/>
                      <w:rPr>
                        <w:noProof/>
                      </w:rPr>
                    </w:pPr>
                    <w:r>
                      <w:rPr>
                        <w:noProof/>
                      </w:rPr>
                      <w:t xml:space="preserve">Thomas M. Connolly, Elizabeth A. Boyle,Ewan MacArthur, Thomas Hainey, James M. Boyle., “A systematic literature review of empirical evidence on computer games and serious games,” </w:t>
                    </w:r>
                    <w:r>
                      <w:rPr>
                        <w:i/>
                        <w:iCs/>
                        <w:noProof/>
                      </w:rPr>
                      <w:t xml:space="preserve">sciencedirect.com, </w:t>
                    </w:r>
                    <w:r>
                      <w:rPr>
                        <w:noProof/>
                      </w:rPr>
                      <w:t xml:space="preserve">p. https://www.sciencedirect.com/science/article/pii/S0360131512000619?via%3Dihub, 2012. </w:t>
                    </w:r>
                  </w:p>
                </w:tc>
              </w:tr>
              <w:tr w:rsidR="00932799" w14:paraId="2D393A64" w14:textId="77777777">
                <w:trPr>
                  <w:divId w:val="750270331"/>
                  <w:tblCellSpacing w:w="15" w:type="dxa"/>
                </w:trPr>
                <w:tc>
                  <w:tcPr>
                    <w:tcW w:w="50" w:type="pct"/>
                    <w:hideMark/>
                  </w:tcPr>
                  <w:p w14:paraId="01831658" w14:textId="77777777" w:rsidR="00932799" w:rsidRDefault="00932799">
                    <w:pPr>
                      <w:pStyle w:val="Bibliography"/>
                      <w:rPr>
                        <w:noProof/>
                      </w:rPr>
                    </w:pPr>
                    <w:r>
                      <w:rPr>
                        <w:noProof/>
                      </w:rPr>
                      <w:t xml:space="preserve">[6] </w:t>
                    </w:r>
                  </w:p>
                </w:tc>
                <w:tc>
                  <w:tcPr>
                    <w:tcW w:w="0" w:type="auto"/>
                    <w:hideMark/>
                  </w:tcPr>
                  <w:p w14:paraId="1CFCE711" w14:textId="77777777" w:rsidR="00932799" w:rsidRDefault="00932799">
                    <w:pPr>
                      <w:pStyle w:val="Bibliography"/>
                      <w:rPr>
                        <w:noProof/>
                      </w:rPr>
                    </w:pPr>
                    <w:r>
                      <w:rPr>
                        <w:noProof/>
                      </w:rPr>
                      <w:t xml:space="preserve">MARTIN MAGUIRE, “Methods to support human-centred design,” </w:t>
                    </w:r>
                    <w:r>
                      <w:rPr>
                        <w:i/>
                        <w:iCs/>
                        <w:noProof/>
                      </w:rPr>
                      <w:t xml:space="preserve">sciencedirect.com, </w:t>
                    </w:r>
                    <w:r>
                      <w:rPr>
                        <w:noProof/>
                      </w:rPr>
                      <w:t xml:space="preserve">p. https://www.sciencedirect.com/science/article/pii/S1071581901905038?via%3Dihub, 2001. </w:t>
                    </w:r>
                  </w:p>
                </w:tc>
              </w:tr>
              <w:tr w:rsidR="00932799" w14:paraId="3114D1A9" w14:textId="77777777">
                <w:trPr>
                  <w:divId w:val="750270331"/>
                  <w:tblCellSpacing w:w="15" w:type="dxa"/>
                </w:trPr>
                <w:tc>
                  <w:tcPr>
                    <w:tcW w:w="50" w:type="pct"/>
                    <w:hideMark/>
                  </w:tcPr>
                  <w:p w14:paraId="0781CAB0" w14:textId="77777777" w:rsidR="00932799" w:rsidRDefault="00932799">
                    <w:pPr>
                      <w:pStyle w:val="Bibliography"/>
                      <w:rPr>
                        <w:noProof/>
                      </w:rPr>
                    </w:pPr>
                    <w:r>
                      <w:rPr>
                        <w:noProof/>
                      </w:rPr>
                      <w:t xml:space="preserve">[7] </w:t>
                    </w:r>
                  </w:p>
                </w:tc>
                <w:tc>
                  <w:tcPr>
                    <w:tcW w:w="0" w:type="auto"/>
                    <w:hideMark/>
                  </w:tcPr>
                  <w:p w14:paraId="19496E2F" w14:textId="77777777" w:rsidR="00932799" w:rsidRDefault="00932799">
                    <w:pPr>
                      <w:pStyle w:val="Bibliography"/>
                      <w:rPr>
                        <w:noProof/>
                      </w:rPr>
                    </w:pPr>
                    <w:r>
                      <w:rPr>
                        <w:noProof/>
                      </w:rPr>
                      <w:t xml:space="preserve">Jakob Nielsen, “10 Usability Heuristics for User Interface Design,” </w:t>
                    </w:r>
                    <w:r>
                      <w:rPr>
                        <w:i/>
                        <w:iCs/>
                        <w:noProof/>
                      </w:rPr>
                      <w:t xml:space="preserve">nngroup.com, </w:t>
                    </w:r>
                    <w:r>
                      <w:rPr>
                        <w:noProof/>
                      </w:rPr>
                      <w:t xml:space="preserve">pp. https://www.nngroup.com/articles/ten-usability-heuristics/, 2024. </w:t>
                    </w:r>
                  </w:p>
                </w:tc>
              </w:tr>
              <w:tr w:rsidR="00932799" w14:paraId="2629A121" w14:textId="77777777">
                <w:trPr>
                  <w:divId w:val="750270331"/>
                  <w:tblCellSpacing w:w="15" w:type="dxa"/>
                </w:trPr>
                <w:tc>
                  <w:tcPr>
                    <w:tcW w:w="50" w:type="pct"/>
                    <w:hideMark/>
                  </w:tcPr>
                  <w:p w14:paraId="06BC14A8" w14:textId="77777777" w:rsidR="00932799" w:rsidRDefault="00932799">
                    <w:pPr>
                      <w:pStyle w:val="Bibliography"/>
                      <w:rPr>
                        <w:noProof/>
                      </w:rPr>
                    </w:pPr>
                    <w:r>
                      <w:rPr>
                        <w:noProof/>
                      </w:rPr>
                      <w:lastRenderedPageBreak/>
                      <w:t xml:space="preserve">[8] </w:t>
                    </w:r>
                  </w:p>
                </w:tc>
                <w:tc>
                  <w:tcPr>
                    <w:tcW w:w="0" w:type="auto"/>
                    <w:hideMark/>
                  </w:tcPr>
                  <w:p w14:paraId="78711B1A" w14:textId="77777777" w:rsidR="00932799" w:rsidRDefault="00932799">
                    <w:pPr>
                      <w:pStyle w:val="Bibliography"/>
                      <w:rPr>
                        <w:noProof/>
                      </w:rPr>
                    </w:pPr>
                    <w:r>
                      <w:rPr>
                        <w:noProof/>
                      </w:rPr>
                      <w:t xml:space="preserve">Don Norman, “Emotion &amp; design: attractive things work better,” </w:t>
                    </w:r>
                    <w:r>
                      <w:rPr>
                        <w:i/>
                        <w:iCs/>
                        <w:noProof/>
                      </w:rPr>
                      <w:t xml:space="preserve">dl.acm.org, </w:t>
                    </w:r>
                    <w:r>
                      <w:rPr>
                        <w:noProof/>
                      </w:rPr>
                      <w:t xml:space="preserve">vol. 9, no. 4, p. https://dl.acm.org/doi/10.1145/543434.543435, 2004. </w:t>
                    </w:r>
                  </w:p>
                </w:tc>
              </w:tr>
              <w:tr w:rsidR="00932799" w14:paraId="613374DB" w14:textId="77777777">
                <w:trPr>
                  <w:divId w:val="750270331"/>
                  <w:tblCellSpacing w:w="15" w:type="dxa"/>
                </w:trPr>
                <w:tc>
                  <w:tcPr>
                    <w:tcW w:w="50" w:type="pct"/>
                    <w:hideMark/>
                  </w:tcPr>
                  <w:p w14:paraId="261747C8" w14:textId="77777777" w:rsidR="00932799" w:rsidRDefault="00932799">
                    <w:pPr>
                      <w:pStyle w:val="Bibliography"/>
                      <w:rPr>
                        <w:noProof/>
                      </w:rPr>
                    </w:pPr>
                    <w:r>
                      <w:rPr>
                        <w:noProof/>
                      </w:rPr>
                      <w:t xml:space="preserve">[9] </w:t>
                    </w:r>
                  </w:p>
                </w:tc>
                <w:tc>
                  <w:tcPr>
                    <w:tcW w:w="0" w:type="auto"/>
                    <w:hideMark/>
                  </w:tcPr>
                  <w:p w14:paraId="6629807F" w14:textId="77777777" w:rsidR="00932799" w:rsidRDefault="00932799">
                    <w:pPr>
                      <w:pStyle w:val="Bibliography"/>
                      <w:rPr>
                        <w:noProof/>
                      </w:rPr>
                    </w:pPr>
                    <w:r>
                      <w:rPr>
                        <w:noProof/>
                      </w:rPr>
                      <w:t xml:space="preserve">D. Norman, “Emotion &amp; design: attractive things work better,” </w:t>
                    </w:r>
                    <w:r>
                      <w:rPr>
                        <w:i/>
                        <w:iCs/>
                        <w:noProof/>
                      </w:rPr>
                      <w:t xml:space="preserve">dl.acm.org, </w:t>
                    </w:r>
                    <w:r>
                      <w:rPr>
                        <w:noProof/>
                      </w:rPr>
                      <w:t xml:space="preserve">vol. 9, no. 4, p. https://dl.acm.org/doi/10.1145/543434.543435, 2002. </w:t>
                    </w:r>
                  </w:p>
                </w:tc>
              </w:tr>
              <w:tr w:rsidR="00932799" w14:paraId="18E66895" w14:textId="77777777">
                <w:trPr>
                  <w:divId w:val="750270331"/>
                  <w:tblCellSpacing w:w="15" w:type="dxa"/>
                </w:trPr>
                <w:tc>
                  <w:tcPr>
                    <w:tcW w:w="50" w:type="pct"/>
                    <w:hideMark/>
                  </w:tcPr>
                  <w:p w14:paraId="0E16E4E8" w14:textId="77777777" w:rsidR="00932799" w:rsidRDefault="00932799">
                    <w:pPr>
                      <w:pStyle w:val="Bibliography"/>
                      <w:rPr>
                        <w:noProof/>
                      </w:rPr>
                    </w:pPr>
                    <w:r>
                      <w:rPr>
                        <w:noProof/>
                      </w:rPr>
                      <w:t xml:space="preserve">[10] </w:t>
                    </w:r>
                  </w:p>
                </w:tc>
                <w:tc>
                  <w:tcPr>
                    <w:tcW w:w="0" w:type="auto"/>
                    <w:hideMark/>
                  </w:tcPr>
                  <w:p w14:paraId="1F58489D" w14:textId="77777777" w:rsidR="00932799" w:rsidRDefault="00932799">
                    <w:pPr>
                      <w:pStyle w:val="Bibliography"/>
                      <w:rPr>
                        <w:noProof/>
                      </w:rPr>
                    </w:pPr>
                    <w:r>
                      <w:rPr>
                        <w:noProof/>
                      </w:rPr>
                      <w:t xml:space="preserve">Penelope Sweetser, Peta Wyeth, “GameFlow: a model for evaluating player enjoyment in games,” </w:t>
                    </w:r>
                    <w:r>
                      <w:rPr>
                        <w:i/>
                        <w:iCs/>
                        <w:noProof/>
                      </w:rPr>
                      <w:t xml:space="preserve">dl.acm.org, </w:t>
                    </w:r>
                    <w:r>
                      <w:rPr>
                        <w:noProof/>
                      </w:rPr>
                      <w:t xml:space="preserve">vol. 3, no. 3, p. https://dl.acm.org/doi/10.1145/1077246.1077253, 2005. </w:t>
                    </w:r>
                  </w:p>
                </w:tc>
              </w:tr>
              <w:tr w:rsidR="00932799" w14:paraId="30C1E096" w14:textId="77777777">
                <w:trPr>
                  <w:divId w:val="750270331"/>
                  <w:tblCellSpacing w:w="15" w:type="dxa"/>
                </w:trPr>
                <w:tc>
                  <w:tcPr>
                    <w:tcW w:w="50" w:type="pct"/>
                    <w:hideMark/>
                  </w:tcPr>
                  <w:p w14:paraId="5A46E2C9" w14:textId="77777777" w:rsidR="00932799" w:rsidRDefault="00932799">
                    <w:pPr>
                      <w:pStyle w:val="Bibliography"/>
                      <w:rPr>
                        <w:noProof/>
                      </w:rPr>
                    </w:pPr>
                    <w:r>
                      <w:rPr>
                        <w:noProof/>
                      </w:rPr>
                      <w:t xml:space="preserve">[11] </w:t>
                    </w:r>
                  </w:p>
                </w:tc>
                <w:tc>
                  <w:tcPr>
                    <w:tcW w:w="0" w:type="auto"/>
                    <w:hideMark/>
                  </w:tcPr>
                  <w:p w14:paraId="6C771DDF" w14:textId="77777777" w:rsidR="00932799" w:rsidRDefault="00932799">
                    <w:pPr>
                      <w:pStyle w:val="Bibliography"/>
                      <w:rPr>
                        <w:noProof/>
                      </w:rPr>
                    </w:pPr>
                    <w:r>
                      <w:rPr>
                        <w:noProof/>
                      </w:rPr>
                      <w:t xml:space="preserve">Jakob Nielsen, “10 Usability Heuristics for User Interface Design,” </w:t>
                    </w:r>
                    <w:r>
                      <w:rPr>
                        <w:i/>
                        <w:iCs/>
                        <w:noProof/>
                      </w:rPr>
                      <w:t xml:space="preserve">nngroup.com, </w:t>
                    </w:r>
                    <w:r>
                      <w:rPr>
                        <w:noProof/>
                      </w:rPr>
                      <w:t xml:space="preserve">pp. https://www.nngroup.com/articles/ten-usability-heuristics/, 2024. </w:t>
                    </w:r>
                  </w:p>
                </w:tc>
              </w:tr>
              <w:tr w:rsidR="00932799" w14:paraId="3C434D71" w14:textId="77777777">
                <w:trPr>
                  <w:divId w:val="750270331"/>
                  <w:tblCellSpacing w:w="15" w:type="dxa"/>
                </w:trPr>
                <w:tc>
                  <w:tcPr>
                    <w:tcW w:w="50" w:type="pct"/>
                    <w:hideMark/>
                  </w:tcPr>
                  <w:p w14:paraId="18D1959D" w14:textId="77777777" w:rsidR="00932799" w:rsidRDefault="00932799">
                    <w:pPr>
                      <w:pStyle w:val="Bibliography"/>
                      <w:rPr>
                        <w:noProof/>
                      </w:rPr>
                    </w:pPr>
                    <w:r>
                      <w:rPr>
                        <w:noProof/>
                      </w:rPr>
                      <w:t xml:space="preserve">[12] </w:t>
                    </w:r>
                  </w:p>
                </w:tc>
                <w:tc>
                  <w:tcPr>
                    <w:tcW w:w="0" w:type="auto"/>
                    <w:hideMark/>
                  </w:tcPr>
                  <w:p w14:paraId="3B656793" w14:textId="77777777" w:rsidR="00932799" w:rsidRDefault="00932799">
                    <w:pPr>
                      <w:pStyle w:val="Bibliography"/>
                      <w:rPr>
                        <w:noProof/>
                      </w:rPr>
                    </w:pPr>
                    <w:r>
                      <w:rPr>
                        <w:noProof/>
                      </w:rPr>
                      <w:t xml:space="preserve">Rachael Bradley Montgomery , “Web Content Accessibility Guidelines (WCAG) 2.2,” </w:t>
                    </w:r>
                    <w:r>
                      <w:rPr>
                        <w:i/>
                        <w:iCs/>
                        <w:noProof/>
                      </w:rPr>
                      <w:t xml:space="preserve">w3.org, </w:t>
                    </w:r>
                    <w:r>
                      <w:rPr>
                        <w:noProof/>
                      </w:rPr>
                      <w:t xml:space="preserve">pp. https://www.w3.org/TR/WCAG22/#interpreting-normative-requirements, 2024. </w:t>
                    </w:r>
                  </w:p>
                </w:tc>
              </w:tr>
              <w:tr w:rsidR="00932799" w14:paraId="0AED2C22" w14:textId="77777777">
                <w:trPr>
                  <w:divId w:val="750270331"/>
                  <w:tblCellSpacing w:w="15" w:type="dxa"/>
                </w:trPr>
                <w:tc>
                  <w:tcPr>
                    <w:tcW w:w="50" w:type="pct"/>
                    <w:hideMark/>
                  </w:tcPr>
                  <w:p w14:paraId="7CFEB61F" w14:textId="77777777" w:rsidR="00932799" w:rsidRDefault="00932799">
                    <w:pPr>
                      <w:pStyle w:val="Bibliography"/>
                      <w:rPr>
                        <w:noProof/>
                      </w:rPr>
                    </w:pPr>
                    <w:r>
                      <w:rPr>
                        <w:noProof/>
                      </w:rPr>
                      <w:t xml:space="preserve">[13] </w:t>
                    </w:r>
                  </w:p>
                </w:tc>
                <w:tc>
                  <w:tcPr>
                    <w:tcW w:w="0" w:type="auto"/>
                    <w:hideMark/>
                  </w:tcPr>
                  <w:p w14:paraId="529DCDCE" w14:textId="77777777" w:rsidR="00932799" w:rsidRDefault="00932799">
                    <w:pPr>
                      <w:pStyle w:val="Bibliography"/>
                      <w:rPr>
                        <w:noProof/>
                      </w:rPr>
                    </w:pPr>
                    <w:r>
                      <w:rPr>
                        <w:noProof/>
                      </w:rPr>
                      <w:t xml:space="preserve">John Sweller, “Cognitive Load During Problem Solving: Effects on Learning,” </w:t>
                    </w:r>
                    <w:r>
                      <w:rPr>
                        <w:i/>
                        <w:iCs/>
                        <w:noProof/>
                      </w:rPr>
                      <w:t xml:space="preserve">onlinelibrary.wiley.com, </w:t>
                    </w:r>
                    <w:r>
                      <w:rPr>
                        <w:noProof/>
                      </w:rPr>
                      <w:t xml:space="preserve">vol. 12, no. 2, p. https://onlinelibrary.wiley.com/doi/10.1207/s15516709cog1202_4, 1988. </w:t>
                    </w:r>
                  </w:p>
                </w:tc>
              </w:tr>
              <w:tr w:rsidR="00932799" w14:paraId="75262CF9" w14:textId="77777777">
                <w:trPr>
                  <w:divId w:val="750270331"/>
                  <w:tblCellSpacing w:w="15" w:type="dxa"/>
                </w:trPr>
                <w:tc>
                  <w:tcPr>
                    <w:tcW w:w="50" w:type="pct"/>
                    <w:hideMark/>
                  </w:tcPr>
                  <w:p w14:paraId="47C2D517" w14:textId="77777777" w:rsidR="00932799" w:rsidRDefault="00932799">
                    <w:pPr>
                      <w:pStyle w:val="Bibliography"/>
                      <w:rPr>
                        <w:noProof/>
                      </w:rPr>
                    </w:pPr>
                    <w:r>
                      <w:rPr>
                        <w:noProof/>
                      </w:rPr>
                      <w:t xml:space="preserve">[14] </w:t>
                    </w:r>
                  </w:p>
                </w:tc>
                <w:tc>
                  <w:tcPr>
                    <w:tcW w:w="0" w:type="auto"/>
                    <w:hideMark/>
                  </w:tcPr>
                  <w:p w14:paraId="1875AACD" w14:textId="77777777" w:rsidR="00932799" w:rsidRDefault="00932799">
                    <w:pPr>
                      <w:pStyle w:val="Bibliography"/>
                      <w:rPr>
                        <w:noProof/>
                      </w:rPr>
                    </w:pPr>
                    <w:r>
                      <w:rPr>
                        <w:noProof/>
                      </w:rPr>
                      <w:t xml:space="preserve">Norman, D. A., “the design of everyday thinking,” </w:t>
                    </w:r>
                    <w:r>
                      <w:rPr>
                        <w:i/>
                        <w:iCs/>
                        <w:noProof/>
                      </w:rPr>
                      <w:t xml:space="preserve">jnd.org, </w:t>
                    </w:r>
                    <w:r>
                      <w:rPr>
                        <w:noProof/>
                      </w:rPr>
                      <w:t xml:space="preserve">pp. https://jnd.org/books/the-design-of-everyday-things-revised-and-expanded-edition/, 2013. </w:t>
                    </w:r>
                  </w:p>
                </w:tc>
              </w:tr>
              <w:tr w:rsidR="00932799" w14:paraId="0C3DC696" w14:textId="77777777">
                <w:trPr>
                  <w:divId w:val="750270331"/>
                  <w:tblCellSpacing w:w="15" w:type="dxa"/>
                </w:trPr>
                <w:tc>
                  <w:tcPr>
                    <w:tcW w:w="50" w:type="pct"/>
                    <w:hideMark/>
                  </w:tcPr>
                  <w:p w14:paraId="549836A1" w14:textId="77777777" w:rsidR="00932799" w:rsidRDefault="00932799">
                    <w:pPr>
                      <w:pStyle w:val="Bibliography"/>
                      <w:rPr>
                        <w:noProof/>
                      </w:rPr>
                    </w:pPr>
                    <w:r>
                      <w:rPr>
                        <w:noProof/>
                      </w:rPr>
                      <w:t xml:space="preserve">[15] </w:t>
                    </w:r>
                  </w:p>
                </w:tc>
                <w:tc>
                  <w:tcPr>
                    <w:tcW w:w="0" w:type="auto"/>
                    <w:hideMark/>
                  </w:tcPr>
                  <w:p w14:paraId="6E74A729" w14:textId="77777777" w:rsidR="00932799" w:rsidRDefault="00932799">
                    <w:pPr>
                      <w:pStyle w:val="Bibliography"/>
                      <w:rPr>
                        <w:noProof/>
                      </w:rPr>
                    </w:pPr>
                    <w:r>
                      <w:rPr>
                        <w:noProof/>
                      </w:rPr>
                      <w:t xml:space="preserve">E. O. Y.-E. L. R. S. J. L. D. T. S. C. Z. P. Erik Andersen, “The impact of tutorials on games of varying complexity,” </w:t>
                    </w:r>
                    <w:r>
                      <w:rPr>
                        <w:i/>
                        <w:iCs/>
                        <w:noProof/>
                      </w:rPr>
                      <w:t xml:space="preserve">dl.acm.org, </w:t>
                    </w:r>
                    <w:r>
                      <w:rPr>
                        <w:noProof/>
                      </w:rPr>
                      <w:t xml:space="preserve">p. https://dl.acm.org/doi/10.1145/2207676.2207687, 2012. </w:t>
                    </w:r>
                  </w:p>
                </w:tc>
              </w:tr>
            </w:tbl>
            <w:p w14:paraId="38F8112E" w14:textId="77777777" w:rsidR="00932799" w:rsidRDefault="00932799">
              <w:pPr>
                <w:divId w:val="750270331"/>
                <w:rPr>
                  <w:rFonts w:eastAsia="Times New Roman"/>
                  <w:noProof/>
                </w:rPr>
              </w:pPr>
            </w:p>
            <w:p w14:paraId="6E15A5E8" w14:textId="10A25713" w:rsidR="00932799" w:rsidRDefault="00932799">
              <w:r>
                <w:rPr>
                  <w:b/>
                  <w:bCs/>
                  <w:noProof/>
                </w:rPr>
                <w:fldChar w:fldCharType="end"/>
              </w:r>
            </w:p>
          </w:sdtContent>
        </w:sdt>
      </w:sdtContent>
    </w:sdt>
    <w:p w14:paraId="181F659E" w14:textId="77777777" w:rsidR="00932799" w:rsidRDefault="00932799"/>
    <w:p w14:paraId="343A9DF4" w14:textId="77777777" w:rsidR="00932799" w:rsidRDefault="00932799"/>
    <w:p w14:paraId="595D16C6" w14:textId="77777777" w:rsidR="007A14E5" w:rsidRDefault="007A14E5"/>
    <w:p w14:paraId="167290F5" w14:textId="5ED1CEBD" w:rsidR="007A14E5" w:rsidRDefault="007A14E5" w:rsidP="007A14E5">
      <w:pPr>
        <w:pStyle w:val="Heading2"/>
      </w:pPr>
      <w:r>
        <w:t>App</w:t>
      </w:r>
      <w:r>
        <w:rPr>
          <w:noProof/>
        </w:rPr>
        <w:t>e</w:t>
      </w:r>
      <w:r>
        <w:t>n</w:t>
      </w:r>
      <w:r>
        <w:rPr>
          <w:noProof/>
        </w:rPr>
        <w:t>d</w:t>
      </w:r>
      <w:r>
        <w:t>ix</w:t>
      </w:r>
    </w:p>
    <w:p w14:paraId="4D060AAC" w14:textId="77777777" w:rsidR="00693182" w:rsidRDefault="00693182" w:rsidP="00693182"/>
    <w:p w14:paraId="7D3E843F" w14:textId="77777777" w:rsidR="00693182" w:rsidRDefault="00693182" w:rsidP="00693182">
      <w:pPr>
        <w:pStyle w:val="Heading2"/>
      </w:pPr>
      <w:r>
        <w:t xml:space="preserve">Prototype feedback questionnaire? </w:t>
      </w:r>
    </w:p>
    <w:p w14:paraId="62646B9B" w14:textId="2F4C9B38" w:rsidR="00693182" w:rsidRPr="004A6E56" w:rsidRDefault="00693182" w:rsidP="00693182">
      <w:r>
        <w:t xml:space="preserve">I use </w:t>
      </w:r>
      <w:r w:rsidR="002D2175">
        <w:t xml:space="preserve">a qualitative interview questionnaire because it’s easy to use and straightforward, and it can also be used to get </w:t>
      </w:r>
      <w:r w:rsidR="00DD23CB">
        <w:t>users'</w:t>
      </w:r>
      <w:r>
        <w:t xml:space="preserve"> overall thought processes on the development.</w:t>
      </w:r>
    </w:p>
    <w:p w14:paraId="418109ED" w14:textId="77777777" w:rsidR="00693182" w:rsidRDefault="00693182" w:rsidP="00693182">
      <w:pPr>
        <w:pStyle w:val="ListParagraph"/>
        <w:numPr>
          <w:ilvl w:val="0"/>
          <w:numId w:val="10"/>
        </w:numPr>
      </w:pPr>
      <w:r>
        <w:t>How easy was it to follow the game flow from the menu to the result page?</w:t>
      </w:r>
    </w:p>
    <w:p w14:paraId="0E66A32A" w14:textId="77777777" w:rsidR="00693182" w:rsidRDefault="00693182" w:rsidP="00693182">
      <w:pPr>
        <w:rPr>
          <w:lang w:eastAsia="en-GB"/>
        </w:rPr>
      </w:pPr>
      <w:r>
        <w:rPr>
          <w:lang w:eastAsia="en-GB"/>
        </w:rPr>
        <w:t xml:space="preserve">Students: </w:t>
      </w:r>
    </w:p>
    <w:p w14:paraId="128E4279" w14:textId="2B86FD7C" w:rsidR="00693182" w:rsidRDefault="00693182" w:rsidP="00693182">
      <w:pPr>
        <w:pStyle w:val="ListParagraph"/>
        <w:numPr>
          <w:ilvl w:val="0"/>
          <w:numId w:val="14"/>
        </w:numPr>
        <w:rPr>
          <w:lang w:eastAsia="en-GB"/>
        </w:rPr>
      </w:pPr>
      <w:r>
        <w:rPr>
          <w:lang w:eastAsia="en-GB"/>
        </w:rPr>
        <w:t>Buba Green:</w:t>
      </w:r>
      <w:r w:rsidR="00DD23CB">
        <w:rPr>
          <w:lang w:eastAsia="en-GB"/>
        </w:rPr>
        <w:t xml:space="preserve"> </w:t>
      </w:r>
      <w:r w:rsidR="00551EBF" w:rsidRPr="00551EBF">
        <w:rPr>
          <w:lang w:eastAsia="en-GB"/>
        </w:rPr>
        <w:t xml:space="preserve">It was quite easy to follow. The game flow was clear, and I could understand how to move from the main menu through the different stages to the result page. However, some transitions could be made clearer. </w:t>
      </w:r>
    </w:p>
    <w:p w14:paraId="7698E8FB" w14:textId="1849187D" w:rsidR="00693182" w:rsidRDefault="00693182" w:rsidP="00693182">
      <w:pPr>
        <w:pStyle w:val="ListParagraph"/>
        <w:numPr>
          <w:ilvl w:val="0"/>
          <w:numId w:val="14"/>
        </w:numPr>
        <w:rPr>
          <w:lang w:eastAsia="en-GB"/>
        </w:rPr>
      </w:pPr>
      <w:r>
        <w:rPr>
          <w:lang w:eastAsia="en-GB"/>
        </w:rPr>
        <w:t>Efi Taylor</w:t>
      </w:r>
      <w:r w:rsidR="00DD23CB">
        <w:rPr>
          <w:lang w:eastAsia="en-GB"/>
        </w:rPr>
        <w:t xml:space="preserve">: </w:t>
      </w:r>
      <w:r w:rsidR="00EA07B5" w:rsidRPr="00EA07B5">
        <w:rPr>
          <w:lang w:eastAsia="en-GB"/>
        </w:rPr>
        <w:t>The game flow was easy to follow from the main menu to the result page. Each page followed a clear and logical order.</w:t>
      </w:r>
    </w:p>
    <w:p w14:paraId="632EDAE5" w14:textId="5A7CDEDB" w:rsidR="00693182" w:rsidRDefault="00693182" w:rsidP="00693182">
      <w:pPr>
        <w:pStyle w:val="ListParagraph"/>
        <w:numPr>
          <w:ilvl w:val="0"/>
          <w:numId w:val="14"/>
        </w:numPr>
        <w:rPr>
          <w:lang w:eastAsia="en-GB"/>
        </w:rPr>
      </w:pPr>
      <w:r>
        <w:rPr>
          <w:lang w:eastAsia="en-GB"/>
        </w:rPr>
        <w:t xml:space="preserve">Samanthi Author: </w:t>
      </w:r>
      <w:r w:rsidR="007B5DB3" w:rsidRPr="007B5DB3">
        <w:rPr>
          <w:lang w:eastAsia="en-GB"/>
        </w:rPr>
        <w:t>It is easy to follow the game</w:t>
      </w:r>
    </w:p>
    <w:p w14:paraId="17906AD2" w14:textId="77777777" w:rsidR="00693182" w:rsidRPr="004A6E56" w:rsidRDefault="00693182" w:rsidP="00693182">
      <w:pPr>
        <w:pStyle w:val="ListParagraph"/>
        <w:numPr>
          <w:ilvl w:val="0"/>
          <w:numId w:val="14"/>
        </w:numPr>
        <w:rPr>
          <w:lang w:eastAsia="en-GB"/>
        </w:rPr>
      </w:pPr>
      <w:r>
        <w:rPr>
          <w:lang w:eastAsia="en-GB"/>
        </w:rPr>
        <w:lastRenderedPageBreak/>
        <w:t xml:space="preserve">Anthony Smith: </w:t>
      </w:r>
      <w:r w:rsidRPr="004A6E56">
        <w:rPr>
          <w:lang w:eastAsia="en-GB"/>
        </w:rPr>
        <w:t xml:space="preserve"> It is easy to navigate the menu because the navigation is clearly marked.</w:t>
      </w:r>
    </w:p>
    <w:p w14:paraId="1A5EB5C9" w14:textId="77777777" w:rsidR="00693182" w:rsidRDefault="00693182" w:rsidP="00693182">
      <w:pPr>
        <w:pStyle w:val="ListParagraph"/>
        <w:ind w:left="1440"/>
        <w:rPr>
          <w:lang w:eastAsia="en-GB"/>
        </w:rPr>
      </w:pPr>
    </w:p>
    <w:p w14:paraId="3E709C0A" w14:textId="77777777" w:rsidR="00693182" w:rsidRDefault="00693182" w:rsidP="00693182">
      <w:pPr>
        <w:pStyle w:val="ListParagraph"/>
      </w:pPr>
    </w:p>
    <w:p w14:paraId="011EF212" w14:textId="77777777" w:rsidR="00693182" w:rsidRDefault="00693182" w:rsidP="00693182">
      <w:pPr>
        <w:pStyle w:val="ListParagraph"/>
        <w:numPr>
          <w:ilvl w:val="0"/>
          <w:numId w:val="10"/>
        </w:numPr>
        <w:rPr>
          <w:lang w:eastAsia="en-GB"/>
        </w:rPr>
      </w:pPr>
      <w:r>
        <w:t xml:space="preserve">Did you know what to do at each stage, especially on the instructions and role selection pages? </w:t>
      </w:r>
    </w:p>
    <w:p w14:paraId="1B394620" w14:textId="77777777" w:rsidR="00693182" w:rsidRDefault="00693182" w:rsidP="00693182">
      <w:pPr>
        <w:rPr>
          <w:lang w:eastAsia="en-GB"/>
        </w:rPr>
      </w:pPr>
      <w:r>
        <w:rPr>
          <w:lang w:eastAsia="en-GB"/>
        </w:rPr>
        <w:t xml:space="preserve">Students: </w:t>
      </w:r>
    </w:p>
    <w:p w14:paraId="7F440C32" w14:textId="30B81752" w:rsidR="00693182" w:rsidRDefault="00693182" w:rsidP="00693182">
      <w:pPr>
        <w:pStyle w:val="ListParagraph"/>
        <w:numPr>
          <w:ilvl w:val="0"/>
          <w:numId w:val="13"/>
        </w:numPr>
        <w:rPr>
          <w:lang w:eastAsia="en-GB"/>
        </w:rPr>
      </w:pPr>
      <w:r>
        <w:rPr>
          <w:lang w:eastAsia="en-GB"/>
        </w:rPr>
        <w:t xml:space="preserve">Buba Green: </w:t>
      </w:r>
      <w:r w:rsidR="00551EBF" w:rsidRPr="00551EBF">
        <w:rPr>
          <w:lang w:eastAsia="en-GB"/>
        </w:rPr>
        <w:t xml:space="preserve">Yes, I generally understood what I needed to do. The instructions were helpful, and the role selection page was easy to understand. More detailed guidance or examples could make it even clearer for first-time users. </w:t>
      </w:r>
    </w:p>
    <w:p w14:paraId="7094C5F2" w14:textId="7EAFDC66" w:rsidR="00693182" w:rsidRDefault="00693182" w:rsidP="00693182">
      <w:pPr>
        <w:pStyle w:val="ListParagraph"/>
        <w:numPr>
          <w:ilvl w:val="0"/>
          <w:numId w:val="13"/>
        </w:numPr>
        <w:rPr>
          <w:lang w:eastAsia="en-GB"/>
        </w:rPr>
      </w:pPr>
      <w:r>
        <w:rPr>
          <w:lang w:eastAsia="en-GB"/>
        </w:rPr>
        <w:t>Efi Taylor:</w:t>
      </w:r>
      <w:r w:rsidR="00DD23CB">
        <w:rPr>
          <w:lang w:eastAsia="en-GB"/>
        </w:rPr>
        <w:t xml:space="preserve"> </w:t>
      </w:r>
      <w:r w:rsidR="00EA07B5" w:rsidRPr="00EA07B5">
        <w:rPr>
          <w:lang w:eastAsia="en-GB"/>
        </w:rPr>
        <w:t>Yes, I understood what to do at each stage. The instructions were helpful, although the role-selection page could briefly explain how each role supports the team.</w:t>
      </w:r>
    </w:p>
    <w:p w14:paraId="167ACD2D" w14:textId="3D1AC547" w:rsidR="00693182" w:rsidRDefault="00693182" w:rsidP="00693182">
      <w:pPr>
        <w:pStyle w:val="ListParagraph"/>
        <w:numPr>
          <w:ilvl w:val="0"/>
          <w:numId w:val="13"/>
        </w:numPr>
        <w:rPr>
          <w:lang w:eastAsia="en-GB"/>
        </w:rPr>
      </w:pPr>
      <w:r>
        <w:rPr>
          <w:lang w:eastAsia="en-GB"/>
        </w:rPr>
        <w:t xml:space="preserve">Samanthi Author: </w:t>
      </w:r>
      <w:r w:rsidR="007B5DB3">
        <w:rPr>
          <w:lang w:eastAsia="en-GB"/>
        </w:rPr>
        <w:t>Yes,</w:t>
      </w:r>
      <w:r w:rsidR="007B5DB3" w:rsidRPr="007B5DB3">
        <w:rPr>
          <w:lang w:eastAsia="en-GB"/>
        </w:rPr>
        <w:t xml:space="preserve"> I can easily understand</w:t>
      </w:r>
      <w:r w:rsidR="007B5DB3">
        <w:rPr>
          <w:lang w:eastAsia="en-GB"/>
        </w:rPr>
        <w:t>.</w:t>
      </w:r>
    </w:p>
    <w:p w14:paraId="001DFF5C" w14:textId="13DBD184" w:rsidR="00693182" w:rsidRPr="004A6E56" w:rsidRDefault="00693182" w:rsidP="00693182">
      <w:pPr>
        <w:pStyle w:val="ListParagraph"/>
        <w:numPr>
          <w:ilvl w:val="0"/>
          <w:numId w:val="13"/>
        </w:numPr>
        <w:rPr>
          <w:lang w:eastAsia="en-GB"/>
        </w:rPr>
      </w:pPr>
      <w:r>
        <w:rPr>
          <w:lang w:eastAsia="en-GB"/>
        </w:rPr>
        <w:t xml:space="preserve">Anthony Smith: </w:t>
      </w:r>
      <w:r w:rsidRPr="004A6E56">
        <w:rPr>
          <w:lang w:eastAsia="en-GB"/>
        </w:rPr>
        <w:t xml:space="preserve">Yes, instructions are clear and </w:t>
      </w:r>
      <w:r w:rsidR="00D001C0">
        <w:rPr>
          <w:lang w:eastAsia="en-GB"/>
        </w:rPr>
        <w:t>step-by-step</w:t>
      </w:r>
    </w:p>
    <w:p w14:paraId="19DA0EE4" w14:textId="77777777" w:rsidR="00693182" w:rsidRDefault="00693182" w:rsidP="00693182">
      <w:pPr>
        <w:pStyle w:val="ListParagraph"/>
        <w:rPr>
          <w:lang w:eastAsia="en-GB"/>
        </w:rPr>
      </w:pPr>
    </w:p>
    <w:p w14:paraId="5D7A0995" w14:textId="77777777" w:rsidR="00693182" w:rsidRDefault="00693182" w:rsidP="00693182">
      <w:pPr>
        <w:rPr>
          <w:lang w:eastAsia="en-GB"/>
        </w:rPr>
      </w:pPr>
    </w:p>
    <w:p w14:paraId="2DCE8FA6" w14:textId="24D04EB0" w:rsidR="00693182" w:rsidRDefault="00693182" w:rsidP="00693182">
      <w:pPr>
        <w:pStyle w:val="ListParagraph"/>
        <w:numPr>
          <w:ilvl w:val="0"/>
          <w:numId w:val="10"/>
        </w:numPr>
      </w:pPr>
      <w:r>
        <w:t xml:space="preserve">How </w:t>
      </w:r>
      <w:r w:rsidR="00EA07B5">
        <w:t>was</w:t>
      </w:r>
      <w:r>
        <w:t xml:space="preserve"> the navigation of the game map</w:t>
      </w:r>
      <w:r w:rsidR="00D001C0">
        <w:t xml:space="preserve"> and</w:t>
      </w:r>
      <w:r>
        <w:t xml:space="preserve"> the movement </w:t>
      </w:r>
      <w:r w:rsidR="00D001C0">
        <w:t>through</w:t>
      </w:r>
      <w:r>
        <w:t xml:space="preserve"> the available options?      </w:t>
      </w:r>
    </w:p>
    <w:p w14:paraId="68699C48" w14:textId="77777777" w:rsidR="00693182" w:rsidRDefault="00693182" w:rsidP="00693182">
      <w:pPr>
        <w:ind w:left="360"/>
        <w:rPr>
          <w:lang w:eastAsia="en-GB"/>
        </w:rPr>
      </w:pPr>
      <w:r>
        <w:rPr>
          <w:lang w:eastAsia="en-GB"/>
        </w:rPr>
        <w:t xml:space="preserve">Students: </w:t>
      </w:r>
    </w:p>
    <w:p w14:paraId="369D7336" w14:textId="43DCB144" w:rsidR="00693182" w:rsidRDefault="00693182" w:rsidP="00693182">
      <w:pPr>
        <w:pStyle w:val="ListParagraph"/>
        <w:numPr>
          <w:ilvl w:val="0"/>
          <w:numId w:val="11"/>
        </w:numPr>
        <w:rPr>
          <w:lang w:eastAsia="en-GB"/>
        </w:rPr>
      </w:pPr>
      <w:r>
        <w:rPr>
          <w:lang w:eastAsia="en-GB"/>
        </w:rPr>
        <w:t xml:space="preserve">Buba Green: </w:t>
      </w:r>
      <w:r w:rsidR="00551EBF" w:rsidRPr="00551EBF">
        <w:rPr>
          <w:lang w:eastAsia="en-GB"/>
        </w:rPr>
        <w:t xml:space="preserve">The map was relatively easy to navigate, and the available options were understandable. However, clearer indicators showing where I could move next would make the navigation smoother. </w:t>
      </w:r>
    </w:p>
    <w:p w14:paraId="5159BE86" w14:textId="50320C0A" w:rsidR="00693182" w:rsidRDefault="00693182" w:rsidP="00693182">
      <w:pPr>
        <w:pStyle w:val="ListParagraph"/>
        <w:numPr>
          <w:ilvl w:val="0"/>
          <w:numId w:val="11"/>
        </w:numPr>
        <w:rPr>
          <w:lang w:eastAsia="en-GB"/>
        </w:rPr>
      </w:pPr>
      <w:r>
        <w:rPr>
          <w:lang w:eastAsia="en-GB"/>
        </w:rPr>
        <w:t xml:space="preserve">Efi Taylor: </w:t>
      </w:r>
      <w:r w:rsidR="00EA07B5" w:rsidRPr="00EA07B5">
        <w:rPr>
          <w:lang w:eastAsia="en-GB"/>
        </w:rPr>
        <w:t>Navigation around the game map was mostly clear. The available actions and buttons were easy to find, but the movement options could be labelled more clearly.</w:t>
      </w:r>
    </w:p>
    <w:p w14:paraId="7AEF07B2" w14:textId="6D54159F" w:rsidR="00693182" w:rsidRDefault="00693182" w:rsidP="00693182">
      <w:pPr>
        <w:pStyle w:val="ListParagraph"/>
        <w:numPr>
          <w:ilvl w:val="0"/>
          <w:numId w:val="11"/>
        </w:numPr>
        <w:rPr>
          <w:lang w:eastAsia="en-GB"/>
        </w:rPr>
      </w:pPr>
      <w:r>
        <w:rPr>
          <w:lang w:eastAsia="en-GB"/>
        </w:rPr>
        <w:t>Samanthi Author:</w:t>
      </w:r>
      <w:r w:rsidR="00D001C0">
        <w:rPr>
          <w:lang w:eastAsia="en-GB"/>
        </w:rPr>
        <w:t xml:space="preserve"> </w:t>
      </w:r>
      <w:r w:rsidR="007B5DB3">
        <w:rPr>
          <w:lang w:eastAsia="en-GB"/>
        </w:rPr>
        <w:t>Yes,</w:t>
      </w:r>
      <w:r w:rsidR="007B5DB3" w:rsidRPr="007B5DB3">
        <w:rPr>
          <w:lang w:eastAsia="en-GB"/>
        </w:rPr>
        <w:t xml:space="preserve"> it is.</w:t>
      </w:r>
    </w:p>
    <w:p w14:paraId="3F0742E2" w14:textId="77777777" w:rsidR="00693182" w:rsidRDefault="00693182" w:rsidP="00693182">
      <w:pPr>
        <w:pStyle w:val="ListParagraph"/>
        <w:numPr>
          <w:ilvl w:val="0"/>
          <w:numId w:val="11"/>
        </w:numPr>
        <w:rPr>
          <w:lang w:eastAsia="en-GB"/>
        </w:rPr>
      </w:pPr>
      <w:r>
        <w:rPr>
          <w:lang w:eastAsia="en-GB"/>
        </w:rPr>
        <w:t xml:space="preserve">Anthony Smith: </w:t>
      </w:r>
      <w:r w:rsidRPr="004A6E56">
        <w:rPr>
          <w:lang w:eastAsia="en-GB"/>
        </w:rPr>
        <w:t>It is extremely easy to understand and follow.</w:t>
      </w:r>
    </w:p>
    <w:p w14:paraId="149D9E76" w14:textId="77777777" w:rsidR="00693182" w:rsidRDefault="00693182" w:rsidP="00693182">
      <w:pPr>
        <w:pStyle w:val="ListParagraph"/>
      </w:pPr>
    </w:p>
    <w:p w14:paraId="7DD4DDD8" w14:textId="77777777" w:rsidR="00693182" w:rsidRDefault="00693182" w:rsidP="00693182">
      <w:pPr>
        <w:pStyle w:val="ListParagraph"/>
        <w:numPr>
          <w:ilvl w:val="0"/>
          <w:numId w:val="10"/>
        </w:numPr>
        <w:rPr>
          <w:lang w:eastAsia="en-GB"/>
        </w:rPr>
      </w:pPr>
      <w:r>
        <w:t xml:space="preserve">Did the outbreak and core progress pages help you to understand how you were doing in the game? </w:t>
      </w:r>
    </w:p>
    <w:p w14:paraId="6A4FA486" w14:textId="77777777" w:rsidR="00693182" w:rsidRDefault="00693182" w:rsidP="00693182">
      <w:pPr>
        <w:rPr>
          <w:lang w:eastAsia="en-GB"/>
        </w:rPr>
      </w:pPr>
      <w:r>
        <w:rPr>
          <w:lang w:eastAsia="en-GB"/>
        </w:rPr>
        <w:t xml:space="preserve">Students: </w:t>
      </w:r>
    </w:p>
    <w:p w14:paraId="0C6788AB" w14:textId="328FF78E" w:rsidR="00693182" w:rsidRDefault="00693182" w:rsidP="00693182">
      <w:pPr>
        <w:pStyle w:val="ListParagraph"/>
        <w:numPr>
          <w:ilvl w:val="0"/>
          <w:numId w:val="12"/>
        </w:numPr>
        <w:rPr>
          <w:lang w:eastAsia="en-GB"/>
        </w:rPr>
      </w:pPr>
      <w:r>
        <w:rPr>
          <w:lang w:eastAsia="en-GB"/>
        </w:rPr>
        <w:t>Buba Green:</w:t>
      </w:r>
      <w:r w:rsidR="00D001C0">
        <w:rPr>
          <w:lang w:eastAsia="en-GB"/>
        </w:rPr>
        <w:t xml:space="preserve"> </w:t>
      </w:r>
      <w:r w:rsidR="00551EBF" w:rsidRPr="00551EBF">
        <w:rPr>
          <w:lang w:eastAsia="en-GB"/>
        </w:rPr>
        <w:t xml:space="preserve">Yes. These pages helped me understand my progress and the current situation in the game. The information was useful, although some elements could be presented more clearly so that progress could be understood more quickly. </w:t>
      </w:r>
    </w:p>
    <w:p w14:paraId="21F1E762" w14:textId="77777777" w:rsidR="00EA07B5" w:rsidRDefault="00693182" w:rsidP="00E737F4">
      <w:pPr>
        <w:pStyle w:val="ListParagraph"/>
        <w:numPr>
          <w:ilvl w:val="0"/>
          <w:numId w:val="12"/>
        </w:numPr>
        <w:rPr>
          <w:lang w:eastAsia="en-GB"/>
        </w:rPr>
      </w:pPr>
      <w:r>
        <w:rPr>
          <w:lang w:eastAsia="en-GB"/>
        </w:rPr>
        <w:t xml:space="preserve">Efi Taylor: </w:t>
      </w:r>
      <w:r w:rsidR="00EA07B5" w:rsidRPr="00EA07B5">
        <w:rPr>
          <w:lang w:eastAsia="en-GB"/>
        </w:rPr>
        <w:t>Yes, the outbreak and cure-progress pages helped me understand the team’s performance. The colours, progress levels and warnings made the game status clear.</w:t>
      </w:r>
    </w:p>
    <w:p w14:paraId="4B3F2355" w14:textId="28034EC7" w:rsidR="00693182" w:rsidRDefault="00693182" w:rsidP="00E737F4">
      <w:pPr>
        <w:pStyle w:val="ListParagraph"/>
        <w:numPr>
          <w:ilvl w:val="0"/>
          <w:numId w:val="12"/>
        </w:numPr>
        <w:rPr>
          <w:lang w:eastAsia="en-GB"/>
        </w:rPr>
      </w:pPr>
      <w:r>
        <w:rPr>
          <w:lang w:eastAsia="en-GB"/>
        </w:rPr>
        <w:t xml:space="preserve">Samanthi Author: </w:t>
      </w:r>
      <w:r w:rsidR="007B5DB3">
        <w:rPr>
          <w:lang w:eastAsia="en-GB"/>
        </w:rPr>
        <w:t>Yes,</w:t>
      </w:r>
      <w:r w:rsidR="007B5DB3" w:rsidRPr="007B5DB3">
        <w:rPr>
          <w:lang w:eastAsia="en-GB"/>
        </w:rPr>
        <w:t xml:space="preserve"> I know how to do it</w:t>
      </w:r>
      <w:r w:rsidR="007B5DB3">
        <w:rPr>
          <w:lang w:eastAsia="en-GB"/>
        </w:rPr>
        <w:t>.</w:t>
      </w:r>
    </w:p>
    <w:p w14:paraId="503B60E6" w14:textId="77777777" w:rsidR="00693182" w:rsidRDefault="00693182" w:rsidP="00693182">
      <w:pPr>
        <w:pStyle w:val="ListParagraph"/>
        <w:numPr>
          <w:ilvl w:val="0"/>
          <w:numId w:val="12"/>
        </w:numPr>
        <w:rPr>
          <w:lang w:eastAsia="en-GB"/>
        </w:rPr>
      </w:pPr>
      <w:r>
        <w:rPr>
          <w:lang w:eastAsia="en-GB"/>
        </w:rPr>
        <w:t xml:space="preserve">Anthony Smith: </w:t>
      </w:r>
      <w:r w:rsidRPr="004A6E56">
        <w:rPr>
          <w:lang w:eastAsia="en-GB"/>
        </w:rPr>
        <w:t>Yes. It has instructions on what to do.</w:t>
      </w:r>
    </w:p>
    <w:p w14:paraId="11013C69" w14:textId="77777777" w:rsidR="00693182" w:rsidRDefault="00693182" w:rsidP="00693182">
      <w:pPr>
        <w:pStyle w:val="ListParagraph"/>
      </w:pPr>
    </w:p>
    <w:p w14:paraId="77774E59" w14:textId="77777777" w:rsidR="00693182" w:rsidRDefault="00693182" w:rsidP="00693182">
      <w:pPr>
        <w:pStyle w:val="ListParagraph"/>
        <w:numPr>
          <w:ilvl w:val="0"/>
          <w:numId w:val="10"/>
        </w:numPr>
        <w:rPr>
          <w:lang w:eastAsia="en-GB"/>
        </w:rPr>
      </w:pPr>
      <w:r>
        <w:t xml:space="preserve">What was the most interesting part of the prototype? What was confusing or unnecessary? </w:t>
      </w:r>
    </w:p>
    <w:p w14:paraId="3705B41A" w14:textId="77777777" w:rsidR="00693182" w:rsidRDefault="00693182" w:rsidP="00693182">
      <w:pPr>
        <w:pStyle w:val="ListParagraph"/>
        <w:rPr>
          <w:lang w:eastAsia="en-GB"/>
        </w:rPr>
      </w:pPr>
    </w:p>
    <w:p w14:paraId="70DB2860" w14:textId="77777777" w:rsidR="00693182" w:rsidRDefault="00693182" w:rsidP="00693182">
      <w:pPr>
        <w:rPr>
          <w:lang w:eastAsia="en-GB"/>
        </w:rPr>
      </w:pPr>
      <w:r>
        <w:rPr>
          <w:lang w:eastAsia="en-GB"/>
        </w:rPr>
        <w:t xml:space="preserve">Students: </w:t>
      </w:r>
    </w:p>
    <w:p w14:paraId="22A8F066" w14:textId="0DE27BF0" w:rsidR="00693182" w:rsidRDefault="00693182" w:rsidP="00693182">
      <w:pPr>
        <w:pStyle w:val="ListParagraph"/>
        <w:numPr>
          <w:ilvl w:val="0"/>
          <w:numId w:val="15"/>
        </w:numPr>
        <w:rPr>
          <w:lang w:eastAsia="en-GB"/>
        </w:rPr>
      </w:pPr>
      <w:r>
        <w:rPr>
          <w:lang w:eastAsia="en-GB"/>
        </w:rPr>
        <w:lastRenderedPageBreak/>
        <w:t>Buba Green:</w:t>
      </w:r>
      <w:r w:rsidR="00D001C0">
        <w:rPr>
          <w:lang w:eastAsia="en-GB"/>
        </w:rPr>
        <w:t xml:space="preserve"> </w:t>
      </w:r>
      <w:r w:rsidR="00551EBF" w:rsidRPr="00551EBF">
        <w:rPr>
          <w:lang w:eastAsia="en-GB"/>
        </w:rPr>
        <w:t>The most interesting part was interacting with the game map and making decisions based on the outbreak situation. It made the prototype feel more interactive and engaging. Some information on the screens was slightly confusing or could be simplified. Clearer instructions and less unnecessary information would improve the overall experience.</w:t>
      </w:r>
    </w:p>
    <w:p w14:paraId="461B46E8" w14:textId="5F38F173" w:rsidR="00693182" w:rsidRDefault="00693182" w:rsidP="00693182">
      <w:pPr>
        <w:pStyle w:val="ListParagraph"/>
        <w:numPr>
          <w:ilvl w:val="0"/>
          <w:numId w:val="15"/>
        </w:numPr>
        <w:rPr>
          <w:lang w:eastAsia="en-GB"/>
        </w:rPr>
      </w:pPr>
      <w:r>
        <w:rPr>
          <w:lang w:eastAsia="en-GB"/>
        </w:rPr>
        <w:t>Efi Taylor:</w:t>
      </w:r>
      <w:r w:rsidR="00EA07B5">
        <w:rPr>
          <w:lang w:eastAsia="en-GB"/>
        </w:rPr>
        <w:t xml:space="preserve"> </w:t>
      </w:r>
      <w:r w:rsidR="00EA07B5" w:rsidRPr="00EA07B5">
        <w:rPr>
          <w:lang w:eastAsia="en-GB"/>
        </w:rPr>
        <w:t>The most interesting part was choosing roles and working as a team to control the outbreak. The card-selection system was slightly confusing at first and could include a short explanation. Nothing seemed unnecessary.</w:t>
      </w:r>
    </w:p>
    <w:p w14:paraId="1F7C018F" w14:textId="06DE0DF0" w:rsidR="00693182" w:rsidRDefault="00693182" w:rsidP="00693182">
      <w:pPr>
        <w:pStyle w:val="ListParagraph"/>
        <w:numPr>
          <w:ilvl w:val="0"/>
          <w:numId w:val="15"/>
        </w:numPr>
        <w:rPr>
          <w:lang w:eastAsia="en-GB"/>
        </w:rPr>
      </w:pPr>
      <w:r>
        <w:rPr>
          <w:lang w:eastAsia="en-GB"/>
        </w:rPr>
        <w:t>Samanthi Author:</w:t>
      </w:r>
      <w:r w:rsidR="00D16510">
        <w:rPr>
          <w:lang w:eastAsia="en-GB"/>
        </w:rPr>
        <w:t xml:space="preserve"> </w:t>
      </w:r>
      <w:r w:rsidR="007B5DB3">
        <w:rPr>
          <w:lang w:eastAsia="en-GB"/>
        </w:rPr>
        <w:t>Navigation</w:t>
      </w:r>
      <w:r w:rsidR="007B5DB3" w:rsidRPr="007B5DB3">
        <w:rPr>
          <w:lang w:eastAsia="en-GB"/>
        </w:rPr>
        <w:t xml:space="preserve"> bars are visible</w:t>
      </w:r>
      <w:r w:rsidR="007B5DB3">
        <w:rPr>
          <w:lang w:eastAsia="en-GB"/>
        </w:rPr>
        <w:t>,</w:t>
      </w:r>
      <w:r w:rsidR="007B5DB3" w:rsidRPr="007B5DB3">
        <w:rPr>
          <w:lang w:eastAsia="en-GB"/>
        </w:rPr>
        <w:t xml:space="preserve"> and </w:t>
      </w:r>
      <w:r w:rsidR="007B5DB3">
        <w:rPr>
          <w:lang w:eastAsia="en-GB"/>
        </w:rPr>
        <w:t xml:space="preserve">the </w:t>
      </w:r>
      <w:r w:rsidR="007B5DB3" w:rsidRPr="007B5DB3">
        <w:rPr>
          <w:lang w:eastAsia="en-GB"/>
        </w:rPr>
        <w:t>whole areas clear and easy to understand.</w:t>
      </w:r>
    </w:p>
    <w:p w14:paraId="7354852A" w14:textId="3A5CAC8F" w:rsidR="00693182" w:rsidRDefault="00693182" w:rsidP="00693182">
      <w:pPr>
        <w:pStyle w:val="ListParagraph"/>
        <w:numPr>
          <w:ilvl w:val="0"/>
          <w:numId w:val="15"/>
        </w:numPr>
        <w:rPr>
          <w:lang w:eastAsia="en-GB"/>
        </w:rPr>
      </w:pPr>
      <w:r>
        <w:rPr>
          <w:lang w:eastAsia="en-GB"/>
        </w:rPr>
        <w:t xml:space="preserve">Anthony Smith: </w:t>
      </w:r>
      <w:r w:rsidRPr="004A6E56">
        <w:rPr>
          <w:lang w:eastAsia="en-GB"/>
        </w:rPr>
        <w:t xml:space="preserve">The most interesting aspect is the simplicity and ease of following—no criticisms whatsoever </w:t>
      </w:r>
      <w:r w:rsidR="00551EBF">
        <w:rPr>
          <w:lang w:eastAsia="en-GB"/>
        </w:rPr>
        <w:t>of</w:t>
      </w:r>
      <w:r w:rsidRPr="004A6E56">
        <w:rPr>
          <w:lang w:eastAsia="en-GB"/>
        </w:rPr>
        <w:t xml:space="preserve"> the design.</w:t>
      </w:r>
      <w:r>
        <w:rPr>
          <w:lang w:eastAsia="en-GB"/>
        </w:rPr>
        <w:t xml:space="preserve"> </w:t>
      </w:r>
    </w:p>
    <w:p w14:paraId="170A3276" w14:textId="77777777" w:rsidR="00693182" w:rsidRPr="00693182" w:rsidRDefault="00693182" w:rsidP="00693182">
      <w:pPr>
        <w:rPr>
          <w:b/>
          <w:bCs/>
        </w:rPr>
      </w:pPr>
    </w:p>
    <w:p w14:paraId="67077ACB" w14:textId="77777777" w:rsidR="007A14E5" w:rsidRDefault="007A14E5" w:rsidP="007A14E5"/>
    <w:p w14:paraId="3AE9363B" w14:textId="66BBD7CB" w:rsidR="007A14E5" w:rsidRDefault="007A14E5" w:rsidP="007A14E5">
      <w:pPr>
        <w:ind w:left="360"/>
      </w:pPr>
      <w:bookmarkStart w:id="9" w:name="_Toc235736068"/>
      <w:r w:rsidRPr="00D34177">
        <w:rPr>
          <w:rStyle w:val="Heading2Char"/>
        </w:rPr>
        <w:t>3. Personas</w:t>
      </w:r>
      <w:r w:rsidR="00D16510">
        <w:rPr>
          <w:rStyle w:val="Heading2Char"/>
        </w:rPr>
        <w:t>:</w:t>
      </w:r>
      <w:r w:rsidRPr="00D34177">
        <w:rPr>
          <w:rStyle w:val="Heading2Char"/>
        </w:rPr>
        <w:t xml:space="preserve"> Background</w:t>
      </w:r>
      <w:r w:rsidR="00D16510">
        <w:rPr>
          <w:rStyle w:val="Heading2Char"/>
        </w:rPr>
        <w:t>,</w:t>
      </w:r>
      <w:r w:rsidRPr="00D34177">
        <w:rPr>
          <w:rStyle w:val="Heading2Char"/>
        </w:rPr>
        <w:t xml:space="preserve"> Goals</w:t>
      </w:r>
      <w:r w:rsidR="00D16510">
        <w:rPr>
          <w:rStyle w:val="Heading2Char"/>
        </w:rPr>
        <w:t>,</w:t>
      </w:r>
      <w:r w:rsidRPr="00D34177">
        <w:rPr>
          <w:rStyle w:val="Heading2Char"/>
        </w:rPr>
        <w:t xml:space="preserve"> User Experience Requirements</w:t>
      </w:r>
      <w:r w:rsidR="00D16510">
        <w:rPr>
          <w:rStyle w:val="Heading2Char"/>
        </w:rPr>
        <w:t>,</w:t>
      </w:r>
      <w:r w:rsidRPr="00D34177">
        <w:rPr>
          <w:rStyle w:val="Heading2Char"/>
        </w:rPr>
        <w:t xml:space="preserve"> Frustrations</w:t>
      </w:r>
      <w:bookmarkEnd w:id="9"/>
      <w:r w:rsidRPr="00D34177">
        <w:t xml:space="preserve"> </w:t>
      </w:r>
    </w:p>
    <w:p w14:paraId="1FD23653" w14:textId="77777777" w:rsidR="007A14E5" w:rsidRDefault="007A14E5" w:rsidP="007A14E5">
      <w:pPr>
        <w:ind w:left="360"/>
      </w:pPr>
    </w:p>
    <w:p w14:paraId="5E7ACD2A" w14:textId="77777777" w:rsidR="007A14E5" w:rsidRPr="002F60C2" w:rsidRDefault="007A14E5" w:rsidP="007A14E5">
      <w:r w:rsidRPr="00F90B4A">
        <w:rPr>
          <w:rFonts w:ascii="Segoe UI Emoji" w:hAnsi="Segoe UI Emoji" w:cs="Segoe UI Emoji"/>
          <w:b/>
          <w:bCs/>
          <w:noProof/>
          <w:sz w:val="144"/>
          <w:szCs w:val="144"/>
        </w:rPr>
        <w:drawing>
          <wp:inline distT="0" distB="0" distL="0" distR="0" wp14:anchorId="35740AF9" wp14:editId="3FD5B8F7">
            <wp:extent cx="5731510" cy="3246755"/>
            <wp:effectExtent l="0" t="0" r="2540" b="0"/>
            <wp:docPr id="51786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6963" name=""/>
                    <pic:cNvPicPr/>
                  </pic:nvPicPr>
                  <pic:blipFill>
                    <a:blip r:embed="rId23"/>
                    <a:stretch>
                      <a:fillRect/>
                    </a:stretch>
                  </pic:blipFill>
                  <pic:spPr>
                    <a:xfrm>
                      <a:off x="0" y="0"/>
                      <a:ext cx="5731510" cy="3246755"/>
                    </a:xfrm>
                    <a:prstGeom prst="rect">
                      <a:avLst/>
                    </a:prstGeom>
                  </pic:spPr>
                </pic:pic>
              </a:graphicData>
            </a:graphic>
          </wp:inline>
        </w:drawing>
      </w:r>
    </w:p>
    <w:p w14:paraId="281DBB3F" w14:textId="77777777" w:rsidR="007A14E5" w:rsidRDefault="007A14E5" w:rsidP="007A14E5">
      <w:r w:rsidRPr="00F90B4A">
        <w:rPr>
          <w:rFonts w:ascii="Segoe UI Emoji" w:hAnsi="Segoe UI Emoji" w:cs="Segoe UI Emoji"/>
          <w:b/>
          <w:bCs/>
          <w:noProof/>
          <w:sz w:val="144"/>
          <w:szCs w:val="144"/>
        </w:rPr>
        <w:lastRenderedPageBreak/>
        <w:drawing>
          <wp:inline distT="0" distB="0" distL="0" distR="0" wp14:anchorId="0525B2A7" wp14:editId="124358C2">
            <wp:extent cx="5731510" cy="3408045"/>
            <wp:effectExtent l="0" t="0" r="2540" b="1905"/>
            <wp:docPr id="605708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08018" name=""/>
                    <pic:cNvPicPr/>
                  </pic:nvPicPr>
                  <pic:blipFill>
                    <a:blip r:embed="rId24"/>
                    <a:stretch>
                      <a:fillRect/>
                    </a:stretch>
                  </pic:blipFill>
                  <pic:spPr>
                    <a:xfrm>
                      <a:off x="0" y="0"/>
                      <a:ext cx="5731510" cy="3408045"/>
                    </a:xfrm>
                    <a:prstGeom prst="rect">
                      <a:avLst/>
                    </a:prstGeom>
                  </pic:spPr>
                </pic:pic>
              </a:graphicData>
            </a:graphic>
          </wp:inline>
        </w:drawing>
      </w:r>
      <w:r>
        <w:t xml:space="preserve"> </w:t>
      </w:r>
    </w:p>
    <w:p w14:paraId="17A52473" w14:textId="77777777" w:rsidR="007A14E5" w:rsidRPr="004133EE" w:rsidRDefault="007A14E5" w:rsidP="007A14E5">
      <w:pPr>
        <w:rPr>
          <w:b/>
          <w:bCs/>
        </w:rPr>
      </w:pPr>
      <w:r w:rsidRPr="00F90B4A">
        <w:rPr>
          <w:rFonts w:ascii="Segoe UI Emoji" w:hAnsi="Segoe UI Emoji" w:cs="Segoe UI Emoji"/>
          <w:b/>
          <w:bCs/>
          <w:noProof/>
          <w:sz w:val="144"/>
          <w:szCs w:val="144"/>
        </w:rPr>
        <w:drawing>
          <wp:inline distT="0" distB="0" distL="0" distR="0" wp14:anchorId="3CB0C4C5" wp14:editId="64799F8B">
            <wp:extent cx="5731510" cy="3289300"/>
            <wp:effectExtent l="0" t="0" r="2540" b="6350"/>
            <wp:docPr id="730560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60675" name=""/>
                    <pic:cNvPicPr/>
                  </pic:nvPicPr>
                  <pic:blipFill>
                    <a:blip r:embed="rId25"/>
                    <a:stretch>
                      <a:fillRect/>
                    </a:stretch>
                  </pic:blipFill>
                  <pic:spPr>
                    <a:xfrm>
                      <a:off x="0" y="0"/>
                      <a:ext cx="5731510" cy="3289300"/>
                    </a:xfrm>
                    <a:prstGeom prst="rect">
                      <a:avLst/>
                    </a:prstGeom>
                  </pic:spPr>
                </pic:pic>
              </a:graphicData>
            </a:graphic>
          </wp:inline>
        </w:drawing>
      </w:r>
    </w:p>
    <w:p w14:paraId="56D934DB" w14:textId="27D933D6" w:rsidR="007A14E5" w:rsidRPr="007A14E5" w:rsidRDefault="007A14E5" w:rsidP="007A14E5">
      <w:r w:rsidRPr="00F90B4A">
        <w:rPr>
          <w:rFonts w:ascii="Segoe UI Emoji" w:hAnsi="Segoe UI Emoji" w:cs="Segoe UI Emoji"/>
          <w:b/>
          <w:bCs/>
          <w:noProof/>
          <w:sz w:val="144"/>
          <w:szCs w:val="144"/>
        </w:rPr>
        <w:lastRenderedPageBreak/>
        <w:drawing>
          <wp:inline distT="0" distB="0" distL="0" distR="0" wp14:anchorId="52A671FB" wp14:editId="46BDEE30">
            <wp:extent cx="5731510" cy="3305810"/>
            <wp:effectExtent l="0" t="0" r="2540" b="8890"/>
            <wp:docPr id="186010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05432" name=""/>
                    <pic:cNvPicPr/>
                  </pic:nvPicPr>
                  <pic:blipFill>
                    <a:blip r:embed="rId26"/>
                    <a:stretch>
                      <a:fillRect/>
                    </a:stretch>
                  </pic:blipFill>
                  <pic:spPr>
                    <a:xfrm>
                      <a:off x="0" y="0"/>
                      <a:ext cx="5731510" cy="3305810"/>
                    </a:xfrm>
                    <a:prstGeom prst="rect">
                      <a:avLst/>
                    </a:prstGeom>
                  </pic:spPr>
                </pic:pic>
              </a:graphicData>
            </a:graphic>
          </wp:inline>
        </w:drawing>
      </w:r>
    </w:p>
    <w:sectPr w:rsidR="007A14E5" w:rsidRPr="007A14E5" w:rsidSect="00F422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138A"/>
    <w:multiLevelType w:val="hybridMultilevel"/>
    <w:tmpl w:val="7EE6A6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DA3EE6"/>
    <w:multiLevelType w:val="hybridMultilevel"/>
    <w:tmpl w:val="53E6F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BD41C1"/>
    <w:multiLevelType w:val="hybridMultilevel"/>
    <w:tmpl w:val="C4105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A5961"/>
    <w:multiLevelType w:val="multilevel"/>
    <w:tmpl w:val="50A2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92D86"/>
    <w:multiLevelType w:val="multilevel"/>
    <w:tmpl w:val="603C58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BCF5827"/>
    <w:multiLevelType w:val="hybridMultilevel"/>
    <w:tmpl w:val="4E28E940"/>
    <w:lvl w:ilvl="0" w:tplc="3FECB116">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5B0220"/>
    <w:multiLevelType w:val="multilevel"/>
    <w:tmpl w:val="704A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6433E0"/>
    <w:multiLevelType w:val="hybridMultilevel"/>
    <w:tmpl w:val="BC5EE0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E8B7075"/>
    <w:multiLevelType w:val="multilevel"/>
    <w:tmpl w:val="F5F69D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4CA10E0"/>
    <w:multiLevelType w:val="hybridMultilevel"/>
    <w:tmpl w:val="06322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561DA8"/>
    <w:multiLevelType w:val="hybridMultilevel"/>
    <w:tmpl w:val="F43C3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887636"/>
    <w:multiLevelType w:val="multilevel"/>
    <w:tmpl w:val="AD3C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4564C7"/>
    <w:multiLevelType w:val="hybridMultilevel"/>
    <w:tmpl w:val="E54EA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E64EDB"/>
    <w:multiLevelType w:val="multilevel"/>
    <w:tmpl w:val="F4A6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040711"/>
    <w:multiLevelType w:val="hybridMultilevel"/>
    <w:tmpl w:val="6A5E1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830564">
    <w:abstractNumId w:val="13"/>
  </w:num>
  <w:num w:numId="2" w16cid:durableId="488060271">
    <w:abstractNumId w:val="3"/>
  </w:num>
  <w:num w:numId="3" w16cid:durableId="576094090">
    <w:abstractNumId w:val="11"/>
  </w:num>
  <w:num w:numId="4" w16cid:durableId="1015620467">
    <w:abstractNumId w:val="6"/>
  </w:num>
  <w:num w:numId="5" w16cid:durableId="946035700">
    <w:abstractNumId w:val="2"/>
  </w:num>
  <w:num w:numId="6" w16cid:durableId="183710056">
    <w:abstractNumId w:val="5"/>
  </w:num>
  <w:num w:numId="7" w16cid:durableId="1572616630">
    <w:abstractNumId w:val="14"/>
  </w:num>
  <w:num w:numId="8" w16cid:durableId="1911884554">
    <w:abstractNumId w:val="4"/>
  </w:num>
  <w:num w:numId="9" w16cid:durableId="1187063928">
    <w:abstractNumId w:val="8"/>
  </w:num>
  <w:num w:numId="10" w16cid:durableId="1812097096">
    <w:abstractNumId w:val="12"/>
  </w:num>
  <w:num w:numId="11" w16cid:durableId="236862766">
    <w:abstractNumId w:val="10"/>
  </w:num>
  <w:num w:numId="12" w16cid:durableId="509492201">
    <w:abstractNumId w:val="1"/>
  </w:num>
  <w:num w:numId="13" w16cid:durableId="1754163836">
    <w:abstractNumId w:val="9"/>
  </w:num>
  <w:num w:numId="14" w16cid:durableId="1917783726">
    <w:abstractNumId w:val="7"/>
  </w:num>
  <w:num w:numId="15" w16cid:durableId="940721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D5"/>
    <w:rsid w:val="0002639A"/>
    <w:rsid w:val="0007528F"/>
    <w:rsid w:val="0007620B"/>
    <w:rsid w:val="00081D7E"/>
    <w:rsid w:val="000A73DD"/>
    <w:rsid w:val="000D42C4"/>
    <w:rsid w:val="000F3D18"/>
    <w:rsid w:val="00151B35"/>
    <w:rsid w:val="00160B1D"/>
    <w:rsid w:val="0016117A"/>
    <w:rsid w:val="001B3AB2"/>
    <w:rsid w:val="001B4DAB"/>
    <w:rsid w:val="002356DF"/>
    <w:rsid w:val="00270E50"/>
    <w:rsid w:val="0027183A"/>
    <w:rsid w:val="002D2175"/>
    <w:rsid w:val="002E5D83"/>
    <w:rsid w:val="003036EE"/>
    <w:rsid w:val="00326D76"/>
    <w:rsid w:val="00337289"/>
    <w:rsid w:val="003B7909"/>
    <w:rsid w:val="003E3A7C"/>
    <w:rsid w:val="00417324"/>
    <w:rsid w:val="00495865"/>
    <w:rsid w:val="004A6E56"/>
    <w:rsid w:val="005215FD"/>
    <w:rsid w:val="00526843"/>
    <w:rsid w:val="00551EBF"/>
    <w:rsid w:val="005744B7"/>
    <w:rsid w:val="005E1AA1"/>
    <w:rsid w:val="00600927"/>
    <w:rsid w:val="00686EC4"/>
    <w:rsid w:val="00693182"/>
    <w:rsid w:val="006D12E5"/>
    <w:rsid w:val="006F3378"/>
    <w:rsid w:val="00724A2F"/>
    <w:rsid w:val="00751FDF"/>
    <w:rsid w:val="007606F5"/>
    <w:rsid w:val="007730C0"/>
    <w:rsid w:val="007A14E5"/>
    <w:rsid w:val="007A3E71"/>
    <w:rsid w:val="007A54C7"/>
    <w:rsid w:val="007B5DB3"/>
    <w:rsid w:val="007D62F0"/>
    <w:rsid w:val="007F23C1"/>
    <w:rsid w:val="0081781D"/>
    <w:rsid w:val="00850079"/>
    <w:rsid w:val="00897FFE"/>
    <w:rsid w:val="008C5E5E"/>
    <w:rsid w:val="008D0C90"/>
    <w:rsid w:val="008F3015"/>
    <w:rsid w:val="00932799"/>
    <w:rsid w:val="009547CB"/>
    <w:rsid w:val="009B1F57"/>
    <w:rsid w:val="009C1C85"/>
    <w:rsid w:val="009E686D"/>
    <w:rsid w:val="00A071A1"/>
    <w:rsid w:val="00A13FF1"/>
    <w:rsid w:val="00A3198C"/>
    <w:rsid w:val="00A34FBC"/>
    <w:rsid w:val="00A55194"/>
    <w:rsid w:val="00A6059E"/>
    <w:rsid w:val="00AD159E"/>
    <w:rsid w:val="00B16AC1"/>
    <w:rsid w:val="00B224C3"/>
    <w:rsid w:val="00B23D5A"/>
    <w:rsid w:val="00B9017F"/>
    <w:rsid w:val="00BD253D"/>
    <w:rsid w:val="00C21CB5"/>
    <w:rsid w:val="00C522F3"/>
    <w:rsid w:val="00C86FA2"/>
    <w:rsid w:val="00CA48B7"/>
    <w:rsid w:val="00CB263B"/>
    <w:rsid w:val="00D001C0"/>
    <w:rsid w:val="00D16510"/>
    <w:rsid w:val="00D211D5"/>
    <w:rsid w:val="00D34A94"/>
    <w:rsid w:val="00D457A6"/>
    <w:rsid w:val="00D9519E"/>
    <w:rsid w:val="00DD23CB"/>
    <w:rsid w:val="00DE1AFC"/>
    <w:rsid w:val="00DF1A30"/>
    <w:rsid w:val="00E33B89"/>
    <w:rsid w:val="00E41854"/>
    <w:rsid w:val="00E76AD7"/>
    <w:rsid w:val="00E83E00"/>
    <w:rsid w:val="00EA07B5"/>
    <w:rsid w:val="00EB512D"/>
    <w:rsid w:val="00EE2C85"/>
    <w:rsid w:val="00F3215D"/>
    <w:rsid w:val="00F406AC"/>
    <w:rsid w:val="00F422B8"/>
    <w:rsid w:val="00F72500"/>
    <w:rsid w:val="00FC1022"/>
    <w:rsid w:val="00FE5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9415F"/>
  <w15:chartTrackingRefBased/>
  <w15:docId w15:val="{11B2F6D4-EED9-40A6-BF07-76C02306B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1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211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211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11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11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1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1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211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211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11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11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1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1D5"/>
    <w:rPr>
      <w:rFonts w:eastAsiaTheme="majorEastAsia" w:cstheme="majorBidi"/>
      <w:color w:val="272727" w:themeColor="text1" w:themeTint="D8"/>
    </w:rPr>
  </w:style>
  <w:style w:type="paragraph" w:styleId="Title">
    <w:name w:val="Title"/>
    <w:basedOn w:val="Normal"/>
    <w:next w:val="Normal"/>
    <w:link w:val="TitleChar"/>
    <w:uiPriority w:val="10"/>
    <w:qFormat/>
    <w:rsid w:val="00D21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1D5"/>
    <w:pPr>
      <w:spacing w:before="160"/>
      <w:jc w:val="center"/>
    </w:pPr>
    <w:rPr>
      <w:i/>
      <w:iCs/>
      <w:color w:val="404040" w:themeColor="text1" w:themeTint="BF"/>
    </w:rPr>
  </w:style>
  <w:style w:type="character" w:customStyle="1" w:styleId="QuoteChar">
    <w:name w:val="Quote Char"/>
    <w:basedOn w:val="DefaultParagraphFont"/>
    <w:link w:val="Quote"/>
    <w:uiPriority w:val="29"/>
    <w:rsid w:val="00D211D5"/>
    <w:rPr>
      <w:i/>
      <w:iCs/>
      <w:color w:val="404040" w:themeColor="text1" w:themeTint="BF"/>
    </w:rPr>
  </w:style>
  <w:style w:type="paragraph" w:styleId="ListParagraph">
    <w:name w:val="List Paragraph"/>
    <w:basedOn w:val="Normal"/>
    <w:uiPriority w:val="34"/>
    <w:qFormat/>
    <w:rsid w:val="00D211D5"/>
    <w:pPr>
      <w:ind w:left="720"/>
      <w:contextualSpacing/>
    </w:pPr>
  </w:style>
  <w:style w:type="character" w:styleId="IntenseEmphasis">
    <w:name w:val="Intense Emphasis"/>
    <w:basedOn w:val="DefaultParagraphFont"/>
    <w:uiPriority w:val="21"/>
    <w:qFormat/>
    <w:rsid w:val="00D211D5"/>
    <w:rPr>
      <w:i/>
      <w:iCs/>
      <w:color w:val="2F5496" w:themeColor="accent1" w:themeShade="BF"/>
    </w:rPr>
  </w:style>
  <w:style w:type="paragraph" w:styleId="IntenseQuote">
    <w:name w:val="Intense Quote"/>
    <w:basedOn w:val="Normal"/>
    <w:next w:val="Normal"/>
    <w:link w:val="IntenseQuoteChar"/>
    <w:uiPriority w:val="30"/>
    <w:qFormat/>
    <w:rsid w:val="00D211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11D5"/>
    <w:rPr>
      <w:i/>
      <w:iCs/>
      <w:color w:val="2F5496" w:themeColor="accent1" w:themeShade="BF"/>
    </w:rPr>
  </w:style>
  <w:style w:type="character" w:styleId="IntenseReference">
    <w:name w:val="Intense Reference"/>
    <w:basedOn w:val="DefaultParagraphFont"/>
    <w:uiPriority w:val="32"/>
    <w:qFormat/>
    <w:rsid w:val="00D211D5"/>
    <w:rPr>
      <w:b/>
      <w:bCs/>
      <w:smallCaps/>
      <w:color w:val="2F5496" w:themeColor="accent1" w:themeShade="BF"/>
      <w:spacing w:val="5"/>
    </w:rPr>
  </w:style>
  <w:style w:type="paragraph" w:styleId="NoSpacing">
    <w:name w:val="No Spacing"/>
    <w:link w:val="NoSpacingChar"/>
    <w:uiPriority w:val="1"/>
    <w:qFormat/>
    <w:rsid w:val="00F422B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422B8"/>
    <w:rPr>
      <w:rFonts w:eastAsiaTheme="minorEastAsia"/>
      <w:kern w:val="0"/>
      <w:lang w:val="en-US"/>
      <w14:ligatures w14:val="none"/>
    </w:rPr>
  </w:style>
  <w:style w:type="paragraph" w:styleId="TOCHeading">
    <w:name w:val="TOC Heading"/>
    <w:basedOn w:val="Heading1"/>
    <w:next w:val="Normal"/>
    <w:uiPriority w:val="39"/>
    <w:unhideWhenUsed/>
    <w:qFormat/>
    <w:rsid w:val="00F422B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F422B8"/>
    <w:pPr>
      <w:spacing w:after="100"/>
      <w:ind w:left="220"/>
    </w:pPr>
  </w:style>
  <w:style w:type="character" w:styleId="Hyperlink">
    <w:name w:val="Hyperlink"/>
    <w:basedOn w:val="DefaultParagraphFont"/>
    <w:uiPriority w:val="99"/>
    <w:unhideWhenUsed/>
    <w:rsid w:val="00F422B8"/>
    <w:rPr>
      <w:color w:val="0563C1" w:themeColor="hyperlink"/>
      <w:u w:val="single"/>
    </w:rPr>
  </w:style>
  <w:style w:type="paragraph" w:styleId="TOC1">
    <w:name w:val="toc 1"/>
    <w:basedOn w:val="Normal"/>
    <w:next w:val="Normal"/>
    <w:autoRedefine/>
    <w:uiPriority w:val="39"/>
    <w:unhideWhenUsed/>
    <w:rsid w:val="00F422B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422B8"/>
    <w:pPr>
      <w:spacing w:after="100"/>
      <w:ind w:left="440"/>
    </w:pPr>
    <w:rPr>
      <w:rFonts w:eastAsiaTheme="minorEastAsia" w:cs="Times New Roman"/>
      <w:kern w:val="0"/>
      <w:lang w:val="en-US"/>
      <w14:ligatures w14:val="none"/>
    </w:rPr>
  </w:style>
  <w:style w:type="paragraph" w:styleId="Bibliography">
    <w:name w:val="Bibliography"/>
    <w:basedOn w:val="Normal"/>
    <w:next w:val="Normal"/>
    <w:uiPriority w:val="37"/>
    <w:unhideWhenUsed/>
    <w:rsid w:val="00932799"/>
  </w:style>
  <w:style w:type="table" w:styleId="GridTable4-Accent5">
    <w:name w:val="Grid Table 4 Accent 5"/>
    <w:basedOn w:val="TableNormal"/>
    <w:uiPriority w:val="49"/>
    <w:rsid w:val="00F7250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EB5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217">
      <w:bodyDiv w:val="1"/>
      <w:marLeft w:val="0"/>
      <w:marRight w:val="0"/>
      <w:marTop w:val="0"/>
      <w:marBottom w:val="0"/>
      <w:divBdr>
        <w:top w:val="none" w:sz="0" w:space="0" w:color="auto"/>
        <w:left w:val="none" w:sz="0" w:space="0" w:color="auto"/>
        <w:bottom w:val="none" w:sz="0" w:space="0" w:color="auto"/>
        <w:right w:val="none" w:sz="0" w:space="0" w:color="auto"/>
      </w:divBdr>
    </w:div>
    <w:div w:id="298653963">
      <w:bodyDiv w:val="1"/>
      <w:marLeft w:val="0"/>
      <w:marRight w:val="0"/>
      <w:marTop w:val="0"/>
      <w:marBottom w:val="0"/>
      <w:divBdr>
        <w:top w:val="none" w:sz="0" w:space="0" w:color="auto"/>
        <w:left w:val="none" w:sz="0" w:space="0" w:color="auto"/>
        <w:bottom w:val="none" w:sz="0" w:space="0" w:color="auto"/>
        <w:right w:val="none" w:sz="0" w:space="0" w:color="auto"/>
      </w:divBdr>
    </w:div>
    <w:div w:id="316568248">
      <w:bodyDiv w:val="1"/>
      <w:marLeft w:val="0"/>
      <w:marRight w:val="0"/>
      <w:marTop w:val="0"/>
      <w:marBottom w:val="0"/>
      <w:divBdr>
        <w:top w:val="none" w:sz="0" w:space="0" w:color="auto"/>
        <w:left w:val="none" w:sz="0" w:space="0" w:color="auto"/>
        <w:bottom w:val="none" w:sz="0" w:space="0" w:color="auto"/>
        <w:right w:val="none" w:sz="0" w:space="0" w:color="auto"/>
      </w:divBdr>
    </w:div>
    <w:div w:id="321936413">
      <w:bodyDiv w:val="1"/>
      <w:marLeft w:val="0"/>
      <w:marRight w:val="0"/>
      <w:marTop w:val="0"/>
      <w:marBottom w:val="0"/>
      <w:divBdr>
        <w:top w:val="none" w:sz="0" w:space="0" w:color="auto"/>
        <w:left w:val="none" w:sz="0" w:space="0" w:color="auto"/>
        <w:bottom w:val="none" w:sz="0" w:space="0" w:color="auto"/>
        <w:right w:val="none" w:sz="0" w:space="0" w:color="auto"/>
      </w:divBdr>
    </w:div>
    <w:div w:id="592519738">
      <w:bodyDiv w:val="1"/>
      <w:marLeft w:val="0"/>
      <w:marRight w:val="0"/>
      <w:marTop w:val="0"/>
      <w:marBottom w:val="0"/>
      <w:divBdr>
        <w:top w:val="none" w:sz="0" w:space="0" w:color="auto"/>
        <w:left w:val="none" w:sz="0" w:space="0" w:color="auto"/>
        <w:bottom w:val="none" w:sz="0" w:space="0" w:color="auto"/>
        <w:right w:val="none" w:sz="0" w:space="0" w:color="auto"/>
      </w:divBdr>
    </w:div>
    <w:div w:id="605507777">
      <w:bodyDiv w:val="1"/>
      <w:marLeft w:val="0"/>
      <w:marRight w:val="0"/>
      <w:marTop w:val="0"/>
      <w:marBottom w:val="0"/>
      <w:divBdr>
        <w:top w:val="none" w:sz="0" w:space="0" w:color="auto"/>
        <w:left w:val="none" w:sz="0" w:space="0" w:color="auto"/>
        <w:bottom w:val="none" w:sz="0" w:space="0" w:color="auto"/>
        <w:right w:val="none" w:sz="0" w:space="0" w:color="auto"/>
      </w:divBdr>
    </w:div>
    <w:div w:id="610477970">
      <w:bodyDiv w:val="1"/>
      <w:marLeft w:val="0"/>
      <w:marRight w:val="0"/>
      <w:marTop w:val="0"/>
      <w:marBottom w:val="0"/>
      <w:divBdr>
        <w:top w:val="none" w:sz="0" w:space="0" w:color="auto"/>
        <w:left w:val="none" w:sz="0" w:space="0" w:color="auto"/>
        <w:bottom w:val="none" w:sz="0" w:space="0" w:color="auto"/>
        <w:right w:val="none" w:sz="0" w:space="0" w:color="auto"/>
      </w:divBdr>
    </w:div>
    <w:div w:id="624505707">
      <w:bodyDiv w:val="1"/>
      <w:marLeft w:val="0"/>
      <w:marRight w:val="0"/>
      <w:marTop w:val="0"/>
      <w:marBottom w:val="0"/>
      <w:divBdr>
        <w:top w:val="none" w:sz="0" w:space="0" w:color="auto"/>
        <w:left w:val="none" w:sz="0" w:space="0" w:color="auto"/>
        <w:bottom w:val="none" w:sz="0" w:space="0" w:color="auto"/>
        <w:right w:val="none" w:sz="0" w:space="0" w:color="auto"/>
      </w:divBdr>
    </w:div>
    <w:div w:id="651372589">
      <w:bodyDiv w:val="1"/>
      <w:marLeft w:val="0"/>
      <w:marRight w:val="0"/>
      <w:marTop w:val="0"/>
      <w:marBottom w:val="0"/>
      <w:divBdr>
        <w:top w:val="none" w:sz="0" w:space="0" w:color="auto"/>
        <w:left w:val="none" w:sz="0" w:space="0" w:color="auto"/>
        <w:bottom w:val="none" w:sz="0" w:space="0" w:color="auto"/>
        <w:right w:val="none" w:sz="0" w:space="0" w:color="auto"/>
      </w:divBdr>
    </w:div>
    <w:div w:id="734085298">
      <w:bodyDiv w:val="1"/>
      <w:marLeft w:val="0"/>
      <w:marRight w:val="0"/>
      <w:marTop w:val="0"/>
      <w:marBottom w:val="0"/>
      <w:divBdr>
        <w:top w:val="none" w:sz="0" w:space="0" w:color="auto"/>
        <w:left w:val="none" w:sz="0" w:space="0" w:color="auto"/>
        <w:bottom w:val="none" w:sz="0" w:space="0" w:color="auto"/>
        <w:right w:val="none" w:sz="0" w:space="0" w:color="auto"/>
      </w:divBdr>
    </w:div>
    <w:div w:id="750270331">
      <w:bodyDiv w:val="1"/>
      <w:marLeft w:val="0"/>
      <w:marRight w:val="0"/>
      <w:marTop w:val="0"/>
      <w:marBottom w:val="0"/>
      <w:divBdr>
        <w:top w:val="none" w:sz="0" w:space="0" w:color="auto"/>
        <w:left w:val="none" w:sz="0" w:space="0" w:color="auto"/>
        <w:bottom w:val="none" w:sz="0" w:space="0" w:color="auto"/>
        <w:right w:val="none" w:sz="0" w:space="0" w:color="auto"/>
      </w:divBdr>
    </w:div>
    <w:div w:id="792483611">
      <w:bodyDiv w:val="1"/>
      <w:marLeft w:val="0"/>
      <w:marRight w:val="0"/>
      <w:marTop w:val="0"/>
      <w:marBottom w:val="0"/>
      <w:divBdr>
        <w:top w:val="none" w:sz="0" w:space="0" w:color="auto"/>
        <w:left w:val="none" w:sz="0" w:space="0" w:color="auto"/>
        <w:bottom w:val="none" w:sz="0" w:space="0" w:color="auto"/>
        <w:right w:val="none" w:sz="0" w:space="0" w:color="auto"/>
      </w:divBdr>
    </w:div>
    <w:div w:id="882980662">
      <w:bodyDiv w:val="1"/>
      <w:marLeft w:val="0"/>
      <w:marRight w:val="0"/>
      <w:marTop w:val="0"/>
      <w:marBottom w:val="0"/>
      <w:divBdr>
        <w:top w:val="none" w:sz="0" w:space="0" w:color="auto"/>
        <w:left w:val="none" w:sz="0" w:space="0" w:color="auto"/>
        <w:bottom w:val="none" w:sz="0" w:space="0" w:color="auto"/>
        <w:right w:val="none" w:sz="0" w:space="0" w:color="auto"/>
      </w:divBdr>
    </w:div>
    <w:div w:id="964506540">
      <w:bodyDiv w:val="1"/>
      <w:marLeft w:val="0"/>
      <w:marRight w:val="0"/>
      <w:marTop w:val="0"/>
      <w:marBottom w:val="0"/>
      <w:divBdr>
        <w:top w:val="none" w:sz="0" w:space="0" w:color="auto"/>
        <w:left w:val="none" w:sz="0" w:space="0" w:color="auto"/>
        <w:bottom w:val="none" w:sz="0" w:space="0" w:color="auto"/>
        <w:right w:val="none" w:sz="0" w:space="0" w:color="auto"/>
      </w:divBdr>
    </w:div>
    <w:div w:id="1029406259">
      <w:bodyDiv w:val="1"/>
      <w:marLeft w:val="0"/>
      <w:marRight w:val="0"/>
      <w:marTop w:val="0"/>
      <w:marBottom w:val="0"/>
      <w:divBdr>
        <w:top w:val="none" w:sz="0" w:space="0" w:color="auto"/>
        <w:left w:val="none" w:sz="0" w:space="0" w:color="auto"/>
        <w:bottom w:val="none" w:sz="0" w:space="0" w:color="auto"/>
        <w:right w:val="none" w:sz="0" w:space="0" w:color="auto"/>
      </w:divBdr>
    </w:div>
    <w:div w:id="1252394132">
      <w:bodyDiv w:val="1"/>
      <w:marLeft w:val="0"/>
      <w:marRight w:val="0"/>
      <w:marTop w:val="0"/>
      <w:marBottom w:val="0"/>
      <w:divBdr>
        <w:top w:val="none" w:sz="0" w:space="0" w:color="auto"/>
        <w:left w:val="none" w:sz="0" w:space="0" w:color="auto"/>
        <w:bottom w:val="none" w:sz="0" w:space="0" w:color="auto"/>
        <w:right w:val="none" w:sz="0" w:space="0" w:color="auto"/>
      </w:divBdr>
    </w:div>
    <w:div w:id="1255168041">
      <w:bodyDiv w:val="1"/>
      <w:marLeft w:val="0"/>
      <w:marRight w:val="0"/>
      <w:marTop w:val="0"/>
      <w:marBottom w:val="0"/>
      <w:divBdr>
        <w:top w:val="none" w:sz="0" w:space="0" w:color="auto"/>
        <w:left w:val="none" w:sz="0" w:space="0" w:color="auto"/>
        <w:bottom w:val="none" w:sz="0" w:space="0" w:color="auto"/>
        <w:right w:val="none" w:sz="0" w:space="0" w:color="auto"/>
      </w:divBdr>
    </w:div>
    <w:div w:id="1260480986">
      <w:bodyDiv w:val="1"/>
      <w:marLeft w:val="0"/>
      <w:marRight w:val="0"/>
      <w:marTop w:val="0"/>
      <w:marBottom w:val="0"/>
      <w:divBdr>
        <w:top w:val="none" w:sz="0" w:space="0" w:color="auto"/>
        <w:left w:val="none" w:sz="0" w:space="0" w:color="auto"/>
        <w:bottom w:val="none" w:sz="0" w:space="0" w:color="auto"/>
        <w:right w:val="none" w:sz="0" w:space="0" w:color="auto"/>
      </w:divBdr>
    </w:div>
    <w:div w:id="1314093800">
      <w:bodyDiv w:val="1"/>
      <w:marLeft w:val="0"/>
      <w:marRight w:val="0"/>
      <w:marTop w:val="0"/>
      <w:marBottom w:val="0"/>
      <w:divBdr>
        <w:top w:val="none" w:sz="0" w:space="0" w:color="auto"/>
        <w:left w:val="none" w:sz="0" w:space="0" w:color="auto"/>
        <w:bottom w:val="none" w:sz="0" w:space="0" w:color="auto"/>
        <w:right w:val="none" w:sz="0" w:space="0" w:color="auto"/>
      </w:divBdr>
    </w:div>
    <w:div w:id="1389450577">
      <w:bodyDiv w:val="1"/>
      <w:marLeft w:val="0"/>
      <w:marRight w:val="0"/>
      <w:marTop w:val="0"/>
      <w:marBottom w:val="0"/>
      <w:divBdr>
        <w:top w:val="none" w:sz="0" w:space="0" w:color="auto"/>
        <w:left w:val="none" w:sz="0" w:space="0" w:color="auto"/>
        <w:bottom w:val="none" w:sz="0" w:space="0" w:color="auto"/>
        <w:right w:val="none" w:sz="0" w:space="0" w:color="auto"/>
      </w:divBdr>
    </w:div>
    <w:div w:id="1419137080">
      <w:bodyDiv w:val="1"/>
      <w:marLeft w:val="0"/>
      <w:marRight w:val="0"/>
      <w:marTop w:val="0"/>
      <w:marBottom w:val="0"/>
      <w:divBdr>
        <w:top w:val="none" w:sz="0" w:space="0" w:color="auto"/>
        <w:left w:val="none" w:sz="0" w:space="0" w:color="auto"/>
        <w:bottom w:val="none" w:sz="0" w:space="0" w:color="auto"/>
        <w:right w:val="none" w:sz="0" w:space="0" w:color="auto"/>
      </w:divBdr>
    </w:div>
    <w:div w:id="1420566640">
      <w:bodyDiv w:val="1"/>
      <w:marLeft w:val="0"/>
      <w:marRight w:val="0"/>
      <w:marTop w:val="0"/>
      <w:marBottom w:val="0"/>
      <w:divBdr>
        <w:top w:val="none" w:sz="0" w:space="0" w:color="auto"/>
        <w:left w:val="none" w:sz="0" w:space="0" w:color="auto"/>
        <w:bottom w:val="none" w:sz="0" w:space="0" w:color="auto"/>
        <w:right w:val="none" w:sz="0" w:space="0" w:color="auto"/>
      </w:divBdr>
    </w:div>
    <w:div w:id="1495225885">
      <w:bodyDiv w:val="1"/>
      <w:marLeft w:val="0"/>
      <w:marRight w:val="0"/>
      <w:marTop w:val="0"/>
      <w:marBottom w:val="0"/>
      <w:divBdr>
        <w:top w:val="none" w:sz="0" w:space="0" w:color="auto"/>
        <w:left w:val="none" w:sz="0" w:space="0" w:color="auto"/>
        <w:bottom w:val="none" w:sz="0" w:space="0" w:color="auto"/>
        <w:right w:val="none" w:sz="0" w:space="0" w:color="auto"/>
      </w:divBdr>
    </w:div>
    <w:div w:id="1523783754">
      <w:bodyDiv w:val="1"/>
      <w:marLeft w:val="0"/>
      <w:marRight w:val="0"/>
      <w:marTop w:val="0"/>
      <w:marBottom w:val="0"/>
      <w:divBdr>
        <w:top w:val="none" w:sz="0" w:space="0" w:color="auto"/>
        <w:left w:val="none" w:sz="0" w:space="0" w:color="auto"/>
        <w:bottom w:val="none" w:sz="0" w:space="0" w:color="auto"/>
        <w:right w:val="none" w:sz="0" w:space="0" w:color="auto"/>
      </w:divBdr>
    </w:div>
    <w:div w:id="1633050837">
      <w:bodyDiv w:val="1"/>
      <w:marLeft w:val="0"/>
      <w:marRight w:val="0"/>
      <w:marTop w:val="0"/>
      <w:marBottom w:val="0"/>
      <w:divBdr>
        <w:top w:val="none" w:sz="0" w:space="0" w:color="auto"/>
        <w:left w:val="none" w:sz="0" w:space="0" w:color="auto"/>
        <w:bottom w:val="none" w:sz="0" w:space="0" w:color="auto"/>
        <w:right w:val="none" w:sz="0" w:space="0" w:color="auto"/>
      </w:divBdr>
    </w:div>
    <w:div w:id="1794715675">
      <w:bodyDiv w:val="1"/>
      <w:marLeft w:val="0"/>
      <w:marRight w:val="0"/>
      <w:marTop w:val="0"/>
      <w:marBottom w:val="0"/>
      <w:divBdr>
        <w:top w:val="none" w:sz="0" w:space="0" w:color="auto"/>
        <w:left w:val="none" w:sz="0" w:space="0" w:color="auto"/>
        <w:bottom w:val="none" w:sz="0" w:space="0" w:color="auto"/>
        <w:right w:val="none" w:sz="0" w:space="0" w:color="auto"/>
      </w:divBdr>
    </w:div>
    <w:div w:id="1891308814">
      <w:bodyDiv w:val="1"/>
      <w:marLeft w:val="0"/>
      <w:marRight w:val="0"/>
      <w:marTop w:val="0"/>
      <w:marBottom w:val="0"/>
      <w:divBdr>
        <w:top w:val="none" w:sz="0" w:space="0" w:color="auto"/>
        <w:left w:val="none" w:sz="0" w:space="0" w:color="auto"/>
        <w:bottom w:val="none" w:sz="0" w:space="0" w:color="auto"/>
        <w:right w:val="none" w:sz="0" w:space="0" w:color="auto"/>
      </w:divBdr>
    </w:div>
    <w:div w:id="1908681951">
      <w:bodyDiv w:val="1"/>
      <w:marLeft w:val="0"/>
      <w:marRight w:val="0"/>
      <w:marTop w:val="0"/>
      <w:marBottom w:val="0"/>
      <w:divBdr>
        <w:top w:val="none" w:sz="0" w:space="0" w:color="auto"/>
        <w:left w:val="none" w:sz="0" w:space="0" w:color="auto"/>
        <w:bottom w:val="none" w:sz="0" w:space="0" w:color="auto"/>
        <w:right w:val="none" w:sz="0" w:space="0" w:color="auto"/>
      </w:divBdr>
    </w:div>
    <w:div w:id="2107337251">
      <w:bodyDiv w:val="1"/>
      <w:marLeft w:val="0"/>
      <w:marRight w:val="0"/>
      <w:marTop w:val="0"/>
      <w:marBottom w:val="0"/>
      <w:divBdr>
        <w:top w:val="none" w:sz="0" w:space="0" w:color="auto"/>
        <w:left w:val="none" w:sz="0" w:space="0" w:color="auto"/>
        <w:bottom w:val="none" w:sz="0" w:space="0" w:color="auto"/>
        <w:right w:val="none" w:sz="0" w:space="0" w:color="auto"/>
      </w:divBdr>
    </w:div>
    <w:div w:id="214238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u:/g/personal/2216147_student_uwtsd_ac_uk/IQDIVlABVStQQoyiZF9p_x40ASLdWLMglEwm6aqLP-e4s1A" TargetMode="External"/><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hyperlink" Target="https://uowtsd-my.sharepoint.com/:u:/r/personal/2216147_student_uwtsd_ac_uk/Documents/Pandemic%20UWTSD%20GAME.zip?d=w015056c82b5542508ca2645f69ff1e34&amp;csf=1&amp;web=1&amp;e=ZMbN9M" TargetMode="Externa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DAVION LINTON GOWIE
LECTURER NAME: DR FAHAD AHMED 
MODULE CODE: ACCB6017
STUDENT ID: 2216147
SUBMISSION DEADLINE: 17/08/2026 </Abstract>
  <CompanyAddress/>
  <CompanyPhone/>
  <CompanyFax/>
  <CompanyEmail>2216147@student.uwtsd.ac.uk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Joh03</b:Tag>
    <b:SourceType>JournalArticle</b:SourceType>
    <b:Guid>{AC74B8EF-392E-4B44-A834-870248BB7AF4}</b:Guid>
    <b:Author>
      <b:Author>
        <b:NameList>
          <b:Person>
            <b:Last>John Pruitt</b:Last>
            <b:First>Jonathan</b:First>
            <b:Middle>Grudin</b:Middle>
          </b:Person>
        </b:NameList>
      </b:Author>
    </b:Author>
    <b:Title>Personas: practice and theory</b:Title>
    <b:JournalName>DL.ACM.ORG</b:JournalName>
    <b:Year>2003</b:Year>
    <b:Pages>https://dl.acm.org/doi/10.1145/997078.997089</b:Pages>
    <b:RefOrder>1</b:RefOrder>
  </b:Source>
  <b:Source>
    <b:Tag>Kat23</b:Tag>
    <b:SourceType>JournalArticle</b:SourceType>
    <b:Guid>{BEFF4F17-F303-485A-A8DF-3EC453715FF3}</b:Guid>
    <b:Author>
      <b:Author>
        <b:Corporate>Kate Moran and Kelley Gordon</b:Corporate>
      </b:Author>
    </b:Author>
    <b:Title>How to Conduct a Heuristic Evaluation</b:Title>
    <b:JournalName>nngroup.com</b:JournalName>
    <b:Year>2023</b:Year>
    <b:Pages>https://www.nngroup.com/articles/how-to-conduct-a-heuristic-evaluation/</b:Pages>
    <b:RefOrder>2</b:RefOrder>
  </b:Source>
  <b:Source>
    <b:Tag>Mar08</b:Tag>
    <b:SourceType>JournalArticle</b:SourceType>
    <b:Guid>{6F7B2A40-7E8B-40ED-9CDA-791E3B4D489B}</b:Guid>
    <b:Author>
      <b:Author>
        <b:Corporate>Marc Hassenzahl</b:Corporate>
      </b:Author>
    </b:Author>
    <b:Title>User experience (UX): towards an experiential perspective on product quality</b:Title>
    <b:JournalName>dl.acm.org</b:JournalName>
    <b:Year>2008</b:Year>
    <b:Pages>https://dl.acm.org/doi/10.1145/1512714.1512717</b:Pages>
    <b:RefOrder>3</b:RefOrder>
  </b:Source>
  <b:Source>
    <b:Tag>Min06</b:Tag>
    <b:SourceType>JournalArticle</b:SourceType>
    <b:Guid>{DAC8AEA4-CBC0-43E1-B817-3F713C372554}</b:Guid>
    <b:Author>
      <b:Author>
        <b:Corporate>Ming-Yu Chen, Jyh-Da Wei, Jeng-Hung Huang, D. T. Lee</b:Corporate>
      </b:Author>
    </b:Author>
    <b:Title>Design and applications of an algorithm benchmark system in a computational problem solving environment</b:Title>
    <b:JournalName>dl.acm.org</b:JournalName>
    <b:Year>2006</b:Year>
    <b:Pages>https://dl.acm.org/doi/10.1145/1140124.1140159</b:Pages>
    <b:RefOrder>4</b:RefOrder>
  </b:Source>
  <b:Source>
    <b:Tag>Tho12</b:Tag>
    <b:SourceType>JournalArticle</b:SourceType>
    <b:Guid>{15FF0E0E-1453-4178-8477-14EC8B043B30}</b:Guid>
    <b:Author>
      <b:Author>
        <b:Corporate>Thomas M. Connolly, Elizabeth A. Boyle,Ewan MacArthur, Thomas Hainey, James M. Boyle.</b:Corporate>
      </b:Author>
    </b:Author>
    <b:Title>A systematic literature review of empirical evidence on computer games and serious games</b:Title>
    <b:JournalName>sciencedirect.com</b:JournalName>
    <b:Year>2012</b:Year>
    <b:Pages>https://www.sciencedirect.com/science/article/pii/S0360131512000619?via%3Dihub</b:Pages>
    <b:RefOrder>5</b:RefOrder>
  </b:Source>
  <b:Source>
    <b:Tag>MAR01</b:Tag>
    <b:SourceType>JournalArticle</b:SourceType>
    <b:Guid>{22B2BB50-D4D9-4A0C-965E-AA343C08DDF5}</b:Guid>
    <b:Author>
      <b:Author>
        <b:Corporate>MARTIN MAGUIRE</b:Corporate>
      </b:Author>
    </b:Author>
    <b:Title>Methods to support human-centred design</b:Title>
    <b:JournalName>sciencedirect.com</b:JournalName>
    <b:Year>2001</b:Year>
    <b:Pages>https://www.sciencedirect.com/science/article/pii/S1071581901905038?via%3Dihub</b:Pages>
    <b:RefOrder>6</b:RefOrder>
  </b:Source>
  <b:Source>
    <b:Tag>Jak24</b:Tag>
    <b:SourceType>JournalArticle</b:SourceType>
    <b:Guid>{91DE3988-4CD9-4363-8DB7-57BB7F09C779}</b:Guid>
    <b:Author>
      <b:Author>
        <b:Corporate>Jakob Nielsen</b:Corporate>
      </b:Author>
    </b:Author>
    <b:Title>10 Usability Heuristics for User Interface Design</b:Title>
    <b:JournalName>nngroup.com</b:JournalName>
    <b:Year>2024</b:Year>
    <b:Pages>https://www.nngroup.com/articles/ten-usability-heuristics/</b:Pages>
    <b:RefOrder>7</b:RefOrder>
  </b:Source>
  <b:Source>
    <b:Tag>Don04</b:Tag>
    <b:SourceType>JournalArticle</b:SourceType>
    <b:Guid>{6F3522B4-129B-4B40-A9C2-7630D833CF61}</b:Guid>
    <b:Author>
      <b:Author>
        <b:Corporate>Don Norman</b:Corporate>
      </b:Author>
    </b:Author>
    <b:Title>Emotion &amp; design: attractive things work better</b:Title>
    <b:JournalName>dl.acm.org</b:JournalName>
    <b:Year>2004</b:Year>
    <b:Pages>https://dl.acm.org/doi/10.1145/543434.543435</b:Pages>
    <b:Volume>9</b:Volume>
    <b:Issue>4</b:Issue>
    <b:RefOrder>8</b:RefOrder>
  </b:Source>
  <b:Source>
    <b:Tag>Don02</b:Tag>
    <b:SourceType>JournalArticle</b:SourceType>
    <b:Guid>{24FC6FCE-C3BC-45A1-ACE8-10AAF18AFB63}</b:Guid>
    <b:Author>
      <b:Author>
        <b:NameList>
          <b:Person>
            <b:Last>Norman</b:Last>
            <b:First>Don</b:First>
          </b:Person>
        </b:NameList>
      </b:Author>
    </b:Author>
    <b:Title>Emotion &amp; design: attractive things work better</b:Title>
    <b:JournalName>dl.acm.org</b:JournalName>
    <b:Year>2002</b:Year>
    <b:Pages>https://dl.acm.org/doi/10.1145/543434.543435</b:Pages>
    <b:Volume>9</b:Volume>
    <b:Issue>4</b:Issue>
    <b:RefOrder>9</b:RefOrder>
  </b:Source>
  <b:Source>
    <b:Tag>Pen05</b:Tag>
    <b:SourceType>JournalArticle</b:SourceType>
    <b:Guid>{3720828F-4083-4A09-9B62-DCE6DA8546D9}</b:Guid>
    <b:Author>
      <b:Author>
        <b:Corporate>Penelope Sweetser, Peta Wyeth</b:Corporate>
      </b:Author>
    </b:Author>
    <b:Title>GameFlow: a model for evaluating player enjoyment in games</b:Title>
    <b:JournalName>dl.acm.org</b:JournalName>
    <b:Year>2005</b:Year>
    <b:Pages>https://dl.acm.org/doi/10.1145/1077246.1077253</b:Pages>
    <b:Volume>3</b:Volume>
    <b:Issue>3</b:Issue>
    <b:RefOrder>10</b:RefOrder>
  </b:Source>
  <b:Source>
    <b:Tag>Jak241</b:Tag>
    <b:SourceType>JournalArticle</b:SourceType>
    <b:Guid>{9B39A218-14B7-4918-B37D-0438926D3313}</b:Guid>
    <b:Author>
      <b:Author>
        <b:Corporate>Jakob Nielsen</b:Corporate>
      </b:Author>
    </b:Author>
    <b:Title>10 Usability Heuristics for User Interface Design</b:Title>
    <b:JournalName>nngroup.com</b:JournalName>
    <b:Year>2024</b:Year>
    <b:Pages>https://www.nngroup.com/articles/ten-usability-heuristics/</b:Pages>
    <b:RefOrder>11</b:RefOrder>
  </b:Source>
  <b:Source>
    <b:Tag>Rac24</b:Tag>
    <b:SourceType>JournalArticle</b:SourceType>
    <b:Guid>{87D468CC-D54A-40B1-8254-98C229581970}</b:Guid>
    <b:Author>
      <b:Author>
        <b:Corporate>Rachael Bradley Montgomery </b:Corporate>
      </b:Author>
    </b:Author>
    <b:Title>Web Content Accessibility Guidelines (WCAG) 2.2</b:Title>
    <b:JournalName>w3.org</b:JournalName>
    <b:Year>2024</b:Year>
    <b:Pages>https://www.w3.org/TR/WCAG22/#interpreting-normative-requirements</b:Pages>
    <b:RefOrder>12</b:RefOrder>
  </b:Source>
  <b:Source>
    <b:Tag>Joh88</b:Tag>
    <b:SourceType>JournalArticle</b:SourceType>
    <b:Guid>{C394925B-A5EA-428A-8D42-67F297310A83}</b:Guid>
    <b:Author>
      <b:Author>
        <b:Corporate>John Sweller</b:Corporate>
      </b:Author>
    </b:Author>
    <b:Title>Cognitive Load During Problem Solving: Effects on Learning</b:Title>
    <b:JournalName>onlinelibrary.wiley.com</b:JournalName>
    <b:Year>1988</b:Year>
    <b:Pages>https://onlinelibrary.wiley.com/doi/10.1207/s15516709cog1202_4</b:Pages>
    <b:Volume>12</b:Volume>
    <b:Issue>2</b:Issue>
    <b:RefOrder>13</b:RefOrder>
  </b:Source>
  <b:Source>
    <b:Tag>Nor13</b:Tag>
    <b:SourceType>JournalArticle</b:SourceType>
    <b:Guid>{954C1099-325E-4552-8930-CC0C4E9CBA91}</b:Guid>
    <b:Author>
      <b:Author>
        <b:Corporate>Norman, D. A.</b:Corporate>
      </b:Author>
    </b:Author>
    <b:Title>the design of everyday thinking </b:Title>
    <b:JournalName>jnd.org</b:JournalName>
    <b:Year>2013</b:Year>
    <b:Pages>https://jnd.org/books/the-design-of-everyday-things-revised-and-expanded-edition/</b:Pages>
    <b:RefOrder>14</b:RefOrder>
  </b:Source>
  <b:Source>
    <b:Tag>Eri12</b:Tag>
    <b:SourceType>JournalArticle</b:SourceType>
    <b:Guid>{CF0E8499-5BD0-4B18-8ECA-DFA5D3422D9D}</b:Guid>
    <b:Author>
      <b:Author>
        <b:NameList>
          <b:Person>
            <b:Last>Erik Andersen</b:Last>
            <b:First>Eleanor</b:First>
            <b:Middle>O'Rourke, Yun-En Liu, Rich Snider, Jeff Lowdermilk, David Truong, Seth Cooper, Zoran Popovic</b:Middle>
          </b:Person>
        </b:NameList>
      </b:Author>
    </b:Author>
    <b:Title>The impact of tutorials on games of varying complexity</b:Title>
    <b:JournalName>dl.acm.org</b:JournalName>
    <b:Year>2012</b:Year>
    <b:Pages>https://dl.acm.org/doi/10.1145/2207676.2207687</b:Pages>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EAAF62-24DF-4EE4-9FE0-C752B656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5759</TotalTime>
  <Pages>28</Pages>
  <Words>3676</Words>
  <Characters>20956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applied computing</vt:lpstr>
    </vt:vector>
  </TitlesOfParts>
  <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computing</dc:title>
  <dc:subject>Usability Engineering</dc:subject>
  <dc:creator>Davion Linton Gowie (2216147)</dc:creator>
  <cp:keywords/>
  <dc:description/>
  <cp:lastModifiedBy>Davion Linton Gowie (2216147)</cp:lastModifiedBy>
  <cp:revision>8</cp:revision>
  <dcterms:created xsi:type="dcterms:W3CDTF">2026-07-02T21:59:00Z</dcterms:created>
  <dcterms:modified xsi:type="dcterms:W3CDTF">2026-08-14T20:35:00Z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eeb89ca4-24c3-4c3f-a03e-25b9020d5a9e</vt:lpwstr>
  </property>
</Properties>
</file>