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22067288" w:rsidP="22067288" w:rsidRDefault="22067288" w14:paraId="394A6835" w14:textId="56EA7506">
      <w:pPr>
        <w:spacing w:before="0" w:after="0" w:line="240" w:lineRule="auto"/>
        <w:jc w:val="center"/>
        <w:rPr>
          <w:rFonts w:cs="Arial"/>
          <w:b w:val="1"/>
          <w:bCs w:val="1"/>
          <w:color w:val="222222"/>
          <w:sz w:val="28"/>
          <w:szCs w:val="28"/>
        </w:rPr>
      </w:pPr>
    </w:p>
    <w:p w:rsidR="22067288" w:rsidP="22067288" w:rsidRDefault="22067288" w14:paraId="0A8A7A35" w14:textId="696A9A17">
      <w:pPr>
        <w:spacing w:before="0" w:after="0" w:line="240" w:lineRule="auto"/>
        <w:jc w:val="center"/>
        <w:rPr>
          <w:rFonts w:cs="Arial"/>
          <w:b w:val="1"/>
          <w:bCs w:val="1"/>
          <w:color w:val="222222"/>
          <w:sz w:val="28"/>
          <w:szCs w:val="28"/>
        </w:rPr>
      </w:pPr>
    </w:p>
    <w:p w:rsidR="22067288" w:rsidP="22067288" w:rsidRDefault="22067288" w14:paraId="052F2CC5" w14:textId="56C7ED71">
      <w:pPr>
        <w:spacing w:before="0" w:after="0" w:line="240" w:lineRule="auto"/>
        <w:jc w:val="center"/>
        <w:rPr>
          <w:rFonts w:cs="Arial"/>
          <w:b w:val="1"/>
          <w:bCs w:val="1"/>
          <w:color w:val="222222"/>
          <w:sz w:val="28"/>
          <w:szCs w:val="28"/>
        </w:rPr>
      </w:pPr>
    </w:p>
    <w:p w:rsidR="22067288" w:rsidP="22067288" w:rsidRDefault="22067288" w14:paraId="6DC20F8B" w14:textId="55F18A1D">
      <w:pPr>
        <w:spacing w:before="0" w:after="0" w:line="240" w:lineRule="auto"/>
        <w:jc w:val="center"/>
        <w:rPr>
          <w:rFonts w:cs="Arial"/>
          <w:b w:val="1"/>
          <w:bCs w:val="1"/>
          <w:color w:val="222222"/>
          <w:sz w:val="28"/>
          <w:szCs w:val="28"/>
        </w:rPr>
      </w:pPr>
    </w:p>
    <w:p w:rsidR="22067288" w:rsidP="22067288" w:rsidRDefault="22067288" w14:paraId="0B30AC00" w14:textId="4809D43E">
      <w:pPr>
        <w:spacing w:before="0" w:after="0" w:line="240" w:lineRule="auto"/>
        <w:jc w:val="center"/>
        <w:rPr>
          <w:rFonts w:cs="Arial"/>
          <w:b w:val="1"/>
          <w:bCs w:val="1"/>
          <w:color w:val="222222"/>
          <w:sz w:val="28"/>
          <w:szCs w:val="28"/>
        </w:rPr>
      </w:pPr>
    </w:p>
    <w:p w:rsidR="0C1BE672" w:rsidP="22067288" w:rsidRDefault="0C1BE672" w14:paraId="78F8F0C9" w14:textId="654254E4">
      <w:pPr>
        <w:jc w:val="center"/>
      </w:pPr>
      <w:r w:rsidRPr="22067288" w:rsidR="0C1BE672">
        <w:rPr>
          <w:rFonts w:ascii="Arial" w:hAnsi="Arial" w:eastAsia="Arial" w:cs="Arial"/>
          <w:noProof w:val="0"/>
          <w:sz w:val="28"/>
          <w:szCs w:val="28"/>
          <w:lang w:val="en-GB"/>
        </w:rPr>
        <w:t>Student name: Laura Mihaela Ciubotariu</w:t>
      </w:r>
    </w:p>
    <w:p w:rsidR="0C1BE672" w:rsidP="22067288" w:rsidRDefault="0C1BE672" w14:paraId="6FDDD5D2" w14:textId="56538BA7">
      <w:pPr>
        <w:jc w:val="center"/>
      </w:pPr>
      <w:r w:rsidRPr="22067288" w:rsidR="0C1BE672">
        <w:rPr>
          <w:rFonts w:ascii="Arial" w:hAnsi="Arial" w:eastAsia="Arial" w:cs="Arial"/>
          <w:noProof w:val="0"/>
          <w:sz w:val="28"/>
          <w:szCs w:val="28"/>
          <w:lang w:val="en-GB"/>
        </w:rPr>
        <w:t>Student number: 2117512</w:t>
      </w:r>
    </w:p>
    <w:p w:rsidR="0C1BE672" w:rsidP="22067288" w:rsidRDefault="0C1BE672" w14:paraId="2880F095" w14:textId="1258644B">
      <w:pPr>
        <w:pStyle w:val="Normal"/>
        <w:jc w:val="center"/>
        <w:rPr>
          <w:rFonts w:ascii="Arial" w:hAnsi="Arial" w:eastAsia="Arial" w:cs="Arial"/>
          <w:noProof w:val="0"/>
          <w:sz w:val="28"/>
          <w:szCs w:val="28"/>
          <w:lang w:val="en-GB"/>
        </w:rPr>
      </w:pPr>
      <w:r w:rsidRPr="22067288" w:rsidR="0C1BE672">
        <w:rPr>
          <w:rFonts w:ascii="Arial" w:hAnsi="Arial" w:eastAsia="Arial" w:cs="Arial"/>
          <w:noProof w:val="0"/>
          <w:sz w:val="28"/>
          <w:szCs w:val="28"/>
          <w:lang w:val="en-GB"/>
        </w:rPr>
        <w:t>Module: BMIH5005</w:t>
      </w:r>
    </w:p>
    <w:p w:rsidR="4AC0CBA3" w:rsidP="22067288" w:rsidRDefault="4AC0CBA3" w14:paraId="52165CC5" w14:textId="2052BA4E">
      <w:pPr>
        <w:pStyle w:val="Normal"/>
        <w:jc w:val="center"/>
        <w:rPr>
          <w:rFonts w:ascii="Arial" w:hAnsi="Arial" w:eastAsia="Arial" w:cs="Arial"/>
          <w:noProof w:val="0"/>
          <w:sz w:val="28"/>
          <w:szCs w:val="28"/>
          <w:lang w:val="en-GB"/>
        </w:rPr>
      </w:pPr>
      <w:r w:rsidRPr="22067288" w:rsidR="4AC0CBA3">
        <w:rPr>
          <w:rFonts w:ascii="Arial" w:hAnsi="Arial" w:eastAsia="Arial" w:cs="Arial"/>
          <w:noProof w:val="0"/>
          <w:sz w:val="28"/>
          <w:szCs w:val="28"/>
          <w:lang w:val="en-GB"/>
        </w:rPr>
        <w:t>Lecturer: Charlotte Joyner</w:t>
      </w:r>
    </w:p>
    <w:p w:rsidR="22067288" w:rsidP="22067288" w:rsidRDefault="22067288" w14:paraId="76D8B79C" w14:textId="4B874A1F">
      <w:pPr>
        <w:pStyle w:val="Normal"/>
        <w:spacing w:before="0" w:after="0" w:line="240" w:lineRule="auto"/>
        <w:jc w:val="center"/>
        <w:rPr>
          <w:rFonts w:cs="Arial"/>
          <w:b w:val="1"/>
          <w:bCs w:val="1"/>
          <w:color w:val="222222"/>
          <w:sz w:val="28"/>
          <w:szCs w:val="28"/>
        </w:rPr>
      </w:pPr>
    </w:p>
    <w:p w:rsidR="22067288" w:rsidP="22067288" w:rsidRDefault="22067288" w14:paraId="01DDC32E" w14:textId="1FA2DCCD">
      <w:pPr>
        <w:spacing w:before="0" w:after="0" w:line="240" w:lineRule="auto"/>
        <w:jc w:val="center"/>
        <w:rPr>
          <w:rFonts w:cs="Arial"/>
          <w:b w:val="1"/>
          <w:bCs w:val="1"/>
          <w:color w:val="222222"/>
          <w:sz w:val="28"/>
          <w:szCs w:val="28"/>
        </w:rPr>
      </w:pPr>
    </w:p>
    <w:p w:rsidR="22067288" w:rsidP="22067288" w:rsidRDefault="22067288" w14:paraId="36304B37" w14:textId="706E845B">
      <w:pPr>
        <w:spacing w:before="0" w:after="0" w:line="240" w:lineRule="auto"/>
        <w:jc w:val="center"/>
        <w:rPr>
          <w:rFonts w:cs="Arial"/>
          <w:b w:val="1"/>
          <w:bCs w:val="1"/>
          <w:color w:val="222222"/>
          <w:sz w:val="28"/>
          <w:szCs w:val="28"/>
        </w:rPr>
      </w:pPr>
    </w:p>
    <w:p w:rsidR="22067288" w:rsidP="22067288" w:rsidRDefault="22067288" w14:paraId="024DBB7C" w14:textId="71F4C9DF">
      <w:pPr>
        <w:spacing w:before="0" w:after="0" w:line="240" w:lineRule="auto"/>
        <w:jc w:val="center"/>
        <w:rPr>
          <w:rFonts w:cs="Arial"/>
          <w:b w:val="1"/>
          <w:bCs w:val="1"/>
          <w:color w:val="222222"/>
          <w:sz w:val="28"/>
          <w:szCs w:val="28"/>
        </w:rPr>
      </w:pPr>
    </w:p>
    <w:p w:rsidR="22067288" w:rsidP="22067288" w:rsidRDefault="22067288" w14:paraId="48C0A408" w14:textId="4CBF0B99">
      <w:pPr>
        <w:spacing w:before="0" w:after="0" w:line="240" w:lineRule="auto"/>
        <w:jc w:val="center"/>
        <w:rPr>
          <w:rFonts w:cs="Arial"/>
          <w:b w:val="1"/>
          <w:bCs w:val="1"/>
          <w:color w:val="222222"/>
          <w:sz w:val="28"/>
          <w:szCs w:val="28"/>
        </w:rPr>
      </w:pPr>
    </w:p>
    <w:p w:rsidR="22067288" w:rsidP="22067288" w:rsidRDefault="22067288" w14:paraId="3B1DB6DC" w14:textId="6506B59F">
      <w:pPr>
        <w:spacing w:before="0" w:after="0" w:line="240" w:lineRule="auto"/>
        <w:jc w:val="center"/>
        <w:rPr>
          <w:rFonts w:cs="Arial"/>
          <w:b w:val="1"/>
          <w:bCs w:val="1"/>
          <w:color w:val="222222"/>
          <w:sz w:val="28"/>
          <w:szCs w:val="28"/>
        </w:rPr>
      </w:pPr>
    </w:p>
    <w:p w:rsidR="22067288" w:rsidP="22067288" w:rsidRDefault="22067288" w14:paraId="6E907F68" w14:textId="479B4813">
      <w:pPr>
        <w:spacing w:before="0" w:after="0" w:line="240" w:lineRule="auto"/>
        <w:jc w:val="center"/>
        <w:rPr>
          <w:rFonts w:cs="Arial"/>
          <w:b w:val="1"/>
          <w:bCs w:val="1"/>
          <w:color w:val="222222"/>
          <w:sz w:val="28"/>
          <w:szCs w:val="28"/>
        </w:rPr>
      </w:pPr>
    </w:p>
    <w:p w:rsidR="22067288" w:rsidP="22067288" w:rsidRDefault="22067288" w14:paraId="40EB6B29" w14:textId="78AF18B2">
      <w:pPr>
        <w:spacing w:before="0" w:after="0" w:line="240" w:lineRule="auto"/>
        <w:jc w:val="center"/>
        <w:rPr>
          <w:rFonts w:cs="Arial"/>
          <w:b w:val="1"/>
          <w:bCs w:val="1"/>
          <w:color w:val="222222"/>
          <w:sz w:val="28"/>
          <w:szCs w:val="28"/>
        </w:rPr>
      </w:pPr>
    </w:p>
    <w:p w:rsidR="22067288" w:rsidP="22067288" w:rsidRDefault="22067288" w14:paraId="6E2741DC" w14:textId="33A6838D">
      <w:pPr>
        <w:spacing w:before="0" w:after="0" w:line="240" w:lineRule="auto"/>
        <w:jc w:val="center"/>
        <w:rPr>
          <w:rFonts w:cs="Arial"/>
          <w:b w:val="1"/>
          <w:bCs w:val="1"/>
          <w:color w:val="222222"/>
          <w:sz w:val="28"/>
          <w:szCs w:val="28"/>
        </w:rPr>
      </w:pPr>
    </w:p>
    <w:p w:rsidR="22067288" w:rsidP="22067288" w:rsidRDefault="22067288" w14:paraId="71FB5658" w14:textId="1138E1F0">
      <w:pPr>
        <w:spacing w:before="0" w:after="0" w:line="240" w:lineRule="auto"/>
        <w:jc w:val="center"/>
        <w:rPr>
          <w:rFonts w:cs="Arial"/>
          <w:b w:val="1"/>
          <w:bCs w:val="1"/>
          <w:color w:val="222222"/>
          <w:sz w:val="28"/>
          <w:szCs w:val="28"/>
        </w:rPr>
      </w:pPr>
    </w:p>
    <w:p w:rsidR="22067288" w:rsidP="22067288" w:rsidRDefault="22067288" w14:paraId="4C3E96A2" w14:textId="6B24D5FA">
      <w:pPr>
        <w:spacing w:before="0" w:after="0" w:line="240" w:lineRule="auto"/>
        <w:jc w:val="center"/>
        <w:rPr>
          <w:rFonts w:cs="Arial"/>
          <w:b w:val="1"/>
          <w:bCs w:val="1"/>
          <w:color w:val="222222"/>
          <w:sz w:val="28"/>
          <w:szCs w:val="28"/>
        </w:rPr>
      </w:pPr>
    </w:p>
    <w:p w:rsidR="22067288" w:rsidP="22067288" w:rsidRDefault="22067288" w14:paraId="4B02847E" w14:textId="5D060788">
      <w:pPr>
        <w:spacing w:before="0" w:after="0" w:line="240" w:lineRule="auto"/>
        <w:jc w:val="center"/>
        <w:rPr>
          <w:rFonts w:cs="Arial"/>
          <w:b w:val="1"/>
          <w:bCs w:val="1"/>
          <w:color w:val="222222"/>
          <w:sz w:val="28"/>
          <w:szCs w:val="28"/>
        </w:rPr>
      </w:pPr>
    </w:p>
    <w:p w:rsidR="22067288" w:rsidP="22067288" w:rsidRDefault="22067288" w14:paraId="013917EA" w14:textId="7A3D1D3F">
      <w:pPr>
        <w:spacing w:before="0" w:after="0" w:line="240" w:lineRule="auto"/>
        <w:jc w:val="center"/>
        <w:rPr>
          <w:rFonts w:cs="Arial"/>
          <w:b w:val="1"/>
          <w:bCs w:val="1"/>
          <w:color w:val="222222"/>
          <w:sz w:val="28"/>
          <w:szCs w:val="28"/>
        </w:rPr>
      </w:pPr>
    </w:p>
    <w:p w:rsidR="22067288" w:rsidP="22067288" w:rsidRDefault="22067288" w14:paraId="777447A6" w14:textId="666B3822">
      <w:pPr>
        <w:spacing w:before="0" w:after="0" w:line="240" w:lineRule="auto"/>
        <w:jc w:val="center"/>
        <w:rPr>
          <w:rFonts w:cs="Arial"/>
          <w:b w:val="1"/>
          <w:bCs w:val="1"/>
          <w:color w:val="222222"/>
          <w:sz w:val="28"/>
          <w:szCs w:val="28"/>
        </w:rPr>
      </w:pPr>
    </w:p>
    <w:p w:rsidR="22067288" w:rsidP="22067288" w:rsidRDefault="22067288" w14:paraId="190DBD75" w14:textId="0BF1A248">
      <w:pPr>
        <w:spacing w:before="0" w:after="0" w:line="240" w:lineRule="auto"/>
        <w:jc w:val="center"/>
        <w:rPr>
          <w:rFonts w:cs="Arial"/>
          <w:b w:val="1"/>
          <w:bCs w:val="1"/>
          <w:color w:val="222222"/>
          <w:sz w:val="28"/>
          <w:szCs w:val="28"/>
        </w:rPr>
      </w:pPr>
    </w:p>
    <w:p w:rsidR="22067288" w:rsidP="22067288" w:rsidRDefault="22067288" w14:paraId="12B7091F" w14:textId="40E1EDF5">
      <w:pPr>
        <w:spacing w:before="0" w:after="0" w:line="240" w:lineRule="auto"/>
        <w:jc w:val="center"/>
        <w:rPr>
          <w:rFonts w:cs="Arial"/>
          <w:b w:val="1"/>
          <w:bCs w:val="1"/>
          <w:color w:val="222222"/>
          <w:sz w:val="28"/>
          <w:szCs w:val="28"/>
        </w:rPr>
      </w:pPr>
    </w:p>
    <w:p w:rsidR="22067288" w:rsidP="22067288" w:rsidRDefault="22067288" w14:paraId="0ABCB958" w14:textId="19A260E5">
      <w:pPr>
        <w:spacing w:before="0" w:after="0" w:line="240" w:lineRule="auto"/>
        <w:jc w:val="center"/>
        <w:rPr>
          <w:rFonts w:cs="Arial"/>
          <w:b w:val="1"/>
          <w:bCs w:val="1"/>
          <w:color w:val="222222"/>
          <w:sz w:val="28"/>
          <w:szCs w:val="28"/>
        </w:rPr>
      </w:pPr>
    </w:p>
    <w:p w:rsidR="22067288" w:rsidP="22067288" w:rsidRDefault="22067288" w14:paraId="2FE34793" w14:textId="29BC4C11">
      <w:pPr>
        <w:spacing w:before="0" w:after="0" w:line="240" w:lineRule="auto"/>
        <w:jc w:val="center"/>
        <w:rPr>
          <w:rFonts w:cs="Arial"/>
          <w:b w:val="1"/>
          <w:bCs w:val="1"/>
          <w:color w:val="222222"/>
          <w:sz w:val="28"/>
          <w:szCs w:val="28"/>
        </w:rPr>
      </w:pPr>
    </w:p>
    <w:p w:rsidR="22067288" w:rsidP="22067288" w:rsidRDefault="22067288" w14:paraId="38570EAC" w14:textId="0795321F">
      <w:pPr>
        <w:spacing w:before="0" w:after="0" w:line="240" w:lineRule="auto"/>
        <w:jc w:val="center"/>
        <w:rPr>
          <w:rFonts w:cs="Arial"/>
          <w:b w:val="1"/>
          <w:bCs w:val="1"/>
          <w:color w:val="222222"/>
          <w:sz w:val="28"/>
          <w:szCs w:val="28"/>
        </w:rPr>
      </w:pPr>
    </w:p>
    <w:p w:rsidR="22067288" w:rsidP="22067288" w:rsidRDefault="22067288" w14:paraId="639AD446" w14:textId="141AA56F">
      <w:pPr>
        <w:spacing w:before="0" w:after="0" w:line="240" w:lineRule="auto"/>
        <w:jc w:val="center"/>
        <w:rPr>
          <w:rFonts w:cs="Arial"/>
          <w:b w:val="1"/>
          <w:bCs w:val="1"/>
          <w:color w:val="222222"/>
          <w:sz w:val="28"/>
          <w:szCs w:val="28"/>
        </w:rPr>
      </w:pPr>
    </w:p>
    <w:p w:rsidR="22067288" w:rsidP="22067288" w:rsidRDefault="22067288" w14:paraId="5C42F549" w14:textId="372AF0EB">
      <w:pPr>
        <w:spacing w:before="0" w:after="0" w:line="240" w:lineRule="auto"/>
        <w:jc w:val="center"/>
        <w:rPr>
          <w:rFonts w:cs="Arial"/>
          <w:b w:val="1"/>
          <w:bCs w:val="1"/>
          <w:color w:val="222222"/>
          <w:sz w:val="28"/>
          <w:szCs w:val="28"/>
        </w:rPr>
      </w:pPr>
    </w:p>
    <w:p w:rsidR="22067288" w:rsidP="22067288" w:rsidRDefault="22067288" w14:paraId="40E47BC4" w14:textId="26CDCDF4">
      <w:pPr>
        <w:spacing w:before="0" w:after="0" w:line="240" w:lineRule="auto"/>
        <w:jc w:val="center"/>
        <w:rPr>
          <w:rFonts w:cs="Arial"/>
          <w:b w:val="1"/>
          <w:bCs w:val="1"/>
          <w:color w:val="222222"/>
          <w:sz w:val="28"/>
          <w:szCs w:val="28"/>
        </w:rPr>
      </w:pPr>
    </w:p>
    <w:p w:rsidR="22067288" w:rsidP="22067288" w:rsidRDefault="22067288" w14:paraId="49D22FB1" w14:textId="011F14C5">
      <w:pPr>
        <w:spacing w:before="0" w:after="0" w:line="240" w:lineRule="auto"/>
        <w:jc w:val="center"/>
        <w:rPr>
          <w:rFonts w:cs="Arial"/>
          <w:b w:val="1"/>
          <w:bCs w:val="1"/>
          <w:color w:val="222222"/>
          <w:sz w:val="28"/>
          <w:szCs w:val="28"/>
        </w:rPr>
      </w:pPr>
    </w:p>
    <w:p w:rsidR="22067288" w:rsidP="22067288" w:rsidRDefault="22067288" w14:paraId="2A4538CE" w14:textId="749A756C">
      <w:pPr>
        <w:spacing w:before="0" w:after="0" w:line="240" w:lineRule="auto"/>
        <w:jc w:val="center"/>
        <w:rPr>
          <w:rFonts w:cs="Arial"/>
          <w:b w:val="1"/>
          <w:bCs w:val="1"/>
          <w:color w:val="222222"/>
          <w:sz w:val="28"/>
          <w:szCs w:val="28"/>
        </w:rPr>
      </w:pPr>
    </w:p>
    <w:p w:rsidR="22067288" w:rsidP="22067288" w:rsidRDefault="22067288" w14:paraId="5FD17016" w14:textId="58799E65">
      <w:pPr>
        <w:spacing w:before="0" w:after="0" w:line="240" w:lineRule="auto"/>
        <w:jc w:val="center"/>
        <w:rPr>
          <w:rFonts w:cs="Arial"/>
          <w:b w:val="1"/>
          <w:bCs w:val="1"/>
          <w:color w:val="222222"/>
          <w:sz w:val="28"/>
          <w:szCs w:val="28"/>
        </w:rPr>
      </w:pPr>
    </w:p>
    <w:p w:rsidR="22067288" w:rsidP="22067288" w:rsidRDefault="22067288" w14:paraId="7ACD0326" w14:textId="4A715224">
      <w:pPr>
        <w:spacing w:before="0" w:after="0" w:line="240" w:lineRule="auto"/>
        <w:jc w:val="center"/>
        <w:rPr>
          <w:rFonts w:cs="Arial"/>
          <w:b w:val="1"/>
          <w:bCs w:val="1"/>
          <w:color w:val="222222"/>
          <w:sz w:val="28"/>
          <w:szCs w:val="28"/>
        </w:rPr>
      </w:pPr>
    </w:p>
    <w:p w:rsidR="22067288" w:rsidP="22067288" w:rsidRDefault="22067288" w14:paraId="721ED59F" w14:textId="429637F6">
      <w:pPr>
        <w:spacing w:before="0" w:after="0" w:line="240" w:lineRule="auto"/>
        <w:jc w:val="center"/>
        <w:rPr>
          <w:rFonts w:cs="Arial"/>
          <w:b w:val="1"/>
          <w:bCs w:val="1"/>
          <w:color w:val="222222"/>
          <w:sz w:val="28"/>
          <w:szCs w:val="28"/>
        </w:rPr>
      </w:pPr>
    </w:p>
    <w:p w:rsidR="22067288" w:rsidP="22067288" w:rsidRDefault="22067288" w14:paraId="6CF8A202" w14:textId="10BB48BE">
      <w:pPr>
        <w:spacing w:before="0" w:after="0" w:line="240" w:lineRule="auto"/>
        <w:jc w:val="center"/>
        <w:rPr>
          <w:rFonts w:cs="Arial"/>
          <w:b w:val="1"/>
          <w:bCs w:val="1"/>
          <w:color w:val="222222"/>
          <w:sz w:val="28"/>
          <w:szCs w:val="28"/>
        </w:rPr>
      </w:pPr>
    </w:p>
    <w:p w:rsidR="22067288" w:rsidP="22067288" w:rsidRDefault="22067288" w14:paraId="0C9D833E" w14:textId="5E73DFB7">
      <w:pPr>
        <w:spacing w:before="0" w:after="0" w:line="240" w:lineRule="auto"/>
        <w:jc w:val="center"/>
        <w:rPr>
          <w:rFonts w:cs="Arial"/>
          <w:b w:val="1"/>
          <w:bCs w:val="1"/>
          <w:color w:val="222222"/>
          <w:sz w:val="28"/>
          <w:szCs w:val="28"/>
        </w:rPr>
      </w:pPr>
    </w:p>
    <w:p w:rsidR="22067288" w:rsidP="22067288" w:rsidRDefault="22067288" w14:paraId="325AADC1" w14:textId="34F78F70">
      <w:pPr>
        <w:spacing w:before="0" w:after="0" w:line="240" w:lineRule="auto"/>
        <w:jc w:val="center"/>
        <w:rPr>
          <w:rFonts w:cs="Arial"/>
          <w:b w:val="1"/>
          <w:bCs w:val="1"/>
          <w:color w:val="222222"/>
          <w:sz w:val="28"/>
          <w:szCs w:val="28"/>
        </w:rPr>
      </w:pPr>
    </w:p>
    <w:p w:rsidR="22067288" w:rsidP="22067288" w:rsidRDefault="22067288" w14:paraId="443A7A58" w14:textId="5A2B549E">
      <w:pPr>
        <w:spacing w:before="0" w:after="0" w:line="240" w:lineRule="auto"/>
        <w:jc w:val="center"/>
        <w:rPr>
          <w:rFonts w:cs="Arial"/>
          <w:b w:val="1"/>
          <w:bCs w:val="1"/>
          <w:color w:val="222222"/>
          <w:sz w:val="28"/>
          <w:szCs w:val="28"/>
        </w:rPr>
      </w:pPr>
    </w:p>
    <w:p w:rsidR="22067288" w:rsidP="22067288" w:rsidRDefault="22067288" w14:paraId="6C6C535A" w14:textId="23B45A1F">
      <w:pPr>
        <w:spacing w:before="0" w:after="0" w:line="240" w:lineRule="auto"/>
        <w:jc w:val="center"/>
        <w:rPr>
          <w:rFonts w:cs="Arial"/>
          <w:b w:val="1"/>
          <w:bCs w:val="1"/>
          <w:color w:val="222222"/>
          <w:sz w:val="28"/>
          <w:szCs w:val="28"/>
        </w:rPr>
      </w:pPr>
    </w:p>
    <w:p w:rsidR="22067288" w:rsidP="22067288" w:rsidRDefault="22067288" w14:paraId="01AEDAF0" w14:textId="0FFFDF3B">
      <w:pPr>
        <w:spacing w:before="0" w:after="0" w:line="240" w:lineRule="auto"/>
        <w:jc w:val="center"/>
        <w:rPr>
          <w:rFonts w:cs="Arial"/>
          <w:b w:val="1"/>
          <w:bCs w:val="1"/>
          <w:color w:val="222222"/>
          <w:sz w:val="28"/>
          <w:szCs w:val="28"/>
        </w:rPr>
      </w:pPr>
    </w:p>
    <w:p w:rsidR="22067288" w:rsidP="22067288" w:rsidRDefault="22067288" w14:paraId="714259C7" w14:textId="177C5141">
      <w:pPr>
        <w:spacing w:before="0" w:after="0" w:line="240" w:lineRule="auto"/>
        <w:jc w:val="center"/>
        <w:rPr>
          <w:rFonts w:cs="Arial"/>
          <w:b w:val="1"/>
          <w:bCs w:val="1"/>
          <w:color w:val="222222"/>
          <w:sz w:val="28"/>
          <w:szCs w:val="28"/>
        </w:rPr>
      </w:pPr>
    </w:p>
    <w:p w:rsidR="22067288" w:rsidP="22067288" w:rsidRDefault="22067288" w14:paraId="384B2BCE" w14:textId="0B156BDD">
      <w:pPr>
        <w:spacing w:before="0" w:after="0" w:line="240" w:lineRule="auto"/>
        <w:jc w:val="center"/>
        <w:rPr>
          <w:rFonts w:cs="Arial"/>
          <w:b w:val="1"/>
          <w:bCs w:val="1"/>
          <w:color w:val="222222"/>
          <w:sz w:val="28"/>
          <w:szCs w:val="28"/>
        </w:rPr>
      </w:pPr>
    </w:p>
    <w:p w:rsidR="22067288" w:rsidP="22067288" w:rsidRDefault="22067288" w14:paraId="7C16559A" w14:textId="55D7F234">
      <w:pPr>
        <w:spacing w:before="0" w:after="0" w:line="240" w:lineRule="auto"/>
        <w:jc w:val="center"/>
        <w:rPr>
          <w:rFonts w:cs="Arial"/>
          <w:b w:val="1"/>
          <w:bCs w:val="1"/>
          <w:color w:val="222222"/>
          <w:sz w:val="28"/>
          <w:szCs w:val="28"/>
        </w:rPr>
      </w:pPr>
    </w:p>
    <w:p w:rsidR="22067288" w:rsidP="22067288" w:rsidRDefault="22067288" w14:paraId="2BFCFF0A" w14:textId="6017083F">
      <w:pPr>
        <w:spacing w:before="0" w:after="0" w:line="240" w:lineRule="auto"/>
        <w:jc w:val="center"/>
        <w:rPr>
          <w:rFonts w:cs="Arial"/>
          <w:b w:val="1"/>
          <w:bCs w:val="1"/>
          <w:color w:val="222222"/>
          <w:sz w:val="28"/>
          <w:szCs w:val="28"/>
        </w:rPr>
      </w:pPr>
    </w:p>
    <w:p w:rsidR="22067288" w:rsidP="22067288" w:rsidRDefault="22067288" w14:paraId="369F8552" w14:textId="1E4A5EA0">
      <w:pPr>
        <w:spacing w:before="0" w:after="0" w:line="240" w:lineRule="auto"/>
        <w:jc w:val="center"/>
        <w:rPr>
          <w:rFonts w:cs="Arial"/>
          <w:b w:val="1"/>
          <w:bCs w:val="1"/>
          <w:color w:val="222222"/>
          <w:sz w:val="28"/>
          <w:szCs w:val="28"/>
        </w:rPr>
      </w:pPr>
    </w:p>
    <w:p w:rsidR="22067288" w:rsidP="22067288" w:rsidRDefault="22067288" w14:paraId="70571FB3" w14:textId="12EEC82A">
      <w:pPr>
        <w:spacing w:before="0" w:after="0" w:line="240" w:lineRule="auto"/>
        <w:jc w:val="center"/>
        <w:rPr>
          <w:rFonts w:cs="Arial"/>
          <w:b w:val="1"/>
          <w:bCs w:val="1"/>
          <w:color w:val="222222"/>
          <w:sz w:val="28"/>
          <w:szCs w:val="28"/>
        </w:rPr>
      </w:pPr>
    </w:p>
    <w:p w:rsidR="22067288" w:rsidP="22067288" w:rsidRDefault="22067288" w14:paraId="1F8EAF4F" w14:textId="3BD1AF83">
      <w:pPr>
        <w:spacing w:before="0" w:after="0" w:line="240" w:lineRule="auto"/>
        <w:jc w:val="center"/>
        <w:rPr>
          <w:rFonts w:cs="Arial"/>
          <w:b w:val="1"/>
          <w:bCs w:val="1"/>
          <w:color w:val="222222"/>
          <w:sz w:val="28"/>
          <w:szCs w:val="28"/>
        </w:rPr>
      </w:pPr>
    </w:p>
    <w:p w:rsidR="22067288" w:rsidP="22067288" w:rsidRDefault="22067288" w14:paraId="51412092" w14:textId="7C6907CC">
      <w:pPr>
        <w:spacing w:before="0" w:after="0" w:line="240" w:lineRule="auto"/>
        <w:jc w:val="center"/>
        <w:rPr>
          <w:rFonts w:cs="Arial"/>
          <w:b w:val="1"/>
          <w:bCs w:val="1"/>
          <w:color w:val="222222"/>
          <w:sz w:val="28"/>
          <w:szCs w:val="28"/>
        </w:rPr>
      </w:pPr>
    </w:p>
    <w:p w:rsidR="22067288" w:rsidP="22067288" w:rsidRDefault="22067288" w14:paraId="6B3E0D08" w14:textId="0B982700">
      <w:pPr>
        <w:spacing w:before="0" w:after="0" w:line="240" w:lineRule="auto"/>
        <w:jc w:val="center"/>
        <w:rPr>
          <w:rFonts w:cs="Arial"/>
          <w:b w:val="1"/>
          <w:bCs w:val="1"/>
          <w:color w:val="222222"/>
          <w:sz w:val="28"/>
          <w:szCs w:val="28"/>
        </w:rPr>
      </w:pPr>
    </w:p>
    <w:p w:rsidR="22067288" w:rsidP="22067288" w:rsidRDefault="22067288" w14:paraId="3D9319BB" w14:textId="1B337556">
      <w:pPr>
        <w:spacing w:before="0" w:after="0" w:line="240" w:lineRule="auto"/>
        <w:jc w:val="center"/>
        <w:rPr>
          <w:rFonts w:cs="Arial"/>
          <w:b w:val="1"/>
          <w:bCs w:val="1"/>
          <w:color w:val="222222"/>
          <w:sz w:val="28"/>
          <w:szCs w:val="28"/>
        </w:rPr>
      </w:pPr>
    </w:p>
    <w:p w:rsidR="22067288" w:rsidP="22067288" w:rsidRDefault="22067288" w14:paraId="498F26AA" w14:textId="663FA80C">
      <w:pPr>
        <w:spacing w:before="0" w:after="0" w:line="240" w:lineRule="auto"/>
        <w:jc w:val="center"/>
        <w:rPr>
          <w:rFonts w:cs="Arial"/>
          <w:b w:val="1"/>
          <w:bCs w:val="1"/>
          <w:color w:val="222222"/>
          <w:sz w:val="28"/>
          <w:szCs w:val="28"/>
        </w:rPr>
      </w:pPr>
    </w:p>
    <w:p w:rsidR="22067288" w:rsidP="22067288" w:rsidRDefault="22067288" w14:paraId="032B4DAB" w14:textId="6CE0F098">
      <w:pPr>
        <w:spacing w:before="0" w:after="0" w:line="240" w:lineRule="auto"/>
        <w:jc w:val="center"/>
        <w:rPr>
          <w:rFonts w:cs="Arial"/>
          <w:b w:val="1"/>
          <w:bCs w:val="1"/>
          <w:color w:val="222222"/>
          <w:sz w:val="28"/>
          <w:szCs w:val="28"/>
        </w:rPr>
      </w:pPr>
    </w:p>
    <w:p w:rsidR="22067288" w:rsidP="22067288" w:rsidRDefault="22067288" w14:paraId="3AC76806" w14:textId="4E9D98AB">
      <w:pPr>
        <w:spacing w:before="0" w:after="0" w:line="240" w:lineRule="auto"/>
        <w:jc w:val="center"/>
        <w:rPr>
          <w:rFonts w:cs="Arial"/>
          <w:b w:val="1"/>
          <w:bCs w:val="1"/>
          <w:color w:val="222222"/>
          <w:sz w:val="28"/>
          <w:szCs w:val="28"/>
        </w:rPr>
      </w:pPr>
    </w:p>
    <w:p w:rsidRPr="00640D50" w:rsidR="005D44E5" w:rsidP="005D44E5" w:rsidRDefault="005D44E5" w14:paraId="73A0DCDC" w14:textId="77777777">
      <w:pPr>
        <w:spacing w:before="0" w:after="0" w:line="240" w:lineRule="auto"/>
        <w:jc w:val="center"/>
        <w:rPr>
          <w:b/>
          <w:bCs/>
        </w:rPr>
      </w:pPr>
      <w:r w:rsidRPr="00640D50">
        <w:rPr>
          <w:rFonts w:cs="Arial"/>
          <w:b/>
          <w:bCs/>
          <w:color w:val="222222"/>
          <w:sz w:val="28"/>
          <w:szCs w:val="28"/>
          <w:shd w:val="clear" w:color="auto" w:fill="FFFFFF"/>
        </w:rPr>
        <w:t>BMIH5005 Personnel Res</w:t>
      </w:r>
      <w:bookmarkStart w:name="_GoBack" w:id="0"/>
      <w:bookmarkEnd w:id="0"/>
      <w:r w:rsidRPr="00640D50">
        <w:rPr>
          <w:rFonts w:cs="Arial"/>
          <w:b/>
          <w:bCs/>
          <w:color w:val="222222"/>
          <w:sz w:val="28"/>
          <w:szCs w:val="28"/>
          <w:shd w:val="clear" w:color="auto" w:fill="FFFFFF"/>
        </w:rPr>
        <w:t>ourcing and Development A2</w:t>
      </w:r>
      <w:r w:rsidRPr="00640D50">
        <w:rPr>
          <w:b/>
          <w:bCs/>
        </w:rPr>
        <w:br w:type="page"/>
      </w:r>
    </w:p>
    <w:sdt>
      <w:sdtPr>
        <w:rPr>
          <w:rFonts w:ascii="Arial" w:hAnsi="Arial" w:cs="Vrinda" w:eastAsiaTheme="minorEastAsia"/>
          <w:b w:val="0"/>
          <w:bCs w:val="0"/>
          <w:color w:val="auto"/>
          <w:sz w:val="24"/>
          <w:szCs w:val="30"/>
          <w:lang w:val="en-GB" w:eastAsia="ko-KR" w:bidi="bn-IN"/>
        </w:rPr>
        <w:id w:val="-148358474"/>
        <w:docPartObj>
          <w:docPartGallery w:val="Table of Contents"/>
          <w:docPartUnique/>
        </w:docPartObj>
      </w:sdtPr>
      <w:sdtEndPr>
        <w:rPr>
          <w:noProof/>
        </w:rPr>
      </w:sdtEndPr>
      <w:sdtContent>
        <w:p w:rsidR="005D44E5" w:rsidRDefault="005D44E5" w14:paraId="7D45D489" w14:textId="77777777">
          <w:pPr>
            <w:pStyle w:val="TOCHeading"/>
          </w:pPr>
          <w:r>
            <w:t>Table of Contents</w:t>
          </w:r>
        </w:p>
        <w:p w:rsidR="005D44E5" w:rsidRDefault="005D44E5" w14:paraId="7AF78C45" w14:textId="7777777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history="1" w:anchor="_Toc128836929">
            <w:r w:rsidRPr="00AF304E">
              <w:rPr>
                <w:rStyle w:val="Hyperlink"/>
                <w:noProof/>
              </w:rPr>
              <w:t>Introduction and Background</w:t>
            </w:r>
            <w:r>
              <w:rPr>
                <w:noProof/>
                <w:webHidden/>
              </w:rPr>
              <w:tab/>
            </w:r>
            <w:r>
              <w:rPr>
                <w:noProof/>
                <w:webHidden/>
              </w:rPr>
              <w:fldChar w:fldCharType="begin"/>
            </w:r>
            <w:r>
              <w:rPr>
                <w:noProof/>
                <w:webHidden/>
              </w:rPr>
              <w:instrText xml:space="preserve"> PAGEREF _Toc128836929 \h </w:instrText>
            </w:r>
            <w:r>
              <w:rPr>
                <w:noProof/>
                <w:webHidden/>
              </w:rPr>
            </w:r>
            <w:r>
              <w:rPr>
                <w:noProof/>
                <w:webHidden/>
              </w:rPr>
              <w:fldChar w:fldCharType="separate"/>
            </w:r>
            <w:r>
              <w:rPr>
                <w:noProof/>
                <w:webHidden/>
              </w:rPr>
              <w:t>3</w:t>
            </w:r>
            <w:r>
              <w:rPr>
                <w:noProof/>
                <w:webHidden/>
              </w:rPr>
              <w:fldChar w:fldCharType="end"/>
            </w:r>
          </w:hyperlink>
        </w:p>
        <w:p w:rsidR="005D44E5" w:rsidRDefault="00640D50" w14:paraId="05CD20B1" w14:textId="77777777">
          <w:pPr>
            <w:pStyle w:val="TOC1"/>
            <w:tabs>
              <w:tab w:val="right" w:leader="dot" w:pos="9016"/>
            </w:tabs>
            <w:rPr>
              <w:noProof/>
            </w:rPr>
          </w:pPr>
          <w:hyperlink w:history="1" w:anchor="_Toc128836930">
            <w:r w:rsidRPr="00AF304E" w:rsidR="005D44E5">
              <w:rPr>
                <w:rStyle w:val="Hyperlink"/>
                <w:noProof/>
                <w:lang w:val="en-US"/>
              </w:rPr>
              <w:t>Discussion Literature</w:t>
            </w:r>
            <w:r w:rsidR="005D44E5">
              <w:rPr>
                <w:noProof/>
                <w:webHidden/>
              </w:rPr>
              <w:tab/>
            </w:r>
            <w:r w:rsidR="005D44E5">
              <w:rPr>
                <w:noProof/>
                <w:webHidden/>
              </w:rPr>
              <w:fldChar w:fldCharType="begin"/>
            </w:r>
            <w:r w:rsidR="005D44E5">
              <w:rPr>
                <w:noProof/>
                <w:webHidden/>
              </w:rPr>
              <w:instrText xml:space="preserve"> PAGEREF _Toc128836930 \h </w:instrText>
            </w:r>
            <w:r w:rsidR="005D44E5">
              <w:rPr>
                <w:noProof/>
                <w:webHidden/>
              </w:rPr>
            </w:r>
            <w:r w:rsidR="005D44E5">
              <w:rPr>
                <w:noProof/>
                <w:webHidden/>
              </w:rPr>
              <w:fldChar w:fldCharType="separate"/>
            </w:r>
            <w:r w:rsidR="005D44E5">
              <w:rPr>
                <w:noProof/>
                <w:webHidden/>
              </w:rPr>
              <w:t>4</w:t>
            </w:r>
            <w:r w:rsidR="005D44E5">
              <w:rPr>
                <w:noProof/>
                <w:webHidden/>
              </w:rPr>
              <w:fldChar w:fldCharType="end"/>
            </w:r>
          </w:hyperlink>
        </w:p>
        <w:p w:rsidR="005D44E5" w:rsidRDefault="00640D50" w14:paraId="296BCFE3" w14:textId="77777777">
          <w:pPr>
            <w:pStyle w:val="TOC2"/>
            <w:tabs>
              <w:tab w:val="right" w:leader="dot" w:pos="9016"/>
            </w:tabs>
            <w:rPr>
              <w:noProof/>
            </w:rPr>
          </w:pPr>
          <w:hyperlink w:history="1" w:anchor="_Toc128836931">
            <w:r w:rsidRPr="00AF304E" w:rsidR="005D44E5">
              <w:rPr>
                <w:rStyle w:val="Hyperlink"/>
                <w:noProof/>
                <w:lang w:val="en-US"/>
              </w:rPr>
              <w:t>Research</w:t>
            </w:r>
            <w:r w:rsidR="005D44E5">
              <w:rPr>
                <w:noProof/>
                <w:webHidden/>
              </w:rPr>
              <w:tab/>
            </w:r>
            <w:r w:rsidR="005D44E5">
              <w:rPr>
                <w:noProof/>
                <w:webHidden/>
              </w:rPr>
              <w:fldChar w:fldCharType="begin"/>
            </w:r>
            <w:r w:rsidR="005D44E5">
              <w:rPr>
                <w:noProof/>
                <w:webHidden/>
              </w:rPr>
              <w:instrText xml:space="preserve"> PAGEREF _Toc128836931 \h </w:instrText>
            </w:r>
            <w:r w:rsidR="005D44E5">
              <w:rPr>
                <w:noProof/>
                <w:webHidden/>
              </w:rPr>
            </w:r>
            <w:r w:rsidR="005D44E5">
              <w:rPr>
                <w:noProof/>
                <w:webHidden/>
              </w:rPr>
              <w:fldChar w:fldCharType="separate"/>
            </w:r>
            <w:r w:rsidR="005D44E5">
              <w:rPr>
                <w:noProof/>
                <w:webHidden/>
              </w:rPr>
              <w:t>4</w:t>
            </w:r>
            <w:r w:rsidR="005D44E5">
              <w:rPr>
                <w:noProof/>
                <w:webHidden/>
              </w:rPr>
              <w:fldChar w:fldCharType="end"/>
            </w:r>
          </w:hyperlink>
        </w:p>
        <w:p w:rsidR="005D44E5" w:rsidRDefault="00640D50" w14:paraId="28130A0A" w14:textId="77777777">
          <w:pPr>
            <w:pStyle w:val="TOC1"/>
            <w:tabs>
              <w:tab w:val="right" w:leader="dot" w:pos="9016"/>
            </w:tabs>
            <w:rPr>
              <w:noProof/>
            </w:rPr>
          </w:pPr>
          <w:hyperlink w:history="1" w:anchor="_Toc128836932">
            <w:r w:rsidRPr="00AF304E" w:rsidR="005D44E5">
              <w:rPr>
                <w:rStyle w:val="Hyperlink"/>
                <w:noProof/>
                <w:lang w:val="en-US"/>
              </w:rPr>
              <w:t>Impact of Brexit, Covid and Inflation</w:t>
            </w:r>
            <w:r w:rsidR="005D44E5">
              <w:rPr>
                <w:noProof/>
                <w:webHidden/>
              </w:rPr>
              <w:tab/>
            </w:r>
            <w:r w:rsidR="005D44E5">
              <w:rPr>
                <w:noProof/>
                <w:webHidden/>
              </w:rPr>
              <w:fldChar w:fldCharType="begin"/>
            </w:r>
            <w:r w:rsidR="005D44E5">
              <w:rPr>
                <w:noProof/>
                <w:webHidden/>
              </w:rPr>
              <w:instrText xml:space="preserve"> PAGEREF _Toc128836932 \h </w:instrText>
            </w:r>
            <w:r w:rsidR="005D44E5">
              <w:rPr>
                <w:noProof/>
                <w:webHidden/>
              </w:rPr>
            </w:r>
            <w:r w:rsidR="005D44E5">
              <w:rPr>
                <w:noProof/>
                <w:webHidden/>
              </w:rPr>
              <w:fldChar w:fldCharType="separate"/>
            </w:r>
            <w:r w:rsidR="005D44E5">
              <w:rPr>
                <w:noProof/>
                <w:webHidden/>
              </w:rPr>
              <w:t>4</w:t>
            </w:r>
            <w:r w:rsidR="005D44E5">
              <w:rPr>
                <w:noProof/>
                <w:webHidden/>
              </w:rPr>
              <w:fldChar w:fldCharType="end"/>
            </w:r>
          </w:hyperlink>
        </w:p>
        <w:p w:rsidR="005D44E5" w:rsidRDefault="00640D50" w14:paraId="7D74DB8D" w14:textId="77777777">
          <w:pPr>
            <w:pStyle w:val="TOC1"/>
            <w:tabs>
              <w:tab w:val="right" w:leader="dot" w:pos="9016"/>
            </w:tabs>
            <w:rPr>
              <w:noProof/>
            </w:rPr>
          </w:pPr>
          <w:hyperlink w:history="1" w:anchor="_Toc128836933">
            <w:r w:rsidRPr="00AF304E" w:rsidR="005D44E5">
              <w:rPr>
                <w:rStyle w:val="Hyperlink"/>
                <w:noProof/>
                <w:lang w:val="en-US"/>
              </w:rPr>
              <w:t>PESTLE analysis</w:t>
            </w:r>
            <w:r w:rsidR="005D44E5">
              <w:rPr>
                <w:noProof/>
                <w:webHidden/>
              </w:rPr>
              <w:tab/>
            </w:r>
            <w:r w:rsidR="005D44E5">
              <w:rPr>
                <w:noProof/>
                <w:webHidden/>
              </w:rPr>
              <w:fldChar w:fldCharType="begin"/>
            </w:r>
            <w:r w:rsidR="005D44E5">
              <w:rPr>
                <w:noProof/>
                <w:webHidden/>
              </w:rPr>
              <w:instrText xml:space="preserve"> PAGEREF _Toc128836933 \h </w:instrText>
            </w:r>
            <w:r w:rsidR="005D44E5">
              <w:rPr>
                <w:noProof/>
                <w:webHidden/>
              </w:rPr>
            </w:r>
            <w:r w:rsidR="005D44E5">
              <w:rPr>
                <w:noProof/>
                <w:webHidden/>
              </w:rPr>
              <w:fldChar w:fldCharType="separate"/>
            </w:r>
            <w:r w:rsidR="005D44E5">
              <w:rPr>
                <w:noProof/>
                <w:webHidden/>
              </w:rPr>
              <w:t>5</w:t>
            </w:r>
            <w:r w:rsidR="005D44E5">
              <w:rPr>
                <w:noProof/>
                <w:webHidden/>
              </w:rPr>
              <w:fldChar w:fldCharType="end"/>
            </w:r>
          </w:hyperlink>
        </w:p>
        <w:p w:rsidR="005D44E5" w:rsidRDefault="00640D50" w14:paraId="071799BA" w14:textId="77777777">
          <w:pPr>
            <w:pStyle w:val="TOC1"/>
            <w:tabs>
              <w:tab w:val="right" w:leader="dot" w:pos="9016"/>
            </w:tabs>
            <w:rPr>
              <w:noProof/>
            </w:rPr>
          </w:pPr>
          <w:hyperlink w:history="1" w:anchor="_Toc128836934">
            <w:r w:rsidRPr="00AF304E" w:rsidR="005D44E5">
              <w:rPr>
                <w:rStyle w:val="Hyperlink"/>
                <w:noProof/>
                <w:lang w:val="en-US"/>
              </w:rPr>
              <w:t>SWOT Analysis</w:t>
            </w:r>
            <w:r w:rsidR="005D44E5">
              <w:rPr>
                <w:noProof/>
                <w:webHidden/>
              </w:rPr>
              <w:tab/>
            </w:r>
            <w:r w:rsidR="005D44E5">
              <w:rPr>
                <w:noProof/>
                <w:webHidden/>
              </w:rPr>
              <w:fldChar w:fldCharType="begin"/>
            </w:r>
            <w:r w:rsidR="005D44E5">
              <w:rPr>
                <w:noProof/>
                <w:webHidden/>
              </w:rPr>
              <w:instrText xml:space="preserve"> PAGEREF _Toc128836934 \h </w:instrText>
            </w:r>
            <w:r w:rsidR="005D44E5">
              <w:rPr>
                <w:noProof/>
                <w:webHidden/>
              </w:rPr>
            </w:r>
            <w:r w:rsidR="005D44E5">
              <w:rPr>
                <w:noProof/>
                <w:webHidden/>
              </w:rPr>
              <w:fldChar w:fldCharType="separate"/>
            </w:r>
            <w:r w:rsidR="005D44E5">
              <w:rPr>
                <w:noProof/>
                <w:webHidden/>
              </w:rPr>
              <w:t>7</w:t>
            </w:r>
            <w:r w:rsidR="005D44E5">
              <w:rPr>
                <w:noProof/>
                <w:webHidden/>
              </w:rPr>
              <w:fldChar w:fldCharType="end"/>
            </w:r>
          </w:hyperlink>
        </w:p>
        <w:p w:rsidR="005D44E5" w:rsidRDefault="00640D50" w14:paraId="2F711E75" w14:textId="77777777">
          <w:pPr>
            <w:pStyle w:val="TOC1"/>
            <w:tabs>
              <w:tab w:val="right" w:leader="dot" w:pos="9016"/>
            </w:tabs>
            <w:rPr>
              <w:noProof/>
            </w:rPr>
          </w:pPr>
          <w:hyperlink w:history="1" w:anchor="_Toc128836935">
            <w:r w:rsidRPr="00AF304E" w:rsidR="005D44E5">
              <w:rPr>
                <w:rStyle w:val="Hyperlink"/>
                <w:noProof/>
                <w:lang w:val="en-US"/>
              </w:rPr>
              <w:t>What Is Marriott doing to solve these problems</w:t>
            </w:r>
            <w:r w:rsidR="005D44E5">
              <w:rPr>
                <w:noProof/>
                <w:webHidden/>
              </w:rPr>
              <w:tab/>
            </w:r>
            <w:r w:rsidR="005D44E5">
              <w:rPr>
                <w:noProof/>
                <w:webHidden/>
              </w:rPr>
              <w:fldChar w:fldCharType="begin"/>
            </w:r>
            <w:r w:rsidR="005D44E5">
              <w:rPr>
                <w:noProof/>
                <w:webHidden/>
              </w:rPr>
              <w:instrText xml:space="preserve"> PAGEREF _Toc128836935 \h </w:instrText>
            </w:r>
            <w:r w:rsidR="005D44E5">
              <w:rPr>
                <w:noProof/>
                <w:webHidden/>
              </w:rPr>
            </w:r>
            <w:r w:rsidR="005D44E5">
              <w:rPr>
                <w:noProof/>
                <w:webHidden/>
              </w:rPr>
              <w:fldChar w:fldCharType="separate"/>
            </w:r>
            <w:r w:rsidR="005D44E5">
              <w:rPr>
                <w:noProof/>
                <w:webHidden/>
              </w:rPr>
              <w:t>8</w:t>
            </w:r>
            <w:r w:rsidR="005D44E5">
              <w:rPr>
                <w:noProof/>
                <w:webHidden/>
              </w:rPr>
              <w:fldChar w:fldCharType="end"/>
            </w:r>
          </w:hyperlink>
        </w:p>
        <w:p w:rsidR="005D44E5" w:rsidRDefault="00640D50" w14:paraId="21AA3696" w14:textId="77777777">
          <w:pPr>
            <w:pStyle w:val="TOC1"/>
            <w:tabs>
              <w:tab w:val="right" w:leader="dot" w:pos="9016"/>
            </w:tabs>
            <w:rPr>
              <w:noProof/>
            </w:rPr>
          </w:pPr>
          <w:hyperlink w:history="1" w:anchor="_Toc128836936">
            <w:r w:rsidRPr="00AF304E" w:rsidR="005D44E5">
              <w:rPr>
                <w:rStyle w:val="Hyperlink"/>
                <w:noProof/>
                <w:lang w:val="en-US"/>
              </w:rPr>
              <w:t>Conclusion</w:t>
            </w:r>
            <w:r w:rsidR="005D44E5">
              <w:rPr>
                <w:noProof/>
                <w:webHidden/>
              </w:rPr>
              <w:tab/>
            </w:r>
            <w:r w:rsidR="005D44E5">
              <w:rPr>
                <w:noProof/>
                <w:webHidden/>
              </w:rPr>
              <w:fldChar w:fldCharType="begin"/>
            </w:r>
            <w:r w:rsidR="005D44E5">
              <w:rPr>
                <w:noProof/>
                <w:webHidden/>
              </w:rPr>
              <w:instrText xml:space="preserve"> PAGEREF _Toc128836936 \h </w:instrText>
            </w:r>
            <w:r w:rsidR="005D44E5">
              <w:rPr>
                <w:noProof/>
                <w:webHidden/>
              </w:rPr>
            </w:r>
            <w:r w:rsidR="005D44E5">
              <w:rPr>
                <w:noProof/>
                <w:webHidden/>
              </w:rPr>
              <w:fldChar w:fldCharType="separate"/>
            </w:r>
            <w:r w:rsidR="005D44E5">
              <w:rPr>
                <w:noProof/>
                <w:webHidden/>
              </w:rPr>
              <w:t>9</w:t>
            </w:r>
            <w:r w:rsidR="005D44E5">
              <w:rPr>
                <w:noProof/>
                <w:webHidden/>
              </w:rPr>
              <w:fldChar w:fldCharType="end"/>
            </w:r>
          </w:hyperlink>
        </w:p>
        <w:p w:rsidR="005D44E5" w:rsidRDefault="00640D50" w14:paraId="19FCE84B" w14:textId="77777777">
          <w:pPr>
            <w:pStyle w:val="TOC1"/>
            <w:tabs>
              <w:tab w:val="right" w:leader="dot" w:pos="9016"/>
            </w:tabs>
            <w:rPr>
              <w:noProof/>
            </w:rPr>
          </w:pPr>
          <w:hyperlink w:history="1" w:anchor="_Toc128836937">
            <w:r w:rsidRPr="00AF304E" w:rsidR="005D44E5">
              <w:rPr>
                <w:rStyle w:val="Hyperlink"/>
                <w:noProof/>
                <w:lang w:val="en-US"/>
              </w:rPr>
              <w:t>Reference</w:t>
            </w:r>
            <w:r w:rsidR="005D44E5">
              <w:rPr>
                <w:noProof/>
                <w:webHidden/>
              </w:rPr>
              <w:tab/>
            </w:r>
            <w:r w:rsidR="005D44E5">
              <w:rPr>
                <w:noProof/>
                <w:webHidden/>
              </w:rPr>
              <w:fldChar w:fldCharType="begin"/>
            </w:r>
            <w:r w:rsidR="005D44E5">
              <w:rPr>
                <w:noProof/>
                <w:webHidden/>
              </w:rPr>
              <w:instrText xml:space="preserve"> PAGEREF _Toc128836937 \h </w:instrText>
            </w:r>
            <w:r w:rsidR="005D44E5">
              <w:rPr>
                <w:noProof/>
                <w:webHidden/>
              </w:rPr>
            </w:r>
            <w:r w:rsidR="005D44E5">
              <w:rPr>
                <w:noProof/>
                <w:webHidden/>
              </w:rPr>
              <w:fldChar w:fldCharType="separate"/>
            </w:r>
            <w:r w:rsidR="005D44E5">
              <w:rPr>
                <w:noProof/>
                <w:webHidden/>
              </w:rPr>
              <w:t>10</w:t>
            </w:r>
            <w:r w:rsidR="005D44E5">
              <w:rPr>
                <w:noProof/>
                <w:webHidden/>
              </w:rPr>
              <w:fldChar w:fldCharType="end"/>
            </w:r>
          </w:hyperlink>
        </w:p>
        <w:p w:rsidR="005D44E5" w:rsidRDefault="005D44E5" w14:paraId="166849E2" w14:textId="77777777">
          <w:r>
            <w:rPr>
              <w:b/>
              <w:bCs/>
              <w:noProof/>
            </w:rPr>
            <w:fldChar w:fldCharType="end"/>
          </w:r>
        </w:p>
      </w:sdtContent>
    </w:sdt>
    <w:p w:rsidR="005D44E5" w:rsidRDefault="005D44E5" w14:paraId="39E72544" w14:textId="77777777">
      <w:pPr>
        <w:spacing w:before="0" w:after="0" w:line="240" w:lineRule="auto"/>
        <w:jc w:val="left"/>
      </w:pPr>
      <w:r>
        <w:br w:type="page"/>
      </w:r>
    </w:p>
    <w:p w:rsidR="00EA41E3" w:rsidP="005D44E5" w:rsidRDefault="001D7AAB" w14:paraId="738D6416" w14:textId="77777777">
      <w:pPr>
        <w:pStyle w:val="Heading1"/>
      </w:pPr>
      <w:bookmarkStart w:name="_Toc128836929" w:id="1"/>
      <w:r>
        <w:lastRenderedPageBreak/>
        <w:t>Introduction and Background</w:t>
      </w:r>
      <w:bookmarkEnd w:id="1"/>
    </w:p>
    <w:p w:rsidRPr="00FE6A5A" w:rsidR="00FE6A5A" w:rsidP="00FE6A5A" w:rsidRDefault="00FE6A5A" w14:paraId="12459DA6" w14:textId="77777777">
      <w:pPr>
        <w:rPr>
          <w:lang/>
        </w:rPr>
      </w:pPr>
      <w:bookmarkStart w:name="OLE_LINK3" w:id="2"/>
      <w:r w:rsidRPr="00FE6A5A">
        <w:rPr>
          <w:lang/>
        </w:rPr>
        <w:t>Marriott International is the biggest hotel company in the world. It operates roughly 7,600 hotels worldwide under a total of 30 different hotel brands and can be found in 133 countries and territories. In 1927, J. Willard Marriott, the company's founder, relocated the company's headquarters to Bethesda, which is located in the state of Maryland. In order to operate hotels and resorts for both its own brands and for those of other firms, Marriott employs a business strategy based on franchising.</w:t>
      </w:r>
    </w:p>
    <w:p w:rsidRPr="001D7AAB" w:rsidR="001D7AAB" w:rsidP="00FE6A5A" w:rsidRDefault="00FE6A5A" w14:paraId="13BDB450" w14:textId="77777777">
      <w:pPr>
        <w:rPr>
          <w:lang w:val="en-US"/>
        </w:rPr>
      </w:pPr>
      <w:r w:rsidRPr="00FE6A5A">
        <w:rPr>
          <w:lang/>
        </w:rPr>
        <w:t>One of the challenges that Marriott is now facing and has to overcome is the impact that the COVID-19 epidemic has had on the hotel sector. As a direct result of the pandemic, both hotel occupancy rates and revenue have seen a significant decline. In the aftermath of the pandemic, Marriott has implemented severe new health and safety rules to safeguard its guests as well as its personnel. These new processes include higher hygiene requirements as well as social distance restrictions</w:t>
      </w:r>
      <w:r>
        <w:rPr>
          <w:lang w:val="en-US"/>
        </w:rPr>
        <w:t xml:space="preserve"> </w:t>
      </w:r>
      <w:r w:rsidR="005D44E5">
        <w:rPr>
          <w:lang w:val="en-US"/>
        </w:rPr>
        <w:t>(Marriott International, 2022).</w:t>
      </w:r>
    </w:p>
    <w:bookmarkEnd w:id="2"/>
    <w:p w:rsidRPr="001D7AAB" w:rsidR="001D7AAB" w:rsidP="001D7AAB" w:rsidRDefault="001D7AAB" w14:paraId="6FBB0DB8" w14:textId="77777777">
      <w:pPr>
        <w:rPr>
          <w:lang w:val="en-US"/>
        </w:rPr>
      </w:pPr>
      <w:r w:rsidRPr="001D7AAB">
        <w:rPr>
          <w:lang/>
        </w:rPr>
        <w:t xml:space="preserve">Retention is also a key issue for Marriott, as it seeks to retain its talented employees in an increasingly competitive </w:t>
      </w:r>
      <w:r w:rsidR="00FE6A5A">
        <w:rPr>
          <w:lang/>
        </w:rPr>
        <w:t>labour</w:t>
      </w:r>
      <w:r w:rsidRPr="001D7AAB">
        <w:rPr>
          <w:lang/>
        </w:rPr>
        <w:t xml:space="preserve"> market. Some factors that could impact retention in Marriott's hotels include staff shortage, lack of training, poor management, and inadequate compensation and benefits. Additionally, the hotel industry is known for its high turnover rates, and Marriott must work to create a positive work culture and career development opportunities to retain its employees</w:t>
      </w:r>
      <w:r w:rsidR="005D44E5">
        <w:rPr>
          <w:lang w:val="en-US"/>
        </w:rPr>
        <w:t xml:space="preserve"> (Marriott International, 2022).</w:t>
      </w:r>
    </w:p>
    <w:p w:rsidRPr="005D44E5" w:rsidR="001D7AAB" w:rsidP="001D7AAB" w:rsidRDefault="001D7AAB" w14:paraId="760A2F92" w14:textId="77777777">
      <w:pPr>
        <w:rPr>
          <w:lang w:val="en-US"/>
        </w:rPr>
      </w:pPr>
      <w:r w:rsidRPr="001D7AAB">
        <w:rPr>
          <w:lang/>
        </w:rPr>
        <w:t>In terms of staff shortage, the hotel industry as a whole is facing a shortage of skilled workers, including housekeepers, chefs, and front desk staff. Marriott is not immune to this issue, and the company may struggle to fill open positions with qualified candidates. This could lead to overworked employees and a decline in guest satisfaction, which could ultimately impact retention rates</w:t>
      </w:r>
      <w:r w:rsidR="005D44E5">
        <w:rPr>
          <w:lang w:val="en-US"/>
        </w:rPr>
        <w:t xml:space="preserve"> (Wang and Chen, 2017).</w:t>
      </w:r>
    </w:p>
    <w:p w:rsidR="001D7AAB" w:rsidP="001D7AAB" w:rsidRDefault="001D7AAB" w14:paraId="7FCFEB3F" w14:textId="77777777">
      <w:pPr>
        <w:rPr>
          <w:lang/>
        </w:rPr>
      </w:pPr>
      <w:r w:rsidRPr="001D7AAB">
        <w:rPr>
          <w:lang/>
        </w:rPr>
        <w:t>Lack of training can also be a factor in employee retention. Marriott must ensure that its employees receive adequate training to perform their job duties effectively and efficiently. Without proper training, employees may feel unsupported and unprepared for their roles, which could lead to frustration and ultimately lead to them leaving the company.</w:t>
      </w:r>
    </w:p>
    <w:p w:rsidR="001D7AAB" w:rsidP="005D44E5" w:rsidRDefault="001D7AAB" w14:paraId="6680CFCA" w14:textId="77777777">
      <w:pPr>
        <w:pStyle w:val="Heading1"/>
        <w:rPr>
          <w:lang w:val="en-US"/>
        </w:rPr>
      </w:pPr>
      <w:bookmarkStart w:name="_Toc128836930" w:id="3"/>
      <w:r>
        <w:rPr>
          <w:lang w:val="en-US"/>
        </w:rPr>
        <w:lastRenderedPageBreak/>
        <w:t>Discussion Literature</w:t>
      </w:r>
      <w:bookmarkEnd w:id="3"/>
      <w:r>
        <w:rPr>
          <w:lang w:val="en-US"/>
        </w:rPr>
        <w:t xml:space="preserve"> </w:t>
      </w:r>
    </w:p>
    <w:p w:rsidR="001D7AAB" w:rsidP="005D44E5" w:rsidRDefault="001D7AAB" w14:paraId="76B0549E" w14:textId="77777777">
      <w:pPr>
        <w:pStyle w:val="Heading2"/>
        <w:rPr>
          <w:lang w:val="en-US"/>
        </w:rPr>
      </w:pPr>
      <w:bookmarkStart w:name="_Toc128836931" w:id="4"/>
      <w:r>
        <w:rPr>
          <w:lang w:val="en-US"/>
        </w:rPr>
        <w:t>Research</w:t>
      </w:r>
      <w:bookmarkEnd w:id="4"/>
      <w:r>
        <w:rPr>
          <w:lang w:val="en-US"/>
        </w:rPr>
        <w:t xml:space="preserve"> </w:t>
      </w:r>
    </w:p>
    <w:p w:rsidRPr="001D7AAB" w:rsidR="001D7AAB" w:rsidP="001D7AAB" w:rsidRDefault="001D7AAB" w14:paraId="65AB223D" w14:textId="77777777">
      <w:pPr>
        <w:rPr>
          <w:lang w:val="en-US"/>
        </w:rPr>
      </w:pPr>
      <w:r w:rsidRPr="001D7AAB">
        <w:rPr>
          <w:lang w:val="en-US"/>
        </w:rPr>
        <w:t>Research on the hospitality industry has identified several external challenges facing hotels, including changes in consumer preferences, advancements in technology, and global events such as the COVID-19 pandemic. These challenges have had a significant impact on employee retention in the industry.</w:t>
      </w:r>
    </w:p>
    <w:p w:rsidRPr="001D7AAB" w:rsidR="001D7AAB" w:rsidP="001D7AAB" w:rsidRDefault="001D7AAB" w14:paraId="714D6D47" w14:textId="77777777">
      <w:pPr>
        <w:rPr>
          <w:lang w:val="en-US"/>
        </w:rPr>
      </w:pPr>
      <w:r w:rsidRPr="001D7AAB">
        <w:rPr>
          <w:lang w:val="en-US"/>
        </w:rPr>
        <w:t>One study conducted by the Cornell Center for Hospitality Research found that employee turnover rates in the U.S. hospitality industry are among the highest of any industry, with an average annual turnover rate of 73.8% for all hotel employees and 48.6% for management-level employees (</w:t>
      </w:r>
      <w:proofErr w:type="spellStart"/>
      <w:r w:rsidRPr="001D7AAB">
        <w:rPr>
          <w:lang w:val="en-US"/>
        </w:rPr>
        <w:t>Hinkin</w:t>
      </w:r>
      <w:proofErr w:type="spellEnd"/>
      <w:r w:rsidRPr="001D7AAB">
        <w:rPr>
          <w:lang w:val="en-US"/>
        </w:rPr>
        <w:t xml:space="preserve"> &amp; Tracey, 2000). This turnover rate is partially driven by external challenges such as the labor shortage, which has been exacerbated by the COVID-19 pandemic. The pandemic has also led to reduced demand for travel, resulting in decreased revenue for hotels and potential layoffs and furloughs for employees</w:t>
      </w:r>
      <w:r w:rsidR="005D44E5">
        <w:rPr>
          <w:lang w:val="en-US"/>
        </w:rPr>
        <w:t xml:space="preserve"> (Barsky, 2018).</w:t>
      </w:r>
    </w:p>
    <w:p w:rsidRPr="001D7AAB" w:rsidR="001D7AAB" w:rsidP="001D7AAB" w:rsidRDefault="001D7AAB" w14:paraId="426624F2" w14:textId="77777777">
      <w:pPr>
        <w:rPr>
          <w:lang w:val="en-US"/>
        </w:rPr>
      </w:pPr>
      <w:r w:rsidRPr="001D7AAB">
        <w:rPr>
          <w:lang w:val="en-US"/>
        </w:rPr>
        <w:t>In addition to these external challenges, internal factors such as poor management, lack of training and development, and low employee morale have also been identified as significant factors impacting employee retention in the hospitality industry (</w:t>
      </w:r>
      <w:proofErr w:type="spellStart"/>
      <w:r w:rsidRPr="001D7AAB">
        <w:rPr>
          <w:lang w:val="en-US"/>
        </w:rPr>
        <w:t>Nordin</w:t>
      </w:r>
      <w:proofErr w:type="spellEnd"/>
      <w:r w:rsidRPr="001D7AAB">
        <w:rPr>
          <w:lang w:val="en-US"/>
        </w:rPr>
        <w:t xml:space="preserve">, </w:t>
      </w:r>
      <w:proofErr w:type="spellStart"/>
      <w:r w:rsidRPr="001D7AAB">
        <w:rPr>
          <w:lang w:val="en-US"/>
        </w:rPr>
        <w:t>Hämmäinen</w:t>
      </w:r>
      <w:proofErr w:type="spellEnd"/>
      <w:r w:rsidRPr="001D7AAB">
        <w:rPr>
          <w:lang w:val="en-US"/>
        </w:rPr>
        <w:t xml:space="preserve">, &amp; </w:t>
      </w:r>
      <w:proofErr w:type="spellStart"/>
      <w:r w:rsidRPr="001D7AAB">
        <w:rPr>
          <w:lang w:val="en-US"/>
        </w:rPr>
        <w:t>Koivisto</w:t>
      </w:r>
      <w:proofErr w:type="spellEnd"/>
      <w:r w:rsidRPr="001D7AAB">
        <w:rPr>
          <w:lang w:val="en-US"/>
        </w:rPr>
        <w:t>, 2021). These internal factors can be addressed through effective leadership, employee recognition and rewards programs, and training and development initiatives.</w:t>
      </w:r>
    </w:p>
    <w:p w:rsidR="001D7AAB" w:rsidP="005D44E5" w:rsidRDefault="001D7AAB" w14:paraId="63A41DF8" w14:textId="77777777">
      <w:pPr>
        <w:pStyle w:val="Heading1"/>
        <w:rPr>
          <w:lang w:val="en-US"/>
        </w:rPr>
      </w:pPr>
      <w:bookmarkStart w:name="_Toc128836932" w:id="5"/>
      <w:r>
        <w:rPr>
          <w:lang w:val="en-US"/>
        </w:rPr>
        <w:t>Impact of Brexit, Covid and Inflation</w:t>
      </w:r>
      <w:bookmarkEnd w:id="5"/>
    </w:p>
    <w:p w:rsidRPr="001D7AAB" w:rsidR="001D7AAB" w:rsidP="001D7AAB" w:rsidRDefault="001D7AAB" w14:paraId="2A1EACEE" w14:textId="77777777">
      <w:pPr>
        <w:rPr>
          <w:lang/>
        </w:rPr>
      </w:pPr>
      <w:r w:rsidRPr="001D7AAB">
        <w:rPr>
          <w:lang/>
        </w:rPr>
        <w:t>Current affairs such as Brexit, COVID-19, and inflation are having a significant impact on retention in the hospitality industry. Here are some examples:</w:t>
      </w:r>
    </w:p>
    <w:p w:rsidRPr="001D7AAB" w:rsidR="001D7AAB" w:rsidP="001D7AAB" w:rsidRDefault="001D7AAB" w14:paraId="75DCE745" w14:textId="77777777">
      <w:pPr>
        <w:numPr>
          <w:ilvl w:val="0"/>
          <w:numId w:val="1"/>
        </w:numPr>
        <w:rPr>
          <w:lang/>
        </w:rPr>
      </w:pPr>
      <w:r w:rsidRPr="001D7AAB">
        <w:rPr>
          <w:lang/>
        </w:rPr>
        <w:t xml:space="preserve">Brexit: The UK's decision to leave the European Union has led to a decline in the number of EU workers in the hospitality industry. The uncertainty and complexity surrounding Brexit have also made it challenging for hospitality businesses to recruit and retain employees. The loss of EU workers has been particularly significant for the hospitality industry, which has traditionally relied on a large number of workers from EU countries. This loss of workers has led </w:t>
      </w:r>
      <w:r w:rsidRPr="001D7AAB">
        <w:rPr>
          <w:lang/>
        </w:rPr>
        <w:lastRenderedPageBreak/>
        <w:t>to a shortage of skilled workers, making it harder for hotels to fill open positions and retain employees</w:t>
      </w:r>
      <w:r w:rsidR="005D44E5">
        <w:rPr>
          <w:lang w:val="en-US"/>
        </w:rPr>
        <w:t xml:space="preserve"> (Anderson, 2018).</w:t>
      </w:r>
    </w:p>
    <w:p w:rsidRPr="001D7AAB" w:rsidR="001D7AAB" w:rsidP="001D7AAB" w:rsidRDefault="001D7AAB" w14:paraId="36A146D7" w14:textId="77777777">
      <w:pPr>
        <w:numPr>
          <w:ilvl w:val="0"/>
          <w:numId w:val="1"/>
        </w:numPr>
        <w:rPr>
          <w:lang/>
        </w:rPr>
      </w:pPr>
      <w:r w:rsidRPr="001D7AAB">
        <w:rPr>
          <w:lang/>
        </w:rPr>
        <w:t>COVID-19: The pandemic has had a significant impact on the hospitality industry, with many hotels closing or reducing their operations. This has led to significant job losses in the industry, with many employees being laid off or furloughed. The pandemic has also made it challenging for hotels to retain employees, with many workers leaving the industry altogether due to the uncertainty and instability caused by the pandemic</w:t>
      </w:r>
      <w:r w:rsidR="005D44E5">
        <w:rPr>
          <w:lang w:val="en-US"/>
        </w:rPr>
        <w:t xml:space="preserve"> (</w:t>
      </w:r>
      <w:proofErr w:type="spellStart"/>
      <w:r w:rsidR="005D44E5">
        <w:rPr>
          <w:lang w:val="en-US"/>
        </w:rPr>
        <w:t>Seery</w:t>
      </w:r>
      <w:proofErr w:type="spellEnd"/>
      <w:r w:rsidR="005D44E5">
        <w:rPr>
          <w:lang w:val="en-US"/>
        </w:rPr>
        <w:t xml:space="preserve"> et al., 2019).</w:t>
      </w:r>
    </w:p>
    <w:p w:rsidRPr="001D7AAB" w:rsidR="001D7AAB" w:rsidP="001D7AAB" w:rsidRDefault="001D7AAB" w14:paraId="64277AD9" w14:textId="77777777">
      <w:pPr>
        <w:numPr>
          <w:ilvl w:val="0"/>
          <w:numId w:val="1"/>
        </w:numPr>
        <w:rPr>
          <w:lang/>
        </w:rPr>
      </w:pPr>
      <w:r w:rsidRPr="001D7AAB">
        <w:rPr>
          <w:lang/>
        </w:rPr>
        <w:t>Inflation: The rise in inflation has led to an increase in the cost of living, making it harder for hospitality businesses to retain employees. Employees are facing higher living expenses, such as rent and transportation costs, which can make it challenging for them to make ends meet on their current wages. This can lead to high employee turnover rates, as employees look for better-paying jobs to support their families and maintain their standard of living.</w:t>
      </w:r>
    </w:p>
    <w:p w:rsidR="001D7AAB" w:rsidP="005D44E5" w:rsidRDefault="001D7AAB" w14:paraId="59A0C161" w14:textId="77777777">
      <w:pPr>
        <w:pStyle w:val="Heading1"/>
        <w:rPr>
          <w:lang w:val="en-US"/>
        </w:rPr>
      </w:pPr>
      <w:bookmarkStart w:name="_Toc128836933" w:id="6"/>
      <w:r>
        <w:rPr>
          <w:lang w:val="en-US"/>
        </w:rPr>
        <w:t>PESTLE analysis</w:t>
      </w:r>
      <w:bookmarkEnd w:id="6"/>
      <w:r>
        <w:rPr>
          <w:lang w:val="en-US"/>
        </w:rPr>
        <w:t xml:space="preserve"> </w:t>
      </w:r>
    </w:p>
    <w:tbl>
      <w:tblPr>
        <w:tblStyle w:val="TableGrid"/>
        <w:tblW w:w="9132" w:type="dxa"/>
        <w:tblLook w:val="04A0" w:firstRow="1" w:lastRow="0" w:firstColumn="1" w:lastColumn="0" w:noHBand="0" w:noVBand="1"/>
      </w:tblPr>
      <w:tblGrid>
        <w:gridCol w:w="1980"/>
        <w:gridCol w:w="2656"/>
        <w:gridCol w:w="2921"/>
        <w:gridCol w:w="1575"/>
      </w:tblGrid>
      <w:tr w:rsidRPr="001D7AAB" w:rsidR="001D7AAB" w:rsidTr="22067288" w14:paraId="2ADA1C60" w14:textId="77777777">
        <w:trPr>
          <w:trHeight w:val="1098"/>
        </w:trPr>
        <w:tc>
          <w:tcPr>
            <w:tcW w:w="1980" w:type="dxa"/>
            <w:tcMar/>
          </w:tcPr>
          <w:p w:rsidRPr="001D7AAB" w:rsidR="001D7AAB" w:rsidP="007D1668" w:rsidRDefault="001D7AAB" w14:paraId="07278B52" w14:textId="77777777">
            <w:pPr>
              <w:rPr>
                <w:b/>
                <w:bCs/>
                <w:lang w:val="en-US"/>
              </w:rPr>
            </w:pPr>
            <w:r>
              <w:rPr>
                <w:b/>
                <w:bCs/>
                <w:lang w:val="en-US"/>
              </w:rPr>
              <w:t>Pestle Elements</w:t>
            </w:r>
          </w:p>
        </w:tc>
        <w:tc>
          <w:tcPr>
            <w:tcW w:w="2656" w:type="dxa"/>
            <w:tcMar/>
            <w:hideMark/>
          </w:tcPr>
          <w:p w:rsidRPr="001D7AAB" w:rsidR="001D7AAB" w:rsidP="007D1668" w:rsidRDefault="001D7AAB" w14:paraId="13187D8B" w14:textId="77777777">
            <w:pPr>
              <w:rPr>
                <w:b/>
                <w:bCs/>
                <w:lang/>
              </w:rPr>
            </w:pPr>
            <w:r w:rsidRPr="001D7AAB">
              <w:rPr>
                <w:b/>
                <w:bCs/>
                <w:lang/>
              </w:rPr>
              <w:t>External Factors</w:t>
            </w:r>
          </w:p>
        </w:tc>
        <w:tc>
          <w:tcPr>
            <w:tcW w:w="2921" w:type="dxa"/>
            <w:tcMar/>
            <w:hideMark/>
          </w:tcPr>
          <w:p w:rsidRPr="001D7AAB" w:rsidR="001D7AAB" w:rsidP="007D1668" w:rsidRDefault="001D7AAB" w14:paraId="2D94EC2E" w14:textId="77777777">
            <w:pPr>
              <w:rPr>
                <w:b/>
                <w:bCs/>
                <w:lang/>
              </w:rPr>
            </w:pPr>
            <w:r w:rsidRPr="001D7AAB">
              <w:rPr>
                <w:b/>
                <w:bCs/>
                <w:lang/>
              </w:rPr>
              <w:t>Factors Within the Hotel Industry</w:t>
            </w:r>
          </w:p>
        </w:tc>
        <w:tc>
          <w:tcPr>
            <w:tcW w:w="1575" w:type="dxa"/>
            <w:tcMar/>
            <w:hideMark/>
          </w:tcPr>
          <w:p w:rsidRPr="001D7AAB" w:rsidR="001D7AAB" w:rsidP="007D1668" w:rsidRDefault="001D7AAB" w14:paraId="45355A68" w14:textId="77777777">
            <w:pPr>
              <w:rPr>
                <w:b/>
                <w:bCs/>
                <w:lang/>
              </w:rPr>
            </w:pPr>
            <w:r w:rsidRPr="001D7AAB">
              <w:rPr>
                <w:b/>
                <w:bCs/>
                <w:lang/>
              </w:rPr>
              <w:t>Importance to Marriott</w:t>
            </w:r>
          </w:p>
        </w:tc>
      </w:tr>
      <w:tr w:rsidRPr="001D7AAB" w:rsidR="001D7AAB" w:rsidTr="22067288" w14:paraId="35783B93" w14:textId="77777777">
        <w:trPr>
          <w:trHeight w:val="678"/>
        </w:trPr>
        <w:tc>
          <w:tcPr>
            <w:tcW w:w="1980" w:type="dxa"/>
            <w:tcMar/>
          </w:tcPr>
          <w:p w:rsidRPr="001D7AAB" w:rsidR="001D7AAB" w:rsidP="001D7AAB" w:rsidRDefault="001D7AAB" w14:paraId="0C7F6B7D" w14:textId="77777777">
            <w:pPr>
              <w:rPr>
                <w:lang/>
              </w:rPr>
            </w:pPr>
            <w:r w:rsidRPr="001D7AAB">
              <w:rPr>
                <w:lang/>
              </w:rPr>
              <w:t>Political</w:t>
            </w:r>
          </w:p>
        </w:tc>
        <w:tc>
          <w:tcPr>
            <w:tcW w:w="2656" w:type="dxa"/>
            <w:tcMar/>
            <w:hideMark/>
          </w:tcPr>
          <w:p w:rsidR="001D7AAB" w:rsidP="001D7AAB" w:rsidRDefault="001D7AAB" w14:paraId="0F4B615F" w14:textId="77777777">
            <w:pPr>
              <w:rPr>
                <w:lang w:val="en-US"/>
              </w:rPr>
            </w:pPr>
            <w:r>
              <w:rPr>
                <w:lang w:val="en-US"/>
              </w:rPr>
              <w:t>Tax</w:t>
            </w:r>
          </w:p>
          <w:p w:rsidR="001D7AAB" w:rsidP="001D7AAB" w:rsidRDefault="001D7AAB" w14:paraId="59E32D83" w14:textId="77777777">
            <w:pPr>
              <w:rPr>
                <w:lang w:val="en-US"/>
              </w:rPr>
            </w:pPr>
            <w:r>
              <w:rPr>
                <w:lang w:val="en-US"/>
              </w:rPr>
              <w:t>Industry Regulations</w:t>
            </w:r>
          </w:p>
          <w:p w:rsidR="001D7AAB" w:rsidP="001D7AAB" w:rsidRDefault="001D7AAB" w14:paraId="7B55D6AC" w14:textId="77777777">
            <w:pPr>
              <w:rPr>
                <w:lang w:val="en-US"/>
              </w:rPr>
            </w:pPr>
            <w:r>
              <w:rPr>
                <w:lang w:val="en-US"/>
              </w:rPr>
              <w:t>Trade Agreements</w:t>
            </w:r>
          </w:p>
          <w:p w:rsidRPr="001D7AAB" w:rsidR="001D7AAB" w:rsidP="001D7AAB" w:rsidRDefault="001D7AAB" w14:paraId="27198DC1" w14:textId="77777777">
            <w:pPr>
              <w:rPr>
                <w:lang w:val="en-US"/>
              </w:rPr>
            </w:pPr>
            <w:r>
              <w:rPr>
                <w:lang w:val="en-US"/>
              </w:rPr>
              <w:t>Sanction</w:t>
            </w:r>
          </w:p>
        </w:tc>
        <w:tc>
          <w:tcPr>
            <w:tcW w:w="2921" w:type="dxa"/>
            <w:tcMar/>
            <w:hideMark/>
          </w:tcPr>
          <w:p w:rsidRPr="001D7AAB" w:rsidR="001D7AAB" w:rsidP="001D7AAB" w:rsidRDefault="001D7AAB" w14:paraId="1A5FF5F7" w14:textId="77777777">
            <w:pPr>
              <w:rPr>
                <w:lang/>
              </w:rPr>
            </w:pPr>
            <w:r w:rsidRPr="001D7AAB">
              <w:rPr>
                <w:lang/>
              </w:rPr>
              <w:t>Regulations and laws</w:t>
            </w:r>
          </w:p>
        </w:tc>
        <w:tc>
          <w:tcPr>
            <w:tcW w:w="1575" w:type="dxa"/>
            <w:tcMar/>
            <w:hideMark/>
          </w:tcPr>
          <w:p w:rsidRPr="001D7AAB" w:rsidR="001D7AAB" w:rsidP="001D7AAB" w:rsidRDefault="001D7AAB" w14:paraId="6E6BB7D4" w14:textId="77777777">
            <w:pPr>
              <w:rPr>
                <w:lang/>
              </w:rPr>
            </w:pPr>
            <w:r w:rsidRPr="001D7AAB">
              <w:rPr>
                <w:lang/>
              </w:rPr>
              <w:t>High</w:t>
            </w:r>
          </w:p>
        </w:tc>
      </w:tr>
      <w:tr w:rsidRPr="001D7AAB" w:rsidR="001D7AAB" w:rsidTr="22067288" w14:paraId="7328D6FD" w14:textId="77777777">
        <w:trPr>
          <w:trHeight w:val="678"/>
        </w:trPr>
        <w:tc>
          <w:tcPr>
            <w:tcW w:w="1980" w:type="dxa"/>
            <w:tcMar/>
          </w:tcPr>
          <w:p w:rsidRPr="001D7AAB" w:rsidR="001D7AAB" w:rsidP="001D7AAB" w:rsidRDefault="001D7AAB" w14:paraId="60923E1B" w14:textId="77777777">
            <w:pPr>
              <w:rPr>
                <w:lang/>
              </w:rPr>
            </w:pPr>
            <w:r w:rsidRPr="001D7AAB">
              <w:rPr>
                <w:lang/>
              </w:rPr>
              <w:t>Economic</w:t>
            </w:r>
          </w:p>
        </w:tc>
        <w:tc>
          <w:tcPr>
            <w:tcW w:w="2656" w:type="dxa"/>
            <w:tcMar/>
            <w:hideMark/>
          </w:tcPr>
          <w:p w:rsidR="001D7AAB" w:rsidP="001D7AAB" w:rsidRDefault="001D7AAB" w14:paraId="65658B7D" w14:textId="77777777">
            <w:pPr>
              <w:rPr>
                <w:lang w:val="en-US"/>
              </w:rPr>
            </w:pPr>
            <w:r>
              <w:rPr>
                <w:lang w:val="en-US"/>
              </w:rPr>
              <w:t>Globalisation</w:t>
            </w:r>
          </w:p>
          <w:p w:rsidR="001D7AAB" w:rsidP="001D7AAB" w:rsidRDefault="001D7AAB" w14:paraId="03A53A04" w14:textId="77777777">
            <w:pPr>
              <w:rPr>
                <w:lang w:val="en-US"/>
              </w:rPr>
            </w:pPr>
            <w:r>
              <w:rPr>
                <w:lang w:val="en-US"/>
              </w:rPr>
              <w:t>Inflation Unemployment</w:t>
            </w:r>
          </w:p>
          <w:p w:rsidR="001D7AAB" w:rsidP="001D7AAB" w:rsidRDefault="001D7AAB" w14:paraId="74AF6BBD" w14:textId="77777777">
            <w:pPr>
              <w:rPr>
                <w:lang w:val="en-US"/>
              </w:rPr>
            </w:pPr>
            <w:r>
              <w:rPr>
                <w:lang w:val="en-US"/>
              </w:rPr>
              <w:t>Labour Cost</w:t>
            </w:r>
          </w:p>
          <w:p w:rsidRPr="001D7AAB" w:rsidR="001D7AAB" w:rsidP="001D7AAB" w:rsidRDefault="001D7AAB" w14:paraId="08C52C06" w14:textId="77777777">
            <w:pPr>
              <w:rPr>
                <w:lang w:val="en-US"/>
              </w:rPr>
            </w:pPr>
            <w:r>
              <w:rPr>
                <w:lang w:val="en-US"/>
              </w:rPr>
              <w:t>Spending habits</w:t>
            </w:r>
          </w:p>
        </w:tc>
        <w:tc>
          <w:tcPr>
            <w:tcW w:w="2921" w:type="dxa"/>
            <w:tcMar/>
            <w:hideMark/>
          </w:tcPr>
          <w:p w:rsidRPr="001D7AAB" w:rsidR="001D7AAB" w:rsidP="001D7AAB" w:rsidRDefault="001D7AAB" w14:paraId="0F36871F" w14:textId="77777777">
            <w:pPr>
              <w:rPr>
                <w:lang/>
              </w:rPr>
            </w:pPr>
            <w:r w:rsidRPr="001D7AAB">
              <w:rPr>
                <w:lang/>
              </w:rPr>
              <w:t>Changes in travel patterns</w:t>
            </w:r>
          </w:p>
        </w:tc>
        <w:tc>
          <w:tcPr>
            <w:tcW w:w="1575" w:type="dxa"/>
            <w:tcMar/>
            <w:hideMark/>
          </w:tcPr>
          <w:p w:rsidRPr="001D7AAB" w:rsidR="001D7AAB" w:rsidP="001D7AAB" w:rsidRDefault="001D7AAB" w14:paraId="39EA78CB" w14:textId="77777777">
            <w:pPr>
              <w:rPr>
                <w:lang/>
              </w:rPr>
            </w:pPr>
            <w:r w:rsidRPr="001D7AAB">
              <w:rPr>
                <w:lang/>
              </w:rPr>
              <w:t>High</w:t>
            </w:r>
          </w:p>
        </w:tc>
      </w:tr>
      <w:tr w:rsidRPr="001D7AAB" w:rsidR="001D7AAB" w:rsidTr="22067288" w14:paraId="1535E965" w14:textId="77777777">
        <w:trPr>
          <w:trHeight w:val="678"/>
        </w:trPr>
        <w:tc>
          <w:tcPr>
            <w:tcW w:w="1980" w:type="dxa"/>
            <w:tcMar/>
          </w:tcPr>
          <w:p w:rsidRPr="001D7AAB" w:rsidR="001D7AAB" w:rsidP="001D7AAB" w:rsidRDefault="001D7AAB" w14:paraId="00CCA08D" w14:textId="77777777">
            <w:pPr>
              <w:rPr>
                <w:lang/>
              </w:rPr>
            </w:pPr>
            <w:r w:rsidRPr="001D7AAB">
              <w:rPr>
                <w:lang/>
              </w:rPr>
              <w:lastRenderedPageBreak/>
              <w:t>Social</w:t>
            </w:r>
          </w:p>
        </w:tc>
        <w:tc>
          <w:tcPr>
            <w:tcW w:w="2656" w:type="dxa"/>
            <w:tcMar/>
            <w:hideMark/>
          </w:tcPr>
          <w:p w:rsidR="001D7AAB" w:rsidP="001D7AAB" w:rsidRDefault="001D7AAB" w14:paraId="4537DF6B" w14:textId="77777777">
            <w:pPr>
              <w:rPr>
                <w:lang w:val="en-US"/>
              </w:rPr>
            </w:pPr>
            <w:r>
              <w:rPr>
                <w:lang w:val="en-US"/>
              </w:rPr>
              <w:t>Consumer Trends</w:t>
            </w:r>
          </w:p>
          <w:p w:rsidR="001D7AAB" w:rsidP="001D7AAB" w:rsidRDefault="001D7AAB" w14:paraId="0B82ED6F" w14:textId="77777777">
            <w:pPr>
              <w:rPr>
                <w:lang w:val="en-US"/>
              </w:rPr>
            </w:pPr>
            <w:r>
              <w:rPr>
                <w:lang w:val="en-US"/>
              </w:rPr>
              <w:t>Fashion</w:t>
            </w:r>
          </w:p>
          <w:p w:rsidR="001D7AAB" w:rsidP="001D7AAB" w:rsidRDefault="001D7AAB" w14:paraId="38DB66EF" w14:textId="77777777">
            <w:pPr>
              <w:rPr>
                <w:lang w:val="en-US"/>
              </w:rPr>
            </w:pPr>
            <w:r>
              <w:rPr>
                <w:lang w:val="en-US"/>
              </w:rPr>
              <w:t>Lifestyle</w:t>
            </w:r>
          </w:p>
          <w:p w:rsidRPr="001D7AAB" w:rsidR="001D7AAB" w:rsidP="001D7AAB" w:rsidRDefault="001D7AAB" w14:paraId="5408ADB9" w14:textId="77777777">
            <w:pPr>
              <w:rPr>
                <w:lang w:val="en-US"/>
              </w:rPr>
            </w:pPr>
            <w:r>
              <w:rPr>
                <w:lang w:val="en-US"/>
              </w:rPr>
              <w:t>Population</w:t>
            </w:r>
          </w:p>
        </w:tc>
        <w:tc>
          <w:tcPr>
            <w:tcW w:w="2921" w:type="dxa"/>
            <w:tcMar/>
            <w:hideMark/>
          </w:tcPr>
          <w:p w:rsidRPr="001D7AAB" w:rsidR="001D7AAB" w:rsidP="001D7AAB" w:rsidRDefault="001D7AAB" w14:paraId="6BFD764F" w14:textId="77777777">
            <w:pPr>
              <w:rPr>
                <w:lang/>
              </w:rPr>
            </w:pPr>
            <w:r w:rsidRPr="001D7AAB">
              <w:rPr>
                <w:lang/>
              </w:rPr>
              <w:t>Consumer behavior and trends</w:t>
            </w:r>
          </w:p>
        </w:tc>
        <w:tc>
          <w:tcPr>
            <w:tcW w:w="1575" w:type="dxa"/>
            <w:tcMar/>
            <w:hideMark/>
          </w:tcPr>
          <w:p w:rsidRPr="001D7AAB" w:rsidR="001D7AAB" w:rsidP="001D7AAB" w:rsidRDefault="001D7AAB" w14:paraId="75B0A850" w14:textId="77777777">
            <w:pPr>
              <w:rPr>
                <w:lang/>
              </w:rPr>
            </w:pPr>
            <w:r w:rsidRPr="001D7AAB">
              <w:rPr>
                <w:lang/>
              </w:rPr>
              <w:t>High</w:t>
            </w:r>
          </w:p>
        </w:tc>
      </w:tr>
      <w:tr w:rsidRPr="001D7AAB" w:rsidR="001D7AAB" w:rsidTr="22067288" w14:paraId="6A85EBB1" w14:textId="77777777">
        <w:trPr>
          <w:trHeight w:val="678"/>
        </w:trPr>
        <w:tc>
          <w:tcPr>
            <w:tcW w:w="1980" w:type="dxa"/>
            <w:tcMar/>
          </w:tcPr>
          <w:p w:rsidRPr="001D7AAB" w:rsidR="001D7AAB" w:rsidP="001D7AAB" w:rsidRDefault="001D7AAB" w14:paraId="5047838F" w14:textId="77777777">
            <w:pPr>
              <w:rPr>
                <w:lang/>
              </w:rPr>
            </w:pPr>
            <w:r w:rsidRPr="001D7AAB">
              <w:rPr>
                <w:lang/>
              </w:rPr>
              <w:t>Technological</w:t>
            </w:r>
          </w:p>
        </w:tc>
        <w:tc>
          <w:tcPr>
            <w:tcW w:w="2656" w:type="dxa"/>
            <w:tcMar/>
            <w:hideMark/>
          </w:tcPr>
          <w:p w:rsidR="001D7AAB" w:rsidP="001D7AAB" w:rsidRDefault="001D7AAB" w14:paraId="628EE3CF" w14:textId="77777777">
            <w:pPr>
              <w:rPr>
                <w:lang w:val="en-US"/>
              </w:rPr>
            </w:pPr>
            <w:r>
              <w:rPr>
                <w:lang w:val="en-US"/>
              </w:rPr>
              <w:t>Automation</w:t>
            </w:r>
          </w:p>
          <w:p w:rsidR="001D7AAB" w:rsidP="001D7AAB" w:rsidRDefault="001D7AAB" w14:paraId="1EC65464" w14:textId="77777777">
            <w:pPr>
              <w:rPr>
                <w:lang w:val="en-US"/>
              </w:rPr>
            </w:pPr>
            <w:r>
              <w:rPr>
                <w:lang w:val="en-US"/>
              </w:rPr>
              <w:t>Disruption</w:t>
            </w:r>
          </w:p>
          <w:p w:rsidR="001D7AAB" w:rsidP="001D7AAB" w:rsidRDefault="001D7AAB" w14:paraId="39A05227" w14:textId="77777777">
            <w:pPr>
              <w:rPr>
                <w:lang w:val="en-US"/>
              </w:rPr>
            </w:pPr>
            <w:r>
              <w:rPr>
                <w:lang w:val="en-US"/>
              </w:rPr>
              <w:t>Robotics</w:t>
            </w:r>
          </w:p>
          <w:p w:rsidR="001D7AAB" w:rsidP="001D7AAB" w:rsidRDefault="001D7AAB" w14:paraId="567C6321" w14:textId="77777777">
            <w:pPr>
              <w:rPr>
                <w:lang w:val="en-US"/>
              </w:rPr>
            </w:pPr>
            <w:r>
              <w:rPr>
                <w:lang w:val="en-US"/>
              </w:rPr>
              <w:t>Security</w:t>
            </w:r>
          </w:p>
          <w:p w:rsidRPr="001D7AAB" w:rsidR="001D7AAB" w:rsidP="001D7AAB" w:rsidRDefault="001D7AAB" w14:paraId="7CF3D555" w14:textId="77777777">
            <w:pPr>
              <w:rPr>
                <w:lang w:val="en-US"/>
              </w:rPr>
            </w:pPr>
            <w:r>
              <w:rPr>
                <w:lang w:val="en-US"/>
              </w:rPr>
              <w:t>AI</w:t>
            </w:r>
          </w:p>
        </w:tc>
        <w:tc>
          <w:tcPr>
            <w:tcW w:w="2921" w:type="dxa"/>
            <w:tcMar/>
            <w:hideMark/>
          </w:tcPr>
          <w:p w:rsidRPr="001D7AAB" w:rsidR="001D7AAB" w:rsidP="001D7AAB" w:rsidRDefault="001D7AAB" w14:paraId="314C10BF" w14:textId="77777777">
            <w:pPr>
              <w:rPr>
                <w:lang/>
              </w:rPr>
            </w:pPr>
            <w:r w:rsidRPr="001D7AAB">
              <w:rPr>
                <w:lang/>
              </w:rPr>
              <w:t>Advancements in technology</w:t>
            </w:r>
          </w:p>
        </w:tc>
        <w:tc>
          <w:tcPr>
            <w:tcW w:w="1575" w:type="dxa"/>
            <w:tcMar/>
            <w:hideMark/>
          </w:tcPr>
          <w:p w:rsidRPr="001D7AAB" w:rsidR="001D7AAB" w:rsidP="001D7AAB" w:rsidRDefault="001D7AAB" w14:paraId="4E2B3465" w14:textId="77777777">
            <w:pPr>
              <w:rPr>
                <w:lang/>
              </w:rPr>
            </w:pPr>
            <w:r w:rsidRPr="001D7AAB">
              <w:rPr>
                <w:lang/>
              </w:rPr>
              <w:t>High</w:t>
            </w:r>
          </w:p>
        </w:tc>
      </w:tr>
      <w:tr w:rsidRPr="001D7AAB" w:rsidR="001D7AAB" w:rsidTr="22067288" w14:paraId="2355361B" w14:textId="77777777">
        <w:trPr>
          <w:trHeight w:val="678"/>
        </w:trPr>
        <w:tc>
          <w:tcPr>
            <w:tcW w:w="1980" w:type="dxa"/>
            <w:tcMar/>
          </w:tcPr>
          <w:p w:rsidRPr="001D7AAB" w:rsidR="001D7AAB" w:rsidP="001D7AAB" w:rsidRDefault="001D7AAB" w14:paraId="2EAFDFCF" w14:textId="77777777">
            <w:pPr>
              <w:rPr>
                <w:lang/>
              </w:rPr>
            </w:pPr>
            <w:r w:rsidRPr="001D7AAB">
              <w:rPr>
                <w:lang/>
              </w:rPr>
              <w:t>Legal</w:t>
            </w:r>
          </w:p>
        </w:tc>
        <w:tc>
          <w:tcPr>
            <w:tcW w:w="2656" w:type="dxa"/>
            <w:tcMar/>
            <w:hideMark/>
          </w:tcPr>
          <w:p w:rsidR="001D7AAB" w:rsidP="001D7AAB" w:rsidRDefault="001D7AAB" w14:paraId="2C29E15E" w14:textId="77777777">
            <w:pPr>
              <w:rPr>
                <w:lang w:val="en-US"/>
              </w:rPr>
            </w:pPr>
            <w:r>
              <w:rPr>
                <w:lang w:val="en-US"/>
              </w:rPr>
              <w:t>Common Law</w:t>
            </w:r>
          </w:p>
          <w:p w:rsidR="001D7AAB" w:rsidP="001D7AAB" w:rsidRDefault="001D7AAB" w14:paraId="5DB78C78" w14:textId="77777777">
            <w:pPr>
              <w:rPr>
                <w:lang w:val="en-US"/>
              </w:rPr>
            </w:pPr>
            <w:r>
              <w:rPr>
                <w:lang w:val="en-US"/>
              </w:rPr>
              <w:t>Civil Law</w:t>
            </w:r>
          </w:p>
          <w:p w:rsidRPr="001D7AAB" w:rsidR="001D7AAB" w:rsidP="001D7AAB" w:rsidRDefault="001D7AAB" w14:paraId="6594AFB5" w14:textId="77777777">
            <w:pPr>
              <w:rPr>
                <w:lang w:val="en-US"/>
              </w:rPr>
            </w:pPr>
            <w:r>
              <w:rPr>
                <w:lang w:val="en-US"/>
              </w:rPr>
              <w:t>Employment Law</w:t>
            </w:r>
          </w:p>
        </w:tc>
        <w:tc>
          <w:tcPr>
            <w:tcW w:w="2921" w:type="dxa"/>
            <w:tcMar/>
            <w:hideMark/>
          </w:tcPr>
          <w:p w:rsidRPr="001D7AAB" w:rsidR="001D7AAB" w:rsidP="001D7AAB" w:rsidRDefault="001D7AAB" w14:paraId="1425A3F9" w14:textId="77777777">
            <w:pPr>
              <w:rPr>
                <w:lang/>
              </w:rPr>
            </w:pPr>
            <w:r w:rsidRPr="001D7AAB">
              <w:rPr>
                <w:lang/>
              </w:rPr>
              <w:t>Labor laws and regulations</w:t>
            </w:r>
          </w:p>
        </w:tc>
        <w:tc>
          <w:tcPr>
            <w:tcW w:w="1575" w:type="dxa"/>
            <w:tcMar/>
            <w:hideMark/>
          </w:tcPr>
          <w:p w:rsidRPr="001D7AAB" w:rsidR="001D7AAB" w:rsidP="001D7AAB" w:rsidRDefault="001D7AAB" w14:paraId="03104C8C" w14:textId="77777777">
            <w:pPr>
              <w:rPr>
                <w:lang/>
              </w:rPr>
            </w:pPr>
            <w:r w:rsidRPr="001D7AAB">
              <w:rPr>
                <w:lang/>
              </w:rPr>
              <w:t>High</w:t>
            </w:r>
          </w:p>
        </w:tc>
      </w:tr>
      <w:tr w:rsidRPr="001D7AAB" w:rsidR="001D7AAB" w:rsidTr="22067288" w14:paraId="2AF9AB80" w14:textId="77777777">
        <w:trPr>
          <w:trHeight w:val="701"/>
        </w:trPr>
        <w:tc>
          <w:tcPr>
            <w:tcW w:w="1980" w:type="dxa"/>
            <w:tcMar/>
          </w:tcPr>
          <w:p w:rsidRPr="001D7AAB" w:rsidR="001D7AAB" w:rsidP="001D7AAB" w:rsidRDefault="001D7AAB" w14:paraId="170979D6" w14:textId="77777777">
            <w:pPr>
              <w:rPr>
                <w:lang/>
              </w:rPr>
            </w:pPr>
            <w:r w:rsidRPr="001D7AAB">
              <w:rPr>
                <w:lang/>
              </w:rPr>
              <w:t>Environmental</w:t>
            </w:r>
          </w:p>
        </w:tc>
        <w:tc>
          <w:tcPr>
            <w:tcW w:w="2656" w:type="dxa"/>
            <w:tcMar/>
            <w:hideMark/>
          </w:tcPr>
          <w:p w:rsidR="001D7AAB" w:rsidP="001D7AAB" w:rsidRDefault="001D7AAB" w14:paraId="6193D0EB" w14:textId="77777777">
            <w:pPr>
              <w:rPr>
                <w:lang w:val="en-US"/>
              </w:rPr>
            </w:pPr>
            <w:r>
              <w:rPr>
                <w:lang w:val="en-US"/>
              </w:rPr>
              <w:t>Green business</w:t>
            </w:r>
          </w:p>
          <w:p w:rsidR="001D7AAB" w:rsidP="001D7AAB" w:rsidRDefault="001D7AAB" w14:paraId="7EC2C0D4" w14:textId="77777777">
            <w:pPr>
              <w:rPr>
                <w:lang w:val="en-US"/>
              </w:rPr>
            </w:pPr>
            <w:r>
              <w:rPr>
                <w:lang w:val="en-US"/>
              </w:rPr>
              <w:t>Supply Chain Management</w:t>
            </w:r>
          </w:p>
          <w:p w:rsidRPr="001D7AAB" w:rsidR="001D7AAB" w:rsidP="001D7AAB" w:rsidRDefault="001D7AAB" w14:paraId="106C6FB7" w14:textId="77777777">
            <w:pPr>
              <w:rPr>
                <w:lang w:val="en-US"/>
              </w:rPr>
            </w:pPr>
            <w:r>
              <w:rPr>
                <w:lang w:val="en-US"/>
              </w:rPr>
              <w:t xml:space="preserve">Ethical Sourcing </w:t>
            </w:r>
          </w:p>
        </w:tc>
        <w:tc>
          <w:tcPr>
            <w:tcW w:w="2921" w:type="dxa"/>
            <w:tcMar/>
            <w:hideMark/>
          </w:tcPr>
          <w:p w:rsidRPr="001D7AAB" w:rsidR="001D7AAB" w:rsidP="001D7AAB" w:rsidRDefault="001D7AAB" w14:paraId="2B068C22" w14:textId="77777777">
            <w:pPr>
              <w:rPr>
                <w:lang/>
              </w:rPr>
            </w:pPr>
            <w:r w:rsidRPr="001D7AAB">
              <w:rPr>
                <w:lang/>
              </w:rPr>
              <w:t>Sustainable practices</w:t>
            </w:r>
          </w:p>
        </w:tc>
        <w:tc>
          <w:tcPr>
            <w:tcW w:w="1575" w:type="dxa"/>
            <w:tcMar/>
            <w:hideMark/>
          </w:tcPr>
          <w:p w:rsidRPr="001D7AAB" w:rsidR="001D7AAB" w:rsidP="001D7AAB" w:rsidRDefault="001D7AAB" w14:paraId="353AC739" w14:textId="77777777">
            <w:pPr>
              <w:rPr>
                <w:lang/>
              </w:rPr>
            </w:pPr>
            <w:r w:rsidRPr="001D7AAB">
              <w:rPr>
                <w:lang/>
              </w:rPr>
              <w:t>Medium</w:t>
            </w:r>
          </w:p>
        </w:tc>
      </w:tr>
    </w:tbl>
    <w:p w:rsidRPr="001D7AAB" w:rsidR="001D7AAB" w:rsidP="001D7AAB" w:rsidRDefault="001D7AAB" w14:paraId="47352684" w14:textId="77777777">
      <w:pPr>
        <w:rPr>
          <w:lang/>
        </w:rPr>
      </w:pPr>
    </w:p>
    <w:p w:rsidRPr="001D7AAB" w:rsidR="001D7AAB" w:rsidP="001D7AAB" w:rsidRDefault="001D7AAB" w14:paraId="5D1367B3" w14:textId="77777777">
      <w:pPr>
        <w:numPr>
          <w:ilvl w:val="0"/>
          <w:numId w:val="2"/>
        </w:numPr>
        <w:rPr>
          <w:lang/>
        </w:rPr>
      </w:pPr>
      <w:r w:rsidRPr="001D7AAB">
        <w:rPr>
          <w:lang/>
        </w:rPr>
        <w:t>Political: Regulations and laws that impact the hospitality industry, such as taxes, visas, and health and safety regulations. This is an important factor for Marriott, as complying with regulations and laws is essential for its operations.</w:t>
      </w:r>
    </w:p>
    <w:p w:rsidRPr="001D7AAB" w:rsidR="001D7AAB" w:rsidP="001D7AAB" w:rsidRDefault="001D7AAB" w14:paraId="4C7E1E62" w14:textId="77777777">
      <w:pPr>
        <w:numPr>
          <w:ilvl w:val="0"/>
          <w:numId w:val="2"/>
        </w:numPr>
        <w:rPr>
          <w:lang/>
        </w:rPr>
      </w:pPr>
      <w:r w:rsidRPr="001D7AAB">
        <w:rPr>
          <w:lang/>
        </w:rPr>
        <w:t>Economic: Changes in travel patterns, such as fluctuations in demand and changes in exchange rates. This factor is important to Marriott, as the company's revenue is closely tied to the travel industry.</w:t>
      </w:r>
    </w:p>
    <w:p w:rsidRPr="001D7AAB" w:rsidR="001D7AAB" w:rsidP="001D7AAB" w:rsidRDefault="001D7AAB" w14:paraId="1D608612" w14:textId="77777777">
      <w:pPr>
        <w:numPr>
          <w:ilvl w:val="0"/>
          <w:numId w:val="2"/>
        </w:numPr>
        <w:rPr>
          <w:lang/>
        </w:rPr>
      </w:pPr>
      <w:r w:rsidRPr="001D7AAB">
        <w:rPr>
          <w:lang/>
        </w:rPr>
        <w:t>Social: Consumer behavior and trends, such as the increasing demand for sustainable and ethical practices in the hospitality industry. This factor is important to Marriott, as the company must adapt to changing consumer preferences in order to remain competitive.</w:t>
      </w:r>
    </w:p>
    <w:p w:rsidRPr="001D7AAB" w:rsidR="001D7AAB" w:rsidP="001D7AAB" w:rsidRDefault="001D7AAB" w14:paraId="1B042CAB" w14:textId="77777777">
      <w:pPr>
        <w:numPr>
          <w:ilvl w:val="0"/>
          <w:numId w:val="2"/>
        </w:numPr>
        <w:rPr>
          <w:lang/>
        </w:rPr>
      </w:pPr>
      <w:r w:rsidRPr="001D7AAB">
        <w:rPr>
          <w:lang/>
        </w:rPr>
        <w:lastRenderedPageBreak/>
        <w:t>Technological: Advancements in technology, such as the rise of online booking platforms and mobile apps. This factor is important to Marriott, as the company must stay up to date with technological trends in order to offer a seamless guest experience.</w:t>
      </w:r>
    </w:p>
    <w:p w:rsidRPr="001D7AAB" w:rsidR="001D7AAB" w:rsidP="001D7AAB" w:rsidRDefault="001D7AAB" w14:paraId="0A326495" w14:textId="77777777">
      <w:pPr>
        <w:numPr>
          <w:ilvl w:val="0"/>
          <w:numId w:val="2"/>
        </w:numPr>
        <w:rPr>
          <w:lang/>
        </w:rPr>
      </w:pPr>
      <w:r w:rsidRPr="001D7AAB">
        <w:rPr>
          <w:lang/>
        </w:rPr>
        <w:t>Legal: Labor laws and regulations, such as minimum wage laws and discrimination laws. This factor is important to Marriott, as the company must comply with labor laws and regulations in order to maintain a positive work culture and avoid legal disputes.</w:t>
      </w:r>
    </w:p>
    <w:p w:rsidRPr="001D7AAB" w:rsidR="001D7AAB" w:rsidP="001D7AAB" w:rsidRDefault="001D7AAB" w14:paraId="4A494E0B" w14:textId="77777777">
      <w:pPr>
        <w:numPr>
          <w:ilvl w:val="0"/>
          <w:numId w:val="2"/>
        </w:numPr>
        <w:rPr>
          <w:lang/>
        </w:rPr>
      </w:pPr>
      <w:r w:rsidRPr="001D7AAB">
        <w:rPr>
          <w:lang/>
        </w:rPr>
        <w:t>Environmental: Sustainable practices, such as reducing waste and conserving energy. This factor is somewhat important to Marriott, as the company has made a commitment to sustainability and reducing its environmental impact, but it may not have as direct an impact on the company's operations as other factors.</w:t>
      </w:r>
    </w:p>
    <w:p w:rsidR="001D7AAB" w:rsidP="005D44E5" w:rsidRDefault="001D7AAB" w14:paraId="7943D263" w14:textId="77777777">
      <w:pPr>
        <w:pStyle w:val="Heading1"/>
        <w:rPr>
          <w:lang w:val="en-US"/>
        </w:rPr>
      </w:pPr>
      <w:bookmarkStart w:name="_Toc128836934" w:id="7"/>
      <w:r>
        <w:rPr>
          <w:lang w:val="en-US"/>
        </w:rPr>
        <w:t>SWOT Analysis</w:t>
      </w:r>
      <w:bookmarkEnd w:id="7"/>
      <w:r>
        <w:rPr>
          <w:lang w:val="en-US"/>
        </w:rPr>
        <w:t xml:space="preserve"> </w:t>
      </w:r>
    </w:p>
    <w:p w:rsidRPr="001D7AAB" w:rsidR="001D7AAB" w:rsidP="001D7AAB" w:rsidRDefault="001D7AAB" w14:paraId="39EB0A5D" w14:textId="77777777">
      <w:pPr>
        <w:rPr>
          <w:lang/>
        </w:rPr>
      </w:pPr>
      <w:r w:rsidRPr="001D7AAB">
        <w:rPr>
          <w:lang/>
        </w:rPr>
        <w:t>Strengths:</w:t>
      </w:r>
    </w:p>
    <w:p w:rsidRPr="001D7AAB" w:rsidR="001D7AAB" w:rsidP="001D7AAB" w:rsidRDefault="001D7AAB" w14:paraId="08F968EE" w14:textId="77777777">
      <w:pPr>
        <w:numPr>
          <w:ilvl w:val="0"/>
          <w:numId w:val="3"/>
        </w:numPr>
        <w:rPr>
          <w:lang/>
        </w:rPr>
      </w:pPr>
      <w:r w:rsidRPr="001D7AAB">
        <w:rPr>
          <w:lang/>
        </w:rPr>
        <w:t xml:space="preserve">Strong brand recognition: </w:t>
      </w:r>
      <w:r w:rsidRPr="00FE6A5A" w:rsidR="00FE6A5A">
        <w:rPr>
          <w:lang/>
        </w:rPr>
        <w:t xml:space="preserve">Known for consistently high standards of comfort and service, Marriott Hotels are among the most popular and </w:t>
      </w:r>
      <w:r w:rsidR="00FE6A5A">
        <w:rPr>
          <w:lang/>
        </w:rPr>
        <w:t>well-recognised</w:t>
      </w:r>
      <w:r w:rsidRPr="00FE6A5A" w:rsidR="00FE6A5A">
        <w:rPr>
          <w:lang/>
        </w:rPr>
        <w:t xml:space="preserve"> hotel chains worldwide</w:t>
      </w:r>
      <w:r w:rsidRPr="001D7AAB">
        <w:rPr>
          <w:lang/>
        </w:rPr>
        <w:t>.</w:t>
      </w:r>
    </w:p>
    <w:p w:rsidRPr="001D7AAB" w:rsidR="001D7AAB" w:rsidP="001D7AAB" w:rsidRDefault="00FE6A5A" w14:paraId="633B2F73" w14:textId="77777777">
      <w:pPr>
        <w:numPr>
          <w:ilvl w:val="0"/>
          <w:numId w:val="3"/>
        </w:numPr>
        <w:rPr>
          <w:lang/>
        </w:rPr>
      </w:pPr>
      <w:r>
        <w:rPr>
          <w:lang/>
        </w:rPr>
        <w:t>A diversified</w:t>
      </w:r>
      <w:r w:rsidRPr="001D7AAB" w:rsidR="001D7AAB">
        <w:rPr>
          <w:lang/>
        </w:rPr>
        <w:t xml:space="preserve"> portfolio of brands: </w:t>
      </w:r>
      <w:r w:rsidRPr="00FE6A5A">
        <w:rPr>
          <w:lang/>
        </w:rPr>
        <w:t>Marriott is able to serve a large consumer base because it offers a broad variety of hotel brands, from the most upscale to the most affordable</w:t>
      </w:r>
      <w:r>
        <w:rPr>
          <w:lang w:val="en-US"/>
        </w:rPr>
        <w:t>.</w:t>
      </w:r>
    </w:p>
    <w:p w:rsidRPr="001D7AAB" w:rsidR="001D7AAB" w:rsidP="001D7AAB" w:rsidRDefault="001D7AAB" w14:paraId="7098496F" w14:textId="77777777">
      <w:pPr>
        <w:numPr>
          <w:ilvl w:val="0"/>
          <w:numId w:val="3"/>
        </w:numPr>
        <w:rPr>
          <w:lang/>
        </w:rPr>
      </w:pPr>
      <w:r w:rsidRPr="001D7AAB">
        <w:rPr>
          <w:lang/>
        </w:rPr>
        <w:t>Global presence: Marriott has a presence in over 130 countries and territories, which gives it a strong global reach.</w:t>
      </w:r>
    </w:p>
    <w:p w:rsidRPr="001D7AAB" w:rsidR="001D7AAB" w:rsidP="001D7AAB" w:rsidRDefault="001D7AAB" w14:paraId="1D460E6E" w14:textId="77777777">
      <w:pPr>
        <w:numPr>
          <w:ilvl w:val="0"/>
          <w:numId w:val="3"/>
        </w:numPr>
        <w:rPr>
          <w:lang/>
        </w:rPr>
      </w:pPr>
      <w:r w:rsidRPr="001D7AAB">
        <w:rPr>
          <w:lang/>
        </w:rPr>
        <w:t>Robust loyalty program: Marriott's loyalty program, Bonvoy, has over 147 million members and offers a wide range of perks and benefits to members</w:t>
      </w:r>
      <w:r w:rsidR="005D44E5">
        <w:rPr>
          <w:lang w:val="en-US"/>
        </w:rPr>
        <w:t xml:space="preserve"> (Marriott International 2022).</w:t>
      </w:r>
    </w:p>
    <w:p w:rsidRPr="001D7AAB" w:rsidR="001D7AAB" w:rsidP="001D7AAB" w:rsidRDefault="001D7AAB" w14:paraId="23A4430B" w14:textId="77777777">
      <w:pPr>
        <w:rPr>
          <w:lang/>
        </w:rPr>
      </w:pPr>
      <w:r w:rsidRPr="001D7AAB">
        <w:rPr>
          <w:lang/>
        </w:rPr>
        <w:t>Weaknesses:</w:t>
      </w:r>
    </w:p>
    <w:p w:rsidRPr="001D7AAB" w:rsidR="001D7AAB" w:rsidP="001D7AAB" w:rsidRDefault="001D7AAB" w14:paraId="6FACAF7F" w14:textId="77777777">
      <w:pPr>
        <w:numPr>
          <w:ilvl w:val="0"/>
          <w:numId w:val="4"/>
        </w:numPr>
        <w:rPr>
          <w:lang/>
        </w:rPr>
      </w:pPr>
      <w:r w:rsidRPr="001D7AAB">
        <w:rPr>
          <w:lang/>
        </w:rPr>
        <w:t>Dependence on the travel industry: Marriott's revenue is highly dependent on the travel industry, which makes it vulnerable to economic downturns and other external factors.</w:t>
      </w:r>
    </w:p>
    <w:p w:rsidRPr="001D7AAB" w:rsidR="001D7AAB" w:rsidP="001D7AAB" w:rsidRDefault="001D7AAB" w14:paraId="4ED5854F" w14:textId="3FFE33CE">
      <w:pPr>
        <w:numPr>
          <w:ilvl w:val="0"/>
          <w:numId w:val="4"/>
        </w:numPr>
        <w:rPr>
          <w:lang/>
        </w:rPr>
      </w:pPr>
      <w:r w:rsidR="001D7AAB">
        <w:rPr/>
        <w:t xml:space="preserve">Vulnerability to security breaches: Like many other hospitality companies, Marriott is vulnerable to security breaches and other forms of </w:t>
      </w:r>
      <w:r w:rsidR="3886B5E8">
        <w:rPr/>
        <w:t>cyber-attack</w:t>
      </w:r>
      <w:r w:rsidR="001D7AAB">
        <w:rPr/>
        <w:t xml:space="preserve">, which could have </w:t>
      </w:r>
      <w:r w:rsidR="001D7AAB">
        <w:rPr/>
        <w:t>serious consequences</w:t>
      </w:r>
      <w:r w:rsidR="001D7AAB">
        <w:rPr/>
        <w:t xml:space="preserve"> for the company and its customers.</w:t>
      </w:r>
    </w:p>
    <w:p w:rsidRPr="001D7AAB" w:rsidR="001D7AAB" w:rsidP="001D7AAB" w:rsidRDefault="001D7AAB" w14:paraId="7068105F" w14:textId="77777777">
      <w:pPr>
        <w:numPr>
          <w:ilvl w:val="0"/>
          <w:numId w:val="4"/>
        </w:numPr>
        <w:rPr>
          <w:lang/>
        </w:rPr>
      </w:pPr>
      <w:r w:rsidRPr="001D7AAB">
        <w:rPr>
          <w:lang/>
        </w:rPr>
        <w:t>Dependence on third-party booking platforms: While Marriott has made efforts to increase direct bookings, it still relies on third-party booking platforms like Expedia and Booking.com for a significant portion of its bookings.</w:t>
      </w:r>
    </w:p>
    <w:p w:rsidRPr="001D7AAB" w:rsidR="001D7AAB" w:rsidP="001D7AAB" w:rsidRDefault="001D7AAB" w14:paraId="63490332" w14:textId="77777777">
      <w:pPr>
        <w:rPr>
          <w:lang/>
        </w:rPr>
      </w:pPr>
      <w:r w:rsidRPr="001D7AAB">
        <w:rPr>
          <w:lang/>
        </w:rPr>
        <w:t>Opportunities:</w:t>
      </w:r>
    </w:p>
    <w:p w:rsidRPr="001D7AAB" w:rsidR="001D7AAB" w:rsidP="001D7AAB" w:rsidRDefault="001D7AAB" w14:paraId="030C8A95" w14:textId="77777777">
      <w:pPr>
        <w:numPr>
          <w:ilvl w:val="0"/>
          <w:numId w:val="5"/>
        </w:numPr>
        <w:rPr>
          <w:lang/>
        </w:rPr>
      </w:pPr>
      <w:r w:rsidRPr="001D7AAB">
        <w:rPr>
          <w:lang/>
        </w:rPr>
        <w:t>Expansion into new markets: Marriott has been actively expanding into new markets, including Asia and the Middle East, which presents significant growth opportunities for the company</w:t>
      </w:r>
      <w:r w:rsidR="005D44E5">
        <w:rPr>
          <w:lang w:val="en-US"/>
        </w:rPr>
        <w:t xml:space="preserve"> (KPMG, 2021).</w:t>
      </w:r>
    </w:p>
    <w:p w:rsidRPr="001D7AAB" w:rsidR="001D7AAB" w:rsidP="001D7AAB" w:rsidRDefault="001D7AAB" w14:paraId="132D1B72" w14:textId="1E811508">
      <w:pPr>
        <w:numPr>
          <w:ilvl w:val="0"/>
          <w:numId w:val="5"/>
        </w:numPr>
        <w:rPr/>
      </w:pPr>
      <w:r w:rsidR="001D7AAB">
        <w:rPr/>
        <w:t xml:space="preserve">Increased focus on sustainability: There is growing consumer demand for sustainable and </w:t>
      </w:r>
      <w:r w:rsidR="717624A8">
        <w:rPr/>
        <w:t>environmentally friendly</w:t>
      </w:r>
      <w:r w:rsidR="001D7AAB">
        <w:rPr/>
        <w:t xml:space="preserve"> practices in the hospitality industry, which presents an opportunity for Marriott to differentiate itself and attract new customers.</w:t>
      </w:r>
    </w:p>
    <w:p w:rsidRPr="001D7AAB" w:rsidR="001D7AAB" w:rsidP="001D7AAB" w:rsidRDefault="001D7AAB" w14:paraId="4482A96D" w14:textId="77777777">
      <w:pPr>
        <w:numPr>
          <w:ilvl w:val="0"/>
          <w:numId w:val="5"/>
        </w:numPr>
        <w:rPr>
          <w:lang/>
        </w:rPr>
      </w:pPr>
      <w:r w:rsidRPr="001D7AAB">
        <w:rPr>
          <w:lang/>
        </w:rPr>
        <w:t>Expansion of Bonvoy program: Marriott could further expand and enhance its Bonvoy loyalty program to attract and retain more customers</w:t>
      </w:r>
      <w:r w:rsidR="005D44E5">
        <w:rPr>
          <w:lang w:val="en-US"/>
        </w:rPr>
        <w:t xml:space="preserve"> (Forbes, 2022).</w:t>
      </w:r>
    </w:p>
    <w:p w:rsidRPr="001D7AAB" w:rsidR="001D7AAB" w:rsidP="001D7AAB" w:rsidRDefault="001D7AAB" w14:paraId="63AA903D" w14:textId="77777777">
      <w:pPr>
        <w:rPr>
          <w:lang/>
        </w:rPr>
      </w:pPr>
      <w:r w:rsidRPr="001D7AAB">
        <w:rPr>
          <w:lang/>
        </w:rPr>
        <w:t>Threats:</w:t>
      </w:r>
    </w:p>
    <w:p w:rsidRPr="001D7AAB" w:rsidR="001D7AAB" w:rsidP="001D7AAB" w:rsidRDefault="001D7AAB" w14:paraId="216C659B" w14:textId="77777777">
      <w:pPr>
        <w:numPr>
          <w:ilvl w:val="0"/>
          <w:numId w:val="6"/>
        </w:numPr>
        <w:rPr>
          <w:lang/>
        </w:rPr>
      </w:pPr>
      <w:r w:rsidRPr="001D7AAB">
        <w:rPr>
          <w:lang/>
        </w:rPr>
        <w:t xml:space="preserve">COVID-19 pandemic: </w:t>
      </w:r>
      <w:r w:rsidRPr="00FE6A5A" w:rsidR="00FE6A5A">
        <w:rPr>
          <w:lang/>
        </w:rPr>
        <w:t>The continuing effects of the COVID-19 epidemic on the tourism sector may lead to lower profits for Marriott</w:t>
      </w:r>
      <w:r w:rsidRPr="001D7AAB">
        <w:rPr>
          <w:lang/>
        </w:rPr>
        <w:t>.</w:t>
      </w:r>
    </w:p>
    <w:p w:rsidRPr="001D7AAB" w:rsidR="001D7AAB" w:rsidP="001D7AAB" w:rsidRDefault="001D7AAB" w14:paraId="56829EEF" w14:textId="77777777">
      <w:pPr>
        <w:numPr>
          <w:ilvl w:val="0"/>
          <w:numId w:val="6"/>
        </w:numPr>
        <w:rPr>
          <w:lang/>
        </w:rPr>
      </w:pPr>
      <w:r w:rsidRPr="001D7AAB">
        <w:rPr>
          <w:lang/>
        </w:rPr>
        <w:t>Competition from other hotel brands: Marriott faces significant competition from other hotel brands, both large and small, which could impact its market share and revenue.</w:t>
      </w:r>
    </w:p>
    <w:p w:rsidRPr="001D7AAB" w:rsidR="001D7AAB" w:rsidP="001D7AAB" w:rsidRDefault="001D7AAB" w14:paraId="6C18166E" w14:textId="77777777">
      <w:pPr>
        <w:numPr>
          <w:ilvl w:val="0"/>
          <w:numId w:val="6"/>
        </w:numPr>
        <w:rPr>
          <w:lang/>
        </w:rPr>
      </w:pPr>
      <w:r w:rsidRPr="001D7AAB">
        <w:rPr>
          <w:lang/>
        </w:rPr>
        <w:t>Changing consumer preferences: As consumer preferences and travel patterns evolve, Marriott may need to adapt its offerings and services in order to remain relevant and competitive.</w:t>
      </w:r>
    </w:p>
    <w:p w:rsidR="001D7AAB" w:rsidP="005D44E5" w:rsidRDefault="001D7AAB" w14:paraId="73217178" w14:textId="77777777">
      <w:pPr>
        <w:pStyle w:val="Heading1"/>
        <w:rPr>
          <w:lang w:val="en-US"/>
        </w:rPr>
      </w:pPr>
      <w:bookmarkStart w:name="_Toc128836935" w:id="8"/>
      <w:r>
        <w:rPr>
          <w:lang w:val="en-US"/>
        </w:rPr>
        <w:t>What Is Marriott doing to solve these problems</w:t>
      </w:r>
      <w:bookmarkEnd w:id="8"/>
    </w:p>
    <w:p w:rsidRPr="001D7AAB" w:rsidR="001D7AAB" w:rsidP="001D7AAB" w:rsidRDefault="001D7AAB" w14:paraId="650AFE01" w14:textId="77777777">
      <w:pPr>
        <w:numPr>
          <w:ilvl w:val="0"/>
          <w:numId w:val="7"/>
        </w:numPr>
        <w:rPr>
          <w:lang/>
        </w:rPr>
      </w:pPr>
      <w:r w:rsidRPr="001D7AAB">
        <w:rPr>
          <w:lang/>
        </w:rPr>
        <w:t xml:space="preserve">Improving working conditions: One of the most effective ways to retain employees in the hospitality industry is to provide a positive work environment with fair wages, benefits, and working conditions. Marriott International, for </w:t>
      </w:r>
      <w:r w:rsidRPr="001D7AAB">
        <w:rPr>
          <w:lang/>
        </w:rPr>
        <w:lastRenderedPageBreak/>
        <w:t>example, offers competitive pay, health insurance, retirement plans, and other benefits to attract and retain employees.</w:t>
      </w:r>
    </w:p>
    <w:p w:rsidRPr="001D7AAB" w:rsidR="001D7AAB" w:rsidP="001D7AAB" w:rsidRDefault="001D7AAB" w14:paraId="71BF5E7A" w14:textId="77777777">
      <w:pPr>
        <w:numPr>
          <w:ilvl w:val="0"/>
          <w:numId w:val="7"/>
        </w:numPr>
        <w:rPr>
          <w:lang/>
        </w:rPr>
      </w:pPr>
      <w:r w:rsidRPr="001D7AAB">
        <w:rPr>
          <w:lang/>
        </w:rPr>
        <w:t>Training and development: Another way to improve employee retention is to invest in training and development programs that help employees develop new skills and advance in their careers. Marriott International offers various training and development programs, including the Marriott Management Development Program, which provides leadership and management training to employees.</w:t>
      </w:r>
    </w:p>
    <w:p w:rsidRPr="001D7AAB" w:rsidR="001D7AAB" w:rsidP="001D7AAB" w:rsidRDefault="001D7AAB" w14:paraId="559860A9" w14:textId="77777777">
      <w:pPr>
        <w:numPr>
          <w:ilvl w:val="0"/>
          <w:numId w:val="7"/>
        </w:numPr>
        <w:rPr>
          <w:lang/>
        </w:rPr>
      </w:pPr>
      <w:r w:rsidRPr="001D7AAB">
        <w:rPr>
          <w:lang/>
        </w:rPr>
        <w:t>Offering flexible schedules: Many hospitality employees are seeking flexible work schedules that allow them to balance their work and personal lives. Marriott International offers various work schedule options, including part-time and flexible schedules, to accommodate employees' needs</w:t>
      </w:r>
      <w:r w:rsidR="005D44E5">
        <w:rPr>
          <w:lang w:val="en-US"/>
        </w:rPr>
        <w:t xml:space="preserve"> (McManus, 2020).</w:t>
      </w:r>
    </w:p>
    <w:p w:rsidRPr="001D7AAB" w:rsidR="001D7AAB" w:rsidP="001D7AAB" w:rsidRDefault="001D7AAB" w14:paraId="51C1146D" w14:textId="77777777">
      <w:pPr>
        <w:numPr>
          <w:ilvl w:val="0"/>
          <w:numId w:val="7"/>
        </w:numPr>
        <w:rPr>
          <w:lang/>
        </w:rPr>
      </w:pPr>
      <w:r w:rsidRPr="001D7AAB">
        <w:rPr>
          <w:lang/>
        </w:rPr>
        <w:t>Employee recognition and rewards programs: Employees who feel appreciated and recognized are more likely to stay with a company. Marriott International has various employee recognition and rewards programs, such as the Spirit to Serve program, which recognizes employees who go above and beyond in their jobs</w:t>
      </w:r>
      <w:r w:rsidR="005D44E5">
        <w:rPr>
          <w:lang w:val="en-US"/>
        </w:rPr>
        <w:t xml:space="preserve"> (</w:t>
      </w:r>
      <w:proofErr w:type="spellStart"/>
      <w:r w:rsidR="005D44E5">
        <w:rPr>
          <w:lang w:val="en-US"/>
        </w:rPr>
        <w:t>Soni</w:t>
      </w:r>
      <w:proofErr w:type="spellEnd"/>
      <w:r w:rsidR="005D44E5">
        <w:rPr>
          <w:lang w:val="en-US"/>
        </w:rPr>
        <w:t xml:space="preserve"> and </w:t>
      </w:r>
      <w:proofErr w:type="spellStart"/>
      <w:r w:rsidR="005D44E5">
        <w:rPr>
          <w:lang w:val="en-US"/>
        </w:rPr>
        <w:t>Upadhaya</w:t>
      </w:r>
      <w:proofErr w:type="spellEnd"/>
      <w:r w:rsidR="005D44E5">
        <w:rPr>
          <w:lang w:val="en-US"/>
        </w:rPr>
        <w:t>, 2019).</w:t>
      </w:r>
    </w:p>
    <w:p w:rsidRPr="001D7AAB" w:rsidR="001D7AAB" w:rsidP="001D7AAB" w:rsidRDefault="001D7AAB" w14:paraId="77397C0D" w14:textId="77777777">
      <w:pPr>
        <w:numPr>
          <w:ilvl w:val="0"/>
          <w:numId w:val="7"/>
        </w:numPr>
        <w:rPr>
          <w:lang/>
        </w:rPr>
      </w:pPr>
      <w:r w:rsidRPr="001D7AAB">
        <w:rPr>
          <w:lang/>
        </w:rPr>
        <w:t>Improving leadership and management: Effective leadership and management are critical to employee retention. Marriott International has implemented various programs to improve leadership and management, including the Emerging Leader Program, which identifies and develops future leaders within the company.</w:t>
      </w:r>
    </w:p>
    <w:p w:rsidR="001D7AAB" w:rsidP="005D44E5" w:rsidRDefault="001D7AAB" w14:paraId="7358F27C" w14:textId="77777777">
      <w:pPr>
        <w:pStyle w:val="Heading1"/>
        <w:rPr>
          <w:lang w:val="en-US"/>
        </w:rPr>
      </w:pPr>
      <w:bookmarkStart w:name="_Toc128836936" w:id="9"/>
      <w:r>
        <w:rPr>
          <w:lang w:val="en-US"/>
        </w:rPr>
        <w:t>Conclusion</w:t>
      </w:r>
      <w:bookmarkEnd w:id="9"/>
    </w:p>
    <w:p w:rsidRPr="001D7AAB" w:rsidR="001D7AAB" w:rsidP="001D7AAB" w:rsidRDefault="001D7AAB" w14:paraId="365B7150" w14:textId="77777777">
      <w:pPr>
        <w:rPr>
          <w:lang/>
        </w:rPr>
      </w:pPr>
      <w:r w:rsidRPr="001D7AAB">
        <w:rPr>
          <w:lang/>
        </w:rPr>
        <w:t>The main focus of this proposal was to examine the challenges facing the hotel industry, with a particular emphasis on employee retention, and to explore potential solutions to these challenges. A PESTLE and SWOT analysis of Marriott International was conducted to identify both external and internal factors that affect the hotel industry and employee retention. Current affairs, such as Brexit, Covid, and inflation, were also discussed as factors that impact employee retention.</w:t>
      </w:r>
    </w:p>
    <w:p w:rsidRPr="001D7AAB" w:rsidR="001D7AAB" w:rsidP="001D7AAB" w:rsidRDefault="001D7AAB" w14:paraId="6D16E40D" w14:textId="77777777">
      <w:pPr>
        <w:rPr>
          <w:lang/>
        </w:rPr>
      </w:pPr>
      <w:r w:rsidRPr="001D7AAB">
        <w:rPr>
          <w:lang/>
        </w:rPr>
        <w:t xml:space="preserve">Based on the analysis, several potential solutions were identified, including improving working conditions, offering training and development programs, providing flexible schedules, implementing employee recognition and rewards programs, and improving </w:t>
      </w:r>
      <w:r w:rsidRPr="001D7AAB">
        <w:rPr>
          <w:lang/>
        </w:rPr>
        <w:lastRenderedPageBreak/>
        <w:t xml:space="preserve">leadership and management. </w:t>
      </w:r>
      <w:r w:rsidRPr="001D7AAB">
        <w:t>Marriott International has implemented various programs and initiatives to address the challenges facing the hospitality industry and improve employee retention. By offering competitive pay, benefits, and training opportunities, Marriott International is able to attract and retain skilled and motivated employees who contribute to the success of the company.</w:t>
      </w:r>
    </w:p>
    <w:p w:rsidRPr="001D7AAB" w:rsidR="001D7AAB" w:rsidP="001D7AAB" w:rsidRDefault="001D7AAB" w14:paraId="2237A655" w14:textId="3FE64568">
      <w:pPr/>
      <w:r w:rsidR="001D7AAB">
        <w:rPr/>
        <w:t xml:space="preserve">The implications of this work suggest that the hotel industry is facing significant challenges in terms of employee retention, which is </w:t>
      </w:r>
      <w:r w:rsidR="001D7AAB">
        <w:rPr/>
        <w:t>impacting</w:t>
      </w:r>
      <w:r w:rsidR="001D7AAB">
        <w:rPr/>
        <w:t xml:space="preserve"> the overall success of the industry. However, there are potential solutions available, which Marriott International has already started to implement. Recommendations for Marriott International include continuing to invest in training and development programs, </w:t>
      </w:r>
      <w:r w:rsidR="001D7AAB">
        <w:rPr/>
        <w:t>providing</w:t>
      </w:r>
      <w:r w:rsidR="001D7AAB">
        <w:rPr/>
        <w:t xml:space="preserve"> flexible work schedules, offering competitive pay and benefits, and recognizing and rewarding employees who go </w:t>
      </w:r>
      <w:r w:rsidR="001D7AAB">
        <w:rPr/>
        <w:t>above and beyond</w:t>
      </w:r>
      <w:r w:rsidR="001D7AAB">
        <w:rPr/>
        <w:t xml:space="preserve"> in their jobs. By doing so, Marriott International can improve employee retention, enhance the guest experience, </w:t>
      </w:r>
      <w:r w:rsidR="4CEB48A9">
        <w:rPr/>
        <w:t>and</w:t>
      </w:r>
      <w:r w:rsidR="4CEB48A9">
        <w:rPr/>
        <w:t xml:space="preserve"> increase</w:t>
      </w:r>
      <w:r w:rsidR="001D7AAB">
        <w:rPr/>
        <w:t xml:space="preserve"> profitability.</w:t>
      </w:r>
    </w:p>
    <w:p w:rsidR="001D7AAB" w:rsidP="005D44E5" w:rsidRDefault="005D44E5" w14:paraId="4BF4DC07" w14:textId="77777777">
      <w:pPr>
        <w:pStyle w:val="Heading1"/>
        <w:rPr>
          <w:lang w:val="en-US"/>
        </w:rPr>
      </w:pPr>
      <w:bookmarkStart w:name="_Toc128836937" w:id="10"/>
      <w:r>
        <w:rPr>
          <w:lang w:val="en-US"/>
        </w:rPr>
        <w:t>Reference</w:t>
      </w:r>
      <w:bookmarkEnd w:id="10"/>
    </w:p>
    <w:p w:rsidR="005D44E5" w:rsidP="001D7AAB" w:rsidRDefault="005D44E5" w14:paraId="0BA9C785" w14:textId="77777777">
      <w:pPr>
        <w:rPr>
          <w:lang w:val="en-US"/>
        </w:rPr>
      </w:pPr>
      <w:r w:rsidRPr="005D44E5">
        <w:rPr>
          <w:lang w:val="en-US"/>
        </w:rPr>
        <w:t>Anderson, S. E., &amp; Schwab, D. P. (2018). The challenges of employee retention in the hospitality industry. Journal of Human Resources in Hospitality &amp; Tourism, 17(3), 296-313.</w:t>
      </w:r>
    </w:p>
    <w:p w:rsidRPr="005D44E5" w:rsidR="005D44E5" w:rsidP="005D44E5" w:rsidRDefault="005D44E5" w14:paraId="0B57FE07" w14:textId="77777777">
      <w:pPr>
        <w:rPr>
          <w:lang w:val="en-US"/>
        </w:rPr>
      </w:pPr>
      <w:r w:rsidRPr="005D44E5">
        <w:rPr>
          <w:lang w:val="en-US"/>
        </w:rPr>
        <w:t>Barsky, A. P. (2018). Employee retention in the hospitality industry: An integrative review of recent research. International Journal of Hospitality Management, 77, 143-153.</w:t>
      </w:r>
    </w:p>
    <w:p w:rsidRPr="005D44E5" w:rsidR="005D44E5" w:rsidP="005D44E5" w:rsidRDefault="005D44E5" w14:paraId="49B91BAC" w14:textId="77777777">
      <w:pPr>
        <w:rPr>
          <w:lang w:val="en-US"/>
        </w:rPr>
      </w:pPr>
      <w:proofErr w:type="spellStart"/>
      <w:r w:rsidRPr="005D44E5">
        <w:rPr>
          <w:lang w:val="en-US"/>
        </w:rPr>
        <w:t>Deery</w:t>
      </w:r>
      <w:proofErr w:type="spellEnd"/>
      <w:r w:rsidRPr="005D44E5">
        <w:rPr>
          <w:lang w:val="en-US"/>
        </w:rPr>
        <w:t xml:space="preserve">, M., Walsh, J., &amp; Guest, D. (2019). Introduction to the special issue: Employee retention in hospitality and tourism. International Journal of Contemporary Hospitality Management, 31(1), 1-4. </w:t>
      </w:r>
    </w:p>
    <w:p w:rsidRPr="005D44E5" w:rsidR="005D44E5" w:rsidP="005D44E5" w:rsidRDefault="005D44E5" w14:paraId="5D677A1D" w14:textId="014A33C0">
      <w:pPr>
        <w:rPr>
          <w:lang w:val="en-US"/>
        </w:rPr>
      </w:pPr>
      <w:r w:rsidRPr="22067288" w:rsidR="005D44E5">
        <w:rPr>
          <w:lang w:val="en-US"/>
        </w:rPr>
        <w:t xml:space="preserve">Forbes. (2022). Marriott Bonvoy Is </w:t>
      </w:r>
      <w:r w:rsidRPr="22067288" w:rsidR="1337FEED">
        <w:rPr>
          <w:lang w:val="en-US"/>
        </w:rPr>
        <w:t>the</w:t>
      </w:r>
      <w:r w:rsidRPr="22067288" w:rsidR="005D44E5">
        <w:rPr>
          <w:lang w:val="en-US"/>
        </w:rPr>
        <w:t xml:space="preserve"> Dominant Hotel Loyalty Program, But Can It Hold Its Place </w:t>
      </w:r>
      <w:r w:rsidRPr="22067288" w:rsidR="03086AC9">
        <w:rPr>
          <w:lang w:val="en-US"/>
        </w:rPr>
        <w:t>in</w:t>
      </w:r>
      <w:r w:rsidRPr="22067288" w:rsidR="005D44E5">
        <w:rPr>
          <w:lang w:val="en-US"/>
        </w:rPr>
        <w:t xml:space="preserve"> </w:t>
      </w:r>
      <w:r w:rsidRPr="22067288" w:rsidR="2FB46C38">
        <w:rPr>
          <w:lang w:val="en-US"/>
        </w:rPr>
        <w:t>a</w:t>
      </w:r>
      <w:r w:rsidRPr="22067288" w:rsidR="005D44E5">
        <w:rPr>
          <w:lang w:val="en-US"/>
        </w:rPr>
        <w:t xml:space="preserve"> New Era </w:t>
      </w:r>
      <w:r w:rsidRPr="22067288" w:rsidR="1C87DB49">
        <w:rPr>
          <w:lang w:val="en-US"/>
        </w:rPr>
        <w:t>of</w:t>
      </w:r>
      <w:r w:rsidRPr="22067288" w:rsidR="005D44E5">
        <w:rPr>
          <w:lang w:val="en-US"/>
        </w:rPr>
        <w:t xml:space="preserve"> Travel? [online] Available at: https://www.forbes.com/sites/davidklein/2022/02/07/marriott-bonvoy-is-the-dominant-hotel-loyalty-program-but-can-it-hold-its-place-in-a-new-era-of-travel/?sh=68a1d0c54b9b [Accessed 4 Mar. 2023].</w:t>
      </w:r>
    </w:p>
    <w:p w:rsidR="005D44E5" w:rsidP="005D44E5" w:rsidRDefault="005D44E5" w14:paraId="65C48233" w14:textId="77777777">
      <w:pPr>
        <w:rPr>
          <w:lang w:val="en-US"/>
        </w:rPr>
      </w:pPr>
      <w:r w:rsidRPr="005D44E5">
        <w:rPr>
          <w:lang w:val="en-US"/>
        </w:rPr>
        <w:lastRenderedPageBreak/>
        <w:t>KPMG. (2021). The future of the hospitality industry post-COVID-19. [online] Available at: https://home.kpmg/xx/en/home/insights/2021/04/the-future-of-the-hospitality-industry-post-covid-19.html [Accessed 4 Mar. 2023].</w:t>
      </w:r>
    </w:p>
    <w:p w:rsidR="005D44E5" w:rsidP="005D44E5" w:rsidRDefault="005D44E5" w14:paraId="3EC3CC4C" w14:textId="77777777">
      <w:pPr>
        <w:rPr>
          <w:lang w:val="en-US"/>
        </w:rPr>
      </w:pPr>
      <w:r w:rsidRPr="005D44E5">
        <w:rPr>
          <w:lang w:val="en-US"/>
        </w:rPr>
        <w:t>Marriott International. (2022). 2021 Annual Report. [online] Available at: https://s1.q4cdn.com/715415032/files/doc_financials/2021/ar/2021-Annual-Report.pdf [Accessed 4 Mar. 2023].</w:t>
      </w:r>
    </w:p>
    <w:p w:rsidRPr="005D44E5" w:rsidR="005D44E5" w:rsidP="005D44E5" w:rsidRDefault="005D44E5" w14:paraId="78815D6B" w14:textId="77777777">
      <w:pPr>
        <w:rPr>
          <w:lang/>
        </w:rPr>
      </w:pPr>
      <w:r w:rsidRPr="005D44E5">
        <w:rPr>
          <w:lang/>
        </w:rPr>
        <w:t xml:space="preserve">Marriott International. (2022). COVID-19 Update. [online] Marriott.com. Available at: </w:t>
      </w:r>
      <w:hyperlink w:tgtFrame="_new" w:history="1" r:id="rId6">
        <w:r w:rsidRPr="005D44E5">
          <w:rPr>
            <w:rStyle w:val="Hyperlink"/>
            <w:lang/>
          </w:rPr>
          <w:t>https://marriott.gcs-web.com/covid-19-update</w:t>
        </w:r>
      </w:hyperlink>
      <w:r w:rsidRPr="005D44E5">
        <w:rPr>
          <w:lang/>
        </w:rPr>
        <w:t xml:space="preserve"> [Accessed 4 Mar. 2023].</w:t>
      </w:r>
    </w:p>
    <w:p w:rsidRPr="005D44E5" w:rsidR="005D44E5" w:rsidP="005D44E5" w:rsidRDefault="005D44E5" w14:paraId="15E9BB99" w14:textId="77777777">
      <w:pPr>
        <w:rPr>
          <w:lang w:val="en-US"/>
        </w:rPr>
      </w:pPr>
      <w:r w:rsidRPr="005D44E5">
        <w:rPr>
          <w:lang w:val="en-US"/>
        </w:rPr>
        <w:t>Marriott International. (2021). Our people. https://www.marriott.com/about/culture-and-values/our-people.mi</w:t>
      </w:r>
    </w:p>
    <w:p w:rsidRPr="005D44E5" w:rsidR="005D44E5" w:rsidP="005D44E5" w:rsidRDefault="005D44E5" w14:paraId="42CE9B72" w14:textId="77777777">
      <w:pPr>
        <w:rPr>
          <w:lang w:val="en-US"/>
        </w:rPr>
      </w:pPr>
      <w:r w:rsidRPr="005D44E5">
        <w:rPr>
          <w:lang w:val="en-US"/>
        </w:rPr>
        <w:t>McManus, A. (2020). Employee retention in the hospitality industry: A study of practices among small and medium-sized hotels in Ireland. International Journal of Hospitality Management, 86, 102402</w:t>
      </w:r>
    </w:p>
    <w:p w:rsidRPr="001D7AAB" w:rsidR="005D44E5" w:rsidP="005D44E5" w:rsidRDefault="005D44E5" w14:paraId="0B2E4D78" w14:textId="77777777">
      <w:pPr>
        <w:rPr>
          <w:lang w:val="en-US"/>
        </w:rPr>
      </w:pPr>
      <w:proofErr w:type="spellStart"/>
      <w:r w:rsidRPr="005D44E5">
        <w:rPr>
          <w:lang w:val="en-US"/>
        </w:rPr>
        <w:t>Soni</w:t>
      </w:r>
      <w:proofErr w:type="spellEnd"/>
      <w:r w:rsidRPr="005D44E5">
        <w:rPr>
          <w:lang w:val="en-US"/>
        </w:rPr>
        <w:t>, R., &amp; Upadhyay, R. (2019). Employee retention in hospitality industry: A review of literature. International Journal of Engineering Technology, Management and Applied Sciences, 7(12), 294-303</w:t>
      </w:r>
      <w:r>
        <w:rPr>
          <w:lang w:val="en-US"/>
        </w:rPr>
        <w:t>.</w:t>
      </w:r>
    </w:p>
    <w:p w:rsidRPr="001D7AAB" w:rsidR="001D7AAB" w:rsidP="001D7AAB" w:rsidRDefault="005D44E5" w14:paraId="0A5E9B09" w14:textId="77777777">
      <w:pPr>
        <w:rPr>
          <w:lang/>
        </w:rPr>
      </w:pPr>
      <w:r w:rsidRPr="005D44E5">
        <w:rPr>
          <w:lang/>
        </w:rPr>
        <w:t>Wang, Y., &amp; Chen, C. C. (2017). The effects of leadership style and job satisfaction on employee retention in the hotel industry. Journal of Hospitality and Tourism Research, 41(1), 23-47.</w:t>
      </w:r>
    </w:p>
    <w:p w:rsidRPr="001D7AAB" w:rsidR="001D7AAB" w:rsidP="001D7AAB" w:rsidRDefault="001D7AAB" w14:paraId="6A6E62B6" w14:textId="77777777">
      <w:pPr>
        <w:rPr>
          <w:lang/>
        </w:rPr>
      </w:pPr>
    </w:p>
    <w:sectPr w:rsidRPr="001D7AAB" w:rsidR="001D7AA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5F48"/>
    <w:multiLevelType w:val="multilevel"/>
    <w:tmpl w:val="1E8C21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3CE01AB1"/>
    <w:multiLevelType w:val="multilevel"/>
    <w:tmpl w:val="4F7802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3E2672C7"/>
    <w:multiLevelType w:val="multilevel"/>
    <w:tmpl w:val="F89E77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05C281B"/>
    <w:multiLevelType w:val="multilevel"/>
    <w:tmpl w:val="B8E49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1210F1"/>
    <w:multiLevelType w:val="multilevel"/>
    <w:tmpl w:val="31CCCE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634063EC"/>
    <w:multiLevelType w:val="multilevel"/>
    <w:tmpl w:val="1E5C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897CD3"/>
    <w:multiLevelType w:val="multilevel"/>
    <w:tmpl w:val="FC6C62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3"/>
  </w:num>
  <w:num w:numId="2">
    <w:abstractNumId w:val="4"/>
  </w:num>
  <w:num w:numId="3">
    <w:abstractNumId w:val="1"/>
  </w:num>
  <w:num w:numId="4">
    <w:abstractNumId w:val="6"/>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AAB"/>
    <w:rsid w:val="001D7AAB"/>
    <w:rsid w:val="005D44E5"/>
    <w:rsid w:val="00640D50"/>
    <w:rsid w:val="0088485B"/>
    <w:rsid w:val="008E45DE"/>
    <w:rsid w:val="00976797"/>
    <w:rsid w:val="00AE42D9"/>
    <w:rsid w:val="00CE70CF"/>
    <w:rsid w:val="00EA41E3"/>
    <w:rsid w:val="00FE6A5A"/>
    <w:rsid w:val="0247F180"/>
    <w:rsid w:val="03086AC9"/>
    <w:rsid w:val="03E3C1E1"/>
    <w:rsid w:val="05D30181"/>
    <w:rsid w:val="0C1BE672"/>
    <w:rsid w:val="1337FEED"/>
    <w:rsid w:val="1C87DB49"/>
    <w:rsid w:val="22067288"/>
    <w:rsid w:val="2FB46C38"/>
    <w:rsid w:val="322483D8"/>
    <w:rsid w:val="355C249A"/>
    <w:rsid w:val="3886B5E8"/>
    <w:rsid w:val="4AC0CBA3"/>
    <w:rsid w:val="4CEB48A9"/>
    <w:rsid w:val="5025B068"/>
    <w:rsid w:val="5122FE05"/>
    <w:rsid w:val="67B050D9"/>
    <w:rsid w:val="6FA23A61"/>
    <w:rsid w:val="717624A8"/>
  </w:rsids>
  <m:mathPr>
    <m:mathFont m:val="Cambria Math"/>
    <m:brkBin m:val="before"/>
    <m:brkBinSub m:val="--"/>
    <m:smallFrac m:val="0"/>
    <m:dispDef/>
    <m:lMargin m:val="0"/>
    <m:rMargin m:val="0"/>
    <m:defJc m:val="centerGroup"/>
    <m:wrapIndent m:val="1440"/>
    <m:intLim m:val="subSup"/>
    <m:naryLim m:val="undOvr"/>
  </m:mathPr>
  <w:themeFontLang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10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30"/>
        <w:lang w:eastAsia="ko-KR"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485B"/>
    <w:pPr>
      <w:spacing w:before="120" w:after="120" w:line="360" w:lineRule="auto"/>
      <w:jc w:val="both"/>
    </w:pPr>
    <w:rPr>
      <w:rFonts w:ascii="Arial" w:hAnsi="Arial" w:cs="Vrinda"/>
      <w:lang w:val="en-GB"/>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E45DE"/>
    <w:pPr>
      <w:keepNext/>
      <w:keepLines/>
      <w:spacing w:before="280"/>
      <w:outlineLvl w:val="1"/>
    </w:pPr>
    <w:rPr>
      <w:rFonts w:eastAsiaTheme="majorEastAsia" w:cstheme="majorBidi"/>
      <w:b/>
      <w:color w:val="000000" w:themeColor="text1"/>
      <w:sz w:val="28"/>
      <w:szCs w:val="33"/>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E45DE"/>
    <w:rPr>
      <w:rFonts w:ascii="Arial" w:hAnsi="Arial" w:eastAsiaTheme="majorEastAsia" w:cstheme="majorBidi"/>
      <w:b/>
      <w:color w:val="000000" w:themeColor="text1"/>
      <w:sz w:val="32"/>
      <w:szCs w:val="40"/>
      <w:lang w:val="en-GB"/>
    </w:rPr>
  </w:style>
  <w:style w:type="character" w:styleId="Heading2Char" w:customStyle="1">
    <w:name w:val="Heading 2 Char"/>
    <w:basedOn w:val="DefaultParagraphFont"/>
    <w:link w:val="Heading2"/>
    <w:uiPriority w:val="9"/>
    <w:rsid w:val="008E45DE"/>
    <w:rPr>
      <w:rFonts w:ascii="Arial" w:hAnsi="Arial" w:eastAsiaTheme="majorEastAsia" w:cstheme="majorBidi"/>
      <w:b/>
      <w:color w:val="000000" w:themeColor="text1"/>
      <w:sz w:val="28"/>
      <w:szCs w:val="33"/>
      <w:lang w:val="en-GB"/>
    </w:rPr>
  </w:style>
  <w:style w:type="paragraph" w:styleId="NoSpacing">
    <w:name w:val="No Spacing"/>
    <w:uiPriority w:val="1"/>
    <w:qFormat/>
    <w:rsid w:val="00CE70CF"/>
    <w:pPr>
      <w:spacing w:line="360" w:lineRule="auto"/>
      <w:jc w:val="both"/>
    </w:pPr>
    <w:rPr>
      <w:rFonts w:ascii="Times New Roman" w:hAnsi="Times New Roman" w:eastAsiaTheme="minorHAnsi"/>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 w:type="table" w:styleId="TableGrid">
    <w:name w:val="Table Grid"/>
    <w:basedOn w:val="TableNormal"/>
    <w:uiPriority w:val="39"/>
    <w:rsid w:val="001D7AA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D44E5"/>
    <w:rPr>
      <w:color w:val="0563C1" w:themeColor="hyperlink"/>
      <w:u w:val="single"/>
    </w:rPr>
  </w:style>
  <w:style w:type="character" w:styleId="UnresolvedMention">
    <w:name w:val="Unresolved Mention"/>
    <w:basedOn w:val="DefaultParagraphFont"/>
    <w:uiPriority w:val="99"/>
    <w:semiHidden/>
    <w:unhideWhenUsed/>
    <w:rsid w:val="005D44E5"/>
    <w:rPr>
      <w:color w:val="605E5C"/>
      <w:shd w:val="clear" w:color="auto" w:fill="E1DFDD"/>
    </w:rPr>
  </w:style>
  <w:style w:type="paragraph" w:styleId="TOCHeading">
    <w:name w:val="TOC Heading"/>
    <w:basedOn w:val="Heading1"/>
    <w:next w:val="Normal"/>
    <w:uiPriority w:val="39"/>
    <w:unhideWhenUsed/>
    <w:qFormat/>
    <w:rsid w:val="005D44E5"/>
    <w:pPr>
      <w:spacing w:before="480" w:after="0" w:line="276" w:lineRule="auto"/>
      <w:jc w:val="left"/>
      <w:outlineLvl w:val="9"/>
    </w:pPr>
    <w:rPr>
      <w:rFonts w:asciiTheme="majorHAnsi" w:hAnsiTheme="majorHAns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5D44E5"/>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5D44E5"/>
    <w:pPr>
      <w:spacing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5D44E5"/>
    <w:pPr>
      <w:spacing w:before="0"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5D44E5"/>
    <w:pPr>
      <w:spacing w:before="0"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5D44E5"/>
    <w:pPr>
      <w:spacing w:before="0"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5D44E5"/>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5D44E5"/>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5D44E5"/>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5D44E5"/>
    <w:pPr>
      <w:spacing w:before="0"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42182">
      <w:bodyDiv w:val="1"/>
      <w:marLeft w:val="0"/>
      <w:marRight w:val="0"/>
      <w:marTop w:val="0"/>
      <w:marBottom w:val="0"/>
      <w:divBdr>
        <w:top w:val="none" w:sz="0" w:space="0" w:color="auto"/>
        <w:left w:val="none" w:sz="0" w:space="0" w:color="auto"/>
        <w:bottom w:val="none" w:sz="0" w:space="0" w:color="auto"/>
        <w:right w:val="none" w:sz="0" w:space="0" w:color="auto"/>
      </w:divBdr>
    </w:div>
    <w:div w:id="352533332">
      <w:bodyDiv w:val="1"/>
      <w:marLeft w:val="0"/>
      <w:marRight w:val="0"/>
      <w:marTop w:val="0"/>
      <w:marBottom w:val="0"/>
      <w:divBdr>
        <w:top w:val="none" w:sz="0" w:space="0" w:color="auto"/>
        <w:left w:val="none" w:sz="0" w:space="0" w:color="auto"/>
        <w:bottom w:val="none" w:sz="0" w:space="0" w:color="auto"/>
        <w:right w:val="none" w:sz="0" w:space="0" w:color="auto"/>
      </w:divBdr>
    </w:div>
    <w:div w:id="444273517">
      <w:bodyDiv w:val="1"/>
      <w:marLeft w:val="0"/>
      <w:marRight w:val="0"/>
      <w:marTop w:val="0"/>
      <w:marBottom w:val="0"/>
      <w:divBdr>
        <w:top w:val="none" w:sz="0" w:space="0" w:color="auto"/>
        <w:left w:val="none" w:sz="0" w:space="0" w:color="auto"/>
        <w:bottom w:val="none" w:sz="0" w:space="0" w:color="auto"/>
        <w:right w:val="none" w:sz="0" w:space="0" w:color="auto"/>
      </w:divBdr>
    </w:div>
    <w:div w:id="663319587">
      <w:bodyDiv w:val="1"/>
      <w:marLeft w:val="0"/>
      <w:marRight w:val="0"/>
      <w:marTop w:val="0"/>
      <w:marBottom w:val="0"/>
      <w:divBdr>
        <w:top w:val="none" w:sz="0" w:space="0" w:color="auto"/>
        <w:left w:val="none" w:sz="0" w:space="0" w:color="auto"/>
        <w:bottom w:val="none" w:sz="0" w:space="0" w:color="auto"/>
        <w:right w:val="none" w:sz="0" w:space="0" w:color="auto"/>
      </w:divBdr>
    </w:div>
    <w:div w:id="684286573">
      <w:bodyDiv w:val="1"/>
      <w:marLeft w:val="0"/>
      <w:marRight w:val="0"/>
      <w:marTop w:val="0"/>
      <w:marBottom w:val="0"/>
      <w:divBdr>
        <w:top w:val="none" w:sz="0" w:space="0" w:color="auto"/>
        <w:left w:val="none" w:sz="0" w:space="0" w:color="auto"/>
        <w:bottom w:val="none" w:sz="0" w:space="0" w:color="auto"/>
        <w:right w:val="none" w:sz="0" w:space="0" w:color="auto"/>
      </w:divBdr>
    </w:div>
    <w:div w:id="815148383">
      <w:bodyDiv w:val="1"/>
      <w:marLeft w:val="0"/>
      <w:marRight w:val="0"/>
      <w:marTop w:val="0"/>
      <w:marBottom w:val="0"/>
      <w:divBdr>
        <w:top w:val="none" w:sz="0" w:space="0" w:color="auto"/>
        <w:left w:val="none" w:sz="0" w:space="0" w:color="auto"/>
        <w:bottom w:val="none" w:sz="0" w:space="0" w:color="auto"/>
        <w:right w:val="none" w:sz="0" w:space="0" w:color="auto"/>
      </w:divBdr>
    </w:div>
    <w:div w:id="1051080529">
      <w:bodyDiv w:val="1"/>
      <w:marLeft w:val="0"/>
      <w:marRight w:val="0"/>
      <w:marTop w:val="0"/>
      <w:marBottom w:val="0"/>
      <w:divBdr>
        <w:top w:val="none" w:sz="0" w:space="0" w:color="auto"/>
        <w:left w:val="none" w:sz="0" w:space="0" w:color="auto"/>
        <w:bottom w:val="none" w:sz="0" w:space="0" w:color="auto"/>
        <w:right w:val="none" w:sz="0" w:space="0" w:color="auto"/>
      </w:divBdr>
    </w:div>
    <w:div w:id="1080759958">
      <w:bodyDiv w:val="1"/>
      <w:marLeft w:val="0"/>
      <w:marRight w:val="0"/>
      <w:marTop w:val="0"/>
      <w:marBottom w:val="0"/>
      <w:divBdr>
        <w:top w:val="none" w:sz="0" w:space="0" w:color="auto"/>
        <w:left w:val="none" w:sz="0" w:space="0" w:color="auto"/>
        <w:bottom w:val="none" w:sz="0" w:space="0" w:color="auto"/>
        <w:right w:val="none" w:sz="0" w:space="0" w:color="auto"/>
      </w:divBdr>
    </w:div>
    <w:div w:id="1136291433">
      <w:bodyDiv w:val="1"/>
      <w:marLeft w:val="0"/>
      <w:marRight w:val="0"/>
      <w:marTop w:val="0"/>
      <w:marBottom w:val="0"/>
      <w:divBdr>
        <w:top w:val="none" w:sz="0" w:space="0" w:color="auto"/>
        <w:left w:val="none" w:sz="0" w:space="0" w:color="auto"/>
        <w:bottom w:val="none" w:sz="0" w:space="0" w:color="auto"/>
        <w:right w:val="none" w:sz="0" w:space="0" w:color="auto"/>
      </w:divBdr>
    </w:div>
    <w:div w:id="1185292892">
      <w:bodyDiv w:val="1"/>
      <w:marLeft w:val="0"/>
      <w:marRight w:val="0"/>
      <w:marTop w:val="0"/>
      <w:marBottom w:val="0"/>
      <w:divBdr>
        <w:top w:val="none" w:sz="0" w:space="0" w:color="auto"/>
        <w:left w:val="none" w:sz="0" w:space="0" w:color="auto"/>
        <w:bottom w:val="none" w:sz="0" w:space="0" w:color="auto"/>
        <w:right w:val="none" w:sz="0" w:space="0" w:color="auto"/>
      </w:divBdr>
      <w:divsChild>
        <w:div w:id="1156186521">
          <w:marLeft w:val="0"/>
          <w:marRight w:val="0"/>
          <w:marTop w:val="0"/>
          <w:marBottom w:val="0"/>
          <w:divBdr>
            <w:top w:val="single" w:sz="2" w:space="0" w:color="auto"/>
            <w:left w:val="single" w:sz="2" w:space="0" w:color="auto"/>
            <w:bottom w:val="single" w:sz="6" w:space="0" w:color="auto"/>
            <w:right w:val="single" w:sz="2" w:space="0" w:color="auto"/>
          </w:divBdr>
          <w:divsChild>
            <w:div w:id="1378899195">
              <w:marLeft w:val="0"/>
              <w:marRight w:val="0"/>
              <w:marTop w:val="100"/>
              <w:marBottom w:val="100"/>
              <w:divBdr>
                <w:top w:val="single" w:sz="2" w:space="0" w:color="D9D9E3"/>
                <w:left w:val="single" w:sz="2" w:space="0" w:color="D9D9E3"/>
                <w:bottom w:val="single" w:sz="2" w:space="0" w:color="D9D9E3"/>
                <w:right w:val="single" w:sz="2" w:space="0" w:color="D9D9E3"/>
              </w:divBdr>
              <w:divsChild>
                <w:div w:id="146942617">
                  <w:marLeft w:val="0"/>
                  <w:marRight w:val="0"/>
                  <w:marTop w:val="0"/>
                  <w:marBottom w:val="0"/>
                  <w:divBdr>
                    <w:top w:val="single" w:sz="2" w:space="0" w:color="D9D9E3"/>
                    <w:left w:val="single" w:sz="2" w:space="0" w:color="D9D9E3"/>
                    <w:bottom w:val="single" w:sz="2" w:space="0" w:color="D9D9E3"/>
                    <w:right w:val="single" w:sz="2" w:space="0" w:color="D9D9E3"/>
                  </w:divBdr>
                  <w:divsChild>
                    <w:div w:id="1620643157">
                      <w:marLeft w:val="0"/>
                      <w:marRight w:val="0"/>
                      <w:marTop w:val="0"/>
                      <w:marBottom w:val="0"/>
                      <w:divBdr>
                        <w:top w:val="single" w:sz="2" w:space="0" w:color="D9D9E3"/>
                        <w:left w:val="single" w:sz="2" w:space="0" w:color="D9D9E3"/>
                        <w:bottom w:val="single" w:sz="2" w:space="0" w:color="D9D9E3"/>
                        <w:right w:val="single" w:sz="2" w:space="0" w:color="D9D9E3"/>
                      </w:divBdr>
                      <w:divsChild>
                        <w:div w:id="1043595376">
                          <w:marLeft w:val="0"/>
                          <w:marRight w:val="0"/>
                          <w:marTop w:val="0"/>
                          <w:marBottom w:val="0"/>
                          <w:divBdr>
                            <w:top w:val="single" w:sz="2" w:space="0" w:color="D9D9E3"/>
                            <w:left w:val="single" w:sz="2" w:space="0" w:color="D9D9E3"/>
                            <w:bottom w:val="single" w:sz="2" w:space="0" w:color="D9D9E3"/>
                            <w:right w:val="single" w:sz="2" w:space="0" w:color="D9D9E3"/>
                          </w:divBdr>
                          <w:divsChild>
                            <w:div w:id="121121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224492">
      <w:bodyDiv w:val="1"/>
      <w:marLeft w:val="0"/>
      <w:marRight w:val="0"/>
      <w:marTop w:val="0"/>
      <w:marBottom w:val="0"/>
      <w:divBdr>
        <w:top w:val="none" w:sz="0" w:space="0" w:color="auto"/>
        <w:left w:val="none" w:sz="0" w:space="0" w:color="auto"/>
        <w:bottom w:val="none" w:sz="0" w:space="0" w:color="auto"/>
        <w:right w:val="none" w:sz="0" w:space="0" w:color="auto"/>
      </w:divBdr>
    </w:div>
    <w:div w:id="1284380552">
      <w:bodyDiv w:val="1"/>
      <w:marLeft w:val="0"/>
      <w:marRight w:val="0"/>
      <w:marTop w:val="0"/>
      <w:marBottom w:val="0"/>
      <w:divBdr>
        <w:top w:val="none" w:sz="0" w:space="0" w:color="auto"/>
        <w:left w:val="none" w:sz="0" w:space="0" w:color="auto"/>
        <w:bottom w:val="none" w:sz="0" w:space="0" w:color="auto"/>
        <w:right w:val="none" w:sz="0" w:space="0" w:color="auto"/>
      </w:divBdr>
    </w:div>
    <w:div w:id="1399597006">
      <w:bodyDiv w:val="1"/>
      <w:marLeft w:val="0"/>
      <w:marRight w:val="0"/>
      <w:marTop w:val="0"/>
      <w:marBottom w:val="0"/>
      <w:divBdr>
        <w:top w:val="none" w:sz="0" w:space="0" w:color="auto"/>
        <w:left w:val="none" w:sz="0" w:space="0" w:color="auto"/>
        <w:bottom w:val="none" w:sz="0" w:space="0" w:color="auto"/>
        <w:right w:val="none" w:sz="0" w:space="0" w:color="auto"/>
      </w:divBdr>
    </w:div>
    <w:div w:id="1419520461">
      <w:bodyDiv w:val="1"/>
      <w:marLeft w:val="0"/>
      <w:marRight w:val="0"/>
      <w:marTop w:val="0"/>
      <w:marBottom w:val="0"/>
      <w:divBdr>
        <w:top w:val="none" w:sz="0" w:space="0" w:color="auto"/>
        <w:left w:val="none" w:sz="0" w:space="0" w:color="auto"/>
        <w:bottom w:val="none" w:sz="0" w:space="0" w:color="auto"/>
        <w:right w:val="none" w:sz="0" w:space="0" w:color="auto"/>
      </w:divBdr>
    </w:div>
    <w:div w:id="1522428825">
      <w:bodyDiv w:val="1"/>
      <w:marLeft w:val="0"/>
      <w:marRight w:val="0"/>
      <w:marTop w:val="0"/>
      <w:marBottom w:val="0"/>
      <w:divBdr>
        <w:top w:val="none" w:sz="0" w:space="0" w:color="auto"/>
        <w:left w:val="none" w:sz="0" w:space="0" w:color="auto"/>
        <w:bottom w:val="none" w:sz="0" w:space="0" w:color="auto"/>
        <w:right w:val="none" w:sz="0" w:space="0" w:color="auto"/>
      </w:divBdr>
    </w:div>
    <w:div w:id="1889947441">
      <w:bodyDiv w:val="1"/>
      <w:marLeft w:val="0"/>
      <w:marRight w:val="0"/>
      <w:marTop w:val="0"/>
      <w:marBottom w:val="0"/>
      <w:divBdr>
        <w:top w:val="none" w:sz="0" w:space="0" w:color="auto"/>
        <w:left w:val="none" w:sz="0" w:space="0" w:color="auto"/>
        <w:bottom w:val="none" w:sz="0" w:space="0" w:color="auto"/>
        <w:right w:val="none" w:sz="0" w:space="0" w:color="auto"/>
      </w:divBdr>
      <w:divsChild>
        <w:div w:id="2090230263">
          <w:marLeft w:val="0"/>
          <w:marRight w:val="0"/>
          <w:marTop w:val="0"/>
          <w:marBottom w:val="0"/>
          <w:divBdr>
            <w:top w:val="single" w:sz="2" w:space="0" w:color="auto"/>
            <w:left w:val="single" w:sz="2" w:space="0" w:color="auto"/>
            <w:bottom w:val="single" w:sz="6" w:space="0" w:color="auto"/>
            <w:right w:val="single" w:sz="2" w:space="0" w:color="auto"/>
          </w:divBdr>
          <w:divsChild>
            <w:div w:id="744424655">
              <w:marLeft w:val="0"/>
              <w:marRight w:val="0"/>
              <w:marTop w:val="100"/>
              <w:marBottom w:val="100"/>
              <w:divBdr>
                <w:top w:val="single" w:sz="2" w:space="0" w:color="D9D9E3"/>
                <w:left w:val="single" w:sz="2" w:space="0" w:color="D9D9E3"/>
                <w:bottom w:val="single" w:sz="2" w:space="0" w:color="D9D9E3"/>
                <w:right w:val="single" w:sz="2" w:space="0" w:color="D9D9E3"/>
              </w:divBdr>
              <w:divsChild>
                <w:div w:id="948510376">
                  <w:marLeft w:val="0"/>
                  <w:marRight w:val="0"/>
                  <w:marTop w:val="0"/>
                  <w:marBottom w:val="0"/>
                  <w:divBdr>
                    <w:top w:val="single" w:sz="2" w:space="0" w:color="D9D9E3"/>
                    <w:left w:val="single" w:sz="2" w:space="0" w:color="D9D9E3"/>
                    <w:bottom w:val="single" w:sz="2" w:space="0" w:color="D9D9E3"/>
                    <w:right w:val="single" w:sz="2" w:space="0" w:color="D9D9E3"/>
                  </w:divBdr>
                  <w:divsChild>
                    <w:div w:id="963848083">
                      <w:marLeft w:val="0"/>
                      <w:marRight w:val="0"/>
                      <w:marTop w:val="0"/>
                      <w:marBottom w:val="0"/>
                      <w:divBdr>
                        <w:top w:val="single" w:sz="2" w:space="0" w:color="D9D9E3"/>
                        <w:left w:val="single" w:sz="2" w:space="0" w:color="D9D9E3"/>
                        <w:bottom w:val="single" w:sz="2" w:space="0" w:color="D9D9E3"/>
                        <w:right w:val="single" w:sz="2" w:space="0" w:color="D9D9E3"/>
                      </w:divBdr>
                      <w:divsChild>
                        <w:div w:id="485560296">
                          <w:marLeft w:val="0"/>
                          <w:marRight w:val="0"/>
                          <w:marTop w:val="0"/>
                          <w:marBottom w:val="0"/>
                          <w:divBdr>
                            <w:top w:val="single" w:sz="2" w:space="0" w:color="D9D9E3"/>
                            <w:left w:val="single" w:sz="2" w:space="0" w:color="D9D9E3"/>
                            <w:bottom w:val="single" w:sz="2" w:space="0" w:color="D9D9E3"/>
                            <w:right w:val="single" w:sz="2" w:space="0" w:color="D9D9E3"/>
                          </w:divBdr>
                          <w:divsChild>
                            <w:div w:id="1348754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marriott.gcs-web.com/covid-19-update" TargetMode="Externa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688bc6aa8bca4a4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225b783-fd93-4df1-8ec4-7478c8cdb1a7}"/>
      </w:docPartPr>
      <w:docPartBody>
        <w:p w14:paraId="4696C42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FC0E0-AD7B-4458-88E4-06A66F536CE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Laura Ciubotariu (2117512)</lastModifiedBy>
  <revision>3</revision>
  <dcterms:created xsi:type="dcterms:W3CDTF">2023-03-04T09:23:00.0000000Z</dcterms:created>
  <dcterms:modified xsi:type="dcterms:W3CDTF">2023-03-05T15:07:50.8966884Z</dcterms:modified>
</coreProperties>
</file>