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AF313" w14:textId="202AF8F2" w:rsidR="004A017C" w:rsidRDefault="004A017C" w:rsidP="004A017C"/>
    <w:p w14:paraId="6977F9C4" w14:textId="77777777" w:rsidR="004A017C" w:rsidRPr="004A017C" w:rsidRDefault="004A017C" w:rsidP="004A017C">
      <w:pPr>
        <w:rPr>
          <w:sz w:val="56"/>
          <w:szCs w:val="56"/>
        </w:rPr>
      </w:pPr>
    </w:p>
    <w:p w14:paraId="3B7003F8" w14:textId="53550354" w:rsidR="004A017C" w:rsidRDefault="004A017C" w:rsidP="00085287">
      <w:pPr>
        <w:rPr>
          <w:sz w:val="72"/>
          <w:szCs w:val="72"/>
        </w:rPr>
      </w:pPr>
    </w:p>
    <w:p w14:paraId="7F6D9D3B" w14:textId="2B35D9F8" w:rsidR="004A017C" w:rsidRDefault="004A017C" w:rsidP="004A017C">
      <w:pPr>
        <w:jc w:val="center"/>
        <w:rPr>
          <w:sz w:val="72"/>
          <w:szCs w:val="72"/>
        </w:rPr>
      </w:pPr>
    </w:p>
    <w:p w14:paraId="3ACA4C23" w14:textId="22E02FE1" w:rsidR="004A017C" w:rsidRDefault="002C393E" w:rsidP="004A017C">
      <w:pPr>
        <w:jc w:val="center"/>
        <w:rPr>
          <w:sz w:val="36"/>
          <w:szCs w:val="36"/>
        </w:rPr>
      </w:pPr>
      <w:r>
        <w:rPr>
          <w:sz w:val="36"/>
          <w:szCs w:val="36"/>
        </w:rPr>
        <w:t xml:space="preserve">The Hidden Pandemic </w:t>
      </w:r>
      <w:r w:rsidR="00AA312F">
        <w:rPr>
          <w:sz w:val="36"/>
          <w:szCs w:val="36"/>
        </w:rPr>
        <w:t xml:space="preserve">of Mental health: Public Attitudes and </w:t>
      </w:r>
      <w:r w:rsidR="008464A1">
        <w:rPr>
          <w:sz w:val="36"/>
          <w:szCs w:val="36"/>
        </w:rPr>
        <w:t>Stigmatisation</w:t>
      </w:r>
      <w:r w:rsidR="00AA312F">
        <w:rPr>
          <w:sz w:val="36"/>
          <w:szCs w:val="36"/>
        </w:rPr>
        <w:t xml:space="preserve"> </w:t>
      </w:r>
    </w:p>
    <w:p w14:paraId="5387A7AD" w14:textId="0187874F" w:rsidR="004A017C" w:rsidRDefault="004A017C" w:rsidP="004A017C">
      <w:pPr>
        <w:jc w:val="center"/>
        <w:rPr>
          <w:sz w:val="36"/>
          <w:szCs w:val="36"/>
        </w:rPr>
      </w:pPr>
      <w:r>
        <w:rPr>
          <w:rFonts w:cs="Arial"/>
          <w:b/>
          <w:noProof/>
          <w:sz w:val="40"/>
        </w:rPr>
        <w:drawing>
          <wp:anchor distT="0" distB="0" distL="114300" distR="114300" simplePos="0" relativeHeight="251659264" behindDoc="0" locked="0" layoutInCell="1" allowOverlap="1" wp14:anchorId="333CC759" wp14:editId="0422F665">
            <wp:simplePos x="0" y="0"/>
            <wp:positionH relativeFrom="column">
              <wp:posOffset>1092200</wp:posOffset>
            </wp:positionH>
            <wp:positionV relativeFrom="paragraph">
              <wp:posOffset>199390</wp:posOffset>
            </wp:positionV>
            <wp:extent cx="3577590" cy="1431925"/>
            <wp:effectExtent l="0" t="0" r="3810" b="317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77590" cy="1431925"/>
                    </a:xfrm>
                    <a:prstGeom prst="rect">
                      <a:avLst/>
                    </a:prstGeom>
                  </pic:spPr>
                </pic:pic>
              </a:graphicData>
            </a:graphic>
            <wp14:sizeRelH relativeFrom="page">
              <wp14:pctWidth>0</wp14:pctWidth>
            </wp14:sizeRelH>
            <wp14:sizeRelV relativeFrom="page">
              <wp14:pctHeight>0</wp14:pctHeight>
            </wp14:sizeRelV>
          </wp:anchor>
        </w:drawing>
      </w:r>
    </w:p>
    <w:p w14:paraId="0FBBAF9C" w14:textId="121E5B11" w:rsidR="004A017C" w:rsidRDefault="004A017C" w:rsidP="004A017C">
      <w:pPr>
        <w:jc w:val="center"/>
        <w:rPr>
          <w:sz w:val="36"/>
          <w:szCs w:val="36"/>
        </w:rPr>
      </w:pPr>
    </w:p>
    <w:p w14:paraId="50BD4B8F" w14:textId="654ACC2B" w:rsidR="004A017C" w:rsidRDefault="004A017C" w:rsidP="004A017C">
      <w:pPr>
        <w:jc w:val="center"/>
        <w:rPr>
          <w:sz w:val="36"/>
          <w:szCs w:val="36"/>
        </w:rPr>
      </w:pPr>
    </w:p>
    <w:p w14:paraId="2710C617" w14:textId="22A3DD59" w:rsidR="004A017C" w:rsidRDefault="004A017C" w:rsidP="004A017C">
      <w:pPr>
        <w:jc w:val="center"/>
        <w:rPr>
          <w:sz w:val="36"/>
          <w:szCs w:val="36"/>
        </w:rPr>
      </w:pPr>
    </w:p>
    <w:p w14:paraId="22C12BED" w14:textId="67BEE4A8" w:rsidR="004A017C" w:rsidRDefault="004A017C" w:rsidP="004A017C">
      <w:pPr>
        <w:jc w:val="center"/>
        <w:rPr>
          <w:sz w:val="36"/>
          <w:szCs w:val="36"/>
        </w:rPr>
      </w:pPr>
    </w:p>
    <w:p w14:paraId="2156FEC3" w14:textId="217850BD" w:rsidR="004A017C" w:rsidRDefault="004A017C" w:rsidP="004A017C">
      <w:pPr>
        <w:jc w:val="center"/>
        <w:rPr>
          <w:sz w:val="36"/>
          <w:szCs w:val="36"/>
        </w:rPr>
      </w:pPr>
    </w:p>
    <w:p w14:paraId="1FBE2A98" w14:textId="5D74CB14" w:rsidR="004A017C" w:rsidRDefault="004A017C" w:rsidP="004A017C">
      <w:pPr>
        <w:jc w:val="center"/>
        <w:rPr>
          <w:sz w:val="36"/>
          <w:szCs w:val="36"/>
        </w:rPr>
      </w:pPr>
    </w:p>
    <w:p w14:paraId="649FB181" w14:textId="5D6989A3" w:rsidR="004A017C" w:rsidRDefault="004A017C" w:rsidP="004A017C">
      <w:pPr>
        <w:jc w:val="center"/>
        <w:rPr>
          <w:sz w:val="36"/>
          <w:szCs w:val="36"/>
        </w:rPr>
      </w:pPr>
    </w:p>
    <w:p w14:paraId="34D22202" w14:textId="7C6F80DD" w:rsidR="004A017C" w:rsidRDefault="004A017C" w:rsidP="004A017C">
      <w:pPr>
        <w:jc w:val="center"/>
        <w:rPr>
          <w:sz w:val="36"/>
          <w:szCs w:val="36"/>
        </w:rPr>
      </w:pPr>
    </w:p>
    <w:p w14:paraId="5CAF8BD4" w14:textId="5594336F" w:rsidR="004A017C" w:rsidRDefault="004A017C" w:rsidP="004A017C">
      <w:pPr>
        <w:jc w:val="center"/>
        <w:rPr>
          <w:sz w:val="36"/>
          <w:szCs w:val="36"/>
        </w:rPr>
      </w:pPr>
    </w:p>
    <w:p w14:paraId="318606FC" w14:textId="7DC6CD55" w:rsidR="004A017C" w:rsidRDefault="004A017C" w:rsidP="004A017C">
      <w:pPr>
        <w:jc w:val="center"/>
        <w:rPr>
          <w:sz w:val="36"/>
          <w:szCs w:val="36"/>
        </w:rPr>
      </w:pPr>
    </w:p>
    <w:p w14:paraId="4EC02346" w14:textId="3C1615C3" w:rsidR="004A017C" w:rsidRDefault="004A017C" w:rsidP="004A017C">
      <w:pPr>
        <w:jc w:val="center"/>
        <w:rPr>
          <w:sz w:val="36"/>
          <w:szCs w:val="36"/>
        </w:rPr>
      </w:pPr>
    </w:p>
    <w:p w14:paraId="364DB1CE" w14:textId="475E9493" w:rsidR="004A017C" w:rsidRDefault="004A017C" w:rsidP="004A017C">
      <w:pPr>
        <w:jc w:val="center"/>
        <w:rPr>
          <w:sz w:val="36"/>
          <w:szCs w:val="36"/>
        </w:rPr>
      </w:pPr>
      <w:r>
        <w:rPr>
          <w:sz w:val="36"/>
          <w:szCs w:val="36"/>
        </w:rPr>
        <w:t>Brandon Jones – 1805607</w:t>
      </w:r>
      <w:r>
        <w:rPr>
          <w:sz w:val="36"/>
          <w:szCs w:val="36"/>
        </w:rPr>
        <w:br/>
        <w:t xml:space="preserve">University of Wales Trinity Saint David </w:t>
      </w:r>
      <w:r>
        <w:rPr>
          <w:sz w:val="36"/>
          <w:szCs w:val="36"/>
        </w:rPr>
        <w:br/>
      </w:r>
    </w:p>
    <w:p w14:paraId="1276B20F" w14:textId="6E99A28B" w:rsidR="004A017C" w:rsidRDefault="004A017C" w:rsidP="004A017C">
      <w:pPr>
        <w:jc w:val="center"/>
        <w:rPr>
          <w:sz w:val="36"/>
          <w:szCs w:val="36"/>
        </w:rPr>
      </w:pPr>
    </w:p>
    <w:p w14:paraId="16FD9813" w14:textId="705B3E79" w:rsidR="004A017C" w:rsidRDefault="004A017C" w:rsidP="004A017C">
      <w:pPr>
        <w:jc w:val="center"/>
        <w:rPr>
          <w:sz w:val="36"/>
          <w:szCs w:val="36"/>
        </w:rPr>
      </w:pPr>
    </w:p>
    <w:p w14:paraId="77788E02" w14:textId="77777777" w:rsidR="006C5C92" w:rsidRDefault="006C5C92" w:rsidP="004A017C">
      <w:pPr>
        <w:jc w:val="center"/>
        <w:rPr>
          <w:sz w:val="36"/>
          <w:szCs w:val="36"/>
        </w:rPr>
      </w:pPr>
    </w:p>
    <w:p w14:paraId="6C7BD34E" w14:textId="656649C0" w:rsidR="004A017C" w:rsidRDefault="004A017C" w:rsidP="004A017C">
      <w:pPr>
        <w:jc w:val="center"/>
        <w:rPr>
          <w:sz w:val="36"/>
          <w:szCs w:val="36"/>
        </w:rPr>
      </w:pPr>
    </w:p>
    <w:p w14:paraId="73BB85E0" w14:textId="33E41341" w:rsidR="004A017C" w:rsidRDefault="004A017C" w:rsidP="005864A0">
      <w:pPr>
        <w:pStyle w:val="Heading1"/>
      </w:pPr>
    </w:p>
    <w:p w14:paraId="4FC36F8A" w14:textId="179AF38D" w:rsidR="005864A0" w:rsidRDefault="005864A0" w:rsidP="005864A0"/>
    <w:p w14:paraId="2E7E29B6" w14:textId="3912FB84" w:rsidR="005864A0" w:rsidRDefault="005864A0" w:rsidP="005864A0"/>
    <w:p w14:paraId="2847CCF9" w14:textId="658F3403" w:rsidR="005864A0" w:rsidRDefault="005864A0" w:rsidP="005864A0"/>
    <w:p w14:paraId="2CD01432" w14:textId="6DC98564" w:rsidR="005864A0" w:rsidRDefault="005864A0" w:rsidP="005864A0"/>
    <w:p w14:paraId="5A2E8430" w14:textId="45921D3F" w:rsidR="005864A0" w:rsidRDefault="005864A0" w:rsidP="005864A0"/>
    <w:p w14:paraId="1178E4BD" w14:textId="572F3174" w:rsidR="00085287" w:rsidRDefault="00085287">
      <w:r>
        <w:br w:type="page"/>
      </w:r>
    </w:p>
    <w:sdt>
      <w:sdtPr>
        <w:rPr>
          <w:rFonts w:eastAsiaTheme="minorHAnsi" w:cstheme="minorBidi"/>
          <w:b w:val="0"/>
          <w:bCs w:val="0"/>
          <w:color w:val="auto"/>
          <w:sz w:val="24"/>
          <w:szCs w:val="24"/>
          <w:lang w:val="en-GB"/>
        </w:rPr>
        <w:id w:val="847916523"/>
        <w:docPartObj>
          <w:docPartGallery w:val="Table of Contents"/>
          <w:docPartUnique/>
        </w:docPartObj>
      </w:sdtPr>
      <w:sdtEndPr>
        <w:rPr>
          <w:rFonts w:eastAsia="Times New Roman" w:cs="Times New Roman"/>
          <w:noProof/>
        </w:rPr>
      </w:sdtEndPr>
      <w:sdtContent>
        <w:p w14:paraId="087300B6" w14:textId="3D0F9149" w:rsidR="00C330CD" w:rsidRPr="008037EB" w:rsidRDefault="00C330CD">
          <w:pPr>
            <w:pStyle w:val="TOCHeading"/>
            <w:rPr>
              <w:rStyle w:val="Heading1Char"/>
            </w:rPr>
          </w:pPr>
          <w:r w:rsidRPr="008037EB">
            <w:rPr>
              <w:rStyle w:val="Heading1Char"/>
            </w:rPr>
            <w:t>Table of Contents</w:t>
          </w:r>
        </w:p>
        <w:p w14:paraId="4BB5D6F0" w14:textId="65DB8202" w:rsidR="00AA58B3" w:rsidRDefault="00C330CD">
          <w:pPr>
            <w:pStyle w:val="TOC1"/>
            <w:tabs>
              <w:tab w:val="right" w:leader="dot" w:pos="9010"/>
            </w:tabs>
            <w:rPr>
              <w:rFonts w:eastAsiaTheme="minorEastAsia" w:cstheme="minorBidi"/>
              <w:b w:val="0"/>
              <w:bCs w:val="0"/>
              <w:i w:val="0"/>
              <w:iCs w:val="0"/>
              <w:noProof/>
              <w:sz w:val="22"/>
              <w:szCs w:val="22"/>
            </w:rPr>
          </w:pPr>
          <w:r>
            <w:rPr>
              <w:b w:val="0"/>
              <w:bCs w:val="0"/>
              <w:sz w:val="22"/>
              <w:szCs w:val="22"/>
            </w:rPr>
            <w:fldChar w:fldCharType="begin"/>
          </w:r>
          <w:r>
            <w:instrText xml:space="preserve"> TOC \o "1-3" \h \z \u </w:instrText>
          </w:r>
          <w:r>
            <w:rPr>
              <w:b w:val="0"/>
              <w:bCs w:val="0"/>
              <w:sz w:val="22"/>
              <w:szCs w:val="22"/>
            </w:rPr>
            <w:fldChar w:fldCharType="separate"/>
          </w:r>
          <w:hyperlink w:anchor="_Toc109411649" w:history="1">
            <w:r w:rsidR="00AA58B3" w:rsidRPr="00A71468">
              <w:rPr>
                <w:rStyle w:val="Hyperlink"/>
                <w:rFonts w:asciiTheme="majorHAnsi" w:hAnsiTheme="majorHAnsi"/>
                <w:noProof/>
              </w:rPr>
              <w:t>Acknowledgments</w:t>
            </w:r>
            <w:r w:rsidR="00AA58B3">
              <w:rPr>
                <w:noProof/>
                <w:webHidden/>
              </w:rPr>
              <w:tab/>
            </w:r>
            <w:r w:rsidR="00AA58B3">
              <w:rPr>
                <w:noProof/>
                <w:webHidden/>
              </w:rPr>
              <w:fldChar w:fldCharType="begin"/>
            </w:r>
            <w:r w:rsidR="00AA58B3">
              <w:rPr>
                <w:noProof/>
                <w:webHidden/>
              </w:rPr>
              <w:instrText xml:space="preserve"> PAGEREF _Toc109411649 \h </w:instrText>
            </w:r>
            <w:r w:rsidR="00AA58B3">
              <w:rPr>
                <w:noProof/>
                <w:webHidden/>
              </w:rPr>
            </w:r>
            <w:r w:rsidR="00AA58B3">
              <w:rPr>
                <w:noProof/>
                <w:webHidden/>
              </w:rPr>
              <w:fldChar w:fldCharType="separate"/>
            </w:r>
            <w:r w:rsidR="00AA58B3">
              <w:rPr>
                <w:noProof/>
                <w:webHidden/>
              </w:rPr>
              <w:t>3</w:t>
            </w:r>
            <w:r w:rsidR="00AA58B3">
              <w:rPr>
                <w:noProof/>
                <w:webHidden/>
              </w:rPr>
              <w:fldChar w:fldCharType="end"/>
            </w:r>
          </w:hyperlink>
        </w:p>
        <w:p w14:paraId="1A03959F" w14:textId="78280D60" w:rsidR="00AA58B3" w:rsidRDefault="00AA58B3">
          <w:pPr>
            <w:pStyle w:val="TOC1"/>
            <w:tabs>
              <w:tab w:val="right" w:leader="dot" w:pos="9010"/>
            </w:tabs>
            <w:rPr>
              <w:rFonts w:eastAsiaTheme="minorEastAsia" w:cstheme="minorBidi"/>
              <w:b w:val="0"/>
              <w:bCs w:val="0"/>
              <w:i w:val="0"/>
              <w:iCs w:val="0"/>
              <w:noProof/>
              <w:sz w:val="22"/>
              <w:szCs w:val="22"/>
            </w:rPr>
          </w:pPr>
          <w:hyperlink w:anchor="_Toc109411650" w:history="1">
            <w:r w:rsidRPr="00A71468">
              <w:rPr>
                <w:rStyle w:val="Hyperlink"/>
                <w:rFonts w:asciiTheme="majorHAnsi" w:hAnsiTheme="majorHAnsi"/>
                <w:noProof/>
              </w:rPr>
              <w:t>Declarations</w:t>
            </w:r>
            <w:r>
              <w:rPr>
                <w:noProof/>
                <w:webHidden/>
              </w:rPr>
              <w:tab/>
            </w:r>
            <w:r>
              <w:rPr>
                <w:noProof/>
                <w:webHidden/>
              </w:rPr>
              <w:fldChar w:fldCharType="begin"/>
            </w:r>
            <w:r>
              <w:rPr>
                <w:noProof/>
                <w:webHidden/>
              </w:rPr>
              <w:instrText xml:space="preserve"> PAGEREF _Toc109411650 \h </w:instrText>
            </w:r>
            <w:r>
              <w:rPr>
                <w:noProof/>
                <w:webHidden/>
              </w:rPr>
            </w:r>
            <w:r>
              <w:rPr>
                <w:noProof/>
                <w:webHidden/>
              </w:rPr>
              <w:fldChar w:fldCharType="separate"/>
            </w:r>
            <w:r>
              <w:rPr>
                <w:noProof/>
                <w:webHidden/>
              </w:rPr>
              <w:t>4</w:t>
            </w:r>
            <w:r>
              <w:rPr>
                <w:noProof/>
                <w:webHidden/>
              </w:rPr>
              <w:fldChar w:fldCharType="end"/>
            </w:r>
          </w:hyperlink>
        </w:p>
        <w:p w14:paraId="168FC5D6" w14:textId="266EFB60" w:rsidR="00AA58B3" w:rsidRDefault="00AA58B3">
          <w:pPr>
            <w:pStyle w:val="TOC1"/>
            <w:tabs>
              <w:tab w:val="right" w:leader="dot" w:pos="9010"/>
            </w:tabs>
            <w:rPr>
              <w:rFonts w:eastAsiaTheme="minorEastAsia" w:cstheme="minorBidi"/>
              <w:b w:val="0"/>
              <w:bCs w:val="0"/>
              <w:i w:val="0"/>
              <w:iCs w:val="0"/>
              <w:noProof/>
              <w:sz w:val="22"/>
              <w:szCs w:val="22"/>
            </w:rPr>
          </w:pPr>
          <w:hyperlink w:anchor="_Toc109411651" w:history="1">
            <w:r w:rsidRPr="00A71468">
              <w:rPr>
                <w:rStyle w:val="Hyperlink"/>
                <w:rFonts w:asciiTheme="majorHAnsi" w:hAnsiTheme="majorHAnsi"/>
                <w:noProof/>
              </w:rPr>
              <w:t>Abstract</w:t>
            </w:r>
            <w:r>
              <w:rPr>
                <w:noProof/>
                <w:webHidden/>
              </w:rPr>
              <w:tab/>
            </w:r>
            <w:r>
              <w:rPr>
                <w:noProof/>
                <w:webHidden/>
              </w:rPr>
              <w:fldChar w:fldCharType="begin"/>
            </w:r>
            <w:r>
              <w:rPr>
                <w:noProof/>
                <w:webHidden/>
              </w:rPr>
              <w:instrText xml:space="preserve"> PAGEREF _Toc109411651 \h </w:instrText>
            </w:r>
            <w:r>
              <w:rPr>
                <w:noProof/>
                <w:webHidden/>
              </w:rPr>
            </w:r>
            <w:r>
              <w:rPr>
                <w:noProof/>
                <w:webHidden/>
              </w:rPr>
              <w:fldChar w:fldCharType="separate"/>
            </w:r>
            <w:r>
              <w:rPr>
                <w:noProof/>
                <w:webHidden/>
              </w:rPr>
              <w:t>5</w:t>
            </w:r>
            <w:r>
              <w:rPr>
                <w:noProof/>
                <w:webHidden/>
              </w:rPr>
              <w:fldChar w:fldCharType="end"/>
            </w:r>
          </w:hyperlink>
        </w:p>
        <w:p w14:paraId="24A56AC0" w14:textId="5DF67032" w:rsidR="00AA58B3" w:rsidRDefault="00AA58B3">
          <w:pPr>
            <w:pStyle w:val="TOC1"/>
            <w:tabs>
              <w:tab w:val="right" w:leader="dot" w:pos="9010"/>
            </w:tabs>
            <w:rPr>
              <w:rFonts w:eastAsiaTheme="minorEastAsia" w:cstheme="minorBidi"/>
              <w:b w:val="0"/>
              <w:bCs w:val="0"/>
              <w:i w:val="0"/>
              <w:iCs w:val="0"/>
              <w:noProof/>
              <w:sz w:val="22"/>
              <w:szCs w:val="22"/>
            </w:rPr>
          </w:pPr>
          <w:hyperlink w:anchor="_Toc109411652" w:history="1">
            <w:r w:rsidRPr="00A71468">
              <w:rPr>
                <w:rStyle w:val="Hyperlink"/>
                <w:rFonts w:asciiTheme="majorHAnsi" w:hAnsiTheme="majorHAnsi"/>
                <w:noProof/>
              </w:rPr>
              <w:t>Chapter 1 - Introduction</w:t>
            </w:r>
            <w:r>
              <w:rPr>
                <w:noProof/>
                <w:webHidden/>
              </w:rPr>
              <w:tab/>
            </w:r>
            <w:r>
              <w:rPr>
                <w:noProof/>
                <w:webHidden/>
              </w:rPr>
              <w:fldChar w:fldCharType="begin"/>
            </w:r>
            <w:r>
              <w:rPr>
                <w:noProof/>
                <w:webHidden/>
              </w:rPr>
              <w:instrText xml:space="preserve"> PAGEREF _Toc109411652 \h </w:instrText>
            </w:r>
            <w:r>
              <w:rPr>
                <w:noProof/>
                <w:webHidden/>
              </w:rPr>
            </w:r>
            <w:r>
              <w:rPr>
                <w:noProof/>
                <w:webHidden/>
              </w:rPr>
              <w:fldChar w:fldCharType="separate"/>
            </w:r>
            <w:r>
              <w:rPr>
                <w:noProof/>
                <w:webHidden/>
              </w:rPr>
              <w:t>7</w:t>
            </w:r>
            <w:r>
              <w:rPr>
                <w:noProof/>
                <w:webHidden/>
              </w:rPr>
              <w:fldChar w:fldCharType="end"/>
            </w:r>
          </w:hyperlink>
        </w:p>
        <w:p w14:paraId="78FD1094" w14:textId="1FF769E7" w:rsidR="00AA58B3" w:rsidRDefault="00AA58B3">
          <w:pPr>
            <w:pStyle w:val="TOC2"/>
            <w:tabs>
              <w:tab w:val="right" w:leader="dot" w:pos="9010"/>
            </w:tabs>
            <w:rPr>
              <w:rFonts w:eastAsiaTheme="minorEastAsia" w:cstheme="minorBidi"/>
              <w:b w:val="0"/>
              <w:bCs w:val="0"/>
              <w:noProof/>
            </w:rPr>
          </w:pPr>
          <w:hyperlink w:anchor="_Toc109411653" w:history="1">
            <w:r w:rsidRPr="00A71468">
              <w:rPr>
                <w:rStyle w:val="Hyperlink"/>
                <w:rFonts w:asciiTheme="majorHAnsi" w:hAnsiTheme="majorHAnsi"/>
                <w:noProof/>
              </w:rPr>
              <w:t>Background</w:t>
            </w:r>
            <w:r>
              <w:rPr>
                <w:noProof/>
                <w:webHidden/>
              </w:rPr>
              <w:tab/>
            </w:r>
            <w:r>
              <w:rPr>
                <w:noProof/>
                <w:webHidden/>
              </w:rPr>
              <w:fldChar w:fldCharType="begin"/>
            </w:r>
            <w:r>
              <w:rPr>
                <w:noProof/>
                <w:webHidden/>
              </w:rPr>
              <w:instrText xml:space="preserve"> PAGEREF _Toc109411653 \h </w:instrText>
            </w:r>
            <w:r>
              <w:rPr>
                <w:noProof/>
                <w:webHidden/>
              </w:rPr>
            </w:r>
            <w:r>
              <w:rPr>
                <w:noProof/>
                <w:webHidden/>
              </w:rPr>
              <w:fldChar w:fldCharType="separate"/>
            </w:r>
            <w:r>
              <w:rPr>
                <w:noProof/>
                <w:webHidden/>
              </w:rPr>
              <w:t>8</w:t>
            </w:r>
            <w:r>
              <w:rPr>
                <w:noProof/>
                <w:webHidden/>
              </w:rPr>
              <w:fldChar w:fldCharType="end"/>
            </w:r>
          </w:hyperlink>
        </w:p>
        <w:p w14:paraId="1F71ECE3" w14:textId="377E6273" w:rsidR="00AA58B3" w:rsidRDefault="00AA58B3">
          <w:pPr>
            <w:pStyle w:val="TOC2"/>
            <w:tabs>
              <w:tab w:val="right" w:leader="dot" w:pos="9010"/>
            </w:tabs>
            <w:rPr>
              <w:rFonts w:eastAsiaTheme="minorEastAsia" w:cstheme="minorBidi"/>
              <w:b w:val="0"/>
              <w:bCs w:val="0"/>
              <w:noProof/>
            </w:rPr>
          </w:pPr>
          <w:hyperlink w:anchor="_Toc109411654" w:history="1">
            <w:r w:rsidRPr="00A71468">
              <w:rPr>
                <w:rStyle w:val="Hyperlink"/>
                <w:rFonts w:asciiTheme="majorHAnsi" w:hAnsiTheme="majorHAnsi"/>
                <w:noProof/>
              </w:rPr>
              <w:t>Objectives</w:t>
            </w:r>
            <w:r>
              <w:rPr>
                <w:noProof/>
                <w:webHidden/>
              </w:rPr>
              <w:tab/>
            </w:r>
            <w:r>
              <w:rPr>
                <w:noProof/>
                <w:webHidden/>
              </w:rPr>
              <w:fldChar w:fldCharType="begin"/>
            </w:r>
            <w:r>
              <w:rPr>
                <w:noProof/>
                <w:webHidden/>
              </w:rPr>
              <w:instrText xml:space="preserve"> PAGEREF _Toc109411654 \h </w:instrText>
            </w:r>
            <w:r>
              <w:rPr>
                <w:noProof/>
                <w:webHidden/>
              </w:rPr>
            </w:r>
            <w:r>
              <w:rPr>
                <w:noProof/>
                <w:webHidden/>
              </w:rPr>
              <w:fldChar w:fldCharType="separate"/>
            </w:r>
            <w:r>
              <w:rPr>
                <w:noProof/>
                <w:webHidden/>
              </w:rPr>
              <w:t>9</w:t>
            </w:r>
            <w:r>
              <w:rPr>
                <w:noProof/>
                <w:webHidden/>
              </w:rPr>
              <w:fldChar w:fldCharType="end"/>
            </w:r>
          </w:hyperlink>
        </w:p>
        <w:p w14:paraId="70998253" w14:textId="3ADA742B" w:rsidR="00AA58B3" w:rsidRDefault="00AA58B3">
          <w:pPr>
            <w:pStyle w:val="TOC1"/>
            <w:tabs>
              <w:tab w:val="right" w:leader="dot" w:pos="9010"/>
            </w:tabs>
            <w:rPr>
              <w:rFonts w:eastAsiaTheme="minorEastAsia" w:cstheme="minorBidi"/>
              <w:b w:val="0"/>
              <w:bCs w:val="0"/>
              <w:i w:val="0"/>
              <w:iCs w:val="0"/>
              <w:noProof/>
              <w:sz w:val="22"/>
              <w:szCs w:val="22"/>
            </w:rPr>
          </w:pPr>
          <w:hyperlink w:anchor="_Toc109411655" w:history="1">
            <w:r w:rsidRPr="00A71468">
              <w:rPr>
                <w:rStyle w:val="Hyperlink"/>
                <w:rFonts w:asciiTheme="majorHAnsi" w:hAnsiTheme="majorHAnsi"/>
                <w:noProof/>
              </w:rPr>
              <w:t>Chapter 2 – Literature Review</w:t>
            </w:r>
            <w:r>
              <w:rPr>
                <w:noProof/>
                <w:webHidden/>
              </w:rPr>
              <w:tab/>
            </w:r>
            <w:r>
              <w:rPr>
                <w:noProof/>
                <w:webHidden/>
              </w:rPr>
              <w:fldChar w:fldCharType="begin"/>
            </w:r>
            <w:r>
              <w:rPr>
                <w:noProof/>
                <w:webHidden/>
              </w:rPr>
              <w:instrText xml:space="preserve"> PAGEREF _Toc109411655 \h </w:instrText>
            </w:r>
            <w:r>
              <w:rPr>
                <w:noProof/>
                <w:webHidden/>
              </w:rPr>
            </w:r>
            <w:r>
              <w:rPr>
                <w:noProof/>
                <w:webHidden/>
              </w:rPr>
              <w:fldChar w:fldCharType="separate"/>
            </w:r>
            <w:r>
              <w:rPr>
                <w:noProof/>
                <w:webHidden/>
              </w:rPr>
              <w:t>10</w:t>
            </w:r>
            <w:r>
              <w:rPr>
                <w:noProof/>
                <w:webHidden/>
              </w:rPr>
              <w:fldChar w:fldCharType="end"/>
            </w:r>
          </w:hyperlink>
        </w:p>
        <w:p w14:paraId="4C299D64" w14:textId="78CE20A2" w:rsidR="00AA58B3" w:rsidRDefault="00AA58B3">
          <w:pPr>
            <w:pStyle w:val="TOC2"/>
            <w:tabs>
              <w:tab w:val="right" w:leader="dot" w:pos="9010"/>
            </w:tabs>
            <w:rPr>
              <w:rFonts w:eastAsiaTheme="minorEastAsia" w:cstheme="minorBidi"/>
              <w:b w:val="0"/>
              <w:bCs w:val="0"/>
              <w:noProof/>
            </w:rPr>
          </w:pPr>
          <w:hyperlink w:anchor="_Toc109411656" w:history="1">
            <w:r w:rsidRPr="00A71468">
              <w:rPr>
                <w:rStyle w:val="Hyperlink"/>
                <w:rFonts w:asciiTheme="majorHAnsi" w:hAnsiTheme="majorHAnsi"/>
                <w:noProof/>
              </w:rPr>
              <w:t>Understanding mental health</w:t>
            </w:r>
            <w:r>
              <w:rPr>
                <w:noProof/>
                <w:webHidden/>
              </w:rPr>
              <w:tab/>
            </w:r>
            <w:r>
              <w:rPr>
                <w:noProof/>
                <w:webHidden/>
              </w:rPr>
              <w:fldChar w:fldCharType="begin"/>
            </w:r>
            <w:r>
              <w:rPr>
                <w:noProof/>
                <w:webHidden/>
              </w:rPr>
              <w:instrText xml:space="preserve"> PAGEREF _Toc109411656 \h </w:instrText>
            </w:r>
            <w:r>
              <w:rPr>
                <w:noProof/>
                <w:webHidden/>
              </w:rPr>
            </w:r>
            <w:r>
              <w:rPr>
                <w:noProof/>
                <w:webHidden/>
              </w:rPr>
              <w:fldChar w:fldCharType="separate"/>
            </w:r>
            <w:r>
              <w:rPr>
                <w:noProof/>
                <w:webHidden/>
              </w:rPr>
              <w:t>11</w:t>
            </w:r>
            <w:r>
              <w:rPr>
                <w:noProof/>
                <w:webHidden/>
              </w:rPr>
              <w:fldChar w:fldCharType="end"/>
            </w:r>
          </w:hyperlink>
        </w:p>
        <w:p w14:paraId="7387ED40" w14:textId="1ECB4271" w:rsidR="00AA58B3" w:rsidRDefault="00AA58B3">
          <w:pPr>
            <w:pStyle w:val="TOC2"/>
            <w:tabs>
              <w:tab w:val="right" w:leader="dot" w:pos="9010"/>
            </w:tabs>
            <w:rPr>
              <w:rFonts w:eastAsiaTheme="minorEastAsia" w:cstheme="minorBidi"/>
              <w:b w:val="0"/>
              <w:bCs w:val="0"/>
              <w:noProof/>
            </w:rPr>
          </w:pPr>
          <w:hyperlink w:anchor="_Toc109411657" w:history="1">
            <w:r w:rsidRPr="00A71468">
              <w:rPr>
                <w:rStyle w:val="Hyperlink"/>
                <w:rFonts w:asciiTheme="majorHAnsi" w:hAnsiTheme="majorHAnsi"/>
                <w:noProof/>
              </w:rPr>
              <w:t>Support and response for mental health</w:t>
            </w:r>
            <w:r>
              <w:rPr>
                <w:noProof/>
                <w:webHidden/>
              </w:rPr>
              <w:tab/>
            </w:r>
            <w:r>
              <w:rPr>
                <w:noProof/>
                <w:webHidden/>
              </w:rPr>
              <w:fldChar w:fldCharType="begin"/>
            </w:r>
            <w:r>
              <w:rPr>
                <w:noProof/>
                <w:webHidden/>
              </w:rPr>
              <w:instrText xml:space="preserve"> PAGEREF _Toc109411657 \h </w:instrText>
            </w:r>
            <w:r>
              <w:rPr>
                <w:noProof/>
                <w:webHidden/>
              </w:rPr>
            </w:r>
            <w:r>
              <w:rPr>
                <w:noProof/>
                <w:webHidden/>
              </w:rPr>
              <w:fldChar w:fldCharType="separate"/>
            </w:r>
            <w:r>
              <w:rPr>
                <w:noProof/>
                <w:webHidden/>
              </w:rPr>
              <w:t>12</w:t>
            </w:r>
            <w:r>
              <w:rPr>
                <w:noProof/>
                <w:webHidden/>
              </w:rPr>
              <w:fldChar w:fldCharType="end"/>
            </w:r>
          </w:hyperlink>
        </w:p>
        <w:p w14:paraId="40A5ADFB" w14:textId="7F315CB6" w:rsidR="00AA58B3" w:rsidRDefault="00AA58B3">
          <w:pPr>
            <w:pStyle w:val="TOC2"/>
            <w:tabs>
              <w:tab w:val="right" w:leader="dot" w:pos="9010"/>
            </w:tabs>
            <w:rPr>
              <w:rFonts w:eastAsiaTheme="minorEastAsia" w:cstheme="minorBidi"/>
              <w:b w:val="0"/>
              <w:bCs w:val="0"/>
              <w:noProof/>
            </w:rPr>
          </w:pPr>
          <w:hyperlink w:anchor="_Toc109411658" w:history="1">
            <w:r w:rsidRPr="00A71468">
              <w:rPr>
                <w:rStyle w:val="Hyperlink"/>
                <w:rFonts w:asciiTheme="majorHAnsi" w:hAnsiTheme="majorHAnsi"/>
                <w:noProof/>
              </w:rPr>
              <w:t>Stigmatisation of mental health illnesses</w:t>
            </w:r>
            <w:r>
              <w:rPr>
                <w:noProof/>
                <w:webHidden/>
              </w:rPr>
              <w:tab/>
            </w:r>
            <w:r>
              <w:rPr>
                <w:noProof/>
                <w:webHidden/>
              </w:rPr>
              <w:fldChar w:fldCharType="begin"/>
            </w:r>
            <w:r>
              <w:rPr>
                <w:noProof/>
                <w:webHidden/>
              </w:rPr>
              <w:instrText xml:space="preserve"> PAGEREF _Toc109411658 \h </w:instrText>
            </w:r>
            <w:r>
              <w:rPr>
                <w:noProof/>
                <w:webHidden/>
              </w:rPr>
            </w:r>
            <w:r>
              <w:rPr>
                <w:noProof/>
                <w:webHidden/>
              </w:rPr>
              <w:fldChar w:fldCharType="separate"/>
            </w:r>
            <w:r>
              <w:rPr>
                <w:noProof/>
                <w:webHidden/>
              </w:rPr>
              <w:t>15</w:t>
            </w:r>
            <w:r>
              <w:rPr>
                <w:noProof/>
                <w:webHidden/>
              </w:rPr>
              <w:fldChar w:fldCharType="end"/>
            </w:r>
          </w:hyperlink>
        </w:p>
        <w:p w14:paraId="2F10483B" w14:textId="1104F62A" w:rsidR="00AA58B3" w:rsidRDefault="00AA58B3">
          <w:pPr>
            <w:pStyle w:val="TOC2"/>
            <w:tabs>
              <w:tab w:val="right" w:leader="dot" w:pos="9010"/>
            </w:tabs>
            <w:rPr>
              <w:rFonts w:eastAsiaTheme="minorEastAsia" w:cstheme="minorBidi"/>
              <w:b w:val="0"/>
              <w:bCs w:val="0"/>
              <w:noProof/>
            </w:rPr>
          </w:pPr>
          <w:hyperlink w:anchor="_Toc109411659" w:history="1">
            <w:r w:rsidRPr="00A71468">
              <w:rPr>
                <w:rStyle w:val="Hyperlink"/>
                <w:rFonts w:asciiTheme="majorHAnsi" w:hAnsiTheme="majorHAnsi"/>
                <w:noProof/>
              </w:rPr>
              <w:t>Men v women mental health</w:t>
            </w:r>
            <w:r>
              <w:rPr>
                <w:noProof/>
                <w:webHidden/>
              </w:rPr>
              <w:tab/>
            </w:r>
            <w:r>
              <w:rPr>
                <w:noProof/>
                <w:webHidden/>
              </w:rPr>
              <w:fldChar w:fldCharType="begin"/>
            </w:r>
            <w:r>
              <w:rPr>
                <w:noProof/>
                <w:webHidden/>
              </w:rPr>
              <w:instrText xml:space="preserve"> PAGEREF _Toc109411659 \h </w:instrText>
            </w:r>
            <w:r>
              <w:rPr>
                <w:noProof/>
                <w:webHidden/>
              </w:rPr>
            </w:r>
            <w:r>
              <w:rPr>
                <w:noProof/>
                <w:webHidden/>
              </w:rPr>
              <w:fldChar w:fldCharType="separate"/>
            </w:r>
            <w:r>
              <w:rPr>
                <w:noProof/>
                <w:webHidden/>
              </w:rPr>
              <w:t>19</w:t>
            </w:r>
            <w:r>
              <w:rPr>
                <w:noProof/>
                <w:webHidden/>
              </w:rPr>
              <w:fldChar w:fldCharType="end"/>
            </w:r>
          </w:hyperlink>
        </w:p>
        <w:p w14:paraId="1EAFD54E" w14:textId="79007551" w:rsidR="00AA58B3" w:rsidRDefault="00AA58B3">
          <w:pPr>
            <w:pStyle w:val="TOC1"/>
            <w:tabs>
              <w:tab w:val="right" w:leader="dot" w:pos="9010"/>
            </w:tabs>
            <w:rPr>
              <w:rFonts w:eastAsiaTheme="minorEastAsia" w:cstheme="minorBidi"/>
              <w:b w:val="0"/>
              <w:bCs w:val="0"/>
              <w:i w:val="0"/>
              <w:iCs w:val="0"/>
              <w:noProof/>
              <w:sz w:val="22"/>
              <w:szCs w:val="22"/>
            </w:rPr>
          </w:pPr>
          <w:hyperlink w:anchor="_Toc109411660" w:history="1">
            <w:r w:rsidRPr="00A71468">
              <w:rPr>
                <w:rStyle w:val="Hyperlink"/>
                <w:rFonts w:asciiTheme="majorHAnsi" w:hAnsiTheme="majorHAnsi"/>
                <w:noProof/>
              </w:rPr>
              <w:t>Chapter 3 - Research Methodology</w:t>
            </w:r>
            <w:r>
              <w:rPr>
                <w:noProof/>
                <w:webHidden/>
              </w:rPr>
              <w:tab/>
            </w:r>
            <w:r>
              <w:rPr>
                <w:noProof/>
                <w:webHidden/>
              </w:rPr>
              <w:fldChar w:fldCharType="begin"/>
            </w:r>
            <w:r>
              <w:rPr>
                <w:noProof/>
                <w:webHidden/>
              </w:rPr>
              <w:instrText xml:space="preserve"> PAGEREF _Toc109411660 \h </w:instrText>
            </w:r>
            <w:r>
              <w:rPr>
                <w:noProof/>
                <w:webHidden/>
              </w:rPr>
            </w:r>
            <w:r>
              <w:rPr>
                <w:noProof/>
                <w:webHidden/>
              </w:rPr>
              <w:fldChar w:fldCharType="separate"/>
            </w:r>
            <w:r>
              <w:rPr>
                <w:noProof/>
                <w:webHidden/>
              </w:rPr>
              <w:t>20</w:t>
            </w:r>
            <w:r>
              <w:rPr>
                <w:noProof/>
                <w:webHidden/>
              </w:rPr>
              <w:fldChar w:fldCharType="end"/>
            </w:r>
          </w:hyperlink>
        </w:p>
        <w:p w14:paraId="5A96CAF4" w14:textId="32A95F34" w:rsidR="00AA58B3" w:rsidRDefault="00AA58B3">
          <w:pPr>
            <w:pStyle w:val="TOC2"/>
            <w:tabs>
              <w:tab w:val="right" w:leader="dot" w:pos="9010"/>
            </w:tabs>
            <w:rPr>
              <w:rFonts w:eastAsiaTheme="minorEastAsia" w:cstheme="minorBidi"/>
              <w:b w:val="0"/>
              <w:bCs w:val="0"/>
              <w:noProof/>
            </w:rPr>
          </w:pPr>
          <w:hyperlink w:anchor="_Toc109411661" w:history="1">
            <w:r w:rsidRPr="00A71468">
              <w:rPr>
                <w:rStyle w:val="Hyperlink"/>
                <w:rFonts w:asciiTheme="majorHAnsi" w:hAnsiTheme="majorHAnsi"/>
                <w:noProof/>
              </w:rPr>
              <w:t>Research onion</w:t>
            </w:r>
            <w:r>
              <w:rPr>
                <w:noProof/>
                <w:webHidden/>
              </w:rPr>
              <w:tab/>
            </w:r>
            <w:r>
              <w:rPr>
                <w:noProof/>
                <w:webHidden/>
              </w:rPr>
              <w:fldChar w:fldCharType="begin"/>
            </w:r>
            <w:r>
              <w:rPr>
                <w:noProof/>
                <w:webHidden/>
              </w:rPr>
              <w:instrText xml:space="preserve"> PAGEREF _Toc109411661 \h </w:instrText>
            </w:r>
            <w:r>
              <w:rPr>
                <w:noProof/>
                <w:webHidden/>
              </w:rPr>
            </w:r>
            <w:r>
              <w:rPr>
                <w:noProof/>
                <w:webHidden/>
              </w:rPr>
              <w:fldChar w:fldCharType="separate"/>
            </w:r>
            <w:r>
              <w:rPr>
                <w:noProof/>
                <w:webHidden/>
              </w:rPr>
              <w:t>21</w:t>
            </w:r>
            <w:r>
              <w:rPr>
                <w:noProof/>
                <w:webHidden/>
              </w:rPr>
              <w:fldChar w:fldCharType="end"/>
            </w:r>
          </w:hyperlink>
        </w:p>
        <w:p w14:paraId="65F4E6A1" w14:textId="08232889" w:rsidR="00AA58B3" w:rsidRDefault="00AA58B3">
          <w:pPr>
            <w:pStyle w:val="TOC2"/>
            <w:tabs>
              <w:tab w:val="right" w:leader="dot" w:pos="9010"/>
            </w:tabs>
            <w:rPr>
              <w:rFonts w:eastAsiaTheme="minorEastAsia" w:cstheme="minorBidi"/>
              <w:b w:val="0"/>
              <w:bCs w:val="0"/>
              <w:noProof/>
            </w:rPr>
          </w:pPr>
          <w:hyperlink w:anchor="_Toc109411662" w:history="1">
            <w:r w:rsidRPr="00A71468">
              <w:rPr>
                <w:rStyle w:val="Hyperlink"/>
                <w:noProof/>
              </w:rPr>
              <w:t>Philosophy</w:t>
            </w:r>
            <w:r>
              <w:rPr>
                <w:noProof/>
                <w:webHidden/>
              </w:rPr>
              <w:tab/>
            </w:r>
            <w:r>
              <w:rPr>
                <w:noProof/>
                <w:webHidden/>
              </w:rPr>
              <w:fldChar w:fldCharType="begin"/>
            </w:r>
            <w:r>
              <w:rPr>
                <w:noProof/>
                <w:webHidden/>
              </w:rPr>
              <w:instrText xml:space="preserve"> PAGEREF _Toc109411662 \h </w:instrText>
            </w:r>
            <w:r>
              <w:rPr>
                <w:noProof/>
                <w:webHidden/>
              </w:rPr>
            </w:r>
            <w:r>
              <w:rPr>
                <w:noProof/>
                <w:webHidden/>
              </w:rPr>
              <w:fldChar w:fldCharType="separate"/>
            </w:r>
            <w:r>
              <w:rPr>
                <w:noProof/>
                <w:webHidden/>
              </w:rPr>
              <w:t>22</w:t>
            </w:r>
            <w:r>
              <w:rPr>
                <w:noProof/>
                <w:webHidden/>
              </w:rPr>
              <w:fldChar w:fldCharType="end"/>
            </w:r>
          </w:hyperlink>
        </w:p>
        <w:p w14:paraId="7F408F38" w14:textId="34A05D83" w:rsidR="00AA58B3" w:rsidRDefault="00AA58B3">
          <w:pPr>
            <w:pStyle w:val="TOC2"/>
            <w:tabs>
              <w:tab w:val="right" w:leader="dot" w:pos="9010"/>
            </w:tabs>
            <w:rPr>
              <w:rFonts w:eastAsiaTheme="minorEastAsia" w:cstheme="minorBidi"/>
              <w:b w:val="0"/>
              <w:bCs w:val="0"/>
              <w:noProof/>
            </w:rPr>
          </w:pPr>
          <w:hyperlink w:anchor="_Toc109411663" w:history="1">
            <w:r w:rsidRPr="00A71468">
              <w:rPr>
                <w:rStyle w:val="Hyperlink"/>
                <w:rFonts w:asciiTheme="majorHAnsi" w:hAnsiTheme="majorHAnsi"/>
                <w:noProof/>
              </w:rPr>
              <w:t>Approach</w:t>
            </w:r>
            <w:r>
              <w:rPr>
                <w:noProof/>
                <w:webHidden/>
              </w:rPr>
              <w:tab/>
            </w:r>
            <w:r>
              <w:rPr>
                <w:noProof/>
                <w:webHidden/>
              </w:rPr>
              <w:fldChar w:fldCharType="begin"/>
            </w:r>
            <w:r>
              <w:rPr>
                <w:noProof/>
                <w:webHidden/>
              </w:rPr>
              <w:instrText xml:space="preserve"> PAGEREF _Toc109411663 \h </w:instrText>
            </w:r>
            <w:r>
              <w:rPr>
                <w:noProof/>
                <w:webHidden/>
              </w:rPr>
            </w:r>
            <w:r>
              <w:rPr>
                <w:noProof/>
                <w:webHidden/>
              </w:rPr>
              <w:fldChar w:fldCharType="separate"/>
            </w:r>
            <w:r>
              <w:rPr>
                <w:noProof/>
                <w:webHidden/>
              </w:rPr>
              <w:t>23</w:t>
            </w:r>
            <w:r>
              <w:rPr>
                <w:noProof/>
                <w:webHidden/>
              </w:rPr>
              <w:fldChar w:fldCharType="end"/>
            </w:r>
          </w:hyperlink>
        </w:p>
        <w:p w14:paraId="6AC3444A" w14:textId="16CD660B" w:rsidR="00AA58B3" w:rsidRDefault="00AA58B3">
          <w:pPr>
            <w:pStyle w:val="TOC2"/>
            <w:tabs>
              <w:tab w:val="right" w:leader="dot" w:pos="9010"/>
            </w:tabs>
            <w:rPr>
              <w:rFonts w:eastAsiaTheme="minorEastAsia" w:cstheme="minorBidi"/>
              <w:b w:val="0"/>
              <w:bCs w:val="0"/>
              <w:noProof/>
            </w:rPr>
          </w:pPr>
          <w:hyperlink w:anchor="_Toc109411664" w:history="1">
            <w:r w:rsidRPr="00A71468">
              <w:rPr>
                <w:rStyle w:val="Hyperlink"/>
                <w:rFonts w:asciiTheme="majorHAnsi" w:hAnsiTheme="majorHAnsi"/>
                <w:noProof/>
              </w:rPr>
              <w:t>Strategy</w:t>
            </w:r>
            <w:r>
              <w:rPr>
                <w:noProof/>
                <w:webHidden/>
              </w:rPr>
              <w:tab/>
            </w:r>
            <w:r>
              <w:rPr>
                <w:noProof/>
                <w:webHidden/>
              </w:rPr>
              <w:fldChar w:fldCharType="begin"/>
            </w:r>
            <w:r>
              <w:rPr>
                <w:noProof/>
                <w:webHidden/>
              </w:rPr>
              <w:instrText xml:space="preserve"> PAGEREF _Toc109411664 \h </w:instrText>
            </w:r>
            <w:r>
              <w:rPr>
                <w:noProof/>
                <w:webHidden/>
              </w:rPr>
            </w:r>
            <w:r>
              <w:rPr>
                <w:noProof/>
                <w:webHidden/>
              </w:rPr>
              <w:fldChar w:fldCharType="separate"/>
            </w:r>
            <w:r>
              <w:rPr>
                <w:noProof/>
                <w:webHidden/>
              </w:rPr>
              <w:t>24</w:t>
            </w:r>
            <w:r>
              <w:rPr>
                <w:noProof/>
                <w:webHidden/>
              </w:rPr>
              <w:fldChar w:fldCharType="end"/>
            </w:r>
          </w:hyperlink>
        </w:p>
        <w:p w14:paraId="601FA8EB" w14:textId="1039AEE9" w:rsidR="00AA58B3" w:rsidRDefault="00AA58B3">
          <w:pPr>
            <w:pStyle w:val="TOC2"/>
            <w:tabs>
              <w:tab w:val="right" w:leader="dot" w:pos="9010"/>
            </w:tabs>
            <w:rPr>
              <w:rFonts w:eastAsiaTheme="minorEastAsia" w:cstheme="minorBidi"/>
              <w:b w:val="0"/>
              <w:bCs w:val="0"/>
              <w:noProof/>
            </w:rPr>
          </w:pPr>
          <w:hyperlink w:anchor="_Toc109411665" w:history="1">
            <w:r w:rsidRPr="00A71468">
              <w:rPr>
                <w:rStyle w:val="Hyperlink"/>
                <w:rFonts w:asciiTheme="majorHAnsi" w:hAnsiTheme="majorHAnsi"/>
                <w:noProof/>
              </w:rPr>
              <w:t>Time horizon</w:t>
            </w:r>
            <w:r>
              <w:rPr>
                <w:noProof/>
                <w:webHidden/>
              </w:rPr>
              <w:tab/>
            </w:r>
            <w:r>
              <w:rPr>
                <w:noProof/>
                <w:webHidden/>
              </w:rPr>
              <w:fldChar w:fldCharType="begin"/>
            </w:r>
            <w:r>
              <w:rPr>
                <w:noProof/>
                <w:webHidden/>
              </w:rPr>
              <w:instrText xml:space="preserve"> PAGEREF _Toc109411665 \h </w:instrText>
            </w:r>
            <w:r>
              <w:rPr>
                <w:noProof/>
                <w:webHidden/>
              </w:rPr>
            </w:r>
            <w:r>
              <w:rPr>
                <w:noProof/>
                <w:webHidden/>
              </w:rPr>
              <w:fldChar w:fldCharType="separate"/>
            </w:r>
            <w:r>
              <w:rPr>
                <w:noProof/>
                <w:webHidden/>
              </w:rPr>
              <w:t>25</w:t>
            </w:r>
            <w:r>
              <w:rPr>
                <w:noProof/>
                <w:webHidden/>
              </w:rPr>
              <w:fldChar w:fldCharType="end"/>
            </w:r>
          </w:hyperlink>
        </w:p>
        <w:p w14:paraId="39A017A3" w14:textId="3C835242" w:rsidR="00AA58B3" w:rsidRDefault="00AA58B3">
          <w:pPr>
            <w:pStyle w:val="TOC2"/>
            <w:tabs>
              <w:tab w:val="right" w:leader="dot" w:pos="9010"/>
            </w:tabs>
            <w:rPr>
              <w:rFonts w:eastAsiaTheme="minorEastAsia" w:cstheme="minorBidi"/>
              <w:b w:val="0"/>
              <w:bCs w:val="0"/>
              <w:noProof/>
            </w:rPr>
          </w:pPr>
          <w:hyperlink w:anchor="_Toc109411666" w:history="1">
            <w:r w:rsidRPr="00A71468">
              <w:rPr>
                <w:rStyle w:val="Hyperlink"/>
                <w:rFonts w:asciiTheme="majorHAnsi" w:hAnsiTheme="majorHAnsi"/>
                <w:noProof/>
              </w:rPr>
              <w:t>Choice</w:t>
            </w:r>
            <w:r>
              <w:rPr>
                <w:noProof/>
                <w:webHidden/>
              </w:rPr>
              <w:tab/>
            </w:r>
            <w:r>
              <w:rPr>
                <w:noProof/>
                <w:webHidden/>
              </w:rPr>
              <w:fldChar w:fldCharType="begin"/>
            </w:r>
            <w:r>
              <w:rPr>
                <w:noProof/>
                <w:webHidden/>
              </w:rPr>
              <w:instrText xml:space="preserve"> PAGEREF _Toc109411666 \h </w:instrText>
            </w:r>
            <w:r>
              <w:rPr>
                <w:noProof/>
                <w:webHidden/>
              </w:rPr>
            </w:r>
            <w:r>
              <w:rPr>
                <w:noProof/>
                <w:webHidden/>
              </w:rPr>
              <w:fldChar w:fldCharType="separate"/>
            </w:r>
            <w:r>
              <w:rPr>
                <w:noProof/>
                <w:webHidden/>
              </w:rPr>
              <w:t>25</w:t>
            </w:r>
            <w:r>
              <w:rPr>
                <w:noProof/>
                <w:webHidden/>
              </w:rPr>
              <w:fldChar w:fldCharType="end"/>
            </w:r>
          </w:hyperlink>
        </w:p>
        <w:p w14:paraId="4DB7A101" w14:textId="2F17B612" w:rsidR="00AA58B3" w:rsidRDefault="00AA58B3">
          <w:pPr>
            <w:pStyle w:val="TOC2"/>
            <w:tabs>
              <w:tab w:val="right" w:leader="dot" w:pos="9010"/>
            </w:tabs>
            <w:rPr>
              <w:rFonts w:eastAsiaTheme="minorEastAsia" w:cstheme="minorBidi"/>
              <w:b w:val="0"/>
              <w:bCs w:val="0"/>
              <w:noProof/>
            </w:rPr>
          </w:pPr>
          <w:hyperlink w:anchor="_Toc109411667" w:history="1">
            <w:r w:rsidRPr="00A71468">
              <w:rPr>
                <w:rStyle w:val="Hyperlink"/>
                <w:rFonts w:asciiTheme="majorHAnsi" w:hAnsiTheme="majorHAnsi"/>
                <w:noProof/>
              </w:rPr>
              <w:t>Techniques and procedures</w:t>
            </w:r>
            <w:r>
              <w:rPr>
                <w:noProof/>
                <w:webHidden/>
              </w:rPr>
              <w:tab/>
            </w:r>
            <w:r>
              <w:rPr>
                <w:noProof/>
                <w:webHidden/>
              </w:rPr>
              <w:fldChar w:fldCharType="begin"/>
            </w:r>
            <w:r>
              <w:rPr>
                <w:noProof/>
                <w:webHidden/>
              </w:rPr>
              <w:instrText xml:space="preserve"> PAGEREF _Toc109411667 \h </w:instrText>
            </w:r>
            <w:r>
              <w:rPr>
                <w:noProof/>
                <w:webHidden/>
              </w:rPr>
            </w:r>
            <w:r>
              <w:rPr>
                <w:noProof/>
                <w:webHidden/>
              </w:rPr>
              <w:fldChar w:fldCharType="separate"/>
            </w:r>
            <w:r>
              <w:rPr>
                <w:noProof/>
                <w:webHidden/>
              </w:rPr>
              <w:t>26</w:t>
            </w:r>
            <w:r>
              <w:rPr>
                <w:noProof/>
                <w:webHidden/>
              </w:rPr>
              <w:fldChar w:fldCharType="end"/>
            </w:r>
          </w:hyperlink>
        </w:p>
        <w:p w14:paraId="18A88692" w14:textId="27164887" w:rsidR="00AA58B3" w:rsidRDefault="00AA58B3">
          <w:pPr>
            <w:pStyle w:val="TOC2"/>
            <w:tabs>
              <w:tab w:val="right" w:leader="dot" w:pos="9010"/>
            </w:tabs>
            <w:rPr>
              <w:rFonts w:eastAsiaTheme="minorEastAsia" w:cstheme="minorBidi"/>
              <w:b w:val="0"/>
              <w:bCs w:val="0"/>
              <w:noProof/>
            </w:rPr>
          </w:pPr>
          <w:hyperlink w:anchor="_Toc109411668" w:history="1">
            <w:r w:rsidRPr="00A71468">
              <w:rPr>
                <w:rStyle w:val="Hyperlink"/>
                <w:rFonts w:asciiTheme="majorHAnsi" w:hAnsiTheme="majorHAnsi"/>
                <w:noProof/>
              </w:rPr>
              <w:t>Sampling</w:t>
            </w:r>
            <w:r>
              <w:rPr>
                <w:noProof/>
                <w:webHidden/>
              </w:rPr>
              <w:tab/>
            </w:r>
            <w:r>
              <w:rPr>
                <w:noProof/>
                <w:webHidden/>
              </w:rPr>
              <w:fldChar w:fldCharType="begin"/>
            </w:r>
            <w:r>
              <w:rPr>
                <w:noProof/>
                <w:webHidden/>
              </w:rPr>
              <w:instrText xml:space="preserve"> PAGEREF _Toc109411668 \h </w:instrText>
            </w:r>
            <w:r>
              <w:rPr>
                <w:noProof/>
                <w:webHidden/>
              </w:rPr>
            </w:r>
            <w:r>
              <w:rPr>
                <w:noProof/>
                <w:webHidden/>
              </w:rPr>
              <w:fldChar w:fldCharType="separate"/>
            </w:r>
            <w:r>
              <w:rPr>
                <w:noProof/>
                <w:webHidden/>
              </w:rPr>
              <w:t>26</w:t>
            </w:r>
            <w:r>
              <w:rPr>
                <w:noProof/>
                <w:webHidden/>
              </w:rPr>
              <w:fldChar w:fldCharType="end"/>
            </w:r>
          </w:hyperlink>
        </w:p>
        <w:p w14:paraId="143F5566" w14:textId="74359DE9" w:rsidR="00AA58B3" w:rsidRDefault="00AA58B3">
          <w:pPr>
            <w:pStyle w:val="TOC2"/>
            <w:tabs>
              <w:tab w:val="right" w:leader="dot" w:pos="9010"/>
            </w:tabs>
            <w:rPr>
              <w:rFonts w:eastAsiaTheme="minorEastAsia" w:cstheme="minorBidi"/>
              <w:b w:val="0"/>
              <w:bCs w:val="0"/>
              <w:noProof/>
            </w:rPr>
          </w:pPr>
          <w:hyperlink w:anchor="_Toc109411669" w:history="1">
            <w:r w:rsidRPr="00A71468">
              <w:rPr>
                <w:rStyle w:val="Hyperlink"/>
                <w:rFonts w:asciiTheme="majorHAnsi" w:hAnsiTheme="majorHAnsi"/>
                <w:noProof/>
              </w:rPr>
              <w:t>Ethical considerations</w:t>
            </w:r>
            <w:r>
              <w:rPr>
                <w:noProof/>
                <w:webHidden/>
              </w:rPr>
              <w:tab/>
            </w:r>
            <w:r>
              <w:rPr>
                <w:noProof/>
                <w:webHidden/>
              </w:rPr>
              <w:fldChar w:fldCharType="begin"/>
            </w:r>
            <w:r>
              <w:rPr>
                <w:noProof/>
                <w:webHidden/>
              </w:rPr>
              <w:instrText xml:space="preserve"> PAGEREF _Toc109411669 \h </w:instrText>
            </w:r>
            <w:r>
              <w:rPr>
                <w:noProof/>
                <w:webHidden/>
              </w:rPr>
            </w:r>
            <w:r>
              <w:rPr>
                <w:noProof/>
                <w:webHidden/>
              </w:rPr>
              <w:fldChar w:fldCharType="separate"/>
            </w:r>
            <w:r>
              <w:rPr>
                <w:noProof/>
                <w:webHidden/>
              </w:rPr>
              <w:t>27</w:t>
            </w:r>
            <w:r>
              <w:rPr>
                <w:noProof/>
                <w:webHidden/>
              </w:rPr>
              <w:fldChar w:fldCharType="end"/>
            </w:r>
          </w:hyperlink>
        </w:p>
        <w:p w14:paraId="5CBBF309" w14:textId="73AB5EA6" w:rsidR="00AA58B3" w:rsidRDefault="00AA58B3">
          <w:pPr>
            <w:pStyle w:val="TOC2"/>
            <w:tabs>
              <w:tab w:val="right" w:leader="dot" w:pos="9010"/>
            </w:tabs>
            <w:rPr>
              <w:rFonts w:eastAsiaTheme="minorEastAsia" w:cstheme="minorBidi"/>
              <w:b w:val="0"/>
              <w:bCs w:val="0"/>
              <w:noProof/>
            </w:rPr>
          </w:pPr>
          <w:hyperlink w:anchor="_Toc109411670" w:history="1">
            <w:r w:rsidRPr="00A71468">
              <w:rPr>
                <w:rStyle w:val="Hyperlink"/>
                <w:rFonts w:asciiTheme="majorHAnsi" w:hAnsiTheme="majorHAnsi"/>
                <w:noProof/>
              </w:rPr>
              <w:t>Limitations</w:t>
            </w:r>
            <w:r>
              <w:rPr>
                <w:noProof/>
                <w:webHidden/>
              </w:rPr>
              <w:tab/>
            </w:r>
            <w:r>
              <w:rPr>
                <w:noProof/>
                <w:webHidden/>
              </w:rPr>
              <w:fldChar w:fldCharType="begin"/>
            </w:r>
            <w:r>
              <w:rPr>
                <w:noProof/>
                <w:webHidden/>
              </w:rPr>
              <w:instrText xml:space="preserve"> PAGEREF _Toc109411670 \h </w:instrText>
            </w:r>
            <w:r>
              <w:rPr>
                <w:noProof/>
                <w:webHidden/>
              </w:rPr>
            </w:r>
            <w:r>
              <w:rPr>
                <w:noProof/>
                <w:webHidden/>
              </w:rPr>
              <w:fldChar w:fldCharType="separate"/>
            </w:r>
            <w:r>
              <w:rPr>
                <w:noProof/>
                <w:webHidden/>
              </w:rPr>
              <w:t>28</w:t>
            </w:r>
            <w:r>
              <w:rPr>
                <w:noProof/>
                <w:webHidden/>
              </w:rPr>
              <w:fldChar w:fldCharType="end"/>
            </w:r>
          </w:hyperlink>
        </w:p>
        <w:p w14:paraId="316776F6" w14:textId="388D0C28" w:rsidR="00AA58B3" w:rsidRDefault="00AA58B3">
          <w:pPr>
            <w:pStyle w:val="TOC1"/>
            <w:tabs>
              <w:tab w:val="right" w:leader="dot" w:pos="9010"/>
            </w:tabs>
            <w:rPr>
              <w:rFonts w:eastAsiaTheme="minorEastAsia" w:cstheme="minorBidi"/>
              <w:b w:val="0"/>
              <w:bCs w:val="0"/>
              <w:i w:val="0"/>
              <w:iCs w:val="0"/>
              <w:noProof/>
              <w:sz w:val="22"/>
              <w:szCs w:val="22"/>
            </w:rPr>
          </w:pPr>
          <w:hyperlink w:anchor="_Toc109411671" w:history="1">
            <w:r w:rsidRPr="00A71468">
              <w:rPr>
                <w:rStyle w:val="Hyperlink"/>
                <w:rFonts w:asciiTheme="majorHAnsi" w:hAnsiTheme="majorHAnsi"/>
                <w:noProof/>
              </w:rPr>
              <w:t>Chapter 4 – Findings</w:t>
            </w:r>
            <w:r>
              <w:rPr>
                <w:noProof/>
                <w:webHidden/>
              </w:rPr>
              <w:tab/>
            </w:r>
            <w:r>
              <w:rPr>
                <w:noProof/>
                <w:webHidden/>
              </w:rPr>
              <w:fldChar w:fldCharType="begin"/>
            </w:r>
            <w:r>
              <w:rPr>
                <w:noProof/>
                <w:webHidden/>
              </w:rPr>
              <w:instrText xml:space="preserve"> PAGEREF _Toc109411671 \h </w:instrText>
            </w:r>
            <w:r>
              <w:rPr>
                <w:noProof/>
                <w:webHidden/>
              </w:rPr>
            </w:r>
            <w:r>
              <w:rPr>
                <w:noProof/>
                <w:webHidden/>
              </w:rPr>
              <w:fldChar w:fldCharType="separate"/>
            </w:r>
            <w:r>
              <w:rPr>
                <w:noProof/>
                <w:webHidden/>
              </w:rPr>
              <w:t>29</w:t>
            </w:r>
            <w:r>
              <w:rPr>
                <w:noProof/>
                <w:webHidden/>
              </w:rPr>
              <w:fldChar w:fldCharType="end"/>
            </w:r>
          </w:hyperlink>
        </w:p>
        <w:p w14:paraId="694B9B46" w14:textId="4EA96824" w:rsidR="00AA58B3" w:rsidRDefault="00AA58B3">
          <w:pPr>
            <w:pStyle w:val="TOC1"/>
            <w:tabs>
              <w:tab w:val="right" w:leader="dot" w:pos="9010"/>
            </w:tabs>
            <w:rPr>
              <w:rFonts w:eastAsiaTheme="minorEastAsia" w:cstheme="minorBidi"/>
              <w:b w:val="0"/>
              <w:bCs w:val="0"/>
              <w:i w:val="0"/>
              <w:iCs w:val="0"/>
              <w:noProof/>
              <w:sz w:val="22"/>
              <w:szCs w:val="22"/>
            </w:rPr>
          </w:pPr>
          <w:hyperlink w:anchor="_Toc109411672" w:history="1">
            <w:r w:rsidRPr="00A71468">
              <w:rPr>
                <w:rStyle w:val="Hyperlink"/>
                <w:rFonts w:asciiTheme="majorHAnsi" w:hAnsiTheme="majorHAnsi"/>
                <w:noProof/>
              </w:rPr>
              <w:t>Chapter 5 – Conclusion</w:t>
            </w:r>
            <w:r>
              <w:rPr>
                <w:noProof/>
                <w:webHidden/>
              </w:rPr>
              <w:tab/>
            </w:r>
            <w:r>
              <w:rPr>
                <w:noProof/>
                <w:webHidden/>
              </w:rPr>
              <w:fldChar w:fldCharType="begin"/>
            </w:r>
            <w:r>
              <w:rPr>
                <w:noProof/>
                <w:webHidden/>
              </w:rPr>
              <w:instrText xml:space="preserve"> PAGEREF _Toc109411672 \h </w:instrText>
            </w:r>
            <w:r>
              <w:rPr>
                <w:noProof/>
                <w:webHidden/>
              </w:rPr>
            </w:r>
            <w:r>
              <w:rPr>
                <w:noProof/>
                <w:webHidden/>
              </w:rPr>
              <w:fldChar w:fldCharType="separate"/>
            </w:r>
            <w:r>
              <w:rPr>
                <w:noProof/>
                <w:webHidden/>
              </w:rPr>
              <w:t>39</w:t>
            </w:r>
            <w:r>
              <w:rPr>
                <w:noProof/>
                <w:webHidden/>
              </w:rPr>
              <w:fldChar w:fldCharType="end"/>
            </w:r>
          </w:hyperlink>
        </w:p>
        <w:p w14:paraId="1490B974" w14:textId="34C3B5C5" w:rsidR="00AA58B3" w:rsidRDefault="00AA58B3">
          <w:pPr>
            <w:pStyle w:val="TOC1"/>
            <w:tabs>
              <w:tab w:val="right" w:leader="dot" w:pos="9010"/>
            </w:tabs>
            <w:rPr>
              <w:rFonts w:eastAsiaTheme="minorEastAsia" w:cstheme="minorBidi"/>
              <w:b w:val="0"/>
              <w:bCs w:val="0"/>
              <w:i w:val="0"/>
              <w:iCs w:val="0"/>
              <w:noProof/>
              <w:sz w:val="22"/>
              <w:szCs w:val="22"/>
            </w:rPr>
          </w:pPr>
          <w:hyperlink w:anchor="_Toc109411673" w:history="1">
            <w:r w:rsidRPr="00A71468">
              <w:rPr>
                <w:rStyle w:val="Hyperlink"/>
                <w:rFonts w:asciiTheme="majorHAnsi" w:hAnsiTheme="majorHAnsi"/>
                <w:noProof/>
              </w:rPr>
              <w:t>Bibliography</w:t>
            </w:r>
            <w:r>
              <w:rPr>
                <w:noProof/>
                <w:webHidden/>
              </w:rPr>
              <w:tab/>
            </w:r>
            <w:r>
              <w:rPr>
                <w:noProof/>
                <w:webHidden/>
              </w:rPr>
              <w:fldChar w:fldCharType="begin"/>
            </w:r>
            <w:r>
              <w:rPr>
                <w:noProof/>
                <w:webHidden/>
              </w:rPr>
              <w:instrText xml:space="preserve"> PAGEREF _Toc109411673 \h </w:instrText>
            </w:r>
            <w:r>
              <w:rPr>
                <w:noProof/>
                <w:webHidden/>
              </w:rPr>
            </w:r>
            <w:r>
              <w:rPr>
                <w:noProof/>
                <w:webHidden/>
              </w:rPr>
              <w:fldChar w:fldCharType="separate"/>
            </w:r>
            <w:r>
              <w:rPr>
                <w:noProof/>
                <w:webHidden/>
              </w:rPr>
              <w:t>41</w:t>
            </w:r>
            <w:r>
              <w:rPr>
                <w:noProof/>
                <w:webHidden/>
              </w:rPr>
              <w:fldChar w:fldCharType="end"/>
            </w:r>
          </w:hyperlink>
        </w:p>
        <w:p w14:paraId="0F2755A2" w14:textId="25B66271" w:rsidR="00AA58B3" w:rsidRDefault="00AA58B3">
          <w:pPr>
            <w:pStyle w:val="TOC1"/>
            <w:tabs>
              <w:tab w:val="right" w:leader="dot" w:pos="9010"/>
            </w:tabs>
            <w:rPr>
              <w:rFonts w:eastAsiaTheme="minorEastAsia" w:cstheme="minorBidi"/>
              <w:b w:val="0"/>
              <w:bCs w:val="0"/>
              <w:i w:val="0"/>
              <w:iCs w:val="0"/>
              <w:noProof/>
              <w:sz w:val="22"/>
              <w:szCs w:val="22"/>
            </w:rPr>
          </w:pPr>
          <w:hyperlink w:anchor="_Toc109411674" w:history="1">
            <w:r w:rsidRPr="00A71468">
              <w:rPr>
                <w:rStyle w:val="Hyperlink"/>
                <w:noProof/>
              </w:rPr>
              <w:t>Appendices</w:t>
            </w:r>
            <w:r>
              <w:rPr>
                <w:noProof/>
                <w:webHidden/>
              </w:rPr>
              <w:tab/>
            </w:r>
            <w:r>
              <w:rPr>
                <w:noProof/>
                <w:webHidden/>
              </w:rPr>
              <w:fldChar w:fldCharType="begin"/>
            </w:r>
            <w:r>
              <w:rPr>
                <w:noProof/>
                <w:webHidden/>
              </w:rPr>
              <w:instrText xml:space="preserve"> PAGEREF _Toc109411674 \h </w:instrText>
            </w:r>
            <w:r>
              <w:rPr>
                <w:noProof/>
                <w:webHidden/>
              </w:rPr>
            </w:r>
            <w:r>
              <w:rPr>
                <w:noProof/>
                <w:webHidden/>
              </w:rPr>
              <w:fldChar w:fldCharType="separate"/>
            </w:r>
            <w:r>
              <w:rPr>
                <w:noProof/>
                <w:webHidden/>
              </w:rPr>
              <w:t>50</w:t>
            </w:r>
            <w:r>
              <w:rPr>
                <w:noProof/>
                <w:webHidden/>
              </w:rPr>
              <w:fldChar w:fldCharType="end"/>
            </w:r>
          </w:hyperlink>
        </w:p>
        <w:p w14:paraId="3EEF05E2" w14:textId="730CEE0E" w:rsidR="00C330CD" w:rsidRDefault="00C330CD">
          <w:r>
            <w:rPr>
              <w:b/>
              <w:bCs/>
              <w:noProof/>
            </w:rPr>
            <w:fldChar w:fldCharType="end"/>
          </w:r>
        </w:p>
      </w:sdtContent>
    </w:sdt>
    <w:p w14:paraId="4889114C" w14:textId="77777777" w:rsidR="005864A0" w:rsidRDefault="005864A0" w:rsidP="005864A0"/>
    <w:p w14:paraId="24390118" w14:textId="478ACFC3" w:rsidR="00C330CD" w:rsidRDefault="00C330CD">
      <w:r>
        <w:br w:type="page"/>
      </w:r>
    </w:p>
    <w:p w14:paraId="45BFBA6F" w14:textId="77777777" w:rsidR="00E51C91" w:rsidRPr="008464A1" w:rsidRDefault="00E51C91" w:rsidP="008464A1">
      <w:pPr>
        <w:pStyle w:val="Heading1"/>
        <w:rPr>
          <w:rFonts w:asciiTheme="majorHAnsi" w:hAnsiTheme="majorHAnsi"/>
        </w:rPr>
      </w:pPr>
      <w:bookmarkStart w:id="0" w:name="_Toc109411649"/>
      <w:r w:rsidRPr="008464A1">
        <w:rPr>
          <w:rFonts w:asciiTheme="majorHAnsi" w:hAnsiTheme="majorHAnsi"/>
        </w:rPr>
        <w:lastRenderedPageBreak/>
        <w:t>Acknowledgments</w:t>
      </w:r>
      <w:bookmarkEnd w:id="0"/>
      <w:r w:rsidRPr="008464A1">
        <w:rPr>
          <w:rFonts w:asciiTheme="majorHAnsi" w:hAnsiTheme="majorHAnsi"/>
        </w:rPr>
        <w:t xml:space="preserve"> </w:t>
      </w:r>
    </w:p>
    <w:p w14:paraId="6A96583B" w14:textId="77777777" w:rsidR="00E51C91" w:rsidRDefault="00E51C91" w:rsidP="008037EB">
      <w:pPr>
        <w:spacing w:line="480" w:lineRule="auto"/>
      </w:pPr>
    </w:p>
    <w:p w14:paraId="3C70365C" w14:textId="77777777" w:rsidR="00911B62" w:rsidRPr="008464A1" w:rsidRDefault="00E51C91" w:rsidP="008037EB">
      <w:pPr>
        <w:spacing w:line="480" w:lineRule="auto"/>
        <w:rPr>
          <w:rFonts w:asciiTheme="minorHAnsi" w:hAnsiTheme="minorHAnsi"/>
        </w:rPr>
      </w:pPr>
      <w:r w:rsidRPr="008464A1">
        <w:rPr>
          <w:rFonts w:asciiTheme="minorHAnsi" w:hAnsiTheme="minorHAnsi"/>
        </w:rPr>
        <w:t xml:space="preserve">I would like to </w:t>
      </w:r>
      <w:r w:rsidR="00DA58C1" w:rsidRPr="008464A1">
        <w:rPr>
          <w:rFonts w:asciiTheme="minorHAnsi" w:hAnsiTheme="minorHAnsi"/>
        </w:rPr>
        <w:t xml:space="preserve">thank my supervisor, Mike </w:t>
      </w:r>
      <w:proofErr w:type="spellStart"/>
      <w:r w:rsidR="00DA58C1" w:rsidRPr="008464A1">
        <w:rPr>
          <w:rFonts w:asciiTheme="minorHAnsi" w:hAnsiTheme="minorHAnsi"/>
        </w:rPr>
        <w:t>Durke</w:t>
      </w:r>
      <w:proofErr w:type="spellEnd"/>
      <w:r w:rsidR="00DA58C1" w:rsidRPr="008464A1">
        <w:rPr>
          <w:rFonts w:asciiTheme="minorHAnsi" w:hAnsiTheme="minorHAnsi"/>
        </w:rPr>
        <w:t xml:space="preserve"> for his guidance and expertise in supporting me and providing a platform for me to write my dissertation, his knowledgeable lectures and in-depth lecturing has simplified the whole process and again, I want to thank him again.</w:t>
      </w:r>
    </w:p>
    <w:p w14:paraId="020E50F0" w14:textId="1B47C761" w:rsidR="00581FEA" w:rsidRPr="008464A1" w:rsidRDefault="00DA58C1" w:rsidP="008037EB">
      <w:pPr>
        <w:spacing w:line="480" w:lineRule="auto"/>
        <w:rPr>
          <w:rFonts w:asciiTheme="minorHAnsi" w:hAnsiTheme="minorHAnsi"/>
        </w:rPr>
      </w:pPr>
      <w:r w:rsidRPr="008464A1">
        <w:rPr>
          <w:rFonts w:asciiTheme="minorHAnsi" w:hAnsiTheme="minorHAnsi"/>
        </w:rPr>
        <w:t xml:space="preserve">I would like to also thank those involved at the university in creating measures and keeping the university </w:t>
      </w:r>
      <w:r w:rsidR="00581FEA" w:rsidRPr="008464A1">
        <w:rPr>
          <w:rFonts w:asciiTheme="minorHAnsi" w:hAnsiTheme="minorHAnsi"/>
        </w:rPr>
        <w:t>C</w:t>
      </w:r>
      <w:r w:rsidRPr="008464A1">
        <w:rPr>
          <w:rFonts w:asciiTheme="minorHAnsi" w:hAnsiTheme="minorHAnsi"/>
        </w:rPr>
        <w:t>ovid free and clean, which has allowed us to attend university.</w:t>
      </w:r>
      <w:r w:rsidR="00911B62" w:rsidRPr="008464A1">
        <w:rPr>
          <w:rFonts w:asciiTheme="minorHAnsi" w:hAnsiTheme="minorHAnsi"/>
        </w:rPr>
        <w:br/>
        <w:t>Finally, I’d like to thank my student support officer</w:t>
      </w:r>
      <w:r w:rsidR="002E608D" w:rsidRPr="008464A1">
        <w:rPr>
          <w:rFonts w:asciiTheme="minorHAnsi" w:hAnsiTheme="minorHAnsi"/>
        </w:rPr>
        <w:t xml:space="preserve"> Johnathan Evans </w:t>
      </w:r>
      <w:r w:rsidR="00911B62" w:rsidRPr="008464A1">
        <w:rPr>
          <w:rFonts w:asciiTheme="minorHAnsi" w:hAnsiTheme="minorHAnsi"/>
        </w:rPr>
        <w:t>in helping with my mental wellbeing throughout this whole process and helping finding information about deadlines, extenuating circumstances and general information surrounding the dissertation and other modules throughout the academic year.</w:t>
      </w:r>
    </w:p>
    <w:p w14:paraId="2607F850" w14:textId="38A74174" w:rsidR="005864A0" w:rsidRPr="008464A1" w:rsidRDefault="00581FEA" w:rsidP="008037EB">
      <w:pPr>
        <w:spacing w:line="480" w:lineRule="auto"/>
        <w:rPr>
          <w:rFonts w:asciiTheme="minorHAnsi" w:hAnsiTheme="minorHAnsi"/>
        </w:rPr>
      </w:pPr>
      <w:r w:rsidRPr="008464A1">
        <w:rPr>
          <w:rFonts w:asciiTheme="minorHAnsi" w:hAnsiTheme="minorHAnsi"/>
        </w:rPr>
        <w:t>Also, I want to thank those participating in my survey and providing me the data needed to complete my findings</w:t>
      </w:r>
      <w:r w:rsidR="00911B62" w:rsidRPr="008464A1">
        <w:rPr>
          <w:rFonts w:asciiTheme="minorHAnsi" w:hAnsiTheme="minorHAnsi"/>
        </w:rPr>
        <w:t xml:space="preserve"> which has been an important part of this dissertation and answering my objectives.</w:t>
      </w:r>
    </w:p>
    <w:p w14:paraId="11B53194" w14:textId="4BAF1ADE" w:rsidR="00162CB1" w:rsidRDefault="00162CB1" w:rsidP="008037EB">
      <w:pPr>
        <w:spacing w:line="480" w:lineRule="auto"/>
      </w:pPr>
    </w:p>
    <w:p w14:paraId="17A6A552" w14:textId="6F20F920" w:rsidR="008037EB" w:rsidRDefault="008037EB" w:rsidP="008037EB">
      <w:pPr>
        <w:spacing w:line="480" w:lineRule="auto"/>
      </w:pPr>
    </w:p>
    <w:p w14:paraId="5F02459F" w14:textId="7535CE7C" w:rsidR="008037EB" w:rsidRDefault="008037EB" w:rsidP="008037EB">
      <w:pPr>
        <w:spacing w:line="480" w:lineRule="auto"/>
      </w:pPr>
    </w:p>
    <w:p w14:paraId="2C3F5034" w14:textId="13F496C3" w:rsidR="008037EB" w:rsidRDefault="008037EB" w:rsidP="008037EB">
      <w:pPr>
        <w:spacing w:line="480" w:lineRule="auto"/>
      </w:pPr>
    </w:p>
    <w:p w14:paraId="29486F56" w14:textId="5AE40E6E" w:rsidR="008037EB" w:rsidRDefault="008037EB" w:rsidP="008037EB">
      <w:pPr>
        <w:spacing w:line="480" w:lineRule="auto"/>
      </w:pPr>
    </w:p>
    <w:p w14:paraId="7A0A8A25" w14:textId="016294C6" w:rsidR="008037EB" w:rsidRDefault="008037EB" w:rsidP="008037EB">
      <w:pPr>
        <w:spacing w:line="480" w:lineRule="auto"/>
      </w:pPr>
    </w:p>
    <w:p w14:paraId="3DF20FA0" w14:textId="0A4E409A" w:rsidR="008037EB" w:rsidRDefault="008037EB" w:rsidP="008037EB">
      <w:pPr>
        <w:spacing w:line="480" w:lineRule="auto"/>
      </w:pPr>
    </w:p>
    <w:p w14:paraId="7710F9DB" w14:textId="614E4350" w:rsidR="008037EB" w:rsidRDefault="008037EB" w:rsidP="008037EB">
      <w:pPr>
        <w:spacing w:line="480" w:lineRule="auto"/>
      </w:pPr>
    </w:p>
    <w:p w14:paraId="12793E8A" w14:textId="77777777" w:rsidR="008037EB" w:rsidRDefault="008037EB" w:rsidP="008037EB">
      <w:pPr>
        <w:spacing w:line="480" w:lineRule="auto"/>
      </w:pPr>
    </w:p>
    <w:p w14:paraId="5EA3FD30" w14:textId="64C768D7" w:rsidR="00162CB1" w:rsidRDefault="00162CB1" w:rsidP="008037EB">
      <w:pPr>
        <w:spacing w:line="480" w:lineRule="auto"/>
      </w:pPr>
    </w:p>
    <w:p w14:paraId="216E1294" w14:textId="77777777" w:rsidR="008037EB" w:rsidRPr="008464A1" w:rsidRDefault="008037EB" w:rsidP="008037EB">
      <w:pPr>
        <w:pStyle w:val="Heading1"/>
        <w:spacing w:line="480" w:lineRule="auto"/>
        <w:divId w:val="2046369221"/>
        <w:rPr>
          <w:rFonts w:asciiTheme="majorHAnsi" w:eastAsiaTheme="minorEastAsia" w:hAnsiTheme="majorHAnsi"/>
          <w:color w:val="000000"/>
          <w:sz w:val="27"/>
          <w:szCs w:val="27"/>
        </w:rPr>
      </w:pPr>
      <w:bookmarkStart w:id="1" w:name="_Toc109411650"/>
      <w:r w:rsidRPr="008464A1">
        <w:rPr>
          <w:rFonts w:asciiTheme="majorHAnsi" w:eastAsiaTheme="minorEastAsia" w:hAnsiTheme="majorHAnsi"/>
        </w:rPr>
        <w:lastRenderedPageBreak/>
        <w:t>Declarations</w:t>
      </w:r>
      <w:bookmarkEnd w:id="1"/>
    </w:p>
    <w:p w14:paraId="16CB6D44"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This work has not previously been accepted in substance for any degree and is not being concurrently submitted in candidature for any degree.</w:t>
      </w:r>
    </w:p>
    <w:p w14:paraId="152B97B5"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STATEMENT 1 </w:t>
      </w:r>
    </w:p>
    <w:p w14:paraId="4467B19A"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This dissertation is being submitted in partial fulfilment of the requirements for the degree of BA/BSc. </w:t>
      </w:r>
    </w:p>
    <w:p w14:paraId="59153949"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STATEMENT 2 </w:t>
      </w:r>
    </w:p>
    <w:p w14:paraId="1E438548"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This dissertation is the result of my own independent work/investigation, except where otherwise stated. </w:t>
      </w:r>
    </w:p>
    <w:p w14:paraId="1F5CD3E1"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Other sources are acknowledged in the Reference Section.</w:t>
      </w:r>
    </w:p>
    <w:p w14:paraId="47392578"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STATEMENT 3 </w:t>
      </w:r>
    </w:p>
    <w:p w14:paraId="765F586A"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I hereby give consent for my dissertation, if accepted, to be available for photocopying and for interlibrary loan, and for the title and summary to be made available to outside organisations. </w:t>
      </w:r>
    </w:p>
    <w:p w14:paraId="42CFC2F5"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STATEMENT 4 </w:t>
      </w:r>
    </w:p>
    <w:p w14:paraId="377712F0"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I hereby give consent for my dissertation, if accepted, to be available on the university’s IT system to those who have consent to use the system. </w:t>
      </w:r>
    </w:p>
    <w:p w14:paraId="6E1E442C"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olor w:val="000000"/>
          <w:sz w:val="27"/>
          <w:szCs w:val="27"/>
        </w:rPr>
        <w:t> </w:t>
      </w:r>
    </w:p>
    <w:p w14:paraId="1A2A34A9" w14:textId="44389DCC"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 xml:space="preserve">Student’s Name: Brandon Dean Jones </w:t>
      </w:r>
    </w:p>
    <w:p w14:paraId="603307CA" w14:textId="77777777"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olor w:val="000000"/>
          <w:sz w:val="27"/>
          <w:szCs w:val="27"/>
        </w:rPr>
        <w:t> </w:t>
      </w:r>
    </w:p>
    <w:p w14:paraId="52C242C2" w14:textId="66529A69"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noProof/>
          <w:color w:val="000000"/>
          <w:sz w:val="18"/>
          <w:szCs w:val="18"/>
        </w:rPr>
        <mc:AlternateContent>
          <mc:Choice Requires="wpi">
            <w:drawing>
              <wp:anchor distT="0" distB="0" distL="114300" distR="114300" simplePos="0" relativeHeight="251675648" behindDoc="0" locked="0" layoutInCell="1" allowOverlap="1" wp14:anchorId="0EA629A8" wp14:editId="6BC1DCC2">
                <wp:simplePos x="0" y="0"/>
                <wp:positionH relativeFrom="column">
                  <wp:posOffset>456565</wp:posOffset>
                </wp:positionH>
                <wp:positionV relativeFrom="paragraph">
                  <wp:posOffset>-47625</wp:posOffset>
                </wp:positionV>
                <wp:extent cx="4198350" cy="475615"/>
                <wp:effectExtent l="38100" t="38100" r="43815" b="45085"/>
                <wp:wrapNone/>
                <wp:docPr id="16" name="Ink 16"/>
                <wp:cNvGraphicFramePr/>
                <a:graphic xmlns:a="http://schemas.openxmlformats.org/drawingml/2006/main">
                  <a:graphicData uri="http://schemas.microsoft.com/office/word/2010/wordprocessingInk">
                    <w14:contentPart bwMode="auto" r:id="rId9">
                      <w14:nvContentPartPr>
                        <w14:cNvContentPartPr/>
                      </w14:nvContentPartPr>
                      <w14:xfrm>
                        <a:off x="0" y="0"/>
                        <a:ext cx="4198350" cy="475615"/>
                      </w14:xfrm>
                    </w14:contentPart>
                  </a:graphicData>
                </a:graphic>
              </wp:anchor>
            </w:drawing>
          </mc:Choice>
          <mc:Fallback>
            <w:pict>
              <v:shapetype w14:anchorId="56B87FE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35.25pt;margin-top:-4.45pt;width:332pt;height:38.8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5HHth6AQAACgMAAA4AAABkcnMvZTJvRG9jLnhtbJxSy07DMBC8I/EP&#13;&#10;1t5pktKWJmraAxUSBx4H+ADj2I1F7I3WLil/zzZtaQEhJC6Rd0cZz8OzxcY14k1TsOhLyAYpCO0V&#13;&#10;VtavSnh+urmYgghR+ko26HUJ7zrAYn5+NuvaQg+xxqbSJJjEh6JrS6hjbIskCarWToYBttozaJCc&#13;&#10;jDzSKqlIdszummSYppOkQ6paQqVD4O1yB8K85zdGq/hgTNBRNCVM8zwHEfvDCASVkKfpGMQLbyaX&#13;&#10;Y0jmM1msSLa1VXtJ8h+KnLSeBXxSLWWUYk32B5WzijCgiQOFLkFjrNK9H3aWpd+c3frXratspNZU&#13;&#10;KPRR+/goKR6y64H/XOEaTqC7w4rbkeuIsGfkeP4uYyd6iWrtWM+uEdKNjPwcQm3bwDEXtiqBbqvs&#13;&#10;qN+/XR8dPNLR1/1XgBtJ9pZ/+2VjyG3DZiViUwK/v/ftt+9Sb6JQvBxl+fRyzJBibHQ1nmR92Qfq&#13;&#10;HcVhOsmWb//S4um8VXbyhOcfAAAA//8DAFBLAwQUAAYACAAAACEAvScI6f8GAAAaEQAAEAAAAGRy&#13;&#10;cy9pbmsvaW5rMS54bWy0V01vGzcQvRfofyC2B1+WNj93uUbsnBqgQIsWTQq0R8Ve20IsyZDWsfPv&#13;&#10;+94MV3IaG+3BhYDl13A48+bNkHrz9nF1az6P291ysz5r/LFrzLi+2Fwu19dnzR8f3tnSmN20WF8u&#13;&#10;bjfr8az5Mu6at+fff/dmuf60uj3F10DDesfe6vasuZmmu9OTk4eHh+OHeLzZXp8E5+LJT+tPv/zc&#13;&#10;nNddl+PVcr2ccORunrrYrKfxcaKy0+XlWXMxPbq9PHS/39xvL8b9Mme2FweJabu4GN9ttqvFtNd4&#13;&#10;s1ivx1uzXqxg95+Nmb7cobPEOdfjtjGrJRy24dinPpUfB0wsHs+aJ+N7mLiDJavm5Hmdf/0POt99&#13;&#10;q5NmxdB3fWOqSZfjZ9p0Ipifvuz7b9vN3bidluMBZgWlLnwxFzoWfBSo7bjb3N4zNo35vLi9B2Te&#13;&#10;OdCinu1PngHkW33A5lX1AZcX9T017mtoqntPcaig7Sk1h3ZarkYQfXW359i0g2JOv5+2kg7BhWBd&#13;&#10;b0P44LvT2J26cFz68iQUlcWzzo/b+93NXt/H7YGvsrJHTT17WF5ON3vQ3bHLznV73J+i/tzum3F5&#13;&#10;fTP9y/bqvOzf8+eZbBRKmerN7+PVWfODJKSRnToh7vghGx+jCSn3uT3K/qhzR65FXrnG+q5xrfW9&#13;&#10;9dmgU6yPaJPh11t+bWd8QuuM58gb79gGw6aXr8U6Bp0OtEmcbC0igSboIGH3rMhZHuiMqLaD9OWr&#13;&#10;FjgD1W22Bd+qvohRNlquJEO9Ti1UvdGoC2JnMVSGZZz4VRLOcf+v8Am7fr262o0Tsiwm8MOZ4Gc0&#13;&#10;Sziy3gucvvHEMg6KkIfpMAEQ4ktU0XQm29wPLcDGDx2bOsEB+mwqXTtg3gMV4FIyAgAsZcSthEJR&#13;&#10;9wKBFzS9IGh1YLMA4irOPJITbKoFNW4pKFhx0Mh0UcFNg+GRAFmC3ZtoyxCw24thUBZMGXwbnJgG&#13;&#10;qZkUcoYGRQ6kD1AUJP5qkBpvA1zkWpSlKIoyNOXS+oQ53yKeNg9tL9BkEbOAnBGNXriSi9idwFs5&#13;&#10;WCRJRh+6FsaiA4rg2NC3voKmBnFtxtFGtVLNYwxyREzUeUQZghTgZJBR9VdTIRTFCku299hXFAyK&#13;&#10;yjhVjOvBUaEGhEi2nqzuYaVQ1OeuRYZqDgZZ6IYI9GAKwNA+TQmxYNp30IBF6dNaXzyCFAbr4Yr0&#13;&#10;Y5bTIClpiMyAb4hHUTQxCbcwrgkMV7HXF2Y7sSOsiJLvq+PqsZKsei+EAW1sh225jrzhiNrBeYMC&#13;&#10;4jJqBGPETOQIQST+jDMKE9xHrQG90AUvIDoAGpRwFCL2iAjKT+zbjGQAGOj5QSiDjdQr2l8vw4MP&#13;&#10;qTkPQwf7gh/mNEfBPHrFOpJc1zXnMZVoUtgfAo4faS1BVbYBxSQHYXvNXY1VAH7gGwgUkUiIFfOo&#13;&#10;9x2KJcu11sK6A8jakgAeEPMoJ96UhPyoISB8oAy+pBbIAFJxxNigQT7owFk8v5QqYAYPTT1ZiIBS&#13;&#10;gDUB56JSyKhDng5kUuiQSdobpHghqLIBxoEhrxeznGJszpNH5e36fg5Z1x2FgYWZtxwLM9KOBuqd&#13;&#10;ggHLiVdMecGRhEzHQ9mWiSogACmv4S13al3F15YMHuutRyA5ZIGDkIoy5bhDvi8PVDuNhDCsoSRa&#13;&#10;tbpiTR+8QzAIJa3lOrIKJWEfLeyKnW4WZ7COaETePbVLnzwoDkxov3YFitLFlheXZUeRIN+gkpJs&#13;&#10;ijAS2sQ63AMwG6RD6QxMbl5frEg5pHp9KZn0voHx1DFfeehDlApYQwvyXe2GSUARmS4E0/OVjZWZ&#13;&#10;WCdp+cX5tESFDkHAAkuHHCB2CyBULCvSVGjVMa7b5AGtKsE4GBlDlps4RoPChAYzYAqthxXaoDLh&#13;&#10;RnBmcExNrEtHXgG+9wgRa7D2PBEYMnKIN510PPwA/TBCyrDs8TAEDIoADvSSvxxYXA/QhDMli9Am&#13;&#10;Tbw+ypOJTxMuy2mOVInwgzO8nvA3ATMsB/SBgkV21ctOTlBHYTiP4W0VSGhxm1BxZKOCgsME3Jok&#13;&#10;2IAtTCbWcTCJHqufmModajwfQGhpMkR7OZzy7IvLcsuDzVDZ8iklzqBK0Xc8JnGjQ3F1ksVLxgSB&#13;&#10;LslzD7ZCzJX5QVptpFGcRGpipqamWOjAVYIL3MUSWAPRwPtXH646LcGe09gpn/byDIwMUFYEbTUF&#13;&#10;4YUKRlpsZRDFIQKZcmCuSTDJuZzIJFxysA7e4AmECajD/ZCZ4kADpV67TGUR40MSQZSkFG6mgSGv&#13;&#10;6ckiYjnDWkz5ahW8xTSeLNWqJKsEJg2FjzsaqTjRAxnwPGXBvMwZYkXf9TI+sASyihqLAQIDNdEJ&#13;&#10;omQhgu3wGgi46SUYfPbN4dJnoSahaP/HRXH4c3j+NwAAAP//AwBQSwMEFAAGAAgAAAAhADKNvyTj&#13;&#10;AAAADQEAAA8AAABkcnMvZG93bnJldi54bWxMT01PwzAMvSPxHyIjcdtSNmhDV3dCm+AwTUhsHDhm&#13;&#10;rWkrmqRr0q78e8wJLpbs9/w+svVkWjFS7xtnEe7mEQiyhSsbWyG8H59nCoQP2pa6dZYQvsnDOr++&#13;&#10;ynRauot9o/EQKsEi1qcaoQ6hS6X0RU1G+7nryDL26XqjA699JcteX1jctHIRRbE0urHsUOuONjUV&#13;&#10;X4fBIIzL5PWouupj97JfDOdtvNsEdUa8vZm2Kx5PKxCBpvD3Ab8dOD/kHOzkBlt60SIk0QMzEWbq&#13;&#10;EQTjyfKeDyeEWCmQeSb/t8h/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I5HHth6AQAACgMAAA4AAAAAAAAAAAAAAAAAPAIAAGRycy9lMm9Eb2MueG1sUEsB&#13;&#10;Ai0AFAAGAAgAAAAhAL0nCOn/BgAAGhEAABAAAAAAAAAAAAAAAAAA4gMAAGRycy9pbmsvaW5rMS54&#13;&#10;bWxQSwECLQAUAAYACAAAACEAMo2/JOMAAAANAQAADwAAAAAAAAAAAAAAAAAPCwAAZHJzL2Rvd25y&#13;&#10;ZXYueG1sUEsBAi0AFAAGAAgAAAAhAHkYvJ2/AAAAIQEAABkAAAAAAAAAAAAAAAAAHwwAAGRycy9f&#13;&#10;cmVscy9lMm9Eb2MueG1sLnJlbHNQSwUGAAAAAAYABgB4AQAAFQ0AAAAA&#13;&#10;">
                <v:imagedata r:id="rId10" o:title=""/>
              </v:shape>
            </w:pict>
          </mc:Fallback>
        </mc:AlternateContent>
      </w:r>
      <w:r w:rsidRPr="008464A1">
        <w:rPr>
          <w:rFonts w:asciiTheme="minorHAnsi" w:eastAsiaTheme="minorEastAsia" w:hAnsiTheme="minorHAnsi" w:cs="Arial"/>
          <w:color w:val="000000"/>
          <w:sz w:val="18"/>
          <w:szCs w:val="18"/>
        </w:rPr>
        <w:t>Signed:</w:t>
      </w:r>
      <w:r w:rsidRPr="008464A1">
        <w:rPr>
          <w:rFonts w:asciiTheme="minorHAnsi" w:eastAsiaTheme="minorEastAsia" w:hAnsiTheme="minorHAnsi"/>
          <w:color w:val="000000"/>
          <w:sz w:val="27"/>
          <w:szCs w:val="27"/>
        </w:rPr>
        <w:t> </w:t>
      </w:r>
    </w:p>
    <w:p w14:paraId="72D6AB87" w14:textId="50EDF5C4" w:rsidR="008037EB" w:rsidRPr="008464A1" w:rsidRDefault="008037EB" w:rsidP="008037EB">
      <w:pPr>
        <w:spacing w:line="480" w:lineRule="auto"/>
        <w:divId w:val="2046369221"/>
        <w:rPr>
          <w:rFonts w:asciiTheme="minorHAnsi" w:eastAsiaTheme="minorEastAsia" w:hAnsiTheme="minorHAnsi"/>
          <w:color w:val="000000"/>
          <w:sz w:val="27"/>
          <w:szCs w:val="27"/>
        </w:rPr>
      </w:pPr>
    </w:p>
    <w:p w14:paraId="15E59496" w14:textId="77777777" w:rsidR="008037EB" w:rsidRPr="008464A1" w:rsidRDefault="008037EB" w:rsidP="008037EB">
      <w:pPr>
        <w:spacing w:line="480" w:lineRule="auto"/>
        <w:divId w:val="2046369221"/>
        <w:rPr>
          <w:rFonts w:asciiTheme="minorHAnsi" w:eastAsiaTheme="minorEastAsia" w:hAnsiTheme="minorHAnsi" w:cs="Arial"/>
          <w:color w:val="000000"/>
          <w:sz w:val="18"/>
          <w:szCs w:val="18"/>
        </w:rPr>
      </w:pPr>
    </w:p>
    <w:p w14:paraId="0187F83A" w14:textId="73E91921" w:rsidR="008037EB" w:rsidRPr="008464A1" w:rsidRDefault="008037EB" w:rsidP="008037EB">
      <w:pPr>
        <w:spacing w:line="480" w:lineRule="auto"/>
        <w:divId w:val="2046369221"/>
        <w:rPr>
          <w:rFonts w:asciiTheme="minorHAnsi" w:eastAsiaTheme="minorEastAsia" w:hAnsiTheme="minorHAnsi"/>
          <w:color w:val="000000"/>
          <w:sz w:val="27"/>
          <w:szCs w:val="27"/>
        </w:rPr>
      </w:pPr>
      <w:r w:rsidRPr="008464A1">
        <w:rPr>
          <w:rFonts w:asciiTheme="minorHAnsi" w:eastAsiaTheme="minorEastAsia" w:hAnsiTheme="minorHAnsi" w:cs="Arial"/>
          <w:color w:val="000000"/>
          <w:sz w:val="18"/>
          <w:szCs w:val="18"/>
        </w:rPr>
        <w:t>Date: 22</w:t>
      </w:r>
      <w:r w:rsidRPr="008464A1">
        <w:rPr>
          <w:rFonts w:asciiTheme="minorHAnsi" w:eastAsiaTheme="minorEastAsia" w:hAnsiTheme="minorHAnsi" w:cs="Arial"/>
          <w:color w:val="000000"/>
          <w:sz w:val="18"/>
          <w:szCs w:val="18"/>
          <w:vertAlign w:val="superscript"/>
        </w:rPr>
        <w:t>nd</w:t>
      </w:r>
      <w:r w:rsidRPr="008464A1">
        <w:rPr>
          <w:rFonts w:asciiTheme="minorHAnsi" w:eastAsiaTheme="minorEastAsia" w:hAnsiTheme="minorHAnsi" w:cs="Arial"/>
          <w:color w:val="000000"/>
          <w:sz w:val="18"/>
          <w:szCs w:val="18"/>
        </w:rPr>
        <w:t xml:space="preserve"> July 2022</w:t>
      </w:r>
    </w:p>
    <w:p w14:paraId="510DE58F" w14:textId="37621CC2" w:rsidR="00162CB1" w:rsidRDefault="00162CB1" w:rsidP="008037EB">
      <w:pPr>
        <w:spacing w:line="480" w:lineRule="auto"/>
      </w:pPr>
    </w:p>
    <w:p w14:paraId="49F60176" w14:textId="73D26F56" w:rsidR="00162CB1" w:rsidRDefault="00162CB1" w:rsidP="008037EB">
      <w:pPr>
        <w:spacing w:line="480" w:lineRule="auto"/>
      </w:pPr>
    </w:p>
    <w:p w14:paraId="6B06285B" w14:textId="0209BF79" w:rsidR="00162CB1" w:rsidRDefault="00162CB1" w:rsidP="008037EB">
      <w:pPr>
        <w:spacing w:line="480" w:lineRule="auto"/>
      </w:pPr>
    </w:p>
    <w:p w14:paraId="4B03307D" w14:textId="2EAA5093" w:rsidR="00162CB1" w:rsidRDefault="00162CB1" w:rsidP="008037EB">
      <w:pPr>
        <w:spacing w:line="480" w:lineRule="auto"/>
      </w:pPr>
    </w:p>
    <w:p w14:paraId="2E071CBE" w14:textId="6E1D7C1E" w:rsidR="00911B62" w:rsidRPr="008464A1" w:rsidRDefault="00911B62" w:rsidP="008037EB">
      <w:pPr>
        <w:pStyle w:val="Heading1"/>
        <w:spacing w:line="480" w:lineRule="auto"/>
        <w:rPr>
          <w:rFonts w:asciiTheme="majorHAnsi" w:hAnsiTheme="majorHAnsi"/>
        </w:rPr>
      </w:pPr>
      <w:bookmarkStart w:id="2" w:name="_Toc109411651"/>
      <w:r w:rsidRPr="008464A1">
        <w:rPr>
          <w:rFonts w:asciiTheme="majorHAnsi" w:hAnsiTheme="majorHAnsi"/>
        </w:rPr>
        <w:lastRenderedPageBreak/>
        <w:t>Abstract</w:t>
      </w:r>
      <w:bookmarkEnd w:id="2"/>
      <w:r w:rsidRPr="008464A1">
        <w:rPr>
          <w:rFonts w:asciiTheme="majorHAnsi" w:hAnsiTheme="majorHAnsi"/>
        </w:rPr>
        <w:t xml:space="preserve">  </w:t>
      </w:r>
    </w:p>
    <w:p w14:paraId="5BD2EEFB" w14:textId="36A98603" w:rsidR="00FE283F" w:rsidRPr="008464A1" w:rsidRDefault="00911B62" w:rsidP="008037EB">
      <w:pPr>
        <w:spacing w:line="480" w:lineRule="auto"/>
        <w:rPr>
          <w:rFonts w:asciiTheme="minorHAnsi" w:hAnsiTheme="minorHAnsi"/>
        </w:rPr>
      </w:pPr>
      <w:r>
        <w:br/>
      </w:r>
      <w:r>
        <w:br/>
      </w:r>
      <w:r w:rsidRPr="008464A1">
        <w:rPr>
          <w:rFonts w:asciiTheme="minorHAnsi" w:hAnsiTheme="minorHAnsi"/>
        </w:rPr>
        <w:t>The World Health organisation places suicide as the fourth leading cause of death amongst 15-29 year olds, depression as a leading cause of disability and people with severe mental health conditions die earlier by as much as 20 years by physical conditions that are preventable. People that suffer with mental health illnesses face damaging discrimination and stigmatisation daily from media, the public, Government, police and even public health services that send them on an isolating</w:t>
      </w:r>
      <w:r w:rsidR="00E21E6C" w:rsidRPr="008464A1">
        <w:rPr>
          <w:rFonts w:asciiTheme="minorHAnsi" w:hAnsiTheme="minorHAnsi"/>
        </w:rPr>
        <w:t>,</w:t>
      </w:r>
      <w:r w:rsidRPr="008464A1">
        <w:rPr>
          <w:rFonts w:asciiTheme="minorHAnsi" w:hAnsiTheme="minorHAnsi"/>
        </w:rPr>
        <w:t xml:space="preserve"> lonely</w:t>
      </w:r>
      <w:r w:rsidR="00E21E6C" w:rsidRPr="008464A1">
        <w:rPr>
          <w:rFonts w:asciiTheme="minorHAnsi" w:hAnsiTheme="minorHAnsi"/>
        </w:rPr>
        <w:t xml:space="preserve"> and</w:t>
      </w:r>
      <w:r w:rsidRPr="008464A1">
        <w:rPr>
          <w:rFonts w:asciiTheme="minorHAnsi" w:hAnsiTheme="minorHAnsi"/>
        </w:rPr>
        <w:t xml:space="preserve"> destructive path.</w:t>
      </w:r>
    </w:p>
    <w:p w14:paraId="5E9F0E01" w14:textId="77777777" w:rsidR="00FE283F" w:rsidRPr="008464A1" w:rsidRDefault="00911B62" w:rsidP="008037EB">
      <w:pPr>
        <w:spacing w:line="480" w:lineRule="auto"/>
        <w:jc w:val="center"/>
        <w:rPr>
          <w:rFonts w:asciiTheme="minorHAnsi" w:hAnsiTheme="minorHAnsi"/>
        </w:rPr>
      </w:pPr>
      <w:r w:rsidRPr="008464A1">
        <w:rPr>
          <w:rFonts w:asciiTheme="minorHAnsi" w:hAnsiTheme="minorHAnsi"/>
        </w:rPr>
        <w:t xml:space="preserve"> The aim of this thesis is to</w:t>
      </w:r>
      <w:r w:rsidR="00DD2CF3" w:rsidRPr="008464A1">
        <w:rPr>
          <w:rFonts w:asciiTheme="minorHAnsi" w:hAnsiTheme="minorHAnsi"/>
        </w:rPr>
        <w:t xml:space="preserve"> explore</w:t>
      </w:r>
      <w:r w:rsidRPr="008464A1">
        <w:rPr>
          <w:rFonts w:asciiTheme="minorHAnsi" w:hAnsiTheme="minorHAnsi"/>
        </w:rPr>
        <w:t xml:space="preserve"> the </w:t>
      </w:r>
      <w:r w:rsidR="002E5DE2" w:rsidRPr="008464A1">
        <w:rPr>
          <w:rFonts w:asciiTheme="minorHAnsi" w:hAnsiTheme="minorHAnsi"/>
        </w:rPr>
        <w:t xml:space="preserve">psychology </w:t>
      </w:r>
      <w:r w:rsidRPr="008464A1">
        <w:rPr>
          <w:rFonts w:asciiTheme="minorHAnsi" w:hAnsiTheme="minorHAnsi"/>
        </w:rPr>
        <w:t>of mental illness by analysing key psychological theories</w:t>
      </w:r>
      <w:r w:rsidR="00007F01" w:rsidRPr="008464A1">
        <w:rPr>
          <w:rFonts w:asciiTheme="minorHAnsi" w:hAnsiTheme="minorHAnsi"/>
        </w:rPr>
        <w:t xml:space="preserve">, the effects of stigmatisation </w:t>
      </w:r>
      <w:r w:rsidRPr="008464A1">
        <w:rPr>
          <w:rFonts w:asciiTheme="minorHAnsi" w:hAnsiTheme="minorHAnsi"/>
        </w:rPr>
        <w:t xml:space="preserve">of mental illness and </w:t>
      </w:r>
      <w:r w:rsidR="00F922C8" w:rsidRPr="008464A1">
        <w:rPr>
          <w:rFonts w:asciiTheme="minorHAnsi" w:hAnsiTheme="minorHAnsi"/>
        </w:rPr>
        <w:t>public attitudes towards</w:t>
      </w:r>
      <w:r w:rsidRPr="008464A1">
        <w:rPr>
          <w:rFonts w:asciiTheme="minorHAnsi" w:hAnsiTheme="minorHAnsi"/>
        </w:rPr>
        <w:t xml:space="preserve"> mental illness within the 21</w:t>
      </w:r>
      <w:r w:rsidRPr="008464A1">
        <w:rPr>
          <w:rFonts w:asciiTheme="minorHAnsi" w:hAnsiTheme="minorHAnsi"/>
          <w:vertAlign w:val="superscript"/>
        </w:rPr>
        <w:t>st</w:t>
      </w:r>
      <w:r w:rsidRPr="008464A1">
        <w:rPr>
          <w:rFonts w:asciiTheme="minorHAnsi" w:hAnsiTheme="minorHAnsi"/>
        </w:rPr>
        <w:t xml:space="preserve"> century.</w:t>
      </w:r>
      <w:r w:rsidR="00C36A4A" w:rsidRPr="008464A1">
        <w:rPr>
          <w:rFonts w:asciiTheme="minorHAnsi" w:hAnsiTheme="minorHAnsi"/>
        </w:rPr>
        <w:t xml:space="preserve"> </w:t>
      </w:r>
    </w:p>
    <w:p w14:paraId="7A84C438" w14:textId="0045D1CA" w:rsidR="00162CB1" w:rsidRPr="008464A1" w:rsidRDefault="00911B62" w:rsidP="008037EB">
      <w:pPr>
        <w:spacing w:line="480" w:lineRule="auto"/>
        <w:jc w:val="center"/>
        <w:rPr>
          <w:rFonts w:asciiTheme="minorHAnsi" w:hAnsiTheme="minorHAnsi"/>
          <w:u w:val="single"/>
        </w:rPr>
      </w:pPr>
      <w:r w:rsidRPr="008464A1">
        <w:rPr>
          <w:rFonts w:asciiTheme="minorHAnsi" w:hAnsiTheme="minorHAnsi"/>
        </w:rPr>
        <w:t>Using an online survey, it is found that mental illness is still misunderstood and stigmatised especially OCD (obsessive compulsive disorder) and Schizophrenia.</w:t>
      </w:r>
      <w:r w:rsidR="00D272D8" w:rsidRPr="008464A1">
        <w:rPr>
          <w:rFonts w:asciiTheme="minorHAnsi" w:hAnsiTheme="minorHAnsi"/>
        </w:rPr>
        <w:t xml:space="preserve"> The</w:t>
      </w:r>
      <w:r w:rsidRPr="008464A1">
        <w:rPr>
          <w:rFonts w:asciiTheme="minorHAnsi" w:hAnsiTheme="minorHAnsi"/>
        </w:rPr>
        <w:t xml:space="preserve"> general public are more confident of speaking about</w:t>
      </w:r>
      <w:r w:rsidR="00364851" w:rsidRPr="008464A1">
        <w:rPr>
          <w:rFonts w:asciiTheme="minorHAnsi" w:hAnsiTheme="minorHAnsi"/>
        </w:rPr>
        <w:t xml:space="preserve"> mental health</w:t>
      </w:r>
      <w:r w:rsidR="005D37CA" w:rsidRPr="008464A1">
        <w:rPr>
          <w:rFonts w:asciiTheme="minorHAnsi" w:hAnsiTheme="minorHAnsi"/>
        </w:rPr>
        <w:t xml:space="preserve"> although</w:t>
      </w:r>
      <w:r w:rsidR="000B22E3" w:rsidRPr="008464A1">
        <w:rPr>
          <w:rFonts w:asciiTheme="minorHAnsi" w:hAnsiTheme="minorHAnsi"/>
        </w:rPr>
        <w:t xml:space="preserve"> the mental well-being </w:t>
      </w:r>
      <w:r w:rsidR="003D1E32" w:rsidRPr="008464A1">
        <w:rPr>
          <w:rFonts w:asciiTheme="minorHAnsi" w:hAnsiTheme="minorHAnsi"/>
        </w:rPr>
        <w:t>of men is behind that of females</w:t>
      </w:r>
      <w:r w:rsidR="007438F9" w:rsidRPr="008464A1">
        <w:rPr>
          <w:rFonts w:asciiTheme="minorHAnsi" w:hAnsiTheme="minorHAnsi"/>
        </w:rPr>
        <w:t xml:space="preserve"> </w:t>
      </w:r>
      <w:r w:rsidR="003D1E32" w:rsidRPr="008464A1">
        <w:rPr>
          <w:rFonts w:asciiTheme="minorHAnsi" w:hAnsiTheme="minorHAnsi"/>
        </w:rPr>
        <w:t xml:space="preserve">and </w:t>
      </w:r>
      <w:r w:rsidR="00364851" w:rsidRPr="008464A1">
        <w:rPr>
          <w:rFonts w:asciiTheme="minorHAnsi" w:hAnsiTheme="minorHAnsi"/>
        </w:rPr>
        <w:t>t</w:t>
      </w:r>
      <w:r w:rsidR="006D3B27" w:rsidRPr="008464A1">
        <w:rPr>
          <w:rFonts w:asciiTheme="minorHAnsi" w:hAnsiTheme="minorHAnsi"/>
        </w:rPr>
        <w:t>he public</w:t>
      </w:r>
      <w:r w:rsidR="00F009EB" w:rsidRPr="008464A1">
        <w:rPr>
          <w:rFonts w:asciiTheme="minorHAnsi" w:hAnsiTheme="minorHAnsi"/>
        </w:rPr>
        <w:t xml:space="preserve"> view the police as the </w:t>
      </w:r>
      <w:r w:rsidR="00E73DDE" w:rsidRPr="008464A1">
        <w:rPr>
          <w:rFonts w:asciiTheme="minorHAnsi" w:hAnsiTheme="minorHAnsi"/>
        </w:rPr>
        <w:t>wrong service in dealing with mental health incidents</w:t>
      </w:r>
      <w:r w:rsidR="00DA0D14" w:rsidRPr="008464A1">
        <w:rPr>
          <w:rFonts w:asciiTheme="minorHAnsi" w:hAnsiTheme="minorHAnsi"/>
        </w:rPr>
        <w:t>. The</w:t>
      </w:r>
      <w:r w:rsidR="006E1330" w:rsidRPr="008464A1">
        <w:rPr>
          <w:rFonts w:asciiTheme="minorHAnsi" w:hAnsiTheme="minorHAnsi"/>
        </w:rPr>
        <w:t xml:space="preserve">se findings </w:t>
      </w:r>
      <w:r w:rsidR="00250B6C" w:rsidRPr="008464A1">
        <w:rPr>
          <w:rFonts w:asciiTheme="minorHAnsi" w:hAnsiTheme="minorHAnsi"/>
        </w:rPr>
        <w:t>indicate there</w:t>
      </w:r>
      <w:r w:rsidR="00DA0D14" w:rsidRPr="008464A1">
        <w:rPr>
          <w:rFonts w:asciiTheme="minorHAnsi" w:hAnsiTheme="minorHAnsi"/>
        </w:rPr>
        <w:t xml:space="preserve"> are significant implications of </w:t>
      </w:r>
      <w:r w:rsidR="002C7D93" w:rsidRPr="008464A1">
        <w:rPr>
          <w:rFonts w:asciiTheme="minorHAnsi" w:hAnsiTheme="minorHAnsi"/>
        </w:rPr>
        <w:t>general understanding of the nature of mental health and the ramifications stigma brings</w:t>
      </w:r>
      <w:r w:rsidR="00250B6C" w:rsidRPr="008464A1">
        <w:rPr>
          <w:rFonts w:asciiTheme="minorHAnsi" w:hAnsiTheme="minorHAnsi"/>
        </w:rPr>
        <w:t xml:space="preserve"> and more focus </w:t>
      </w:r>
      <w:r w:rsidR="00B653B1" w:rsidRPr="008464A1">
        <w:rPr>
          <w:rFonts w:asciiTheme="minorHAnsi" w:hAnsiTheme="minorHAnsi"/>
        </w:rPr>
        <w:t xml:space="preserve">is needed </w:t>
      </w:r>
      <w:r w:rsidR="00250B6C" w:rsidRPr="008464A1">
        <w:rPr>
          <w:rFonts w:asciiTheme="minorHAnsi" w:hAnsiTheme="minorHAnsi"/>
        </w:rPr>
        <w:t>on educational programmes of mental</w:t>
      </w:r>
      <w:r w:rsidR="00F8428C" w:rsidRPr="008464A1">
        <w:rPr>
          <w:rFonts w:asciiTheme="minorHAnsi" w:hAnsiTheme="minorHAnsi"/>
        </w:rPr>
        <w:t xml:space="preserve"> health</w:t>
      </w:r>
      <w:r w:rsidR="008907AA" w:rsidRPr="008464A1">
        <w:rPr>
          <w:rFonts w:asciiTheme="minorHAnsi" w:hAnsiTheme="minorHAnsi"/>
        </w:rPr>
        <w:t xml:space="preserve">, a more precise strategy </w:t>
      </w:r>
      <w:r w:rsidR="00F751A3" w:rsidRPr="008464A1">
        <w:rPr>
          <w:rFonts w:asciiTheme="minorHAnsi" w:hAnsiTheme="minorHAnsi"/>
        </w:rPr>
        <w:t xml:space="preserve">is needed to help the public feel at ease with police responding to mental illness incidents </w:t>
      </w:r>
      <w:r w:rsidR="00B653B1" w:rsidRPr="008464A1">
        <w:rPr>
          <w:rFonts w:asciiTheme="minorHAnsi" w:hAnsiTheme="minorHAnsi"/>
        </w:rPr>
        <w:t xml:space="preserve">and more resources aimed in supporting those with mental illness </w:t>
      </w:r>
      <w:r w:rsidR="00DC3D63" w:rsidRPr="008464A1">
        <w:rPr>
          <w:rFonts w:asciiTheme="minorHAnsi" w:hAnsiTheme="minorHAnsi"/>
        </w:rPr>
        <w:t>dealing with isolation from stigmatisation.</w:t>
      </w:r>
    </w:p>
    <w:p w14:paraId="2B0DDB70" w14:textId="77777777" w:rsidR="00E6744E" w:rsidRDefault="00E6744E" w:rsidP="008037EB">
      <w:pPr>
        <w:spacing w:line="480" w:lineRule="auto"/>
        <w:jc w:val="center"/>
      </w:pPr>
    </w:p>
    <w:p w14:paraId="34BF27C5" w14:textId="77777777" w:rsidR="00E73DDE" w:rsidRDefault="00E73DDE" w:rsidP="008037EB">
      <w:pPr>
        <w:spacing w:line="480" w:lineRule="auto"/>
        <w:jc w:val="center"/>
      </w:pPr>
    </w:p>
    <w:p w14:paraId="385316C1" w14:textId="5D653B46" w:rsidR="00162CB1" w:rsidRDefault="00162CB1" w:rsidP="008037EB">
      <w:pPr>
        <w:spacing w:line="480" w:lineRule="auto"/>
      </w:pPr>
    </w:p>
    <w:p w14:paraId="4ECC0702" w14:textId="19C02A24" w:rsidR="00F32570" w:rsidRPr="008464A1" w:rsidRDefault="00911B62" w:rsidP="008037EB">
      <w:pPr>
        <w:spacing w:line="480" w:lineRule="auto"/>
        <w:rPr>
          <w:rFonts w:asciiTheme="minorHAnsi" w:hAnsiTheme="minorHAnsi"/>
        </w:rPr>
      </w:pPr>
      <w:r>
        <w:br w:type="page"/>
      </w:r>
      <w:bookmarkStart w:id="3" w:name="_Toc109411652"/>
      <w:r w:rsidR="00D57F6E" w:rsidRPr="008464A1">
        <w:rPr>
          <w:rStyle w:val="Heading1Char"/>
          <w:rFonts w:asciiTheme="majorHAnsi" w:hAnsiTheme="majorHAnsi"/>
        </w:rPr>
        <w:lastRenderedPageBreak/>
        <w:t>Chapter 1</w:t>
      </w:r>
      <w:r w:rsidR="00D16CB1" w:rsidRPr="008464A1">
        <w:rPr>
          <w:rStyle w:val="Heading1Char"/>
          <w:rFonts w:asciiTheme="majorHAnsi" w:hAnsiTheme="majorHAnsi"/>
        </w:rPr>
        <w:t xml:space="preserve"> - I</w:t>
      </w:r>
      <w:r w:rsidR="00D57F6E" w:rsidRPr="008464A1">
        <w:rPr>
          <w:rStyle w:val="Heading1Char"/>
          <w:rFonts w:asciiTheme="majorHAnsi" w:hAnsiTheme="majorHAnsi"/>
        </w:rPr>
        <w:t>ntroduction</w:t>
      </w:r>
      <w:bookmarkEnd w:id="3"/>
      <w:r w:rsidR="00D57F6E" w:rsidRPr="00A35E07">
        <w:rPr>
          <w:rStyle w:val="Heading1Char"/>
        </w:rPr>
        <w:t xml:space="preserve"> </w:t>
      </w:r>
      <w:r>
        <w:br/>
      </w:r>
      <w:r>
        <w:br/>
      </w:r>
      <w:r w:rsidR="00A35E07">
        <w:br/>
      </w:r>
      <w:r w:rsidR="00F32570" w:rsidRPr="008464A1">
        <w:rPr>
          <w:rFonts w:asciiTheme="minorHAnsi" w:hAnsiTheme="minorHAnsi" w:cs="Arial"/>
        </w:rPr>
        <w:t>This chapter will set out the aims and objectives this dissertation aims to. Furtherly, t</w:t>
      </w:r>
      <w:r w:rsidR="00A35E07" w:rsidRPr="008464A1">
        <w:rPr>
          <w:rFonts w:asciiTheme="minorHAnsi" w:hAnsiTheme="minorHAnsi" w:cs="Arial"/>
        </w:rPr>
        <w:t>his dissertation</w:t>
      </w:r>
      <w:r w:rsidR="00443B87" w:rsidRPr="008464A1">
        <w:rPr>
          <w:rFonts w:asciiTheme="minorHAnsi" w:hAnsiTheme="minorHAnsi" w:cs="Arial"/>
        </w:rPr>
        <w:t xml:space="preserve"> will explore </w:t>
      </w:r>
      <w:r w:rsidR="00D64AD3" w:rsidRPr="008464A1">
        <w:rPr>
          <w:rFonts w:asciiTheme="minorHAnsi" w:hAnsiTheme="minorHAnsi" w:cs="Arial"/>
        </w:rPr>
        <w:t>psychology around</w:t>
      </w:r>
      <w:r w:rsidR="00A35E07" w:rsidRPr="008464A1">
        <w:rPr>
          <w:rFonts w:asciiTheme="minorHAnsi" w:hAnsiTheme="minorHAnsi" w:cs="Arial"/>
        </w:rPr>
        <w:t xml:space="preserve"> mental health, exploring the</w:t>
      </w:r>
      <w:r w:rsidR="00CC1978" w:rsidRPr="008464A1">
        <w:rPr>
          <w:rFonts w:asciiTheme="minorHAnsi" w:hAnsiTheme="minorHAnsi" w:cs="Arial"/>
        </w:rPr>
        <w:t xml:space="preserve"> effects of</w:t>
      </w:r>
      <w:r w:rsidR="00A35E07" w:rsidRPr="008464A1">
        <w:rPr>
          <w:rFonts w:asciiTheme="minorHAnsi" w:hAnsiTheme="minorHAnsi" w:cs="Arial"/>
        </w:rPr>
        <w:t xml:space="preserve"> stigmatisation, the public </w:t>
      </w:r>
      <w:r w:rsidR="00CC1978" w:rsidRPr="008464A1">
        <w:rPr>
          <w:rFonts w:asciiTheme="minorHAnsi" w:hAnsiTheme="minorHAnsi" w:cs="Arial"/>
        </w:rPr>
        <w:t xml:space="preserve">attitudes towards mental </w:t>
      </w:r>
      <w:r w:rsidR="00A35E07" w:rsidRPr="008464A1">
        <w:rPr>
          <w:rFonts w:asciiTheme="minorHAnsi" w:hAnsiTheme="minorHAnsi" w:cs="Arial"/>
        </w:rPr>
        <w:t>health and the</w:t>
      </w:r>
      <w:r w:rsidR="008B2BD6" w:rsidRPr="008464A1">
        <w:rPr>
          <w:rFonts w:asciiTheme="minorHAnsi" w:hAnsiTheme="minorHAnsi" w:cs="Arial"/>
        </w:rPr>
        <w:t xml:space="preserve"> response to mental health incidents. </w:t>
      </w:r>
      <w:r w:rsidR="003F0C5C" w:rsidRPr="008464A1">
        <w:rPr>
          <w:rFonts w:asciiTheme="minorHAnsi" w:hAnsiTheme="minorHAnsi" w:cs="Arial"/>
        </w:rPr>
        <w:t>S</w:t>
      </w:r>
      <w:r w:rsidR="00A35E07" w:rsidRPr="008464A1">
        <w:rPr>
          <w:rFonts w:asciiTheme="minorHAnsi" w:hAnsiTheme="minorHAnsi" w:cs="Arial"/>
        </w:rPr>
        <w:t>tudies conducted before emphasise clearly emphasise the difficulty understanding </w:t>
      </w:r>
      <w:r w:rsidR="008B2BD6" w:rsidRPr="008464A1">
        <w:rPr>
          <w:rFonts w:asciiTheme="minorHAnsi" w:hAnsiTheme="minorHAnsi" w:cs="Arial"/>
        </w:rPr>
        <w:t>m</w:t>
      </w:r>
      <w:r w:rsidR="00A35E07" w:rsidRPr="008464A1">
        <w:rPr>
          <w:rFonts w:asciiTheme="minorHAnsi" w:hAnsiTheme="minorHAnsi" w:cs="Arial"/>
        </w:rPr>
        <w:t>ental health as it may be defined looking at ‘social’ or ‘cultural factors’ (Horwitz and Scheid) whereas Wilson (1993) explores genetic, biological, neurological and biochemical causes to mental illnesses.</w:t>
      </w:r>
      <w:r w:rsidR="00F32570" w:rsidRPr="008464A1">
        <w:rPr>
          <w:rFonts w:asciiTheme="minorHAnsi" w:hAnsiTheme="minorHAnsi" w:cs="Calibri"/>
        </w:rPr>
        <w:t xml:space="preserve"> </w:t>
      </w:r>
      <w:r w:rsidR="00F32570" w:rsidRPr="008464A1">
        <w:rPr>
          <w:rFonts w:asciiTheme="minorHAnsi" w:hAnsiTheme="minorHAnsi" w:cs="Arial"/>
        </w:rPr>
        <w:t>To understand the sheer size and scope of mental health, the NHS has answered three million phone calls related to mental health complications during the pandemic (National Health Service, 2021).</w:t>
      </w:r>
      <w:r w:rsidR="00F32570" w:rsidRPr="008464A1">
        <w:rPr>
          <w:rFonts w:asciiTheme="minorHAnsi" w:hAnsiTheme="minorHAnsi" w:cs="Arial"/>
          <w:noProof/>
        </w:rPr>
        <w:t xml:space="preserve"> Unfortunately, there has been 5,224 suicides in England and Wales, 75% of that figure were men, a trend that has been consistent since the late 20</w:t>
      </w:r>
      <w:r w:rsidR="00F32570" w:rsidRPr="008464A1">
        <w:rPr>
          <w:rFonts w:asciiTheme="minorHAnsi" w:hAnsiTheme="minorHAnsi" w:cs="Arial"/>
          <w:noProof/>
          <w:vertAlign w:val="superscript"/>
        </w:rPr>
        <w:t>th</w:t>
      </w:r>
      <w:r w:rsidR="00F32570" w:rsidRPr="008464A1">
        <w:rPr>
          <w:rFonts w:asciiTheme="minorHAnsi" w:hAnsiTheme="minorHAnsi" w:cs="Arial"/>
          <w:noProof/>
        </w:rPr>
        <w:t xml:space="preserve"> century (Office for National Statistics,2021) . Part of this dissertation will seek to explore why mental health seems to be affecting men more than women and how physical health ilnesses or injuries is accepted amongst society whereas the same cannot be said for those that suffer with a mental ilness. The response and support of public services are vital in treating those affected by mental health disorders (World Health Organisation, 2018) with police forces around the UK being at the forefront in responding to mental health incidents, however Her Majesty’s Inspectorate of Constabulary and Fire &amp; Rescue Services (2018) express the police are not equiped and trained to deal with mental health incidents to the degree they are, furthely adding that there is a need for early intervention and expertise in mental health in dealing and preventing those struggling with mental health ilnesses or disorders struggl</w:t>
      </w:r>
      <w:r w:rsidR="00C51BBF" w:rsidRPr="008464A1">
        <w:rPr>
          <w:rFonts w:asciiTheme="minorHAnsi" w:hAnsiTheme="minorHAnsi" w:cs="Arial"/>
          <w:noProof/>
        </w:rPr>
        <w:t>ing</w:t>
      </w:r>
      <w:r w:rsidR="00F32570" w:rsidRPr="008464A1">
        <w:rPr>
          <w:rFonts w:asciiTheme="minorHAnsi" w:hAnsiTheme="minorHAnsi" w:cs="Arial"/>
          <w:noProof/>
        </w:rPr>
        <w:t xml:space="preserve"> or comitting suicide.</w:t>
      </w:r>
    </w:p>
    <w:p w14:paraId="6C3B147F" w14:textId="1A411B96" w:rsidR="00C2637E" w:rsidRPr="008464A1" w:rsidRDefault="00C2637E" w:rsidP="008037EB">
      <w:pPr>
        <w:spacing w:line="480" w:lineRule="auto"/>
        <w:rPr>
          <w:rFonts w:asciiTheme="minorHAnsi" w:hAnsiTheme="minorHAnsi"/>
        </w:rPr>
      </w:pPr>
      <w:r>
        <w:rPr>
          <w:rFonts w:ascii="Calibri" w:hAnsi="Calibri" w:cs="Calibri"/>
        </w:rPr>
        <w:lastRenderedPageBreak/>
        <w:br/>
      </w:r>
      <w:bookmarkStart w:id="4" w:name="_Toc109411653"/>
      <w:r w:rsidRPr="008464A1">
        <w:rPr>
          <w:rStyle w:val="Heading2Char"/>
          <w:rFonts w:asciiTheme="majorHAnsi" w:hAnsiTheme="majorHAnsi"/>
        </w:rPr>
        <w:t>Background</w:t>
      </w:r>
      <w:bookmarkEnd w:id="4"/>
      <w:r>
        <w:rPr>
          <w:rStyle w:val="Heading2Char"/>
        </w:rPr>
        <w:br/>
      </w:r>
      <w:r>
        <w:rPr>
          <w:rStyle w:val="Heading2Char"/>
        </w:rPr>
        <w:br/>
      </w:r>
      <w:r w:rsidRPr="008464A1">
        <w:rPr>
          <w:rFonts w:asciiTheme="minorHAnsi" w:hAnsiTheme="minorHAnsi"/>
        </w:rPr>
        <w:t>Mental health is clearly a fundamental area of health that is neglected and a vital cog that needs maintaining to provide a healthy positive life and failing to maintain good mental health may result in physical health complications (Centres for Disease Control and Prevention, 20</w:t>
      </w:r>
      <w:r w:rsidR="002669B4" w:rsidRPr="008464A1">
        <w:rPr>
          <w:rFonts w:asciiTheme="minorHAnsi" w:hAnsiTheme="minorHAnsi"/>
        </w:rPr>
        <w:t>21</w:t>
      </w:r>
      <w:r w:rsidR="00826884" w:rsidRPr="008464A1">
        <w:rPr>
          <w:rFonts w:asciiTheme="minorHAnsi" w:hAnsiTheme="minorHAnsi"/>
          <w:noProof/>
        </w:rPr>
        <w:t>)</w:t>
      </w:r>
      <w:r w:rsidR="0040616A" w:rsidRPr="008464A1">
        <w:rPr>
          <w:rFonts w:asciiTheme="minorHAnsi" w:hAnsiTheme="minorHAnsi"/>
          <w:noProof/>
        </w:rPr>
        <w:t>.</w:t>
      </w:r>
      <w:r w:rsidRPr="008464A1">
        <w:rPr>
          <w:rFonts w:asciiTheme="minorHAnsi" w:hAnsiTheme="minorHAnsi"/>
        </w:rPr>
        <w:t>The focus of this dissertation will be examining the misunderstanding and overlooking of mental health and the psychology of mental health which plays an important role with regards to understanding mental health, psychology studies are key to identifying the reasons why mental health illnesses exist and the attitudes towards those suffering with mental health raises the awareness of mental health aids towards governments and public health bodies doing more in providing the care needed, establishing mental health as a normal and acceptable illness within society will help towards eradicating stigmatization and prejudice and gear towards creating a community feel for those with mental illness.</w:t>
      </w:r>
    </w:p>
    <w:p w14:paraId="318E32A4" w14:textId="77777777" w:rsidR="00C2637E" w:rsidRPr="008464A1" w:rsidRDefault="00C2637E" w:rsidP="008037EB">
      <w:pPr>
        <w:spacing w:line="480" w:lineRule="auto"/>
        <w:rPr>
          <w:rFonts w:asciiTheme="minorHAnsi" w:hAnsiTheme="minorHAnsi"/>
        </w:rPr>
      </w:pPr>
    </w:p>
    <w:p w14:paraId="6730F7ED" w14:textId="0312AC5E" w:rsidR="004B70B8" w:rsidRDefault="00C2637E" w:rsidP="00AA58B3">
      <w:pPr>
        <w:spacing w:line="480" w:lineRule="auto"/>
        <w:rPr>
          <w:rFonts w:asciiTheme="minorHAnsi" w:hAnsiTheme="minorHAnsi"/>
        </w:rPr>
      </w:pPr>
      <w:r w:rsidRPr="008464A1">
        <w:rPr>
          <w:rFonts w:asciiTheme="minorHAnsi" w:hAnsiTheme="minorHAnsi"/>
        </w:rPr>
        <w:t>The background of mental health has shifted in recent times, with the pandemic of COVID -19, mental health has been put under even more strain and emphasised the lack of support even further. Social media, media mainstream and the internet are having significant roles in the growth of stigmatization of mental health, exploring techniques to help support mental health sufferers and spread awareness of mental health</w:t>
      </w:r>
      <w:r w:rsidR="00F32570" w:rsidRPr="008464A1">
        <w:rPr>
          <w:rFonts w:asciiTheme="minorHAnsi" w:hAnsiTheme="minorHAnsi"/>
        </w:rPr>
        <w:t xml:space="preserve">. </w:t>
      </w:r>
    </w:p>
    <w:p w14:paraId="7E6B3DD4" w14:textId="732FEA3F" w:rsidR="00AA58B3" w:rsidRDefault="00AA58B3" w:rsidP="00AA58B3">
      <w:pPr>
        <w:spacing w:line="480" w:lineRule="auto"/>
        <w:rPr>
          <w:rFonts w:asciiTheme="minorHAnsi" w:hAnsiTheme="minorHAnsi"/>
        </w:rPr>
      </w:pPr>
    </w:p>
    <w:p w14:paraId="103A69F3" w14:textId="77777777" w:rsidR="00AA58B3" w:rsidRPr="00AA58B3" w:rsidRDefault="00AA58B3" w:rsidP="00AA58B3">
      <w:pPr>
        <w:spacing w:line="480" w:lineRule="auto"/>
        <w:rPr>
          <w:rFonts w:asciiTheme="minorHAnsi" w:hAnsiTheme="minorHAnsi"/>
        </w:rPr>
      </w:pPr>
    </w:p>
    <w:p w14:paraId="373983A3" w14:textId="7DF97CAD" w:rsidR="00C2637E" w:rsidRPr="008464A1" w:rsidRDefault="00581FEA" w:rsidP="008037EB">
      <w:pPr>
        <w:pStyle w:val="Heading2"/>
        <w:spacing w:line="480" w:lineRule="auto"/>
        <w:rPr>
          <w:rFonts w:asciiTheme="majorHAnsi" w:hAnsiTheme="majorHAnsi"/>
        </w:rPr>
      </w:pPr>
      <w:r>
        <w:lastRenderedPageBreak/>
        <w:br/>
      </w:r>
      <w:bookmarkStart w:id="5" w:name="_Toc109411654"/>
      <w:r w:rsidRPr="008464A1">
        <w:rPr>
          <w:rFonts w:asciiTheme="majorHAnsi" w:hAnsiTheme="majorHAnsi"/>
        </w:rPr>
        <w:t>Objectives</w:t>
      </w:r>
      <w:bookmarkEnd w:id="5"/>
    </w:p>
    <w:p w14:paraId="2EC83AC4" w14:textId="52833204" w:rsidR="00581FEA" w:rsidRDefault="00581FEA" w:rsidP="008037EB">
      <w:pPr>
        <w:spacing w:line="480" w:lineRule="auto"/>
      </w:pPr>
    </w:p>
    <w:p w14:paraId="49134AE1" w14:textId="0EA54131" w:rsidR="00EB3813" w:rsidRPr="008464A1" w:rsidRDefault="00EB3813" w:rsidP="008037EB">
      <w:pPr>
        <w:pStyle w:val="ListParagraph"/>
        <w:numPr>
          <w:ilvl w:val="0"/>
          <w:numId w:val="3"/>
        </w:numPr>
        <w:spacing w:line="480" w:lineRule="auto"/>
        <w:rPr>
          <w:rFonts w:asciiTheme="minorHAnsi" w:hAnsiTheme="minorHAnsi"/>
        </w:rPr>
      </w:pPr>
      <w:r w:rsidRPr="008464A1">
        <w:rPr>
          <w:rFonts w:asciiTheme="minorHAnsi" w:hAnsiTheme="minorHAnsi"/>
        </w:rPr>
        <w:t xml:space="preserve">To </w:t>
      </w:r>
      <w:r w:rsidR="006D49F0" w:rsidRPr="008464A1">
        <w:rPr>
          <w:rFonts w:asciiTheme="minorHAnsi" w:hAnsiTheme="minorHAnsi"/>
        </w:rPr>
        <w:t>explore the psychology around mental health</w:t>
      </w:r>
      <w:r w:rsidR="004A60D0" w:rsidRPr="008464A1">
        <w:rPr>
          <w:rFonts w:asciiTheme="minorHAnsi" w:hAnsiTheme="minorHAnsi"/>
        </w:rPr>
        <w:t>.</w:t>
      </w:r>
    </w:p>
    <w:p w14:paraId="6328BB90" w14:textId="04ACCCD9" w:rsidR="00EB3813" w:rsidRPr="008464A1" w:rsidRDefault="00EB3813" w:rsidP="008037EB">
      <w:pPr>
        <w:pStyle w:val="ListParagraph"/>
        <w:numPr>
          <w:ilvl w:val="0"/>
          <w:numId w:val="3"/>
        </w:numPr>
        <w:spacing w:line="480" w:lineRule="auto"/>
        <w:rPr>
          <w:rFonts w:asciiTheme="minorHAnsi" w:hAnsiTheme="minorHAnsi"/>
        </w:rPr>
      </w:pPr>
      <w:r w:rsidRPr="008464A1">
        <w:rPr>
          <w:rFonts w:asciiTheme="minorHAnsi" w:hAnsiTheme="minorHAnsi"/>
        </w:rPr>
        <w:t>To critically analyse</w:t>
      </w:r>
      <w:r w:rsidR="0014136C" w:rsidRPr="008464A1">
        <w:rPr>
          <w:rFonts w:asciiTheme="minorHAnsi" w:hAnsiTheme="minorHAnsi"/>
        </w:rPr>
        <w:t xml:space="preserve"> what is stigmatisation and </w:t>
      </w:r>
      <w:r w:rsidRPr="008464A1">
        <w:rPr>
          <w:rFonts w:asciiTheme="minorHAnsi" w:hAnsiTheme="minorHAnsi"/>
        </w:rPr>
        <w:t>th</w:t>
      </w:r>
      <w:r w:rsidR="004A60D0" w:rsidRPr="008464A1">
        <w:rPr>
          <w:rFonts w:asciiTheme="minorHAnsi" w:hAnsiTheme="minorHAnsi"/>
        </w:rPr>
        <w:t>e effects</w:t>
      </w:r>
      <w:r w:rsidR="0014136C" w:rsidRPr="008464A1">
        <w:rPr>
          <w:rFonts w:asciiTheme="minorHAnsi" w:hAnsiTheme="minorHAnsi"/>
        </w:rPr>
        <w:t xml:space="preserve"> of</w:t>
      </w:r>
      <w:r w:rsidR="004A60D0" w:rsidRPr="008464A1">
        <w:rPr>
          <w:rFonts w:asciiTheme="minorHAnsi" w:hAnsiTheme="minorHAnsi"/>
        </w:rPr>
        <w:t xml:space="preserve"> stigmatisation </w:t>
      </w:r>
    </w:p>
    <w:p w14:paraId="0CBD0688" w14:textId="39B24E4B" w:rsidR="00EB3813" w:rsidRPr="008464A1" w:rsidRDefault="00EB3813" w:rsidP="008037EB">
      <w:pPr>
        <w:pStyle w:val="ListParagraph"/>
        <w:numPr>
          <w:ilvl w:val="0"/>
          <w:numId w:val="3"/>
        </w:numPr>
        <w:spacing w:line="480" w:lineRule="auto"/>
        <w:jc w:val="both"/>
        <w:rPr>
          <w:rFonts w:asciiTheme="minorHAnsi" w:hAnsiTheme="minorHAnsi" w:cs="Arial"/>
        </w:rPr>
      </w:pPr>
      <w:r w:rsidRPr="008464A1">
        <w:rPr>
          <w:rFonts w:asciiTheme="minorHAnsi" w:hAnsiTheme="minorHAnsi" w:cs="Arial"/>
        </w:rPr>
        <w:t>To analyse the data findings to understand how mental health</w:t>
      </w:r>
      <w:r w:rsidR="00911B62" w:rsidRPr="008464A1">
        <w:rPr>
          <w:rFonts w:asciiTheme="minorHAnsi" w:hAnsiTheme="minorHAnsi" w:cs="Arial"/>
        </w:rPr>
        <w:t xml:space="preserve"> </w:t>
      </w:r>
      <w:r w:rsidRPr="008464A1">
        <w:rPr>
          <w:rFonts w:asciiTheme="minorHAnsi" w:hAnsiTheme="minorHAnsi" w:cs="Arial"/>
        </w:rPr>
        <w:t>is perceived</w:t>
      </w:r>
      <w:r w:rsidR="00911B62" w:rsidRPr="008464A1">
        <w:rPr>
          <w:rFonts w:asciiTheme="minorHAnsi" w:hAnsiTheme="minorHAnsi" w:cs="Arial"/>
        </w:rPr>
        <w:t xml:space="preserve"> </w:t>
      </w:r>
      <w:r w:rsidRPr="008464A1">
        <w:rPr>
          <w:rFonts w:asciiTheme="minorHAnsi" w:hAnsiTheme="minorHAnsi" w:cs="Arial"/>
        </w:rPr>
        <w:t>and</w:t>
      </w:r>
      <w:r w:rsidR="00911B62" w:rsidRPr="008464A1">
        <w:rPr>
          <w:rFonts w:asciiTheme="minorHAnsi" w:hAnsiTheme="minorHAnsi" w:cs="Arial"/>
        </w:rPr>
        <w:t xml:space="preserve"> the response of mental health incidents</w:t>
      </w:r>
      <w:r w:rsidR="002669B4" w:rsidRPr="008464A1">
        <w:rPr>
          <w:rFonts w:asciiTheme="minorHAnsi" w:hAnsiTheme="minorHAnsi" w:cs="Arial"/>
        </w:rPr>
        <w:t xml:space="preserve"> </w:t>
      </w:r>
    </w:p>
    <w:p w14:paraId="6897F789" w14:textId="58436C8E" w:rsidR="00EB3813" w:rsidRPr="008464A1" w:rsidRDefault="004C17AE" w:rsidP="008037EB">
      <w:pPr>
        <w:pStyle w:val="ListParagraph"/>
        <w:numPr>
          <w:ilvl w:val="0"/>
          <w:numId w:val="3"/>
        </w:numPr>
        <w:spacing w:line="480" w:lineRule="auto"/>
        <w:jc w:val="both"/>
        <w:rPr>
          <w:rFonts w:asciiTheme="minorHAnsi" w:hAnsiTheme="minorHAnsi" w:cs="Arial"/>
        </w:rPr>
      </w:pPr>
      <w:r w:rsidRPr="008464A1">
        <w:rPr>
          <w:rFonts w:asciiTheme="minorHAnsi" w:hAnsiTheme="minorHAnsi" w:cs="Arial"/>
        </w:rPr>
        <w:t xml:space="preserve">To critically analyse </w:t>
      </w:r>
      <w:r w:rsidR="003A0398" w:rsidRPr="008464A1">
        <w:rPr>
          <w:rFonts w:asciiTheme="minorHAnsi" w:hAnsiTheme="minorHAnsi" w:cs="Arial"/>
        </w:rPr>
        <w:t>the gap between men and women mental health</w:t>
      </w:r>
      <w:r w:rsidR="00DE26FF" w:rsidRPr="008464A1">
        <w:rPr>
          <w:rFonts w:asciiTheme="minorHAnsi" w:hAnsiTheme="minorHAnsi" w:cs="Arial"/>
        </w:rPr>
        <w:br/>
      </w:r>
    </w:p>
    <w:p w14:paraId="0D954779" w14:textId="596096A5" w:rsidR="002669B4" w:rsidRPr="008037EB" w:rsidRDefault="00D30A36" w:rsidP="008037EB">
      <w:pPr>
        <w:spacing w:line="480" w:lineRule="auto"/>
        <w:rPr>
          <w:rFonts w:cs="Arial"/>
          <w:i/>
          <w:iCs/>
        </w:rPr>
      </w:pPr>
      <w:r>
        <w:rPr>
          <w:rFonts w:cs="Arial"/>
          <w:i/>
          <w:iCs/>
        </w:rPr>
        <w:br w:type="page"/>
      </w:r>
    </w:p>
    <w:p w14:paraId="28EBB88F" w14:textId="2CB07A73" w:rsidR="00EB3813" w:rsidRPr="00581FEA" w:rsidRDefault="00EB3813" w:rsidP="008037EB">
      <w:pPr>
        <w:pStyle w:val="ListParagraph"/>
        <w:spacing w:line="480" w:lineRule="auto"/>
      </w:pPr>
    </w:p>
    <w:p w14:paraId="0A680DAF" w14:textId="10C872D4" w:rsidR="00ED7572" w:rsidRPr="008464A1" w:rsidRDefault="00C2637E" w:rsidP="008037EB">
      <w:pPr>
        <w:spacing w:line="480" w:lineRule="auto"/>
        <w:rPr>
          <w:rStyle w:val="Heading1Char"/>
          <w:rFonts w:asciiTheme="majorHAnsi" w:eastAsia="Times New Roman" w:hAnsiTheme="majorHAnsi" w:cs="Times New Roman"/>
          <w:color w:val="auto"/>
          <w:sz w:val="24"/>
          <w:szCs w:val="24"/>
        </w:rPr>
      </w:pPr>
      <w:r>
        <w:rPr>
          <w:rStyle w:val="Heading2Char"/>
        </w:rPr>
        <w:br/>
      </w:r>
      <w:bookmarkStart w:id="6" w:name="_Toc109411655"/>
      <w:r w:rsidR="00D16CB1" w:rsidRPr="008464A1">
        <w:rPr>
          <w:rStyle w:val="Heading1Char"/>
          <w:rFonts w:asciiTheme="majorHAnsi" w:hAnsiTheme="majorHAnsi"/>
        </w:rPr>
        <w:t>Chapter 2 – Literature Review</w:t>
      </w:r>
      <w:bookmarkEnd w:id="6"/>
      <w:r w:rsidR="00DE26FF" w:rsidRPr="008464A1">
        <w:rPr>
          <w:rStyle w:val="Heading1Char"/>
          <w:rFonts w:asciiTheme="majorHAnsi" w:hAnsiTheme="majorHAnsi"/>
        </w:rPr>
        <w:t xml:space="preserve"> </w:t>
      </w:r>
    </w:p>
    <w:p w14:paraId="236E772A" w14:textId="77777777" w:rsidR="00162CB1" w:rsidRDefault="00162CB1" w:rsidP="008037EB">
      <w:pPr>
        <w:spacing w:line="480" w:lineRule="auto"/>
        <w:rPr>
          <w:rStyle w:val="Heading1Char"/>
        </w:rPr>
      </w:pPr>
    </w:p>
    <w:p w14:paraId="3A43D680" w14:textId="48471D7E" w:rsidR="00162CB1" w:rsidRPr="008464A1" w:rsidRDefault="00ED7572" w:rsidP="008037EB">
      <w:pPr>
        <w:pStyle w:val="ListParagraph"/>
        <w:spacing w:line="480" w:lineRule="auto"/>
        <w:ind w:left="0"/>
        <w:rPr>
          <w:rFonts w:asciiTheme="minorHAnsi" w:hAnsiTheme="minorHAnsi"/>
        </w:rPr>
      </w:pPr>
      <w:r w:rsidRPr="008464A1">
        <w:rPr>
          <w:rFonts w:asciiTheme="minorHAnsi" w:hAnsiTheme="minorHAnsi"/>
        </w:rPr>
        <w:t xml:space="preserve">The goal of this chapter is to evaluate scholarly literature on mental health perceptions, stigmatisation, and </w:t>
      </w:r>
      <w:r w:rsidR="007C2C72" w:rsidRPr="008464A1">
        <w:rPr>
          <w:rFonts w:asciiTheme="minorHAnsi" w:hAnsiTheme="minorHAnsi"/>
        </w:rPr>
        <w:t xml:space="preserve">the </w:t>
      </w:r>
      <w:r w:rsidR="0054066A" w:rsidRPr="008464A1">
        <w:rPr>
          <w:rFonts w:asciiTheme="minorHAnsi" w:hAnsiTheme="minorHAnsi"/>
        </w:rPr>
        <w:t xml:space="preserve">difference between men and women’s mental health </w:t>
      </w:r>
      <w:r w:rsidRPr="008464A1">
        <w:rPr>
          <w:rFonts w:asciiTheme="minorHAnsi" w:hAnsiTheme="minorHAnsi"/>
        </w:rPr>
        <w:t>. This section of the dissertation will address the study's objectives 1, 2</w:t>
      </w:r>
      <w:r w:rsidR="00CA6647" w:rsidRPr="008464A1">
        <w:rPr>
          <w:rFonts w:asciiTheme="minorHAnsi" w:hAnsiTheme="minorHAnsi"/>
        </w:rPr>
        <w:t xml:space="preserve"> and 4</w:t>
      </w:r>
    </w:p>
    <w:p w14:paraId="34957022" w14:textId="77777777" w:rsidR="00162CB1" w:rsidRPr="008464A1" w:rsidRDefault="00162CB1" w:rsidP="008037EB">
      <w:pPr>
        <w:pStyle w:val="ListParagraph"/>
        <w:spacing w:line="480" w:lineRule="auto"/>
        <w:rPr>
          <w:rFonts w:asciiTheme="minorHAnsi" w:hAnsiTheme="minorHAnsi"/>
        </w:rPr>
      </w:pPr>
    </w:p>
    <w:p w14:paraId="20C774FB" w14:textId="3A615F12" w:rsidR="0061157F" w:rsidRPr="008464A1" w:rsidRDefault="0061157F" w:rsidP="008037EB">
      <w:pPr>
        <w:pStyle w:val="ListParagraph"/>
        <w:numPr>
          <w:ilvl w:val="0"/>
          <w:numId w:val="13"/>
        </w:numPr>
        <w:spacing w:line="480" w:lineRule="auto"/>
        <w:rPr>
          <w:rFonts w:asciiTheme="minorHAnsi" w:hAnsiTheme="minorHAnsi"/>
          <w:i/>
          <w:iCs/>
        </w:rPr>
      </w:pPr>
      <w:r w:rsidRPr="008464A1">
        <w:rPr>
          <w:rFonts w:asciiTheme="minorHAnsi" w:hAnsiTheme="minorHAnsi"/>
          <w:i/>
          <w:iCs/>
        </w:rPr>
        <w:t xml:space="preserve">To explore </w:t>
      </w:r>
      <w:r w:rsidR="006B34B7" w:rsidRPr="008464A1">
        <w:rPr>
          <w:rFonts w:asciiTheme="minorHAnsi" w:hAnsiTheme="minorHAnsi"/>
          <w:i/>
          <w:iCs/>
        </w:rPr>
        <w:t>the</w:t>
      </w:r>
      <w:r w:rsidRPr="008464A1">
        <w:rPr>
          <w:rFonts w:asciiTheme="minorHAnsi" w:hAnsiTheme="minorHAnsi"/>
          <w:i/>
          <w:iCs/>
        </w:rPr>
        <w:t xml:space="preserve"> psychology around mental health. (Objective 1)</w:t>
      </w:r>
    </w:p>
    <w:p w14:paraId="00EDF214" w14:textId="10D0E55A" w:rsidR="0061157F" w:rsidRPr="008464A1" w:rsidRDefault="0061157F" w:rsidP="008037EB">
      <w:pPr>
        <w:pStyle w:val="ListParagraph"/>
        <w:numPr>
          <w:ilvl w:val="0"/>
          <w:numId w:val="13"/>
        </w:numPr>
        <w:spacing w:line="480" w:lineRule="auto"/>
        <w:rPr>
          <w:rFonts w:asciiTheme="minorHAnsi" w:hAnsiTheme="minorHAnsi"/>
          <w:i/>
          <w:iCs/>
        </w:rPr>
      </w:pPr>
      <w:r w:rsidRPr="008464A1">
        <w:rPr>
          <w:rFonts w:asciiTheme="minorHAnsi" w:hAnsiTheme="minorHAnsi"/>
          <w:i/>
          <w:iCs/>
        </w:rPr>
        <w:t>To critically analyse what is stigmatisation and the effects of stigmatisation (objective 2)</w:t>
      </w:r>
    </w:p>
    <w:p w14:paraId="03EF3F65" w14:textId="5060EBE1" w:rsidR="00162CB1" w:rsidRDefault="0061157F" w:rsidP="008037EB">
      <w:pPr>
        <w:pStyle w:val="ListParagraph"/>
        <w:numPr>
          <w:ilvl w:val="0"/>
          <w:numId w:val="13"/>
        </w:numPr>
        <w:spacing w:line="480" w:lineRule="auto"/>
        <w:rPr>
          <w:i/>
          <w:iCs/>
        </w:rPr>
      </w:pPr>
      <w:r w:rsidRPr="008464A1">
        <w:rPr>
          <w:rFonts w:asciiTheme="minorHAnsi" w:hAnsiTheme="minorHAnsi" w:cs="Arial"/>
          <w:i/>
          <w:iCs/>
        </w:rPr>
        <w:t xml:space="preserve">To critically analyse the gap between men and women mental health </w:t>
      </w:r>
      <w:r w:rsidR="00CA6647" w:rsidRPr="008464A1">
        <w:rPr>
          <w:rFonts w:asciiTheme="minorHAnsi" w:hAnsiTheme="minorHAnsi" w:cs="Arial"/>
          <w:i/>
          <w:iCs/>
        </w:rPr>
        <w:t>(objective 4)</w:t>
      </w:r>
      <w:r w:rsidR="00ED7572" w:rsidRPr="008464A1">
        <w:rPr>
          <w:rFonts w:asciiTheme="minorHAnsi" w:hAnsiTheme="minorHAnsi"/>
          <w:i/>
          <w:iCs/>
        </w:rPr>
        <w:br/>
      </w:r>
      <w:r w:rsidR="00E51C91">
        <w:br/>
      </w:r>
    </w:p>
    <w:p w14:paraId="3145F5F9" w14:textId="59D9D1D1" w:rsidR="008037EB" w:rsidRDefault="008037EB" w:rsidP="008037EB">
      <w:pPr>
        <w:spacing w:line="480" w:lineRule="auto"/>
        <w:rPr>
          <w:i/>
          <w:iCs/>
        </w:rPr>
      </w:pPr>
    </w:p>
    <w:p w14:paraId="14533803" w14:textId="20007BFC" w:rsidR="008037EB" w:rsidRDefault="008037EB" w:rsidP="008037EB">
      <w:pPr>
        <w:spacing w:line="480" w:lineRule="auto"/>
        <w:rPr>
          <w:i/>
          <w:iCs/>
        </w:rPr>
      </w:pPr>
    </w:p>
    <w:p w14:paraId="4DA13396" w14:textId="33EE5E6B" w:rsidR="008037EB" w:rsidRDefault="008037EB" w:rsidP="008037EB">
      <w:pPr>
        <w:spacing w:line="480" w:lineRule="auto"/>
        <w:rPr>
          <w:i/>
          <w:iCs/>
        </w:rPr>
      </w:pPr>
    </w:p>
    <w:p w14:paraId="5AA90962" w14:textId="7DF968FA" w:rsidR="008037EB" w:rsidRDefault="008037EB" w:rsidP="008037EB">
      <w:pPr>
        <w:spacing w:line="480" w:lineRule="auto"/>
        <w:rPr>
          <w:i/>
          <w:iCs/>
        </w:rPr>
      </w:pPr>
    </w:p>
    <w:p w14:paraId="643D379A" w14:textId="180B22A5" w:rsidR="008037EB" w:rsidRDefault="008037EB" w:rsidP="008037EB">
      <w:pPr>
        <w:spacing w:line="480" w:lineRule="auto"/>
        <w:rPr>
          <w:i/>
          <w:iCs/>
        </w:rPr>
      </w:pPr>
    </w:p>
    <w:p w14:paraId="7E3CE310" w14:textId="3C0D4BFE" w:rsidR="008037EB" w:rsidRDefault="008037EB" w:rsidP="008037EB">
      <w:pPr>
        <w:spacing w:line="480" w:lineRule="auto"/>
        <w:rPr>
          <w:i/>
          <w:iCs/>
        </w:rPr>
      </w:pPr>
    </w:p>
    <w:p w14:paraId="6529334D" w14:textId="77777777" w:rsidR="008037EB" w:rsidRDefault="008037EB" w:rsidP="008037EB">
      <w:pPr>
        <w:spacing w:line="480" w:lineRule="auto"/>
        <w:rPr>
          <w:i/>
          <w:iCs/>
        </w:rPr>
      </w:pPr>
    </w:p>
    <w:p w14:paraId="4B2C0E9B" w14:textId="69801AEB" w:rsidR="008037EB" w:rsidRDefault="008037EB" w:rsidP="008037EB">
      <w:pPr>
        <w:spacing w:line="480" w:lineRule="auto"/>
        <w:rPr>
          <w:i/>
          <w:iCs/>
        </w:rPr>
      </w:pPr>
    </w:p>
    <w:p w14:paraId="7295A78C" w14:textId="77777777" w:rsidR="008037EB" w:rsidRPr="008037EB" w:rsidRDefault="008037EB" w:rsidP="008037EB">
      <w:pPr>
        <w:spacing w:line="480" w:lineRule="auto"/>
        <w:rPr>
          <w:i/>
          <w:iCs/>
        </w:rPr>
      </w:pPr>
    </w:p>
    <w:p w14:paraId="18637F09" w14:textId="77777777" w:rsidR="008037EB" w:rsidRPr="008464A1" w:rsidRDefault="00E51C91" w:rsidP="008037EB">
      <w:pPr>
        <w:pStyle w:val="ListParagraph"/>
        <w:spacing w:line="480" w:lineRule="auto"/>
        <w:ind w:left="0"/>
        <w:rPr>
          <w:rFonts w:asciiTheme="majorHAnsi" w:hAnsiTheme="majorHAnsi"/>
        </w:rPr>
      </w:pPr>
      <w:bookmarkStart w:id="7" w:name="_Toc109411656"/>
      <w:r w:rsidRPr="008464A1">
        <w:rPr>
          <w:rStyle w:val="Heading2Char"/>
          <w:rFonts w:asciiTheme="majorHAnsi" w:hAnsiTheme="majorHAnsi"/>
        </w:rPr>
        <w:lastRenderedPageBreak/>
        <w:t>Understanding mental health</w:t>
      </w:r>
      <w:bookmarkEnd w:id="7"/>
      <w:r w:rsidRPr="008464A1">
        <w:rPr>
          <w:rFonts w:asciiTheme="majorHAnsi" w:hAnsiTheme="majorHAnsi"/>
        </w:rPr>
        <w:t xml:space="preserve"> </w:t>
      </w:r>
    </w:p>
    <w:p w14:paraId="1CC1D86D" w14:textId="1537CA95" w:rsidR="00116BFC" w:rsidRPr="008464A1" w:rsidRDefault="00F32570" w:rsidP="008037EB">
      <w:pPr>
        <w:pStyle w:val="ListParagraph"/>
        <w:spacing w:line="480" w:lineRule="auto"/>
        <w:ind w:left="0"/>
        <w:rPr>
          <w:rFonts w:asciiTheme="minorHAnsi" w:hAnsiTheme="minorHAnsi"/>
        </w:rPr>
      </w:pPr>
      <w:r>
        <w:br/>
      </w:r>
      <w:r w:rsidRPr="008464A1">
        <w:rPr>
          <w:rFonts w:asciiTheme="minorHAnsi" w:hAnsiTheme="minorHAnsi"/>
        </w:rPr>
        <w:t>Defining mental health is a complicated issue, understanding mental health is even more complex as it’s subjectively interpreted by different psychological theor</w:t>
      </w:r>
      <w:r w:rsidR="00116BFC" w:rsidRPr="008464A1">
        <w:rPr>
          <w:rFonts w:asciiTheme="minorHAnsi" w:hAnsiTheme="minorHAnsi"/>
        </w:rPr>
        <w:t>ists</w:t>
      </w:r>
      <w:r w:rsidRPr="008464A1">
        <w:rPr>
          <w:rFonts w:asciiTheme="minorHAnsi" w:hAnsiTheme="minorHAnsi"/>
        </w:rPr>
        <w:t xml:space="preserve"> in many different forms of theories. </w:t>
      </w:r>
      <w:r w:rsidR="00E14D65" w:rsidRPr="008464A1">
        <w:rPr>
          <w:rFonts w:asciiTheme="minorHAnsi" w:hAnsiTheme="minorHAnsi"/>
        </w:rPr>
        <w:t>Mental health is influenced by emotion, our psychological and social wellbeing and determines how choices are made and the feelings of a person (mental health.gov, 2020). The World health Organisation (2018) also mentions that mental health is a state of well - being determined by socioeconomic, biological and environmental factors</w:t>
      </w:r>
      <w:r w:rsidR="007222FB" w:rsidRPr="008464A1">
        <w:rPr>
          <w:rFonts w:asciiTheme="minorHAnsi" w:hAnsiTheme="minorHAnsi"/>
        </w:rPr>
        <w:t xml:space="preserve">. </w:t>
      </w:r>
      <w:r w:rsidR="00116BFC" w:rsidRPr="008464A1">
        <w:rPr>
          <w:rFonts w:asciiTheme="minorHAnsi" w:hAnsiTheme="minorHAnsi"/>
        </w:rPr>
        <w:t>It’s important to distinguish the difference between ‘poor mental health’ and ‘mental illness’(Centres for Disease control and Prevention,2021). The best way to understand mental illness is it to relate it to physical health, being ‘physically healthy’ is similar to being ‘mentally healthy’ despite being physically healthy, the body is still to prone to infections, cancer and other physically related illness’s, mental illness should be treated like any other medical illness as mental illness also has a biological basis (</w:t>
      </w:r>
      <w:proofErr w:type="spellStart"/>
      <w:r w:rsidR="00116BFC" w:rsidRPr="008464A1">
        <w:rPr>
          <w:rFonts w:asciiTheme="minorHAnsi" w:hAnsiTheme="minorHAnsi"/>
        </w:rPr>
        <w:t>Malla</w:t>
      </w:r>
      <w:proofErr w:type="spellEnd"/>
      <w:r w:rsidR="00116BFC" w:rsidRPr="008464A1">
        <w:rPr>
          <w:rFonts w:asciiTheme="minorHAnsi" w:hAnsiTheme="minorHAnsi"/>
        </w:rPr>
        <w:t xml:space="preserve"> et al,2015). The biggest challenge to mental illness is public acceptance as there is poor understanding of mental illnesses and stigmatisation (</w:t>
      </w:r>
      <w:proofErr w:type="spellStart"/>
      <w:r w:rsidR="00116BFC" w:rsidRPr="008464A1">
        <w:rPr>
          <w:rFonts w:asciiTheme="minorHAnsi" w:hAnsiTheme="minorHAnsi"/>
        </w:rPr>
        <w:t>Malla</w:t>
      </w:r>
      <w:proofErr w:type="spellEnd"/>
      <w:r w:rsidR="00116BFC" w:rsidRPr="008464A1">
        <w:rPr>
          <w:rFonts w:asciiTheme="minorHAnsi" w:hAnsiTheme="minorHAnsi"/>
        </w:rPr>
        <w:t xml:space="preserve"> et al, 2015). </w:t>
      </w:r>
      <w:proofErr w:type="spellStart"/>
      <w:r w:rsidR="00116BFC" w:rsidRPr="008464A1">
        <w:rPr>
          <w:rFonts w:asciiTheme="minorHAnsi" w:hAnsiTheme="minorHAnsi"/>
        </w:rPr>
        <w:t>Shekhawat</w:t>
      </w:r>
      <w:proofErr w:type="spellEnd"/>
      <w:r w:rsidR="00116BFC" w:rsidRPr="008464A1">
        <w:rPr>
          <w:rFonts w:asciiTheme="minorHAnsi" w:hAnsiTheme="minorHAnsi"/>
        </w:rPr>
        <w:t xml:space="preserve">, and </w:t>
      </w:r>
      <w:proofErr w:type="spellStart"/>
      <w:r w:rsidR="00116BFC" w:rsidRPr="008464A1">
        <w:rPr>
          <w:rFonts w:asciiTheme="minorHAnsi" w:hAnsiTheme="minorHAnsi"/>
        </w:rPr>
        <w:t>Chathley</w:t>
      </w:r>
      <w:proofErr w:type="spellEnd"/>
      <w:r w:rsidR="00116BFC" w:rsidRPr="008464A1">
        <w:rPr>
          <w:rFonts w:asciiTheme="minorHAnsi" w:hAnsiTheme="minorHAnsi"/>
        </w:rPr>
        <w:t xml:space="preserve"> (2018) define mental illness as being a combination of psychological, physical and social that interact with a persons life. Behaviourism is the theory that observes human behaviour being influenced by environmental interactions, otherwise known as ‘conditioning’(</w:t>
      </w:r>
      <w:proofErr w:type="spellStart"/>
      <w:r w:rsidR="00116BFC" w:rsidRPr="008464A1">
        <w:rPr>
          <w:rFonts w:asciiTheme="minorHAnsi" w:hAnsiTheme="minorHAnsi"/>
        </w:rPr>
        <w:t>Mcleod</w:t>
      </w:r>
      <w:proofErr w:type="spellEnd"/>
      <w:r w:rsidR="00116BFC" w:rsidRPr="008464A1">
        <w:rPr>
          <w:rFonts w:asciiTheme="minorHAnsi" w:hAnsiTheme="minorHAnsi"/>
        </w:rPr>
        <w:t>, 2020)</w:t>
      </w:r>
      <w:r w:rsidR="00DC3668" w:rsidRPr="008464A1">
        <w:rPr>
          <w:rFonts w:asciiTheme="minorHAnsi" w:hAnsiTheme="minorHAnsi"/>
        </w:rPr>
        <w:t xml:space="preserve">. Behaviourism has been key to helping psychologists develop treatments such as cognitive behaviour therapy, the focus on behaviours and filtering out the emotions </w:t>
      </w:r>
      <w:r w:rsidR="00980FAD" w:rsidRPr="008464A1">
        <w:rPr>
          <w:rFonts w:asciiTheme="minorHAnsi" w:hAnsiTheme="minorHAnsi"/>
        </w:rPr>
        <w:t xml:space="preserve">involved has allowed </w:t>
      </w:r>
      <w:r w:rsidR="00716D3B" w:rsidRPr="008464A1">
        <w:rPr>
          <w:rFonts w:asciiTheme="minorHAnsi" w:hAnsiTheme="minorHAnsi"/>
        </w:rPr>
        <w:t xml:space="preserve">for </w:t>
      </w:r>
      <w:r w:rsidR="00980FAD" w:rsidRPr="008464A1">
        <w:rPr>
          <w:rFonts w:asciiTheme="minorHAnsi" w:hAnsiTheme="minorHAnsi"/>
        </w:rPr>
        <w:t>psychologists to tackle mental health illnesses based on patterns of behaviour, such as OCD</w:t>
      </w:r>
      <w:r w:rsidR="00716D3B" w:rsidRPr="008464A1">
        <w:rPr>
          <w:rFonts w:asciiTheme="minorHAnsi" w:hAnsiTheme="minorHAnsi"/>
        </w:rPr>
        <w:t xml:space="preserve">, </w:t>
      </w:r>
      <w:r w:rsidR="00911B62" w:rsidRPr="008464A1">
        <w:rPr>
          <w:rFonts w:asciiTheme="minorHAnsi" w:hAnsiTheme="minorHAnsi"/>
        </w:rPr>
        <w:t>S</w:t>
      </w:r>
      <w:r w:rsidR="00716D3B" w:rsidRPr="008464A1">
        <w:rPr>
          <w:rFonts w:asciiTheme="minorHAnsi" w:hAnsiTheme="minorHAnsi"/>
        </w:rPr>
        <w:t>chizophrenia and autism. Ultimately, behaviourism principles are based upon stimul</w:t>
      </w:r>
      <w:r w:rsidR="002C7A80" w:rsidRPr="008464A1">
        <w:rPr>
          <w:rFonts w:asciiTheme="minorHAnsi" w:hAnsiTheme="minorHAnsi"/>
        </w:rPr>
        <w:t>i</w:t>
      </w:r>
      <w:r w:rsidR="00716D3B" w:rsidRPr="008464A1">
        <w:rPr>
          <w:rFonts w:asciiTheme="minorHAnsi" w:hAnsiTheme="minorHAnsi"/>
        </w:rPr>
        <w:t xml:space="preserve"> – respons</w:t>
      </w:r>
      <w:r w:rsidR="00DC562C" w:rsidRPr="008464A1">
        <w:rPr>
          <w:rFonts w:asciiTheme="minorHAnsi" w:hAnsiTheme="minorHAnsi"/>
        </w:rPr>
        <w:t>e</w:t>
      </w:r>
      <w:sdt>
        <w:sdtPr>
          <w:rPr>
            <w:rFonts w:asciiTheme="minorHAnsi" w:hAnsiTheme="minorHAnsi"/>
          </w:rPr>
          <w:id w:val="-2058551624"/>
          <w:citation/>
        </w:sdtPr>
        <w:sdtEndPr/>
        <w:sdtContent>
          <w:r w:rsidR="002C7A80" w:rsidRPr="008464A1">
            <w:rPr>
              <w:rFonts w:asciiTheme="minorHAnsi" w:hAnsiTheme="minorHAnsi"/>
            </w:rPr>
            <w:fldChar w:fldCharType="begin"/>
          </w:r>
          <w:r w:rsidR="002C7A80" w:rsidRPr="008464A1">
            <w:rPr>
              <w:rFonts w:asciiTheme="minorHAnsi" w:hAnsiTheme="minorHAnsi"/>
            </w:rPr>
            <w:instrText xml:space="preserve"> CITATION Joh10 \l 2057 </w:instrText>
          </w:r>
          <w:r w:rsidR="002C7A80" w:rsidRPr="008464A1">
            <w:rPr>
              <w:rFonts w:asciiTheme="minorHAnsi" w:hAnsiTheme="minorHAnsi"/>
            </w:rPr>
            <w:fldChar w:fldCharType="separate"/>
          </w:r>
          <w:r w:rsidR="002C7A80" w:rsidRPr="008464A1">
            <w:rPr>
              <w:rFonts w:asciiTheme="minorHAnsi" w:hAnsiTheme="minorHAnsi"/>
              <w:noProof/>
            </w:rPr>
            <w:t xml:space="preserve"> (Woollard, 2010)</w:t>
          </w:r>
          <w:r w:rsidR="002C7A80" w:rsidRPr="008464A1">
            <w:rPr>
              <w:rFonts w:asciiTheme="minorHAnsi" w:hAnsiTheme="minorHAnsi"/>
            </w:rPr>
            <w:fldChar w:fldCharType="end"/>
          </w:r>
        </w:sdtContent>
      </w:sdt>
      <w:r w:rsidR="00D13AC4" w:rsidRPr="008464A1">
        <w:rPr>
          <w:rFonts w:asciiTheme="minorHAnsi" w:hAnsiTheme="minorHAnsi"/>
        </w:rPr>
        <w:t xml:space="preserve">. </w:t>
      </w:r>
      <w:r w:rsidR="006E187A" w:rsidRPr="008464A1">
        <w:rPr>
          <w:rFonts w:asciiTheme="minorHAnsi" w:hAnsiTheme="minorHAnsi"/>
        </w:rPr>
        <w:t xml:space="preserve">Pavlov first put this theory into practice using dogs </w:t>
      </w:r>
      <w:r w:rsidR="00002993" w:rsidRPr="008464A1">
        <w:rPr>
          <w:rFonts w:asciiTheme="minorHAnsi" w:hAnsiTheme="minorHAnsi"/>
        </w:rPr>
        <w:t xml:space="preserve">and </w:t>
      </w:r>
      <w:r w:rsidR="00002993" w:rsidRPr="008464A1">
        <w:rPr>
          <w:rFonts w:asciiTheme="minorHAnsi" w:hAnsiTheme="minorHAnsi"/>
        </w:rPr>
        <w:lastRenderedPageBreak/>
        <w:t>food, as food naturally makes dogs saliva, Pavlov used stimul</w:t>
      </w:r>
      <w:r w:rsidR="00C117DC" w:rsidRPr="008464A1">
        <w:rPr>
          <w:rFonts w:asciiTheme="minorHAnsi" w:hAnsiTheme="minorHAnsi"/>
        </w:rPr>
        <w:t>i</w:t>
      </w:r>
      <w:r w:rsidR="00002993" w:rsidRPr="008464A1">
        <w:rPr>
          <w:rFonts w:asciiTheme="minorHAnsi" w:hAnsiTheme="minorHAnsi"/>
        </w:rPr>
        <w:t xml:space="preserve"> before the presentation of food such as the sounds of</w:t>
      </w:r>
      <w:r w:rsidR="00C117DC" w:rsidRPr="008464A1">
        <w:rPr>
          <w:rFonts w:asciiTheme="minorHAnsi" w:hAnsiTheme="minorHAnsi"/>
        </w:rPr>
        <w:t xml:space="preserve"> bells and the sight of a lab coat, finding that the repeated association, dogs begin salivating to these stimuli which later to be known as “classical conditioning” , fundamentally the approach to behavioural therapies for humans </w:t>
      </w:r>
      <w:sdt>
        <w:sdtPr>
          <w:rPr>
            <w:rFonts w:asciiTheme="minorHAnsi" w:hAnsiTheme="minorHAnsi"/>
          </w:rPr>
          <w:id w:val="-1264531614"/>
          <w:citation/>
        </w:sdtPr>
        <w:sdtEndPr/>
        <w:sdtContent>
          <w:r w:rsidR="002C7A80" w:rsidRPr="008464A1">
            <w:rPr>
              <w:rFonts w:asciiTheme="minorHAnsi" w:hAnsiTheme="minorHAnsi"/>
            </w:rPr>
            <w:fldChar w:fldCharType="begin"/>
          </w:r>
          <w:r w:rsidR="002C7A80" w:rsidRPr="008464A1">
            <w:rPr>
              <w:rFonts w:asciiTheme="minorHAnsi" w:hAnsiTheme="minorHAnsi"/>
            </w:rPr>
            <w:instrText xml:space="preserve"> CITATION Ken22 \l 2057 </w:instrText>
          </w:r>
          <w:r w:rsidR="002C7A80" w:rsidRPr="008464A1">
            <w:rPr>
              <w:rFonts w:asciiTheme="minorHAnsi" w:hAnsiTheme="minorHAnsi"/>
            </w:rPr>
            <w:fldChar w:fldCharType="separate"/>
          </w:r>
          <w:r w:rsidR="002C7A80" w:rsidRPr="008464A1">
            <w:rPr>
              <w:rFonts w:asciiTheme="minorHAnsi" w:hAnsiTheme="minorHAnsi"/>
              <w:noProof/>
            </w:rPr>
            <w:t xml:space="preserve"> (Cherry, 2022)</w:t>
          </w:r>
          <w:r w:rsidR="002C7A80" w:rsidRPr="008464A1">
            <w:rPr>
              <w:rFonts w:asciiTheme="minorHAnsi" w:hAnsiTheme="minorHAnsi"/>
            </w:rPr>
            <w:fldChar w:fldCharType="end"/>
          </w:r>
        </w:sdtContent>
      </w:sdt>
      <w:r w:rsidR="00D13AC4" w:rsidRPr="008464A1">
        <w:rPr>
          <w:rFonts w:asciiTheme="minorHAnsi" w:hAnsiTheme="minorHAnsi"/>
        </w:rPr>
        <w:t>.</w:t>
      </w:r>
    </w:p>
    <w:p w14:paraId="348231DC" w14:textId="3B190DB7" w:rsidR="00E51C91" w:rsidRPr="00374A26" w:rsidRDefault="00E51C91" w:rsidP="008037EB">
      <w:pPr>
        <w:spacing w:line="480" w:lineRule="auto"/>
      </w:pPr>
    </w:p>
    <w:p w14:paraId="01BF90E7" w14:textId="4B300577" w:rsidR="00E51C91" w:rsidRPr="008464A1" w:rsidRDefault="00E51C91" w:rsidP="008037EB">
      <w:pPr>
        <w:pStyle w:val="Heading2"/>
        <w:spacing w:line="480" w:lineRule="auto"/>
        <w:rPr>
          <w:rFonts w:asciiTheme="majorHAnsi" w:hAnsiTheme="majorHAnsi"/>
        </w:rPr>
      </w:pPr>
      <w:bookmarkStart w:id="8" w:name="_Toc109411657"/>
      <w:r w:rsidRPr="008464A1">
        <w:rPr>
          <w:rFonts w:asciiTheme="majorHAnsi" w:hAnsiTheme="majorHAnsi"/>
        </w:rPr>
        <w:t>Support</w:t>
      </w:r>
      <w:r w:rsidR="003D1278" w:rsidRPr="008464A1">
        <w:rPr>
          <w:rFonts w:asciiTheme="majorHAnsi" w:hAnsiTheme="majorHAnsi"/>
        </w:rPr>
        <w:t xml:space="preserve"> and response</w:t>
      </w:r>
      <w:r w:rsidRPr="008464A1">
        <w:rPr>
          <w:rFonts w:asciiTheme="majorHAnsi" w:hAnsiTheme="majorHAnsi"/>
        </w:rPr>
        <w:t xml:space="preserve"> for mental health</w:t>
      </w:r>
      <w:bookmarkEnd w:id="8"/>
    </w:p>
    <w:p w14:paraId="6E304710" w14:textId="6523554D" w:rsidR="001C62C4" w:rsidRPr="008464A1" w:rsidRDefault="00E51C91" w:rsidP="008037EB">
      <w:pPr>
        <w:spacing w:line="480" w:lineRule="auto"/>
        <w:rPr>
          <w:rFonts w:asciiTheme="minorHAnsi" w:hAnsiTheme="minorHAnsi"/>
        </w:rPr>
      </w:pPr>
      <w:r w:rsidRPr="008464A1">
        <w:rPr>
          <w:rFonts w:asciiTheme="minorHAnsi" w:hAnsiTheme="minorHAnsi"/>
        </w:rPr>
        <w:t>The world Health Organisation (2019) clarify that there over 800,000 deaths a year from mental illness and the number one cause of death with young people, increasing the access to more people and the quality for the mental health are fundamental goals for WHO by 2023 and one of the obstacles to mental health is accepted as illness not ‘neglected.</w:t>
      </w:r>
      <w:r w:rsidR="001C62C4" w:rsidRPr="008464A1">
        <w:rPr>
          <w:rFonts w:asciiTheme="minorHAnsi" w:hAnsiTheme="minorHAnsi"/>
        </w:rPr>
        <w:t xml:space="preserve">  </w:t>
      </w:r>
      <w:r w:rsidR="00C255BD" w:rsidRPr="008464A1">
        <w:rPr>
          <w:rFonts w:asciiTheme="minorHAnsi" w:hAnsiTheme="minorHAnsi"/>
        </w:rPr>
        <w:t>In England and Wales, 5,000 suicides were reported (</w:t>
      </w:r>
      <w:r w:rsidR="00072E70" w:rsidRPr="008464A1">
        <w:rPr>
          <w:rFonts w:asciiTheme="minorHAnsi" w:hAnsiTheme="minorHAnsi"/>
        </w:rPr>
        <w:t>Office for National Statistics, 2019)</w:t>
      </w:r>
      <w:r w:rsidR="00EB2659" w:rsidRPr="008464A1">
        <w:rPr>
          <w:rFonts w:asciiTheme="minorHAnsi" w:hAnsiTheme="minorHAnsi"/>
        </w:rPr>
        <w:t xml:space="preserve">, 833 </w:t>
      </w:r>
      <w:r w:rsidR="00D613BF" w:rsidRPr="008464A1">
        <w:rPr>
          <w:rFonts w:asciiTheme="minorHAnsi" w:hAnsiTheme="minorHAnsi"/>
        </w:rPr>
        <w:t>suicides</w:t>
      </w:r>
      <w:r w:rsidR="00EB2659" w:rsidRPr="008464A1">
        <w:rPr>
          <w:rFonts w:asciiTheme="minorHAnsi" w:hAnsiTheme="minorHAnsi"/>
        </w:rPr>
        <w:t xml:space="preserve"> in Scotland </w:t>
      </w:r>
      <w:r w:rsidR="001924F2" w:rsidRPr="008464A1">
        <w:rPr>
          <w:rFonts w:asciiTheme="minorHAnsi" w:hAnsiTheme="minorHAnsi"/>
        </w:rPr>
        <w:t>(Public Health Scotland,</w:t>
      </w:r>
      <w:r w:rsidR="00AC318F" w:rsidRPr="008464A1">
        <w:rPr>
          <w:rFonts w:asciiTheme="minorHAnsi" w:hAnsiTheme="minorHAnsi"/>
        </w:rPr>
        <w:t>2019)</w:t>
      </w:r>
      <w:r w:rsidR="00844946" w:rsidRPr="008464A1">
        <w:rPr>
          <w:rFonts w:asciiTheme="minorHAnsi" w:hAnsiTheme="minorHAnsi"/>
        </w:rPr>
        <w:t>, 205</w:t>
      </w:r>
      <w:r w:rsidR="00D613BF" w:rsidRPr="008464A1">
        <w:rPr>
          <w:rFonts w:asciiTheme="minorHAnsi" w:hAnsiTheme="minorHAnsi"/>
        </w:rPr>
        <w:t xml:space="preserve"> suicides in </w:t>
      </w:r>
      <w:r w:rsidR="00EB1CD0" w:rsidRPr="008464A1">
        <w:rPr>
          <w:rFonts w:asciiTheme="minorHAnsi" w:hAnsiTheme="minorHAnsi"/>
        </w:rPr>
        <w:t>Northern</w:t>
      </w:r>
      <w:r w:rsidR="00D613BF" w:rsidRPr="008464A1">
        <w:rPr>
          <w:rFonts w:asciiTheme="minorHAnsi" w:hAnsiTheme="minorHAnsi"/>
        </w:rPr>
        <w:t xml:space="preserve"> Ireland</w:t>
      </w:r>
      <w:r w:rsidR="00FF1A87" w:rsidRPr="008464A1">
        <w:rPr>
          <w:rFonts w:asciiTheme="minorHAnsi" w:hAnsiTheme="minorHAnsi"/>
        </w:rPr>
        <w:t xml:space="preserve"> (</w:t>
      </w:r>
      <w:r w:rsidR="00F55585" w:rsidRPr="008464A1">
        <w:rPr>
          <w:rFonts w:asciiTheme="minorHAnsi" w:hAnsiTheme="minorHAnsi"/>
        </w:rPr>
        <w:t>Samaritans,2020)</w:t>
      </w:r>
      <w:r w:rsidR="00D613BF" w:rsidRPr="008464A1">
        <w:rPr>
          <w:rFonts w:asciiTheme="minorHAnsi" w:hAnsiTheme="minorHAnsi"/>
        </w:rPr>
        <w:t xml:space="preserve"> </w:t>
      </w:r>
      <w:r w:rsidR="00C63C65" w:rsidRPr="008464A1">
        <w:rPr>
          <w:rFonts w:asciiTheme="minorHAnsi" w:hAnsiTheme="minorHAnsi"/>
        </w:rPr>
        <w:t xml:space="preserve">and 390 </w:t>
      </w:r>
      <w:r w:rsidR="00EB1CD0" w:rsidRPr="008464A1">
        <w:rPr>
          <w:rFonts w:asciiTheme="minorHAnsi" w:hAnsiTheme="minorHAnsi"/>
        </w:rPr>
        <w:t xml:space="preserve">suicides in the Republic of Ireland </w:t>
      </w:r>
      <w:r w:rsidR="00FB7F45" w:rsidRPr="008464A1">
        <w:rPr>
          <w:rFonts w:asciiTheme="minorHAnsi" w:hAnsiTheme="minorHAnsi"/>
        </w:rPr>
        <w:t>(Samaritans,2020)</w:t>
      </w:r>
      <w:r w:rsidR="00BC7F78" w:rsidRPr="008464A1">
        <w:rPr>
          <w:rFonts w:asciiTheme="minorHAnsi" w:hAnsiTheme="minorHAnsi"/>
        </w:rPr>
        <w:t>.</w:t>
      </w:r>
    </w:p>
    <w:p w14:paraId="10885749" w14:textId="77777777" w:rsidR="001C62C4" w:rsidRPr="008464A1" w:rsidRDefault="001C62C4" w:rsidP="008037EB">
      <w:pPr>
        <w:spacing w:line="480" w:lineRule="auto"/>
        <w:rPr>
          <w:rFonts w:asciiTheme="minorHAnsi" w:hAnsiTheme="minorHAnsi"/>
        </w:rPr>
      </w:pPr>
    </w:p>
    <w:p w14:paraId="27FF713D" w14:textId="411A8EC1" w:rsidR="00C61F63" w:rsidRPr="008464A1" w:rsidRDefault="00E51C91" w:rsidP="008037EB">
      <w:pPr>
        <w:spacing w:line="480" w:lineRule="auto"/>
        <w:rPr>
          <w:rFonts w:asciiTheme="minorHAnsi" w:hAnsiTheme="minorHAnsi"/>
        </w:rPr>
      </w:pPr>
      <w:r w:rsidRPr="008464A1">
        <w:rPr>
          <w:rFonts w:asciiTheme="minorHAnsi" w:hAnsiTheme="minorHAnsi"/>
        </w:rPr>
        <w:t>Mental health must be considered a fundamental and priority within healthcare as much as physical health (</w:t>
      </w:r>
      <w:r w:rsidR="00A15A78" w:rsidRPr="008464A1">
        <w:rPr>
          <w:rFonts w:asciiTheme="minorHAnsi" w:hAnsiTheme="minorHAnsi"/>
        </w:rPr>
        <w:t>Ghebreyesus</w:t>
      </w:r>
      <w:r w:rsidRPr="008464A1">
        <w:rPr>
          <w:rFonts w:asciiTheme="minorHAnsi" w:hAnsiTheme="minorHAnsi"/>
        </w:rPr>
        <w:t xml:space="preserve">, 2019). Shifting back to the UK, Behrens (2018) highlights ‘prevention’ as an area of improving within public health in the UK, focusing and tackling ‘the birth of mental </w:t>
      </w:r>
      <w:r w:rsidR="00F32570" w:rsidRPr="008464A1">
        <w:rPr>
          <w:rFonts w:asciiTheme="minorHAnsi" w:hAnsiTheme="minorHAnsi"/>
        </w:rPr>
        <w:t>illnesses</w:t>
      </w:r>
      <w:r w:rsidRPr="008464A1">
        <w:rPr>
          <w:rFonts w:asciiTheme="minorHAnsi" w:hAnsiTheme="minorHAnsi"/>
        </w:rPr>
        <w:t xml:space="preserve"> at key moments in someone’s life, predominantly </w:t>
      </w:r>
      <w:r w:rsidR="00F32570" w:rsidRPr="008464A1">
        <w:rPr>
          <w:rFonts w:asciiTheme="minorHAnsi" w:hAnsiTheme="minorHAnsi"/>
        </w:rPr>
        <w:t>childhood,</w:t>
      </w:r>
      <w:r w:rsidRPr="008464A1">
        <w:rPr>
          <w:rFonts w:asciiTheme="minorHAnsi" w:hAnsiTheme="minorHAnsi"/>
        </w:rPr>
        <w:t xml:space="preserve"> which is heavily supported by Sigmund Freud, who discovered the importance of childhood experiences playing fundamental roles in mental health and the psychology of a person </w:t>
      </w:r>
      <w:r w:rsidR="00F32570" w:rsidRPr="008464A1">
        <w:rPr>
          <w:rFonts w:asciiTheme="minorHAnsi" w:hAnsiTheme="minorHAnsi"/>
        </w:rPr>
        <w:t>later</w:t>
      </w:r>
      <w:r w:rsidRPr="008464A1">
        <w:rPr>
          <w:rFonts w:asciiTheme="minorHAnsi" w:hAnsiTheme="minorHAnsi"/>
        </w:rPr>
        <w:t xml:space="preserve"> in life. </w:t>
      </w:r>
      <w:r w:rsidR="00C61F63" w:rsidRPr="008464A1">
        <w:rPr>
          <w:rFonts w:asciiTheme="minorHAnsi" w:hAnsiTheme="minorHAnsi"/>
        </w:rPr>
        <w:br/>
        <w:t xml:space="preserve">Providing support to mental health sufferers is an integral function in eradicating illnesses and proving a path of becoming mentally well, to reach this goal there needs a collaborative </w:t>
      </w:r>
      <w:r w:rsidR="00C61F63" w:rsidRPr="008464A1">
        <w:rPr>
          <w:rFonts w:asciiTheme="minorHAnsi" w:hAnsiTheme="minorHAnsi"/>
        </w:rPr>
        <w:lastRenderedPageBreak/>
        <w:t>approach from local authorities and central governments to create strategies for promotion, prevention, treatment and recovery for mental health (World Health Organisation, 2013). The public seek to the police for guidance and assistance on matters than are not considered typical policing issues (Punch 1977). Baker (2017) highlights that that one in six individuals will at some point in a year will have mental health difficulties and will at some point come into contact with the police. According to the Independent Commission for Mental Health and Policing</w:t>
      </w:r>
      <w:r w:rsidR="00271F84" w:rsidRPr="008464A1">
        <w:rPr>
          <w:rFonts w:asciiTheme="minorHAnsi" w:hAnsiTheme="minorHAnsi"/>
        </w:rPr>
        <w:t xml:space="preserve"> (</w:t>
      </w:r>
      <w:r w:rsidR="00C61F63" w:rsidRPr="008464A1">
        <w:rPr>
          <w:rFonts w:asciiTheme="minorHAnsi" w:hAnsiTheme="minorHAnsi"/>
        </w:rPr>
        <w:t xml:space="preserve">2013), 15–20 percent of police encounters are now linked to mental health, amounting to 3–4 million mental health-related incidents per year across the nation. Her Majesty’s Inspectorate of Constabulary and Fire &amp; Rescue services (2018) emphasise that the police approach when dealing with mental illness is most often compassionate and supportive but argued the police are limited to tackling mental health problems and should be the “last resort, not the first port of call”. Furtherly, the HMICFRS (2018) point out people with mental illness struggles are being let down as they require expert help, which police officers do not possess. There’s also arguments made that there needs to be more emphasis on early invention from services that can help treat mental health pointing out that prevention is better than cure. The police are normally the first port of call to dealing with emergencies, with family or friends being able to make a call about someone they are concerned about, officers response is to provide comfort and demands to the person in need of help and also provide transport of a safe place. The police also provide support to victims of crime as around 60% of women with mental health problems are victims of domestic abuse, with the police giving extra support and care to victims throughout the investigation process where more pressure can be placed upon the victim. Neighbourhood officers also provide checks on people in communities with mental health conditions, ensuring these individuals are safe and family members of this individual are </w:t>
      </w:r>
      <w:r w:rsidR="00C61F63" w:rsidRPr="008464A1">
        <w:rPr>
          <w:rFonts w:asciiTheme="minorHAnsi" w:hAnsiTheme="minorHAnsi"/>
        </w:rPr>
        <w:lastRenderedPageBreak/>
        <w:t>also safe. The HMICFRS (2018) conclude by mentioning that neither the police or public believe it’s the police role to tackle mental health and forces are being put under strain to deal with the demand mental health brings, the police generally respond well to people with mental health conditions or struggles but could improve the quality of mental health training for officers and involvement of other services. McDaniel et el express that academic studies have aided the understanding and development of policies surrounding mental health and have provided a much improved understanding of mental health principles, treatment and ethics. There is a corresponding lack of vision and plan for what the police service's function should be, as well as precise statistics to appropriately analyse mental health demand (HMICFRS, 2018). Williams et al (2019) argues that there is a significant amount of work for the police to improve upon in achieving greater outcomes for vulnerable people that come into contact with the police. The police role importance to dealing with mental health is summarised by Linsey et al. (2007) that found that people who commit suicide come into contact with police officers three months prior to death, emphasising the demand the public have on police officers and the role of the police office</w:t>
      </w:r>
      <w:r w:rsidR="00271F84" w:rsidRPr="008464A1">
        <w:rPr>
          <w:rFonts w:asciiTheme="minorHAnsi" w:hAnsiTheme="minorHAnsi"/>
        </w:rPr>
        <w:t xml:space="preserve"> that needs to </w:t>
      </w:r>
      <w:r w:rsidR="00C61F63" w:rsidRPr="008464A1">
        <w:rPr>
          <w:rFonts w:asciiTheme="minorHAnsi" w:hAnsiTheme="minorHAnsi"/>
        </w:rPr>
        <w:t xml:space="preserve">become more compassionate which is further supported by silva et al (2016) who mentions that social economic factors such as income equality, poor housing and communities deprived in resources that contribute negatively to an </w:t>
      </w:r>
      <w:r w:rsidR="00F0588F" w:rsidRPr="008464A1">
        <w:rPr>
          <w:rFonts w:asciiTheme="minorHAnsi" w:hAnsiTheme="minorHAnsi"/>
        </w:rPr>
        <w:t>individual’s</w:t>
      </w:r>
      <w:r w:rsidR="00C61F63" w:rsidRPr="008464A1">
        <w:rPr>
          <w:rFonts w:asciiTheme="minorHAnsi" w:hAnsiTheme="minorHAnsi"/>
        </w:rPr>
        <w:t xml:space="preserve"> mental health , these factors influence the demand for police in this field as Platt et al (2017) points out that lower socio economic status tends to be the reasons behind suicidal behaviour. The police response and handling of mental health in the UK, can only be improved if there is an appropriate strategy and government approach, which has been compromised due to Covid-19 The UK government's (2021) recovery strategy is to encourage the general public to take action and care for their mental health. To avoid the beginning of mental health </w:t>
      </w:r>
      <w:r w:rsidR="00C61F63" w:rsidRPr="008464A1">
        <w:rPr>
          <w:rFonts w:asciiTheme="minorHAnsi" w:hAnsiTheme="minorHAnsi"/>
        </w:rPr>
        <w:lastRenderedPageBreak/>
        <w:t>problems by addressing the variables that have a significant impact on the mental health and well-being of adults and children and finally, to encourage services to develop and evolve in order to fulfil the requirements of p</w:t>
      </w:r>
      <w:r w:rsidR="00271F84" w:rsidRPr="008464A1">
        <w:rPr>
          <w:rFonts w:asciiTheme="minorHAnsi" w:hAnsiTheme="minorHAnsi"/>
        </w:rPr>
        <w:t xml:space="preserve">eople </w:t>
      </w:r>
      <w:r w:rsidR="00C61F63" w:rsidRPr="008464A1">
        <w:rPr>
          <w:rFonts w:asciiTheme="minorHAnsi" w:hAnsiTheme="minorHAnsi"/>
        </w:rPr>
        <w:t>who require specialised assistance.</w:t>
      </w:r>
    </w:p>
    <w:p w14:paraId="3F18A536" w14:textId="1A62F166" w:rsidR="00E51C91" w:rsidRPr="008464A1" w:rsidRDefault="00E51C91" w:rsidP="008037EB">
      <w:pPr>
        <w:pStyle w:val="Heading2"/>
        <w:spacing w:line="480" w:lineRule="auto"/>
        <w:rPr>
          <w:rFonts w:asciiTheme="majorHAnsi" w:hAnsiTheme="majorHAnsi"/>
        </w:rPr>
      </w:pPr>
      <w:r w:rsidRPr="008464A1">
        <w:rPr>
          <w:rFonts w:asciiTheme="majorHAnsi" w:hAnsiTheme="majorHAnsi"/>
        </w:rPr>
        <w:br/>
      </w:r>
      <w:bookmarkStart w:id="9" w:name="_Toc109411658"/>
      <w:r w:rsidR="00D71E0E" w:rsidRPr="008464A1">
        <w:rPr>
          <w:rFonts w:asciiTheme="majorHAnsi" w:hAnsiTheme="majorHAnsi"/>
        </w:rPr>
        <w:t>Stigmatisation</w:t>
      </w:r>
      <w:r w:rsidR="00CA39BA" w:rsidRPr="008464A1">
        <w:rPr>
          <w:rFonts w:asciiTheme="majorHAnsi" w:hAnsiTheme="majorHAnsi"/>
        </w:rPr>
        <w:t xml:space="preserve"> of mental health illnesses</w:t>
      </w:r>
      <w:bookmarkEnd w:id="9"/>
      <w:r w:rsidRPr="008464A1">
        <w:rPr>
          <w:rFonts w:asciiTheme="majorHAnsi" w:hAnsiTheme="majorHAnsi"/>
        </w:rPr>
        <w:br/>
      </w:r>
    </w:p>
    <w:p w14:paraId="64525F07" w14:textId="7E4E4E24" w:rsidR="00DE26FF" w:rsidRPr="008464A1" w:rsidRDefault="00E51C91" w:rsidP="008037EB">
      <w:pPr>
        <w:spacing w:line="480" w:lineRule="auto"/>
        <w:rPr>
          <w:rFonts w:asciiTheme="minorHAnsi" w:hAnsiTheme="minorHAnsi"/>
        </w:rPr>
      </w:pPr>
      <w:r w:rsidRPr="008464A1">
        <w:rPr>
          <w:rFonts w:asciiTheme="minorHAnsi" w:hAnsiTheme="minorHAnsi"/>
        </w:rPr>
        <w:t xml:space="preserve">Understanding the stigmatization with mental illness is a key factor to look at when exploring the negligence of mental health, </w:t>
      </w:r>
      <w:proofErr w:type="spellStart"/>
      <w:r w:rsidRPr="008464A1">
        <w:rPr>
          <w:rFonts w:asciiTheme="minorHAnsi" w:hAnsiTheme="minorHAnsi"/>
        </w:rPr>
        <w:t>Florez</w:t>
      </w:r>
      <w:proofErr w:type="spellEnd"/>
      <w:r w:rsidRPr="008464A1">
        <w:rPr>
          <w:rFonts w:asciiTheme="minorHAnsi" w:hAnsiTheme="minorHAnsi"/>
        </w:rPr>
        <w:t xml:space="preserve"> and </w:t>
      </w:r>
      <w:proofErr w:type="spellStart"/>
      <w:r w:rsidRPr="008464A1">
        <w:rPr>
          <w:rFonts w:asciiTheme="minorHAnsi" w:hAnsiTheme="minorHAnsi"/>
        </w:rPr>
        <w:t>Sartorius</w:t>
      </w:r>
      <w:proofErr w:type="spellEnd"/>
      <w:r w:rsidRPr="008464A1">
        <w:rPr>
          <w:rFonts w:asciiTheme="minorHAnsi" w:hAnsiTheme="minorHAnsi"/>
        </w:rPr>
        <w:t xml:space="preserve"> (2008) highlight the negative impact it has on those suffering with mental health and a ‘responsibility’ of society to tackle, including those who suffer with mental illness, without removing this obstacle, the recovery is difficult for those suffering with mental illness. </w:t>
      </w:r>
      <w:proofErr w:type="spellStart"/>
      <w:r w:rsidRPr="008464A1">
        <w:rPr>
          <w:rFonts w:asciiTheme="minorHAnsi" w:hAnsiTheme="minorHAnsi"/>
        </w:rPr>
        <w:t>Florez</w:t>
      </w:r>
      <w:proofErr w:type="spellEnd"/>
      <w:r w:rsidRPr="008464A1">
        <w:rPr>
          <w:rFonts w:asciiTheme="minorHAnsi" w:hAnsiTheme="minorHAnsi"/>
        </w:rPr>
        <w:t xml:space="preserve"> and </w:t>
      </w:r>
      <w:proofErr w:type="spellStart"/>
      <w:r w:rsidRPr="008464A1">
        <w:rPr>
          <w:rFonts w:asciiTheme="minorHAnsi" w:hAnsiTheme="minorHAnsi"/>
        </w:rPr>
        <w:t>Sartorius</w:t>
      </w:r>
      <w:proofErr w:type="spellEnd"/>
      <w:r w:rsidRPr="008464A1">
        <w:rPr>
          <w:rFonts w:asciiTheme="minorHAnsi" w:hAnsiTheme="minorHAnsi"/>
        </w:rPr>
        <w:t xml:space="preserve"> (2008) further elaborates that the </w:t>
      </w:r>
      <w:r w:rsidR="00F32570" w:rsidRPr="008464A1">
        <w:rPr>
          <w:rFonts w:asciiTheme="minorHAnsi" w:hAnsiTheme="minorHAnsi"/>
        </w:rPr>
        <w:t>public</w:t>
      </w:r>
      <w:r w:rsidRPr="008464A1">
        <w:rPr>
          <w:rFonts w:asciiTheme="minorHAnsi" w:hAnsiTheme="minorHAnsi"/>
        </w:rPr>
        <w:t xml:space="preserve"> mainly tends to understand mental illness through real life observation or by the media and lean towards depict mental health sufferers as “dangerous”, “violent” and “unpredictable”, mainly due to media giving it negative correlations, this further creates a funnel of prejudice, discrimination and stereotyping for those who suffer from mental health, making the situation for those suffering even harder. </w:t>
      </w:r>
      <w:proofErr w:type="spellStart"/>
      <w:r w:rsidRPr="008464A1">
        <w:rPr>
          <w:rFonts w:asciiTheme="minorHAnsi" w:hAnsiTheme="minorHAnsi"/>
        </w:rPr>
        <w:t>Florez</w:t>
      </w:r>
      <w:proofErr w:type="spellEnd"/>
      <w:r w:rsidRPr="008464A1">
        <w:rPr>
          <w:rFonts w:asciiTheme="minorHAnsi" w:hAnsiTheme="minorHAnsi"/>
        </w:rPr>
        <w:t xml:space="preserve"> and </w:t>
      </w:r>
      <w:proofErr w:type="spellStart"/>
      <w:r w:rsidRPr="008464A1">
        <w:rPr>
          <w:rFonts w:asciiTheme="minorHAnsi" w:hAnsiTheme="minorHAnsi"/>
        </w:rPr>
        <w:t>Sartorius</w:t>
      </w:r>
      <w:proofErr w:type="spellEnd"/>
      <w:r w:rsidRPr="008464A1">
        <w:rPr>
          <w:rFonts w:asciiTheme="minorHAnsi" w:hAnsiTheme="minorHAnsi"/>
        </w:rPr>
        <w:t xml:space="preserve"> (2008) suggest that stigmatizations are formed through the three main factor’s “function”, “perception” and “social sharing”, those suffering with mental illness are depicted as being a negative influence </w:t>
      </w:r>
      <w:r w:rsidR="00F32570" w:rsidRPr="008464A1">
        <w:rPr>
          <w:rFonts w:asciiTheme="minorHAnsi" w:hAnsiTheme="minorHAnsi"/>
        </w:rPr>
        <w:t>on</w:t>
      </w:r>
      <w:r w:rsidRPr="008464A1">
        <w:rPr>
          <w:rFonts w:asciiTheme="minorHAnsi" w:hAnsiTheme="minorHAnsi"/>
        </w:rPr>
        <w:t xml:space="preserve"> society by the </w:t>
      </w:r>
      <w:r w:rsidR="00F32570" w:rsidRPr="008464A1">
        <w:rPr>
          <w:rFonts w:asciiTheme="minorHAnsi" w:hAnsiTheme="minorHAnsi"/>
        </w:rPr>
        <w:t>public</w:t>
      </w:r>
      <w:r w:rsidRPr="008464A1">
        <w:rPr>
          <w:rFonts w:asciiTheme="minorHAnsi" w:hAnsiTheme="minorHAnsi"/>
        </w:rPr>
        <w:t xml:space="preserve">, this is then widely accepted within societies, the introduction of mental asylums cut mental illness suffers of feeling a ‘part’ of society, distancing them even more. </w:t>
      </w:r>
      <w:r w:rsidR="00116BFC" w:rsidRPr="008464A1">
        <w:rPr>
          <w:rFonts w:asciiTheme="minorHAnsi" w:hAnsiTheme="minorHAnsi"/>
        </w:rPr>
        <w:t xml:space="preserve">Stigmatisation has a significant influence on those who suffer with mental illnesses such as schizophrenia, alcoholism as negative opinions can drive social isolation, distress and employment difficulties, with views that those that suffer with mental illnesses need to “pull themselves together” and that mental </w:t>
      </w:r>
      <w:r w:rsidR="00116BFC" w:rsidRPr="008464A1">
        <w:rPr>
          <w:rFonts w:asciiTheme="minorHAnsi" w:hAnsiTheme="minorHAnsi"/>
        </w:rPr>
        <w:lastRenderedPageBreak/>
        <w:t xml:space="preserve">illnesses sufferers, in particular those that suffer from schizophrenia are “dangerous” (Crisp et al, 2000). These social misconceptions highlight the flaw involved in understanding mental illness disorders as those that suffer from schizophrenia are not any more dangerous than people in the general public (American Psychiatric Association, 2020). Bright (1997) can further help understand the negative opinions on mental illness sufferers as he points four possible reasons. Firstly, one misconception of sufferers of mental illness is that they’re more dangerous that the general public. Secondly, there’s a view that mental illness sufferers are responsible for their condition. Thirdly, the more chronic and serious the mental illness, the more stigmatisation and the reason for the Stigma is through the disconnection of normality within society based on specific social roles of that person. The labelling theory provides a greater understanding of stigma, as Becker (1963) defines the labelling theory as a process where social groups attach stigmatising and discriminating labels or seen as ‘deviants’, once a deviant, this influences the behaviour and attitudes of those labelled and consumes their entire identity and this is relatable to mental health as Link (1982) expresses that social exclusion is product of being labelled a deviant either by dismissing of the deviant person. Link et al (1989) provides a modernised approach of </w:t>
      </w:r>
      <w:proofErr w:type="spellStart"/>
      <w:r w:rsidR="00AA58B3">
        <w:rPr>
          <w:rFonts w:asciiTheme="minorHAnsi" w:hAnsiTheme="minorHAnsi"/>
        </w:rPr>
        <w:t>S</w:t>
      </w:r>
      <w:r w:rsidR="00116BFC" w:rsidRPr="008464A1">
        <w:rPr>
          <w:rFonts w:asciiTheme="minorHAnsi" w:hAnsiTheme="minorHAnsi"/>
        </w:rPr>
        <w:t>heff’s</w:t>
      </w:r>
      <w:proofErr w:type="spellEnd"/>
      <w:r w:rsidR="00116BFC" w:rsidRPr="008464A1">
        <w:rPr>
          <w:rFonts w:asciiTheme="minorHAnsi" w:hAnsiTheme="minorHAnsi"/>
        </w:rPr>
        <w:t xml:space="preserve"> labelling approach, with critics downplaying that stigma and stereotyping being a severe problem and that it’s only temporarily a problem for mental patients as mentioned by Gove and Fain (1973) that even if there are negative attitudes present towards those suffering with mental </w:t>
      </w:r>
      <w:proofErr w:type="spellStart"/>
      <w:r w:rsidR="00116BFC" w:rsidRPr="008464A1">
        <w:rPr>
          <w:rFonts w:asciiTheme="minorHAnsi" w:hAnsiTheme="minorHAnsi"/>
        </w:rPr>
        <w:t>ilness</w:t>
      </w:r>
      <w:proofErr w:type="spellEnd"/>
      <w:r w:rsidR="00116BFC" w:rsidRPr="008464A1">
        <w:rPr>
          <w:rFonts w:asciiTheme="minorHAnsi" w:hAnsiTheme="minorHAnsi"/>
        </w:rPr>
        <w:t>, there’s no rejection. Link et al (1989) believe the evidence provided by critics does not explore the more complex ways labelling can effect a mental patient. Below is a diagram displaying the detailed steps involved with labelling of mental patients and the effects it has.</w:t>
      </w:r>
      <w:r w:rsidR="00DE26FF" w:rsidRPr="008464A1">
        <w:rPr>
          <w:rFonts w:asciiTheme="minorHAnsi" w:hAnsiTheme="minorHAnsi"/>
        </w:rPr>
        <w:t xml:space="preserve"> </w:t>
      </w:r>
      <w:proofErr w:type="spellStart"/>
      <w:r w:rsidR="00DE26FF" w:rsidRPr="008464A1">
        <w:rPr>
          <w:rFonts w:asciiTheme="minorHAnsi" w:hAnsiTheme="minorHAnsi"/>
        </w:rPr>
        <w:t>Gof</w:t>
      </w:r>
      <w:r w:rsidR="00AA312F" w:rsidRPr="008464A1">
        <w:rPr>
          <w:rFonts w:asciiTheme="minorHAnsi" w:hAnsiTheme="minorHAnsi"/>
        </w:rPr>
        <w:t>t</w:t>
      </w:r>
      <w:r w:rsidR="00DE26FF" w:rsidRPr="008464A1">
        <w:rPr>
          <w:rFonts w:asciiTheme="minorHAnsi" w:hAnsiTheme="minorHAnsi"/>
        </w:rPr>
        <w:t>man</w:t>
      </w:r>
      <w:proofErr w:type="spellEnd"/>
      <w:r w:rsidR="00DE26FF" w:rsidRPr="008464A1">
        <w:rPr>
          <w:rFonts w:asciiTheme="minorHAnsi" w:hAnsiTheme="minorHAnsi"/>
        </w:rPr>
        <w:t xml:space="preserve"> (1963) provides a clear clarification of stigma is a a divide between one's virtual and real-life social identity. When there is a discrepancy </w:t>
      </w:r>
      <w:r w:rsidR="00DE26FF" w:rsidRPr="008464A1">
        <w:rPr>
          <w:rFonts w:asciiTheme="minorHAnsi" w:hAnsiTheme="minorHAnsi"/>
        </w:rPr>
        <w:lastRenderedPageBreak/>
        <w:t>between our real traits and the identification and expectations that people have for us in specific settings (virtual social identity), discrepancies occur (actual social identity). </w:t>
      </w:r>
    </w:p>
    <w:p w14:paraId="47147E23" w14:textId="505B23CE" w:rsidR="00DE26FF" w:rsidRPr="008464A1" w:rsidRDefault="00DE26FF" w:rsidP="008037EB">
      <w:pPr>
        <w:spacing w:line="480" w:lineRule="auto"/>
        <w:rPr>
          <w:rFonts w:asciiTheme="minorHAnsi" w:hAnsiTheme="minorHAnsi"/>
        </w:rPr>
      </w:pPr>
      <w:r w:rsidRPr="008464A1">
        <w:rPr>
          <w:rFonts w:asciiTheme="minorHAnsi" w:hAnsiTheme="minorHAnsi"/>
        </w:rPr>
        <w:t xml:space="preserve">The true impact of stigma has been called into doubt (Gove 2004). </w:t>
      </w:r>
      <w:r w:rsidR="00AA312F" w:rsidRPr="008464A1">
        <w:rPr>
          <w:rFonts w:asciiTheme="minorHAnsi" w:hAnsiTheme="minorHAnsi"/>
        </w:rPr>
        <w:t xml:space="preserve">It </w:t>
      </w:r>
      <w:r w:rsidRPr="008464A1">
        <w:rPr>
          <w:rFonts w:asciiTheme="minorHAnsi" w:hAnsiTheme="minorHAnsi"/>
        </w:rPr>
        <w:t xml:space="preserve">is </w:t>
      </w:r>
      <w:r w:rsidR="00AA312F" w:rsidRPr="008464A1">
        <w:rPr>
          <w:rFonts w:asciiTheme="minorHAnsi" w:hAnsiTheme="minorHAnsi"/>
        </w:rPr>
        <w:t>unclear</w:t>
      </w:r>
      <w:r w:rsidRPr="008464A1">
        <w:rPr>
          <w:rFonts w:asciiTheme="minorHAnsi" w:hAnsiTheme="minorHAnsi"/>
        </w:rPr>
        <w:t xml:space="preserve">: (1) how stigmatised persons with "mental illness" are by society, </w:t>
      </w:r>
      <w:r w:rsidR="00AA312F" w:rsidRPr="008464A1">
        <w:rPr>
          <w:rFonts w:asciiTheme="minorHAnsi" w:hAnsiTheme="minorHAnsi"/>
        </w:rPr>
        <w:t>secondly</w:t>
      </w:r>
      <w:r w:rsidRPr="008464A1">
        <w:rPr>
          <w:rFonts w:asciiTheme="minorHAnsi" w:hAnsiTheme="minorHAnsi"/>
        </w:rPr>
        <w:t xml:space="preserve"> if and how people self-stigmatize, and </w:t>
      </w:r>
      <w:r w:rsidR="00AA312F" w:rsidRPr="008464A1">
        <w:rPr>
          <w:rFonts w:asciiTheme="minorHAnsi" w:hAnsiTheme="minorHAnsi"/>
        </w:rPr>
        <w:t xml:space="preserve">thirdly, </w:t>
      </w:r>
      <w:r w:rsidRPr="008464A1">
        <w:rPr>
          <w:rFonts w:asciiTheme="minorHAnsi" w:hAnsiTheme="minorHAnsi"/>
        </w:rPr>
        <w:t>how people react to stigma. Regarding the first point, modified labelling theory, which emphasises the necessity of "official labelling through therapeutic contact," is a popular approach (Link et al. 1989:403). Simply said, individuals who are tagged face negative repercussions, but those who are not are not (Link et al. 2004). It's worth noting that their notion of stigma isn't only "cognitive," but also requires a behavioural reaction (Link et al. 1997:179). </w:t>
      </w:r>
    </w:p>
    <w:p w14:paraId="7837E272" w14:textId="54599B43" w:rsidR="00DE26FF" w:rsidRPr="008464A1" w:rsidRDefault="00DE26FF" w:rsidP="008037EB">
      <w:pPr>
        <w:spacing w:line="480" w:lineRule="auto"/>
        <w:rPr>
          <w:rFonts w:asciiTheme="minorHAnsi" w:hAnsiTheme="minorHAnsi"/>
        </w:rPr>
      </w:pPr>
      <w:r w:rsidRPr="008464A1">
        <w:rPr>
          <w:rFonts w:asciiTheme="minorHAnsi" w:hAnsiTheme="minorHAnsi"/>
        </w:rPr>
        <w:t>Gove, on the other hand, believes that the labelling theory exaggerates the influence of labels and the prevalence of stigma. For starters, patients' well-being can be improved through labelling and mental health care (Gove 1982). Second, the symptoms of being "mentally ill" are similar to those that a "normal" person could encounter from time to time in their lives, and they may or may not lead to hospitalisation, persistent issues, or a label (Gove 2004). In reality, we overestimate the number of patients with chronic inpatient diseases and underestimate the number of people who have "acute transitory disorders" (who return to a normal state) (Gove 2004). "It is uncommon for it to generate major long-term issues, and it does not cause a career of secondary deviance" (Gove</w:t>
      </w:r>
      <w:r w:rsidR="00AA312F" w:rsidRPr="008464A1">
        <w:rPr>
          <w:rFonts w:asciiTheme="minorHAnsi" w:hAnsiTheme="minorHAnsi"/>
        </w:rPr>
        <w:t xml:space="preserve">, </w:t>
      </w:r>
      <w:r w:rsidRPr="008464A1">
        <w:rPr>
          <w:rFonts w:asciiTheme="minorHAnsi" w:hAnsiTheme="minorHAnsi"/>
        </w:rPr>
        <w:t>2004). </w:t>
      </w:r>
    </w:p>
    <w:p w14:paraId="12F73889" w14:textId="40CC3B4E" w:rsidR="00DE26FF" w:rsidRPr="008464A1" w:rsidRDefault="00DE26FF" w:rsidP="008037EB">
      <w:pPr>
        <w:spacing w:line="480" w:lineRule="auto"/>
        <w:rPr>
          <w:rFonts w:asciiTheme="minorHAnsi" w:hAnsiTheme="minorHAnsi"/>
        </w:rPr>
      </w:pPr>
      <w:r w:rsidRPr="008464A1">
        <w:rPr>
          <w:rFonts w:asciiTheme="minorHAnsi" w:hAnsiTheme="minorHAnsi"/>
        </w:rPr>
        <w:t xml:space="preserve">This, along with wider historical trends of deinstitutionalisation and the "psychiatric revolution" (in which huge numbers of individuals get institutionalised psychiatric care with "little to no stigma"), may indicate that research has overstated the effects of stigma (Gove 1982). It's worth noting that the emphases of labelling theory and its detractors are not the same. The application of a label and the stigma associated with the label/treatment history </w:t>
      </w:r>
      <w:r w:rsidRPr="008464A1">
        <w:rPr>
          <w:rFonts w:asciiTheme="minorHAnsi" w:hAnsiTheme="minorHAnsi"/>
        </w:rPr>
        <w:lastRenderedPageBreak/>
        <w:t>are discussed in labelling theory. Critics, on the other hand, stress the stigma associated with "mental disease symptoms," focusing on individual actions rather than social processes (Markowitz</w:t>
      </w:r>
      <w:r w:rsidR="00AA312F" w:rsidRPr="008464A1">
        <w:rPr>
          <w:rFonts w:asciiTheme="minorHAnsi" w:hAnsiTheme="minorHAnsi"/>
        </w:rPr>
        <w:t xml:space="preserve">, </w:t>
      </w:r>
      <w:r w:rsidRPr="008464A1">
        <w:rPr>
          <w:rFonts w:asciiTheme="minorHAnsi" w:hAnsiTheme="minorHAnsi"/>
        </w:rPr>
        <w:t>199</w:t>
      </w:r>
      <w:r w:rsidR="00AA312F" w:rsidRPr="008464A1">
        <w:rPr>
          <w:rFonts w:asciiTheme="minorHAnsi" w:hAnsiTheme="minorHAnsi"/>
        </w:rPr>
        <w:t>9</w:t>
      </w:r>
      <w:r w:rsidRPr="008464A1">
        <w:rPr>
          <w:rFonts w:asciiTheme="minorHAnsi" w:hAnsiTheme="minorHAnsi"/>
        </w:rPr>
        <w:t>). </w:t>
      </w:r>
    </w:p>
    <w:p w14:paraId="3140A2D5" w14:textId="77777777" w:rsidR="00DE26FF" w:rsidRPr="008464A1" w:rsidRDefault="00DE26FF" w:rsidP="008037EB">
      <w:pPr>
        <w:spacing w:line="480" w:lineRule="auto"/>
        <w:rPr>
          <w:rFonts w:asciiTheme="minorHAnsi" w:hAnsiTheme="minorHAnsi"/>
        </w:rPr>
      </w:pPr>
      <w:r w:rsidRPr="008464A1">
        <w:rPr>
          <w:rFonts w:asciiTheme="minorHAnsi" w:hAnsiTheme="minorHAnsi"/>
        </w:rPr>
        <w:t>Based on studies on other stigmatised groups (women, racial/ethnic minorities, and people with physical impairments), Corrigan and Watson (2002) build a model of the influence of stigma on the self of persons with mental illnesses. Their focus is on self-stigma, for which they claim there is a paucity of studies. People can follow one of three pathways, according to their model. They assimilate society's notions in one direction, which has negative consequences, such as self-stigma. </w:t>
      </w:r>
    </w:p>
    <w:p w14:paraId="17B38EA9" w14:textId="77777777" w:rsidR="00DE26FF" w:rsidRPr="008464A1" w:rsidRDefault="00DE26FF" w:rsidP="008037EB">
      <w:pPr>
        <w:spacing w:line="480" w:lineRule="auto"/>
        <w:rPr>
          <w:rFonts w:asciiTheme="minorHAnsi" w:hAnsiTheme="minorHAnsi"/>
        </w:rPr>
      </w:pPr>
      <w:r w:rsidRPr="008464A1">
        <w:rPr>
          <w:rFonts w:asciiTheme="minorHAnsi" w:hAnsiTheme="minorHAnsi"/>
        </w:rPr>
        <w:t xml:space="preserve">People agree with society's preconceptions and have poor "self-esteem" or "self-efficacy" (a low perception that they can perform "normally" in society), which has negative consequences (Corrigan and Watson 2002). Some people go even further and "discriminate" against themselves (Corrigan and Watson 2002). The second route is "indifference," in which people stay unaffected by bad public interactions (Corrigan and Watson 2002). The third method, dubbed "righteous fury," involves people challenging society's negative notions when confronted with unfavourable public interactions (Corrigan and Watson 2002). However, they continue to believe that society has unfavourable ideas about people and will treat them badly. Fennel and </w:t>
      </w:r>
      <w:proofErr w:type="spellStart"/>
      <w:r w:rsidRPr="008464A1">
        <w:rPr>
          <w:rFonts w:asciiTheme="minorHAnsi" w:hAnsiTheme="minorHAnsi"/>
        </w:rPr>
        <w:t>Liberato</w:t>
      </w:r>
      <w:proofErr w:type="spellEnd"/>
      <w:r w:rsidRPr="008464A1">
        <w:rPr>
          <w:rFonts w:asciiTheme="minorHAnsi" w:hAnsiTheme="minorHAnsi"/>
        </w:rPr>
        <w:t xml:space="preserve"> (2007) investigated OCD (Obsessive Compulsive Disorder) and how it affects the creation of identity and the management of stigma in those who suffer from it. Both concluded that greater effort should be put into conceiving and distinguishing the consequences of self-stigma, expected stigma, and actual prejudice. Although modified labelling theory is important in that it isolates the impacts of labels, there is a need to compare how stigma and responses alter over the course of a mental disorder's "career." Finally, the need of increased public knowledge about OCD and </w:t>
      </w:r>
      <w:r w:rsidRPr="008464A1">
        <w:rPr>
          <w:rFonts w:asciiTheme="minorHAnsi" w:hAnsiTheme="minorHAnsi"/>
        </w:rPr>
        <w:lastRenderedPageBreak/>
        <w:t>other mental "disorders" cannot be overstated. OCD isn't only about keeping things neat and avoiding cracks in the sidewalk. </w:t>
      </w:r>
    </w:p>
    <w:p w14:paraId="5E74B598" w14:textId="77777777" w:rsidR="00DE26FF" w:rsidRPr="008464A1" w:rsidRDefault="00DE26FF" w:rsidP="008037EB">
      <w:pPr>
        <w:spacing w:line="480" w:lineRule="auto"/>
        <w:rPr>
          <w:rFonts w:asciiTheme="minorHAnsi" w:hAnsiTheme="minorHAnsi"/>
        </w:rPr>
      </w:pPr>
      <w:r w:rsidRPr="008464A1">
        <w:rPr>
          <w:rFonts w:asciiTheme="minorHAnsi" w:hAnsiTheme="minorHAnsi"/>
        </w:rPr>
        <w:t>It might entail agonising over hours a day about whether a loved one will be harmed by mistake, being unable to shake the thought that you accidentally ran someone over, or living with concerns of </w:t>
      </w:r>
    </w:p>
    <w:p w14:paraId="3E677E02" w14:textId="77777777" w:rsidR="00DE26FF" w:rsidRPr="008464A1" w:rsidRDefault="00DE26FF" w:rsidP="008037EB">
      <w:pPr>
        <w:spacing w:line="480" w:lineRule="auto"/>
        <w:rPr>
          <w:rFonts w:asciiTheme="minorHAnsi" w:hAnsiTheme="minorHAnsi"/>
        </w:rPr>
      </w:pPr>
      <w:r w:rsidRPr="008464A1">
        <w:rPr>
          <w:rFonts w:asciiTheme="minorHAnsi" w:hAnsiTheme="minorHAnsi"/>
        </w:rPr>
        <w:t>injuring and sexually assaulting others. It might mean living in constant terror of people fleeing you, especially if you have a kind of OCD that isn't well-known among the general population.</w:t>
      </w:r>
    </w:p>
    <w:p w14:paraId="002A9B5A" w14:textId="2359DAE2" w:rsidR="00116BFC" w:rsidRPr="00116BFC" w:rsidRDefault="00116BFC" w:rsidP="008037EB">
      <w:pPr>
        <w:spacing w:line="480" w:lineRule="auto"/>
      </w:pPr>
    </w:p>
    <w:p w14:paraId="7E14D0E8" w14:textId="54F87E66" w:rsidR="00D57F6E" w:rsidRPr="008464A1" w:rsidRDefault="00F32570" w:rsidP="008037EB">
      <w:pPr>
        <w:pStyle w:val="Heading2"/>
        <w:spacing w:line="480" w:lineRule="auto"/>
        <w:rPr>
          <w:rFonts w:asciiTheme="majorHAnsi" w:hAnsiTheme="majorHAnsi"/>
        </w:rPr>
      </w:pPr>
      <w:bookmarkStart w:id="10" w:name="_Toc109411659"/>
      <w:r w:rsidRPr="008464A1">
        <w:rPr>
          <w:rFonts w:asciiTheme="majorHAnsi" w:hAnsiTheme="majorHAnsi"/>
        </w:rPr>
        <w:t>Men v women mental health</w:t>
      </w:r>
      <w:bookmarkEnd w:id="10"/>
      <w:r w:rsidRPr="008464A1">
        <w:rPr>
          <w:rFonts w:asciiTheme="majorHAnsi" w:hAnsiTheme="majorHAnsi"/>
        </w:rPr>
        <w:t xml:space="preserve"> </w:t>
      </w:r>
    </w:p>
    <w:p w14:paraId="5C15EED0" w14:textId="507780A5" w:rsidR="00F32570" w:rsidRDefault="00F32570" w:rsidP="008037EB">
      <w:pPr>
        <w:spacing w:line="480" w:lineRule="auto"/>
      </w:pPr>
    </w:p>
    <w:p w14:paraId="320B59D5" w14:textId="109ACB46" w:rsidR="00D57F6E" w:rsidRPr="008464A1" w:rsidRDefault="00F32570" w:rsidP="008037EB">
      <w:pPr>
        <w:spacing w:line="480" w:lineRule="auto"/>
        <w:rPr>
          <w:rFonts w:asciiTheme="minorHAnsi" w:hAnsiTheme="minorHAnsi"/>
          <w:noProof/>
        </w:rPr>
      </w:pPr>
      <w:r w:rsidRPr="008464A1">
        <w:rPr>
          <w:rFonts w:asciiTheme="minorHAnsi" w:hAnsiTheme="minorHAnsi"/>
        </w:rPr>
        <w:t>As mentioned in the chapter 1,</w:t>
      </w:r>
      <w:r w:rsidR="00E14D65" w:rsidRPr="008464A1">
        <w:rPr>
          <w:rFonts w:asciiTheme="minorHAnsi" w:hAnsiTheme="minorHAnsi"/>
        </w:rPr>
        <w:t xml:space="preserve"> men suffer from more mental health illnesses more than women and the reasons behind is linked to gender roles, social expectations and a stereotype of a man being ‘strong’ and ‘dominant’ </w:t>
      </w:r>
      <w:r w:rsidR="00E14D65" w:rsidRPr="008464A1">
        <w:rPr>
          <w:rFonts w:asciiTheme="minorHAnsi" w:hAnsiTheme="minorHAnsi"/>
          <w:noProof/>
        </w:rPr>
        <w:t xml:space="preserve">(Mental health Foundation, 2022). To tackle these issues, Sullivan (2020) expresses how first of all, a general approach to dealing with mental health with men is the wrong approach and a more specific tailored approach to each man dealing with mental health illnesses is required. Secondly, the Becoming A Man (BAM) programme that supports young men’s development and an environment were young men can express their experiences and livelihoods is another key intervention to reducing suicide rates in men and improving the lifes of those men who suffer from mental ilness. As well as stimatisation, sterotpying and social expectations being common factors behind a negative influence on the state of mental health within men, other factors such as financial insecutrity, debt and depreviation play significant roles in having a negative impact on mens mental health but to improve the mental wellbeing of men, the NHS must widen </w:t>
      </w:r>
      <w:r w:rsidR="00E14D65" w:rsidRPr="008464A1">
        <w:rPr>
          <w:rFonts w:asciiTheme="minorHAnsi" w:hAnsiTheme="minorHAnsi"/>
          <w:noProof/>
        </w:rPr>
        <w:lastRenderedPageBreak/>
        <w:t>mental health services and monitor whether these services are compatible with the needs of the men that use them</w:t>
      </w:r>
      <w:r w:rsidR="00AA312F" w:rsidRPr="008464A1">
        <w:rPr>
          <w:rFonts w:asciiTheme="minorHAnsi" w:hAnsiTheme="minorHAnsi"/>
          <w:noProof/>
        </w:rPr>
        <w:t xml:space="preserve"> </w:t>
      </w:r>
      <w:r w:rsidR="00E14D65" w:rsidRPr="008464A1">
        <w:rPr>
          <w:rFonts w:asciiTheme="minorHAnsi" w:hAnsiTheme="minorHAnsi"/>
          <w:noProof/>
        </w:rPr>
        <w:t>(Mind,</w:t>
      </w:r>
      <w:r w:rsidR="00AA312F" w:rsidRPr="008464A1">
        <w:rPr>
          <w:rFonts w:asciiTheme="minorHAnsi" w:hAnsiTheme="minorHAnsi"/>
          <w:noProof/>
        </w:rPr>
        <w:t xml:space="preserve"> </w:t>
      </w:r>
      <w:r w:rsidR="00E14D65" w:rsidRPr="008464A1">
        <w:rPr>
          <w:rFonts w:asciiTheme="minorHAnsi" w:hAnsiTheme="minorHAnsi"/>
          <w:noProof/>
        </w:rPr>
        <w:t>2020). Further recommendations were made by insisting that the Government create a new cross platform straedgy to adress specific issues such as housing and welfare that influence the mental wellebeing and further research of how men behave with mental health and the best suited support (Mind,</w:t>
      </w:r>
      <w:r w:rsidR="00AA312F" w:rsidRPr="008464A1">
        <w:rPr>
          <w:rFonts w:asciiTheme="minorHAnsi" w:hAnsiTheme="minorHAnsi"/>
          <w:noProof/>
        </w:rPr>
        <w:t xml:space="preserve"> </w:t>
      </w:r>
      <w:r w:rsidR="00E14D65" w:rsidRPr="008464A1">
        <w:rPr>
          <w:rFonts w:asciiTheme="minorHAnsi" w:hAnsiTheme="minorHAnsi"/>
          <w:noProof/>
        </w:rPr>
        <w:t>2020).</w:t>
      </w:r>
      <w:r w:rsidR="00AA312F" w:rsidRPr="008464A1">
        <w:rPr>
          <w:rFonts w:asciiTheme="minorHAnsi" w:hAnsiTheme="minorHAnsi"/>
          <w:noProof/>
        </w:rPr>
        <w:t xml:space="preserve"> </w:t>
      </w:r>
    </w:p>
    <w:p w14:paraId="031C09DE" w14:textId="1D18A434" w:rsidR="00F83CCF" w:rsidRDefault="00F83CCF" w:rsidP="008037EB">
      <w:pPr>
        <w:spacing w:line="480" w:lineRule="auto"/>
        <w:rPr>
          <w:noProof/>
        </w:rPr>
      </w:pPr>
    </w:p>
    <w:p w14:paraId="556032BC" w14:textId="668739F3" w:rsidR="00AA58B3" w:rsidRDefault="00AA58B3" w:rsidP="008037EB">
      <w:pPr>
        <w:spacing w:line="480" w:lineRule="auto"/>
        <w:rPr>
          <w:noProof/>
        </w:rPr>
      </w:pPr>
    </w:p>
    <w:p w14:paraId="6CC70F71" w14:textId="2BA85F08" w:rsidR="00AA58B3" w:rsidRDefault="00AA58B3" w:rsidP="008037EB">
      <w:pPr>
        <w:spacing w:line="480" w:lineRule="auto"/>
        <w:rPr>
          <w:noProof/>
        </w:rPr>
      </w:pPr>
    </w:p>
    <w:p w14:paraId="75528ED8" w14:textId="7B3EE59B" w:rsidR="00AA58B3" w:rsidRDefault="00AA58B3" w:rsidP="008037EB">
      <w:pPr>
        <w:spacing w:line="480" w:lineRule="auto"/>
        <w:rPr>
          <w:noProof/>
        </w:rPr>
      </w:pPr>
    </w:p>
    <w:p w14:paraId="36FB764D" w14:textId="67F63FB6" w:rsidR="00AA58B3" w:rsidRDefault="00AA58B3" w:rsidP="008037EB">
      <w:pPr>
        <w:spacing w:line="480" w:lineRule="auto"/>
        <w:rPr>
          <w:noProof/>
        </w:rPr>
      </w:pPr>
    </w:p>
    <w:p w14:paraId="6CF71DDA" w14:textId="5F41343F" w:rsidR="00AA58B3" w:rsidRDefault="00AA58B3" w:rsidP="008037EB">
      <w:pPr>
        <w:spacing w:line="480" w:lineRule="auto"/>
        <w:rPr>
          <w:noProof/>
        </w:rPr>
      </w:pPr>
    </w:p>
    <w:p w14:paraId="637E3F0F" w14:textId="7D460B0C" w:rsidR="00AA58B3" w:rsidRDefault="00AA58B3" w:rsidP="008037EB">
      <w:pPr>
        <w:spacing w:line="480" w:lineRule="auto"/>
        <w:rPr>
          <w:noProof/>
        </w:rPr>
      </w:pPr>
    </w:p>
    <w:p w14:paraId="0322BB15" w14:textId="666FC182" w:rsidR="00AA58B3" w:rsidRDefault="00AA58B3" w:rsidP="008037EB">
      <w:pPr>
        <w:spacing w:line="480" w:lineRule="auto"/>
        <w:rPr>
          <w:noProof/>
        </w:rPr>
      </w:pPr>
    </w:p>
    <w:p w14:paraId="685F90DC" w14:textId="354549B3" w:rsidR="00AA58B3" w:rsidRDefault="00AA58B3" w:rsidP="008037EB">
      <w:pPr>
        <w:spacing w:line="480" w:lineRule="auto"/>
        <w:rPr>
          <w:noProof/>
        </w:rPr>
      </w:pPr>
    </w:p>
    <w:p w14:paraId="3E292295" w14:textId="4B207DB4" w:rsidR="00AA58B3" w:rsidRDefault="00AA58B3" w:rsidP="008037EB">
      <w:pPr>
        <w:spacing w:line="480" w:lineRule="auto"/>
        <w:rPr>
          <w:noProof/>
        </w:rPr>
      </w:pPr>
    </w:p>
    <w:p w14:paraId="3883387C" w14:textId="1D1ABB93" w:rsidR="00AA58B3" w:rsidRDefault="00AA58B3" w:rsidP="008037EB">
      <w:pPr>
        <w:spacing w:line="480" w:lineRule="auto"/>
        <w:rPr>
          <w:noProof/>
        </w:rPr>
      </w:pPr>
    </w:p>
    <w:p w14:paraId="259AB7AB" w14:textId="3B84D69D" w:rsidR="00AA58B3" w:rsidRDefault="00AA58B3" w:rsidP="008037EB">
      <w:pPr>
        <w:spacing w:line="480" w:lineRule="auto"/>
        <w:rPr>
          <w:noProof/>
        </w:rPr>
      </w:pPr>
    </w:p>
    <w:p w14:paraId="722A276A" w14:textId="5636FA4D" w:rsidR="00AA58B3" w:rsidRDefault="00AA58B3" w:rsidP="008037EB">
      <w:pPr>
        <w:spacing w:line="480" w:lineRule="auto"/>
        <w:rPr>
          <w:noProof/>
        </w:rPr>
      </w:pPr>
    </w:p>
    <w:p w14:paraId="162D524A" w14:textId="63BA8D17" w:rsidR="00AA58B3" w:rsidRDefault="00AA58B3" w:rsidP="008037EB">
      <w:pPr>
        <w:spacing w:line="480" w:lineRule="auto"/>
        <w:rPr>
          <w:noProof/>
        </w:rPr>
      </w:pPr>
    </w:p>
    <w:p w14:paraId="06C38BA4" w14:textId="16D0D5B7" w:rsidR="00AA58B3" w:rsidRDefault="00AA58B3" w:rsidP="008037EB">
      <w:pPr>
        <w:spacing w:line="480" w:lineRule="auto"/>
        <w:rPr>
          <w:noProof/>
        </w:rPr>
      </w:pPr>
    </w:p>
    <w:p w14:paraId="64A39DBA" w14:textId="73E6D703" w:rsidR="00AA58B3" w:rsidRDefault="00AA58B3" w:rsidP="008037EB">
      <w:pPr>
        <w:spacing w:line="480" w:lineRule="auto"/>
        <w:rPr>
          <w:noProof/>
        </w:rPr>
      </w:pPr>
    </w:p>
    <w:p w14:paraId="79D38440" w14:textId="77777777" w:rsidR="00AA58B3" w:rsidRDefault="00AA58B3" w:rsidP="008037EB">
      <w:pPr>
        <w:spacing w:line="480" w:lineRule="auto"/>
        <w:rPr>
          <w:noProof/>
        </w:rPr>
      </w:pPr>
    </w:p>
    <w:p w14:paraId="03297A29" w14:textId="77777777" w:rsidR="00F83CCF" w:rsidRDefault="00F83CCF" w:rsidP="008037EB">
      <w:pPr>
        <w:spacing w:line="480" w:lineRule="auto"/>
      </w:pPr>
    </w:p>
    <w:p w14:paraId="29B5993A" w14:textId="58C793EE" w:rsidR="000E3BC4" w:rsidRPr="008464A1" w:rsidRDefault="00D57F6E" w:rsidP="008037EB">
      <w:pPr>
        <w:pStyle w:val="Heading1"/>
        <w:spacing w:line="480" w:lineRule="auto"/>
        <w:rPr>
          <w:rFonts w:asciiTheme="majorHAnsi" w:hAnsiTheme="majorHAnsi"/>
        </w:rPr>
      </w:pPr>
      <w:bookmarkStart w:id="11" w:name="_Toc109411660"/>
      <w:r w:rsidRPr="008464A1">
        <w:rPr>
          <w:rFonts w:asciiTheme="majorHAnsi" w:hAnsiTheme="majorHAnsi"/>
        </w:rPr>
        <w:lastRenderedPageBreak/>
        <w:t>Chapter 3</w:t>
      </w:r>
      <w:r w:rsidR="00D16CB1" w:rsidRPr="008464A1">
        <w:rPr>
          <w:rFonts w:asciiTheme="majorHAnsi" w:hAnsiTheme="majorHAnsi"/>
        </w:rPr>
        <w:t xml:space="preserve"> - </w:t>
      </w:r>
      <w:r w:rsidR="002C7C5A" w:rsidRPr="008464A1">
        <w:rPr>
          <w:rFonts w:asciiTheme="majorHAnsi" w:hAnsiTheme="majorHAnsi"/>
        </w:rPr>
        <w:t>Re</w:t>
      </w:r>
      <w:r w:rsidRPr="008464A1">
        <w:rPr>
          <w:rFonts w:asciiTheme="majorHAnsi" w:hAnsiTheme="majorHAnsi"/>
        </w:rPr>
        <w:t xml:space="preserve">search </w:t>
      </w:r>
      <w:r w:rsidR="00AA312F" w:rsidRPr="008464A1">
        <w:rPr>
          <w:rFonts w:asciiTheme="majorHAnsi" w:hAnsiTheme="majorHAnsi"/>
        </w:rPr>
        <w:t>M</w:t>
      </w:r>
      <w:r w:rsidRPr="008464A1">
        <w:rPr>
          <w:rFonts w:asciiTheme="majorHAnsi" w:hAnsiTheme="majorHAnsi"/>
        </w:rPr>
        <w:t>ethod</w:t>
      </w:r>
      <w:r w:rsidR="00D16CB1" w:rsidRPr="008464A1">
        <w:rPr>
          <w:rFonts w:asciiTheme="majorHAnsi" w:hAnsiTheme="majorHAnsi"/>
        </w:rPr>
        <w:t>ology</w:t>
      </w:r>
      <w:bookmarkEnd w:id="11"/>
    </w:p>
    <w:p w14:paraId="72372126" w14:textId="754E91E0" w:rsidR="00745059" w:rsidRPr="008464A1" w:rsidRDefault="007021D2" w:rsidP="008037EB">
      <w:pPr>
        <w:spacing w:line="480" w:lineRule="auto"/>
        <w:rPr>
          <w:rFonts w:asciiTheme="minorHAnsi" w:hAnsiTheme="minorHAnsi" w:cs="Arial"/>
        </w:rPr>
      </w:pPr>
      <w:r w:rsidRPr="008464A1">
        <w:rPr>
          <w:rFonts w:asciiTheme="minorHAnsi" w:hAnsiTheme="minorHAnsi"/>
        </w:rPr>
        <w:t xml:space="preserve">This chapter aims to further explore the concepts mentioned in chapter 2 by using primary data, this chapter will explore the steps taken </w:t>
      </w:r>
      <w:r w:rsidR="007902F1" w:rsidRPr="008464A1">
        <w:rPr>
          <w:rFonts w:asciiTheme="minorHAnsi" w:hAnsiTheme="minorHAnsi"/>
        </w:rPr>
        <w:t xml:space="preserve">in collecting the primary data </w:t>
      </w:r>
      <w:r w:rsidR="00745059" w:rsidRPr="008464A1">
        <w:rPr>
          <w:rFonts w:asciiTheme="minorHAnsi" w:hAnsiTheme="minorHAnsi"/>
        </w:rPr>
        <w:t>that answers objective 2:</w:t>
      </w:r>
      <w:r w:rsidR="00745059" w:rsidRPr="008464A1">
        <w:rPr>
          <w:rFonts w:asciiTheme="minorHAnsi" w:hAnsiTheme="minorHAnsi"/>
        </w:rPr>
        <w:br/>
      </w:r>
      <w:r w:rsidR="00745059" w:rsidRPr="008464A1">
        <w:rPr>
          <w:rFonts w:asciiTheme="minorHAnsi" w:hAnsiTheme="minorHAnsi"/>
        </w:rPr>
        <w:br/>
      </w:r>
      <w:r w:rsidR="00745059" w:rsidRPr="008464A1">
        <w:rPr>
          <w:rFonts w:asciiTheme="minorHAnsi" w:hAnsiTheme="minorHAnsi" w:cs="Arial"/>
        </w:rPr>
        <w:t xml:space="preserve">To analyse the data findings to gain a greater understanding of how mental health is perceived and how well current public services structures deal with mental health by the public, with secondary research supporting my findings. </w:t>
      </w:r>
    </w:p>
    <w:p w14:paraId="33A3C29B" w14:textId="47FF9BC0" w:rsidR="007021D2" w:rsidRPr="008464A1" w:rsidRDefault="007021D2" w:rsidP="008037EB">
      <w:pPr>
        <w:spacing w:line="480" w:lineRule="auto"/>
        <w:rPr>
          <w:rFonts w:asciiTheme="minorHAnsi" w:hAnsiTheme="minorHAnsi"/>
        </w:rPr>
      </w:pPr>
    </w:p>
    <w:p w14:paraId="3C934E65" w14:textId="77777777" w:rsidR="00D16CB1" w:rsidRPr="008464A1" w:rsidRDefault="00D16CB1" w:rsidP="008037EB">
      <w:pPr>
        <w:spacing w:line="480" w:lineRule="auto"/>
        <w:rPr>
          <w:rFonts w:asciiTheme="minorHAnsi" w:hAnsiTheme="minorHAnsi"/>
        </w:rPr>
      </w:pPr>
    </w:p>
    <w:p w14:paraId="19BBE557" w14:textId="00B78830" w:rsidR="000E3BC4" w:rsidRPr="008464A1" w:rsidRDefault="000E3BC4" w:rsidP="008037EB">
      <w:pPr>
        <w:spacing w:line="480" w:lineRule="auto"/>
        <w:rPr>
          <w:rFonts w:asciiTheme="minorHAnsi" w:hAnsiTheme="minorHAnsi"/>
        </w:rPr>
      </w:pPr>
      <w:r w:rsidRPr="008464A1">
        <w:rPr>
          <w:rFonts w:asciiTheme="minorHAnsi" w:hAnsiTheme="minorHAnsi"/>
        </w:rPr>
        <w:t xml:space="preserve">The aim of conducting research is to identify a hidden truth using </w:t>
      </w:r>
      <w:r w:rsidR="007116AC" w:rsidRPr="008464A1">
        <w:rPr>
          <w:rFonts w:asciiTheme="minorHAnsi" w:hAnsiTheme="minorHAnsi"/>
        </w:rPr>
        <w:t xml:space="preserve">scientific procedures </w:t>
      </w:r>
      <w:r w:rsidR="00503C7B" w:rsidRPr="008464A1">
        <w:rPr>
          <w:rFonts w:asciiTheme="minorHAnsi" w:hAnsiTheme="minorHAnsi"/>
        </w:rPr>
        <w:t>or a mathematically measuring a frequency to formulate a hypothesis (Kothari, 2004)</w:t>
      </w:r>
      <w:r w:rsidR="00606699" w:rsidRPr="008464A1">
        <w:rPr>
          <w:rFonts w:asciiTheme="minorHAnsi" w:hAnsiTheme="minorHAnsi"/>
        </w:rPr>
        <w:t>. Primary and secondary research will be the two forms of research styles uses in this dissertation</w:t>
      </w:r>
      <w:r w:rsidR="00ED6F80" w:rsidRPr="008464A1">
        <w:rPr>
          <w:rFonts w:asciiTheme="minorHAnsi" w:hAnsiTheme="minorHAnsi"/>
        </w:rPr>
        <w:t xml:space="preserve">, primary being independent research </w:t>
      </w:r>
      <w:r w:rsidR="007D6938" w:rsidRPr="008464A1">
        <w:rPr>
          <w:rFonts w:asciiTheme="minorHAnsi" w:hAnsiTheme="minorHAnsi"/>
        </w:rPr>
        <w:t>conducted through interviews and questionnaires and secondary research being research already conducted</w:t>
      </w:r>
      <w:r w:rsidR="005969E0" w:rsidRPr="008464A1">
        <w:rPr>
          <w:rFonts w:asciiTheme="minorHAnsi" w:hAnsiTheme="minorHAnsi"/>
        </w:rPr>
        <w:t xml:space="preserve"> by someone else. </w:t>
      </w:r>
    </w:p>
    <w:p w14:paraId="1BF04A38" w14:textId="573F7890" w:rsidR="005969E0" w:rsidRPr="008464A1" w:rsidRDefault="00D15153" w:rsidP="008037EB">
      <w:pPr>
        <w:spacing w:line="480" w:lineRule="auto"/>
        <w:rPr>
          <w:rFonts w:asciiTheme="minorHAnsi" w:hAnsiTheme="minorHAnsi"/>
        </w:rPr>
      </w:pPr>
      <w:r w:rsidRPr="008464A1">
        <w:rPr>
          <w:rFonts w:asciiTheme="minorHAnsi" w:hAnsiTheme="minorHAnsi"/>
        </w:rPr>
        <w:t>Using ‘</w:t>
      </w:r>
      <w:r w:rsidR="006D1641" w:rsidRPr="008464A1">
        <w:rPr>
          <w:rFonts w:asciiTheme="minorHAnsi" w:hAnsiTheme="minorHAnsi"/>
        </w:rPr>
        <w:t>qualitative</w:t>
      </w:r>
      <w:r w:rsidRPr="008464A1">
        <w:rPr>
          <w:rFonts w:asciiTheme="minorHAnsi" w:hAnsiTheme="minorHAnsi"/>
        </w:rPr>
        <w:t xml:space="preserve"> research’, a research method that focuses on </w:t>
      </w:r>
      <w:r w:rsidR="006D1641" w:rsidRPr="008464A1">
        <w:rPr>
          <w:rFonts w:asciiTheme="minorHAnsi" w:hAnsiTheme="minorHAnsi"/>
        </w:rPr>
        <w:t xml:space="preserve">measuring ‘qualitative phenomena’ which is ideal with </w:t>
      </w:r>
      <w:r w:rsidR="00605CFA" w:rsidRPr="008464A1">
        <w:rPr>
          <w:rFonts w:asciiTheme="minorHAnsi" w:hAnsiTheme="minorHAnsi"/>
        </w:rPr>
        <w:t xml:space="preserve">researching human related issues (Kothari,2004) </w:t>
      </w:r>
    </w:p>
    <w:p w14:paraId="204B23E4" w14:textId="65FDDC9F" w:rsidR="00606699" w:rsidRDefault="00606699" w:rsidP="008037EB">
      <w:pPr>
        <w:pStyle w:val="Heading2"/>
        <w:spacing w:line="480" w:lineRule="auto"/>
      </w:pPr>
    </w:p>
    <w:p w14:paraId="5705B3F9" w14:textId="4425D2FB" w:rsidR="008037EB" w:rsidRDefault="008037EB" w:rsidP="008037EB"/>
    <w:p w14:paraId="7A1BCD4F" w14:textId="42857653" w:rsidR="008037EB" w:rsidRDefault="008037EB" w:rsidP="008037EB"/>
    <w:p w14:paraId="1519175C" w14:textId="7EA1E9A7" w:rsidR="00AA58B3" w:rsidRDefault="00AA58B3" w:rsidP="008037EB"/>
    <w:p w14:paraId="248DA594" w14:textId="6915E69F" w:rsidR="00AA58B3" w:rsidRDefault="00AA58B3" w:rsidP="008037EB"/>
    <w:p w14:paraId="083D4306" w14:textId="3140E7D1" w:rsidR="00AA58B3" w:rsidRDefault="00AA58B3" w:rsidP="008037EB"/>
    <w:p w14:paraId="2209FDF7" w14:textId="7460B9AE" w:rsidR="00AA58B3" w:rsidRDefault="00AA58B3" w:rsidP="008037EB"/>
    <w:p w14:paraId="3DC036F5" w14:textId="12091A77" w:rsidR="00AA58B3" w:rsidRDefault="00AA58B3" w:rsidP="008037EB"/>
    <w:p w14:paraId="02490952" w14:textId="77777777" w:rsidR="00AA58B3" w:rsidRDefault="00AA58B3" w:rsidP="008037EB"/>
    <w:p w14:paraId="4AFD1B0B" w14:textId="77777777" w:rsidR="008037EB" w:rsidRPr="008037EB" w:rsidRDefault="008037EB" w:rsidP="008037EB"/>
    <w:p w14:paraId="4D989BC5" w14:textId="5196DF15" w:rsidR="0020540A" w:rsidRPr="008464A1" w:rsidRDefault="0020540A" w:rsidP="008037EB">
      <w:pPr>
        <w:pStyle w:val="Heading2"/>
        <w:spacing w:line="480" w:lineRule="auto"/>
        <w:rPr>
          <w:rFonts w:asciiTheme="majorHAnsi" w:hAnsiTheme="majorHAnsi"/>
        </w:rPr>
      </w:pPr>
      <w:bookmarkStart w:id="12" w:name="_Toc109411661"/>
      <w:r w:rsidRPr="008464A1">
        <w:rPr>
          <w:rFonts w:asciiTheme="majorHAnsi" w:hAnsiTheme="majorHAnsi"/>
        </w:rPr>
        <w:lastRenderedPageBreak/>
        <w:t>Research onion</w:t>
      </w:r>
      <w:bookmarkEnd w:id="12"/>
      <w:r w:rsidRPr="008464A1">
        <w:rPr>
          <w:rFonts w:asciiTheme="majorHAnsi" w:hAnsiTheme="majorHAnsi"/>
        </w:rPr>
        <w:t xml:space="preserve"> </w:t>
      </w:r>
    </w:p>
    <w:p w14:paraId="24156C4F" w14:textId="3459ABCF" w:rsidR="0020540A" w:rsidRDefault="0020540A" w:rsidP="008037EB">
      <w:pPr>
        <w:spacing w:line="480" w:lineRule="auto"/>
      </w:pPr>
    </w:p>
    <w:p w14:paraId="5C603E1A" w14:textId="7683FD9C" w:rsidR="0020540A" w:rsidRPr="008464A1" w:rsidRDefault="0020540A" w:rsidP="008037EB">
      <w:pPr>
        <w:spacing w:line="480" w:lineRule="auto"/>
        <w:rPr>
          <w:rFonts w:asciiTheme="minorHAnsi" w:hAnsiTheme="minorHAnsi"/>
        </w:rPr>
      </w:pPr>
      <w:r w:rsidRPr="008464A1">
        <w:rPr>
          <w:rFonts w:asciiTheme="minorHAnsi" w:hAnsiTheme="minorHAnsi"/>
        </w:rPr>
        <w:t>Saunders</w:t>
      </w:r>
      <w:r w:rsidR="005C1512" w:rsidRPr="008464A1">
        <w:rPr>
          <w:rFonts w:asciiTheme="minorHAnsi" w:hAnsiTheme="minorHAnsi"/>
        </w:rPr>
        <w:t xml:space="preserve"> et al</w:t>
      </w:r>
      <w:r w:rsidR="00E14713" w:rsidRPr="008464A1">
        <w:rPr>
          <w:rFonts w:asciiTheme="minorHAnsi" w:hAnsiTheme="minorHAnsi"/>
        </w:rPr>
        <w:t>.</w:t>
      </w:r>
      <w:r w:rsidRPr="008464A1">
        <w:rPr>
          <w:rFonts w:asciiTheme="minorHAnsi" w:hAnsiTheme="minorHAnsi"/>
        </w:rPr>
        <w:t xml:space="preserve"> (2007) identifies primary research as a form of self-research that collects data using primarily questionnaires, surveys or interviews to then be used to support a thesis or the area the research looks to explore to find answers. Secondary research on the hand is research that’s already been conducted out mainly being books, articles, journals or reports that can be used to support primary research. This dissertation will seek to use both primary and secondary research to give answers to the dissertation’s topic area. The Secondary research within this dissertation will explore psychological theories behind mental health and how it is ‘psychologically’ interpreted by the public, especially looking at theories that explain the difference between ‘physical’ and ‘mental’ illness, in particular if the public has more acceptance, understanding and empathy towards those suffering with physical illness to those suffering mentally. </w:t>
      </w:r>
    </w:p>
    <w:p w14:paraId="6F20E78F" w14:textId="4FC4066E" w:rsidR="0020540A" w:rsidRPr="008464A1" w:rsidRDefault="0020540A" w:rsidP="008037EB">
      <w:pPr>
        <w:spacing w:line="480" w:lineRule="auto"/>
        <w:rPr>
          <w:rFonts w:asciiTheme="minorHAnsi" w:hAnsiTheme="minorHAnsi"/>
        </w:rPr>
      </w:pPr>
    </w:p>
    <w:p w14:paraId="6EA2CAA6" w14:textId="5B4D9753" w:rsidR="00605CFA" w:rsidRPr="00605CFA" w:rsidRDefault="00605CFA" w:rsidP="008037EB">
      <w:pPr>
        <w:pStyle w:val="Heading4"/>
        <w:spacing w:line="480" w:lineRule="auto"/>
        <w:rPr>
          <w:u w:val="single"/>
        </w:rPr>
      </w:pPr>
      <w:r w:rsidRPr="00605CFA">
        <w:rPr>
          <w:u w:val="single"/>
        </w:rPr>
        <w:lastRenderedPageBreak/>
        <w:t xml:space="preserve">Figure 1 – research onion </w:t>
      </w:r>
      <w:r>
        <w:rPr>
          <w:u w:val="single"/>
        </w:rPr>
        <w:t>(Saunders et al 20</w:t>
      </w:r>
      <w:r w:rsidR="00C42FB3">
        <w:rPr>
          <w:u w:val="single"/>
        </w:rPr>
        <w:t>07</w:t>
      </w:r>
      <w:r>
        <w:rPr>
          <w:u w:val="single"/>
        </w:rPr>
        <w:t>)</w:t>
      </w:r>
      <w:r w:rsidR="0020540A">
        <w:rPr>
          <w:u w:val="single"/>
        </w:rPr>
        <w:br/>
      </w:r>
    </w:p>
    <w:p w14:paraId="79D19EDC" w14:textId="64BEE083" w:rsidR="00606699" w:rsidRDefault="00CE484B" w:rsidP="008037EB">
      <w:pPr>
        <w:spacing w:line="480" w:lineRule="auto"/>
      </w:pPr>
      <w:r>
        <w:rPr>
          <w:noProof/>
          <w:color w:val="385623" w:themeColor="accent6" w:themeShade="80"/>
        </w:rPr>
        <mc:AlternateContent>
          <mc:Choice Requires="wps">
            <w:drawing>
              <wp:anchor distT="0" distB="0" distL="114300" distR="114300" simplePos="0" relativeHeight="251665408" behindDoc="0" locked="0" layoutInCell="1" allowOverlap="1" wp14:anchorId="2342ACE0" wp14:editId="7EF3AA85">
                <wp:simplePos x="0" y="0"/>
                <wp:positionH relativeFrom="column">
                  <wp:posOffset>2147570</wp:posOffset>
                </wp:positionH>
                <wp:positionV relativeFrom="paragraph">
                  <wp:posOffset>561330</wp:posOffset>
                </wp:positionV>
                <wp:extent cx="478972" cy="159657"/>
                <wp:effectExtent l="0" t="0" r="16510" b="18415"/>
                <wp:wrapNone/>
                <wp:docPr id="10" name="Rectangle 10"/>
                <wp:cNvGraphicFramePr/>
                <a:graphic xmlns:a="http://schemas.openxmlformats.org/drawingml/2006/main">
                  <a:graphicData uri="http://schemas.microsoft.com/office/word/2010/wordprocessingShape">
                    <wps:wsp>
                      <wps:cNvSpPr/>
                      <wps:spPr>
                        <a:xfrm>
                          <a:off x="0" y="0"/>
                          <a:ext cx="478972" cy="15965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D8F251" id="Rectangle 10" o:spid="_x0000_s1026" style="position:absolute;margin-left:169.1pt;margin-top:44.2pt;width:37.7pt;height:12.5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BOSnfgIAAF4FAAAOAAAAZHJzL2Uyb0RvYy54bWysVE1v2zAMvQ/YfxB0X50ESdMGdYqgRYYB&#13;&#10;RVusHXpWZCk2IIsapcTJfv0o+SNBV+wwzAdZEslH8onkze2hNmyv0Fdgcz6+GHGmrISistuc/3hd&#13;&#10;f7nizAdhC2HAqpwflee3y8+fbhq3UBMowRQKGYFYv2hczssQ3CLLvCxVLfwFOGVJqAFrEeiI26xA&#13;&#10;0RB6bbLJaHSZNYCFQ5DKe7q9b4V8mfC1VjI8ae1VYCbnFFtIK6Z1E9dseSMWWxSurGQXhviHKGpR&#13;&#10;WXI6QN2LINgOqz+g6koieNDhQkKdgdaVVCkHymY8epfNSymcSrkQOd4NNPn/Bysf9y/uGYmGxvmF&#13;&#10;p23M4qCxjn+Kjx0SWceBLHUITNLldH51PZ9wJkk0nl1fzuaRzOxk7NCHrwpqFjc5R3qLRJHYP/jQ&#13;&#10;qvYq0ZeFdWVMeg9j44UHUxXxLh1wu7kzyPaCHnK9HtHXuTtTI+fRNDulknbhaFTEMPa70qwqKPhJ&#13;&#10;iiRVmRpghZTKhnErKkWhWm+zc2exLqNFyjQBRmRNUQ7YHUCv2YL02G3enX40ValIB+PR3wJrjQeL&#13;&#10;5BlsGIzrygJ+BGAoq85zq9+T1FITWdpAcXxGhtC2iHdyXdG7PQgfngVST1D3UJ+HJ1q0gSbn0O04&#13;&#10;KwF/fXQf9alUScpZQz2Wc/9zJ1BxZr5ZKuLr8XQamzIdprP5hA54LtmcS+yuvgN6/TFNFCfTNuoH&#13;&#10;0281Qv1G42AVvZJIWEm+cy4D9oe70PY+DRSpVqukRo3oRHiwL05G8MhqrMvXw5tA1xVvoKp/hL4f&#13;&#10;xeJdDbe60dLCahdAV6nAT7x2fFMTp8LpBk6cEufnpHUai8vfAAAA//8DAFBLAwQUAAYACAAAACEA&#13;&#10;d9BTGuMAAAAPAQAADwAAAGRycy9kb3ducmV2LnhtbEyPzU7DMBCE70i8g7WVuFEnTSlRGqdCQE8c&#13;&#10;KKUSVzfeJlH9J9tpw9uznOCy0mq/mZ2pN5PR7IIhDs4KyOcZMLStU4PtBBw+t/clsJikVVI7iwK+&#13;&#10;McKmub2pZaXc1X7gZZ86RiY2VlJAn5KvOI9tj0bGufNo6XZywchEa+i4CvJK5kbzRZatuJGDpQ+9&#13;&#10;9PjcY3vej4ZieL3zanw/H77yaRte1VuU3aMQd7PpZU3jaQ0s4ZT+FPDbgYTQULCjG62KTAsoinJB&#13;&#10;qICyXAIjYJkXK2BHIvPiAXhT8/89mh8AAAD//wMAUEsBAi0AFAAGAAgAAAAhALaDOJL+AAAA4QEA&#13;&#10;ABMAAAAAAAAAAAAAAAAAAAAAAFtDb250ZW50X1R5cGVzXS54bWxQSwECLQAUAAYACAAAACEAOP0h&#13;&#10;/9YAAACUAQAACwAAAAAAAAAAAAAAAAAvAQAAX3JlbHMvLnJlbHNQSwECLQAUAAYACAAAACEAGgTk&#13;&#10;p34CAABeBQAADgAAAAAAAAAAAAAAAAAuAgAAZHJzL2Uyb0RvYy54bWxQSwECLQAUAAYACAAAACEA&#13;&#10;d9BTGuMAAAAPAQAADwAAAAAAAAAAAAAAAADYBAAAZHJzL2Rvd25yZXYueG1sUEsFBgAAAAAEAAQA&#13;&#10;8wAAAOgFAAAAAA==&#13;&#10;" filled="f" strokecolor="red" strokeweight="1pt"/>
            </w:pict>
          </mc:Fallback>
        </mc:AlternateContent>
      </w:r>
      <w:r w:rsidR="00983D0A">
        <w:rPr>
          <w:noProof/>
          <w:color w:val="385623" w:themeColor="accent6" w:themeShade="80"/>
        </w:rPr>
        <mc:AlternateContent>
          <mc:Choice Requires="wps">
            <w:drawing>
              <wp:anchor distT="0" distB="0" distL="114300" distR="114300" simplePos="0" relativeHeight="251662336" behindDoc="0" locked="0" layoutInCell="1" allowOverlap="1" wp14:anchorId="3D6C8909" wp14:editId="1D1B73C8">
                <wp:simplePos x="0" y="0"/>
                <wp:positionH relativeFrom="column">
                  <wp:posOffset>3471826</wp:posOffset>
                </wp:positionH>
                <wp:positionV relativeFrom="paragraph">
                  <wp:posOffset>726097</wp:posOffset>
                </wp:positionV>
                <wp:extent cx="696686" cy="174172"/>
                <wp:effectExtent l="0" t="0" r="14605" b="16510"/>
                <wp:wrapNone/>
                <wp:docPr id="7" name="Rectangle 7"/>
                <wp:cNvGraphicFramePr/>
                <a:graphic xmlns:a="http://schemas.openxmlformats.org/drawingml/2006/main">
                  <a:graphicData uri="http://schemas.microsoft.com/office/word/2010/wordprocessingShape">
                    <wps:wsp>
                      <wps:cNvSpPr/>
                      <wps:spPr>
                        <a:xfrm>
                          <a:off x="0" y="0"/>
                          <a:ext cx="696686" cy="17417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C516E3" id="Rectangle 7" o:spid="_x0000_s1026" style="position:absolute;margin-left:273.35pt;margin-top:57.15pt;width:54.85pt;height:13.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mIkhfQIAAF4FAAAOAAAAZHJzL2Uyb0RvYy54bWysVEtv2zAMvg/YfxB0Xx0HadoGdYqgRYYB&#13;&#10;RVssHXpWZCk2IIsapbz260fJjwRdscMwH2RJJD+Sn0je3h0aw3YKfQ224PnFiDNlJZS13RT8x+vy&#13;&#10;yzVnPghbCgNWFfyoPL+bf/50u3czNYYKTKmQEYj1s70reBWCm2WZl5VqhL8ApywJNWAjAh1xk5Uo&#13;&#10;9oTemGw8Gk2zPWDpEKTynm4fWiGfJ3ytlQzPWnsVmCk4xRbSimldxzWb34rZBoWratmFIf4hikbU&#13;&#10;lpwOUA8iCLbF+g+oppYIHnS4kNBkoHUtVcqBsslH77JZVcKplAuR491Ak/9/sPJpt3IvSDTsnZ95&#13;&#10;2sYsDhqb+Kf42CGRdRzIUofAJF1Ob6bT6ylnkkT51SS/Gkcys5OxQx++KmhY3BQc6S0SRWL36EOr&#13;&#10;2qtEXxaWtTHpPYyNFx5MXca7dMDN+t4g2wl6yOVyRF/n7kyNnEfT7JRK2oWjURHD2O9Ks7qk4Mcp&#13;&#10;klRlaoAVUiob8lZUiVK13i7PncW6jBYp0wQYkTVFOWB3AL1mC9Jjt3l3+tFUpSIdjEd/C6w1HiyS&#13;&#10;Z7BhMG5qC/gRgKGsOs+tfk9SS01kaQ3l8QUZQtsi3sllTe/2KHx4EUg9Qd1DfR6eadEG9gWHbsdZ&#13;&#10;Bfjro/uoT6VKUs721GMF9z+3AhVn5pulIr7JJ5PYlOkwubwa0wHPJetzid0290Cvn9NEcTJto34w&#13;&#10;/VYjNG80DhbRK4mEleS74DJgf7gPbe/TQJFqsUhq1IhOhEe7cjKCR1ZjXb4e3gS6rngDVf0T9P0o&#13;&#10;Zu9quNWNlhYW2wC6TgV+4rXjm5o4FU43cOKUOD8nrdNYnP8GAAD//wMAUEsDBBQABgAIAAAAIQA1&#13;&#10;2TVE4gAAABABAAAPAAAAZHJzL2Rvd25yZXYueG1sTE89T8MwEN2R+A/WIbFRJ5AmVRqnQkAnBqBU&#13;&#10;YnVjN4lqny3bacO/55hgOenufdx7zWa2hp11iKNDAfkiA6axc2rEXsD+c3u3AhaTRCWNQy3gW0fY&#13;&#10;tNdXjayVu+CHPu9Sz8gEYy0FDCn5mvPYDdrKuHBeI2FHF6xMtIaeqyAvZG4Nv8+ykls5In0YpNdP&#13;&#10;g+5Ou8lSDG/evZreTvuvfN6GF/UaZV8JcXszP69pPK6BJT2nPwX8diAhtBTs4CZUkRkBy6KsiEpA&#13;&#10;XjwAI0a5LAtgB7oUeQW8bfj/Iu0PAAAA//8DAFBLAQItABQABgAIAAAAIQC2gziS/gAAAOEBAAAT&#13;&#10;AAAAAAAAAAAAAAAAAAAAAABbQ29udGVudF9UeXBlc10ueG1sUEsBAi0AFAAGAAgAAAAhADj9If/W&#13;&#10;AAAAlAEAAAsAAAAAAAAAAAAAAAAALwEAAF9yZWxzLy5yZWxzUEsBAi0AFAAGAAgAAAAhAGyYiSF9&#13;&#10;AgAAXgUAAA4AAAAAAAAAAAAAAAAALgIAAGRycy9lMm9Eb2MueG1sUEsBAi0AFAAGAAgAAAAhADXZ&#13;&#10;NUTiAAAAEAEAAA8AAAAAAAAAAAAAAAAA1wQAAGRycy9kb3ducmV2LnhtbFBLBQYAAAAABAAEAPMA&#13;&#10;AADmBQAAAAA=&#13;&#10;" filled="f" strokecolor="red" strokeweight="1pt"/>
            </w:pict>
          </mc:Fallback>
        </mc:AlternateContent>
      </w:r>
      <w:r w:rsidR="0024129F">
        <w:rPr>
          <w:noProof/>
          <w:color w:val="385623" w:themeColor="accent6" w:themeShade="80"/>
        </w:rPr>
        <mc:AlternateContent>
          <mc:Choice Requires="wps">
            <w:drawing>
              <wp:anchor distT="0" distB="0" distL="114300" distR="114300" simplePos="0" relativeHeight="251663360" behindDoc="0" locked="0" layoutInCell="1" allowOverlap="1" wp14:anchorId="4E3DA9FF" wp14:editId="19EDB3EB">
                <wp:simplePos x="0" y="0"/>
                <wp:positionH relativeFrom="column">
                  <wp:posOffset>2475750</wp:posOffset>
                </wp:positionH>
                <wp:positionV relativeFrom="paragraph">
                  <wp:posOffset>1052102</wp:posOffset>
                </wp:positionV>
                <wp:extent cx="551543" cy="333829"/>
                <wp:effectExtent l="0" t="0" r="7620" b="9525"/>
                <wp:wrapNone/>
                <wp:docPr id="8" name="Rectangle 8"/>
                <wp:cNvGraphicFramePr/>
                <a:graphic xmlns:a="http://schemas.openxmlformats.org/drawingml/2006/main">
                  <a:graphicData uri="http://schemas.microsoft.com/office/word/2010/wordprocessingShape">
                    <wps:wsp>
                      <wps:cNvSpPr/>
                      <wps:spPr>
                        <a:xfrm>
                          <a:off x="0" y="0"/>
                          <a:ext cx="551543" cy="33382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AA7C63" id="Rectangle 8" o:spid="_x0000_s1026" style="position:absolute;margin-left:194.95pt;margin-top:82.85pt;width:43.45pt;height:26.3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efMffQIAAF4FAAAOAAAAZHJzL2Uyb0RvYy54bWysVEtv2zAMvg/YfxB0X53n1gZ1iqBFhgFF&#13;&#10;W6wdelZkKTYgixqlxMl+/Sj5kaArdhjmgyyJ5EfyE8nrm0Nt2F6hr8DmfHwx4kxZCUVltzn/8bL+&#13;&#10;dMmZD8IWwoBVOT8qz2+WHz9cN26hJlCCKRQyArF+0biclyG4RZZ5Wapa+AtwypJQA9Yi0BG3WYGi&#13;&#10;IfTaZJPR6HPWABYOQSrv6fauFfJlwtdayfCotVeBmZxTbCGtmNZNXLPltVhsUbiykl0Y4h+iqEVl&#13;&#10;yekAdSeCYDus/oCqK4ngQYcLCXUGWldSpRwom/HoTTbPpXAq5ULkeDfQ5P8frHzYP7snJBoa5xee&#13;&#10;tjGLg8Y6/ik+dkhkHQey1CEwSZfz+Xg+m3ImSTSdTi8nV5HM7GTs0IevCmoWNzlHeotEkdjf+9Cq&#13;&#10;9irRl4V1ZUx6D2PjhQdTFfEuHXC7uTXI9oIecr0e0de5O1Mj59E0O6WSduFoVMQw9rvSrCoo+EmK&#13;&#10;JFWZGmCFlMqGcSsqRaFab/NzZ7Euo0XKNAFGZE1RDtgdQK/ZgvTYbd6dfjRVqUgH49HfAmuNB4vk&#13;&#10;GWwYjOvKAr4HYCirznOr35PUUhNZ2kBxfEKG0LaId3Jd0bvdCx+eBFJPUPdQn4dHWrSBJufQ7Tgr&#13;&#10;AX+9dx/1qVRJyllDPZZz/3MnUHFmvlkq4qvxbBabMh1m8y8TOuC5ZHMusbv6Fuj1xzRRnEzbqB9M&#13;&#10;v9UI9SuNg1X0SiJhJfnOuQzYH25D2/s0UKRarZIaNaIT4d4+OxnBI6uxLl8OrwJdV7yBqv4B+n4U&#13;&#10;izc13OpGSwurXQBdpQI/8drxTU2cCqcbOHFKnJ+T1mksLn8DAAD//wMAUEsDBBQABgAIAAAAIQDz&#13;&#10;VIyg4gAAABABAAAPAAAAZHJzL2Rvd25yZXYueG1sTE/LTsMwELwj8Q/WInGjTlpI0jROhYCeOBRK&#13;&#10;pV63sZtE9SOynTb8PcsJLiuN5rEz1Xoyml2UD72zAtJZAkzZxsnetgL2X5uHAliIaCVqZ5WAbxVg&#13;&#10;Xd/eVFhKd7Wf6rKLLaMQG0oU0MU4lJyHplMGw8wNyhJ3ct5gJOhbLj1eKdxoPk+SjBvsLX3ocFAv&#13;&#10;nWrOu9FQjUF/DHLcnveHdNr4N/kesM2FuL+bXld0nlfAoprinwN+N5ARaip2dKOVgWkBi2K5JCkR&#13;&#10;2VMOjBSPeUaLjgLmabEAXlf8/5D6BwAA//8DAFBLAQItABQABgAIAAAAIQC2gziS/gAAAOEBAAAT&#13;&#10;AAAAAAAAAAAAAAAAAAAAAABbQ29udGVudF9UeXBlc10ueG1sUEsBAi0AFAAGAAgAAAAhADj9If/W&#13;&#10;AAAAlAEAAAsAAAAAAAAAAAAAAAAALwEAAF9yZWxzLy5yZWxzUEsBAi0AFAAGAAgAAAAhABp58x99&#13;&#10;AgAAXgUAAA4AAAAAAAAAAAAAAAAALgIAAGRycy9lMm9Eb2MueG1sUEsBAi0AFAAGAAgAAAAhAPNU&#13;&#10;jKDiAAAAEAEAAA8AAAAAAAAAAAAAAAAA1wQAAGRycy9kb3ducmV2LnhtbFBLBQYAAAAABAAEAPMA&#13;&#10;AADmBQAAAAA=&#13;&#10;" filled="f" strokecolor="red" strokeweight="1pt"/>
            </w:pict>
          </mc:Fallback>
        </mc:AlternateContent>
      </w:r>
      <w:r w:rsidR="00C00DEC">
        <w:rPr>
          <w:noProof/>
          <w:color w:val="385623" w:themeColor="accent6" w:themeShade="80"/>
        </w:rPr>
        <mc:AlternateContent>
          <mc:Choice Requires="wps">
            <w:drawing>
              <wp:anchor distT="0" distB="0" distL="114300" distR="114300" simplePos="0" relativeHeight="251664384" behindDoc="0" locked="0" layoutInCell="1" allowOverlap="1" wp14:anchorId="5FFE5C10" wp14:editId="30CF0988">
                <wp:simplePos x="0" y="0"/>
                <wp:positionH relativeFrom="column">
                  <wp:posOffset>1543685</wp:posOffset>
                </wp:positionH>
                <wp:positionV relativeFrom="paragraph">
                  <wp:posOffset>1048781</wp:posOffset>
                </wp:positionV>
                <wp:extent cx="688975" cy="464185"/>
                <wp:effectExtent l="0" t="0" r="9525" b="18415"/>
                <wp:wrapNone/>
                <wp:docPr id="9" name="Rectangle 9"/>
                <wp:cNvGraphicFramePr/>
                <a:graphic xmlns:a="http://schemas.openxmlformats.org/drawingml/2006/main">
                  <a:graphicData uri="http://schemas.microsoft.com/office/word/2010/wordprocessingShape">
                    <wps:wsp>
                      <wps:cNvSpPr/>
                      <wps:spPr>
                        <a:xfrm flipV="1">
                          <a:off x="0" y="0"/>
                          <a:ext cx="688975" cy="46418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0684F6" id="Rectangle 9" o:spid="_x0000_s1026" style="position:absolute;margin-left:121.55pt;margin-top:82.6pt;width:54.25pt;height:36.5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3t8ggwIAAGgFAAAOAAAAZHJzL2Uyb0RvYy54bWysVF9P2zAQf5+072D5faStWigVKapAnSYh&#13;&#10;QMDGs+vYjSXH59lu0+7T72wnoWJoD9PyEN357n73/66uD40me+G8AlPS8dmIEmE4VMpsS/r9Zf1l&#13;&#10;TokPzFRMgxElPQpPr5efP121diEmUIOuhCMIYvyitSWtQ7CLovC8Fg3zZ2CFQaEE17CArNsWlWMt&#13;&#10;oje6mIxG50ULrrIOuPAeX2+zkC4TvpSChwcpvQhElxRjC+nv0n8T/8Xyii22jtla8S4M9g9RNEwZ&#13;&#10;dDpA3bLAyM6pP6AaxR14kOGMQ1OAlIqLlANmMx69y+a5ZlakXLA43g5l8v8Plt/vn+2jwzK01i88&#13;&#10;kjGLg3QNkVrZH9jTlBdGSg6pbMehbOIQCMfH8/n88mJGCUfR9Hw6ns9iWYsME+Gs8+GrgIZEoqQO&#13;&#10;u5JA2f7Oh6zaq0R1A2uldeqMNvHBg1ZVfEuM225utCN7hi1dr0f4de5O1NB5NC3ekkpUOGoRMbR5&#13;&#10;EpKoCoOfpEjSvIkBlnEuTMiZ+5pVInubnTqLExotUqYJMCJLjHLA7gB6zQzSY+e8O/1oKtK4Dsaj&#13;&#10;vwWWjQeL5BlMGIwbZcB9BKAxq85z1u+LlEsTq7SB6vjoiIO8LN7ytcK+3TEfHpnD7cA9wo0PD/iT&#13;&#10;GtqSQkdRUoP79dF71MehRSklLW5bSf3PHXOCEv3N4DhfjqfTuJ6Jmc4uJsi4U8nmVGJ2zQ1g98d4&#13;&#10;WyxPZNQPuielg+YVD8MqekURMxx9l5QH1zM3IV8BPC1crFZJDVfSsnBnni3v5z7O5cvhlTnbDW/A&#13;&#10;qb+HfjPZ4t0MZ93YDwOrXQCp0oC/1bWrN65zGpzu9MR7cconrbcDufwNAAD//wMAUEsDBBQABgAI&#13;&#10;AAAAIQBj5zt/4wAAABABAAAPAAAAZHJzL2Rvd25yZXYueG1sTI9LT8MwEITvSPwHa5G4UefRhCqN&#13;&#10;UyEKNy4ECtdNbJIUP6LYbcK/ZzmVy0qrb3Z2ptwtRrOzmvzgrIB4FQFTtnVysJ2A97fnuw0wH9BK&#13;&#10;1M4qAT/Kw666viqxkG62r+pch46RifUFCuhDGAvOfdsrg37lRmWJfbnJYKB16riccCZzo3kSRTk3&#13;&#10;OFj60OOoHnvVftcnI+DlaZ8dM/T6cFzXh+4jbWbzeS/E7c2y39J42AILagmXC/jrQPmhomCNO1np&#13;&#10;mRaQrNOYpATyLAFGijSLc2ANoXSTAq9K/r9I9QsAAP//AwBQSwECLQAUAAYACAAAACEAtoM4kv4A&#13;&#10;AADhAQAAEwAAAAAAAAAAAAAAAAAAAAAAW0NvbnRlbnRfVHlwZXNdLnhtbFBLAQItABQABgAIAAAA&#13;&#10;IQA4/SH/1gAAAJQBAAALAAAAAAAAAAAAAAAAAC8BAABfcmVscy8ucmVsc1BLAQItABQABgAIAAAA&#13;&#10;IQAG3t8ggwIAAGgFAAAOAAAAAAAAAAAAAAAAAC4CAABkcnMvZTJvRG9jLnhtbFBLAQItABQABgAI&#13;&#10;AAAAIQBj5zt/4wAAABABAAAPAAAAAAAAAAAAAAAAAN0EAABkcnMvZG93bnJldi54bWxQSwUGAAAA&#13;&#10;AAQABADzAAAA7QUAAAAA&#13;&#10;" filled="f" strokecolor="red" strokeweight="1pt"/>
            </w:pict>
          </mc:Fallback>
        </mc:AlternateContent>
      </w:r>
      <w:r w:rsidR="00C42FB3">
        <w:rPr>
          <w:noProof/>
          <w:color w:val="385623" w:themeColor="accent6" w:themeShade="80"/>
        </w:rPr>
        <mc:AlternateContent>
          <mc:Choice Requires="wps">
            <w:drawing>
              <wp:anchor distT="0" distB="0" distL="114300" distR="114300" simplePos="0" relativeHeight="251661312" behindDoc="0" locked="0" layoutInCell="1" allowOverlap="1" wp14:anchorId="1C9BB842" wp14:editId="04C4FCA1">
                <wp:simplePos x="0" y="0"/>
                <wp:positionH relativeFrom="column">
                  <wp:posOffset>1407886</wp:posOffset>
                </wp:positionH>
                <wp:positionV relativeFrom="paragraph">
                  <wp:posOffset>1527538</wp:posOffset>
                </wp:positionV>
                <wp:extent cx="638628" cy="275771"/>
                <wp:effectExtent l="0" t="0" r="9525" b="16510"/>
                <wp:wrapNone/>
                <wp:docPr id="6" name="Rectangle 6"/>
                <wp:cNvGraphicFramePr/>
                <a:graphic xmlns:a="http://schemas.openxmlformats.org/drawingml/2006/main">
                  <a:graphicData uri="http://schemas.microsoft.com/office/word/2010/wordprocessingShape">
                    <wps:wsp>
                      <wps:cNvSpPr/>
                      <wps:spPr>
                        <a:xfrm>
                          <a:off x="0" y="0"/>
                          <a:ext cx="638628" cy="275771"/>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DF31F9" id="Rectangle 6" o:spid="_x0000_s1026" style="position:absolute;margin-left:110.85pt;margin-top:120.3pt;width:50.3pt;height:21.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s/0efgIAAF4FAAAOAAAAZHJzL2Uyb0RvYy54bWysVE1v2zAMvQ/YfxB0X51kbdMFcYogRYYB&#13;&#10;RVusHXpWZCk2IIsapcTJfv0o+SNBV+wwzAdZEslH8onk/PZQG7ZX6CuwOR9fjDhTVkJR2W3Of7ys&#13;&#10;P91w5oOwhTBgVc6PyvPbxccP88bN1ARKMIVCRiDWzxqX8zIEN8syL0tVC38BTlkSasBaBDriNitQ&#13;&#10;NIRem2wyGl1nDWDhEKTynm7vWiFfJHytlQyPWnsVmMk5xRbSimndxDVbzMVsi8KVlezCEP8QRS0q&#13;&#10;S04HqDsRBNth9QdUXUkEDzpcSKgz0LqSKuVA2YxHb7J5LoVTKRcix7uBJv//YOXD/tk9IdHQOD/z&#13;&#10;tI1ZHDTW8U/xsUMi6ziQpQ6BSbq8/nxzPaHXlSSaTK+m03EkMzsZO/Thq4KaxU3Okd4iUST29z60&#13;&#10;qr1K9GVhXRmT3sPYeOHBVEW8SwfcblYG2V7QQ67XI/o6d2dq5DyaZqdU0i4cjYoYxn5XmlUFBT9J&#13;&#10;kaQqUwOskFLZMG5FpShU6+3q3Fmsy2iRMk2AEVlTlAN2B9BrtiA9dpt3px9NVSrSwXj0t8Ba48Ei&#13;&#10;eQYbBuO6soDvARjKqvPc6vcktdREljZQHJ+QIbQt4p1cV/Ru98KHJ4HUE9Q91OfhkRZtoMk5dDvO&#13;&#10;SsBf791HfSpVknLWUI/l3P/cCVScmW+WivjL+PIyNmU6XF5NJ3TAc8nmXGJ39Qro9cc0UZxM26gf&#13;&#10;TL/VCPUrjYNl9EoiYSX5zrkM2B9Woe19GihSLZdJjRrRiXBvn52M4JHVWJcvh1eBriveQFX/AH0/&#13;&#10;itmbGm51o6WF5S6ArlKBn3jt+KYmToXTDZw4Jc7PSes0Fhe/AQAA//8DAFBLAwQUAAYACAAAACEA&#13;&#10;peNsmuEAAAAQAQAADwAAAGRycy9kb3ducmV2LnhtbExPy07DMBC8I/EP1iJxo3bcqq3SOBUCeuIA&#13;&#10;lEpct7FJovql2GnD37Oc6GW1j5nZmWo7OcvOZkh98AqKmQBmfBN071sFh8/dwxpYyug12uCNgh+T&#13;&#10;YFvf3lRY6nDxH+a8zy0jEZ9KVNDlHEvOU9MZh2kWovF0+w6Dw0zj0HI94IXEneVSiCV32Hv60GE0&#13;&#10;T51pTvvRkY1o36Me306Hr2LaDS/6NWG7Uur+bnreUHncAMtmyv8M+MtARKjJ2DGMXidmFUhZrAhK&#13;&#10;zUIsgRFiLuUc2JE264UAXlf8Okj9CwAA//8DAFBLAQItABQABgAIAAAAIQC2gziS/gAAAOEBAAAT&#13;&#10;AAAAAAAAAAAAAAAAAAAAAABbQ29udGVudF9UeXBlc10ueG1sUEsBAi0AFAAGAAgAAAAhADj9If/W&#13;&#10;AAAAlAEAAAsAAAAAAAAAAAAAAAAALwEAAF9yZWxzLy5yZWxzUEsBAi0AFAAGAAgAAAAhAGiz/R5+&#13;&#10;AgAAXgUAAA4AAAAAAAAAAAAAAAAALgIAAGRycy9lMm9Eb2MueG1sUEsBAi0AFAAGAAgAAAAhAKXj&#13;&#10;bJrhAAAAEAEAAA8AAAAAAAAAAAAAAAAA2AQAAGRycy9kb3ducmV2LnhtbFBLBQYAAAAABAAEAPMA&#13;&#10;AADmBQAAAAA=&#13;&#10;" filled="f" strokecolor="red" strokeweight="1pt"/>
            </w:pict>
          </mc:Fallback>
        </mc:AlternateContent>
      </w:r>
      <w:r w:rsidR="00C42FB3" w:rsidRPr="00865C7C">
        <w:rPr>
          <w:noProof/>
          <w:color w:val="385623" w:themeColor="accent6" w:themeShade="80"/>
        </w:rPr>
        <w:drawing>
          <wp:inline distT="0" distB="0" distL="0" distR="0" wp14:anchorId="38978111" wp14:editId="72D8A88B">
            <wp:extent cx="5727700" cy="4186310"/>
            <wp:effectExtent l="0" t="0" r="0" b="5080"/>
            <wp:docPr id="2" name="Picture 2" descr="http://writepass.com/journal/wp-content/uploads/2012/06/Research-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ritepass.com/journal/wp-content/uploads/2012/06/Research-Onion.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4186310"/>
                    </a:xfrm>
                    <a:prstGeom prst="rect">
                      <a:avLst/>
                    </a:prstGeom>
                    <a:noFill/>
                    <a:ln>
                      <a:noFill/>
                    </a:ln>
                  </pic:spPr>
                </pic:pic>
              </a:graphicData>
            </a:graphic>
          </wp:inline>
        </w:drawing>
      </w:r>
    </w:p>
    <w:p w14:paraId="35961AAE" w14:textId="5A8A6784" w:rsidR="00605CFA" w:rsidRDefault="00605CFA" w:rsidP="008037EB">
      <w:pPr>
        <w:spacing w:line="480" w:lineRule="auto"/>
      </w:pPr>
    </w:p>
    <w:p w14:paraId="0AB218C9" w14:textId="6DDC40C9" w:rsidR="00605CFA" w:rsidRPr="008464A1" w:rsidRDefault="00A82A3F" w:rsidP="008037EB">
      <w:pPr>
        <w:spacing w:line="480" w:lineRule="auto"/>
        <w:rPr>
          <w:rFonts w:asciiTheme="minorHAnsi" w:hAnsiTheme="minorHAnsi"/>
        </w:rPr>
      </w:pPr>
      <w:r w:rsidRPr="008464A1">
        <w:rPr>
          <w:rFonts w:asciiTheme="minorHAnsi" w:hAnsiTheme="minorHAnsi"/>
        </w:rPr>
        <w:t>Figure 1 known as the research onion, is a research method that enables a person conducting research to use the ‘layers’ as an effective approach to finding out the hypothesis of the research at hand (</w:t>
      </w:r>
      <w:r w:rsidR="00C42FB3" w:rsidRPr="008464A1">
        <w:rPr>
          <w:rFonts w:asciiTheme="minorHAnsi" w:hAnsiTheme="minorHAnsi"/>
        </w:rPr>
        <w:t>Saunders</w:t>
      </w:r>
      <w:r w:rsidRPr="008464A1">
        <w:rPr>
          <w:rFonts w:asciiTheme="minorHAnsi" w:hAnsiTheme="minorHAnsi"/>
        </w:rPr>
        <w:t xml:space="preserve"> et al, 20</w:t>
      </w:r>
      <w:r w:rsidR="00C42FB3" w:rsidRPr="008464A1">
        <w:rPr>
          <w:rFonts w:asciiTheme="minorHAnsi" w:hAnsiTheme="minorHAnsi"/>
        </w:rPr>
        <w:t>07</w:t>
      </w:r>
      <w:r w:rsidRPr="008464A1">
        <w:rPr>
          <w:rFonts w:asciiTheme="minorHAnsi" w:hAnsiTheme="minorHAnsi"/>
        </w:rPr>
        <w:t>)</w:t>
      </w:r>
    </w:p>
    <w:p w14:paraId="35AE545C" w14:textId="77777777" w:rsidR="00C3131D" w:rsidRDefault="00C3131D" w:rsidP="008037EB">
      <w:pPr>
        <w:spacing w:line="480" w:lineRule="auto"/>
      </w:pPr>
    </w:p>
    <w:p w14:paraId="45AAABC8" w14:textId="7BE71247" w:rsidR="00DF0C84" w:rsidRDefault="00C3131D" w:rsidP="008037EB">
      <w:pPr>
        <w:pStyle w:val="Heading2"/>
        <w:spacing w:line="480" w:lineRule="auto"/>
      </w:pPr>
      <w:bookmarkStart w:id="13" w:name="_Toc109411662"/>
      <w:r w:rsidRPr="00C3131D">
        <w:t>Philosophy</w:t>
      </w:r>
      <w:bookmarkEnd w:id="13"/>
      <w:r w:rsidRPr="00C3131D">
        <w:t xml:space="preserve"> </w:t>
      </w:r>
    </w:p>
    <w:p w14:paraId="6AB52B38" w14:textId="4348063E" w:rsidR="00C3131D" w:rsidRDefault="00C3131D" w:rsidP="008037EB">
      <w:pPr>
        <w:spacing w:line="480" w:lineRule="auto"/>
      </w:pPr>
    </w:p>
    <w:p w14:paraId="7F69E281" w14:textId="33D91816" w:rsidR="00C3131D" w:rsidRPr="008464A1" w:rsidRDefault="00C3131D" w:rsidP="008037EB">
      <w:pPr>
        <w:spacing w:line="480" w:lineRule="auto"/>
        <w:rPr>
          <w:rFonts w:asciiTheme="minorHAnsi" w:hAnsiTheme="minorHAnsi"/>
        </w:rPr>
      </w:pPr>
      <w:r w:rsidRPr="008464A1">
        <w:rPr>
          <w:rFonts w:asciiTheme="minorHAnsi" w:hAnsiTheme="minorHAnsi"/>
        </w:rPr>
        <w:t xml:space="preserve">The first layer of the research onion, and the most important one, is the research philosophy. A research philosophy is a set of beliefs or ideas about how data should be </w:t>
      </w:r>
      <w:r w:rsidRPr="008464A1">
        <w:rPr>
          <w:rFonts w:asciiTheme="minorHAnsi" w:hAnsiTheme="minorHAnsi"/>
        </w:rPr>
        <w:lastRenderedPageBreak/>
        <w:t>gathered, interpreted, and analysed. The evolution of knowledge in a certain field is referred to as research philosophy (</w:t>
      </w:r>
      <w:proofErr w:type="spellStart"/>
      <w:r w:rsidRPr="008464A1">
        <w:rPr>
          <w:rFonts w:asciiTheme="minorHAnsi" w:hAnsiTheme="minorHAnsi"/>
        </w:rPr>
        <w:t>Zefeiti</w:t>
      </w:r>
      <w:proofErr w:type="spellEnd"/>
      <w:r w:rsidRPr="008464A1">
        <w:rPr>
          <w:rFonts w:asciiTheme="minorHAnsi" w:hAnsiTheme="minorHAnsi"/>
        </w:rPr>
        <w:t xml:space="preserve"> and </w:t>
      </w:r>
      <w:proofErr w:type="spellStart"/>
      <w:r w:rsidRPr="008464A1">
        <w:rPr>
          <w:rFonts w:asciiTheme="minorHAnsi" w:hAnsiTheme="minorHAnsi"/>
        </w:rPr>
        <w:t>Mohamad</w:t>
      </w:r>
      <w:proofErr w:type="spellEnd"/>
      <w:r w:rsidRPr="008464A1">
        <w:rPr>
          <w:rFonts w:asciiTheme="minorHAnsi" w:hAnsiTheme="minorHAnsi"/>
        </w:rPr>
        <w:t>, 201</w:t>
      </w:r>
      <w:r w:rsidR="00F05505" w:rsidRPr="008464A1">
        <w:rPr>
          <w:rFonts w:asciiTheme="minorHAnsi" w:hAnsiTheme="minorHAnsi"/>
        </w:rPr>
        <w:t>5</w:t>
      </w:r>
      <w:r w:rsidRPr="008464A1">
        <w:rPr>
          <w:rFonts w:asciiTheme="minorHAnsi" w:hAnsiTheme="minorHAnsi"/>
        </w:rPr>
        <w:t>). </w:t>
      </w:r>
    </w:p>
    <w:p w14:paraId="1C2362B4" w14:textId="5AA58CF4" w:rsidR="00C3131D" w:rsidRPr="008464A1" w:rsidRDefault="00C3131D" w:rsidP="008037EB">
      <w:pPr>
        <w:spacing w:line="480" w:lineRule="auto"/>
        <w:rPr>
          <w:rFonts w:asciiTheme="minorHAnsi" w:hAnsiTheme="minorHAnsi"/>
        </w:rPr>
      </w:pPr>
      <w:r w:rsidRPr="008464A1">
        <w:rPr>
          <w:rFonts w:asciiTheme="minorHAnsi" w:hAnsiTheme="minorHAnsi"/>
        </w:rPr>
        <w:t>The assumption and views about the knowledge gathered for the study are referred to as research philosophy. The researcher will make a number of assumptions, both subconsciously and consciously, as the study progresses. A defined set of assumptions will aid in the formation and underpinning of a cohesive research endeavour (Saunders et al. 2019). These assumptions will undoubtedly influence how you interpret your findings, the methodologies you utilise, and how you perceive your research questions (Crotty 1998). According to Saunders et al (201</w:t>
      </w:r>
      <w:r w:rsidR="00607149" w:rsidRPr="008464A1">
        <w:rPr>
          <w:rFonts w:asciiTheme="minorHAnsi" w:hAnsiTheme="minorHAnsi"/>
        </w:rPr>
        <w:t>9</w:t>
      </w:r>
      <w:r w:rsidRPr="008464A1">
        <w:rPr>
          <w:rFonts w:asciiTheme="minorHAnsi" w:hAnsiTheme="minorHAnsi"/>
        </w:rPr>
        <w:t>), it is critical to recognise that philosophical differences are an inherent component of business and management research when creating philosophy and designing a research study. When business and management became an academic discipline in the twentieth century, it drew its theoretical foundation from a variety of disciplines in the social sciences, natural sciences, applied sciences, humanities (e.g. literary theory, linguistics, history, and philosophy), and the domain of organisational practise. </w:t>
      </w:r>
    </w:p>
    <w:p w14:paraId="148E6657" w14:textId="12BD5531" w:rsidR="00C3131D" w:rsidRPr="008464A1" w:rsidRDefault="00C3131D" w:rsidP="008037EB">
      <w:pPr>
        <w:spacing w:line="480" w:lineRule="auto"/>
        <w:rPr>
          <w:rFonts w:asciiTheme="minorHAnsi" w:hAnsiTheme="minorHAnsi"/>
        </w:rPr>
      </w:pPr>
      <w:r w:rsidRPr="008464A1">
        <w:rPr>
          <w:rFonts w:asciiTheme="minorHAnsi" w:hAnsiTheme="minorHAnsi"/>
        </w:rPr>
        <w:t>Ontology, which deals with the nature of existence and the structure of reality, and epistemology, which deals with making sense of the world around us, are the two types of philosophy (Al-Saadi, 2014).</w:t>
      </w:r>
    </w:p>
    <w:p w14:paraId="114C0388" w14:textId="77777777" w:rsidR="00C3131D" w:rsidRPr="008464A1" w:rsidRDefault="00C3131D" w:rsidP="008037EB">
      <w:pPr>
        <w:pStyle w:val="NormalWeb"/>
        <w:spacing w:line="480" w:lineRule="auto"/>
        <w:rPr>
          <w:rFonts w:asciiTheme="minorHAnsi" w:hAnsiTheme="minorHAnsi"/>
          <w:color w:val="000000"/>
        </w:rPr>
      </w:pPr>
      <w:r>
        <w:br/>
      </w:r>
      <w:bookmarkStart w:id="14" w:name="_Toc109411663"/>
      <w:r w:rsidRPr="008464A1">
        <w:rPr>
          <w:rStyle w:val="Heading2Char"/>
          <w:rFonts w:asciiTheme="majorHAnsi" w:hAnsiTheme="majorHAnsi"/>
        </w:rPr>
        <w:t>Approach</w:t>
      </w:r>
      <w:bookmarkEnd w:id="14"/>
      <w:r>
        <w:br/>
      </w:r>
      <w:r>
        <w:br/>
      </w:r>
      <w:r w:rsidRPr="008464A1">
        <w:rPr>
          <w:rFonts w:asciiTheme="minorHAnsi" w:hAnsiTheme="minorHAnsi"/>
          <w:color w:val="000000"/>
        </w:rPr>
        <w:t>Research approaches are research strategies and processes that cover everything from general assumptions to precise data collecting, analysis, and interpretation methodologies (Creswell,2009). </w:t>
      </w:r>
    </w:p>
    <w:p w14:paraId="2C302B36" w14:textId="3B5713E2" w:rsidR="00C3131D" w:rsidRPr="008464A1" w:rsidRDefault="00C3131D" w:rsidP="008037EB">
      <w:pPr>
        <w:spacing w:before="100" w:beforeAutospacing="1" w:after="100" w:afterAutospacing="1" w:line="480" w:lineRule="auto"/>
        <w:rPr>
          <w:rFonts w:asciiTheme="minorHAnsi" w:hAnsiTheme="minorHAnsi"/>
          <w:color w:val="000000"/>
        </w:rPr>
      </w:pPr>
      <w:r w:rsidRPr="008464A1">
        <w:rPr>
          <w:rFonts w:asciiTheme="minorHAnsi" w:hAnsiTheme="minorHAnsi"/>
          <w:color w:val="000000"/>
        </w:rPr>
        <w:lastRenderedPageBreak/>
        <w:t>The second layer of the Saunders et al research onion is the research approach. Saunders divides the research methods into two categories: deductive and inductive. The deductive approach focuses on using the literature to identify theories and concepts that will be tested with evidence. The inductive approach, on the other hand, entails gathering data and formulating a hypothesis based on the findings of data analysis. (</w:t>
      </w:r>
      <w:proofErr w:type="spellStart"/>
      <w:r w:rsidRPr="008464A1">
        <w:rPr>
          <w:rFonts w:asciiTheme="minorHAnsi" w:hAnsiTheme="minorHAnsi"/>
          <w:color w:val="000000"/>
        </w:rPr>
        <w:t>Zefeiti</w:t>
      </w:r>
      <w:proofErr w:type="spellEnd"/>
      <w:r w:rsidRPr="008464A1">
        <w:rPr>
          <w:rFonts w:asciiTheme="minorHAnsi" w:hAnsiTheme="minorHAnsi"/>
          <w:color w:val="000000"/>
        </w:rPr>
        <w:t xml:space="preserve"> and </w:t>
      </w:r>
      <w:proofErr w:type="spellStart"/>
      <w:r w:rsidRPr="008464A1">
        <w:rPr>
          <w:rFonts w:asciiTheme="minorHAnsi" w:hAnsiTheme="minorHAnsi"/>
          <w:color w:val="000000"/>
        </w:rPr>
        <w:t>Mohamad</w:t>
      </w:r>
      <w:proofErr w:type="spellEnd"/>
      <w:r w:rsidRPr="008464A1">
        <w:rPr>
          <w:rFonts w:asciiTheme="minorHAnsi" w:hAnsiTheme="minorHAnsi"/>
          <w:color w:val="000000"/>
        </w:rPr>
        <w:t>, 201</w:t>
      </w:r>
      <w:r w:rsidR="00F26E08" w:rsidRPr="008464A1">
        <w:rPr>
          <w:rFonts w:asciiTheme="minorHAnsi" w:hAnsiTheme="minorHAnsi"/>
          <w:color w:val="000000"/>
        </w:rPr>
        <w:t>5</w:t>
      </w:r>
      <w:r w:rsidRPr="008464A1">
        <w:rPr>
          <w:rFonts w:asciiTheme="minorHAnsi" w:hAnsiTheme="minorHAnsi"/>
          <w:color w:val="000000"/>
        </w:rPr>
        <w:t>). Saunders et al (200</w:t>
      </w:r>
      <w:r w:rsidR="00F26E08" w:rsidRPr="008464A1">
        <w:rPr>
          <w:rFonts w:asciiTheme="minorHAnsi" w:hAnsiTheme="minorHAnsi"/>
          <w:color w:val="000000"/>
        </w:rPr>
        <w:t>7</w:t>
      </w:r>
      <w:r w:rsidRPr="008464A1">
        <w:rPr>
          <w:rFonts w:asciiTheme="minorHAnsi" w:hAnsiTheme="minorHAnsi"/>
          <w:color w:val="000000"/>
        </w:rPr>
        <w:t>) highlights the significant differences between deductive and induction approaches to research. The deductive approach contains scientific principles that tends to focus more on data than theory, with a necessity of explaining relationships between variables which is obtained through the collection of quantitative data whereas the induction approach is the focus of understanding the meaning of human attachment to events, a much more narrower understanding of the research context and uses the collection of qualitative data. </w:t>
      </w:r>
    </w:p>
    <w:p w14:paraId="4EF66FF0" w14:textId="43273D90" w:rsidR="00C3131D" w:rsidRDefault="00C3131D" w:rsidP="008037EB">
      <w:pPr>
        <w:spacing w:before="100" w:beforeAutospacing="1" w:after="100" w:afterAutospacing="1" w:line="480" w:lineRule="auto"/>
        <w:rPr>
          <w:rFonts w:asciiTheme="minorHAnsi" w:hAnsiTheme="minorHAnsi"/>
          <w:color w:val="000000"/>
        </w:rPr>
      </w:pPr>
      <w:r w:rsidRPr="008464A1">
        <w:rPr>
          <w:rFonts w:asciiTheme="minorHAnsi" w:hAnsiTheme="minorHAnsi"/>
          <w:color w:val="000000"/>
        </w:rPr>
        <w:t>As there is strong and significant existing theory surrounding the topic of this dissertation, A deductive approach will be used in my research and the data gathered will be used to test the existing theory within this dissertation.</w:t>
      </w:r>
    </w:p>
    <w:p w14:paraId="53718624" w14:textId="77777777" w:rsidR="008464A1" w:rsidRPr="008464A1" w:rsidRDefault="008464A1" w:rsidP="008037EB">
      <w:pPr>
        <w:spacing w:before="100" w:beforeAutospacing="1" w:after="100" w:afterAutospacing="1" w:line="480" w:lineRule="auto"/>
        <w:rPr>
          <w:rFonts w:asciiTheme="minorHAnsi" w:hAnsiTheme="minorHAnsi"/>
          <w:color w:val="000000"/>
        </w:rPr>
      </w:pPr>
    </w:p>
    <w:p w14:paraId="1195D196" w14:textId="149C16E6" w:rsidR="00C3131D" w:rsidRPr="008464A1" w:rsidRDefault="00C3131D" w:rsidP="008037EB">
      <w:pPr>
        <w:pStyle w:val="NormalWeb"/>
        <w:spacing w:line="480" w:lineRule="auto"/>
        <w:rPr>
          <w:rFonts w:asciiTheme="minorHAnsi" w:hAnsiTheme="minorHAnsi"/>
          <w:color w:val="000000"/>
        </w:rPr>
      </w:pPr>
      <w:bookmarkStart w:id="15" w:name="_Toc109411664"/>
      <w:r w:rsidRPr="008464A1">
        <w:rPr>
          <w:rStyle w:val="Heading2Char"/>
          <w:rFonts w:asciiTheme="majorHAnsi" w:hAnsiTheme="majorHAnsi"/>
        </w:rPr>
        <w:t>Strategy</w:t>
      </w:r>
      <w:bookmarkEnd w:id="15"/>
      <w:r w:rsidRPr="00C3131D">
        <w:rPr>
          <w:rStyle w:val="Heading2Char"/>
        </w:rPr>
        <w:t xml:space="preserve"> </w:t>
      </w:r>
      <w:r>
        <w:br/>
      </w:r>
      <w:r w:rsidRPr="008464A1">
        <w:rPr>
          <w:rFonts w:asciiTheme="minorHAnsi" w:hAnsiTheme="minorHAnsi"/>
          <w:color w:val="000000"/>
        </w:rPr>
        <w:t xml:space="preserve">The method of collecting data will be carried out using a survey to abstract data from participants as this will provide a high volume of respondents as online surveys are a fast form of collecting data (Fricker and </w:t>
      </w:r>
      <w:proofErr w:type="spellStart"/>
      <w:r w:rsidRPr="008464A1">
        <w:rPr>
          <w:rFonts w:asciiTheme="minorHAnsi" w:hAnsiTheme="minorHAnsi"/>
          <w:color w:val="000000"/>
        </w:rPr>
        <w:t>Schonlau</w:t>
      </w:r>
      <w:proofErr w:type="spellEnd"/>
      <w:r w:rsidRPr="008464A1">
        <w:rPr>
          <w:rFonts w:asciiTheme="minorHAnsi" w:hAnsiTheme="minorHAnsi"/>
          <w:color w:val="000000"/>
        </w:rPr>
        <w:t xml:space="preserve">, 2002) . The survey will be created and posted on social media to gather participants feelings, thoughts and beliefs around mental health and policing, this will provide data that will be analysed within chapter 4. The data provided </w:t>
      </w:r>
      <w:r w:rsidRPr="008464A1">
        <w:rPr>
          <w:rFonts w:asciiTheme="minorHAnsi" w:hAnsiTheme="minorHAnsi"/>
          <w:color w:val="000000"/>
        </w:rPr>
        <w:lastRenderedPageBreak/>
        <w:t>by participants will be analysed and tested against existing theory within the dissertation. Saunders et al (200</w:t>
      </w:r>
      <w:r w:rsidR="00DE6F9B" w:rsidRPr="008464A1">
        <w:rPr>
          <w:rFonts w:asciiTheme="minorHAnsi" w:hAnsiTheme="minorHAnsi"/>
          <w:color w:val="000000"/>
        </w:rPr>
        <w:t>7</w:t>
      </w:r>
      <w:r w:rsidRPr="008464A1">
        <w:rPr>
          <w:rFonts w:asciiTheme="minorHAnsi" w:hAnsiTheme="minorHAnsi"/>
          <w:color w:val="000000"/>
        </w:rPr>
        <w:t>) mentions that a survey strategy is normally associated with a deductive approach, an approach that will used in the research carried out within this dissertation as he explains that researchers can collect quantitative data using the </w:t>
      </w:r>
    </w:p>
    <w:p w14:paraId="73C2F73D" w14:textId="46F74A35" w:rsidR="008037EB" w:rsidRPr="00AA58B3" w:rsidRDefault="00C3131D" w:rsidP="00AA58B3">
      <w:pPr>
        <w:spacing w:before="100" w:beforeAutospacing="1" w:after="100" w:afterAutospacing="1" w:line="480" w:lineRule="auto"/>
        <w:rPr>
          <w:rFonts w:asciiTheme="minorHAnsi" w:hAnsiTheme="minorHAnsi"/>
          <w:color w:val="000000"/>
        </w:rPr>
      </w:pPr>
      <w:r w:rsidRPr="008464A1">
        <w:rPr>
          <w:rFonts w:asciiTheme="minorHAnsi" w:hAnsiTheme="minorHAnsi"/>
          <w:color w:val="000000"/>
        </w:rPr>
        <w:t>survey strategy, which can then be analysed quantitatively using descriptive and inferential statistics. Furthermore, data acquired through a survey technique can be utilised to offer plausible reasons for specific interactions between variables, as well as to create models of these relationships.</w:t>
      </w:r>
    </w:p>
    <w:p w14:paraId="57B9324B" w14:textId="77777777" w:rsidR="008037EB" w:rsidRPr="008037EB" w:rsidRDefault="008037EB" w:rsidP="008037EB">
      <w:pPr>
        <w:spacing w:line="480" w:lineRule="auto"/>
      </w:pPr>
    </w:p>
    <w:p w14:paraId="421AE881" w14:textId="2C56055D" w:rsidR="00C3131D" w:rsidRPr="008464A1" w:rsidRDefault="00C3131D" w:rsidP="008037EB">
      <w:pPr>
        <w:pStyle w:val="Heading2"/>
        <w:spacing w:line="480" w:lineRule="auto"/>
        <w:rPr>
          <w:rFonts w:asciiTheme="majorHAnsi" w:hAnsiTheme="majorHAnsi"/>
        </w:rPr>
      </w:pPr>
      <w:bookmarkStart w:id="16" w:name="_Toc109411665"/>
      <w:r w:rsidRPr="008464A1">
        <w:rPr>
          <w:rFonts w:asciiTheme="majorHAnsi" w:hAnsiTheme="majorHAnsi"/>
        </w:rPr>
        <w:t>Time horizon</w:t>
      </w:r>
      <w:bookmarkEnd w:id="16"/>
      <w:r w:rsidRPr="008464A1">
        <w:rPr>
          <w:rFonts w:asciiTheme="majorHAnsi" w:hAnsiTheme="majorHAnsi"/>
        </w:rPr>
        <w:t xml:space="preserve"> </w:t>
      </w:r>
    </w:p>
    <w:p w14:paraId="5A4536D9" w14:textId="77777777" w:rsidR="00C3131D" w:rsidRDefault="00C3131D" w:rsidP="008037EB">
      <w:pPr>
        <w:spacing w:line="480" w:lineRule="auto"/>
      </w:pPr>
    </w:p>
    <w:p w14:paraId="024E38AA" w14:textId="45F7E586" w:rsidR="00C3131D" w:rsidRPr="008464A1" w:rsidRDefault="00C3131D" w:rsidP="008037EB">
      <w:pPr>
        <w:spacing w:line="480" w:lineRule="auto"/>
        <w:rPr>
          <w:rFonts w:asciiTheme="minorHAnsi" w:hAnsiTheme="minorHAnsi"/>
          <w:color w:val="2F5496" w:themeColor="accent1" w:themeShade="BF"/>
          <w:sz w:val="26"/>
          <w:szCs w:val="26"/>
        </w:rPr>
      </w:pPr>
      <w:r w:rsidRPr="008464A1">
        <w:rPr>
          <w:rFonts w:asciiTheme="minorHAnsi" w:hAnsiTheme="minorHAnsi"/>
        </w:rPr>
        <w:t>The research carried out will be cross sectional as the research for this dissertation will be constraint by time as Saunders et al (200</w:t>
      </w:r>
      <w:r w:rsidR="00DE6F9B" w:rsidRPr="008464A1">
        <w:rPr>
          <w:rFonts w:asciiTheme="minorHAnsi" w:hAnsiTheme="minorHAnsi"/>
        </w:rPr>
        <w:t>7</w:t>
      </w:r>
      <w:r w:rsidRPr="008464A1">
        <w:rPr>
          <w:rFonts w:asciiTheme="minorHAnsi" w:hAnsiTheme="minorHAnsi"/>
        </w:rPr>
        <w:t>) describes cross sectional research as looking at a specific phenomena at a specific time, in this instance it’s looking at the views of the public on mental health and policing. Cross-sectional studies often employ the survey strateg</w:t>
      </w:r>
      <w:r w:rsidR="000F3D50" w:rsidRPr="008464A1">
        <w:rPr>
          <w:rFonts w:asciiTheme="minorHAnsi" w:hAnsiTheme="minorHAnsi"/>
        </w:rPr>
        <w:t>y</w:t>
      </w:r>
      <w:r w:rsidRPr="008464A1">
        <w:rPr>
          <w:rFonts w:asciiTheme="minorHAnsi" w:hAnsiTheme="minorHAnsi"/>
        </w:rPr>
        <w:t xml:space="preserve"> </w:t>
      </w:r>
      <w:r w:rsidR="000F3D50" w:rsidRPr="008464A1">
        <w:rPr>
          <w:rFonts w:asciiTheme="minorHAnsi" w:hAnsiTheme="minorHAnsi"/>
        </w:rPr>
        <w:t>(</w:t>
      </w:r>
      <w:r w:rsidRPr="008464A1">
        <w:rPr>
          <w:rFonts w:asciiTheme="minorHAnsi" w:hAnsiTheme="minorHAnsi"/>
        </w:rPr>
        <w:t>Robson</w:t>
      </w:r>
      <w:r w:rsidR="000F3D50" w:rsidRPr="008464A1">
        <w:rPr>
          <w:rFonts w:asciiTheme="minorHAnsi" w:hAnsiTheme="minorHAnsi"/>
        </w:rPr>
        <w:t>,</w:t>
      </w:r>
      <w:r w:rsidRPr="008464A1">
        <w:rPr>
          <w:rFonts w:asciiTheme="minorHAnsi" w:hAnsiTheme="minorHAnsi"/>
        </w:rPr>
        <w:t xml:space="preserve"> 2002)</w:t>
      </w:r>
    </w:p>
    <w:p w14:paraId="3D245EE0" w14:textId="791EE73C" w:rsidR="00C3131D" w:rsidRDefault="00C3131D" w:rsidP="008037EB">
      <w:pPr>
        <w:pStyle w:val="Heading2"/>
        <w:spacing w:line="480" w:lineRule="auto"/>
      </w:pPr>
    </w:p>
    <w:p w14:paraId="014DF3AE" w14:textId="6DFF8360" w:rsidR="00C3131D" w:rsidRPr="008464A1" w:rsidRDefault="00C3131D" w:rsidP="008037EB">
      <w:pPr>
        <w:spacing w:line="480" w:lineRule="auto"/>
        <w:rPr>
          <w:rFonts w:asciiTheme="minorHAnsi" w:hAnsiTheme="minorHAnsi"/>
        </w:rPr>
      </w:pPr>
      <w:bookmarkStart w:id="17" w:name="_Toc109411666"/>
      <w:r w:rsidRPr="008464A1">
        <w:rPr>
          <w:rStyle w:val="Heading2Char"/>
          <w:rFonts w:asciiTheme="majorHAnsi" w:hAnsiTheme="majorHAnsi"/>
        </w:rPr>
        <w:t>Choice</w:t>
      </w:r>
      <w:bookmarkEnd w:id="17"/>
      <w:r w:rsidRPr="00C3131D">
        <w:rPr>
          <w:rStyle w:val="Heading2Char"/>
        </w:rPr>
        <w:t xml:space="preserve"> </w:t>
      </w:r>
      <w:r>
        <w:br/>
      </w:r>
      <w:r>
        <w:br/>
      </w:r>
      <w:r w:rsidRPr="008464A1">
        <w:rPr>
          <w:rFonts w:asciiTheme="minorHAnsi" w:hAnsiTheme="minorHAnsi"/>
        </w:rPr>
        <w:t xml:space="preserve">The research choice undertaken in this dissertation will be a mono method quantitative research approach to gather relevant data from participants using a survey as Johnson and </w:t>
      </w:r>
      <w:r w:rsidR="00DC3ACD" w:rsidRPr="008464A1">
        <w:rPr>
          <w:rFonts w:asciiTheme="minorHAnsi" w:hAnsiTheme="minorHAnsi"/>
        </w:rPr>
        <w:t xml:space="preserve">Johnson and </w:t>
      </w:r>
      <w:proofErr w:type="spellStart"/>
      <w:r w:rsidRPr="008464A1">
        <w:rPr>
          <w:rFonts w:asciiTheme="minorHAnsi" w:hAnsiTheme="minorHAnsi"/>
        </w:rPr>
        <w:t>Onwuegbuzie</w:t>
      </w:r>
      <w:proofErr w:type="spellEnd"/>
      <w:r w:rsidRPr="008464A1">
        <w:rPr>
          <w:rFonts w:asciiTheme="minorHAnsi" w:hAnsiTheme="minorHAnsi"/>
        </w:rPr>
        <w:t xml:space="preserve"> (2004) point out that quantitive data collection is relatively quick and less time consuming which is .. The distinction between </w:t>
      </w:r>
      <w:proofErr w:type="spellStart"/>
      <w:r w:rsidRPr="008464A1">
        <w:rPr>
          <w:rFonts w:asciiTheme="minorHAnsi" w:hAnsiTheme="minorHAnsi"/>
        </w:rPr>
        <w:t>quantative</w:t>
      </w:r>
      <w:proofErr w:type="spellEnd"/>
      <w:r w:rsidRPr="008464A1">
        <w:rPr>
          <w:rFonts w:asciiTheme="minorHAnsi" w:hAnsiTheme="minorHAnsi"/>
        </w:rPr>
        <w:t xml:space="preserve"> and qualitative is </w:t>
      </w:r>
      <w:r w:rsidRPr="008464A1">
        <w:rPr>
          <w:rFonts w:asciiTheme="minorHAnsi" w:hAnsiTheme="minorHAnsi"/>
        </w:rPr>
        <w:lastRenderedPageBreak/>
        <w:t>explained by Saunders et al (200</w:t>
      </w:r>
      <w:r w:rsidR="00DC3ACD" w:rsidRPr="008464A1">
        <w:rPr>
          <w:rFonts w:asciiTheme="minorHAnsi" w:hAnsiTheme="minorHAnsi"/>
        </w:rPr>
        <w:t>7</w:t>
      </w:r>
      <w:r w:rsidRPr="008464A1">
        <w:rPr>
          <w:rFonts w:asciiTheme="minorHAnsi" w:hAnsiTheme="minorHAnsi"/>
        </w:rPr>
        <w:t>). The concentration on quantitative or non-numeric data is one technique to differentiate between the two. Any data gathering tool (such as a questionnaire) or data analysis procedure that creates or uses numerical data is typically referred to as quantitative. In contrast, qualitative is commonly used as a term for any non-numerical data collection or analysis technique. As a result, qualitative data might include images and video clips as well as text.</w:t>
      </w:r>
    </w:p>
    <w:p w14:paraId="3199E28E" w14:textId="1CF6B3CC" w:rsidR="00C3131D" w:rsidRDefault="00C3131D" w:rsidP="008037EB">
      <w:pPr>
        <w:spacing w:line="480" w:lineRule="auto"/>
      </w:pPr>
    </w:p>
    <w:p w14:paraId="3E810EBB" w14:textId="77777777" w:rsidR="00C3131D" w:rsidRPr="008464A1" w:rsidRDefault="00C3131D" w:rsidP="008037EB">
      <w:pPr>
        <w:pStyle w:val="Heading2"/>
        <w:spacing w:line="480" w:lineRule="auto"/>
        <w:rPr>
          <w:rFonts w:asciiTheme="majorHAnsi" w:hAnsiTheme="majorHAnsi"/>
        </w:rPr>
      </w:pPr>
      <w:bookmarkStart w:id="18" w:name="_Toc109411667"/>
      <w:r w:rsidRPr="008464A1">
        <w:rPr>
          <w:rFonts w:asciiTheme="majorHAnsi" w:hAnsiTheme="majorHAnsi"/>
        </w:rPr>
        <w:t>Techniques and procedures</w:t>
      </w:r>
      <w:bookmarkEnd w:id="18"/>
    </w:p>
    <w:p w14:paraId="0E675FE3" w14:textId="3FD38800" w:rsidR="00C3131D" w:rsidRPr="008464A1" w:rsidRDefault="00C3131D" w:rsidP="008037EB">
      <w:pPr>
        <w:spacing w:line="480" w:lineRule="auto"/>
        <w:rPr>
          <w:rFonts w:asciiTheme="minorHAnsi" w:hAnsiTheme="minorHAnsi"/>
        </w:rPr>
      </w:pPr>
      <w:r w:rsidRPr="008464A1">
        <w:rPr>
          <w:rFonts w:asciiTheme="minorHAnsi" w:hAnsiTheme="minorHAnsi"/>
        </w:rPr>
        <w:br/>
        <w:t>As mentioned prior, quantitive data will be collected by a using a survey, the participant’s answers provided will analysed and formulated into graphs, charts or tables that will be tested against the objectives of this research. The Advantage of using qualitative data is that it can provide a large collection of numerical data (Saunders et al, 200</w:t>
      </w:r>
      <w:r w:rsidR="00DC3ACD" w:rsidRPr="008464A1">
        <w:rPr>
          <w:rFonts w:asciiTheme="minorHAnsi" w:hAnsiTheme="minorHAnsi"/>
        </w:rPr>
        <w:t>7</w:t>
      </w:r>
      <w:r w:rsidRPr="008464A1">
        <w:rPr>
          <w:rFonts w:asciiTheme="minorHAnsi" w:hAnsiTheme="minorHAnsi"/>
        </w:rPr>
        <w:t>)</w:t>
      </w:r>
    </w:p>
    <w:p w14:paraId="16D184ED" w14:textId="7EE5445F" w:rsidR="00C3131D" w:rsidRDefault="00C3131D" w:rsidP="008037EB">
      <w:pPr>
        <w:spacing w:line="480" w:lineRule="auto"/>
      </w:pPr>
    </w:p>
    <w:p w14:paraId="3C7CED45" w14:textId="5E248C26" w:rsidR="00C3131D" w:rsidRPr="008464A1" w:rsidRDefault="00C3131D" w:rsidP="008037EB">
      <w:pPr>
        <w:pStyle w:val="Heading2"/>
        <w:spacing w:line="480" w:lineRule="auto"/>
        <w:rPr>
          <w:rFonts w:asciiTheme="majorHAnsi" w:hAnsiTheme="majorHAnsi"/>
        </w:rPr>
      </w:pPr>
      <w:bookmarkStart w:id="19" w:name="_Toc109411668"/>
      <w:r w:rsidRPr="008464A1">
        <w:rPr>
          <w:rFonts w:asciiTheme="majorHAnsi" w:hAnsiTheme="majorHAnsi"/>
        </w:rPr>
        <w:t>Sampling</w:t>
      </w:r>
      <w:bookmarkEnd w:id="19"/>
      <w:r w:rsidRPr="008464A1">
        <w:rPr>
          <w:rFonts w:asciiTheme="majorHAnsi" w:hAnsiTheme="majorHAnsi"/>
        </w:rPr>
        <w:t xml:space="preserve"> </w:t>
      </w:r>
    </w:p>
    <w:p w14:paraId="3B216C71" w14:textId="0C49EE57" w:rsidR="00C3131D" w:rsidRDefault="00C3131D" w:rsidP="008037EB">
      <w:pPr>
        <w:spacing w:line="480" w:lineRule="auto"/>
      </w:pPr>
    </w:p>
    <w:p w14:paraId="3B5177B3" w14:textId="16F06DC4" w:rsidR="00C3131D" w:rsidRPr="008464A1" w:rsidRDefault="00C3131D" w:rsidP="008037EB">
      <w:pPr>
        <w:spacing w:line="480" w:lineRule="auto"/>
        <w:rPr>
          <w:rFonts w:asciiTheme="minorHAnsi" w:hAnsiTheme="minorHAnsi"/>
        </w:rPr>
      </w:pPr>
      <w:r w:rsidRPr="008464A1">
        <w:rPr>
          <w:rFonts w:asciiTheme="minorHAnsi" w:hAnsiTheme="minorHAnsi"/>
        </w:rPr>
        <w:t>Collecting and using data from a whole population is Impossible due to restrictions in time, access and money therefore sampling techniques should be adopted based on your research question and objectives, analysing data from a sub group of a population rather than a full population is more effective and efficient and can provide the same data as collections data from a whole population (Saunders et al,200</w:t>
      </w:r>
      <w:r w:rsidR="00DC3ACD" w:rsidRPr="008464A1">
        <w:rPr>
          <w:rFonts w:asciiTheme="minorHAnsi" w:hAnsiTheme="minorHAnsi"/>
        </w:rPr>
        <w:t>7</w:t>
      </w:r>
      <w:r w:rsidRPr="008464A1">
        <w:rPr>
          <w:rFonts w:asciiTheme="minorHAnsi" w:hAnsiTheme="minorHAnsi"/>
        </w:rPr>
        <w:t xml:space="preserve">). Turner (2020) summarises that gathering data from the entire population is impossible, sampling is used to pick a subset of the population of interest in a research study. There are many sampling techniques, random simple sampling ensures that all elements (individuals) have an equal </w:t>
      </w:r>
      <w:r w:rsidRPr="008464A1">
        <w:rPr>
          <w:rFonts w:asciiTheme="minorHAnsi" w:hAnsiTheme="minorHAnsi"/>
        </w:rPr>
        <w:lastRenderedPageBreak/>
        <w:t>chance of being selected, this ensures that the research doesn’t contain any bias and due to the equal probability of section this is useful to researchers who’s research question may apply to a whole population</w:t>
      </w:r>
    </w:p>
    <w:p w14:paraId="0B49376E" w14:textId="4CFEFB30" w:rsidR="00C3131D" w:rsidRDefault="00C3131D" w:rsidP="008037EB">
      <w:pPr>
        <w:spacing w:line="480" w:lineRule="auto"/>
        <w:rPr>
          <w:rFonts w:eastAsiaTheme="majorEastAsia" w:cstheme="majorBidi"/>
          <w:color w:val="2F5496" w:themeColor="accent1" w:themeShade="BF"/>
          <w:sz w:val="26"/>
          <w:szCs w:val="26"/>
        </w:rPr>
      </w:pPr>
    </w:p>
    <w:p w14:paraId="6CF74211" w14:textId="50142BD1" w:rsidR="007741D0" w:rsidRDefault="007741D0" w:rsidP="008037EB">
      <w:pPr>
        <w:spacing w:line="480" w:lineRule="auto"/>
        <w:rPr>
          <w:rFonts w:eastAsiaTheme="majorEastAsia" w:cstheme="majorBidi"/>
          <w:color w:val="2F5496" w:themeColor="accent1" w:themeShade="BF"/>
          <w:sz w:val="26"/>
          <w:szCs w:val="26"/>
        </w:rPr>
      </w:pPr>
    </w:p>
    <w:p w14:paraId="30E1C5D2" w14:textId="77777777" w:rsidR="007741D0" w:rsidRPr="00C3131D" w:rsidRDefault="007741D0" w:rsidP="008037EB">
      <w:pPr>
        <w:spacing w:line="480" w:lineRule="auto"/>
        <w:rPr>
          <w:rFonts w:eastAsiaTheme="majorEastAsia" w:cstheme="majorBidi"/>
          <w:color w:val="2F5496" w:themeColor="accent1" w:themeShade="BF"/>
          <w:sz w:val="26"/>
          <w:szCs w:val="26"/>
        </w:rPr>
      </w:pPr>
    </w:p>
    <w:p w14:paraId="166BC2F9" w14:textId="51DD7FB9" w:rsidR="00C3131D" w:rsidRPr="008464A1" w:rsidRDefault="007741D0" w:rsidP="008037EB">
      <w:pPr>
        <w:pStyle w:val="Heading2"/>
        <w:spacing w:line="480" w:lineRule="auto"/>
        <w:rPr>
          <w:rFonts w:asciiTheme="majorHAnsi" w:hAnsiTheme="majorHAnsi"/>
        </w:rPr>
      </w:pPr>
      <w:bookmarkStart w:id="20" w:name="_Toc109411669"/>
      <w:r w:rsidRPr="008464A1">
        <w:rPr>
          <w:rFonts w:asciiTheme="majorHAnsi" w:hAnsiTheme="majorHAnsi"/>
        </w:rPr>
        <w:t>Ethical considerations</w:t>
      </w:r>
      <w:bookmarkEnd w:id="20"/>
      <w:r w:rsidRPr="008464A1">
        <w:rPr>
          <w:rFonts w:asciiTheme="majorHAnsi" w:hAnsiTheme="majorHAnsi"/>
        </w:rPr>
        <w:t xml:space="preserve"> </w:t>
      </w:r>
    </w:p>
    <w:p w14:paraId="3979CE53" w14:textId="10ED1222" w:rsidR="007741D0" w:rsidRDefault="007741D0" w:rsidP="008037EB">
      <w:pPr>
        <w:spacing w:line="480" w:lineRule="auto"/>
      </w:pPr>
    </w:p>
    <w:p w14:paraId="5514B2C3" w14:textId="2EFAA7E7" w:rsidR="00514B83" w:rsidRPr="008464A1" w:rsidRDefault="00514B83" w:rsidP="008037EB">
      <w:pPr>
        <w:spacing w:line="480" w:lineRule="auto"/>
        <w:rPr>
          <w:rFonts w:asciiTheme="minorHAnsi" w:hAnsiTheme="minorHAnsi"/>
        </w:rPr>
      </w:pPr>
      <w:r w:rsidRPr="008464A1">
        <w:rPr>
          <w:rFonts w:asciiTheme="minorHAnsi" w:hAnsiTheme="minorHAnsi"/>
        </w:rPr>
        <w:t>When conducting any form of research, every writer needs to consider the ethics on that research (Connelly,</w:t>
      </w:r>
      <w:r w:rsidR="00BA008E" w:rsidRPr="008464A1">
        <w:rPr>
          <w:rFonts w:asciiTheme="minorHAnsi" w:hAnsiTheme="minorHAnsi"/>
        </w:rPr>
        <w:t xml:space="preserve"> </w:t>
      </w:r>
      <w:r w:rsidRPr="008464A1">
        <w:rPr>
          <w:rFonts w:asciiTheme="minorHAnsi" w:hAnsiTheme="minorHAnsi"/>
        </w:rPr>
        <w:t>2014). Ethical considerations in academic research is providing safety and protection from any stress. Unethical research negatively affects participants making them feel exposed and vulnerable, this therefore negatively affects the credibility of the data collected through research. (</w:t>
      </w:r>
      <w:proofErr w:type="spellStart"/>
      <w:r w:rsidRPr="008464A1">
        <w:rPr>
          <w:rFonts w:asciiTheme="minorHAnsi" w:hAnsiTheme="minorHAnsi"/>
        </w:rPr>
        <w:t>Cacciattolo</w:t>
      </w:r>
      <w:proofErr w:type="spellEnd"/>
      <w:r w:rsidRPr="008464A1">
        <w:rPr>
          <w:rFonts w:asciiTheme="minorHAnsi" w:hAnsiTheme="minorHAnsi"/>
        </w:rPr>
        <w:t>,</w:t>
      </w:r>
      <w:r w:rsidR="00C25891" w:rsidRPr="008464A1">
        <w:rPr>
          <w:rFonts w:asciiTheme="minorHAnsi" w:hAnsiTheme="minorHAnsi"/>
        </w:rPr>
        <w:t xml:space="preserve"> </w:t>
      </w:r>
      <w:r w:rsidRPr="008464A1">
        <w:rPr>
          <w:rFonts w:asciiTheme="minorHAnsi" w:hAnsiTheme="minorHAnsi"/>
        </w:rPr>
        <w:t xml:space="preserve">2015). DuBois (2008) highlight that are multiple ethical challenges in conducting research around mental health and to tackle these challenges confidentiality, consent and privacy must be granted to participants as failing to ensure participants these promises can lead to ineffective understanding and treatment of mental disorders. The aim and goal of the research is to understand public attitudes towards mental health and how the public feel about the police’s role in dealing with mental health therefore there will not be any questions about a participant’s mental health. To ensure the research carried out in this study is ethical, an ethics form was completed prior to planning the research which provides the aims, objectives, purpose and methods in extracting data from the public. Every participant completing the online survey will be provided a brief explanation of the purpose of the study that will provide the participant a basic understanding of the research and what it’s for. Before a participant can complete the </w:t>
      </w:r>
      <w:r w:rsidRPr="008464A1">
        <w:rPr>
          <w:rFonts w:asciiTheme="minorHAnsi" w:hAnsiTheme="minorHAnsi"/>
        </w:rPr>
        <w:lastRenderedPageBreak/>
        <w:t>questions, a mandatory declaration ensuring the participants answers are confidential and participants personal data will be anonymous and protected will need to be accepted, failing to do so will see participants rejected from the survey or surveys completed with no acceptance on the declaration will see those surveys destroyed</w:t>
      </w:r>
    </w:p>
    <w:p w14:paraId="1E3E5DAA" w14:textId="599BFD20" w:rsidR="00514B83" w:rsidRDefault="00514B83" w:rsidP="008037EB">
      <w:pPr>
        <w:spacing w:line="480" w:lineRule="auto"/>
      </w:pPr>
    </w:p>
    <w:p w14:paraId="504AA192" w14:textId="1EE64B01" w:rsidR="00514B83" w:rsidRPr="008464A1" w:rsidRDefault="00514B83" w:rsidP="008037EB">
      <w:pPr>
        <w:pStyle w:val="Heading2"/>
        <w:spacing w:line="480" w:lineRule="auto"/>
        <w:rPr>
          <w:rFonts w:asciiTheme="majorHAnsi" w:hAnsiTheme="majorHAnsi"/>
        </w:rPr>
      </w:pPr>
      <w:bookmarkStart w:id="21" w:name="_Toc109411670"/>
      <w:r w:rsidRPr="008464A1">
        <w:rPr>
          <w:rFonts w:asciiTheme="majorHAnsi" w:hAnsiTheme="majorHAnsi"/>
        </w:rPr>
        <w:t>Limitations</w:t>
      </w:r>
      <w:bookmarkEnd w:id="21"/>
      <w:r w:rsidRPr="008464A1">
        <w:rPr>
          <w:rFonts w:asciiTheme="majorHAnsi" w:hAnsiTheme="majorHAnsi"/>
        </w:rPr>
        <w:t xml:space="preserve"> </w:t>
      </w:r>
    </w:p>
    <w:p w14:paraId="193168BF" w14:textId="032F1981" w:rsidR="00514B83" w:rsidRDefault="00514B83" w:rsidP="008037EB">
      <w:pPr>
        <w:spacing w:line="480" w:lineRule="auto"/>
      </w:pPr>
    </w:p>
    <w:p w14:paraId="22B10EEB" w14:textId="77777777" w:rsidR="008037EB" w:rsidRPr="008464A1" w:rsidRDefault="009D7A2C" w:rsidP="008037EB">
      <w:pPr>
        <w:spacing w:line="480" w:lineRule="auto"/>
        <w:rPr>
          <w:rFonts w:asciiTheme="minorHAnsi" w:hAnsiTheme="minorHAnsi"/>
        </w:rPr>
      </w:pPr>
      <w:r w:rsidRPr="008464A1">
        <w:rPr>
          <w:rFonts w:asciiTheme="minorHAnsi" w:hAnsiTheme="minorHAnsi"/>
        </w:rPr>
        <w:t xml:space="preserve">Although online surveys provide significant advantages such as the ability to extract high volumes of data and less time consuming compared to actual physical hand out surveys, online surveys give less control over data diversity and gaining data from different ages, communities and race which could affect the diversity of the data obtained, an example of this would be large proportions of </w:t>
      </w:r>
      <w:r w:rsidR="00F377A1" w:rsidRPr="008464A1">
        <w:rPr>
          <w:rFonts w:asciiTheme="minorHAnsi" w:hAnsiTheme="minorHAnsi"/>
        </w:rPr>
        <w:t xml:space="preserve">social media users being young people as little as roughly 10% of </w:t>
      </w:r>
      <w:r w:rsidR="00911B62" w:rsidRPr="008464A1">
        <w:rPr>
          <w:rFonts w:asciiTheme="minorHAnsi" w:hAnsiTheme="minorHAnsi"/>
        </w:rPr>
        <w:t>F</w:t>
      </w:r>
      <w:r w:rsidR="00F377A1" w:rsidRPr="008464A1">
        <w:rPr>
          <w:rFonts w:asciiTheme="minorHAnsi" w:hAnsiTheme="minorHAnsi"/>
        </w:rPr>
        <w:t>acebook users are 55+ (Statista.com, 2022).</w:t>
      </w:r>
      <w:r w:rsidR="00911B62" w:rsidRPr="008464A1">
        <w:rPr>
          <w:rFonts w:asciiTheme="minorHAnsi" w:hAnsiTheme="minorHAnsi"/>
        </w:rPr>
        <w:t xml:space="preserve"> Another limitation would be people being reluctant to speak about their own personal mental health as many people that experience mental health complications refuse to speak about it due to stigma and discrimination (McLean, 2022). </w:t>
      </w:r>
    </w:p>
    <w:p w14:paraId="7FFE873D" w14:textId="77777777" w:rsidR="008037EB" w:rsidRDefault="008037EB" w:rsidP="008037EB">
      <w:pPr>
        <w:spacing w:line="480" w:lineRule="auto"/>
      </w:pPr>
    </w:p>
    <w:p w14:paraId="5ECCBFD7" w14:textId="77777777" w:rsidR="008037EB" w:rsidRDefault="008037EB" w:rsidP="008037EB">
      <w:pPr>
        <w:spacing w:line="480" w:lineRule="auto"/>
      </w:pPr>
    </w:p>
    <w:p w14:paraId="43C15AC0" w14:textId="77777777" w:rsidR="008037EB" w:rsidRDefault="008037EB" w:rsidP="008037EB">
      <w:pPr>
        <w:spacing w:line="480" w:lineRule="auto"/>
      </w:pPr>
    </w:p>
    <w:p w14:paraId="3EDEA25F" w14:textId="77777777" w:rsidR="008037EB" w:rsidRDefault="008037EB" w:rsidP="008037EB">
      <w:pPr>
        <w:spacing w:line="480" w:lineRule="auto"/>
      </w:pPr>
    </w:p>
    <w:p w14:paraId="73E002A6" w14:textId="0A854879" w:rsidR="00911B62" w:rsidRDefault="00911B62" w:rsidP="008037EB">
      <w:pPr>
        <w:spacing w:line="480" w:lineRule="auto"/>
      </w:pPr>
    </w:p>
    <w:p w14:paraId="3639F172" w14:textId="77777777" w:rsidR="008037EB" w:rsidRDefault="008037EB" w:rsidP="008037EB">
      <w:pPr>
        <w:spacing w:line="480" w:lineRule="auto"/>
      </w:pPr>
    </w:p>
    <w:p w14:paraId="5922544A" w14:textId="4255883B" w:rsidR="008F1E4D" w:rsidRDefault="008F1E4D" w:rsidP="008037EB">
      <w:pPr>
        <w:spacing w:line="480" w:lineRule="auto"/>
      </w:pPr>
    </w:p>
    <w:p w14:paraId="05736686" w14:textId="77777777" w:rsidR="001F656F" w:rsidRPr="008464A1" w:rsidRDefault="000E7905" w:rsidP="008037EB">
      <w:pPr>
        <w:pStyle w:val="Heading1"/>
        <w:spacing w:line="480" w:lineRule="auto"/>
        <w:rPr>
          <w:rFonts w:asciiTheme="majorHAnsi" w:eastAsiaTheme="minorEastAsia" w:hAnsiTheme="majorHAnsi"/>
        </w:rPr>
      </w:pPr>
      <w:bookmarkStart w:id="22" w:name="_Toc109411671"/>
      <w:r w:rsidRPr="008464A1">
        <w:rPr>
          <w:rFonts w:asciiTheme="majorHAnsi" w:eastAsiaTheme="minorEastAsia" w:hAnsiTheme="majorHAnsi"/>
        </w:rPr>
        <w:lastRenderedPageBreak/>
        <w:t xml:space="preserve">Chapter 4 </w:t>
      </w:r>
      <w:r w:rsidR="001F656F" w:rsidRPr="008464A1">
        <w:rPr>
          <w:rFonts w:asciiTheme="majorHAnsi" w:eastAsiaTheme="minorEastAsia" w:hAnsiTheme="majorHAnsi"/>
        </w:rPr>
        <w:t>– Findings</w:t>
      </w:r>
      <w:bookmarkEnd w:id="22"/>
      <w:r w:rsidR="001F656F" w:rsidRPr="008464A1">
        <w:rPr>
          <w:rFonts w:asciiTheme="majorHAnsi" w:eastAsiaTheme="minorEastAsia" w:hAnsiTheme="majorHAnsi"/>
        </w:rPr>
        <w:t xml:space="preserve"> </w:t>
      </w:r>
    </w:p>
    <w:p w14:paraId="7F848AA2" w14:textId="68CC6CB6" w:rsidR="000E7905" w:rsidRPr="000E7905" w:rsidRDefault="001F656F" w:rsidP="008037EB">
      <w:pPr>
        <w:spacing w:line="480" w:lineRule="auto"/>
        <w:rPr>
          <w:rFonts w:asciiTheme="minorHAnsi" w:eastAsiaTheme="minorEastAsia" w:hAnsiTheme="minorHAnsi"/>
          <w:sz w:val="22"/>
          <w:szCs w:val="22"/>
        </w:rPr>
      </w:pPr>
      <w:r>
        <w:rPr>
          <w:rFonts w:asciiTheme="minorHAnsi" w:eastAsiaTheme="minorEastAsia" w:hAnsiTheme="minorHAnsi"/>
          <w:sz w:val="22"/>
          <w:szCs w:val="22"/>
        </w:rPr>
        <w:t xml:space="preserve"> </w:t>
      </w:r>
    </w:p>
    <w:p w14:paraId="1AC7701A" w14:textId="77777777" w:rsidR="000E7905" w:rsidRPr="000E7905" w:rsidRDefault="000E7905" w:rsidP="008037EB">
      <w:pPr>
        <w:spacing w:line="480" w:lineRule="auto"/>
        <w:rPr>
          <w:rFonts w:asciiTheme="minorHAnsi" w:eastAsiaTheme="minorEastAsia" w:hAnsiTheme="minorHAnsi"/>
          <w:sz w:val="22"/>
          <w:szCs w:val="22"/>
        </w:rPr>
      </w:pPr>
    </w:p>
    <w:p w14:paraId="702443AC" w14:textId="77777777" w:rsidR="000E7905" w:rsidRPr="008464A1" w:rsidRDefault="000E7905" w:rsidP="008037EB">
      <w:pPr>
        <w:spacing w:line="480" w:lineRule="auto"/>
        <w:rPr>
          <w:rFonts w:asciiTheme="minorHAnsi" w:eastAsiaTheme="minorEastAsia" w:hAnsiTheme="minorHAnsi"/>
          <w:sz w:val="22"/>
          <w:szCs w:val="22"/>
        </w:rPr>
      </w:pPr>
      <w:r w:rsidRPr="008464A1">
        <w:rPr>
          <w:rFonts w:asciiTheme="minorHAnsi" w:eastAsiaTheme="minorEastAsia" w:hAnsiTheme="minorHAnsi"/>
          <w:sz w:val="22"/>
          <w:szCs w:val="22"/>
        </w:rPr>
        <w:t>Following on from chapter 3 that explained the methodology of this survey, chapter 4 will be gathering the data obtained through the survey whilst drawing correlations between key literature explored in chapter 2. This chapter will seek to answer objective 4:</w:t>
      </w:r>
    </w:p>
    <w:p w14:paraId="3A452076" w14:textId="77777777" w:rsidR="000E7905" w:rsidRPr="008464A1" w:rsidRDefault="000E7905" w:rsidP="008037EB">
      <w:pPr>
        <w:spacing w:line="480" w:lineRule="auto"/>
        <w:rPr>
          <w:rFonts w:asciiTheme="minorHAnsi" w:eastAsiaTheme="minorEastAsia" w:hAnsiTheme="minorHAnsi"/>
          <w:sz w:val="22"/>
          <w:szCs w:val="22"/>
        </w:rPr>
      </w:pPr>
      <w:r w:rsidRPr="008464A1">
        <w:rPr>
          <w:rFonts w:asciiTheme="minorHAnsi" w:eastAsiaTheme="minorEastAsia" w:hAnsiTheme="minorHAnsi"/>
          <w:sz w:val="22"/>
          <w:szCs w:val="22"/>
        </w:rPr>
        <w:t>To analyse the data findings to gain a greater understanding of how mental health is perceived and whether the police are the correct public service handling mental health incidents</w:t>
      </w:r>
    </w:p>
    <w:p w14:paraId="08FB15D4" w14:textId="77777777" w:rsidR="000E7905" w:rsidRPr="008464A1" w:rsidRDefault="000E7905" w:rsidP="008037EB">
      <w:pPr>
        <w:spacing w:line="480" w:lineRule="auto"/>
        <w:rPr>
          <w:rFonts w:asciiTheme="minorHAnsi" w:eastAsiaTheme="minorEastAsia" w:hAnsiTheme="minorHAnsi"/>
          <w:sz w:val="22"/>
          <w:szCs w:val="22"/>
        </w:rPr>
      </w:pPr>
      <w:r w:rsidRPr="008464A1">
        <w:rPr>
          <w:rFonts w:asciiTheme="minorHAnsi" w:eastAsiaTheme="minorEastAsia" w:hAnsiTheme="minorHAnsi"/>
          <w:sz w:val="22"/>
          <w:szCs w:val="22"/>
        </w:rPr>
        <w:t xml:space="preserve">The findings will not only answer key research objectives but provide a foundation to the overall aim of the study and why it has been carried out which is to essentially provide greater understanding around the psychology of mental health and how public attitudes influence mental health stigmatisation. </w:t>
      </w:r>
    </w:p>
    <w:p w14:paraId="23811A05" w14:textId="77777777" w:rsidR="000E7905" w:rsidRPr="008464A1" w:rsidRDefault="000E7905" w:rsidP="008037EB">
      <w:pPr>
        <w:spacing w:line="480" w:lineRule="auto"/>
        <w:rPr>
          <w:rFonts w:asciiTheme="minorHAnsi" w:eastAsiaTheme="minorEastAsia" w:hAnsiTheme="minorHAnsi"/>
          <w:sz w:val="22"/>
          <w:szCs w:val="22"/>
        </w:rPr>
      </w:pPr>
    </w:p>
    <w:p w14:paraId="2ACFE78B" w14:textId="77777777" w:rsidR="000E7905" w:rsidRPr="008464A1" w:rsidRDefault="000E7905" w:rsidP="008037EB">
      <w:pPr>
        <w:spacing w:line="480" w:lineRule="auto"/>
        <w:rPr>
          <w:rFonts w:asciiTheme="minorHAnsi" w:eastAsiaTheme="minorEastAsia" w:hAnsiTheme="minorHAnsi"/>
          <w:sz w:val="22"/>
          <w:szCs w:val="22"/>
        </w:rPr>
      </w:pPr>
      <w:r w:rsidRPr="008464A1">
        <w:rPr>
          <w:rFonts w:asciiTheme="minorHAnsi" w:eastAsiaTheme="minorEastAsia" w:hAnsiTheme="minorHAnsi"/>
          <w:sz w:val="22"/>
          <w:szCs w:val="22"/>
        </w:rPr>
        <w:t>The survey was created and posted online on the 7</w:t>
      </w:r>
      <w:r w:rsidRPr="008464A1">
        <w:rPr>
          <w:rFonts w:asciiTheme="minorHAnsi" w:eastAsiaTheme="minorEastAsia" w:hAnsiTheme="minorHAnsi"/>
          <w:sz w:val="22"/>
          <w:szCs w:val="22"/>
          <w:vertAlign w:val="superscript"/>
        </w:rPr>
        <w:t>th</w:t>
      </w:r>
      <w:r w:rsidRPr="008464A1">
        <w:rPr>
          <w:rFonts w:asciiTheme="minorHAnsi" w:eastAsiaTheme="minorEastAsia" w:hAnsiTheme="minorHAnsi"/>
          <w:sz w:val="22"/>
          <w:szCs w:val="22"/>
        </w:rPr>
        <w:t xml:space="preserve"> June 2022 and closed on 15</w:t>
      </w:r>
      <w:r w:rsidRPr="008464A1">
        <w:rPr>
          <w:rFonts w:asciiTheme="minorHAnsi" w:eastAsiaTheme="minorEastAsia" w:hAnsiTheme="minorHAnsi"/>
          <w:sz w:val="22"/>
          <w:szCs w:val="22"/>
          <w:vertAlign w:val="superscript"/>
        </w:rPr>
        <w:t>th</w:t>
      </w:r>
      <w:r w:rsidRPr="008464A1">
        <w:rPr>
          <w:rFonts w:asciiTheme="minorHAnsi" w:eastAsiaTheme="minorEastAsia" w:hAnsiTheme="minorHAnsi"/>
          <w:sz w:val="22"/>
          <w:szCs w:val="22"/>
        </w:rPr>
        <w:t xml:space="preserve"> July 2022, the objective was to obtain around 80-100 respondents and the survey was closed with a total of 81 respondents. The survey had a total of 12 questions and a brief introduction on the of the survey and declaration of confidentiality. The  survey was created through Survey Monkey and data also obtained through Survey monkey. In total there were 29 male respondents (36%) and 52 female respondents (64%), there were also options such as non binary and a self describe option for respondents however all responders were either male or female. Regarding ethnicity, 79 responders were white or Caucasian (98%). The remaining 2 respondents identified as black or black British and mixed (2%). Respondents were also asked their age bracket, 24 responders were between the ages of 35-44 (30%) and the second highest age bracket was between the ages of 45-54 with 20 respondents (20%). As expected, the proportion of respondents were mainly younger people but from the age category 35-44, the number of respondents was lower as the age went up equally the same as the age went down so did the number of respondents in those age brackets. After ethnicity, </w:t>
      </w:r>
      <w:r w:rsidRPr="008464A1">
        <w:rPr>
          <w:rFonts w:asciiTheme="minorHAnsi" w:eastAsiaTheme="minorEastAsia" w:hAnsiTheme="minorHAnsi"/>
          <w:sz w:val="22"/>
          <w:szCs w:val="22"/>
        </w:rPr>
        <w:lastRenderedPageBreak/>
        <w:t>age and gender were provided by respondents, the key questions in abstracting information around public attitudes and understanding of mental health were put forward and will be throughly analysed below.</w:t>
      </w:r>
    </w:p>
    <w:p w14:paraId="04F27C0B" w14:textId="77777777" w:rsidR="000E7905" w:rsidRPr="008464A1" w:rsidRDefault="000E7905" w:rsidP="008037EB">
      <w:pPr>
        <w:spacing w:line="480" w:lineRule="auto"/>
        <w:rPr>
          <w:rFonts w:asciiTheme="minorHAnsi" w:eastAsiaTheme="minorEastAsia" w:hAnsiTheme="minorHAnsi"/>
          <w:sz w:val="22"/>
          <w:szCs w:val="22"/>
        </w:rPr>
      </w:pPr>
    </w:p>
    <w:p w14:paraId="658D5C7A" w14:textId="33A1851D" w:rsidR="000E7905" w:rsidRPr="008464A1" w:rsidRDefault="000E7905" w:rsidP="008037EB">
      <w:pPr>
        <w:spacing w:line="480" w:lineRule="auto"/>
        <w:rPr>
          <w:rFonts w:asciiTheme="minorHAnsi" w:eastAsiaTheme="minorEastAsia" w:hAnsiTheme="minorHAnsi"/>
          <w:sz w:val="22"/>
          <w:szCs w:val="22"/>
        </w:rPr>
      </w:pPr>
      <w:r w:rsidRPr="008464A1">
        <w:rPr>
          <w:rFonts w:asciiTheme="minorHAnsi" w:eastAsiaTheme="minorEastAsia" w:hAnsiTheme="minorHAnsi"/>
          <w:sz w:val="22"/>
          <w:szCs w:val="22"/>
        </w:rPr>
        <w:t xml:space="preserve">Respondents were also asked whether they suffered from any mental ailments or illnesses, 31 respondents did not suffer from any of the listed mental health ailments and 3 respondents did not want to say. The highest selected mental ailment was stress with 25 respondents, followed closely by anxiety disorders and depressed that both had 23 respondents . Almost half of respondents said they’re suffering from a mental illness or condition which emphasises how much of an issue mental health is in the UK and provides scope of dealing with improving the lives of those suffering. Other mental illnesses that were also selected by a few or more respondents were PTSD (Post – Traumatic Stress Disorder), GAD (General Anxiety Disorder) and Bipolar disorders. </w:t>
      </w:r>
    </w:p>
    <w:p w14:paraId="7B21B425" w14:textId="77777777" w:rsidR="000E7905" w:rsidRPr="008464A1" w:rsidRDefault="000E7905" w:rsidP="008037EB">
      <w:pPr>
        <w:spacing w:line="480" w:lineRule="auto"/>
        <w:rPr>
          <w:rFonts w:asciiTheme="minorHAnsi" w:eastAsiaTheme="minorEastAsia" w:hAnsiTheme="minorHAnsi"/>
          <w:sz w:val="22"/>
          <w:szCs w:val="22"/>
        </w:rPr>
      </w:pPr>
    </w:p>
    <w:p w14:paraId="5708EAFF" w14:textId="77777777" w:rsidR="000E7905" w:rsidRPr="008464A1" w:rsidRDefault="000E7905" w:rsidP="008037EB">
      <w:pPr>
        <w:spacing w:line="480" w:lineRule="auto"/>
        <w:rPr>
          <w:rFonts w:asciiTheme="minorHAnsi" w:eastAsiaTheme="minorEastAsia" w:hAnsiTheme="minorHAnsi"/>
          <w:sz w:val="22"/>
          <w:szCs w:val="22"/>
        </w:rPr>
      </w:pPr>
      <w:r w:rsidRPr="008464A1">
        <w:rPr>
          <w:rFonts w:asciiTheme="minorHAnsi" w:eastAsiaTheme="minorEastAsia" w:hAnsiTheme="minorHAnsi"/>
          <w:sz w:val="22"/>
          <w:szCs w:val="22"/>
        </w:rPr>
        <w:t xml:space="preserve">Respondents were questioned about whether they felt if there’s accessible and sufficient support around the mental health in the UK and 63% of respondents answered no, with only 15% feeling that there is accessible and suffice to support for mental health. 22% was unsure. This is strongly supported by Mind (2022) arguing the reasons behind this failure is through services being understaffed with 40% of mental health trusts in the UK being understaffed below accepted standards. Another reason is that people accessing crisis care services, 18% of these people are not assessed at all by the NHS and as little as 14% of people accessing crisis care services feel that they have received sufficient support. Thirdly, only 33% people accessing NHS crisis care services are assessed within 4 hours, recommended by NICE (National Institute for Health and Clinical Excellence). And finally, even when people seeking help from NHS services do come into contact with crisis teams, only 30% felt they were receiving respect from the crisis teams. </w:t>
      </w:r>
    </w:p>
    <w:p w14:paraId="0C2C26B6" w14:textId="77777777" w:rsidR="000E7905" w:rsidRPr="008464A1" w:rsidRDefault="000E7905" w:rsidP="008037EB">
      <w:pPr>
        <w:spacing w:line="480" w:lineRule="auto"/>
        <w:rPr>
          <w:rFonts w:asciiTheme="minorHAnsi" w:eastAsiaTheme="minorEastAsia" w:hAnsiTheme="minorHAnsi"/>
          <w:sz w:val="22"/>
          <w:szCs w:val="22"/>
        </w:rPr>
      </w:pPr>
    </w:p>
    <w:p w14:paraId="14D5C114" w14:textId="135F306F" w:rsidR="000E7905" w:rsidRPr="008464A1" w:rsidRDefault="000E7905" w:rsidP="008037EB">
      <w:pPr>
        <w:spacing w:line="480" w:lineRule="auto"/>
        <w:rPr>
          <w:rFonts w:asciiTheme="minorHAnsi" w:eastAsiaTheme="minorEastAsia" w:hAnsiTheme="minorHAnsi"/>
          <w:sz w:val="22"/>
          <w:szCs w:val="22"/>
        </w:rPr>
      </w:pPr>
      <w:r w:rsidRPr="008464A1">
        <w:rPr>
          <w:rFonts w:asciiTheme="minorHAnsi" w:eastAsiaTheme="minorEastAsia" w:hAnsiTheme="minorHAnsi"/>
          <w:sz w:val="22"/>
          <w:szCs w:val="22"/>
        </w:rPr>
        <w:lastRenderedPageBreak/>
        <w:t>Respondents were asked to determine how much they disagreed or agreed to statements that are regarded by mental health practitioners, psychologists or any other mental expert as common stigmatising statements.</w:t>
      </w:r>
    </w:p>
    <w:p w14:paraId="675CCF24" w14:textId="77777777" w:rsidR="000E7905" w:rsidRPr="008464A1" w:rsidRDefault="000E7905" w:rsidP="008037EB">
      <w:pPr>
        <w:spacing w:line="480" w:lineRule="auto"/>
        <w:rPr>
          <w:rFonts w:asciiTheme="minorHAnsi" w:eastAsiaTheme="minorEastAsia" w:hAnsiTheme="minorHAnsi"/>
          <w:sz w:val="22"/>
          <w:szCs w:val="22"/>
        </w:rPr>
      </w:pPr>
    </w:p>
    <w:p w14:paraId="6E837EBA" w14:textId="77777777" w:rsidR="000E7905" w:rsidRPr="008464A1" w:rsidRDefault="000E7905" w:rsidP="008037EB">
      <w:pPr>
        <w:spacing w:line="480" w:lineRule="auto"/>
        <w:rPr>
          <w:rFonts w:asciiTheme="minorHAnsi" w:eastAsiaTheme="minorEastAsia" w:hAnsiTheme="minorHAnsi"/>
          <w:sz w:val="22"/>
          <w:szCs w:val="22"/>
        </w:rPr>
      </w:pPr>
    </w:p>
    <w:p w14:paraId="45A19FEE" w14:textId="77777777" w:rsidR="000E7905" w:rsidRPr="008464A1" w:rsidRDefault="000E7905" w:rsidP="008464A1">
      <w:pPr>
        <w:rPr>
          <w:rStyle w:val="normaltextrun"/>
          <w:rFonts w:asciiTheme="minorHAnsi" w:eastAsiaTheme="minorEastAsia" w:hAnsiTheme="minorHAnsi"/>
          <w:b/>
          <w:bCs/>
        </w:rPr>
      </w:pPr>
      <w:r w:rsidRPr="008464A1">
        <w:rPr>
          <w:rStyle w:val="normaltextrun"/>
          <w:rFonts w:asciiTheme="minorHAnsi" w:eastAsiaTheme="minorEastAsia" w:hAnsiTheme="minorHAnsi"/>
          <w:b/>
          <w:bCs/>
        </w:rPr>
        <w:t>Q5. “mental illness and mental health are both the same thing”. Do you agree with this statement?</w:t>
      </w:r>
    </w:p>
    <w:p w14:paraId="648138C3" w14:textId="77777777" w:rsidR="000E7905" w:rsidRPr="008464A1" w:rsidRDefault="000E7905" w:rsidP="008037EB">
      <w:pPr>
        <w:spacing w:line="480" w:lineRule="auto"/>
        <w:rPr>
          <w:rFonts w:asciiTheme="minorHAnsi" w:eastAsiaTheme="minorEastAsia" w:hAnsiTheme="minorHAnsi"/>
          <w:sz w:val="22"/>
          <w:szCs w:val="22"/>
        </w:rPr>
      </w:pPr>
    </w:p>
    <w:p w14:paraId="4C6B7FBC" w14:textId="77777777" w:rsidR="000E7905" w:rsidRPr="008464A1" w:rsidRDefault="000E7905" w:rsidP="008037EB">
      <w:pPr>
        <w:spacing w:line="480" w:lineRule="auto"/>
        <w:rPr>
          <w:rFonts w:asciiTheme="minorHAnsi" w:eastAsiaTheme="minorEastAsia" w:hAnsiTheme="minorHAnsi"/>
          <w:sz w:val="22"/>
          <w:szCs w:val="22"/>
        </w:rPr>
      </w:pPr>
      <w:r w:rsidRPr="008464A1">
        <w:rPr>
          <w:rFonts w:asciiTheme="minorHAnsi" w:eastAsiaTheme="minorEastAsia" w:hAnsiTheme="minorHAnsi"/>
          <w:sz w:val="22"/>
          <w:szCs w:val="22"/>
        </w:rPr>
        <w:t xml:space="preserve">NHS Hampshire Child and Adolescent Mental Health Service (2022) clarify that Mental health and mental illness are not the same and having poor mental health and a mental illness is different. Mental illness has far more negative significant influences on a persons wellbeing and functionality whether that be socially or at work whereas having poor mental health tends to be related to a situation such as stress at work or university and tends to be time related whereas mental health illnesses tends to require behavioural therapy or some support from therapists that could take months or years to overcome, even then some suffers from mental illness never overcome the illness but only learn how to deal with it better so there’s less impact on aspects of a persons life. </w:t>
      </w:r>
    </w:p>
    <w:p w14:paraId="5310228B" w14:textId="77777777" w:rsidR="000E7905" w:rsidRPr="008464A1" w:rsidRDefault="000E7905" w:rsidP="008037EB">
      <w:pPr>
        <w:spacing w:line="480" w:lineRule="auto"/>
        <w:rPr>
          <w:rFonts w:asciiTheme="minorHAnsi" w:eastAsiaTheme="minorEastAsia" w:hAnsiTheme="minorHAnsi"/>
          <w:sz w:val="22"/>
          <w:szCs w:val="22"/>
        </w:rPr>
      </w:pPr>
      <w:r w:rsidRPr="008464A1">
        <w:rPr>
          <w:rFonts w:asciiTheme="minorHAnsi" w:eastAsiaTheme="minorEastAsia" w:hAnsiTheme="minorHAnsi"/>
          <w:sz w:val="22"/>
          <w:szCs w:val="22"/>
        </w:rPr>
        <w:t xml:space="preserve">Mala et al. (2015) summarises mental illness as being like any other medical illness and has biological foundations like physical diseases and needs to be treated equally the same in the public eye to stop this misunderstanding between mental illness and mental health. From the Survey conducted, the point mala et al (2015) makes is evident, with almost 40% of respondents from the survey agreeing that mental illness and mental health are both the same therefore this misinterpreted from the public means there’ll be a lack of understanding for those who suffer from mental illness from the general public which could further alienate those already alienated. Providing a clear and crisp understanding between both mental health and mental illness for the general public is one of the clearer paths in reducing the wedge between understanding the terms “mental health” and “mental illness”. Although there is a significant proportion of respondents that believe mental health and mental illness are the same thing, promisingly there is more respondents that disagree with this </w:t>
      </w:r>
      <w:r w:rsidRPr="008464A1">
        <w:rPr>
          <w:rFonts w:asciiTheme="minorHAnsi" w:eastAsiaTheme="minorEastAsia" w:hAnsiTheme="minorHAnsi"/>
          <w:sz w:val="22"/>
          <w:szCs w:val="22"/>
        </w:rPr>
        <w:lastRenderedPageBreak/>
        <w:t xml:space="preserve">statement with 44% disagreeing to some level that mental illness and health are not the same which shows there there is understanding within the general public of the difference between mental health and mental illness, this helps those that suffer with mental illness be more accepted and understood in society. </w:t>
      </w:r>
    </w:p>
    <w:p w14:paraId="2D0A00C5" w14:textId="77777777" w:rsidR="000E7905" w:rsidRPr="008464A1" w:rsidRDefault="000E7905" w:rsidP="008037EB">
      <w:pPr>
        <w:spacing w:line="480" w:lineRule="auto"/>
        <w:rPr>
          <w:rFonts w:asciiTheme="minorHAnsi" w:eastAsiaTheme="minorEastAsia" w:hAnsiTheme="minorHAnsi"/>
          <w:sz w:val="22"/>
          <w:szCs w:val="22"/>
        </w:rPr>
      </w:pPr>
    </w:p>
    <w:p w14:paraId="73CC49F9" w14:textId="77777777" w:rsidR="000E7905" w:rsidRPr="008464A1" w:rsidRDefault="000E7905" w:rsidP="008464A1">
      <w:pPr>
        <w:rPr>
          <w:rFonts w:asciiTheme="minorHAnsi" w:eastAsiaTheme="minorEastAsia" w:hAnsiTheme="minorHAnsi"/>
          <w:b/>
          <w:bCs/>
        </w:rPr>
      </w:pPr>
      <w:r w:rsidRPr="008464A1">
        <w:rPr>
          <w:rFonts w:asciiTheme="minorHAnsi" w:eastAsiaTheme="minorEastAsia" w:hAnsiTheme="minorHAnsi"/>
          <w:b/>
          <w:bCs/>
        </w:rPr>
        <w:t>Q6. If any, tick any statements you agree with: “everyone has a bit of OCD”, “OCD is about being clean”, “OCD is keeping objects organised”, “neatness is an OCD” and “none of the above”</w:t>
      </w:r>
    </w:p>
    <w:p w14:paraId="7F3ECF70" w14:textId="77777777" w:rsidR="000E7905" w:rsidRPr="008464A1" w:rsidRDefault="000E7905" w:rsidP="008037EB">
      <w:pPr>
        <w:spacing w:line="480" w:lineRule="auto"/>
        <w:rPr>
          <w:rFonts w:asciiTheme="minorHAnsi" w:eastAsiaTheme="minorEastAsia" w:hAnsiTheme="minorHAnsi"/>
          <w:sz w:val="22"/>
          <w:szCs w:val="22"/>
        </w:rPr>
      </w:pPr>
    </w:p>
    <w:p w14:paraId="27A8F0CD" w14:textId="54AC5AFD" w:rsidR="000E7905" w:rsidRPr="008464A1" w:rsidRDefault="000E7905" w:rsidP="008037EB">
      <w:pPr>
        <w:spacing w:line="480" w:lineRule="auto"/>
        <w:rPr>
          <w:rFonts w:asciiTheme="minorHAnsi" w:eastAsiaTheme="minorEastAsia" w:hAnsiTheme="minorHAnsi"/>
          <w:sz w:val="22"/>
          <w:szCs w:val="22"/>
        </w:rPr>
      </w:pPr>
      <w:r w:rsidRPr="008464A1">
        <w:rPr>
          <w:rFonts w:asciiTheme="minorHAnsi" w:eastAsiaTheme="minorEastAsia" w:hAnsiTheme="minorHAnsi"/>
          <w:sz w:val="22"/>
          <w:szCs w:val="22"/>
        </w:rPr>
        <w:t>For clarification, the only answer that is not stigmatising of OCD is “none of the above”, in which only 31% of respondents selected therefore further meaning that 69% of respondents thought OCD was some positive quirky characteristic of being neat, tidy or organised. Wilson (2021) argues that one of the reasons for this is the media dressing it up as something ‘heroic’ when in reality it’s ‘devil in disguise’, arguing that nothing good comes from OCD. The world organisation place OCD as one of the top ten most debilitating disabling illnesses of all time, this provides some scope on how much OCD decreases quality of life. Obsession and obsessive rituals—often both—are signs of OCD. Obsessions are persistent and ongoing ideas, impulses, or beliefs that are not as simple as anxieties from day-to-day life, and people try to suppress them via coping methods since they have a significant negative impact on daily life and make them very anxious (</w:t>
      </w:r>
      <w:proofErr w:type="spellStart"/>
      <w:r w:rsidRPr="008464A1">
        <w:rPr>
          <w:rFonts w:asciiTheme="minorHAnsi" w:eastAsiaTheme="minorEastAsia" w:hAnsiTheme="minorHAnsi"/>
          <w:sz w:val="22"/>
          <w:szCs w:val="22"/>
        </w:rPr>
        <w:t>Akyurek</w:t>
      </w:r>
      <w:proofErr w:type="spellEnd"/>
      <w:r w:rsidRPr="008464A1">
        <w:rPr>
          <w:rFonts w:asciiTheme="minorHAnsi" w:eastAsiaTheme="minorEastAsia" w:hAnsiTheme="minorHAnsi"/>
          <w:sz w:val="22"/>
          <w:szCs w:val="22"/>
        </w:rPr>
        <w:t xml:space="preserve"> et al, 20</w:t>
      </w:r>
      <w:r w:rsidR="00522F7A" w:rsidRPr="008464A1">
        <w:rPr>
          <w:rFonts w:asciiTheme="minorHAnsi" w:eastAsiaTheme="minorEastAsia" w:hAnsiTheme="minorHAnsi"/>
          <w:sz w:val="22"/>
          <w:szCs w:val="22"/>
        </w:rPr>
        <w:t>19</w:t>
      </w:r>
      <w:r w:rsidRPr="008464A1">
        <w:rPr>
          <w:rFonts w:asciiTheme="minorHAnsi" w:eastAsiaTheme="minorEastAsia" w:hAnsiTheme="minorHAnsi"/>
          <w:sz w:val="22"/>
          <w:szCs w:val="22"/>
        </w:rPr>
        <w:t xml:space="preserve">). OCD sufferers are aware that these are all just their own ideas. Permanent impulses like unwelcome ideas or convictions that might harm other people, getting worked up over a light that is on or a door that is open, and suspicions regarding sexual urges are a few examples of obsession. </w:t>
      </w:r>
    </w:p>
    <w:p w14:paraId="172ABEB8" w14:textId="688C79E7" w:rsidR="000E7905" w:rsidRPr="008464A1" w:rsidRDefault="000E7905" w:rsidP="008037EB">
      <w:pPr>
        <w:spacing w:line="480" w:lineRule="auto"/>
        <w:rPr>
          <w:rFonts w:asciiTheme="minorHAnsi" w:eastAsiaTheme="minorEastAsia" w:hAnsiTheme="minorHAnsi"/>
          <w:sz w:val="22"/>
          <w:szCs w:val="22"/>
        </w:rPr>
      </w:pPr>
      <w:r w:rsidRPr="008464A1">
        <w:rPr>
          <w:rFonts w:asciiTheme="minorHAnsi" w:eastAsiaTheme="minorEastAsia" w:hAnsiTheme="minorHAnsi"/>
          <w:sz w:val="22"/>
          <w:szCs w:val="22"/>
        </w:rPr>
        <w:t xml:space="preserve">Compulsions are compulsive habits and mental practises, such as praying, counting, checking the job at hand frequently, and washing your hands repeatedly. The responses from the survey strongly represents how OCD is severely misunderstood. </w:t>
      </w:r>
    </w:p>
    <w:p w14:paraId="702D7DD7" w14:textId="1C418E21" w:rsidR="008D3D51" w:rsidRDefault="008D3D51" w:rsidP="008037EB">
      <w:pPr>
        <w:spacing w:line="480" w:lineRule="auto"/>
        <w:rPr>
          <w:rFonts w:asciiTheme="minorHAnsi" w:eastAsiaTheme="minorEastAsia" w:hAnsiTheme="minorHAnsi"/>
          <w:sz w:val="22"/>
          <w:szCs w:val="22"/>
        </w:rPr>
      </w:pPr>
    </w:p>
    <w:p w14:paraId="1599D395" w14:textId="404964CD" w:rsidR="008D3D51" w:rsidRPr="004B70B8" w:rsidRDefault="008D3D51" w:rsidP="008037EB">
      <w:pPr>
        <w:pStyle w:val="Heading4"/>
        <w:spacing w:line="480" w:lineRule="auto"/>
        <w:rPr>
          <w:rFonts w:eastAsiaTheme="minorEastAsia"/>
          <w:u w:val="single"/>
        </w:rPr>
      </w:pPr>
      <w:r w:rsidRPr="004B70B8">
        <w:rPr>
          <w:rFonts w:eastAsiaTheme="minorEastAsia"/>
          <w:u w:val="single"/>
        </w:rPr>
        <w:lastRenderedPageBreak/>
        <w:t>Figure 2 – Cycle of OCD</w:t>
      </w:r>
      <w:r w:rsidR="004B70B8" w:rsidRPr="004B70B8">
        <w:rPr>
          <w:rFonts w:eastAsiaTheme="minorEastAsia"/>
          <w:u w:val="single"/>
        </w:rPr>
        <w:t xml:space="preserve"> (OCD UK, 2022)</w:t>
      </w:r>
    </w:p>
    <w:p w14:paraId="5DE34EF1" w14:textId="77777777" w:rsidR="000E7905" w:rsidRPr="000E7905" w:rsidRDefault="000E7905" w:rsidP="008037EB">
      <w:pPr>
        <w:spacing w:line="480" w:lineRule="auto"/>
        <w:rPr>
          <w:rFonts w:asciiTheme="minorHAnsi" w:eastAsiaTheme="minorEastAsia" w:hAnsiTheme="minorHAnsi"/>
          <w:sz w:val="22"/>
          <w:szCs w:val="22"/>
        </w:rPr>
      </w:pPr>
    </w:p>
    <w:p w14:paraId="7B727D6D" w14:textId="68182033" w:rsidR="000E7905" w:rsidRDefault="000E7905" w:rsidP="008037EB">
      <w:pPr>
        <w:spacing w:line="480" w:lineRule="auto"/>
        <w:rPr>
          <w:rFonts w:asciiTheme="minorHAnsi" w:eastAsiaTheme="minorEastAsia" w:hAnsiTheme="minorHAnsi"/>
          <w:sz w:val="22"/>
          <w:szCs w:val="22"/>
        </w:rPr>
      </w:pPr>
      <w:r w:rsidRPr="000E7905">
        <w:rPr>
          <w:rFonts w:asciiTheme="minorHAnsi" w:eastAsiaTheme="minorEastAsia" w:hAnsiTheme="minorHAnsi"/>
          <w:noProof/>
          <w:sz w:val="22"/>
          <w:szCs w:val="22"/>
        </w:rPr>
        <w:drawing>
          <wp:anchor distT="0" distB="0" distL="114300" distR="114300" simplePos="0" relativeHeight="251667456" behindDoc="0" locked="0" layoutInCell="1" allowOverlap="1" wp14:anchorId="3BF5FA32" wp14:editId="668C26B4">
            <wp:simplePos x="0" y="0"/>
            <wp:positionH relativeFrom="column">
              <wp:posOffset>-73025</wp:posOffset>
            </wp:positionH>
            <wp:positionV relativeFrom="paragraph">
              <wp:posOffset>164</wp:posOffset>
            </wp:positionV>
            <wp:extent cx="3114040" cy="178308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2" cstate="print">
                      <a:extLst>
                        <a:ext uri="{28A0092B-C50C-407E-A947-70E740481C1C}">
                          <a14:useLocalDpi xmlns:a14="http://schemas.microsoft.com/office/drawing/2010/main" val="0"/>
                        </a:ext>
                      </a:extLst>
                    </a:blip>
                    <a:srcRect l="21623" t="28944" r="21604" b="24502"/>
                    <a:stretch/>
                  </pic:blipFill>
                  <pic:spPr bwMode="auto">
                    <a:xfrm>
                      <a:off x="0" y="0"/>
                      <a:ext cx="3114040" cy="1783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9829E9" w14:textId="029375DE" w:rsidR="008D3D51" w:rsidRPr="008464A1" w:rsidRDefault="008464A1" w:rsidP="008037EB">
      <w:pPr>
        <w:spacing w:line="480" w:lineRule="auto"/>
        <w:rPr>
          <w:rFonts w:asciiTheme="minorHAnsi" w:eastAsiaTheme="minorEastAsia" w:hAnsiTheme="minorHAnsi"/>
          <w:b/>
          <w:bCs/>
          <w:sz w:val="22"/>
          <w:szCs w:val="22"/>
        </w:rPr>
      </w:pPr>
      <w:r w:rsidRPr="008464A1">
        <w:rPr>
          <w:rFonts w:asciiTheme="minorHAnsi" w:eastAsiaTheme="minorEastAsia" w:hAnsiTheme="minorHAnsi"/>
          <w:b/>
          <w:bCs/>
          <w:sz w:val="22"/>
          <w:szCs w:val="22"/>
        </w:rPr>
        <w:t>Q7. “People with mental illness are at fault for their own conditions”. Do you agree with this statement?</w:t>
      </w:r>
    </w:p>
    <w:p w14:paraId="0D8C1CA6" w14:textId="77777777" w:rsidR="008464A1" w:rsidRDefault="000E7905" w:rsidP="008037EB">
      <w:pPr>
        <w:spacing w:line="480" w:lineRule="auto"/>
        <w:rPr>
          <w:rFonts w:asciiTheme="minorHAnsi" w:eastAsiaTheme="minorEastAsia" w:hAnsiTheme="minorHAnsi"/>
          <w:sz w:val="22"/>
          <w:szCs w:val="22"/>
        </w:rPr>
      </w:pPr>
      <w:r w:rsidRPr="000E7905">
        <w:rPr>
          <w:rFonts w:asciiTheme="minorHAnsi" w:eastAsiaTheme="minorEastAsia" w:hAnsiTheme="minorHAnsi"/>
          <w:sz w:val="22"/>
          <w:szCs w:val="22"/>
        </w:rPr>
        <w:t xml:space="preserve"> </w:t>
      </w:r>
    </w:p>
    <w:p w14:paraId="45C1AB6C" w14:textId="59903D4A" w:rsidR="000E7905" w:rsidRDefault="000E7905" w:rsidP="008037EB">
      <w:pPr>
        <w:spacing w:line="480" w:lineRule="auto"/>
        <w:rPr>
          <w:rFonts w:asciiTheme="minorHAnsi" w:eastAsiaTheme="minorEastAsia" w:hAnsiTheme="minorHAnsi"/>
          <w:sz w:val="22"/>
          <w:szCs w:val="22"/>
        </w:rPr>
      </w:pPr>
      <w:r w:rsidRPr="000E7905">
        <w:rPr>
          <w:rFonts w:asciiTheme="minorHAnsi" w:eastAsiaTheme="minorEastAsia" w:hAnsiTheme="minorHAnsi"/>
          <w:sz w:val="22"/>
          <w:szCs w:val="22"/>
        </w:rPr>
        <w:t xml:space="preserve">54% strongly disagreed with this statement and overall 88% disagreed with this statement with as little as 6% agreeing with this statement. Mental illnesses are theorised to be caused by a combination and variety of genetic and environmental factors such as genetic traits that are passed from family members that have mental illnesses will heavily influence whether people have mental illnesses or not. Another possible cause is exposure to toxins, inflammatory conditions, drugs or alcohol prior birth whilst in the womb. Thirdly, another cause could be broken down neural networks and imbalanced brain chemistry, this is thought to lead to depression or anxiety. Mind (2022) mentions that childhood trauma, abuse or neglect can lead to mental illness. Physical or mental trauma such as serving in military can lead to mental illness as well as being social disadvantage such as being in poverty and debt that can also lead to mental illnesses. Many psychologists have their own specific theories to the foundations of what causes mental illness but there is a universal agreement that whatever the cause, the sufferer is not at fault for it. Freud argues that child trauma is the reasons for the imbalance between the ego maintaining the id and superego (Freud,2021) Horwitz, A. V. (2002). Creating Mental Illness. Chicago: University of Chicago Press. Horwitz (2002) argues that it was Freud’s theory of psychoanalysis that revolutionised the </w:t>
      </w:r>
      <w:r w:rsidRPr="000E7905">
        <w:rPr>
          <w:rFonts w:asciiTheme="minorHAnsi" w:eastAsiaTheme="minorEastAsia" w:hAnsiTheme="minorHAnsi"/>
          <w:sz w:val="22"/>
          <w:szCs w:val="22"/>
        </w:rPr>
        <w:lastRenderedPageBreak/>
        <w:t>thinking around mental illnesses expanded the field by exploring a more diverse range of neurological conditions rather than the small serious mental illnesses such as bipolar disorder and schizophrenia that asylum psychiatry focused on treating. Dynamic psychiatry found common links for both neurotic and normal traits in the unconscious mind and negative childhood experiences , this allowed for more mental illnesses to be understood and treated as what’s considered ordinary behaviour and pathological conditions had similar personality traits. The second revolutionary was the creation of the Diagnostic and Statistical Manual (DSM -11) which help provide a medical framework to help understand the causes, the nature of the illness and provide treatment to eradicate behaviours associated with mental illness. The DSM provided clarity that dynamic psychiatry failed to do and used categorically of illness from asylum psychiatry. The DSM created what is known as diagnostic psychiatry and although it is claimed by diagnostic psychiatry to have carried on the legacy of asylum psychiatry but there is a fundamental difference between the two, asylum psychiatry only focused on serious mental illnesses such as schizophrenia and bipolar disorder as distinctive and separate to other mental disease whereas diagnostic psychiatry contains a diverse and large amount of behavioural and psychological conditions. As diagnostic psychiatry uses classification of mental illnesses, it had more in common with dynamic psychiatry. Although there is still stigmatisation and labelling of mental illnesses suffers, psychoanalysis and the DSM were groundbreaking in providing greater understanding of the nature of mental illness and how the public saw mental illness, which has drastically improved since the 19</w:t>
      </w:r>
      <w:r w:rsidRPr="000E7905">
        <w:rPr>
          <w:rFonts w:asciiTheme="minorHAnsi" w:eastAsiaTheme="minorEastAsia" w:hAnsiTheme="minorHAnsi"/>
          <w:sz w:val="22"/>
          <w:szCs w:val="22"/>
          <w:vertAlign w:val="superscript"/>
        </w:rPr>
        <w:t>th</w:t>
      </w:r>
      <w:r w:rsidRPr="000E7905">
        <w:rPr>
          <w:rFonts w:asciiTheme="minorHAnsi" w:eastAsiaTheme="minorEastAsia" w:hAnsiTheme="minorHAnsi"/>
          <w:sz w:val="22"/>
          <w:szCs w:val="22"/>
        </w:rPr>
        <w:t xml:space="preserve"> century where people with mental illness were considered mad crazy people possessed with evil. </w:t>
      </w:r>
    </w:p>
    <w:p w14:paraId="0E464D86" w14:textId="3A18C653" w:rsidR="008037EB" w:rsidRDefault="008037EB" w:rsidP="008037EB">
      <w:pPr>
        <w:spacing w:line="480" w:lineRule="auto"/>
        <w:rPr>
          <w:rFonts w:asciiTheme="minorHAnsi" w:eastAsiaTheme="minorEastAsia" w:hAnsiTheme="minorHAnsi"/>
          <w:sz w:val="22"/>
          <w:szCs w:val="22"/>
        </w:rPr>
      </w:pPr>
    </w:p>
    <w:p w14:paraId="637D4447" w14:textId="711D304F" w:rsidR="008037EB" w:rsidRDefault="008037EB" w:rsidP="008037EB">
      <w:pPr>
        <w:spacing w:line="480" w:lineRule="auto"/>
        <w:rPr>
          <w:rFonts w:asciiTheme="minorHAnsi" w:eastAsiaTheme="minorEastAsia" w:hAnsiTheme="minorHAnsi"/>
          <w:sz w:val="22"/>
          <w:szCs w:val="22"/>
        </w:rPr>
      </w:pPr>
    </w:p>
    <w:p w14:paraId="07D34DB9" w14:textId="45340232" w:rsidR="008464A1" w:rsidRDefault="008464A1" w:rsidP="008037EB">
      <w:pPr>
        <w:spacing w:line="480" w:lineRule="auto"/>
        <w:rPr>
          <w:rFonts w:asciiTheme="minorHAnsi" w:eastAsiaTheme="minorEastAsia" w:hAnsiTheme="minorHAnsi"/>
          <w:sz w:val="22"/>
          <w:szCs w:val="22"/>
        </w:rPr>
      </w:pPr>
    </w:p>
    <w:p w14:paraId="77452050" w14:textId="77777777" w:rsidR="008464A1" w:rsidRDefault="008464A1" w:rsidP="008037EB">
      <w:pPr>
        <w:spacing w:line="480" w:lineRule="auto"/>
        <w:rPr>
          <w:rFonts w:asciiTheme="minorHAnsi" w:eastAsiaTheme="minorEastAsia" w:hAnsiTheme="minorHAnsi"/>
          <w:sz w:val="22"/>
          <w:szCs w:val="22"/>
        </w:rPr>
      </w:pPr>
    </w:p>
    <w:p w14:paraId="1276270A" w14:textId="77777777" w:rsidR="008464A1" w:rsidRDefault="008464A1" w:rsidP="008037EB">
      <w:pPr>
        <w:spacing w:line="480" w:lineRule="auto"/>
        <w:rPr>
          <w:rFonts w:asciiTheme="minorHAnsi" w:eastAsiaTheme="minorEastAsia" w:hAnsiTheme="minorHAnsi"/>
          <w:sz w:val="22"/>
          <w:szCs w:val="22"/>
        </w:rPr>
      </w:pPr>
    </w:p>
    <w:p w14:paraId="62F07782" w14:textId="77777777" w:rsidR="008037EB" w:rsidRPr="000E7905" w:rsidRDefault="008037EB" w:rsidP="008037EB">
      <w:pPr>
        <w:spacing w:line="480" w:lineRule="auto"/>
        <w:rPr>
          <w:rFonts w:asciiTheme="minorHAnsi" w:eastAsiaTheme="minorEastAsia" w:hAnsiTheme="minorHAnsi"/>
          <w:sz w:val="22"/>
          <w:szCs w:val="22"/>
        </w:rPr>
      </w:pPr>
    </w:p>
    <w:p w14:paraId="31DA1C89" w14:textId="77777777" w:rsidR="000E7905" w:rsidRPr="008464A1" w:rsidRDefault="000E7905" w:rsidP="008464A1">
      <w:pPr>
        <w:rPr>
          <w:rFonts w:asciiTheme="minorHAnsi" w:eastAsiaTheme="minorEastAsia" w:hAnsiTheme="minorHAnsi"/>
          <w:b/>
          <w:bCs/>
        </w:rPr>
      </w:pPr>
      <w:r w:rsidRPr="008464A1">
        <w:rPr>
          <w:rFonts w:asciiTheme="minorHAnsi" w:eastAsiaTheme="minorEastAsia" w:hAnsiTheme="minorHAnsi"/>
          <w:b/>
          <w:bCs/>
        </w:rPr>
        <w:lastRenderedPageBreak/>
        <w:t>Q8. Do you feel comfortable talking about your mental health to people?</w:t>
      </w:r>
    </w:p>
    <w:p w14:paraId="1785867E" w14:textId="77777777" w:rsidR="000E7905" w:rsidRPr="000E7905" w:rsidRDefault="000E7905" w:rsidP="008037EB">
      <w:pPr>
        <w:spacing w:line="480" w:lineRule="auto"/>
        <w:rPr>
          <w:rFonts w:asciiTheme="minorHAnsi" w:eastAsiaTheme="minorEastAsia" w:hAnsiTheme="minorHAnsi"/>
          <w:sz w:val="22"/>
          <w:szCs w:val="22"/>
        </w:rPr>
      </w:pPr>
    </w:p>
    <w:p w14:paraId="0DC80D52" w14:textId="25FADB16" w:rsidR="008037EB" w:rsidRDefault="000E7905" w:rsidP="008037EB">
      <w:pPr>
        <w:spacing w:line="480" w:lineRule="auto"/>
        <w:rPr>
          <w:rFonts w:asciiTheme="minorHAnsi" w:eastAsiaTheme="minorEastAsia" w:hAnsiTheme="minorHAnsi"/>
          <w:sz w:val="22"/>
          <w:szCs w:val="22"/>
        </w:rPr>
      </w:pPr>
      <w:r w:rsidRPr="000E7905">
        <w:rPr>
          <w:rFonts w:asciiTheme="minorHAnsi" w:eastAsiaTheme="minorEastAsia" w:hAnsiTheme="minorHAnsi"/>
          <w:sz w:val="22"/>
          <w:szCs w:val="22"/>
        </w:rPr>
        <w:t xml:space="preserve">60% of respondents are comfortable talking about mental health and 40% of respondents are not. Although it is promising to see a large proportion of the study open to discussing their own person mental health, 40% is still 32 people that end up bottling up their mental health switches them off from support systems and receiving help. Beginning to talk about your own personal mental health is the start of getting support for your mental well-being. Speaking up about your own mental health situation is difficult for those suffering as </w:t>
      </w:r>
      <w:proofErr w:type="spellStart"/>
      <w:r w:rsidR="0085776A">
        <w:rPr>
          <w:rFonts w:asciiTheme="minorHAnsi" w:eastAsiaTheme="minorEastAsia" w:hAnsiTheme="minorHAnsi"/>
          <w:sz w:val="22"/>
          <w:szCs w:val="22"/>
        </w:rPr>
        <w:t>Gray</w:t>
      </w:r>
      <w:proofErr w:type="spellEnd"/>
      <w:r w:rsidRPr="000E7905">
        <w:rPr>
          <w:rFonts w:asciiTheme="minorHAnsi" w:eastAsiaTheme="minorEastAsia" w:hAnsiTheme="minorHAnsi"/>
          <w:sz w:val="22"/>
          <w:szCs w:val="22"/>
        </w:rPr>
        <w:t xml:space="preserve"> (20</w:t>
      </w:r>
      <w:r w:rsidR="0085776A">
        <w:rPr>
          <w:rFonts w:asciiTheme="minorHAnsi" w:eastAsiaTheme="minorEastAsia" w:hAnsiTheme="minorHAnsi"/>
          <w:sz w:val="22"/>
          <w:szCs w:val="22"/>
        </w:rPr>
        <w:t>02</w:t>
      </w:r>
      <w:r w:rsidRPr="000E7905">
        <w:rPr>
          <w:rFonts w:asciiTheme="minorHAnsi" w:eastAsiaTheme="minorEastAsia" w:hAnsiTheme="minorHAnsi"/>
          <w:sz w:val="22"/>
          <w:szCs w:val="22"/>
        </w:rPr>
        <w:t xml:space="preserve">) emphasises that discrimination and stigmatisation are the two major reasons why people do not speak about their own personal mental health and it’s worse seen in men. Common stigmas around men with mental health is that they may be seen as “weak”, that men “be a man and just get on with it”. According to the Office for National Statistics (2021) male suicides stands at 16.7 per 100,000 compared to 4.3 per 100,000 for females. This evidently shows the significant difference in how men struggle with mental illness compared to women. The world health organisation (2021) have created a response to the mental health global crises by formulating an action plan that aims to execute methods for promotion and prevention in mental health; to develop information systems, evidence, and research for mental health; to deliver comprehensive, integrated, and responsive mental health and social care services in community-based settings. Support services such as mens shed are vital support systems especially for men as it eradicates the loneliness and isolation that are leading factors in having a negative influence on a persons mental health, mens sheds have </w:t>
      </w:r>
      <w:r w:rsidR="00C4020F" w:rsidRPr="000E7905">
        <w:rPr>
          <w:rFonts w:asciiTheme="minorHAnsi" w:eastAsiaTheme="minorEastAsia" w:hAnsiTheme="minorHAnsi"/>
          <w:sz w:val="22"/>
          <w:szCs w:val="22"/>
        </w:rPr>
        <w:t>similar</w:t>
      </w:r>
      <w:r w:rsidRPr="000E7905">
        <w:rPr>
          <w:rFonts w:asciiTheme="minorHAnsi" w:eastAsiaTheme="minorEastAsia" w:hAnsiTheme="minorHAnsi"/>
          <w:sz w:val="22"/>
          <w:szCs w:val="22"/>
        </w:rPr>
        <w:t xml:space="preserve"> principles of a garden shed as it’s a place where men tend to enjoy spending time mending, fixing or building but it focuses on more helping groups of men build social connections, skill sharing and building friendships</w:t>
      </w:r>
    </w:p>
    <w:p w14:paraId="788557A0" w14:textId="7249A190" w:rsidR="000E7905" w:rsidRPr="000E7905" w:rsidRDefault="000E7905" w:rsidP="008037EB">
      <w:pPr>
        <w:spacing w:line="480" w:lineRule="auto"/>
        <w:rPr>
          <w:rFonts w:asciiTheme="minorHAnsi" w:eastAsiaTheme="minorEastAsia" w:hAnsiTheme="minorHAnsi"/>
          <w:sz w:val="22"/>
          <w:szCs w:val="22"/>
        </w:rPr>
      </w:pPr>
      <w:r w:rsidRPr="000E7905">
        <w:rPr>
          <w:rFonts w:asciiTheme="minorHAnsi" w:eastAsiaTheme="minorEastAsia" w:hAnsiTheme="minorHAnsi"/>
          <w:sz w:val="22"/>
          <w:szCs w:val="22"/>
        </w:rPr>
        <w:t xml:space="preserve">. </w:t>
      </w:r>
    </w:p>
    <w:p w14:paraId="2E7F9CBF" w14:textId="18923884" w:rsidR="000E7905" w:rsidRDefault="000E7905" w:rsidP="008037EB">
      <w:pPr>
        <w:spacing w:line="480" w:lineRule="auto"/>
        <w:rPr>
          <w:rFonts w:asciiTheme="minorHAnsi" w:eastAsiaTheme="minorEastAsia" w:hAnsiTheme="minorHAnsi"/>
          <w:sz w:val="22"/>
          <w:szCs w:val="22"/>
        </w:rPr>
      </w:pPr>
    </w:p>
    <w:p w14:paraId="3C8ED8D3" w14:textId="4F20EB52" w:rsidR="008037EB" w:rsidRDefault="008037EB" w:rsidP="008037EB">
      <w:pPr>
        <w:spacing w:line="480" w:lineRule="auto"/>
        <w:rPr>
          <w:rFonts w:asciiTheme="minorHAnsi" w:eastAsiaTheme="minorEastAsia" w:hAnsiTheme="minorHAnsi"/>
          <w:sz w:val="22"/>
          <w:szCs w:val="22"/>
        </w:rPr>
      </w:pPr>
    </w:p>
    <w:p w14:paraId="3CF08C5F" w14:textId="77777777" w:rsidR="008037EB" w:rsidRPr="000E7905" w:rsidRDefault="008037EB" w:rsidP="008037EB">
      <w:pPr>
        <w:spacing w:line="480" w:lineRule="auto"/>
        <w:rPr>
          <w:rFonts w:asciiTheme="minorHAnsi" w:eastAsiaTheme="minorEastAsia" w:hAnsiTheme="minorHAnsi"/>
          <w:sz w:val="22"/>
          <w:szCs w:val="22"/>
        </w:rPr>
      </w:pPr>
    </w:p>
    <w:p w14:paraId="70AD1C88" w14:textId="77777777" w:rsidR="000E7905" w:rsidRPr="008464A1" w:rsidRDefault="000E7905" w:rsidP="008464A1">
      <w:pPr>
        <w:rPr>
          <w:rFonts w:asciiTheme="majorHAnsi" w:eastAsiaTheme="minorEastAsia" w:hAnsiTheme="majorHAnsi"/>
          <w:b/>
          <w:bCs/>
        </w:rPr>
      </w:pPr>
      <w:r w:rsidRPr="008464A1">
        <w:rPr>
          <w:rFonts w:asciiTheme="majorHAnsi" w:eastAsiaTheme="minorEastAsia" w:hAnsiTheme="majorHAnsi"/>
          <w:b/>
          <w:bCs/>
        </w:rPr>
        <w:lastRenderedPageBreak/>
        <w:t>Q9. Do you feel the police are right service in dealing with mental health incidents?</w:t>
      </w:r>
    </w:p>
    <w:p w14:paraId="3C2C82BF" w14:textId="77777777" w:rsidR="000E7905" w:rsidRPr="000E7905" w:rsidRDefault="000E7905" w:rsidP="008037EB">
      <w:pPr>
        <w:spacing w:line="480" w:lineRule="auto"/>
        <w:rPr>
          <w:rFonts w:asciiTheme="minorHAnsi" w:eastAsiaTheme="minorEastAsia" w:hAnsiTheme="minorHAnsi"/>
          <w:sz w:val="22"/>
          <w:szCs w:val="22"/>
        </w:rPr>
      </w:pPr>
    </w:p>
    <w:p w14:paraId="12A09E40" w14:textId="77777777" w:rsidR="000E7905" w:rsidRPr="000E7905" w:rsidRDefault="000E7905" w:rsidP="008037EB">
      <w:pPr>
        <w:spacing w:line="480" w:lineRule="auto"/>
        <w:rPr>
          <w:rFonts w:asciiTheme="minorHAnsi" w:eastAsiaTheme="minorEastAsia" w:hAnsiTheme="minorHAnsi"/>
          <w:sz w:val="22"/>
          <w:szCs w:val="22"/>
        </w:rPr>
      </w:pPr>
      <w:r w:rsidRPr="000E7905">
        <w:rPr>
          <w:rFonts w:asciiTheme="minorHAnsi" w:eastAsiaTheme="minorEastAsia" w:hAnsiTheme="minorHAnsi"/>
          <w:sz w:val="22"/>
          <w:szCs w:val="22"/>
        </w:rPr>
        <w:t>Overwhelmingly, 93% of respondents answered “no”. Her Majesty’s Inspectorate of Constabulary and Fire and Rescue Services (2018) supports the studies findings by mentions that the general public don’t believe the police are the correct service in dealing with people with mental illness problems, with the report finding that 70% felt that the health services should instead be dealing with mental health related incidents and that the public would rather the police focus on terrorism, child sexual exploitation and other violent crimes. Although HMICFRS (2018) found the police to be supportive and compassionate with people with mental illness, it doesn’t resolve the issues and that “prevention is better than cure” should be the focus and a more collaborative effort is needed in helping people with mental health complications before it comes to the point where the police are left picking up the pieces therefore more earlier intervention would be far more effective and supportive of the General public than what the police could ever do.</w:t>
      </w:r>
    </w:p>
    <w:p w14:paraId="36E3ADF4" w14:textId="77777777" w:rsidR="000E7905" w:rsidRPr="000E7905" w:rsidRDefault="000E7905" w:rsidP="008037EB">
      <w:pPr>
        <w:spacing w:line="480" w:lineRule="auto"/>
        <w:rPr>
          <w:rFonts w:asciiTheme="minorHAnsi" w:eastAsiaTheme="minorEastAsia" w:hAnsiTheme="minorHAnsi"/>
          <w:sz w:val="22"/>
          <w:szCs w:val="22"/>
        </w:rPr>
      </w:pPr>
    </w:p>
    <w:p w14:paraId="57954607" w14:textId="77777777" w:rsidR="000E7905" w:rsidRPr="008464A1" w:rsidRDefault="000E7905" w:rsidP="008464A1">
      <w:pPr>
        <w:rPr>
          <w:rFonts w:asciiTheme="majorHAnsi" w:eastAsiaTheme="minorEastAsia" w:hAnsiTheme="majorHAnsi"/>
          <w:b/>
          <w:bCs/>
        </w:rPr>
      </w:pPr>
      <w:r w:rsidRPr="008464A1">
        <w:rPr>
          <w:rFonts w:asciiTheme="majorHAnsi" w:eastAsiaTheme="minorEastAsia" w:hAnsiTheme="majorHAnsi"/>
          <w:b/>
          <w:bCs/>
        </w:rPr>
        <w:t>Q10. Gender: how do you identify?</w:t>
      </w:r>
    </w:p>
    <w:p w14:paraId="14AC52F6" w14:textId="77777777" w:rsidR="000E7905" w:rsidRPr="000E7905" w:rsidRDefault="000E7905" w:rsidP="008037EB">
      <w:pPr>
        <w:spacing w:line="480" w:lineRule="auto"/>
        <w:rPr>
          <w:rFonts w:asciiTheme="minorHAnsi" w:eastAsiaTheme="minorEastAsia" w:hAnsiTheme="minorHAnsi"/>
          <w:sz w:val="22"/>
          <w:szCs w:val="22"/>
        </w:rPr>
      </w:pPr>
    </w:p>
    <w:p w14:paraId="31F767BB" w14:textId="77777777" w:rsidR="000E7905" w:rsidRPr="000E7905" w:rsidRDefault="000E7905" w:rsidP="008037EB">
      <w:pPr>
        <w:spacing w:line="480" w:lineRule="auto"/>
        <w:rPr>
          <w:rFonts w:asciiTheme="minorHAnsi" w:eastAsiaTheme="minorEastAsia" w:hAnsiTheme="minorHAnsi"/>
          <w:sz w:val="22"/>
          <w:szCs w:val="22"/>
        </w:rPr>
      </w:pPr>
      <w:r w:rsidRPr="000E7905">
        <w:rPr>
          <w:rFonts w:asciiTheme="minorHAnsi" w:eastAsiaTheme="minorEastAsia" w:hAnsiTheme="minorHAnsi"/>
          <w:sz w:val="22"/>
          <w:szCs w:val="22"/>
        </w:rPr>
        <w:t xml:space="preserve">64% of respondents identified as female and 36% of respondents were male. Other options such as non binary and an option for respondents to self describe their gender were available but there were no respondents for these options. The higher volume of respondents being female than male supports the points made in Q8 about men being more reluctant about speaking about their mental health than what women are. </w:t>
      </w:r>
    </w:p>
    <w:p w14:paraId="7B534BE5" w14:textId="77777777" w:rsidR="000E7905" w:rsidRPr="000E7905" w:rsidRDefault="000E7905" w:rsidP="008037EB">
      <w:pPr>
        <w:spacing w:line="480" w:lineRule="auto"/>
        <w:rPr>
          <w:rFonts w:asciiTheme="minorHAnsi" w:eastAsiaTheme="minorEastAsia" w:hAnsiTheme="minorHAnsi"/>
          <w:sz w:val="22"/>
          <w:szCs w:val="22"/>
        </w:rPr>
      </w:pPr>
    </w:p>
    <w:p w14:paraId="45937DA9" w14:textId="77777777" w:rsidR="000E7905" w:rsidRPr="000E7905" w:rsidRDefault="000E7905" w:rsidP="008037EB">
      <w:pPr>
        <w:spacing w:line="480" w:lineRule="auto"/>
        <w:rPr>
          <w:rFonts w:asciiTheme="minorHAnsi" w:eastAsiaTheme="minorEastAsia" w:hAnsiTheme="minorHAnsi"/>
          <w:sz w:val="22"/>
          <w:szCs w:val="22"/>
        </w:rPr>
      </w:pPr>
    </w:p>
    <w:p w14:paraId="4648A4C5" w14:textId="77777777" w:rsidR="000E7905" w:rsidRPr="000E7905" w:rsidRDefault="000E7905" w:rsidP="008037EB">
      <w:pPr>
        <w:spacing w:line="480" w:lineRule="auto"/>
        <w:rPr>
          <w:rFonts w:asciiTheme="minorHAnsi" w:eastAsiaTheme="minorEastAsia" w:hAnsiTheme="minorHAnsi"/>
          <w:sz w:val="22"/>
          <w:szCs w:val="22"/>
        </w:rPr>
      </w:pPr>
    </w:p>
    <w:p w14:paraId="6BE5F461" w14:textId="77777777" w:rsidR="000E7905" w:rsidRPr="000E7905" w:rsidRDefault="000E7905" w:rsidP="008037EB">
      <w:pPr>
        <w:spacing w:line="480" w:lineRule="auto"/>
        <w:rPr>
          <w:rFonts w:asciiTheme="minorHAnsi" w:eastAsiaTheme="minorEastAsia" w:hAnsiTheme="minorHAnsi"/>
          <w:sz w:val="22"/>
          <w:szCs w:val="22"/>
        </w:rPr>
      </w:pPr>
    </w:p>
    <w:p w14:paraId="6FDD0CC5" w14:textId="77777777" w:rsidR="000E7905" w:rsidRPr="000E7905" w:rsidRDefault="000E7905" w:rsidP="008037EB">
      <w:pPr>
        <w:spacing w:line="480" w:lineRule="auto"/>
        <w:rPr>
          <w:rFonts w:asciiTheme="minorHAnsi" w:eastAsiaTheme="minorEastAsia" w:hAnsiTheme="minorHAnsi"/>
          <w:sz w:val="22"/>
          <w:szCs w:val="22"/>
        </w:rPr>
      </w:pPr>
    </w:p>
    <w:p w14:paraId="0E3FD230" w14:textId="77777777" w:rsidR="000E7905" w:rsidRPr="000E7905" w:rsidRDefault="000E7905" w:rsidP="008037EB">
      <w:pPr>
        <w:spacing w:line="480" w:lineRule="auto"/>
        <w:rPr>
          <w:rFonts w:asciiTheme="minorHAnsi" w:eastAsiaTheme="minorEastAsia" w:hAnsiTheme="minorHAnsi"/>
          <w:sz w:val="22"/>
          <w:szCs w:val="22"/>
        </w:rPr>
      </w:pPr>
    </w:p>
    <w:p w14:paraId="416F2F37" w14:textId="77777777" w:rsidR="000E7905" w:rsidRPr="000E7905" w:rsidRDefault="000E7905" w:rsidP="008037EB">
      <w:pPr>
        <w:spacing w:line="480" w:lineRule="auto"/>
        <w:rPr>
          <w:rFonts w:asciiTheme="minorHAnsi" w:eastAsiaTheme="minorEastAsia" w:hAnsiTheme="minorHAnsi"/>
          <w:sz w:val="22"/>
          <w:szCs w:val="22"/>
        </w:rPr>
      </w:pPr>
    </w:p>
    <w:p w14:paraId="61731829" w14:textId="77777777" w:rsidR="000E7905" w:rsidRPr="008464A1" w:rsidRDefault="000E7905" w:rsidP="008464A1">
      <w:pPr>
        <w:rPr>
          <w:rFonts w:asciiTheme="minorHAnsi" w:eastAsiaTheme="minorEastAsia" w:hAnsiTheme="minorHAnsi"/>
          <w:b/>
          <w:bCs/>
        </w:rPr>
      </w:pPr>
      <w:r w:rsidRPr="008464A1">
        <w:rPr>
          <w:rFonts w:asciiTheme="minorHAnsi" w:eastAsiaTheme="minorEastAsia" w:hAnsiTheme="minorHAnsi"/>
          <w:b/>
          <w:bCs/>
        </w:rPr>
        <w:t>Q11. “Schizophrenic people are dangerous, violent and unpredictable.” Do you agree with this statement?</w:t>
      </w:r>
    </w:p>
    <w:p w14:paraId="1772CC2A" w14:textId="77777777" w:rsidR="000E7905" w:rsidRPr="000E7905" w:rsidRDefault="000E7905" w:rsidP="008037EB">
      <w:pPr>
        <w:spacing w:line="480" w:lineRule="auto"/>
        <w:rPr>
          <w:rFonts w:asciiTheme="minorHAnsi" w:eastAsiaTheme="minorEastAsia" w:hAnsiTheme="minorHAnsi"/>
          <w:sz w:val="22"/>
          <w:szCs w:val="22"/>
        </w:rPr>
      </w:pPr>
    </w:p>
    <w:p w14:paraId="2A0F36FC" w14:textId="77777777" w:rsidR="000E7905" w:rsidRPr="000E7905" w:rsidRDefault="000E7905" w:rsidP="008037EB">
      <w:pPr>
        <w:spacing w:line="480" w:lineRule="auto"/>
        <w:rPr>
          <w:rFonts w:asciiTheme="minorHAnsi" w:eastAsiaTheme="minorEastAsia" w:hAnsiTheme="minorHAnsi"/>
          <w:sz w:val="22"/>
          <w:szCs w:val="22"/>
        </w:rPr>
      </w:pPr>
      <w:r w:rsidRPr="000E7905">
        <w:rPr>
          <w:rFonts w:asciiTheme="minorHAnsi" w:eastAsiaTheme="minorEastAsia" w:hAnsiTheme="minorHAnsi"/>
          <w:sz w:val="22"/>
          <w:szCs w:val="22"/>
        </w:rPr>
        <w:t xml:space="preserve">Although the study has a very mixed response, only 5% of respondents agreed strongly with this statement, 2% agreed and 22% somewhat agreed.  Schizophrenia is the most stigmatised health issue in media and the public opinion in the UK today (living with schizophrenia, 2022). It has been well documented that there is a connection between schizophrenia and risky behaviours including violence and suicide (Walsh and Fahy, 2002).  Understanding risky behaviour in schizophrenia is challenging, and it's made more challenging by some mental health professionals' reasonable reluctance to talk about the subject for fear of fostering stigma. As a result, their explanations are frequently inadequate and insufficient. But tragically, schizophrenia patients are more likely than peers in the general community to engage in risky behaviours including suicide (Caldwell and </w:t>
      </w:r>
      <w:proofErr w:type="spellStart"/>
      <w:r w:rsidRPr="000E7905">
        <w:rPr>
          <w:rFonts w:asciiTheme="minorHAnsi" w:eastAsiaTheme="minorEastAsia" w:hAnsiTheme="minorHAnsi"/>
          <w:sz w:val="22"/>
          <w:szCs w:val="22"/>
        </w:rPr>
        <w:t>Gottesman</w:t>
      </w:r>
      <w:proofErr w:type="spellEnd"/>
      <w:r w:rsidRPr="000E7905">
        <w:rPr>
          <w:rFonts w:asciiTheme="minorHAnsi" w:eastAsiaTheme="minorEastAsia" w:hAnsiTheme="minorHAnsi"/>
          <w:sz w:val="22"/>
          <w:szCs w:val="22"/>
        </w:rPr>
        <w:t xml:space="preserve">, 1990) and violence (Fazel et al., 2011). But it's crucial to keep in mind that in modern society, there are 30 suicides for every murder committed by a person with schizophrenia. The American Association psychiatry (2022) argue that most people with schizophrenia are not any more dangerous that people in the General public opposing this statement that schizophrenic people are dangerous. The danger of this sort of stigma is highlighted by </w:t>
      </w:r>
      <w:proofErr w:type="spellStart"/>
      <w:r w:rsidRPr="000E7905">
        <w:rPr>
          <w:rFonts w:asciiTheme="minorHAnsi" w:eastAsiaTheme="minorEastAsia" w:hAnsiTheme="minorHAnsi"/>
          <w:sz w:val="22"/>
          <w:szCs w:val="22"/>
        </w:rPr>
        <w:t>Hoftman</w:t>
      </w:r>
      <w:proofErr w:type="spellEnd"/>
      <w:r w:rsidRPr="000E7905">
        <w:rPr>
          <w:rFonts w:asciiTheme="minorHAnsi" w:eastAsiaTheme="minorEastAsia" w:hAnsiTheme="minorHAnsi"/>
          <w:sz w:val="22"/>
          <w:szCs w:val="22"/>
        </w:rPr>
        <w:t xml:space="preserve"> (2017) mentions that stigma faced by schizophrenics can be divided into at least three different subtypes. Internalised stigma develops when stigmatised individuals internalise negative stereotypes and view themselves as flawed relative to others, leading to emotions of embarrassment, shame, fear, and alienation. Interpersonal stigma results in the social rejection and isolation of a stigmatised person due to emotions of anger, anxiety, pity, or fear elicited in those who are not stigmatised. Finally, institutional stigma occurs when institutional practices result in the discrimination of stigmatised groups who mentions that  Numerous factors, including stigma, play a role in the development and unfavourable clinical course of schizophrenia disorders. </w:t>
      </w:r>
      <w:proofErr w:type="spellStart"/>
      <w:r w:rsidRPr="000E7905">
        <w:rPr>
          <w:rFonts w:asciiTheme="minorHAnsi" w:eastAsiaTheme="minorEastAsia" w:hAnsiTheme="minorHAnsi"/>
          <w:sz w:val="22"/>
          <w:szCs w:val="22"/>
        </w:rPr>
        <w:t>Hoftman</w:t>
      </w:r>
      <w:proofErr w:type="spellEnd"/>
      <w:r w:rsidRPr="000E7905">
        <w:rPr>
          <w:rFonts w:asciiTheme="minorHAnsi" w:eastAsiaTheme="minorEastAsia" w:hAnsiTheme="minorHAnsi"/>
          <w:sz w:val="22"/>
          <w:szCs w:val="22"/>
        </w:rPr>
        <w:t xml:space="preserve"> (2017) highlights ways of eradicating this stigma and emphasises that Lack of social interaction with those who experience </w:t>
      </w:r>
      <w:r w:rsidRPr="000E7905">
        <w:rPr>
          <w:rFonts w:asciiTheme="minorHAnsi" w:eastAsiaTheme="minorEastAsia" w:hAnsiTheme="minorHAnsi"/>
          <w:sz w:val="22"/>
          <w:szCs w:val="22"/>
        </w:rPr>
        <w:lastRenderedPageBreak/>
        <w:t>interpersonal stigma, which results in a lack of empathy, is a significant obstacle to its eradication. Unfortunately, encounters with stereotypical representations of persons with mental illness—such as talking to a homeless person on the street who has deep thought disorganisation—seem to confirm the unfavourable perception that the entire population is made up of dangerous outcasts. In contrast, interactions between members of the majority group and stigmatised people who share roughly equal power and position are much more likely to result in favourable sentiments and reduce stigma. The best chance of eradicating stigmatised people's negative opinions is through regular, casual contact.</w:t>
      </w:r>
    </w:p>
    <w:p w14:paraId="24BD1F37" w14:textId="77777777" w:rsidR="000E7905" w:rsidRPr="008464A1" w:rsidRDefault="000E7905" w:rsidP="008037EB">
      <w:pPr>
        <w:spacing w:line="480" w:lineRule="auto"/>
        <w:rPr>
          <w:rFonts w:asciiTheme="minorHAnsi" w:eastAsiaTheme="minorEastAsia" w:hAnsiTheme="minorHAnsi"/>
          <w:b/>
          <w:bCs/>
          <w:sz w:val="22"/>
          <w:szCs w:val="22"/>
        </w:rPr>
      </w:pPr>
    </w:p>
    <w:p w14:paraId="06634744" w14:textId="66FE09DA" w:rsidR="000E7905" w:rsidRPr="008464A1" w:rsidRDefault="000E7905" w:rsidP="008464A1">
      <w:pPr>
        <w:rPr>
          <w:rFonts w:eastAsiaTheme="minorEastAsia"/>
          <w:b/>
          <w:bCs/>
        </w:rPr>
      </w:pPr>
      <w:r w:rsidRPr="008464A1">
        <w:rPr>
          <w:rFonts w:asciiTheme="minorHAnsi" w:eastAsiaTheme="minorEastAsia" w:hAnsiTheme="minorHAnsi"/>
          <w:b/>
          <w:bCs/>
        </w:rPr>
        <w:t xml:space="preserve">Q12. </w:t>
      </w:r>
      <w:r w:rsidR="002C7C5A" w:rsidRPr="008464A1">
        <w:rPr>
          <w:rFonts w:asciiTheme="minorHAnsi" w:eastAsiaTheme="minorEastAsia" w:hAnsiTheme="minorHAnsi"/>
          <w:b/>
          <w:bCs/>
        </w:rPr>
        <w:t>“</w:t>
      </w:r>
      <w:r w:rsidRPr="008464A1">
        <w:rPr>
          <w:rFonts w:asciiTheme="minorHAnsi" w:eastAsiaTheme="minorEastAsia" w:hAnsiTheme="minorHAnsi"/>
          <w:b/>
          <w:bCs/>
        </w:rPr>
        <w:t>Toughening up helps deal with mental illness, especially for men</w:t>
      </w:r>
      <w:r w:rsidR="004A6353" w:rsidRPr="008464A1">
        <w:rPr>
          <w:rFonts w:asciiTheme="minorHAnsi" w:eastAsiaTheme="minorEastAsia" w:hAnsiTheme="minorHAnsi"/>
          <w:b/>
          <w:bCs/>
        </w:rPr>
        <w:t>”</w:t>
      </w:r>
      <w:r w:rsidRPr="008464A1">
        <w:rPr>
          <w:rFonts w:asciiTheme="minorHAnsi" w:eastAsiaTheme="minorEastAsia" w:hAnsiTheme="minorHAnsi"/>
          <w:b/>
          <w:bCs/>
        </w:rPr>
        <w:t>. Do you agree with this statement</w:t>
      </w:r>
      <w:r w:rsidRPr="008464A1">
        <w:rPr>
          <w:rFonts w:eastAsiaTheme="minorEastAsia"/>
          <w:b/>
          <w:bCs/>
        </w:rPr>
        <w:t>.</w:t>
      </w:r>
    </w:p>
    <w:p w14:paraId="3ACCD25A" w14:textId="5EAE9E96" w:rsidR="007E3AA7" w:rsidRDefault="007E3AA7" w:rsidP="008037EB">
      <w:pPr>
        <w:spacing w:line="480" w:lineRule="auto"/>
        <w:rPr>
          <w:rFonts w:asciiTheme="minorHAnsi" w:eastAsiaTheme="minorEastAsia" w:hAnsiTheme="minorHAnsi"/>
          <w:sz w:val="22"/>
          <w:szCs w:val="22"/>
        </w:rPr>
      </w:pPr>
    </w:p>
    <w:p w14:paraId="7B81C1D5" w14:textId="07C7B7AE" w:rsidR="000E7905" w:rsidRDefault="007E3AA7" w:rsidP="008037EB">
      <w:pPr>
        <w:spacing w:line="480" w:lineRule="auto"/>
        <w:rPr>
          <w:rFonts w:asciiTheme="minorHAnsi" w:eastAsiaTheme="minorEastAsia" w:hAnsiTheme="minorHAnsi"/>
          <w:sz w:val="22"/>
          <w:szCs w:val="22"/>
        </w:rPr>
      </w:pPr>
      <w:r>
        <w:rPr>
          <w:rFonts w:asciiTheme="minorHAnsi" w:eastAsiaTheme="minorEastAsia" w:hAnsiTheme="minorHAnsi"/>
          <w:sz w:val="22"/>
          <w:szCs w:val="22"/>
        </w:rPr>
        <w:t>This statement is a common phrase used for people dealing with mental illness</w:t>
      </w:r>
      <w:r w:rsidR="006A13A8">
        <w:rPr>
          <w:rFonts w:asciiTheme="minorHAnsi" w:eastAsiaTheme="minorEastAsia" w:hAnsiTheme="minorHAnsi"/>
          <w:sz w:val="22"/>
          <w:szCs w:val="22"/>
        </w:rPr>
        <w:t xml:space="preserve"> in particular Men</w:t>
      </w:r>
      <w:r w:rsidR="00743838">
        <w:rPr>
          <w:rFonts w:asciiTheme="minorHAnsi" w:eastAsiaTheme="minorEastAsia" w:hAnsiTheme="minorHAnsi"/>
          <w:sz w:val="22"/>
          <w:szCs w:val="22"/>
        </w:rPr>
        <w:t xml:space="preserve">. Speaking out about mental health </w:t>
      </w:r>
      <w:r w:rsidR="00D936E2">
        <w:rPr>
          <w:rFonts w:asciiTheme="minorHAnsi" w:eastAsiaTheme="minorEastAsia" w:hAnsiTheme="minorHAnsi"/>
          <w:sz w:val="22"/>
          <w:szCs w:val="22"/>
        </w:rPr>
        <w:t xml:space="preserve">issues </w:t>
      </w:r>
      <w:r w:rsidR="00743838">
        <w:rPr>
          <w:rFonts w:asciiTheme="minorHAnsi" w:eastAsiaTheme="minorEastAsia" w:hAnsiTheme="minorHAnsi"/>
          <w:sz w:val="22"/>
          <w:szCs w:val="22"/>
        </w:rPr>
        <w:t xml:space="preserve">is one of the key factors in improving mental </w:t>
      </w:r>
      <w:r w:rsidR="002E536E">
        <w:rPr>
          <w:rFonts w:asciiTheme="minorHAnsi" w:eastAsiaTheme="minorEastAsia" w:hAnsiTheme="minorHAnsi"/>
          <w:sz w:val="22"/>
          <w:szCs w:val="22"/>
        </w:rPr>
        <w:t>well-being</w:t>
      </w:r>
      <w:r w:rsidR="00D936E2">
        <w:rPr>
          <w:rFonts w:asciiTheme="minorHAnsi" w:eastAsiaTheme="minorEastAsia" w:hAnsiTheme="minorHAnsi"/>
          <w:sz w:val="22"/>
          <w:szCs w:val="22"/>
        </w:rPr>
        <w:t xml:space="preserve"> and preventing isolation </w:t>
      </w:r>
      <w:r w:rsidR="00B62569">
        <w:rPr>
          <w:rFonts w:asciiTheme="minorHAnsi" w:eastAsiaTheme="minorEastAsia" w:hAnsiTheme="minorHAnsi"/>
          <w:sz w:val="22"/>
          <w:szCs w:val="22"/>
        </w:rPr>
        <w:t>(</w:t>
      </w:r>
      <w:proofErr w:type="spellStart"/>
      <w:r w:rsidR="00B62569">
        <w:rPr>
          <w:rFonts w:asciiTheme="minorHAnsi" w:eastAsiaTheme="minorEastAsia" w:hAnsiTheme="minorHAnsi"/>
          <w:sz w:val="22"/>
          <w:szCs w:val="22"/>
        </w:rPr>
        <w:t>Mayo</w:t>
      </w:r>
      <w:r w:rsidR="00D6246B">
        <w:rPr>
          <w:rFonts w:asciiTheme="minorHAnsi" w:eastAsiaTheme="minorEastAsia" w:hAnsiTheme="minorHAnsi"/>
          <w:sz w:val="22"/>
          <w:szCs w:val="22"/>
        </w:rPr>
        <w:t>clinic</w:t>
      </w:r>
      <w:proofErr w:type="spellEnd"/>
      <w:r w:rsidR="00D936E2">
        <w:rPr>
          <w:rFonts w:asciiTheme="minorHAnsi" w:eastAsiaTheme="minorEastAsia" w:hAnsiTheme="minorHAnsi"/>
          <w:sz w:val="22"/>
          <w:szCs w:val="22"/>
        </w:rPr>
        <w:t xml:space="preserve">, 2017). </w:t>
      </w:r>
      <w:r w:rsidR="00B77DE4">
        <w:rPr>
          <w:rFonts w:asciiTheme="minorHAnsi" w:eastAsiaTheme="minorEastAsia" w:hAnsiTheme="minorHAnsi"/>
          <w:sz w:val="22"/>
          <w:szCs w:val="22"/>
        </w:rPr>
        <w:t xml:space="preserve">Speaking up about mental illness can lead to key successful </w:t>
      </w:r>
      <w:r w:rsidR="006F795B">
        <w:rPr>
          <w:rFonts w:asciiTheme="minorHAnsi" w:eastAsiaTheme="minorEastAsia" w:hAnsiTheme="minorHAnsi"/>
          <w:sz w:val="22"/>
          <w:szCs w:val="22"/>
        </w:rPr>
        <w:t xml:space="preserve">treatments of mental illness such as Cognitive Behavioural Therapy (CBT) </w:t>
      </w:r>
      <w:r w:rsidR="000D23FF">
        <w:rPr>
          <w:rFonts w:asciiTheme="minorHAnsi" w:eastAsiaTheme="minorEastAsia" w:hAnsiTheme="minorHAnsi"/>
          <w:sz w:val="22"/>
          <w:szCs w:val="22"/>
        </w:rPr>
        <w:t>which has a 75%</w:t>
      </w:r>
      <w:r w:rsidR="00087F22">
        <w:rPr>
          <w:rFonts w:asciiTheme="minorHAnsi" w:eastAsiaTheme="minorEastAsia" w:hAnsiTheme="minorHAnsi"/>
          <w:sz w:val="22"/>
          <w:szCs w:val="22"/>
        </w:rPr>
        <w:t xml:space="preserve"> success rate of significantly improving the livelihoods of people that suffer from </w:t>
      </w:r>
      <w:r w:rsidR="00AA58B3">
        <w:rPr>
          <w:rFonts w:asciiTheme="minorHAnsi" w:eastAsiaTheme="minorEastAsia" w:hAnsiTheme="minorHAnsi"/>
          <w:sz w:val="22"/>
          <w:szCs w:val="22"/>
        </w:rPr>
        <w:t>anxiety</w:t>
      </w:r>
      <w:r w:rsidR="00087F22">
        <w:rPr>
          <w:rFonts w:asciiTheme="minorHAnsi" w:eastAsiaTheme="minorEastAsia" w:hAnsiTheme="minorHAnsi"/>
          <w:sz w:val="22"/>
          <w:szCs w:val="22"/>
        </w:rPr>
        <w:t xml:space="preserve"> disorders </w:t>
      </w:r>
      <w:r w:rsidR="003A3748">
        <w:rPr>
          <w:rFonts w:asciiTheme="minorHAnsi" w:eastAsiaTheme="minorEastAsia" w:hAnsiTheme="minorHAnsi"/>
          <w:sz w:val="22"/>
          <w:szCs w:val="22"/>
        </w:rPr>
        <w:t>(OCD</w:t>
      </w:r>
      <w:r w:rsidR="00902404">
        <w:rPr>
          <w:rFonts w:asciiTheme="minorHAnsi" w:eastAsiaTheme="minorEastAsia" w:hAnsiTheme="minorHAnsi"/>
          <w:sz w:val="22"/>
          <w:szCs w:val="22"/>
        </w:rPr>
        <w:t xml:space="preserve"> UK,</w:t>
      </w:r>
      <w:r w:rsidR="004E4539">
        <w:rPr>
          <w:rFonts w:asciiTheme="minorHAnsi" w:eastAsiaTheme="minorEastAsia" w:hAnsiTheme="minorHAnsi"/>
          <w:sz w:val="22"/>
          <w:szCs w:val="22"/>
        </w:rPr>
        <w:t xml:space="preserve">2022). </w:t>
      </w:r>
      <w:proofErr w:type="spellStart"/>
      <w:r w:rsidR="00C35893">
        <w:rPr>
          <w:rFonts w:asciiTheme="minorHAnsi" w:eastAsiaTheme="minorEastAsia" w:hAnsiTheme="minorHAnsi"/>
          <w:sz w:val="22"/>
          <w:szCs w:val="22"/>
        </w:rPr>
        <w:t>Bannink</w:t>
      </w:r>
      <w:proofErr w:type="spellEnd"/>
      <w:r w:rsidR="00C35893">
        <w:rPr>
          <w:rFonts w:asciiTheme="minorHAnsi" w:eastAsiaTheme="minorEastAsia" w:hAnsiTheme="minorHAnsi"/>
          <w:sz w:val="22"/>
          <w:szCs w:val="22"/>
        </w:rPr>
        <w:t xml:space="preserve"> (2014) </w:t>
      </w:r>
      <w:r w:rsidR="00340B09">
        <w:rPr>
          <w:rFonts w:asciiTheme="minorHAnsi" w:eastAsiaTheme="minorEastAsia" w:hAnsiTheme="minorHAnsi"/>
          <w:sz w:val="22"/>
          <w:szCs w:val="22"/>
        </w:rPr>
        <w:t xml:space="preserve">highlights that </w:t>
      </w:r>
      <w:r w:rsidR="00A527D4">
        <w:rPr>
          <w:rFonts w:asciiTheme="minorHAnsi" w:eastAsiaTheme="minorEastAsia" w:hAnsiTheme="minorHAnsi"/>
          <w:sz w:val="22"/>
          <w:szCs w:val="22"/>
        </w:rPr>
        <w:t>there are two forms of CBT</w:t>
      </w:r>
      <w:r w:rsidR="00FC7E5C">
        <w:rPr>
          <w:rFonts w:asciiTheme="minorHAnsi" w:eastAsiaTheme="minorEastAsia" w:hAnsiTheme="minorHAnsi"/>
          <w:sz w:val="22"/>
          <w:szCs w:val="22"/>
        </w:rPr>
        <w:t xml:space="preserve"> known as possible CBT and traditional </w:t>
      </w:r>
      <w:r w:rsidR="00B7095B">
        <w:rPr>
          <w:rFonts w:asciiTheme="minorHAnsi" w:eastAsiaTheme="minorEastAsia" w:hAnsiTheme="minorHAnsi"/>
          <w:sz w:val="22"/>
          <w:szCs w:val="22"/>
        </w:rPr>
        <w:t>CBT. The difference between the both is that traditional CBT</w:t>
      </w:r>
      <w:r w:rsidR="00F13C26">
        <w:rPr>
          <w:rFonts w:asciiTheme="minorHAnsi" w:eastAsiaTheme="minorEastAsia" w:hAnsiTheme="minorHAnsi"/>
          <w:sz w:val="22"/>
          <w:szCs w:val="22"/>
        </w:rPr>
        <w:t xml:space="preserve"> </w:t>
      </w:r>
      <w:r w:rsidR="00385E2B">
        <w:rPr>
          <w:rFonts w:asciiTheme="minorHAnsi" w:eastAsiaTheme="minorEastAsia" w:hAnsiTheme="minorHAnsi"/>
          <w:sz w:val="22"/>
          <w:szCs w:val="22"/>
        </w:rPr>
        <w:t xml:space="preserve">used a positive view and positive CBT </w:t>
      </w:r>
      <w:r w:rsidR="0028028C">
        <w:rPr>
          <w:rFonts w:asciiTheme="minorHAnsi" w:eastAsiaTheme="minorEastAsia" w:hAnsiTheme="minorHAnsi"/>
          <w:sz w:val="22"/>
          <w:szCs w:val="22"/>
        </w:rPr>
        <w:t>uses a social constructivist</w:t>
      </w:r>
      <w:r w:rsidR="009C30CD">
        <w:rPr>
          <w:rFonts w:asciiTheme="minorHAnsi" w:eastAsiaTheme="minorEastAsia" w:hAnsiTheme="minorHAnsi"/>
          <w:sz w:val="22"/>
          <w:szCs w:val="22"/>
        </w:rPr>
        <w:t xml:space="preserve"> view</w:t>
      </w:r>
      <w:r w:rsidR="009C605D">
        <w:rPr>
          <w:rFonts w:asciiTheme="minorHAnsi" w:eastAsiaTheme="minorEastAsia" w:hAnsiTheme="minorHAnsi"/>
          <w:sz w:val="22"/>
          <w:szCs w:val="22"/>
        </w:rPr>
        <w:t xml:space="preserve">. Traditional CBT focuses on </w:t>
      </w:r>
      <w:r w:rsidR="00ED0E32">
        <w:rPr>
          <w:rFonts w:asciiTheme="minorHAnsi" w:eastAsiaTheme="minorEastAsia" w:hAnsiTheme="minorHAnsi"/>
          <w:sz w:val="22"/>
          <w:szCs w:val="22"/>
        </w:rPr>
        <w:t xml:space="preserve">the OCD and how it’s wrong whereas positive CBT </w:t>
      </w:r>
      <w:r w:rsidR="000004AC">
        <w:rPr>
          <w:rFonts w:asciiTheme="minorHAnsi" w:eastAsiaTheme="minorEastAsia" w:hAnsiTheme="minorHAnsi"/>
          <w:sz w:val="22"/>
          <w:szCs w:val="22"/>
        </w:rPr>
        <w:t>is not concerned on the mental illness itself but rather the strengths</w:t>
      </w:r>
      <w:r w:rsidR="00790186">
        <w:rPr>
          <w:rFonts w:asciiTheme="minorHAnsi" w:eastAsiaTheme="minorEastAsia" w:hAnsiTheme="minorHAnsi"/>
          <w:sz w:val="22"/>
          <w:szCs w:val="22"/>
        </w:rPr>
        <w:t xml:space="preserve"> and what works for people with OCD helping reduce the problem. </w:t>
      </w:r>
      <w:r w:rsidR="005123A1">
        <w:rPr>
          <w:rFonts w:asciiTheme="minorHAnsi" w:eastAsiaTheme="minorEastAsia" w:hAnsiTheme="minorHAnsi"/>
          <w:sz w:val="22"/>
          <w:szCs w:val="22"/>
        </w:rPr>
        <w:t xml:space="preserve">This evolution of CBT has helped solution focused therapy </w:t>
      </w:r>
      <w:r w:rsidR="00695AA8">
        <w:rPr>
          <w:rFonts w:asciiTheme="minorHAnsi" w:eastAsiaTheme="minorEastAsia" w:hAnsiTheme="minorHAnsi"/>
          <w:sz w:val="22"/>
          <w:szCs w:val="22"/>
        </w:rPr>
        <w:t>to become less time consuming than other psychotherapies (Franklin et al. 2012)</w:t>
      </w:r>
      <w:r w:rsidR="00561164">
        <w:rPr>
          <w:rFonts w:asciiTheme="minorHAnsi" w:eastAsiaTheme="minorEastAsia" w:hAnsiTheme="minorHAnsi"/>
          <w:sz w:val="22"/>
          <w:szCs w:val="22"/>
        </w:rPr>
        <w:t xml:space="preserve">. </w:t>
      </w:r>
      <w:r w:rsidR="00E301BC" w:rsidRPr="00E301BC">
        <w:rPr>
          <w:rFonts w:asciiTheme="minorHAnsi" w:eastAsiaTheme="minorEastAsia" w:hAnsiTheme="minorHAnsi"/>
          <w:sz w:val="22"/>
          <w:szCs w:val="22"/>
        </w:rPr>
        <w:t xml:space="preserve">According to </w:t>
      </w:r>
      <w:proofErr w:type="spellStart"/>
      <w:r w:rsidR="00E301BC" w:rsidRPr="00E301BC">
        <w:rPr>
          <w:rFonts w:asciiTheme="minorHAnsi" w:eastAsiaTheme="minorEastAsia" w:hAnsiTheme="minorHAnsi"/>
          <w:sz w:val="22"/>
          <w:szCs w:val="22"/>
        </w:rPr>
        <w:t>Kuyken</w:t>
      </w:r>
      <w:proofErr w:type="spellEnd"/>
      <w:r w:rsidR="00E301BC" w:rsidRPr="00E301BC">
        <w:rPr>
          <w:rFonts w:asciiTheme="minorHAnsi" w:eastAsiaTheme="minorEastAsia" w:hAnsiTheme="minorHAnsi"/>
          <w:sz w:val="22"/>
          <w:szCs w:val="22"/>
        </w:rPr>
        <w:t xml:space="preserve"> et al. (2009), the main objectives of psychotherapy are to reduce suffering and foster resilience. The majority of modern CBT techniques focus primarily or solely on the issues, weaknesses, and adversity histories of their clients. A strengths-based approach offers the benefits of utilising client strengths in the process of transformation to create a path to long-term recovery </w:t>
      </w:r>
      <w:r w:rsidR="00E301BC" w:rsidRPr="00E301BC">
        <w:rPr>
          <w:rFonts w:asciiTheme="minorHAnsi" w:eastAsiaTheme="minorEastAsia" w:hAnsiTheme="minorHAnsi"/>
          <w:sz w:val="22"/>
          <w:szCs w:val="22"/>
        </w:rPr>
        <w:lastRenderedPageBreak/>
        <w:t>and is frequently more engaging for clients. Highlighting these enhances the possibility that clients will think about using them during upcoming challenges because clients frequently are not aware of the coping mechanisms they employ to be resilient.</w:t>
      </w:r>
      <w:r w:rsidR="00E301BC">
        <w:rPr>
          <w:rFonts w:asciiTheme="minorHAnsi" w:eastAsiaTheme="minorEastAsia" w:hAnsiTheme="minorHAnsi"/>
          <w:sz w:val="22"/>
          <w:szCs w:val="22"/>
        </w:rPr>
        <w:t xml:space="preserve"> </w:t>
      </w:r>
      <w:r w:rsidR="00A01DF6">
        <w:rPr>
          <w:rFonts w:asciiTheme="minorHAnsi" w:eastAsiaTheme="minorEastAsia" w:hAnsiTheme="minorHAnsi"/>
          <w:sz w:val="22"/>
          <w:szCs w:val="22"/>
        </w:rPr>
        <w:t xml:space="preserve">It is evident speaking up about mental illness helps </w:t>
      </w:r>
      <w:r w:rsidR="00C72F7C">
        <w:rPr>
          <w:rFonts w:asciiTheme="minorHAnsi" w:eastAsiaTheme="minorEastAsia" w:hAnsiTheme="minorHAnsi"/>
          <w:sz w:val="22"/>
          <w:szCs w:val="22"/>
        </w:rPr>
        <w:t xml:space="preserve">tackle the mental illness and prevents alienation, stigma and loneliness </w:t>
      </w:r>
      <w:r w:rsidR="007006B1">
        <w:rPr>
          <w:rFonts w:asciiTheme="minorHAnsi" w:eastAsiaTheme="minorEastAsia" w:hAnsiTheme="minorHAnsi"/>
          <w:sz w:val="22"/>
          <w:szCs w:val="22"/>
        </w:rPr>
        <w:t>which is supported by almost 90% of the respondents who either “</w:t>
      </w:r>
      <w:r w:rsidR="000A5891">
        <w:rPr>
          <w:rFonts w:asciiTheme="minorHAnsi" w:eastAsiaTheme="minorEastAsia" w:hAnsiTheme="minorHAnsi"/>
          <w:sz w:val="22"/>
          <w:szCs w:val="22"/>
        </w:rPr>
        <w:t>somewhat disagreed” , “disagreed”</w:t>
      </w:r>
      <w:r w:rsidR="008D3C16">
        <w:rPr>
          <w:rFonts w:asciiTheme="minorHAnsi" w:eastAsiaTheme="minorEastAsia" w:hAnsiTheme="minorHAnsi"/>
          <w:sz w:val="22"/>
          <w:szCs w:val="22"/>
        </w:rPr>
        <w:t xml:space="preserve">or “strongly disagreed” and as little as </w:t>
      </w:r>
      <w:r w:rsidR="000E5FDA">
        <w:rPr>
          <w:rFonts w:asciiTheme="minorHAnsi" w:eastAsiaTheme="minorEastAsia" w:hAnsiTheme="minorHAnsi"/>
          <w:sz w:val="22"/>
          <w:szCs w:val="22"/>
        </w:rPr>
        <w:t xml:space="preserve">under 5% of the respondents agreed to the statement ultimately proving that </w:t>
      </w:r>
      <w:r w:rsidR="000434AB">
        <w:rPr>
          <w:rFonts w:asciiTheme="minorHAnsi" w:eastAsiaTheme="minorEastAsia" w:hAnsiTheme="minorHAnsi"/>
          <w:sz w:val="22"/>
          <w:szCs w:val="22"/>
        </w:rPr>
        <w:t xml:space="preserve">a large majority </w:t>
      </w:r>
      <w:r w:rsidR="000E5FDA">
        <w:rPr>
          <w:rFonts w:asciiTheme="minorHAnsi" w:eastAsiaTheme="minorEastAsia" w:hAnsiTheme="minorHAnsi"/>
          <w:sz w:val="22"/>
          <w:szCs w:val="22"/>
        </w:rPr>
        <w:t xml:space="preserve">of the respondents believe </w:t>
      </w:r>
      <w:r w:rsidR="000434AB">
        <w:rPr>
          <w:rFonts w:asciiTheme="minorHAnsi" w:eastAsiaTheme="minorEastAsia" w:hAnsiTheme="minorHAnsi"/>
          <w:sz w:val="22"/>
          <w:szCs w:val="22"/>
        </w:rPr>
        <w:t xml:space="preserve">speaking up about mental illness </w:t>
      </w:r>
      <w:r w:rsidR="00771F39">
        <w:rPr>
          <w:rFonts w:asciiTheme="minorHAnsi" w:eastAsiaTheme="minorEastAsia" w:hAnsiTheme="minorHAnsi"/>
          <w:sz w:val="22"/>
          <w:szCs w:val="22"/>
        </w:rPr>
        <w:t>instead of “toughening up”</w:t>
      </w:r>
      <w:r w:rsidR="00A64FA0">
        <w:rPr>
          <w:rFonts w:asciiTheme="minorHAnsi" w:eastAsiaTheme="minorEastAsia" w:hAnsiTheme="minorHAnsi"/>
          <w:sz w:val="22"/>
          <w:szCs w:val="22"/>
        </w:rPr>
        <w:t>.</w:t>
      </w:r>
    </w:p>
    <w:p w14:paraId="6967D0AE" w14:textId="77777777" w:rsidR="00060723" w:rsidRDefault="00060723" w:rsidP="008037EB">
      <w:pPr>
        <w:spacing w:line="480" w:lineRule="auto"/>
        <w:rPr>
          <w:rFonts w:asciiTheme="minorHAnsi" w:eastAsiaTheme="minorEastAsia" w:hAnsiTheme="minorHAnsi"/>
          <w:sz w:val="22"/>
          <w:szCs w:val="22"/>
        </w:rPr>
      </w:pPr>
    </w:p>
    <w:p w14:paraId="6401B8AA" w14:textId="77777777" w:rsidR="00A64FA0" w:rsidRPr="000E7905" w:rsidRDefault="00A64FA0" w:rsidP="000E7905">
      <w:pPr>
        <w:rPr>
          <w:rFonts w:asciiTheme="minorHAnsi" w:eastAsiaTheme="minorEastAsia" w:hAnsiTheme="minorHAnsi"/>
          <w:sz w:val="22"/>
          <w:szCs w:val="22"/>
        </w:rPr>
      </w:pPr>
    </w:p>
    <w:p w14:paraId="66581D18" w14:textId="32E111D9" w:rsidR="008F1E4D" w:rsidRPr="008464A1" w:rsidRDefault="00B061A6" w:rsidP="00463D24">
      <w:pPr>
        <w:pStyle w:val="Heading1"/>
        <w:rPr>
          <w:rFonts w:asciiTheme="majorHAnsi" w:hAnsiTheme="majorHAnsi"/>
        </w:rPr>
      </w:pPr>
      <w:bookmarkStart w:id="23" w:name="_Toc109411672"/>
      <w:r w:rsidRPr="008464A1">
        <w:rPr>
          <w:rFonts w:asciiTheme="majorHAnsi" w:hAnsiTheme="majorHAnsi"/>
        </w:rPr>
        <w:t>C</w:t>
      </w:r>
      <w:r w:rsidR="005520DC" w:rsidRPr="008464A1">
        <w:rPr>
          <w:rFonts w:asciiTheme="majorHAnsi" w:hAnsiTheme="majorHAnsi"/>
        </w:rPr>
        <w:t>hapter 5 – Conclusion</w:t>
      </w:r>
      <w:bookmarkEnd w:id="23"/>
      <w:r w:rsidR="005520DC" w:rsidRPr="008464A1">
        <w:rPr>
          <w:rFonts w:asciiTheme="majorHAnsi" w:hAnsiTheme="majorHAnsi"/>
        </w:rPr>
        <w:t xml:space="preserve"> </w:t>
      </w:r>
    </w:p>
    <w:p w14:paraId="4FAB8F44" w14:textId="7F769230" w:rsidR="008F1E4D" w:rsidRDefault="008F1E4D" w:rsidP="00C3131D"/>
    <w:p w14:paraId="11EFDB88" w14:textId="6202204A" w:rsidR="000D1756" w:rsidRPr="008464A1" w:rsidRDefault="000D1756" w:rsidP="000D1756">
      <w:pPr>
        <w:spacing w:line="480" w:lineRule="auto"/>
        <w:rPr>
          <w:rFonts w:asciiTheme="minorHAnsi" w:hAnsiTheme="minorHAnsi"/>
        </w:rPr>
      </w:pPr>
      <w:r w:rsidRPr="008464A1">
        <w:rPr>
          <w:rFonts w:asciiTheme="minorHAnsi" w:hAnsiTheme="minorHAnsi"/>
        </w:rPr>
        <w:t xml:space="preserve">There’s significant evidence from the research to suggest that stigmatisation of mental illnesses is ever present from the public especially stigma related to obsessive compulsive disorder and schizophrenia. There’s a lack of understanding between the difference of mental health and the nature of mental illnesses. The handling of mental illness incidents by the police is not favoured by the public nor the police themselves as </w:t>
      </w:r>
      <w:proofErr w:type="spellStart"/>
      <w:r w:rsidRPr="008464A1">
        <w:rPr>
          <w:rFonts w:asciiTheme="minorHAnsi" w:hAnsiTheme="minorHAnsi"/>
        </w:rPr>
        <w:t>HMICFRS</w:t>
      </w:r>
      <w:proofErr w:type="spellEnd"/>
      <w:r w:rsidRPr="008464A1">
        <w:rPr>
          <w:rFonts w:asciiTheme="minorHAnsi" w:hAnsiTheme="minorHAnsi"/>
        </w:rPr>
        <w:t xml:space="preserve"> (2018) highlight that the police are left ‘picking up the pieces’ and almost 95% of respondents from the survey do not believe the police are the correct services in handling mental health illness incidents. The world health organisation, mind, OCD UK and the UK government all highlight the need in reducing the stigma attached to mental illnesses and getting the public to view mental health as important as physical health, if not more. The approach is to establish more local services to encourage people to talk about their mental health in a group setting, to encourage the focus of people struggling with mental health to focus on building relations with people with different mental health conditions to them and understand the how mental illness effects people differently, an example of this is Mens </w:t>
      </w:r>
      <w:r w:rsidRPr="008464A1">
        <w:rPr>
          <w:rFonts w:asciiTheme="minorHAnsi" w:hAnsiTheme="minorHAnsi"/>
        </w:rPr>
        <w:lastRenderedPageBreak/>
        <w:t>shed, a national programme to encourage men to speak about their concerns but then to build strong social connections, focus on leisure activity and strengths, this therefore helps improves the wellbeing of those in poor mental health. Key Psychologist theories such as psychoanalysis has helped formed some key treatments such as CBT (cognitive behaviour therapy) that are successful to treating OCD sufferers. Although there has been significant improvement in within the 21</w:t>
      </w:r>
      <w:r w:rsidRPr="008464A1">
        <w:rPr>
          <w:rFonts w:asciiTheme="minorHAnsi" w:hAnsiTheme="minorHAnsi"/>
          <w:vertAlign w:val="superscript"/>
        </w:rPr>
        <w:t>st</w:t>
      </w:r>
      <w:r w:rsidRPr="008464A1">
        <w:rPr>
          <w:rFonts w:asciiTheme="minorHAnsi" w:hAnsiTheme="minorHAnsi"/>
        </w:rPr>
        <w:t xml:space="preserve"> century compared to the early 20</w:t>
      </w:r>
      <w:r w:rsidRPr="008464A1">
        <w:rPr>
          <w:rFonts w:asciiTheme="minorHAnsi" w:hAnsiTheme="minorHAnsi"/>
          <w:vertAlign w:val="superscript"/>
        </w:rPr>
        <w:t>th</w:t>
      </w:r>
      <w:r w:rsidRPr="008464A1">
        <w:rPr>
          <w:rFonts w:asciiTheme="minorHAnsi" w:hAnsiTheme="minorHAnsi"/>
        </w:rPr>
        <w:t xml:space="preserve"> century where people with mental health were seen as ‘possessed by demons’ and needed to be locked away, there are still a major proportion of people struggling and are being left down by services under strain and desperate for government funding. The effects of stigmatisation on these people causing them to be isolated and alienated from society is likely to be contributing to the serious suicide figures in the UK and more education of mental illness, the effects of </w:t>
      </w:r>
      <w:r w:rsidR="00AA58B3" w:rsidRPr="008464A1">
        <w:rPr>
          <w:rFonts w:asciiTheme="minorHAnsi" w:hAnsiTheme="minorHAnsi"/>
        </w:rPr>
        <w:t>stigmatisation</w:t>
      </w:r>
      <w:r w:rsidRPr="008464A1">
        <w:rPr>
          <w:rFonts w:asciiTheme="minorHAnsi" w:hAnsiTheme="minorHAnsi"/>
        </w:rPr>
        <w:t xml:space="preserve"> and support structures are needed to help those suffering from poor mental health and mental illnesses.</w:t>
      </w:r>
    </w:p>
    <w:p w14:paraId="2A92CFBF" w14:textId="279D1E4C" w:rsidR="008037EB" w:rsidRDefault="008037EB" w:rsidP="00C3131D"/>
    <w:p w14:paraId="51A00507" w14:textId="02EDB8F6" w:rsidR="008037EB" w:rsidRDefault="008037EB" w:rsidP="00C3131D"/>
    <w:p w14:paraId="74DD598E" w14:textId="6AC19286" w:rsidR="008037EB" w:rsidRDefault="008037EB" w:rsidP="00C3131D"/>
    <w:p w14:paraId="1F1F0BDA" w14:textId="051676A0" w:rsidR="008037EB" w:rsidRDefault="008037EB" w:rsidP="00C3131D"/>
    <w:p w14:paraId="49D19617" w14:textId="0877D284" w:rsidR="008037EB" w:rsidRDefault="008037EB" w:rsidP="00C3131D"/>
    <w:p w14:paraId="77D3C37A" w14:textId="11FF2200" w:rsidR="008037EB" w:rsidRDefault="008037EB" w:rsidP="00C3131D"/>
    <w:p w14:paraId="03C80516" w14:textId="2B77E17A" w:rsidR="008037EB" w:rsidRDefault="008037EB" w:rsidP="00C3131D"/>
    <w:p w14:paraId="3111DFE9" w14:textId="15C7B847" w:rsidR="008037EB" w:rsidRDefault="008037EB" w:rsidP="00C3131D"/>
    <w:p w14:paraId="29F52BF9" w14:textId="3DA4C16E" w:rsidR="008037EB" w:rsidRDefault="008037EB" w:rsidP="00C3131D"/>
    <w:p w14:paraId="749D67DC" w14:textId="55A64706" w:rsidR="008037EB" w:rsidRDefault="008037EB" w:rsidP="00C3131D"/>
    <w:p w14:paraId="66FFA4CB" w14:textId="7861E3FF" w:rsidR="008037EB" w:rsidRDefault="008037EB" w:rsidP="00C3131D"/>
    <w:p w14:paraId="5E74AF30" w14:textId="3D71A086" w:rsidR="008037EB" w:rsidRDefault="008037EB" w:rsidP="00C3131D"/>
    <w:p w14:paraId="4B281796" w14:textId="5C1DA657" w:rsidR="008037EB" w:rsidRDefault="008037EB" w:rsidP="00C3131D"/>
    <w:p w14:paraId="78833111" w14:textId="5BFE54BB" w:rsidR="008037EB" w:rsidRDefault="008037EB" w:rsidP="00C3131D"/>
    <w:p w14:paraId="47057801" w14:textId="37D991AF" w:rsidR="008037EB" w:rsidRDefault="008037EB" w:rsidP="00C3131D"/>
    <w:p w14:paraId="30B6BFD1" w14:textId="6DE97536" w:rsidR="008037EB" w:rsidRDefault="008037EB" w:rsidP="00C3131D"/>
    <w:p w14:paraId="304292FA" w14:textId="050D4C21" w:rsidR="008037EB" w:rsidRDefault="008037EB" w:rsidP="00C3131D"/>
    <w:p w14:paraId="6A2E3027" w14:textId="08FA41C8" w:rsidR="008037EB" w:rsidRDefault="008037EB" w:rsidP="00C3131D"/>
    <w:p w14:paraId="03BA4191" w14:textId="1B721C16" w:rsidR="008037EB" w:rsidRDefault="008037EB" w:rsidP="00C3131D"/>
    <w:p w14:paraId="03AC4B9E" w14:textId="03DD94CA" w:rsidR="008037EB" w:rsidRDefault="008037EB" w:rsidP="00C3131D"/>
    <w:p w14:paraId="66A1B92F" w14:textId="654A3BEE" w:rsidR="008037EB" w:rsidRDefault="008037EB" w:rsidP="00C3131D"/>
    <w:p w14:paraId="6BE9FCF7" w14:textId="0A9A71F7" w:rsidR="008037EB" w:rsidRDefault="008037EB" w:rsidP="00C3131D"/>
    <w:p w14:paraId="6212C94D" w14:textId="05C16E23" w:rsidR="008037EB" w:rsidRDefault="008037EB" w:rsidP="00C3131D"/>
    <w:p w14:paraId="68AADC0D" w14:textId="7DC8C66C" w:rsidR="008037EB" w:rsidRDefault="008037EB" w:rsidP="00C3131D"/>
    <w:p w14:paraId="496C662B" w14:textId="77777777" w:rsidR="008037EB" w:rsidRDefault="008037EB" w:rsidP="00C3131D"/>
    <w:p w14:paraId="3DF2002D" w14:textId="77777777" w:rsidR="002D5C0F" w:rsidRPr="00C3131D" w:rsidRDefault="002D5C0F" w:rsidP="00C3131D"/>
    <w:bookmarkStart w:id="24" w:name="_Toc109411673" w:displacedByCustomXml="next"/>
    <w:sdt>
      <w:sdtPr>
        <w:rPr>
          <w:rFonts w:eastAsiaTheme="minorHAnsi" w:cstheme="minorBidi"/>
          <w:color w:val="auto"/>
          <w:sz w:val="24"/>
          <w:szCs w:val="24"/>
        </w:rPr>
        <w:id w:val="1235510088"/>
        <w:docPartObj>
          <w:docPartGallery w:val="Bibliographies"/>
          <w:docPartUnique/>
        </w:docPartObj>
      </w:sdtPr>
      <w:sdtEndPr>
        <w:rPr>
          <w:rFonts w:eastAsia="Times New Roman" w:cs="Times New Roman"/>
        </w:rPr>
      </w:sdtEndPr>
      <w:sdtContent>
        <w:p w14:paraId="73D29AF4" w14:textId="535EE73B" w:rsidR="00911B62" w:rsidRPr="008464A1" w:rsidRDefault="00911B62">
          <w:pPr>
            <w:pStyle w:val="Heading1"/>
            <w:rPr>
              <w:rFonts w:asciiTheme="majorHAnsi" w:hAnsiTheme="majorHAnsi"/>
            </w:rPr>
          </w:pPr>
          <w:r w:rsidRPr="008464A1">
            <w:rPr>
              <w:rFonts w:asciiTheme="majorHAnsi" w:hAnsiTheme="majorHAnsi"/>
            </w:rPr>
            <w:t>Bibliography</w:t>
          </w:r>
          <w:bookmarkEnd w:id="24"/>
        </w:p>
        <w:p w14:paraId="7AD993A7" w14:textId="080269FA" w:rsidR="00C04947" w:rsidRDefault="00C04947" w:rsidP="00C04947"/>
        <w:p w14:paraId="7E78CFC2" w14:textId="26309CE4" w:rsidR="00F01B05" w:rsidRPr="008464A1" w:rsidRDefault="00C04947" w:rsidP="00C04947">
          <w:pPr>
            <w:rPr>
              <w:rFonts w:asciiTheme="minorHAnsi" w:hAnsiTheme="minorHAnsi"/>
            </w:rPr>
          </w:pPr>
          <w:r w:rsidRPr="008464A1">
            <w:rPr>
              <w:rFonts w:asciiTheme="minorHAnsi" w:hAnsiTheme="minorHAnsi"/>
            </w:rPr>
            <w:t>Al-Saadi, H. (2014). Demystifying Ontology and Epistemology in Research Methods.</w:t>
          </w:r>
        </w:p>
        <w:p w14:paraId="31FF8C1A" w14:textId="525BF441" w:rsidR="00F01B05" w:rsidRPr="008464A1" w:rsidRDefault="00F01B05" w:rsidP="00C04947">
          <w:pPr>
            <w:rPr>
              <w:rFonts w:asciiTheme="minorHAnsi" w:hAnsiTheme="minorHAnsi"/>
            </w:rPr>
          </w:pPr>
          <w:r w:rsidRPr="008464A1">
            <w:rPr>
              <w:rFonts w:asciiTheme="minorHAnsi" w:hAnsiTheme="minorHAnsi"/>
            </w:rPr>
            <w:t>Available at:</w:t>
          </w:r>
        </w:p>
        <w:p w14:paraId="110BA1F4" w14:textId="62168F2B" w:rsidR="00C04947" w:rsidRPr="008464A1" w:rsidRDefault="00AA58B3" w:rsidP="00C04947">
          <w:pPr>
            <w:rPr>
              <w:rFonts w:asciiTheme="minorHAnsi" w:hAnsiTheme="minorHAnsi"/>
            </w:rPr>
          </w:pPr>
          <w:hyperlink r:id="rId13" w:history="1">
            <w:r w:rsidR="00AC1317" w:rsidRPr="008464A1">
              <w:rPr>
                <w:rStyle w:val="Hyperlink"/>
                <w:rFonts w:asciiTheme="minorHAnsi" w:hAnsiTheme="minorHAnsi"/>
              </w:rPr>
              <w:t>https://www.researchgate.net/publication/260244813_Demystifying_Ontology_and_Epistemology_in_Research_Methods/citation/download</w:t>
            </w:r>
          </w:hyperlink>
        </w:p>
        <w:p w14:paraId="2E7B6B99" w14:textId="62805D88" w:rsidR="00AC1317" w:rsidRPr="008464A1" w:rsidRDefault="00AC1317" w:rsidP="00C04947">
          <w:pPr>
            <w:rPr>
              <w:rFonts w:asciiTheme="minorHAnsi" w:hAnsiTheme="minorHAnsi"/>
            </w:rPr>
          </w:pPr>
          <w:r w:rsidRPr="008464A1">
            <w:rPr>
              <w:rFonts w:asciiTheme="minorHAnsi" w:hAnsiTheme="minorHAnsi"/>
            </w:rPr>
            <w:t xml:space="preserve">(Accessed: </w:t>
          </w:r>
          <w:r w:rsidR="00105C7D" w:rsidRPr="008464A1">
            <w:rPr>
              <w:rFonts w:asciiTheme="minorHAnsi" w:hAnsiTheme="minorHAnsi"/>
            </w:rPr>
            <w:t>21/01/2022)</w:t>
          </w:r>
        </w:p>
        <w:p w14:paraId="5FA85C7B" w14:textId="70F0F021" w:rsidR="00C04947" w:rsidRPr="008464A1" w:rsidRDefault="00C04947" w:rsidP="00C04947">
          <w:pPr>
            <w:rPr>
              <w:rFonts w:asciiTheme="minorHAnsi" w:hAnsiTheme="minorHAnsi"/>
            </w:rPr>
          </w:pPr>
        </w:p>
        <w:p w14:paraId="3463B747" w14:textId="715813AE" w:rsidR="00440759" w:rsidRPr="008464A1" w:rsidRDefault="00440759" w:rsidP="00A764B3">
          <w:pPr>
            <w:rPr>
              <w:rFonts w:asciiTheme="minorHAnsi" w:hAnsiTheme="minorHAnsi"/>
            </w:rPr>
          </w:pPr>
          <w:r w:rsidRPr="008464A1">
            <w:rPr>
              <w:rFonts w:asciiTheme="minorHAnsi" w:hAnsiTheme="minorHAnsi"/>
            </w:rPr>
            <w:t>American Psychiatric Association. (2020). Stigma, Prejudice and Discrimination Against People with Mental Illness</w:t>
          </w:r>
          <w:r w:rsidRPr="008464A1">
            <w:rPr>
              <w:rFonts w:asciiTheme="minorHAnsi" w:hAnsiTheme="minorHAnsi"/>
            </w:rPr>
            <w:br/>
          </w:r>
          <w:r w:rsidR="00F01AD8" w:rsidRPr="008464A1">
            <w:rPr>
              <w:rFonts w:asciiTheme="minorHAnsi" w:hAnsiTheme="minorHAnsi"/>
            </w:rPr>
            <w:t xml:space="preserve">Available at: </w:t>
          </w:r>
          <w:hyperlink r:id="rId14" w:history="1">
            <w:r w:rsidR="00B468B3" w:rsidRPr="008464A1">
              <w:rPr>
                <w:rStyle w:val="Hyperlink"/>
                <w:rFonts w:asciiTheme="minorHAnsi" w:hAnsiTheme="minorHAnsi"/>
              </w:rPr>
              <w:t>https://www.psychiatry.org/patients-families/stigma-and-discrimination</w:t>
            </w:r>
          </w:hyperlink>
        </w:p>
        <w:p w14:paraId="684D7DA7" w14:textId="777FEAC7" w:rsidR="00105C7D" w:rsidRPr="008464A1" w:rsidRDefault="00105C7D" w:rsidP="00A764B3">
          <w:pPr>
            <w:rPr>
              <w:rFonts w:asciiTheme="minorHAnsi" w:hAnsiTheme="minorHAnsi"/>
            </w:rPr>
          </w:pPr>
          <w:r w:rsidRPr="008464A1">
            <w:rPr>
              <w:rFonts w:asciiTheme="minorHAnsi" w:hAnsiTheme="minorHAnsi"/>
            </w:rPr>
            <w:t>(Accessed: 27/01/</w:t>
          </w:r>
          <w:r w:rsidR="00F74953" w:rsidRPr="008464A1">
            <w:rPr>
              <w:rFonts w:asciiTheme="minorHAnsi" w:hAnsiTheme="minorHAnsi"/>
            </w:rPr>
            <w:t>2022)</w:t>
          </w:r>
        </w:p>
        <w:p w14:paraId="015EBDC2" w14:textId="2AA27519" w:rsidR="00452CCA" w:rsidRPr="008464A1" w:rsidRDefault="00452CCA" w:rsidP="00A764B3">
          <w:pPr>
            <w:rPr>
              <w:rFonts w:asciiTheme="minorHAnsi" w:hAnsiTheme="minorHAnsi"/>
            </w:rPr>
          </w:pPr>
        </w:p>
        <w:p w14:paraId="0D1EEEE6" w14:textId="5AF7EECC" w:rsidR="00955C30" w:rsidRPr="008464A1" w:rsidRDefault="00955C30" w:rsidP="00955C30">
          <w:pPr>
            <w:rPr>
              <w:rFonts w:asciiTheme="minorHAnsi" w:hAnsiTheme="minorHAnsi"/>
            </w:rPr>
          </w:pPr>
          <w:proofErr w:type="spellStart"/>
          <w:r w:rsidRPr="008464A1">
            <w:rPr>
              <w:rFonts w:asciiTheme="minorHAnsi" w:hAnsiTheme="minorHAnsi"/>
            </w:rPr>
            <w:t>Akyurek</w:t>
          </w:r>
          <w:proofErr w:type="spellEnd"/>
          <w:r w:rsidRPr="008464A1">
            <w:rPr>
              <w:rFonts w:asciiTheme="minorHAnsi" w:hAnsiTheme="minorHAnsi"/>
            </w:rPr>
            <w:t xml:space="preserve">, G. et al., (2019). 'Stigma in Obsessive Compulsive Disorder', in N. </w:t>
          </w:r>
          <w:proofErr w:type="spellStart"/>
          <w:r w:rsidRPr="008464A1">
            <w:rPr>
              <w:rFonts w:asciiTheme="minorHAnsi" w:hAnsiTheme="minorHAnsi"/>
            </w:rPr>
            <w:t>Kocabaşoğlu</w:t>
          </w:r>
          <w:proofErr w:type="spellEnd"/>
          <w:r w:rsidRPr="008464A1">
            <w:rPr>
              <w:rFonts w:asciiTheme="minorHAnsi" w:hAnsiTheme="minorHAnsi"/>
            </w:rPr>
            <w:t xml:space="preserve">, R. H. B. </w:t>
          </w:r>
          <w:proofErr w:type="spellStart"/>
          <w:r w:rsidRPr="008464A1">
            <w:rPr>
              <w:rFonts w:asciiTheme="minorHAnsi" w:hAnsiTheme="minorHAnsi"/>
            </w:rPr>
            <w:t>Çağlayan</w:t>
          </w:r>
          <w:proofErr w:type="spellEnd"/>
          <w:r w:rsidRPr="008464A1">
            <w:rPr>
              <w:rFonts w:asciiTheme="minorHAnsi" w:hAnsiTheme="minorHAnsi"/>
            </w:rPr>
            <w:t xml:space="preserve"> (eds.), Anxiety Disorders - From Childhood to Adulthood, </w:t>
          </w:r>
          <w:proofErr w:type="spellStart"/>
          <w:r w:rsidRPr="008464A1">
            <w:rPr>
              <w:rFonts w:asciiTheme="minorHAnsi" w:hAnsiTheme="minorHAnsi"/>
            </w:rPr>
            <w:t>IntechOpen</w:t>
          </w:r>
          <w:proofErr w:type="spellEnd"/>
          <w:r w:rsidRPr="008464A1">
            <w:rPr>
              <w:rFonts w:asciiTheme="minorHAnsi" w:hAnsiTheme="minorHAnsi"/>
            </w:rPr>
            <w:t>, London.</w:t>
          </w:r>
        </w:p>
        <w:p w14:paraId="7490FA39" w14:textId="2682BB6F" w:rsidR="00B468B3" w:rsidRPr="008464A1" w:rsidRDefault="00B468B3" w:rsidP="00955C30">
          <w:pPr>
            <w:rPr>
              <w:rFonts w:asciiTheme="minorHAnsi" w:hAnsiTheme="minorHAnsi"/>
            </w:rPr>
          </w:pPr>
          <w:r w:rsidRPr="008464A1">
            <w:rPr>
              <w:rFonts w:asciiTheme="minorHAnsi" w:hAnsiTheme="minorHAnsi"/>
            </w:rPr>
            <w:t xml:space="preserve">Available at: </w:t>
          </w:r>
          <w:hyperlink r:id="rId15" w:history="1">
            <w:r w:rsidRPr="008464A1">
              <w:rPr>
                <w:rStyle w:val="Hyperlink"/>
                <w:rFonts w:asciiTheme="minorHAnsi" w:hAnsiTheme="minorHAnsi"/>
              </w:rPr>
              <w:t>https://www.intechopen.com/chapters/65312</w:t>
            </w:r>
          </w:hyperlink>
        </w:p>
        <w:p w14:paraId="7FC7FB18" w14:textId="2D3F6D19" w:rsidR="00B468B3" w:rsidRPr="008464A1" w:rsidRDefault="00B468B3" w:rsidP="00955C30">
          <w:pPr>
            <w:rPr>
              <w:rFonts w:asciiTheme="minorHAnsi" w:hAnsiTheme="minorHAnsi"/>
            </w:rPr>
          </w:pPr>
          <w:r w:rsidRPr="008464A1">
            <w:rPr>
              <w:rFonts w:asciiTheme="minorHAnsi" w:hAnsiTheme="minorHAnsi"/>
            </w:rPr>
            <w:t xml:space="preserve">(Accessed: </w:t>
          </w:r>
          <w:r w:rsidR="00965A73" w:rsidRPr="008464A1">
            <w:rPr>
              <w:rFonts w:asciiTheme="minorHAnsi" w:hAnsiTheme="minorHAnsi"/>
            </w:rPr>
            <w:t>14/02/2022)</w:t>
          </w:r>
        </w:p>
        <w:p w14:paraId="754933CB" w14:textId="77777777" w:rsidR="00BE50CF" w:rsidRPr="008464A1" w:rsidRDefault="00BE50CF" w:rsidP="00955C30">
          <w:pPr>
            <w:rPr>
              <w:rFonts w:asciiTheme="minorHAnsi" w:hAnsiTheme="minorHAnsi"/>
            </w:rPr>
          </w:pPr>
        </w:p>
        <w:p w14:paraId="426829FD" w14:textId="77777777" w:rsidR="00BE50CF" w:rsidRPr="008464A1" w:rsidRDefault="00BE50CF" w:rsidP="00A764B3">
          <w:pPr>
            <w:rPr>
              <w:rFonts w:asciiTheme="minorHAnsi" w:hAnsiTheme="minorHAnsi"/>
            </w:rPr>
          </w:pPr>
          <w:r w:rsidRPr="008464A1">
            <w:rPr>
              <w:rFonts w:asciiTheme="minorHAnsi" w:hAnsiTheme="minorHAnsi"/>
            </w:rPr>
            <w:t>Bright, G. (1997), Synchronicity as A Basis of Analytic Attitude. Journal of Analytical Psychology, 42: 613-635.</w:t>
          </w:r>
        </w:p>
        <w:p w14:paraId="797DC203" w14:textId="1454D92D" w:rsidR="00BE50CF" w:rsidRPr="008464A1" w:rsidRDefault="00BE50CF" w:rsidP="00A764B3">
          <w:pPr>
            <w:rPr>
              <w:rStyle w:val="Hyperlink"/>
              <w:rFonts w:asciiTheme="minorHAnsi" w:hAnsiTheme="minorHAnsi"/>
            </w:rPr>
          </w:pPr>
          <w:r w:rsidRPr="008464A1">
            <w:rPr>
              <w:rFonts w:asciiTheme="minorHAnsi" w:hAnsiTheme="minorHAnsi"/>
            </w:rPr>
            <w:t>Available at: </w:t>
          </w:r>
          <w:hyperlink r:id="rId16" w:history="1">
            <w:r w:rsidRPr="008464A1">
              <w:rPr>
                <w:rStyle w:val="Hyperlink"/>
                <w:rFonts w:asciiTheme="minorHAnsi" w:hAnsiTheme="minorHAnsi"/>
              </w:rPr>
              <w:t>https://doi.org/10.1111/j.1465-5922.1997.00613.x</w:t>
            </w:r>
          </w:hyperlink>
        </w:p>
        <w:p w14:paraId="57964A26" w14:textId="3079A767" w:rsidR="00BE50CF" w:rsidRPr="008464A1" w:rsidRDefault="00BE50CF" w:rsidP="00A764B3">
          <w:pPr>
            <w:rPr>
              <w:rFonts w:asciiTheme="minorHAnsi" w:hAnsiTheme="minorHAnsi"/>
            </w:rPr>
          </w:pPr>
          <w:r w:rsidRPr="008464A1">
            <w:rPr>
              <w:rFonts w:asciiTheme="minorHAnsi" w:hAnsiTheme="minorHAnsi"/>
            </w:rPr>
            <w:t>(Accessed: 17/02/2022)</w:t>
          </w:r>
        </w:p>
        <w:p w14:paraId="4617EBF1" w14:textId="1EC34802" w:rsidR="00050986" w:rsidRPr="008464A1" w:rsidRDefault="00050986" w:rsidP="00A764B3">
          <w:pPr>
            <w:rPr>
              <w:rFonts w:asciiTheme="minorHAnsi" w:hAnsiTheme="minorHAnsi"/>
            </w:rPr>
          </w:pPr>
        </w:p>
        <w:p w14:paraId="67C7CA61" w14:textId="6E3EFD49" w:rsidR="00050986" w:rsidRPr="008464A1" w:rsidRDefault="00050986" w:rsidP="00A764B3">
          <w:pPr>
            <w:rPr>
              <w:rFonts w:asciiTheme="minorHAnsi" w:hAnsiTheme="minorHAnsi"/>
            </w:rPr>
          </w:pPr>
          <w:proofErr w:type="spellStart"/>
          <w:r w:rsidRPr="008464A1">
            <w:rPr>
              <w:rFonts w:asciiTheme="minorHAnsi" w:hAnsiTheme="minorHAnsi"/>
            </w:rPr>
            <w:t>Bannink</w:t>
          </w:r>
          <w:proofErr w:type="spellEnd"/>
          <w:r w:rsidRPr="008464A1">
            <w:rPr>
              <w:rFonts w:asciiTheme="minorHAnsi" w:hAnsiTheme="minorHAnsi"/>
            </w:rPr>
            <w:t>, F.</w:t>
          </w:r>
          <w:r w:rsidR="002E1037" w:rsidRPr="008464A1">
            <w:rPr>
              <w:rFonts w:asciiTheme="minorHAnsi" w:hAnsiTheme="minorHAnsi"/>
            </w:rPr>
            <w:t xml:space="preserve">(2014) </w:t>
          </w:r>
          <w:r w:rsidRPr="008464A1">
            <w:rPr>
              <w:rFonts w:asciiTheme="minorHAnsi" w:hAnsiTheme="minorHAnsi"/>
            </w:rPr>
            <w:t xml:space="preserve"> Positive CBT: From Reducing Distress to Building Success, J </w:t>
          </w:r>
          <w:proofErr w:type="spellStart"/>
          <w:r w:rsidRPr="008464A1">
            <w:rPr>
              <w:rFonts w:asciiTheme="minorHAnsi" w:hAnsiTheme="minorHAnsi"/>
            </w:rPr>
            <w:t>Contemp</w:t>
          </w:r>
          <w:proofErr w:type="spellEnd"/>
          <w:r w:rsidRPr="008464A1">
            <w:rPr>
              <w:rFonts w:asciiTheme="minorHAnsi" w:hAnsiTheme="minorHAnsi"/>
            </w:rPr>
            <w:t xml:space="preserve"> </w:t>
          </w:r>
          <w:proofErr w:type="spellStart"/>
          <w:r w:rsidRPr="008464A1">
            <w:rPr>
              <w:rFonts w:asciiTheme="minorHAnsi" w:hAnsiTheme="minorHAnsi"/>
            </w:rPr>
            <w:t>psychother</w:t>
          </w:r>
          <w:proofErr w:type="spellEnd"/>
          <w:r w:rsidRPr="008464A1">
            <w:rPr>
              <w:rFonts w:asciiTheme="minorHAnsi" w:hAnsiTheme="minorHAnsi"/>
            </w:rPr>
            <w:t xml:space="preserve"> 1(8)</w:t>
          </w:r>
        </w:p>
        <w:p w14:paraId="76ABE49E" w14:textId="7A173872" w:rsidR="00050986" w:rsidRPr="008464A1" w:rsidRDefault="00431D5D" w:rsidP="00A764B3">
          <w:pPr>
            <w:rPr>
              <w:rFonts w:asciiTheme="minorHAnsi" w:hAnsiTheme="minorHAnsi"/>
            </w:rPr>
          </w:pPr>
          <w:r w:rsidRPr="008464A1">
            <w:rPr>
              <w:rFonts w:asciiTheme="minorHAnsi" w:hAnsiTheme="minorHAnsi"/>
            </w:rPr>
            <w:t>Available at:</w:t>
          </w:r>
          <w:r w:rsidR="00BF0509" w:rsidRPr="008464A1">
            <w:rPr>
              <w:rFonts w:asciiTheme="minorHAnsi" w:hAnsiTheme="minorHAnsi"/>
            </w:rPr>
            <w:t xml:space="preserve"> </w:t>
          </w:r>
          <w:hyperlink r:id="rId17" w:history="1">
            <w:r w:rsidR="00BF0509" w:rsidRPr="008464A1">
              <w:rPr>
                <w:rStyle w:val="Hyperlink"/>
                <w:rFonts w:asciiTheme="minorHAnsi" w:hAnsiTheme="minorHAnsi"/>
              </w:rPr>
              <w:t>https://link.springer.com/article/10.1007/s10879-013-9239-7</w:t>
            </w:r>
          </w:hyperlink>
        </w:p>
        <w:p w14:paraId="44AE24D5" w14:textId="06AD1BA9" w:rsidR="00050986" w:rsidRPr="008464A1" w:rsidRDefault="00050986" w:rsidP="00A764B3">
          <w:pPr>
            <w:rPr>
              <w:rFonts w:asciiTheme="minorHAnsi" w:hAnsiTheme="minorHAnsi"/>
            </w:rPr>
          </w:pPr>
          <w:r w:rsidRPr="008464A1">
            <w:rPr>
              <w:rFonts w:asciiTheme="minorHAnsi" w:hAnsiTheme="minorHAnsi"/>
            </w:rPr>
            <w:t>(A</w:t>
          </w:r>
          <w:r w:rsidR="00B85F97" w:rsidRPr="008464A1">
            <w:rPr>
              <w:rFonts w:asciiTheme="minorHAnsi" w:hAnsiTheme="minorHAnsi"/>
            </w:rPr>
            <w:t xml:space="preserve">ccessed: </w:t>
          </w:r>
          <w:r w:rsidR="00431D5D" w:rsidRPr="008464A1">
            <w:rPr>
              <w:rFonts w:asciiTheme="minorHAnsi" w:hAnsiTheme="minorHAnsi"/>
            </w:rPr>
            <w:t>7/10/2021)</w:t>
          </w:r>
        </w:p>
        <w:p w14:paraId="3A0ACB9B" w14:textId="4B31CF67" w:rsidR="00BF0509" w:rsidRPr="008464A1" w:rsidRDefault="00BF0509" w:rsidP="00A764B3">
          <w:pPr>
            <w:rPr>
              <w:rFonts w:asciiTheme="minorHAnsi" w:hAnsiTheme="minorHAnsi"/>
            </w:rPr>
          </w:pPr>
        </w:p>
        <w:p w14:paraId="28E33880" w14:textId="77777777" w:rsidR="00516449" w:rsidRPr="008464A1" w:rsidRDefault="00BF0509" w:rsidP="00A764B3">
          <w:pPr>
            <w:rPr>
              <w:rFonts w:asciiTheme="minorHAnsi" w:hAnsiTheme="minorHAnsi"/>
            </w:rPr>
          </w:pPr>
          <w:r w:rsidRPr="008464A1">
            <w:rPr>
              <w:rFonts w:asciiTheme="minorHAnsi" w:hAnsiTheme="minorHAnsi"/>
            </w:rPr>
            <w:t>Becker, H. S. (1963). Outsiders: Studies in the Sociology of Deviance. United States: Free Press.</w:t>
          </w:r>
        </w:p>
        <w:p w14:paraId="50EE70F1" w14:textId="04E36596" w:rsidR="00BF0509" w:rsidRPr="008464A1" w:rsidRDefault="00516449" w:rsidP="00A764B3">
          <w:pPr>
            <w:rPr>
              <w:rFonts w:asciiTheme="minorHAnsi" w:hAnsiTheme="minorHAnsi"/>
            </w:rPr>
          </w:pPr>
          <w:r w:rsidRPr="008464A1">
            <w:rPr>
              <w:rFonts w:asciiTheme="minorHAnsi" w:hAnsiTheme="minorHAnsi"/>
            </w:rPr>
            <w:t>Available at:</w:t>
          </w:r>
          <w:r w:rsidR="00BF0509" w:rsidRPr="008464A1">
            <w:rPr>
              <w:rFonts w:asciiTheme="minorHAnsi" w:hAnsiTheme="minorHAnsi"/>
            </w:rPr>
            <w:br/>
          </w:r>
          <w:hyperlink r:id="rId18" w:history="1">
            <w:r w:rsidRPr="008464A1">
              <w:rPr>
                <w:rStyle w:val="Hyperlink"/>
                <w:rFonts w:asciiTheme="minorHAnsi" w:hAnsiTheme="minorHAnsi"/>
              </w:rPr>
              <w:t>https://www.google.co.uk/books/edition/_/EDBlyAEACAAJ?hl=en&amp;sa=X&amp;ved=2ahUKEwjjvZXy-Ir5AhWKiqQKHf63DZsQre8FegQIAxBP</w:t>
            </w:r>
          </w:hyperlink>
        </w:p>
        <w:p w14:paraId="45BFE160" w14:textId="33F3500C" w:rsidR="00516449" w:rsidRPr="008464A1" w:rsidRDefault="00516449" w:rsidP="00A764B3">
          <w:pPr>
            <w:rPr>
              <w:rFonts w:asciiTheme="minorHAnsi" w:hAnsiTheme="minorHAnsi"/>
            </w:rPr>
          </w:pPr>
          <w:r w:rsidRPr="008464A1">
            <w:rPr>
              <w:rFonts w:asciiTheme="minorHAnsi" w:hAnsiTheme="minorHAnsi"/>
            </w:rPr>
            <w:t>(Accessed: 10/03/2022)</w:t>
          </w:r>
        </w:p>
        <w:p w14:paraId="18529F6C" w14:textId="34BABB84" w:rsidR="00A93CC1" w:rsidRPr="008464A1" w:rsidRDefault="00A93CC1" w:rsidP="00A764B3">
          <w:pPr>
            <w:rPr>
              <w:rFonts w:asciiTheme="minorHAnsi" w:hAnsiTheme="minorHAnsi"/>
            </w:rPr>
          </w:pPr>
        </w:p>
        <w:p w14:paraId="541C87CD" w14:textId="0C643DB8" w:rsidR="00A93CC1" w:rsidRPr="008464A1" w:rsidRDefault="00A93CC1" w:rsidP="00A93CC1">
          <w:pPr>
            <w:rPr>
              <w:rFonts w:asciiTheme="minorHAnsi" w:hAnsiTheme="minorHAnsi"/>
            </w:rPr>
          </w:pPr>
          <w:r w:rsidRPr="008464A1">
            <w:rPr>
              <w:rFonts w:asciiTheme="minorHAnsi" w:hAnsiTheme="minorHAnsi"/>
            </w:rPr>
            <w:t xml:space="preserve">Behrens (2018).  </w:t>
          </w:r>
          <w:r w:rsidRPr="008464A1">
            <w:rPr>
              <w:rFonts w:asciiTheme="minorHAnsi" w:eastAsiaTheme="minorHAnsi" w:hAnsiTheme="minorHAnsi"/>
            </w:rPr>
            <w:t>Failings in mental healthcare are violating basic human rights</w:t>
          </w:r>
          <w:r w:rsidRPr="008464A1">
            <w:rPr>
              <w:rFonts w:asciiTheme="minorHAnsi" w:hAnsiTheme="minorHAnsi"/>
            </w:rPr>
            <w:t>. The Guardian, 21st March.</w:t>
          </w:r>
        </w:p>
        <w:p w14:paraId="7CA08485" w14:textId="396D6302" w:rsidR="0026121A" w:rsidRPr="008464A1" w:rsidRDefault="0026121A" w:rsidP="00A93CC1">
          <w:pPr>
            <w:rPr>
              <w:rFonts w:asciiTheme="minorHAnsi" w:hAnsiTheme="minorHAnsi"/>
            </w:rPr>
          </w:pPr>
          <w:r w:rsidRPr="008464A1">
            <w:rPr>
              <w:rFonts w:asciiTheme="minorHAnsi" w:hAnsiTheme="minorHAnsi"/>
            </w:rPr>
            <w:t xml:space="preserve">Available at: </w:t>
          </w:r>
          <w:hyperlink r:id="rId19" w:history="1">
            <w:r w:rsidRPr="008464A1">
              <w:rPr>
                <w:rStyle w:val="Hyperlink"/>
                <w:rFonts w:asciiTheme="minorHAnsi" w:hAnsiTheme="minorHAnsi"/>
              </w:rPr>
              <w:t>https://www.theguardian.com/commentisfree/2018/mar/21/failing-mental-healthcare-violating-basic-human-rights</w:t>
            </w:r>
          </w:hyperlink>
        </w:p>
        <w:p w14:paraId="2992DCFA" w14:textId="261199F8" w:rsidR="0026121A" w:rsidRPr="008464A1" w:rsidRDefault="0026121A" w:rsidP="00A93CC1">
          <w:pPr>
            <w:rPr>
              <w:rFonts w:asciiTheme="minorHAnsi" w:hAnsiTheme="minorHAnsi"/>
            </w:rPr>
          </w:pPr>
          <w:r w:rsidRPr="008464A1">
            <w:rPr>
              <w:rFonts w:asciiTheme="minorHAnsi" w:hAnsiTheme="minorHAnsi"/>
            </w:rPr>
            <w:t>(Accessed: 07/10/2021)</w:t>
          </w:r>
        </w:p>
        <w:p w14:paraId="3D95CBC9" w14:textId="36B7B610" w:rsidR="00516449" w:rsidRPr="008464A1" w:rsidRDefault="00516449" w:rsidP="00A764B3">
          <w:pPr>
            <w:rPr>
              <w:rFonts w:asciiTheme="minorHAnsi" w:hAnsiTheme="minorHAnsi"/>
            </w:rPr>
          </w:pPr>
        </w:p>
        <w:p w14:paraId="6A9CAD03" w14:textId="1D4EE6EA" w:rsidR="00516449" w:rsidRPr="008464A1" w:rsidRDefault="00516449" w:rsidP="00516449">
          <w:pPr>
            <w:spacing w:line="300" w:lineRule="atLeast"/>
            <w:rPr>
              <w:rFonts w:asciiTheme="minorHAnsi" w:hAnsiTheme="minorHAnsi"/>
            </w:rPr>
          </w:pPr>
          <w:r w:rsidRPr="008464A1">
            <w:rPr>
              <w:rFonts w:asciiTheme="minorHAnsi" w:hAnsiTheme="minorHAnsi"/>
            </w:rPr>
            <w:lastRenderedPageBreak/>
            <w:t xml:space="preserve">Baker, D.(2018). Making sense of ‘Excited </w:t>
          </w:r>
          <w:proofErr w:type="spellStart"/>
          <w:r w:rsidRPr="008464A1">
            <w:rPr>
              <w:rFonts w:asciiTheme="minorHAnsi" w:hAnsiTheme="minorHAnsi"/>
            </w:rPr>
            <w:t>Delirium’in</w:t>
          </w:r>
          <w:proofErr w:type="spellEnd"/>
          <w:r w:rsidRPr="008464A1">
            <w:rPr>
              <w:rFonts w:asciiTheme="minorHAnsi" w:hAnsiTheme="minorHAnsi"/>
            </w:rPr>
            <w:t xml:space="preserve"> cases of death after police contact. Policing: A Journal of Policy and Practice, 12(4), pp.361-371.</w:t>
          </w:r>
        </w:p>
        <w:p w14:paraId="4FF53E74" w14:textId="0F028A38" w:rsidR="000350F2" w:rsidRPr="008464A1" w:rsidRDefault="000350F2" w:rsidP="00516449">
          <w:pPr>
            <w:spacing w:line="300" w:lineRule="atLeast"/>
            <w:rPr>
              <w:rFonts w:asciiTheme="minorHAnsi" w:hAnsiTheme="minorHAnsi"/>
            </w:rPr>
          </w:pPr>
          <w:r w:rsidRPr="008464A1">
            <w:rPr>
              <w:rFonts w:asciiTheme="minorHAnsi" w:hAnsiTheme="minorHAnsi"/>
            </w:rPr>
            <w:t>(Accessed: 23/02/2022)</w:t>
          </w:r>
        </w:p>
        <w:p w14:paraId="6F7D3865" w14:textId="31E9616B" w:rsidR="00495104" w:rsidRPr="008464A1" w:rsidRDefault="00495104" w:rsidP="00516449">
          <w:pPr>
            <w:spacing w:line="300" w:lineRule="atLeast"/>
            <w:rPr>
              <w:rFonts w:asciiTheme="minorHAnsi" w:hAnsiTheme="minorHAnsi"/>
            </w:rPr>
          </w:pPr>
        </w:p>
        <w:p w14:paraId="180BAA2E" w14:textId="6D5DEAFE" w:rsidR="00FD4EF1" w:rsidRPr="008464A1" w:rsidRDefault="001D34C5" w:rsidP="0026121A">
          <w:pPr>
            <w:pStyle w:val="Bibliography"/>
            <w:rPr>
              <w:rFonts w:asciiTheme="minorHAnsi" w:hAnsiTheme="minorHAnsi"/>
              <w:noProof/>
            </w:rPr>
          </w:pPr>
          <w:r w:rsidRPr="008464A1">
            <w:rPr>
              <w:rFonts w:asciiTheme="minorHAnsi" w:hAnsiTheme="minorHAnsi"/>
              <w:noProof/>
            </w:rPr>
            <w:t>Cherry, K.(2022). What is behaviourism?.</w:t>
          </w:r>
          <w:r w:rsidRPr="008464A1">
            <w:rPr>
              <w:rFonts w:asciiTheme="minorHAnsi" w:hAnsiTheme="minorHAnsi"/>
              <w:noProof/>
            </w:rPr>
            <w:br/>
            <w:t xml:space="preserve">Available at: </w:t>
          </w:r>
          <w:r w:rsidRPr="008464A1">
            <w:rPr>
              <w:rFonts w:asciiTheme="minorHAnsi" w:hAnsiTheme="minorHAnsi"/>
              <w:noProof/>
              <w:u w:val="single"/>
            </w:rPr>
            <w:t>https://www.verywellmind.com/behavioral-psychology-4157183</w:t>
          </w:r>
          <w:r w:rsidRPr="008464A1">
            <w:rPr>
              <w:rFonts w:asciiTheme="minorHAnsi" w:hAnsiTheme="minorHAnsi"/>
              <w:noProof/>
            </w:rPr>
            <w:br/>
            <w:t xml:space="preserve">(Accessed: </w:t>
          </w:r>
          <w:r w:rsidR="00FD4EF1" w:rsidRPr="008464A1">
            <w:rPr>
              <w:rFonts w:asciiTheme="minorHAnsi" w:hAnsiTheme="minorHAnsi"/>
              <w:noProof/>
            </w:rPr>
            <w:t>6/01/2022)</w:t>
          </w:r>
        </w:p>
        <w:p w14:paraId="470CF687" w14:textId="77777777" w:rsidR="0026121A" w:rsidRPr="008464A1" w:rsidRDefault="0026121A" w:rsidP="0026121A">
          <w:pPr>
            <w:rPr>
              <w:rFonts w:asciiTheme="minorHAnsi" w:hAnsiTheme="minorHAnsi"/>
            </w:rPr>
          </w:pPr>
        </w:p>
        <w:p w14:paraId="04D6B093" w14:textId="4794AD77" w:rsidR="00FD4EF1" w:rsidRPr="008464A1" w:rsidRDefault="00FD4EF1" w:rsidP="00A764B3">
          <w:pPr>
            <w:pStyle w:val="Bibliography"/>
            <w:rPr>
              <w:rFonts w:asciiTheme="minorHAnsi" w:hAnsiTheme="minorHAnsi"/>
              <w:noProof/>
            </w:rPr>
          </w:pPr>
          <w:r w:rsidRPr="008464A1">
            <w:rPr>
              <w:rFonts w:asciiTheme="minorHAnsi" w:hAnsiTheme="minorHAnsi"/>
              <w:noProof/>
            </w:rPr>
            <w:t>Centers for Disease Control and Preventation</w:t>
          </w:r>
          <w:r w:rsidR="0083294E" w:rsidRPr="008464A1">
            <w:rPr>
              <w:rFonts w:asciiTheme="minorHAnsi" w:hAnsiTheme="minorHAnsi"/>
              <w:noProof/>
            </w:rPr>
            <w:t xml:space="preserve"> (2021). About Mental Health</w:t>
          </w:r>
          <w:r w:rsidRPr="008464A1">
            <w:rPr>
              <w:rFonts w:asciiTheme="minorHAnsi" w:hAnsiTheme="minorHAnsi"/>
              <w:noProof/>
            </w:rPr>
            <w:br/>
            <w:t xml:space="preserve">Available at: </w:t>
          </w:r>
          <w:r w:rsidRPr="008464A1">
            <w:rPr>
              <w:rFonts w:asciiTheme="minorHAnsi" w:hAnsiTheme="minorHAnsi"/>
              <w:noProof/>
              <w:u w:val="single"/>
            </w:rPr>
            <w:t>https://www.cdc.gov/mentalhealth/learn/index.htm</w:t>
          </w:r>
          <w:r w:rsidRPr="008464A1">
            <w:rPr>
              <w:rFonts w:asciiTheme="minorHAnsi" w:hAnsiTheme="minorHAnsi"/>
              <w:noProof/>
            </w:rPr>
            <w:br/>
          </w:r>
          <w:r w:rsidR="0078160F" w:rsidRPr="008464A1">
            <w:rPr>
              <w:rFonts w:asciiTheme="minorHAnsi" w:hAnsiTheme="minorHAnsi"/>
              <w:noProof/>
            </w:rPr>
            <w:t>(</w:t>
          </w:r>
          <w:r w:rsidRPr="008464A1">
            <w:rPr>
              <w:rFonts w:asciiTheme="minorHAnsi" w:hAnsiTheme="minorHAnsi"/>
              <w:noProof/>
            </w:rPr>
            <w:t>Accessed</w:t>
          </w:r>
          <w:r w:rsidR="0078160F" w:rsidRPr="008464A1">
            <w:rPr>
              <w:rFonts w:asciiTheme="minorHAnsi" w:hAnsiTheme="minorHAnsi"/>
              <w:noProof/>
            </w:rPr>
            <w:t>:</w:t>
          </w:r>
          <w:r w:rsidRPr="008464A1">
            <w:rPr>
              <w:rFonts w:asciiTheme="minorHAnsi" w:hAnsiTheme="minorHAnsi"/>
              <w:noProof/>
            </w:rPr>
            <w:t xml:space="preserve"> 21</w:t>
          </w:r>
          <w:r w:rsidR="0078160F" w:rsidRPr="008464A1">
            <w:rPr>
              <w:rFonts w:asciiTheme="minorHAnsi" w:hAnsiTheme="minorHAnsi"/>
              <w:noProof/>
            </w:rPr>
            <w:t>/</w:t>
          </w:r>
          <w:r w:rsidRPr="008464A1">
            <w:rPr>
              <w:rFonts w:asciiTheme="minorHAnsi" w:hAnsiTheme="minorHAnsi"/>
              <w:noProof/>
            </w:rPr>
            <w:t>10</w:t>
          </w:r>
          <w:r w:rsidR="0078160F" w:rsidRPr="008464A1">
            <w:rPr>
              <w:rFonts w:asciiTheme="minorHAnsi" w:hAnsiTheme="minorHAnsi"/>
              <w:noProof/>
            </w:rPr>
            <w:t>/</w:t>
          </w:r>
          <w:r w:rsidRPr="008464A1">
            <w:rPr>
              <w:rFonts w:asciiTheme="minorHAnsi" w:hAnsiTheme="minorHAnsi"/>
              <w:noProof/>
            </w:rPr>
            <w:t>2021</w:t>
          </w:r>
          <w:r w:rsidR="0078160F" w:rsidRPr="008464A1">
            <w:rPr>
              <w:rFonts w:asciiTheme="minorHAnsi" w:hAnsiTheme="minorHAnsi"/>
              <w:noProof/>
            </w:rPr>
            <w:t>)</w:t>
          </w:r>
        </w:p>
        <w:p w14:paraId="3F4C0CB2" w14:textId="77777777" w:rsidR="0078160F" w:rsidRPr="008464A1" w:rsidRDefault="0078160F" w:rsidP="0078160F">
          <w:pPr>
            <w:rPr>
              <w:rFonts w:asciiTheme="minorHAnsi" w:hAnsiTheme="minorHAnsi"/>
            </w:rPr>
          </w:pPr>
        </w:p>
        <w:p w14:paraId="06715961" w14:textId="213DAF86" w:rsidR="0078160F" w:rsidRPr="008464A1" w:rsidRDefault="0078160F" w:rsidP="0078160F">
          <w:pPr>
            <w:rPr>
              <w:rFonts w:asciiTheme="minorHAnsi" w:hAnsiTheme="minorHAnsi"/>
            </w:rPr>
          </w:pPr>
          <w:proofErr w:type="spellStart"/>
          <w:r w:rsidRPr="008464A1">
            <w:rPr>
              <w:rFonts w:asciiTheme="minorHAnsi" w:hAnsiTheme="minorHAnsi"/>
            </w:rPr>
            <w:t>Corrigan</w:t>
          </w:r>
          <w:proofErr w:type="spellEnd"/>
          <w:r w:rsidRPr="008464A1">
            <w:rPr>
              <w:rFonts w:asciiTheme="minorHAnsi" w:hAnsiTheme="minorHAnsi"/>
            </w:rPr>
            <w:t>, P. W., &amp; Watson, A. C. (2002). Understanding the impact of stigma on people with mental illness. World psychiatry : official journal of the World Psychiatric Association (WPA), 1(1), 16–20.</w:t>
          </w:r>
          <w:r w:rsidRPr="008464A1">
            <w:rPr>
              <w:rFonts w:asciiTheme="minorHAnsi" w:hAnsiTheme="minorHAnsi"/>
            </w:rPr>
            <w:br/>
          </w:r>
          <w:r w:rsidR="000449EC" w:rsidRPr="008464A1">
            <w:rPr>
              <w:rFonts w:asciiTheme="minorHAnsi" w:hAnsiTheme="minorHAnsi"/>
            </w:rPr>
            <w:t xml:space="preserve">Available at: </w:t>
          </w:r>
          <w:hyperlink r:id="rId20" w:history="1">
            <w:r w:rsidR="000449EC" w:rsidRPr="008464A1">
              <w:rPr>
                <w:rStyle w:val="Hyperlink"/>
                <w:rFonts w:asciiTheme="minorHAnsi" w:hAnsiTheme="minorHAnsi"/>
              </w:rPr>
              <w:t>https://www.ncbi.nlm.nih.gov/pmc/articles/PMC1489832/</w:t>
            </w:r>
          </w:hyperlink>
          <w:r w:rsidRPr="008464A1">
            <w:rPr>
              <w:rFonts w:asciiTheme="minorHAnsi" w:hAnsiTheme="minorHAnsi"/>
            </w:rPr>
            <w:t xml:space="preserve"> </w:t>
          </w:r>
        </w:p>
        <w:p w14:paraId="0F252C6F" w14:textId="6604132C" w:rsidR="000449EC" w:rsidRPr="008464A1" w:rsidRDefault="000449EC" w:rsidP="0078160F">
          <w:pPr>
            <w:rPr>
              <w:rFonts w:asciiTheme="minorHAnsi" w:hAnsiTheme="minorHAnsi"/>
            </w:rPr>
          </w:pPr>
          <w:r w:rsidRPr="008464A1">
            <w:rPr>
              <w:rFonts w:asciiTheme="minorHAnsi" w:hAnsiTheme="minorHAnsi"/>
            </w:rPr>
            <w:t xml:space="preserve">(Accessed: </w:t>
          </w:r>
          <w:r w:rsidR="00B74739" w:rsidRPr="008464A1">
            <w:rPr>
              <w:rFonts w:asciiTheme="minorHAnsi" w:hAnsiTheme="minorHAnsi"/>
            </w:rPr>
            <w:t>8/11/2021)</w:t>
          </w:r>
        </w:p>
        <w:p w14:paraId="456078D1" w14:textId="2107D11B" w:rsidR="004F3D9D" w:rsidRPr="008464A1" w:rsidRDefault="004F3D9D" w:rsidP="0078160F">
          <w:pPr>
            <w:rPr>
              <w:rFonts w:asciiTheme="minorHAnsi" w:hAnsiTheme="minorHAnsi"/>
            </w:rPr>
          </w:pPr>
        </w:p>
        <w:p w14:paraId="158980FD" w14:textId="77777777" w:rsidR="004F3D9D" w:rsidRPr="008464A1" w:rsidRDefault="004F3D9D" w:rsidP="004F3D9D">
          <w:pPr>
            <w:rPr>
              <w:rFonts w:asciiTheme="minorHAnsi" w:hAnsiTheme="minorHAnsi"/>
            </w:rPr>
          </w:pPr>
          <w:proofErr w:type="spellStart"/>
          <w:r w:rsidRPr="008464A1">
            <w:rPr>
              <w:rFonts w:asciiTheme="minorHAnsi" w:hAnsiTheme="minorHAnsi"/>
            </w:rPr>
            <w:t>Crotty</w:t>
          </w:r>
          <w:proofErr w:type="spellEnd"/>
          <w:r w:rsidRPr="008464A1">
            <w:rPr>
              <w:rFonts w:asciiTheme="minorHAnsi" w:hAnsiTheme="minorHAnsi"/>
            </w:rPr>
            <w:t>, M. (1998). The Foundations of Social Research: Meaning and Perspective in the Research Process. London: SAGE Publications Inc.</w:t>
          </w:r>
        </w:p>
        <w:p w14:paraId="572618F7" w14:textId="08468BEA" w:rsidR="004F3D9D" w:rsidRPr="008464A1" w:rsidRDefault="004F3D9D" w:rsidP="004F3D9D">
          <w:pPr>
            <w:rPr>
              <w:rFonts w:asciiTheme="minorHAnsi" w:hAnsiTheme="minorHAnsi"/>
            </w:rPr>
          </w:pPr>
          <w:r w:rsidRPr="008464A1">
            <w:rPr>
              <w:rFonts w:asciiTheme="minorHAnsi" w:hAnsiTheme="minorHAnsi"/>
            </w:rPr>
            <w:t xml:space="preserve">Available at: </w:t>
          </w:r>
          <w:hyperlink r:id="rId21" w:history="1">
            <w:r w:rsidRPr="008464A1">
              <w:rPr>
                <w:rStyle w:val="Hyperlink"/>
                <w:rFonts w:asciiTheme="minorHAnsi" w:hAnsiTheme="minorHAnsi"/>
              </w:rPr>
              <w:t>https://www.scirp.org/(S(351jmbntvnsjt1aadkposzje))/reference/ReferencesPapers.aspx?ReferenceID=1216337</w:t>
            </w:r>
          </w:hyperlink>
        </w:p>
        <w:p w14:paraId="6101EFD2" w14:textId="23761A18" w:rsidR="004F3D9D" w:rsidRPr="008464A1" w:rsidRDefault="004F3D9D" w:rsidP="004F3D9D">
          <w:pPr>
            <w:rPr>
              <w:rFonts w:asciiTheme="minorHAnsi" w:hAnsiTheme="minorHAnsi"/>
            </w:rPr>
          </w:pPr>
          <w:r w:rsidRPr="008464A1">
            <w:rPr>
              <w:rFonts w:asciiTheme="minorHAnsi" w:hAnsiTheme="minorHAnsi"/>
            </w:rPr>
            <w:t xml:space="preserve">(Accessed: </w:t>
          </w:r>
          <w:r w:rsidR="0087654B" w:rsidRPr="008464A1">
            <w:rPr>
              <w:rFonts w:asciiTheme="minorHAnsi" w:hAnsiTheme="minorHAnsi"/>
            </w:rPr>
            <w:t>15/01/2022)</w:t>
          </w:r>
        </w:p>
        <w:p w14:paraId="04D3DA5F" w14:textId="4E6D2535" w:rsidR="0087654B" w:rsidRPr="008464A1" w:rsidRDefault="0087654B" w:rsidP="004F3D9D">
          <w:pPr>
            <w:rPr>
              <w:rFonts w:asciiTheme="minorHAnsi" w:hAnsiTheme="minorHAnsi"/>
            </w:rPr>
          </w:pPr>
        </w:p>
        <w:p w14:paraId="66A1087C" w14:textId="77777777" w:rsidR="00045F4B" w:rsidRPr="008464A1" w:rsidRDefault="00045F4B" w:rsidP="00045F4B">
          <w:pPr>
            <w:rPr>
              <w:rFonts w:asciiTheme="minorHAnsi" w:hAnsiTheme="minorHAnsi"/>
            </w:rPr>
          </w:pPr>
          <w:r w:rsidRPr="008464A1">
            <w:rPr>
              <w:rFonts w:asciiTheme="minorHAnsi" w:hAnsiTheme="minorHAnsi"/>
            </w:rPr>
            <w:t>Connelly L. M. (2014). Ethical considerations in research studies. </w:t>
          </w:r>
          <w:proofErr w:type="spellStart"/>
          <w:r w:rsidRPr="008464A1">
            <w:rPr>
              <w:rFonts w:asciiTheme="minorHAnsi" w:hAnsiTheme="minorHAnsi"/>
            </w:rPr>
            <w:t>Medsurg</w:t>
          </w:r>
          <w:proofErr w:type="spellEnd"/>
          <w:r w:rsidRPr="008464A1">
            <w:rPr>
              <w:rFonts w:asciiTheme="minorHAnsi" w:hAnsiTheme="minorHAnsi"/>
            </w:rPr>
            <w:t xml:space="preserve"> nursing : official journal of the Academy of Medical-Surgical Nurses, 23(1), 54–55.</w:t>
          </w:r>
        </w:p>
        <w:p w14:paraId="4ACF7096" w14:textId="5ADDBF19" w:rsidR="00045F4B" w:rsidRPr="008464A1" w:rsidRDefault="00045F4B" w:rsidP="00045F4B">
          <w:pPr>
            <w:rPr>
              <w:rFonts w:asciiTheme="minorHAnsi" w:hAnsiTheme="minorHAnsi"/>
            </w:rPr>
          </w:pPr>
          <w:r w:rsidRPr="008464A1">
            <w:rPr>
              <w:rFonts w:asciiTheme="minorHAnsi" w:hAnsiTheme="minorHAnsi"/>
            </w:rPr>
            <w:t xml:space="preserve">Available at: </w:t>
          </w:r>
          <w:hyperlink r:id="rId22" w:history="1">
            <w:r w:rsidRPr="008464A1">
              <w:rPr>
                <w:rStyle w:val="Hyperlink"/>
                <w:rFonts w:asciiTheme="minorHAnsi" w:hAnsiTheme="minorHAnsi"/>
              </w:rPr>
              <w:t>https://pubmed.ncbi.nlm.nih.gov/24707669/</w:t>
            </w:r>
          </w:hyperlink>
        </w:p>
        <w:p w14:paraId="755BF29E" w14:textId="527E7E92" w:rsidR="00045F4B" w:rsidRPr="008464A1" w:rsidRDefault="00045F4B" w:rsidP="00045F4B">
          <w:pPr>
            <w:rPr>
              <w:rFonts w:asciiTheme="minorHAnsi" w:hAnsiTheme="minorHAnsi"/>
            </w:rPr>
          </w:pPr>
          <w:r w:rsidRPr="008464A1">
            <w:rPr>
              <w:rFonts w:asciiTheme="minorHAnsi" w:hAnsiTheme="minorHAnsi"/>
            </w:rPr>
            <w:t>(Accessed: 24/01/2022</w:t>
          </w:r>
          <w:r w:rsidR="00574917" w:rsidRPr="008464A1">
            <w:rPr>
              <w:rFonts w:asciiTheme="minorHAnsi" w:hAnsiTheme="minorHAnsi"/>
            </w:rPr>
            <w:t>)</w:t>
          </w:r>
        </w:p>
        <w:p w14:paraId="59CA8659" w14:textId="4990DFF8" w:rsidR="00574917" w:rsidRPr="008464A1" w:rsidRDefault="00574917" w:rsidP="00045F4B">
          <w:pPr>
            <w:rPr>
              <w:rFonts w:asciiTheme="minorHAnsi" w:hAnsiTheme="minorHAnsi"/>
            </w:rPr>
          </w:pPr>
        </w:p>
        <w:p w14:paraId="05F32520" w14:textId="5BE3F019" w:rsidR="00574917" w:rsidRPr="008464A1" w:rsidRDefault="00574917" w:rsidP="00A764B3">
          <w:pPr>
            <w:rPr>
              <w:rFonts w:asciiTheme="minorHAnsi" w:hAnsiTheme="minorHAnsi"/>
              <w:noProof/>
            </w:rPr>
          </w:pPr>
          <w:r w:rsidRPr="008464A1">
            <w:rPr>
              <w:rFonts w:asciiTheme="minorHAnsi" w:hAnsiTheme="minorHAnsi"/>
              <w:noProof/>
            </w:rPr>
            <w:t>Cacciattolo, M. (2015). Ethical Considerations in Research. In: Vicars, M., Steinberg, S., McKenna, T., Cacciattolo, M. (eds) The Praxis of English Language Teaching and Learning (PELT). Critical New Literacies. SensePublishers, Rotterdam.</w:t>
          </w:r>
        </w:p>
        <w:p w14:paraId="70FF7753" w14:textId="480A6842" w:rsidR="00574917" w:rsidRPr="008464A1" w:rsidRDefault="00574917" w:rsidP="00A764B3">
          <w:pPr>
            <w:rPr>
              <w:rFonts w:asciiTheme="minorHAnsi" w:hAnsiTheme="minorHAnsi"/>
              <w:noProof/>
            </w:rPr>
          </w:pPr>
          <w:r w:rsidRPr="008464A1">
            <w:rPr>
              <w:rFonts w:asciiTheme="minorHAnsi" w:hAnsiTheme="minorHAnsi"/>
              <w:noProof/>
            </w:rPr>
            <w:t xml:space="preserve">Available at: </w:t>
          </w:r>
          <w:hyperlink r:id="rId23" w:history="1">
            <w:r w:rsidRPr="008464A1">
              <w:rPr>
                <w:rStyle w:val="Hyperlink"/>
                <w:rFonts w:asciiTheme="minorHAnsi" w:hAnsiTheme="minorHAnsi"/>
                <w:noProof/>
              </w:rPr>
              <w:t>https://doi.org/10.1007/978-94-6300-112-0_4</w:t>
            </w:r>
          </w:hyperlink>
        </w:p>
        <w:p w14:paraId="2E8F1D4B" w14:textId="27AEDB83" w:rsidR="00574917" w:rsidRPr="008464A1" w:rsidRDefault="00574917" w:rsidP="00A764B3">
          <w:pPr>
            <w:rPr>
              <w:rFonts w:asciiTheme="minorHAnsi" w:hAnsiTheme="minorHAnsi"/>
              <w:noProof/>
            </w:rPr>
          </w:pPr>
          <w:r w:rsidRPr="008464A1">
            <w:rPr>
              <w:rFonts w:asciiTheme="minorHAnsi" w:hAnsiTheme="minorHAnsi"/>
              <w:noProof/>
            </w:rPr>
            <w:t>(Accessed: 7/04/2022)</w:t>
          </w:r>
        </w:p>
        <w:p w14:paraId="7A27FC7D" w14:textId="6B0E47AF" w:rsidR="00574917" w:rsidRPr="008464A1" w:rsidRDefault="00574917" w:rsidP="00A764B3">
          <w:pPr>
            <w:rPr>
              <w:rFonts w:asciiTheme="minorHAnsi" w:hAnsiTheme="minorHAnsi"/>
              <w:noProof/>
            </w:rPr>
          </w:pPr>
        </w:p>
        <w:p w14:paraId="38CB5902" w14:textId="77777777" w:rsidR="00F7634B" w:rsidRPr="008464A1" w:rsidRDefault="00574917" w:rsidP="00574917">
          <w:pPr>
            <w:rPr>
              <w:rFonts w:asciiTheme="minorHAnsi" w:hAnsiTheme="minorHAnsi"/>
              <w:noProof/>
            </w:rPr>
          </w:pPr>
          <w:r w:rsidRPr="008464A1">
            <w:rPr>
              <w:rFonts w:asciiTheme="minorHAnsi" w:hAnsiTheme="minorHAnsi"/>
              <w:noProof/>
            </w:rPr>
            <w:t>Caldwell, C. B., &amp; Gottesman, I. I. (1990). Schizophrenics kill themselves too: a review of risk factors for suicide. Schizophrenia bulletin, 16(4), 571–589.</w:t>
          </w:r>
        </w:p>
        <w:p w14:paraId="1BAF60AB" w14:textId="2220647A" w:rsidR="00574917" w:rsidRPr="008464A1" w:rsidRDefault="00F7634B" w:rsidP="00574917">
          <w:pPr>
            <w:rPr>
              <w:rFonts w:asciiTheme="minorHAnsi" w:hAnsiTheme="minorHAnsi"/>
              <w:noProof/>
            </w:rPr>
          </w:pPr>
          <w:r w:rsidRPr="008464A1">
            <w:rPr>
              <w:rFonts w:asciiTheme="minorHAnsi" w:hAnsiTheme="minorHAnsi"/>
              <w:noProof/>
            </w:rPr>
            <w:t xml:space="preserve">Available at: </w:t>
          </w:r>
          <w:hyperlink r:id="rId24" w:history="1">
            <w:r w:rsidRPr="008464A1">
              <w:rPr>
                <w:rStyle w:val="Hyperlink"/>
                <w:rFonts w:asciiTheme="minorHAnsi" w:hAnsiTheme="minorHAnsi"/>
                <w:noProof/>
              </w:rPr>
              <w:t>https://doi.org/10.1093/schbul/16.4.571</w:t>
            </w:r>
          </w:hyperlink>
        </w:p>
        <w:p w14:paraId="12B85461" w14:textId="1AC0EC29" w:rsidR="00F7634B" w:rsidRPr="008464A1" w:rsidRDefault="00F7634B" w:rsidP="00574917">
          <w:pPr>
            <w:rPr>
              <w:rFonts w:asciiTheme="minorHAnsi" w:hAnsiTheme="minorHAnsi"/>
              <w:noProof/>
            </w:rPr>
          </w:pPr>
          <w:r w:rsidRPr="008464A1">
            <w:rPr>
              <w:rFonts w:asciiTheme="minorHAnsi" w:hAnsiTheme="minorHAnsi"/>
              <w:noProof/>
            </w:rPr>
            <w:t>(Accessed: 16/02/2022)</w:t>
          </w:r>
        </w:p>
        <w:p w14:paraId="7630ACA5" w14:textId="445C33C9" w:rsidR="007C35C0" w:rsidRPr="008464A1" w:rsidRDefault="007C35C0" w:rsidP="00574917">
          <w:pPr>
            <w:rPr>
              <w:rFonts w:asciiTheme="minorHAnsi" w:hAnsiTheme="minorHAnsi"/>
              <w:noProof/>
            </w:rPr>
          </w:pPr>
        </w:p>
        <w:p w14:paraId="09786C16" w14:textId="77777777" w:rsidR="003D1E61" w:rsidRPr="008464A1" w:rsidRDefault="007C35C0" w:rsidP="007C35C0">
          <w:pPr>
            <w:rPr>
              <w:rFonts w:asciiTheme="minorHAnsi" w:hAnsiTheme="minorHAnsi"/>
              <w:noProof/>
            </w:rPr>
          </w:pPr>
          <w:r w:rsidRPr="008464A1">
            <w:rPr>
              <w:rFonts w:asciiTheme="minorHAnsi" w:hAnsiTheme="minorHAnsi"/>
              <w:noProof/>
            </w:rPr>
            <w:t>Crisp, A. H., Gelder, M. G., Rix, S., Meltzer, H. I., &amp; Rowlands, O. J. (2000). Stigmatisation of people with mental illnesses. The British journal of psychiatry : the journal of mental science, 177, 4–7.</w:t>
          </w:r>
        </w:p>
        <w:p w14:paraId="25EACA9A" w14:textId="11794D04" w:rsidR="007C35C0" w:rsidRPr="008464A1" w:rsidRDefault="003D1E61" w:rsidP="007C35C0">
          <w:pPr>
            <w:rPr>
              <w:rFonts w:asciiTheme="minorHAnsi" w:hAnsiTheme="minorHAnsi"/>
              <w:noProof/>
            </w:rPr>
          </w:pPr>
          <w:r w:rsidRPr="008464A1">
            <w:rPr>
              <w:rFonts w:asciiTheme="minorHAnsi" w:hAnsiTheme="minorHAnsi"/>
              <w:noProof/>
            </w:rPr>
            <w:t>Available at:</w:t>
          </w:r>
          <w:r w:rsidR="007C35C0" w:rsidRPr="008464A1">
            <w:rPr>
              <w:rFonts w:asciiTheme="minorHAnsi" w:hAnsiTheme="minorHAnsi"/>
              <w:noProof/>
            </w:rPr>
            <w:t xml:space="preserve"> </w:t>
          </w:r>
          <w:hyperlink r:id="rId25" w:history="1">
            <w:r w:rsidRPr="008464A1">
              <w:rPr>
                <w:rStyle w:val="Hyperlink"/>
                <w:rFonts w:asciiTheme="minorHAnsi" w:hAnsiTheme="minorHAnsi"/>
                <w:noProof/>
              </w:rPr>
              <w:t>https://doi.org/10.1192/bjp.177.1.4</w:t>
            </w:r>
          </w:hyperlink>
        </w:p>
        <w:p w14:paraId="3039D62D" w14:textId="0EBCB2AE" w:rsidR="003D1E61" w:rsidRPr="008464A1" w:rsidRDefault="003D1E61" w:rsidP="007C35C0">
          <w:pPr>
            <w:rPr>
              <w:rFonts w:asciiTheme="minorHAnsi" w:hAnsiTheme="minorHAnsi"/>
              <w:noProof/>
            </w:rPr>
          </w:pPr>
          <w:r w:rsidRPr="008464A1">
            <w:rPr>
              <w:rFonts w:asciiTheme="minorHAnsi" w:hAnsiTheme="minorHAnsi"/>
              <w:noProof/>
            </w:rPr>
            <w:t>(Accessed: 27/01/2022)</w:t>
          </w:r>
        </w:p>
        <w:p w14:paraId="781F6A51" w14:textId="6A30A118" w:rsidR="0048477F" w:rsidRPr="008464A1" w:rsidRDefault="0048477F" w:rsidP="007C35C0">
          <w:pPr>
            <w:rPr>
              <w:rFonts w:asciiTheme="minorHAnsi" w:hAnsiTheme="minorHAnsi"/>
              <w:noProof/>
            </w:rPr>
          </w:pPr>
        </w:p>
        <w:p w14:paraId="30628F48" w14:textId="77777777" w:rsidR="0048477F" w:rsidRPr="008464A1" w:rsidRDefault="0048477F" w:rsidP="0048477F">
          <w:pPr>
            <w:rPr>
              <w:rFonts w:asciiTheme="minorHAnsi" w:hAnsiTheme="minorHAnsi"/>
              <w:noProof/>
            </w:rPr>
          </w:pPr>
          <w:r w:rsidRPr="008464A1">
            <w:rPr>
              <w:rFonts w:asciiTheme="minorHAnsi" w:hAnsiTheme="minorHAnsi"/>
              <w:noProof/>
            </w:rPr>
            <w:lastRenderedPageBreak/>
            <w:t>DuBois, J. M. (2008). Ethics in Mental Health Research: Principles, Guidance, and Cases. United Kingdom: Oxford University Press.</w:t>
          </w:r>
        </w:p>
        <w:p w14:paraId="71E96EEE" w14:textId="6A7BF493" w:rsidR="0048477F" w:rsidRPr="008464A1" w:rsidRDefault="0048477F" w:rsidP="0048477F">
          <w:pPr>
            <w:rPr>
              <w:rFonts w:asciiTheme="minorHAnsi" w:hAnsiTheme="minorHAnsi"/>
              <w:noProof/>
            </w:rPr>
          </w:pPr>
          <w:r w:rsidRPr="008464A1">
            <w:rPr>
              <w:rFonts w:asciiTheme="minorHAnsi" w:hAnsiTheme="minorHAnsi"/>
              <w:noProof/>
            </w:rPr>
            <w:t xml:space="preserve"> Available at:</w:t>
          </w:r>
        </w:p>
        <w:p w14:paraId="23519E1E" w14:textId="26E2A9A7" w:rsidR="0048477F" w:rsidRPr="008464A1" w:rsidRDefault="00AA58B3" w:rsidP="0048477F">
          <w:pPr>
            <w:rPr>
              <w:rFonts w:asciiTheme="minorHAnsi" w:hAnsiTheme="minorHAnsi"/>
              <w:noProof/>
            </w:rPr>
          </w:pPr>
          <w:hyperlink r:id="rId26" w:history="1">
            <w:r w:rsidR="0048477F" w:rsidRPr="008464A1">
              <w:rPr>
                <w:rStyle w:val="Hyperlink"/>
                <w:rFonts w:asciiTheme="minorHAnsi" w:hAnsiTheme="minorHAnsi"/>
                <w:noProof/>
              </w:rPr>
              <w:t>https://www.google.co.uk/books/edition/Ethics_in_Mental_Health_Research/7-OdPgAACAAJ?hl=en</w:t>
            </w:r>
          </w:hyperlink>
        </w:p>
        <w:p w14:paraId="67AB5DE6" w14:textId="575A7461" w:rsidR="0048477F" w:rsidRPr="008464A1" w:rsidRDefault="0048477F" w:rsidP="0048477F">
          <w:pPr>
            <w:rPr>
              <w:rFonts w:asciiTheme="minorHAnsi" w:hAnsiTheme="minorHAnsi"/>
              <w:noProof/>
            </w:rPr>
          </w:pPr>
          <w:r w:rsidRPr="008464A1">
            <w:rPr>
              <w:rFonts w:asciiTheme="minorHAnsi" w:hAnsiTheme="minorHAnsi"/>
              <w:noProof/>
            </w:rPr>
            <w:t xml:space="preserve">(Accessed: </w:t>
          </w:r>
          <w:r w:rsidR="00023C42" w:rsidRPr="008464A1">
            <w:rPr>
              <w:rFonts w:asciiTheme="minorHAnsi" w:hAnsiTheme="minorHAnsi"/>
              <w:noProof/>
            </w:rPr>
            <w:t>23/03/2022)</w:t>
          </w:r>
        </w:p>
        <w:p w14:paraId="442F9730" w14:textId="70C7E021" w:rsidR="0026121A" w:rsidRPr="008464A1" w:rsidRDefault="0026121A" w:rsidP="0048477F">
          <w:pPr>
            <w:rPr>
              <w:rFonts w:asciiTheme="minorHAnsi" w:hAnsiTheme="minorHAnsi"/>
              <w:noProof/>
            </w:rPr>
          </w:pPr>
        </w:p>
        <w:p w14:paraId="3EEE4E12" w14:textId="77777777" w:rsidR="0026121A" w:rsidRPr="008464A1" w:rsidRDefault="0026121A" w:rsidP="0048477F">
          <w:pPr>
            <w:rPr>
              <w:rFonts w:asciiTheme="minorHAnsi" w:hAnsiTheme="minorHAnsi"/>
              <w:noProof/>
            </w:rPr>
          </w:pPr>
        </w:p>
        <w:p w14:paraId="652FE9C4" w14:textId="7A27EC0D" w:rsidR="002B2A32" w:rsidRPr="008464A1" w:rsidRDefault="002B2A32" w:rsidP="0048477F">
          <w:pPr>
            <w:rPr>
              <w:rFonts w:asciiTheme="minorHAnsi" w:hAnsiTheme="minorHAnsi"/>
              <w:noProof/>
            </w:rPr>
          </w:pPr>
        </w:p>
        <w:p w14:paraId="558CE265" w14:textId="0F00C1E4" w:rsidR="002B2A32" w:rsidRPr="008464A1" w:rsidRDefault="002B2A32" w:rsidP="002B2A32">
          <w:pPr>
            <w:rPr>
              <w:rFonts w:asciiTheme="minorHAnsi" w:hAnsiTheme="minorHAnsi"/>
              <w:noProof/>
            </w:rPr>
          </w:pPr>
          <w:r w:rsidRPr="008464A1">
            <w:rPr>
              <w:rFonts w:asciiTheme="minorHAnsi" w:hAnsiTheme="minorHAnsi"/>
              <w:noProof/>
            </w:rPr>
            <w:t>Freud, S. 1. (2021). The Origin and Development of Psychoanalysis. (n.p.): Creative Media Partners, LLC.</w:t>
          </w:r>
        </w:p>
        <w:p w14:paraId="2B1B1335" w14:textId="076327A4" w:rsidR="00562665" w:rsidRPr="008464A1" w:rsidRDefault="00562665" w:rsidP="002B2A32">
          <w:pPr>
            <w:rPr>
              <w:rFonts w:asciiTheme="minorHAnsi" w:hAnsiTheme="minorHAnsi"/>
              <w:noProof/>
            </w:rPr>
          </w:pPr>
          <w:r w:rsidRPr="008464A1">
            <w:rPr>
              <w:rFonts w:asciiTheme="minorHAnsi" w:hAnsiTheme="minorHAnsi"/>
              <w:noProof/>
            </w:rPr>
            <w:t xml:space="preserve">Available at: </w:t>
          </w:r>
          <w:hyperlink r:id="rId27" w:history="1">
            <w:r w:rsidR="00953FF2" w:rsidRPr="008464A1">
              <w:rPr>
                <w:rStyle w:val="Hyperlink"/>
                <w:rFonts w:asciiTheme="minorHAnsi" w:hAnsiTheme="minorHAnsi"/>
                <w:noProof/>
              </w:rPr>
              <w:t>https://www.google.co.uk/books/edition/The_Origin_and_Development_of_Psychoanal/qoK1zgEACAAJ?hl=en</w:t>
            </w:r>
          </w:hyperlink>
        </w:p>
        <w:p w14:paraId="005EFEEF" w14:textId="2D1EF722" w:rsidR="00953FF2" w:rsidRPr="008464A1" w:rsidRDefault="00953FF2" w:rsidP="002B2A32">
          <w:pPr>
            <w:rPr>
              <w:rFonts w:asciiTheme="minorHAnsi" w:hAnsiTheme="minorHAnsi"/>
              <w:noProof/>
            </w:rPr>
          </w:pPr>
          <w:r w:rsidRPr="008464A1">
            <w:rPr>
              <w:rFonts w:asciiTheme="minorHAnsi" w:hAnsiTheme="minorHAnsi"/>
              <w:noProof/>
            </w:rPr>
            <w:t>(Accessed: 27/02/2022)</w:t>
          </w:r>
        </w:p>
        <w:p w14:paraId="480F825C" w14:textId="77777777" w:rsidR="0026121A" w:rsidRPr="008464A1" w:rsidRDefault="0026121A" w:rsidP="00AC0837">
          <w:pPr>
            <w:rPr>
              <w:rFonts w:asciiTheme="minorHAnsi" w:hAnsiTheme="minorHAnsi"/>
              <w:noProof/>
            </w:rPr>
          </w:pPr>
        </w:p>
        <w:p w14:paraId="339A08ED" w14:textId="5735DA96" w:rsidR="00AC0837" w:rsidRPr="008464A1" w:rsidRDefault="00AC0837" w:rsidP="00AC0837">
          <w:pPr>
            <w:rPr>
              <w:rFonts w:asciiTheme="minorHAnsi" w:hAnsiTheme="minorHAnsi"/>
              <w:noProof/>
            </w:rPr>
          </w:pPr>
          <w:r w:rsidRPr="008464A1">
            <w:rPr>
              <w:rFonts w:asciiTheme="minorHAnsi" w:hAnsiTheme="minorHAnsi"/>
              <w:noProof/>
            </w:rPr>
            <w:t>Florez, J. &amp; Sartorius, N. (2008). Undestanding the stigma of mental ilness; theory and interventions.</w:t>
          </w:r>
        </w:p>
        <w:p w14:paraId="346E5983" w14:textId="6D7A6E2F" w:rsidR="009F1449" w:rsidRPr="008464A1" w:rsidRDefault="009F1449" w:rsidP="00AC0837">
          <w:pPr>
            <w:rPr>
              <w:rFonts w:asciiTheme="minorHAnsi" w:hAnsiTheme="minorHAnsi"/>
              <w:noProof/>
            </w:rPr>
          </w:pPr>
          <w:r w:rsidRPr="008464A1">
            <w:rPr>
              <w:rFonts w:asciiTheme="minorHAnsi" w:hAnsiTheme="minorHAnsi"/>
              <w:noProof/>
            </w:rPr>
            <w:t xml:space="preserve">Available at: </w:t>
          </w:r>
          <w:hyperlink r:id="rId28" w:history="1">
            <w:r w:rsidR="005A4B24" w:rsidRPr="008464A1">
              <w:rPr>
                <w:rStyle w:val="Hyperlink"/>
                <w:rFonts w:asciiTheme="minorHAnsi" w:hAnsiTheme="minorHAnsi"/>
                <w:noProof/>
              </w:rPr>
              <w:t>https://www.google.co.uk/books/edition/Understanding_the_Stigma_of_Mental_Illne/nwAhtrxriFkC?hl=en&amp;gbpv=0</w:t>
            </w:r>
          </w:hyperlink>
        </w:p>
        <w:p w14:paraId="1614D49A" w14:textId="5BB784F6" w:rsidR="005A4B24" w:rsidRPr="008464A1" w:rsidRDefault="005A4B24" w:rsidP="00AC0837">
          <w:pPr>
            <w:rPr>
              <w:rFonts w:asciiTheme="minorHAnsi" w:hAnsiTheme="minorHAnsi"/>
              <w:noProof/>
            </w:rPr>
          </w:pPr>
          <w:r w:rsidRPr="008464A1">
            <w:rPr>
              <w:rFonts w:asciiTheme="minorHAnsi" w:hAnsiTheme="minorHAnsi"/>
              <w:noProof/>
            </w:rPr>
            <w:t>(Accessed: 2/03/2022)</w:t>
          </w:r>
        </w:p>
        <w:p w14:paraId="2A74B313" w14:textId="5A06B458" w:rsidR="00301184" w:rsidRPr="008464A1" w:rsidRDefault="00301184" w:rsidP="00AC0837">
          <w:pPr>
            <w:rPr>
              <w:rFonts w:asciiTheme="minorHAnsi" w:hAnsiTheme="minorHAnsi"/>
              <w:noProof/>
            </w:rPr>
          </w:pPr>
        </w:p>
        <w:p w14:paraId="102A89B9" w14:textId="77777777" w:rsidR="00C6101D" w:rsidRPr="008464A1" w:rsidRDefault="00301184" w:rsidP="00301184">
          <w:pPr>
            <w:rPr>
              <w:rFonts w:asciiTheme="minorHAnsi" w:hAnsiTheme="minorHAnsi"/>
              <w:noProof/>
            </w:rPr>
          </w:pPr>
          <w:r w:rsidRPr="008464A1">
            <w:rPr>
              <w:rFonts w:asciiTheme="minorHAnsi" w:hAnsiTheme="minorHAnsi"/>
              <w:noProof/>
            </w:rPr>
            <w:t>Fricker, R. D. and Schonlau, M. (2002)</w:t>
          </w:r>
          <w:r w:rsidR="00C6101D" w:rsidRPr="008464A1">
            <w:rPr>
              <w:rFonts w:asciiTheme="minorHAnsi" w:hAnsiTheme="minorHAnsi"/>
              <w:noProof/>
            </w:rPr>
            <w:t xml:space="preserve">. </w:t>
          </w:r>
          <w:r w:rsidRPr="008464A1">
            <w:rPr>
              <w:rFonts w:asciiTheme="minorHAnsi" w:hAnsiTheme="minorHAnsi"/>
              <w:noProof/>
            </w:rPr>
            <w:t>Advantages and Disadvantages of Internet Research Surveys: Evidence from the Literature</w:t>
          </w:r>
          <w:r w:rsidR="00C6101D" w:rsidRPr="008464A1">
            <w:rPr>
              <w:rFonts w:asciiTheme="minorHAnsi" w:hAnsiTheme="minorHAnsi"/>
              <w:noProof/>
            </w:rPr>
            <w:t xml:space="preserve">. </w:t>
          </w:r>
          <w:r w:rsidRPr="008464A1">
            <w:rPr>
              <w:rFonts w:asciiTheme="minorHAnsi" w:hAnsiTheme="minorHAnsi"/>
              <w:noProof/>
            </w:rPr>
            <w:t>Field Methods, 14(4), pp. 347–367</w:t>
          </w:r>
          <w:r w:rsidR="00C6101D" w:rsidRPr="008464A1">
            <w:rPr>
              <w:rFonts w:asciiTheme="minorHAnsi" w:hAnsiTheme="minorHAnsi"/>
              <w:noProof/>
            </w:rPr>
            <w:t>.</w:t>
          </w:r>
        </w:p>
        <w:p w14:paraId="694FE164" w14:textId="0DB60CAC" w:rsidR="00301184" w:rsidRPr="008464A1" w:rsidRDefault="00C6101D" w:rsidP="00301184">
          <w:pPr>
            <w:rPr>
              <w:rFonts w:asciiTheme="minorHAnsi" w:hAnsiTheme="minorHAnsi"/>
              <w:noProof/>
            </w:rPr>
          </w:pPr>
          <w:r w:rsidRPr="008464A1">
            <w:rPr>
              <w:rFonts w:asciiTheme="minorHAnsi" w:hAnsiTheme="minorHAnsi"/>
              <w:noProof/>
            </w:rPr>
            <w:t>Available at:</w:t>
          </w:r>
          <w:r w:rsidR="00301184" w:rsidRPr="008464A1">
            <w:rPr>
              <w:rFonts w:asciiTheme="minorHAnsi" w:hAnsiTheme="minorHAnsi"/>
              <w:noProof/>
            </w:rPr>
            <w:t xml:space="preserve"> doi: 10.1177/152582202237725.</w:t>
          </w:r>
        </w:p>
        <w:p w14:paraId="1C10CCE5" w14:textId="32DCE030" w:rsidR="00C6101D" w:rsidRPr="008464A1" w:rsidRDefault="00C6101D" w:rsidP="00301184">
          <w:pPr>
            <w:rPr>
              <w:rFonts w:asciiTheme="minorHAnsi" w:hAnsiTheme="minorHAnsi"/>
              <w:noProof/>
            </w:rPr>
          </w:pPr>
          <w:r w:rsidRPr="008464A1">
            <w:rPr>
              <w:rFonts w:asciiTheme="minorHAnsi" w:hAnsiTheme="minorHAnsi"/>
              <w:noProof/>
            </w:rPr>
            <w:t xml:space="preserve">(Accessed: </w:t>
          </w:r>
          <w:r w:rsidR="0007296B" w:rsidRPr="008464A1">
            <w:rPr>
              <w:rFonts w:asciiTheme="minorHAnsi" w:hAnsiTheme="minorHAnsi"/>
              <w:noProof/>
            </w:rPr>
            <w:t>10/04/2022)</w:t>
          </w:r>
        </w:p>
        <w:p w14:paraId="5E915FE3" w14:textId="0A186820" w:rsidR="008862AC" w:rsidRPr="008464A1" w:rsidRDefault="008862AC" w:rsidP="00301184">
          <w:pPr>
            <w:rPr>
              <w:rFonts w:asciiTheme="minorHAnsi" w:hAnsiTheme="minorHAnsi"/>
              <w:noProof/>
            </w:rPr>
          </w:pPr>
        </w:p>
        <w:p w14:paraId="2592A5CA" w14:textId="77777777" w:rsidR="008862AC" w:rsidRPr="008464A1" w:rsidRDefault="008862AC" w:rsidP="008862AC">
          <w:pPr>
            <w:rPr>
              <w:rFonts w:asciiTheme="minorHAnsi" w:hAnsiTheme="minorHAnsi"/>
              <w:noProof/>
            </w:rPr>
          </w:pPr>
          <w:r w:rsidRPr="008464A1">
            <w:rPr>
              <w:rFonts w:asciiTheme="minorHAnsi" w:hAnsiTheme="minorHAnsi"/>
              <w:noProof/>
            </w:rPr>
            <w:t>Fennell, D., &amp; Liberato, A. S. Q. (2007). Learning to live with OCD: Labeling, the self, the stigma. Deviant Behavior, 28(4), 305–331.</w:t>
          </w:r>
        </w:p>
        <w:p w14:paraId="0437F8A0" w14:textId="21184DD1" w:rsidR="008862AC" w:rsidRPr="008464A1" w:rsidRDefault="008862AC" w:rsidP="008862AC">
          <w:pPr>
            <w:rPr>
              <w:rFonts w:asciiTheme="minorHAnsi" w:hAnsiTheme="minorHAnsi"/>
              <w:noProof/>
            </w:rPr>
          </w:pPr>
          <w:r w:rsidRPr="008464A1">
            <w:rPr>
              <w:rFonts w:asciiTheme="minorHAnsi" w:hAnsiTheme="minorHAnsi"/>
              <w:noProof/>
            </w:rPr>
            <w:t>Available at: </w:t>
          </w:r>
          <w:hyperlink r:id="rId29" w:tgtFrame="_blank" w:history="1">
            <w:r w:rsidRPr="008464A1">
              <w:rPr>
                <w:rFonts w:asciiTheme="minorHAnsi" w:hAnsiTheme="minorHAnsi"/>
                <w:noProof/>
              </w:rPr>
              <w:t>https://doi.org/10.1080/01639620701233274</w:t>
            </w:r>
          </w:hyperlink>
        </w:p>
        <w:p w14:paraId="3C6E1614" w14:textId="40271968" w:rsidR="008862AC" w:rsidRPr="008464A1" w:rsidRDefault="008862AC" w:rsidP="008862AC">
          <w:pPr>
            <w:rPr>
              <w:rFonts w:asciiTheme="minorHAnsi" w:hAnsiTheme="minorHAnsi"/>
              <w:noProof/>
            </w:rPr>
          </w:pPr>
          <w:r w:rsidRPr="008464A1">
            <w:rPr>
              <w:rFonts w:asciiTheme="minorHAnsi" w:hAnsiTheme="minorHAnsi"/>
              <w:noProof/>
            </w:rPr>
            <w:t xml:space="preserve">(Accessed: </w:t>
          </w:r>
          <w:r w:rsidR="0037253C" w:rsidRPr="008464A1">
            <w:rPr>
              <w:rFonts w:asciiTheme="minorHAnsi" w:hAnsiTheme="minorHAnsi"/>
              <w:noProof/>
            </w:rPr>
            <w:t>8/01/2022)</w:t>
          </w:r>
        </w:p>
        <w:p w14:paraId="3706843F" w14:textId="100C3A15" w:rsidR="000D74C6" w:rsidRPr="008464A1" w:rsidRDefault="000D74C6" w:rsidP="008862AC">
          <w:pPr>
            <w:rPr>
              <w:rFonts w:asciiTheme="minorHAnsi" w:hAnsiTheme="minorHAnsi"/>
              <w:noProof/>
            </w:rPr>
          </w:pPr>
        </w:p>
        <w:p w14:paraId="7D5AE291" w14:textId="77777777" w:rsidR="000D74C6" w:rsidRPr="008464A1" w:rsidRDefault="000D74C6" w:rsidP="000D74C6">
          <w:pPr>
            <w:rPr>
              <w:rFonts w:asciiTheme="minorHAnsi" w:hAnsiTheme="minorHAnsi"/>
              <w:noProof/>
            </w:rPr>
          </w:pPr>
          <w:r w:rsidRPr="008464A1">
            <w:rPr>
              <w:rFonts w:asciiTheme="minorHAnsi" w:hAnsiTheme="minorHAnsi"/>
              <w:noProof/>
            </w:rPr>
            <w:t>Ghebreyesus, T. (2019). The WHO Special Initiative for Mental Health.</w:t>
          </w:r>
        </w:p>
        <w:p w14:paraId="22B2E2F7" w14:textId="193E0AC9" w:rsidR="000D74C6" w:rsidRPr="008464A1" w:rsidRDefault="000D74C6" w:rsidP="000D74C6">
          <w:pPr>
            <w:rPr>
              <w:rFonts w:asciiTheme="minorHAnsi" w:hAnsiTheme="minorHAnsi"/>
              <w:noProof/>
            </w:rPr>
          </w:pPr>
          <w:r w:rsidRPr="008464A1">
            <w:rPr>
              <w:rFonts w:asciiTheme="minorHAnsi" w:hAnsiTheme="minorHAnsi"/>
              <w:noProof/>
            </w:rPr>
            <w:t xml:space="preserve">Available at: </w:t>
          </w:r>
          <w:hyperlink r:id="rId30" w:history="1">
            <w:r w:rsidRPr="008464A1">
              <w:rPr>
                <w:rStyle w:val="Hyperlink"/>
                <w:rFonts w:asciiTheme="minorHAnsi" w:hAnsiTheme="minorHAnsi"/>
                <w:noProof/>
              </w:rPr>
              <w:t>https://www.who.int/publications/i/item/special-initiative-for-mental-health-(2019-2023)</w:t>
            </w:r>
          </w:hyperlink>
        </w:p>
        <w:p w14:paraId="5ED0527F" w14:textId="07A7A5C0" w:rsidR="000D74C6" w:rsidRPr="008464A1" w:rsidRDefault="007D0F68" w:rsidP="000D74C6">
          <w:pPr>
            <w:rPr>
              <w:rFonts w:asciiTheme="minorHAnsi" w:hAnsiTheme="minorHAnsi"/>
              <w:noProof/>
            </w:rPr>
          </w:pPr>
          <w:r w:rsidRPr="008464A1">
            <w:rPr>
              <w:rFonts w:asciiTheme="minorHAnsi" w:hAnsiTheme="minorHAnsi"/>
              <w:noProof/>
            </w:rPr>
            <w:t>(Accessed: 20/01/2022)</w:t>
          </w:r>
        </w:p>
        <w:p w14:paraId="458E6A27" w14:textId="038B24E0" w:rsidR="007D0F68" w:rsidRPr="008464A1" w:rsidRDefault="007D0F68" w:rsidP="000D74C6">
          <w:pPr>
            <w:rPr>
              <w:rFonts w:asciiTheme="minorHAnsi" w:hAnsiTheme="minorHAnsi"/>
              <w:noProof/>
            </w:rPr>
          </w:pPr>
        </w:p>
        <w:p w14:paraId="080AFCB4" w14:textId="77777777" w:rsidR="00425354" w:rsidRPr="008464A1" w:rsidRDefault="007D0F68" w:rsidP="000D74C6">
          <w:pPr>
            <w:rPr>
              <w:rFonts w:asciiTheme="minorHAnsi" w:hAnsiTheme="minorHAnsi"/>
              <w:noProof/>
            </w:rPr>
          </w:pPr>
          <w:r w:rsidRPr="008464A1">
            <w:rPr>
              <w:rFonts w:asciiTheme="minorHAnsi" w:hAnsiTheme="minorHAnsi"/>
              <w:noProof/>
            </w:rPr>
            <w:t xml:space="preserve">Gove, W. R., &amp; Fain, T. (1973). The stigma of mental hospitalization. An attempt to evaluate its consequences. Archives of general psychiatry, 28(4), 494–500. </w:t>
          </w:r>
        </w:p>
        <w:p w14:paraId="03E3B297" w14:textId="46E79FD9" w:rsidR="00425354" w:rsidRPr="008464A1" w:rsidRDefault="00425354" w:rsidP="000D74C6">
          <w:pPr>
            <w:rPr>
              <w:rFonts w:asciiTheme="minorHAnsi" w:hAnsiTheme="minorHAnsi"/>
              <w:noProof/>
            </w:rPr>
          </w:pPr>
          <w:r w:rsidRPr="008464A1">
            <w:rPr>
              <w:rFonts w:asciiTheme="minorHAnsi" w:hAnsiTheme="minorHAnsi"/>
              <w:noProof/>
            </w:rPr>
            <w:t xml:space="preserve">Available at: </w:t>
          </w:r>
          <w:hyperlink r:id="rId31" w:history="1">
            <w:r w:rsidRPr="008464A1">
              <w:rPr>
                <w:rStyle w:val="Hyperlink"/>
                <w:rFonts w:asciiTheme="minorHAnsi" w:hAnsiTheme="minorHAnsi"/>
                <w:noProof/>
              </w:rPr>
              <w:t>https://doi.org/10.1001/archpsyc.1973.01750340034005</w:t>
            </w:r>
          </w:hyperlink>
        </w:p>
        <w:p w14:paraId="7E75447E" w14:textId="2B71EEA2" w:rsidR="00425354" w:rsidRPr="008464A1" w:rsidRDefault="00425354" w:rsidP="000D74C6">
          <w:pPr>
            <w:rPr>
              <w:rFonts w:asciiTheme="minorHAnsi" w:hAnsiTheme="minorHAnsi"/>
              <w:noProof/>
            </w:rPr>
          </w:pPr>
          <w:r w:rsidRPr="008464A1">
            <w:rPr>
              <w:rFonts w:asciiTheme="minorHAnsi" w:hAnsiTheme="minorHAnsi"/>
              <w:noProof/>
            </w:rPr>
            <w:t>(Accessed: 3/01/2022)</w:t>
          </w:r>
        </w:p>
        <w:p w14:paraId="4CDC94E4" w14:textId="4548D914" w:rsidR="003E4F58" w:rsidRPr="008464A1" w:rsidRDefault="003E4F58" w:rsidP="000D74C6">
          <w:pPr>
            <w:rPr>
              <w:rFonts w:asciiTheme="minorHAnsi" w:hAnsiTheme="minorHAnsi"/>
              <w:noProof/>
            </w:rPr>
          </w:pPr>
        </w:p>
        <w:p w14:paraId="62CE4079" w14:textId="1D8C3F05" w:rsidR="003C5FBF" w:rsidRPr="008464A1" w:rsidRDefault="003E4F58" w:rsidP="003C5FBF">
          <w:pPr>
            <w:pStyle w:val="Bibliography"/>
            <w:rPr>
              <w:rFonts w:asciiTheme="minorHAnsi" w:hAnsiTheme="minorHAnsi"/>
              <w:noProof/>
            </w:rPr>
          </w:pPr>
          <w:r w:rsidRPr="008464A1">
            <w:rPr>
              <w:rFonts w:asciiTheme="minorHAnsi" w:hAnsiTheme="minorHAnsi"/>
              <w:noProof/>
            </w:rPr>
            <w:t>Goffman, E</w:t>
          </w:r>
          <w:r w:rsidR="003C5FBF" w:rsidRPr="008464A1">
            <w:rPr>
              <w:rFonts w:asciiTheme="minorHAnsi" w:hAnsiTheme="minorHAnsi"/>
              <w:noProof/>
            </w:rPr>
            <w:t xml:space="preserve">. </w:t>
          </w:r>
          <w:r w:rsidRPr="008464A1">
            <w:rPr>
              <w:rFonts w:asciiTheme="minorHAnsi" w:hAnsiTheme="minorHAnsi"/>
              <w:noProof/>
            </w:rPr>
            <w:t xml:space="preserve">(1963) Stigma. London: Penguin. </w:t>
          </w:r>
        </w:p>
        <w:p w14:paraId="48985B58" w14:textId="5F0EA7F1" w:rsidR="003E4F58" w:rsidRPr="008464A1" w:rsidRDefault="003C5FBF" w:rsidP="003E4F58">
          <w:pPr>
            <w:pStyle w:val="Bibliography"/>
            <w:rPr>
              <w:rFonts w:asciiTheme="minorHAnsi" w:hAnsiTheme="minorHAnsi"/>
              <w:noProof/>
            </w:rPr>
          </w:pPr>
          <w:r w:rsidRPr="008464A1">
            <w:rPr>
              <w:rFonts w:asciiTheme="minorHAnsi" w:hAnsiTheme="minorHAnsi"/>
              <w:noProof/>
            </w:rPr>
            <w:t xml:space="preserve">Available at: </w:t>
          </w:r>
          <w:hyperlink r:id="rId32" w:history="1">
            <w:r w:rsidRPr="008464A1">
              <w:rPr>
                <w:rStyle w:val="Hyperlink"/>
                <w:rFonts w:asciiTheme="minorHAnsi" w:hAnsiTheme="minorHAnsi"/>
                <w:noProof/>
              </w:rPr>
              <w:t>https://www.freelists.org/archives/sig-dsu/11-2012/pdfKhTzvDIi8n.pdf</w:t>
            </w:r>
          </w:hyperlink>
        </w:p>
        <w:p w14:paraId="48FA9089" w14:textId="103A20CB" w:rsidR="003C5FBF" w:rsidRPr="008464A1" w:rsidRDefault="003C5FBF" w:rsidP="003C5FBF">
          <w:pPr>
            <w:rPr>
              <w:rFonts w:asciiTheme="minorHAnsi" w:hAnsiTheme="minorHAnsi"/>
            </w:rPr>
          </w:pPr>
          <w:r w:rsidRPr="008464A1">
            <w:rPr>
              <w:rFonts w:asciiTheme="minorHAnsi" w:hAnsiTheme="minorHAnsi"/>
            </w:rPr>
            <w:t xml:space="preserve">(Accessed: </w:t>
          </w:r>
          <w:r w:rsidR="00182A3D" w:rsidRPr="008464A1">
            <w:rPr>
              <w:rFonts w:asciiTheme="minorHAnsi" w:hAnsiTheme="minorHAnsi"/>
            </w:rPr>
            <w:t>08/01/2022)</w:t>
          </w:r>
        </w:p>
        <w:p w14:paraId="2108B7E2" w14:textId="66830C0D" w:rsidR="00182A3D" w:rsidRPr="008464A1" w:rsidRDefault="00182A3D" w:rsidP="003C5FBF">
          <w:pPr>
            <w:rPr>
              <w:rFonts w:asciiTheme="minorHAnsi" w:hAnsiTheme="minorHAnsi"/>
            </w:rPr>
          </w:pPr>
        </w:p>
        <w:p w14:paraId="7D6908C1" w14:textId="4EA5B804" w:rsidR="001D666E" w:rsidRPr="008464A1" w:rsidRDefault="001D666E" w:rsidP="001D666E">
          <w:pPr>
            <w:rPr>
              <w:rFonts w:asciiTheme="minorHAnsi" w:hAnsiTheme="minorHAnsi"/>
            </w:rPr>
          </w:pPr>
          <w:r w:rsidRPr="008464A1">
            <w:rPr>
              <w:rFonts w:asciiTheme="minorHAnsi" w:hAnsiTheme="minorHAnsi"/>
            </w:rPr>
            <w:lastRenderedPageBreak/>
            <w:t xml:space="preserve">Gove, W. R. (1982). Labelling theory's explanation of mental illness: An update of recent evidence. Deviant </w:t>
          </w:r>
          <w:proofErr w:type="spellStart"/>
          <w:r w:rsidRPr="008464A1">
            <w:rPr>
              <w:rFonts w:asciiTheme="minorHAnsi" w:hAnsiTheme="minorHAnsi"/>
            </w:rPr>
            <w:t>Behavior</w:t>
          </w:r>
          <w:proofErr w:type="spellEnd"/>
          <w:r w:rsidRPr="008464A1">
            <w:rPr>
              <w:rFonts w:asciiTheme="minorHAnsi" w:hAnsiTheme="minorHAnsi"/>
            </w:rPr>
            <w:t>, 3(4), 307–327. </w:t>
          </w:r>
          <w:hyperlink r:id="rId33" w:tgtFrame="_blank" w:history="1">
            <w:r w:rsidRPr="008464A1">
              <w:rPr>
                <w:rFonts w:asciiTheme="minorHAnsi" w:hAnsiTheme="minorHAnsi"/>
              </w:rPr>
              <w:t>https://doi.org/10.1080/01639625.1982.9967594</w:t>
            </w:r>
          </w:hyperlink>
        </w:p>
        <w:p w14:paraId="46915868" w14:textId="50F95749" w:rsidR="004A382D" w:rsidRPr="008464A1" w:rsidRDefault="004A382D" w:rsidP="001D666E">
          <w:pPr>
            <w:rPr>
              <w:rFonts w:asciiTheme="minorHAnsi" w:hAnsiTheme="minorHAnsi"/>
            </w:rPr>
          </w:pPr>
        </w:p>
        <w:p w14:paraId="21DAA0E1" w14:textId="77777777" w:rsidR="004A382D" w:rsidRPr="008464A1" w:rsidRDefault="004A382D" w:rsidP="00A764B3">
          <w:pPr>
            <w:rPr>
              <w:rFonts w:asciiTheme="minorHAnsi" w:hAnsiTheme="minorHAnsi"/>
            </w:rPr>
          </w:pPr>
          <w:proofErr w:type="spellStart"/>
          <w:r w:rsidRPr="008464A1">
            <w:rPr>
              <w:rFonts w:asciiTheme="minorHAnsi" w:hAnsiTheme="minorHAnsi"/>
            </w:rPr>
            <w:t>Gray</w:t>
          </w:r>
          <w:proofErr w:type="spellEnd"/>
          <w:r w:rsidRPr="008464A1">
            <w:rPr>
              <w:rFonts w:asciiTheme="minorHAnsi" w:hAnsiTheme="minorHAnsi"/>
            </w:rPr>
            <w:t>, A. J. (2002) ‘Stigma in Psychiatry’, Journal of the Royal Society of Medicine, 95(2), pp. 72–76.</w:t>
          </w:r>
        </w:p>
        <w:p w14:paraId="0DD21F8D" w14:textId="7F7E3236" w:rsidR="004A382D" w:rsidRPr="008464A1" w:rsidRDefault="004A382D" w:rsidP="00A764B3">
          <w:pPr>
            <w:rPr>
              <w:rFonts w:asciiTheme="minorHAnsi" w:hAnsiTheme="minorHAnsi"/>
            </w:rPr>
          </w:pPr>
          <w:r w:rsidRPr="008464A1">
            <w:rPr>
              <w:rFonts w:asciiTheme="minorHAnsi" w:hAnsiTheme="minorHAnsi"/>
            </w:rPr>
            <w:t>Available</w:t>
          </w:r>
          <w:r w:rsidR="0071085A" w:rsidRPr="008464A1">
            <w:rPr>
              <w:rFonts w:asciiTheme="minorHAnsi" w:hAnsiTheme="minorHAnsi"/>
            </w:rPr>
            <w:t xml:space="preserve"> at:</w:t>
          </w:r>
          <w:r w:rsidRPr="008464A1">
            <w:rPr>
              <w:rFonts w:asciiTheme="minorHAnsi" w:hAnsiTheme="minorHAnsi"/>
            </w:rPr>
            <w:t xml:space="preserve"> </w:t>
          </w:r>
          <w:proofErr w:type="spellStart"/>
          <w:r w:rsidRPr="008464A1">
            <w:rPr>
              <w:rFonts w:asciiTheme="minorHAnsi" w:hAnsiTheme="minorHAnsi"/>
            </w:rPr>
            <w:t>doi</w:t>
          </w:r>
          <w:proofErr w:type="spellEnd"/>
          <w:r w:rsidRPr="008464A1">
            <w:rPr>
              <w:rFonts w:asciiTheme="minorHAnsi" w:hAnsiTheme="minorHAnsi"/>
            </w:rPr>
            <w:t>: </w:t>
          </w:r>
          <w:hyperlink r:id="rId34" w:history="1">
            <w:r w:rsidRPr="008464A1">
              <w:rPr>
                <w:rFonts w:asciiTheme="minorHAnsi" w:hAnsiTheme="minorHAnsi"/>
              </w:rPr>
              <w:t>10.1177/014107680209500205</w:t>
            </w:r>
          </w:hyperlink>
          <w:r w:rsidRPr="008464A1">
            <w:rPr>
              <w:rFonts w:asciiTheme="minorHAnsi" w:hAnsiTheme="minorHAnsi"/>
            </w:rPr>
            <w:t>.</w:t>
          </w:r>
        </w:p>
        <w:p w14:paraId="27594F15" w14:textId="22B4E330" w:rsidR="0071085A" w:rsidRPr="008464A1" w:rsidRDefault="0071085A" w:rsidP="00A764B3">
          <w:pPr>
            <w:rPr>
              <w:rFonts w:asciiTheme="minorHAnsi" w:hAnsiTheme="minorHAnsi"/>
            </w:rPr>
          </w:pPr>
          <w:r w:rsidRPr="008464A1">
            <w:rPr>
              <w:rFonts w:asciiTheme="minorHAnsi" w:hAnsiTheme="minorHAnsi"/>
            </w:rPr>
            <w:t xml:space="preserve">(Accessed: </w:t>
          </w:r>
          <w:r w:rsidR="000059F7" w:rsidRPr="008464A1">
            <w:rPr>
              <w:rFonts w:asciiTheme="minorHAnsi" w:hAnsiTheme="minorHAnsi"/>
            </w:rPr>
            <w:t>2/12/202</w:t>
          </w:r>
          <w:r w:rsidR="00BE74AE" w:rsidRPr="008464A1">
            <w:rPr>
              <w:rFonts w:asciiTheme="minorHAnsi" w:hAnsiTheme="minorHAnsi"/>
            </w:rPr>
            <w:t>1</w:t>
          </w:r>
          <w:r w:rsidR="000059F7" w:rsidRPr="008464A1">
            <w:rPr>
              <w:rFonts w:asciiTheme="minorHAnsi" w:hAnsiTheme="minorHAnsi"/>
            </w:rPr>
            <w:t>)</w:t>
          </w:r>
        </w:p>
        <w:p w14:paraId="107C67C1" w14:textId="0FA51D40" w:rsidR="0026121A" w:rsidRPr="008464A1" w:rsidRDefault="0026121A" w:rsidP="00A764B3">
          <w:pPr>
            <w:rPr>
              <w:rFonts w:asciiTheme="minorHAnsi" w:hAnsiTheme="minorHAnsi"/>
            </w:rPr>
          </w:pPr>
        </w:p>
        <w:p w14:paraId="4C5FD453" w14:textId="13615736" w:rsidR="0026121A" w:rsidRPr="008464A1" w:rsidRDefault="0026121A" w:rsidP="00A764B3">
          <w:pPr>
            <w:rPr>
              <w:rFonts w:asciiTheme="minorHAnsi" w:hAnsiTheme="minorHAnsi"/>
            </w:rPr>
          </w:pPr>
        </w:p>
        <w:p w14:paraId="0206BA81" w14:textId="77777777" w:rsidR="0026121A" w:rsidRPr="008464A1" w:rsidRDefault="0026121A" w:rsidP="002A7456">
          <w:pPr>
            <w:rPr>
              <w:rFonts w:asciiTheme="minorHAnsi" w:hAnsiTheme="minorHAnsi"/>
            </w:rPr>
          </w:pPr>
        </w:p>
        <w:p w14:paraId="069440D1" w14:textId="06262FDC" w:rsidR="00BD64E5" w:rsidRPr="008464A1" w:rsidRDefault="002A7456" w:rsidP="002A7456">
          <w:pPr>
            <w:rPr>
              <w:rFonts w:asciiTheme="minorHAnsi" w:hAnsiTheme="minorHAnsi"/>
            </w:rPr>
          </w:pPr>
          <w:proofErr w:type="spellStart"/>
          <w:r w:rsidRPr="008464A1">
            <w:rPr>
              <w:rFonts w:asciiTheme="minorHAnsi" w:hAnsiTheme="minorHAnsi"/>
            </w:rPr>
            <w:t>Hoftman</w:t>
          </w:r>
          <w:proofErr w:type="spellEnd"/>
          <w:r w:rsidRPr="008464A1">
            <w:rPr>
              <w:rFonts w:asciiTheme="minorHAnsi" w:hAnsiTheme="minorHAnsi"/>
            </w:rPr>
            <w:t>, G. (2016). The Burden of Mental Illness Beyond Clinical Symptoms: Impact of Stigma on the Onset and Course of Schizophrenia Spectrum Disorders. American Journal of Psychiatry Residents. 11 (4).</w:t>
          </w:r>
          <w:r w:rsidR="00BD64E5" w:rsidRPr="008464A1">
            <w:rPr>
              <w:rFonts w:asciiTheme="minorHAnsi" w:hAnsiTheme="minorHAnsi"/>
            </w:rPr>
            <w:t xml:space="preserve"> </w:t>
          </w:r>
        </w:p>
        <w:p w14:paraId="2B3EB251" w14:textId="2F11C920" w:rsidR="00FC42D8" w:rsidRPr="008464A1" w:rsidRDefault="00BD64E5" w:rsidP="002A7456">
          <w:pPr>
            <w:rPr>
              <w:rFonts w:asciiTheme="minorHAnsi" w:hAnsiTheme="minorHAnsi"/>
            </w:rPr>
          </w:pPr>
          <w:r w:rsidRPr="008464A1">
            <w:rPr>
              <w:rFonts w:asciiTheme="minorHAnsi" w:hAnsiTheme="minorHAnsi"/>
            </w:rPr>
            <w:t xml:space="preserve">Available at: </w:t>
          </w:r>
          <w:hyperlink r:id="rId35" w:history="1">
            <w:r w:rsidR="0026121A" w:rsidRPr="008464A1">
              <w:rPr>
                <w:rStyle w:val="Hyperlink"/>
                <w:rFonts w:asciiTheme="minorHAnsi" w:hAnsiTheme="minorHAnsi"/>
              </w:rPr>
              <w:t>https://ajp.psychiatryonline.org/doi/10.1176/appi.ajp-rj.2016.110404</w:t>
            </w:r>
          </w:hyperlink>
        </w:p>
        <w:p w14:paraId="4C9B6B6D" w14:textId="5B4CABDC" w:rsidR="00E94A3E" w:rsidRPr="008464A1" w:rsidRDefault="00E94A3E" w:rsidP="00A764B3">
          <w:pPr>
            <w:rPr>
              <w:rFonts w:asciiTheme="minorHAnsi" w:hAnsiTheme="minorHAnsi"/>
            </w:rPr>
          </w:pPr>
          <w:r w:rsidRPr="008464A1">
            <w:rPr>
              <w:rFonts w:asciiTheme="minorHAnsi" w:hAnsiTheme="minorHAnsi"/>
            </w:rPr>
            <w:t>(Accessed: 4/4/2022)</w:t>
          </w:r>
        </w:p>
        <w:p w14:paraId="276A05AB" w14:textId="2968366E" w:rsidR="00691E47" w:rsidRPr="008464A1" w:rsidRDefault="00691E47" w:rsidP="00A764B3">
          <w:pPr>
            <w:rPr>
              <w:rFonts w:asciiTheme="minorHAnsi" w:hAnsiTheme="minorHAnsi"/>
            </w:rPr>
          </w:pPr>
        </w:p>
        <w:p w14:paraId="0C3BAFFC" w14:textId="77777777" w:rsidR="00691E47" w:rsidRPr="008464A1" w:rsidRDefault="00691E47" w:rsidP="00A764B3">
          <w:pPr>
            <w:pStyle w:val="Bibliography"/>
            <w:rPr>
              <w:rFonts w:asciiTheme="minorHAnsi" w:hAnsiTheme="minorHAnsi"/>
              <w:noProof/>
            </w:rPr>
          </w:pPr>
          <w:r w:rsidRPr="008464A1">
            <w:rPr>
              <w:rFonts w:asciiTheme="minorHAnsi" w:hAnsiTheme="minorHAnsi"/>
              <w:noProof/>
            </w:rPr>
            <w:t>Horwitz, A., 2021. Ceating Mental Ilness. Chicago : University of Chicago .</w:t>
          </w:r>
        </w:p>
        <w:p w14:paraId="68DB0AD8" w14:textId="1848A639" w:rsidR="00691E47" w:rsidRPr="008464A1" w:rsidRDefault="00691E47" w:rsidP="00A764B3">
          <w:pPr>
            <w:pStyle w:val="Bibliography"/>
            <w:rPr>
              <w:rFonts w:asciiTheme="minorHAnsi" w:hAnsiTheme="minorHAnsi"/>
              <w:noProof/>
            </w:rPr>
          </w:pPr>
          <w:r w:rsidRPr="008464A1">
            <w:rPr>
              <w:rFonts w:asciiTheme="minorHAnsi" w:hAnsiTheme="minorHAnsi"/>
              <w:noProof/>
            </w:rPr>
            <w:t>Mental health Foundation.</w:t>
          </w:r>
        </w:p>
        <w:p w14:paraId="361D9F5E" w14:textId="515C0D7C" w:rsidR="00691E47" w:rsidRPr="008464A1" w:rsidRDefault="00691E47" w:rsidP="00691E47">
          <w:pPr>
            <w:rPr>
              <w:rFonts w:asciiTheme="minorHAnsi" w:hAnsiTheme="minorHAnsi"/>
            </w:rPr>
          </w:pPr>
          <w:r w:rsidRPr="008464A1">
            <w:rPr>
              <w:rFonts w:asciiTheme="minorHAnsi" w:hAnsiTheme="minorHAnsi"/>
            </w:rPr>
            <w:t>(Accessed: 7/12</w:t>
          </w:r>
          <w:r w:rsidR="004818AD" w:rsidRPr="008464A1">
            <w:rPr>
              <w:rFonts w:asciiTheme="minorHAnsi" w:hAnsiTheme="minorHAnsi"/>
            </w:rPr>
            <w:t>/2022)</w:t>
          </w:r>
        </w:p>
        <w:p w14:paraId="5788CB4C" w14:textId="1BA093B6" w:rsidR="004818AD" w:rsidRPr="008464A1" w:rsidRDefault="004818AD" w:rsidP="004818AD">
          <w:pPr>
            <w:rPr>
              <w:rFonts w:asciiTheme="minorHAnsi" w:hAnsiTheme="minorHAnsi"/>
            </w:rPr>
          </w:pPr>
          <w:r w:rsidRPr="008464A1">
            <w:rPr>
              <w:rFonts w:asciiTheme="minorHAnsi" w:hAnsiTheme="minorHAnsi"/>
            </w:rPr>
            <w:t>Her Majesty's Inspectorate of Constabulary and Fire &amp; Rescue Services,(2018). Policing and Mental Health</w:t>
          </w:r>
          <w:r w:rsidR="00D33FA9" w:rsidRPr="008464A1">
            <w:rPr>
              <w:rFonts w:asciiTheme="minorHAnsi" w:hAnsiTheme="minorHAnsi"/>
            </w:rPr>
            <w:t>: picking up the pieces</w:t>
          </w:r>
          <w:r w:rsidRPr="008464A1">
            <w:rPr>
              <w:rFonts w:asciiTheme="minorHAnsi" w:hAnsiTheme="minorHAnsi"/>
            </w:rPr>
            <w:t xml:space="preserve"> , London: s.n.</w:t>
          </w:r>
        </w:p>
        <w:p w14:paraId="7A4F5AD2" w14:textId="5C118556" w:rsidR="00D33FA9" w:rsidRPr="008464A1" w:rsidRDefault="00D33FA9" w:rsidP="004818AD">
          <w:pPr>
            <w:rPr>
              <w:rFonts w:asciiTheme="minorHAnsi" w:hAnsiTheme="minorHAnsi"/>
            </w:rPr>
          </w:pPr>
          <w:r w:rsidRPr="008464A1">
            <w:rPr>
              <w:rFonts w:asciiTheme="minorHAnsi" w:hAnsiTheme="minorHAnsi"/>
            </w:rPr>
            <w:t>Available at:</w:t>
          </w:r>
        </w:p>
        <w:p w14:paraId="19ED7BCA" w14:textId="265EE909" w:rsidR="00D33FA9" w:rsidRPr="008464A1" w:rsidRDefault="00AA58B3" w:rsidP="004818AD">
          <w:pPr>
            <w:rPr>
              <w:rFonts w:asciiTheme="minorHAnsi" w:hAnsiTheme="minorHAnsi"/>
            </w:rPr>
          </w:pPr>
          <w:hyperlink r:id="rId36" w:history="1">
            <w:r w:rsidR="00D33FA9" w:rsidRPr="008464A1">
              <w:rPr>
                <w:rStyle w:val="Hyperlink"/>
                <w:rFonts w:asciiTheme="minorHAnsi" w:hAnsiTheme="minorHAnsi"/>
              </w:rPr>
              <w:t>https://www.justiceinspectorates.gov.uk/hmicfrs/publications/policing-and-mental-health-picking-up-the-pieces/</w:t>
            </w:r>
          </w:hyperlink>
        </w:p>
        <w:p w14:paraId="3DDC5A17" w14:textId="64D2F906" w:rsidR="00D33FA9" w:rsidRPr="008464A1" w:rsidRDefault="00D33FA9" w:rsidP="004818AD">
          <w:pPr>
            <w:rPr>
              <w:rFonts w:asciiTheme="minorHAnsi" w:hAnsiTheme="minorHAnsi"/>
            </w:rPr>
          </w:pPr>
          <w:r w:rsidRPr="008464A1">
            <w:rPr>
              <w:rFonts w:asciiTheme="minorHAnsi" w:hAnsiTheme="minorHAnsi"/>
            </w:rPr>
            <w:t xml:space="preserve">(Accessed: </w:t>
          </w:r>
          <w:r w:rsidR="00DC62BF" w:rsidRPr="008464A1">
            <w:rPr>
              <w:rFonts w:asciiTheme="minorHAnsi" w:hAnsiTheme="minorHAnsi"/>
            </w:rPr>
            <w:t>3/3/2022)</w:t>
          </w:r>
        </w:p>
        <w:p w14:paraId="0CA84282" w14:textId="2E0C3B36" w:rsidR="007410D0" w:rsidRPr="008464A1" w:rsidRDefault="007410D0" w:rsidP="004818AD">
          <w:pPr>
            <w:rPr>
              <w:rFonts w:asciiTheme="minorHAnsi" w:hAnsiTheme="minorHAnsi"/>
            </w:rPr>
          </w:pPr>
        </w:p>
        <w:p w14:paraId="2C5282A4" w14:textId="77777777" w:rsidR="007410D0" w:rsidRPr="008464A1" w:rsidRDefault="007410D0" w:rsidP="007410D0">
          <w:pPr>
            <w:rPr>
              <w:rFonts w:asciiTheme="minorHAnsi" w:hAnsiTheme="minorHAnsi"/>
            </w:rPr>
          </w:pPr>
          <w:r w:rsidRPr="008464A1">
            <w:rPr>
              <w:rFonts w:asciiTheme="minorHAnsi" w:hAnsiTheme="minorHAnsi"/>
            </w:rPr>
            <w:t xml:space="preserve">Independent Commission for Mental Health and Policing (2013). Reviewing the Metropolitan Police Service. </w:t>
          </w:r>
        </w:p>
        <w:p w14:paraId="3115720B" w14:textId="51F379EC" w:rsidR="007410D0" w:rsidRPr="008464A1" w:rsidRDefault="007410D0" w:rsidP="007410D0">
          <w:pPr>
            <w:rPr>
              <w:rFonts w:asciiTheme="minorHAnsi" w:hAnsiTheme="minorHAnsi"/>
            </w:rPr>
          </w:pPr>
          <w:r w:rsidRPr="008464A1">
            <w:rPr>
              <w:rFonts w:asciiTheme="minorHAnsi" w:hAnsiTheme="minorHAnsi"/>
            </w:rPr>
            <w:t>Available at:</w:t>
          </w:r>
          <w:r w:rsidRPr="008464A1">
            <w:rPr>
              <w:rFonts w:asciiTheme="minorHAnsi" w:hAnsiTheme="minorHAnsi"/>
            </w:rPr>
            <w:br/>
          </w:r>
          <w:hyperlink r:id="rId37" w:history="1">
            <w:r w:rsidRPr="008464A1">
              <w:rPr>
                <w:rStyle w:val="Hyperlink"/>
                <w:rFonts w:asciiTheme="minorHAnsi" w:hAnsiTheme="minorHAnsi"/>
              </w:rPr>
              <w:t>https://amhp.org.uk/app/uploads/2017/08/independent_commission_on_mental_health_and_policing_main_report.pdf</w:t>
            </w:r>
          </w:hyperlink>
        </w:p>
        <w:p w14:paraId="257C0BBE" w14:textId="05A9304F" w:rsidR="007410D0" w:rsidRPr="008464A1" w:rsidRDefault="007410D0" w:rsidP="007410D0">
          <w:pPr>
            <w:rPr>
              <w:rFonts w:asciiTheme="minorHAnsi" w:hAnsiTheme="minorHAnsi"/>
            </w:rPr>
          </w:pPr>
          <w:r w:rsidRPr="008464A1">
            <w:rPr>
              <w:rFonts w:asciiTheme="minorHAnsi" w:hAnsiTheme="minorHAnsi"/>
            </w:rPr>
            <w:t>(Accessed: 18/01/2022)</w:t>
          </w:r>
        </w:p>
        <w:p w14:paraId="46AEF262" w14:textId="40956F78" w:rsidR="007410D0" w:rsidRPr="008464A1" w:rsidRDefault="007410D0" w:rsidP="007410D0">
          <w:pPr>
            <w:rPr>
              <w:rFonts w:asciiTheme="minorHAnsi" w:hAnsiTheme="minorHAnsi"/>
            </w:rPr>
          </w:pPr>
        </w:p>
        <w:p w14:paraId="2A4F34A0" w14:textId="77777777" w:rsidR="007410D0" w:rsidRPr="008464A1" w:rsidRDefault="007410D0" w:rsidP="007410D0">
          <w:pPr>
            <w:rPr>
              <w:rFonts w:asciiTheme="minorHAnsi" w:hAnsiTheme="minorHAnsi"/>
            </w:rPr>
          </w:pPr>
          <w:r w:rsidRPr="008464A1">
            <w:rPr>
              <w:rFonts w:asciiTheme="minorHAnsi" w:hAnsiTheme="minorHAnsi"/>
            </w:rPr>
            <w:t xml:space="preserve">Johnson, R. B. and </w:t>
          </w:r>
          <w:proofErr w:type="spellStart"/>
          <w:r w:rsidRPr="008464A1">
            <w:rPr>
              <w:rFonts w:asciiTheme="minorHAnsi" w:hAnsiTheme="minorHAnsi"/>
            </w:rPr>
            <w:t>Onwuegbuzie</w:t>
          </w:r>
          <w:proofErr w:type="spellEnd"/>
          <w:r w:rsidRPr="008464A1">
            <w:rPr>
              <w:rFonts w:asciiTheme="minorHAnsi" w:hAnsiTheme="minorHAnsi"/>
            </w:rPr>
            <w:t>, A. J. (2004) ‘Mixed Methods Research: A Research Paradigm Whose Time Has Come’, Educational Researcher, 33(7), pp. 14–26.</w:t>
          </w:r>
        </w:p>
        <w:p w14:paraId="627D0043" w14:textId="5AFFE7AF" w:rsidR="007410D0" w:rsidRPr="008464A1" w:rsidRDefault="007410D0" w:rsidP="007410D0">
          <w:pPr>
            <w:rPr>
              <w:rFonts w:asciiTheme="minorHAnsi" w:hAnsiTheme="minorHAnsi"/>
            </w:rPr>
          </w:pPr>
          <w:r w:rsidRPr="008464A1">
            <w:rPr>
              <w:rFonts w:asciiTheme="minorHAnsi" w:hAnsiTheme="minorHAnsi"/>
            </w:rPr>
            <w:t xml:space="preserve">Available at: </w:t>
          </w:r>
          <w:proofErr w:type="spellStart"/>
          <w:r w:rsidRPr="008464A1">
            <w:rPr>
              <w:rFonts w:asciiTheme="minorHAnsi" w:hAnsiTheme="minorHAnsi"/>
            </w:rPr>
            <w:t>doi</w:t>
          </w:r>
          <w:proofErr w:type="spellEnd"/>
          <w:r w:rsidRPr="008464A1">
            <w:rPr>
              <w:rFonts w:asciiTheme="minorHAnsi" w:hAnsiTheme="minorHAnsi"/>
            </w:rPr>
            <w:t>: 10.3102/0013189X033007014.</w:t>
          </w:r>
        </w:p>
        <w:p w14:paraId="26681545" w14:textId="04D7F01E" w:rsidR="007410D0" w:rsidRPr="008464A1" w:rsidRDefault="007410D0" w:rsidP="007410D0">
          <w:pPr>
            <w:rPr>
              <w:rFonts w:asciiTheme="minorHAnsi" w:hAnsiTheme="minorHAnsi"/>
            </w:rPr>
          </w:pPr>
          <w:r w:rsidRPr="008464A1">
            <w:rPr>
              <w:rFonts w:asciiTheme="minorHAnsi" w:hAnsiTheme="minorHAnsi"/>
            </w:rPr>
            <w:t>(Accessed: 4/05/2022)</w:t>
          </w:r>
        </w:p>
        <w:p w14:paraId="3FE22E94" w14:textId="77777777" w:rsidR="007410D0" w:rsidRPr="008464A1" w:rsidRDefault="007410D0" w:rsidP="007410D0">
          <w:pPr>
            <w:rPr>
              <w:rFonts w:asciiTheme="minorHAnsi" w:hAnsiTheme="minorHAnsi"/>
            </w:rPr>
          </w:pPr>
        </w:p>
        <w:p w14:paraId="45108A29" w14:textId="366C1DC9" w:rsidR="007410D0" w:rsidRPr="008464A1" w:rsidRDefault="007410D0" w:rsidP="007410D0">
          <w:pPr>
            <w:rPr>
              <w:rFonts w:asciiTheme="minorHAnsi" w:hAnsiTheme="minorHAnsi"/>
            </w:rPr>
          </w:pPr>
          <w:proofErr w:type="spellStart"/>
          <w:r w:rsidRPr="008464A1">
            <w:rPr>
              <w:rFonts w:asciiTheme="minorHAnsi" w:hAnsiTheme="minorHAnsi"/>
            </w:rPr>
            <w:t>Kothari</w:t>
          </w:r>
          <w:proofErr w:type="spellEnd"/>
          <w:r w:rsidRPr="008464A1">
            <w:rPr>
              <w:rFonts w:asciiTheme="minorHAnsi" w:hAnsiTheme="minorHAnsi"/>
            </w:rPr>
            <w:t>, C.R. (2004) Research Methodology: Methods and Techniques. 2nd Edition, New Age International Publishers, New Delhi.</w:t>
          </w:r>
        </w:p>
        <w:p w14:paraId="6CBF7FAF" w14:textId="0FD59504" w:rsidR="007410D0" w:rsidRPr="008464A1" w:rsidRDefault="007410D0" w:rsidP="007410D0">
          <w:pPr>
            <w:rPr>
              <w:rFonts w:asciiTheme="minorHAnsi" w:hAnsiTheme="minorHAnsi"/>
            </w:rPr>
          </w:pPr>
          <w:r w:rsidRPr="008464A1">
            <w:rPr>
              <w:rFonts w:asciiTheme="minorHAnsi" w:hAnsiTheme="minorHAnsi"/>
            </w:rPr>
            <w:t>Available at:</w:t>
          </w:r>
        </w:p>
        <w:p w14:paraId="26912C20" w14:textId="77777777" w:rsidR="007410D0" w:rsidRPr="008464A1" w:rsidRDefault="007410D0" w:rsidP="007410D0">
          <w:pPr>
            <w:rPr>
              <w:rFonts w:asciiTheme="minorHAnsi" w:hAnsiTheme="minorHAnsi"/>
            </w:rPr>
          </w:pPr>
          <w:r w:rsidRPr="008464A1">
            <w:rPr>
              <w:rFonts w:asciiTheme="minorHAnsi" w:hAnsiTheme="minorHAnsi"/>
            </w:rPr>
            <w:t>https://www.scirp.org/(S(lz5mqp453edsnp55rrgjct55))/reference/ReferencesPapers.aspx?ReferenceID=1285422</w:t>
          </w:r>
        </w:p>
        <w:p w14:paraId="2A568A50" w14:textId="24EF143F" w:rsidR="007410D0" w:rsidRPr="008464A1" w:rsidRDefault="007410D0" w:rsidP="007410D0">
          <w:pPr>
            <w:rPr>
              <w:rFonts w:asciiTheme="minorHAnsi" w:hAnsiTheme="minorHAnsi"/>
            </w:rPr>
          </w:pPr>
          <w:r w:rsidRPr="008464A1">
            <w:rPr>
              <w:rFonts w:asciiTheme="minorHAnsi" w:hAnsiTheme="minorHAnsi"/>
            </w:rPr>
            <w:t>(Accessed: 19/03/2022)</w:t>
          </w:r>
        </w:p>
        <w:p w14:paraId="0656010B" w14:textId="2263D02A" w:rsidR="007410D0" w:rsidRPr="008464A1" w:rsidRDefault="007410D0" w:rsidP="004818AD">
          <w:pPr>
            <w:rPr>
              <w:rFonts w:asciiTheme="minorHAnsi" w:hAnsiTheme="minorHAnsi"/>
            </w:rPr>
          </w:pPr>
        </w:p>
        <w:p w14:paraId="372C5279" w14:textId="5F19349B" w:rsidR="007410D0" w:rsidRPr="008464A1" w:rsidRDefault="007410D0" w:rsidP="007410D0">
          <w:pPr>
            <w:rPr>
              <w:rFonts w:asciiTheme="minorHAnsi" w:hAnsiTheme="minorHAnsi"/>
            </w:rPr>
          </w:pPr>
          <w:proofErr w:type="spellStart"/>
          <w:r w:rsidRPr="008464A1">
            <w:rPr>
              <w:rFonts w:asciiTheme="minorHAnsi" w:hAnsiTheme="minorHAnsi"/>
            </w:rPr>
            <w:lastRenderedPageBreak/>
            <w:t>Kuyken</w:t>
          </w:r>
          <w:proofErr w:type="spellEnd"/>
          <w:r w:rsidRPr="008464A1">
            <w:rPr>
              <w:rFonts w:asciiTheme="minorHAnsi" w:hAnsiTheme="minorHAnsi"/>
            </w:rPr>
            <w:t xml:space="preserve">, W., </w:t>
          </w:r>
          <w:proofErr w:type="spellStart"/>
          <w:r w:rsidRPr="008464A1">
            <w:rPr>
              <w:rFonts w:asciiTheme="minorHAnsi" w:hAnsiTheme="minorHAnsi"/>
            </w:rPr>
            <w:t>Padesky</w:t>
          </w:r>
          <w:proofErr w:type="spellEnd"/>
          <w:r w:rsidRPr="008464A1">
            <w:rPr>
              <w:rFonts w:asciiTheme="minorHAnsi" w:hAnsiTheme="minorHAnsi"/>
            </w:rPr>
            <w:t>, C. A., &amp; Dudley, R. (2009). Collaborative case conceptualisation. New York: Guilford.</w:t>
          </w:r>
        </w:p>
        <w:p w14:paraId="3A64B5D6" w14:textId="577132CB" w:rsidR="007410D0" w:rsidRPr="008464A1" w:rsidRDefault="007410D0" w:rsidP="007410D0">
          <w:pPr>
            <w:rPr>
              <w:rFonts w:asciiTheme="minorHAnsi" w:hAnsiTheme="minorHAnsi"/>
            </w:rPr>
          </w:pPr>
          <w:r w:rsidRPr="008464A1">
            <w:rPr>
              <w:rFonts w:asciiTheme="minorHAnsi" w:hAnsiTheme="minorHAnsi"/>
            </w:rPr>
            <w:t>(Accessed: 23/01/2022)</w:t>
          </w:r>
        </w:p>
        <w:p w14:paraId="2CB66F70" w14:textId="6DDDDF6C" w:rsidR="007410D0" w:rsidRPr="008464A1" w:rsidRDefault="007410D0" w:rsidP="007410D0">
          <w:pPr>
            <w:rPr>
              <w:rFonts w:asciiTheme="minorHAnsi" w:hAnsiTheme="minorHAnsi"/>
            </w:rPr>
          </w:pPr>
        </w:p>
        <w:p w14:paraId="5EFFFA38" w14:textId="77777777" w:rsidR="007410D0" w:rsidRPr="008464A1" w:rsidRDefault="007410D0" w:rsidP="007410D0">
          <w:pPr>
            <w:rPr>
              <w:rFonts w:asciiTheme="minorHAnsi" w:hAnsiTheme="minorHAnsi"/>
            </w:rPr>
          </w:pPr>
          <w:r w:rsidRPr="008464A1">
            <w:rPr>
              <w:rFonts w:asciiTheme="minorHAnsi" w:hAnsiTheme="minorHAnsi"/>
            </w:rPr>
            <w:t>Living with schizophrenia (2022) schizophrenia and dangerous behaviour.</w:t>
          </w:r>
        </w:p>
        <w:p w14:paraId="1D2F1ECC" w14:textId="5C437ECB" w:rsidR="007410D0" w:rsidRPr="008464A1" w:rsidRDefault="007410D0" w:rsidP="007410D0">
          <w:pPr>
            <w:rPr>
              <w:rFonts w:asciiTheme="minorHAnsi" w:hAnsiTheme="minorHAnsi"/>
            </w:rPr>
          </w:pPr>
          <w:r w:rsidRPr="008464A1">
            <w:rPr>
              <w:rFonts w:asciiTheme="minorHAnsi" w:hAnsiTheme="minorHAnsi"/>
            </w:rPr>
            <w:t xml:space="preserve">Available at: </w:t>
          </w:r>
          <w:hyperlink r:id="rId38" w:history="1">
            <w:r w:rsidRPr="008464A1">
              <w:rPr>
                <w:rStyle w:val="Hyperlink"/>
                <w:rFonts w:asciiTheme="minorHAnsi" w:hAnsiTheme="minorHAnsi"/>
              </w:rPr>
              <w:t>https://livingwithschizophreniauk.org/information-sheets/schizophrenia-and-dangerous-behaviour/</w:t>
            </w:r>
          </w:hyperlink>
        </w:p>
        <w:p w14:paraId="113C42EB" w14:textId="4FBCEB02" w:rsidR="007410D0" w:rsidRPr="008464A1" w:rsidRDefault="007410D0" w:rsidP="007410D0">
          <w:pPr>
            <w:rPr>
              <w:rFonts w:asciiTheme="minorHAnsi" w:hAnsiTheme="minorHAnsi"/>
            </w:rPr>
          </w:pPr>
          <w:r w:rsidRPr="008464A1">
            <w:rPr>
              <w:rFonts w:asciiTheme="minorHAnsi" w:hAnsiTheme="minorHAnsi"/>
            </w:rPr>
            <w:t>(Accessed: 10/05/2022)</w:t>
          </w:r>
        </w:p>
        <w:p w14:paraId="33BD3387" w14:textId="77777777" w:rsidR="007410D0" w:rsidRPr="008464A1" w:rsidRDefault="007410D0" w:rsidP="007410D0">
          <w:pPr>
            <w:rPr>
              <w:rFonts w:asciiTheme="minorHAnsi" w:hAnsiTheme="minorHAnsi"/>
            </w:rPr>
          </w:pPr>
        </w:p>
        <w:p w14:paraId="3B6EC12F" w14:textId="1CA6DB70" w:rsidR="007410D0" w:rsidRPr="008464A1" w:rsidRDefault="007410D0" w:rsidP="007410D0">
          <w:pPr>
            <w:rPr>
              <w:rFonts w:asciiTheme="minorHAnsi" w:hAnsiTheme="minorHAnsi"/>
            </w:rPr>
          </w:pPr>
          <w:proofErr w:type="spellStart"/>
          <w:r w:rsidRPr="008464A1">
            <w:rPr>
              <w:rFonts w:asciiTheme="minorHAnsi" w:hAnsiTheme="minorHAnsi"/>
            </w:rPr>
            <w:t>Linsley</w:t>
          </w:r>
          <w:proofErr w:type="spellEnd"/>
          <w:r w:rsidRPr="008464A1">
            <w:rPr>
              <w:rFonts w:asciiTheme="minorHAnsi" w:hAnsiTheme="minorHAnsi"/>
            </w:rPr>
            <w:t xml:space="preserve">, K. Johnson, N. Martin, J. (2007) Police contact within 3 months of suicide and associated </w:t>
          </w:r>
        </w:p>
        <w:p w14:paraId="22F5F76D" w14:textId="77777777" w:rsidR="007410D0" w:rsidRPr="008464A1" w:rsidRDefault="007410D0" w:rsidP="007410D0">
          <w:pPr>
            <w:rPr>
              <w:rFonts w:asciiTheme="minorHAnsi" w:hAnsiTheme="minorHAnsi"/>
            </w:rPr>
          </w:pPr>
          <w:r w:rsidRPr="008464A1">
            <w:rPr>
              <w:rFonts w:asciiTheme="minorHAnsi" w:hAnsiTheme="minorHAnsi"/>
            </w:rPr>
            <w:t>health service contact. The British Journal of Psychiatry 190(2): 170–171.</w:t>
          </w:r>
        </w:p>
        <w:p w14:paraId="73D113DD" w14:textId="5E0EEBC6" w:rsidR="007410D0" w:rsidRPr="008464A1" w:rsidRDefault="007410D0" w:rsidP="007410D0">
          <w:pPr>
            <w:rPr>
              <w:rFonts w:asciiTheme="minorHAnsi" w:hAnsiTheme="minorHAnsi"/>
            </w:rPr>
          </w:pPr>
          <w:r w:rsidRPr="008464A1">
            <w:rPr>
              <w:rFonts w:asciiTheme="minorHAnsi" w:hAnsiTheme="minorHAnsi"/>
            </w:rPr>
            <w:t>(Accessed: 24/10/2021)</w:t>
          </w:r>
        </w:p>
        <w:p w14:paraId="7D77F5D9" w14:textId="7E1F8DC0" w:rsidR="007410D0" w:rsidRPr="008464A1" w:rsidRDefault="007410D0" w:rsidP="007410D0">
          <w:pPr>
            <w:rPr>
              <w:rFonts w:asciiTheme="minorHAnsi" w:hAnsiTheme="minorHAnsi"/>
            </w:rPr>
          </w:pPr>
        </w:p>
        <w:p w14:paraId="07924E47" w14:textId="77777777" w:rsidR="007410D0" w:rsidRPr="008464A1" w:rsidRDefault="007410D0" w:rsidP="004818AD">
          <w:pPr>
            <w:rPr>
              <w:rFonts w:asciiTheme="minorHAnsi" w:hAnsiTheme="minorHAnsi"/>
            </w:rPr>
          </w:pPr>
          <w:r w:rsidRPr="008464A1">
            <w:rPr>
              <w:rFonts w:asciiTheme="minorHAnsi" w:hAnsiTheme="minorHAnsi"/>
            </w:rPr>
            <w:t xml:space="preserve">Link, B. G., Cullen, F. T., </w:t>
          </w:r>
          <w:proofErr w:type="spellStart"/>
          <w:r w:rsidRPr="008464A1">
            <w:rPr>
              <w:rFonts w:asciiTheme="minorHAnsi" w:hAnsiTheme="minorHAnsi"/>
            </w:rPr>
            <w:t>Struening</w:t>
          </w:r>
          <w:proofErr w:type="spellEnd"/>
          <w:r w:rsidRPr="008464A1">
            <w:rPr>
              <w:rFonts w:asciiTheme="minorHAnsi" w:hAnsiTheme="minorHAnsi"/>
            </w:rPr>
            <w:t xml:space="preserve">, E., </w:t>
          </w:r>
          <w:proofErr w:type="spellStart"/>
          <w:r w:rsidRPr="008464A1">
            <w:rPr>
              <w:rFonts w:asciiTheme="minorHAnsi" w:hAnsiTheme="minorHAnsi"/>
            </w:rPr>
            <w:t>Shrout</w:t>
          </w:r>
          <w:proofErr w:type="spellEnd"/>
          <w:r w:rsidRPr="008464A1">
            <w:rPr>
              <w:rFonts w:asciiTheme="minorHAnsi" w:hAnsiTheme="minorHAnsi"/>
            </w:rPr>
            <w:t xml:space="preserve">, P. E., &amp; </w:t>
          </w:r>
          <w:proofErr w:type="spellStart"/>
          <w:r w:rsidRPr="008464A1">
            <w:rPr>
              <w:rFonts w:asciiTheme="minorHAnsi" w:hAnsiTheme="minorHAnsi"/>
            </w:rPr>
            <w:t>Dohrenwend</w:t>
          </w:r>
          <w:proofErr w:type="spellEnd"/>
          <w:r w:rsidRPr="008464A1">
            <w:rPr>
              <w:rFonts w:asciiTheme="minorHAnsi" w:hAnsiTheme="minorHAnsi"/>
            </w:rPr>
            <w:t xml:space="preserve">, B. P. (1989). A Modified </w:t>
          </w:r>
          <w:proofErr w:type="spellStart"/>
          <w:r w:rsidRPr="008464A1">
            <w:rPr>
              <w:rFonts w:asciiTheme="minorHAnsi" w:hAnsiTheme="minorHAnsi"/>
            </w:rPr>
            <w:t>Labeling</w:t>
          </w:r>
          <w:proofErr w:type="spellEnd"/>
          <w:r w:rsidRPr="008464A1">
            <w:rPr>
              <w:rFonts w:asciiTheme="minorHAnsi" w:hAnsiTheme="minorHAnsi"/>
            </w:rPr>
            <w:t xml:space="preserve"> Theory Approach to Mental Disorders: An Empirical Assessment. American Sociological Review, 54(3), 400–423. </w:t>
          </w:r>
        </w:p>
        <w:p w14:paraId="11F0D63B" w14:textId="1195D52D" w:rsidR="007410D0" w:rsidRPr="008464A1" w:rsidRDefault="007410D0" w:rsidP="004818AD">
          <w:pPr>
            <w:rPr>
              <w:rFonts w:asciiTheme="minorHAnsi" w:hAnsiTheme="minorHAnsi"/>
            </w:rPr>
          </w:pPr>
          <w:r w:rsidRPr="008464A1">
            <w:rPr>
              <w:rFonts w:asciiTheme="minorHAnsi" w:hAnsiTheme="minorHAnsi"/>
            </w:rPr>
            <w:t xml:space="preserve">Available at: </w:t>
          </w:r>
          <w:hyperlink r:id="rId39" w:history="1">
            <w:r w:rsidRPr="008464A1">
              <w:rPr>
                <w:rStyle w:val="Hyperlink"/>
                <w:rFonts w:asciiTheme="minorHAnsi" w:hAnsiTheme="minorHAnsi"/>
              </w:rPr>
              <w:t>https://doi.org/10.2307/2095613</w:t>
            </w:r>
          </w:hyperlink>
        </w:p>
        <w:p w14:paraId="5C2FE705" w14:textId="77777777" w:rsidR="007410D0" w:rsidRPr="008464A1" w:rsidRDefault="007410D0" w:rsidP="004818AD">
          <w:pPr>
            <w:rPr>
              <w:rFonts w:asciiTheme="minorHAnsi" w:hAnsiTheme="minorHAnsi"/>
            </w:rPr>
          </w:pPr>
          <w:r w:rsidRPr="008464A1">
            <w:rPr>
              <w:rFonts w:asciiTheme="minorHAnsi" w:hAnsiTheme="minorHAnsi"/>
            </w:rPr>
            <w:t>(Accessed: 16/03/2022)</w:t>
          </w:r>
        </w:p>
        <w:p w14:paraId="0FD685F6" w14:textId="77777777" w:rsidR="007410D0" w:rsidRPr="008464A1" w:rsidRDefault="007410D0" w:rsidP="004818AD">
          <w:pPr>
            <w:rPr>
              <w:rFonts w:asciiTheme="minorHAnsi" w:hAnsiTheme="minorHAnsi"/>
            </w:rPr>
          </w:pPr>
        </w:p>
        <w:p w14:paraId="245E5B3D" w14:textId="77777777" w:rsidR="007410D0" w:rsidRPr="008464A1" w:rsidRDefault="007410D0" w:rsidP="007410D0">
          <w:pPr>
            <w:rPr>
              <w:rFonts w:asciiTheme="minorHAnsi" w:hAnsiTheme="minorHAnsi"/>
            </w:rPr>
          </w:pPr>
          <w:r w:rsidRPr="008464A1">
            <w:rPr>
              <w:rFonts w:asciiTheme="minorHAnsi" w:hAnsiTheme="minorHAnsi"/>
            </w:rPr>
            <w:t xml:space="preserve">Link, B. G. (1982). Mental patient status, work, and income: An examination of the </w:t>
          </w:r>
        </w:p>
        <w:p w14:paraId="52DEEBE1" w14:textId="5D686895" w:rsidR="007410D0" w:rsidRPr="008464A1" w:rsidRDefault="007410D0" w:rsidP="007410D0">
          <w:pPr>
            <w:rPr>
              <w:rFonts w:asciiTheme="minorHAnsi" w:hAnsiTheme="minorHAnsi"/>
            </w:rPr>
          </w:pPr>
          <w:r w:rsidRPr="008464A1">
            <w:rPr>
              <w:rFonts w:asciiTheme="minorHAnsi" w:hAnsiTheme="minorHAnsi"/>
            </w:rPr>
            <w:t>effects of a psychiatric label. American Sociological Review, 47, 202-215.</w:t>
          </w:r>
        </w:p>
        <w:p w14:paraId="098108D1" w14:textId="4A941BAD" w:rsidR="00BE6896" w:rsidRPr="008464A1" w:rsidRDefault="00BE6896" w:rsidP="007410D0">
          <w:pPr>
            <w:rPr>
              <w:rFonts w:asciiTheme="minorHAnsi" w:hAnsiTheme="minorHAnsi"/>
            </w:rPr>
          </w:pPr>
          <w:r w:rsidRPr="008464A1">
            <w:rPr>
              <w:rFonts w:asciiTheme="minorHAnsi" w:hAnsiTheme="minorHAnsi"/>
            </w:rPr>
            <w:t>Available at: https://www.jstor.org/stable/2094963</w:t>
          </w:r>
        </w:p>
        <w:p w14:paraId="508B88EF" w14:textId="0187CB0A" w:rsidR="00BE6896" w:rsidRPr="008464A1" w:rsidRDefault="007410D0" w:rsidP="00BE6896">
          <w:pPr>
            <w:rPr>
              <w:rFonts w:asciiTheme="minorHAnsi" w:hAnsiTheme="minorHAnsi"/>
            </w:rPr>
          </w:pPr>
          <w:r w:rsidRPr="008464A1">
            <w:rPr>
              <w:rFonts w:asciiTheme="minorHAnsi" w:hAnsiTheme="minorHAnsi"/>
            </w:rPr>
            <w:t>(Accessed: 2/02/2022)</w:t>
          </w:r>
        </w:p>
        <w:p w14:paraId="5184F94D" w14:textId="77777777" w:rsidR="002E1037" w:rsidRPr="008464A1" w:rsidRDefault="002E1037" w:rsidP="00BE6896">
          <w:pPr>
            <w:rPr>
              <w:rFonts w:asciiTheme="minorHAnsi" w:hAnsiTheme="minorHAnsi"/>
            </w:rPr>
          </w:pPr>
        </w:p>
        <w:p w14:paraId="29282E46" w14:textId="6DEDA2CD" w:rsidR="00BE6896" w:rsidRPr="008464A1" w:rsidRDefault="00BE6896" w:rsidP="00BE6896">
          <w:pPr>
            <w:rPr>
              <w:rFonts w:asciiTheme="minorHAnsi" w:hAnsiTheme="minorHAnsi"/>
            </w:rPr>
          </w:pPr>
          <w:r w:rsidRPr="008464A1">
            <w:rPr>
              <w:rFonts w:asciiTheme="minorHAnsi" w:hAnsiTheme="minorHAnsi"/>
            </w:rPr>
            <w:t xml:space="preserve">Link, B. G., Yang, L. H., </w:t>
          </w:r>
          <w:proofErr w:type="spellStart"/>
          <w:r w:rsidRPr="008464A1">
            <w:rPr>
              <w:rFonts w:asciiTheme="minorHAnsi" w:hAnsiTheme="minorHAnsi"/>
            </w:rPr>
            <w:t>Phelan</w:t>
          </w:r>
          <w:proofErr w:type="spellEnd"/>
          <w:r w:rsidRPr="008464A1">
            <w:rPr>
              <w:rFonts w:asciiTheme="minorHAnsi" w:hAnsiTheme="minorHAnsi"/>
            </w:rPr>
            <w:t xml:space="preserve">, J. C., &amp; Collins, P. Y. (2004). Measuring mental illness stigma. Schizophrenia bulletin, 30(3), 511–541. </w:t>
          </w:r>
        </w:p>
        <w:p w14:paraId="5DFBC757" w14:textId="05840867" w:rsidR="00BE6896" w:rsidRPr="008464A1" w:rsidRDefault="00BE6896" w:rsidP="00BE6896">
          <w:pPr>
            <w:rPr>
              <w:rFonts w:asciiTheme="minorHAnsi" w:hAnsiTheme="minorHAnsi"/>
            </w:rPr>
          </w:pPr>
          <w:r w:rsidRPr="008464A1">
            <w:rPr>
              <w:rFonts w:asciiTheme="minorHAnsi" w:hAnsiTheme="minorHAnsi"/>
            </w:rPr>
            <w:t>Available at:https://doi.org/10.1093/oxfordjournals.schbul.a007098</w:t>
          </w:r>
        </w:p>
        <w:p w14:paraId="35430A25" w14:textId="21F7960A" w:rsidR="00BE6896" w:rsidRPr="008464A1" w:rsidRDefault="00BE6896" w:rsidP="00BE6896">
          <w:pPr>
            <w:rPr>
              <w:rFonts w:asciiTheme="minorHAnsi" w:hAnsiTheme="minorHAnsi"/>
            </w:rPr>
          </w:pPr>
          <w:r w:rsidRPr="008464A1">
            <w:rPr>
              <w:rFonts w:asciiTheme="minorHAnsi" w:hAnsiTheme="minorHAnsi"/>
            </w:rPr>
            <w:t>(Accessed: 20/04/2022)</w:t>
          </w:r>
        </w:p>
        <w:p w14:paraId="6F0889CA" w14:textId="77777777" w:rsidR="00BE6896" w:rsidRPr="008464A1" w:rsidRDefault="00BE6896" w:rsidP="00AB4584">
          <w:pPr>
            <w:rPr>
              <w:rFonts w:asciiTheme="minorHAnsi" w:hAnsiTheme="minorHAnsi"/>
            </w:rPr>
          </w:pPr>
        </w:p>
        <w:p w14:paraId="0C917086" w14:textId="14111969" w:rsidR="00AB4584" w:rsidRPr="008464A1" w:rsidRDefault="00AB4584" w:rsidP="00AB4584">
          <w:pPr>
            <w:rPr>
              <w:rFonts w:asciiTheme="minorHAnsi" w:hAnsiTheme="minorHAnsi"/>
            </w:rPr>
          </w:pPr>
          <w:r w:rsidRPr="008464A1">
            <w:rPr>
              <w:rFonts w:asciiTheme="minorHAnsi" w:hAnsiTheme="minorHAnsi"/>
            </w:rPr>
            <w:t xml:space="preserve">Markowitz, Fred. (1999). The Effects of Stigma on the Psychological Well-Being and Life Satisfaction of Persons with Mental Illness. Journal of health and social </w:t>
          </w:r>
          <w:proofErr w:type="spellStart"/>
          <w:r w:rsidRPr="008464A1">
            <w:rPr>
              <w:rFonts w:asciiTheme="minorHAnsi" w:hAnsiTheme="minorHAnsi"/>
            </w:rPr>
            <w:t>behavior</w:t>
          </w:r>
          <w:proofErr w:type="spellEnd"/>
          <w:r w:rsidRPr="008464A1">
            <w:rPr>
              <w:rFonts w:asciiTheme="minorHAnsi" w:hAnsiTheme="minorHAnsi"/>
            </w:rPr>
            <w:t xml:space="preserve">. 39. 335-47. </w:t>
          </w:r>
        </w:p>
        <w:p w14:paraId="37C3B0F5" w14:textId="66BE0977" w:rsidR="00AB4584" w:rsidRPr="008464A1" w:rsidRDefault="00AB4584" w:rsidP="00AB4584">
          <w:pPr>
            <w:rPr>
              <w:rFonts w:asciiTheme="minorHAnsi" w:hAnsiTheme="minorHAnsi"/>
            </w:rPr>
          </w:pPr>
          <w:r w:rsidRPr="008464A1">
            <w:rPr>
              <w:rFonts w:asciiTheme="minorHAnsi" w:hAnsiTheme="minorHAnsi"/>
            </w:rPr>
            <w:t>(Accessed: 6/11/2021)</w:t>
          </w:r>
        </w:p>
        <w:p w14:paraId="42D3756A" w14:textId="77777777" w:rsidR="00BE6896" w:rsidRPr="008464A1" w:rsidRDefault="00BE6896" w:rsidP="00A764B3">
          <w:pPr>
            <w:rPr>
              <w:rFonts w:asciiTheme="minorHAnsi" w:hAnsiTheme="minorHAnsi"/>
            </w:rPr>
          </w:pPr>
        </w:p>
        <w:p w14:paraId="2AC80B2D" w14:textId="49F122DE" w:rsidR="007410D0" w:rsidRPr="008464A1" w:rsidRDefault="007410D0" w:rsidP="00A764B3">
          <w:pPr>
            <w:rPr>
              <w:rFonts w:asciiTheme="minorHAnsi" w:hAnsiTheme="minorHAnsi"/>
              <w:noProof/>
            </w:rPr>
          </w:pPr>
          <w:r w:rsidRPr="008464A1">
            <w:rPr>
              <w:rFonts w:asciiTheme="minorHAnsi" w:hAnsiTheme="minorHAnsi"/>
              <w:noProof/>
            </w:rPr>
            <w:t>McLean (2022). Deconstructing Stigma.</w:t>
          </w:r>
        </w:p>
        <w:p w14:paraId="6C86538A" w14:textId="300044BE" w:rsidR="007410D0" w:rsidRPr="008464A1" w:rsidRDefault="007410D0" w:rsidP="00A764B3">
          <w:pPr>
            <w:rPr>
              <w:rFonts w:asciiTheme="minorHAnsi" w:hAnsiTheme="minorHAnsi"/>
              <w:noProof/>
            </w:rPr>
          </w:pPr>
          <w:r w:rsidRPr="008464A1">
            <w:rPr>
              <w:rFonts w:asciiTheme="minorHAnsi" w:hAnsiTheme="minorHAnsi"/>
              <w:noProof/>
            </w:rPr>
            <w:t xml:space="preserve">Available at: </w:t>
          </w:r>
          <w:hyperlink r:id="rId40" w:history="1">
            <w:r w:rsidRPr="008464A1">
              <w:rPr>
                <w:rStyle w:val="Hyperlink"/>
                <w:rFonts w:asciiTheme="minorHAnsi" w:hAnsiTheme="minorHAnsi"/>
                <w:noProof/>
              </w:rPr>
              <w:t>https://www.mcleanhospital.org/deconstructing-stigma</w:t>
            </w:r>
          </w:hyperlink>
        </w:p>
        <w:p w14:paraId="5761794A" w14:textId="5C537F2C" w:rsidR="007410D0" w:rsidRPr="008464A1" w:rsidRDefault="007410D0" w:rsidP="00A764B3">
          <w:pPr>
            <w:rPr>
              <w:rFonts w:asciiTheme="minorHAnsi" w:hAnsiTheme="minorHAnsi"/>
              <w:noProof/>
            </w:rPr>
          </w:pPr>
          <w:r w:rsidRPr="008464A1">
            <w:rPr>
              <w:rFonts w:asciiTheme="minorHAnsi" w:hAnsiTheme="minorHAnsi"/>
              <w:noProof/>
            </w:rPr>
            <w:t>(Accessed: 24/03/2022)</w:t>
          </w:r>
        </w:p>
        <w:p w14:paraId="3151B36F" w14:textId="77777777" w:rsidR="007410D0" w:rsidRPr="008464A1" w:rsidRDefault="007410D0" w:rsidP="00A764B3">
          <w:pPr>
            <w:rPr>
              <w:rFonts w:asciiTheme="minorHAnsi" w:hAnsiTheme="minorHAnsi"/>
              <w:noProof/>
            </w:rPr>
          </w:pPr>
        </w:p>
        <w:p w14:paraId="5C47B7BB" w14:textId="77777777" w:rsidR="007410D0" w:rsidRPr="008464A1" w:rsidRDefault="007410D0" w:rsidP="007410D0">
          <w:pPr>
            <w:rPr>
              <w:rFonts w:asciiTheme="minorHAnsi" w:hAnsiTheme="minorHAnsi"/>
              <w:noProof/>
            </w:rPr>
          </w:pPr>
          <w:r w:rsidRPr="008464A1">
            <w:rPr>
              <w:rFonts w:asciiTheme="minorHAnsi" w:hAnsiTheme="minorHAnsi"/>
              <w:noProof/>
            </w:rPr>
            <w:t xml:space="preserve">Malla, A., Joober, R., &amp; Garcia, A. (2015). "Mental illness is like any other medical illness": a critical examination of the statement and its impact on patient care and society. Journal of psychiatry &amp; neuroscience : JPN, 40(3), 147–150. </w:t>
          </w:r>
        </w:p>
        <w:p w14:paraId="46606377" w14:textId="1D578E5E" w:rsidR="007410D0" w:rsidRPr="008464A1" w:rsidRDefault="007410D0" w:rsidP="007410D0">
          <w:pPr>
            <w:rPr>
              <w:rFonts w:asciiTheme="minorHAnsi" w:hAnsiTheme="minorHAnsi"/>
              <w:noProof/>
            </w:rPr>
          </w:pPr>
          <w:r w:rsidRPr="008464A1">
            <w:rPr>
              <w:rFonts w:asciiTheme="minorHAnsi" w:hAnsiTheme="minorHAnsi"/>
              <w:noProof/>
            </w:rPr>
            <w:t xml:space="preserve">Available at: </w:t>
          </w:r>
          <w:hyperlink r:id="rId41" w:history="1">
            <w:r w:rsidRPr="008464A1">
              <w:rPr>
                <w:rStyle w:val="Hyperlink"/>
                <w:rFonts w:asciiTheme="minorHAnsi" w:hAnsiTheme="minorHAnsi"/>
                <w:noProof/>
              </w:rPr>
              <w:t>https://doi.org/10.1503/jpn.150099</w:t>
            </w:r>
          </w:hyperlink>
        </w:p>
        <w:p w14:paraId="71C17783" w14:textId="020451F2" w:rsidR="007410D0" w:rsidRPr="008464A1" w:rsidRDefault="007410D0" w:rsidP="007410D0">
          <w:pPr>
            <w:rPr>
              <w:rFonts w:asciiTheme="minorHAnsi" w:hAnsiTheme="minorHAnsi"/>
              <w:noProof/>
            </w:rPr>
          </w:pPr>
          <w:r w:rsidRPr="008464A1">
            <w:rPr>
              <w:rFonts w:asciiTheme="minorHAnsi" w:hAnsiTheme="minorHAnsi"/>
              <w:noProof/>
            </w:rPr>
            <w:t>(Accessed: 6/01/2022)</w:t>
          </w:r>
        </w:p>
        <w:p w14:paraId="7AC872D9" w14:textId="76EAE90A" w:rsidR="007410D0" w:rsidRPr="008464A1" w:rsidRDefault="007410D0" w:rsidP="007410D0">
          <w:pPr>
            <w:rPr>
              <w:rFonts w:asciiTheme="minorHAnsi" w:hAnsiTheme="minorHAnsi"/>
              <w:noProof/>
            </w:rPr>
          </w:pPr>
        </w:p>
        <w:p w14:paraId="066CD0C1" w14:textId="77777777" w:rsidR="007410D0" w:rsidRPr="008464A1" w:rsidRDefault="007410D0" w:rsidP="007410D0">
          <w:pPr>
            <w:rPr>
              <w:rFonts w:asciiTheme="minorHAnsi" w:hAnsiTheme="minorHAnsi"/>
              <w:noProof/>
            </w:rPr>
          </w:pPr>
          <w:r w:rsidRPr="008464A1">
            <w:rPr>
              <w:rFonts w:asciiTheme="minorHAnsi" w:hAnsiTheme="minorHAnsi"/>
              <w:noProof/>
            </w:rPr>
            <w:t>McLeod, S. A. (2017). Behaviorist approach. Simply Psychology.</w:t>
          </w:r>
        </w:p>
        <w:p w14:paraId="4D9B754F" w14:textId="2FAFE771" w:rsidR="007410D0" w:rsidRPr="008464A1" w:rsidRDefault="007410D0" w:rsidP="007410D0">
          <w:pPr>
            <w:rPr>
              <w:rFonts w:asciiTheme="minorHAnsi" w:hAnsiTheme="minorHAnsi"/>
              <w:noProof/>
            </w:rPr>
          </w:pPr>
          <w:r w:rsidRPr="008464A1">
            <w:rPr>
              <w:rFonts w:asciiTheme="minorHAnsi" w:hAnsiTheme="minorHAnsi"/>
              <w:noProof/>
            </w:rPr>
            <w:t xml:space="preserve">Available at: </w:t>
          </w:r>
          <w:hyperlink r:id="rId42" w:history="1">
            <w:r w:rsidRPr="008464A1">
              <w:rPr>
                <w:rStyle w:val="Hyperlink"/>
                <w:rFonts w:asciiTheme="minorHAnsi" w:hAnsiTheme="minorHAnsi"/>
                <w:noProof/>
              </w:rPr>
              <w:t>www.simplypsychology.org/behaviorism.html</w:t>
            </w:r>
          </w:hyperlink>
        </w:p>
        <w:p w14:paraId="192F92F4" w14:textId="7701ADF8" w:rsidR="007410D0" w:rsidRPr="008464A1" w:rsidRDefault="007410D0" w:rsidP="007410D0">
          <w:pPr>
            <w:rPr>
              <w:rFonts w:asciiTheme="minorHAnsi" w:hAnsiTheme="minorHAnsi"/>
              <w:noProof/>
            </w:rPr>
          </w:pPr>
          <w:r w:rsidRPr="008464A1">
            <w:rPr>
              <w:rFonts w:asciiTheme="minorHAnsi" w:hAnsiTheme="minorHAnsi"/>
              <w:noProof/>
            </w:rPr>
            <w:t>(Accessed: 10/11/2021)</w:t>
          </w:r>
        </w:p>
        <w:p w14:paraId="167C07DF" w14:textId="2F46A465" w:rsidR="007410D0" w:rsidRPr="008464A1" w:rsidRDefault="007410D0" w:rsidP="007410D0">
          <w:pPr>
            <w:rPr>
              <w:rFonts w:asciiTheme="minorHAnsi" w:hAnsiTheme="minorHAnsi"/>
              <w:noProof/>
            </w:rPr>
          </w:pPr>
        </w:p>
        <w:p w14:paraId="5DC45FCC" w14:textId="606D29E0" w:rsidR="007410D0" w:rsidRPr="008464A1" w:rsidRDefault="007410D0" w:rsidP="007410D0">
          <w:pPr>
            <w:rPr>
              <w:rFonts w:asciiTheme="minorHAnsi" w:hAnsiTheme="minorHAnsi"/>
              <w:noProof/>
            </w:rPr>
          </w:pPr>
          <w:r w:rsidRPr="008464A1">
            <w:rPr>
              <w:rFonts w:asciiTheme="minorHAnsi" w:hAnsiTheme="minorHAnsi"/>
              <w:noProof/>
            </w:rPr>
            <w:t>Mayo clinic (2017). Mental health: Overcoming the stigma of mental illness</w:t>
          </w:r>
        </w:p>
        <w:p w14:paraId="56EC6352" w14:textId="02EF64E2" w:rsidR="007410D0" w:rsidRPr="008464A1" w:rsidRDefault="007410D0" w:rsidP="007410D0">
          <w:pPr>
            <w:rPr>
              <w:rFonts w:asciiTheme="minorHAnsi" w:hAnsiTheme="minorHAnsi"/>
              <w:noProof/>
            </w:rPr>
          </w:pPr>
          <w:r w:rsidRPr="008464A1">
            <w:rPr>
              <w:rFonts w:asciiTheme="minorHAnsi" w:hAnsiTheme="minorHAnsi"/>
              <w:noProof/>
            </w:rPr>
            <w:t>Available at:</w:t>
          </w:r>
        </w:p>
        <w:p w14:paraId="5AF23F88" w14:textId="34FDD219" w:rsidR="007410D0" w:rsidRPr="008464A1" w:rsidRDefault="00AA58B3" w:rsidP="007410D0">
          <w:pPr>
            <w:rPr>
              <w:rFonts w:asciiTheme="minorHAnsi" w:hAnsiTheme="minorHAnsi"/>
              <w:noProof/>
            </w:rPr>
          </w:pPr>
          <w:hyperlink r:id="rId43" w:history="1">
            <w:r w:rsidR="007410D0" w:rsidRPr="008464A1">
              <w:rPr>
                <w:rFonts w:asciiTheme="minorHAnsi" w:eastAsiaTheme="minorEastAsia" w:hAnsiTheme="minorHAnsi"/>
                <w:noProof/>
              </w:rPr>
              <w:t>https://www.mayoclinic.org/diseases-conditions/mental-illness/in-depth/mental-health/art-20046477</w:t>
            </w:r>
          </w:hyperlink>
        </w:p>
        <w:p w14:paraId="0871D211" w14:textId="7391D8F3" w:rsidR="007410D0" w:rsidRPr="008464A1" w:rsidRDefault="007410D0" w:rsidP="007410D0">
          <w:pPr>
            <w:rPr>
              <w:rFonts w:asciiTheme="minorHAnsi" w:hAnsiTheme="minorHAnsi"/>
              <w:noProof/>
            </w:rPr>
          </w:pPr>
          <w:r w:rsidRPr="008464A1">
            <w:rPr>
              <w:rFonts w:asciiTheme="minorHAnsi" w:hAnsiTheme="minorHAnsi"/>
              <w:noProof/>
            </w:rPr>
            <w:t>(Accessed: 5/5/2022)</w:t>
          </w:r>
        </w:p>
        <w:p w14:paraId="3D3CCDCD" w14:textId="60AFFE1F" w:rsidR="00BE6896" w:rsidRPr="008464A1" w:rsidRDefault="00BE6896" w:rsidP="007410D0">
          <w:pPr>
            <w:rPr>
              <w:rFonts w:asciiTheme="minorHAnsi" w:hAnsiTheme="minorHAnsi"/>
              <w:noProof/>
            </w:rPr>
          </w:pPr>
        </w:p>
        <w:p w14:paraId="1A6B8366" w14:textId="75515517" w:rsidR="00BE6896" w:rsidRPr="008464A1" w:rsidRDefault="00BE6896" w:rsidP="00A764B3">
          <w:pPr>
            <w:rPr>
              <w:rFonts w:asciiTheme="minorHAnsi" w:hAnsiTheme="minorHAnsi"/>
            </w:rPr>
          </w:pPr>
          <w:r w:rsidRPr="008464A1">
            <w:rPr>
              <w:rFonts w:asciiTheme="minorHAnsi" w:hAnsiTheme="minorHAnsi"/>
            </w:rPr>
            <w:t>Mental health.gov (2022). What is mental health?</w:t>
          </w:r>
        </w:p>
        <w:p w14:paraId="4C3A567B" w14:textId="2EDA25B7" w:rsidR="00BE6896" w:rsidRPr="008464A1" w:rsidRDefault="00BE6896" w:rsidP="00A764B3">
          <w:pPr>
            <w:rPr>
              <w:rFonts w:asciiTheme="minorHAnsi" w:hAnsiTheme="minorHAnsi"/>
            </w:rPr>
          </w:pPr>
          <w:r w:rsidRPr="008464A1">
            <w:rPr>
              <w:rFonts w:asciiTheme="minorHAnsi" w:hAnsiTheme="minorHAnsi"/>
            </w:rPr>
            <w:t>Available at:</w:t>
          </w:r>
        </w:p>
        <w:p w14:paraId="10ECD07B" w14:textId="22493EFC" w:rsidR="00BE6896" w:rsidRPr="008464A1" w:rsidRDefault="00AA58B3" w:rsidP="00A764B3">
          <w:pPr>
            <w:rPr>
              <w:rStyle w:val="Hyperlink"/>
              <w:rFonts w:asciiTheme="minorHAnsi" w:hAnsiTheme="minorHAnsi"/>
            </w:rPr>
          </w:pPr>
          <w:hyperlink r:id="rId44" w:history="1">
            <w:r w:rsidR="00BE6896" w:rsidRPr="008464A1">
              <w:rPr>
                <w:rStyle w:val="Hyperlink"/>
                <w:rFonts w:asciiTheme="minorHAnsi" w:hAnsiTheme="minorHAnsi"/>
              </w:rPr>
              <w:t>https://www.mentalhealth.gov/basics/what-is-mental-health</w:t>
            </w:r>
          </w:hyperlink>
        </w:p>
        <w:p w14:paraId="3C8247C3" w14:textId="77777777" w:rsidR="00BE6896" w:rsidRPr="008464A1" w:rsidRDefault="00BE6896" w:rsidP="00A764B3">
          <w:pPr>
            <w:rPr>
              <w:rFonts w:asciiTheme="minorHAnsi" w:hAnsiTheme="minorHAnsi"/>
              <w:noProof/>
            </w:rPr>
          </w:pPr>
          <w:r w:rsidRPr="008464A1">
            <w:rPr>
              <w:rFonts w:asciiTheme="minorHAnsi" w:hAnsiTheme="minorHAnsi"/>
              <w:noProof/>
            </w:rPr>
            <w:t>(Accessed: 5/5/2022)</w:t>
          </w:r>
        </w:p>
        <w:p w14:paraId="6F020B8E" w14:textId="6DA73C9E" w:rsidR="00BE6896" w:rsidRPr="008464A1" w:rsidRDefault="00BE6896" w:rsidP="00A764B3">
          <w:pPr>
            <w:rPr>
              <w:rStyle w:val="Hyperlink"/>
              <w:rFonts w:asciiTheme="minorHAnsi" w:hAnsiTheme="minorHAnsi"/>
            </w:rPr>
          </w:pPr>
        </w:p>
        <w:p w14:paraId="0FB67C9D" w14:textId="2FA0700E" w:rsidR="00A93CC1" w:rsidRPr="008464A1" w:rsidRDefault="00BE6896" w:rsidP="00A93CC1">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Mental Health Foundation</w:t>
          </w:r>
          <w:r w:rsidR="00A93CC1" w:rsidRPr="008464A1">
            <w:rPr>
              <w:rStyle w:val="Hyperlink"/>
              <w:rFonts w:asciiTheme="minorHAnsi" w:hAnsiTheme="minorHAnsi"/>
              <w:color w:val="000000" w:themeColor="text1"/>
              <w:u w:val="none"/>
            </w:rPr>
            <w:t xml:space="preserve"> (</w:t>
          </w:r>
          <w:r w:rsidRPr="008464A1">
            <w:rPr>
              <w:rStyle w:val="Hyperlink"/>
              <w:rFonts w:asciiTheme="minorHAnsi" w:hAnsiTheme="minorHAnsi"/>
              <w:color w:val="000000" w:themeColor="text1"/>
              <w:u w:val="none"/>
            </w:rPr>
            <w:t>2022)</w:t>
          </w:r>
          <w:r w:rsidR="00A93CC1" w:rsidRPr="008464A1">
            <w:rPr>
              <w:rStyle w:val="Hyperlink"/>
              <w:rFonts w:asciiTheme="minorHAnsi" w:hAnsiTheme="minorHAnsi"/>
              <w:color w:val="000000" w:themeColor="text1"/>
              <w:u w:val="none"/>
            </w:rPr>
            <w:t>. Our work.</w:t>
          </w:r>
          <w:r w:rsidRPr="008464A1">
            <w:rPr>
              <w:rStyle w:val="Hyperlink"/>
              <w:rFonts w:asciiTheme="minorHAnsi" w:hAnsiTheme="minorHAnsi"/>
              <w:color w:val="000000" w:themeColor="text1"/>
              <w:u w:val="none"/>
            </w:rPr>
            <w:br/>
            <w:t>Available at: https://www.mentalhealth.org.uk/our-work</w:t>
          </w:r>
          <w:r w:rsidRPr="008464A1">
            <w:rPr>
              <w:rStyle w:val="Hyperlink"/>
              <w:rFonts w:asciiTheme="minorHAnsi" w:hAnsiTheme="minorHAnsi"/>
              <w:color w:val="000000" w:themeColor="text1"/>
              <w:u w:val="none"/>
            </w:rPr>
            <w:br/>
          </w:r>
          <w:r w:rsidR="00A93CC1" w:rsidRPr="008464A1">
            <w:rPr>
              <w:rStyle w:val="Hyperlink"/>
              <w:rFonts w:asciiTheme="minorHAnsi" w:hAnsiTheme="minorHAnsi"/>
              <w:color w:val="000000" w:themeColor="text1"/>
              <w:u w:val="none"/>
            </w:rPr>
            <w:t>(</w:t>
          </w:r>
          <w:r w:rsidRPr="008464A1">
            <w:rPr>
              <w:rStyle w:val="Hyperlink"/>
              <w:rFonts w:asciiTheme="minorHAnsi" w:hAnsiTheme="minorHAnsi"/>
              <w:color w:val="000000" w:themeColor="text1"/>
              <w:u w:val="none"/>
            </w:rPr>
            <w:t>Accessed: 20</w:t>
          </w:r>
          <w:r w:rsidR="00A93CC1" w:rsidRPr="008464A1">
            <w:rPr>
              <w:rStyle w:val="Hyperlink"/>
              <w:rFonts w:asciiTheme="minorHAnsi" w:hAnsiTheme="minorHAnsi"/>
              <w:color w:val="000000" w:themeColor="text1"/>
              <w:u w:val="none"/>
            </w:rPr>
            <w:t>/</w:t>
          </w:r>
          <w:r w:rsidRPr="008464A1">
            <w:rPr>
              <w:rStyle w:val="Hyperlink"/>
              <w:rFonts w:asciiTheme="minorHAnsi" w:hAnsiTheme="minorHAnsi"/>
              <w:color w:val="000000" w:themeColor="text1"/>
              <w:u w:val="none"/>
            </w:rPr>
            <w:t>02</w:t>
          </w:r>
          <w:r w:rsidR="00A93CC1" w:rsidRPr="008464A1">
            <w:rPr>
              <w:rStyle w:val="Hyperlink"/>
              <w:rFonts w:asciiTheme="minorHAnsi" w:hAnsiTheme="minorHAnsi"/>
              <w:color w:val="000000" w:themeColor="text1"/>
              <w:u w:val="none"/>
            </w:rPr>
            <w:t>/</w:t>
          </w:r>
          <w:r w:rsidRPr="008464A1">
            <w:rPr>
              <w:rStyle w:val="Hyperlink"/>
              <w:rFonts w:asciiTheme="minorHAnsi" w:hAnsiTheme="minorHAnsi"/>
              <w:color w:val="000000" w:themeColor="text1"/>
              <w:u w:val="none"/>
            </w:rPr>
            <w:t>2022</w:t>
          </w:r>
          <w:r w:rsidR="00A93CC1" w:rsidRPr="008464A1">
            <w:rPr>
              <w:rStyle w:val="Hyperlink"/>
              <w:rFonts w:asciiTheme="minorHAnsi" w:hAnsiTheme="minorHAnsi"/>
              <w:color w:val="000000" w:themeColor="text1"/>
              <w:u w:val="none"/>
            </w:rPr>
            <w:t>)</w:t>
          </w:r>
        </w:p>
        <w:p w14:paraId="6387D9E5" w14:textId="6DBF239E" w:rsidR="0069498E" w:rsidRPr="008464A1" w:rsidRDefault="0069498E" w:rsidP="00A93CC1">
          <w:pPr>
            <w:rPr>
              <w:rStyle w:val="Hyperlink"/>
              <w:rFonts w:asciiTheme="minorHAnsi" w:hAnsiTheme="minorHAnsi"/>
              <w:color w:val="000000" w:themeColor="text1"/>
              <w:u w:val="none"/>
            </w:rPr>
          </w:pPr>
        </w:p>
        <w:p w14:paraId="58C66726" w14:textId="4E6FF54B" w:rsidR="0069498E" w:rsidRPr="008464A1" w:rsidRDefault="0069498E" w:rsidP="00A93CC1">
          <w:pPr>
            <w:rPr>
              <w:rStyle w:val="Hyperlink"/>
              <w:rFonts w:asciiTheme="minorHAnsi" w:hAnsiTheme="minorHAnsi"/>
              <w:color w:val="000000" w:themeColor="text1"/>
              <w:u w:val="none"/>
            </w:rPr>
          </w:pPr>
        </w:p>
        <w:p w14:paraId="38222BF1" w14:textId="11FC9365" w:rsidR="0069498E" w:rsidRPr="008464A1" w:rsidRDefault="0069498E" w:rsidP="00A93CC1">
          <w:pPr>
            <w:rPr>
              <w:rStyle w:val="Hyperlink"/>
              <w:rFonts w:asciiTheme="minorHAnsi" w:hAnsiTheme="minorHAnsi"/>
              <w:color w:val="000000" w:themeColor="text1"/>
              <w:u w:val="none"/>
            </w:rPr>
          </w:pPr>
        </w:p>
        <w:p w14:paraId="21AF512D" w14:textId="5DC9E9C3" w:rsidR="0069498E" w:rsidRPr="008464A1" w:rsidRDefault="0069498E" w:rsidP="00A93CC1">
          <w:pPr>
            <w:rPr>
              <w:rStyle w:val="Hyperlink"/>
              <w:rFonts w:asciiTheme="minorHAnsi" w:hAnsiTheme="minorHAnsi"/>
              <w:color w:val="000000" w:themeColor="text1"/>
              <w:u w:val="none"/>
            </w:rPr>
          </w:pPr>
        </w:p>
        <w:p w14:paraId="79C5A6FD" w14:textId="5FEF7730" w:rsidR="0069498E" w:rsidRPr="008464A1" w:rsidRDefault="0069498E" w:rsidP="0069498E">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Mind, (2020). Get it off your chest: Men's mental health 10 years on, London: s.n.</w:t>
          </w:r>
        </w:p>
        <w:p w14:paraId="2EA429E1" w14:textId="664F5E3B" w:rsidR="0069498E" w:rsidRPr="008464A1" w:rsidRDefault="0069498E" w:rsidP="0069498E">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National Health Service.</w:t>
          </w:r>
          <w:r w:rsidRPr="008464A1">
            <w:rPr>
              <w:rStyle w:val="Hyperlink"/>
              <w:rFonts w:asciiTheme="minorHAnsi" w:hAnsiTheme="minorHAnsi"/>
              <w:color w:val="000000" w:themeColor="text1"/>
              <w:u w:val="none"/>
            </w:rPr>
            <w:br/>
            <w:t>Available at: https://www.england.nhs.uk/2021/07/nhs-mental-health-crisis-helplines-receive-three-million-calls/</w:t>
          </w:r>
          <w:r w:rsidRPr="008464A1">
            <w:rPr>
              <w:rStyle w:val="Hyperlink"/>
              <w:rFonts w:asciiTheme="minorHAnsi" w:hAnsiTheme="minorHAnsi"/>
              <w:color w:val="000000" w:themeColor="text1"/>
              <w:u w:val="none"/>
            </w:rPr>
            <w:br/>
            <w:t>(Accessed: 28/01/2022)</w:t>
          </w:r>
        </w:p>
        <w:p w14:paraId="446AD884" w14:textId="77777777" w:rsidR="0069498E" w:rsidRPr="008464A1" w:rsidRDefault="0069498E" w:rsidP="00A93CC1">
          <w:pPr>
            <w:rPr>
              <w:rStyle w:val="Hyperlink"/>
              <w:rFonts w:asciiTheme="minorHAnsi" w:hAnsiTheme="minorHAnsi"/>
              <w:color w:val="000000" w:themeColor="text1"/>
              <w:u w:val="none"/>
            </w:rPr>
          </w:pPr>
        </w:p>
        <w:p w14:paraId="218A289F" w14:textId="7FED4151" w:rsidR="0026121A" w:rsidRPr="008464A1" w:rsidRDefault="00AA58B3" w:rsidP="0026121A">
          <w:pPr>
            <w:rPr>
              <w:rStyle w:val="Hyperlink"/>
              <w:rFonts w:asciiTheme="minorHAnsi" w:hAnsiTheme="minorHAnsi"/>
              <w:color w:val="000000" w:themeColor="text1"/>
              <w:u w:val="none"/>
            </w:rPr>
          </w:pPr>
          <w:hyperlink r:id="rId45" w:history="1">
            <w:r w:rsidR="0026121A" w:rsidRPr="008464A1">
              <w:rPr>
                <w:rStyle w:val="Hyperlink"/>
                <w:rFonts w:asciiTheme="minorHAnsi" w:hAnsiTheme="minorHAnsi"/>
                <w:color w:val="000000" w:themeColor="text1"/>
                <w:u w:val="none"/>
              </w:rPr>
              <w:t>N</w:t>
            </w:r>
          </w:hyperlink>
          <w:r w:rsidR="0026121A" w:rsidRPr="008464A1">
            <w:rPr>
              <w:rStyle w:val="Hyperlink"/>
              <w:rFonts w:asciiTheme="minorHAnsi" w:hAnsiTheme="minorHAnsi"/>
              <w:color w:val="000000" w:themeColor="text1"/>
              <w:u w:val="none"/>
            </w:rPr>
            <w:t xml:space="preserve">HS Hampshire Child and Adolescent Mental Health Service (2022). </w:t>
          </w:r>
          <w:r w:rsidR="0069498E" w:rsidRPr="008464A1">
            <w:rPr>
              <w:rStyle w:val="Hyperlink"/>
              <w:rFonts w:asciiTheme="minorHAnsi" w:hAnsiTheme="minorHAnsi"/>
              <w:color w:val="000000" w:themeColor="text1"/>
              <w:u w:val="none"/>
            </w:rPr>
            <w:t xml:space="preserve">Mental health and Mental illness </w:t>
          </w:r>
        </w:p>
        <w:p w14:paraId="0079A66E" w14:textId="0612D10A" w:rsidR="0026121A" w:rsidRPr="008464A1" w:rsidRDefault="00AA58B3" w:rsidP="00A93CC1">
          <w:pPr>
            <w:rPr>
              <w:rStyle w:val="Hyperlink"/>
              <w:rFonts w:asciiTheme="minorHAnsi" w:hAnsiTheme="minorHAnsi"/>
              <w:color w:val="000000" w:themeColor="text1"/>
              <w:u w:val="none"/>
            </w:rPr>
          </w:pPr>
          <w:hyperlink r:id="rId46" w:history="1">
            <w:r w:rsidR="0026121A" w:rsidRPr="008464A1">
              <w:rPr>
                <w:rStyle w:val="Hyperlink"/>
                <w:rFonts w:asciiTheme="minorHAnsi" w:hAnsiTheme="minorHAnsi"/>
                <w:color w:val="000000" w:themeColor="text1"/>
                <w:u w:val="none"/>
              </w:rPr>
              <w:t>https://hampshirecamhs.nhs.uk/issue/mental-health-and-mental-illness-yp/</w:t>
            </w:r>
          </w:hyperlink>
        </w:p>
        <w:p w14:paraId="1AEA29C7" w14:textId="2451732A" w:rsidR="0069498E" w:rsidRPr="008464A1" w:rsidRDefault="0069498E" w:rsidP="00A93CC1">
          <w:pPr>
            <w:rPr>
              <w:rStyle w:val="Hyperlink"/>
              <w:rFonts w:asciiTheme="minorHAnsi" w:hAnsiTheme="minorHAnsi"/>
              <w:color w:val="000000" w:themeColor="text1"/>
              <w:u w:val="none"/>
            </w:rPr>
          </w:pPr>
        </w:p>
        <w:p w14:paraId="6FCCDD3B" w14:textId="4E3871B8" w:rsidR="00C1209E" w:rsidRPr="008464A1" w:rsidRDefault="0069498E" w:rsidP="0069498E">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Office for National Statistics (2021).</w:t>
          </w:r>
          <w:r w:rsidR="00C1209E" w:rsidRPr="008464A1">
            <w:rPr>
              <w:rStyle w:val="Hyperlink"/>
              <w:rFonts w:asciiTheme="minorHAnsi" w:hAnsiTheme="minorHAnsi"/>
              <w:color w:val="000000" w:themeColor="text1"/>
              <w:u w:val="none"/>
            </w:rPr>
            <w:t xml:space="preserve"> Suicides in England and Wales.</w:t>
          </w:r>
          <w:r w:rsidRPr="008464A1">
            <w:rPr>
              <w:rStyle w:val="Hyperlink"/>
              <w:rFonts w:asciiTheme="minorHAnsi" w:hAnsiTheme="minorHAnsi"/>
              <w:color w:val="000000" w:themeColor="text1"/>
              <w:u w:val="none"/>
            </w:rPr>
            <w:br/>
            <w:t>Available at:</w:t>
          </w:r>
          <w:r w:rsidR="00C1209E" w:rsidRPr="008464A1">
            <w:rPr>
              <w:rStyle w:val="Hyperlink"/>
              <w:rFonts w:asciiTheme="minorHAnsi" w:hAnsiTheme="minorHAnsi"/>
              <w:color w:val="000000" w:themeColor="text1"/>
              <w:u w:val="none"/>
            </w:rPr>
            <w:t xml:space="preserve"> </w:t>
          </w:r>
          <w:r w:rsidRPr="008464A1">
            <w:rPr>
              <w:rStyle w:val="Hyperlink"/>
              <w:rFonts w:asciiTheme="minorHAnsi" w:hAnsiTheme="minorHAnsi"/>
              <w:color w:val="000000" w:themeColor="text1"/>
              <w:u w:val="none"/>
            </w:rPr>
            <w:t>https://www.ons.gov.uk/peoplepopulationandcommunity/birthsdeathsandmarriages/deaths/bulletins/suicidesintheunitedkingdom/2020registrations#main-points</w:t>
          </w:r>
          <w:r w:rsidRPr="008464A1">
            <w:rPr>
              <w:rStyle w:val="Hyperlink"/>
              <w:rFonts w:asciiTheme="minorHAnsi" w:hAnsiTheme="minorHAnsi"/>
              <w:color w:val="000000" w:themeColor="text1"/>
              <w:u w:val="none"/>
            </w:rPr>
            <w:br/>
          </w:r>
          <w:r w:rsidR="00C1209E" w:rsidRPr="008464A1">
            <w:rPr>
              <w:rStyle w:val="Hyperlink"/>
              <w:rFonts w:asciiTheme="minorHAnsi" w:hAnsiTheme="minorHAnsi"/>
              <w:color w:val="000000" w:themeColor="text1"/>
              <w:u w:val="none"/>
            </w:rPr>
            <w:t>(</w:t>
          </w:r>
          <w:r w:rsidRPr="008464A1">
            <w:rPr>
              <w:rStyle w:val="Hyperlink"/>
              <w:rFonts w:asciiTheme="minorHAnsi" w:hAnsiTheme="minorHAnsi"/>
              <w:color w:val="000000" w:themeColor="text1"/>
              <w:u w:val="none"/>
            </w:rPr>
            <w:t>Accessed</w:t>
          </w:r>
          <w:r w:rsidR="00C1209E" w:rsidRPr="008464A1">
            <w:rPr>
              <w:rStyle w:val="Hyperlink"/>
              <w:rFonts w:asciiTheme="minorHAnsi" w:hAnsiTheme="minorHAnsi"/>
              <w:color w:val="000000" w:themeColor="text1"/>
              <w:u w:val="none"/>
            </w:rPr>
            <w:t xml:space="preserve">: </w:t>
          </w:r>
          <w:r w:rsidRPr="008464A1">
            <w:rPr>
              <w:rStyle w:val="Hyperlink"/>
              <w:rFonts w:asciiTheme="minorHAnsi" w:hAnsiTheme="minorHAnsi"/>
              <w:color w:val="000000" w:themeColor="text1"/>
              <w:u w:val="none"/>
            </w:rPr>
            <w:t>28</w:t>
          </w:r>
          <w:r w:rsidR="00C1209E" w:rsidRPr="008464A1">
            <w:rPr>
              <w:rStyle w:val="Hyperlink"/>
              <w:rFonts w:asciiTheme="minorHAnsi" w:hAnsiTheme="minorHAnsi"/>
              <w:color w:val="000000" w:themeColor="text1"/>
              <w:u w:val="none"/>
            </w:rPr>
            <w:t>/</w:t>
          </w:r>
          <w:r w:rsidRPr="008464A1">
            <w:rPr>
              <w:rStyle w:val="Hyperlink"/>
              <w:rFonts w:asciiTheme="minorHAnsi" w:hAnsiTheme="minorHAnsi"/>
              <w:color w:val="000000" w:themeColor="text1"/>
              <w:u w:val="none"/>
            </w:rPr>
            <w:t>01</w:t>
          </w:r>
          <w:r w:rsidR="00C1209E" w:rsidRPr="008464A1">
            <w:rPr>
              <w:rStyle w:val="Hyperlink"/>
              <w:rFonts w:asciiTheme="minorHAnsi" w:hAnsiTheme="minorHAnsi"/>
              <w:color w:val="000000" w:themeColor="text1"/>
              <w:u w:val="none"/>
            </w:rPr>
            <w:t>/</w:t>
          </w:r>
          <w:r w:rsidRPr="008464A1">
            <w:rPr>
              <w:rStyle w:val="Hyperlink"/>
              <w:rFonts w:asciiTheme="minorHAnsi" w:hAnsiTheme="minorHAnsi"/>
              <w:color w:val="000000" w:themeColor="text1"/>
              <w:u w:val="none"/>
            </w:rPr>
            <w:t>2022</w:t>
          </w:r>
          <w:r w:rsidR="00C1209E" w:rsidRPr="008464A1">
            <w:rPr>
              <w:rStyle w:val="Hyperlink"/>
              <w:rFonts w:asciiTheme="minorHAnsi" w:hAnsiTheme="minorHAnsi"/>
              <w:color w:val="000000" w:themeColor="text1"/>
              <w:u w:val="none"/>
            </w:rPr>
            <w:t>)</w:t>
          </w:r>
        </w:p>
        <w:p w14:paraId="666F91F5" w14:textId="613F5658" w:rsidR="00C1209E" w:rsidRPr="008464A1" w:rsidRDefault="00C1209E" w:rsidP="0069498E">
          <w:pPr>
            <w:rPr>
              <w:rStyle w:val="Hyperlink"/>
              <w:rFonts w:asciiTheme="minorHAnsi" w:hAnsiTheme="minorHAnsi"/>
              <w:color w:val="000000" w:themeColor="text1"/>
              <w:u w:val="none"/>
            </w:rPr>
          </w:pPr>
        </w:p>
        <w:p w14:paraId="1009385E" w14:textId="00EF29EB" w:rsidR="00C1209E" w:rsidRPr="008464A1" w:rsidRDefault="00C1209E" w:rsidP="00C1209E">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O'Sullivan, C.(2020). Mental Health Foundation.</w:t>
          </w:r>
          <w:r w:rsidRPr="008464A1">
            <w:rPr>
              <w:rStyle w:val="Hyperlink"/>
              <w:rFonts w:asciiTheme="minorHAnsi" w:hAnsiTheme="minorHAnsi"/>
              <w:color w:val="000000" w:themeColor="text1"/>
              <w:u w:val="none"/>
            </w:rPr>
            <w:br/>
            <w:t>Available at: https://www.mentalhealth.org.uk/our-work/campaigns/mens-mental-health-month/our-work-mens-mental-health</w:t>
          </w:r>
          <w:r w:rsidRPr="008464A1">
            <w:rPr>
              <w:rStyle w:val="Hyperlink"/>
              <w:rFonts w:asciiTheme="minorHAnsi" w:hAnsiTheme="minorHAnsi"/>
              <w:color w:val="000000" w:themeColor="text1"/>
              <w:u w:val="none"/>
            </w:rPr>
            <w:br/>
            <w:t>(Accessed: 20/02/2022)</w:t>
          </w:r>
        </w:p>
        <w:p w14:paraId="7227BBC3" w14:textId="795B2C29" w:rsidR="00A911C7" w:rsidRPr="008464A1" w:rsidRDefault="00A911C7" w:rsidP="00C1209E">
          <w:pPr>
            <w:rPr>
              <w:rStyle w:val="Hyperlink"/>
              <w:rFonts w:asciiTheme="minorHAnsi" w:hAnsiTheme="minorHAnsi"/>
              <w:color w:val="000000" w:themeColor="text1"/>
              <w:u w:val="none"/>
            </w:rPr>
          </w:pPr>
        </w:p>
        <w:p w14:paraId="365BA474" w14:textId="005AFA24" w:rsidR="00A911C7" w:rsidRPr="008464A1" w:rsidRDefault="00A911C7" w:rsidP="00A911C7">
          <w:pPr>
            <w:spacing w:line="300" w:lineRule="atLeast"/>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Platt, S. </w:t>
          </w:r>
          <w:proofErr w:type="spellStart"/>
          <w:r w:rsidRPr="008464A1">
            <w:rPr>
              <w:rStyle w:val="Hyperlink"/>
              <w:rFonts w:asciiTheme="minorHAnsi" w:hAnsiTheme="minorHAnsi"/>
              <w:color w:val="000000" w:themeColor="text1"/>
              <w:u w:val="none"/>
            </w:rPr>
            <w:t>Stace</w:t>
          </w:r>
          <w:proofErr w:type="spellEnd"/>
          <w:r w:rsidRPr="008464A1">
            <w:rPr>
              <w:rStyle w:val="Hyperlink"/>
              <w:rFonts w:asciiTheme="minorHAnsi" w:hAnsiTheme="minorHAnsi"/>
              <w:color w:val="000000" w:themeColor="text1"/>
              <w:u w:val="none"/>
            </w:rPr>
            <w:t xml:space="preserve">, S. Morrissey, J. (2017) Dying From Inequality: Socioeconomic </w:t>
          </w:r>
          <w:proofErr w:type="spellStart"/>
          <w:r w:rsidRPr="008464A1">
            <w:rPr>
              <w:rStyle w:val="Hyperlink"/>
              <w:rFonts w:asciiTheme="minorHAnsi" w:hAnsiTheme="minorHAnsi"/>
              <w:color w:val="000000" w:themeColor="text1"/>
              <w:u w:val="none"/>
            </w:rPr>
            <w:t>Distadvantage</w:t>
          </w:r>
          <w:proofErr w:type="spellEnd"/>
          <w:r w:rsidRPr="008464A1">
            <w:rPr>
              <w:rStyle w:val="Hyperlink"/>
              <w:rFonts w:asciiTheme="minorHAnsi" w:hAnsiTheme="minorHAnsi"/>
              <w:color w:val="000000" w:themeColor="text1"/>
              <w:u w:val="none"/>
            </w:rPr>
            <w:t xml:space="preserve"> and Suicidal Behaviour. Samaritans, London.</w:t>
          </w:r>
        </w:p>
        <w:p w14:paraId="3D3AE90E" w14:textId="3C1E2D67" w:rsidR="00A911C7" w:rsidRPr="008464A1" w:rsidRDefault="00A911C7" w:rsidP="00A911C7">
          <w:pPr>
            <w:spacing w:line="300" w:lineRule="atLeast"/>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25/05/2022)</w:t>
          </w:r>
        </w:p>
        <w:p w14:paraId="6344B0FF" w14:textId="5D470B0A" w:rsidR="00C1209E" w:rsidRPr="008464A1" w:rsidRDefault="00C1209E" w:rsidP="00C1209E">
          <w:pPr>
            <w:rPr>
              <w:rStyle w:val="Hyperlink"/>
              <w:rFonts w:asciiTheme="minorHAnsi" w:hAnsiTheme="minorHAnsi"/>
              <w:color w:val="000000" w:themeColor="text1"/>
              <w:u w:val="none"/>
            </w:rPr>
          </w:pPr>
        </w:p>
        <w:p w14:paraId="455A3CA8" w14:textId="671E5642" w:rsidR="00C1209E" w:rsidRPr="008464A1" w:rsidRDefault="00C1209E" w:rsidP="00C1209E">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Punch, M (1979). The secret social service. In: </w:t>
          </w:r>
          <w:proofErr w:type="spellStart"/>
          <w:r w:rsidRPr="008464A1">
            <w:rPr>
              <w:rStyle w:val="Hyperlink"/>
              <w:rFonts w:asciiTheme="minorHAnsi" w:hAnsiTheme="minorHAnsi"/>
              <w:color w:val="000000" w:themeColor="text1"/>
              <w:u w:val="none"/>
            </w:rPr>
            <w:t>Holdaway</w:t>
          </w:r>
          <w:proofErr w:type="spellEnd"/>
          <w:r w:rsidRPr="008464A1">
            <w:rPr>
              <w:rStyle w:val="Hyperlink"/>
              <w:rFonts w:asciiTheme="minorHAnsi" w:hAnsiTheme="minorHAnsi"/>
              <w:color w:val="000000" w:themeColor="text1"/>
              <w:u w:val="none"/>
            </w:rPr>
            <w:t xml:space="preserve"> S (ed) The British Police. London: Arnold. Punch M and James S (2017) Researching law enforcement and public health. Policing and </w:t>
          </w:r>
        </w:p>
        <w:p w14:paraId="31D5DDF6" w14:textId="11E0148C" w:rsidR="00C1209E" w:rsidRPr="008464A1" w:rsidRDefault="00C1209E" w:rsidP="00C1209E">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lastRenderedPageBreak/>
            <w:t>Society 27(3): 251–260.</w:t>
          </w:r>
        </w:p>
        <w:p w14:paraId="5C80E7EB" w14:textId="55211E59" w:rsidR="00C1209E" w:rsidRPr="008464A1" w:rsidRDefault="00A911C7" w:rsidP="00C1209E">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Available at: </w:t>
          </w:r>
          <w:hyperlink r:id="rId47" w:history="1">
            <w:r w:rsidRPr="008464A1">
              <w:rPr>
                <w:rStyle w:val="Hyperlink"/>
                <w:rFonts w:asciiTheme="minorHAnsi" w:hAnsiTheme="minorHAnsi"/>
              </w:rPr>
              <w:t>https://scholar.google.com/scholar_lookup?hl=en-GB&amp;publication_year=1979&amp;pages=102-117&amp;author=M.+Punch&amp;title=The+British+police</w:t>
            </w:r>
          </w:hyperlink>
        </w:p>
        <w:p w14:paraId="2FFEF8C0" w14:textId="2BF51B40" w:rsidR="00A911C7" w:rsidRPr="008464A1" w:rsidRDefault="00A911C7" w:rsidP="00C1209E">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16/05/2022)</w:t>
          </w:r>
        </w:p>
        <w:p w14:paraId="75233752" w14:textId="630E3328" w:rsidR="00A911C7" w:rsidRPr="008464A1" w:rsidRDefault="00A911C7" w:rsidP="00C1209E">
          <w:pPr>
            <w:rPr>
              <w:rStyle w:val="Hyperlink"/>
              <w:rFonts w:asciiTheme="minorHAnsi" w:hAnsiTheme="minorHAnsi"/>
              <w:color w:val="000000" w:themeColor="text1"/>
              <w:u w:val="none"/>
            </w:rPr>
          </w:pPr>
        </w:p>
        <w:p w14:paraId="177BE52C" w14:textId="60EED02A"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Robson, C. (2002). Real World Research: A Resource for Social Scientists and Practitioner-Researchers. United Kingdom: Wiley.</w:t>
          </w:r>
        </w:p>
        <w:p w14:paraId="5D4E1145" w14:textId="79494B4B"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Available at:</w:t>
          </w:r>
        </w:p>
        <w:p w14:paraId="071383CF" w14:textId="541AE7FD" w:rsidR="00A911C7" w:rsidRPr="008464A1" w:rsidRDefault="00AA58B3" w:rsidP="00A911C7">
          <w:pPr>
            <w:rPr>
              <w:rStyle w:val="Hyperlink"/>
              <w:rFonts w:asciiTheme="minorHAnsi" w:hAnsiTheme="minorHAnsi"/>
              <w:color w:val="000000" w:themeColor="text1"/>
              <w:u w:val="none"/>
            </w:rPr>
          </w:pPr>
          <w:hyperlink r:id="rId48" w:history="1">
            <w:r w:rsidR="00A911C7" w:rsidRPr="008464A1">
              <w:rPr>
                <w:rStyle w:val="Hyperlink"/>
                <w:rFonts w:asciiTheme="minorHAnsi" w:hAnsiTheme="minorHAnsi"/>
              </w:rPr>
              <w:t>https://www.google.co.uk/books/edition/Real_World_Research/DkplMcAysFQC?hl=en</w:t>
            </w:r>
          </w:hyperlink>
        </w:p>
        <w:p w14:paraId="55F0F007" w14:textId="1DB88ADB"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17/05/2022)</w:t>
          </w:r>
        </w:p>
        <w:p w14:paraId="4BB3B87E" w14:textId="48B997CF" w:rsidR="00A911C7" w:rsidRPr="008464A1" w:rsidRDefault="00A911C7" w:rsidP="00A911C7">
          <w:pPr>
            <w:rPr>
              <w:rStyle w:val="Hyperlink"/>
              <w:rFonts w:asciiTheme="minorHAnsi" w:hAnsiTheme="minorHAnsi"/>
              <w:color w:val="000000" w:themeColor="text1"/>
              <w:u w:val="none"/>
            </w:rPr>
          </w:pPr>
        </w:p>
        <w:p w14:paraId="4BD5CB02" w14:textId="77777777"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Samaritans.(2020). Latest suicide data.</w:t>
          </w:r>
        </w:p>
        <w:p w14:paraId="63D9F958" w14:textId="6B1AD197"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Available at: </w:t>
          </w:r>
          <w:hyperlink r:id="rId49" w:history="1">
            <w:r w:rsidRPr="008464A1">
              <w:rPr>
                <w:rStyle w:val="Hyperlink"/>
                <w:rFonts w:asciiTheme="minorHAnsi" w:hAnsiTheme="minorHAnsi"/>
              </w:rPr>
              <w:t>https://www.samaritans.org/wales/about-samaritans/research-policy/suicide-facts-and-figures/latest-suicide-data/</w:t>
            </w:r>
          </w:hyperlink>
        </w:p>
        <w:p w14:paraId="06CD7141" w14:textId="39828703"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10/06/2022)</w:t>
          </w:r>
        </w:p>
        <w:p w14:paraId="5F82414D" w14:textId="6CC0A613" w:rsidR="00A911C7" w:rsidRPr="008464A1" w:rsidRDefault="00A911C7" w:rsidP="00A911C7">
          <w:pPr>
            <w:rPr>
              <w:rStyle w:val="Hyperlink"/>
              <w:rFonts w:asciiTheme="minorHAnsi" w:hAnsiTheme="minorHAnsi"/>
              <w:color w:val="000000" w:themeColor="text1"/>
              <w:u w:val="none"/>
            </w:rPr>
          </w:pPr>
        </w:p>
        <w:p w14:paraId="35B0290E" w14:textId="4223C531" w:rsidR="00A911C7" w:rsidRPr="008464A1" w:rsidRDefault="00A911C7" w:rsidP="00A911C7">
          <w:pPr>
            <w:rPr>
              <w:rStyle w:val="Hyperlink"/>
              <w:rFonts w:asciiTheme="minorHAnsi" w:hAnsiTheme="minorHAnsi"/>
              <w:color w:val="000000" w:themeColor="text1"/>
              <w:u w:val="none"/>
            </w:rPr>
          </w:pPr>
        </w:p>
        <w:p w14:paraId="7150D119" w14:textId="4472A64A" w:rsidR="00A911C7" w:rsidRPr="008464A1" w:rsidRDefault="00A911C7" w:rsidP="00A911C7">
          <w:pPr>
            <w:rPr>
              <w:rStyle w:val="Hyperlink"/>
              <w:rFonts w:asciiTheme="minorHAnsi" w:hAnsiTheme="minorHAnsi"/>
              <w:color w:val="000000" w:themeColor="text1"/>
              <w:u w:val="none"/>
            </w:rPr>
          </w:pPr>
        </w:p>
        <w:p w14:paraId="7D62489C" w14:textId="3E887FCF" w:rsidR="00A911C7" w:rsidRPr="008464A1" w:rsidRDefault="00A911C7" w:rsidP="00A911C7">
          <w:pPr>
            <w:rPr>
              <w:rStyle w:val="Hyperlink"/>
              <w:rFonts w:asciiTheme="minorHAnsi" w:hAnsiTheme="minorHAnsi"/>
              <w:color w:val="000000" w:themeColor="text1"/>
              <w:u w:val="none"/>
            </w:rPr>
          </w:pPr>
        </w:p>
        <w:p w14:paraId="159BFAD9" w14:textId="77777777" w:rsidR="00A911C7" w:rsidRPr="008464A1" w:rsidRDefault="00A911C7" w:rsidP="00A911C7">
          <w:pPr>
            <w:rPr>
              <w:rStyle w:val="Hyperlink"/>
              <w:rFonts w:asciiTheme="minorHAnsi" w:hAnsiTheme="minorHAnsi"/>
              <w:color w:val="000000" w:themeColor="text1"/>
              <w:u w:val="none"/>
            </w:rPr>
          </w:pPr>
        </w:p>
        <w:p w14:paraId="3233A54C" w14:textId="77777777"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Saunders, M.  Lewis, P. </w:t>
          </w:r>
          <w:proofErr w:type="spellStart"/>
          <w:r w:rsidRPr="008464A1">
            <w:rPr>
              <w:rStyle w:val="Hyperlink"/>
              <w:rFonts w:asciiTheme="minorHAnsi" w:hAnsiTheme="minorHAnsi"/>
              <w:color w:val="000000" w:themeColor="text1"/>
              <w:u w:val="none"/>
            </w:rPr>
            <w:t>Thornhill</w:t>
          </w:r>
          <w:proofErr w:type="spellEnd"/>
          <w:r w:rsidRPr="008464A1">
            <w:rPr>
              <w:rStyle w:val="Hyperlink"/>
              <w:rFonts w:asciiTheme="minorHAnsi" w:hAnsiTheme="minorHAnsi"/>
              <w:color w:val="000000" w:themeColor="text1"/>
              <w:u w:val="none"/>
            </w:rPr>
            <w:t xml:space="preserve">, A.  </w:t>
          </w:r>
          <w:proofErr w:type="spellStart"/>
          <w:r w:rsidRPr="008464A1">
            <w:rPr>
              <w:rStyle w:val="Hyperlink"/>
              <w:rFonts w:asciiTheme="minorHAnsi" w:hAnsiTheme="minorHAnsi"/>
              <w:color w:val="000000" w:themeColor="text1"/>
              <w:u w:val="none"/>
            </w:rPr>
            <w:t>Bristow</w:t>
          </w:r>
          <w:proofErr w:type="spellEnd"/>
          <w:r w:rsidRPr="008464A1">
            <w:rPr>
              <w:rStyle w:val="Hyperlink"/>
              <w:rFonts w:asciiTheme="minorHAnsi" w:hAnsiTheme="minorHAnsi"/>
              <w:color w:val="000000" w:themeColor="text1"/>
              <w:u w:val="none"/>
            </w:rPr>
            <w:t xml:space="preserve">, A. (2019). Research Methods for Business Students </w:t>
          </w:r>
        </w:p>
        <w:p w14:paraId="025918CC" w14:textId="0CFC1FCF"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Available at: </w:t>
          </w:r>
          <w:hyperlink r:id="rId50" w:history="1">
            <w:r w:rsidRPr="008464A1">
              <w:rPr>
                <w:rStyle w:val="Hyperlink"/>
                <w:rFonts w:asciiTheme="minorHAnsi" w:hAnsiTheme="minorHAnsi"/>
              </w:rPr>
              <w:t>https://www.researchgate.net/publication/330760964_Research_Methods_for_Business_Students_Chapter_4_Understanding_research_philosophy_and_approaches_to_theory_development</w:t>
            </w:r>
          </w:hyperlink>
        </w:p>
        <w:p w14:paraId="696A6340" w14:textId="12BDB906"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07/04/2022)</w:t>
          </w:r>
        </w:p>
        <w:p w14:paraId="136FE8BC" w14:textId="474027B3" w:rsidR="00A911C7" w:rsidRPr="008464A1" w:rsidRDefault="00A911C7" w:rsidP="00A911C7">
          <w:pPr>
            <w:rPr>
              <w:rStyle w:val="Hyperlink"/>
              <w:rFonts w:asciiTheme="minorHAnsi" w:hAnsiTheme="minorHAnsi"/>
              <w:color w:val="000000" w:themeColor="text1"/>
              <w:u w:val="none"/>
            </w:rPr>
          </w:pPr>
        </w:p>
        <w:p w14:paraId="033FC8BC" w14:textId="41048B72" w:rsidR="00A911C7" w:rsidRPr="008464A1" w:rsidRDefault="00A911C7" w:rsidP="00A911C7">
          <w:pPr>
            <w:rPr>
              <w:rStyle w:val="Hyperlink"/>
              <w:rFonts w:asciiTheme="minorHAnsi" w:hAnsiTheme="minorHAnsi"/>
              <w:color w:val="000000" w:themeColor="text1"/>
              <w:u w:val="none"/>
            </w:rPr>
          </w:pPr>
        </w:p>
        <w:p w14:paraId="13D6D808" w14:textId="77777777" w:rsidR="00A911C7" w:rsidRPr="008464A1" w:rsidRDefault="00A911C7" w:rsidP="00A764B3">
          <w:pPr>
            <w:rPr>
              <w:rFonts w:asciiTheme="minorHAnsi" w:hAnsiTheme="minorHAnsi"/>
              <w:noProof/>
            </w:rPr>
          </w:pPr>
          <w:r w:rsidRPr="008464A1">
            <w:rPr>
              <w:rFonts w:asciiTheme="minorHAnsi" w:hAnsiTheme="minorHAnsi"/>
              <w:noProof/>
            </w:rPr>
            <w:t xml:space="preserve">Saunders, M.Thornhill, A. Lewis, P.(2009). Research Methods for Business Students. United Kingdom: Prentice Hall. </w:t>
          </w:r>
        </w:p>
        <w:p w14:paraId="00D4B0FC" w14:textId="5888D16B" w:rsidR="00A911C7" w:rsidRPr="008464A1" w:rsidRDefault="00A911C7" w:rsidP="00A764B3">
          <w:pPr>
            <w:rPr>
              <w:rFonts w:asciiTheme="minorHAnsi" w:hAnsiTheme="minorHAnsi"/>
              <w:noProof/>
            </w:rPr>
          </w:pPr>
          <w:r w:rsidRPr="008464A1">
            <w:rPr>
              <w:rFonts w:asciiTheme="minorHAnsi" w:hAnsiTheme="minorHAnsi"/>
              <w:noProof/>
            </w:rPr>
            <w:t>Available at:</w:t>
          </w:r>
        </w:p>
        <w:p w14:paraId="7A9664B2" w14:textId="342A5C6F" w:rsidR="00A911C7" w:rsidRPr="008464A1" w:rsidRDefault="00AA58B3" w:rsidP="00A764B3">
          <w:pPr>
            <w:rPr>
              <w:rFonts w:asciiTheme="minorHAnsi" w:hAnsiTheme="minorHAnsi"/>
              <w:noProof/>
            </w:rPr>
          </w:pPr>
          <w:hyperlink r:id="rId51" w:history="1">
            <w:r w:rsidR="00A911C7" w:rsidRPr="008464A1">
              <w:rPr>
                <w:rStyle w:val="Hyperlink"/>
                <w:rFonts w:asciiTheme="minorHAnsi" w:hAnsiTheme="minorHAnsi"/>
                <w:noProof/>
              </w:rPr>
              <w:t>https://www.google.co.uk/books/edition/Research_Methods_for_Business_Students/u-txtfaCFiEC?hl=en&amp;gbpv=0</w:t>
            </w:r>
          </w:hyperlink>
        </w:p>
        <w:p w14:paraId="5828EAA2" w14:textId="4BD333ED" w:rsidR="00A911C7" w:rsidRPr="008464A1" w:rsidRDefault="00A911C7" w:rsidP="00A764B3">
          <w:pPr>
            <w:rPr>
              <w:rFonts w:asciiTheme="minorHAnsi" w:hAnsiTheme="minorHAnsi"/>
              <w:noProof/>
            </w:rPr>
          </w:pPr>
          <w:r w:rsidRPr="008464A1">
            <w:rPr>
              <w:rFonts w:asciiTheme="minorHAnsi" w:hAnsiTheme="minorHAnsi"/>
              <w:noProof/>
            </w:rPr>
            <w:t>(Accessed: 22/02/2022)</w:t>
          </w:r>
        </w:p>
        <w:p w14:paraId="3781C228" w14:textId="08024FAD" w:rsidR="00A911C7" w:rsidRPr="008464A1" w:rsidRDefault="00A911C7" w:rsidP="00A911C7">
          <w:pPr>
            <w:rPr>
              <w:rStyle w:val="Hyperlink"/>
              <w:rFonts w:asciiTheme="minorHAnsi" w:hAnsiTheme="minorHAnsi"/>
              <w:color w:val="000000" w:themeColor="text1"/>
              <w:u w:val="none"/>
            </w:rPr>
          </w:pPr>
        </w:p>
        <w:p w14:paraId="379B0210" w14:textId="77777777" w:rsidR="00A911C7" w:rsidRPr="008464A1" w:rsidRDefault="00A911C7" w:rsidP="00A911C7">
          <w:pPr>
            <w:rPr>
              <w:rStyle w:val="Hyperlink"/>
              <w:rFonts w:asciiTheme="minorHAnsi" w:hAnsiTheme="minorHAnsi"/>
              <w:color w:val="000000" w:themeColor="text1"/>
              <w:u w:val="none"/>
            </w:rPr>
          </w:pPr>
          <w:proofErr w:type="spellStart"/>
          <w:r w:rsidRPr="008464A1">
            <w:rPr>
              <w:rStyle w:val="Hyperlink"/>
              <w:rFonts w:asciiTheme="minorHAnsi" w:hAnsiTheme="minorHAnsi"/>
              <w:color w:val="000000" w:themeColor="text1"/>
              <w:u w:val="none"/>
            </w:rPr>
            <w:t>Shekhawat</w:t>
          </w:r>
          <w:proofErr w:type="spellEnd"/>
          <w:r w:rsidRPr="008464A1">
            <w:rPr>
              <w:rStyle w:val="Hyperlink"/>
              <w:rFonts w:asciiTheme="minorHAnsi" w:hAnsiTheme="minorHAnsi"/>
              <w:color w:val="000000" w:themeColor="text1"/>
              <w:u w:val="none"/>
            </w:rPr>
            <w:t xml:space="preserve">, S. S. and </w:t>
          </w:r>
          <w:proofErr w:type="spellStart"/>
          <w:r w:rsidRPr="008464A1">
            <w:rPr>
              <w:rStyle w:val="Hyperlink"/>
              <w:rFonts w:asciiTheme="minorHAnsi" w:hAnsiTheme="minorHAnsi"/>
              <w:color w:val="000000" w:themeColor="text1"/>
              <w:u w:val="none"/>
            </w:rPr>
            <w:t>Chathley</w:t>
          </w:r>
          <w:proofErr w:type="spellEnd"/>
          <w:r w:rsidRPr="008464A1">
            <w:rPr>
              <w:rStyle w:val="Hyperlink"/>
              <w:rFonts w:asciiTheme="minorHAnsi" w:hAnsiTheme="minorHAnsi"/>
              <w:color w:val="000000" w:themeColor="text1"/>
              <w:u w:val="none"/>
            </w:rPr>
            <w:t xml:space="preserve">, A. S. (2018) ‘The mental health review’, </w:t>
          </w:r>
          <w:proofErr w:type="spellStart"/>
          <w:r w:rsidRPr="008464A1">
            <w:rPr>
              <w:rStyle w:val="Hyperlink"/>
              <w:rFonts w:asciiTheme="minorHAnsi" w:hAnsiTheme="minorHAnsi"/>
              <w:color w:val="000000" w:themeColor="text1"/>
              <w:u w:val="none"/>
            </w:rPr>
            <w:t>InnovAiT</w:t>
          </w:r>
          <w:proofErr w:type="spellEnd"/>
          <w:r w:rsidRPr="008464A1">
            <w:rPr>
              <w:rStyle w:val="Hyperlink"/>
              <w:rFonts w:asciiTheme="minorHAnsi" w:hAnsiTheme="minorHAnsi"/>
              <w:color w:val="000000" w:themeColor="text1"/>
              <w:u w:val="none"/>
            </w:rPr>
            <w:t>, 11(10), pp. 556–562.</w:t>
          </w:r>
        </w:p>
        <w:p w14:paraId="1DAE8C13" w14:textId="14BE243D"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Available at: </w:t>
          </w:r>
          <w:proofErr w:type="spellStart"/>
          <w:r w:rsidRPr="008464A1">
            <w:rPr>
              <w:rStyle w:val="Hyperlink"/>
              <w:rFonts w:asciiTheme="minorHAnsi" w:hAnsiTheme="minorHAnsi"/>
              <w:color w:val="000000" w:themeColor="text1"/>
              <w:u w:val="none"/>
            </w:rPr>
            <w:t>doi</w:t>
          </w:r>
          <w:proofErr w:type="spellEnd"/>
          <w:r w:rsidRPr="008464A1">
            <w:rPr>
              <w:rStyle w:val="Hyperlink"/>
              <w:rFonts w:asciiTheme="minorHAnsi" w:hAnsiTheme="minorHAnsi"/>
              <w:color w:val="000000" w:themeColor="text1"/>
              <w:u w:val="none"/>
            </w:rPr>
            <w:t>: 10.1177/1755738018781176.</w:t>
          </w:r>
        </w:p>
        <w:p w14:paraId="5D80EB2F" w14:textId="109FB93C"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12/06/2022)</w:t>
          </w:r>
        </w:p>
        <w:p w14:paraId="5A91FE19" w14:textId="2DCDF3FA" w:rsidR="00A911C7" w:rsidRPr="008464A1" w:rsidRDefault="00A911C7" w:rsidP="00A911C7">
          <w:pPr>
            <w:rPr>
              <w:rStyle w:val="Hyperlink"/>
              <w:rFonts w:asciiTheme="minorHAnsi" w:hAnsiTheme="minorHAnsi"/>
              <w:color w:val="000000" w:themeColor="text1"/>
              <w:u w:val="none"/>
            </w:rPr>
          </w:pPr>
        </w:p>
        <w:p w14:paraId="026A46FC" w14:textId="77777777"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Silva, M &amp; </w:t>
          </w:r>
          <w:proofErr w:type="spellStart"/>
          <w:r w:rsidRPr="008464A1">
            <w:rPr>
              <w:rStyle w:val="Hyperlink"/>
              <w:rFonts w:asciiTheme="minorHAnsi" w:hAnsiTheme="minorHAnsi"/>
              <w:color w:val="000000" w:themeColor="text1"/>
              <w:u w:val="none"/>
            </w:rPr>
            <w:t>Loureiro</w:t>
          </w:r>
          <w:proofErr w:type="spellEnd"/>
          <w:r w:rsidRPr="008464A1">
            <w:rPr>
              <w:rStyle w:val="Hyperlink"/>
              <w:rFonts w:asciiTheme="minorHAnsi" w:hAnsiTheme="minorHAnsi"/>
              <w:color w:val="000000" w:themeColor="text1"/>
              <w:u w:val="none"/>
            </w:rPr>
            <w:t>, A. Cardoso, G. (2016). Social determinants of mental health: A review of the evidence. European Journal of Psychiatry. 30. 259-292.</w:t>
          </w:r>
        </w:p>
        <w:p w14:paraId="51159111" w14:textId="4C71DDB3"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15/04/2022)</w:t>
          </w:r>
        </w:p>
        <w:p w14:paraId="4752EA54" w14:textId="3F185BF0" w:rsidR="00A911C7" w:rsidRPr="008464A1" w:rsidRDefault="00A911C7" w:rsidP="00A911C7">
          <w:pPr>
            <w:rPr>
              <w:rStyle w:val="Hyperlink"/>
              <w:rFonts w:asciiTheme="minorHAnsi" w:hAnsiTheme="minorHAnsi"/>
              <w:color w:val="000000" w:themeColor="text1"/>
              <w:u w:val="none"/>
            </w:rPr>
          </w:pPr>
        </w:p>
        <w:p w14:paraId="1FED9E1D" w14:textId="77777777"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Singh, J. P., </w:t>
          </w:r>
          <w:proofErr w:type="spellStart"/>
          <w:r w:rsidRPr="008464A1">
            <w:rPr>
              <w:rStyle w:val="Hyperlink"/>
              <w:rFonts w:asciiTheme="minorHAnsi" w:hAnsiTheme="minorHAnsi"/>
              <w:color w:val="000000" w:themeColor="text1"/>
              <w:u w:val="none"/>
            </w:rPr>
            <w:t>Serper</w:t>
          </w:r>
          <w:proofErr w:type="spellEnd"/>
          <w:r w:rsidRPr="008464A1">
            <w:rPr>
              <w:rStyle w:val="Hyperlink"/>
              <w:rFonts w:asciiTheme="minorHAnsi" w:hAnsiTheme="minorHAnsi"/>
              <w:color w:val="000000" w:themeColor="text1"/>
              <w:u w:val="none"/>
            </w:rPr>
            <w:t xml:space="preserve">, M., </w:t>
          </w:r>
          <w:proofErr w:type="spellStart"/>
          <w:r w:rsidRPr="008464A1">
            <w:rPr>
              <w:rStyle w:val="Hyperlink"/>
              <w:rFonts w:asciiTheme="minorHAnsi" w:hAnsiTheme="minorHAnsi"/>
              <w:color w:val="000000" w:themeColor="text1"/>
              <w:u w:val="none"/>
            </w:rPr>
            <w:t>Reinharth</w:t>
          </w:r>
          <w:proofErr w:type="spellEnd"/>
          <w:r w:rsidRPr="008464A1">
            <w:rPr>
              <w:rStyle w:val="Hyperlink"/>
              <w:rFonts w:asciiTheme="minorHAnsi" w:hAnsiTheme="minorHAnsi"/>
              <w:color w:val="000000" w:themeColor="text1"/>
              <w:u w:val="none"/>
            </w:rPr>
            <w:t xml:space="preserve">, J., &amp; </w:t>
          </w:r>
          <w:proofErr w:type="spellStart"/>
          <w:r w:rsidRPr="008464A1">
            <w:rPr>
              <w:rStyle w:val="Hyperlink"/>
              <w:rFonts w:asciiTheme="minorHAnsi" w:hAnsiTheme="minorHAnsi"/>
              <w:color w:val="000000" w:themeColor="text1"/>
              <w:u w:val="none"/>
            </w:rPr>
            <w:t>Fazel</w:t>
          </w:r>
          <w:proofErr w:type="spellEnd"/>
          <w:r w:rsidRPr="008464A1">
            <w:rPr>
              <w:rStyle w:val="Hyperlink"/>
              <w:rFonts w:asciiTheme="minorHAnsi" w:hAnsiTheme="minorHAnsi"/>
              <w:color w:val="000000" w:themeColor="text1"/>
              <w:u w:val="none"/>
            </w:rPr>
            <w:t xml:space="preserve">, S. (2011). Structured assessment of violence risk in schizophrenia and other psychiatric disorders: a systematic review of the validity, </w:t>
          </w:r>
          <w:r w:rsidRPr="008464A1">
            <w:rPr>
              <w:rStyle w:val="Hyperlink"/>
              <w:rFonts w:asciiTheme="minorHAnsi" w:hAnsiTheme="minorHAnsi"/>
              <w:color w:val="000000" w:themeColor="text1"/>
              <w:u w:val="none"/>
            </w:rPr>
            <w:lastRenderedPageBreak/>
            <w:t>reliability, and item content of 10 available instruments. Schizophrenia bulletin, 37(5), 899–912. </w:t>
          </w:r>
        </w:p>
        <w:p w14:paraId="79D78796" w14:textId="4F82236B"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Available at: DOI: </w:t>
          </w:r>
          <w:hyperlink r:id="rId52" w:tgtFrame="_blank" w:history="1">
            <w:r w:rsidRPr="008464A1">
              <w:rPr>
                <w:rStyle w:val="Hyperlink"/>
                <w:rFonts w:asciiTheme="minorHAnsi" w:hAnsiTheme="minorHAnsi"/>
                <w:color w:val="000000" w:themeColor="text1"/>
                <w:u w:val="none"/>
              </w:rPr>
              <w:t>10.1093/</w:t>
            </w:r>
            <w:proofErr w:type="spellStart"/>
            <w:r w:rsidRPr="008464A1">
              <w:rPr>
                <w:rStyle w:val="Hyperlink"/>
                <w:rFonts w:asciiTheme="minorHAnsi" w:hAnsiTheme="minorHAnsi"/>
                <w:color w:val="000000" w:themeColor="text1"/>
                <w:u w:val="none"/>
              </w:rPr>
              <w:t>schbul</w:t>
            </w:r>
            <w:proofErr w:type="spellEnd"/>
            <w:r w:rsidRPr="008464A1">
              <w:rPr>
                <w:rStyle w:val="Hyperlink"/>
                <w:rFonts w:asciiTheme="minorHAnsi" w:hAnsiTheme="minorHAnsi"/>
                <w:color w:val="000000" w:themeColor="text1"/>
                <w:u w:val="none"/>
              </w:rPr>
              <w:t>/</w:t>
            </w:r>
            <w:proofErr w:type="spellStart"/>
            <w:r w:rsidRPr="008464A1">
              <w:rPr>
                <w:rStyle w:val="Hyperlink"/>
                <w:rFonts w:asciiTheme="minorHAnsi" w:hAnsiTheme="minorHAnsi"/>
                <w:color w:val="000000" w:themeColor="text1"/>
                <w:u w:val="none"/>
              </w:rPr>
              <w:t>sbr093</w:t>
            </w:r>
            <w:proofErr w:type="spellEnd"/>
          </w:hyperlink>
        </w:p>
        <w:p w14:paraId="4E95A15A" w14:textId="78E49DE0"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10/03/2022)</w:t>
          </w:r>
        </w:p>
        <w:p w14:paraId="75898D93" w14:textId="390937EA" w:rsidR="00A911C7" w:rsidRPr="008464A1" w:rsidRDefault="00A911C7" w:rsidP="00A911C7">
          <w:pPr>
            <w:rPr>
              <w:rStyle w:val="Hyperlink"/>
              <w:rFonts w:asciiTheme="minorHAnsi" w:hAnsiTheme="minorHAnsi"/>
              <w:color w:val="000000" w:themeColor="text1"/>
              <w:u w:val="none"/>
            </w:rPr>
          </w:pPr>
        </w:p>
        <w:p w14:paraId="301EEC9E" w14:textId="77777777" w:rsidR="00A911C7" w:rsidRPr="008464A1" w:rsidRDefault="00A911C7" w:rsidP="00A911C7">
          <w:pPr>
            <w:rPr>
              <w:rStyle w:val="Hyperlink"/>
              <w:rFonts w:asciiTheme="minorHAnsi" w:hAnsiTheme="minorHAnsi"/>
              <w:color w:val="000000" w:themeColor="text1"/>
              <w:u w:val="none"/>
            </w:rPr>
          </w:pPr>
          <w:proofErr w:type="spellStart"/>
          <w:r w:rsidRPr="008464A1">
            <w:rPr>
              <w:rStyle w:val="Hyperlink"/>
              <w:rFonts w:asciiTheme="minorHAnsi" w:hAnsiTheme="minorHAnsi"/>
              <w:color w:val="000000" w:themeColor="text1"/>
              <w:u w:val="none"/>
            </w:rPr>
            <w:t>Statisa</w:t>
          </w:r>
          <w:proofErr w:type="spellEnd"/>
          <w:r w:rsidRPr="008464A1">
            <w:rPr>
              <w:rStyle w:val="Hyperlink"/>
              <w:rFonts w:asciiTheme="minorHAnsi" w:hAnsiTheme="minorHAnsi"/>
              <w:color w:val="000000" w:themeColor="text1"/>
              <w:u w:val="none"/>
            </w:rPr>
            <w:t xml:space="preserve"> (2022). Distribution of Facebook users in the United Kingdom as of March 2022, by age group</w:t>
          </w:r>
        </w:p>
        <w:p w14:paraId="2D68360D" w14:textId="666A1F25" w:rsidR="00A911C7" w:rsidRPr="008464A1" w:rsidRDefault="00AA58B3" w:rsidP="00A911C7">
          <w:pPr>
            <w:rPr>
              <w:rStyle w:val="Hyperlink"/>
              <w:rFonts w:asciiTheme="minorHAnsi" w:hAnsiTheme="minorHAnsi"/>
              <w:color w:val="000000" w:themeColor="text1"/>
              <w:u w:val="none"/>
            </w:rPr>
          </w:pPr>
          <w:hyperlink r:id="rId53" w:history="1">
            <w:r w:rsidR="00A911C7" w:rsidRPr="008464A1">
              <w:rPr>
                <w:rStyle w:val="Hyperlink"/>
                <w:rFonts w:asciiTheme="minorHAnsi" w:hAnsiTheme="minorHAnsi"/>
              </w:rPr>
              <w:t>https://www.statista.com/statistics/1030055/facebook-users-united-kingdom/</w:t>
            </w:r>
          </w:hyperlink>
        </w:p>
        <w:p w14:paraId="23C73B96" w14:textId="435FEEE3"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2/05/2022)</w:t>
          </w:r>
        </w:p>
        <w:p w14:paraId="525C40AC" w14:textId="3829E7E4" w:rsidR="00A911C7" w:rsidRPr="008464A1" w:rsidRDefault="00A911C7" w:rsidP="00A911C7">
          <w:pPr>
            <w:rPr>
              <w:rStyle w:val="Hyperlink"/>
              <w:rFonts w:asciiTheme="minorHAnsi" w:hAnsiTheme="minorHAnsi"/>
              <w:color w:val="000000" w:themeColor="text1"/>
              <w:u w:val="none"/>
            </w:rPr>
          </w:pPr>
        </w:p>
        <w:p w14:paraId="0F0D6FBE" w14:textId="77777777"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Turner, D.P. (2020), Sampling Methods in Research Design. Headache: The Journal of Head and Face Pain, 60: 8-12</w:t>
          </w:r>
        </w:p>
        <w:p w14:paraId="2C70E7C6" w14:textId="118473BD"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Available at: </w:t>
          </w:r>
          <w:hyperlink r:id="rId54" w:history="1">
            <w:r w:rsidRPr="008464A1">
              <w:rPr>
                <w:rStyle w:val="Hyperlink"/>
                <w:rFonts w:asciiTheme="minorHAnsi" w:hAnsiTheme="minorHAnsi"/>
                <w:color w:val="000000" w:themeColor="text1"/>
                <w:u w:val="none"/>
              </w:rPr>
              <w:t>https://doi.org/10.1111/head.13707</w:t>
            </w:r>
          </w:hyperlink>
        </w:p>
        <w:p w14:paraId="2158D77A" w14:textId="53663928" w:rsidR="00A911C7" w:rsidRPr="008464A1" w:rsidRDefault="00A911C7"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22/04/2022)</w:t>
          </w:r>
        </w:p>
        <w:p w14:paraId="13AB83DB" w14:textId="35EE379C" w:rsidR="00DF250E" w:rsidRPr="008464A1" w:rsidRDefault="00DF250E" w:rsidP="00A911C7">
          <w:pPr>
            <w:rPr>
              <w:rStyle w:val="Hyperlink"/>
              <w:rFonts w:asciiTheme="minorHAnsi" w:hAnsiTheme="minorHAnsi"/>
              <w:color w:val="000000" w:themeColor="text1"/>
              <w:u w:val="none"/>
            </w:rPr>
          </w:pPr>
        </w:p>
        <w:p w14:paraId="167FD98B" w14:textId="77777777" w:rsidR="00DF250E" w:rsidRPr="008464A1" w:rsidRDefault="00DF250E"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UK Government (2021). Covid 19 Mental Health and wellbeing recovery action plan.</w:t>
          </w:r>
        </w:p>
        <w:p w14:paraId="73BEA00C" w14:textId="0F27C7EB" w:rsidR="00DF250E" w:rsidRPr="008464A1" w:rsidRDefault="00DF250E"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Available at:</w:t>
          </w:r>
          <w:r w:rsidRPr="008464A1">
            <w:rPr>
              <w:rStyle w:val="Hyperlink"/>
              <w:rFonts w:asciiTheme="minorHAnsi" w:hAnsiTheme="minorHAnsi"/>
              <w:color w:val="000000" w:themeColor="text1"/>
              <w:u w:val="none"/>
            </w:rPr>
            <w:br/>
          </w:r>
          <w:hyperlink r:id="rId55" w:history="1">
            <w:r w:rsidRPr="008464A1">
              <w:rPr>
                <w:rStyle w:val="Hyperlink"/>
                <w:rFonts w:asciiTheme="minorHAnsi" w:hAnsiTheme="minorHAnsi"/>
              </w:rPr>
              <w:t>https://assets.publishing.service.gov.uk/government/uploads/system/uploads/attachment_data/file/973936/covid-19-mental-health-and-wellbeing-recovery-action-plan.pdf</w:t>
            </w:r>
          </w:hyperlink>
        </w:p>
        <w:p w14:paraId="0ED8275A" w14:textId="1613863E" w:rsidR="00DF250E" w:rsidRPr="008464A1" w:rsidRDefault="00DF250E" w:rsidP="00A911C7">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15/02/2022)</w:t>
          </w:r>
          <w:r w:rsidRPr="008464A1">
            <w:rPr>
              <w:rStyle w:val="Hyperlink"/>
              <w:rFonts w:asciiTheme="minorHAnsi" w:hAnsiTheme="minorHAnsi"/>
              <w:color w:val="000000" w:themeColor="text1"/>
              <w:u w:val="none"/>
            </w:rPr>
            <w:br/>
          </w:r>
        </w:p>
        <w:p w14:paraId="17A41D92" w14:textId="541BBC0B" w:rsidR="00657059" w:rsidRPr="008464A1" w:rsidRDefault="00657059" w:rsidP="00657059">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Walsh, E., Buchanan, A., &amp; </w:t>
          </w:r>
          <w:proofErr w:type="spellStart"/>
          <w:r w:rsidRPr="008464A1">
            <w:rPr>
              <w:rStyle w:val="Hyperlink"/>
              <w:rFonts w:asciiTheme="minorHAnsi" w:hAnsiTheme="minorHAnsi"/>
              <w:color w:val="000000" w:themeColor="text1"/>
              <w:u w:val="none"/>
            </w:rPr>
            <w:t>Fahy</w:t>
          </w:r>
          <w:proofErr w:type="spellEnd"/>
          <w:r w:rsidRPr="008464A1">
            <w:rPr>
              <w:rStyle w:val="Hyperlink"/>
              <w:rFonts w:asciiTheme="minorHAnsi" w:hAnsiTheme="minorHAnsi"/>
              <w:color w:val="000000" w:themeColor="text1"/>
              <w:u w:val="none"/>
            </w:rPr>
            <w:t xml:space="preserve">, T. (2002). Violence and schizophrenia: examining the evidence. The British journal of psychiatry : the journal of mental science, 180, 490–495. Available at: </w:t>
          </w:r>
          <w:hyperlink r:id="rId56" w:history="1">
            <w:r w:rsidRPr="008464A1">
              <w:rPr>
                <w:rStyle w:val="Hyperlink"/>
                <w:rFonts w:asciiTheme="minorHAnsi" w:hAnsiTheme="minorHAnsi"/>
              </w:rPr>
              <w:t>https://doi.org/10.1192/bjp.180.6.490</w:t>
            </w:r>
          </w:hyperlink>
        </w:p>
        <w:p w14:paraId="0B712D78" w14:textId="67911F6F" w:rsidR="00657059" w:rsidRPr="008464A1" w:rsidRDefault="00657059" w:rsidP="00657059">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28/05/2022)</w:t>
          </w:r>
        </w:p>
        <w:p w14:paraId="0611C6FA" w14:textId="77777777" w:rsidR="00657059" w:rsidRPr="008464A1" w:rsidRDefault="00657059" w:rsidP="00A911C7">
          <w:pPr>
            <w:rPr>
              <w:rStyle w:val="Hyperlink"/>
              <w:rFonts w:asciiTheme="minorHAnsi" w:hAnsiTheme="minorHAnsi"/>
              <w:color w:val="000000" w:themeColor="text1"/>
              <w:u w:val="none"/>
            </w:rPr>
          </w:pPr>
        </w:p>
        <w:p w14:paraId="6BB12F84" w14:textId="30C0F695" w:rsidR="00EC5735" w:rsidRPr="008464A1" w:rsidRDefault="00EC5735" w:rsidP="00EC5735">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World Health Organisation (2018). </w:t>
          </w:r>
          <w:r w:rsidR="00D34915" w:rsidRPr="008464A1">
            <w:rPr>
              <w:rStyle w:val="Hyperlink"/>
              <w:rFonts w:asciiTheme="minorHAnsi" w:hAnsiTheme="minorHAnsi"/>
              <w:color w:val="000000" w:themeColor="text1"/>
              <w:u w:val="none"/>
            </w:rPr>
            <w:t>Mental health: strengthening our response</w:t>
          </w:r>
          <w:r w:rsidRPr="008464A1">
            <w:rPr>
              <w:rStyle w:val="Hyperlink"/>
              <w:rFonts w:asciiTheme="minorHAnsi" w:hAnsiTheme="minorHAnsi"/>
              <w:color w:val="000000" w:themeColor="text1"/>
              <w:u w:val="none"/>
            </w:rPr>
            <w:br/>
            <w:t>Available at: https://www.who.int/news-room/fact-sheets/detail/mental-health-strengthening-our-response</w:t>
          </w:r>
          <w:r w:rsidRPr="008464A1">
            <w:rPr>
              <w:rStyle w:val="Hyperlink"/>
              <w:rFonts w:asciiTheme="minorHAnsi" w:hAnsiTheme="minorHAnsi"/>
              <w:color w:val="000000" w:themeColor="text1"/>
              <w:u w:val="none"/>
            </w:rPr>
            <w:br/>
          </w:r>
          <w:r w:rsidR="00D34915" w:rsidRPr="008464A1">
            <w:rPr>
              <w:rStyle w:val="Hyperlink"/>
              <w:rFonts w:asciiTheme="minorHAnsi" w:hAnsiTheme="minorHAnsi"/>
              <w:color w:val="000000" w:themeColor="text1"/>
              <w:u w:val="none"/>
            </w:rPr>
            <w:t>(</w:t>
          </w:r>
          <w:r w:rsidRPr="008464A1">
            <w:rPr>
              <w:rStyle w:val="Hyperlink"/>
              <w:rFonts w:asciiTheme="minorHAnsi" w:hAnsiTheme="minorHAnsi"/>
              <w:color w:val="000000" w:themeColor="text1"/>
              <w:u w:val="none"/>
            </w:rPr>
            <w:t>Accessed</w:t>
          </w:r>
          <w:r w:rsidR="00D34915" w:rsidRPr="008464A1">
            <w:rPr>
              <w:rStyle w:val="Hyperlink"/>
              <w:rFonts w:asciiTheme="minorHAnsi" w:hAnsiTheme="minorHAnsi"/>
              <w:color w:val="000000" w:themeColor="text1"/>
              <w:u w:val="none"/>
            </w:rPr>
            <w:t xml:space="preserve">: </w:t>
          </w:r>
          <w:r w:rsidRPr="008464A1">
            <w:rPr>
              <w:rStyle w:val="Hyperlink"/>
              <w:rFonts w:asciiTheme="minorHAnsi" w:hAnsiTheme="minorHAnsi"/>
              <w:color w:val="000000" w:themeColor="text1"/>
              <w:u w:val="none"/>
            </w:rPr>
            <w:t>23</w:t>
          </w:r>
          <w:r w:rsidR="00D34915" w:rsidRPr="008464A1">
            <w:rPr>
              <w:rStyle w:val="Hyperlink"/>
              <w:rFonts w:asciiTheme="minorHAnsi" w:hAnsiTheme="minorHAnsi"/>
              <w:color w:val="000000" w:themeColor="text1"/>
              <w:u w:val="none"/>
            </w:rPr>
            <w:t>/</w:t>
          </w:r>
          <w:r w:rsidRPr="008464A1">
            <w:rPr>
              <w:rStyle w:val="Hyperlink"/>
              <w:rFonts w:asciiTheme="minorHAnsi" w:hAnsiTheme="minorHAnsi"/>
              <w:color w:val="000000" w:themeColor="text1"/>
              <w:u w:val="none"/>
            </w:rPr>
            <w:t>10</w:t>
          </w:r>
          <w:r w:rsidR="00D34915" w:rsidRPr="008464A1">
            <w:rPr>
              <w:rStyle w:val="Hyperlink"/>
              <w:rFonts w:asciiTheme="minorHAnsi" w:hAnsiTheme="minorHAnsi"/>
              <w:color w:val="000000" w:themeColor="text1"/>
              <w:u w:val="none"/>
            </w:rPr>
            <w:t>/</w:t>
          </w:r>
          <w:r w:rsidRPr="008464A1">
            <w:rPr>
              <w:rStyle w:val="Hyperlink"/>
              <w:rFonts w:asciiTheme="minorHAnsi" w:hAnsiTheme="minorHAnsi"/>
              <w:color w:val="000000" w:themeColor="text1"/>
              <w:u w:val="none"/>
            </w:rPr>
            <w:t>2021</w:t>
          </w:r>
          <w:r w:rsidR="00D34915" w:rsidRPr="008464A1">
            <w:rPr>
              <w:rStyle w:val="Hyperlink"/>
              <w:rFonts w:asciiTheme="minorHAnsi" w:hAnsiTheme="minorHAnsi"/>
              <w:color w:val="000000" w:themeColor="text1"/>
              <w:u w:val="none"/>
            </w:rPr>
            <w:t>)</w:t>
          </w:r>
        </w:p>
        <w:p w14:paraId="75C0721D" w14:textId="72E6C761" w:rsidR="00D34915" w:rsidRPr="008464A1" w:rsidRDefault="00D34915" w:rsidP="00EC5735">
          <w:pPr>
            <w:rPr>
              <w:rStyle w:val="Hyperlink"/>
              <w:rFonts w:asciiTheme="minorHAnsi" w:hAnsiTheme="minorHAnsi"/>
              <w:color w:val="000000" w:themeColor="text1"/>
              <w:u w:val="none"/>
            </w:rPr>
          </w:pPr>
        </w:p>
        <w:p w14:paraId="1A7BD664" w14:textId="56E1E146" w:rsidR="00D34915" w:rsidRPr="008464A1" w:rsidRDefault="00D34915" w:rsidP="00EC5735">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World health organisation. (2019) suicide worldwid</w:t>
          </w:r>
          <w:r w:rsidR="002142B0" w:rsidRPr="008464A1">
            <w:rPr>
              <w:rStyle w:val="Hyperlink"/>
              <w:rFonts w:asciiTheme="minorHAnsi" w:hAnsiTheme="minorHAnsi"/>
              <w:color w:val="000000" w:themeColor="text1"/>
              <w:u w:val="none"/>
            </w:rPr>
            <w:t>e.</w:t>
          </w:r>
        </w:p>
        <w:p w14:paraId="328C159E" w14:textId="35A07F39" w:rsidR="002142B0" w:rsidRPr="008464A1" w:rsidRDefault="002142B0" w:rsidP="00EC5735">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Available at: </w:t>
          </w:r>
          <w:hyperlink r:id="rId57" w:history="1">
            <w:r w:rsidR="00ED6559" w:rsidRPr="008464A1">
              <w:rPr>
                <w:rStyle w:val="Hyperlink"/>
                <w:rFonts w:asciiTheme="minorHAnsi" w:hAnsiTheme="minorHAnsi"/>
              </w:rPr>
              <w:t>https://apps.who.int/iris/rest/bitstreams/1350975/retrieve</w:t>
            </w:r>
          </w:hyperlink>
        </w:p>
        <w:p w14:paraId="3ABF31C6" w14:textId="755CE16D" w:rsidR="00ED6559" w:rsidRPr="008464A1" w:rsidRDefault="00ED6559" w:rsidP="00EC5735">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20/10/2021)</w:t>
          </w:r>
        </w:p>
        <w:p w14:paraId="074111D4" w14:textId="77777777" w:rsidR="002E1037" w:rsidRPr="008464A1" w:rsidRDefault="002E1037" w:rsidP="00EC5735">
          <w:pPr>
            <w:rPr>
              <w:rStyle w:val="Hyperlink"/>
              <w:rFonts w:asciiTheme="minorHAnsi" w:hAnsiTheme="minorHAnsi"/>
              <w:color w:val="000000" w:themeColor="text1"/>
              <w:u w:val="none"/>
            </w:rPr>
          </w:pPr>
        </w:p>
        <w:p w14:paraId="16FD13B8" w14:textId="77777777" w:rsidR="00ED6559" w:rsidRPr="008464A1" w:rsidRDefault="00ED6559" w:rsidP="00ED6559">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World Health Organisation, (2013). Mental Health Action Plan 2013 - 2020. </w:t>
          </w:r>
        </w:p>
        <w:p w14:paraId="2B21F19F" w14:textId="3E953E3E" w:rsidR="00ED6559" w:rsidRPr="008464A1" w:rsidRDefault="00ED6559" w:rsidP="00ED6559">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Available at:</w:t>
          </w:r>
          <w:r w:rsidRPr="008464A1">
            <w:rPr>
              <w:rStyle w:val="Hyperlink"/>
              <w:rFonts w:asciiTheme="minorHAnsi" w:hAnsiTheme="minorHAnsi"/>
              <w:color w:val="000000" w:themeColor="text1"/>
              <w:u w:val="none"/>
            </w:rPr>
            <w:br/>
          </w:r>
          <w:hyperlink r:id="rId58" w:history="1">
            <w:r w:rsidRPr="008464A1">
              <w:rPr>
                <w:rStyle w:val="Hyperlink"/>
                <w:rFonts w:asciiTheme="minorHAnsi" w:hAnsiTheme="minorHAnsi"/>
              </w:rPr>
              <w:t>https://apps.who.int/iris/bitstream/handle/10665/89966/9789241506021_eng.pdf</w:t>
            </w:r>
          </w:hyperlink>
        </w:p>
        <w:p w14:paraId="56D21A47" w14:textId="363C0291" w:rsidR="00ED6559" w:rsidRPr="008464A1" w:rsidRDefault="00ED6559" w:rsidP="00ED6559">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25/11/2021)</w:t>
          </w:r>
        </w:p>
        <w:p w14:paraId="373B54F6" w14:textId="40E1BE11" w:rsidR="00ED6559" w:rsidRPr="008464A1" w:rsidRDefault="00ED6559" w:rsidP="00ED6559">
          <w:pPr>
            <w:rPr>
              <w:rStyle w:val="Hyperlink"/>
              <w:rFonts w:asciiTheme="minorHAnsi" w:hAnsiTheme="minorHAnsi"/>
              <w:color w:val="000000" w:themeColor="text1"/>
              <w:u w:val="none"/>
            </w:rPr>
          </w:pPr>
        </w:p>
        <w:p w14:paraId="2BE79F99" w14:textId="762B5BDA" w:rsidR="00ED6559" w:rsidRPr="008464A1" w:rsidRDefault="00ED6559" w:rsidP="00ED6559">
          <w:pPr>
            <w:rPr>
              <w:rStyle w:val="Hyperlink"/>
              <w:rFonts w:asciiTheme="minorHAnsi" w:hAnsiTheme="minorHAnsi"/>
              <w:color w:val="000000" w:themeColor="text1"/>
              <w:u w:val="none"/>
            </w:rPr>
          </w:pPr>
          <w:proofErr w:type="spellStart"/>
          <w:r w:rsidRPr="008464A1">
            <w:rPr>
              <w:rStyle w:val="Hyperlink"/>
              <w:rFonts w:asciiTheme="minorHAnsi" w:hAnsiTheme="minorHAnsi"/>
              <w:color w:val="000000" w:themeColor="text1"/>
              <w:u w:val="none"/>
            </w:rPr>
            <w:t>Woollard</w:t>
          </w:r>
          <w:proofErr w:type="spellEnd"/>
          <w:r w:rsidRPr="008464A1">
            <w:rPr>
              <w:rStyle w:val="Hyperlink"/>
              <w:rFonts w:asciiTheme="minorHAnsi" w:hAnsiTheme="minorHAnsi"/>
              <w:color w:val="000000" w:themeColor="text1"/>
              <w:u w:val="none"/>
            </w:rPr>
            <w:t xml:space="preserve">, J. (2010). Psychology for the Classroom: Behaviourism (1st ed.). </w:t>
          </w:r>
          <w:proofErr w:type="spellStart"/>
          <w:r w:rsidRPr="008464A1">
            <w:rPr>
              <w:rStyle w:val="Hyperlink"/>
              <w:rFonts w:asciiTheme="minorHAnsi" w:hAnsiTheme="minorHAnsi"/>
              <w:color w:val="000000" w:themeColor="text1"/>
              <w:u w:val="none"/>
            </w:rPr>
            <w:t>Routledge</w:t>
          </w:r>
          <w:proofErr w:type="spellEnd"/>
          <w:r w:rsidRPr="008464A1">
            <w:rPr>
              <w:rStyle w:val="Hyperlink"/>
              <w:rFonts w:asciiTheme="minorHAnsi" w:hAnsiTheme="minorHAnsi"/>
              <w:color w:val="000000" w:themeColor="text1"/>
              <w:u w:val="none"/>
            </w:rPr>
            <w:t xml:space="preserve">. Available at: </w:t>
          </w:r>
          <w:hyperlink r:id="rId59" w:history="1">
            <w:r w:rsidRPr="008464A1">
              <w:rPr>
                <w:rStyle w:val="Hyperlink"/>
                <w:rFonts w:asciiTheme="minorHAnsi" w:hAnsiTheme="minorHAnsi"/>
              </w:rPr>
              <w:t>https://doi.org/10.4324/9780203851425</w:t>
            </w:r>
          </w:hyperlink>
        </w:p>
        <w:p w14:paraId="476C793F" w14:textId="20DB9346" w:rsidR="00ED6559" w:rsidRPr="008464A1" w:rsidRDefault="00ED6559" w:rsidP="00ED6559">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1/12/2021)</w:t>
          </w:r>
        </w:p>
        <w:p w14:paraId="22ADA6BE" w14:textId="7AE29758" w:rsidR="00ED6559" w:rsidRPr="008464A1" w:rsidRDefault="00ED6559" w:rsidP="00ED6559">
          <w:pPr>
            <w:rPr>
              <w:rStyle w:val="Hyperlink"/>
              <w:rFonts w:asciiTheme="minorHAnsi" w:hAnsiTheme="minorHAnsi"/>
              <w:color w:val="000000" w:themeColor="text1"/>
              <w:u w:val="none"/>
            </w:rPr>
          </w:pPr>
        </w:p>
        <w:p w14:paraId="3298CE2D" w14:textId="77777777" w:rsidR="004E72FE" w:rsidRPr="008464A1" w:rsidRDefault="004E72FE" w:rsidP="004E72FE">
          <w:pPr>
            <w:rPr>
              <w:rFonts w:asciiTheme="minorHAnsi" w:eastAsiaTheme="minorHAnsi" w:hAnsiTheme="minorHAnsi" w:cstheme="minorBidi"/>
              <w:noProof/>
              <w:lang w:eastAsia="en-US"/>
            </w:rPr>
          </w:pPr>
          <w:r w:rsidRPr="008464A1">
            <w:rPr>
              <w:rFonts w:asciiTheme="minorHAnsi" w:eastAsiaTheme="minorHAnsi" w:hAnsiTheme="minorHAnsi" w:cstheme="minorBidi"/>
              <w:noProof/>
              <w:lang w:eastAsia="en-US"/>
            </w:rPr>
            <w:t>Williams, E, Norman, J, Wünsch, D (2009) Too little too late: Assessing vulnerability. Policing: A Journal of Policy and Practice 3(4): 355–363. </w:t>
          </w:r>
        </w:p>
        <w:p w14:paraId="2B2A736F" w14:textId="77777777" w:rsidR="004E72FE" w:rsidRPr="008464A1" w:rsidRDefault="004E72FE" w:rsidP="004E72FE">
          <w:pPr>
            <w:rPr>
              <w:rFonts w:asciiTheme="minorHAnsi" w:eastAsiaTheme="minorHAnsi" w:hAnsiTheme="minorHAnsi" w:cstheme="minorBidi"/>
              <w:noProof/>
              <w:lang w:eastAsia="en-US"/>
            </w:rPr>
          </w:pPr>
          <w:r w:rsidRPr="008464A1">
            <w:rPr>
              <w:rFonts w:asciiTheme="minorHAnsi" w:eastAsiaTheme="minorHAnsi" w:hAnsiTheme="minorHAnsi" w:cstheme="minorBidi"/>
              <w:noProof/>
              <w:lang w:eastAsia="en-US"/>
            </w:rPr>
            <w:lastRenderedPageBreak/>
            <w:t xml:space="preserve">Available at: </w:t>
          </w:r>
          <w:hyperlink r:id="rId60" w:history="1">
            <w:r w:rsidRPr="008464A1">
              <w:rPr>
                <w:rFonts w:asciiTheme="minorHAnsi" w:eastAsiaTheme="minorHAnsi" w:hAnsiTheme="minorHAnsi" w:cstheme="minorBidi"/>
                <w:noProof/>
                <w:color w:val="0563C1" w:themeColor="hyperlink"/>
                <w:u w:val="single"/>
                <w:lang w:eastAsia="en-US"/>
              </w:rPr>
              <w:t>https://www.researchgate.net/publication/249291791_Too_Little_Too_Late_Assessing_Vulnerability</w:t>
            </w:r>
          </w:hyperlink>
        </w:p>
        <w:p w14:paraId="169B300F" w14:textId="77777777" w:rsidR="004E72FE" w:rsidRPr="008464A1" w:rsidRDefault="004E72FE" w:rsidP="004E72FE">
          <w:pPr>
            <w:rPr>
              <w:rFonts w:asciiTheme="minorHAnsi" w:eastAsiaTheme="minorHAnsi" w:hAnsiTheme="minorHAnsi" w:cstheme="minorBidi"/>
              <w:noProof/>
              <w:lang w:eastAsia="en-US"/>
            </w:rPr>
          </w:pPr>
          <w:r w:rsidRPr="008464A1">
            <w:rPr>
              <w:rFonts w:asciiTheme="minorHAnsi" w:eastAsiaTheme="minorHAnsi" w:hAnsiTheme="minorHAnsi" w:cstheme="minorBidi"/>
              <w:noProof/>
              <w:lang w:eastAsia="en-US"/>
            </w:rPr>
            <w:t>(Accessed: 12/01/2022)</w:t>
          </w:r>
        </w:p>
        <w:p w14:paraId="4755B4AB" w14:textId="449BF98E" w:rsidR="00DF250E" w:rsidRPr="008464A1" w:rsidRDefault="00ED6559" w:rsidP="00A764B3">
          <w:pPr>
            <w:pStyle w:val="Bibliography"/>
            <w:rPr>
              <w:rFonts w:asciiTheme="minorHAnsi" w:hAnsiTheme="minorHAnsi"/>
              <w:noProof/>
            </w:rPr>
          </w:pPr>
          <w:r w:rsidRPr="008464A1">
            <w:rPr>
              <w:rFonts w:asciiTheme="minorHAnsi" w:eastAsiaTheme="minorHAnsi" w:hAnsiTheme="minorHAnsi" w:cstheme="minorBidi"/>
              <w:noProof/>
              <w:lang w:eastAsia="en-US"/>
            </w:rPr>
            <w:br/>
          </w:r>
          <w:r w:rsidR="00DF250E" w:rsidRPr="008464A1">
            <w:rPr>
              <w:rFonts w:asciiTheme="minorHAnsi" w:hAnsiTheme="minorHAnsi"/>
              <w:noProof/>
            </w:rPr>
            <w:t>Wilson, W</w:t>
          </w:r>
          <w:r w:rsidR="00B42BAC" w:rsidRPr="008464A1">
            <w:rPr>
              <w:rFonts w:asciiTheme="minorHAnsi" w:hAnsiTheme="minorHAnsi"/>
              <w:noProof/>
            </w:rPr>
            <w:t xml:space="preserve"> </w:t>
          </w:r>
          <w:r w:rsidR="003418D6" w:rsidRPr="008464A1">
            <w:rPr>
              <w:rFonts w:asciiTheme="minorHAnsi" w:hAnsiTheme="minorHAnsi"/>
              <w:noProof/>
            </w:rPr>
            <w:t>(</w:t>
          </w:r>
          <w:r w:rsidR="00DF250E" w:rsidRPr="008464A1">
            <w:rPr>
              <w:rFonts w:asciiTheme="minorHAnsi" w:hAnsiTheme="minorHAnsi"/>
              <w:noProof/>
            </w:rPr>
            <w:t>1993</w:t>
          </w:r>
          <w:r w:rsidR="003418D6" w:rsidRPr="008464A1">
            <w:rPr>
              <w:rFonts w:asciiTheme="minorHAnsi" w:hAnsiTheme="minorHAnsi"/>
              <w:noProof/>
            </w:rPr>
            <w:t>)</w:t>
          </w:r>
          <w:r w:rsidR="00DF250E" w:rsidRPr="008464A1">
            <w:rPr>
              <w:rFonts w:asciiTheme="minorHAnsi" w:hAnsiTheme="minorHAnsi"/>
              <w:noProof/>
            </w:rPr>
            <w:t>. The Ghetto Underclass: Social Science Perspectives. Newbury park California : Sage.</w:t>
          </w:r>
        </w:p>
        <w:p w14:paraId="61D50061" w14:textId="2D765E4B" w:rsidR="00ED6559" w:rsidRPr="008464A1" w:rsidRDefault="003418D6" w:rsidP="00ED6559">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Available at: </w:t>
          </w:r>
          <w:hyperlink r:id="rId61" w:history="1">
            <w:r w:rsidRPr="008464A1">
              <w:rPr>
                <w:rStyle w:val="Hyperlink"/>
                <w:rFonts w:asciiTheme="minorHAnsi" w:hAnsiTheme="minorHAnsi"/>
              </w:rPr>
              <w:t>https://sk.sagepub.com/books/the-ghetto-underclass</w:t>
            </w:r>
          </w:hyperlink>
        </w:p>
        <w:p w14:paraId="1868982F" w14:textId="6C55D0CC" w:rsidR="003418D6" w:rsidRPr="008464A1" w:rsidRDefault="003418D6" w:rsidP="00ED6559">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4/03/2022)</w:t>
          </w:r>
        </w:p>
        <w:p w14:paraId="33380C0F" w14:textId="08336F4C" w:rsidR="00657059" w:rsidRPr="008464A1" w:rsidRDefault="00657059" w:rsidP="00ED6559">
          <w:pPr>
            <w:rPr>
              <w:rStyle w:val="Hyperlink"/>
              <w:rFonts w:asciiTheme="minorHAnsi" w:hAnsiTheme="minorHAnsi"/>
              <w:color w:val="000000" w:themeColor="text1"/>
              <w:u w:val="none"/>
            </w:rPr>
          </w:pPr>
        </w:p>
        <w:p w14:paraId="02A536EF" w14:textId="77777777" w:rsidR="00657059" w:rsidRPr="008464A1" w:rsidRDefault="00657059" w:rsidP="00657059">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Wilson, Z. (2021) ‘The media have got to stop dressing OCD up as a hero, when if we were really going to personify it, it’s the devil in disguise.’ OCD UK, 7th April </w:t>
          </w:r>
        </w:p>
        <w:p w14:paraId="384173E7" w14:textId="3F6922A3" w:rsidR="00657059" w:rsidRPr="008464A1" w:rsidRDefault="00657059" w:rsidP="00ED6559">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Available at: </w:t>
          </w:r>
          <w:hyperlink r:id="rId62" w:history="1">
            <w:r w:rsidR="00A237B0" w:rsidRPr="008464A1">
              <w:rPr>
                <w:rStyle w:val="Hyperlink"/>
                <w:rFonts w:asciiTheme="minorHAnsi" w:hAnsiTheme="minorHAnsi"/>
              </w:rPr>
              <w:t>https://www.ocduk.org/ocd-and-stigma/</w:t>
            </w:r>
          </w:hyperlink>
        </w:p>
        <w:p w14:paraId="2765F181" w14:textId="69C3AD94" w:rsidR="00A237B0" w:rsidRPr="008464A1" w:rsidRDefault="00A237B0" w:rsidP="00ED6559">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15/06/2022)</w:t>
          </w:r>
        </w:p>
        <w:p w14:paraId="3DCE7F1A" w14:textId="35EED4B9" w:rsidR="003418D6" w:rsidRPr="008464A1" w:rsidRDefault="003418D6" w:rsidP="00ED6559">
          <w:pPr>
            <w:rPr>
              <w:rStyle w:val="Hyperlink"/>
              <w:rFonts w:asciiTheme="minorHAnsi" w:hAnsiTheme="minorHAnsi"/>
              <w:color w:val="000000" w:themeColor="text1"/>
              <w:u w:val="none"/>
            </w:rPr>
          </w:pPr>
        </w:p>
        <w:p w14:paraId="0ED53FE0" w14:textId="7CA84524" w:rsidR="003418D6" w:rsidRPr="008464A1" w:rsidRDefault="003418D6" w:rsidP="003418D6">
          <w:pPr>
            <w:rPr>
              <w:rStyle w:val="Hyperlink"/>
              <w:rFonts w:asciiTheme="minorHAnsi" w:hAnsiTheme="minorHAnsi"/>
              <w:color w:val="000000" w:themeColor="text1"/>
              <w:u w:val="none"/>
            </w:rPr>
          </w:pPr>
          <w:proofErr w:type="spellStart"/>
          <w:r w:rsidRPr="008464A1">
            <w:rPr>
              <w:rStyle w:val="Hyperlink"/>
              <w:rFonts w:asciiTheme="minorHAnsi" w:hAnsiTheme="minorHAnsi"/>
              <w:color w:val="000000" w:themeColor="text1"/>
              <w:u w:val="none"/>
            </w:rPr>
            <w:t>Woollard</w:t>
          </w:r>
          <w:proofErr w:type="spellEnd"/>
          <w:r w:rsidRPr="008464A1">
            <w:rPr>
              <w:rStyle w:val="Hyperlink"/>
              <w:rFonts w:asciiTheme="minorHAnsi" w:hAnsiTheme="minorHAnsi"/>
              <w:color w:val="000000" w:themeColor="text1"/>
              <w:u w:val="none"/>
            </w:rPr>
            <w:t xml:space="preserve">, J. </w:t>
          </w:r>
          <w:r w:rsidR="00B42BAC" w:rsidRPr="008464A1">
            <w:rPr>
              <w:rStyle w:val="Hyperlink"/>
              <w:rFonts w:asciiTheme="minorHAnsi" w:hAnsiTheme="minorHAnsi"/>
              <w:color w:val="000000" w:themeColor="text1"/>
              <w:u w:val="none"/>
            </w:rPr>
            <w:t>(</w:t>
          </w:r>
          <w:r w:rsidRPr="008464A1">
            <w:rPr>
              <w:rStyle w:val="Hyperlink"/>
              <w:rFonts w:asciiTheme="minorHAnsi" w:hAnsiTheme="minorHAnsi"/>
              <w:color w:val="000000" w:themeColor="text1"/>
              <w:u w:val="none"/>
            </w:rPr>
            <w:t>2010</w:t>
          </w:r>
          <w:r w:rsidR="00B42BAC" w:rsidRPr="008464A1">
            <w:rPr>
              <w:rStyle w:val="Hyperlink"/>
              <w:rFonts w:asciiTheme="minorHAnsi" w:hAnsiTheme="minorHAnsi"/>
              <w:color w:val="000000" w:themeColor="text1"/>
              <w:u w:val="none"/>
            </w:rPr>
            <w:t>)</w:t>
          </w:r>
          <w:r w:rsidRPr="008464A1">
            <w:rPr>
              <w:rStyle w:val="Hyperlink"/>
              <w:rFonts w:asciiTheme="minorHAnsi" w:hAnsiTheme="minorHAnsi"/>
              <w:color w:val="000000" w:themeColor="text1"/>
              <w:u w:val="none"/>
            </w:rPr>
            <w:t xml:space="preserve">. </w:t>
          </w:r>
          <w:proofErr w:type="spellStart"/>
          <w:r w:rsidRPr="008464A1">
            <w:rPr>
              <w:rStyle w:val="Hyperlink"/>
              <w:rFonts w:asciiTheme="minorHAnsi" w:hAnsiTheme="minorHAnsi"/>
              <w:color w:val="000000" w:themeColor="text1"/>
              <w:u w:val="none"/>
            </w:rPr>
            <w:t>Pyschology</w:t>
          </w:r>
          <w:proofErr w:type="spellEnd"/>
          <w:r w:rsidRPr="008464A1">
            <w:rPr>
              <w:rStyle w:val="Hyperlink"/>
              <w:rFonts w:asciiTheme="minorHAnsi" w:hAnsiTheme="minorHAnsi"/>
              <w:color w:val="000000" w:themeColor="text1"/>
              <w:u w:val="none"/>
            </w:rPr>
            <w:t xml:space="preserve"> for the Classroom: Behaviourism. s.l.:Taylor and Francis</w:t>
          </w:r>
          <w:r w:rsidR="00657059" w:rsidRPr="008464A1">
            <w:rPr>
              <w:rStyle w:val="Hyperlink"/>
              <w:rFonts w:asciiTheme="minorHAnsi" w:hAnsiTheme="minorHAnsi"/>
              <w:color w:val="000000" w:themeColor="text1"/>
              <w:u w:val="none"/>
            </w:rPr>
            <w:t>.</w:t>
          </w:r>
        </w:p>
        <w:p w14:paraId="5E716E7D" w14:textId="0311DFE6" w:rsidR="00657059" w:rsidRPr="008464A1" w:rsidRDefault="00657059" w:rsidP="003418D6">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 xml:space="preserve">Available at: </w:t>
          </w:r>
          <w:hyperlink r:id="rId63" w:history="1">
            <w:r w:rsidRPr="008464A1">
              <w:rPr>
                <w:rStyle w:val="Hyperlink"/>
                <w:rFonts w:asciiTheme="minorHAnsi" w:hAnsiTheme="minorHAnsi"/>
              </w:rPr>
              <w:t>https://www.taylorfrancis.com/books/mono/10.4324/9780203851425/psychology-classroom-behaviourism-john-woollard</w:t>
            </w:r>
          </w:hyperlink>
        </w:p>
        <w:p w14:paraId="3502F889" w14:textId="6655B5F9" w:rsidR="00657059" w:rsidRPr="008464A1" w:rsidRDefault="00657059" w:rsidP="003418D6">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25/10/2021)</w:t>
          </w:r>
        </w:p>
        <w:p w14:paraId="013307FF" w14:textId="1DC682C0" w:rsidR="002E1037" w:rsidRPr="008464A1" w:rsidRDefault="002E1037" w:rsidP="003418D6">
          <w:pPr>
            <w:rPr>
              <w:rStyle w:val="Hyperlink"/>
              <w:rFonts w:asciiTheme="minorHAnsi" w:hAnsiTheme="minorHAnsi"/>
              <w:color w:val="000000" w:themeColor="text1"/>
              <w:u w:val="none"/>
            </w:rPr>
          </w:pPr>
        </w:p>
        <w:p w14:paraId="6392D3AB" w14:textId="77777777" w:rsidR="002E1037" w:rsidRPr="008464A1" w:rsidRDefault="002E1037" w:rsidP="003418D6">
          <w:pPr>
            <w:rPr>
              <w:rStyle w:val="Hyperlink"/>
              <w:rFonts w:asciiTheme="minorHAnsi" w:hAnsiTheme="minorHAnsi"/>
              <w:color w:val="000000" w:themeColor="text1"/>
              <w:u w:val="none"/>
            </w:rPr>
          </w:pPr>
        </w:p>
        <w:p w14:paraId="62CE3B08" w14:textId="77777777" w:rsidR="00A237B0" w:rsidRPr="008464A1" w:rsidRDefault="00A237B0" w:rsidP="00A764B3">
          <w:pPr>
            <w:rPr>
              <w:rStyle w:val="Hyperlink"/>
              <w:rFonts w:asciiTheme="minorHAnsi" w:hAnsiTheme="minorHAnsi"/>
              <w:color w:val="000000" w:themeColor="text1"/>
              <w:u w:val="none"/>
            </w:rPr>
          </w:pPr>
        </w:p>
        <w:p w14:paraId="5D8A9D7D" w14:textId="4E064D3F" w:rsidR="00A237B0" w:rsidRPr="008464A1" w:rsidRDefault="00A237B0" w:rsidP="00A764B3">
          <w:pPr>
            <w:rPr>
              <w:rFonts w:asciiTheme="minorHAnsi" w:hAnsiTheme="minorHAnsi"/>
              <w:noProof/>
            </w:rPr>
          </w:pPr>
          <w:r w:rsidRPr="008464A1">
            <w:rPr>
              <w:rFonts w:asciiTheme="minorHAnsi" w:hAnsiTheme="minorHAnsi"/>
              <w:noProof/>
            </w:rPr>
            <w:t>Zefeiti, S. Mohamad, N. (2015). Methodological Considerations in Studying Transformational Leadership and its Outcomes. International Journal of Engineering Business Management. 7 (1),</w:t>
          </w:r>
        </w:p>
        <w:p w14:paraId="29C89A34" w14:textId="514394FE" w:rsidR="00A237B0" w:rsidRPr="008464A1" w:rsidRDefault="00A237B0" w:rsidP="00A764B3">
          <w:pPr>
            <w:rPr>
              <w:rFonts w:asciiTheme="minorHAnsi" w:hAnsiTheme="minorHAnsi"/>
              <w:color w:val="0000FF"/>
              <w:sz w:val="21"/>
              <w:szCs w:val="21"/>
              <w:u w:val="single"/>
              <w:bdr w:val="none" w:sz="0" w:space="0" w:color="auto" w:frame="1"/>
            </w:rPr>
          </w:pPr>
          <w:r w:rsidRPr="008464A1">
            <w:rPr>
              <w:rFonts w:asciiTheme="minorHAnsi" w:hAnsiTheme="minorHAnsi"/>
              <w:noProof/>
            </w:rPr>
            <w:t xml:space="preserve">Available at: </w:t>
          </w:r>
          <w:r w:rsidRPr="008464A1">
            <w:rPr>
              <w:rFonts w:asciiTheme="minorHAnsi" w:hAnsiTheme="minorHAnsi"/>
              <w:color w:val="555555"/>
              <w:sz w:val="21"/>
              <w:szCs w:val="21"/>
              <w:shd w:val="clear" w:color="auto" w:fill="FFFFFF"/>
            </w:rPr>
            <w:t>DOI:</w:t>
          </w:r>
          <w:hyperlink r:id="rId64" w:tgtFrame="_blank" w:history="1">
            <w:r w:rsidRPr="008464A1">
              <w:rPr>
                <w:rFonts w:asciiTheme="minorHAnsi" w:hAnsiTheme="minorHAnsi"/>
                <w:color w:val="0000FF"/>
                <w:sz w:val="21"/>
                <w:szCs w:val="21"/>
                <w:u w:val="single"/>
                <w:bdr w:val="none" w:sz="0" w:space="0" w:color="auto" w:frame="1"/>
              </w:rPr>
              <w:t>10.5772/60429</w:t>
            </w:r>
          </w:hyperlink>
        </w:p>
        <w:p w14:paraId="1CBB973F" w14:textId="77777777" w:rsidR="00A237B0" w:rsidRPr="008464A1" w:rsidRDefault="00A237B0" w:rsidP="00A764B3">
          <w:pPr>
            <w:rPr>
              <w:rStyle w:val="Hyperlink"/>
              <w:rFonts w:asciiTheme="minorHAnsi" w:hAnsiTheme="minorHAnsi"/>
              <w:color w:val="000000" w:themeColor="text1"/>
              <w:u w:val="none"/>
            </w:rPr>
          </w:pPr>
          <w:r w:rsidRPr="008464A1">
            <w:rPr>
              <w:rStyle w:val="Hyperlink"/>
              <w:rFonts w:asciiTheme="minorHAnsi" w:hAnsiTheme="minorHAnsi"/>
              <w:color w:val="000000" w:themeColor="text1"/>
              <w:u w:val="none"/>
            </w:rPr>
            <w:t>(Accessed: 20/04/2022)</w:t>
          </w:r>
        </w:p>
        <w:p w14:paraId="604328C2" w14:textId="66842D30" w:rsidR="00A237B0" w:rsidRPr="008464A1" w:rsidRDefault="00A237B0" w:rsidP="00A764B3">
          <w:pPr>
            <w:rPr>
              <w:rFonts w:asciiTheme="minorHAnsi" w:hAnsiTheme="minorHAnsi"/>
            </w:rPr>
          </w:pPr>
        </w:p>
        <w:p w14:paraId="092B4F37" w14:textId="77777777" w:rsidR="00A237B0" w:rsidRDefault="00A237B0" w:rsidP="003418D6">
          <w:pPr>
            <w:rPr>
              <w:rStyle w:val="Hyperlink"/>
              <w:color w:val="000000" w:themeColor="text1"/>
              <w:u w:val="none"/>
            </w:rPr>
          </w:pPr>
        </w:p>
        <w:p w14:paraId="0E5F65CB" w14:textId="7CD0D4F0" w:rsidR="00657059" w:rsidRDefault="00657059" w:rsidP="003418D6">
          <w:pPr>
            <w:rPr>
              <w:rStyle w:val="Hyperlink"/>
              <w:color w:val="000000" w:themeColor="text1"/>
              <w:u w:val="none"/>
            </w:rPr>
          </w:pPr>
        </w:p>
        <w:p w14:paraId="7286043B" w14:textId="77777777" w:rsidR="00657059" w:rsidRPr="003418D6" w:rsidRDefault="00657059" w:rsidP="003418D6">
          <w:pPr>
            <w:rPr>
              <w:rStyle w:val="Hyperlink"/>
              <w:color w:val="000000" w:themeColor="text1"/>
              <w:u w:val="none"/>
            </w:rPr>
          </w:pPr>
        </w:p>
        <w:p w14:paraId="2663939A" w14:textId="77777777" w:rsidR="003418D6" w:rsidRDefault="003418D6" w:rsidP="00ED6559">
          <w:pPr>
            <w:rPr>
              <w:rStyle w:val="Hyperlink"/>
              <w:color w:val="000000" w:themeColor="text1"/>
              <w:u w:val="none"/>
            </w:rPr>
          </w:pPr>
        </w:p>
        <w:p w14:paraId="64CF4E77" w14:textId="0002187B" w:rsidR="003418D6" w:rsidRDefault="003418D6" w:rsidP="00ED6559">
          <w:pPr>
            <w:rPr>
              <w:rStyle w:val="Hyperlink"/>
              <w:color w:val="000000" w:themeColor="text1"/>
              <w:u w:val="none"/>
            </w:rPr>
          </w:pPr>
        </w:p>
        <w:p w14:paraId="6B71D3B7" w14:textId="77777777" w:rsidR="003418D6" w:rsidRPr="00ED6559" w:rsidRDefault="003418D6" w:rsidP="00ED6559">
          <w:pPr>
            <w:rPr>
              <w:rStyle w:val="Hyperlink"/>
              <w:color w:val="000000" w:themeColor="text1"/>
              <w:u w:val="none"/>
            </w:rPr>
          </w:pPr>
        </w:p>
        <w:p w14:paraId="2F45790E" w14:textId="77777777" w:rsidR="00ED6559" w:rsidRDefault="00ED6559" w:rsidP="00ED6559">
          <w:pPr>
            <w:rPr>
              <w:rStyle w:val="Hyperlink"/>
              <w:color w:val="000000" w:themeColor="text1"/>
              <w:u w:val="none"/>
            </w:rPr>
          </w:pPr>
        </w:p>
        <w:p w14:paraId="3080391D" w14:textId="77777777" w:rsidR="00ED6559" w:rsidRPr="00ED6559" w:rsidRDefault="00ED6559" w:rsidP="00ED6559">
          <w:pPr>
            <w:rPr>
              <w:rStyle w:val="Hyperlink"/>
              <w:color w:val="000000" w:themeColor="text1"/>
              <w:u w:val="none"/>
            </w:rPr>
          </w:pPr>
        </w:p>
        <w:p w14:paraId="4E67E312" w14:textId="77777777" w:rsidR="00ED6559" w:rsidRDefault="00ED6559" w:rsidP="00EC5735">
          <w:pPr>
            <w:rPr>
              <w:rStyle w:val="Hyperlink"/>
              <w:color w:val="000000" w:themeColor="text1"/>
              <w:u w:val="none"/>
            </w:rPr>
          </w:pPr>
        </w:p>
        <w:p w14:paraId="3655787F" w14:textId="77777777" w:rsidR="00ED6559" w:rsidRDefault="00ED6559" w:rsidP="00EC5735">
          <w:pPr>
            <w:rPr>
              <w:rStyle w:val="Hyperlink"/>
              <w:color w:val="000000" w:themeColor="text1"/>
              <w:u w:val="none"/>
            </w:rPr>
          </w:pPr>
        </w:p>
        <w:p w14:paraId="397D64C4" w14:textId="1A8F8720" w:rsidR="00D34915" w:rsidRDefault="00D34915" w:rsidP="00EC5735">
          <w:pPr>
            <w:rPr>
              <w:rStyle w:val="Hyperlink"/>
              <w:color w:val="000000" w:themeColor="text1"/>
              <w:u w:val="none"/>
            </w:rPr>
          </w:pPr>
        </w:p>
        <w:p w14:paraId="0F3F9AE3" w14:textId="77777777" w:rsidR="00D34915" w:rsidRPr="00EC5735" w:rsidRDefault="00D34915" w:rsidP="00EC5735">
          <w:pPr>
            <w:rPr>
              <w:rStyle w:val="Hyperlink"/>
              <w:color w:val="000000" w:themeColor="text1"/>
              <w:u w:val="none"/>
            </w:rPr>
          </w:pPr>
        </w:p>
        <w:p w14:paraId="0E2619CC" w14:textId="77777777" w:rsidR="00EC5735" w:rsidRDefault="00EC5735" w:rsidP="00A911C7">
          <w:pPr>
            <w:rPr>
              <w:rStyle w:val="Hyperlink"/>
              <w:color w:val="000000" w:themeColor="text1"/>
              <w:u w:val="none"/>
            </w:rPr>
          </w:pPr>
        </w:p>
        <w:p w14:paraId="43733B70" w14:textId="77777777" w:rsidR="00A911C7" w:rsidRDefault="00A911C7" w:rsidP="00A911C7">
          <w:pPr>
            <w:rPr>
              <w:rStyle w:val="Hyperlink"/>
              <w:color w:val="000000" w:themeColor="text1"/>
              <w:u w:val="none"/>
            </w:rPr>
          </w:pPr>
        </w:p>
        <w:p w14:paraId="4C21104A" w14:textId="2B7AD135" w:rsidR="00A911C7" w:rsidRDefault="00A911C7" w:rsidP="00A911C7">
          <w:pPr>
            <w:rPr>
              <w:rStyle w:val="Hyperlink"/>
              <w:color w:val="000000" w:themeColor="text1"/>
              <w:u w:val="none"/>
            </w:rPr>
          </w:pPr>
        </w:p>
        <w:p w14:paraId="21B8AE6E" w14:textId="77777777" w:rsidR="00A911C7" w:rsidRPr="00A911C7" w:rsidRDefault="00A911C7" w:rsidP="00A911C7">
          <w:pPr>
            <w:rPr>
              <w:rStyle w:val="Hyperlink"/>
              <w:color w:val="000000" w:themeColor="text1"/>
              <w:u w:val="none"/>
            </w:rPr>
          </w:pPr>
        </w:p>
        <w:p w14:paraId="5201A80E" w14:textId="442D8771" w:rsidR="00A911C7" w:rsidRPr="00A911C7" w:rsidRDefault="00A911C7" w:rsidP="00A911C7">
          <w:pPr>
            <w:rPr>
              <w:rStyle w:val="Hyperlink"/>
              <w:color w:val="000000" w:themeColor="text1"/>
              <w:u w:val="none"/>
            </w:rPr>
          </w:pPr>
        </w:p>
        <w:p w14:paraId="3AB1F4C3" w14:textId="77777777" w:rsidR="00A911C7" w:rsidRDefault="00A911C7" w:rsidP="00A911C7">
          <w:pPr>
            <w:rPr>
              <w:rStyle w:val="Hyperlink"/>
              <w:color w:val="000000" w:themeColor="text1"/>
              <w:u w:val="none"/>
            </w:rPr>
          </w:pPr>
        </w:p>
        <w:p w14:paraId="43CD6BE4" w14:textId="4793A7C4" w:rsidR="00BE6896" w:rsidRDefault="00FF3A76" w:rsidP="00FF3A76">
          <w:pPr>
            <w:pStyle w:val="Heading1"/>
            <w:rPr>
              <w:rStyle w:val="Hyperlink"/>
            </w:rPr>
          </w:pPr>
          <w:bookmarkStart w:id="25" w:name="_Toc109411674"/>
          <w:r>
            <w:rPr>
              <w:rStyle w:val="Hyperlink"/>
            </w:rPr>
            <w:lastRenderedPageBreak/>
            <w:t>Appendices</w:t>
          </w:r>
          <w:bookmarkEnd w:id="25"/>
          <w:r>
            <w:rPr>
              <w:rStyle w:val="Hyperlink"/>
            </w:rPr>
            <w:t xml:space="preserve"> </w:t>
          </w:r>
        </w:p>
        <w:p w14:paraId="0697DDAD" w14:textId="0B1FF6AA" w:rsidR="00FF3A76" w:rsidRDefault="00FF3A76" w:rsidP="00FF3A76"/>
        <w:p w14:paraId="64468FCD" w14:textId="7DCFB334" w:rsidR="00FF3A76" w:rsidRDefault="00027B10" w:rsidP="00FF3A76">
          <w:r>
            <w:t>1.</w:t>
          </w:r>
          <w:r w:rsidR="00FF3A76">
            <w:t>Questionnaire</w:t>
          </w:r>
        </w:p>
        <w:p w14:paraId="241AC488" w14:textId="690EF652" w:rsidR="00027B10" w:rsidRDefault="00B00F8D" w:rsidP="00FF3A76">
          <w:r>
            <w:rPr>
              <w:rFonts w:ascii="UICTFontTextStyleBody" w:eastAsiaTheme="minorEastAsia" w:hAnsi="UICTFontTextStyleBody"/>
              <w:noProof/>
              <w:sz w:val="28"/>
              <w:szCs w:val="28"/>
            </w:rPr>
            <w:drawing>
              <wp:anchor distT="0" distB="0" distL="114300" distR="114300" simplePos="0" relativeHeight="251678720" behindDoc="0" locked="0" layoutInCell="1" allowOverlap="1" wp14:anchorId="0C5993A8" wp14:editId="41D2C3C8">
                <wp:simplePos x="0" y="0"/>
                <wp:positionH relativeFrom="column">
                  <wp:posOffset>448</wp:posOffset>
                </wp:positionH>
                <wp:positionV relativeFrom="paragraph">
                  <wp:posOffset>5205768</wp:posOffset>
                </wp:positionV>
                <wp:extent cx="5727700" cy="2226310"/>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27700" cy="2226310"/>
                        </a:xfrm>
                        <a:prstGeom prst="rect">
                          <a:avLst/>
                        </a:prstGeom>
                      </pic:spPr>
                    </pic:pic>
                  </a:graphicData>
                </a:graphic>
              </wp:anchor>
            </w:drawing>
          </w:r>
          <w:r>
            <w:rPr>
              <w:noProof/>
            </w:rPr>
            <w:drawing>
              <wp:anchor distT="0" distB="0" distL="114300" distR="114300" simplePos="0" relativeHeight="251677696" behindDoc="0" locked="0" layoutInCell="1" allowOverlap="1" wp14:anchorId="01485999" wp14:editId="3F21459F">
                <wp:simplePos x="0" y="0"/>
                <wp:positionH relativeFrom="column">
                  <wp:posOffset>0</wp:posOffset>
                </wp:positionH>
                <wp:positionV relativeFrom="paragraph">
                  <wp:posOffset>3388883</wp:posOffset>
                </wp:positionV>
                <wp:extent cx="5727700" cy="181737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27700" cy="1817370"/>
                        </a:xfrm>
                        <a:prstGeom prst="rect">
                          <a:avLst/>
                        </a:prstGeom>
                      </pic:spPr>
                    </pic:pic>
                  </a:graphicData>
                </a:graphic>
              </wp:anchor>
            </w:drawing>
          </w:r>
        </w:p>
        <w:p w14:paraId="3C241B40" w14:textId="2FA43B46" w:rsidR="00027B10" w:rsidRDefault="00B00F8D" w:rsidP="00FF3A76">
          <w:r>
            <w:rPr>
              <w:noProof/>
            </w:rPr>
            <w:drawing>
              <wp:anchor distT="0" distB="0" distL="114300" distR="114300" simplePos="0" relativeHeight="251676672" behindDoc="0" locked="0" layoutInCell="1" allowOverlap="1" wp14:anchorId="0F3715CB" wp14:editId="4888F2CA">
                <wp:simplePos x="0" y="0"/>
                <wp:positionH relativeFrom="column">
                  <wp:posOffset>0</wp:posOffset>
                </wp:positionH>
                <wp:positionV relativeFrom="paragraph">
                  <wp:posOffset>169545</wp:posOffset>
                </wp:positionV>
                <wp:extent cx="5727700" cy="303657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27700" cy="3036570"/>
                        </a:xfrm>
                        <a:prstGeom prst="rect">
                          <a:avLst/>
                        </a:prstGeom>
                      </pic:spPr>
                    </pic:pic>
                  </a:graphicData>
                </a:graphic>
              </wp:anchor>
            </w:drawing>
          </w:r>
        </w:p>
        <w:p w14:paraId="077F34F5" w14:textId="2AA24172" w:rsidR="00027B10" w:rsidRDefault="00B00F8D" w:rsidP="00FF3A76">
          <w:r>
            <w:rPr>
              <w:rFonts w:ascii="UICTFontTextStyleBody" w:eastAsiaTheme="minorEastAsia" w:hAnsi="UICTFontTextStyleBody"/>
              <w:noProof/>
              <w:sz w:val="28"/>
              <w:szCs w:val="28"/>
            </w:rPr>
            <w:lastRenderedPageBreak/>
            <w:drawing>
              <wp:anchor distT="0" distB="0" distL="114300" distR="114300" simplePos="0" relativeHeight="251682816" behindDoc="0" locked="0" layoutInCell="1" allowOverlap="1" wp14:anchorId="374417C1" wp14:editId="44DECB9C">
                <wp:simplePos x="0" y="0"/>
                <wp:positionH relativeFrom="column">
                  <wp:posOffset>0</wp:posOffset>
                </wp:positionH>
                <wp:positionV relativeFrom="paragraph">
                  <wp:posOffset>5179396</wp:posOffset>
                </wp:positionV>
                <wp:extent cx="5727700" cy="2623820"/>
                <wp:effectExtent l="0" t="0" r="0" b="508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27700" cy="2623820"/>
                        </a:xfrm>
                        <a:prstGeom prst="rect">
                          <a:avLst/>
                        </a:prstGeom>
                      </pic:spPr>
                    </pic:pic>
                  </a:graphicData>
                </a:graphic>
              </wp:anchor>
            </w:drawing>
          </w:r>
          <w:r>
            <w:rPr>
              <w:rFonts w:ascii="UICTFontTextStyleBody" w:eastAsiaTheme="minorEastAsia" w:hAnsi="UICTFontTextStyleBody"/>
              <w:noProof/>
              <w:sz w:val="28"/>
              <w:szCs w:val="28"/>
            </w:rPr>
            <w:drawing>
              <wp:anchor distT="0" distB="0" distL="114300" distR="114300" simplePos="0" relativeHeight="251680768" behindDoc="0" locked="0" layoutInCell="1" allowOverlap="1" wp14:anchorId="27A56360" wp14:editId="5A62A038">
                <wp:simplePos x="0" y="0"/>
                <wp:positionH relativeFrom="column">
                  <wp:posOffset>0</wp:posOffset>
                </wp:positionH>
                <wp:positionV relativeFrom="paragraph">
                  <wp:posOffset>2585272</wp:posOffset>
                </wp:positionV>
                <wp:extent cx="5727700" cy="2599690"/>
                <wp:effectExtent l="0" t="0" r="0" b="381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27700" cy="2599690"/>
                        </a:xfrm>
                        <a:prstGeom prst="rect">
                          <a:avLst/>
                        </a:prstGeom>
                      </pic:spPr>
                    </pic:pic>
                  </a:graphicData>
                </a:graphic>
              </wp:anchor>
            </w:drawing>
          </w:r>
          <w:r>
            <w:rPr>
              <w:rFonts w:ascii="UICTFontTextStyleBody" w:eastAsiaTheme="minorEastAsia" w:hAnsi="UICTFontTextStyleBody"/>
              <w:noProof/>
              <w:sz w:val="28"/>
              <w:szCs w:val="28"/>
            </w:rPr>
            <w:drawing>
              <wp:anchor distT="0" distB="0" distL="114300" distR="114300" simplePos="0" relativeHeight="251679744" behindDoc="0" locked="0" layoutInCell="1" allowOverlap="1" wp14:anchorId="3C47125F" wp14:editId="235AF1E7">
                <wp:simplePos x="0" y="0"/>
                <wp:positionH relativeFrom="column">
                  <wp:posOffset>149</wp:posOffset>
                </wp:positionH>
                <wp:positionV relativeFrom="paragraph">
                  <wp:posOffset>273685</wp:posOffset>
                </wp:positionV>
                <wp:extent cx="5727700" cy="2307590"/>
                <wp:effectExtent l="0" t="0" r="0" b="381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27700" cy="2307590"/>
                        </a:xfrm>
                        <a:prstGeom prst="rect">
                          <a:avLst/>
                        </a:prstGeom>
                      </pic:spPr>
                    </pic:pic>
                  </a:graphicData>
                </a:graphic>
              </wp:anchor>
            </w:drawing>
          </w:r>
        </w:p>
        <w:p w14:paraId="6A911C2A" w14:textId="414D0C68" w:rsidR="00027B10" w:rsidRDefault="00027B10" w:rsidP="00FF3A76"/>
        <w:p w14:paraId="19F6C5FC" w14:textId="331DAC6B" w:rsidR="00FF3A76" w:rsidRDefault="00FF3A76" w:rsidP="00FF3A76"/>
        <w:p w14:paraId="07F0D7D6" w14:textId="1725509B" w:rsidR="00FF3A76" w:rsidRPr="00FF3A76" w:rsidRDefault="00FF3A76" w:rsidP="00FF3A76"/>
        <w:p w14:paraId="64C4F5D0" w14:textId="7C5E7290" w:rsidR="00BE6896" w:rsidRDefault="00BE6896" w:rsidP="00A764B3">
          <w:pPr>
            <w:rPr>
              <w:rStyle w:val="Hyperlink"/>
            </w:rPr>
          </w:pPr>
        </w:p>
        <w:p w14:paraId="5AB4E47F" w14:textId="63C4AB0B" w:rsidR="00BE6896" w:rsidRPr="007410D0" w:rsidRDefault="00BE6896" w:rsidP="007410D0">
          <w:pPr>
            <w:rPr>
              <w:noProof/>
            </w:rPr>
          </w:pPr>
        </w:p>
        <w:p w14:paraId="519BF564" w14:textId="2DB57B19" w:rsidR="007410D0" w:rsidRPr="007410D0" w:rsidRDefault="00B00F8D" w:rsidP="007410D0">
          <w:pPr>
            <w:rPr>
              <w:rFonts w:ascii="UICTFontTextStyleBody" w:eastAsiaTheme="minorEastAsia" w:hAnsi="UICTFontTextStyleBody"/>
              <w:noProof/>
              <w:sz w:val="28"/>
              <w:szCs w:val="28"/>
            </w:rPr>
          </w:pPr>
          <w:r>
            <w:rPr>
              <w:rFonts w:ascii="UICTFontTextStyleBody" w:eastAsiaTheme="minorEastAsia" w:hAnsi="UICTFontTextStyleBody"/>
              <w:noProof/>
              <w:sz w:val="28"/>
              <w:szCs w:val="28"/>
            </w:rPr>
            <w:lastRenderedPageBreak/>
            <w:drawing>
              <wp:anchor distT="0" distB="0" distL="114300" distR="114300" simplePos="0" relativeHeight="251683840" behindDoc="0" locked="0" layoutInCell="1" allowOverlap="1" wp14:anchorId="5DD31A9C" wp14:editId="289EDEF6">
                <wp:simplePos x="0" y="0"/>
                <wp:positionH relativeFrom="column">
                  <wp:posOffset>0</wp:posOffset>
                </wp:positionH>
                <wp:positionV relativeFrom="paragraph">
                  <wp:posOffset>-337</wp:posOffset>
                </wp:positionV>
                <wp:extent cx="5727700" cy="3041650"/>
                <wp:effectExtent l="0" t="0" r="0" b="635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27700" cy="3041650"/>
                        </a:xfrm>
                        <a:prstGeom prst="rect">
                          <a:avLst/>
                        </a:prstGeom>
                      </pic:spPr>
                    </pic:pic>
                  </a:graphicData>
                </a:graphic>
              </wp:anchor>
            </w:drawing>
          </w:r>
        </w:p>
        <w:p w14:paraId="441D7AE0" w14:textId="3C126A7D" w:rsidR="007410D0" w:rsidRDefault="007410D0" w:rsidP="007410D0">
          <w:pPr>
            <w:rPr>
              <w:noProof/>
            </w:rPr>
          </w:pPr>
        </w:p>
        <w:p w14:paraId="11C6FB4A" w14:textId="2880AD22" w:rsidR="007410D0" w:rsidRDefault="00B00F8D" w:rsidP="007410D0">
          <w:pPr>
            <w:rPr>
              <w:noProof/>
            </w:rPr>
          </w:pPr>
          <w:r>
            <w:rPr>
              <w:noProof/>
            </w:rPr>
            <w:t xml:space="preserve">2. </w:t>
          </w:r>
          <w:r w:rsidR="00C4020F">
            <w:rPr>
              <w:noProof/>
            </w:rPr>
            <w:t xml:space="preserve">Diagrams </w:t>
          </w:r>
        </w:p>
        <w:p w14:paraId="6B7EB190" w14:textId="18A02616" w:rsidR="00C4020F" w:rsidRDefault="00C4020F" w:rsidP="007410D0">
          <w:pPr>
            <w:rPr>
              <w:noProof/>
            </w:rPr>
          </w:pPr>
        </w:p>
        <w:p w14:paraId="52E1D290" w14:textId="2009E25F" w:rsidR="00C4020F" w:rsidRDefault="00C4020F" w:rsidP="007410D0">
          <w:pPr>
            <w:rPr>
              <w:noProof/>
            </w:rPr>
          </w:pPr>
          <w:r>
            <w:rPr>
              <w:noProof/>
            </w:rPr>
            <w:t>Figure 1 – Research onion Saunders et al (2007)</w:t>
          </w:r>
        </w:p>
        <w:p w14:paraId="363E2410" w14:textId="08FA5395" w:rsidR="00C4020F" w:rsidRDefault="00C4020F" w:rsidP="007410D0">
          <w:pPr>
            <w:rPr>
              <w:noProof/>
            </w:rPr>
          </w:pPr>
        </w:p>
        <w:p w14:paraId="06651F79" w14:textId="70751C1A" w:rsidR="00C4020F" w:rsidRDefault="00C4020F" w:rsidP="007410D0">
          <w:pPr>
            <w:rPr>
              <w:noProof/>
            </w:rPr>
          </w:pPr>
          <w:r w:rsidRPr="00865C7C">
            <w:rPr>
              <w:noProof/>
              <w:color w:val="385623" w:themeColor="accent6" w:themeShade="80"/>
            </w:rPr>
            <w:drawing>
              <wp:inline distT="0" distB="0" distL="0" distR="0" wp14:anchorId="57C405A8" wp14:editId="1619F3BF">
                <wp:extent cx="5727700" cy="4186310"/>
                <wp:effectExtent l="0" t="0" r="0" b="5080"/>
                <wp:docPr id="24" name="Picture 24" descr="http://writepass.com/journal/wp-content/uploads/2012/06/Research-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ritepass.com/journal/wp-content/uploads/2012/06/Research-Onion.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4186310"/>
                        </a:xfrm>
                        <a:prstGeom prst="rect">
                          <a:avLst/>
                        </a:prstGeom>
                        <a:noFill/>
                        <a:ln>
                          <a:noFill/>
                        </a:ln>
                      </pic:spPr>
                    </pic:pic>
                  </a:graphicData>
                </a:graphic>
              </wp:inline>
            </w:drawing>
          </w:r>
        </w:p>
        <w:p w14:paraId="2EE0930F" w14:textId="77777777" w:rsidR="00C4020F" w:rsidRDefault="00C4020F" w:rsidP="007410D0">
          <w:pPr>
            <w:rPr>
              <w:noProof/>
            </w:rPr>
          </w:pPr>
        </w:p>
        <w:p w14:paraId="14E2CCBE" w14:textId="77777777" w:rsidR="00C4020F" w:rsidRDefault="00C4020F" w:rsidP="007410D0">
          <w:pPr>
            <w:rPr>
              <w:noProof/>
            </w:rPr>
          </w:pPr>
        </w:p>
        <w:p w14:paraId="3C9D53AF" w14:textId="23AB6732" w:rsidR="007410D0" w:rsidRDefault="007410D0" w:rsidP="007410D0">
          <w:pPr>
            <w:rPr>
              <w:noProof/>
            </w:rPr>
          </w:pPr>
        </w:p>
        <w:p w14:paraId="3370F387" w14:textId="437F2FAA" w:rsidR="00C4020F" w:rsidRDefault="00C4020F" w:rsidP="007410D0">
          <w:pPr>
            <w:rPr>
              <w:noProof/>
            </w:rPr>
          </w:pPr>
          <w:r>
            <w:rPr>
              <w:noProof/>
            </w:rPr>
            <w:lastRenderedPageBreak/>
            <w:t>Figure 2 –  Cycle of OCD (OCD UK</w:t>
          </w:r>
        </w:p>
        <w:p w14:paraId="015471FD" w14:textId="1FA5B999" w:rsidR="00C4020F" w:rsidRDefault="00C4020F" w:rsidP="007410D0">
          <w:pPr>
            <w:rPr>
              <w:noProof/>
            </w:rPr>
          </w:pPr>
        </w:p>
        <w:p w14:paraId="33CDEF63" w14:textId="7E656EE8" w:rsidR="00C4020F" w:rsidRDefault="00C4020F" w:rsidP="007410D0">
          <w:pPr>
            <w:rPr>
              <w:noProof/>
            </w:rPr>
          </w:pPr>
          <w:r w:rsidRPr="000E7905">
            <w:rPr>
              <w:rFonts w:asciiTheme="minorHAnsi" w:eastAsiaTheme="minorEastAsia" w:hAnsiTheme="minorHAnsi"/>
              <w:noProof/>
              <w:sz w:val="22"/>
              <w:szCs w:val="22"/>
            </w:rPr>
            <w:drawing>
              <wp:anchor distT="0" distB="0" distL="114300" distR="114300" simplePos="0" relativeHeight="251685888" behindDoc="0" locked="0" layoutInCell="1" allowOverlap="1" wp14:anchorId="145CBCD9" wp14:editId="44C584C2">
                <wp:simplePos x="0" y="0"/>
                <wp:positionH relativeFrom="column">
                  <wp:posOffset>0</wp:posOffset>
                </wp:positionH>
                <wp:positionV relativeFrom="paragraph">
                  <wp:posOffset>178435</wp:posOffset>
                </wp:positionV>
                <wp:extent cx="3114040" cy="1783080"/>
                <wp:effectExtent l="0" t="0" r="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2" cstate="print">
                          <a:extLst>
                            <a:ext uri="{28A0092B-C50C-407E-A947-70E740481C1C}">
                              <a14:useLocalDpi xmlns:a14="http://schemas.microsoft.com/office/drawing/2010/main" val="0"/>
                            </a:ext>
                          </a:extLst>
                        </a:blip>
                        <a:srcRect l="21623" t="28944" r="21604" b="24502"/>
                        <a:stretch/>
                      </pic:blipFill>
                      <pic:spPr bwMode="auto">
                        <a:xfrm>
                          <a:off x="0" y="0"/>
                          <a:ext cx="3114040" cy="1783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E1EFAD" w14:textId="2E9F2C50" w:rsidR="007410D0" w:rsidRDefault="007410D0" w:rsidP="007410D0">
          <w:pPr>
            <w:rPr>
              <w:noProof/>
            </w:rPr>
          </w:pPr>
        </w:p>
        <w:p w14:paraId="2B73BDEC" w14:textId="1249DDCE" w:rsidR="00C4020F" w:rsidRDefault="00C4020F" w:rsidP="007410D0">
          <w:pPr>
            <w:rPr>
              <w:noProof/>
            </w:rPr>
          </w:pPr>
        </w:p>
        <w:p w14:paraId="36CEDDDC" w14:textId="39221957" w:rsidR="00C4020F" w:rsidRDefault="00C4020F" w:rsidP="007410D0">
          <w:pPr>
            <w:rPr>
              <w:noProof/>
            </w:rPr>
          </w:pPr>
        </w:p>
        <w:p w14:paraId="6C32DEF7" w14:textId="76A0AB0E" w:rsidR="00C4020F" w:rsidRDefault="00C4020F" w:rsidP="007410D0">
          <w:pPr>
            <w:rPr>
              <w:noProof/>
            </w:rPr>
          </w:pPr>
        </w:p>
        <w:p w14:paraId="0CCF25B6" w14:textId="01E660B5" w:rsidR="00C4020F" w:rsidRDefault="00C4020F" w:rsidP="007410D0">
          <w:pPr>
            <w:rPr>
              <w:noProof/>
            </w:rPr>
          </w:pPr>
        </w:p>
        <w:p w14:paraId="65642B5E" w14:textId="35BA9EDA" w:rsidR="00C4020F" w:rsidRDefault="00C4020F" w:rsidP="007410D0">
          <w:pPr>
            <w:rPr>
              <w:noProof/>
            </w:rPr>
          </w:pPr>
        </w:p>
        <w:p w14:paraId="2F4141FA" w14:textId="758CE5B7" w:rsidR="00C4020F" w:rsidRDefault="00C4020F" w:rsidP="007410D0">
          <w:pPr>
            <w:rPr>
              <w:noProof/>
            </w:rPr>
          </w:pPr>
        </w:p>
        <w:p w14:paraId="39558BC7" w14:textId="77777777" w:rsidR="00C4020F" w:rsidRDefault="00C4020F" w:rsidP="007410D0">
          <w:pPr>
            <w:rPr>
              <w:noProof/>
            </w:rPr>
          </w:pPr>
        </w:p>
        <w:p w14:paraId="6A7ED8E7" w14:textId="1F53F634" w:rsidR="007410D0" w:rsidRDefault="007410D0" w:rsidP="007410D0">
          <w:pPr>
            <w:rPr>
              <w:noProof/>
            </w:rPr>
          </w:pPr>
        </w:p>
        <w:p w14:paraId="7318EC06" w14:textId="77777777" w:rsidR="007410D0" w:rsidRPr="007410D0" w:rsidRDefault="007410D0" w:rsidP="007410D0">
          <w:pPr>
            <w:rPr>
              <w:noProof/>
            </w:rPr>
          </w:pPr>
        </w:p>
        <w:p w14:paraId="676EC68E" w14:textId="77777777" w:rsidR="007410D0" w:rsidRDefault="007410D0" w:rsidP="00A764B3">
          <w:pPr>
            <w:rPr>
              <w:noProof/>
            </w:rPr>
          </w:pPr>
        </w:p>
        <w:p w14:paraId="1098E1BB" w14:textId="77777777" w:rsidR="003D4770" w:rsidRDefault="003D4770" w:rsidP="00AB4584"/>
        <w:p w14:paraId="0B5C1CD0" w14:textId="67CA111B" w:rsidR="00AB4584" w:rsidRDefault="00AB4584" w:rsidP="00AB4584"/>
        <w:p w14:paraId="4DFF25D4" w14:textId="77777777" w:rsidR="00AB4584" w:rsidRPr="00AB4584" w:rsidRDefault="00AB4584" w:rsidP="00AB4584"/>
        <w:p w14:paraId="68F33322" w14:textId="77777777" w:rsidR="00EB69DE" w:rsidRDefault="00EB69DE" w:rsidP="004818AD"/>
        <w:p w14:paraId="456EF0DA" w14:textId="4C1AACF1" w:rsidR="00DC62BF" w:rsidRDefault="00DC62BF" w:rsidP="004818AD"/>
        <w:p w14:paraId="366979E9" w14:textId="77777777" w:rsidR="00DC62BF" w:rsidRPr="004818AD" w:rsidRDefault="00DC62BF" w:rsidP="004818AD"/>
        <w:p w14:paraId="537E1DFF" w14:textId="77777777" w:rsidR="004818AD" w:rsidRDefault="004818AD" w:rsidP="00691E47"/>
        <w:p w14:paraId="52654F5B" w14:textId="77777777" w:rsidR="004818AD" w:rsidRPr="00691E47" w:rsidRDefault="004818AD" w:rsidP="00691E47"/>
        <w:p w14:paraId="1DFCF47A" w14:textId="77777777" w:rsidR="00691E47" w:rsidRDefault="00691E47" w:rsidP="00A764B3"/>
        <w:p w14:paraId="5BB1824C" w14:textId="43E080E4" w:rsidR="00E94A3E" w:rsidRDefault="00E94A3E" w:rsidP="00A764B3"/>
        <w:p w14:paraId="16BD7828" w14:textId="77777777" w:rsidR="00E94A3E" w:rsidRDefault="00E94A3E" w:rsidP="00A764B3"/>
        <w:p w14:paraId="01751F26" w14:textId="77777777" w:rsidR="00E94A3E" w:rsidRDefault="00E94A3E" w:rsidP="00A764B3"/>
        <w:p w14:paraId="20B0EBB9" w14:textId="77777777" w:rsidR="002A7456" w:rsidRDefault="002A7456" w:rsidP="00A764B3"/>
        <w:p w14:paraId="20633B26" w14:textId="19E0E451" w:rsidR="000059F7" w:rsidRDefault="000059F7" w:rsidP="00A764B3"/>
        <w:p w14:paraId="63A3C427" w14:textId="4AA9EACF" w:rsidR="000059F7" w:rsidRPr="0085776A" w:rsidRDefault="00CA6395" w:rsidP="00A764B3">
          <w:r w:rsidRPr="0085776A">
            <w:t xml:space="preserve"> </w:t>
          </w:r>
        </w:p>
        <w:p w14:paraId="08966CA1" w14:textId="77777777" w:rsidR="004A382D" w:rsidRPr="001D666E" w:rsidRDefault="004A382D" w:rsidP="001D666E"/>
        <w:p w14:paraId="4C723C58" w14:textId="4783A557" w:rsidR="00182A3D" w:rsidRDefault="00182A3D" w:rsidP="003C5FBF"/>
        <w:p w14:paraId="206AE1B6" w14:textId="77777777" w:rsidR="001D666E" w:rsidRDefault="001D666E" w:rsidP="003C5FBF"/>
        <w:p w14:paraId="7704003C" w14:textId="6F89E618" w:rsidR="00182A3D" w:rsidRDefault="00182A3D" w:rsidP="003C5FBF"/>
        <w:p w14:paraId="184D20EE" w14:textId="77777777" w:rsidR="00182A3D" w:rsidRPr="003C5FBF" w:rsidRDefault="00182A3D" w:rsidP="003C5FBF"/>
        <w:p w14:paraId="16BC9D79" w14:textId="77777777" w:rsidR="003E4F58" w:rsidRDefault="003E4F58" w:rsidP="000D74C6">
          <w:pPr>
            <w:rPr>
              <w:noProof/>
            </w:rPr>
          </w:pPr>
        </w:p>
        <w:p w14:paraId="49EC5B1C" w14:textId="77777777" w:rsidR="00425354" w:rsidRDefault="00425354" w:rsidP="000D74C6">
          <w:pPr>
            <w:rPr>
              <w:noProof/>
            </w:rPr>
          </w:pPr>
        </w:p>
        <w:p w14:paraId="0C125C87" w14:textId="73D19274" w:rsidR="007D0F68" w:rsidRDefault="007D0F68" w:rsidP="000D74C6">
          <w:pPr>
            <w:rPr>
              <w:noProof/>
            </w:rPr>
          </w:pPr>
          <w:r w:rsidRPr="007D0F68">
            <w:rPr>
              <w:noProof/>
            </w:rPr>
            <w:br/>
          </w:r>
        </w:p>
        <w:p w14:paraId="688450FA" w14:textId="372364B5" w:rsidR="007D0F68" w:rsidRDefault="007D0F68" w:rsidP="000D74C6">
          <w:pPr>
            <w:rPr>
              <w:noProof/>
            </w:rPr>
          </w:pPr>
        </w:p>
        <w:p w14:paraId="63DB3E15" w14:textId="77777777" w:rsidR="007D0F68" w:rsidRPr="000D74C6" w:rsidRDefault="007D0F68" w:rsidP="000D74C6">
          <w:pPr>
            <w:rPr>
              <w:noProof/>
            </w:rPr>
          </w:pPr>
        </w:p>
        <w:p w14:paraId="401CFF43" w14:textId="77777777" w:rsidR="000D74C6" w:rsidRDefault="000D74C6" w:rsidP="008862AC">
          <w:pPr>
            <w:rPr>
              <w:noProof/>
            </w:rPr>
          </w:pPr>
        </w:p>
        <w:p w14:paraId="7FDAF786" w14:textId="0E56C2A0" w:rsidR="0037253C" w:rsidRDefault="0037253C" w:rsidP="008862AC">
          <w:pPr>
            <w:rPr>
              <w:noProof/>
            </w:rPr>
          </w:pPr>
        </w:p>
        <w:p w14:paraId="317519D1" w14:textId="77777777" w:rsidR="0037253C" w:rsidRPr="008862AC" w:rsidRDefault="0037253C" w:rsidP="008862AC">
          <w:pPr>
            <w:rPr>
              <w:noProof/>
            </w:rPr>
          </w:pPr>
        </w:p>
        <w:p w14:paraId="655F533D" w14:textId="77777777" w:rsidR="008862AC" w:rsidRDefault="008862AC" w:rsidP="00301184">
          <w:pPr>
            <w:rPr>
              <w:noProof/>
            </w:rPr>
          </w:pPr>
        </w:p>
        <w:p w14:paraId="759AECF7" w14:textId="5381B42B" w:rsidR="0007296B" w:rsidRDefault="0007296B" w:rsidP="00301184">
          <w:pPr>
            <w:rPr>
              <w:noProof/>
            </w:rPr>
          </w:pPr>
        </w:p>
        <w:p w14:paraId="31E9B9F4" w14:textId="77777777" w:rsidR="0007296B" w:rsidRPr="00301184" w:rsidRDefault="0007296B" w:rsidP="00301184">
          <w:pPr>
            <w:rPr>
              <w:noProof/>
            </w:rPr>
          </w:pPr>
        </w:p>
        <w:p w14:paraId="4E418902" w14:textId="77777777" w:rsidR="00301184" w:rsidRDefault="00301184" w:rsidP="00AC0837">
          <w:pPr>
            <w:rPr>
              <w:noProof/>
            </w:rPr>
          </w:pPr>
        </w:p>
        <w:p w14:paraId="08E6351C" w14:textId="02903197" w:rsidR="005A4B24" w:rsidRDefault="005A4B24" w:rsidP="00AC0837">
          <w:pPr>
            <w:rPr>
              <w:noProof/>
            </w:rPr>
          </w:pPr>
        </w:p>
        <w:p w14:paraId="70CB2D18" w14:textId="77777777" w:rsidR="005A4B24" w:rsidRPr="00AC0837" w:rsidRDefault="005A4B24" w:rsidP="00AC0837">
          <w:pPr>
            <w:rPr>
              <w:noProof/>
            </w:rPr>
          </w:pPr>
        </w:p>
        <w:p w14:paraId="65297933" w14:textId="77777777" w:rsidR="00AC0837" w:rsidRDefault="00AC0837" w:rsidP="002B2A32">
          <w:pPr>
            <w:rPr>
              <w:noProof/>
            </w:rPr>
          </w:pPr>
        </w:p>
        <w:p w14:paraId="36488CC0" w14:textId="184C7F0A" w:rsidR="00953FF2" w:rsidRDefault="00953FF2" w:rsidP="002B2A32">
          <w:pPr>
            <w:rPr>
              <w:noProof/>
            </w:rPr>
          </w:pPr>
        </w:p>
        <w:p w14:paraId="49B25B94" w14:textId="77777777" w:rsidR="00953FF2" w:rsidRPr="002B2A32" w:rsidRDefault="00953FF2" w:rsidP="002B2A32">
          <w:pPr>
            <w:rPr>
              <w:noProof/>
            </w:rPr>
          </w:pPr>
        </w:p>
        <w:p w14:paraId="6897A57B" w14:textId="16A2A1EE" w:rsidR="002B2A32" w:rsidRDefault="002B2A32" w:rsidP="0048477F">
          <w:pPr>
            <w:rPr>
              <w:noProof/>
            </w:rPr>
          </w:pPr>
        </w:p>
        <w:p w14:paraId="10D0B383" w14:textId="31835F83" w:rsidR="00023C42" w:rsidRDefault="00023C42" w:rsidP="0048477F">
          <w:pPr>
            <w:rPr>
              <w:noProof/>
            </w:rPr>
          </w:pPr>
        </w:p>
        <w:p w14:paraId="17F403E7" w14:textId="77777777" w:rsidR="00023C42" w:rsidRPr="0048477F" w:rsidRDefault="00023C42" w:rsidP="0048477F">
          <w:pPr>
            <w:rPr>
              <w:noProof/>
            </w:rPr>
          </w:pPr>
        </w:p>
        <w:p w14:paraId="66A113AC" w14:textId="77777777" w:rsidR="0048477F" w:rsidRDefault="0048477F" w:rsidP="007C35C0">
          <w:pPr>
            <w:rPr>
              <w:noProof/>
            </w:rPr>
          </w:pPr>
        </w:p>
        <w:p w14:paraId="42A4CE6E" w14:textId="77777777" w:rsidR="0048477F" w:rsidRPr="007C35C0" w:rsidRDefault="0048477F" w:rsidP="007C35C0">
          <w:pPr>
            <w:rPr>
              <w:noProof/>
            </w:rPr>
          </w:pPr>
        </w:p>
        <w:p w14:paraId="203B6F3A" w14:textId="77777777" w:rsidR="007C35C0" w:rsidRDefault="007C35C0" w:rsidP="00574917">
          <w:pPr>
            <w:rPr>
              <w:noProof/>
            </w:rPr>
          </w:pPr>
        </w:p>
        <w:p w14:paraId="4AE297FF" w14:textId="71EDFA62" w:rsidR="00F7634B" w:rsidRDefault="00F7634B" w:rsidP="00574917">
          <w:pPr>
            <w:rPr>
              <w:noProof/>
            </w:rPr>
          </w:pPr>
        </w:p>
        <w:p w14:paraId="51AB7F41" w14:textId="77777777" w:rsidR="00F7634B" w:rsidRPr="00574917" w:rsidRDefault="00F7634B" w:rsidP="00574917">
          <w:pPr>
            <w:rPr>
              <w:noProof/>
            </w:rPr>
          </w:pPr>
        </w:p>
        <w:p w14:paraId="1DE10395" w14:textId="77777777" w:rsidR="00574917" w:rsidRDefault="00574917" w:rsidP="00A764B3">
          <w:pPr>
            <w:rPr>
              <w:noProof/>
            </w:rPr>
          </w:pPr>
        </w:p>
        <w:p w14:paraId="2E639F9D" w14:textId="3EEF0501" w:rsidR="00574917" w:rsidRDefault="00574917" w:rsidP="00A764B3">
          <w:pPr>
            <w:rPr>
              <w:noProof/>
            </w:rPr>
          </w:pPr>
        </w:p>
        <w:p w14:paraId="729FCF54" w14:textId="77777777" w:rsidR="00574917" w:rsidRDefault="00574917" w:rsidP="00A764B3">
          <w:pPr>
            <w:rPr>
              <w:noProof/>
            </w:rPr>
          </w:pPr>
        </w:p>
        <w:p w14:paraId="55ED0C8D" w14:textId="77777777" w:rsidR="00574917" w:rsidRDefault="00574917" w:rsidP="00045F4B"/>
        <w:p w14:paraId="0C3D54E9" w14:textId="27EF1D07" w:rsidR="00045F4B" w:rsidRDefault="00045F4B" w:rsidP="00045F4B"/>
        <w:p w14:paraId="1B3959BB" w14:textId="77777777" w:rsidR="00045F4B" w:rsidRPr="00045F4B" w:rsidRDefault="00045F4B" w:rsidP="00045F4B"/>
        <w:p w14:paraId="7F901C4D" w14:textId="569AB49A" w:rsidR="0087654B" w:rsidRDefault="0087654B" w:rsidP="004F3D9D"/>
        <w:p w14:paraId="080F50E4" w14:textId="77777777" w:rsidR="0087654B" w:rsidRPr="004F3D9D" w:rsidRDefault="0087654B" w:rsidP="004F3D9D"/>
        <w:p w14:paraId="43EDB0DB" w14:textId="77777777" w:rsidR="004F3D9D" w:rsidRDefault="004F3D9D" w:rsidP="0078160F"/>
        <w:p w14:paraId="2BBE37C1" w14:textId="3B6DB0FE" w:rsidR="00B74739" w:rsidRDefault="00B74739" w:rsidP="0078160F"/>
        <w:p w14:paraId="7A2BDDDB" w14:textId="77777777" w:rsidR="00B74739" w:rsidRPr="0078160F" w:rsidRDefault="00B74739" w:rsidP="0078160F"/>
        <w:p w14:paraId="27C94DFC" w14:textId="77777777" w:rsidR="0078160F" w:rsidRDefault="0078160F" w:rsidP="0078160F"/>
        <w:p w14:paraId="085B1371" w14:textId="77777777" w:rsidR="0078160F" w:rsidRPr="0078160F" w:rsidRDefault="0078160F" w:rsidP="0078160F"/>
        <w:p w14:paraId="304C9401" w14:textId="77777777" w:rsidR="00FD4EF1" w:rsidRPr="00FD4EF1" w:rsidRDefault="00FD4EF1" w:rsidP="00FD4EF1"/>
        <w:p w14:paraId="7B0E04B4" w14:textId="63D777C8" w:rsidR="00FD4EF1" w:rsidRDefault="00FD4EF1" w:rsidP="00FD4EF1"/>
        <w:p w14:paraId="5C1B2060" w14:textId="77777777" w:rsidR="00FD4EF1" w:rsidRPr="00FD4EF1" w:rsidRDefault="00FD4EF1" w:rsidP="00FD4EF1"/>
        <w:p w14:paraId="614B20E8" w14:textId="77777777" w:rsidR="00495104" w:rsidRPr="00516449" w:rsidRDefault="00495104" w:rsidP="00516449">
          <w:pPr>
            <w:spacing w:line="300" w:lineRule="atLeast"/>
          </w:pPr>
        </w:p>
        <w:p w14:paraId="40D047B3" w14:textId="77777777" w:rsidR="00516449" w:rsidRDefault="00516449" w:rsidP="00A764B3"/>
        <w:p w14:paraId="1390A732" w14:textId="2F6ADD8A" w:rsidR="00516449" w:rsidRDefault="00516449" w:rsidP="00A764B3"/>
        <w:p w14:paraId="31C1CFB3" w14:textId="77777777" w:rsidR="00516449" w:rsidRDefault="00516449" w:rsidP="00A764B3"/>
        <w:p w14:paraId="35FF49EC" w14:textId="1DC3A3C6" w:rsidR="00BF0509" w:rsidRDefault="00BF0509" w:rsidP="00A764B3"/>
        <w:p w14:paraId="756EAFE1" w14:textId="77777777" w:rsidR="00BF0509" w:rsidRDefault="00BF0509" w:rsidP="00A764B3"/>
        <w:p w14:paraId="1B7EE630" w14:textId="6E5185B8" w:rsidR="00431A65" w:rsidRDefault="00431A65" w:rsidP="00A764B3"/>
        <w:p w14:paraId="161C5284" w14:textId="60504E21" w:rsidR="00BE50CF" w:rsidRDefault="00BE50CF" w:rsidP="00A764B3">
          <w:pPr>
            <w:rPr>
              <w:rStyle w:val="Hyperlink"/>
            </w:rPr>
          </w:pPr>
        </w:p>
        <w:p w14:paraId="03D228F3" w14:textId="77777777" w:rsidR="00050986" w:rsidRDefault="00050986" w:rsidP="00A764B3">
          <w:pPr>
            <w:rPr>
              <w:rStyle w:val="Hyperlink"/>
            </w:rPr>
          </w:pPr>
        </w:p>
        <w:p w14:paraId="41AE8E09" w14:textId="1E944B9F" w:rsidR="00BE50CF" w:rsidRPr="00BE50CF" w:rsidRDefault="00BE50CF" w:rsidP="00A764B3">
          <w:pPr>
            <w:rPr>
              <w:rStyle w:val="Hyperlink"/>
              <w:u w:val="none"/>
            </w:rPr>
          </w:pPr>
        </w:p>
        <w:p w14:paraId="7EA26AE2" w14:textId="77777777" w:rsidR="00BE50CF" w:rsidRDefault="00BE50CF" w:rsidP="00955C30"/>
        <w:p w14:paraId="03D001B5" w14:textId="77777777" w:rsidR="00BF1A21" w:rsidRPr="00955C30" w:rsidRDefault="00BF1A21" w:rsidP="00955C30"/>
        <w:p w14:paraId="35730DB6" w14:textId="77777777" w:rsidR="00452CCA" w:rsidRDefault="00452CCA" w:rsidP="00A764B3"/>
        <w:p w14:paraId="5727061F" w14:textId="0F22B68C" w:rsidR="00F74953" w:rsidRDefault="00F74953" w:rsidP="00A764B3"/>
        <w:p w14:paraId="41C1BFD3" w14:textId="77777777" w:rsidR="00F74953" w:rsidRPr="00271F84" w:rsidRDefault="00F74953" w:rsidP="00A764B3"/>
        <w:p w14:paraId="66390438" w14:textId="77777777" w:rsidR="00440759" w:rsidRDefault="00440759" w:rsidP="00C04947"/>
        <w:p w14:paraId="29A2B84E" w14:textId="77777777" w:rsidR="00C04947" w:rsidRPr="00C04947" w:rsidRDefault="00C04947" w:rsidP="00C04947"/>
        <w:sdt>
          <w:sdtPr>
            <w:rPr>
              <w:color w:val="0563C1" w:themeColor="hyperlink"/>
              <w:u w:val="single"/>
            </w:rPr>
            <w:id w:val="111145805"/>
            <w:bibliography/>
          </w:sdtPr>
          <w:sdtEndPr>
            <w:rPr>
              <w:color w:val="auto"/>
              <w:u w:val="none"/>
            </w:rPr>
          </w:sdtEndPr>
          <w:sdtContent>
            <w:p w14:paraId="52E59072" w14:textId="18608974" w:rsidR="00911B62" w:rsidRDefault="00911B62" w:rsidP="00911B62">
              <w:pPr>
                <w:pStyle w:val="Bibliography"/>
                <w:rPr>
                  <w:noProof/>
                </w:rPr>
              </w:pPr>
              <w:r>
                <w:fldChar w:fldCharType="begin"/>
              </w:r>
              <w:r>
                <w:instrText xml:space="preserve"> BIBLIOGRAPHY </w:instrText>
              </w:r>
              <w:r>
                <w:fldChar w:fldCharType="separate"/>
              </w:r>
            </w:p>
            <w:p w14:paraId="5EA03319" w14:textId="77777777" w:rsidR="009A1123" w:rsidRPr="009A1123" w:rsidRDefault="009A1123" w:rsidP="009A1123"/>
            <w:p w14:paraId="67D577CD" w14:textId="77777777" w:rsidR="009A1123" w:rsidRPr="009A1123" w:rsidRDefault="009A1123" w:rsidP="009A1123"/>
            <w:p w14:paraId="7CA01395" w14:textId="77777777" w:rsidR="009A1123" w:rsidRPr="009A1123" w:rsidRDefault="009A1123" w:rsidP="009A1123"/>
            <w:p w14:paraId="0C33EDDB" w14:textId="77777777" w:rsidR="009A1123" w:rsidRPr="009A1123" w:rsidRDefault="009A1123" w:rsidP="009A1123"/>
            <w:p w14:paraId="346C6498" w14:textId="77777777" w:rsidR="009A1123" w:rsidRPr="009A1123" w:rsidRDefault="009A1123" w:rsidP="009A1123"/>
            <w:p w14:paraId="5CAC835B" w14:textId="77777777" w:rsidR="00316D31" w:rsidRDefault="00316D31">
              <w:pPr>
                <w:rPr>
                  <w:noProof/>
                </w:rPr>
              </w:pPr>
            </w:p>
            <w:p w14:paraId="6CEAB5B1" w14:textId="2194A0BA" w:rsidR="00E2408C" w:rsidRDefault="00E2408C" w:rsidP="00316D31">
              <w:pPr>
                <w:divId w:val="1086223797"/>
                <w:rPr>
                  <w:rFonts w:ascii="Roboto" w:hAnsi="Roboto"/>
                  <w:color w:val="212121"/>
                  <w:sz w:val="26"/>
                  <w:szCs w:val="26"/>
                  <w:shd w:val="clear" w:color="auto" w:fill="FFFFFF"/>
                </w:rPr>
              </w:pPr>
            </w:p>
            <w:p w14:paraId="12DFE459" w14:textId="0F9350FF" w:rsidR="00E2408C" w:rsidRPr="00E2408C" w:rsidRDefault="00E2408C">
              <w:pPr>
                <w:rPr>
                  <w:rFonts w:ascii="Roboto" w:hAnsi="Roboto"/>
                  <w:color w:val="212121"/>
                  <w:sz w:val="26"/>
                  <w:szCs w:val="26"/>
                  <w:shd w:val="clear" w:color="auto" w:fill="FFFFFF"/>
                </w:rPr>
              </w:pPr>
              <w:r w:rsidRPr="00E2408C">
                <w:rPr>
                  <w:rFonts w:ascii="Roboto" w:hAnsi="Roboto"/>
                  <w:color w:val="212121"/>
                  <w:sz w:val="26"/>
                  <w:szCs w:val="26"/>
                  <w:shd w:val="clear" w:color="auto" w:fill="FFFFFF"/>
                </w:rPr>
                <w:t xml:space="preserve"> </w:t>
              </w:r>
            </w:p>
            <w:p w14:paraId="5DE6D596" w14:textId="77777777" w:rsidR="00E2408C" w:rsidRDefault="00E2408C" w:rsidP="00316D31">
              <w:pPr>
                <w:divId w:val="1086223797"/>
                <w:rPr>
                  <w:rFonts w:ascii="Roboto" w:hAnsi="Roboto"/>
                  <w:color w:val="212121"/>
                  <w:sz w:val="26"/>
                  <w:szCs w:val="26"/>
                  <w:shd w:val="clear" w:color="auto" w:fill="FFFFFF"/>
                </w:rPr>
              </w:pPr>
            </w:p>
            <w:p w14:paraId="295AF5CE" w14:textId="77777777" w:rsidR="00E2408C" w:rsidRDefault="00E2408C" w:rsidP="00316D31">
              <w:pPr>
                <w:divId w:val="1086223797"/>
                <w:rPr>
                  <w:rFonts w:ascii="Roboto" w:hAnsi="Roboto"/>
                  <w:color w:val="212121"/>
                  <w:sz w:val="26"/>
                  <w:szCs w:val="26"/>
                  <w:shd w:val="clear" w:color="auto" w:fill="FFFFFF"/>
                </w:rPr>
              </w:pPr>
            </w:p>
            <w:p w14:paraId="269A2232" w14:textId="4AB9B99D" w:rsidR="00E2408C" w:rsidRDefault="00E2408C" w:rsidP="00316D31">
              <w:pPr>
                <w:divId w:val="1086223797"/>
                <w:rPr>
                  <w:rFonts w:ascii="Roboto" w:hAnsi="Roboto"/>
                  <w:color w:val="212121"/>
                  <w:sz w:val="26"/>
                  <w:szCs w:val="26"/>
                  <w:shd w:val="clear" w:color="auto" w:fill="FFFFFF"/>
                </w:rPr>
              </w:pPr>
            </w:p>
            <w:p w14:paraId="73ECCD9A" w14:textId="4B9BDF99" w:rsidR="00CE73A6" w:rsidRDefault="00CE73A6" w:rsidP="00316D31">
              <w:pPr>
                <w:divId w:val="1086223797"/>
                <w:rPr>
                  <w:rFonts w:ascii="Roboto" w:hAnsi="Roboto"/>
                  <w:color w:val="212121"/>
                  <w:sz w:val="26"/>
                  <w:szCs w:val="26"/>
                  <w:shd w:val="clear" w:color="auto" w:fill="FFFFFF"/>
                </w:rPr>
              </w:pPr>
            </w:p>
            <w:p w14:paraId="12E246CE" w14:textId="0DC2F706" w:rsidR="00EE3599" w:rsidRDefault="00EE3599" w:rsidP="00316D31">
              <w:pPr>
                <w:divId w:val="1086223797"/>
                <w:rPr>
                  <w:rFonts w:ascii="Roboto" w:hAnsi="Roboto"/>
                  <w:color w:val="212121"/>
                  <w:sz w:val="26"/>
                  <w:szCs w:val="26"/>
                  <w:shd w:val="clear" w:color="auto" w:fill="FFFFFF"/>
                </w:rPr>
              </w:pPr>
            </w:p>
            <w:p w14:paraId="0B8B5EC6" w14:textId="295617A3" w:rsidR="00EE3599" w:rsidRDefault="00EE3599" w:rsidP="00316D31">
              <w:pPr>
                <w:divId w:val="1086223797"/>
              </w:pPr>
            </w:p>
            <w:p w14:paraId="66D59A8F" w14:textId="77777777" w:rsidR="00AA312F" w:rsidRPr="00316D31" w:rsidRDefault="00AA312F" w:rsidP="00316D31">
              <w:pPr>
                <w:divId w:val="1086223797"/>
              </w:pPr>
            </w:p>
            <w:p w14:paraId="375CDB4B" w14:textId="77777777" w:rsidR="00FC4264" w:rsidRDefault="00FC4264">
              <w:pPr>
                <w:rPr>
                  <w:noProof/>
                </w:rPr>
              </w:pPr>
            </w:p>
            <w:p w14:paraId="3966496D" w14:textId="77777777" w:rsidR="00BE6896" w:rsidRDefault="00BE6896">
              <w:pPr>
                <w:rPr>
                  <w:noProof/>
                </w:rPr>
              </w:pPr>
            </w:p>
            <w:p w14:paraId="0C01E773" w14:textId="4018D4A2" w:rsidR="00271F84" w:rsidRDefault="00271F84" w:rsidP="00271F84">
              <w:pPr>
                <w:rPr>
                  <w:noProof/>
                </w:rPr>
              </w:pPr>
            </w:p>
            <w:p w14:paraId="05E5AB14" w14:textId="56E0D902" w:rsidR="00271F84" w:rsidRDefault="00271F84" w:rsidP="00271F84">
              <w:pPr>
                <w:rPr>
                  <w:noProof/>
                </w:rPr>
              </w:pPr>
            </w:p>
            <w:p w14:paraId="4F156D64" w14:textId="77777777" w:rsidR="00271F84" w:rsidRPr="00271F84" w:rsidRDefault="00271F84" w:rsidP="00271F84">
              <w:pPr>
                <w:rPr>
                  <w:noProof/>
                </w:rPr>
              </w:pPr>
            </w:p>
            <w:p w14:paraId="0E6241BB" w14:textId="6A805EF3" w:rsidR="00271F84" w:rsidRDefault="00271F84" w:rsidP="00271F84">
              <w:pPr>
                <w:rPr>
                  <w:noProof/>
                </w:rPr>
              </w:pPr>
            </w:p>
            <w:p w14:paraId="052B6ED0" w14:textId="6E46E346" w:rsidR="00271F84" w:rsidRDefault="00271F84" w:rsidP="00271F84">
              <w:pPr>
                <w:rPr>
                  <w:noProof/>
                </w:rPr>
              </w:pPr>
            </w:p>
            <w:p w14:paraId="5599FEBA" w14:textId="74BBA752" w:rsidR="00AA312F" w:rsidRDefault="00AA312F" w:rsidP="00AA312F">
              <w:pPr>
                <w:rPr>
                  <w:noProof/>
                </w:rPr>
              </w:pPr>
              <w:r>
                <w:rPr>
                  <w:noProof/>
                </w:rPr>
                <w:br/>
              </w:r>
              <w:r>
                <w:rPr>
                  <w:noProof/>
                </w:rPr>
                <w:br/>
              </w:r>
            </w:p>
            <w:p w14:paraId="3089D9BC" w14:textId="5584B5CC" w:rsidR="00271F84" w:rsidRDefault="00271F84" w:rsidP="00271F84">
              <w:pPr>
                <w:rPr>
                  <w:noProof/>
                </w:rPr>
              </w:pPr>
            </w:p>
            <w:p w14:paraId="2F55F23E" w14:textId="0F3AF38B" w:rsidR="00F11E36" w:rsidRDefault="00F11E36" w:rsidP="00271F84">
              <w:pPr>
                <w:rPr>
                  <w:rFonts w:eastAsiaTheme="minorHAnsi" w:cstheme="minorBidi"/>
                  <w:noProof/>
                </w:rPr>
              </w:pPr>
            </w:p>
            <w:p w14:paraId="639DC5C1" w14:textId="77777777" w:rsidR="00F11E36" w:rsidRPr="00271F84" w:rsidRDefault="00F11E36" w:rsidP="00271F84">
              <w:pPr>
                <w:rPr>
                  <w:rFonts w:eastAsiaTheme="minorHAnsi" w:cstheme="minorBidi"/>
                  <w:noProof/>
                </w:rPr>
              </w:pPr>
            </w:p>
            <w:tbl>
              <w:tblPr>
                <w:tblpPr w:leftFromText="180" w:rightFromText="180" w:vertAnchor="page" w:horzAnchor="margin" w:tblpY="850"/>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A312F" w:rsidRPr="00271F84" w14:paraId="503CD3BD" w14:textId="77777777" w:rsidTr="00AA312F">
                <w:trPr>
                  <w:tblCellSpacing w:w="15" w:type="dxa"/>
                </w:trPr>
                <w:tc>
                  <w:tcPr>
                    <w:tcW w:w="0" w:type="auto"/>
                    <w:hideMark/>
                  </w:tcPr>
                  <w:p w14:paraId="7758FA78" w14:textId="1A8E4D2F" w:rsidR="00AA312F" w:rsidRPr="00AA312F" w:rsidRDefault="00AA312F" w:rsidP="003E4F58">
                    <w:pPr>
                      <w:pStyle w:val="Bibliography"/>
                      <w:rPr>
                        <w:noProof/>
                      </w:rPr>
                    </w:pPr>
                    <w:r>
                      <w:rPr>
                        <w:rFonts w:ascii="Arial" w:hAnsi="Arial"/>
                        <w:noProof/>
                      </w:rPr>
                      <w:br/>
                    </w:r>
                    <w:r>
                      <w:rPr>
                        <w:noProof/>
                      </w:rPr>
                      <w:br/>
                    </w:r>
                  </w:p>
                  <w:p w14:paraId="2B8DC315" w14:textId="77777777" w:rsidR="00AA312F" w:rsidRDefault="00AA312F" w:rsidP="00AA312F">
                    <w:pPr>
                      <w:pStyle w:val="Bibliography"/>
                      <w:rPr>
                        <w:noProof/>
                      </w:rPr>
                    </w:pPr>
                  </w:p>
                  <w:p w14:paraId="7881CF46" w14:textId="77777777" w:rsidR="00AA312F" w:rsidRDefault="00AA312F" w:rsidP="00AA312F">
                    <w:pPr>
                      <w:rPr>
                        <w:lang w:eastAsia="en-US"/>
                      </w:rPr>
                    </w:pPr>
                  </w:p>
                  <w:p w14:paraId="26F997AF" w14:textId="77777777" w:rsidR="00AA312F" w:rsidRPr="00271F84" w:rsidRDefault="00AA312F" w:rsidP="00AA312F">
                    <w:pPr>
                      <w:rPr>
                        <w:lang w:eastAsia="en-US"/>
                      </w:rPr>
                    </w:pPr>
                  </w:p>
                </w:tc>
              </w:tr>
            </w:tbl>
            <w:p w14:paraId="03AF5934" w14:textId="77777777" w:rsidR="00AA312F" w:rsidRDefault="00AA312F">
              <w:pPr>
                <w:rPr>
                  <w:noProof/>
                </w:rPr>
              </w:pPr>
            </w:p>
            <w:p w14:paraId="1B7109A7" w14:textId="77777777" w:rsidR="00AA312F" w:rsidRDefault="00AA312F">
              <w:pPr>
                <w:rPr>
                  <w:noProof/>
                </w:rPr>
              </w:pPr>
            </w:p>
            <w:p w14:paraId="698E3F57" w14:textId="77777777" w:rsidR="00F2357B" w:rsidRDefault="00F2357B">
              <w:pPr>
                <w:rPr>
                  <w:noProof/>
                </w:rPr>
              </w:pPr>
            </w:p>
            <w:p w14:paraId="12471C5F" w14:textId="143D67A4" w:rsidR="003634C8" w:rsidRDefault="00F2357B" w:rsidP="00A911C7">
              <w:pPr>
                <w:rPr>
                  <w:noProof/>
                </w:rPr>
              </w:pPr>
              <w:r w:rsidRPr="00F2357B">
                <w:rPr>
                  <w:noProof/>
                </w:rPr>
                <w:t> </w:t>
              </w:r>
            </w:p>
            <w:p w14:paraId="32E21478" w14:textId="77777777" w:rsidR="003634C8" w:rsidRDefault="003634C8">
              <w:pPr>
                <w:rPr>
                  <w:noProof/>
                </w:rPr>
              </w:pPr>
            </w:p>
            <w:p w14:paraId="710BC5AE" w14:textId="77777777" w:rsidR="00F165F1" w:rsidRDefault="00F165F1">
              <w:pPr>
                <w:rPr>
                  <w:noProof/>
                </w:rPr>
              </w:pPr>
            </w:p>
            <w:p w14:paraId="6843B47B" w14:textId="77777777" w:rsidR="007E697A" w:rsidRDefault="007E697A" w:rsidP="00E03D96">
              <w:pPr>
                <w:divId w:val="536283311"/>
                <w:rPr>
                  <w:noProof/>
                </w:rPr>
              </w:pPr>
            </w:p>
            <w:p w14:paraId="650E1DD5" w14:textId="699B587B" w:rsidR="00944146" w:rsidRDefault="00944146" w:rsidP="00FF5656">
              <w:pPr>
                <w:divId w:val="282272339"/>
                <w:rPr>
                  <w:noProof/>
                </w:rPr>
              </w:pPr>
            </w:p>
            <w:p w14:paraId="505E4D08" w14:textId="115DEF71" w:rsidR="00944146" w:rsidRDefault="00944146">
              <w:pPr>
                <w:rPr>
                  <w:noProof/>
                </w:rPr>
              </w:pPr>
              <w:r w:rsidRPr="00944146">
                <w:rPr>
                  <w:noProof/>
                </w:rPr>
                <w:t xml:space="preserve"> </w:t>
              </w:r>
            </w:p>
            <w:p w14:paraId="102AC65C" w14:textId="5408819A" w:rsidR="00AF27D7" w:rsidRDefault="00AF27D7">
              <w:pPr>
                <w:rPr>
                  <w:noProof/>
                </w:rPr>
              </w:pPr>
            </w:p>
            <w:p w14:paraId="08CFDA84" w14:textId="1A735CBC" w:rsidR="000C4297" w:rsidRDefault="000C4297">
              <w:pPr>
                <w:rPr>
                  <w:noProof/>
                </w:rPr>
              </w:pPr>
            </w:p>
            <w:p w14:paraId="7099DFD2" w14:textId="3C587B4D" w:rsidR="00902B94" w:rsidRDefault="00902B94">
              <w:pPr>
                <w:rPr>
                  <w:noProof/>
                </w:rPr>
              </w:pPr>
            </w:p>
            <w:p w14:paraId="58707DF7" w14:textId="6E9D4E0F" w:rsidR="00DB6AE7" w:rsidRDefault="00DB6AE7" w:rsidP="00902B94">
              <w:pPr>
                <w:divId w:val="91048312"/>
                <w:rPr>
                  <w:noProof/>
                </w:rPr>
              </w:pPr>
            </w:p>
            <w:p w14:paraId="25BC43EF" w14:textId="5F0DEC9E" w:rsidR="00C25891" w:rsidRDefault="00C25891" w:rsidP="00DB6AE7">
              <w:pPr>
                <w:divId w:val="1497115505"/>
                <w:rPr>
                  <w:noProof/>
                </w:rPr>
              </w:pPr>
            </w:p>
            <w:p w14:paraId="1D68A343" w14:textId="524C0719" w:rsidR="00AB396D" w:rsidRDefault="00AB396D" w:rsidP="002C5F00">
              <w:pPr>
                <w:divId w:val="750128810"/>
                <w:rPr>
                  <w:noProof/>
                </w:rPr>
              </w:pPr>
            </w:p>
            <w:p w14:paraId="2D17E7B6" w14:textId="0CF055B3" w:rsidR="00121ADA" w:rsidRDefault="00121ADA" w:rsidP="002C5F00">
              <w:pPr>
                <w:divId w:val="750128810"/>
                <w:rPr>
                  <w:noProof/>
                </w:rPr>
              </w:pPr>
            </w:p>
            <w:p w14:paraId="7B145B10" w14:textId="77777777" w:rsidR="00121ADA" w:rsidRDefault="00121ADA" w:rsidP="002C5F00">
              <w:pPr>
                <w:divId w:val="750128810"/>
                <w:rPr>
                  <w:noProof/>
                </w:rPr>
              </w:pPr>
            </w:p>
            <w:p w14:paraId="07DD456E" w14:textId="4EBD42C2" w:rsidR="00450525" w:rsidRDefault="00450525" w:rsidP="00121ADA">
              <w:pPr>
                <w:divId w:val="760374203"/>
                <w:rPr>
                  <w:noProof/>
                </w:rPr>
              </w:pPr>
            </w:p>
            <w:p w14:paraId="49AE63E8" w14:textId="423B87DC" w:rsidR="00382F39" w:rsidRDefault="00382F39" w:rsidP="00121ADA">
              <w:pPr>
                <w:divId w:val="760374203"/>
                <w:rPr>
                  <w:noProof/>
                </w:rPr>
              </w:pPr>
            </w:p>
            <w:p w14:paraId="651DAF25" w14:textId="34A875B2" w:rsidR="00980DD4" w:rsidRDefault="00980DD4" w:rsidP="00382F39">
              <w:pPr>
                <w:divId w:val="1839348383"/>
                <w:rPr>
                  <w:noProof/>
                </w:rPr>
              </w:pPr>
            </w:p>
            <w:p w14:paraId="3DB7F72B" w14:textId="77777777" w:rsidR="00980DD4" w:rsidRDefault="00980DD4" w:rsidP="00382F39">
              <w:pPr>
                <w:divId w:val="1839348383"/>
                <w:rPr>
                  <w:noProof/>
                </w:rPr>
              </w:pPr>
            </w:p>
            <w:p w14:paraId="3664CC71" w14:textId="5403EC88" w:rsidR="00382F39" w:rsidRDefault="00382F39" w:rsidP="00382F39">
              <w:pPr>
                <w:divId w:val="1839348383"/>
                <w:rPr>
                  <w:noProof/>
                </w:rPr>
              </w:pPr>
            </w:p>
            <w:p w14:paraId="3596034F" w14:textId="5709C8BC" w:rsidR="00382F39" w:rsidRDefault="00382F39" w:rsidP="00382F39">
              <w:pPr>
                <w:divId w:val="1839348383"/>
                <w:rPr>
                  <w:noProof/>
                </w:rPr>
              </w:pPr>
            </w:p>
            <w:p w14:paraId="2D66C8BD" w14:textId="77777777" w:rsidR="00382F39" w:rsidRPr="00382F39" w:rsidRDefault="00382F39" w:rsidP="00382F39">
              <w:pPr>
                <w:divId w:val="1839348383"/>
                <w:rPr>
                  <w:noProof/>
                </w:rPr>
              </w:pPr>
            </w:p>
            <w:p w14:paraId="383F1F4F" w14:textId="77777777" w:rsidR="00AB2787" w:rsidRPr="00AB2787" w:rsidRDefault="00AB2787" w:rsidP="00AB2787"/>
            <w:p w14:paraId="66D8043A" w14:textId="77777777" w:rsidR="00316D31" w:rsidRPr="00316D31" w:rsidRDefault="00316D31" w:rsidP="00316D31"/>
            <w:p w14:paraId="1723F7AF" w14:textId="77777777" w:rsidR="00316D31" w:rsidRPr="00316D31" w:rsidRDefault="00316D31" w:rsidP="00316D31"/>
            <w:p w14:paraId="63F1C14C" w14:textId="77777777" w:rsidR="00DF250E" w:rsidRPr="00DF250E" w:rsidRDefault="00DF250E" w:rsidP="00DF250E"/>
            <w:p w14:paraId="42CD6E51" w14:textId="77777777" w:rsidR="00316D31" w:rsidRPr="00316D31" w:rsidRDefault="00316D31" w:rsidP="00316D31"/>
            <w:p w14:paraId="4DD62AEB" w14:textId="36A503DC" w:rsidR="00B6392F" w:rsidRDefault="00911B62" w:rsidP="00BE6896">
              <w:pPr>
                <w:rPr>
                  <w:rStyle w:val="Hyperlink"/>
                </w:rPr>
              </w:pPr>
              <w:r>
                <w:rPr>
                  <w:b/>
                  <w:bCs/>
                  <w:noProof/>
                </w:rPr>
                <w:fldChar w:fldCharType="end"/>
              </w:r>
              <w:r w:rsidR="00BE6896">
                <w:rPr>
                  <w:rStyle w:val="Hyperlink"/>
                </w:rPr>
                <w:t xml:space="preserve"> </w:t>
              </w:r>
            </w:p>
            <w:p w14:paraId="54CED25A" w14:textId="1D68BC43" w:rsidR="00271F84" w:rsidRDefault="00271F84" w:rsidP="00C3131D">
              <w:pPr>
                <w:rPr>
                  <w:rStyle w:val="Hyperlink"/>
                </w:rPr>
              </w:pPr>
            </w:p>
            <w:p w14:paraId="1FE34218" w14:textId="41AF72AD" w:rsidR="00271F84" w:rsidRDefault="00271F84" w:rsidP="00271F84">
              <w:pPr>
                <w:spacing w:line="300" w:lineRule="atLeast"/>
                <w:rPr>
                  <w:rFonts w:cs="Arial"/>
                  <w:color w:val="333333"/>
                  <w:sz w:val="21"/>
                  <w:szCs w:val="21"/>
                </w:rPr>
              </w:pPr>
            </w:p>
            <w:p w14:paraId="02CF1EB5" w14:textId="77777777" w:rsidR="00271F84" w:rsidRPr="00271F84" w:rsidRDefault="00271F84" w:rsidP="00271F84">
              <w:pPr>
                <w:spacing w:line="300" w:lineRule="atLeast"/>
                <w:rPr>
                  <w:rFonts w:cs="Arial"/>
                  <w:color w:val="333333"/>
                  <w:sz w:val="21"/>
                  <w:szCs w:val="21"/>
                </w:rPr>
              </w:pPr>
            </w:p>
            <w:p w14:paraId="330A2C85" w14:textId="561A80AB" w:rsidR="00271F84" w:rsidRPr="00271F84" w:rsidRDefault="00271F84" w:rsidP="00271F84">
              <w:r>
                <w:br/>
              </w:r>
            </w:p>
            <w:p w14:paraId="599EB956" w14:textId="285AC4E8" w:rsidR="00316D31" w:rsidRDefault="00316D31" w:rsidP="00C3131D"/>
            <w:p w14:paraId="5C82F512" w14:textId="36396D58" w:rsidR="00316D31" w:rsidRDefault="00316D31" w:rsidP="00C3131D"/>
            <w:p w14:paraId="59C11767" w14:textId="5FABA6F4" w:rsidR="00191F7E" w:rsidRDefault="00191F7E" w:rsidP="00271F84">
              <w:pPr>
                <w:rPr>
                  <w:rStyle w:val="Hyperlink"/>
                </w:rPr>
              </w:pPr>
            </w:p>
            <w:p w14:paraId="5C162C79" w14:textId="2D8339EA" w:rsidR="00060723" w:rsidRDefault="00060723">
              <w:pPr>
                <w:pStyle w:val="p1"/>
                <w:divId w:val="1188443387"/>
              </w:pPr>
            </w:p>
            <w:p w14:paraId="711E9A22" w14:textId="77777777" w:rsidR="00841C1E" w:rsidRPr="00071445" w:rsidRDefault="00841C1E">
              <w:pPr>
                <w:pStyle w:val="p1"/>
                <w:divId w:val="1410617801"/>
                <w:rPr>
                  <w:rFonts w:ascii="Times New Roman" w:eastAsia="Times New Roman" w:hAnsi="Times New Roman"/>
                  <w:sz w:val="24"/>
                  <w:szCs w:val="24"/>
                </w:rPr>
              </w:pPr>
            </w:p>
            <w:p w14:paraId="11AA551A" w14:textId="77777777" w:rsidR="00086EBE" w:rsidRDefault="00086EBE" w:rsidP="00191F7E">
              <w:pPr>
                <w:divId w:val="176509579"/>
              </w:pPr>
            </w:p>
            <w:p w14:paraId="2E353952" w14:textId="43F72A24" w:rsidR="00086EBE" w:rsidRDefault="00086EBE" w:rsidP="00191F7E">
              <w:pPr>
                <w:divId w:val="176509579"/>
              </w:pPr>
            </w:p>
            <w:p w14:paraId="3C0C892A" w14:textId="4B801828" w:rsidR="00456D00" w:rsidRDefault="00456D00" w:rsidP="00086EBE">
              <w:pPr>
                <w:divId w:val="1842116380"/>
                <w:rPr>
                  <w:rStyle w:val="s1"/>
                  <w:rFonts w:eastAsiaTheme="minorEastAsia"/>
                </w:rPr>
              </w:pPr>
            </w:p>
            <w:p w14:paraId="491ADB28" w14:textId="73AC2D37" w:rsidR="008D2789" w:rsidRDefault="008D2789" w:rsidP="00522F7A">
              <w:pPr>
                <w:divId w:val="1204899989"/>
                <w:rPr>
                  <w:rFonts w:ascii="Arial" w:hAnsi="Arial" w:cs="Arial"/>
                  <w:color w:val="000000"/>
                  <w:shd w:val="clear" w:color="auto" w:fill="FFFFFF"/>
                </w:rPr>
              </w:pPr>
            </w:p>
            <w:p w14:paraId="2F4F8F2B" w14:textId="051A40B9" w:rsidR="008D2789" w:rsidRDefault="008D2789" w:rsidP="00522F7A">
              <w:pPr>
                <w:divId w:val="1204899989"/>
                <w:rPr>
                  <w:rFonts w:ascii="Arial" w:hAnsi="Arial" w:cs="Arial"/>
                  <w:color w:val="000000"/>
                  <w:shd w:val="clear" w:color="auto" w:fill="FFFFFF"/>
                </w:rPr>
              </w:pPr>
            </w:p>
            <w:p w14:paraId="5B31A09E" w14:textId="77777777" w:rsidR="00034ADF" w:rsidRDefault="00034ADF" w:rsidP="00522F7A">
              <w:pPr>
                <w:divId w:val="1204899989"/>
                <w:rPr>
                  <w:rFonts w:ascii="Arial" w:hAnsi="Arial" w:cs="Arial"/>
                  <w:color w:val="000000"/>
                  <w:shd w:val="clear" w:color="auto" w:fill="FFFFFF"/>
                </w:rPr>
              </w:pPr>
            </w:p>
            <w:p w14:paraId="5D0A6AB3" w14:textId="77777777" w:rsidR="008D2789" w:rsidRPr="00522F7A" w:rsidRDefault="008D2789" w:rsidP="00522F7A">
              <w:pPr>
                <w:divId w:val="1204899989"/>
              </w:pPr>
            </w:p>
            <w:p w14:paraId="5BAE5CA8" w14:textId="77777777" w:rsidR="00191F7E" w:rsidRPr="00271F84" w:rsidRDefault="00191F7E" w:rsidP="00271F84"/>
            <w:p w14:paraId="54249505" w14:textId="77777777" w:rsidR="00271F84" w:rsidRDefault="00271F84" w:rsidP="00C3131D"/>
            <w:p w14:paraId="33EF6D16" w14:textId="77777777" w:rsidR="0020567D" w:rsidRDefault="0020567D" w:rsidP="00C3131D"/>
            <w:p w14:paraId="40F20CDB" w14:textId="6B7B3AB3" w:rsidR="00514B83" w:rsidRPr="00C3131D" w:rsidRDefault="00AA58B3" w:rsidP="00C3131D"/>
          </w:sdtContent>
        </w:sdt>
      </w:sdtContent>
    </w:sdt>
    <w:sectPr w:rsidR="00514B83" w:rsidRPr="00C3131D" w:rsidSect="00684B2B">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B0E4A" w14:textId="77777777" w:rsidR="00CB7142" w:rsidRDefault="00CB7142" w:rsidP="00CE5A19">
      <w:r>
        <w:separator/>
      </w:r>
    </w:p>
  </w:endnote>
  <w:endnote w:type="continuationSeparator" w:id="0">
    <w:p w14:paraId="52853B77" w14:textId="77777777" w:rsidR="00CB7142" w:rsidRDefault="00CB7142" w:rsidP="00CE5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20491" w14:textId="77777777" w:rsidR="00CB7142" w:rsidRDefault="00CB7142" w:rsidP="00CE5A19">
      <w:r>
        <w:separator/>
      </w:r>
    </w:p>
  </w:footnote>
  <w:footnote w:type="continuationSeparator" w:id="0">
    <w:p w14:paraId="34947C74" w14:textId="77777777" w:rsidR="00CB7142" w:rsidRDefault="00CB7142" w:rsidP="00CE5A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26AB4"/>
    <w:multiLevelType w:val="hybridMultilevel"/>
    <w:tmpl w:val="AB905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06709"/>
    <w:multiLevelType w:val="hybridMultilevel"/>
    <w:tmpl w:val="A036D73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133FF7"/>
    <w:multiLevelType w:val="hybridMultilevel"/>
    <w:tmpl w:val="6C4298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9BC0313"/>
    <w:multiLevelType w:val="hybridMultilevel"/>
    <w:tmpl w:val="A036D73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B63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5E641C"/>
    <w:multiLevelType w:val="hybridMultilevel"/>
    <w:tmpl w:val="B4A81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6341E"/>
    <w:multiLevelType w:val="hybridMultilevel"/>
    <w:tmpl w:val="3AE6E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06099C"/>
    <w:multiLevelType w:val="hybridMultilevel"/>
    <w:tmpl w:val="A036D73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60A530A"/>
    <w:multiLevelType w:val="multilevel"/>
    <w:tmpl w:val="E76EE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BB16FF"/>
    <w:multiLevelType w:val="hybridMultilevel"/>
    <w:tmpl w:val="5C84C9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B93455"/>
    <w:multiLevelType w:val="hybridMultilevel"/>
    <w:tmpl w:val="C0D07E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605C6377"/>
    <w:multiLevelType w:val="hybridMultilevel"/>
    <w:tmpl w:val="A036D73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3FA45B4"/>
    <w:multiLevelType w:val="hybridMultilevel"/>
    <w:tmpl w:val="BBBA83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25D3027"/>
    <w:multiLevelType w:val="hybridMultilevel"/>
    <w:tmpl w:val="1B1A34F0"/>
    <w:lvl w:ilvl="0" w:tplc="FFFFFFF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769A3126"/>
    <w:multiLevelType w:val="hybridMultilevel"/>
    <w:tmpl w:val="DA08ECF0"/>
    <w:lvl w:ilvl="0" w:tplc="0C3804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CEA6F41"/>
    <w:multiLevelType w:val="hybridMultilevel"/>
    <w:tmpl w:val="E2F4266E"/>
    <w:lvl w:ilvl="0" w:tplc="04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999390007">
    <w:abstractNumId w:val="9"/>
  </w:num>
  <w:num w:numId="2" w16cid:durableId="1788888560">
    <w:abstractNumId w:val="14"/>
  </w:num>
  <w:num w:numId="3" w16cid:durableId="1935896968">
    <w:abstractNumId w:val="3"/>
  </w:num>
  <w:num w:numId="4" w16cid:durableId="674768845">
    <w:abstractNumId w:val="5"/>
  </w:num>
  <w:num w:numId="5" w16cid:durableId="2073577158">
    <w:abstractNumId w:val="0"/>
  </w:num>
  <w:num w:numId="6" w16cid:durableId="239944641">
    <w:abstractNumId w:val="10"/>
  </w:num>
  <w:num w:numId="7" w16cid:durableId="217518855">
    <w:abstractNumId w:val="15"/>
  </w:num>
  <w:num w:numId="8" w16cid:durableId="1498695579">
    <w:abstractNumId w:val="1"/>
  </w:num>
  <w:num w:numId="9" w16cid:durableId="897285308">
    <w:abstractNumId w:val="11"/>
  </w:num>
  <w:num w:numId="10" w16cid:durableId="401832970">
    <w:abstractNumId w:val="13"/>
  </w:num>
  <w:num w:numId="11" w16cid:durableId="896821657">
    <w:abstractNumId w:val="2"/>
  </w:num>
  <w:num w:numId="12" w16cid:durableId="665012381">
    <w:abstractNumId w:val="6"/>
  </w:num>
  <w:num w:numId="13" w16cid:durableId="1555386997">
    <w:abstractNumId w:val="12"/>
  </w:num>
  <w:num w:numId="14" w16cid:durableId="50007116">
    <w:abstractNumId w:val="7"/>
  </w:num>
  <w:num w:numId="15" w16cid:durableId="1271742433">
    <w:abstractNumId w:val="8"/>
  </w:num>
  <w:num w:numId="16" w16cid:durableId="17122699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17C"/>
    <w:rsid w:val="000004AC"/>
    <w:rsid w:val="00002993"/>
    <w:rsid w:val="000059F7"/>
    <w:rsid w:val="00007F01"/>
    <w:rsid w:val="000138D0"/>
    <w:rsid w:val="00023C42"/>
    <w:rsid w:val="00027B10"/>
    <w:rsid w:val="00034ADF"/>
    <w:rsid w:val="000350F2"/>
    <w:rsid w:val="000434AB"/>
    <w:rsid w:val="00044867"/>
    <w:rsid w:val="000449EC"/>
    <w:rsid w:val="00045F4B"/>
    <w:rsid w:val="00046280"/>
    <w:rsid w:val="00050986"/>
    <w:rsid w:val="000553EC"/>
    <w:rsid w:val="00060723"/>
    <w:rsid w:val="00071445"/>
    <w:rsid w:val="0007296B"/>
    <w:rsid w:val="00072E70"/>
    <w:rsid w:val="00085287"/>
    <w:rsid w:val="00086EBE"/>
    <w:rsid w:val="00087F22"/>
    <w:rsid w:val="000A3F58"/>
    <w:rsid w:val="000A5891"/>
    <w:rsid w:val="000A5C89"/>
    <w:rsid w:val="000A7688"/>
    <w:rsid w:val="000B22E3"/>
    <w:rsid w:val="000C4297"/>
    <w:rsid w:val="000D1756"/>
    <w:rsid w:val="000D23FF"/>
    <w:rsid w:val="000D4BF2"/>
    <w:rsid w:val="000D74C6"/>
    <w:rsid w:val="000E3BC4"/>
    <w:rsid w:val="000E5FDA"/>
    <w:rsid w:val="000E7905"/>
    <w:rsid w:val="000F3D50"/>
    <w:rsid w:val="00105C7D"/>
    <w:rsid w:val="00110568"/>
    <w:rsid w:val="0011287A"/>
    <w:rsid w:val="00116BFC"/>
    <w:rsid w:val="00121ADA"/>
    <w:rsid w:val="0014136C"/>
    <w:rsid w:val="001502B7"/>
    <w:rsid w:val="001521F9"/>
    <w:rsid w:val="00157DE5"/>
    <w:rsid w:val="00162CB1"/>
    <w:rsid w:val="00176521"/>
    <w:rsid w:val="00177709"/>
    <w:rsid w:val="00182A3D"/>
    <w:rsid w:val="0018409E"/>
    <w:rsid w:val="00184663"/>
    <w:rsid w:val="0019095F"/>
    <w:rsid w:val="00191F7E"/>
    <w:rsid w:val="001924F2"/>
    <w:rsid w:val="001C62C4"/>
    <w:rsid w:val="001D34C5"/>
    <w:rsid w:val="001D34DE"/>
    <w:rsid w:val="001D666E"/>
    <w:rsid w:val="001E1310"/>
    <w:rsid w:val="001E1835"/>
    <w:rsid w:val="001F656F"/>
    <w:rsid w:val="001F7D58"/>
    <w:rsid w:val="0020540A"/>
    <w:rsid w:val="0020567D"/>
    <w:rsid w:val="00210037"/>
    <w:rsid w:val="002142B0"/>
    <w:rsid w:val="0021706B"/>
    <w:rsid w:val="00227FDE"/>
    <w:rsid w:val="0024129F"/>
    <w:rsid w:val="00241C25"/>
    <w:rsid w:val="00247D03"/>
    <w:rsid w:val="00250B6C"/>
    <w:rsid w:val="00256C4E"/>
    <w:rsid w:val="0026121A"/>
    <w:rsid w:val="00266355"/>
    <w:rsid w:val="002669B4"/>
    <w:rsid w:val="00271F84"/>
    <w:rsid w:val="0028028C"/>
    <w:rsid w:val="00286F6E"/>
    <w:rsid w:val="00290FE5"/>
    <w:rsid w:val="002A7456"/>
    <w:rsid w:val="002B2A32"/>
    <w:rsid w:val="002B6247"/>
    <w:rsid w:val="002B68D1"/>
    <w:rsid w:val="002C393E"/>
    <w:rsid w:val="002C5F00"/>
    <w:rsid w:val="002C7A80"/>
    <w:rsid w:val="002C7C5A"/>
    <w:rsid w:val="002C7D93"/>
    <w:rsid w:val="002D5C0F"/>
    <w:rsid w:val="002E1037"/>
    <w:rsid w:val="002E536E"/>
    <w:rsid w:val="002E5DE2"/>
    <w:rsid w:val="002E608D"/>
    <w:rsid w:val="00301184"/>
    <w:rsid w:val="003154F5"/>
    <w:rsid w:val="00316D31"/>
    <w:rsid w:val="00320FDC"/>
    <w:rsid w:val="00340B09"/>
    <w:rsid w:val="003418D6"/>
    <w:rsid w:val="00351667"/>
    <w:rsid w:val="003634C8"/>
    <w:rsid w:val="00364851"/>
    <w:rsid w:val="00371810"/>
    <w:rsid w:val="0037253C"/>
    <w:rsid w:val="00374A26"/>
    <w:rsid w:val="00382F39"/>
    <w:rsid w:val="00385E2B"/>
    <w:rsid w:val="003912B7"/>
    <w:rsid w:val="003922C1"/>
    <w:rsid w:val="003A0398"/>
    <w:rsid w:val="003A3748"/>
    <w:rsid w:val="003A51AF"/>
    <w:rsid w:val="003C5FBF"/>
    <w:rsid w:val="003D1278"/>
    <w:rsid w:val="003D1E32"/>
    <w:rsid w:val="003D1E61"/>
    <w:rsid w:val="003D2FE4"/>
    <w:rsid w:val="003D4770"/>
    <w:rsid w:val="003E2756"/>
    <w:rsid w:val="003E4F58"/>
    <w:rsid w:val="003E632F"/>
    <w:rsid w:val="003E6851"/>
    <w:rsid w:val="003F0C5C"/>
    <w:rsid w:val="003F388B"/>
    <w:rsid w:val="0040616A"/>
    <w:rsid w:val="00425354"/>
    <w:rsid w:val="00425A43"/>
    <w:rsid w:val="00427708"/>
    <w:rsid w:val="0042799B"/>
    <w:rsid w:val="00431A65"/>
    <w:rsid w:val="00431D5D"/>
    <w:rsid w:val="00440759"/>
    <w:rsid w:val="00443B87"/>
    <w:rsid w:val="0044635E"/>
    <w:rsid w:val="00450525"/>
    <w:rsid w:val="004525A7"/>
    <w:rsid w:val="00452CCA"/>
    <w:rsid w:val="00456D00"/>
    <w:rsid w:val="00463D24"/>
    <w:rsid w:val="00476440"/>
    <w:rsid w:val="00480EF3"/>
    <w:rsid w:val="004818AD"/>
    <w:rsid w:val="0048477F"/>
    <w:rsid w:val="00495104"/>
    <w:rsid w:val="004A017C"/>
    <w:rsid w:val="004A382D"/>
    <w:rsid w:val="004A60D0"/>
    <w:rsid w:val="004A6353"/>
    <w:rsid w:val="004B70B8"/>
    <w:rsid w:val="004C17AE"/>
    <w:rsid w:val="004E4539"/>
    <w:rsid w:val="004E72FE"/>
    <w:rsid w:val="004F3D9D"/>
    <w:rsid w:val="00503C7B"/>
    <w:rsid w:val="00510785"/>
    <w:rsid w:val="005123A1"/>
    <w:rsid w:val="00514B83"/>
    <w:rsid w:val="00516449"/>
    <w:rsid w:val="0052187F"/>
    <w:rsid w:val="00522F7A"/>
    <w:rsid w:val="00526999"/>
    <w:rsid w:val="00533CF3"/>
    <w:rsid w:val="00533CFE"/>
    <w:rsid w:val="0054066A"/>
    <w:rsid w:val="005520DC"/>
    <w:rsid w:val="00555E03"/>
    <w:rsid w:val="00561164"/>
    <w:rsid w:val="00562665"/>
    <w:rsid w:val="00574917"/>
    <w:rsid w:val="00581FEA"/>
    <w:rsid w:val="00583FC8"/>
    <w:rsid w:val="005864A0"/>
    <w:rsid w:val="005969E0"/>
    <w:rsid w:val="005A4B24"/>
    <w:rsid w:val="005A6F38"/>
    <w:rsid w:val="005B5AAE"/>
    <w:rsid w:val="005C1512"/>
    <w:rsid w:val="005C7DDB"/>
    <w:rsid w:val="005D37CA"/>
    <w:rsid w:val="00605CFA"/>
    <w:rsid w:val="00606699"/>
    <w:rsid w:val="00607149"/>
    <w:rsid w:val="0061157F"/>
    <w:rsid w:val="006163C8"/>
    <w:rsid w:val="00621A4A"/>
    <w:rsid w:val="006256AE"/>
    <w:rsid w:val="00631D0E"/>
    <w:rsid w:val="006560C9"/>
    <w:rsid w:val="00656D8C"/>
    <w:rsid w:val="00657059"/>
    <w:rsid w:val="006726F1"/>
    <w:rsid w:val="00673E7B"/>
    <w:rsid w:val="006749B5"/>
    <w:rsid w:val="006813C4"/>
    <w:rsid w:val="00684B2B"/>
    <w:rsid w:val="00691E47"/>
    <w:rsid w:val="0069498E"/>
    <w:rsid w:val="00695AA8"/>
    <w:rsid w:val="006A13A8"/>
    <w:rsid w:val="006A4F42"/>
    <w:rsid w:val="006A66ED"/>
    <w:rsid w:val="006B34B7"/>
    <w:rsid w:val="006C5C92"/>
    <w:rsid w:val="006D1641"/>
    <w:rsid w:val="006D3B27"/>
    <w:rsid w:val="006D49F0"/>
    <w:rsid w:val="006D64D9"/>
    <w:rsid w:val="006E1330"/>
    <w:rsid w:val="006E187A"/>
    <w:rsid w:val="006E6C13"/>
    <w:rsid w:val="006F68B0"/>
    <w:rsid w:val="006F795B"/>
    <w:rsid w:val="007006B1"/>
    <w:rsid w:val="007021D2"/>
    <w:rsid w:val="0071085A"/>
    <w:rsid w:val="007116AC"/>
    <w:rsid w:val="00716D3B"/>
    <w:rsid w:val="007222FB"/>
    <w:rsid w:val="00723AA1"/>
    <w:rsid w:val="007266FB"/>
    <w:rsid w:val="007371DC"/>
    <w:rsid w:val="00737504"/>
    <w:rsid w:val="00737CDA"/>
    <w:rsid w:val="007410D0"/>
    <w:rsid w:val="00743838"/>
    <w:rsid w:val="007438F9"/>
    <w:rsid w:val="00745059"/>
    <w:rsid w:val="00765034"/>
    <w:rsid w:val="00771F39"/>
    <w:rsid w:val="007741D0"/>
    <w:rsid w:val="007766A8"/>
    <w:rsid w:val="007778D1"/>
    <w:rsid w:val="0078160F"/>
    <w:rsid w:val="00790186"/>
    <w:rsid w:val="007902F1"/>
    <w:rsid w:val="007C2C72"/>
    <w:rsid w:val="007C35C0"/>
    <w:rsid w:val="007D0F68"/>
    <w:rsid w:val="007D6938"/>
    <w:rsid w:val="007E3AA7"/>
    <w:rsid w:val="007E697A"/>
    <w:rsid w:val="008037EB"/>
    <w:rsid w:val="00805A29"/>
    <w:rsid w:val="00821BCD"/>
    <w:rsid w:val="008233CF"/>
    <w:rsid w:val="00826884"/>
    <w:rsid w:val="0083294E"/>
    <w:rsid w:val="00841688"/>
    <w:rsid w:val="00841C1E"/>
    <w:rsid w:val="00844946"/>
    <w:rsid w:val="008464A1"/>
    <w:rsid w:val="0085776A"/>
    <w:rsid w:val="008602A0"/>
    <w:rsid w:val="008732F1"/>
    <w:rsid w:val="0087654B"/>
    <w:rsid w:val="008862AC"/>
    <w:rsid w:val="008907AA"/>
    <w:rsid w:val="008B2BD6"/>
    <w:rsid w:val="008D2789"/>
    <w:rsid w:val="008D3C16"/>
    <w:rsid w:val="008D3D51"/>
    <w:rsid w:val="008E1146"/>
    <w:rsid w:val="008F1E4D"/>
    <w:rsid w:val="008F5D75"/>
    <w:rsid w:val="00902404"/>
    <w:rsid w:val="00902B94"/>
    <w:rsid w:val="0091192D"/>
    <w:rsid w:val="00911B62"/>
    <w:rsid w:val="00944146"/>
    <w:rsid w:val="00953FF2"/>
    <w:rsid w:val="00955C30"/>
    <w:rsid w:val="00957185"/>
    <w:rsid w:val="00965A73"/>
    <w:rsid w:val="009743B9"/>
    <w:rsid w:val="00980DD4"/>
    <w:rsid w:val="00980FAD"/>
    <w:rsid w:val="00983D0A"/>
    <w:rsid w:val="009A1123"/>
    <w:rsid w:val="009B010E"/>
    <w:rsid w:val="009B5B4A"/>
    <w:rsid w:val="009C30CD"/>
    <w:rsid w:val="009C4DFF"/>
    <w:rsid w:val="009C605D"/>
    <w:rsid w:val="009D570F"/>
    <w:rsid w:val="009D7A2C"/>
    <w:rsid w:val="009E7EC2"/>
    <w:rsid w:val="009F1449"/>
    <w:rsid w:val="00A01DF6"/>
    <w:rsid w:val="00A0697B"/>
    <w:rsid w:val="00A15A78"/>
    <w:rsid w:val="00A237B0"/>
    <w:rsid w:val="00A33651"/>
    <w:rsid w:val="00A35E07"/>
    <w:rsid w:val="00A36267"/>
    <w:rsid w:val="00A527D4"/>
    <w:rsid w:val="00A64FA0"/>
    <w:rsid w:val="00A7363A"/>
    <w:rsid w:val="00A7470E"/>
    <w:rsid w:val="00A82A3F"/>
    <w:rsid w:val="00A911C7"/>
    <w:rsid w:val="00A93CC1"/>
    <w:rsid w:val="00A96434"/>
    <w:rsid w:val="00AA312F"/>
    <w:rsid w:val="00AA58B3"/>
    <w:rsid w:val="00AB2787"/>
    <w:rsid w:val="00AB396D"/>
    <w:rsid w:val="00AB4584"/>
    <w:rsid w:val="00AB58CA"/>
    <w:rsid w:val="00AC0837"/>
    <w:rsid w:val="00AC1317"/>
    <w:rsid w:val="00AC318F"/>
    <w:rsid w:val="00AC7726"/>
    <w:rsid w:val="00AD550A"/>
    <w:rsid w:val="00AF27D7"/>
    <w:rsid w:val="00B00F8D"/>
    <w:rsid w:val="00B03046"/>
    <w:rsid w:val="00B061A6"/>
    <w:rsid w:val="00B17D6A"/>
    <w:rsid w:val="00B42BAC"/>
    <w:rsid w:val="00B43943"/>
    <w:rsid w:val="00B468B3"/>
    <w:rsid w:val="00B52F05"/>
    <w:rsid w:val="00B531D4"/>
    <w:rsid w:val="00B62569"/>
    <w:rsid w:val="00B6392F"/>
    <w:rsid w:val="00B653B1"/>
    <w:rsid w:val="00B7095B"/>
    <w:rsid w:val="00B74739"/>
    <w:rsid w:val="00B76027"/>
    <w:rsid w:val="00B77DE4"/>
    <w:rsid w:val="00B85F97"/>
    <w:rsid w:val="00B97D3E"/>
    <w:rsid w:val="00BA008E"/>
    <w:rsid w:val="00BA507E"/>
    <w:rsid w:val="00BB46DC"/>
    <w:rsid w:val="00BC7F78"/>
    <w:rsid w:val="00BD64E5"/>
    <w:rsid w:val="00BE1063"/>
    <w:rsid w:val="00BE50CF"/>
    <w:rsid w:val="00BE6896"/>
    <w:rsid w:val="00BE74AE"/>
    <w:rsid w:val="00BF0509"/>
    <w:rsid w:val="00BF1A21"/>
    <w:rsid w:val="00C00DEC"/>
    <w:rsid w:val="00C04947"/>
    <w:rsid w:val="00C117DC"/>
    <w:rsid w:val="00C1209E"/>
    <w:rsid w:val="00C22A48"/>
    <w:rsid w:val="00C255BD"/>
    <w:rsid w:val="00C25891"/>
    <w:rsid w:val="00C2637E"/>
    <w:rsid w:val="00C3131D"/>
    <w:rsid w:val="00C3167E"/>
    <w:rsid w:val="00C330CD"/>
    <w:rsid w:val="00C35893"/>
    <w:rsid w:val="00C35990"/>
    <w:rsid w:val="00C36A4A"/>
    <w:rsid w:val="00C4020F"/>
    <w:rsid w:val="00C42FB3"/>
    <w:rsid w:val="00C45598"/>
    <w:rsid w:val="00C51BBF"/>
    <w:rsid w:val="00C57CE1"/>
    <w:rsid w:val="00C6101D"/>
    <w:rsid w:val="00C61F63"/>
    <w:rsid w:val="00C63C65"/>
    <w:rsid w:val="00C72F7C"/>
    <w:rsid w:val="00C80508"/>
    <w:rsid w:val="00C904B9"/>
    <w:rsid w:val="00CA39BA"/>
    <w:rsid w:val="00CA6395"/>
    <w:rsid w:val="00CA6647"/>
    <w:rsid w:val="00CB7142"/>
    <w:rsid w:val="00CC1978"/>
    <w:rsid w:val="00CE1818"/>
    <w:rsid w:val="00CE484B"/>
    <w:rsid w:val="00CE5A19"/>
    <w:rsid w:val="00CE73A6"/>
    <w:rsid w:val="00D13AC4"/>
    <w:rsid w:val="00D15153"/>
    <w:rsid w:val="00D16CB1"/>
    <w:rsid w:val="00D244CD"/>
    <w:rsid w:val="00D24ED3"/>
    <w:rsid w:val="00D272D8"/>
    <w:rsid w:val="00D306BD"/>
    <w:rsid w:val="00D30A36"/>
    <w:rsid w:val="00D33FA9"/>
    <w:rsid w:val="00D34915"/>
    <w:rsid w:val="00D34DDA"/>
    <w:rsid w:val="00D55898"/>
    <w:rsid w:val="00D57F6E"/>
    <w:rsid w:val="00D613BF"/>
    <w:rsid w:val="00D6246B"/>
    <w:rsid w:val="00D62F9C"/>
    <w:rsid w:val="00D64AD3"/>
    <w:rsid w:val="00D71E0E"/>
    <w:rsid w:val="00D936E2"/>
    <w:rsid w:val="00DA0D14"/>
    <w:rsid w:val="00DA58C1"/>
    <w:rsid w:val="00DB6AE7"/>
    <w:rsid w:val="00DC0713"/>
    <w:rsid w:val="00DC3668"/>
    <w:rsid w:val="00DC3ACD"/>
    <w:rsid w:val="00DC3D63"/>
    <w:rsid w:val="00DC562C"/>
    <w:rsid w:val="00DC62BF"/>
    <w:rsid w:val="00DD0FE2"/>
    <w:rsid w:val="00DD2CF3"/>
    <w:rsid w:val="00DE26FF"/>
    <w:rsid w:val="00DE5FAD"/>
    <w:rsid w:val="00DE6F9B"/>
    <w:rsid w:val="00DE78CA"/>
    <w:rsid w:val="00DF0C84"/>
    <w:rsid w:val="00DF250E"/>
    <w:rsid w:val="00E03D96"/>
    <w:rsid w:val="00E11653"/>
    <w:rsid w:val="00E14713"/>
    <w:rsid w:val="00E14D65"/>
    <w:rsid w:val="00E21E6C"/>
    <w:rsid w:val="00E2408C"/>
    <w:rsid w:val="00E26327"/>
    <w:rsid w:val="00E301BC"/>
    <w:rsid w:val="00E3732D"/>
    <w:rsid w:val="00E51C91"/>
    <w:rsid w:val="00E64F5D"/>
    <w:rsid w:val="00E6744E"/>
    <w:rsid w:val="00E73DDE"/>
    <w:rsid w:val="00E94A3E"/>
    <w:rsid w:val="00EA6688"/>
    <w:rsid w:val="00EB1CD0"/>
    <w:rsid w:val="00EB2659"/>
    <w:rsid w:val="00EB3813"/>
    <w:rsid w:val="00EB69DE"/>
    <w:rsid w:val="00EC5735"/>
    <w:rsid w:val="00ED0E32"/>
    <w:rsid w:val="00ED6559"/>
    <w:rsid w:val="00ED6F80"/>
    <w:rsid w:val="00ED7572"/>
    <w:rsid w:val="00EE08F3"/>
    <w:rsid w:val="00EE3599"/>
    <w:rsid w:val="00EE4AEF"/>
    <w:rsid w:val="00EE668B"/>
    <w:rsid w:val="00EF4090"/>
    <w:rsid w:val="00F009EB"/>
    <w:rsid w:val="00F015CA"/>
    <w:rsid w:val="00F01AD8"/>
    <w:rsid w:val="00F01B05"/>
    <w:rsid w:val="00F01B26"/>
    <w:rsid w:val="00F05505"/>
    <w:rsid w:val="00F0588F"/>
    <w:rsid w:val="00F11E36"/>
    <w:rsid w:val="00F13C26"/>
    <w:rsid w:val="00F165F1"/>
    <w:rsid w:val="00F2357B"/>
    <w:rsid w:val="00F26E08"/>
    <w:rsid w:val="00F32570"/>
    <w:rsid w:val="00F377A1"/>
    <w:rsid w:val="00F40FD1"/>
    <w:rsid w:val="00F44B89"/>
    <w:rsid w:val="00F55585"/>
    <w:rsid w:val="00F74953"/>
    <w:rsid w:val="00F751A3"/>
    <w:rsid w:val="00F7634B"/>
    <w:rsid w:val="00F83CCF"/>
    <w:rsid w:val="00F8428C"/>
    <w:rsid w:val="00F922C8"/>
    <w:rsid w:val="00FA2B96"/>
    <w:rsid w:val="00FB1106"/>
    <w:rsid w:val="00FB2A34"/>
    <w:rsid w:val="00FB6824"/>
    <w:rsid w:val="00FB7F45"/>
    <w:rsid w:val="00FC4264"/>
    <w:rsid w:val="00FC42D8"/>
    <w:rsid w:val="00FC7E5C"/>
    <w:rsid w:val="00FD4EF1"/>
    <w:rsid w:val="00FE283F"/>
    <w:rsid w:val="00FF1A87"/>
    <w:rsid w:val="00FF3A76"/>
    <w:rsid w:val="00FF41C9"/>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A32DE"/>
  <w15:docId w15:val="{4D12A6AE-E895-A24A-860B-409B57F6F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A312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330CD"/>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7F6E"/>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68B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605CF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68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330CD"/>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256C4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56C4E"/>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56C4E"/>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256C4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56C4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56C4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56C4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56C4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56C4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56C4E"/>
    <w:pPr>
      <w:ind w:left="1920"/>
    </w:pPr>
    <w:rPr>
      <w:rFonts w:asciiTheme="minorHAnsi" w:hAnsiTheme="minorHAnsi" w:cstheme="minorHAnsi"/>
      <w:sz w:val="20"/>
      <w:szCs w:val="20"/>
    </w:rPr>
  </w:style>
  <w:style w:type="character" w:styleId="Hyperlink">
    <w:name w:val="Hyperlink"/>
    <w:basedOn w:val="DefaultParagraphFont"/>
    <w:uiPriority w:val="99"/>
    <w:unhideWhenUsed/>
    <w:rsid w:val="005864A0"/>
    <w:rPr>
      <w:color w:val="0563C1" w:themeColor="hyperlink"/>
      <w:u w:val="single"/>
    </w:rPr>
  </w:style>
  <w:style w:type="character" w:customStyle="1" w:styleId="Heading2Char">
    <w:name w:val="Heading 2 Char"/>
    <w:basedOn w:val="DefaultParagraphFont"/>
    <w:link w:val="Heading2"/>
    <w:uiPriority w:val="9"/>
    <w:rsid w:val="00D57F6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6F68B0"/>
    <w:rPr>
      <w:rFonts w:asciiTheme="majorHAnsi" w:eastAsiaTheme="majorEastAsia" w:hAnsiTheme="majorHAnsi" w:cstheme="majorBidi"/>
      <w:color w:val="1F3763" w:themeColor="accent1" w:themeShade="7F"/>
    </w:rPr>
  </w:style>
  <w:style w:type="paragraph" w:styleId="ListParagraph">
    <w:name w:val="List Paragraph"/>
    <w:basedOn w:val="Normal"/>
    <w:link w:val="ListParagraphChar"/>
    <w:uiPriority w:val="34"/>
    <w:qFormat/>
    <w:rsid w:val="006F68B0"/>
    <w:pPr>
      <w:ind w:left="720"/>
      <w:contextualSpacing/>
    </w:pPr>
  </w:style>
  <w:style w:type="character" w:customStyle="1" w:styleId="Heading4Char">
    <w:name w:val="Heading 4 Char"/>
    <w:basedOn w:val="DefaultParagraphFont"/>
    <w:link w:val="Heading4"/>
    <w:uiPriority w:val="9"/>
    <w:rsid w:val="00605CFA"/>
    <w:rPr>
      <w:rFonts w:asciiTheme="majorHAnsi" w:eastAsiaTheme="majorEastAsia" w:hAnsiTheme="majorHAnsi" w:cstheme="majorBidi"/>
      <w:i/>
      <w:iCs/>
      <w:color w:val="2F5496" w:themeColor="accent1" w:themeShade="BF"/>
    </w:rPr>
  </w:style>
  <w:style w:type="character" w:customStyle="1" w:styleId="normaltextrun">
    <w:name w:val="normaltextrun"/>
    <w:basedOn w:val="DefaultParagraphFont"/>
    <w:rsid w:val="00A35E07"/>
  </w:style>
  <w:style w:type="character" w:customStyle="1" w:styleId="apple-converted-space">
    <w:name w:val="apple-converted-space"/>
    <w:basedOn w:val="DefaultParagraphFont"/>
    <w:rsid w:val="00A35E07"/>
  </w:style>
  <w:style w:type="character" w:customStyle="1" w:styleId="eop">
    <w:name w:val="eop"/>
    <w:basedOn w:val="DefaultParagraphFont"/>
    <w:rsid w:val="00A35E07"/>
  </w:style>
  <w:style w:type="character" w:customStyle="1" w:styleId="ListParagraphChar">
    <w:name w:val="List Paragraph Char"/>
    <w:link w:val="ListParagraph"/>
    <w:uiPriority w:val="34"/>
    <w:locked/>
    <w:rsid w:val="00EB3813"/>
    <w:rPr>
      <w:rFonts w:ascii="Arial" w:hAnsi="Arial"/>
    </w:rPr>
  </w:style>
  <w:style w:type="paragraph" w:styleId="NormalWeb">
    <w:name w:val="Normal (Web)"/>
    <w:basedOn w:val="Normal"/>
    <w:uiPriority w:val="99"/>
    <w:semiHidden/>
    <w:unhideWhenUsed/>
    <w:rsid w:val="00DE26FF"/>
  </w:style>
  <w:style w:type="paragraph" w:styleId="Revision">
    <w:name w:val="Revision"/>
    <w:hidden/>
    <w:uiPriority w:val="99"/>
    <w:semiHidden/>
    <w:rsid w:val="00162CB1"/>
    <w:rPr>
      <w:rFonts w:ascii="Arial" w:hAnsi="Arial"/>
    </w:rPr>
  </w:style>
  <w:style w:type="paragraph" w:styleId="Bibliography">
    <w:name w:val="Bibliography"/>
    <w:basedOn w:val="Normal"/>
    <w:next w:val="Normal"/>
    <w:uiPriority w:val="37"/>
    <w:unhideWhenUsed/>
    <w:rsid w:val="00911B62"/>
  </w:style>
  <w:style w:type="paragraph" w:styleId="FootnoteText">
    <w:name w:val="footnote text"/>
    <w:basedOn w:val="Normal"/>
    <w:link w:val="FootnoteTextChar"/>
    <w:uiPriority w:val="99"/>
    <w:semiHidden/>
    <w:unhideWhenUsed/>
    <w:rsid w:val="00CE5A19"/>
    <w:rPr>
      <w:sz w:val="20"/>
      <w:szCs w:val="20"/>
    </w:rPr>
  </w:style>
  <w:style w:type="character" w:customStyle="1" w:styleId="FootnoteTextChar">
    <w:name w:val="Footnote Text Char"/>
    <w:basedOn w:val="DefaultParagraphFont"/>
    <w:link w:val="FootnoteText"/>
    <w:uiPriority w:val="99"/>
    <w:semiHidden/>
    <w:rsid w:val="00CE5A19"/>
    <w:rPr>
      <w:rFonts w:ascii="Arial" w:hAnsi="Arial"/>
      <w:sz w:val="20"/>
      <w:szCs w:val="20"/>
    </w:rPr>
  </w:style>
  <w:style w:type="character" w:styleId="FootnoteReference">
    <w:name w:val="footnote reference"/>
    <w:basedOn w:val="DefaultParagraphFont"/>
    <w:uiPriority w:val="99"/>
    <w:semiHidden/>
    <w:unhideWhenUsed/>
    <w:rsid w:val="00CE5A19"/>
    <w:rPr>
      <w:vertAlign w:val="superscript"/>
    </w:rPr>
  </w:style>
  <w:style w:type="character" w:styleId="UnresolvedMention">
    <w:name w:val="Unresolved Mention"/>
    <w:basedOn w:val="DefaultParagraphFont"/>
    <w:uiPriority w:val="99"/>
    <w:rsid w:val="0020567D"/>
    <w:rPr>
      <w:color w:val="605E5C"/>
      <w:shd w:val="clear" w:color="auto" w:fill="E1DFDD"/>
    </w:rPr>
  </w:style>
  <w:style w:type="character" w:styleId="Emphasis">
    <w:name w:val="Emphasis"/>
    <w:basedOn w:val="DefaultParagraphFont"/>
    <w:uiPriority w:val="20"/>
    <w:qFormat/>
    <w:rsid w:val="00B97D3E"/>
    <w:rPr>
      <w:i/>
      <w:iCs/>
    </w:rPr>
  </w:style>
  <w:style w:type="character" w:customStyle="1" w:styleId="nlmyear">
    <w:name w:val="nlm_year"/>
    <w:basedOn w:val="DefaultParagraphFont"/>
    <w:rsid w:val="00271F84"/>
  </w:style>
  <w:style w:type="character" w:customStyle="1" w:styleId="nlmarticle-title">
    <w:name w:val="nlm_article-title"/>
    <w:basedOn w:val="DefaultParagraphFont"/>
    <w:rsid w:val="00271F84"/>
  </w:style>
  <w:style w:type="character" w:customStyle="1" w:styleId="nlmfpage">
    <w:name w:val="nlm_fpage"/>
    <w:basedOn w:val="DefaultParagraphFont"/>
    <w:rsid w:val="00271F84"/>
  </w:style>
  <w:style w:type="character" w:customStyle="1" w:styleId="nlmlpage">
    <w:name w:val="nlm_lpage"/>
    <w:basedOn w:val="DefaultParagraphFont"/>
    <w:rsid w:val="00271F84"/>
  </w:style>
  <w:style w:type="paragraph" w:customStyle="1" w:styleId="p1">
    <w:name w:val="p1"/>
    <w:basedOn w:val="Normal"/>
    <w:rsid w:val="003922C1"/>
    <w:rPr>
      <w:rFonts w:ascii=".AppleSystemUIFont" w:eastAsiaTheme="minorEastAsia" w:hAnsi=".AppleSystemUIFont"/>
      <w:sz w:val="28"/>
      <w:szCs w:val="28"/>
    </w:rPr>
  </w:style>
  <w:style w:type="character" w:customStyle="1" w:styleId="s1">
    <w:name w:val="s1"/>
    <w:basedOn w:val="DefaultParagraphFont"/>
    <w:rsid w:val="003922C1"/>
    <w:rPr>
      <w:rFonts w:ascii="UICTFontTextStyleBody" w:hAnsi="UICTFontTextStyleBody" w:hint="default"/>
      <w:b w:val="0"/>
      <w:bCs w:val="0"/>
      <w:i w:val="0"/>
      <w:iCs w:val="0"/>
      <w:sz w:val="28"/>
      <w:szCs w:val="28"/>
    </w:rPr>
  </w:style>
  <w:style w:type="character" w:customStyle="1" w:styleId="s2">
    <w:name w:val="s2"/>
    <w:basedOn w:val="DefaultParagraphFont"/>
    <w:rsid w:val="003922C1"/>
    <w:rPr>
      <w:rFonts w:ascii="UICTFontTextStyleItalicBody" w:hAnsi="UICTFontTextStyleItalicBody" w:hint="default"/>
      <w:b w:val="0"/>
      <w:bCs w:val="0"/>
      <w:i/>
      <w:iCs/>
      <w:sz w:val="28"/>
      <w:szCs w:val="28"/>
    </w:rPr>
  </w:style>
  <w:style w:type="character" w:customStyle="1" w:styleId="s3">
    <w:name w:val="s3"/>
    <w:basedOn w:val="DefaultParagraphFont"/>
    <w:rsid w:val="003922C1"/>
    <w:rPr>
      <w:rFonts w:ascii="UICTFontTextStyleEmphasizedBody" w:hAnsi="UICTFontTextStyleEmphasizedBody" w:hint="default"/>
      <w:b/>
      <w:bCs/>
      <w:i w:val="0"/>
      <w:iCs w:val="0"/>
      <w:sz w:val="28"/>
      <w:szCs w:val="28"/>
    </w:rPr>
  </w:style>
  <w:style w:type="character" w:styleId="FollowedHyperlink">
    <w:name w:val="FollowedHyperlink"/>
    <w:basedOn w:val="DefaultParagraphFont"/>
    <w:uiPriority w:val="99"/>
    <w:semiHidden/>
    <w:unhideWhenUsed/>
    <w:rsid w:val="00A237B0"/>
    <w:rPr>
      <w:color w:val="954F72" w:themeColor="followedHyperlink"/>
      <w:u w:val="single"/>
    </w:rPr>
  </w:style>
  <w:style w:type="character" w:customStyle="1" w:styleId="s4">
    <w:name w:val="s4"/>
    <w:basedOn w:val="DefaultParagraphFont"/>
    <w:rsid w:val="008037EB"/>
  </w:style>
  <w:style w:type="paragraph" w:styleId="Header">
    <w:name w:val="header"/>
    <w:basedOn w:val="Normal"/>
    <w:link w:val="HeaderChar"/>
    <w:uiPriority w:val="99"/>
    <w:unhideWhenUsed/>
    <w:rsid w:val="008037EB"/>
    <w:pPr>
      <w:tabs>
        <w:tab w:val="center" w:pos="4513"/>
        <w:tab w:val="right" w:pos="9026"/>
      </w:tabs>
    </w:pPr>
  </w:style>
  <w:style w:type="character" w:customStyle="1" w:styleId="HeaderChar">
    <w:name w:val="Header Char"/>
    <w:basedOn w:val="DefaultParagraphFont"/>
    <w:link w:val="Header"/>
    <w:uiPriority w:val="99"/>
    <w:rsid w:val="008037EB"/>
    <w:rPr>
      <w:rFonts w:ascii="Times New Roman" w:eastAsia="Times New Roman" w:hAnsi="Times New Roman" w:cs="Times New Roman"/>
      <w:lang w:eastAsia="en-GB"/>
    </w:rPr>
  </w:style>
  <w:style w:type="paragraph" w:styleId="Footer">
    <w:name w:val="footer"/>
    <w:basedOn w:val="Normal"/>
    <w:link w:val="FooterChar"/>
    <w:uiPriority w:val="99"/>
    <w:unhideWhenUsed/>
    <w:rsid w:val="008037EB"/>
    <w:pPr>
      <w:tabs>
        <w:tab w:val="center" w:pos="4513"/>
        <w:tab w:val="right" w:pos="9026"/>
      </w:tabs>
    </w:pPr>
  </w:style>
  <w:style w:type="character" w:customStyle="1" w:styleId="FooterChar">
    <w:name w:val="Footer Char"/>
    <w:basedOn w:val="DefaultParagraphFont"/>
    <w:link w:val="Footer"/>
    <w:uiPriority w:val="99"/>
    <w:rsid w:val="008037E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87895">
      <w:bodyDiv w:val="1"/>
      <w:marLeft w:val="0"/>
      <w:marRight w:val="0"/>
      <w:marTop w:val="0"/>
      <w:marBottom w:val="0"/>
      <w:divBdr>
        <w:top w:val="none" w:sz="0" w:space="0" w:color="auto"/>
        <w:left w:val="none" w:sz="0" w:space="0" w:color="auto"/>
        <w:bottom w:val="none" w:sz="0" w:space="0" w:color="auto"/>
        <w:right w:val="none" w:sz="0" w:space="0" w:color="auto"/>
      </w:divBdr>
    </w:div>
    <w:div w:id="57827256">
      <w:bodyDiv w:val="1"/>
      <w:marLeft w:val="0"/>
      <w:marRight w:val="0"/>
      <w:marTop w:val="0"/>
      <w:marBottom w:val="0"/>
      <w:divBdr>
        <w:top w:val="none" w:sz="0" w:space="0" w:color="auto"/>
        <w:left w:val="none" w:sz="0" w:space="0" w:color="auto"/>
        <w:bottom w:val="none" w:sz="0" w:space="0" w:color="auto"/>
        <w:right w:val="none" w:sz="0" w:space="0" w:color="auto"/>
      </w:divBdr>
      <w:divsChild>
        <w:div w:id="1801025333">
          <w:marLeft w:val="0"/>
          <w:marRight w:val="0"/>
          <w:marTop w:val="0"/>
          <w:marBottom w:val="0"/>
          <w:divBdr>
            <w:top w:val="none" w:sz="0" w:space="0" w:color="auto"/>
            <w:left w:val="none" w:sz="0" w:space="0" w:color="auto"/>
            <w:bottom w:val="none" w:sz="0" w:space="0" w:color="auto"/>
            <w:right w:val="none" w:sz="0" w:space="0" w:color="auto"/>
          </w:divBdr>
        </w:div>
        <w:div w:id="1842116380">
          <w:marLeft w:val="0"/>
          <w:marRight w:val="0"/>
          <w:marTop w:val="0"/>
          <w:marBottom w:val="0"/>
          <w:divBdr>
            <w:top w:val="none" w:sz="0" w:space="0" w:color="auto"/>
            <w:left w:val="none" w:sz="0" w:space="0" w:color="auto"/>
            <w:bottom w:val="none" w:sz="0" w:space="0" w:color="auto"/>
            <w:right w:val="none" w:sz="0" w:space="0" w:color="auto"/>
          </w:divBdr>
          <w:divsChild>
            <w:div w:id="10186210">
              <w:marLeft w:val="0"/>
              <w:marRight w:val="0"/>
              <w:marTop w:val="0"/>
              <w:marBottom w:val="0"/>
              <w:divBdr>
                <w:top w:val="none" w:sz="0" w:space="0" w:color="auto"/>
                <w:left w:val="none" w:sz="0" w:space="0" w:color="auto"/>
                <w:bottom w:val="none" w:sz="0" w:space="0" w:color="auto"/>
                <w:right w:val="none" w:sz="0" w:space="0" w:color="auto"/>
              </w:divBdr>
            </w:div>
            <w:div w:id="1056052455">
              <w:marLeft w:val="0"/>
              <w:marRight w:val="0"/>
              <w:marTop w:val="0"/>
              <w:marBottom w:val="0"/>
              <w:divBdr>
                <w:top w:val="none" w:sz="0" w:space="0" w:color="auto"/>
                <w:left w:val="none" w:sz="0" w:space="0" w:color="auto"/>
                <w:bottom w:val="none" w:sz="0" w:space="0" w:color="auto"/>
                <w:right w:val="none" w:sz="0" w:space="0" w:color="auto"/>
              </w:divBdr>
            </w:div>
            <w:div w:id="526674118">
              <w:marLeft w:val="0"/>
              <w:marRight w:val="0"/>
              <w:marTop w:val="0"/>
              <w:marBottom w:val="0"/>
              <w:divBdr>
                <w:top w:val="none" w:sz="0" w:space="0" w:color="auto"/>
                <w:left w:val="none" w:sz="0" w:space="0" w:color="auto"/>
                <w:bottom w:val="none" w:sz="0" w:space="0" w:color="auto"/>
                <w:right w:val="none" w:sz="0" w:space="0" w:color="auto"/>
              </w:divBdr>
            </w:div>
            <w:div w:id="83041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48312">
      <w:bodyDiv w:val="1"/>
      <w:marLeft w:val="0"/>
      <w:marRight w:val="0"/>
      <w:marTop w:val="0"/>
      <w:marBottom w:val="0"/>
      <w:divBdr>
        <w:top w:val="none" w:sz="0" w:space="0" w:color="auto"/>
        <w:left w:val="none" w:sz="0" w:space="0" w:color="auto"/>
        <w:bottom w:val="none" w:sz="0" w:space="0" w:color="auto"/>
        <w:right w:val="none" w:sz="0" w:space="0" w:color="auto"/>
      </w:divBdr>
      <w:divsChild>
        <w:div w:id="713848000">
          <w:marLeft w:val="0"/>
          <w:marRight w:val="0"/>
          <w:marTop w:val="0"/>
          <w:marBottom w:val="0"/>
          <w:divBdr>
            <w:top w:val="none" w:sz="0" w:space="0" w:color="auto"/>
            <w:left w:val="none" w:sz="0" w:space="0" w:color="auto"/>
            <w:bottom w:val="none" w:sz="0" w:space="0" w:color="auto"/>
            <w:right w:val="none" w:sz="0" w:space="0" w:color="auto"/>
          </w:divBdr>
        </w:div>
        <w:div w:id="2082828246">
          <w:marLeft w:val="0"/>
          <w:marRight w:val="0"/>
          <w:marTop w:val="0"/>
          <w:marBottom w:val="0"/>
          <w:divBdr>
            <w:top w:val="none" w:sz="0" w:space="0" w:color="auto"/>
            <w:left w:val="none" w:sz="0" w:space="0" w:color="auto"/>
            <w:bottom w:val="none" w:sz="0" w:space="0" w:color="auto"/>
            <w:right w:val="none" w:sz="0" w:space="0" w:color="auto"/>
          </w:divBdr>
        </w:div>
        <w:div w:id="1497115505">
          <w:marLeft w:val="0"/>
          <w:marRight w:val="0"/>
          <w:marTop w:val="0"/>
          <w:marBottom w:val="0"/>
          <w:divBdr>
            <w:top w:val="none" w:sz="0" w:space="0" w:color="auto"/>
            <w:left w:val="none" w:sz="0" w:space="0" w:color="auto"/>
            <w:bottom w:val="none" w:sz="0" w:space="0" w:color="auto"/>
            <w:right w:val="none" w:sz="0" w:space="0" w:color="auto"/>
          </w:divBdr>
          <w:divsChild>
            <w:div w:id="1683123277">
              <w:marLeft w:val="0"/>
              <w:marRight w:val="0"/>
              <w:marTop w:val="0"/>
              <w:marBottom w:val="0"/>
              <w:divBdr>
                <w:top w:val="none" w:sz="0" w:space="0" w:color="auto"/>
                <w:left w:val="none" w:sz="0" w:space="0" w:color="auto"/>
                <w:bottom w:val="none" w:sz="0" w:space="0" w:color="auto"/>
                <w:right w:val="none" w:sz="0" w:space="0" w:color="auto"/>
              </w:divBdr>
            </w:div>
            <w:div w:id="750128810">
              <w:marLeft w:val="0"/>
              <w:marRight w:val="0"/>
              <w:marTop w:val="0"/>
              <w:marBottom w:val="0"/>
              <w:divBdr>
                <w:top w:val="none" w:sz="0" w:space="0" w:color="auto"/>
                <w:left w:val="none" w:sz="0" w:space="0" w:color="auto"/>
                <w:bottom w:val="none" w:sz="0" w:space="0" w:color="auto"/>
                <w:right w:val="none" w:sz="0" w:space="0" w:color="auto"/>
              </w:divBdr>
              <w:divsChild>
                <w:div w:id="1252658672">
                  <w:marLeft w:val="0"/>
                  <w:marRight w:val="0"/>
                  <w:marTop w:val="0"/>
                  <w:marBottom w:val="0"/>
                  <w:divBdr>
                    <w:top w:val="none" w:sz="0" w:space="0" w:color="auto"/>
                    <w:left w:val="none" w:sz="0" w:space="0" w:color="auto"/>
                    <w:bottom w:val="none" w:sz="0" w:space="0" w:color="auto"/>
                    <w:right w:val="none" w:sz="0" w:space="0" w:color="auto"/>
                  </w:divBdr>
                </w:div>
                <w:div w:id="760374203">
                  <w:marLeft w:val="0"/>
                  <w:marRight w:val="0"/>
                  <w:marTop w:val="0"/>
                  <w:marBottom w:val="0"/>
                  <w:divBdr>
                    <w:top w:val="none" w:sz="0" w:space="0" w:color="auto"/>
                    <w:left w:val="none" w:sz="0" w:space="0" w:color="auto"/>
                    <w:bottom w:val="none" w:sz="0" w:space="0" w:color="auto"/>
                    <w:right w:val="none" w:sz="0" w:space="0" w:color="auto"/>
                  </w:divBdr>
                </w:div>
                <w:div w:id="143087897">
                  <w:marLeft w:val="0"/>
                  <w:marRight w:val="0"/>
                  <w:marTop w:val="0"/>
                  <w:marBottom w:val="0"/>
                  <w:divBdr>
                    <w:top w:val="none" w:sz="0" w:space="0" w:color="auto"/>
                    <w:left w:val="none" w:sz="0" w:space="0" w:color="auto"/>
                    <w:bottom w:val="none" w:sz="0" w:space="0" w:color="auto"/>
                    <w:right w:val="none" w:sz="0" w:space="0" w:color="auto"/>
                  </w:divBdr>
                </w:div>
                <w:div w:id="1839348383">
                  <w:marLeft w:val="0"/>
                  <w:marRight w:val="0"/>
                  <w:marTop w:val="0"/>
                  <w:marBottom w:val="0"/>
                  <w:divBdr>
                    <w:top w:val="none" w:sz="0" w:space="0" w:color="auto"/>
                    <w:left w:val="none" w:sz="0" w:space="0" w:color="auto"/>
                    <w:bottom w:val="none" w:sz="0" w:space="0" w:color="auto"/>
                    <w:right w:val="none" w:sz="0" w:space="0" w:color="auto"/>
                  </w:divBdr>
                  <w:divsChild>
                    <w:div w:id="1054084016">
                      <w:marLeft w:val="0"/>
                      <w:marRight w:val="0"/>
                      <w:marTop w:val="0"/>
                      <w:marBottom w:val="0"/>
                      <w:divBdr>
                        <w:top w:val="none" w:sz="0" w:space="0" w:color="auto"/>
                        <w:left w:val="none" w:sz="0" w:space="0" w:color="auto"/>
                        <w:bottom w:val="none" w:sz="0" w:space="0" w:color="auto"/>
                        <w:right w:val="none" w:sz="0" w:space="0" w:color="auto"/>
                      </w:divBdr>
                    </w:div>
                    <w:div w:id="120633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29485">
      <w:bodyDiv w:val="1"/>
      <w:marLeft w:val="0"/>
      <w:marRight w:val="0"/>
      <w:marTop w:val="0"/>
      <w:marBottom w:val="0"/>
      <w:divBdr>
        <w:top w:val="none" w:sz="0" w:space="0" w:color="auto"/>
        <w:left w:val="none" w:sz="0" w:space="0" w:color="auto"/>
        <w:bottom w:val="none" w:sz="0" w:space="0" w:color="auto"/>
        <w:right w:val="none" w:sz="0" w:space="0" w:color="auto"/>
      </w:divBdr>
    </w:div>
    <w:div w:id="175535108">
      <w:bodyDiv w:val="1"/>
      <w:marLeft w:val="0"/>
      <w:marRight w:val="0"/>
      <w:marTop w:val="0"/>
      <w:marBottom w:val="0"/>
      <w:divBdr>
        <w:top w:val="none" w:sz="0" w:space="0" w:color="auto"/>
        <w:left w:val="none" w:sz="0" w:space="0" w:color="auto"/>
        <w:bottom w:val="none" w:sz="0" w:space="0" w:color="auto"/>
        <w:right w:val="none" w:sz="0" w:space="0" w:color="auto"/>
      </w:divBdr>
    </w:div>
    <w:div w:id="176509579">
      <w:bodyDiv w:val="1"/>
      <w:marLeft w:val="0"/>
      <w:marRight w:val="0"/>
      <w:marTop w:val="0"/>
      <w:marBottom w:val="0"/>
      <w:divBdr>
        <w:top w:val="none" w:sz="0" w:space="0" w:color="auto"/>
        <w:left w:val="none" w:sz="0" w:space="0" w:color="auto"/>
        <w:bottom w:val="none" w:sz="0" w:space="0" w:color="auto"/>
        <w:right w:val="none" w:sz="0" w:space="0" w:color="auto"/>
      </w:divBdr>
      <w:divsChild>
        <w:div w:id="1758213954">
          <w:marLeft w:val="0"/>
          <w:marRight w:val="0"/>
          <w:marTop w:val="0"/>
          <w:marBottom w:val="0"/>
          <w:divBdr>
            <w:top w:val="none" w:sz="0" w:space="0" w:color="auto"/>
            <w:left w:val="none" w:sz="0" w:space="0" w:color="auto"/>
            <w:bottom w:val="none" w:sz="0" w:space="0" w:color="auto"/>
            <w:right w:val="none" w:sz="0" w:space="0" w:color="auto"/>
          </w:divBdr>
        </w:div>
        <w:div w:id="344747491">
          <w:marLeft w:val="0"/>
          <w:marRight w:val="0"/>
          <w:marTop w:val="0"/>
          <w:marBottom w:val="0"/>
          <w:divBdr>
            <w:top w:val="none" w:sz="0" w:space="0" w:color="auto"/>
            <w:left w:val="none" w:sz="0" w:space="0" w:color="auto"/>
            <w:bottom w:val="none" w:sz="0" w:space="0" w:color="auto"/>
            <w:right w:val="none" w:sz="0" w:space="0" w:color="auto"/>
          </w:divBdr>
          <w:divsChild>
            <w:div w:id="1436750821">
              <w:marLeft w:val="0"/>
              <w:marRight w:val="0"/>
              <w:marTop w:val="0"/>
              <w:marBottom w:val="0"/>
              <w:divBdr>
                <w:top w:val="none" w:sz="0" w:space="0" w:color="auto"/>
                <w:left w:val="none" w:sz="0" w:space="0" w:color="auto"/>
                <w:bottom w:val="none" w:sz="0" w:space="0" w:color="auto"/>
                <w:right w:val="none" w:sz="0" w:space="0" w:color="auto"/>
              </w:divBdr>
            </w:div>
            <w:div w:id="1410617801">
              <w:marLeft w:val="0"/>
              <w:marRight w:val="0"/>
              <w:marTop w:val="0"/>
              <w:marBottom w:val="0"/>
              <w:divBdr>
                <w:top w:val="none" w:sz="0" w:space="0" w:color="auto"/>
                <w:left w:val="none" w:sz="0" w:space="0" w:color="auto"/>
                <w:bottom w:val="none" w:sz="0" w:space="0" w:color="auto"/>
                <w:right w:val="none" w:sz="0" w:space="0" w:color="auto"/>
              </w:divBdr>
              <w:divsChild>
                <w:div w:id="1188443387">
                  <w:marLeft w:val="0"/>
                  <w:marRight w:val="0"/>
                  <w:marTop w:val="0"/>
                  <w:marBottom w:val="0"/>
                  <w:divBdr>
                    <w:top w:val="none" w:sz="0" w:space="0" w:color="auto"/>
                    <w:left w:val="none" w:sz="0" w:space="0" w:color="auto"/>
                    <w:bottom w:val="none" w:sz="0" w:space="0" w:color="auto"/>
                    <w:right w:val="none" w:sz="0" w:space="0" w:color="auto"/>
                  </w:divBdr>
                  <w:divsChild>
                    <w:div w:id="60950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242410">
              <w:marLeft w:val="0"/>
              <w:marRight w:val="0"/>
              <w:marTop w:val="0"/>
              <w:marBottom w:val="0"/>
              <w:divBdr>
                <w:top w:val="none" w:sz="0" w:space="0" w:color="auto"/>
                <w:left w:val="none" w:sz="0" w:space="0" w:color="auto"/>
                <w:bottom w:val="none" w:sz="0" w:space="0" w:color="auto"/>
                <w:right w:val="none" w:sz="0" w:space="0" w:color="auto"/>
              </w:divBdr>
            </w:div>
            <w:div w:id="98108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123702">
      <w:bodyDiv w:val="1"/>
      <w:marLeft w:val="0"/>
      <w:marRight w:val="0"/>
      <w:marTop w:val="0"/>
      <w:marBottom w:val="0"/>
      <w:divBdr>
        <w:top w:val="none" w:sz="0" w:space="0" w:color="auto"/>
        <w:left w:val="none" w:sz="0" w:space="0" w:color="auto"/>
        <w:bottom w:val="none" w:sz="0" w:space="0" w:color="auto"/>
        <w:right w:val="none" w:sz="0" w:space="0" w:color="auto"/>
      </w:divBdr>
      <w:divsChild>
        <w:div w:id="817038767">
          <w:marLeft w:val="0"/>
          <w:marRight w:val="0"/>
          <w:marTop w:val="0"/>
          <w:marBottom w:val="0"/>
          <w:divBdr>
            <w:top w:val="none" w:sz="0" w:space="0" w:color="auto"/>
            <w:left w:val="none" w:sz="0" w:space="0" w:color="auto"/>
            <w:bottom w:val="none" w:sz="0" w:space="0" w:color="auto"/>
            <w:right w:val="none" w:sz="0" w:space="0" w:color="auto"/>
          </w:divBdr>
          <w:divsChild>
            <w:div w:id="1670449824">
              <w:marLeft w:val="0"/>
              <w:marRight w:val="0"/>
              <w:marTop w:val="0"/>
              <w:marBottom w:val="0"/>
              <w:divBdr>
                <w:top w:val="none" w:sz="0" w:space="0" w:color="auto"/>
                <w:left w:val="none" w:sz="0" w:space="0" w:color="auto"/>
                <w:bottom w:val="none" w:sz="0" w:space="0" w:color="auto"/>
                <w:right w:val="none" w:sz="0" w:space="0" w:color="auto"/>
              </w:divBdr>
              <w:divsChild>
                <w:div w:id="632491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272339">
      <w:bodyDiv w:val="1"/>
      <w:marLeft w:val="0"/>
      <w:marRight w:val="0"/>
      <w:marTop w:val="0"/>
      <w:marBottom w:val="0"/>
      <w:divBdr>
        <w:top w:val="none" w:sz="0" w:space="0" w:color="auto"/>
        <w:left w:val="none" w:sz="0" w:space="0" w:color="auto"/>
        <w:bottom w:val="none" w:sz="0" w:space="0" w:color="auto"/>
        <w:right w:val="none" w:sz="0" w:space="0" w:color="auto"/>
      </w:divBdr>
      <w:divsChild>
        <w:div w:id="1377463145">
          <w:marLeft w:val="0"/>
          <w:marRight w:val="0"/>
          <w:marTop w:val="0"/>
          <w:marBottom w:val="0"/>
          <w:divBdr>
            <w:top w:val="none" w:sz="0" w:space="0" w:color="auto"/>
            <w:left w:val="none" w:sz="0" w:space="0" w:color="auto"/>
            <w:bottom w:val="none" w:sz="0" w:space="0" w:color="auto"/>
            <w:right w:val="none" w:sz="0" w:space="0" w:color="auto"/>
          </w:divBdr>
        </w:div>
        <w:div w:id="1004628065">
          <w:marLeft w:val="0"/>
          <w:marRight w:val="0"/>
          <w:marTop w:val="0"/>
          <w:marBottom w:val="0"/>
          <w:divBdr>
            <w:top w:val="none" w:sz="0" w:space="0" w:color="auto"/>
            <w:left w:val="none" w:sz="0" w:space="0" w:color="auto"/>
            <w:bottom w:val="none" w:sz="0" w:space="0" w:color="auto"/>
            <w:right w:val="none" w:sz="0" w:space="0" w:color="auto"/>
          </w:divBdr>
        </w:div>
      </w:divsChild>
    </w:div>
    <w:div w:id="285089089">
      <w:bodyDiv w:val="1"/>
      <w:marLeft w:val="0"/>
      <w:marRight w:val="0"/>
      <w:marTop w:val="0"/>
      <w:marBottom w:val="0"/>
      <w:divBdr>
        <w:top w:val="none" w:sz="0" w:space="0" w:color="auto"/>
        <w:left w:val="none" w:sz="0" w:space="0" w:color="auto"/>
        <w:bottom w:val="none" w:sz="0" w:space="0" w:color="auto"/>
        <w:right w:val="none" w:sz="0" w:space="0" w:color="auto"/>
      </w:divBdr>
    </w:div>
    <w:div w:id="310446941">
      <w:bodyDiv w:val="1"/>
      <w:marLeft w:val="0"/>
      <w:marRight w:val="0"/>
      <w:marTop w:val="0"/>
      <w:marBottom w:val="0"/>
      <w:divBdr>
        <w:top w:val="none" w:sz="0" w:space="0" w:color="auto"/>
        <w:left w:val="none" w:sz="0" w:space="0" w:color="auto"/>
        <w:bottom w:val="none" w:sz="0" w:space="0" w:color="auto"/>
        <w:right w:val="none" w:sz="0" w:space="0" w:color="auto"/>
      </w:divBdr>
    </w:div>
    <w:div w:id="337391669">
      <w:bodyDiv w:val="1"/>
      <w:marLeft w:val="0"/>
      <w:marRight w:val="0"/>
      <w:marTop w:val="0"/>
      <w:marBottom w:val="0"/>
      <w:divBdr>
        <w:top w:val="none" w:sz="0" w:space="0" w:color="auto"/>
        <w:left w:val="none" w:sz="0" w:space="0" w:color="auto"/>
        <w:bottom w:val="none" w:sz="0" w:space="0" w:color="auto"/>
        <w:right w:val="none" w:sz="0" w:space="0" w:color="auto"/>
      </w:divBdr>
    </w:div>
    <w:div w:id="341127536">
      <w:bodyDiv w:val="1"/>
      <w:marLeft w:val="0"/>
      <w:marRight w:val="0"/>
      <w:marTop w:val="0"/>
      <w:marBottom w:val="0"/>
      <w:divBdr>
        <w:top w:val="none" w:sz="0" w:space="0" w:color="auto"/>
        <w:left w:val="none" w:sz="0" w:space="0" w:color="auto"/>
        <w:bottom w:val="none" w:sz="0" w:space="0" w:color="auto"/>
        <w:right w:val="none" w:sz="0" w:space="0" w:color="auto"/>
      </w:divBdr>
    </w:div>
    <w:div w:id="402988931">
      <w:bodyDiv w:val="1"/>
      <w:marLeft w:val="0"/>
      <w:marRight w:val="0"/>
      <w:marTop w:val="0"/>
      <w:marBottom w:val="0"/>
      <w:divBdr>
        <w:top w:val="none" w:sz="0" w:space="0" w:color="auto"/>
        <w:left w:val="none" w:sz="0" w:space="0" w:color="auto"/>
        <w:bottom w:val="none" w:sz="0" w:space="0" w:color="auto"/>
        <w:right w:val="none" w:sz="0" w:space="0" w:color="auto"/>
      </w:divBdr>
      <w:divsChild>
        <w:div w:id="556089242">
          <w:marLeft w:val="0"/>
          <w:marRight w:val="0"/>
          <w:marTop w:val="0"/>
          <w:marBottom w:val="0"/>
          <w:divBdr>
            <w:top w:val="none" w:sz="0" w:space="0" w:color="auto"/>
            <w:left w:val="none" w:sz="0" w:space="0" w:color="auto"/>
            <w:bottom w:val="none" w:sz="0" w:space="0" w:color="auto"/>
            <w:right w:val="none" w:sz="0" w:space="0" w:color="auto"/>
          </w:divBdr>
          <w:divsChild>
            <w:div w:id="1159685662">
              <w:marLeft w:val="0"/>
              <w:marRight w:val="0"/>
              <w:marTop w:val="0"/>
              <w:marBottom w:val="0"/>
              <w:divBdr>
                <w:top w:val="none" w:sz="0" w:space="0" w:color="auto"/>
                <w:left w:val="none" w:sz="0" w:space="0" w:color="auto"/>
                <w:bottom w:val="none" w:sz="0" w:space="0" w:color="auto"/>
                <w:right w:val="none" w:sz="0" w:space="0" w:color="auto"/>
              </w:divBdr>
              <w:divsChild>
                <w:div w:id="19759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516221">
      <w:bodyDiv w:val="1"/>
      <w:marLeft w:val="0"/>
      <w:marRight w:val="0"/>
      <w:marTop w:val="0"/>
      <w:marBottom w:val="0"/>
      <w:divBdr>
        <w:top w:val="none" w:sz="0" w:space="0" w:color="auto"/>
        <w:left w:val="none" w:sz="0" w:space="0" w:color="auto"/>
        <w:bottom w:val="none" w:sz="0" w:space="0" w:color="auto"/>
        <w:right w:val="none" w:sz="0" w:space="0" w:color="auto"/>
      </w:divBdr>
    </w:div>
    <w:div w:id="437409063">
      <w:bodyDiv w:val="1"/>
      <w:marLeft w:val="0"/>
      <w:marRight w:val="0"/>
      <w:marTop w:val="0"/>
      <w:marBottom w:val="0"/>
      <w:divBdr>
        <w:top w:val="none" w:sz="0" w:space="0" w:color="auto"/>
        <w:left w:val="none" w:sz="0" w:space="0" w:color="auto"/>
        <w:bottom w:val="none" w:sz="0" w:space="0" w:color="auto"/>
        <w:right w:val="none" w:sz="0" w:space="0" w:color="auto"/>
      </w:divBdr>
    </w:div>
    <w:div w:id="455951414">
      <w:bodyDiv w:val="1"/>
      <w:marLeft w:val="0"/>
      <w:marRight w:val="0"/>
      <w:marTop w:val="0"/>
      <w:marBottom w:val="0"/>
      <w:divBdr>
        <w:top w:val="none" w:sz="0" w:space="0" w:color="auto"/>
        <w:left w:val="none" w:sz="0" w:space="0" w:color="auto"/>
        <w:bottom w:val="none" w:sz="0" w:space="0" w:color="auto"/>
        <w:right w:val="none" w:sz="0" w:space="0" w:color="auto"/>
      </w:divBdr>
    </w:div>
    <w:div w:id="473958292">
      <w:bodyDiv w:val="1"/>
      <w:marLeft w:val="0"/>
      <w:marRight w:val="0"/>
      <w:marTop w:val="0"/>
      <w:marBottom w:val="0"/>
      <w:divBdr>
        <w:top w:val="none" w:sz="0" w:space="0" w:color="auto"/>
        <w:left w:val="none" w:sz="0" w:space="0" w:color="auto"/>
        <w:bottom w:val="none" w:sz="0" w:space="0" w:color="auto"/>
        <w:right w:val="none" w:sz="0" w:space="0" w:color="auto"/>
      </w:divBdr>
    </w:div>
    <w:div w:id="492138908">
      <w:bodyDiv w:val="1"/>
      <w:marLeft w:val="0"/>
      <w:marRight w:val="0"/>
      <w:marTop w:val="0"/>
      <w:marBottom w:val="0"/>
      <w:divBdr>
        <w:top w:val="none" w:sz="0" w:space="0" w:color="auto"/>
        <w:left w:val="none" w:sz="0" w:space="0" w:color="auto"/>
        <w:bottom w:val="none" w:sz="0" w:space="0" w:color="auto"/>
        <w:right w:val="none" w:sz="0" w:space="0" w:color="auto"/>
      </w:divBdr>
    </w:div>
    <w:div w:id="507062838">
      <w:bodyDiv w:val="1"/>
      <w:marLeft w:val="0"/>
      <w:marRight w:val="0"/>
      <w:marTop w:val="0"/>
      <w:marBottom w:val="0"/>
      <w:divBdr>
        <w:top w:val="none" w:sz="0" w:space="0" w:color="auto"/>
        <w:left w:val="none" w:sz="0" w:space="0" w:color="auto"/>
        <w:bottom w:val="none" w:sz="0" w:space="0" w:color="auto"/>
        <w:right w:val="none" w:sz="0" w:space="0" w:color="auto"/>
      </w:divBdr>
    </w:div>
    <w:div w:id="525486169">
      <w:bodyDiv w:val="1"/>
      <w:marLeft w:val="0"/>
      <w:marRight w:val="0"/>
      <w:marTop w:val="0"/>
      <w:marBottom w:val="0"/>
      <w:divBdr>
        <w:top w:val="none" w:sz="0" w:space="0" w:color="auto"/>
        <w:left w:val="none" w:sz="0" w:space="0" w:color="auto"/>
        <w:bottom w:val="none" w:sz="0" w:space="0" w:color="auto"/>
        <w:right w:val="none" w:sz="0" w:space="0" w:color="auto"/>
      </w:divBdr>
    </w:div>
    <w:div w:id="529025289">
      <w:bodyDiv w:val="1"/>
      <w:marLeft w:val="0"/>
      <w:marRight w:val="0"/>
      <w:marTop w:val="0"/>
      <w:marBottom w:val="0"/>
      <w:divBdr>
        <w:top w:val="none" w:sz="0" w:space="0" w:color="auto"/>
        <w:left w:val="none" w:sz="0" w:space="0" w:color="auto"/>
        <w:bottom w:val="none" w:sz="0" w:space="0" w:color="auto"/>
        <w:right w:val="none" w:sz="0" w:space="0" w:color="auto"/>
      </w:divBdr>
    </w:div>
    <w:div w:id="534345091">
      <w:bodyDiv w:val="1"/>
      <w:marLeft w:val="0"/>
      <w:marRight w:val="0"/>
      <w:marTop w:val="0"/>
      <w:marBottom w:val="0"/>
      <w:divBdr>
        <w:top w:val="none" w:sz="0" w:space="0" w:color="auto"/>
        <w:left w:val="none" w:sz="0" w:space="0" w:color="auto"/>
        <w:bottom w:val="none" w:sz="0" w:space="0" w:color="auto"/>
        <w:right w:val="none" w:sz="0" w:space="0" w:color="auto"/>
      </w:divBdr>
    </w:div>
    <w:div w:id="536283311">
      <w:bodyDiv w:val="1"/>
      <w:marLeft w:val="0"/>
      <w:marRight w:val="0"/>
      <w:marTop w:val="0"/>
      <w:marBottom w:val="0"/>
      <w:divBdr>
        <w:top w:val="none" w:sz="0" w:space="0" w:color="auto"/>
        <w:left w:val="none" w:sz="0" w:space="0" w:color="auto"/>
        <w:bottom w:val="none" w:sz="0" w:space="0" w:color="auto"/>
        <w:right w:val="none" w:sz="0" w:space="0" w:color="auto"/>
      </w:divBdr>
    </w:div>
    <w:div w:id="555167520">
      <w:bodyDiv w:val="1"/>
      <w:marLeft w:val="0"/>
      <w:marRight w:val="0"/>
      <w:marTop w:val="0"/>
      <w:marBottom w:val="0"/>
      <w:divBdr>
        <w:top w:val="none" w:sz="0" w:space="0" w:color="auto"/>
        <w:left w:val="none" w:sz="0" w:space="0" w:color="auto"/>
        <w:bottom w:val="none" w:sz="0" w:space="0" w:color="auto"/>
        <w:right w:val="none" w:sz="0" w:space="0" w:color="auto"/>
      </w:divBdr>
    </w:div>
    <w:div w:id="568227125">
      <w:bodyDiv w:val="1"/>
      <w:marLeft w:val="0"/>
      <w:marRight w:val="0"/>
      <w:marTop w:val="0"/>
      <w:marBottom w:val="0"/>
      <w:divBdr>
        <w:top w:val="none" w:sz="0" w:space="0" w:color="auto"/>
        <w:left w:val="none" w:sz="0" w:space="0" w:color="auto"/>
        <w:bottom w:val="none" w:sz="0" w:space="0" w:color="auto"/>
        <w:right w:val="none" w:sz="0" w:space="0" w:color="auto"/>
      </w:divBdr>
    </w:div>
    <w:div w:id="632488441">
      <w:bodyDiv w:val="1"/>
      <w:marLeft w:val="0"/>
      <w:marRight w:val="0"/>
      <w:marTop w:val="0"/>
      <w:marBottom w:val="0"/>
      <w:divBdr>
        <w:top w:val="none" w:sz="0" w:space="0" w:color="auto"/>
        <w:left w:val="none" w:sz="0" w:space="0" w:color="auto"/>
        <w:bottom w:val="none" w:sz="0" w:space="0" w:color="auto"/>
        <w:right w:val="none" w:sz="0" w:space="0" w:color="auto"/>
      </w:divBdr>
    </w:div>
    <w:div w:id="668484946">
      <w:bodyDiv w:val="1"/>
      <w:marLeft w:val="0"/>
      <w:marRight w:val="0"/>
      <w:marTop w:val="0"/>
      <w:marBottom w:val="0"/>
      <w:divBdr>
        <w:top w:val="none" w:sz="0" w:space="0" w:color="auto"/>
        <w:left w:val="none" w:sz="0" w:space="0" w:color="auto"/>
        <w:bottom w:val="none" w:sz="0" w:space="0" w:color="auto"/>
        <w:right w:val="none" w:sz="0" w:space="0" w:color="auto"/>
      </w:divBdr>
    </w:div>
    <w:div w:id="688874787">
      <w:bodyDiv w:val="1"/>
      <w:marLeft w:val="0"/>
      <w:marRight w:val="0"/>
      <w:marTop w:val="0"/>
      <w:marBottom w:val="0"/>
      <w:divBdr>
        <w:top w:val="none" w:sz="0" w:space="0" w:color="auto"/>
        <w:left w:val="none" w:sz="0" w:space="0" w:color="auto"/>
        <w:bottom w:val="none" w:sz="0" w:space="0" w:color="auto"/>
        <w:right w:val="none" w:sz="0" w:space="0" w:color="auto"/>
      </w:divBdr>
    </w:div>
    <w:div w:id="706569081">
      <w:bodyDiv w:val="1"/>
      <w:marLeft w:val="0"/>
      <w:marRight w:val="0"/>
      <w:marTop w:val="0"/>
      <w:marBottom w:val="0"/>
      <w:divBdr>
        <w:top w:val="none" w:sz="0" w:space="0" w:color="auto"/>
        <w:left w:val="none" w:sz="0" w:space="0" w:color="auto"/>
        <w:bottom w:val="none" w:sz="0" w:space="0" w:color="auto"/>
        <w:right w:val="none" w:sz="0" w:space="0" w:color="auto"/>
      </w:divBdr>
    </w:div>
    <w:div w:id="770277051">
      <w:bodyDiv w:val="1"/>
      <w:marLeft w:val="0"/>
      <w:marRight w:val="0"/>
      <w:marTop w:val="0"/>
      <w:marBottom w:val="0"/>
      <w:divBdr>
        <w:top w:val="none" w:sz="0" w:space="0" w:color="auto"/>
        <w:left w:val="none" w:sz="0" w:space="0" w:color="auto"/>
        <w:bottom w:val="none" w:sz="0" w:space="0" w:color="auto"/>
        <w:right w:val="none" w:sz="0" w:space="0" w:color="auto"/>
      </w:divBdr>
    </w:div>
    <w:div w:id="776143964">
      <w:bodyDiv w:val="1"/>
      <w:marLeft w:val="0"/>
      <w:marRight w:val="0"/>
      <w:marTop w:val="0"/>
      <w:marBottom w:val="0"/>
      <w:divBdr>
        <w:top w:val="none" w:sz="0" w:space="0" w:color="auto"/>
        <w:left w:val="none" w:sz="0" w:space="0" w:color="auto"/>
        <w:bottom w:val="none" w:sz="0" w:space="0" w:color="auto"/>
        <w:right w:val="none" w:sz="0" w:space="0" w:color="auto"/>
      </w:divBdr>
    </w:div>
    <w:div w:id="784153319">
      <w:bodyDiv w:val="1"/>
      <w:marLeft w:val="0"/>
      <w:marRight w:val="0"/>
      <w:marTop w:val="0"/>
      <w:marBottom w:val="0"/>
      <w:divBdr>
        <w:top w:val="none" w:sz="0" w:space="0" w:color="auto"/>
        <w:left w:val="none" w:sz="0" w:space="0" w:color="auto"/>
        <w:bottom w:val="none" w:sz="0" w:space="0" w:color="auto"/>
        <w:right w:val="none" w:sz="0" w:space="0" w:color="auto"/>
      </w:divBdr>
    </w:div>
    <w:div w:id="808785670">
      <w:bodyDiv w:val="1"/>
      <w:marLeft w:val="0"/>
      <w:marRight w:val="0"/>
      <w:marTop w:val="0"/>
      <w:marBottom w:val="0"/>
      <w:divBdr>
        <w:top w:val="none" w:sz="0" w:space="0" w:color="auto"/>
        <w:left w:val="none" w:sz="0" w:space="0" w:color="auto"/>
        <w:bottom w:val="none" w:sz="0" w:space="0" w:color="auto"/>
        <w:right w:val="none" w:sz="0" w:space="0" w:color="auto"/>
      </w:divBdr>
    </w:div>
    <w:div w:id="845825941">
      <w:bodyDiv w:val="1"/>
      <w:marLeft w:val="0"/>
      <w:marRight w:val="0"/>
      <w:marTop w:val="0"/>
      <w:marBottom w:val="0"/>
      <w:divBdr>
        <w:top w:val="none" w:sz="0" w:space="0" w:color="auto"/>
        <w:left w:val="none" w:sz="0" w:space="0" w:color="auto"/>
        <w:bottom w:val="none" w:sz="0" w:space="0" w:color="auto"/>
        <w:right w:val="none" w:sz="0" w:space="0" w:color="auto"/>
      </w:divBdr>
    </w:div>
    <w:div w:id="854609921">
      <w:bodyDiv w:val="1"/>
      <w:marLeft w:val="0"/>
      <w:marRight w:val="0"/>
      <w:marTop w:val="0"/>
      <w:marBottom w:val="0"/>
      <w:divBdr>
        <w:top w:val="none" w:sz="0" w:space="0" w:color="auto"/>
        <w:left w:val="none" w:sz="0" w:space="0" w:color="auto"/>
        <w:bottom w:val="none" w:sz="0" w:space="0" w:color="auto"/>
        <w:right w:val="none" w:sz="0" w:space="0" w:color="auto"/>
      </w:divBdr>
    </w:div>
    <w:div w:id="901791121">
      <w:bodyDiv w:val="1"/>
      <w:marLeft w:val="0"/>
      <w:marRight w:val="0"/>
      <w:marTop w:val="0"/>
      <w:marBottom w:val="0"/>
      <w:divBdr>
        <w:top w:val="none" w:sz="0" w:space="0" w:color="auto"/>
        <w:left w:val="none" w:sz="0" w:space="0" w:color="auto"/>
        <w:bottom w:val="none" w:sz="0" w:space="0" w:color="auto"/>
        <w:right w:val="none" w:sz="0" w:space="0" w:color="auto"/>
      </w:divBdr>
    </w:div>
    <w:div w:id="951205552">
      <w:bodyDiv w:val="1"/>
      <w:marLeft w:val="0"/>
      <w:marRight w:val="0"/>
      <w:marTop w:val="0"/>
      <w:marBottom w:val="0"/>
      <w:divBdr>
        <w:top w:val="none" w:sz="0" w:space="0" w:color="auto"/>
        <w:left w:val="none" w:sz="0" w:space="0" w:color="auto"/>
        <w:bottom w:val="none" w:sz="0" w:space="0" w:color="auto"/>
        <w:right w:val="none" w:sz="0" w:space="0" w:color="auto"/>
      </w:divBdr>
    </w:div>
    <w:div w:id="958100023">
      <w:bodyDiv w:val="1"/>
      <w:marLeft w:val="0"/>
      <w:marRight w:val="0"/>
      <w:marTop w:val="0"/>
      <w:marBottom w:val="0"/>
      <w:divBdr>
        <w:top w:val="none" w:sz="0" w:space="0" w:color="auto"/>
        <w:left w:val="none" w:sz="0" w:space="0" w:color="auto"/>
        <w:bottom w:val="none" w:sz="0" w:space="0" w:color="auto"/>
        <w:right w:val="none" w:sz="0" w:space="0" w:color="auto"/>
      </w:divBdr>
    </w:div>
    <w:div w:id="966396152">
      <w:bodyDiv w:val="1"/>
      <w:marLeft w:val="0"/>
      <w:marRight w:val="0"/>
      <w:marTop w:val="0"/>
      <w:marBottom w:val="0"/>
      <w:divBdr>
        <w:top w:val="none" w:sz="0" w:space="0" w:color="auto"/>
        <w:left w:val="none" w:sz="0" w:space="0" w:color="auto"/>
        <w:bottom w:val="none" w:sz="0" w:space="0" w:color="auto"/>
        <w:right w:val="none" w:sz="0" w:space="0" w:color="auto"/>
      </w:divBdr>
    </w:div>
    <w:div w:id="979918331">
      <w:bodyDiv w:val="1"/>
      <w:marLeft w:val="0"/>
      <w:marRight w:val="0"/>
      <w:marTop w:val="0"/>
      <w:marBottom w:val="0"/>
      <w:divBdr>
        <w:top w:val="none" w:sz="0" w:space="0" w:color="auto"/>
        <w:left w:val="none" w:sz="0" w:space="0" w:color="auto"/>
        <w:bottom w:val="none" w:sz="0" w:space="0" w:color="auto"/>
        <w:right w:val="none" w:sz="0" w:space="0" w:color="auto"/>
      </w:divBdr>
    </w:div>
    <w:div w:id="980109359">
      <w:bodyDiv w:val="1"/>
      <w:marLeft w:val="0"/>
      <w:marRight w:val="0"/>
      <w:marTop w:val="0"/>
      <w:marBottom w:val="0"/>
      <w:divBdr>
        <w:top w:val="none" w:sz="0" w:space="0" w:color="auto"/>
        <w:left w:val="none" w:sz="0" w:space="0" w:color="auto"/>
        <w:bottom w:val="none" w:sz="0" w:space="0" w:color="auto"/>
        <w:right w:val="none" w:sz="0" w:space="0" w:color="auto"/>
      </w:divBdr>
    </w:div>
    <w:div w:id="988052708">
      <w:bodyDiv w:val="1"/>
      <w:marLeft w:val="0"/>
      <w:marRight w:val="0"/>
      <w:marTop w:val="0"/>
      <w:marBottom w:val="0"/>
      <w:divBdr>
        <w:top w:val="none" w:sz="0" w:space="0" w:color="auto"/>
        <w:left w:val="none" w:sz="0" w:space="0" w:color="auto"/>
        <w:bottom w:val="none" w:sz="0" w:space="0" w:color="auto"/>
        <w:right w:val="none" w:sz="0" w:space="0" w:color="auto"/>
      </w:divBdr>
    </w:div>
    <w:div w:id="1030298260">
      <w:bodyDiv w:val="1"/>
      <w:marLeft w:val="0"/>
      <w:marRight w:val="0"/>
      <w:marTop w:val="0"/>
      <w:marBottom w:val="0"/>
      <w:divBdr>
        <w:top w:val="none" w:sz="0" w:space="0" w:color="auto"/>
        <w:left w:val="none" w:sz="0" w:space="0" w:color="auto"/>
        <w:bottom w:val="none" w:sz="0" w:space="0" w:color="auto"/>
        <w:right w:val="none" w:sz="0" w:space="0" w:color="auto"/>
      </w:divBdr>
      <w:divsChild>
        <w:div w:id="601575571">
          <w:marLeft w:val="0"/>
          <w:marRight w:val="0"/>
          <w:marTop w:val="0"/>
          <w:marBottom w:val="0"/>
          <w:divBdr>
            <w:top w:val="none" w:sz="0" w:space="0" w:color="auto"/>
            <w:left w:val="none" w:sz="0" w:space="0" w:color="auto"/>
            <w:bottom w:val="none" w:sz="0" w:space="0" w:color="auto"/>
            <w:right w:val="none" w:sz="0" w:space="0" w:color="auto"/>
          </w:divBdr>
          <w:divsChild>
            <w:div w:id="1300257239">
              <w:marLeft w:val="0"/>
              <w:marRight w:val="0"/>
              <w:marTop w:val="0"/>
              <w:marBottom w:val="0"/>
              <w:divBdr>
                <w:top w:val="none" w:sz="0" w:space="0" w:color="auto"/>
                <w:left w:val="none" w:sz="0" w:space="0" w:color="auto"/>
                <w:bottom w:val="none" w:sz="0" w:space="0" w:color="auto"/>
                <w:right w:val="none" w:sz="0" w:space="0" w:color="auto"/>
              </w:divBdr>
              <w:divsChild>
                <w:div w:id="187187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864427">
      <w:bodyDiv w:val="1"/>
      <w:marLeft w:val="0"/>
      <w:marRight w:val="0"/>
      <w:marTop w:val="0"/>
      <w:marBottom w:val="0"/>
      <w:divBdr>
        <w:top w:val="none" w:sz="0" w:space="0" w:color="auto"/>
        <w:left w:val="none" w:sz="0" w:space="0" w:color="auto"/>
        <w:bottom w:val="none" w:sz="0" w:space="0" w:color="auto"/>
        <w:right w:val="none" w:sz="0" w:space="0" w:color="auto"/>
      </w:divBdr>
    </w:div>
    <w:div w:id="1082796450">
      <w:bodyDiv w:val="1"/>
      <w:marLeft w:val="0"/>
      <w:marRight w:val="0"/>
      <w:marTop w:val="0"/>
      <w:marBottom w:val="0"/>
      <w:divBdr>
        <w:top w:val="none" w:sz="0" w:space="0" w:color="auto"/>
        <w:left w:val="none" w:sz="0" w:space="0" w:color="auto"/>
        <w:bottom w:val="none" w:sz="0" w:space="0" w:color="auto"/>
        <w:right w:val="none" w:sz="0" w:space="0" w:color="auto"/>
      </w:divBdr>
    </w:div>
    <w:div w:id="1086223797">
      <w:bodyDiv w:val="1"/>
      <w:marLeft w:val="0"/>
      <w:marRight w:val="0"/>
      <w:marTop w:val="0"/>
      <w:marBottom w:val="0"/>
      <w:divBdr>
        <w:top w:val="none" w:sz="0" w:space="0" w:color="auto"/>
        <w:left w:val="none" w:sz="0" w:space="0" w:color="auto"/>
        <w:bottom w:val="none" w:sz="0" w:space="0" w:color="auto"/>
        <w:right w:val="none" w:sz="0" w:space="0" w:color="auto"/>
      </w:divBdr>
      <w:divsChild>
        <w:div w:id="159127907">
          <w:marLeft w:val="0"/>
          <w:marRight w:val="0"/>
          <w:marTop w:val="0"/>
          <w:marBottom w:val="0"/>
          <w:divBdr>
            <w:top w:val="none" w:sz="0" w:space="0" w:color="auto"/>
            <w:left w:val="none" w:sz="0" w:space="0" w:color="auto"/>
            <w:bottom w:val="none" w:sz="0" w:space="0" w:color="auto"/>
            <w:right w:val="none" w:sz="0" w:space="0" w:color="auto"/>
          </w:divBdr>
          <w:divsChild>
            <w:div w:id="480656378">
              <w:marLeft w:val="0"/>
              <w:marRight w:val="0"/>
              <w:marTop w:val="0"/>
              <w:marBottom w:val="0"/>
              <w:divBdr>
                <w:top w:val="none" w:sz="0" w:space="0" w:color="auto"/>
                <w:left w:val="none" w:sz="0" w:space="0" w:color="auto"/>
                <w:bottom w:val="none" w:sz="0" w:space="0" w:color="auto"/>
                <w:right w:val="none" w:sz="0" w:space="0" w:color="auto"/>
              </w:divBdr>
              <w:divsChild>
                <w:div w:id="1292130721">
                  <w:marLeft w:val="225"/>
                  <w:marRight w:val="0"/>
                  <w:marTop w:val="0"/>
                  <w:marBottom w:val="0"/>
                  <w:divBdr>
                    <w:top w:val="none" w:sz="0" w:space="0" w:color="auto"/>
                    <w:left w:val="none" w:sz="0" w:space="0" w:color="auto"/>
                    <w:bottom w:val="none" w:sz="0" w:space="0" w:color="auto"/>
                    <w:right w:val="none" w:sz="0" w:space="0" w:color="auto"/>
                  </w:divBdr>
                  <w:divsChild>
                    <w:div w:id="14232671">
                      <w:marLeft w:val="0"/>
                      <w:marRight w:val="0"/>
                      <w:marTop w:val="0"/>
                      <w:marBottom w:val="0"/>
                      <w:divBdr>
                        <w:top w:val="none" w:sz="0" w:space="0" w:color="auto"/>
                        <w:left w:val="none" w:sz="0" w:space="0" w:color="auto"/>
                        <w:bottom w:val="none" w:sz="0" w:space="0" w:color="auto"/>
                        <w:right w:val="none" w:sz="0" w:space="0" w:color="auto"/>
                      </w:divBdr>
                      <w:divsChild>
                        <w:div w:id="1624115110">
                          <w:marLeft w:val="0"/>
                          <w:marRight w:val="0"/>
                          <w:marTop w:val="0"/>
                          <w:marBottom w:val="0"/>
                          <w:divBdr>
                            <w:top w:val="none" w:sz="0" w:space="0" w:color="auto"/>
                            <w:left w:val="none" w:sz="0" w:space="0" w:color="auto"/>
                            <w:bottom w:val="none" w:sz="0" w:space="0" w:color="auto"/>
                            <w:right w:val="none" w:sz="0" w:space="0" w:color="auto"/>
                          </w:divBdr>
                          <w:divsChild>
                            <w:div w:id="675885632">
                              <w:marLeft w:val="0"/>
                              <w:marRight w:val="0"/>
                              <w:marTop w:val="0"/>
                              <w:marBottom w:val="0"/>
                              <w:divBdr>
                                <w:top w:val="none" w:sz="0" w:space="0" w:color="auto"/>
                                <w:left w:val="none" w:sz="0" w:space="0" w:color="auto"/>
                                <w:bottom w:val="none" w:sz="0" w:space="0" w:color="auto"/>
                                <w:right w:val="none" w:sz="0" w:space="0" w:color="auto"/>
                              </w:divBdr>
                              <w:divsChild>
                                <w:div w:id="803737932">
                                  <w:marLeft w:val="0"/>
                                  <w:marRight w:val="0"/>
                                  <w:marTop w:val="0"/>
                                  <w:marBottom w:val="0"/>
                                  <w:divBdr>
                                    <w:top w:val="none" w:sz="0" w:space="0" w:color="auto"/>
                                    <w:left w:val="none" w:sz="0" w:space="0" w:color="auto"/>
                                    <w:bottom w:val="none" w:sz="0" w:space="0" w:color="auto"/>
                                    <w:right w:val="none" w:sz="0" w:space="0" w:color="auto"/>
                                  </w:divBdr>
                                  <w:divsChild>
                                    <w:div w:id="1002052678">
                                      <w:marLeft w:val="0"/>
                                      <w:marRight w:val="0"/>
                                      <w:marTop w:val="0"/>
                                      <w:marBottom w:val="0"/>
                                      <w:divBdr>
                                        <w:top w:val="none" w:sz="0" w:space="0" w:color="auto"/>
                                        <w:left w:val="none" w:sz="0" w:space="0" w:color="auto"/>
                                        <w:bottom w:val="none" w:sz="0" w:space="0" w:color="auto"/>
                                        <w:right w:val="none" w:sz="0" w:space="0" w:color="auto"/>
                                      </w:divBdr>
                                      <w:divsChild>
                                        <w:div w:id="2074767566">
                                          <w:marLeft w:val="0"/>
                                          <w:marRight w:val="0"/>
                                          <w:marTop w:val="0"/>
                                          <w:marBottom w:val="0"/>
                                          <w:divBdr>
                                            <w:top w:val="none" w:sz="0" w:space="0" w:color="auto"/>
                                            <w:left w:val="none" w:sz="0" w:space="0" w:color="auto"/>
                                            <w:bottom w:val="none" w:sz="0" w:space="0" w:color="auto"/>
                                            <w:right w:val="none" w:sz="0" w:space="0" w:color="auto"/>
                                          </w:divBdr>
                                          <w:divsChild>
                                            <w:div w:id="99104361">
                                              <w:marLeft w:val="0"/>
                                              <w:marRight w:val="0"/>
                                              <w:marTop w:val="150"/>
                                              <w:marBottom w:val="150"/>
                                              <w:divBdr>
                                                <w:top w:val="single" w:sz="6" w:space="9" w:color="E6E6E6"/>
                                                <w:left w:val="single" w:sz="6" w:space="11" w:color="E6E6E6"/>
                                                <w:bottom w:val="single" w:sz="6" w:space="9" w:color="E6E6E6"/>
                                                <w:right w:val="single" w:sz="6" w:space="15" w:color="E6E6E6"/>
                                              </w:divBdr>
                                            </w:div>
                                          </w:divsChild>
                                        </w:div>
                                      </w:divsChild>
                                    </w:div>
                                  </w:divsChild>
                                </w:div>
                              </w:divsChild>
                            </w:div>
                          </w:divsChild>
                        </w:div>
                      </w:divsChild>
                    </w:div>
                  </w:divsChild>
                </w:div>
              </w:divsChild>
            </w:div>
          </w:divsChild>
        </w:div>
        <w:div w:id="368916235">
          <w:marLeft w:val="0"/>
          <w:marRight w:val="0"/>
          <w:marTop w:val="0"/>
          <w:marBottom w:val="0"/>
          <w:divBdr>
            <w:top w:val="none" w:sz="0" w:space="0" w:color="auto"/>
            <w:left w:val="none" w:sz="0" w:space="0" w:color="auto"/>
            <w:bottom w:val="none" w:sz="0" w:space="0" w:color="auto"/>
            <w:right w:val="none" w:sz="0" w:space="0" w:color="auto"/>
          </w:divBdr>
        </w:div>
        <w:div w:id="653265969">
          <w:marLeft w:val="0"/>
          <w:marRight w:val="0"/>
          <w:marTop w:val="0"/>
          <w:marBottom w:val="0"/>
          <w:divBdr>
            <w:top w:val="none" w:sz="0" w:space="0" w:color="auto"/>
            <w:left w:val="none" w:sz="0" w:space="0" w:color="auto"/>
            <w:bottom w:val="none" w:sz="0" w:space="0" w:color="auto"/>
            <w:right w:val="none" w:sz="0" w:space="0" w:color="auto"/>
          </w:divBdr>
        </w:div>
      </w:divsChild>
    </w:div>
    <w:div w:id="1099376788">
      <w:bodyDiv w:val="1"/>
      <w:marLeft w:val="0"/>
      <w:marRight w:val="0"/>
      <w:marTop w:val="0"/>
      <w:marBottom w:val="0"/>
      <w:divBdr>
        <w:top w:val="none" w:sz="0" w:space="0" w:color="auto"/>
        <w:left w:val="none" w:sz="0" w:space="0" w:color="auto"/>
        <w:bottom w:val="none" w:sz="0" w:space="0" w:color="auto"/>
        <w:right w:val="none" w:sz="0" w:space="0" w:color="auto"/>
      </w:divBdr>
    </w:div>
    <w:div w:id="1124084679">
      <w:bodyDiv w:val="1"/>
      <w:marLeft w:val="0"/>
      <w:marRight w:val="0"/>
      <w:marTop w:val="0"/>
      <w:marBottom w:val="0"/>
      <w:divBdr>
        <w:top w:val="none" w:sz="0" w:space="0" w:color="auto"/>
        <w:left w:val="none" w:sz="0" w:space="0" w:color="auto"/>
        <w:bottom w:val="none" w:sz="0" w:space="0" w:color="auto"/>
        <w:right w:val="none" w:sz="0" w:space="0" w:color="auto"/>
      </w:divBdr>
    </w:div>
    <w:div w:id="1154878796">
      <w:bodyDiv w:val="1"/>
      <w:marLeft w:val="0"/>
      <w:marRight w:val="0"/>
      <w:marTop w:val="0"/>
      <w:marBottom w:val="0"/>
      <w:divBdr>
        <w:top w:val="none" w:sz="0" w:space="0" w:color="auto"/>
        <w:left w:val="none" w:sz="0" w:space="0" w:color="auto"/>
        <w:bottom w:val="none" w:sz="0" w:space="0" w:color="auto"/>
        <w:right w:val="none" w:sz="0" w:space="0" w:color="auto"/>
      </w:divBdr>
    </w:div>
    <w:div w:id="1203402697">
      <w:bodyDiv w:val="1"/>
      <w:marLeft w:val="0"/>
      <w:marRight w:val="0"/>
      <w:marTop w:val="0"/>
      <w:marBottom w:val="0"/>
      <w:divBdr>
        <w:top w:val="none" w:sz="0" w:space="0" w:color="auto"/>
        <w:left w:val="none" w:sz="0" w:space="0" w:color="auto"/>
        <w:bottom w:val="none" w:sz="0" w:space="0" w:color="auto"/>
        <w:right w:val="none" w:sz="0" w:space="0" w:color="auto"/>
      </w:divBdr>
    </w:div>
    <w:div w:id="1204899989">
      <w:bodyDiv w:val="1"/>
      <w:marLeft w:val="0"/>
      <w:marRight w:val="0"/>
      <w:marTop w:val="0"/>
      <w:marBottom w:val="0"/>
      <w:divBdr>
        <w:top w:val="none" w:sz="0" w:space="0" w:color="auto"/>
        <w:left w:val="none" w:sz="0" w:space="0" w:color="auto"/>
        <w:bottom w:val="none" w:sz="0" w:space="0" w:color="auto"/>
        <w:right w:val="none" w:sz="0" w:space="0" w:color="auto"/>
      </w:divBdr>
      <w:divsChild>
        <w:div w:id="1569808303">
          <w:marLeft w:val="0"/>
          <w:marRight w:val="0"/>
          <w:marTop w:val="0"/>
          <w:marBottom w:val="0"/>
          <w:divBdr>
            <w:top w:val="none" w:sz="0" w:space="0" w:color="auto"/>
            <w:left w:val="none" w:sz="0" w:space="0" w:color="auto"/>
            <w:bottom w:val="none" w:sz="0" w:space="0" w:color="auto"/>
            <w:right w:val="none" w:sz="0" w:space="0" w:color="auto"/>
          </w:divBdr>
        </w:div>
        <w:div w:id="1060521122">
          <w:marLeft w:val="0"/>
          <w:marRight w:val="0"/>
          <w:marTop w:val="0"/>
          <w:marBottom w:val="0"/>
          <w:divBdr>
            <w:top w:val="none" w:sz="0" w:space="0" w:color="auto"/>
            <w:left w:val="none" w:sz="0" w:space="0" w:color="auto"/>
            <w:bottom w:val="none" w:sz="0" w:space="0" w:color="auto"/>
            <w:right w:val="none" w:sz="0" w:space="0" w:color="auto"/>
          </w:divBdr>
        </w:div>
        <w:div w:id="386539589">
          <w:marLeft w:val="0"/>
          <w:marRight w:val="0"/>
          <w:marTop w:val="0"/>
          <w:marBottom w:val="0"/>
          <w:divBdr>
            <w:top w:val="none" w:sz="0" w:space="0" w:color="auto"/>
            <w:left w:val="none" w:sz="0" w:space="0" w:color="auto"/>
            <w:bottom w:val="none" w:sz="0" w:space="0" w:color="auto"/>
            <w:right w:val="none" w:sz="0" w:space="0" w:color="auto"/>
          </w:divBdr>
        </w:div>
        <w:div w:id="434832283">
          <w:marLeft w:val="0"/>
          <w:marRight w:val="0"/>
          <w:marTop w:val="0"/>
          <w:marBottom w:val="0"/>
          <w:divBdr>
            <w:top w:val="none" w:sz="0" w:space="0" w:color="auto"/>
            <w:left w:val="none" w:sz="0" w:space="0" w:color="auto"/>
            <w:bottom w:val="none" w:sz="0" w:space="0" w:color="auto"/>
            <w:right w:val="none" w:sz="0" w:space="0" w:color="auto"/>
          </w:divBdr>
        </w:div>
        <w:div w:id="305163665">
          <w:marLeft w:val="0"/>
          <w:marRight w:val="0"/>
          <w:marTop w:val="0"/>
          <w:marBottom w:val="0"/>
          <w:divBdr>
            <w:top w:val="none" w:sz="0" w:space="0" w:color="auto"/>
            <w:left w:val="none" w:sz="0" w:space="0" w:color="auto"/>
            <w:bottom w:val="none" w:sz="0" w:space="0" w:color="auto"/>
            <w:right w:val="none" w:sz="0" w:space="0" w:color="auto"/>
          </w:divBdr>
        </w:div>
        <w:div w:id="1520699971">
          <w:marLeft w:val="0"/>
          <w:marRight w:val="0"/>
          <w:marTop w:val="0"/>
          <w:marBottom w:val="0"/>
          <w:divBdr>
            <w:top w:val="none" w:sz="0" w:space="0" w:color="auto"/>
            <w:left w:val="none" w:sz="0" w:space="0" w:color="auto"/>
            <w:bottom w:val="none" w:sz="0" w:space="0" w:color="auto"/>
            <w:right w:val="none" w:sz="0" w:space="0" w:color="auto"/>
          </w:divBdr>
        </w:div>
        <w:div w:id="957175251">
          <w:marLeft w:val="0"/>
          <w:marRight w:val="0"/>
          <w:marTop w:val="0"/>
          <w:marBottom w:val="0"/>
          <w:divBdr>
            <w:top w:val="none" w:sz="0" w:space="0" w:color="auto"/>
            <w:left w:val="none" w:sz="0" w:space="0" w:color="auto"/>
            <w:bottom w:val="none" w:sz="0" w:space="0" w:color="auto"/>
            <w:right w:val="none" w:sz="0" w:space="0" w:color="auto"/>
          </w:divBdr>
        </w:div>
      </w:divsChild>
    </w:div>
    <w:div w:id="1233855666">
      <w:bodyDiv w:val="1"/>
      <w:marLeft w:val="0"/>
      <w:marRight w:val="0"/>
      <w:marTop w:val="0"/>
      <w:marBottom w:val="0"/>
      <w:divBdr>
        <w:top w:val="none" w:sz="0" w:space="0" w:color="auto"/>
        <w:left w:val="none" w:sz="0" w:space="0" w:color="auto"/>
        <w:bottom w:val="none" w:sz="0" w:space="0" w:color="auto"/>
        <w:right w:val="none" w:sz="0" w:space="0" w:color="auto"/>
      </w:divBdr>
    </w:div>
    <w:div w:id="1236403663">
      <w:bodyDiv w:val="1"/>
      <w:marLeft w:val="0"/>
      <w:marRight w:val="0"/>
      <w:marTop w:val="0"/>
      <w:marBottom w:val="0"/>
      <w:divBdr>
        <w:top w:val="none" w:sz="0" w:space="0" w:color="auto"/>
        <w:left w:val="none" w:sz="0" w:space="0" w:color="auto"/>
        <w:bottom w:val="none" w:sz="0" w:space="0" w:color="auto"/>
        <w:right w:val="none" w:sz="0" w:space="0" w:color="auto"/>
      </w:divBdr>
    </w:div>
    <w:div w:id="1258905719">
      <w:bodyDiv w:val="1"/>
      <w:marLeft w:val="0"/>
      <w:marRight w:val="0"/>
      <w:marTop w:val="0"/>
      <w:marBottom w:val="0"/>
      <w:divBdr>
        <w:top w:val="none" w:sz="0" w:space="0" w:color="auto"/>
        <w:left w:val="none" w:sz="0" w:space="0" w:color="auto"/>
        <w:bottom w:val="none" w:sz="0" w:space="0" w:color="auto"/>
        <w:right w:val="none" w:sz="0" w:space="0" w:color="auto"/>
      </w:divBdr>
    </w:div>
    <w:div w:id="1267615331">
      <w:bodyDiv w:val="1"/>
      <w:marLeft w:val="0"/>
      <w:marRight w:val="0"/>
      <w:marTop w:val="0"/>
      <w:marBottom w:val="0"/>
      <w:divBdr>
        <w:top w:val="none" w:sz="0" w:space="0" w:color="auto"/>
        <w:left w:val="none" w:sz="0" w:space="0" w:color="auto"/>
        <w:bottom w:val="none" w:sz="0" w:space="0" w:color="auto"/>
        <w:right w:val="none" w:sz="0" w:space="0" w:color="auto"/>
      </w:divBdr>
    </w:div>
    <w:div w:id="1284726325">
      <w:bodyDiv w:val="1"/>
      <w:marLeft w:val="0"/>
      <w:marRight w:val="0"/>
      <w:marTop w:val="0"/>
      <w:marBottom w:val="0"/>
      <w:divBdr>
        <w:top w:val="none" w:sz="0" w:space="0" w:color="auto"/>
        <w:left w:val="none" w:sz="0" w:space="0" w:color="auto"/>
        <w:bottom w:val="none" w:sz="0" w:space="0" w:color="auto"/>
        <w:right w:val="none" w:sz="0" w:space="0" w:color="auto"/>
      </w:divBdr>
    </w:div>
    <w:div w:id="1293487794">
      <w:bodyDiv w:val="1"/>
      <w:marLeft w:val="0"/>
      <w:marRight w:val="0"/>
      <w:marTop w:val="0"/>
      <w:marBottom w:val="0"/>
      <w:divBdr>
        <w:top w:val="none" w:sz="0" w:space="0" w:color="auto"/>
        <w:left w:val="none" w:sz="0" w:space="0" w:color="auto"/>
        <w:bottom w:val="none" w:sz="0" w:space="0" w:color="auto"/>
        <w:right w:val="none" w:sz="0" w:space="0" w:color="auto"/>
      </w:divBdr>
    </w:div>
    <w:div w:id="1302998316">
      <w:bodyDiv w:val="1"/>
      <w:marLeft w:val="0"/>
      <w:marRight w:val="0"/>
      <w:marTop w:val="0"/>
      <w:marBottom w:val="0"/>
      <w:divBdr>
        <w:top w:val="none" w:sz="0" w:space="0" w:color="auto"/>
        <w:left w:val="none" w:sz="0" w:space="0" w:color="auto"/>
        <w:bottom w:val="none" w:sz="0" w:space="0" w:color="auto"/>
        <w:right w:val="none" w:sz="0" w:space="0" w:color="auto"/>
      </w:divBdr>
    </w:div>
    <w:div w:id="1317497183">
      <w:bodyDiv w:val="1"/>
      <w:marLeft w:val="0"/>
      <w:marRight w:val="0"/>
      <w:marTop w:val="0"/>
      <w:marBottom w:val="0"/>
      <w:divBdr>
        <w:top w:val="none" w:sz="0" w:space="0" w:color="auto"/>
        <w:left w:val="none" w:sz="0" w:space="0" w:color="auto"/>
        <w:bottom w:val="none" w:sz="0" w:space="0" w:color="auto"/>
        <w:right w:val="none" w:sz="0" w:space="0" w:color="auto"/>
      </w:divBdr>
    </w:div>
    <w:div w:id="1354847019">
      <w:bodyDiv w:val="1"/>
      <w:marLeft w:val="0"/>
      <w:marRight w:val="0"/>
      <w:marTop w:val="0"/>
      <w:marBottom w:val="0"/>
      <w:divBdr>
        <w:top w:val="none" w:sz="0" w:space="0" w:color="auto"/>
        <w:left w:val="none" w:sz="0" w:space="0" w:color="auto"/>
        <w:bottom w:val="none" w:sz="0" w:space="0" w:color="auto"/>
        <w:right w:val="none" w:sz="0" w:space="0" w:color="auto"/>
      </w:divBdr>
    </w:div>
    <w:div w:id="1383358567">
      <w:bodyDiv w:val="1"/>
      <w:marLeft w:val="0"/>
      <w:marRight w:val="0"/>
      <w:marTop w:val="0"/>
      <w:marBottom w:val="0"/>
      <w:divBdr>
        <w:top w:val="none" w:sz="0" w:space="0" w:color="auto"/>
        <w:left w:val="none" w:sz="0" w:space="0" w:color="auto"/>
        <w:bottom w:val="none" w:sz="0" w:space="0" w:color="auto"/>
        <w:right w:val="none" w:sz="0" w:space="0" w:color="auto"/>
      </w:divBdr>
    </w:div>
    <w:div w:id="1405447538">
      <w:bodyDiv w:val="1"/>
      <w:marLeft w:val="0"/>
      <w:marRight w:val="0"/>
      <w:marTop w:val="0"/>
      <w:marBottom w:val="0"/>
      <w:divBdr>
        <w:top w:val="none" w:sz="0" w:space="0" w:color="auto"/>
        <w:left w:val="none" w:sz="0" w:space="0" w:color="auto"/>
        <w:bottom w:val="none" w:sz="0" w:space="0" w:color="auto"/>
        <w:right w:val="none" w:sz="0" w:space="0" w:color="auto"/>
      </w:divBdr>
    </w:div>
    <w:div w:id="1431972668">
      <w:bodyDiv w:val="1"/>
      <w:marLeft w:val="0"/>
      <w:marRight w:val="0"/>
      <w:marTop w:val="0"/>
      <w:marBottom w:val="0"/>
      <w:divBdr>
        <w:top w:val="none" w:sz="0" w:space="0" w:color="auto"/>
        <w:left w:val="none" w:sz="0" w:space="0" w:color="auto"/>
        <w:bottom w:val="none" w:sz="0" w:space="0" w:color="auto"/>
        <w:right w:val="none" w:sz="0" w:space="0" w:color="auto"/>
      </w:divBdr>
      <w:divsChild>
        <w:div w:id="906495596">
          <w:marLeft w:val="0"/>
          <w:marRight w:val="0"/>
          <w:marTop w:val="0"/>
          <w:marBottom w:val="0"/>
          <w:divBdr>
            <w:top w:val="none" w:sz="0" w:space="0" w:color="auto"/>
            <w:left w:val="none" w:sz="0" w:space="0" w:color="auto"/>
            <w:bottom w:val="none" w:sz="0" w:space="0" w:color="auto"/>
            <w:right w:val="none" w:sz="0" w:space="0" w:color="auto"/>
          </w:divBdr>
          <w:divsChild>
            <w:div w:id="749347290">
              <w:marLeft w:val="0"/>
              <w:marRight w:val="0"/>
              <w:marTop w:val="0"/>
              <w:marBottom w:val="0"/>
              <w:divBdr>
                <w:top w:val="none" w:sz="0" w:space="0" w:color="auto"/>
                <w:left w:val="none" w:sz="0" w:space="0" w:color="auto"/>
                <w:bottom w:val="none" w:sz="0" w:space="0" w:color="auto"/>
                <w:right w:val="none" w:sz="0" w:space="0" w:color="auto"/>
              </w:divBdr>
              <w:divsChild>
                <w:div w:id="140629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899039">
      <w:bodyDiv w:val="1"/>
      <w:marLeft w:val="0"/>
      <w:marRight w:val="0"/>
      <w:marTop w:val="0"/>
      <w:marBottom w:val="0"/>
      <w:divBdr>
        <w:top w:val="none" w:sz="0" w:space="0" w:color="auto"/>
        <w:left w:val="none" w:sz="0" w:space="0" w:color="auto"/>
        <w:bottom w:val="none" w:sz="0" w:space="0" w:color="auto"/>
        <w:right w:val="none" w:sz="0" w:space="0" w:color="auto"/>
      </w:divBdr>
      <w:divsChild>
        <w:div w:id="2091192280">
          <w:marLeft w:val="0"/>
          <w:marRight w:val="0"/>
          <w:marTop w:val="0"/>
          <w:marBottom w:val="0"/>
          <w:divBdr>
            <w:top w:val="none" w:sz="0" w:space="0" w:color="auto"/>
            <w:left w:val="none" w:sz="0" w:space="0" w:color="auto"/>
            <w:bottom w:val="none" w:sz="0" w:space="0" w:color="auto"/>
            <w:right w:val="none" w:sz="0" w:space="0" w:color="auto"/>
          </w:divBdr>
          <w:divsChild>
            <w:div w:id="627854234">
              <w:marLeft w:val="0"/>
              <w:marRight w:val="0"/>
              <w:marTop w:val="0"/>
              <w:marBottom w:val="0"/>
              <w:divBdr>
                <w:top w:val="none" w:sz="0" w:space="0" w:color="auto"/>
                <w:left w:val="none" w:sz="0" w:space="0" w:color="auto"/>
                <w:bottom w:val="none" w:sz="0" w:space="0" w:color="auto"/>
                <w:right w:val="none" w:sz="0" w:space="0" w:color="auto"/>
              </w:divBdr>
              <w:divsChild>
                <w:div w:id="116558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615014">
      <w:bodyDiv w:val="1"/>
      <w:marLeft w:val="0"/>
      <w:marRight w:val="0"/>
      <w:marTop w:val="0"/>
      <w:marBottom w:val="0"/>
      <w:divBdr>
        <w:top w:val="none" w:sz="0" w:space="0" w:color="auto"/>
        <w:left w:val="none" w:sz="0" w:space="0" w:color="auto"/>
        <w:bottom w:val="none" w:sz="0" w:space="0" w:color="auto"/>
        <w:right w:val="none" w:sz="0" w:space="0" w:color="auto"/>
      </w:divBdr>
    </w:div>
    <w:div w:id="1488008279">
      <w:bodyDiv w:val="1"/>
      <w:marLeft w:val="0"/>
      <w:marRight w:val="0"/>
      <w:marTop w:val="0"/>
      <w:marBottom w:val="0"/>
      <w:divBdr>
        <w:top w:val="none" w:sz="0" w:space="0" w:color="auto"/>
        <w:left w:val="none" w:sz="0" w:space="0" w:color="auto"/>
        <w:bottom w:val="none" w:sz="0" w:space="0" w:color="auto"/>
        <w:right w:val="none" w:sz="0" w:space="0" w:color="auto"/>
      </w:divBdr>
      <w:divsChild>
        <w:div w:id="98070101">
          <w:marLeft w:val="0"/>
          <w:marRight w:val="0"/>
          <w:marTop w:val="0"/>
          <w:marBottom w:val="0"/>
          <w:divBdr>
            <w:top w:val="none" w:sz="0" w:space="0" w:color="auto"/>
            <w:left w:val="none" w:sz="0" w:space="0" w:color="auto"/>
            <w:bottom w:val="none" w:sz="0" w:space="0" w:color="auto"/>
            <w:right w:val="none" w:sz="0" w:space="0" w:color="auto"/>
          </w:divBdr>
          <w:divsChild>
            <w:div w:id="1400206454">
              <w:marLeft w:val="0"/>
              <w:marRight w:val="0"/>
              <w:marTop w:val="0"/>
              <w:marBottom w:val="0"/>
              <w:divBdr>
                <w:top w:val="none" w:sz="0" w:space="0" w:color="auto"/>
                <w:left w:val="none" w:sz="0" w:space="0" w:color="auto"/>
                <w:bottom w:val="none" w:sz="0" w:space="0" w:color="auto"/>
                <w:right w:val="none" w:sz="0" w:space="0" w:color="auto"/>
              </w:divBdr>
              <w:divsChild>
                <w:div w:id="98488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400086">
      <w:bodyDiv w:val="1"/>
      <w:marLeft w:val="0"/>
      <w:marRight w:val="0"/>
      <w:marTop w:val="0"/>
      <w:marBottom w:val="0"/>
      <w:divBdr>
        <w:top w:val="none" w:sz="0" w:space="0" w:color="auto"/>
        <w:left w:val="none" w:sz="0" w:space="0" w:color="auto"/>
        <w:bottom w:val="none" w:sz="0" w:space="0" w:color="auto"/>
        <w:right w:val="none" w:sz="0" w:space="0" w:color="auto"/>
      </w:divBdr>
    </w:div>
    <w:div w:id="1534803845">
      <w:bodyDiv w:val="1"/>
      <w:marLeft w:val="0"/>
      <w:marRight w:val="0"/>
      <w:marTop w:val="0"/>
      <w:marBottom w:val="0"/>
      <w:divBdr>
        <w:top w:val="none" w:sz="0" w:space="0" w:color="auto"/>
        <w:left w:val="none" w:sz="0" w:space="0" w:color="auto"/>
        <w:bottom w:val="none" w:sz="0" w:space="0" w:color="auto"/>
        <w:right w:val="none" w:sz="0" w:space="0" w:color="auto"/>
      </w:divBdr>
    </w:div>
    <w:div w:id="1549878470">
      <w:bodyDiv w:val="1"/>
      <w:marLeft w:val="0"/>
      <w:marRight w:val="0"/>
      <w:marTop w:val="0"/>
      <w:marBottom w:val="0"/>
      <w:divBdr>
        <w:top w:val="none" w:sz="0" w:space="0" w:color="auto"/>
        <w:left w:val="none" w:sz="0" w:space="0" w:color="auto"/>
        <w:bottom w:val="none" w:sz="0" w:space="0" w:color="auto"/>
        <w:right w:val="none" w:sz="0" w:space="0" w:color="auto"/>
      </w:divBdr>
    </w:div>
    <w:div w:id="1550845617">
      <w:bodyDiv w:val="1"/>
      <w:marLeft w:val="0"/>
      <w:marRight w:val="0"/>
      <w:marTop w:val="0"/>
      <w:marBottom w:val="0"/>
      <w:divBdr>
        <w:top w:val="none" w:sz="0" w:space="0" w:color="auto"/>
        <w:left w:val="none" w:sz="0" w:space="0" w:color="auto"/>
        <w:bottom w:val="none" w:sz="0" w:space="0" w:color="auto"/>
        <w:right w:val="none" w:sz="0" w:space="0" w:color="auto"/>
      </w:divBdr>
    </w:div>
    <w:div w:id="1570076704">
      <w:bodyDiv w:val="1"/>
      <w:marLeft w:val="0"/>
      <w:marRight w:val="0"/>
      <w:marTop w:val="0"/>
      <w:marBottom w:val="0"/>
      <w:divBdr>
        <w:top w:val="none" w:sz="0" w:space="0" w:color="auto"/>
        <w:left w:val="none" w:sz="0" w:space="0" w:color="auto"/>
        <w:bottom w:val="none" w:sz="0" w:space="0" w:color="auto"/>
        <w:right w:val="none" w:sz="0" w:space="0" w:color="auto"/>
      </w:divBdr>
    </w:div>
    <w:div w:id="1578440061">
      <w:bodyDiv w:val="1"/>
      <w:marLeft w:val="0"/>
      <w:marRight w:val="0"/>
      <w:marTop w:val="0"/>
      <w:marBottom w:val="0"/>
      <w:divBdr>
        <w:top w:val="none" w:sz="0" w:space="0" w:color="auto"/>
        <w:left w:val="none" w:sz="0" w:space="0" w:color="auto"/>
        <w:bottom w:val="none" w:sz="0" w:space="0" w:color="auto"/>
        <w:right w:val="none" w:sz="0" w:space="0" w:color="auto"/>
      </w:divBdr>
    </w:div>
    <w:div w:id="1602104489">
      <w:bodyDiv w:val="1"/>
      <w:marLeft w:val="0"/>
      <w:marRight w:val="0"/>
      <w:marTop w:val="0"/>
      <w:marBottom w:val="0"/>
      <w:divBdr>
        <w:top w:val="none" w:sz="0" w:space="0" w:color="auto"/>
        <w:left w:val="none" w:sz="0" w:space="0" w:color="auto"/>
        <w:bottom w:val="none" w:sz="0" w:space="0" w:color="auto"/>
        <w:right w:val="none" w:sz="0" w:space="0" w:color="auto"/>
      </w:divBdr>
    </w:div>
    <w:div w:id="1603488331">
      <w:bodyDiv w:val="1"/>
      <w:marLeft w:val="0"/>
      <w:marRight w:val="0"/>
      <w:marTop w:val="0"/>
      <w:marBottom w:val="0"/>
      <w:divBdr>
        <w:top w:val="none" w:sz="0" w:space="0" w:color="auto"/>
        <w:left w:val="none" w:sz="0" w:space="0" w:color="auto"/>
        <w:bottom w:val="none" w:sz="0" w:space="0" w:color="auto"/>
        <w:right w:val="none" w:sz="0" w:space="0" w:color="auto"/>
      </w:divBdr>
    </w:div>
    <w:div w:id="1604416582">
      <w:bodyDiv w:val="1"/>
      <w:marLeft w:val="0"/>
      <w:marRight w:val="0"/>
      <w:marTop w:val="0"/>
      <w:marBottom w:val="0"/>
      <w:divBdr>
        <w:top w:val="none" w:sz="0" w:space="0" w:color="auto"/>
        <w:left w:val="none" w:sz="0" w:space="0" w:color="auto"/>
        <w:bottom w:val="none" w:sz="0" w:space="0" w:color="auto"/>
        <w:right w:val="none" w:sz="0" w:space="0" w:color="auto"/>
      </w:divBdr>
    </w:div>
    <w:div w:id="1621297782">
      <w:bodyDiv w:val="1"/>
      <w:marLeft w:val="0"/>
      <w:marRight w:val="0"/>
      <w:marTop w:val="0"/>
      <w:marBottom w:val="0"/>
      <w:divBdr>
        <w:top w:val="none" w:sz="0" w:space="0" w:color="auto"/>
        <w:left w:val="none" w:sz="0" w:space="0" w:color="auto"/>
        <w:bottom w:val="none" w:sz="0" w:space="0" w:color="auto"/>
        <w:right w:val="none" w:sz="0" w:space="0" w:color="auto"/>
      </w:divBdr>
    </w:div>
    <w:div w:id="1630889701">
      <w:bodyDiv w:val="1"/>
      <w:marLeft w:val="0"/>
      <w:marRight w:val="0"/>
      <w:marTop w:val="0"/>
      <w:marBottom w:val="0"/>
      <w:divBdr>
        <w:top w:val="none" w:sz="0" w:space="0" w:color="auto"/>
        <w:left w:val="none" w:sz="0" w:space="0" w:color="auto"/>
        <w:bottom w:val="none" w:sz="0" w:space="0" w:color="auto"/>
        <w:right w:val="none" w:sz="0" w:space="0" w:color="auto"/>
      </w:divBdr>
    </w:div>
    <w:div w:id="1638026546">
      <w:bodyDiv w:val="1"/>
      <w:marLeft w:val="0"/>
      <w:marRight w:val="0"/>
      <w:marTop w:val="0"/>
      <w:marBottom w:val="0"/>
      <w:divBdr>
        <w:top w:val="none" w:sz="0" w:space="0" w:color="auto"/>
        <w:left w:val="none" w:sz="0" w:space="0" w:color="auto"/>
        <w:bottom w:val="none" w:sz="0" w:space="0" w:color="auto"/>
        <w:right w:val="none" w:sz="0" w:space="0" w:color="auto"/>
      </w:divBdr>
    </w:div>
    <w:div w:id="1638757787">
      <w:bodyDiv w:val="1"/>
      <w:marLeft w:val="0"/>
      <w:marRight w:val="0"/>
      <w:marTop w:val="0"/>
      <w:marBottom w:val="0"/>
      <w:divBdr>
        <w:top w:val="none" w:sz="0" w:space="0" w:color="auto"/>
        <w:left w:val="none" w:sz="0" w:space="0" w:color="auto"/>
        <w:bottom w:val="none" w:sz="0" w:space="0" w:color="auto"/>
        <w:right w:val="none" w:sz="0" w:space="0" w:color="auto"/>
      </w:divBdr>
    </w:div>
    <w:div w:id="1699038759">
      <w:bodyDiv w:val="1"/>
      <w:marLeft w:val="0"/>
      <w:marRight w:val="0"/>
      <w:marTop w:val="0"/>
      <w:marBottom w:val="0"/>
      <w:divBdr>
        <w:top w:val="none" w:sz="0" w:space="0" w:color="auto"/>
        <w:left w:val="none" w:sz="0" w:space="0" w:color="auto"/>
        <w:bottom w:val="none" w:sz="0" w:space="0" w:color="auto"/>
        <w:right w:val="none" w:sz="0" w:space="0" w:color="auto"/>
      </w:divBdr>
    </w:div>
    <w:div w:id="1705708489">
      <w:bodyDiv w:val="1"/>
      <w:marLeft w:val="0"/>
      <w:marRight w:val="0"/>
      <w:marTop w:val="0"/>
      <w:marBottom w:val="0"/>
      <w:divBdr>
        <w:top w:val="none" w:sz="0" w:space="0" w:color="auto"/>
        <w:left w:val="none" w:sz="0" w:space="0" w:color="auto"/>
        <w:bottom w:val="none" w:sz="0" w:space="0" w:color="auto"/>
        <w:right w:val="none" w:sz="0" w:space="0" w:color="auto"/>
      </w:divBdr>
    </w:div>
    <w:div w:id="1725713939">
      <w:bodyDiv w:val="1"/>
      <w:marLeft w:val="0"/>
      <w:marRight w:val="0"/>
      <w:marTop w:val="0"/>
      <w:marBottom w:val="0"/>
      <w:divBdr>
        <w:top w:val="none" w:sz="0" w:space="0" w:color="auto"/>
        <w:left w:val="none" w:sz="0" w:space="0" w:color="auto"/>
        <w:bottom w:val="none" w:sz="0" w:space="0" w:color="auto"/>
        <w:right w:val="none" w:sz="0" w:space="0" w:color="auto"/>
      </w:divBdr>
    </w:div>
    <w:div w:id="1737700873">
      <w:bodyDiv w:val="1"/>
      <w:marLeft w:val="0"/>
      <w:marRight w:val="0"/>
      <w:marTop w:val="0"/>
      <w:marBottom w:val="0"/>
      <w:divBdr>
        <w:top w:val="none" w:sz="0" w:space="0" w:color="auto"/>
        <w:left w:val="none" w:sz="0" w:space="0" w:color="auto"/>
        <w:bottom w:val="none" w:sz="0" w:space="0" w:color="auto"/>
        <w:right w:val="none" w:sz="0" w:space="0" w:color="auto"/>
      </w:divBdr>
    </w:div>
    <w:div w:id="1769350870">
      <w:bodyDiv w:val="1"/>
      <w:marLeft w:val="0"/>
      <w:marRight w:val="0"/>
      <w:marTop w:val="0"/>
      <w:marBottom w:val="0"/>
      <w:divBdr>
        <w:top w:val="none" w:sz="0" w:space="0" w:color="auto"/>
        <w:left w:val="none" w:sz="0" w:space="0" w:color="auto"/>
        <w:bottom w:val="none" w:sz="0" w:space="0" w:color="auto"/>
        <w:right w:val="none" w:sz="0" w:space="0" w:color="auto"/>
      </w:divBdr>
    </w:div>
    <w:div w:id="1781026808">
      <w:bodyDiv w:val="1"/>
      <w:marLeft w:val="0"/>
      <w:marRight w:val="0"/>
      <w:marTop w:val="0"/>
      <w:marBottom w:val="0"/>
      <w:divBdr>
        <w:top w:val="none" w:sz="0" w:space="0" w:color="auto"/>
        <w:left w:val="none" w:sz="0" w:space="0" w:color="auto"/>
        <w:bottom w:val="none" w:sz="0" w:space="0" w:color="auto"/>
        <w:right w:val="none" w:sz="0" w:space="0" w:color="auto"/>
      </w:divBdr>
    </w:div>
    <w:div w:id="1830439049">
      <w:bodyDiv w:val="1"/>
      <w:marLeft w:val="0"/>
      <w:marRight w:val="0"/>
      <w:marTop w:val="0"/>
      <w:marBottom w:val="0"/>
      <w:divBdr>
        <w:top w:val="none" w:sz="0" w:space="0" w:color="auto"/>
        <w:left w:val="none" w:sz="0" w:space="0" w:color="auto"/>
        <w:bottom w:val="none" w:sz="0" w:space="0" w:color="auto"/>
        <w:right w:val="none" w:sz="0" w:space="0" w:color="auto"/>
      </w:divBdr>
    </w:div>
    <w:div w:id="1831867885">
      <w:bodyDiv w:val="1"/>
      <w:marLeft w:val="0"/>
      <w:marRight w:val="0"/>
      <w:marTop w:val="0"/>
      <w:marBottom w:val="0"/>
      <w:divBdr>
        <w:top w:val="none" w:sz="0" w:space="0" w:color="auto"/>
        <w:left w:val="none" w:sz="0" w:space="0" w:color="auto"/>
        <w:bottom w:val="none" w:sz="0" w:space="0" w:color="auto"/>
        <w:right w:val="none" w:sz="0" w:space="0" w:color="auto"/>
      </w:divBdr>
    </w:div>
    <w:div w:id="1852065413">
      <w:bodyDiv w:val="1"/>
      <w:marLeft w:val="0"/>
      <w:marRight w:val="0"/>
      <w:marTop w:val="0"/>
      <w:marBottom w:val="0"/>
      <w:divBdr>
        <w:top w:val="none" w:sz="0" w:space="0" w:color="auto"/>
        <w:left w:val="none" w:sz="0" w:space="0" w:color="auto"/>
        <w:bottom w:val="none" w:sz="0" w:space="0" w:color="auto"/>
        <w:right w:val="none" w:sz="0" w:space="0" w:color="auto"/>
      </w:divBdr>
    </w:div>
    <w:div w:id="1925919420">
      <w:bodyDiv w:val="1"/>
      <w:marLeft w:val="0"/>
      <w:marRight w:val="0"/>
      <w:marTop w:val="0"/>
      <w:marBottom w:val="0"/>
      <w:divBdr>
        <w:top w:val="none" w:sz="0" w:space="0" w:color="auto"/>
        <w:left w:val="none" w:sz="0" w:space="0" w:color="auto"/>
        <w:bottom w:val="none" w:sz="0" w:space="0" w:color="auto"/>
        <w:right w:val="none" w:sz="0" w:space="0" w:color="auto"/>
      </w:divBdr>
    </w:div>
    <w:div w:id="1951812548">
      <w:bodyDiv w:val="1"/>
      <w:marLeft w:val="0"/>
      <w:marRight w:val="0"/>
      <w:marTop w:val="0"/>
      <w:marBottom w:val="0"/>
      <w:divBdr>
        <w:top w:val="none" w:sz="0" w:space="0" w:color="auto"/>
        <w:left w:val="none" w:sz="0" w:space="0" w:color="auto"/>
        <w:bottom w:val="none" w:sz="0" w:space="0" w:color="auto"/>
        <w:right w:val="none" w:sz="0" w:space="0" w:color="auto"/>
      </w:divBdr>
    </w:div>
    <w:div w:id="1963684449">
      <w:bodyDiv w:val="1"/>
      <w:marLeft w:val="0"/>
      <w:marRight w:val="0"/>
      <w:marTop w:val="0"/>
      <w:marBottom w:val="0"/>
      <w:divBdr>
        <w:top w:val="none" w:sz="0" w:space="0" w:color="auto"/>
        <w:left w:val="none" w:sz="0" w:space="0" w:color="auto"/>
        <w:bottom w:val="none" w:sz="0" w:space="0" w:color="auto"/>
        <w:right w:val="none" w:sz="0" w:space="0" w:color="auto"/>
      </w:divBdr>
    </w:div>
    <w:div w:id="1967278171">
      <w:bodyDiv w:val="1"/>
      <w:marLeft w:val="0"/>
      <w:marRight w:val="0"/>
      <w:marTop w:val="0"/>
      <w:marBottom w:val="0"/>
      <w:divBdr>
        <w:top w:val="none" w:sz="0" w:space="0" w:color="auto"/>
        <w:left w:val="none" w:sz="0" w:space="0" w:color="auto"/>
        <w:bottom w:val="none" w:sz="0" w:space="0" w:color="auto"/>
        <w:right w:val="none" w:sz="0" w:space="0" w:color="auto"/>
      </w:divBdr>
    </w:div>
    <w:div w:id="1968778563">
      <w:bodyDiv w:val="1"/>
      <w:marLeft w:val="0"/>
      <w:marRight w:val="0"/>
      <w:marTop w:val="0"/>
      <w:marBottom w:val="0"/>
      <w:divBdr>
        <w:top w:val="none" w:sz="0" w:space="0" w:color="auto"/>
        <w:left w:val="none" w:sz="0" w:space="0" w:color="auto"/>
        <w:bottom w:val="none" w:sz="0" w:space="0" w:color="auto"/>
        <w:right w:val="none" w:sz="0" w:space="0" w:color="auto"/>
      </w:divBdr>
    </w:div>
    <w:div w:id="2035575942">
      <w:bodyDiv w:val="1"/>
      <w:marLeft w:val="0"/>
      <w:marRight w:val="0"/>
      <w:marTop w:val="0"/>
      <w:marBottom w:val="0"/>
      <w:divBdr>
        <w:top w:val="none" w:sz="0" w:space="0" w:color="auto"/>
        <w:left w:val="none" w:sz="0" w:space="0" w:color="auto"/>
        <w:bottom w:val="none" w:sz="0" w:space="0" w:color="auto"/>
        <w:right w:val="none" w:sz="0" w:space="0" w:color="auto"/>
      </w:divBdr>
      <w:divsChild>
        <w:div w:id="384333025">
          <w:marLeft w:val="0"/>
          <w:marRight w:val="0"/>
          <w:marTop w:val="0"/>
          <w:marBottom w:val="0"/>
          <w:divBdr>
            <w:top w:val="none" w:sz="0" w:space="0" w:color="auto"/>
            <w:left w:val="none" w:sz="0" w:space="0" w:color="auto"/>
            <w:bottom w:val="none" w:sz="0" w:space="0" w:color="auto"/>
            <w:right w:val="none" w:sz="0" w:space="0" w:color="auto"/>
          </w:divBdr>
          <w:divsChild>
            <w:div w:id="865871965">
              <w:marLeft w:val="0"/>
              <w:marRight w:val="0"/>
              <w:marTop w:val="0"/>
              <w:marBottom w:val="0"/>
              <w:divBdr>
                <w:top w:val="none" w:sz="0" w:space="0" w:color="auto"/>
                <w:left w:val="none" w:sz="0" w:space="0" w:color="auto"/>
                <w:bottom w:val="none" w:sz="0" w:space="0" w:color="auto"/>
                <w:right w:val="none" w:sz="0" w:space="0" w:color="auto"/>
              </w:divBdr>
              <w:divsChild>
                <w:div w:id="94693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369221">
      <w:bodyDiv w:val="1"/>
      <w:marLeft w:val="0"/>
      <w:marRight w:val="0"/>
      <w:marTop w:val="0"/>
      <w:marBottom w:val="0"/>
      <w:divBdr>
        <w:top w:val="none" w:sz="0" w:space="0" w:color="auto"/>
        <w:left w:val="none" w:sz="0" w:space="0" w:color="auto"/>
        <w:bottom w:val="none" w:sz="0" w:space="0" w:color="auto"/>
        <w:right w:val="none" w:sz="0" w:space="0" w:color="auto"/>
      </w:divBdr>
    </w:div>
    <w:div w:id="2065175854">
      <w:bodyDiv w:val="1"/>
      <w:marLeft w:val="0"/>
      <w:marRight w:val="0"/>
      <w:marTop w:val="0"/>
      <w:marBottom w:val="0"/>
      <w:divBdr>
        <w:top w:val="none" w:sz="0" w:space="0" w:color="auto"/>
        <w:left w:val="none" w:sz="0" w:space="0" w:color="auto"/>
        <w:bottom w:val="none" w:sz="0" w:space="0" w:color="auto"/>
        <w:right w:val="none" w:sz="0" w:space="0" w:color="auto"/>
      </w:divBdr>
      <w:divsChild>
        <w:div w:id="1001932251">
          <w:marLeft w:val="0"/>
          <w:marRight w:val="0"/>
          <w:marTop w:val="0"/>
          <w:marBottom w:val="0"/>
          <w:divBdr>
            <w:top w:val="none" w:sz="0" w:space="0" w:color="auto"/>
            <w:left w:val="none" w:sz="0" w:space="0" w:color="auto"/>
            <w:bottom w:val="none" w:sz="0" w:space="0" w:color="auto"/>
            <w:right w:val="none" w:sz="0" w:space="0" w:color="auto"/>
          </w:divBdr>
          <w:divsChild>
            <w:div w:id="1479956354">
              <w:marLeft w:val="0"/>
              <w:marRight w:val="0"/>
              <w:marTop w:val="0"/>
              <w:marBottom w:val="0"/>
              <w:divBdr>
                <w:top w:val="none" w:sz="0" w:space="0" w:color="auto"/>
                <w:left w:val="none" w:sz="0" w:space="0" w:color="auto"/>
                <w:bottom w:val="none" w:sz="0" w:space="0" w:color="auto"/>
                <w:right w:val="none" w:sz="0" w:space="0" w:color="auto"/>
              </w:divBdr>
              <w:divsChild>
                <w:div w:id="181109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69471">
      <w:bodyDiv w:val="1"/>
      <w:marLeft w:val="0"/>
      <w:marRight w:val="0"/>
      <w:marTop w:val="0"/>
      <w:marBottom w:val="0"/>
      <w:divBdr>
        <w:top w:val="none" w:sz="0" w:space="0" w:color="auto"/>
        <w:left w:val="none" w:sz="0" w:space="0" w:color="auto"/>
        <w:bottom w:val="none" w:sz="0" w:space="0" w:color="auto"/>
        <w:right w:val="none" w:sz="0" w:space="0" w:color="auto"/>
      </w:divBdr>
    </w:div>
    <w:div w:id="2076775921">
      <w:bodyDiv w:val="1"/>
      <w:marLeft w:val="0"/>
      <w:marRight w:val="0"/>
      <w:marTop w:val="0"/>
      <w:marBottom w:val="0"/>
      <w:divBdr>
        <w:top w:val="none" w:sz="0" w:space="0" w:color="auto"/>
        <w:left w:val="none" w:sz="0" w:space="0" w:color="auto"/>
        <w:bottom w:val="none" w:sz="0" w:space="0" w:color="auto"/>
        <w:right w:val="none" w:sz="0" w:space="0" w:color="auto"/>
      </w:divBdr>
    </w:div>
    <w:div w:id="2081056934">
      <w:bodyDiv w:val="1"/>
      <w:marLeft w:val="0"/>
      <w:marRight w:val="0"/>
      <w:marTop w:val="0"/>
      <w:marBottom w:val="0"/>
      <w:divBdr>
        <w:top w:val="none" w:sz="0" w:space="0" w:color="auto"/>
        <w:left w:val="none" w:sz="0" w:space="0" w:color="auto"/>
        <w:bottom w:val="none" w:sz="0" w:space="0" w:color="auto"/>
        <w:right w:val="none" w:sz="0" w:space="0" w:color="auto"/>
      </w:divBdr>
    </w:div>
    <w:div w:id="21377489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google.co.uk/books/edition/Ethics_in_Mental_Health_Research/7-OdPgAACAAJ?hl=en" TargetMode="External"/><Relationship Id="rId21" Type="http://schemas.openxmlformats.org/officeDocument/2006/relationships/hyperlink" Target="https://www.scirp.org/(S(351jmbntvnsjt1aadkposzje))/reference/ReferencesPapers.aspx?ReferenceID=1216337" TargetMode="External"/><Relationship Id="rId42" Type="http://schemas.openxmlformats.org/officeDocument/2006/relationships/hyperlink" Target="http://www.simplypsychology.org/behaviorism.html" TargetMode="External"/><Relationship Id="rId47" Type="http://schemas.openxmlformats.org/officeDocument/2006/relationships/hyperlink" Target="https://scholar.google.com/scholar_lookup?hl=en-GB&amp;publication_year=1979&amp;pages=102-117&amp;author=M.+Punch&amp;title=The+British+police" TargetMode="External"/><Relationship Id="rId63" Type="http://schemas.openxmlformats.org/officeDocument/2006/relationships/hyperlink" Target="https://www.taylorfrancis.com/books/mono/10.4324/9780203851425/psychology-classroom-behaviourism-john-woollard" TargetMode="External"/><Relationship Id="rId68"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doi.org/10.1111/j.1465-5922.1997.00613.x" TargetMode="External"/><Relationship Id="rId29" Type="http://schemas.openxmlformats.org/officeDocument/2006/relationships/hyperlink" Target="https://psycnet.apa.org/doi/10.1080/01639620701233274" TargetMode="External"/><Relationship Id="rId11" Type="http://schemas.openxmlformats.org/officeDocument/2006/relationships/image" Target="media/image2.jpeg"/><Relationship Id="rId24" Type="http://schemas.openxmlformats.org/officeDocument/2006/relationships/hyperlink" Target="https://doi.org/10.1093/schbul/16.4.571" TargetMode="External"/><Relationship Id="rId32" Type="http://schemas.openxmlformats.org/officeDocument/2006/relationships/hyperlink" Target="https://www.freelists.org/archives/sig-dsu/11-2012/pdfKhTzvDIi8n.pdf" TargetMode="External"/><Relationship Id="rId37" Type="http://schemas.openxmlformats.org/officeDocument/2006/relationships/hyperlink" Target="https://amhp.org.uk/app/uploads/2017/08/independent_commission_on_mental_health_and_policing_main_report.pdf" TargetMode="External"/><Relationship Id="rId40" Type="http://schemas.openxmlformats.org/officeDocument/2006/relationships/hyperlink" Target="https://www.mcleanhospital.org/deconstructing-stigma" TargetMode="External"/><Relationship Id="rId45" Type="http://schemas.openxmlformats.org/officeDocument/2006/relationships/hyperlink" Target="https://hampshirecamhs.nhs.uk/issue/mental-health-and-mental-illness-yp/" TargetMode="External"/><Relationship Id="rId53" Type="http://schemas.openxmlformats.org/officeDocument/2006/relationships/hyperlink" Target="https://www.statista.com/statistics/1030055/facebook-users-united-kingdom/" TargetMode="External"/><Relationship Id="rId58" Type="http://schemas.openxmlformats.org/officeDocument/2006/relationships/hyperlink" Target="https://apps.who.int/iris/bitstream/handle/10665/89966/9789241506021_eng.pdf" TargetMode="External"/><Relationship Id="rId66" Type="http://schemas.openxmlformats.org/officeDocument/2006/relationships/image" Target="media/image5.png"/><Relationship Id="rId5" Type="http://schemas.openxmlformats.org/officeDocument/2006/relationships/webSettings" Target="webSettings.xml"/><Relationship Id="rId61" Type="http://schemas.openxmlformats.org/officeDocument/2006/relationships/hyperlink" Target="https://sk.sagepub.com/books/the-ghetto-underclass" TargetMode="External"/><Relationship Id="rId19" Type="http://schemas.openxmlformats.org/officeDocument/2006/relationships/hyperlink" Target="https://www.theguardian.com/commentisfree/2018/mar/21/failing-mental-healthcare-violating-basic-human-rights" TargetMode="External"/><Relationship Id="rId14" Type="http://schemas.openxmlformats.org/officeDocument/2006/relationships/hyperlink" Target="https://www.psychiatry.org/patients-families/stigma-and-discrimination" TargetMode="External"/><Relationship Id="rId22" Type="http://schemas.openxmlformats.org/officeDocument/2006/relationships/hyperlink" Target="https://pubmed.ncbi.nlm.nih.gov/24707669/" TargetMode="External"/><Relationship Id="rId27" Type="http://schemas.openxmlformats.org/officeDocument/2006/relationships/hyperlink" Target="https://www.google.co.uk/books/edition/The_Origin_and_Development_of_Psychoanal/qoK1zgEACAAJ?hl=en" TargetMode="External"/><Relationship Id="rId30" Type="http://schemas.openxmlformats.org/officeDocument/2006/relationships/hyperlink" Target="https://www.who.int/publications/i/item/special-initiative-for-mental-health-(2019-2023)" TargetMode="External"/><Relationship Id="rId35" Type="http://schemas.openxmlformats.org/officeDocument/2006/relationships/hyperlink" Target="https://ajp.psychiatryonline.org/doi/10.1176/appi.ajp-rj.2016.110404" TargetMode="External"/><Relationship Id="rId43" Type="http://schemas.openxmlformats.org/officeDocument/2006/relationships/hyperlink" Target="https://www.mayoclinic.org/diseases-conditions/mental-illness/in-depth/mental-health/art-20046477" TargetMode="External"/><Relationship Id="rId48" Type="http://schemas.openxmlformats.org/officeDocument/2006/relationships/hyperlink" Target="https://www.google.co.uk/books/edition/Real_World_Research/DkplMcAysFQC?hl=en" TargetMode="External"/><Relationship Id="rId56" Type="http://schemas.openxmlformats.org/officeDocument/2006/relationships/hyperlink" Target="https://doi.org/10.1192/bjp.180.6.490" TargetMode="External"/><Relationship Id="rId64" Type="http://schemas.openxmlformats.org/officeDocument/2006/relationships/hyperlink" Target="http://dx.doi.org/10.5772/60429" TargetMode="External"/><Relationship Id="rId69" Type="http://schemas.openxmlformats.org/officeDocument/2006/relationships/image" Target="media/image8.png"/><Relationship Id="rId8" Type="http://schemas.openxmlformats.org/officeDocument/2006/relationships/image" Target="media/image1.jpg"/><Relationship Id="rId51" Type="http://schemas.openxmlformats.org/officeDocument/2006/relationships/hyperlink" Target="https://www.google.co.uk/books/edition/Research_Methods_for_Business_Students/u-txtfaCFiEC?hl=en&amp;gbpv=0"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link.springer.com/article/10.1007/s10879-013-9239-7" TargetMode="External"/><Relationship Id="rId25" Type="http://schemas.openxmlformats.org/officeDocument/2006/relationships/hyperlink" Target="https://doi.org/10.1192/bjp.177.1.4" TargetMode="External"/><Relationship Id="rId33" Type="http://schemas.openxmlformats.org/officeDocument/2006/relationships/hyperlink" Target="https://psycnet.apa.org/doi/10.1080/01639625.1982.9967594" TargetMode="External"/><Relationship Id="rId38" Type="http://schemas.openxmlformats.org/officeDocument/2006/relationships/hyperlink" Target="https://livingwithschizophreniauk.org/information-sheets/schizophrenia-and-dangerous-behaviour/" TargetMode="External"/><Relationship Id="rId46" Type="http://schemas.openxmlformats.org/officeDocument/2006/relationships/hyperlink" Target="https://hampshirecamhs.nhs.uk/issue/mental-health-and-mental-illness-yp/" TargetMode="External"/><Relationship Id="rId59" Type="http://schemas.openxmlformats.org/officeDocument/2006/relationships/hyperlink" Target="https://doi.org/10.4324/9780203851425" TargetMode="External"/><Relationship Id="rId67" Type="http://schemas.openxmlformats.org/officeDocument/2006/relationships/image" Target="media/image6.png"/><Relationship Id="rId20" Type="http://schemas.openxmlformats.org/officeDocument/2006/relationships/hyperlink" Target="https://www.ncbi.nlm.nih.gov/pmc/articles/PMC1489832/" TargetMode="External"/><Relationship Id="rId41" Type="http://schemas.openxmlformats.org/officeDocument/2006/relationships/hyperlink" Target="https://doi.org/10.1503/jpn.150099" TargetMode="External"/><Relationship Id="rId54" Type="http://schemas.openxmlformats.org/officeDocument/2006/relationships/hyperlink" Target="https://doi.org/10.1111/head.13707" TargetMode="External"/><Relationship Id="rId62" Type="http://schemas.openxmlformats.org/officeDocument/2006/relationships/hyperlink" Target="https://www.ocduk.org/ocd-and-stigma/" TargetMode="External"/><Relationship Id="rId7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intechopen.com/chapters/65312" TargetMode="External"/><Relationship Id="rId23" Type="http://schemas.openxmlformats.org/officeDocument/2006/relationships/hyperlink" Target="https://doi.org/10.1007/978-94-6300-112-0_4" TargetMode="External"/><Relationship Id="rId28" Type="http://schemas.openxmlformats.org/officeDocument/2006/relationships/hyperlink" Target="https://www.google.co.uk/books/edition/Understanding_the_Stigma_of_Mental_Illne/nwAhtrxriFkC?hl=en&amp;gbpv=0" TargetMode="External"/><Relationship Id="rId36" Type="http://schemas.openxmlformats.org/officeDocument/2006/relationships/hyperlink" Target="https://www.justiceinspectorates.gov.uk/hmicfrs/publications/policing-and-mental-health-picking-up-the-pieces/" TargetMode="External"/><Relationship Id="rId49" Type="http://schemas.openxmlformats.org/officeDocument/2006/relationships/hyperlink" Target="https://www.samaritans.org/wales/about-samaritans/research-policy/suicide-facts-and-figures/latest-suicide-data/" TargetMode="External"/><Relationship Id="rId57" Type="http://schemas.openxmlformats.org/officeDocument/2006/relationships/hyperlink" Target="https://apps.who.int/iris/rest/bitstreams/1350975/retrieve" TargetMode="External"/><Relationship Id="rId10" Type="http://schemas.openxmlformats.org/officeDocument/2006/relationships/image" Target="media/image2.png"/><Relationship Id="rId31" Type="http://schemas.openxmlformats.org/officeDocument/2006/relationships/hyperlink" Target="https://doi.org/10.1001/archpsyc.1973.01750340034005" TargetMode="External"/><Relationship Id="rId44" Type="http://schemas.openxmlformats.org/officeDocument/2006/relationships/hyperlink" Target="https://www.mentalhealth.gov/basics/what-is-mental-health" TargetMode="External"/><Relationship Id="rId52" Type="http://schemas.openxmlformats.org/officeDocument/2006/relationships/hyperlink" Target="https://doi.org/10.1093/schbul/sbr093" TargetMode="External"/><Relationship Id="rId60" Type="http://schemas.openxmlformats.org/officeDocument/2006/relationships/hyperlink" Target="https://www.researchgate.net/publication/249291791_Too_Little_Too_Late_Assessing_Vulnerability" TargetMode="External"/><Relationship Id="rId65" Type="http://schemas.openxmlformats.org/officeDocument/2006/relationships/image" Target="media/image4.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hyperlink" Target="https://www.researchgate.net/publication/260244813_Demystifying_Ontology_and_Epistemology_in_Research_Methods/citation/download" TargetMode="External"/><Relationship Id="rId18" Type="http://schemas.openxmlformats.org/officeDocument/2006/relationships/hyperlink" Target="https://www.google.co.uk/books/edition/_/EDBlyAEACAAJ?hl=en&amp;sa=X&amp;ved=2ahUKEwjjvZXy-Ir5AhWKiqQKHf63DZsQre8FegQIAxBP" TargetMode="External"/><Relationship Id="rId39" Type="http://schemas.openxmlformats.org/officeDocument/2006/relationships/hyperlink" Target="https://doi.org/10.2307/2095613" TargetMode="External"/><Relationship Id="rId34" Type="http://schemas.openxmlformats.org/officeDocument/2006/relationships/hyperlink" Target="https://doi.org/10.1177/014107680209500205" TargetMode="External"/><Relationship Id="rId50"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55" Type="http://schemas.openxmlformats.org/officeDocument/2006/relationships/hyperlink" Target="https://assets.publishing.service.gov.uk/government/uploads/system/uploads/attachment_data/file/973936/covid-19-mental-health-and-wellbeing-recovery-action-plan.pdf" TargetMode="External"/><Relationship Id="rId7" Type="http://schemas.openxmlformats.org/officeDocument/2006/relationships/endnotes" Target="endnotes.xml"/><Relationship Id="rId71" Type="http://schemas.openxmlformats.org/officeDocument/2006/relationships/image" Target="media/image1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2T16:36:02.878"/>
    </inkml:context>
    <inkml:brush xml:id="br0">
      <inkml:brushProperty name="width" value="0.05006" units="cm"/>
      <inkml:brushProperty name="height" value="0.05006" units="cm"/>
    </inkml:brush>
  </inkml:definitions>
  <inkml:trace contextRef="#ctx0" brushRef="#br0">195 133 24575,'51'60'0,"-20"-16"0,-17-15 0,-8-13 0,4 3 0,1-3 0,-6 14 0,0 1 0,-1 10 0,-2 0 0,7 0 0,-4 0 0,6 0 0,-6 0 0,4-4 0,-7-2 0,2-4 0,-4-1 0,0 1 0,0-5 0,0 4 0,0-9 0,0 9 0,0-13 0,0 7 0,5-8 0,-4 0 0,8 3 0,-3-7 0,4 2 0,0-3 0,-4-1 0,3 5 0,-8 1 0,8 9 0,-3 1 0</inkml:trace>
  <inkml:trace contextRef="#ctx0" brushRef="#br0" timeOffset="1340">0 21 24575,'82'-11'0,"-1"1"0,-39 10 0,18 0 0,3 0 0,13 0 0,6 5-579,15 5 579,-46-5 0,1 2-486,9 5 1,0 0 485,1-6 0,0 0 0,6 8 0,2 0 0,1-7 0,1-1 0,1 4 0,-1-1 0,-5-3 0,0-1 0,0 0 0,-3 0 0,-13 0 0,-2 0 0,42 5 0,-39-4 0,-63 3 0,-49 6 0,-3-1 0,-7 3-892,-11 5 1,-3 2 891,20-6 0,-1 1 0,-1 1 0,-1 2 0,0 0 0,0 0 0,-2-2 0,0-1 0,2 0 0,-25 10 0,3-2 0,3-6 0,5-1 58,14-2 1,4-1-59,7-5 0,5-2 0,-21 9 0,31-9 0,58-4 0,47-1 0,-1-5 0,7 0 126,11 0 1,4 0-127,12 0 0,1 0 0,-1 0 0,2 0 0,-30 0 0,0-1 0,1 2-539,-3-1 0,0 2 0,0 0 539,2 2 0,-1 1 0,0 1 0,28 6 0,-2 2-719,-8 1 0,-2 2 719,-4 5 0,-3 0 0,-13-4 0,-3 2-157,-4 7 1,-3 1 156,33 15 0,-24 7 1693,-23-14-1693,-20 0 2383,-16-15-2383,-13-1 1812,-29-10-1812,-35-4 0,16-4 0,-5 0-530,-8-2 0,-4 0 530,-7 0 0,-2 0-1018,-6 0 1,-1 0 1017,2 2 0,0 1 0,1-1 0,0 1 0,2 3 0,3 3-618,5 3 0,3 1 618,4 0 0,1 1-305,7 1 0,3 1 305,9 0 0,2-2 1195,-34 3-1195,25 7 1957,22-8-1957,15 0 1437,51-6-1437,19-6 0,34 1 0,7 1 0</inkml:trace>
  <inkml:trace contextRef="#ctx0" brushRef="#br0" timeOffset="2124">2962 1219 24575,'0'0'0</inkml:trace>
  <inkml:trace contextRef="#ctx0" brushRef="#br0" timeOffset="4066">3483 429 24575,'-21'11'0,"16"-2"0,52-9 0,13 0 0,7 0 0,20 0-717,-35 1 1,3-2 716,5-3 0,4-1 0,13 0 0,3-1-847,5-6 1,1-1 846,1 0 0,2-1 0,9-1 0,0 0 0,-15-1 0,-2 1 0,1 2 0,-2 0-474,-7 0 1,-5 1 473,-11 3 0,-3 2 0,43-8 0,-36 9 918,-26-3-918,-29 8 0,-8-3 0,-13 4 0</inkml:trace>
  <inkml:trace contextRef="#ctx0" brushRef="#br0" timeOffset="5433">4139 677 24575,'66'29'0,"0"-1"0,-2-1 0,-5-8 0,2-19 0,17 0 0,14 0-1191,-38 0 0,3 0 1191,7 0 0,1 0 0,4 0 0,2 0 0,13 0 0,3 0-855,-6 0 0,0 0 855,10 0 0,2 0 0,-2 0 0,1 0 0,-2 0 0,1 0 0,-2 0 0,1 0 0,4 0 0,-1 0 0,-11-2 0,-1-1 0,-1 3 0,-2-1 104,-8-3 1,-3-1-105,-16 2 0,-2 0 0,36-2 0,-38 0 1058,-36 5-1058,-37 0 1962,-23 0-1962,-17 0 863,18 0-863,8 0 0,20 0 0,23 0 0,28-9 0,36 2 0,-20-4 0,4-2-525,9 5 1,3-1 524,1-6 0,2 1 0,2 5 0,1 1 0,2-5 0,1 2 0,-1 4 0,2 2-857,6-2 0,0-1 857,1 3 0,0 0 0,1 2 0,2 1 0,1-1 0,0 1 0,-4 2 0,0 0 0,6 0 0,0 0 0,-5 0 0,-1 0 0,2-2 0,0-1 0,-5 1 0,-1-1 0,-3 0 0,-2 0-414,-6 0 0,-2 2 414,-1 0 0,-2 2 0,-8-1 0,0 0-38,-1 0 1,-1 0 37,28 0 907,-3 0-907,-18 0 1715,-5 0-1715,-12-5 953,-4-1-953,-1-4 91,1-9-91,15 2 0,5-13 0,2 8 0,-2-3 0,-24 5 0,-13 4 0,-14-8 0,-73 7 0,21 2 0,-5 0-1004,-32 4 0,-8 1 1004,-5-6 0,0 2 0,8 7 0,0 2 0,0-3 0,2 2 0,18 5 0,3 2-255,1-1 0,3 0 255,-31 0 0,21 0 0,27 0 0,15 0 0,14 0 1953,1 0-1953,-4 0 565,2 5-565,-8 0 0,7 7 0,4 0 0,7 2 0,5 9 0,16 7 0,39 12 0,-9-13 0,7-2-1253,21 2 0,9-1 1253,-14-6 0,3 1 0,1-2-1080,6 0 0,1 0 0,2 0 1080,10 1 0,2 0 0,1 0-1024,2-3 1,1 0 0,0 0 1023,-22-4 0,1 0 0,-1 0 0,1 0 0,0-2 0,0 0 0,0 0 0,-2 0 0,19 4 0,-3 1 0,-1-2-453,-9-1 1,-2-2 0,-3 0 452,18 5 0,-6 0 541,-16-1 0,-6 1-541,19 9 2505,-39 3-2505,-35-10 0,-65 5 0,8-9 0,-8-1 494,-36 2 0,-11-2-494,26-3 0,-3 1 0,-2-3-499,-9-1 1,-4-3 0,0 1 498,20-2 0,0 1 0,-1-2 0,0 0 0,1-1 0,0-2 0,0 0 0,0 0 0,-24 1 0,1-1 0,3 0 0,11 0 0,3-1 0,3-1-303,-22 1 1,7 0 302,22 1 0,4-2 0,6 0 0,3-2 0,6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Wil93</b:Tag>
    <b:SourceType>Book</b:SourceType>
    <b:Guid>{48AC073A-6488-5A42-A4E5-D7A188660853}</b:Guid>
    <b:Author>
      <b:Author>
        <b:NameList>
          <b:Person>
            <b:Last>Wilson</b:Last>
            <b:First>W</b:First>
          </b:Person>
        </b:NameList>
      </b:Author>
    </b:Author>
    <b:Title>The Ghetto Underclass: Social Science Perspectives</b:Title>
    <b:Year>1993</b:Year>
    <b:City>Newbury park California </b:City>
    <b:Publisher>Sage</b:Publisher>
    <b:RefOrder>3</b:RefOrder>
  </b:Source>
  <b:Source>
    <b:Tag>dsg</b:Tag>
    <b:SourceType>Book</b:SourceType>
    <b:Guid>{7EB048B2-165A-1045-8D58-40FBBFDAD3C6}</b:Guid>
    <b:Author>
      <b:Author>
        <b:NameList>
          <b:Person>
            <b:Last>Horwitz</b:Last>
            <b:First>A.</b:First>
          </b:Person>
        </b:NameList>
      </b:Author>
    </b:Author>
    <b:Title>Ceating Mental Ilness</b:Title>
    <b:City>Chicago </b:City>
    <b:Publisher>University of Chicago </b:Publisher>
    <b:Year>2021</b:Year>
    <b:RefOrder>4</b:RefOrder>
  </b:Source>
  <b:Source>
    <b:Tag>Flo08</b:Tag>
    <b:SourceType>Book</b:SourceType>
    <b:Guid>{77A4EECB-C13F-1145-B2B7-4A72E4D57216}</b:Guid>
    <b:Title>Undestanding the stigma of mental ilness; theory and interventions</b:Title>
    <b:Year>2008</b:Year>
    <b:Author>
      <b:Author>
        <b:NameList>
          <b:Person>
            <b:Last>Florez</b:Last>
            <b:First>J</b:First>
          </b:Person>
          <b:Person>
            <b:Last>Sartorius</b:Last>
            <b:First>N</b:First>
          </b:Person>
        </b:NameList>
      </b:Author>
    </b:Author>
    <b:RefOrder>5</b:RefOrder>
  </b:Source>
  <b:Source>
    <b:Tag>Cen21</b:Tag>
    <b:SourceType>InternetSite</b:SourceType>
    <b:Guid>{941E63F3-0949-7148-9E61-9560976756B9}</b:Guid>
    <b:Title>Centers for Disease Control and Preventation</b:Title>
    <b:Year>2021</b:Year>
    <b:URL>https://www.cdc.gov/mentalhealth/learn/index.htm</b:URL>
    <b:YearAccessed>2021</b:YearAccessed>
    <b:MonthAccessed>10</b:MonthAccessed>
    <b:DayAccessed>21</b:DayAccessed>
    <b:RefOrder>6</b:RefOrder>
  </b:Source>
  <b:Source>
    <b:Tag>Wor18</b:Tag>
    <b:SourceType>InternetSite</b:SourceType>
    <b:Guid>{B3BD2997-BE89-7A4F-9099-9D474E6A4ED3}</b:Guid>
    <b:Title>World Health Organisation</b:Title>
    <b:URL>https://www.who.int/news-room/fact-sheets/detail/mental-health-strengthening-our-response</b:URL>
    <b:Year>2018</b:Year>
    <b:YearAccessed>2021</b:YearAccessed>
    <b:MonthAccessed>10</b:MonthAccessed>
    <b:DayAccessed>23</b:DayAccessed>
    <b:RefOrder>7</b:RefOrder>
  </b:Source>
  <b:Source>
    <b:Tag>Nat21</b:Tag>
    <b:SourceType>InternetSite</b:SourceType>
    <b:Guid>{0D3B4606-6F8A-E248-8FB2-B324B1C4F064}</b:Guid>
    <b:Author>
      <b:Author>
        <b:Corporate>National Health Service</b:Corporate>
      </b:Author>
    </b:Author>
    <b:Title>NHS</b:Title>
    <b:URL>https://www.england.nhs.uk/2021/07/nhs-mental-health-crisis-helplines-receive-three-million-calls/</b:URL>
    <b:Year>2021</b:Year>
    <b:YearAccessed>2022</b:YearAccessed>
    <b:MonthAccessed>01</b:MonthAccessed>
    <b:DayAccessed>28</b:DayAccessed>
    <b:RefOrder>8</b:RefOrder>
  </b:Source>
  <b:Source>
    <b:Tag>Her18</b:Tag>
    <b:SourceType>Report</b:SourceType>
    <b:Guid>{E6A976AD-D4C6-2C4D-856D-172ED8A8D522}</b:Guid>
    <b:Author>
      <b:Author>
        <b:Corporate>Her Majesty's Inspectorate of Constabulary and Fire &amp; Rescue Services</b:Corporate>
      </b:Author>
    </b:Author>
    <b:Title>Policing and Mental Health </b:Title>
    <b:Year>2018</b:Year>
    <b:City>London</b:City>
    <b:RefOrder>9</b:RefOrder>
  </b:Source>
  <b:Source>
    <b:Tag>Off21</b:Tag>
    <b:SourceType>InternetSite</b:SourceType>
    <b:Guid>{CE61F5D4-6624-8F4B-B0A3-829767BD9ABE}</b:Guid>
    <b:Title>Office for National Statistics</b:Title>
    <b:Year>2021</b:Year>
    <b:Author>
      <b:Author>
        <b:Corporate>Office for National Statistics </b:Corporate>
      </b:Author>
    </b:Author>
    <b:URL>https://www.ons.gov.uk/peoplepopulationandcommunity/birthsdeathsandmarriages/deaths/bulletins/suicidesintheunitedkingdom/2020registrations#main-points</b:URL>
    <b:YearAccessed>2022</b:YearAccessed>
    <b:MonthAccessed>01</b:MonthAccessed>
    <b:DayAccessed>28</b:DayAccessed>
    <b:RefOrder>10</b:RefOrder>
  </b:Source>
  <b:Source>
    <b:Tag>Men22</b:Tag>
    <b:SourceType>InternetSite</b:SourceType>
    <b:Guid>{5B4724FA-ABF3-0044-A7CB-9D3C4CDC5047}</b:Guid>
    <b:Author>
      <b:Author>
        <b:Corporate>Mental health Foundation</b:Corporate>
      </b:Author>
    </b:Author>
    <b:Title>Mental Health Foundation</b:Title>
    <b:URL>https://www.mentalhealth.org.uk/our-work</b:URL>
    <b:Year>2022</b:Year>
    <b:YearAccessed>2022</b:YearAccessed>
    <b:MonthAccessed>02</b:MonthAccessed>
    <b:DayAccessed>20</b:DayAccessed>
    <b:RefOrder>11</b:RefOrder>
  </b:Source>
  <b:Source>
    <b:Tag>Chr20</b:Tag>
    <b:SourceType>InternetSite</b:SourceType>
    <b:Guid>{130DF595-2E80-9B4C-90A5-D643071E5D04}</b:Guid>
    <b:Author>
      <b:Author>
        <b:NameList>
          <b:Person>
            <b:Last>O'Sullivan</b:Last>
            <b:First>Chris</b:First>
          </b:Person>
        </b:NameList>
      </b:Author>
    </b:Author>
    <b:Title>Mental Health Foundation</b:Title>
    <b:URL>https://www.mentalhealth.org.uk/our-work/campaigns/mens-mental-health-month/our-work-mens-mental-health</b:URL>
    <b:Year>2020</b:Year>
    <b:YearAccessed>2022</b:YearAccessed>
    <b:MonthAccessed>02</b:MonthAccessed>
    <b:DayAccessed>20</b:DayAccessed>
    <b:RefOrder>12</b:RefOrder>
  </b:Source>
  <b:Source>
    <b:Tag>Min20</b:Tag>
    <b:SourceType>Report</b:SourceType>
    <b:Guid>{C8EE0B52-21F1-0547-9A1A-8EF9A9177F3D}</b:Guid>
    <b:Title>Get it off your chest: Men's mental health 10 years on</b:Title>
    <b:Year>2020</b:Year>
    <b:Author>
      <b:Author>
        <b:Corporate>Mind</b:Corporate>
      </b:Author>
    </b:Author>
    <b:City>London</b:City>
    <b:RefOrder>13</b:RefOrder>
  </b:Source>
  <b:Source>
    <b:Tag>Joh10</b:Tag>
    <b:SourceType>Book</b:SourceType>
    <b:Guid>{18AD62A7-ED40-B045-A719-B225B6F262B6}</b:Guid>
    <b:Title>Pyschology for the Classroom: Behaviourism</b:Title>
    <b:Year>2010</b:Year>
    <b:Author>
      <b:Author>
        <b:NameList>
          <b:Person>
            <b:Last>Woollard</b:Last>
            <b:First>John</b:First>
          </b:Person>
        </b:NameList>
      </b:Author>
    </b:Author>
    <b:Publisher>Taylor and Francis </b:Publisher>
    <b:RefOrder>1</b:RefOrder>
  </b:Source>
  <b:Source>
    <b:Tag>Ken22</b:Tag>
    <b:SourceType>InternetSite</b:SourceType>
    <b:Guid>{11CC321F-CC6B-FE49-956A-E88F03454DEA}</b:Guid>
    <b:Title>Verry well mind</b:Title>
    <b:Year>2022</b:Year>
    <b:Author>
      <b:Author>
        <b:NameList>
          <b:Person>
            <b:Last>Cherry</b:Last>
            <b:First>Kendra</b:First>
          </b:Person>
        </b:NameList>
      </b:Author>
    </b:Author>
    <b:URL>https://www.verywellmind.com/behavioral-psychology-4157183</b:URL>
    <b:YearAccessed>2022</b:YearAccessed>
    <b:MonthAccessed>03</b:MonthAccessed>
    <b:DayAccessed>30</b:DayAccessed>
    <b:RefOrder>2</b:RefOrder>
  </b:Source>
</b:Sources>
</file>

<file path=customXml/itemProps1.xml><?xml version="1.0" encoding="utf-8"?>
<ds:datastoreItem xmlns:ds="http://schemas.openxmlformats.org/officeDocument/2006/customXml" ds:itemID="{C39B7AC5-8979-214C-B3FB-D84204FB1E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57</Pages>
  <Words>12108</Words>
  <Characters>72048</Characters>
  <Application>Microsoft Office Word</Application>
  <DocSecurity>0</DocSecurity>
  <Lines>1715</Lines>
  <Paragraphs>436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Jones</dc:creator>
  <cp:keywords/>
  <dc:description/>
  <cp:lastModifiedBy>Brandon Jones</cp:lastModifiedBy>
  <cp:revision>2</cp:revision>
  <dcterms:created xsi:type="dcterms:W3CDTF">2022-07-22T18:53:00Z</dcterms:created>
  <dcterms:modified xsi:type="dcterms:W3CDTF">2022-07-22T18:53:00Z</dcterms:modified>
</cp:coreProperties>
</file>