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5456E" w:rsidRDefault="00D5456E">
      <w:pPr>
        <w:pStyle w:val="Titlu"/>
      </w:pPr>
    </w:p>
    <w:p w:rsidR="00D5456E" w:rsidRDefault="00761BD0">
      <w:pPr>
        <w:pStyle w:val="Titlu"/>
      </w:pPr>
      <w:r>
        <w:t xml:space="preserve">The </w:t>
      </w:r>
      <w:r w:rsidR="00FC2F1E">
        <w:t xml:space="preserve">Importance of </w:t>
      </w:r>
      <w:r w:rsidR="00F16249">
        <w:t>Research skills</w:t>
      </w:r>
      <w:r w:rsidR="00732DA6">
        <w:t>(</w:t>
      </w:r>
      <w:r w:rsidR="00F16249">
        <w:t xml:space="preserve"> </w:t>
      </w:r>
      <w:r w:rsidR="00C946E2">
        <w:t xml:space="preserve">including </w:t>
      </w:r>
      <w:proofErr w:type="spellStart"/>
      <w:r w:rsidR="00E73562">
        <w:t>paraphrasing</w:t>
      </w:r>
      <w:r w:rsidR="00470021">
        <w:t>,in</w:t>
      </w:r>
      <w:proofErr w:type="spellEnd"/>
      <w:r w:rsidR="00E73562">
        <w:t xml:space="preserve"> </w:t>
      </w:r>
      <w:r w:rsidR="00470021">
        <w:t xml:space="preserve">text citation </w:t>
      </w:r>
      <w:r w:rsidR="00110E0D">
        <w:t>and references</w:t>
      </w:r>
      <w:r w:rsidR="00732DA6">
        <w:t>)</w:t>
      </w:r>
      <w:r w:rsidR="00110E0D">
        <w:t xml:space="preserve"> for students</w:t>
      </w:r>
      <w:r w:rsidR="00DE79D4">
        <w:t>.</w:t>
      </w:r>
    </w:p>
    <w:p w:rsidR="00D5456E" w:rsidRDefault="00D5456E">
      <w:pPr>
        <w:pStyle w:val="Titlu"/>
      </w:pPr>
    </w:p>
    <w:p w:rsidR="00D5456E" w:rsidRDefault="00D5456E"/>
    <w:p w:rsidR="00D5456E" w:rsidRDefault="00861C33">
      <w:pPr>
        <w:jc w:val="center"/>
      </w:pPr>
      <w:r>
        <w:rPr>
          <w:noProof/>
        </w:rPr>
        <w:drawing>
          <wp:inline distT="0" distB="0" distL="0" distR="0">
            <wp:extent cx="3716552" cy="3990718"/>
            <wp:effectExtent l="0" t="0" r="0" b="0"/>
            <wp:docPr id="3" name="image1.png" descr="download.png"/>
            <wp:cNvGraphicFramePr/>
            <a:graphic xmlns:a="http://schemas.openxmlformats.org/drawingml/2006/main">
              <a:graphicData uri="http://schemas.openxmlformats.org/drawingml/2006/picture">
                <pic:pic xmlns:pic="http://schemas.openxmlformats.org/drawingml/2006/picture">
                  <pic:nvPicPr>
                    <pic:cNvPr id="0" name="image1.png" descr="download.png"/>
                    <pic:cNvPicPr preferRelativeResize="0"/>
                  </pic:nvPicPr>
                  <pic:blipFill>
                    <a:blip r:embed="rId7"/>
                    <a:srcRect b="8130"/>
                    <a:stretch>
                      <a:fillRect/>
                    </a:stretch>
                  </pic:blipFill>
                  <pic:spPr>
                    <a:xfrm>
                      <a:off x="0" y="0"/>
                      <a:ext cx="3716552" cy="3990718"/>
                    </a:xfrm>
                    <a:prstGeom prst="rect">
                      <a:avLst/>
                    </a:prstGeom>
                    <a:ln/>
                  </pic:spPr>
                </pic:pic>
              </a:graphicData>
            </a:graphic>
          </wp:inline>
        </w:drawing>
      </w:r>
    </w:p>
    <w:p w:rsidR="00D5456E" w:rsidRDefault="00D5456E"/>
    <w:p w:rsidR="00D5456E" w:rsidRDefault="00D5456E">
      <w:pPr>
        <w:jc w:val="center"/>
      </w:pPr>
    </w:p>
    <w:p w:rsidR="00D5456E" w:rsidRDefault="00D5456E"/>
    <w:p w:rsidR="00D5456E" w:rsidRDefault="00D5456E"/>
    <w:p w:rsidR="00D5456E" w:rsidRPr="00927561" w:rsidRDefault="00861C33">
      <w:pPr>
        <w:jc w:val="center"/>
        <w:rPr>
          <w:b/>
        </w:rPr>
      </w:pPr>
      <w:r w:rsidRPr="00927561">
        <w:rPr>
          <w:b/>
        </w:rPr>
        <w:t xml:space="preserve">Student </w:t>
      </w:r>
      <w:proofErr w:type="spellStart"/>
      <w:r w:rsidRPr="00927561">
        <w:rPr>
          <w:b/>
        </w:rPr>
        <w:t>Name:</w:t>
      </w:r>
      <w:r w:rsidR="00E66C36" w:rsidRPr="00927561">
        <w:rPr>
          <w:b/>
        </w:rPr>
        <w:t>Bogdan</w:t>
      </w:r>
      <w:proofErr w:type="spellEnd"/>
      <w:r w:rsidR="00E66C36" w:rsidRPr="00927561">
        <w:rPr>
          <w:b/>
        </w:rPr>
        <w:t xml:space="preserve"> Daniel </w:t>
      </w:r>
      <w:proofErr w:type="spellStart"/>
      <w:r w:rsidR="00E66C36" w:rsidRPr="00927561">
        <w:rPr>
          <w:b/>
        </w:rPr>
        <w:t>Păcuraru</w:t>
      </w:r>
      <w:proofErr w:type="spellEnd"/>
      <w:r w:rsidR="00E66C36" w:rsidRPr="00927561">
        <w:rPr>
          <w:b/>
        </w:rPr>
        <w:t xml:space="preserve"> </w:t>
      </w:r>
    </w:p>
    <w:p w:rsidR="00D5456E" w:rsidRPr="00927561" w:rsidRDefault="00F866A7">
      <w:pPr>
        <w:jc w:val="center"/>
        <w:rPr>
          <w:b/>
        </w:rPr>
      </w:pPr>
      <w:r w:rsidRPr="00927561">
        <w:rPr>
          <w:b/>
        </w:rPr>
        <w:t>Student number</w:t>
      </w:r>
      <w:r w:rsidR="00602E6B" w:rsidRPr="00927561">
        <w:rPr>
          <w:b/>
        </w:rPr>
        <w:t>:</w:t>
      </w:r>
      <w:r w:rsidRPr="00927561">
        <w:rPr>
          <w:b/>
        </w:rPr>
        <w:t xml:space="preserve"> </w:t>
      </w:r>
      <w:r w:rsidR="00CA350D" w:rsidRPr="00927561">
        <w:rPr>
          <w:b/>
        </w:rPr>
        <w:t>22</w:t>
      </w:r>
      <w:r w:rsidR="00284559" w:rsidRPr="00927561">
        <w:rPr>
          <w:b/>
        </w:rPr>
        <w:t>45496</w:t>
      </w:r>
    </w:p>
    <w:p w:rsidR="00DF5BF3" w:rsidRPr="00927561" w:rsidRDefault="00730AE5" w:rsidP="00DF5BF3">
      <w:pPr>
        <w:jc w:val="center"/>
        <w:rPr>
          <w:b/>
        </w:rPr>
      </w:pPr>
      <w:r w:rsidRPr="00927561">
        <w:rPr>
          <w:b/>
        </w:rPr>
        <w:t xml:space="preserve">Lecturer </w:t>
      </w:r>
      <w:proofErr w:type="spellStart"/>
      <w:r w:rsidRPr="00927561">
        <w:rPr>
          <w:b/>
        </w:rPr>
        <w:t>name</w:t>
      </w:r>
      <w:r w:rsidR="00B10E01" w:rsidRPr="00927561">
        <w:rPr>
          <w:b/>
        </w:rPr>
        <w:t>:Elle</w:t>
      </w:r>
      <w:proofErr w:type="spellEnd"/>
      <w:r w:rsidR="00B10E01" w:rsidRPr="00927561">
        <w:rPr>
          <w:b/>
        </w:rPr>
        <w:t xml:space="preserve"> </w:t>
      </w:r>
      <w:proofErr w:type="spellStart"/>
      <w:r w:rsidR="00A16925" w:rsidRPr="00927561">
        <w:rPr>
          <w:b/>
        </w:rPr>
        <w:t>Ristic</w:t>
      </w:r>
      <w:proofErr w:type="spellEnd"/>
      <w:r w:rsidR="00A16925" w:rsidRPr="00927561">
        <w:rPr>
          <w:b/>
        </w:rPr>
        <w:t xml:space="preserve"> </w:t>
      </w:r>
    </w:p>
    <w:p w:rsidR="00DF5BF3" w:rsidRPr="00927561" w:rsidRDefault="00DF5BF3" w:rsidP="00DF5BF3">
      <w:pPr>
        <w:jc w:val="center"/>
        <w:rPr>
          <w:b/>
        </w:rPr>
      </w:pPr>
      <w:r w:rsidRPr="00927561">
        <w:rPr>
          <w:b/>
        </w:rPr>
        <w:t xml:space="preserve">LCBB4006 </w:t>
      </w:r>
      <w:r w:rsidR="006C5BD0" w:rsidRPr="00927561">
        <w:rPr>
          <w:b/>
        </w:rPr>
        <w:t>BIRM</w:t>
      </w:r>
    </w:p>
    <w:p w:rsidR="006C5BD0" w:rsidRPr="00927561" w:rsidRDefault="00A75DE1" w:rsidP="00DF5BF3">
      <w:pPr>
        <w:jc w:val="center"/>
        <w:rPr>
          <w:b/>
        </w:rPr>
      </w:pPr>
      <w:r w:rsidRPr="00927561">
        <w:rPr>
          <w:b/>
        </w:rPr>
        <w:t xml:space="preserve">Academic Skills </w:t>
      </w:r>
    </w:p>
    <w:p w:rsidR="00D5456E" w:rsidRDefault="00861C33" w:rsidP="00DF5BF3">
      <w:pPr>
        <w:jc w:val="center"/>
      </w:pPr>
      <w:r>
        <w:br w:type="page"/>
      </w:r>
    </w:p>
    <w:p w:rsidR="00D5456E" w:rsidRDefault="00861C33">
      <w:pPr>
        <w:keepNext/>
        <w:keepLines/>
        <w:pBdr>
          <w:top w:val="nil"/>
          <w:left w:val="nil"/>
          <w:bottom w:val="nil"/>
          <w:right w:val="nil"/>
          <w:between w:val="nil"/>
        </w:pBdr>
        <w:spacing w:before="480" w:after="0"/>
        <w:jc w:val="center"/>
        <w:rPr>
          <w:b/>
          <w:color w:val="2E75B5"/>
        </w:rPr>
      </w:pPr>
      <w:r>
        <w:rPr>
          <w:b/>
          <w:color w:val="000000"/>
        </w:rPr>
        <w:t xml:space="preserve">Table of </w:t>
      </w:r>
      <w:r>
        <w:rPr>
          <w:b/>
          <w:color w:val="000000"/>
        </w:rPr>
        <w:t>Contents</w:t>
      </w:r>
    </w:p>
    <w:sdt>
      <w:sdtPr>
        <w:id w:val="2078475137"/>
        <w:docPartObj>
          <w:docPartGallery w:val="Table of Contents"/>
          <w:docPartUnique/>
        </w:docPartObj>
      </w:sdtPr>
      <w:sdtEndPr/>
      <w:sdtContent>
        <w:p w:rsidR="00D5456E" w:rsidRDefault="00861C33">
          <w:pPr>
            <w:pBdr>
              <w:top w:val="nil"/>
              <w:left w:val="nil"/>
              <w:bottom w:val="nil"/>
              <w:right w:val="nil"/>
              <w:between w:val="nil"/>
            </w:pBdr>
            <w:tabs>
              <w:tab w:val="right" w:leader="dot" w:pos="9016"/>
            </w:tabs>
            <w:spacing w:after="100"/>
            <w:rPr>
              <w:color w:val="000000"/>
            </w:rPr>
          </w:pPr>
          <w:r>
            <w:fldChar w:fldCharType="begin"/>
          </w:r>
          <w:r>
            <w:instrText xml:space="preserve"> TOC \h \u \z \t "Heading 1,1,Heading 2,2,Heading 3,3,"</w:instrText>
          </w:r>
          <w:r>
            <w:fldChar w:fldCharType="separate"/>
          </w:r>
          <w:hyperlink w:anchor="_heading=h.gjdgxs">
            <w:r>
              <w:rPr>
                <w:color w:val="000000"/>
              </w:rPr>
              <w:t>1.0 Introduction</w:t>
            </w:r>
            <w:r>
              <w:rPr>
                <w:color w:val="000000"/>
              </w:rPr>
              <w:tab/>
              <w:t>3</w:t>
            </w:r>
          </w:hyperlink>
        </w:p>
        <w:p w:rsidR="00D5456E" w:rsidRDefault="00861C33">
          <w:pPr>
            <w:pBdr>
              <w:top w:val="nil"/>
              <w:left w:val="nil"/>
              <w:bottom w:val="nil"/>
              <w:right w:val="nil"/>
              <w:between w:val="nil"/>
            </w:pBdr>
            <w:tabs>
              <w:tab w:val="right" w:leader="dot" w:pos="9016"/>
            </w:tabs>
            <w:spacing w:after="100"/>
            <w:rPr>
              <w:color w:val="000000"/>
            </w:rPr>
          </w:pPr>
          <w:hyperlink w:anchor="_heading=h.30j0zll">
            <w:r>
              <w:rPr>
                <w:color w:val="000000"/>
              </w:rPr>
              <w:t>2.0 Importance of Research Skills</w:t>
            </w:r>
            <w:r>
              <w:rPr>
                <w:color w:val="000000"/>
              </w:rPr>
              <w:tab/>
              <w:t>3</w:t>
            </w:r>
          </w:hyperlink>
        </w:p>
        <w:p w:rsidR="00D5456E" w:rsidRDefault="00861C33">
          <w:pPr>
            <w:pBdr>
              <w:top w:val="nil"/>
              <w:left w:val="nil"/>
              <w:bottom w:val="nil"/>
              <w:right w:val="nil"/>
              <w:between w:val="nil"/>
            </w:pBdr>
            <w:tabs>
              <w:tab w:val="right" w:leader="dot" w:pos="9016"/>
            </w:tabs>
            <w:spacing w:after="100"/>
            <w:rPr>
              <w:color w:val="000000"/>
            </w:rPr>
          </w:pPr>
          <w:hyperlink w:anchor="_heading=h.1fob9te">
            <w:r>
              <w:rPr>
                <w:color w:val="000000"/>
              </w:rPr>
              <w:t>3.0 Importance of Referencing</w:t>
            </w:r>
            <w:r>
              <w:rPr>
                <w:color w:val="000000"/>
              </w:rPr>
              <w:tab/>
              <w:t>4</w:t>
            </w:r>
          </w:hyperlink>
        </w:p>
        <w:p w:rsidR="00D5456E" w:rsidRDefault="00861C33">
          <w:pPr>
            <w:pBdr>
              <w:top w:val="nil"/>
              <w:left w:val="nil"/>
              <w:bottom w:val="nil"/>
              <w:right w:val="nil"/>
              <w:between w:val="nil"/>
            </w:pBdr>
            <w:tabs>
              <w:tab w:val="right" w:leader="dot" w:pos="9016"/>
            </w:tabs>
            <w:spacing w:after="100"/>
            <w:rPr>
              <w:color w:val="000000"/>
            </w:rPr>
          </w:pPr>
          <w:hyperlink w:anchor="_heading=h.3znysh7">
            <w:r>
              <w:rPr>
                <w:color w:val="000000"/>
              </w:rPr>
              <w:t>4.0 Important Skills Required for Better Research</w:t>
            </w:r>
            <w:r>
              <w:rPr>
                <w:color w:val="000000"/>
              </w:rPr>
              <w:tab/>
              <w:t>5</w:t>
            </w:r>
          </w:hyperlink>
        </w:p>
        <w:p w:rsidR="00D5456E" w:rsidRDefault="00861C33">
          <w:pPr>
            <w:pBdr>
              <w:top w:val="nil"/>
              <w:left w:val="nil"/>
              <w:bottom w:val="nil"/>
              <w:right w:val="nil"/>
              <w:between w:val="nil"/>
            </w:pBdr>
            <w:tabs>
              <w:tab w:val="right" w:leader="dot" w:pos="9016"/>
            </w:tabs>
            <w:spacing w:after="100"/>
            <w:rPr>
              <w:color w:val="000000"/>
            </w:rPr>
          </w:pPr>
          <w:hyperlink w:anchor="_heading=h.2et92p0">
            <w:r>
              <w:rPr>
                <w:color w:val="000000"/>
              </w:rPr>
              <w:t>5.0 Conclusion</w:t>
            </w:r>
            <w:r>
              <w:rPr>
                <w:color w:val="000000"/>
              </w:rPr>
              <w:tab/>
              <w:t>6</w:t>
            </w:r>
          </w:hyperlink>
        </w:p>
        <w:p w:rsidR="00D5456E" w:rsidRDefault="00D5456E">
          <w:pPr>
            <w:pBdr>
              <w:top w:val="nil"/>
              <w:left w:val="nil"/>
              <w:bottom w:val="nil"/>
              <w:right w:val="nil"/>
              <w:between w:val="nil"/>
            </w:pBdr>
            <w:tabs>
              <w:tab w:val="right" w:leader="dot" w:pos="9016"/>
            </w:tabs>
            <w:spacing w:after="100"/>
            <w:rPr>
              <w:color w:val="000000"/>
            </w:rPr>
          </w:pPr>
        </w:p>
        <w:p w:rsidR="00D5456E" w:rsidRDefault="00861C33">
          <w:r>
            <w:fldChar w:fldCharType="end"/>
          </w:r>
        </w:p>
      </w:sdtContent>
    </w:sdt>
    <w:p w:rsidR="00D5456E" w:rsidRDefault="00861C33">
      <w:r>
        <w:br w:type="page"/>
      </w:r>
    </w:p>
    <w:p w:rsidR="00D5456E" w:rsidRDefault="00861C33">
      <w:pPr>
        <w:pStyle w:val="Titlu1"/>
      </w:pPr>
      <w:bookmarkStart w:id="0" w:name="_heading=h.gjdgxs" w:colFirst="0" w:colLast="0"/>
      <w:bookmarkEnd w:id="0"/>
      <w:r>
        <w:t>1.0 Introduction</w:t>
      </w:r>
    </w:p>
    <w:p w:rsidR="00D5456E" w:rsidRDefault="00861C33">
      <w:r>
        <w:t>Research and cit</w:t>
      </w:r>
      <w:r>
        <w:t xml:space="preserve">ation are two of the most important activities in academic education that make a proper understanding of a particular subject and help to develop a greater knowledge of any topic. Ahmad </w:t>
      </w:r>
      <w:r>
        <w:rPr>
          <w:i/>
        </w:rPr>
        <w:t>et al.</w:t>
      </w:r>
      <w:r>
        <w:t xml:space="preserve"> (2023) defined the research process as an imperative aspect tha</w:t>
      </w:r>
      <w:r>
        <w:t>t is implemented primarily by higher education institutions. This can be said that the whole scenario around the educational factors is handled by research which makes a better understanding and justified outcome of particular research. However, any resear</w:t>
      </w:r>
      <w:r>
        <w:t xml:space="preserve">ch and use of found data in academic factors must be handled with proper citation and that helps to maintain the ethical factor around it. This is very important for the researchers to use any data collected from a particular source with a proper citation </w:t>
      </w:r>
      <w:r>
        <w:t>so that no academic misconduct can be seen. This report discusses the importance of research skills and referencing in educational factors. This report also discusses the important skills a student needs to make better research.</w:t>
      </w:r>
    </w:p>
    <w:p w:rsidR="00D5456E" w:rsidRDefault="00861C33">
      <w:pPr>
        <w:pStyle w:val="Titlu1"/>
      </w:pPr>
      <w:bookmarkStart w:id="1" w:name="_heading=h.30j0zll" w:colFirst="0" w:colLast="0"/>
      <w:bookmarkEnd w:id="1"/>
      <w:r>
        <w:t xml:space="preserve">2.0 Importance of Research </w:t>
      </w:r>
      <w:r>
        <w:t>Skills</w:t>
      </w:r>
    </w:p>
    <w:p w:rsidR="00D5456E" w:rsidRDefault="00861C33">
      <w:r>
        <w:t xml:space="preserve">Research skills are mostly used in educational factors to understand a subject completely and to develop a proper idea about a particular topic. This is one of the most important factors that support academic development and this helps the students </w:t>
      </w:r>
      <w:r>
        <w:t>to make an overall understanding of the whole scenario. This can be said that research skills are very important for educational development.</w:t>
      </w:r>
    </w:p>
    <w:p w:rsidR="00D5456E" w:rsidRDefault="00861C33">
      <w:r>
        <w:t xml:space="preserve">This is found from the report of </w:t>
      </w:r>
      <w:proofErr w:type="spellStart"/>
      <w:r>
        <w:t>Topalov</w:t>
      </w:r>
      <w:proofErr w:type="spellEnd"/>
      <w:r>
        <w:t xml:space="preserve"> and </w:t>
      </w:r>
      <w:proofErr w:type="spellStart"/>
      <w:r>
        <w:t>Radić-Bojanić</w:t>
      </w:r>
      <w:proofErr w:type="spellEnd"/>
      <w:r>
        <w:t xml:space="preserve"> (2013) that research skills are important to make bette</w:t>
      </w:r>
      <w:r>
        <w:t xml:space="preserve">r development of critical thinking skills in a student. The authors revealed that the whole research process for an educational approach helps the students to make critical thinking which helps to develop the skill properly. </w:t>
      </w:r>
    </w:p>
    <w:p w:rsidR="00D5456E" w:rsidRDefault="00861C33">
      <w:r>
        <w:t>Another important factor is fo</w:t>
      </w:r>
      <w:r>
        <w:t xml:space="preserve">und in the report of </w:t>
      </w:r>
      <w:proofErr w:type="spellStart"/>
      <w:r>
        <w:t>Prahmana</w:t>
      </w:r>
      <w:proofErr w:type="spellEnd"/>
      <w:r>
        <w:t xml:space="preserve"> (2017). The report serves that the whole scenario around research-based learning makes a good outcome of the whole scenario around writing skills and academic paper production. This can be seen from the report that a proper re</w:t>
      </w:r>
      <w:r>
        <w:t>search skill helps the pre-service teachers to develop a proper skill for teaching-learning development. In short, this can be said that research skills are important to make a better outcome of the whole teaching-learning process that helps to enhance the</w:t>
      </w:r>
      <w:r>
        <w:t xml:space="preserve"> educational qualification.</w:t>
      </w:r>
    </w:p>
    <w:p w:rsidR="00D5456E" w:rsidRDefault="00861C33">
      <w:r>
        <w:t>A similar scenario can be seen in the report of Reddy (2018). This can be seen from the report that the research factors serve various positive factors to a student that is important to develop greater cognitive skills. Accordin</w:t>
      </w:r>
      <w:r>
        <w:t>g to the researcher, research helps the students to enhance knowledge, clarify confusion and evaluate the originality of a study. This can be said that the whole scenario around the educational factors can be enhanced by research and this helps to make a g</w:t>
      </w:r>
      <w:r>
        <w:t>ood educational approach.</w:t>
      </w:r>
    </w:p>
    <w:p w:rsidR="00D5456E" w:rsidRDefault="00861C33">
      <w:r>
        <w:t>Summarising the overall factor discussed above, this can be said that a greater approach towards educational development. This can be seen that the wide use of research in educational factors is making a greater outcome in contemp</w:t>
      </w:r>
      <w:r>
        <w:t>orary academic indulgence.</w:t>
      </w:r>
    </w:p>
    <w:p w:rsidR="00D5456E" w:rsidRDefault="00861C33">
      <w:pPr>
        <w:pStyle w:val="Titlu1"/>
      </w:pPr>
      <w:bookmarkStart w:id="2" w:name="_heading=h.1fob9te" w:colFirst="0" w:colLast="0"/>
      <w:bookmarkEnd w:id="2"/>
      <w:r>
        <w:t>3.0 Importance of Referencing</w:t>
      </w:r>
    </w:p>
    <w:p w:rsidR="00D5456E" w:rsidRDefault="00861C33">
      <w:r>
        <w:t xml:space="preserve">This is found from the report of </w:t>
      </w:r>
      <w:proofErr w:type="spellStart"/>
      <w:r>
        <w:t>Shibly</w:t>
      </w:r>
      <w:proofErr w:type="spellEnd"/>
      <w:r>
        <w:t xml:space="preserve"> (2016) that referencing can be taken as a process of indication used in the academic system to identify the important sources of the information used in the academic process. This can be said from this information that referencing factors are very importa</w:t>
      </w:r>
      <w:r>
        <w:t>nt in the educational approach to incite the sources of the data taken from the research process. In short, the referencing process is helpful to make an assignment properly and free of plagiarism.</w:t>
      </w:r>
    </w:p>
    <w:p w:rsidR="00D5456E" w:rsidRDefault="00861C33">
      <w:r>
        <w:t xml:space="preserve">This is found from the report of </w:t>
      </w:r>
      <w:proofErr w:type="spellStart"/>
      <w:r>
        <w:t>Santini</w:t>
      </w:r>
      <w:proofErr w:type="spellEnd"/>
      <w:r>
        <w:t xml:space="preserve"> (2018) that refer</w:t>
      </w:r>
      <w:r>
        <w:t>encing process serves various advantages to the academic writing process. The author has stated that referencing serves a better quality of academic work, details of the primary source the information has been taken and the extension of the information for</w:t>
      </w:r>
      <w:r>
        <w:t xml:space="preserve"> further research. This can be said from this information that proper and authentic referencing is important to make a greater outcome of an academic project by avoiding plagiarism.</w:t>
      </w:r>
    </w:p>
    <w:p w:rsidR="00D5456E" w:rsidRDefault="00861C33">
      <w:r>
        <w:t xml:space="preserve">The report of Harish (2018) served that academic integrity and plagiarism </w:t>
      </w:r>
      <w:r>
        <w:t xml:space="preserve">are some of the most important concerns of researchers nowadays. According to the author, plagiarism can be taken as the process to use information in academic writing without mentioning the author or without any permission of them. This can be taken as a </w:t>
      </w:r>
      <w:r>
        <w:t>matter of cheating which must be avoided in the academic process. In short, plagiarism is a process that can bring academic misconduct which must be avoided in writing where referencing is important.</w:t>
      </w:r>
    </w:p>
    <w:p w:rsidR="00D5456E" w:rsidRDefault="00861C33">
      <w:r>
        <w:t>However, one important factor that can be found from the</w:t>
      </w:r>
      <w:r>
        <w:t xml:space="preserve"> report of </w:t>
      </w:r>
      <w:proofErr w:type="spellStart"/>
      <w:r>
        <w:t>Aksnes</w:t>
      </w:r>
      <w:proofErr w:type="spellEnd"/>
      <w:r>
        <w:t xml:space="preserve"> </w:t>
      </w:r>
      <w:r>
        <w:rPr>
          <w:i/>
        </w:rPr>
        <w:t>et al.</w:t>
      </w:r>
      <w:r>
        <w:t xml:space="preserve"> (2019) is that sometimes the citation process is used in an unauthentic way which can lack justification. This can lead to academic misconduct which must be avoided for a better academic process. This can be said that the whole sce</w:t>
      </w:r>
      <w:r>
        <w:t>nario around referencing must be handled with a proper citation process to avoid academic misconduct.</w:t>
      </w:r>
    </w:p>
    <w:p w:rsidR="00D5456E" w:rsidRDefault="00861C33">
      <w:r>
        <w:t>Summarising the whole discussion above, this can be said that proper academic writing contains a range of data that are collected from different sources b</w:t>
      </w:r>
      <w:r>
        <w:t>y research. This is very important to the writers to ensure proper referencing to avoid academic misconduct and plagiarism. In short, a proper citation process must be used in academic writing so that the ethical factors of an academic paper can be maintai</w:t>
      </w:r>
      <w:r>
        <w:t>ned properly.</w:t>
      </w:r>
    </w:p>
    <w:p w:rsidR="00D5456E" w:rsidRDefault="00861C33">
      <w:pPr>
        <w:pStyle w:val="Titlu1"/>
      </w:pPr>
      <w:bookmarkStart w:id="3" w:name="_heading=h.3znysh7" w:colFirst="0" w:colLast="0"/>
      <w:bookmarkEnd w:id="3"/>
      <w:r>
        <w:t>4.0 Important Skills Required for a Better Research</w:t>
      </w:r>
    </w:p>
    <w:p w:rsidR="00D5456E" w:rsidRDefault="00861C33">
      <w:r>
        <w:t xml:space="preserve">This is found from the report of Maddens </w:t>
      </w:r>
      <w:r>
        <w:rPr>
          <w:i/>
        </w:rPr>
        <w:t>et al.</w:t>
      </w:r>
      <w:r>
        <w:t xml:space="preserve"> (2021) that proper research is one of the most important factors in academic factors nowadays. However, according to the authors, a lack of proper research can be seen in students which must be handled with a greater approach.</w:t>
      </w:r>
    </w:p>
    <w:p w:rsidR="00D5456E" w:rsidRDefault="00861C33">
      <w:r>
        <w:t>Scholars have suggested a se</w:t>
      </w:r>
      <w:r>
        <w:t>t of skills that are important to make a proper research. These skills are helpful to make a greater approach towards research skills and help the students to develop in academics. A brief discussion about these skills is as follows –</w:t>
      </w:r>
    </w:p>
    <w:p w:rsidR="00D5456E" w:rsidRDefault="00861C33">
      <w:pPr>
        <w:rPr>
          <w:b/>
          <w:i/>
        </w:rPr>
      </w:pPr>
      <w:r>
        <w:rPr>
          <w:b/>
          <w:i/>
        </w:rPr>
        <w:t>4.1 Searching Skills</w:t>
      </w:r>
    </w:p>
    <w:p w:rsidR="00D5456E" w:rsidRDefault="00861C33">
      <w:proofErr w:type="spellStart"/>
      <w:r>
        <w:t>Hargittai</w:t>
      </w:r>
      <w:proofErr w:type="spellEnd"/>
      <w:r>
        <w:t xml:space="preserve"> and </w:t>
      </w:r>
      <w:proofErr w:type="spellStart"/>
      <w:r>
        <w:t>Micheli</w:t>
      </w:r>
      <w:proofErr w:type="spellEnd"/>
      <w:r>
        <w:t xml:space="preserve"> (2019) served that greater research can be done with the internet nowadays and this is important for the researchers to develop proper searching skills. Having a proper knowledge about the areas of sources will help the students to re</w:t>
      </w:r>
      <w:r>
        <w:t>search properly and the searching skill will help in it.</w:t>
      </w:r>
    </w:p>
    <w:p w:rsidR="00D5456E" w:rsidRDefault="00861C33">
      <w:pPr>
        <w:rPr>
          <w:b/>
          <w:i/>
        </w:rPr>
      </w:pPr>
      <w:r>
        <w:rPr>
          <w:b/>
          <w:i/>
        </w:rPr>
        <w:t>4.2 Attention to Details</w:t>
      </w:r>
    </w:p>
    <w:p w:rsidR="00D5456E" w:rsidRDefault="00861C33">
      <w:r>
        <w:t xml:space="preserve">Wang </w:t>
      </w:r>
      <w:r>
        <w:rPr>
          <w:i/>
        </w:rPr>
        <w:t>et al.</w:t>
      </w:r>
      <w:r>
        <w:t xml:space="preserve"> (2019) revealed in their research that a proper outcome of the whole research process needs a proper understanding of the contents of the secondary and primary so</w:t>
      </w:r>
      <w:r>
        <w:t>urces. This can be said that the students needed to be attentive to the details and understand the content to depict the particular topic.</w:t>
      </w:r>
    </w:p>
    <w:p w:rsidR="00D5456E" w:rsidRDefault="00861C33">
      <w:pPr>
        <w:rPr>
          <w:b/>
          <w:i/>
        </w:rPr>
      </w:pPr>
      <w:r>
        <w:rPr>
          <w:b/>
          <w:i/>
        </w:rPr>
        <w:t>4.3 Note Taking</w:t>
      </w:r>
    </w:p>
    <w:p w:rsidR="00D5456E" w:rsidRDefault="00861C33">
      <w:r>
        <w:t xml:space="preserve">This is found from the report of Kiger and </w:t>
      </w:r>
      <w:proofErr w:type="spellStart"/>
      <w:r>
        <w:t>Varpio</w:t>
      </w:r>
      <w:proofErr w:type="spellEnd"/>
      <w:r>
        <w:t xml:space="preserve"> (2020) that an academic process follows a range of </w:t>
      </w:r>
      <w:r>
        <w:t>information and this must be contained in a systematic way for further study. According to the authors, note-taking is one of the most important factors in it. This can be seen from the report that a proper note-taking process is one of the key skills need</w:t>
      </w:r>
      <w:r>
        <w:t>ed by a researcher.</w:t>
      </w:r>
    </w:p>
    <w:p w:rsidR="00D5456E" w:rsidRDefault="00861C33">
      <w:pPr>
        <w:rPr>
          <w:b/>
          <w:i/>
        </w:rPr>
      </w:pPr>
      <w:r>
        <w:rPr>
          <w:b/>
          <w:i/>
        </w:rPr>
        <w:t>4.4 Time Management</w:t>
      </w:r>
    </w:p>
    <w:p w:rsidR="00D5456E" w:rsidRDefault="00861C33">
      <w:r>
        <w:t xml:space="preserve">The report of </w:t>
      </w:r>
      <w:proofErr w:type="spellStart"/>
      <w:r>
        <w:t>Chaudhari</w:t>
      </w:r>
      <w:proofErr w:type="spellEnd"/>
      <w:r>
        <w:t xml:space="preserve"> (2022) revealed that the whole scenario around the research process needs a proper focus on time management factors as this ensures timely research with a contemporary data set. This is requir</w:t>
      </w:r>
      <w:r>
        <w:t>ed to make a proper development in the academic factors.</w:t>
      </w:r>
    </w:p>
    <w:p w:rsidR="00D5456E" w:rsidRDefault="00861C33">
      <w:pPr>
        <w:pStyle w:val="Titlu1"/>
      </w:pPr>
      <w:bookmarkStart w:id="4" w:name="_heading=h.2et92p0" w:colFirst="0" w:colLast="0"/>
      <w:bookmarkEnd w:id="4"/>
      <w:r>
        <w:t>5.0 Conclusion</w:t>
      </w:r>
    </w:p>
    <w:p w:rsidR="00D5456E" w:rsidRDefault="00861C33">
      <w:r>
        <w:t>The above report reveals that the whole scenario around the referencing process is very important to understand the academic factors nowadays. This serves a student with better knowled</w:t>
      </w:r>
      <w:r>
        <w:t>ge about a particular topic. However, the students must maintain the practice of referencing and citation to avoid plagiarism and academic misconduct for better result.</w:t>
      </w:r>
    </w:p>
    <w:p w:rsidR="00D5456E" w:rsidRDefault="00861C33">
      <w:pPr>
        <w:pStyle w:val="Titlu1"/>
      </w:pPr>
      <w:bookmarkStart w:id="5" w:name="_heading=h.tyjcwt" w:colFirst="0" w:colLast="0"/>
      <w:bookmarkEnd w:id="5"/>
      <w:r>
        <w:br w:type="page"/>
        <w:t>References</w:t>
      </w:r>
    </w:p>
    <w:p w:rsidR="00D5456E" w:rsidRDefault="00861C33">
      <w:pPr>
        <w:rPr>
          <w:color w:val="222222"/>
          <w:highlight w:val="white"/>
        </w:rPr>
      </w:pPr>
      <w:r>
        <w:rPr>
          <w:color w:val="222222"/>
          <w:highlight w:val="white"/>
        </w:rPr>
        <w:t xml:space="preserve">Ahmad, A., </w:t>
      </w:r>
      <w:proofErr w:type="spellStart"/>
      <w:r>
        <w:rPr>
          <w:color w:val="222222"/>
          <w:highlight w:val="white"/>
        </w:rPr>
        <w:t>Rehman</w:t>
      </w:r>
      <w:proofErr w:type="spellEnd"/>
      <w:r>
        <w:rPr>
          <w:color w:val="222222"/>
          <w:highlight w:val="white"/>
        </w:rPr>
        <w:t xml:space="preserve">, M.U. and Abdul </w:t>
      </w:r>
      <w:proofErr w:type="spellStart"/>
      <w:r>
        <w:rPr>
          <w:color w:val="222222"/>
          <w:highlight w:val="white"/>
        </w:rPr>
        <w:t>Naseer</w:t>
      </w:r>
      <w:proofErr w:type="spellEnd"/>
      <w:r>
        <w:rPr>
          <w:color w:val="222222"/>
          <w:highlight w:val="white"/>
        </w:rPr>
        <w:t>, D., 2023. Importance And Necessit</w:t>
      </w:r>
      <w:r>
        <w:rPr>
          <w:color w:val="222222"/>
          <w:highlight w:val="white"/>
        </w:rPr>
        <w:t xml:space="preserve">y Of Research In Education And Its Characteristics: An Analytical Study In The Light Of </w:t>
      </w:r>
      <w:proofErr w:type="spellStart"/>
      <w:r>
        <w:rPr>
          <w:color w:val="222222"/>
          <w:highlight w:val="white"/>
        </w:rPr>
        <w:t>Shariah</w:t>
      </w:r>
      <w:proofErr w:type="spellEnd"/>
      <w:r>
        <w:rPr>
          <w:color w:val="222222"/>
          <w:highlight w:val="white"/>
        </w:rPr>
        <w:t>. </w:t>
      </w:r>
      <w:r>
        <w:rPr>
          <w:i/>
          <w:color w:val="222222"/>
          <w:highlight w:val="white"/>
        </w:rPr>
        <w:t>Journal of Positive School Psychology</w:t>
      </w:r>
      <w:r>
        <w:rPr>
          <w:color w:val="222222"/>
          <w:highlight w:val="white"/>
        </w:rPr>
        <w:t>, pp.298-306.</w:t>
      </w:r>
    </w:p>
    <w:p w:rsidR="00D5456E" w:rsidRDefault="00861C33">
      <w:pPr>
        <w:rPr>
          <w:color w:val="222222"/>
          <w:highlight w:val="white"/>
        </w:rPr>
      </w:pPr>
      <w:proofErr w:type="spellStart"/>
      <w:r>
        <w:rPr>
          <w:color w:val="222222"/>
          <w:highlight w:val="white"/>
        </w:rPr>
        <w:t>Aksnes</w:t>
      </w:r>
      <w:proofErr w:type="spellEnd"/>
      <w:r>
        <w:rPr>
          <w:color w:val="222222"/>
          <w:highlight w:val="white"/>
        </w:rPr>
        <w:t xml:space="preserve">, D.W., </w:t>
      </w:r>
      <w:proofErr w:type="spellStart"/>
      <w:r>
        <w:rPr>
          <w:color w:val="222222"/>
          <w:highlight w:val="white"/>
        </w:rPr>
        <w:t>Langfeldt</w:t>
      </w:r>
      <w:proofErr w:type="spellEnd"/>
      <w:r>
        <w:rPr>
          <w:color w:val="222222"/>
          <w:highlight w:val="white"/>
        </w:rPr>
        <w:t xml:space="preserve">, L. and </w:t>
      </w:r>
      <w:proofErr w:type="spellStart"/>
      <w:r>
        <w:rPr>
          <w:color w:val="222222"/>
          <w:highlight w:val="white"/>
        </w:rPr>
        <w:t>Wouters</w:t>
      </w:r>
      <w:proofErr w:type="spellEnd"/>
      <w:r>
        <w:rPr>
          <w:color w:val="222222"/>
          <w:highlight w:val="white"/>
        </w:rPr>
        <w:t xml:space="preserve">, P., 2019. Citations, citation indicators, and research quality: An </w:t>
      </w:r>
      <w:r>
        <w:rPr>
          <w:color w:val="222222"/>
          <w:highlight w:val="white"/>
        </w:rPr>
        <w:t>overview of basic concepts and theories. </w:t>
      </w:r>
      <w:r>
        <w:rPr>
          <w:i/>
          <w:color w:val="222222"/>
          <w:highlight w:val="white"/>
        </w:rPr>
        <w:t>Sage Open</w:t>
      </w:r>
      <w:r>
        <w:rPr>
          <w:color w:val="222222"/>
          <w:highlight w:val="white"/>
        </w:rPr>
        <w:t>, </w:t>
      </w:r>
      <w:r>
        <w:rPr>
          <w:i/>
          <w:color w:val="222222"/>
          <w:highlight w:val="white"/>
        </w:rPr>
        <w:t>9</w:t>
      </w:r>
      <w:r>
        <w:rPr>
          <w:color w:val="222222"/>
          <w:highlight w:val="white"/>
        </w:rPr>
        <w:t>(1), p.2158244019829575.</w:t>
      </w:r>
    </w:p>
    <w:p w:rsidR="00D5456E" w:rsidRDefault="00861C33">
      <w:proofErr w:type="spellStart"/>
      <w:r>
        <w:rPr>
          <w:color w:val="222222"/>
          <w:highlight w:val="white"/>
        </w:rPr>
        <w:t>Chaudhari</w:t>
      </w:r>
      <w:proofErr w:type="spellEnd"/>
      <w:r>
        <w:rPr>
          <w:color w:val="222222"/>
          <w:highlight w:val="white"/>
        </w:rPr>
        <w:t>, T., 2022. Time management essentials and importance. </w:t>
      </w:r>
      <w:r>
        <w:rPr>
          <w:i/>
          <w:color w:val="222222"/>
          <w:highlight w:val="white"/>
        </w:rPr>
        <w:t>International Journal of Commerce and Management Research</w:t>
      </w:r>
      <w:r>
        <w:rPr>
          <w:color w:val="222222"/>
          <w:highlight w:val="white"/>
        </w:rPr>
        <w:t>, </w:t>
      </w:r>
      <w:r>
        <w:rPr>
          <w:i/>
          <w:color w:val="222222"/>
          <w:highlight w:val="white"/>
        </w:rPr>
        <w:t>8</w:t>
      </w:r>
      <w:r>
        <w:rPr>
          <w:color w:val="222222"/>
          <w:highlight w:val="white"/>
        </w:rPr>
        <w:t>(5), pp.6-8.</w:t>
      </w:r>
    </w:p>
    <w:p w:rsidR="00D5456E" w:rsidRDefault="00861C33">
      <w:pPr>
        <w:rPr>
          <w:color w:val="222222"/>
          <w:highlight w:val="white"/>
        </w:rPr>
      </w:pPr>
      <w:proofErr w:type="spellStart"/>
      <w:r>
        <w:rPr>
          <w:color w:val="222222"/>
          <w:highlight w:val="white"/>
        </w:rPr>
        <w:t>Hargittai</w:t>
      </w:r>
      <w:proofErr w:type="spellEnd"/>
      <w:r>
        <w:rPr>
          <w:color w:val="222222"/>
          <w:highlight w:val="white"/>
        </w:rPr>
        <w:t xml:space="preserve">, E. and </w:t>
      </w:r>
      <w:proofErr w:type="spellStart"/>
      <w:r>
        <w:rPr>
          <w:color w:val="222222"/>
          <w:highlight w:val="white"/>
        </w:rPr>
        <w:t>Micheli</w:t>
      </w:r>
      <w:proofErr w:type="spellEnd"/>
      <w:r>
        <w:rPr>
          <w:color w:val="222222"/>
          <w:highlight w:val="white"/>
        </w:rPr>
        <w:t>, M., 2019. Inte</w:t>
      </w:r>
      <w:r>
        <w:rPr>
          <w:color w:val="222222"/>
          <w:highlight w:val="white"/>
        </w:rPr>
        <w:t>rnet skills and why they matter. </w:t>
      </w:r>
      <w:r>
        <w:rPr>
          <w:i/>
          <w:color w:val="222222"/>
          <w:highlight w:val="white"/>
        </w:rPr>
        <w:t>Society and the internet: How networks of information and communication are changing our lives</w:t>
      </w:r>
      <w:r>
        <w:rPr>
          <w:color w:val="222222"/>
          <w:highlight w:val="white"/>
        </w:rPr>
        <w:t>, </w:t>
      </w:r>
      <w:r>
        <w:rPr>
          <w:i/>
          <w:color w:val="222222"/>
          <w:highlight w:val="white"/>
        </w:rPr>
        <w:t>109</w:t>
      </w:r>
      <w:r>
        <w:rPr>
          <w:color w:val="222222"/>
          <w:highlight w:val="white"/>
        </w:rPr>
        <w:t>.</w:t>
      </w:r>
    </w:p>
    <w:p w:rsidR="00D5456E" w:rsidRDefault="00861C33">
      <w:r>
        <w:rPr>
          <w:color w:val="222222"/>
          <w:highlight w:val="white"/>
        </w:rPr>
        <w:t>Harish, H.T. 2018, Referencing! Preventing Plagiarism of Academic Research in 21st Century: Why, When and How.</w:t>
      </w:r>
    </w:p>
    <w:p w:rsidR="00D5456E" w:rsidRDefault="00861C33">
      <w:pPr>
        <w:rPr>
          <w:color w:val="222222"/>
          <w:highlight w:val="white"/>
        </w:rPr>
      </w:pPr>
      <w:r>
        <w:rPr>
          <w:color w:val="222222"/>
          <w:highlight w:val="white"/>
        </w:rPr>
        <w:t>Kiger, M.E.</w:t>
      </w:r>
      <w:r>
        <w:rPr>
          <w:color w:val="222222"/>
          <w:highlight w:val="white"/>
        </w:rPr>
        <w:t xml:space="preserve"> and </w:t>
      </w:r>
      <w:proofErr w:type="spellStart"/>
      <w:r>
        <w:rPr>
          <w:color w:val="222222"/>
          <w:highlight w:val="white"/>
        </w:rPr>
        <w:t>Varpio</w:t>
      </w:r>
      <w:proofErr w:type="spellEnd"/>
      <w:r>
        <w:rPr>
          <w:color w:val="222222"/>
          <w:highlight w:val="white"/>
        </w:rPr>
        <w:t>, L., 2020. Thematic analysis of qualitative data: AMEE Guide No. 131. </w:t>
      </w:r>
      <w:r>
        <w:rPr>
          <w:i/>
          <w:color w:val="222222"/>
          <w:highlight w:val="white"/>
        </w:rPr>
        <w:t>Medical teacher</w:t>
      </w:r>
      <w:r>
        <w:rPr>
          <w:color w:val="222222"/>
          <w:highlight w:val="white"/>
        </w:rPr>
        <w:t>, </w:t>
      </w:r>
      <w:r>
        <w:rPr>
          <w:i/>
          <w:color w:val="222222"/>
          <w:highlight w:val="white"/>
        </w:rPr>
        <w:t>42</w:t>
      </w:r>
      <w:r>
        <w:rPr>
          <w:color w:val="222222"/>
          <w:highlight w:val="white"/>
        </w:rPr>
        <w:t>(8), pp.846-854.</w:t>
      </w:r>
    </w:p>
    <w:p w:rsidR="00D5456E" w:rsidRDefault="00861C33">
      <w:pPr>
        <w:rPr>
          <w:color w:val="222222"/>
          <w:highlight w:val="white"/>
        </w:rPr>
      </w:pPr>
      <w:r>
        <w:rPr>
          <w:color w:val="222222"/>
          <w:highlight w:val="white"/>
        </w:rPr>
        <w:t xml:space="preserve">Maddens, L., </w:t>
      </w:r>
      <w:proofErr w:type="spellStart"/>
      <w:r>
        <w:rPr>
          <w:color w:val="222222"/>
          <w:highlight w:val="white"/>
        </w:rPr>
        <w:t>Depaepe</w:t>
      </w:r>
      <w:proofErr w:type="spellEnd"/>
      <w:r>
        <w:rPr>
          <w:color w:val="222222"/>
          <w:highlight w:val="white"/>
        </w:rPr>
        <w:t xml:space="preserve">, F., Janssen, R., </w:t>
      </w:r>
      <w:proofErr w:type="spellStart"/>
      <w:r>
        <w:rPr>
          <w:color w:val="222222"/>
          <w:highlight w:val="white"/>
        </w:rPr>
        <w:t>Raes</w:t>
      </w:r>
      <w:proofErr w:type="spellEnd"/>
      <w:r>
        <w:rPr>
          <w:color w:val="222222"/>
          <w:highlight w:val="white"/>
        </w:rPr>
        <w:t xml:space="preserve">, A. and </w:t>
      </w:r>
      <w:proofErr w:type="spellStart"/>
      <w:r>
        <w:rPr>
          <w:color w:val="222222"/>
          <w:highlight w:val="white"/>
        </w:rPr>
        <w:t>Elen</w:t>
      </w:r>
      <w:proofErr w:type="spellEnd"/>
      <w:r>
        <w:rPr>
          <w:color w:val="222222"/>
          <w:highlight w:val="white"/>
        </w:rPr>
        <w:t>, J., 2021. Research skills in upper secondary education and in first year of univ</w:t>
      </w:r>
      <w:r>
        <w:rPr>
          <w:color w:val="222222"/>
          <w:highlight w:val="white"/>
        </w:rPr>
        <w:t>ersity. </w:t>
      </w:r>
      <w:r>
        <w:rPr>
          <w:i/>
          <w:color w:val="222222"/>
          <w:highlight w:val="white"/>
        </w:rPr>
        <w:t>Educational Studies</w:t>
      </w:r>
      <w:r>
        <w:rPr>
          <w:color w:val="222222"/>
          <w:highlight w:val="white"/>
        </w:rPr>
        <w:t>, </w:t>
      </w:r>
      <w:r>
        <w:rPr>
          <w:i/>
          <w:color w:val="222222"/>
          <w:highlight w:val="white"/>
        </w:rPr>
        <w:t>47</w:t>
      </w:r>
      <w:r>
        <w:rPr>
          <w:color w:val="222222"/>
          <w:highlight w:val="white"/>
        </w:rPr>
        <w:t>(4), pp.491-507.</w:t>
      </w:r>
    </w:p>
    <w:p w:rsidR="00D5456E" w:rsidRDefault="00861C33">
      <w:pPr>
        <w:rPr>
          <w:color w:val="222222"/>
          <w:highlight w:val="white"/>
        </w:rPr>
      </w:pPr>
      <w:proofErr w:type="spellStart"/>
      <w:r>
        <w:rPr>
          <w:color w:val="222222"/>
          <w:highlight w:val="white"/>
        </w:rPr>
        <w:t>Prahmana</w:t>
      </w:r>
      <w:proofErr w:type="spellEnd"/>
      <w:r>
        <w:rPr>
          <w:color w:val="222222"/>
          <w:highlight w:val="white"/>
        </w:rPr>
        <w:t>, R.C.I., 2017. The role of research-based learning to enhance students’ research and academic writing skills. </w:t>
      </w:r>
      <w:r>
        <w:rPr>
          <w:i/>
          <w:color w:val="222222"/>
          <w:highlight w:val="white"/>
        </w:rPr>
        <w:t>Journal of Education and Learning (</w:t>
      </w:r>
      <w:proofErr w:type="spellStart"/>
      <w:r>
        <w:rPr>
          <w:i/>
          <w:color w:val="222222"/>
          <w:highlight w:val="white"/>
        </w:rPr>
        <w:t>EduLearn</w:t>
      </w:r>
      <w:proofErr w:type="spellEnd"/>
      <w:r>
        <w:rPr>
          <w:i/>
          <w:color w:val="222222"/>
          <w:highlight w:val="white"/>
        </w:rPr>
        <w:t>)</w:t>
      </w:r>
      <w:r>
        <w:rPr>
          <w:color w:val="222222"/>
          <w:highlight w:val="white"/>
        </w:rPr>
        <w:t>, </w:t>
      </w:r>
      <w:r>
        <w:rPr>
          <w:i/>
          <w:color w:val="222222"/>
          <w:highlight w:val="white"/>
        </w:rPr>
        <w:t>11</w:t>
      </w:r>
      <w:r>
        <w:rPr>
          <w:color w:val="222222"/>
          <w:highlight w:val="white"/>
        </w:rPr>
        <w:t>(3), pp.351-366.’</w:t>
      </w:r>
    </w:p>
    <w:p w:rsidR="00D5456E" w:rsidRDefault="00861C33">
      <w:r>
        <w:t>Reddy, C. 2018. </w:t>
      </w:r>
      <w:r>
        <w:rPr>
          <w:i/>
        </w:rPr>
        <w:t xml:space="preserve">Why Research is Important for Students, Humans, Education - </w:t>
      </w:r>
      <w:proofErr w:type="spellStart"/>
      <w:r>
        <w:rPr>
          <w:i/>
        </w:rPr>
        <w:t>WiseStep</w:t>
      </w:r>
      <w:proofErr w:type="spellEnd"/>
      <w:r>
        <w:rPr>
          <w:i/>
        </w:rPr>
        <w:t>.</w:t>
      </w:r>
      <w:r>
        <w:t xml:space="preserve"> [online] </w:t>
      </w:r>
      <w:proofErr w:type="spellStart"/>
      <w:r>
        <w:t>WiseStep</w:t>
      </w:r>
      <w:proofErr w:type="spellEnd"/>
      <w:r>
        <w:t xml:space="preserve">. Available at: </w:t>
      </w:r>
      <w:hyperlink r:id="rId8">
        <w:r>
          <w:rPr>
            <w:color w:val="0563C1"/>
            <w:u w:val="single"/>
          </w:rPr>
          <w:t>https://content.wisestep.com/research-important-students-huma</w:t>
        </w:r>
        <w:r>
          <w:rPr>
            <w:color w:val="0563C1"/>
            <w:u w:val="single"/>
          </w:rPr>
          <w:t>ns-education/</w:t>
        </w:r>
      </w:hyperlink>
      <w:r>
        <w:t>. [Accessed on: 28/05/2023]</w:t>
      </w:r>
    </w:p>
    <w:p w:rsidR="00D5456E" w:rsidRDefault="00861C33">
      <w:proofErr w:type="spellStart"/>
      <w:r>
        <w:t>Santini</w:t>
      </w:r>
      <w:proofErr w:type="spellEnd"/>
      <w:r>
        <w:t xml:space="preserve">, A. 2018. </w:t>
      </w:r>
      <w:r>
        <w:rPr>
          <w:i/>
        </w:rPr>
        <w:t>The Importance of Referencing. Journal of critical care medicine (</w:t>
      </w:r>
      <w:proofErr w:type="spellStart"/>
      <w:r>
        <w:rPr>
          <w:i/>
        </w:rPr>
        <w:t>Universitatea</w:t>
      </w:r>
      <w:proofErr w:type="spellEnd"/>
      <w:r>
        <w:rPr>
          <w:i/>
        </w:rPr>
        <w:t xml:space="preserve"> de </w:t>
      </w:r>
      <w:proofErr w:type="spellStart"/>
      <w:r>
        <w:rPr>
          <w:i/>
        </w:rPr>
        <w:t>Medicina</w:t>
      </w:r>
      <w:proofErr w:type="spellEnd"/>
      <w:r>
        <w:rPr>
          <w:i/>
        </w:rPr>
        <w:t xml:space="preserve"> </w:t>
      </w:r>
      <w:proofErr w:type="spellStart"/>
      <w:r>
        <w:rPr>
          <w:i/>
        </w:rPr>
        <w:t>si</w:t>
      </w:r>
      <w:proofErr w:type="spellEnd"/>
      <w:r>
        <w:rPr>
          <w:i/>
        </w:rPr>
        <w:t xml:space="preserve"> </w:t>
      </w:r>
      <w:proofErr w:type="spellStart"/>
      <w:r>
        <w:rPr>
          <w:i/>
        </w:rPr>
        <w:t>Farmacie</w:t>
      </w:r>
      <w:proofErr w:type="spellEnd"/>
      <w:r>
        <w:rPr>
          <w:i/>
        </w:rPr>
        <w:t xml:space="preserve"> din </w:t>
      </w:r>
      <w:proofErr w:type="spellStart"/>
      <w:r>
        <w:rPr>
          <w:i/>
        </w:rPr>
        <w:t>Targu-Mures</w:t>
      </w:r>
      <w:proofErr w:type="spellEnd"/>
      <w:r>
        <w:rPr>
          <w:i/>
        </w:rPr>
        <w:t>),</w:t>
      </w:r>
      <w:r>
        <w:t xml:space="preserve"> [online] Available at: </w:t>
      </w:r>
      <w:hyperlink r:id="rId9">
        <w:r>
          <w:rPr>
            <w:color w:val="0563C1"/>
            <w:u w:val="single"/>
          </w:rPr>
          <w:t>https://www.ncbi.nlm.nih.gov/pmc/articles/PMC5953266/</w:t>
        </w:r>
      </w:hyperlink>
      <w:r>
        <w:t xml:space="preserve"> [Accessed on: 28/05/2023]</w:t>
      </w:r>
    </w:p>
    <w:p w:rsidR="00D5456E" w:rsidRDefault="00861C33">
      <w:pPr>
        <w:rPr>
          <w:color w:val="222222"/>
          <w:highlight w:val="white"/>
        </w:rPr>
      </w:pPr>
      <w:proofErr w:type="spellStart"/>
      <w:r>
        <w:rPr>
          <w:color w:val="222222"/>
          <w:highlight w:val="white"/>
        </w:rPr>
        <w:t>Shibly</w:t>
      </w:r>
      <w:proofErr w:type="spellEnd"/>
      <w:r>
        <w:rPr>
          <w:color w:val="222222"/>
          <w:highlight w:val="white"/>
        </w:rPr>
        <w:t>, A., 2016. Referencing and Citation. </w:t>
      </w:r>
      <w:r>
        <w:rPr>
          <w:i/>
          <w:color w:val="222222"/>
          <w:highlight w:val="white"/>
        </w:rPr>
        <w:t>Sri Lanka</w:t>
      </w:r>
      <w:r>
        <w:rPr>
          <w:color w:val="222222"/>
          <w:highlight w:val="white"/>
        </w:rPr>
        <w:t>.</w:t>
      </w:r>
    </w:p>
    <w:p w:rsidR="00D5456E" w:rsidRDefault="00861C33">
      <w:pPr>
        <w:rPr>
          <w:color w:val="222222"/>
          <w:highlight w:val="white"/>
        </w:rPr>
      </w:pPr>
      <w:proofErr w:type="spellStart"/>
      <w:r>
        <w:rPr>
          <w:color w:val="222222"/>
          <w:highlight w:val="white"/>
        </w:rPr>
        <w:t>Topalov</w:t>
      </w:r>
      <w:proofErr w:type="spellEnd"/>
      <w:r>
        <w:rPr>
          <w:color w:val="222222"/>
          <w:highlight w:val="white"/>
        </w:rPr>
        <w:t xml:space="preserve">, J. and </w:t>
      </w:r>
      <w:proofErr w:type="spellStart"/>
      <w:r>
        <w:rPr>
          <w:color w:val="222222"/>
          <w:highlight w:val="white"/>
        </w:rPr>
        <w:t>Radić-Bojanić</w:t>
      </w:r>
      <w:proofErr w:type="spellEnd"/>
      <w:r>
        <w:rPr>
          <w:color w:val="222222"/>
          <w:highlight w:val="white"/>
        </w:rPr>
        <w:t xml:space="preserve">, </w:t>
      </w:r>
      <w:r>
        <w:rPr>
          <w:color w:val="222222"/>
          <w:highlight w:val="white"/>
        </w:rPr>
        <w:t>B., 2013. Academic research skills of university students. </w:t>
      </w:r>
      <w:r>
        <w:rPr>
          <w:i/>
          <w:color w:val="222222"/>
          <w:highlight w:val="white"/>
        </w:rPr>
        <w:t>Romanian Journal of English Studies</w:t>
      </w:r>
      <w:r>
        <w:rPr>
          <w:color w:val="222222"/>
          <w:highlight w:val="white"/>
        </w:rPr>
        <w:t>, </w:t>
      </w:r>
      <w:r>
        <w:rPr>
          <w:i/>
          <w:color w:val="222222"/>
          <w:highlight w:val="white"/>
        </w:rPr>
        <w:t>10</w:t>
      </w:r>
      <w:r>
        <w:rPr>
          <w:color w:val="222222"/>
          <w:highlight w:val="white"/>
        </w:rPr>
        <w:t>(1), pp.145-152.</w:t>
      </w:r>
    </w:p>
    <w:p w:rsidR="00D5456E" w:rsidRDefault="00861C33">
      <w:r>
        <w:rPr>
          <w:color w:val="222222"/>
          <w:highlight w:val="white"/>
        </w:rPr>
        <w:t>Wang, X., Ji, H., Shi, C., Wang, B., Ye, Y., Cui, P. and Yu, P.S., 2019, May. Heterogeneous graph attention network. In </w:t>
      </w:r>
      <w:r>
        <w:rPr>
          <w:i/>
          <w:color w:val="222222"/>
          <w:highlight w:val="white"/>
        </w:rPr>
        <w:t>The world wide web co</w:t>
      </w:r>
      <w:r>
        <w:rPr>
          <w:i/>
          <w:color w:val="222222"/>
          <w:highlight w:val="white"/>
        </w:rPr>
        <w:t>nference</w:t>
      </w:r>
      <w:r>
        <w:rPr>
          <w:color w:val="222222"/>
          <w:highlight w:val="white"/>
        </w:rPr>
        <w:t> (pp. 2022-2032).</w:t>
      </w:r>
      <w:r>
        <w:t xml:space="preserve"> </w:t>
      </w:r>
    </w:p>
    <w:sectPr w:rsidR="00D5456E">
      <w:footerReference w:type="default" r:id="rId10"/>
      <w:pgSz w:w="11906" w:h="16838"/>
      <w:pgMar w:top="1440" w:right="1440" w:bottom="1440" w:left="1440" w:header="708" w:footer="708"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46649" w:rsidRDefault="00646649">
      <w:pPr>
        <w:spacing w:after="0" w:line="240" w:lineRule="auto"/>
      </w:pPr>
      <w:r>
        <w:separator/>
      </w:r>
    </w:p>
  </w:endnote>
  <w:endnote w:type="continuationSeparator" w:id="0">
    <w:p w:rsidR="00646649" w:rsidRDefault="00646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5456E" w:rsidRDefault="00861C33">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A75DE1">
      <w:rPr>
        <w:noProof/>
        <w:color w:val="000000"/>
      </w:rPr>
      <w:t>2</w:t>
    </w:r>
    <w:r>
      <w:rPr>
        <w:color w:val="000000"/>
      </w:rPr>
      <w:fldChar w:fldCharType="end"/>
    </w:r>
    <w:r>
      <w:rPr>
        <w:color w:val="000000"/>
      </w:rPr>
      <w:t xml:space="preserve"> </w:t>
    </w:r>
  </w:p>
  <w:p w:rsidR="00D5456E" w:rsidRDefault="00D5456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46649" w:rsidRDefault="00646649">
      <w:pPr>
        <w:spacing w:after="0" w:line="240" w:lineRule="auto"/>
      </w:pPr>
      <w:r>
        <w:separator/>
      </w:r>
    </w:p>
  </w:footnote>
  <w:footnote w:type="continuationSeparator" w:id="0">
    <w:p w:rsidR="00646649" w:rsidRDefault="006466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56E"/>
    <w:rsid w:val="00110E0D"/>
    <w:rsid w:val="001C62FB"/>
    <w:rsid w:val="00284559"/>
    <w:rsid w:val="00470021"/>
    <w:rsid w:val="00602E6B"/>
    <w:rsid w:val="00646649"/>
    <w:rsid w:val="006C5BD0"/>
    <w:rsid w:val="00730AE5"/>
    <w:rsid w:val="00732DA6"/>
    <w:rsid w:val="00761BD0"/>
    <w:rsid w:val="00792854"/>
    <w:rsid w:val="00861C33"/>
    <w:rsid w:val="00927561"/>
    <w:rsid w:val="00A16925"/>
    <w:rsid w:val="00A75DE1"/>
    <w:rsid w:val="00B10E01"/>
    <w:rsid w:val="00B61AC6"/>
    <w:rsid w:val="00C946E2"/>
    <w:rsid w:val="00CA350D"/>
    <w:rsid w:val="00D5456E"/>
    <w:rsid w:val="00DE79D4"/>
    <w:rsid w:val="00DF5BF3"/>
    <w:rsid w:val="00E66C36"/>
    <w:rsid w:val="00E73562"/>
    <w:rsid w:val="00F16249"/>
    <w:rsid w:val="00F866A7"/>
    <w:rsid w:val="00FC2F1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5:docId w15:val="{1BD31DB1-AAD5-1248-85C6-75CB5A779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ro-RO"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5A0"/>
  </w:style>
  <w:style w:type="paragraph" w:styleId="Titlu1">
    <w:name w:val="heading 1"/>
    <w:basedOn w:val="Normal"/>
    <w:next w:val="Normal"/>
    <w:link w:val="Titlu1Caracter"/>
    <w:uiPriority w:val="9"/>
    <w:qFormat/>
    <w:rsid w:val="00365C77"/>
    <w:pPr>
      <w:keepNext/>
      <w:keepLines/>
      <w:spacing w:before="120"/>
      <w:outlineLvl w:val="0"/>
    </w:pPr>
    <w:rPr>
      <w:rFonts w:eastAsiaTheme="majorEastAsia" w:cstheme="majorBidi"/>
      <w:b/>
      <w:bCs/>
      <w:color w:val="2E74B5" w:themeColor="accent1" w:themeShade="BF"/>
      <w:sz w:val="32"/>
      <w:szCs w:val="28"/>
    </w:rPr>
  </w:style>
  <w:style w:type="paragraph" w:styleId="Titlu2">
    <w:name w:val="heading 2"/>
    <w:basedOn w:val="Normal"/>
    <w:next w:val="Normal"/>
    <w:link w:val="Titlu2Caracter"/>
    <w:uiPriority w:val="9"/>
    <w:semiHidden/>
    <w:unhideWhenUsed/>
    <w:qFormat/>
    <w:rsid w:val="008E4901"/>
    <w:pPr>
      <w:keepNext/>
      <w:keepLines/>
      <w:spacing w:before="120"/>
      <w:outlineLvl w:val="1"/>
    </w:pPr>
    <w:rPr>
      <w:rFonts w:eastAsiaTheme="majorEastAsia" w:cstheme="majorBidi"/>
      <w:b/>
      <w:bCs/>
      <w:color w:val="538135" w:themeColor="accent6" w:themeShade="BF"/>
      <w:sz w:val="28"/>
      <w:szCs w:val="26"/>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sz w:val="24"/>
      <w:szCs w:val="24"/>
    </w:rPr>
  </w:style>
  <w:style w:type="paragraph" w:styleId="Titlu5">
    <w:name w:val="heading 5"/>
    <w:basedOn w:val="Normal"/>
    <w:next w:val="Normal"/>
    <w:uiPriority w:val="9"/>
    <w:semiHidden/>
    <w:unhideWhenUsed/>
    <w:qFormat/>
    <w:pPr>
      <w:keepNext/>
      <w:keepLines/>
      <w:spacing w:before="220" w:after="40"/>
      <w:outlineLvl w:val="4"/>
    </w:pPr>
    <w:rPr>
      <w:b/>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lu">
    <w:name w:val="Title"/>
    <w:basedOn w:val="Normal"/>
    <w:next w:val="Normal"/>
    <w:link w:val="TitluCaracter"/>
    <w:uiPriority w:val="10"/>
    <w:qFormat/>
    <w:rsid w:val="008E4901"/>
    <w:pPr>
      <w:pBdr>
        <w:bottom w:val="single" w:sz="8" w:space="4" w:color="5B9BD5" w:themeColor="accent1"/>
      </w:pBdr>
      <w:spacing w:after="300" w:line="240" w:lineRule="auto"/>
      <w:contextualSpacing/>
      <w:jc w:val="center"/>
    </w:pPr>
    <w:rPr>
      <w:rFonts w:eastAsiaTheme="majorEastAsia" w:cstheme="majorBidi"/>
      <w:b/>
      <w:spacing w:val="5"/>
      <w:kern w:val="28"/>
      <w:sz w:val="32"/>
      <w:szCs w:val="52"/>
    </w:rPr>
  </w:style>
  <w:style w:type="character" w:customStyle="1" w:styleId="Titlu1Caracter">
    <w:name w:val="Titlu 1 Caracter"/>
    <w:basedOn w:val="Fontdeparagrafimplicit"/>
    <w:link w:val="Titlu1"/>
    <w:uiPriority w:val="9"/>
    <w:rsid w:val="00365C77"/>
    <w:rPr>
      <w:rFonts w:ascii="Arial" w:eastAsiaTheme="majorEastAsia" w:hAnsi="Arial" w:cstheme="majorBidi"/>
      <w:b/>
      <w:bCs/>
      <w:color w:val="2E74B5" w:themeColor="accent1" w:themeShade="BF"/>
      <w:sz w:val="32"/>
      <w:szCs w:val="28"/>
      <w:lang w:val="en-GB"/>
    </w:rPr>
  </w:style>
  <w:style w:type="character" w:customStyle="1" w:styleId="Titlu2Caracter">
    <w:name w:val="Titlu 2 Caracter"/>
    <w:basedOn w:val="Fontdeparagrafimplicit"/>
    <w:link w:val="Titlu2"/>
    <w:uiPriority w:val="9"/>
    <w:rsid w:val="008E4901"/>
    <w:rPr>
      <w:rFonts w:ascii="Arial" w:eastAsiaTheme="majorEastAsia" w:hAnsi="Arial" w:cstheme="majorBidi"/>
      <w:b/>
      <w:bCs/>
      <w:color w:val="538135" w:themeColor="accent6" w:themeShade="BF"/>
      <w:sz w:val="28"/>
      <w:szCs w:val="26"/>
      <w:lang w:val="en-GB"/>
    </w:rPr>
  </w:style>
  <w:style w:type="character" w:customStyle="1" w:styleId="TitluCaracter">
    <w:name w:val="Titlu Caracter"/>
    <w:basedOn w:val="Fontdeparagrafimplicit"/>
    <w:link w:val="Titlu"/>
    <w:uiPriority w:val="10"/>
    <w:rsid w:val="008E4901"/>
    <w:rPr>
      <w:rFonts w:ascii="Arial" w:eastAsiaTheme="majorEastAsia" w:hAnsi="Arial" w:cstheme="majorBidi"/>
      <w:b/>
      <w:spacing w:val="5"/>
      <w:kern w:val="28"/>
      <w:sz w:val="32"/>
      <w:szCs w:val="52"/>
      <w:lang w:val="en-GB"/>
    </w:rPr>
  </w:style>
  <w:style w:type="character" w:styleId="Hyperlink">
    <w:name w:val="Hyperlink"/>
    <w:basedOn w:val="Fontdeparagrafimplicit"/>
    <w:uiPriority w:val="99"/>
    <w:unhideWhenUsed/>
    <w:rsid w:val="00286CD7"/>
    <w:rPr>
      <w:color w:val="0563C1" w:themeColor="hyperlink"/>
      <w:u w:val="single"/>
    </w:rPr>
  </w:style>
  <w:style w:type="paragraph" w:styleId="Antet">
    <w:name w:val="header"/>
    <w:basedOn w:val="Normal"/>
    <w:link w:val="AntetCaracter"/>
    <w:uiPriority w:val="99"/>
    <w:semiHidden/>
    <w:unhideWhenUsed/>
    <w:rsid w:val="00434931"/>
    <w:pPr>
      <w:tabs>
        <w:tab w:val="center" w:pos="4513"/>
        <w:tab w:val="right" w:pos="9026"/>
      </w:tabs>
      <w:spacing w:after="0" w:line="240" w:lineRule="auto"/>
    </w:pPr>
  </w:style>
  <w:style w:type="character" w:customStyle="1" w:styleId="AntetCaracter">
    <w:name w:val="Antet Caracter"/>
    <w:basedOn w:val="Fontdeparagrafimplicit"/>
    <w:link w:val="Antet"/>
    <w:uiPriority w:val="99"/>
    <w:semiHidden/>
    <w:rsid w:val="00434931"/>
    <w:rPr>
      <w:rFonts w:ascii="Arial" w:hAnsi="Arial"/>
      <w:lang w:val="en-GB"/>
    </w:rPr>
  </w:style>
  <w:style w:type="paragraph" w:styleId="Subsol">
    <w:name w:val="footer"/>
    <w:basedOn w:val="Normal"/>
    <w:link w:val="SubsolCaracter"/>
    <w:uiPriority w:val="99"/>
    <w:unhideWhenUsed/>
    <w:rsid w:val="0043493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34931"/>
    <w:rPr>
      <w:rFonts w:ascii="Arial" w:hAnsi="Arial"/>
      <w:lang w:val="en-GB"/>
    </w:rPr>
  </w:style>
  <w:style w:type="paragraph" w:styleId="Titlucuprins">
    <w:name w:val="TOC Heading"/>
    <w:basedOn w:val="Titlu1"/>
    <w:next w:val="Normal"/>
    <w:uiPriority w:val="39"/>
    <w:semiHidden/>
    <w:unhideWhenUsed/>
    <w:qFormat/>
    <w:rsid w:val="006A10CB"/>
    <w:pPr>
      <w:spacing w:before="480" w:after="0" w:line="276" w:lineRule="auto"/>
      <w:jc w:val="left"/>
      <w:outlineLvl w:val="9"/>
    </w:pPr>
    <w:rPr>
      <w:rFonts w:asciiTheme="majorHAnsi" w:hAnsiTheme="majorHAnsi"/>
      <w:sz w:val="28"/>
      <w:lang w:val="en-US"/>
    </w:rPr>
  </w:style>
  <w:style w:type="paragraph" w:styleId="Cuprins1">
    <w:name w:val="toc 1"/>
    <w:basedOn w:val="Normal"/>
    <w:next w:val="Normal"/>
    <w:autoRedefine/>
    <w:uiPriority w:val="39"/>
    <w:unhideWhenUsed/>
    <w:rsid w:val="006A10CB"/>
    <w:pPr>
      <w:spacing w:after="100"/>
    </w:pPr>
  </w:style>
  <w:style w:type="paragraph" w:styleId="TextnBalon">
    <w:name w:val="Balloon Text"/>
    <w:basedOn w:val="Normal"/>
    <w:link w:val="TextnBalonCaracter"/>
    <w:uiPriority w:val="99"/>
    <w:semiHidden/>
    <w:unhideWhenUsed/>
    <w:rsid w:val="006A10C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A10CB"/>
    <w:rPr>
      <w:rFonts w:ascii="Tahoma" w:hAnsi="Tahoma" w:cs="Tahoma"/>
      <w:sz w:val="16"/>
      <w:szCs w:val="16"/>
      <w:lang w:val="en-GB"/>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content.wisestep.com/research-important-students-humans-education/"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yperlink" Target="https://www.ncbi.nlm.nih.gov/pmc/articles/PMC5953266/"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PvXu8KuPaXcKPKqg7wiK5Mr2Jg==">CgMxLjAyCGguZ2pkZ3hzMgloLjMwajB6bGwyCWguMWZvYjl0ZTIJaC4zem55c2g3MgloLjJldDkycDAyCGgudHlqY3d0OAByITExR0E2RkJMNjJPbjlQOWpNNHU1UVBVakNud3NqcXhzag==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1595</Words>
  <Characters>9254</Characters>
  <Application>Microsoft Office Word</Application>
  <DocSecurity>0</DocSecurity>
  <Lines>77</Lines>
  <Paragraphs>21</Paragraphs>
  <ScaleCrop>false</ScaleCrop>
  <Company/>
  <LinksUpToDate>false</LinksUpToDate>
  <CharactersWithSpaces>10828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Violeta Pacuraru</cp:lastModifiedBy>
  <cp:revision>2</cp:revision>
  <dcterms:created xsi:type="dcterms:W3CDTF">2023-06-08T18:33:00Z</dcterms:created>
  <dcterms:modified xsi:type="dcterms:W3CDTF">2023-06-08T18:33:00Z</dcterms:modified>
</cp:coreProperties>
</file>