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6B30CD" w14:textId="77777777" w:rsidR="002616CC" w:rsidRPr="002A4540" w:rsidRDefault="008E66DE" w:rsidP="009B19B8">
      <w:pPr>
        <w:pStyle w:val="Normal1"/>
        <w:spacing w:before="240" w:after="240" w:line="360" w:lineRule="auto"/>
        <w:jc w:val="both"/>
        <w:rPr>
          <w:rFonts w:eastAsia="Times New Roman"/>
          <w:b/>
          <w:color w:val="000000" w:themeColor="text1"/>
          <w:lang w:val="en-GB"/>
        </w:rPr>
      </w:pPr>
      <w:r w:rsidRPr="002A4540">
        <w:rPr>
          <w:rFonts w:eastAsia="Times New Roman"/>
          <w:b/>
          <w:color w:val="000000" w:themeColor="text1"/>
          <w:lang w:val="en-GB"/>
        </w:rPr>
        <w:t xml:space="preserve"> </w:t>
      </w:r>
    </w:p>
    <w:p w14:paraId="4F3C1ABD" w14:textId="77777777" w:rsidR="002616CC" w:rsidRPr="002A4540" w:rsidRDefault="008E66DE" w:rsidP="009B19B8">
      <w:pPr>
        <w:pStyle w:val="Normal1"/>
        <w:spacing w:before="240" w:after="240" w:line="360" w:lineRule="auto"/>
        <w:jc w:val="both"/>
        <w:rPr>
          <w:rFonts w:eastAsia="Times New Roman"/>
          <w:b/>
          <w:color w:val="000000" w:themeColor="text1"/>
          <w:lang w:val="en-GB"/>
        </w:rPr>
      </w:pPr>
      <w:r w:rsidRPr="002A4540">
        <w:rPr>
          <w:rFonts w:eastAsia="Times New Roman"/>
          <w:b/>
          <w:color w:val="000000" w:themeColor="text1"/>
          <w:lang w:val="en-GB"/>
        </w:rPr>
        <w:t xml:space="preserve"> </w:t>
      </w:r>
    </w:p>
    <w:p w14:paraId="4FDA9EA6" w14:textId="77777777" w:rsidR="002616CC" w:rsidRPr="002A4540" w:rsidRDefault="008E66DE" w:rsidP="009B19B8">
      <w:pPr>
        <w:pStyle w:val="Normal1"/>
        <w:spacing w:before="240" w:after="240" w:line="360" w:lineRule="auto"/>
        <w:jc w:val="both"/>
        <w:rPr>
          <w:rFonts w:eastAsia="Times New Roman"/>
          <w:b/>
          <w:color w:val="000000" w:themeColor="text1"/>
          <w:lang w:val="en-GB"/>
        </w:rPr>
      </w:pPr>
      <w:r w:rsidRPr="002A4540">
        <w:rPr>
          <w:rFonts w:eastAsia="Times New Roman"/>
          <w:b/>
          <w:color w:val="000000" w:themeColor="text1"/>
          <w:lang w:val="en-GB"/>
        </w:rPr>
        <w:t xml:space="preserve"> </w:t>
      </w:r>
    </w:p>
    <w:p w14:paraId="110525EB" w14:textId="77777777" w:rsidR="002616CC" w:rsidRPr="002A4540" w:rsidRDefault="002616CC" w:rsidP="009B19B8">
      <w:pPr>
        <w:pStyle w:val="Normal1"/>
        <w:spacing w:before="240" w:after="240" w:line="360" w:lineRule="auto"/>
        <w:jc w:val="center"/>
        <w:rPr>
          <w:rFonts w:eastAsia="Times New Roman"/>
          <w:b/>
          <w:color w:val="000000" w:themeColor="text1"/>
          <w:lang w:val="en-GB"/>
        </w:rPr>
      </w:pPr>
    </w:p>
    <w:p w14:paraId="0D8C5329" w14:textId="77777777" w:rsidR="009B19B8" w:rsidRPr="002A4540" w:rsidRDefault="009B19B8" w:rsidP="009B19B8">
      <w:pPr>
        <w:pStyle w:val="Normal1"/>
        <w:spacing w:before="240" w:after="240" w:line="360" w:lineRule="auto"/>
        <w:jc w:val="center"/>
        <w:rPr>
          <w:rFonts w:eastAsia="Times New Roman"/>
          <w:b/>
          <w:color w:val="000000" w:themeColor="text1"/>
          <w:lang w:val="en-GB"/>
        </w:rPr>
      </w:pPr>
    </w:p>
    <w:p w14:paraId="5B5EF481" w14:textId="77777777" w:rsidR="009B19B8" w:rsidRPr="002A4540" w:rsidRDefault="009B19B8" w:rsidP="009B19B8">
      <w:pPr>
        <w:pStyle w:val="Normal1"/>
        <w:spacing w:before="240" w:after="240" w:line="360" w:lineRule="auto"/>
        <w:jc w:val="center"/>
        <w:rPr>
          <w:rFonts w:eastAsia="Times New Roman"/>
          <w:b/>
          <w:color w:val="000000" w:themeColor="text1"/>
          <w:lang w:val="en-GB"/>
        </w:rPr>
      </w:pPr>
    </w:p>
    <w:p w14:paraId="64D6E3EF" w14:textId="77777777" w:rsidR="009B19B8" w:rsidRPr="002A4540" w:rsidRDefault="009B19B8" w:rsidP="009B19B8">
      <w:pPr>
        <w:pStyle w:val="Normal1"/>
        <w:spacing w:before="240" w:after="240" w:line="360" w:lineRule="auto"/>
        <w:jc w:val="center"/>
        <w:rPr>
          <w:rFonts w:eastAsia="Times New Roman"/>
          <w:b/>
          <w:color w:val="000000" w:themeColor="text1"/>
          <w:lang w:val="en-GB"/>
        </w:rPr>
      </w:pPr>
    </w:p>
    <w:p w14:paraId="22F33752" w14:textId="07470634" w:rsidR="005C1BC2" w:rsidRPr="002A4540" w:rsidRDefault="008E66DE" w:rsidP="009B19B8">
      <w:pPr>
        <w:pStyle w:val="Normal1"/>
        <w:spacing w:before="240" w:after="240" w:line="360" w:lineRule="auto"/>
        <w:jc w:val="center"/>
        <w:rPr>
          <w:rFonts w:eastAsia="Times New Roman"/>
          <w:b/>
          <w:color w:val="000000" w:themeColor="text1"/>
          <w:sz w:val="36"/>
          <w:u w:val="single"/>
          <w:lang w:val="en-GB"/>
        </w:rPr>
      </w:pPr>
      <w:r w:rsidRPr="002A4540">
        <w:rPr>
          <w:rFonts w:eastAsia="Times New Roman"/>
          <w:b/>
          <w:color w:val="000000" w:themeColor="text1"/>
          <w:sz w:val="36"/>
          <w:u w:val="single"/>
          <w:lang w:val="en-GB"/>
        </w:rPr>
        <w:t>PSYCHOLOGY IN HEALTH AND SOCIAL CARE</w:t>
      </w:r>
    </w:p>
    <w:p w14:paraId="679E030D" w14:textId="6940EB91" w:rsidR="005C1BC2" w:rsidRPr="002A4540" w:rsidRDefault="008E66DE" w:rsidP="009B19B8">
      <w:pPr>
        <w:pStyle w:val="Normal1"/>
        <w:spacing w:before="240" w:after="240" w:line="360" w:lineRule="auto"/>
        <w:jc w:val="center"/>
        <w:rPr>
          <w:rFonts w:eastAsia="Times New Roman"/>
          <w:b/>
          <w:i/>
          <w:color w:val="000000" w:themeColor="text1"/>
          <w:lang w:val="en-GB"/>
        </w:rPr>
      </w:pPr>
      <w:r w:rsidRPr="002A4540">
        <w:rPr>
          <w:rFonts w:eastAsia="Times New Roman"/>
          <w:b/>
          <w:i/>
          <w:color w:val="000000" w:themeColor="text1"/>
          <w:lang w:val="en-GB"/>
        </w:rPr>
        <w:t>Student</w:t>
      </w:r>
      <w:r w:rsidR="001961D5">
        <w:rPr>
          <w:rFonts w:eastAsia="Times New Roman"/>
          <w:b/>
          <w:i/>
          <w:color w:val="000000" w:themeColor="text1"/>
          <w:lang w:val="en-GB"/>
        </w:rPr>
        <w:t xml:space="preserve"> ID: 1918425</w:t>
      </w:r>
    </w:p>
    <w:p w14:paraId="33E807C1" w14:textId="030EC3D7" w:rsidR="005C1BC2" w:rsidRPr="002A4540" w:rsidRDefault="008E66DE" w:rsidP="009B19B8">
      <w:pPr>
        <w:pStyle w:val="Normal1"/>
        <w:spacing w:before="240" w:after="240" w:line="360" w:lineRule="auto"/>
        <w:jc w:val="center"/>
        <w:rPr>
          <w:rFonts w:eastAsia="Times New Roman"/>
          <w:b/>
          <w:i/>
          <w:color w:val="000000" w:themeColor="text1"/>
          <w:lang w:val="en-GB"/>
        </w:rPr>
      </w:pPr>
      <w:r w:rsidRPr="002A4540">
        <w:rPr>
          <w:rFonts w:eastAsia="Times New Roman"/>
          <w:b/>
          <w:i/>
          <w:color w:val="000000" w:themeColor="text1"/>
          <w:lang w:val="en-GB"/>
        </w:rPr>
        <w:t>Student</w:t>
      </w:r>
      <w:r w:rsidR="001961D5">
        <w:rPr>
          <w:rFonts w:eastAsia="Times New Roman"/>
          <w:b/>
          <w:i/>
          <w:color w:val="000000" w:themeColor="text1"/>
          <w:lang w:val="en-GB"/>
        </w:rPr>
        <w:t xml:space="preserve"> name: Julia Docze</w:t>
      </w:r>
    </w:p>
    <w:p w14:paraId="677E3E85" w14:textId="47F8E08D" w:rsidR="005C1BC2" w:rsidRPr="002A4540" w:rsidRDefault="001961D5" w:rsidP="009B19B8">
      <w:pPr>
        <w:pStyle w:val="Normal1"/>
        <w:spacing w:before="240" w:after="240" w:line="360" w:lineRule="auto"/>
        <w:jc w:val="center"/>
        <w:rPr>
          <w:rFonts w:eastAsia="Times New Roman"/>
          <w:b/>
          <w:i/>
          <w:color w:val="000000" w:themeColor="text1"/>
          <w:lang w:val="en-GB"/>
        </w:rPr>
      </w:pPr>
      <w:r>
        <w:rPr>
          <w:rFonts w:eastAsia="Times New Roman"/>
          <w:b/>
          <w:i/>
          <w:color w:val="000000" w:themeColor="text1"/>
          <w:lang w:val="en-GB"/>
        </w:rPr>
        <w:t>Module code: BMHP4019_BIRM</w:t>
      </w:r>
    </w:p>
    <w:p w14:paraId="71315220" w14:textId="05B80095" w:rsidR="005C1BC2" w:rsidRPr="002A4540" w:rsidRDefault="001961D5" w:rsidP="001961D5">
      <w:pPr>
        <w:pStyle w:val="Normal1"/>
        <w:spacing w:before="240" w:after="240" w:line="360" w:lineRule="auto"/>
        <w:rPr>
          <w:rFonts w:eastAsia="Times New Roman"/>
          <w:b/>
          <w:color w:val="000000" w:themeColor="text1"/>
          <w:lang w:val="en-GB"/>
        </w:rPr>
      </w:pPr>
      <w:r>
        <w:rPr>
          <w:rFonts w:eastAsia="Times New Roman"/>
          <w:b/>
          <w:i/>
          <w:color w:val="000000" w:themeColor="text1"/>
          <w:lang w:val="en-GB"/>
        </w:rPr>
        <w:tab/>
      </w:r>
      <w:r>
        <w:rPr>
          <w:rFonts w:eastAsia="Times New Roman"/>
          <w:b/>
          <w:i/>
          <w:color w:val="000000" w:themeColor="text1"/>
          <w:lang w:val="en-GB"/>
        </w:rPr>
        <w:tab/>
      </w:r>
      <w:r>
        <w:rPr>
          <w:rFonts w:eastAsia="Times New Roman"/>
          <w:b/>
          <w:i/>
          <w:color w:val="000000" w:themeColor="text1"/>
          <w:lang w:val="en-GB"/>
        </w:rPr>
        <w:tab/>
      </w:r>
      <w:r>
        <w:rPr>
          <w:rFonts w:eastAsia="Times New Roman"/>
          <w:b/>
          <w:i/>
          <w:color w:val="000000" w:themeColor="text1"/>
          <w:lang w:val="en-GB"/>
        </w:rPr>
        <w:tab/>
        <w:t xml:space="preserve">Lecturer name: </w:t>
      </w:r>
      <w:proofErr w:type="spellStart"/>
      <w:r>
        <w:rPr>
          <w:rFonts w:eastAsia="Times New Roman"/>
          <w:b/>
          <w:i/>
          <w:color w:val="000000" w:themeColor="text1"/>
          <w:lang w:val="en-GB"/>
        </w:rPr>
        <w:t>Dr.</w:t>
      </w:r>
      <w:proofErr w:type="spellEnd"/>
      <w:r>
        <w:rPr>
          <w:rFonts w:eastAsia="Times New Roman"/>
          <w:b/>
          <w:i/>
          <w:color w:val="000000" w:themeColor="text1"/>
          <w:lang w:val="en-GB"/>
        </w:rPr>
        <w:t xml:space="preserve"> Mark Gallagher Read</w:t>
      </w:r>
    </w:p>
    <w:p w14:paraId="0C287F5A" w14:textId="77777777" w:rsidR="005C1BC2" w:rsidRPr="002A4540" w:rsidRDefault="008E66DE">
      <w:pPr>
        <w:rPr>
          <w:rFonts w:eastAsia="Times New Roman"/>
          <w:b/>
          <w:color w:val="000000" w:themeColor="text1"/>
          <w:lang w:val="en-GB"/>
        </w:rPr>
      </w:pPr>
      <w:r w:rsidRPr="002A4540">
        <w:rPr>
          <w:rFonts w:eastAsia="Times New Roman"/>
          <w:b/>
          <w:color w:val="000000" w:themeColor="text1"/>
          <w:lang w:val="en-GB"/>
        </w:rPr>
        <w:br w:type="page"/>
      </w:r>
    </w:p>
    <w:sdt>
      <w:sdtPr>
        <w:rPr>
          <w:rFonts w:ascii="Arial" w:eastAsia="Arial" w:hAnsi="Arial" w:cs="Arial"/>
          <w:b w:val="0"/>
          <w:bCs w:val="0"/>
          <w:color w:val="auto"/>
          <w:sz w:val="22"/>
          <w:szCs w:val="22"/>
          <w:lang w:val="en-GB"/>
        </w:rPr>
        <w:id w:val="17115744"/>
        <w:docPartObj>
          <w:docPartGallery w:val="Table of Contents"/>
          <w:docPartUnique/>
        </w:docPartObj>
      </w:sdtPr>
      <w:sdtEndPr/>
      <w:sdtContent>
        <w:p w14:paraId="08AA5E90" w14:textId="77777777" w:rsidR="005C1BC2" w:rsidRPr="002A4540" w:rsidRDefault="008E66DE" w:rsidP="005C1BC2">
          <w:pPr>
            <w:pStyle w:val="TOCHeading"/>
            <w:spacing w:line="360" w:lineRule="auto"/>
            <w:jc w:val="center"/>
            <w:rPr>
              <w:rFonts w:ascii="Arial" w:hAnsi="Arial" w:cs="Arial"/>
              <w:sz w:val="22"/>
              <w:szCs w:val="22"/>
              <w:lang w:val="en-GB"/>
            </w:rPr>
          </w:pPr>
          <w:r w:rsidRPr="002A4540">
            <w:rPr>
              <w:rFonts w:ascii="Arial" w:hAnsi="Arial" w:cs="Arial"/>
              <w:color w:val="000000" w:themeColor="text1"/>
              <w:sz w:val="22"/>
              <w:szCs w:val="22"/>
              <w:lang w:val="en-GB"/>
            </w:rPr>
            <w:t>Table of Contents</w:t>
          </w:r>
        </w:p>
        <w:p w14:paraId="0AFA7D01" w14:textId="77777777" w:rsidR="005C1BC2" w:rsidRPr="002A4540" w:rsidRDefault="008E66DE" w:rsidP="005C1BC2">
          <w:pPr>
            <w:pStyle w:val="TOC1"/>
            <w:tabs>
              <w:tab w:val="right" w:leader="dot" w:pos="9350"/>
            </w:tabs>
            <w:spacing w:line="360" w:lineRule="auto"/>
            <w:jc w:val="both"/>
            <w:rPr>
              <w:noProof/>
              <w:lang w:val="en-GB"/>
            </w:rPr>
          </w:pPr>
          <w:r w:rsidRPr="002A4540">
            <w:rPr>
              <w:lang w:val="en-GB"/>
            </w:rPr>
            <w:fldChar w:fldCharType="begin"/>
          </w:r>
          <w:r w:rsidRPr="002A4540">
            <w:rPr>
              <w:lang w:val="en-GB"/>
            </w:rPr>
            <w:instrText xml:space="preserve"> TOC \o "1-3" \h \z \u </w:instrText>
          </w:r>
          <w:r w:rsidRPr="002A4540">
            <w:rPr>
              <w:lang w:val="en-GB"/>
            </w:rPr>
            <w:fldChar w:fldCharType="separate"/>
          </w:r>
          <w:hyperlink w:anchor="_Toc63256911" w:history="1">
            <w:r w:rsidRPr="002A4540">
              <w:rPr>
                <w:rStyle w:val="Hyperlink"/>
                <w:noProof/>
                <w:lang w:val="en-GB"/>
              </w:rPr>
              <w:t>Introduction</w:t>
            </w:r>
            <w:r w:rsidRPr="002A4540">
              <w:rPr>
                <w:noProof/>
                <w:webHidden/>
                <w:lang w:val="en-GB"/>
              </w:rPr>
              <w:tab/>
            </w:r>
            <w:r w:rsidRPr="002A4540">
              <w:rPr>
                <w:noProof/>
                <w:webHidden/>
                <w:lang w:val="en-GB"/>
              </w:rPr>
              <w:fldChar w:fldCharType="begin"/>
            </w:r>
            <w:r w:rsidRPr="002A4540">
              <w:rPr>
                <w:noProof/>
                <w:webHidden/>
                <w:lang w:val="en-GB"/>
              </w:rPr>
              <w:instrText xml:space="preserve"> PAGEREF _Toc63256911 \h </w:instrText>
            </w:r>
            <w:r w:rsidRPr="002A4540">
              <w:rPr>
                <w:noProof/>
                <w:webHidden/>
                <w:lang w:val="en-GB"/>
              </w:rPr>
            </w:r>
            <w:r w:rsidRPr="002A4540">
              <w:rPr>
                <w:noProof/>
                <w:webHidden/>
                <w:lang w:val="en-GB"/>
              </w:rPr>
              <w:fldChar w:fldCharType="separate"/>
            </w:r>
            <w:r w:rsidRPr="002A4540">
              <w:rPr>
                <w:noProof/>
                <w:webHidden/>
                <w:lang w:val="en-GB"/>
              </w:rPr>
              <w:t>3</w:t>
            </w:r>
            <w:r w:rsidRPr="002A4540">
              <w:rPr>
                <w:noProof/>
                <w:webHidden/>
                <w:lang w:val="en-GB"/>
              </w:rPr>
              <w:fldChar w:fldCharType="end"/>
            </w:r>
          </w:hyperlink>
        </w:p>
        <w:p w14:paraId="469A35CD" w14:textId="77777777" w:rsidR="005C1BC2" w:rsidRPr="002A4540" w:rsidRDefault="00DB4E26" w:rsidP="005C1BC2">
          <w:pPr>
            <w:pStyle w:val="TOC1"/>
            <w:tabs>
              <w:tab w:val="right" w:leader="dot" w:pos="9350"/>
            </w:tabs>
            <w:spacing w:line="360" w:lineRule="auto"/>
            <w:jc w:val="both"/>
            <w:rPr>
              <w:noProof/>
              <w:lang w:val="en-GB"/>
            </w:rPr>
          </w:pPr>
          <w:hyperlink w:anchor="_Toc63256912" w:history="1">
            <w:r w:rsidR="008E66DE" w:rsidRPr="002A4540">
              <w:rPr>
                <w:rStyle w:val="Hyperlink"/>
                <w:noProof/>
                <w:lang w:val="en-GB"/>
              </w:rPr>
              <w:t>Overview of the case study</w:t>
            </w:r>
            <w:r w:rsidR="008E66DE" w:rsidRPr="002A4540">
              <w:rPr>
                <w:noProof/>
                <w:webHidden/>
                <w:lang w:val="en-GB"/>
              </w:rPr>
              <w:tab/>
            </w:r>
            <w:r w:rsidR="008E66DE" w:rsidRPr="002A4540">
              <w:rPr>
                <w:noProof/>
                <w:webHidden/>
                <w:lang w:val="en-GB"/>
              </w:rPr>
              <w:fldChar w:fldCharType="begin"/>
            </w:r>
            <w:r w:rsidR="008E66DE" w:rsidRPr="002A4540">
              <w:rPr>
                <w:noProof/>
                <w:webHidden/>
                <w:lang w:val="en-GB"/>
              </w:rPr>
              <w:instrText xml:space="preserve"> PAGEREF _Toc63256912 \h </w:instrText>
            </w:r>
            <w:r w:rsidR="008E66DE" w:rsidRPr="002A4540">
              <w:rPr>
                <w:noProof/>
                <w:webHidden/>
                <w:lang w:val="en-GB"/>
              </w:rPr>
            </w:r>
            <w:r w:rsidR="008E66DE" w:rsidRPr="002A4540">
              <w:rPr>
                <w:noProof/>
                <w:webHidden/>
                <w:lang w:val="en-GB"/>
              </w:rPr>
              <w:fldChar w:fldCharType="separate"/>
            </w:r>
            <w:r w:rsidR="008E66DE" w:rsidRPr="002A4540">
              <w:rPr>
                <w:noProof/>
                <w:webHidden/>
                <w:lang w:val="en-GB"/>
              </w:rPr>
              <w:t>3</w:t>
            </w:r>
            <w:r w:rsidR="008E66DE" w:rsidRPr="002A4540">
              <w:rPr>
                <w:noProof/>
                <w:webHidden/>
                <w:lang w:val="en-GB"/>
              </w:rPr>
              <w:fldChar w:fldCharType="end"/>
            </w:r>
          </w:hyperlink>
        </w:p>
        <w:p w14:paraId="250EDA48" w14:textId="77777777" w:rsidR="005C1BC2" w:rsidRPr="002A4540" w:rsidRDefault="00DB4E26" w:rsidP="005C1BC2">
          <w:pPr>
            <w:pStyle w:val="TOC1"/>
            <w:tabs>
              <w:tab w:val="right" w:leader="dot" w:pos="9350"/>
            </w:tabs>
            <w:spacing w:line="360" w:lineRule="auto"/>
            <w:jc w:val="both"/>
            <w:rPr>
              <w:noProof/>
              <w:lang w:val="en-GB"/>
            </w:rPr>
          </w:pPr>
          <w:hyperlink w:anchor="_Toc63256913" w:history="1">
            <w:r w:rsidR="008E66DE" w:rsidRPr="002A4540">
              <w:rPr>
                <w:rStyle w:val="Hyperlink"/>
                <w:noProof/>
                <w:lang w:val="en-GB"/>
              </w:rPr>
              <w:t>Identifying possible causes for Mason’s behaviour, using psychological theories</w:t>
            </w:r>
            <w:r w:rsidR="008E66DE" w:rsidRPr="002A4540">
              <w:rPr>
                <w:noProof/>
                <w:webHidden/>
                <w:lang w:val="en-GB"/>
              </w:rPr>
              <w:tab/>
            </w:r>
            <w:r w:rsidR="008E66DE" w:rsidRPr="002A4540">
              <w:rPr>
                <w:noProof/>
                <w:webHidden/>
                <w:lang w:val="en-GB"/>
              </w:rPr>
              <w:fldChar w:fldCharType="begin"/>
            </w:r>
            <w:r w:rsidR="008E66DE" w:rsidRPr="002A4540">
              <w:rPr>
                <w:noProof/>
                <w:webHidden/>
                <w:lang w:val="en-GB"/>
              </w:rPr>
              <w:instrText xml:space="preserve"> PAGEREF _Toc63256913 \h </w:instrText>
            </w:r>
            <w:r w:rsidR="008E66DE" w:rsidRPr="002A4540">
              <w:rPr>
                <w:noProof/>
                <w:webHidden/>
                <w:lang w:val="en-GB"/>
              </w:rPr>
            </w:r>
            <w:r w:rsidR="008E66DE" w:rsidRPr="002A4540">
              <w:rPr>
                <w:noProof/>
                <w:webHidden/>
                <w:lang w:val="en-GB"/>
              </w:rPr>
              <w:fldChar w:fldCharType="separate"/>
            </w:r>
            <w:r w:rsidR="008E66DE" w:rsidRPr="002A4540">
              <w:rPr>
                <w:noProof/>
                <w:webHidden/>
                <w:lang w:val="en-GB"/>
              </w:rPr>
              <w:t>3</w:t>
            </w:r>
            <w:r w:rsidR="008E66DE" w:rsidRPr="002A4540">
              <w:rPr>
                <w:noProof/>
                <w:webHidden/>
                <w:lang w:val="en-GB"/>
              </w:rPr>
              <w:fldChar w:fldCharType="end"/>
            </w:r>
          </w:hyperlink>
        </w:p>
        <w:p w14:paraId="45D8C9B5" w14:textId="77777777" w:rsidR="005C1BC2" w:rsidRPr="002A4540" w:rsidRDefault="00DB4E26" w:rsidP="005C1BC2">
          <w:pPr>
            <w:pStyle w:val="TOC1"/>
            <w:tabs>
              <w:tab w:val="right" w:leader="dot" w:pos="9350"/>
            </w:tabs>
            <w:spacing w:line="360" w:lineRule="auto"/>
            <w:jc w:val="both"/>
            <w:rPr>
              <w:noProof/>
              <w:lang w:val="en-GB"/>
            </w:rPr>
          </w:pPr>
          <w:hyperlink w:anchor="_Toc63256914" w:history="1">
            <w:r w:rsidR="008E66DE" w:rsidRPr="002A4540">
              <w:rPr>
                <w:rStyle w:val="Hyperlink"/>
                <w:noProof/>
                <w:lang w:val="en-GB"/>
              </w:rPr>
              <w:t>Social identity theory</w:t>
            </w:r>
            <w:r w:rsidR="008E66DE" w:rsidRPr="002A4540">
              <w:rPr>
                <w:noProof/>
                <w:webHidden/>
                <w:lang w:val="en-GB"/>
              </w:rPr>
              <w:tab/>
            </w:r>
            <w:r w:rsidR="008E66DE" w:rsidRPr="002A4540">
              <w:rPr>
                <w:noProof/>
                <w:webHidden/>
                <w:lang w:val="en-GB"/>
              </w:rPr>
              <w:fldChar w:fldCharType="begin"/>
            </w:r>
            <w:r w:rsidR="008E66DE" w:rsidRPr="002A4540">
              <w:rPr>
                <w:noProof/>
                <w:webHidden/>
                <w:lang w:val="en-GB"/>
              </w:rPr>
              <w:instrText xml:space="preserve"> PAGEREF _Toc63256914 \h </w:instrText>
            </w:r>
            <w:r w:rsidR="008E66DE" w:rsidRPr="002A4540">
              <w:rPr>
                <w:noProof/>
                <w:webHidden/>
                <w:lang w:val="en-GB"/>
              </w:rPr>
            </w:r>
            <w:r w:rsidR="008E66DE" w:rsidRPr="002A4540">
              <w:rPr>
                <w:noProof/>
                <w:webHidden/>
                <w:lang w:val="en-GB"/>
              </w:rPr>
              <w:fldChar w:fldCharType="separate"/>
            </w:r>
            <w:r w:rsidR="008E66DE" w:rsidRPr="002A4540">
              <w:rPr>
                <w:noProof/>
                <w:webHidden/>
                <w:lang w:val="en-GB"/>
              </w:rPr>
              <w:t>3</w:t>
            </w:r>
            <w:r w:rsidR="008E66DE" w:rsidRPr="002A4540">
              <w:rPr>
                <w:noProof/>
                <w:webHidden/>
                <w:lang w:val="en-GB"/>
              </w:rPr>
              <w:fldChar w:fldCharType="end"/>
            </w:r>
          </w:hyperlink>
        </w:p>
        <w:p w14:paraId="28BEFE85" w14:textId="77777777" w:rsidR="005C1BC2" w:rsidRPr="002A4540" w:rsidRDefault="00DB4E26" w:rsidP="005C1BC2">
          <w:pPr>
            <w:pStyle w:val="TOC1"/>
            <w:tabs>
              <w:tab w:val="right" w:leader="dot" w:pos="9350"/>
            </w:tabs>
            <w:spacing w:line="360" w:lineRule="auto"/>
            <w:jc w:val="both"/>
            <w:rPr>
              <w:noProof/>
              <w:lang w:val="en-GB"/>
            </w:rPr>
          </w:pPr>
          <w:hyperlink w:anchor="_Toc63256915" w:history="1">
            <w:r w:rsidR="008E66DE" w:rsidRPr="002A4540">
              <w:rPr>
                <w:rStyle w:val="Hyperlink"/>
                <w:noProof/>
                <w:lang w:val="en-GB"/>
              </w:rPr>
              <w:t>Cognitive psychological theory</w:t>
            </w:r>
            <w:r w:rsidR="008E66DE" w:rsidRPr="002A4540">
              <w:rPr>
                <w:noProof/>
                <w:webHidden/>
                <w:lang w:val="en-GB"/>
              </w:rPr>
              <w:tab/>
            </w:r>
            <w:r w:rsidR="008E66DE" w:rsidRPr="002A4540">
              <w:rPr>
                <w:noProof/>
                <w:webHidden/>
                <w:lang w:val="en-GB"/>
              </w:rPr>
              <w:fldChar w:fldCharType="begin"/>
            </w:r>
            <w:r w:rsidR="008E66DE" w:rsidRPr="002A4540">
              <w:rPr>
                <w:noProof/>
                <w:webHidden/>
                <w:lang w:val="en-GB"/>
              </w:rPr>
              <w:instrText xml:space="preserve"> PAGEREF _Toc63256915 \h </w:instrText>
            </w:r>
            <w:r w:rsidR="008E66DE" w:rsidRPr="002A4540">
              <w:rPr>
                <w:noProof/>
                <w:webHidden/>
                <w:lang w:val="en-GB"/>
              </w:rPr>
            </w:r>
            <w:r w:rsidR="008E66DE" w:rsidRPr="002A4540">
              <w:rPr>
                <w:noProof/>
                <w:webHidden/>
                <w:lang w:val="en-GB"/>
              </w:rPr>
              <w:fldChar w:fldCharType="separate"/>
            </w:r>
            <w:r w:rsidR="008E66DE" w:rsidRPr="002A4540">
              <w:rPr>
                <w:noProof/>
                <w:webHidden/>
                <w:lang w:val="en-GB"/>
              </w:rPr>
              <w:t>4</w:t>
            </w:r>
            <w:r w:rsidR="008E66DE" w:rsidRPr="002A4540">
              <w:rPr>
                <w:noProof/>
                <w:webHidden/>
                <w:lang w:val="en-GB"/>
              </w:rPr>
              <w:fldChar w:fldCharType="end"/>
            </w:r>
          </w:hyperlink>
        </w:p>
        <w:p w14:paraId="4236FF05" w14:textId="77777777" w:rsidR="005C1BC2" w:rsidRPr="002A4540" w:rsidRDefault="00DB4E26" w:rsidP="005C1BC2">
          <w:pPr>
            <w:pStyle w:val="TOC1"/>
            <w:tabs>
              <w:tab w:val="right" w:leader="dot" w:pos="9350"/>
            </w:tabs>
            <w:spacing w:line="360" w:lineRule="auto"/>
            <w:jc w:val="both"/>
            <w:rPr>
              <w:noProof/>
              <w:lang w:val="en-GB"/>
            </w:rPr>
          </w:pPr>
          <w:hyperlink w:anchor="_Toc63256916" w:history="1">
            <w:r w:rsidR="008E66DE" w:rsidRPr="002A4540">
              <w:rPr>
                <w:rStyle w:val="Hyperlink"/>
                <w:noProof/>
                <w:lang w:val="en-GB"/>
              </w:rPr>
              <w:t>Plan to support Mason in coming weeks</w:t>
            </w:r>
            <w:r w:rsidR="008E66DE" w:rsidRPr="002A4540">
              <w:rPr>
                <w:noProof/>
                <w:webHidden/>
                <w:lang w:val="en-GB"/>
              </w:rPr>
              <w:tab/>
            </w:r>
            <w:r w:rsidR="008E66DE" w:rsidRPr="002A4540">
              <w:rPr>
                <w:noProof/>
                <w:webHidden/>
                <w:lang w:val="en-GB"/>
              </w:rPr>
              <w:fldChar w:fldCharType="begin"/>
            </w:r>
            <w:r w:rsidR="008E66DE" w:rsidRPr="002A4540">
              <w:rPr>
                <w:noProof/>
                <w:webHidden/>
                <w:lang w:val="en-GB"/>
              </w:rPr>
              <w:instrText xml:space="preserve"> PAGEREF _Toc63256916 \h </w:instrText>
            </w:r>
            <w:r w:rsidR="008E66DE" w:rsidRPr="002A4540">
              <w:rPr>
                <w:noProof/>
                <w:webHidden/>
                <w:lang w:val="en-GB"/>
              </w:rPr>
            </w:r>
            <w:r w:rsidR="008E66DE" w:rsidRPr="002A4540">
              <w:rPr>
                <w:noProof/>
                <w:webHidden/>
                <w:lang w:val="en-GB"/>
              </w:rPr>
              <w:fldChar w:fldCharType="separate"/>
            </w:r>
            <w:r w:rsidR="008E66DE" w:rsidRPr="002A4540">
              <w:rPr>
                <w:noProof/>
                <w:webHidden/>
                <w:lang w:val="en-GB"/>
              </w:rPr>
              <w:t>5</w:t>
            </w:r>
            <w:r w:rsidR="008E66DE" w:rsidRPr="002A4540">
              <w:rPr>
                <w:noProof/>
                <w:webHidden/>
                <w:lang w:val="en-GB"/>
              </w:rPr>
              <w:fldChar w:fldCharType="end"/>
            </w:r>
          </w:hyperlink>
        </w:p>
        <w:p w14:paraId="52E24053" w14:textId="77777777" w:rsidR="005C1BC2" w:rsidRPr="002A4540" w:rsidRDefault="00DB4E26" w:rsidP="005C1BC2">
          <w:pPr>
            <w:pStyle w:val="TOC1"/>
            <w:tabs>
              <w:tab w:val="right" w:leader="dot" w:pos="9350"/>
            </w:tabs>
            <w:spacing w:line="360" w:lineRule="auto"/>
            <w:jc w:val="both"/>
            <w:rPr>
              <w:noProof/>
              <w:lang w:val="en-GB"/>
            </w:rPr>
          </w:pPr>
          <w:hyperlink w:anchor="_Toc63256917" w:history="1">
            <w:r w:rsidR="008E66DE" w:rsidRPr="002A4540">
              <w:rPr>
                <w:rStyle w:val="Hyperlink"/>
                <w:noProof/>
                <w:lang w:val="en-GB"/>
              </w:rPr>
              <w:t>Theory of planned behaviour</w:t>
            </w:r>
            <w:r w:rsidR="008E66DE" w:rsidRPr="002A4540">
              <w:rPr>
                <w:noProof/>
                <w:webHidden/>
                <w:lang w:val="en-GB"/>
              </w:rPr>
              <w:tab/>
            </w:r>
            <w:r w:rsidR="008E66DE" w:rsidRPr="002A4540">
              <w:rPr>
                <w:noProof/>
                <w:webHidden/>
                <w:lang w:val="en-GB"/>
              </w:rPr>
              <w:fldChar w:fldCharType="begin"/>
            </w:r>
            <w:r w:rsidR="008E66DE" w:rsidRPr="002A4540">
              <w:rPr>
                <w:noProof/>
                <w:webHidden/>
                <w:lang w:val="en-GB"/>
              </w:rPr>
              <w:instrText xml:space="preserve"> PAGEREF _Toc63256917 \h </w:instrText>
            </w:r>
            <w:r w:rsidR="008E66DE" w:rsidRPr="002A4540">
              <w:rPr>
                <w:noProof/>
                <w:webHidden/>
                <w:lang w:val="en-GB"/>
              </w:rPr>
            </w:r>
            <w:r w:rsidR="008E66DE" w:rsidRPr="002A4540">
              <w:rPr>
                <w:noProof/>
                <w:webHidden/>
                <w:lang w:val="en-GB"/>
              </w:rPr>
              <w:fldChar w:fldCharType="separate"/>
            </w:r>
            <w:r w:rsidR="008E66DE" w:rsidRPr="002A4540">
              <w:rPr>
                <w:noProof/>
                <w:webHidden/>
                <w:lang w:val="en-GB"/>
              </w:rPr>
              <w:t>5</w:t>
            </w:r>
            <w:r w:rsidR="008E66DE" w:rsidRPr="002A4540">
              <w:rPr>
                <w:noProof/>
                <w:webHidden/>
                <w:lang w:val="en-GB"/>
              </w:rPr>
              <w:fldChar w:fldCharType="end"/>
            </w:r>
          </w:hyperlink>
        </w:p>
        <w:p w14:paraId="4CCAA45E" w14:textId="77777777" w:rsidR="005C1BC2" w:rsidRPr="002A4540" w:rsidRDefault="00DB4E26" w:rsidP="005C1BC2">
          <w:pPr>
            <w:pStyle w:val="TOC1"/>
            <w:tabs>
              <w:tab w:val="right" w:leader="dot" w:pos="9350"/>
            </w:tabs>
            <w:spacing w:line="360" w:lineRule="auto"/>
            <w:jc w:val="both"/>
            <w:rPr>
              <w:noProof/>
              <w:lang w:val="en-GB"/>
            </w:rPr>
          </w:pPr>
          <w:hyperlink w:anchor="_Toc63256918" w:history="1">
            <w:r w:rsidR="008E66DE" w:rsidRPr="002A4540">
              <w:rPr>
                <w:rStyle w:val="Hyperlink"/>
                <w:noProof/>
                <w:lang w:val="en-GB"/>
              </w:rPr>
              <w:t>Frustration-aggression hypothesis</w:t>
            </w:r>
            <w:r w:rsidR="008E66DE" w:rsidRPr="002A4540">
              <w:rPr>
                <w:noProof/>
                <w:webHidden/>
                <w:lang w:val="en-GB"/>
              </w:rPr>
              <w:tab/>
            </w:r>
            <w:r w:rsidR="008E66DE" w:rsidRPr="002A4540">
              <w:rPr>
                <w:noProof/>
                <w:webHidden/>
                <w:lang w:val="en-GB"/>
              </w:rPr>
              <w:fldChar w:fldCharType="begin"/>
            </w:r>
            <w:r w:rsidR="008E66DE" w:rsidRPr="002A4540">
              <w:rPr>
                <w:noProof/>
                <w:webHidden/>
                <w:lang w:val="en-GB"/>
              </w:rPr>
              <w:instrText xml:space="preserve"> PAGEREF _Toc63256918 \h </w:instrText>
            </w:r>
            <w:r w:rsidR="008E66DE" w:rsidRPr="002A4540">
              <w:rPr>
                <w:noProof/>
                <w:webHidden/>
                <w:lang w:val="en-GB"/>
              </w:rPr>
            </w:r>
            <w:r w:rsidR="008E66DE" w:rsidRPr="002A4540">
              <w:rPr>
                <w:noProof/>
                <w:webHidden/>
                <w:lang w:val="en-GB"/>
              </w:rPr>
              <w:fldChar w:fldCharType="separate"/>
            </w:r>
            <w:r w:rsidR="008E66DE" w:rsidRPr="002A4540">
              <w:rPr>
                <w:noProof/>
                <w:webHidden/>
                <w:lang w:val="en-GB"/>
              </w:rPr>
              <w:t>6</w:t>
            </w:r>
            <w:r w:rsidR="008E66DE" w:rsidRPr="002A4540">
              <w:rPr>
                <w:noProof/>
                <w:webHidden/>
                <w:lang w:val="en-GB"/>
              </w:rPr>
              <w:fldChar w:fldCharType="end"/>
            </w:r>
          </w:hyperlink>
        </w:p>
        <w:p w14:paraId="1510796D" w14:textId="77777777" w:rsidR="005C1BC2" w:rsidRPr="002A4540" w:rsidRDefault="00DB4E26" w:rsidP="005C1BC2">
          <w:pPr>
            <w:pStyle w:val="TOC1"/>
            <w:tabs>
              <w:tab w:val="right" w:leader="dot" w:pos="9350"/>
            </w:tabs>
            <w:spacing w:line="360" w:lineRule="auto"/>
            <w:jc w:val="both"/>
            <w:rPr>
              <w:noProof/>
              <w:lang w:val="en-GB"/>
            </w:rPr>
          </w:pPr>
          <w:hyperlink w:anchor="_Toc63256919" w:history="1">
            <w:r w:rsidR="008E66DE" w:rsidRPr="002A4540">
              <w:rPr>
                <w:rStyle w:val="Hyperlink"/>
                <w:noProof/>
                <w:lang w:val="en-GB"/>
              </w:rPr>
              <w:t>Conclusion</w:t>
            </w:r>
            <w:r w:rsidR="008E66DE" w:rsidRPr="002A4540">
              <w:rPr>
                <w:noProof/>
                <w:webHidden/>
                <w:lang w:val="en-GB"/>
              </w:rPr>
              <w:tab/>
            </w:r>
            <w:r w:rsidR="008E66DE" w:rsidRPr="002A4540">
              <w:rPr>
                <w:noProof/>
                <w:webHidden/>
                <w:lang w:val="en-GB"/>
              </w:rPr>
              <w:fldChar w:fldCharType="begin"/>
            </w:r>
            <w:r w:rsidR="008E66DE" w:rsidRPr="002A4540">
              <w:rPr>
                <w:noProof/>
                <w:webHidden/>
                <w:lang w:val="en-GB"/>
              </w:rPr>
              <w:instrText xml:space="preserve"> PAGEREF _Toc63256919 \h </w:instrText>
            </w:r>
            <w:r w:rsidR="008E66DE" w:rsidRPr="002A4540">
              <w:rPr>
                <w:noProof/>
                <w:webHidden/>
                <w:lang w:val="en-GB"/>
              </w:rPr>
            </w:r>
            <w:r w:rsidR="008E66DE" w:rsidRPr="002A4540">
              <w:rPr>
                <w:noProof/>
                <w:webHidden/>
                <w:lang w:val="en-GB"/>
              </w:rPr>
              <w:fldChar w:fldCharType="separate"/>
            </w:r>
            <w:r w:rsidR="008E66DE" w:rsidRPr="002A4540">
              <w:rPr>
                <w:noProof/>
                <w:webHidden/>
                <w:lang w:val="en-GB"/>
              </w:rPr>
              <w:t>6</w:t>
            </w:r>
            <w:r w:rsidR="008E66DE" w:rsidRPr="002A4540">
              <w:rPr>
                <w:noProof/>
                <w:webHidden/>
                <w:lang w:val="en-GB"/>
              </w:rPr>
              <w:fldChar w:fldCharType="end"/>
            </w:r>
          </w:hyperlink>
        </w:p>
        <w:p w14:paraId="340F04D1" w14:textId="77777777" w:rsidR="005C1BC2" w:rsidRPr="002A4540" w:rsidRDefault="00DB4E26" w:rsidP="005C1BC2">
          <w:pPr>
            <w:pStyle w:val="TOC1"/>
            <w:tabs>
              <w:tab w:val="right" w:leader="dot" w:pos="9350"/>
            </w:tabs>
            <w:spacing w:line="360" w:lineRule="auto"/>
            <w:jc w:val="both"/>
            <w:rPr>
              <w:noProof/>
              <w:lang w:val="en-GB"/>
            </w:rPr>
          </w:pPr>
          <w:hyperlink w:anchor="_Toc63256920" w:history="1">
            <w:r w:rsidR="008E66DE" w:rsidRPr="002A4540">
              <w:rPr>
                <w:rStyle w:val="Hyperlink"/>
                <w:noProof/>
                <w:shd w:val="clear" w:color="auto" w:fill="FFFFFF"/>
                <w:lang w:val="en-GB"/>
              </w:rPr>
              <w:t>References</w:t>
            </w:r>
            <w:r w:rsidR="008E66DE" w:rsidRPr="002A4540">
              <w:rPr>
                <w:noProof/>
                <w:webHidden/>
                <w:lang w:val="en-GB"/>
              </w:rPr>
              <w:tab/>
            </w:r>
            <w:r w:rsidR="008E66DE" w:rsidRPr="002A4540">
              <w:rPr>
                <w:noProof/>
                <w:webHidden/>
                <w:lang w:val="en-GB"/>
              </w:rPr>
              <w:fldChar w:fldCharType="begin"/>
            </w:r>
            <w:r w:rsidR="008E66DE" w:rsidRPr="002A4540">
              <w:rPr>
                <w:noProof/>
                <w:webHidden/>
                <w:lang w:val="en-GB"/>
              </w:rPr>
              <w:instrText xml:space="preserve"> PAGEREF _Toc63256920 \h </w:instrText>
            </w:r>
            <w:r w:rsidR="008E66DE" w:rsidRPr="002A4540">
              <w:rPr>
                <w:noProof/>
                <w:webHidden/>
                <w:lang w:val="en-GB"/>
              </w:rPr>
            </w:r>
            <w:r w:rsidR="008E66DE" w:rsidRPr="002A4540">
              <w:rPr>
                <w:noProof/>
                <w:webHidden/>
                <w:lang w:val="en-GB"/>
              </w:rPr>
              <w:fldChar w:fldCharType="separate"/>
            </w:r>
            <w:r w:rsidR="008E66DE" w:rsidRPr="002A4540">
              <w:rPr>
                <w:noProof/>
                <w:webHidden/>
                <w:lang w:val="en-GB"/>
              </w:rPr>
              <w:t>7</w:t>
            </w:r>
            <w:r w:rsidR="008E66DE" w:rsidRPr="002A4540">
              <w:rPr>
                <w:noProof/>
                <w:webHidden/>
                <w:lang w:val="en-GB"/>
              </w:rPr>
              <w:fldChar w:fldCharType="end"/>
            </w:r>
          </w:hyperlink>
        </w:p>
        <w:p w14:paraId="3F38A4EF" w14:textId="77777777" w:rsidR="005C1BC2" w:rsidRPr="002A4540" w:rsidRDefault="008E66DE" w:rsidP="005C1BC2">
          <w:pPr>
            <w:spacing w:line="360" w:lineRule="auto"/>
            <w:jc w:val="both"/>
            <w:rPr>
              <w:lang w:val="en-GB"/>
            </w:rPr>
          </w:pPr>
          <w:r w:rsidRPr="002A4540">
            <w:rPr>
              <w:lang w:val="en-GB"/>
            </w:rPr>
            <w:fldChar w:fldCharType="end"/>
          </w:r>
        </w:p>
      </w:sdtContent>
    </w:sdt>
    <w:p w14:paraId="7B1C4AF3" w14:textId="77777777" w:rsidR="002616CC" w:rsidRPr="002A4540" w:rsidRDefault="002616CC" w:rsidP="009B19B8">
      <w:pPr>
        <w:pStyle w:val="Normal1"/>
        <w:spacing w:before="240" w:after="240" w:line="360" w:lineRule="auto"/>
        <w:jc w:val="center"/>
        <w:rPr>
          <w:rFonts w:eastAsia="Times New Roman"/>
          <w:b/>
          <w:color w:val="000000" w:themeColor="text1"/>
          <w:lang w:val="en-GB"/>
        </w:rPr>
      </w:pPr>
    </w:p>
    <w:p w14:paraId="07743C39" w14:textId="77777777" w:rsidR="002616CC" w:rsidRPr="002A4540" w:rsidRDefault="002616CC" w:rsidP="009B19B8">
      <w:pPr>
        <w:pStyle w:val="Normal1"/>
        <w:spacing w:line="360" w:lineRule="auto"/>
        <w:jc w:val="both"/>
        <w:rPr>
          <w:rFonts w:eastAsia="Times New Roman"/>
          <w:b/>
          <w:color w:val="000000" w:themeColor="text1"/>
          <w:lang w:val="en-GB"/>
        </w:rPr>
      </w:pPr>
    </w:p>
    <w:p w14:paraId="11371892" w14:textId="77777777" w:rsidR="002616CC" w:rsidRPr="002A4540" w:rsidRDefault="008E66DE" w:rsidP="009B19B8">
      <w:pPr>
        <w:pStyle w:val="Normal1"/>
        <w:spacing w:before="240" w:after="240" w:line="360" w:lineRule="auto"/>
        <w:jc w:val="both"/>
        <w:rPr>
          <w:rFonts w:eastAsia="Times New Roman"/>
          <w:b/>
          <w:color w:val="000000" w:themeColor="text1"/>
          <w:lang w:val="en-GB"/>
        </w:rPr>
      </w:pPr>
      <w:r w:rsidRPr="002A4540">
        <w:rPr>
          <w:rFonts w:eastAsia="Times New Roman"/>
          <w:b/>
          <w:color w:val="000000" w:themeColor="text1"/>
          <w:lang w:val="en-GB"/>
        </w:rPr>
        <w:t xml:space="preserve"> </w:t>
      </w:r>
    </w:p>
    <w:p w14:paraId="09B665EB" w14:textId="77777777" w:rsidR="002616CC" w:rsidRPr="002A4540" w:rsidRDefault="008E66DE" w:rsidP="009B19B8">
      <w:pPr>
        <w:pStyle w:val="Normal1"/>
        <w:spacing w:line="360" w:lineRule="auto"/>
        <w:jc w:val="both"/>
        <w:rPr>
          <w:rFonts w:eastAsia="Times New Roman"/>
          <w:b/>
          <w:color w:val="000000" w:themeColor="text1"/>
          <w:lang w:val="en-GB"/>
        </w:rPr>
      </w:pPr>
      <w:r w:rsidRPr="002A4540">
        <w:rPr>
          <w:color w:val="000000" w:themeColor="text1"/>
          <w:lang w:val="en-GB"/>
        </w:rPr>
        <w:br w:type="page"/>
      </w:r>
    </w:p>
    <w:p w14:paraId="3570A9C9" w14:textId="77777777" w:rsidR="002616CC" w:rsidRPr="002A4540" w:rsidRDefault="008E66DE" w:rsidP="005C1BC2">
      <w:pPr>
        <w:pStyle w:val="Heading1"/>
        <w:rPr>
          <w:rFonts w:ascii="Arial" w:hAnsi="Arial"/>
          <w:sz w:val="22"/>
          <w:szCs w:val="22"/>
          <w:lang w:val="en-GB"/>
        </w:rPr>
      </w:pPr>
      <w:bookmarkStart w:id="0" w:name="_Toc63256911"/>
      <w:r w:rsidRPr="002A4540">
        <w:rPr>
          <w:rFonts w:ascii="Arial" w:hAnsi="Arial"/>
          <w:sz w:val="22"/>
          <w:szCs w:val="22"/>
          <w:lang w:val="en-GB"/>
        </w:rPr>
        <w:lastRenderedPageBreak/>
        <w:t>Introduction</w:t>
      </w:r>
      <w:bookmarkEnd w:id="0"/>
      <w:r w:rsidRPr="002A4540">
        <w:rPr>
          <w:rFonts w:ascii="Arial" w:hAnsi="Arial"/>
          <w:sz w:val="22"/>
          <w:szCs w:val="22"/>
          <w:lang w:val="en-GB"/>
        </w:rPr>
        <w:t xml:space="preserve"> </w:t>
      </w:r>
    </w:p>
    <w:p w14:paraId="3E2E4D73" w14:textId="025CE484" w:rsidR="002616CC" w:rsidRPr="002A4540" w:rsidRDefault="008E66DE" w:rsidP="009B19B8">
      <w:pPr>
        <w:pStyle w:val="Normal1"/>
        <w:spacing w:line="360" w:lineRule="auto"/>
        <w:jc w:val="both"/>
        <w:rPr>
          <w:rFonts w:eastAsia="Times New Roman"/>
          <w:color w:val="000000" w:themeColor="text1"/>
          <w:lang w:val="en-GB"/>
        </w:rPr>
      </w:pPr>
      <w:r w:rsidRPr="002A4540">
        <w:rPr>
          <w:rFonts w:eastAsia="Times New Roman"/>
          <w:color w:val="000000" w:themeColor="text1"/>
          <w:lang w:val="en-GB"/>
        </w:rPr>
        <w:t xml:space="preserve">Health psychologists are known to be interested in biological; social and psychological factors that tend to affect illness and health. These factors are generally engaged with the maintenance and promotion of the treatment and prevention of analysis and illness along with the improvement of the healthcare system. Psychological theories are used to get different results on any particular topic. Health psychology is engaged in the promotion and maintenance of </w:t>
      </w:r>
      <w:r w:rsidR="00601283" w:rsidRPr="002A4540">
        <w:rPr>
          <w:rFonts w:eastAsia="Times New Roman"/>
          <w:color w:val="000000" w:themeColor="text1"/>
          <w:lang w:val="en-GB"/>
        </w:rPr>
        <w:t>behaviour</w:t>
      </w:r>
      <w:r w:rsidRPr="002A4540">
        <w:rPr>
          <w:rFonts w:eastAsia="Times New Roman"/>
          <w:color w:val="000000" w:themeColor="text1"/>
          <w:lang w:val="en-GB"/>
        </w:rPr>
        <w:t xml:space="preserve"> related to health. The evaluation of psychology can address the cause of the issue along with potential solutions. The study discusses the re-offending of Youth offending Team along with the causes of Mason's </w:t>
      </w:r>
      <w:r w:rsidR="00601283" w:rsidRPr="002A4540">
        <w:rPr>
          <w:rFonts w:eastAsia="Times New Roman"/>
          <w:color w:val="000000" w:themeColor="text1"/>
          <w:lang w:val="en-GB"/>
        </w:rPr>
        <w:t>behaviour</w:t>
      </w:r>
      <w:r w:rsidRPr="002A4540">
        <w:rPr>
          <w:rFonts w:eastAsia="Times New Roman"/>
          <w:color w:val="000000" w:themeColor="text1"/>
          <w:lang w:val="en-GB"/>
        </w:rPr>
        <w:t xml:space="preserve"> using psychological theories.</w:t>
      </w:r>
    </w:p>
    <w:p w14:paraId="115E0EEB" w14:textId="77777777" w:rsidR="002616CC" w:rsidRPr="002A4540" w:rsidRDefault="008E66DE" w:rsidP="005C1BC2">
      <w:pPr>
        <w:pStyle w:val="Heading1"/>
        <w:rPr>
          <w:rFonts w:ascii="Arial" w:hAnsi="Arial"/>
          <w:sz w:val="22"/>
          <w:szCs w:val="22"/>
          <w:lang w:val="en-GB"/>
        </w:rPr>
      </w:pPr>
      <w:bookmarkStart w:id="1" w:name="_Toc63256912"/>
      <w:r w:rsidRPr="002A4540">
        <w:rPr>
          <w:rFonts w:ascii="Arial" w:hAnsi="Arial"/>
          <w:sz w:val="22"/>
          <w:szCs w:val="22"/>
          <w:lang w:val="en-GB"/>
        </w:rPr>
        <w:t>Overview of the case study</w:t>
      </w:r>
      <w:bookmarkEnd w:id="1"/>
      <w:r w:rsidRPr="002A4540">
        <w:rPr>
          <w:rFonts w:ascii="Arial" w:hAnsi="Arial"/>
          <w:sz w:val="22"/>
          <w:szCs w:val="22"/>
          <w:lang w:val="en-GB"/>
        </w:rPr>
        <w:t xml:space="preserve"> </w:t>
      </w:r>
    </w:p>
    <w:p w14:paraId="606F148D" w14:textId="77777777" w:rsidR="002616CC" w:rsidRPr="002A4540" w:rsidRDefault="008E66DE" w:rsidP="009B19B8">
      <w:pPr>
        <w:pStyle w:val="Normal1"/>
        <w:spacing w:line="360" w:lineRule="auto"/>
        <w:jc w:val="both"/>
        <w:rPr>
          <w:rFonts w:eastAsia="Times New Roman"/>
          <w:color w:val="000000" w:themeColor="text1"/>
          <w:lang w:val="en-GB"/>
        </w:rPr>
      </w:pPr>
      <w:r w:rsidRPr="002A4540">
        <w:rPr>
          <w:rFonts w:eastAsia="Times New Roman"/>
          <w:color w:val="000000" w:themeColor="text1"/>
          <w:lang w:val="en-GB"/>
        </w:rPr>
        <w:t>Youth Offending Team has been dealing with a recent spike in re-offending by people aged 16-24 years. Mason Kabee is a boy of 17 years old who has served for 18 months custodial sentence for possession of drugs. Mason was released from Werrington Young offender Institutes 4 weeks ago. In the parole board, Mason was well presented and also seen to have a new opportunity. However, the Youth Offender Team noticed that Mason has not been attending the college and has also been seen with former associates that are known to the local police of the region. The fact is that during the probation, Mason became aggressive and stormed out of the meeting.</w:t>
      </w:r>
    </w:p>
    <w:p w14:paraId="2074547E" w14:textId="77777777" w:rsidR="002616CC" w:rsidRPr="002A4540" w:rsidRDefault="008E66DE" w:rsidP="005C1BC2">
      <w:pPr>
        <w:pStyle w:val="Heading1"/>
        <w:rPr>
          <w:rFonts w:ascii="Arial" w:hAnsi="Arial"/>
          <w:sz w:val="22"/>
          <w:szCs w:val="22"/>
          <w:lang w:val="en-GB"/>
        </w:rPr>
      </w:pPr>
      <w:bookmarkStart w:id="2" w:name="_Toc63256913"/>
      <w:r w:rsidRPr="002A4540">
        <w:rPr>
          <w:rFonts w:ascii="Arial" w:hAnsi="Arial"/>
          <w:sz w:val="22"/>
          <w:szCs w:val="22"/>
          <w:lang w:val="en-GB"/>
        </w:rPr>
        <w:t>Identifying possible causes for Mason’s behaviour, using psychological theorie</w:t>
      </w:r>
      <w:r w:rsidR="009B19B8" w:rsidRPr="002A4540">
        <w:rPr>
          <w:rFonts w:ascii="Arial" w:hAnsi="Arial"/>
          <w:sz w:val="22"/>
          <w:szCs w:val="22"/>
          <w:lang w:val="en-GB"/>
        </w:rPr>
        <w:t>s</w:t>
      </w:r>
      <w:bookmarkEnd w:id="2"/>
      <w:r w:rsidR="009B19B8" w:rsidRPr="002A4540">
        <w:rPr>
          <w:rFonts w:ascii="Arial" w:hAnsi="Arial"/>
          <w:sz w:val="22"/>
          <w:szCs w:val="22"/>
          <w:lang w:val="en-GB"/>
        </w:rPr>
        <w:t xml:space="preserve"> </w:t>
      </w:r>
    </w:p>
    <w:p w14:paraId="29DA3580" w14:textId="77777777" w:rsidR="002616CC" w:rsidRPr="002A4540" w:rsidRDefault="008E66DE" w:rsidP="005C1BC2">
      <w:pPr>
        <w:pStyle w:val="Heading1"/>
        <w:rPr>
          <w:rFonts w:ascii="Arial" w:hAnsi="Arial"/>
          <w:sz w:val="22"/>
          <w:szCs w:val="22"/>
          <w:lang w:val="en-GB"/>
        </w:rPr>
      </w:pPr>
      <w:bookmarkStart w:id="3" w:name="_Toc63256914"/>
      <w:r w:rsidRPr="002A4540">
        <w:rPr>
          <w:rFonts w:ascii="Arial" w:hAnsi="Arial"/>
          <w:sz w:val="22"/>
          <w:szCs w:val="22"/>
          <w:lang w:val="en-GB"/>
        </w:rPr>
        <w:t>Social identity theory</w:t>
      </w:r>
      <w:bookmarkEnd w:id="3"/>
    </w:p>
    <w:p w14:paraId="33432D2B" w14:textId="318FB04D" w:rsidR="002616CC" w:rsidRPr="002A4540" w:rsidRDefault="008E66DE" w:rsidP="009B19B8">
      <w:pPr>
        <w:pStyle w:val="Normal1"/>
        <w:spacing w:line="360" w:lineRule="auto"/>
        <w:jc w:val="both"/>
        <w:rPr>
          <w:rFonts w:eastAsia="Times New Roman"/>
          <w:color w:val="000000" w:themeColor="text1"/>
          <w:lang w:val="en-GB"/>
        </w:rPr>
      </w:pPr>
      <w:r w:rsidRPr="002A4540">
        <w:rPr>
          <w:rFonts w:eastAsia="Times New Roman"/>
          <w:color w:val="000000" w:themeColor="text1"/>
          <w:lang w:val="en-GB"/>
        </w:rPr>
        <w:t>The central hypothesis of the theory is that group members of any group can find negative aspects and thus, enhancing the self-image (</w:t>
      </w:r>
      <w:r w:rsidRPr="002A4540">
        <w:rPr>
          <w:rFonts w:eastAsia="Times New Roman"/>
          <w:color w:val="000000" w:themeColor="text1"/>
          <w:highlight w:val="white"/>
          <w:lang w:val="en-GB"/>
        </w:rPr>
        <w:t xml:space="preserve">Aby Kasymova </w:t>
      </w:r>
      <w:r w:rsidRPr="002A4540">
        <w:rPr>
          <w:rFonts w:eastAsia="Times New Roman"/>
          <w:i/>
          <w:color w:val="000000" w:themeColor="text1"/>
          <w:highlight w:val="white"/>
          <w:lang w:val="en-GB"/>
        </w:rPr>
        <w:t xml:space="preserve">et al., </w:t>
      </w:r>
      <w:r w:rsidRPr="002A4540">
        <w:rPr>
          <w:rFonts w:eastAsia="Times New Roman"/>
          <w:color w:val="000000" w:themeColor="text1"/>
          <w:highlight w:val="white"/>
          <w:lang w:val="en-GB"/>
        </w:rPr>
        <w:t>2019, p.187)</w:t>
      </w:r>
      <w:r w:rsidRPr="002A4540">
        <w:rPr>
          <w:rFonts w:eastAsia="Times New Roman"/>
          <w:color w:val="000000" w:themeColor="text1"/>
          <w:lang w:val="en-GB"/>
        </w:rPr>
        <w:t xml:space="preserve">. In the study, the core aspects of the theory are reflected by addressing causes for Manson’s </w:t>
      </w:r>
      <w:r w:rsidR="00601283" w:rsidRPr="002A4540">
        <w:rPr>
          <w:rFonts w:eastAsia="Times New Roman"/>
          <w:color w:val="000000" w:themeColor="text1"/>
          <w:lang w:val="en-GB"/>
        </w:rPr>
        <w:t>behaviour</w:t>
      </w:r>
      <w:r w:rsidRPr="002A4540">
        <w:rPr>
          <w:rFonts w:eastAsia="Times New Roman"/>
          <w:color w:val="000000" w:themeColor="text1"/>
          <w:lang w:val="en-GB"/>
        </w:rPr>
        <w:t xml:space="preserve"> during the meeting. Three stages of social identity theory are social categorization, social identification and social comparison.</w:t>
      </w:r>
    </w:p>
    <w:p w14:paraId="332890E8" w14:textId="6FD7CF31" w:rsidR="002616CC" w:rsidRPr="002A4540" w:rsidRDefault="008E66DE" w:rsidP="009B19B8">
      <w:pPr>
        <w:pStyle w:val="Normal1"/>
        <w:spacing w:line="360" w:lineRule="auto"/>
        <w:jc w:val="both"/>
        <w:rPr>
          <w:rFonts w:eastAsia="Times New Roman"/>
          <w:color w:val="000000" w:themeColor="text1"/>
          <w:lang w:val="en-GB"/>
        </w:rPr>
      </w:pPr>
      <w:r w:rsidRPr="002A4540">
        <w:rPr>
          <w:rFonts w:eastAsia="Times New Roman"/>
          <w:color w:val="000000" w:themeColor="text1"/>
          <w:lang w:val="en-GB"/>
        </w:rPr>
        <w:t xml:space="preserve">In addressing categorization, it needs to categorize them to understand the objectives of the social environment. The theory considers the major consequences of personal and social identities. The evaluation of the process of the theory can assist to observe the social and personal identity of Mason behind aggressive </w:t>
      </w:r>
      <w:r w:rsidR="00601283" w:rsidRPr="002A4540">
        <w:rPr>
          <w:rFonts w:eastAsia="Times New Roman"/>
          <w:color w:val="000000" w:themeColor="text1"/>
          <w:lang w:val="en-GB"/>
        </w:rPr>
        <w:t>behaviour</w:t>
      </w:r>
      <w:r w:rsidRPr="002A4540">
        <w:rPr>
          <w:rFonts w:eastAsia="Times New Roman"/>
          <w:color w:val="000000" w:themeColor="text1"/>
          <w:lang w:val="en-GB"/>
        </w:rPr>
        <w:t xml:space="preserve"> during the meeting. Mason had been accused of the procession of drugs. The theory emphasizes the </w:t>
      </w:r>
      <w:r w:rsidR="00601283" w:rsidRPr="002A4540">
        <w:rPr>
          <w:rFonts w:eastAsia="Times New Roman"/>
          <w:color w:val="000000" w:themeColor="text1"/>
          <w:lang w:val="en-GB"/>
        </w:rPr>
        <w:t>behaviour</w:t>
      </w:r>
      <w:r w:rsidRPr="002A4540">
        <w:rPr>
          <w:rFonts w:eastAsia="Times New Roman"/>
          <w:color w:val="000000" w:themeColor="text1"/>
          <w:lang w:val="en-GB"/>
        </w:rPr>
        <w:t xml:space="preserve"> of individuals in a group and the reason for changing </w:t>
      </w:r>
      <w:r w:rsidR="00601283" w:rsidRPr="002A4540">
        <w:rPr>
          <w:rFonts w:eastAsia="Times New Roman"/>
          <w:color w:val="000000" w:themeColor="text1"/>
          <w:lang w:val="en-GB"/>
        </w:rPr>
        <w:t>behaviour</w:t>
      </w:r>
      <w:r w:rsidRPr="002A4540">
        <w:rPr>
          <w:rFonts w:eastAsia="Times New Roman"/>
          <w:color w:val="000000" w:themeColor="text1"/>
          <w:lang w:val="en-GB"/>
        </w:rPr>
        <w:t xml:space="preserve"> is identified.</w:t>
      </w:r>
    </w:p>
    <w:p w14:paraId="364BD64B" w14:textId="5DA192A2" w:rsidR="002616CC" w:rsidRPr="002A4540" w:rsidRDefault="008E66DE" w:rsidP="009B19B8">
      <w:pPr>
        <w:pStyle w:val="Normal1"/>
        <w:spacing w:line="360" w:lineRule="auto"/>
        <w:jc w:val="both"/>
        <w:rPr>
          <w:rFonts w:eastAsia="Times New Roman"/>
          <w:color w:val="000000" w:themeColor="text1"/>
          <w:lang w:val="en-GB"/>
        </w:rPr>
      </w:pPr>
      <w:r w:rsidRPr="002A4540">
        <w:rPr>
          <w:rFonts w:eastAsia="Times New Roman"/>
          <w:color w:val="000000" w:themeColor="text1"/>
          <w:lang w:val="en-GB"/>
        </w:rPr>
        <w:lastRenderedPageBreak/>
        <w:t xml:space="preserve">According to this, social </w:t>
      </w:r>
      <w:r w:rsidR="00601283" w:rsidRPr="002A4540">
        <w:rPr>
          <w:rFonts w:eastAsia="Times New Roman"/>
          <w:color w:val="000000" w:themeColor="text1"/>
          <w:lang w:val="en-GB"/>
        </w:rPr>
        <w:t>behaviour</w:t>
      </w:r>
      <w:r w:rsidRPr="002A4540">
        <w:rPr>
          <w:rFonts w:eastAsia="Times New Roman"/>
          <w:color w:val="000000" w:themeColor="text1"/>
          <w:lang w:val="en-GB"/>
        </w:rPr>
        <w:t xml:space="preserve"> is identified by </w:t>
      </w:r>
      <w:r w:rsidR="00601283" w:rsidRPr="002A4540">
        <w:rPr>
          <w:rFonts w:eastAsia="Times New Roman"/>
          <w:color w:val="000000" w:themeColor="text1"/>
          <w:lang w:val="en-GB"/>
        </w:rPr>
        <w:t>analysing</w:t>
      </w:r>
      <w:r w:rsidRPr="002A4540">
        <w:rPr>
          <w:rFonts w:eastAsia="Times New Roman"/>
          <w:color w:val="000000" w:themeColor="text1"/>
          <w:lang w:val="en-GB"/>
        </w:rPr>
        <w:t xml:space="preserve"> characters and motivation of other people (</w:t>
      </w:r>
      <w:r w:rsidRPr="002A4540">
        <w:rPr>
          <w:rFonts w:eastAsia="Times New Roman"/>
          <w:color w:val="000000" w:themeColor="text1"/>
          <w:highlight w:val="white"/>
          <w:lang w:val="en-GB"/>
        </w:rPr>
        <w:t xml:space="preserve">Lin </w:t>
      </w:r>
      <w:r w:rsidRPr="002A4540">
        <w:rPr>
          <w:rFonts w:eastAsia="Times New Roman"/>
          <w:i/>
          <w:color w:val="000000" w:themeColor="text1"/>
          <w:highlight w:val="white"/>
          <w:lang w:val="en-GB"/>
        </w:rPr>
        <w:t xml:space="preserve">et al., </w:t>
      </w:r>
      <w:r w:rsidRPr="002A4540">
        <w:rPr>
          <w:rFonts w:eastAsia="Times New Roman"/>
          <w:color w:val="000000" w:themeColor="text1"/>
          <w:highlight w:val="white"/>
          <w:lang w:val="en-GB"/>
        </w:rPr>
        <w:t>2020, p.514)</w:t>
      </w:r>
      <w:r w:rsidRPr="002A4540">
        <w:rPr>
          <w:rFonts w:eastAsia="Times New Roman"/>
          <w:color w:val="000000" w:themeColor="text1"/>
          <w:lang w:val="en-GB"/>
        </w:rPr>
        <w:t>. For instance, it has been evidenced that Mason was accused of possession of drug supply. However, at the Parole board, Mason presented to be well behaved and got a chance to admit in a new college. However, the college noticed that Mason has not been attending classes and has been seen with other associates. This reflects the negative attitude of Mason based on the theory that indicates that people generally try to maintain a good relationship within the group. In this stage, Mason fails to maintain a good relationship with the college where Mason had been admitted.</w:t>
      </w:r>
    </w:p>
    <w:p w14:paraId="1668D610" w14:textId="749FBD7B" w:rsidR="002616CC" w:rsidRPr="002A4540" w:rsidRDefault="008E66DE" w:rsidP="009B19B8">
      <w:pPr>
        <w:pStyle w:val="Normal1"/>
        <w:spacing w:line="360" w:lineRule="auto"/>
        <w:jc w:val="both"/>
        <w:rPr>
          <w:rFonts w:eastAsia="Times New Roman"/>
          <w:color w:val="000000" w:themeColor="text1"/>
          <w:lang w:val="en-GB"/>
        </w:rPr>
      </w:pPr>
      <w:r w:rsidRPr="002A4540">
        <w:rPr>
          <w:rFonts w:eastAsia="Times New Roman"/>
          <w:color w:val="000000" w:themeColor="text1"/>
          <w:lang w:val="en-GB"/>
        </w:rPr>
        <w:t xml:space="preserve">The theory refers to the major cause of </w:t>
      </w:r>
      <w:r w:rsidR="00601283" w:rsidRPr="002A4540">
        <w:rPr>
          <w:rFonts w:eastAsia="Times New Roman"/>
          <w:color w:val="000000" w:themeColor="text1"/>
          <w:lang w:val="en-GB"/>
        </w:rPr>
        <w:t>the behaviour</w:t>
      </w:r>
      <w:r w:rsidRPr="002A4540">
        <w:rPr>
          <w:rFonts w:eastAsia="Times New Roman"/>
          <w:color w:val="000000" w:themeColor="text1"/>
          <w:lang w:val="en-GB"/>
        </w:rPr>
        <w:t xml:space="preserve"> of any person in a group (</w:t>
      </w:r>
      <w:r w:rsidRPr="002A4540">
        <w:rPr>
          <w:rFonts w:eastAsia="Times New Roman"/>
          <w:color w:val="000000" w:themeColor="text1"/>
          <w:highlight w:val="white"/>
          <w:lang w:val="en-GB"/>
        </w:rPr>
        <w:t xml:space="preserve">Steckhan </w:t>
      </w:r>
      <w:r w:rsidRPr="002A4540">
        <w:rPr>
          <w:rFonts w:eastAsia="Times New Roman"/>
          <w:i/>
          <w:color w:val="000000" w:themeColor="text1"/>
          <w:highlight w:val="white"/>
          <w:lang w:val="en-GB"/>
        </w:rPr>
        <w:t xml:space="preserve">et al., </w:t>
      </w:r>
      <w:r w:rsidRPr="002A4540">
        <w:rPr>
          <w:rFonts w:eastAsia="Times New Roman"/>
          <w:color w:val="000000" w:themeColor="text1"/>
          <w:highlight w:val="white"/>
          <w:lang w:val="en-GB"/>
        </w:rPr>
        <w:t>2021, p.7)</w:t>
      </w:r>
      <w:r w:rsidRPr="002A4540">
        <w:rPr>
          <w:rFonts w:eastAsia="Times New Roman"/>
          <w:color w:val="000000" w:themeColor="text1"/>
          <w:lang w:val="en-GB"/>
        </w:rPr>
        <w:t xml:space="preserve">. In this perspective, the aggressive </w:t>
      </w:r>
      <w:r w:rsidR="00601283" w:rsidRPr="002A4540">
        <w:rPr>
          <w:rFonts w:eastAsia="Times New Roman"/>
          <w:color w:val="000000" w:themeColor="text1"/>
          <w:lang w:val="en-GB"/>
        </w:rPr>
        <w:t>behaviour</w:t>
      </w:r>
      <w:r w:rsidRPr="002A4540">
        <w:rPr>
          <w:rFonts w:eastAsia="Times New Roman"/>
          <w:color w:val="000000" w:themeColor="text1"/>
          <w:lang w:val="en-GB"/>
        </w:rPr>
        <w:t xml:space="preserve"> of Mason might be related to a few aspects. Firstly, as Mason has been seen with other associates, this can be committed with the possession of drug suppliers. Hence, Mason could be addicted to drugs. This can be one of the causes of the aggressive </w:t>
      </w:r>
      <w:r w:rsidR="00601283" w:rsidRPr="002A4540">
        <w:rPr>
          <w:rFonts w:eastAsia="Times New Roman"/>
          <w:color w:val="000000" w:themeColor="text1"/>
          <w:lang w:val="en-GB"/>
        </w:rPr>
        <w:t>behaviour</w:t>
      </w:r>
      <w:r w:rsidRPr="002A4540">
        <w:rPr>
          <w:rFonts w:eastAsia="Times New Roman"/>
          <w:color w:val="000000" w:themeColor="text1"/>
          <w:lang w:val="en-GB"/>
        </w:rPr>
        <w:t xml:space="preserve"> of Mason during the meeting with the Youth Team. Secondly, at the Parole board Mason has presented well and joined a college before leaving custody. Despite the recovery from the allegation, college passed negative comments about the </w:t>
      </w:r>
      <w:r w:rsidR="00601283" w:rsidRPr="002A4540">
        <w:rPr>
          <w:rFonts w:eastAsia="Times New Roman"/>
          <w:color w:val="000000" w:themeColor="text1"/>
          <w:lang w:val="en-GB"/>
        </w:rPr>
        <w:t>behaviour</w:t>
      </w:r>
      <w:r w:rsidRPr="002A4540">
        <w:rPr>
          <w:rFonts w:eastAsia="Times New Roman"/>
          <w:color w:val="000000" w:themeColor="text1"/>
          <w:lang w:val="en-GB"/>
        </w:rPr>
        <w:t>.</w:t>
      </w:r>
    </w:p>
    <w:p w14:paraId="4EE8DCFB" w14:textId="77777777" w:rsidR="002616CC" w:rsidRPr="002A4540" w:rsidRDefault="008E66DE" w:rsidP="009B19B8">
      <w:pPr>
        <w:pStyle w:val="Normal1"/>
        <w:spacing w:line="360" w:lineRule="auto"/>
        <w:jc w:val="both"/>
        <w:rPr>
          <w:rFonts w:eastAsia="Times New Roman"/>
          <w:color w:val="000000" w:themeColor="text1"/>
          <w:lang w:val="en-GB"/>
        </w:rPr>
      </w:pPr>
      <w:r w:rsidRPr="002A4540">
        <w:rPr>
          <w:rFonts w:eastAsia="Times New Roman"/>
          <w:color w:val="000000" w:themeColor="text1"/>
          <w:lang w:val="en-GB"/>
        </w:rPr>
        <w:t xml:space="preserve">As cited by </w:t>
      </w:r>
      <w:r w:rsidRPr="002A4540">
        <w:rPr>
          <w:rFonts w:eastAsia="Times New Roman"/>
          <w:color w:val="000000" w:themeColor="text1"/>
          <w:highlight w:val="white"/>
          <w:lang w:val="en-GB"/>
        </w:rPr>
        <w:t xml:space="preserve">Steffens </w:t>
      </w:r>
      <w:r w:rsidRPr="002A4540">
        <w:rPr>
          <w:rFonts w:eastAsia="Times New Roman"/>
          <w:i/>
          <w:color w:val="000000" w:themeColor="text1"/>
          <w:highlight w:val="white"/>
          <w:lang w:val="en-GB"/>
        </w:rPr>
        <w:t xml:space="preserve">et al., </w:t>
      </w:r>
      <w:r w:rsidRPr="002A4540">
        <w:rPr>
          <w:rFonts w:eastAsia="Times New Roman"/>
          <w:color w:val="000000" w:themeColor="text1"/>
          <w:highlight w:val="white"/>
          <w:lang w:val="en-GB"/>
        </w:rPr>
        <w:t>(2017, p.304</w:t>
      </w:r>
      <w:r w:rsidRPr="002A4540">
        <w:rPr>
          <w:rFonts w:eastAsia="Times New Roman"/>
          <w:color w:val="000000" w:themeColor="text1"/>
          <w:lang w:val="en-GB"/>
        </w:rPr>
        <w:t>) the strategies of the theory impacted on social change by discovering actual processes of improvement. Based on the theory, group members experience different kinds of threats. In the final stage, the group started comparing with the other groups. It is critical to explore that Mason needs to focus on maintaining self-esteem. It can be recommended to Mason to understand the mistakes for enhancing self-esteem.</w:t>
      </w:r>
    </w:p>
    <w:p w14:paraId="567279BA" w14:textId="77777777" w:rsidR="002616CC" w:rsidRPr="002A4540" w:rsidRDefault="008E66DE" w:rsidP="005C1BC2">
      <w:pPr>
        <w:pStyle w:val="Heading1"/>
        <w:rPr>
          <w:rFonts w:ascii="Arial" w:hAnsi="Arial"/>
          <w:sz w:val="22"/>
          <w:szCs w:val="22"/>
          <w:lang w:val="en-GB"/>
        </w:rPr>
      </w:pPr>
      <w:bookmarkStart w:id="4" w:name="_Toc63256915"/>
      <w:r w:rsidRPr="002A4540">
        <w:rPr>
          <w:rFonts w:ascii="Arial" w:hAnsi="Arial"/>
          <w:sz w:val="22"/>
          <w:szCs w:val="22"/>
          <w:lang w:val="en-GB"/>
        </w:rPr>
        <w:t>Cognitive psychological theory</w:t>
      </w:r>
      <w:bookmarkEnd w:id="4"/>
    </w:p>
    <w:p w14:paraId="00B4A7AC" w14:textId="39B52B76" w:rsidR="002616CC" w:rsidRPr="002A4540" w:rsidRDefault="008E66DE" w:rsidP="009B19B8">
      <w:pPr>
        <w:pStyle w:val="Normal1"/>
        <w:spacing w:line="360" w:lineRule="auto"/>
        <w:jc w:val="both"/>
        <w:rPr>
          <w:rFonts w:eastAsia="Times New Roman"/>
          <w:color w:val="000000" w:themeColor="text1"/>
          <w:lang w:val="en-GB"/>
        </w:rPr>
      </w:pPr>
      <w:r w:rsidRPr="002A4540">
        <w:rPr>
          <w:rFonts w:eastAsia="Times New Roman"/>
          <w:color w:val="000000" w:themeColor="text1"/>
          <w:lang w:val="en-GB"/>
        </w:rPr>
        <w:t>The theory indicates how internal and external factors influence the mental process of individuals (</w:t>
      </w:r>
      <w:r w:rsidRPr="002A4540">
        <w:rPr>
          <w:rFonts w:eastAsia="Times New Roman"/>
          <w:color w:val="000000" w:themeColor="text1"/>
          <w:highlight w:val="white"/>
          <w:lang w:val="en-GB"/>
        </w:rPr>
        <w:t>Ellis, 2019, p.40)</w:t>
      </w:r>
      <w:r w:rsidRPr="002A4540">
        <w:rPr>
          <w:rFonts w:eastAsia="Times New Roman"/>
          <w:color w:val="000000" w:themeColor="text1"/>
          <w:lang w:val="en-GB"/>
        </w:rPr>
        <w:t xml:space="preserve">. In the study, internal factors regarding the inner dilemma of Mason and external factors regarding the decision of Youth Team might be reasons for the aggressive </w:t>
      </w:r>
      <w:r w:rsidR="00601283" w:rsidRPr="002A4540">
        <w:rPr>
          <w:rFonts w:eastAsia="Times New Roman"/>
          <w:color w:val="000000" w:themeColor="text1"/>
          <w:lang w:val="en-GB"/>
        </w:rPr>
        <w:t>behaviour</w:t>
      </w:r>
      <w:r w:rsidRPr="002A4540">
        <w:rPr>
          <w:rFonts w:eastAsia="Times New Roman"/>
          <w:color w:val="000000" w:themeColor="text1"/>
          <w:lang w:val="en-GB"/>
        </w:rPr>
        <w:t xml:space="preserve"> of Mason. Mason has been accused of the procession of drug supply and was released from Werrington Young Offender Institute 4 weeks ago. The theory emphasizes observing a particular process. In this perspective, the college noticed the Youth Offending Team about the irregularity of Mason and has been seen with the other associates.</w:t>
      </w:r>
    </w:p>
    <w:p w14:paraId="2D910F75" w14:textId="685C9E75" w:rsidR="002616CC" w:rsidRPr="002A4540" w:rsidRDefault="008E66DE" w:rsidP="009B19B8">
      <w:pPr>
        <w:pStyle w:val="Normal1"/>
        <w:spacing w:line="360" w:lineRule="auto"/>
        <w:jc w:val="both"/>
        <w:rPr>
          <w:rFonts w:eastAsia="Times New Roman"/>
          <w:b/>
          <w:color w:val="000000" w:themeColor="text1"/>
          <w:lang w:val="en-GB"/>
        </w:rPr>
      </w:pPr>
      <w:r w:rsidRPr="002A4540">
        <w:rPr>
          <w:rFonts w:eastAsia="Times New Roman"/>
          <w:color w:val="000000" w:themeColor="text1"/>
          <w:lang w:val="en-GB"/>
        </w:rPr>
        <w:t>Cognitive psychology theory emphasizes on the particular areas of interest such as memory (</w:t>
      </w:r>
      <w:r w:rsidRPr="002A4540">
        <w:rPr>
          <w:rFonts w:eastAsia="Times New Roman"/>
          <w:color w:val="000000" w:themeColor="text1"/>
          <w:highlight w:val="white"/>
          <w:lang w:val="en-GB"/>
        </w:rPr>
        <w:t>Feldges,2018, p.5)</w:t>
      </w:r>
      <w:r w:rsidRPr="002A4540">
        <w:rPr>
          <w:rFonts w:eastAsia="Times New Roman"/>
          <w:color w:val="000000" w:themeColor="text1"/>
          <w:lang w:val="en-GB"/>
        </w:rPr>
        <w:t xml:space="preserve">. It is observed that the memory of Mason might be accused of drug, which resulted in aggressive </w:t>
      </w:r>
      <w:r w:rsidR="00601283" w:rsidRPr="002A4540">
        <w:rPr>
          <w:rFonts w:eastAsia="Times New Roman"/>
          <w:color w:val="000000" w:themeColor="text1"/>
          <w:lang w:val="en-GB"/>
        </w:rPr>
        <w:t>behaviour</w:t>
      </w:r>
      <w:r w:rsidRPr="002A4540">
        <w:rPr>
          <w:rFonts w:eastAsia="Times New Roman"/>
          <w:color w:val="000000" w:themeColor="text1"/>
          <w:lang w:val="en-GB"/>
        </w:rPr>
        <w:t xml:space="preserve"> during the meeting with the Youth Team. One common thing is that Mason expected a Youth Team where police should not have followed. However, they engaged in providing attention to Mason which made appear aggressive during the meeting.</w:t>
      </w:r>
      <w:r w:rsidRPr="002A4540">
        <w:rPr>
          <w:rFonts w:eastAsia="Times New Roman"/>
          <w:b/>
          <w:color w:val="000000" w:themeColor="text1"/>
          <w:lang w:val="en-GB"/>
        </w:rPr>
        <w:t xml:space="preserve"> </w:t>
      </w:r>
    </w:p>
    <w:p w14:paraId="310AC828" w14:textId="77777777" w:rsidR="002616CC" w:rsidRPr="002A4540" w:rsidRDefault="008E66DE" w:rsidP="005C1BC2">
      <w:pPr>
        <w:pStyle w:val="Heading1"/>
        <w:rPr>
          <w:rFonts w:ascii="Arial" w:hAnsi="Arial"/>
          <w:sz w:val="22"/>
          <w:szCs w:val="22"/>
          <w:lang w:val="en-GB"/>
        </w:rPr>
      </w:pPr>
      <w:bookmarkStart w:id="5" w:name="_Toc63256916"/>
      <w:r w:rsidRPr="002A4540">
        <w:rPr>
          <w:rFonts w:ascii="Arial" w:hAnsi="Arial"/>
          <w:sz w:val="22"/>
          <w:szCs w:val="22"/>
          <w:lang w:val="en-GB"/>
        </w:rPr>
        <w:lastRenderedPageBreak/>
        <w:t>Plan to support Maso</w:t>
      </w:r>
      <w:r w:rsidR="009B19B8" w:rsidRPr="002A4540">
        <w:rPr>
          <w:rFonts w:ascii="Arial" w:hAnsi="Arial"/>
          <w:sz w:val="22"/>
          <w:szCs w:val="22"/>
          <w:lang w:val="en-GB"/>
        </w:rPr>
        <w:t>n in coming weeks</w:t>
      </w:r>
      <w:bookmarkEnd w:id="5"/>
      <w:r w:rsidR="009B19B8" w:rsidRPr="002A4540">
        <w:rPr>
          <w:rFonts w:ascii="Arial" w:hAnsi="Arial"/>
          <w:sz w:val="22"/>
          <w:szCs w:val="22"/>
          <w:lang w:val="en-GB"/>
        </w:rPr>
        <w:t xml:space="preserve"> </w:t>
      </w:r>
      <w:r w:rsidRPr="002A4540">
        <w:rPr>
          <w:rFonts w:ascii="Arial" w:hAnsi="Arial"/>
          <w:sz w:val="22"/>
          <w:szCs w:val="22"/>
          <w:lang w:val="en-GB"/>
        </w:rPr>
        <w:t xml:space="preserve"> </w:t>
      </w:r>
    </w:p>
    <w:p w14:paraId="05AD84E8" w14:textId="00D50647" w:rsidR="002616CC" w:rsidRPr="002A4540" w:rsidRDefault="008E66DE" w:rsidP="005C1BC2">
      <w:pPr>
        <w:pStyle w:val="Heading1"/>
        <w:rPr>
          <w:rFonts w:ascii="Arial" w:hAnsi="Arial"/>
          <w:sz w:val="22"/>
          <w:szCs w:val="22"/>
          <w:lang w:val="en-GB"/>
        </w:rPr>
      </w:pPr>
      <w:bookmarkStart w:id="6" w:name="_Toc63256917"/>
      <w:r w:rsidRPr="002A4540">
        <w:rPr>
          <w:rFonts w:ascii="Arial" w:hAnsi="Arial"/>
          <w:sz w:val="22"/>
          <w:szCs w:val="22"/>
          <w:lang w:val="en-GB"/>
        </w:rPr>
        <w:t xml:space="preserve">Theory of planned </w:t>
      </w:r>
      <w:bookmarkEnd w:id="6"/>
      <w:r w:rsidR="00601283" w:rsidRPr="002A4540">
        <w:rPr>
          <w:rFonts w:ascii="Arial" w:hAnsi="Arial"/>
          <w:sz w:val="22"/>
          <w:szCs w:val="22"/>
          <w:lang w:val="en-GB"/>
        </w:rPr>
        <w:t>behaviour</w:t>
      </w:r>
    </w:p>
    <w:p w14:paraId="6CD0765B" w14:textId="2C0816A4" w:rsidR="002616CC" w:rsidRPr="002A4540" w:rsidRDefault="008E66DE" w:rsidP="009B19B8">
      <w:pPr>
        <w:pStyle w:val="Normal1"/>
        <w:spacing w:line="360" w:lineRule="auto"/>
        <w:jc w:val="both"/>
        <w:rPr>
          <w:rFonts w:eastAsia="Times New Roman"/>
          <w:color w:val="000000" w:themeColor="text1"/>
          <w:lang w:val="en-GB"/>
        </w:rPr>
      </w:pPr>
      <w:r w:rsidRPr="002A4540">
        <w:rPr>
          <w:rFonts w:eastAsia="Times New Roman"/>
          <w:color w:val="000000" w:themeColor="text1"/>
          <w:lang w:val="en-GB"/>
        </w:rPr>
        <w:t xml:space="preserve">Theory of planned </w:t>
      </w:r>
      <w:r w:rsidR="00601283" w:rsidRPr="002A4540">
        <w:rPr>
          <w:rFonts w:eastAsia="Times New Roman"/>
          <w:color w:val="000000" w:themeColor="text1"/>
          <w:lang w:val="en-GB"/>
        </w:rPr>
        <w:t>behaviour</w:t>
      </w:r>
      <w:r w:rsidRPr="002A4540">
        <w:rPr>
          <w:rFonts w:eastAsia="Times New Roman"/>
          <w:color w:val="000000" w:themeColor="text1"/>
          <w:lang w:val="en-GB"/>
        </w:rPr>
        <w:t xml:space="preserve"> is used to explain </w:t>
      </w:r>
      <w:r w:rsidR="00601283" w:rsidRPr="002A4540">
        <w:rPr>
          <w:rFonts w:eastAsia="Times New Roman"/>
          <w:color w:val="000000" w:themeColor="text1"/>
          <w:lang w:val="en-GB"/>
        </w:rPr>
        <w:t>the behaviour</w:t>
      </w:r>
      <w:r w:rsidRPr="002A4540">
        <w:rPr>
          <w:rFonts w:eastAsia="Times New Roman"/>
          <w:color w:val="000000" w:themeColor="text1"/>
          <w:lang w:val="en-GB"/>
        </w:rPr>
        <w:t xml:space="preserve"> of people, mainly a wide range of </w:t>
      </w:r>
      <w:r w:rsidR="002921AD" w:rsidRPr="002A4540">
        <w:rPr>
          <w:rFonts w:eastAsia="Times New Roman"/>
          <w:color w:val="000000" w:themeColor="text1"/>
          <w:lang w:val="en-GB"/>
        </w:rPr>
        <w:t>behaviour</w:t>
      </w:r>
      <w:r w:rsidRPr="002A4540">
        <w:rPr>
          <w:rFonts w:eastAsia="Times New Roman"/>
          <w:color w:val="000000" w:themeColor="text1"/>
          <w:lang w:val="en-GB"/>
        </w:rPr>
        <w:t xml:space="preserve"> of health. Based on the theory, the </w:t>
      </w:r>
      <w:r w:rsidR="002921AD" w:rsidRPr="002A4540">
        <w:rPr>
          <w:rFonts w:eastAsia="Times New Roman"/>
          <w:color w:val="000000" w:themeColor="text1"/>
          <w:lang w:val="en-GB"/>
        </w:rPr>
        <w:t>behaviour</w:t>
      </w:r>
      <w:r w:rsidRPr="002A4540">
        <w:rPr>
          <w:rFonts w:eastAsia="Times New Roman"/>
          <w:color w:val="000000" w:themeColor="text1"/>
          <w:lang w:val="en-GB"/>
        </w:rPr>
        <w:t xml:space="preserve"> of people’s achievement depends on both motivation and ability. Moreover, it consists of three types of beliefs such as </w:t>
      </w:r>
      <w:r w:rsidR="002921AD" w:rsidRPr="002A4540">
        <w:rPr>
          <w:rFonts w:eastAsia="Times New Roman"/>
          <w:color w:val="000000" w:themeColor="text1"/>
          <w:lang w:val="en-GB"/>
        </w:rPr>
        <w:t>behaviour</w:t>
      </w:r>
      <w:r w:rsidRPr="002A4540">
        <w:rPr>
          <w:rFonts w:eastAsia="Times New Roman"/>
          <w:color w:val="000000" w:themeColor="text1"/>
          <w:lang w:val="en-GB"/>
        </w:rPr>
        <w:t>, normative and control. In addressing attitudes</w:t>
      </w:r>
      <w:r w:rsidRPr="002A4540">
        <w:rPr>
          <w:rFonts w:eastAsia="Times New Roman"/>
          <w:b/>
          <w:i/>
          <w:color w:val="000000" w:themeColor="text1"/>
          <w:lang w:val="en-GB"/>
        </w:rPr>
        <w:t>,</w:t>
      </w:r>
      <w:r w:rsidRPr="002A4540">
        <w:rPr>
          <w:rFonts w:eastAsia="Times New Roman"/>
          <w:color w:val="000000" w:themeColor="text1"/>
          <w:lang w:val="en-GB"/>
        </w:rPr>
        <w:t xml:space="preserve"> people have </w:t>
      </w:r>
      <w:r w:rsidR="002921AD" w:rsidRPr="002A4540">
        <w:rPr>
          <w:rFonts w:eastAsia="Times New Roman"/>
          <w:color w:val="000000" w:themeColor="text1"/>
          <w:lang w:val="en-GB"/>
        </w:rPr>
        <w:t>favourable</w:t>
      </w:r>
      <w:r w:rsidRPr="002A4540">
        <w:rPr>
          <w:rFonts w:eastAsia="Times New Roman"/>
          <w:color w:val="000000" w:themeColor="text1"/>
          <w:lang w:val="en-GB"/>
        </w:rPr>
        <w:t xml:space="preserve"> and </w:t>
      </w:r>
      <w:r w:rsidR="002921AD" w:rsidRPr="002A4540">
        <w:rPr>
          <w:rFonts w:eastAsia="Times New Roman"/>
          <w:color w:val="000000" w:themeColor="text1"/>
          <w:lang w:val="en-GB"/>
        </w:rPr>
        <w:t>unfavourable</w:t>
      </w:r>
      <w:r w:rsidRPr="002A4540">
        <w:rPr>
          <w:rFonts w:eastAsia="Times New Roman"/>
          <w:color w:val="000000" w:themeColor="text1"/>
          <w:lang w:val="en-GB"/>
        </w:rPr>
        <w:t xml:space="preserve"> </w:t>
      </w:r>
      <w:r w:rsidR="002921AD" w:rsidRPr="002A4540">
        <w:rPr>
          <w:rFonts w:eastAsia="Times New Roman"/>
          <w:color w:val="000000" w:themeColor="text1"/>
          <w:lang w:val="en-GB"/>
        </w:rPr>
        <w:t>behaviour</w:t>
      </w:r>
      <w:r w:rsidRPr="002A4540">
        <w:rPr>
          <w:rFonts w:eastAsia="Times New Roman"/>
          <w:color w:val="000000" w:themeColor="text1"/>
          <w:lang w:val="en-GB"/>
        </w:rPr>
        <w:t xml:space="preserve"> (</w:t>
      </w:r>
      <w:r w:rsidRPr="002A4540">
        <w:rPr>
          <w:rFonts w:eastAsia="Times New Roman"/>
          <w:color w:val="000000" w:themeColor="text1"/>
          <w:highlight w:val="white"/>
          <w:lang w:val="en-GB"/>
        </w:rPr>
        <w:t>Breuer and Elson, 2017, p.6)</w:t>
      </w:r>
      <w:r w:rsidRPr="002A4540">
        <w:rPr>
          <w:rFonts w:eastAsia="Times New Roman"/>
          <w:color w:val="000000" w:themeColor="text1"/>
          <w:lang w:val="en-GB"/>
        </w:rPr>
        <w:t xml:space="preserve">. In the study, negative aspects of </w:t>
      </w:r>
      <w:r w:rsidR="002921AD" w:rsidRPr="002A4540">
        <w:rPr>
          <w:rFonts w:eastAsia="Times New Roman"/>
          <w:color w:val="000000" w:themeColor="text1"/>
          <w:lang w:val="en-GB"/>
        </w:rPr>
        <w:t>favourable</w:t>
      </w:r>
      <w:r w:rsidRPr="002A4540">
        <w:rPr>
          <w:rFonts w:eastAsia="Times New Roman"/>
          <w:color w:val="000000" w:themeColor="text1"/>
          <w:lang w:val="en-GB"/>
        </w:rPr>
        <w:t xml:space="preserve"> </w:t>
      </w:r>
      <w:r w:rsidR="002921AD" w:rsidRPr="002A4540">
        <w:rPr>
          <w:rFonts w:eastAsia="Times New Roman"/>
          <w:color w:val="000000" w:themeColor="text1"/>
          <w:lang w:val="en-GB"/>
        </w:rPr>
        <w:t>behaviour</w:t>
      </w:r>
      <w:r w:rsidRPr="002A4540">
        <w:rPr>
          <w:rFonts w:eastAsia="Times New Roman"/>
          <w:color w:val="000000" w:themeColor="text1"/>
          <w:lang w:val="en-GB"/>
        </w:rPr>
        <w:t xml:space="preserve"> of Mason have been identified due to allegations of drugs against Mason and tendency to touch with the other associates. In this stage, the plan is developed to support Mason where a positive attitude is recommended for minimizing negative </w:t>
      </w:r>
      <w:r w:rsidR="002921AD" w:rsidRPr="002A4540">
        <w:rPr>
          <w:rFonts w:eastAsia="Times New Roman"/>
          <w:color w:val="000000" w:themeColor="text1"/>
          <w:lang w:val="en-GB"/>
        </w:rPr>
        <w:t>behaviour</w:t>
      </w:r>
      <w:r w:rsidRPr="002A4540">
        <w:rPr>
          <w:rFonts w:eastAsia="Times New Roman"/>
          <w:color w:val="000000" w:themeColor="text1"/>
          <w:lang w:val="en-GB"/>
        </w:rPr>
        <w:t>.</w:t>
      </w:r>
    </w:p>
    <w:p w14:paraId="145980DA" w14:textId="6F3889E4" w:rsidR="002616CC" w:rsidRPr="002A4540" w:rsidRDefault="008E66DE" w:rsidP="009B19B8">
      <w:pPr>
        <w:pStyle w:val="Normal1"/>
        <w:spacing w:line="360" w:lineRule="auto"/>
        <w:jc w:val="both"/>
        <w:rPr>
          <w:rFonts w:eastAsia="Times New Roman"/>
          <w:color w:val="000000" w:themeColor="text1"/>
          <w:lang w:val="en-GB"/>
        </w:rPr>
      </w:pPr>
      <w:r w:rsidRPr="002A4540">
        <w:rPr>
          <w:rFonts w:eastAsia="Times New Roman"/>
          <w:b/>
          <w:i/>
          <w:color w:val="000000" w:themeColor="text1"/>
          <w:lang w:val="en-GB"/>
        </w:rPr>
        <w:t>Behavioural</w:t>
      </w:r>
      <w:r w:rsidR="009B4F43" w:rsidRPr="002A4540">
        <w:rPr>
          <w:rFonts w:eastAsia="Times New Roman"/>
          <w:b/>
          <w:i/>
          <w:color w:val="000000" w:themeColor="text1"/>
          <w:lang w:val="en-GB"/>
        </w:rPr>
        <w:t xml:space="preserve"> intention</w:t>
      </w:r>
      <w:r w:rsidR="009B4F43" w:rsidRPr="002A4540">
        <w:rPr>
          <w:rFonts w:eastAsia="Times New Roman"/>
          <w:color w:val="000000" w:themeColor="text1"/>
          <w:lang w:val="en-GB"/>
        </w:rPr>
        <w:t xml:space="preserve"> is associated with the motivational factors referred to the motivation where the stronger the intention, more likely the </w:t>
      </w:r>
      <w:r w:rsidRPr="002A4540">
        <w:rPr>
          <w:rFonts w:eastAsia="Times New Roman"/>
          <w:color w:val="000000" w:themeColor="text1"/>
          <w:lang w:val="en-GB"/>
        </w:rPr>
        <w:t>behaviour</w:t>
      </w:r>
      <w:r w:rsidR="009B4F43" w:rsidRPr="002A4540">
        <w:rPr>
          <w:rFonts w:eastAsia="Times New Roman"/>
          <w:color w:val="000000" w:themeColor="text1"/>
          <w:lang w:val="en-GB"/>
        </w:rPr>
        <w:t xml:space="preserve"> can be performed (</w:t>
      </w:r>
      <w:r w:rsidR="009B4F43" w:rsidRPr="002A4540">
        <w:rPr>
          <w:rFonts w:eastAsia="Times New Roman"/>
          <w:color w:val="000000" w:themeColor="text1"/>
          <w:highlight w:val="white"/>
          <w:lang w:val="en-GB"/>
        </w:rPr>
        <w:t>Ajzen, 2020, p.315)</w:t>
      </w:r>
      <w:r w:rsidR="009B4F43" w:rsidRPr="002A4540">
        <w:rPr>
          <w:rFonts w:eastAsia="Times New Roman"/>
          <w:color w:val="000000" w:themeColor="text1"/>
          <w:lang w:val="en-GB"/>
        </w:rPr>
        <w:t xml:space="preserve">. Mason should have good intentions about life and leave the associates who are engaged with the procession of drugs. As Mason presented well in front of the parole board. Mason must have a good intention to continue to study in college. In terms of </w:t>
      </w:r>
      <w:r w:rsidR="009B4F43" w:rsidRPr="002A4540">
        <w:rPr>
          <w:rFonts w:eastAsia="Times New Roman"/>
          <w:b/>
          <w:i/>
          <w:color w:val="000000" w:themeColor="text1"/>
          <w:lang w:val="en-GB"/>
        </w:rPr>
        <w:t xml:space="preserve">subjective norms, </w:t>
      </w:r>
      <w:r w:rsidRPr="002A4540">
        <w:rPr>
          <w:rFonts w:eastAsia="Times New Roman"/>
          <w:color w:val="000000" w:themeColor="text1"/>
          <w:lang w:val="en-GB"/>
        </w:rPr>
        <w:t>the behaviour</w:t>
      </w:r>
      <w:r w:rsidR="009B4F43" w:rsidRPr="002A4540">
        <w:rPr>
          <w:rFonts w:eastAsia="Times New Roman"/>
          <w:color w:val="000000" w:themeColor="text1"/>
          <w:lang w:val="en-GB"/>
        </w:rPr>
        <w:t xml:space="preserve"> is also integrated with the belief of a person. As Mason is a 17 years old boy, the young boy might have a fickle mind to manage </w:t>
      </w:r>
      <w:r w:rsidRPr="002A4540">
        <w:rPr>
          <w:rFonts w:eastAsia="Times New Roman"/>
          <w:color w:val="000000" w:themeColor="text1"/>
          <w:lang w:val="en-GB"/>
        </w:rPr>
        <w:t>behaviour</w:t>
      </w:r>
      <w:r w:rsidR="009B4F43" w:rsidRPr="002A4540">
        <w:rPr>
          <w:rFonts w:eastAsia="Times New Roman"/>
          <w:color w:val="000000" w:themeColor="text1"/>
          <w:lang w:val="en-GB"/>
        </w:rPr>
        <w:t xml:space="preserve">. Here, Mason must understand the necessity of changing </w:t>
      </w:r>
      <w:r w:rsidRPr="002A4540">
        <w:rPr>
          <w:rFonts w:eastAsia="Times New Roman"/>
          <w:color w:val="000000" w:themeColor="text1"/>
          <w:lang w:val="en-GB"/>
        </w:rPr>
        <w:t>behaviour</w:t>
      </w:r>
      <w:r w:rsidR="009B4F43" w:rsidRPr="002A4540">
        <w:rPr>
          <w:rFonts w:eastAsia="Times New Roman"/>
          <w:color w:val="000000" w:themeColor="text1"/>
          <w:lang w:val="en-GB"/>
        </w:rPr>
        <w:t xml:space="preserve"> and thoughts. In the coming week, it is recommended to Mason to focus on the belief and attitudes.</w:t>
      </w:r>
    </w:p>
    <w:p w14:paraId="48B0E9C3" w14:textId="61E6BBE7" w:rsidR="002616CC" w:rsidRPr="002A4540" w:rsidRDefault="008E66DE" w:rsidP="009B19B8">
      <w:pPr>
        <w:pStyle w:val="Normal1"/>
        <w:spacing w:line="360" w:lineRule="auto"/>
        <w:jc w:val="both"/>
        <w:rPr>
          <w:rFonts w:eastAsia="Times New Roman"/>
          <w:color w:val="000000" w:themeColor="text1"/>
          <w:lang w:val="en-GB"/>
        </w:rPr>
      </w:pPr>
      <w:r w:rsidRPr="002A4540">
        <w:rPr>
          <w:rFonts w:eastAsia="Times New Roman"/>
          <w:color w:val="000000" w:themeColor="text1"/>
          <w:lang w:val="en-GB"/>
        </w:rPr>
        <w:t xml:space="preserve">In </w:t>
      </w:r>
      <w:r w:rsidRPr="002A4540">
        <w:rPr>
          <w:rFonts w:eastAsia="Times New Roman"/>
          <w:b/>
          <w:i/>
          <w:color w:val="000000" w:themeColor="text1"/>
          <w:lang w:val="en-GB"/>
        </w:rPr>
        <w:t xml:space="preserve">perceived </w:t>
      </w:r>
      <w:r w:rsidR="002921AD" w:rsidRPr="002A4540">
        <w:rPr>
          <w:rFonts w:eastAsia="Times New Roman"/>
          <w:b/>
          <w:i/>
          <w:color w:val="000000" w:themeColor="text1"/>
          <w:lang w:val="en-GB"/>
        </w:rPr>
        <w:t>behavioural</w:t>
      </w:r>
      <w:r w:rsidRPr="002A4540">
        <w:rPr>
          <w:rFonts w:eastAsia="Times New Roman"/>
          <w:b/>
          <w:i/>
          <w:color w:val="000000" w:themeColor="text1"/>
          <w:lang w:val="en-GB"/>
        </w:rPr>
        <w:t xml:space="preserve"> control, </w:t>
      </w:r>
      <w:r w:rsidRPr="002A4540">
        <w:rPr>
          <w:rFonts w:eastAsia="Times New Roman"/>
          <w:color w:val="000000" w:themeColor="text1"/>
          <w:lang w:val="en-GB"/>
        </w:rPr>
        <w:t>a person has different variable control depending on the situation (</w:t>
      </w:r>
      <w:r w:rsidRPr="002A4540">
        <w:rPr>
          <w:rFonts w:eastAsia="Times New Roman"/>
          <w:color w:val="000000" w:themeColor="text1"/>
          <w:highlight w:val="white"/>
          <w:lang w:val="en-GB"/>
        </w:rPr>
        <w:t>Yadav</w:t>
      </w:r>
      <w:r w:rsidR="002921AD">
        <w:rPr>
          <w:rFonts w:eastAsia="Times New Roman"/>
          <w:color w:val="000000" w:themeColor="text1"/>
          <w:highlight w:val="white"/>
          <w:lang w:val="en-GB"/>
        </w:rPr>
        <w:t xml:space="preserve"> </w:t>
      </w:r>
      <w:r w:rsidRPr="002A4540">
        <w:rPr>
          <w:rFonts w:eastAsia="Times New Roman"/>
          <w:color w:val="000000" w:themeColor="text1"/>
          <w:highlight w:val="white"/>
          <w:lang w:val="en-GB"/>
        </w:rPr>
        <w:t>and Pathak, 2017, p.115)</w:t>
      </w:r>
      <w:r w:rsidRPr="002A4540">
        <w:rPr>
          <w:rFonts w:eastAsia="Times New Roman"/>
          <w:color w:val="000000" w:themeColor="text1"/>
          <w:lang w:val="en-GB"/>
        </w:rPr>
        <w:t>. In this regard, Mason should possess different variable control over the conditions. The evaluation of different variable control might help Mason to maintain a good relationship with the Youth Team. It is likely to explore that Mason should attend college and leave the other associates who are engaged with drug supplies.</w:t>
      </w:r>
    </w:p>
    <w:p w14:paraId="4604AB04" w14:textId="4C19D22A" w:rsidR="002616CC" w:rsidRPr="002A4540" w:rsidRDefault="008E66DE" w:rsidP="009B19B8">
      <w:pPr>
        <w:pStyle w:val="Normal1"/>
        <w:spacing w:line="360" w:lineRule="auto"/>
        <w:jc w:val="both"/>
        <w:rPr>
          <w:rFonts w:eastAsia="Times New Roman"/>
          <w:color w:val="000000" w:themeColor="text1"/>
          <w:lang w:val="en-GB"/>
        </w:rPr>
      </w:pPr>
      <w:r w:rsidRPr="002A4540">
        <w:rPr>
          <w:rFonts w:eastAsia="Times New Roman"/>
          <w:color w:val="000000" w:themeColor="text1"/>
          <w:lang w:val="en-GB"/>
        </w:rPr>
        <w:t xml:space="preserve">The theory is based on understanding human </w:t>
      </w:r>
      <w:r w:rsidR="002921AD" w:rsidRPr="002A4540">
        <w:rPr>
          <w:rFonts w:eastAsia="Times New Roman"/>
          <w:color w:val="000000" w:themeColor="text1"/>
          <w:lang w:val="en-GB"/>
        </w:rPr>
        <w:t>behaviour</w:t>
      </w:r>
      <w:r w:rsidRPr="002A4540">
        <w:rPr>
          <w:rFonts w:eastAsia="Times New Roman"/>
          <w:color w:val="000000" w:themeColor="text1"/>
          <w:lang w:val="en-GB"/>
        </w:rPr>
        <w:t xml:space="preserve"> (</w:t>
      </w:r>
      <w:r w:rsidRPr="002A4540">
        <w:rPr>
          <w:rFonts w:eastAsia="Times New Roman"/>
          <w:color w:val="000000" w:themeColor="text1"/>
          <w:highlight w:val="white"/>
          <w:lang w:val="en-GB"/>
        </w:rPr>
        <w:t xml:space="preserve">Yuriev </w:t>
      </w:r>
      <w:r w:rsidRPr="002A4540">
        <w:rPr>
          <w:rFonts w:eastAsia="Times New Roman"/>
          <w:i/>
          <w:color w:val="000000" w:themeColor="text1"/>
          <w:highlight w:val="white"/>
          <w:lang w:val="en-GB"/>
        </w:rPr>
        <w:t xml:space="preserve">et al., </w:t>
      </w:r>
      <w:r w:rsidRPr="002A4540">
        <w:rPr>
          <w:rFonts w:eastAsia="Times New Roman"/>
          <w:color w:val="000000" w:themeColor="text1"/>
          <w:highlight w:val="white"/>
          <w:lang w:val="en-GB"/>
        </w:rPr>
        <w:t>2020, p.104660)</w:t>
      </w:r>
      <w:r w:rsidRPr="002A4540">
        <w:rPr>
          <w:rFonts w:eastAsia="Times New Roman"/>
          <w:color w:val="000000" w:themeColor="text1"/>
          <w:lang w:val="en-GB"/>
        </w:rPr>
        <w:t xml:space="preserve">. The evaluation of the theory helps to understand the </w:t>
      </w:r>
      <w:r w:rsidR="002921AD" w:rsidRPr="002A4540">
        <w:rPr>
          <w:rFonts w:eastAsia="Times New Roman"/>
          <w:color w:val="000000" w:themeColor="text1"/>
          <w:lang w:val="en-GB"/>
        </w:rPr>
        <w:t>behaviour</w:t>
      </w:r>
      <w:r w:rsidRPr="002A4540">
        <w:rPr>
          <w:rFonts w:eastAsia="Times New Roman"/>
          <w:color w:val="000000" w:themeColor="text1"/>
          <w:lang w:val="en-GB"/>
        </w:rPr>
        <w:t xml:space="preserve"> of Mason to support in the coming week. The theory reflects the personal attitudes of the person. However, personal attitude can have a positive and native attitude on </w:t>
      </w:r>
      <w:r w:rsidR="002921AD" w:rsidRPr="002A4540">
        <w:rPr>
          <w:rFonts w:eastAsia="Times New Roman"/>
          <w:color w:val="000000" w:themeColor="text1"/>
          <w:lang w:val="en-GB"/>
        </w:rPr>
        <w:t>the behaviour</w:t>
      </w:r>
      <w:r w:rsidRPr="002A4540">
        <w:rPr>
          <w:rFonts w:eastAsia="Times New Roman"/>
          <w:color w:val="000000" w:themeColor="text1"/>
          <w:lang w:val="en-GB"/>
        </w:rPr>
        <w:t xml:space="preserve"> of the person. In perspective, a negative attitude of Mason has been explored through Mason's activities. At the parole board, Mason was presented well and also seen to be positive about the new opportunity. Due to not attending the college course, Youth Team had been informed by the college. Moreover, Mason has been seen with the associates. The situation is very critical. The theory emphasizes on solution or plan </w:t>
      </w:r>
      <w:r w:rsidRPr="002A4540">
        <w:rPr>
          <w:rFonts w:eastAsia="Times New Roman"/>
          <w:color w:val="000000" w:themeColor="text1"/>
          <w:lang w:val="en-GB"/>
        </w:rPr>
        <w:lastRenderedPageBreak/>
        <w:t>addressing the issue. The meeting between Mason and Youth offending Team is required to support Mason in coming weeks.</w:t>
      </w:r>
    </w:p>
    <w:p w14:paraId="3C2195BD" w14:textId="77777777" w:rsidR="002616CC" w:rsidRPr="002A4540" w:rsidRDefault="008E66DE" w:rsidP="005C1BC2">
      <w:pPr>
        <w:pStyle w:val="Heading1"/>
        <w:rPr>
          <w:rFonts w:ascii="Arial" w:hAnsi="Arial"/>
          <w:sz w:val="22"/>
          <w:szCs w:val="22"/>
          <w:lang w:val="en-GB"/>
        </w:rPr>
      </w:pPr>
      <w:bookmarkStart w:id="7" w:name="_Toc63256918"/>
      <w:r w:rsidRPr="002A4540">
        <w:rPr>
          <w:rFonts w:ascii="Arial" w:hAnsi="Arial"/>
          <w:sz w:val="22"/>
          <w:szCs w:val="22"/>
          <w:lang w:val="en-GB"/>
        </w:rPr>
        <w:t>Frustration-aggression hypothesis</w:t>
      </w:r>
      <w:bookmarkEnd w:id="7"/>
    </w:p>
    <w:p w14:paraId="6F7A52F7" w14:textId="427909F0" w:rsidR="002616CC" w:rsidRPr="002A4540" w:rsidRDefault="008E66DE" w:rsidP="009B19B8">
      <w:pPr>
        <w:pStyle w:val="Normal1"/>
        <w:spacing w:line="360" w:lineRule="auto"/>
        <w:jc w:val="both"/>
        <w:rPr>
          <w:rFonts w:eastAsia="Times New Roman"/>
          <w:color w:val="000000" w:themeColor="text1"/>
          <w:lang w:val="en-GB"/>
        </w:rPr>
      </w:pPr>
      <w:r w:rsidRPr="002A4540">
        <w:rPr>
          <w:rFonts w:eastAsia="Times New Roman"/>
          <w:b/>
          <w:i/>
          <w:color w:val="000000" w:themeColor="text1"/>
          <w:lang w:val="en-GB"/>
        </w:rPr>
        <w:t xml:space="preserve">Frustration-aggression hypothesis </w:t>
      </w:r>
      <w:r w:rsidRPr="002A4540">
        <w:rPr>
          <w:rFonts w:eastAsia="Times New Roman"/>
          <w:color w:val="000000" w:themeColor="text1"/>
          <w:lang w:val="en-GB"/>
        </w:rPr>
        <w:t xml:space="preserve">refers to </w:t>
      </w:r>
      <w:r w:rsidR="002921AD" w:rsidRPr="002A4540">
        <w:rPr>
          <w:rFonts w:eastAsia="Times New Roman"/>
          <w:color w:val="000000" w:themeColor="text1"/>
          <w:lang w:val="en-GB"/>
        </w:rPr>
        <w:t>the behaviour</w:t>
      </w:r>
      <w:r w:rsidRPr="002A4540">
        <w:rPr>
          <w:rFonts w:eastAsia="Times New Roman"/>
          <w:color w:val="000000" w:themeColor="text1"/>
          <w:lang w:val="en-GB"/>
        </w:rPr>
        <w:t xml:space="preserve"> of individuals related to frustration and aggression (</w:t>
      </w:r>
      <w:r w:rsidRPr="002A4540">
        <w:rPr>
          <w:rFonts w:eastAsia="Times New Roman"/>
          <w:color w:val="000000" w:themeColor="text1"/>
          <w:highlight w:val="white"/>
          <w:lang w:val="en-GB"/>
        </w:rPr>
        <w:t>Neupane, 2019, p.94)</w:t>
      </w:r>
      <w:r w:rsidRPr="002A4540">
        <w:rPr>
          <w:rFonts w:eastAsia="Times New Roman"/>
          <w:color w:val="000000" w:themeColor="text1"/>
          <w:lang w:val="en-GB"/>
        </w:rPr>
        <w:t xml:space="preserve">. For example, if individuals can be prevented from achieving goals, then it can lead to frustration which always leads to aggression. As cited by </w:t>
      </w:r>
      <w:r w:rsidRPr="002A4540">
        <w:rPr>
          <w:rFonts w:eastAsia="Times New Roman"/>
          <w:color w:val="000000" w:themeColor="text1"/>
          <w:highlight w:val="white"/>
          <w:lang w:val="en-GB"/>
        </w:rPr>
        <w:t xml:space="preserve">Gao </w:t>
      </w:r>
      <w:r w:rsidRPr="002A4540">
        <w:rPr>
          <w:rFonts w:eastAsia="Times New Roman"/>
          <w:i/>
          <w:color w:val="000000" w:themeColor="text1"/>
          <w:highlight w:val="white"/>
          <w:lang w:val="en-GB"/>
        </w:rPr>
        <w:t xml:space="preserve">et al., </w:t>
      </w:r>
      <w:r w:rsidRPr="002A4540">
        <w:rPr>
          <w:rFonts w:eastAsia="Times New Roman"/>
          <w:color w:val="000000" w:themeColor="text1"/>
          <w:highlight w:val="white"/>
          <w:lang w:val="en-GB"/>
        </w:rPr>
        <w:t>(2017, p.108</w:t>
      </w:r>
      <w:r w:rsidRPr="002A4540">
        <w:rPr>
          <w:rFonts w:eastAsia="Times New Roman"/>
          <w:color w:val="000000" w:themeColor="text1"/>
          <w:lang w:val="en-GB"/>
        </w:rPr>
        <w:t xml:space="preserve">), frustration does not always lead to aggression. Based on the case study, the aggressive </w:t>
      </w:r>
      <w:r w:rsidR="002921AD" w:rsidRPr="002A4540">
        <w:rPr>
          <w:rFonts w:eastAsia="Times New Roman"/>
          <w:color w:val="000000" w:themeColor="text1"/>
          <w:lang w:val="en-GB"/>
        </w:rPr>
        <w:t>behaviour</w:t>
      </w:r>
      <w:r w:rsidRPr="002A4540">
        <w:rPr>
          <w:rFonts w:eastAsia="Times New Roman"/>
          <w:color w:val="000000" w:themeColor="text1"/>
          <w:lang w:val="en-GB"/>
        </w:rPr>
        <w:t xml:space="preserve"> of Mason has come from frustration due to a report from college and observation of local police.</w:t>
      </w:r>
    </w:p>
    <w:p w14:paraId="42CDCFBB" w14:textId="6546C4BB" w:rsidR="002616CC" w:rsidRPr="002A4540" w:rsidRDefault="008E66DE" w:rsidP="009B19B8">
      <w:pPr>
        <w:pStyle w:val="Normal1"/>
        <w:spacing w:line="360" w:lineRule="auto"/>
        <w:jc w:val="both"/>
        <w:rPr>
          <w:rFonts w:eastAsia="Times New Roman"/>
          <w:color w:val="000000" w:themeColor="text1"/>
          <w:lang w:val="en-GB"/>
        </w:rPr>
      </w:pPr>
      <w:r w:rsidRPr="002A4540">
        <w:rPr>
          <w:rFonts w:eastAsia="Times New Roman"/>
          <w:color w:val="000000" w:themeColor="text1"/>
          <w:lang w:val="en-GB"/>
        </w:rPr>
        <w:t xml:space="preserve">Due to negative belief and </w:t>
      </w:r>
      <w:r w:rsidR="002921AD" w:rsidRPr="002A4540">
        <w:rPr>
          <w:rFonts w:eastAsia="Times New Roman"/>
          <w:color w:val="000000" w:themeColor="text1"/>
          <w:lang w:val="en-GB"/>
        </w:rPr>
        <w:t>behaviour</w:t>
      </w:r>
      <w:r w:rsidRPr="002A4540">
        <w:rPr>
          <w:rFonts w:eastAsia="Times New Roman"/>
          <w:color w:val="000000" w:themeColor="text1"/>
          <w:lang w:val="en-GB"/>
        </w:rPr>
        <w:t xml:space="preserve">, the nature of the struggle is seen in the </w:t>
      </w:r>
      <w:r w:rsidR="002921AD" w:rsidRPr="002A4540">
        <w:rPr>
          <w:rFonts w:eastAsia="Times New Roman"/>
          <w:color w:val="000000" w:themeColor="text1"/>
          <w:lang w:val="en-GB"/>
        </w:rPr>
        <w:t>behaviour</w:t>
      </w:r>
      <w:r w:rsidRPr="002A4540">
        <w:rPr>
          <w:rFonts w:eastAsia="Times New Roman"/>
          <w:color w:val="000000" w:themeColor="text1"/>
          <w:lang w:val="en-GB"/>
        </w:rPr>
        <w:t xml:space="preserve"> of Mason. It is recommended to integrate a positive attitude to mitigate the level of frustration. The one and the only way to mitigate aggression is to engage with an activity which released it. </w:t>
      </w:r>
    </w:p>
    <w:p w14:paraId="6CA71877" w14:textId="77777777" w:rsidR="002616CC" w:rsidRPr="002A4540" w:rsidRDefault="008E66DE" w:rsidP="005C1BC2">
      <w:pPr>
        <w:pStyle w:val="Heading1"/>
        <w:rPr>
          <w:rFonts w:ascii="Arial" w:hAnsi="Arial"/>
          <w:sz w:val="22"/>
          <w:szCs w:val="22"/>
          <w:lang w:val="en-GB"/>
        </w:rPr>
      </w:pPr>
      <w:bookmarkStart w:id="8" w:name="_Toc63256919"/>
      <w:r w:rsidRPr="002A4540">
        <w:rPr>
          <w:rFonts w:ascii="Arial" w:hAnsi="Arial"/>
          <w:sz w:val="22"/>
          <w:szCs w:val="22"/>
          <w:lang w:val="en-GB"/>
        </w:rPr>
        <w:t>Conclusion</w:t>
      </w:r>
      <w:bookmarkEnd w:id="8"/>
    </w:p>
    <w:p w14:paraId="61627DC5" w14:textId="13CC194F" w:rsidR="009B19B8" w:rsidRPr="002A4540" w:rsidRDefault="008E66DE" w:rsidP="005C1BC2">
      <w:pPr>
        <w:pStyle w:val="Normal1"/>
        <w:spacing w:line="360" w:lineRule="auto"/>
        <w:jc w:val="both"/>
        <w:rPr>
          <w:rFonts w:eastAsia="Times New Roman"/>
          <w:color w:val="000000" w:themeColor="text1"/>
          <w:lang w:val="en-GB"/>
        </w:rPr>
      </w:pPr>
      <w:r w:rsidRPr="002A4540">
        <w:rPr>
          <w:rFonts w:eastAsia="Times New Roman"/>
          <w:color w:val="000000" w:themeColor="text1"/>
          <w:lang w:val="en-GB"/>
        </w:rPr>
        <w:t xml:space="preserve">Hence, it can be concluded that the study refers to Mason, 17 years old who is accused of possession of drug supply. In the study, to identify causes of Mason </w:t>
      </w:r>
      <w:r w:rsidR="002921AD" w:rsidRPr="002A4540">
        <w:rPr>
          <w:rFonts w:eastAsia="Times New Roman"/>
          <w:color w:val="000000" w:themeColor="text1"/>
          <w:lang w:val="en-GB"/>
        </w:rPr>
        <w:t>behaviour</w:t>
      </w:r>
      <w:r w:rsidRPr="002A4540">
        <w:rPr>
          <w:rFonts w:eastAsia="Times New Roman"/>
          <w:color w:val="000000" w:themeColor="text1"/>
          <w:lang w:val="en-GB"/>
        </w:rPr>
        <w:t xml:space="preserve">, social identity theory and cognitive theory have been highlighted. Moreover, plans to support Mason in the coming weeks, frustration-aggression hypothesis and planned theory have been emphasized. The social identity theory is very useful to identify the causes of the </w:t>
      </w:r>
      <w:r w:rsidR="002921AD" w:rsidRPr="002A4540">
        <w:rPr>
          <w:rFonts w:eastAsia="Times New Roman"/>
          <w:color w:val="000000" w:themeColor="text1"/>
          <w:lang w:val="en-GB"/>
        </w:rPr>
        <w:t>behaviour</w:t>
      </w:r>
      <w:r w:rsidRPr="002A4540">
        <w:rPr>
          <w:rFonts w:eastAsia="Times New Roman"/>
          <w:color w:val="000000" w:themeColor="text1"/>
          <w:lang w:val="en-GB"/>
        </w:rPr>
        <w:t xml:space="preserve"> of Mason.</w:t>
      </w:r>
      <w:r w:rsidRPr="002A4540">
        <w:rPr>
          <w:rFonts w:eastAsia="Times New Roman"/>
          <w:color w:val="000000" w:themeColor="text1"/>
          <w:lang w:val="en-GB"/>
        </w:rPr>
        <w:br w:type="page"/>
      </w:r>
    </w:p>
    <w:p w14:paraId="1A7FE82D" w14:textId="77777777" w:rsidR="009B19B8" w:rsidRPr="002A4540" w:rsidRDefault="008E66DE" w:rsidP="005C1BC2">
      <w:pPr>
        <w:pStyle w:val="Heading1"/>
        <w:rPr>
          <w:rFonts w:ascii="Arial" w:hAnsi="Arial"/>
          <w:sz w:val="22"/>
          <w:szCs w:val="22"/>
          <w:shd w:val="clear" w:color="auto" w:fill="FFFFFF"/>
          <w:lang w:val="en-GB"/>
        </w:rPr>
      </w:pPr>
      <w:bookmarkStart w:id="9" w:name="_Toc63256920"/>
      <w:r w:rsidRPr="002A4540">
        <w:rPr>
          <w:rFonts w:ascii="Arial" w:hAnsi="Arial"/>
          <w:sz w:val="22"/>
          <w:szCs w:val="22"/>
          <w:shd w:val="clear" w:color="auto" w:fill="FFFFFF"/>
          <w:lang w:val="en-GB"/>
        </w:rPr>
        <w:lastRenderedPageBreak/>
        <w:t>References</w:t>
      </w:r>
      <w:bookmarkEnd w:id="9"/>
      <w:r w:rsidRPr="002A4540">
        <w:rPr>
          <w:rFonts w:ascii="Arial" w:hAnsi="Arial"/>
          <w:sz w:val="22"/>
          <w:szCs w:val="22"/>
          <w:shd w:val="clear" w:color="auto" w:fill="FFFFFF"/>
          <w:lang w:val="en-GB"/>
        </w:rPr>
        <w:t xml:space="preserve"> </w:t>
      </w:r>
    </w:p>
    <w:p w14:paraId="7C48E15D" w14:textId="77777777" w:rsidR="002921AD" w:rsidRPr="002A4540" w:rsidRDefault="008E66DE" w:rsidP="002921AD">
      <w:pPr>
        <w:spacing w:before="240" w:line="360" w:lineRule="auto"/>
        <w:jc w:val="both"/>
        <w:rPr>
          <w:color w:val="000000" w:themeColor="text1"/>
          <w:shd w:val="clear" w:color="auto" w:fill="FFFFFF"/>
          <w:lang w:val="en-GB"/>
        </w:rPr>
      </w:pPr>
      <w:r w:rsidRPr="002A4540">
        <w:rPr>
          <w:color w:val="000000" w:themeColor="text1"/>
          <w:shd w:val="clear" w:color="auto" w:fill="FFFFFF"/>
          <w:lang w:val="en-GB"/>
        </w:rPr>
        <w:t>Abylkasymova, A.E., Popei-ool, S.K. and Shishov, S.E., 2019. On the theory of personal identification in the system of continuous pedagogical education (analysis of foreign experience). </w:t>
      </w:r>
      <w:r w:rsidRPr="002A4540">
        <w:rPr>
          <w:i/>
          <w:iCs/>
          <w:color w:val="000000" w:themeColor="text1"/>
          <w:shd w:val="clear" w:color="auto" w:fill="FFFFFF"/>
          <w:lang w:val="en-GB"/>
        </w:rPr>
        <w:t>Вестник Национальной академии наук Республики Казахстан</w:t>
      </w:r>
      <w:r w:rsidRPr="002A4540">
        <w:rPr>
          <w:color w:val="000000" w:themeColor="text1"/>
          <w:shd w:val="clear" w:color="auto" w:fill="FFFFFF"/>
          <w:lang w:val="en-GB"/>
        </w:rPr>
        <w:t>, (3), pp.186-198.</w:t>
      </w:r>
    </w:p>
    <w:p w14:paraId="12FAA26D" w14:textId="77777777" w:rsidR="002921AD" w:rsidRPr="002A4540" w:rsidRDefault="008E66DE" w:rsidP="002921AD">
      <w:pPr>
        <w:spacing w:before="240" w:line="360" w:lineRule="auto"/>
        <w:jc w:val="both"/>
        <w:rPr>
          <w:color w:val="000000" w:themeColor="text1"/>
          <w:shd w:val="clear" w:color="auto" w:fill="FFFFFF"/>
          <w:lang w:val="en-GB"/>
        </w:rPr>
      </w:pPr>
      <w:r w:rsidRPr="002A4540">
        <w:rPr>
          <w:color w:val="000000" w:themeColor="text1"/>
          <w:shd w:val="clear" w:color="auto" w:fill="FFFFFF"/>
          <w:lang w:val="en-GB"/>
        </w:rPr>
        <w:t>Ajzen, I., 2020. The theory of planned behaviour: Frequently asked questions. </w:t>
      </w:r>
      <w:r w:rsidRPr="002A4540">
        <w:rPr>
          <w:i/>
          <w:iCs/>
          <w:color w:val="000000" w:themeColor="text1"/>
          <w:shd w:val="clear" w:color="auto" w:fill="FFFFFF"/>
          <w:lang w:val="en-GB"/>
        </w:rPr>
        <w:t>Human Behavior and Emerging Technologies</w:t>
      </w:r>
      <w:r w:rsidRPr="002A4540">
        <w:rPr>
          <w:color w:val="000000" w:themeColor="text1"/>
          <w:shd w:val="clear" w:color="auto" w:fill="FFFFFF"/>
          <w:lang w:val="en-GB"/>
        </w:rPr>
        <w:t>, </w:t>
      </w:r>
      <w:r w:rsidRPr="002A4540">
        <w:rPr>
          <w:i/>
          <w:iCs/>
          <w:color w:val="000000" w:themeColor="text1"/>
          <w:shd w:val="clear" w:color="auto" w:fill="FFFFFF"/>
          <w:lang w:val="en-GB"/>
        </w:rPr>
        <w:t>2</w:t>
      </w:r>
      <w:r w:rsidRPr="002A4540">
        <w:rPr>
          <w:color w:val="000000" w:themeColor="text1"/>
          <w:shd w:val="clear" w:color="auto" w:fill="FFFFFF"/>
          <w:lang w:val="en-GB"/>
        </w:rPr>
        <w:t>(4), pp.314-324.</w:t>
      </w:r>
    </w:p>
    <w:p w14:paraId="3435E9F8" w14:textId="77777777" w:rsidR="002921AD" w:rsidRPr="002A4540" w:rsidRDefault="008E66DE" w:rsidP="002921AD">
      <w:pPr>
        <w:spacing w:before="240" w:line="360" w:lineRule="auto"/>
        <w:jc w:val="both"/>
        <w:rPr>
          <w:color w:val="000000" w:themeColor="text1"/>
          <w:shd w:val="clear" w:color="auto" w:fill="FFFFFF"/>
          <w:lang w:val="en-GB"/>
        </w:rPr>
      </w:pPr>
      <w:r w:rsidRPr="002A4540">
        <w:rPr>
          <w:color w:val="000000" w:themeColor="text1"/>
          <w:shd w:val="clear" w:color="auto" w:fill="FFFFFF"/>
          <w:lang w:val="en-GB"/>
        </w:rPr>
        <w:t>Breuer, J. and Elson, M., 2017. Frustration–aggression theory. </w:t>
      </w:r>
      <w:r w:rsidRPr="002A4540">
        <w:rPr>
          <w:i/>
          <w:iCs/>
          <w:color w:val="000000" w:themeColor="text1"/>
          <w:shd w:val="clear" w:color="auto" w:fill="FFFFFF"/>
          <w:lang w:val="en-GB"/>
        </w:rPr>
        <w:t>The Wiley handbook of violence and aggression</w:t>
      </w:r>
      <w:r w:rsidRPr="002A4540">
        <w:rPr>
          <w:color w:val="000000" w:themeColor="text1"/>
          <w:shd w:val="clear" w:color="auto" w:fill="FFFFFF"/>
          <w:lang w:val="en-GB"/>
        </w:rPr>
        <w:t>, pp.1-12.</w:t>
      </w:r>
    </w:p>
    <w:p w14:paraId="135D95AE" w14:textId="77777777" w:rsidR="002921AD" w:rsidRPr="002A4540" w:rsidRDefault="008E66DE" w:rsidP="002921AD">
      <w:pPr>
        <w:spacing w:before="240" w:line="360" w:lineRule="auto"/>
        <w:jc w:val="both"/>
        <w:rPr>
          <w:color w:val="000000" w:themeColor="text1"/>
          <w:shd w:val="clear" w:color="auto" w:fill="FFFFFF"/>
          <w:lang w:val="en-GB"/>
        </w:rPr>
      </w:pPr>
      <w:r w:rsidRPr="002A4540">
        <w:rPr>
          <w:color w:val="000000" w:themeColor="text1"/>
          <w:shd w:val="clear" w:color="auto" w:fill="FFFFFF"/>
          <w:lang w:val="en-GB"/>
        </w:rPr>
        <w:t>Ellis, N.C., 2019. Essentials of a theory of language cognition. </w:t>
      </w:r>
      <w:r w:rsidRPr="002A4540">
        <w:rPr>
          <w:i/>
          <w:iCs/>
          <w:color w:val="000000" w:themeColor="text1"/>
          <w:shd w:val="clear" w:color="auto" w:fill="FFFFFF"/>
          <w:lang w:val="en-GB"/>
        </w:rPr>
        <w:t>The Modern Language Journal</w:t>
      </w:r>
      <w:r w:rsidRPr="002A4540">
        <w:rPr>
          <w:color w:val="000000" w:themeColor="text1"/>
          <w:shd w:val="clear" w:color="auto" w:fill="FFFFFF"/>
          <w:lang w:val="en-GB"/>
        </w:rPr>
        <w:t>, </w:t>
      </w:r>
      <w:r w:rsidRPr="002A4540">
        <w:rPr>
          <w:i/>
          <w:iCs/>
          <w:color w:val="000000" w:themeColor="text1"/>
          <w:shd w:val="clear" w:color="auto" w:fill="FFFFFF"/>
          <w:lang w:val="en-GB"/>
        </w:rPr>
        <w:t>103</w:t>
      </w:r>
      <w:r w:rsidRPr="002A4540">
        <w:rPr>
          <w:color w:val="000000" w:themeColor="text1"/>
          <w:shd w:val="clear" w:color="auto" w:fill="FFFFFF"/>
          <w:lang w:val="en-GB"/>
        </w:rPr>
        <w:t>, pp.39-60.</w:t>
      </w:r>
    </w:p>
    <w:p w14:paraId="0843EBBD" w14:textId="77777777" w:rsidR="002921AD" w:rsidRPr="002A4540" w:rsidRDefault="008E66DE" w:rsidP="002921AD">
      <w:pPr>
        <w:spacing w:before="240" w:line="360" w:lineRule="auto"/>
        <w:jc w:val="both"/>
        <w:rPr>
          <w:color w:val="000000" w:themeColor="text1"/>
          <w:shd w:val="clear" w:color="auto" w:fill="FFFFFF"/>
          <w:lang w:val="en-GB"/>
        </w:rPr>
      </w:pPr>
      <w:r w:rsidRPr="002A4540">
        <w:rPr>
          <w:color w:val="000000" w:themeColor="text1"/>
          <w:shd w:val="clear" w:color="auto" w:fill="FFFFFF"/>
          <w:lang w:val="en-GB"/>
        </w:rPr>
        <w:t>Feldges, T., 2018. Motivation and experience versus cognitive psychological explanation. </w:t>
      </w:r>
      <w:r w:rsidRPr="002A4540">
        <w:rPr>
          <w:i/>
          <w:iCs/>
          <w:color w:val="000000" w:themeColor="text1"/>
          <w:shd w:val="clear" w:color="auto" w:fill="FFFFFF"/>
          <w:lang w:val="en-GB"/>
        </w:rPr>
        <w:t>HUMANA. MENTE Journal of Philosophical Studies</w:t>
      </w:r>
      <w:r w:rsidRPr="002A4540">
        <w:rPr>
          <w:color w:val="000000" w:themeColor="text1"/>
          <w:shd w:val="clear" w:color="auto" w:fill="FFFFFF"/>
          <w:lang w:val="en-GB"/>
        </w:rPr>
        <w:t>, </w:t>
      </w:r>
      <w:r w:rsidRPr="002A4540">
        <w:rPr>
          <w:i/>
          <w:iCs/>
          <w:color w:val="000000" w:themeColor="text1"/>
          <w:shd w:val="clear" w:color="auto" w:fill="FFFFFF"/>
          <w:lang w:val="en-GB"/>
        </w:rPr>
        <w:t>11</w:t>
      </w:r>
      <w:r w:rsidRPr="002A4540">
        <w:rPr>
          <w:color w:val="000000" w:themeColor="text1"/>
          <w:shd w:val="clear" w:color="auto" w:fill="FFFFFF"/>
          <w:lang w:val="en-GB"/>
        </w:rPr>
        <w:t>(33), pp.1-18.</w:t>
      </w:r>
    </w:p>
    <w:p w14:paraId="30B755A1" w14:textId="77777777" w:rsidR="002921AD" w:rsidRPr="002A4540" w:rsidRDefault="008E66DE" w:rsidP="002921AD">
      <w:pPr>
        <w:spacing w:before="240" w:line="360" w:lineRule="auto"/>
        <w:jc w:val="both"/>
        <w:rPr>
          <w:color w:val="000000" w:themeColor="text1"/>
          <w:shd w:val="clear" w:color="auto" w:fill="FFFFFF"/>
          <w:lang w:val="en-GB"/>
        </w:rPr>
      </w:pPr>
      <w:r w:rsidRPr="002A4540">
        <w:rPr>
          <w:color w:val="000000" w:themeColor="text1"/>
          <w:shd w:val="clear" w:color="auto" w:fill="FFFFFF"/>
          <w:lang w:val="en-GB"/>
        </w:rPr>
        <w:t>Gao, L., Wang, S., Li, J. and Li, H., 2017. Application of the extended theory of planned behaviour to understand an individual's energy-saving behaviour in workplaces. </w:t>
      </w:r>
      <w:r w:rsidRPr="002A4540">
        <w:rPr>
          <w:i/>
          <w:iCs/>
          <w:color w:val="000000" w:themeColor="text1"/>
          <w:shd w:val="clear" w:color="auto" w:fill="FFFFFF"/>
          <w:lang w:val="en-GB"/>
        </w:rPr>
        <w:t>Resources, Conservation and Recycling</w:t>
      </w:r>
      <w:r w:rsidRPr="002A4540">
        <w:rPr>
          <w:color w:val="000000" w:themeColor="text1"/>
          <w:shd w:val="clear" w:color="auto" w:fill="FFFFFF"/>
          <w:lang w:val="en-GB"/>
        </w:rPr>
        <w:t>, </w:t>
      </w:r>
      <w:r w:rsidRPr="002A4540">
        <w:rPr>
          <w:i/>
          <w:iCs/>
          <w:color w:val="000000" w:themeColor="text1"/>
          <w:shd w:val="clear" w:color="auto" w:fill="FFFFFF"/>
          <w:lang w:val="en-GB"/>
        </w:rPr>
        <w:t>127</w:t>
      </w:r>
      <w:r w:rsidRPr="002A4540">
        <w:rPr>
          <w:color w:val="000000" w:themeColor="text1"/>
          <w:shd w:val="clear" w:color="auto" w:fill="FFFFFF"/>
          <w:lang w:val="en-GB"/>
        </w:rPr>
        <w:t>, pp.107-113.</w:t>
      </w:r>
    </w:p>
    <w:p w14:paraId="045CBC29" w14:textId="77777777" w:rsidR="002921AD" w:rsidRPr="002A4540" w:rsidRDefault="008E66DE" w:rsidP="002921AD">
      <w:pPr>
        <w:spacing w:before="240" w:line="360" w:lineRule="auto"/>
        <w:jc w:val="both"/>
        <w:rPr>
          <w:color w:val="000000" w:themeColor="text1"/>
          <w:shd w:val="clear" w:color="auto" w:fill="FFFFFF"/>
          <w:lang w:val="en-GB"/>
        </w:rPr>
      </w:pPr>
      <w:r w:rsidRPr="002A4540">
        <w:rPr>
          <w:color w:val="000000" w:themeColor="text1"/>
          <w:shd w:val="clear" w:color="auto" w:fill="FFFFFF"/>
          <w:lang w:val="en-GB"/>
        </w:rPr>
        <w:t>Lin, T.C., Fang, D., Hsueh, S.Y. and Lai, M.C., 2020. Drivers of participation in Facebook long-term care groups: applying the use and gratification theory, social identification theory, and the modulating role of group diversity. </w:t>
      </w:r>
      <w:r w:rsidRPr="002A4540">
        <w:rPr>
          <w:i/>
          <w:iCs/>
          <w:color w:val="000000" w:themeColor="text1"/>
          <w:shd w:val="clear" w:color="auto" w:fill="FFFFFF"/>
          <w:lang w:val="en-GB"/>
        </w:rPr>
        <w:t>Health informatics journal</w:t>
      </w:r>
      <w:r w:rsidRPr="002A4540">
        <w:rPr>
          <w:color w:val="000000" w:themeColor="text1"/>
          <w:shd w:val="clear" w:color="auto" w:fill="FFFFFF"/>
          <w:lang w:val="en-GB"/>
        </w:rPr>
        <w:t>, </w:t>
      </w:r>
      <w:r w:rsidRPr="002A4540">
        <w:rPr>
          <w:i/>
          <w:iCs/>
          <w:color w:val="000000" w:themeColor="text1"/>
          <w:shd w:val="clear" w:color="auto" w:fill="FFFFFF"/>
          <w:lang w:val="en-GB"/>
        </w:rPr>
        <w:t>26</w:t>
      </w:r>
      <w:r w:rsidRPr="002A4540">
        <w:rPr>
          <w:color w:val="000000" w:themeColor="text1"/>
          <w:shd w:val="clear" w:color="auto" w:fill="FFFFFF"/>
          <w:lang w:val="en-GB"/>
        </w:rPr>
        <w:t>(1), pp.513-527.</w:t>
      </w:r>
    </w:p>
    <w:p w14:paraId="74AB2CFC" w14:textId="77777777" w:rsidR="002921AD" w:rsidRPr="002A4540" w:rsidRDefault="008E66DE" w:rsidP="002921AD">
      <w:pPr>
        <w:spacing w:before="240" w:line="360" w:lineRule="auto"/>
        <w:jc w:val="both"/>
        <w:rPr>
          <w:color w:val="000000" w:themeColor="text1"/>
          <w:lang w:val="en-GB"/>
        </w:rPr>
      </w:pPr>
      <w:r w:rsidRPr="002A4540">
        <w:rPr>
          <w:color w:val="000000" w:themeColor="text1"/>
          <w:shd w:val="clear" w:color="auto" w:fill="FFFFFF"/>
          <w:lang w:val="en-GB"/>
        </w:rPr>
        <w:t>Neupane, D., 2019. Frustration: Aggression hypothesis in khaled hosseini's a thousand splendid suns. </w:t>
      </w:r>
      <w:r w:rsidRPr="002A4540">
        <w:rPr>
          <w:i/>
          <w:iCs/>
          <w:color w:val="000000" w:themeColor="text1"/>
          <w:shd w:val="clear" w:color="auto" w:fill="FFFFFF"/>
          <w:lang w:val="en-GB"/>
        </w:rPr>
        <w:t>IJAR</w:t>
      </w:r>
      <w:r w:rsidRPr="002A4540">
        <w:rPr>
          <w:color w:val="000000" w:themeColor="text1"/>
          <w:shd w:val="clear" w:color="auto" w:fill="FFFFFF"/>
          <w:lang w:val="en-GB"/>
        </w:rPr>
        <w:t>, </w:t>
      </w:r>
      <w:r w:rsidRPr="002A4540">
        <w:rPr>
          <w:i/>
          <w:iCs/>
          <w:color w:val="000000" w:themeColor="text1"/>
          <w:shd w:val="clear" w:color="auto" w:fill="FFFFFF"/>
          <w:lang w:val="en-GB"/>
        </w:rPr>
        <w:t>5</w:t>
      </w:r>
      <w:r w:rsidRPr="002A4540">
        <w:rPr>
          <w:color w:val="000000" w:themeColor="text1"/>
          <w:shd w:val="clear" w:color="auto" w:fill="FFFFFF"/>
          <w:lang w:val="en-GB"/>
        </w:rPr>
        <w:t>(3), pp.93-97.</w:t>
      </w:r>
    </w:p>
    <w:p w14:paraId="65E9B34F" w14:textId="77777777" w:rsidR="002921AD" w:rsidRPr="002A4540" w:rsidRDefault="008E66DE" w:rsidP="002921AD">
      <w:pPr>
        <w:spacing w:before="240" w:line="360" w:lineRule="auto"/>
        <w:jc w:val="both"/>
        <w:rPr>
          <w:color w:val="000000" w:themeColor="text1"/>
          <w:shd w:val="clear" w:color="auto" w:fill="FFFFFF"/>
          <w:lang w:val="en-GB"/>
        </w:rPr>
      </w:pPr>
      <w:r w:rsidRPr="002A4540">
        <w:rPr>
          <w:color w:val="000000" w:themeColor="text1"/>
          <w:shd w:val="clear" w:color="auto" w:fill="FFFFFF"/>
          <w:lang w:val="en-GB"/>
        </w:rPr>
        <w:t>Steckhan, G.M.A., Warner, L.M. and Fleig, L., 2021. Preventing falls together: Social identification matters for engaging older adults in a group-based exercise program. </w:t>
      </w:r>
      <w:r w:rsidRPr="002A4540">
        <w:rPr>
          <w:i/>
          <w:iCs/>
          <w:color w:val="000000" w:themeColor="text1"/>
          <w:shd w:val="clear" w:color="auto" w:fill="FFFFFF"/>
          <w:lang w:val="en-GB"/>
        </w:rPr>
        <w:t>Activities, Adaptation &amp; Aging</w:t>
      </w:r>
      <w:r w:rsidRPr="002A4540">
        <w:rPr>
          <w:color w:val="000000" w:themeColor="text1"/>
          <w:shd w:val="clear" w:color="auto" w:fill="FFFFFF"/>
          <w:lang w:val="en-GB"/>
        </w:rPr>
        <w:t>, pp.1-16.</w:t>
      </w:r>
    </w:p>
    <w:p w14:paraId="5190CFF7" w14:textId="77777777" w:rsidR="002921AD" w:rsidRPr="002A4540" w:rsidRDefault="008E66DE" w:rsidP="002921AD">
      <w:pPr>
        <w:spacing w:before="240" w:line="360" w:lineRule="auto"/>
        <w:jc w:val="both"/>
        <w:rPr>
          <w:color w:val="000000" w:themeColor="text1"/>
          <w:shd w:val="clear" w:color="auto" w:fill="FFFFFF"/>
          <w:lang w:val="en-GB"/>
        </w:rPr>
      </w:pPr>
      <w:r w:rsidRPr="002A4540">
        <w:rPr>
          <w:color w:val="000000" w:themeColor="text1"/>
          <w:shd w:val="clear" w:color="auto" w:fill="FFFFFF"/>
          <w:lang w:val="en-GB"/>
        </w:rPr>
        <w:t>Steffens, N.K., Haslam, S.A., Schuh, S.C., Jetten, J. and van Dick, R., 2017. A meta-analytic review of social identification and health in organizational contexts. </w:t>
      </w:r>
      <w:r w:rsidRPr="002A4540">
        <w:rPr>
          <w:i/>
          <w:iCs/>
          <w:color w:val="000000" w:themeColor="text1"/>
          <w:shd w:val="clear" w:color="auto" w:fill="FFFFFF"/>
          <w:lang w:val="en-GB"/>
        </w:rPr>
        <w:t>Personality and Social Psychology Review</w:t>
      </w:r>
      <w:r w:rsidRPr="002A4540">
        <w:rPr>
          <w:color w:val="000000" w:themeColor="text1"/>
          <w:shd w:val="clear" w:color="auto" w:fill="FFFFFF"/>
          <w:lang w:val="en-GB"/>
        </w:rPr>
        <w:t>, </w:t>
      </w:r>
      <w:r w:rsidRPr="002A4540">
        <w:rPr>
          <w:i/>
          <w:iCs/>
          <w:color w:val="000000" w:themeColor="text1"/>
          <w:shd w:val="clear" w:color="auto" w:fill="FFFFFF"/>
          <w:lang w:val="en-GB"/>
        </w:rPr>
        <w:t>21</w:t>
      </w:r>
      <w:r w:rsidRPr="002A4540">
        <w:rPr>
          <w:color w:val="000000" w:themeColor="text1"/>
          <w:shd w:val="clear" w:color="auto" w:fill="FFFFFF"/>
          <w:lang w:val="en-GB"/>
        </w:rPr>
        <w:t>(4), pp.303-335.</w:t>
      </w:r>
    </w:p>
    <w:p w14:paraId="3B8710A5" w14:textId="77777777" w:rsidR="002921AD" w:rsidRPr="002A4540" w:rsidRDefault="008E66DE" w:rsidP="002921AD">
      <w:pPr>
        <w:spacing w:before="240" w:line="360" w:lineRule="auto"/>
        <w:jc w:val="both"/>
        <w:rPr>
          <w:color w:val="000000" w:themeColor="text1"/>
          <w:shd w:val="clear" w:color="auto" w:fill="FFFFFF"/>
          <w:lang w:val="en-GB"/>
        </w:rPr>
      </w:pPr>
      <w:r w:rsidRPr="002A4540">
        <w:rPr>
          <w:color w:val="000000" w:themeColor="text1"/>
          <w:shd w:val="clear" w:color="auto" w:fill="FFFFFF"/>
          <w:lang w:val="en-GB"/>
        </w:rPr>
        <w:lastRenderedPageBreak/>
        <w:t>Yadav, R. and Pathak, G.S., 2017. Determinants of consumers' green purchase behaviour in a developing nation: Applying and extending the theory of planned behaviour. </w:t>
      </w:r>
      <w:r w:rsidRPr="002A4540">
        <w:rPr>
          <w:i/>
          <w:iCs/>
          <w:color w:val="000000" w:themeColor="text1"/>
          <w:shd w:val="clear" w:color="auto" w:fill="FFFFFF"/>
          <w:lang w:val="en-GB"/>
        </w:rPr>
        <w:t>Ecological Economics</w:t>
      </w:r>
      <w:r w:rsidRPr="002A4540">
        <w:rPr>
          <w:color w:val="000000" w:themeColor="text1"/>
          <w:shd w:val="clear" w:color="auto" w:fill="FFFFFF"/>
          <w:lang w:val="en-GB"/>
        </w:rPr>
        <w:t>, </w:t>
      </w:r>
      <w:r w:rsidRPr="002A4540">
        <w:rPr>
          <w:i/>
          <w:iCs/>
          <w:color w:val="000000" w:themeColor="text1"/>
          <w:shd w:val="clear" w:color="auto" w:fill="FFFFFF"/>
          <w:lang w:val="en-GB"/>
        </w:rPr>
        <w:t>134</w:t>
      </w:r>
      <w:r w:rsidRPr="002A4540">
        <w:rPr>
          <w:color w:val="000000" w:themeColor="text1"/>
          <w:shd w:val="clear" w:color="auto" w:fill="FFFFFF"/>
          <w:lang w:val="en-GB"/>
        </w:rPr>
        <w:t>, pp.114-122.</w:t>
      </w:r>
    </w:p>
    <w:p w14:paraId="47966295" w14:textId="77777777" w:rsidR="002921AD" w:rsidRPr="002A4540" w:rsidRDefault="008E66DE" w:rsidP="002921AD">
      <w:pPr>
        <w:spacing w:before="240" w:line="360" w:lineRule="auto"/>
        <w:jc w:val="both"/>
        <w:rPr>
          <w:color w:val="000000" w:themeColor="text1"/>
          <w:shd w:val="clear" w:color="auto" w:fill="FFFFFF"/>
          <w:lang w:val="en-GB"/>
        </w:rPr>
      </w:pPr>
      <w:r w:rsidRPr="002A4540">
        <w:rPr>
          <w:color w:val="000000" w:themeColor="text1"/>
          <w:shd w:val="clear" w:color="auto" w:fill="FFFFFF"/>
          <w:lang w:val="en-GB"/>
        </w:rPr>
        <w:t>Yuriev, A., Dahmen, M., Paillé, P., Boiral, O. and Guillaumie, L., 2020. Pro-environmental behaviours through the lens of the theory of planned behaviour: A scoping review. </w:t>
      </w:r>
      <w:r w:rsidRPr="002A4540">
        <w:rPr>
          <w:i/>
          <w:iCs/>
          <w:color w:val="000000" w:themeColor="text1"/>
          <w:shd w:val="clear" w:color="auto" w:fill="FFFFFF"/>
          <w:lang w:val="en-GB"/>
        </w:rPr>
        <w:t>Resources, Conservation and Recycling</w:t>
      </w:r>
      <w:r w:rsidRPr="002A4540">
        <w:rPr>
          <w:color w:val="000000" w:themeColor="text1"/>
          <w:shd w:val="clear" w:color="auto" w:fill="FFFFFF"/>
          <w:lang w:val="en-GB"/>
        </w:rPr>
        <w:t>, </w:t>
      </w:r>
      <w:r w:rsidRPr="002A4540">
        <w:rPr>
          <w:i/>
          <w:iCs/>
          <w:color w:val="000000" w:themeColor="text1"/>
          <w:shd w:val="clear" w:color="auto" w:fill="FFFFFF"/>
          <w:lang w:val="en-GB"/>
        </w:rPr>
        <w:t>155</w:t>
      </w:r>
      <w:r w:rsidRPr="002A4540">
        <w:rPr>
          <w:color w:val="000000" w:themeColor="text1"/>
          <w:shd w:val="clear" w:color="auto" w:fill="FFFFFF"/>
          <w:lang w:val="en-GB"/>
        </w:rPr>
        <w:t>, p.104660.</w:t>
      </w:r>
    </w:p>
    <w:sectPr w:rsidR="002921AD" w:rsidRPr="002A4540" w:rsidSect="005C1BC2">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F2C130" w14:textId="77777777" w:rsidR="00DB4E26" w:rsidRDefault="00DB4E26">
      <w:pPr>
        <w:spacing w:line="240" w:lineRule="auto"/>
      </w:pPr>
      <w:r>
        <w:separator/>
      </w:r>
    </w:p>
  </w:endnote>
  <w:endnote w:type="continuationSeparator" w:id="0">
    <w:p w14:paraId="6EF62D0E" w14:textId="77777777" w:rsidR="00DB4E26" w:rsidRDefault="00DB4E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115750"/>
      <w:docPartObj>
        <w:docPartGallery w:val="Page Numbers (Bottom of Page)"/>
        <w:docPartUnique/>
      </w:docPartObj>
    </w:sdtPr>
    <w:sdtEndPr/>
    <w:sdtContent>
      <w:p w14:paraId="04084CFD" w14:textId="77777777" w:rsidR="005C1BC2" w:rsidRDefault="008E66DE">
        <w:pPr>
          <w:pStyle w:val="Footer"/>
          <w:jc w:val="right"/>
        </w:pPr>
        <w:r>
          <w:fldChar w:fldCharType="begin"/>
        </w:r>
        <w:r>
          <w:instrText xml:space="preserve"> PAGE   \* MERGEFORMAT </w:instrText>
        </w:r>
        <w:r>
          <w:fldChar w:fldCharType="separate"/>
        </w:r>
        <w:r w:rsidR="00EE011A">
          <w:rPr>
            <w:noProof/>
          </w:rPr>
          <w:t>1</w:t>
        </w:r>
        <w:r>
          <w:rPr>
            <w:noProof/>
          </w:rPr>
          <w:fldChar w:fldCharType="end"/>
        </w:r>
      </w:p>
    </w:sdtContent>
  </w:sdt>
  <w:p w14:paraId="4D7E25D4" w14:textId="77777777" w:rsidR="005C1BC2" w:rsidRDefault="005C1B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27C768" w14:textId="77777777" w:rsidR="00DB4E26" w:rsidRDefault="00DB4E26">
      <w:pPr>
        <w:spacing w:line="240" w:lineRule="auto"/>
      </w:pPr>
      <w:r>
        <w:separator/>
      </w:r>
    </w:p>
  </w:footnote>
  <w:footnote w:type="continuationSeparator" w:id="0">
    <w:p w14:paraId="60CBC66F" w14:textId="77777777" w:rsidR="00DB4E26" w:rsidRDefault="00DB4E2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6CC"/>
    <w:rsid w:val="001961D5"/>
    <w:rsid w:val="00223047"/>
    <w:rsid w:val="002616CC"/>
    <w:rsid w:val="002921AD"/>
    <w:rsid w:val="002A4540"/>
    <w:rsid w:val="005C1BC2"/>
    <w:rsid w:val="00601283"/>
    <w:rsid w:val="0067515C"/>
    <w:rsid w:val="008E66DE"/>
    <w:rsid w:val="009B19B8"/>
    <w:rsid w:val="009B4F43"/>
    <w:rsid w:val="00BB08A3"/>
    <w:rsid w:val="00C906F5"/>
    <w:rsid w:val="00DB4E26"/>
    <w:rsid w:val="00ED6CD4"/>
    <w:rsid w:val="00EE01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C6A38"/>
  <w15:docId w15:val="{A46261CD-0517-40D4-8933-F02B334FD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rsid w:val="005C1BC2"/>
    <w:pPr>
      <w:keepNext/>
      <w:keepLines/>
      <w:spacing w:before="400" w:after="120" w:line="360" w:lineRule="auto"/>
      <w:outlineLvl w:val="0"/>
    </w:pPr>
    <w:rPr>
      <w:rFonts w:ascii="Times New Roman" w:hAnsi="Times New Roman"/>
      <w:b/>
      <w:color w:val="000000" w:themeColor="text1"/>
      <w:sz w:val="24"/>
      <w:szCs w:val="40"/>
    </w:rPr>
  </w:style>
  <w:style w:type="paragraph" w:styleId="Heading2">
    <w:name w:val="heading 2"/>
    <w:basedOn w:val="Normal1"/>
    <w:next w:val="Normal1"/>
    <w:rsid w:val="002616CC"/>
    <w:pPr>
      <w:keepNext/>
      <w:keepLines/>
      <w:spacing w:before="360" w:after="120"/>
      <w:outlineLvl w:val="1"/>
    </w:pPr>
    <w:rPr>
      <w:sz w:val="32"/>
      <w:szCs w:val="32"/>
    </w:rPr>
  </w:style>
  <w:style w:type="paragraph" w:styleId="Heading3">
    <w:name w:val="heading 3"/>
    <w:basedOn w:val="Normal1"/>
    <w:next w:val="Normal1"/>
    <w:rsid w:val="002616CC"/>
    <w:pPr>
      <w:keepNext/>
      <w:keepLines/>
      <w:spacing w:before="320" w:after="80"/>
      <w:outlineLvl w:val="2"/>
    </w:pPr>
    <w:rPr>
      <w:color w:val="434343"/>
      <w:sz w:val="28"/>
      <w:szCs w:val="28"/>
    </w:rPr>
  </w:style>
  <w:style w:type="paragraph" w:styleId="Heading4">
    <w:name w:val="heading 4"/>
    <w:basedOn w:val="Normal1"/>
    <w:next w:val="Normal1"/>
    <w:rsid w:val="002616CC"/>
    <w:pPr>
      <w:keepNext/>
      <w:keepLines/>
      <w:spacing w:before="280" w:after="80"/>
      <w:outlineLvl w:val="3"/>
    </w:pPr>
    <w:rPr>
      <w:color w:val="666666"/>
      <w:sz w:val="24"/>
      <w:szCs w:val="24"/>
    </w:rPr>
  </w:style>
  <w:style w:type="paragraph" w:styleId="Heading5">
    <w:name w:val="heading 5"/>
    <w:basedOn w:val="Normal1"/>
    <w:next w:val="Normal1"/>
    <w:rsid w:val="002616CC"/>
    <w:pPr>
      <w:keepNext/>
      <w:keepLines/>
      <w:spacing w:before="240" w:after="80"/>
      <w:outlineLvl w:val="4"/>
    </w:pPr>
    <w:rPr>
      <w:color w:val="666666"/>
    </w:rPr>
  </w:style>
  <w:style w:type="paragraph" w:styleId="Heading6">
    <w:name w:val="heading 6"/>
    <w:basedOn w:val="Normal1"/>
    <w:next w:val="Normal1"/>
    <w:rsid w:val="002616C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616CC"/>
  </w:style>
  <w:style w:type="paragraph" w:styleId="Title">
    <w:name w:val="Title"/>
    <w:basedOn w:val="Normal1"/>
    <w:next w:val="Normal1"/>
    <w:rsid w:val="002616CC"/>
    <w:pPr>
      <w:keepNext/>
      <w:keepLines/>
      <w:spacing w:after="60"/>
    </w:pPr>
    <w:rPr>
      <w:sz w:val="52"/>
      <w:szCs w:val="52"/>
    </w:rPr>
  </w:style>
  <w:style w:type="paragraph" w:styleId="Subtitle">
    <w:name w:val="Subtitle"/>
    <w:basedOn w:val="Normal1"/>
    <w:next w:val="Normal1"/>
    <w:rsid w:val="002616CC"/>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5C1BC2"/>
    <w:pPr>
      <w:spacing w:before="480" w:after="0" w:line="276" w:lineRule="auto"/>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5C1BC2"/>
    <w:pPr>
      <w:spacing w:after="100"/>
    </w:pPr>
  </w:style>
  <w:style w:type="character" w:styleId="Hyperlink">
    <w:name w:val="Hyperlink"/>
    <w:basedOn w:val="DefaultParagraphFont"/>
    <w:uiPriority w:val="99"/>
    <w:unhideWhenUsed/>
    <w:rsid w:val="005C1BC2"/>
    <w:rPr>
      <w:color w:val="0000FF" w:themeColor="hyperlink"/>
      <w:u w:val="single"/>
    </w:rPr>
  </w:style>
  <w:style w:type="paragraph" w:styleId="BalloonText">
    <w:name w:val="Balloon Text"/>
    <w:basedOn w:val="Normal"/>
    <w:link w:val="BalloonTextChar"/>
    <w:uiPriority w:val="99"/>
    <w:semiHidden/>
    <w:unhideWhenUsed/>
    <w:rsid w:val="005C1BC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1BC2"/>
    <w:rPr>
      <w:rFonts w:ascii="Tahoma" w:hAnsi="Tahoma" w:cs="Tahoma"/>
      <w:sz w:val="16"/>
      <w:szCs w:val="16"/>
    </w:rPr>
  </w:style>
  <w:style w:type="paragraph" w:styleId="Header">
    <w:name w:val="header"/>
    <w:basedOn w:val="Normal"/>
    <w:link w:val="HeaderChar"/>
    <w:uiPriority w:val="99"/>
    <w:semiHidden/>
    <w:unhideWhenUsed/>
    <w:rsid w:val="005C1BC2"/>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C1BC2"/>
  </w:style>
  <w:style w:type="paragraph" w:styleId="Footer">
    <w:name w:val="footer"/>
    <w:basedOn w:val="Normal"/>
    <w:link w:val="FooterChar"/>
    <w:uiPriority w:val="99"/>
    <w:unhideWhenUsed/>
    <w:rsid w:val="005C1BC2"/>
    <w:pPr>
      <w:tabs>
        <w:tab w:val="center" w:pos="4680"/>
        <w:tab w:val="right" w:pos="9360"/>
      </w:tabs>
      <w:spacing w:line="240" w:lineRule="auto"/>
    </w:pPr>
  </w:style>
  <w:style w:type="character" w:customStyle="1" w:styleId="FooterChar">
    <w:name w:val="Footer Char"/>
    <w:basedOn w:val="DefaultParagraphFont"/>
    <w:link w:val="Footer"/>
    <w:uiPriority w:val="99"/>
    <w:rsid w:val="005C1B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BC9817-4303-45D5-856D-C1C7FDD93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1936</Words>
  <Characters>11040</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Julia Docze</cp:lastModifiedBy>
  <cp:revision>3</cp:revision>
  <dcterms:created xsi:type="dcterms:W3CDTF">2021-03-28T15:39:00Z</dcterms:created>
  <dcterms:modified xsi:type="dcterms:W3CDTF">2021-03-28T15:44:00Z</dcterms:modified>
</cp:coreProperties>
</file>