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87C78" w14:textId="71C6C41F" w:rsidR="008D663C" w:rsidRPr="005C5902" w:rsidRDefault="008D663C" w:rsidP="005C59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8D663C">
        <w:rPr>
          <w:rFonts w:ascii="Times New Roman" w:eastAsia="Times New Roman" w:hAnsi="Times New Roman" w:cs="Times New Roman"/>
          <w:b/>
          <w:bCs/>
          <w:kern w:val="36"/>
          <w:sz w:val="48"/>
          <w:szCs w:val="48"/>
          <w:lang w:eastAsia="en-GB"/>
        </w:rPr>
        <w:t>BUSINESS PLAN – GREENBITE HEALTHY CAFÉ</w:t>
      </w:r>
    </w:p>
    <w:p w14:paraId="498BD1C6" w14:textId="43314BEA"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Programme of Study:</w:t>
      </w:r>
      <w:r w:rsidRPr="008D663C">
        <w:rPr>
          <w:rFonts w:ascii="Times New Roman" w:eastAsia="Times New Roman" w:hAnsi="Times New Roman" w:cs="Times New Roman"/>
          <w:sz w:val="24"/>
          <w:szCs w:val="24"/>
          <w:lang w:eastAsia="en-GB"/>
        </w:rPr>
        <w:t xml:space="preserve"> Bachelor of Business Management</w:t>
      </w:r>
      <w:r w:rsidRPr="008D663C">
        <w:rPr>
          <w:rFonts w:ascii="Times New Roman" w:eastAsia="Times New Roman" w:hAnsi="Times New Roman" w:cs="Times New Roman"/>
          <w:sz w:val="24"/>
          <w:szCs w:val="24"/>
          <w:lang w:eastAsia="en-GB"/>
        </w:rPr>
        <w:br/>
      </w:r>
      <w:r w:rsidRPr="008D663C">
        <w:rPr>
          <w:rFonts w:ascii="Times New Roman" w:eastAsia="Times New Roman" w:hAnsi="Times New Roman" w:cs="Times New Roman"/>
          <w:b/>
          <w:bCs/>
          <w:sz w:val="24"/>
          <w:szCs w:val="24"/>
          <w:lang w:eastAsia="en-GB"/>
        </w:rPr>
        <w:t>Module Name and Code:</w:t>
      </w:r>
      <w:r w:rsidRPr="008D663C">
        <w:rPr>
          <w:rFonts w:ascii="Times New Roman" w:eastAsia="Times New Roman" w:hAnsi="Times New Roman" w:cs="Times New Roman"/>
          <w:sz w:val="24"/>
          <w:szCs w:val="24"/>
          <w:lang w:eastAsia="en-GB"/>
        </w:rPr>
        <w:t xml:space="preserve"> Enterprise and Entrepreneurship</w:t>
      </w:r>
      <w:r>
        <w:rPr>
          <w:rFonts w:ascii="Times New Roman" w:eastAsia="Times New Roman" w:hAnsi="Times New Roman" w:cs="Times New Roman"/>
          <w:sz w:val="24"/>
          <w:szCs w:val="24"/>
          <w:lang w:eastAsia="en-GB"/>
        </w:rPr>
        <w:t xml:space="preserve"> (</w:t>
      </w:r>
      <w:r w:rsidRPr="008D663C">
        <w:rPr>
          <w:rFonts w:ascii="Times New Roman" w:eastAsia="Times New Roman" w:hAnsi="Times New Roman" w:cs="Times New Roman"/>
          <w:sz w:val="24"/>
          <w:szCs w:val="24"/>
          <w:lang w:eastAsia="en-GB"/>
        </w:rPr>
        <w:t>LCLM4006</w:t>
      </w:r>
      <w:r>
        <w:rPr>
          <w:rFonts w:ascii="Times New Roman" w:eastAsia="Times New Roman" w:hAnsi="Times New Roman" w:cs="Times New Roman"/>
          <w:sz w:val="24"/>
          <w:szCs w:val="24"/>
          <w:lang w:eastAsia="en-GB"/>
        </w:rPr>
        <w:t>)</w:t>
      </w:r>
      <w:r w:rsidRPr="008D663C">
        <w:rPr>
          <w:rFonts w:ascii="Times New Roman" w:eastAsia="Times New Roman" w:hAnsi="Times New Roman" w:cs="Times New Roman"/>
          <w:sz w:val="24"/>
          <w:szCs w:val="24"/>
          <w:lang w:eastAsia="en-GB"/>
        </w:rPr>
        <w:br/>
      </w:r>
      <w:r w:rsidRPr="008D663C">
        <w:rPr>
          <w:rFonts w:ascii="Times New Roman" w:eastAsia="Times New Roman" w:hAnsi="Times New Roman" w:cs="Times New Roman"/>
          <w:b/>
          <w:bCs/>
          <w:sz w:val="24"/>
          <w:szCs w:val="24"/>
          <w:lang w:eastAsia="en-GB"/>
        </w:rPr>
        <w:t>Assignment Title:</w:t>
      </w:r>
      <w:r w:rsidRPr="008D663C">
        <w:rPr>
          <w:rFonts w:ascii="Times New Roman" w:eastAsia="Times New Roman" w:hAnsi="Times New Roman" w:cs="Times New Roman"/>
          <w:sz w:val="24"/>
          <w:szCs w:val="24"/>
          <w:lang w:eastAsia="en-GB"/>
        </w:rPr>
        <w:t xml:space="preserve"> Business Plan – </w:t>
      </w:r>
      <w:proofErr w:type="spellStart"/>
      <w:r w:rsidRPr="008D663C">
        <w:rPr>
          <w:rFonts w:ascii="Times New Roman" w:eastAsia="Times New Roman" w:hAnsi="Times New Roman" w:cs="Times New Roman"/>
          <w:sz w:val="24"/>
          <w:szCs w:val="24"/>
          <w:lang w:eastAsia="en-GB"/>
        </w:rPr>
        <w:t>GreenBite</w:t>
      </w:r>
      <w:proofErr w:type="spellEnd"/>
      <w:r w:rsidRPr="008D663C">
        <w:rPr>
          <w:rFonts w:ascii="Times New Roman" w:eastAsia="Times New Roman" w:hAnsi="Times New Roman" w:cs="Times New Roman"/>
          <w:sz w:val="24"/>
          <w:szCs w:val="24"/>
          <w:lang w:eastAsia="en-GB"/>
        </w:rPr>
        <w:t xml:space="preserve"> Healthy Café</w:t>
      </w:r>
      <w:r w:rsidRPr="008D663C">
        <w:rPr>
          <w:rFonts w:ascii="Times New Roman" w:eastAsia="Times New Roman" w:hAnsi="Times New Roman" w:cs="Times New Roman"/>
          <w:sz w:val="24"/>
          <w:szCs w:val="24"/>
          <w:lang w:eastAsia="en-GB"/>
        </w:rPr>
        <w:br/>
      </w:r>
      <w:r w:rsidRPr="008D663C">
        <w:rPr>
          <w:rFonts w:ascii="Times New Roman" w:eastAsia="Times New Roman" w:hAnsi="Times New Roman" w:cs="Times New Roman"/>
          <w:b/>
          <w:bCs/>
          <w:sz w:val="24"/>
          <w:szCs w:val="24"/>
          <w:lang w:eastAsia="en-GB"/>
        </w:rPr>
        <w:t>Lecturer’s Name:</w:t>
      </w:r>
      <w:r w:rsidRPr="008D663C">
        <w:rPr>
          <w:rFonts w:ascii="Times New Roman" w:eastAsia="Times New Roman" w:hAnsi="Times New Roman" w:cs="Times New Roman"/>
          <w:sz w:val="24"/>
          <w:szCs w:val="24"/>
          <w:lang w:eastAsia="en-GB"/>
        </w:rPr>
        <w:t xml:space="preserve"> </w:t>
      </w:r>
      <w:proofErr w:type="spellStart"/>
      <w:r w:rsidRPr="008D663C">
        <w:rPr>
          <w:rFonts w:ascii="Times New Roman" w:eastAsia="Times New Roman" w:hAnsi="Times New Roman" w:cs="Times New Roman"/>
          <w:sz w:val="24"/>
          <w:szCs w:val="24"/>
          <w:lang w:eastAsia="en-GB"/>
        </w:rPr>
        <w:t>Fouziya</w:t>
      </w:r>
      <w:proofErr w:type="spellEnd"/>
      <w:r w:rsidRPr="008D663C">
        <w:rPr>
          <w:rFonts w:ascii="Times New Roman" w:eastAsia="Times New Roman" w:hAnsi="Times New Roman" w:cs="Times New Roman"/>
          <w:sz w:val="24"/>
          <w:szCs w:val="24"/>
          <w:lang w:eastAsia="en-GB"/>
        </w:rPr>
        <w:t xml:space="preserve"> Farheen</w:t>
      </w:r>
      <w:r w:rsidRPr="008D663C">
        <w:rPr>
          <w:rFonts w:ascii="Times New Roman" w:eastAsia="Times New Roman" w:hAnsi="Times New Roman" w:cs="Times New Roman"/>
          <w:sz w:val="24"/>
          <w:szCs w:val="24"/>
          <w:lang w:eastAsia="en-GB"/>
        </w:rPr>
        <w:br/>
      </w:r>
      <w:r w:rsidRPr="008D663C">
        <w:rPr>
          <w:rFonts w:ascii="Times New Roman" w:eastAsia="Times New Roman" w:hAnsi="Times New Roman" w:cs="Times New Roman"/>
          <w:b/>
          <w:bCs/>
          <w:sz w:val="24"/>
          <w:szCs w:val="24"/>
          <w:lang w:eastAsia="en-GB"/>
        </w:rPr>
        <w:t>Student Name:</w:t>
      </w:r>
      <w:r w:rsidRPr="008D663C">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Claudiu </w:t>
      </w:r>
      <w:proofErr w:type="spellStart"/>
      <w:r>
        <w:rPr>
          <w:rFonts w:ascii="Times New Roman" w:eastAsia="Times New Roman" w:hAnsi="Times New Roman" w:cs="Times New Roman"/>
          <w:sz w:val="24"/>
          <w:szCs w:val="24"/>
          <w:lang w:eastAsia="en-GB"/>
        </w:rPr>
        <w:t>Scripcariuc</w:t>
      </w:r>
      <w:proofErr w:type="spellEnd"/>
      <w:r w:rsidRPr="008D663C">
        <w:rPr>
          <w:rFonts w:ascii="Times New Roman" w:eastAsia="Times New Roman" w:hAnsi="Times New Roman" w:cs="Times New Roman"/>
          <w:sz w:val="24"/>
          <w:szCs w:val="24"/>
          <w:lang w:eastAsia="en-GB"/>
        </w:rPr>
        <w:br/>
      </w:r>
      <w:r w:rsidRPr="008D663C">
        <w:rPr>
          <w:rFonts w:ascii="Times New Roman" w:eastAsia="Times New Roman" w:hAnsi="Times New Roman" w:cs="Times New Roman"/>
          <w:b/>
          <w:bCs/>
          <w:sz w:val="24"/>
          <w:szCs w:val="24"/>
          <w:lang w:eastAsia="en-GB"/>
        </w:rPr>
        <w:t>Student Number:</w:t>
      </w:r>
      <w:r w:rsidRPr="008D663C">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2433194</w:t>
      </w:r>
      <w:r w:rsidRPr="008D663C">
        <w:rPr>
          <w:rFonts w:ascii="Times New Roman" w:eastAsia="Times New Roman" w:hAnsi="Times New Roman" w:cs="Times New Roman"/>
          <w:sz w:val="24"/>
          <w:szCs w:val="24"/>
          <w:lang w:eastAsia="en-GB"/>
        </w:rPr>
        <w:br/>
      </w:r>
    </w:p>
    <w:p w14:paraId="13FB6C07" w14:textId="77777777" w:rsidR="008D663C" w:rsidRPr="008D663C" w:rsidRDefault="00000000" w:rsidP="008D66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52AFDF6">
          <v:rect id="_x0000_i1025" style="width:0;height:1.5pt" o:hralign="center" o:hrstd="t" o:hr="t" fillcolor="#a0a0a0" stroked="f"/>
        </w:pict>
      </w:r>
    </w:p>
    <w:p w14:paraId="2F6C0CE1" w14:textId="77777777" w:rsidR="008D663C" w:rsidRPr="008D663C" w:rsidRDefault="008D663C" w:rsidP="008D663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D663C">
        <w:rPr>
          <w:rFonts w:ascii="Times New Roman" w:eastAsia="Times New Roman" w:hAnsi="Times New Roman" w:cs="Times New Roman"/>
          <w:b/>
          <w:bCs/>
          <w:sz w:val="36"/>
          <w:szCs w:val="36"/>
          <w:lang w:eastAsia="en-GB"/>
        </w:rPr>
        <w:t>EXECUTIVE SUMMARY</w:t>
      </w:r>
    </w:p>
    <w:p w14:paraId="5F36E063"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D663C">
        <w:rPr>
          <w:rFonts w:ascii="Times New Roman" w:eastAsia="Times New Roman" w:hAnsi="Times New Roman" w:cs="Times New Roman"/>
          <w:sz w:val="24"/>
          <w:szCs w:val="24"/>
          <w:lang w:eastAsia="en-GB"/>
        </w:rPr>
        <w:t>GreenBite</w:t>
      </w:r>
      <w:proofErr w:type="spellEnd"/>
      <w:r w:rsidRPr="008D663C">
        <w:rPr>
          <w:rFonts w:ascii="Times New Roman" w:eastAsia="Times New Roman" w:hAnsi="Times New Roman" w:cs="Times New Roman"/>
          <w:sz w:val="24"/>
          <w:szCs w:val="24"/>
          <w:lang w:eastAsia="en-GB"/>
        </w:rPr>
        <w:t xml:space="preserve"> Healthy Café is a startup food and beverage business established to provide affordable, nutritious, and environmentally sustainable meals to university students and young professionals in urban areas. The café will specialize in fresh salads, grain bowls, smoothies, wraps, plant-based meals, and protein-rich breakfast options. Customers will have the opportunity to customize their meals based on dietary preferences such as vegan, vegetarian, gluten-free, and high-protein diets.</w:t>
      </w:r>
    </w:p>
    <w:p w14:paraId="574B2F33"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The business will operate as a Private Limited Company (Ltd), ensuring limited liability protection, structured management, and growth potential. The management structure will consist of the Owner/Managing Director, Operations Manager, Marketing Coordinator, kitchen staff, and front-of-house staff.</w:t>
      </w:r>
    </w:p>
    <w:p w14:paraId="7A5E8D51"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 xml:space="preserve">Market research indicates significant growth in the healthy food sector due to increasing awareness of nutrition, rising lifestyle diseases, and changing consumer preferences. A PESTEL analysis highlights strong social and environmental trends that support sustainable and health-focused businesses. Although competition exists from fast-food chains and local cafés, </w:t>
      </w:r>
      <w:proofErr w:type="spellStart"/>
      <w:r w:rsidRPr="008D663C">
        <w:rPr>
          <w:rFonts w:ascii="Times New Roman" w:eastAsia="Times New Roman" w:hAnsi="Times New Roman" w:cs="Times New Roman"/>
          <w:sz w:val="24"/>
          <w:szCs w:val="24"/>
          <w:lang w:eastAsia="en-GB"/>
        </w:rPr>
        <w:t>GreenBite’s</w:t>
      </w:r>
      <w:proofErr w:type="spellEnd"/>
      <w:r w:rsidRPr="008D663C">
        <w:rPr>
          <w:rFonts w:ascii="Times New Roman" w:eastAsia="Times New Roman" w:hAnsi="Times New Roman" w:cs="Times New Roman"/>
          <w:sz w:val="24"/>
          <w:szCs w:val="24"/>
          <w:lang w:eastAsia="en-GB"/>
        </w:rPr>
        <w:t xml:space="preserve"> competitive advantage lies in its fully health-focused menu, eco-friendly packaging, customization options, and loyalty rewards program.</w:t>
      </w:r>
    </w:p>
    <w:p w14:paraId="18605BCE" w14:textId="3E8A6E2F"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 xml:space="preserve">The startup requires $25,000 in funding sourced from personal savings and a small business loan. Financial projections indicate expected monthly revenue of approximately $15,600, with break-even anticipated within </w:t>
      </w:r>
      <w:r>
        <w:rPr>
          <w:rFonts w:ascii="Times New Roman" w:eastAsia="Times New Roman" w:hAnsi="Times New Roman" w:cs="Times New Roman"/>
          <w:sz w:val="24"/>
          <w:szCs w:val="24"/>
          <w:lang w:eastAsia="en-GB"/>
        </w:rPr>
        <w:t>8</w:t>
      </w:r>
      <w:r w:rsidRPr="008D663C">
        <w:rPr>
          <w:rFonts w:ascii="Times New Roman" w:eastAsia="Times New Roman" w:hAnsi="Times New Roman" w:cs="Times New Roman"/>
          <w:sz w:val="24"/>
          <w:szCs w:val="24"/>
          <w:lang w:eastAsia="en-GB"/>
        </w:rPr>
        <w:t xml:space="preserve">–12 months. </w:t>
      </w:r>
      <w:proofErr w:type="spellStart"/>
      <w:r w:rsidRPr="008D663C">
        <w:rPr>
          <w:rFonts w:ascii="Times New Roman" w:eastAsia="Times New Roman" w:hAnsi="Times New Roman" w:cs="Times New Roman"/>
          <w:sz w:val="24"/>
          <w:szCs w:val="24"/>
          <w:lang w:eastAsia="en-GB"/>
        </w:rPr>
        <w:t>GreenBite</w:t>
      </w:r>
      <w:proofErr w:type="spellEnd"/>
      <w:r w:rsidRPr="008D663C">
        <w:rPr>
          <w:rFonts w:ascii="Times New Roman" w:eastAsia="Times New Roman" w:hAnsi="Times New Roman" w:cs="Times New Roman"/>
          <w:sz w:val="24"/>
          <w:szCs w:val="24"/>
          <w:lang w:eastAsia="en-GB"/>
        </w:rPr>
        <w:t xml:space="preserve"> aims to establish </w:t>
      </w:r>
      <w:proofErr w:type="gramStart"/>
      <w:r w:rsidRPr="008D663C">
        <w:rPr>
          <w:rFonts w:ascii="Times New Roman" w:eastAsia="Times New Roman" w:hAnsi="Times New Roman" w:cs="Times New Roman"/>
          <w:sz w:val="24"/>
          <w:szCs w:val="24"/>
          <w:lang w:eastAsia="en-GB"/>
        </w:rPr>
        <w:t>strong  recognition</w:t>
      </w:r>
      <w:proofErr w:type="gramEnd"/>
      <w:r w:rsidRPr="008D663C">
        <w:rPr>
          <w:rFonts w:ascii="Times New Roman" w:eastAsia="Times New Roman" w:hAnsi="Times New Roman" w:cs="Times New Roman"/>
          <w:sz w:val="24"/>
          <w:szCs w:val="24"/>
          <w:lang w:eastAsia="en-GB"/>
        </w:rPr>
        <w:t xml:space="preserve"> in its first year and expand within three years.</w:t>
      </w:r>
    </w:p>
    <w:p w14:paraId="43AEBF95" w14:textId="77777777" w:rsidR="008D663C" w:rsidRPr="008D663C" w:rsidRDefault="00000000" w:rsidP="008D66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1D5DB005">
          <v:rect id="_x0000_i1026" style="width:0;height:1.5pt" o:hralign="center" o:hrstd="t" o:hr="t" fillcolor="#a0a0a0" stroked="f"/>
        </w:pict>
      </w:r>
    </w:p>
    <w:p w14:paraId="58D86083" w14:textId="4AB3162A" w:rsidR="008D663C" w:rsidRPr="008D663C" w:rsidRDefault="008D663C" w:rsidP="008D663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D663C">
        <w:rPr>
          <w:rFonts w:ascii="Times New Roman" w:eastAsia="Times New Roman" w:hAnsi="Times New Roman" w:cs="Times New Roman"/>
          <w:b/>
          <w:bCs/>
          <w:sz w:val="36"/>
          <w:szCs w:val="36"/>
          <w:lang w:eastAsia="en-GB"/>
        </w:rPr>
        <w:t>TABLE OF CONTENTS</w:t>
      </w:r>
    </w:p>
    <w:p w14:paraId="7FFB7414" w14:textId="77777777" w:rsidR="008D663C" w:rsidRPr="008D663C" w:rsidRDefault="00000000" w:rsidP="008D66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2E3667A4">
          <v:rect id="_x0000_i1027" style="width:0;height:1.5pt" o:hralign="center" o:hrstd="t" o:hr="t" fillcolor="#a0a0a0" stroked="f"/>
        </w:pict>
      </w:r>
    </w:p>
    <w:p w14:paraId="6CA11215" w14:textId="77777777" w:rsidR="008D663C" w:rsidRPr="008D663C" w:rsidRDefault="008D663C" w:rsidP="008D663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D663C">
        <w:rPr>
          <w:rFonts w:ascii="Times New Roman" w:eastAsia="Times New Roman" w:hAnsi="Times New Roman" w:cs="Times New Roman"/>
          <w:b/>
          <w:bCs/>
          <w:sz w:val="36"/>
          <w:szCs w:val="36"/>
          <w:lang w:eastAsia="en-GB"/>
        </w:rPr>
        <w:t>1. OVERVIEW OF THE BUSINESS IDEA</w:t>
      </w:r>
    </w:p>
    <w:p w14:paraId="7A3FA257"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lastRenderedPageBreak/>
        <w:t>1.1 Business Concept</w:t>
      </w:r>
    </w:p>
    <w:p w14:paraId="7643E767"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D663C">
        <w:rPr>
          <w:rFonts w:ascii="Times New Roman" w:eastAsia="Times New Roman" w:hAnsi="Times New Roman" w:cs="Times New Roman"/>
          <w:sz w:val="24"/>
          <w:szCs w:val="24"/>
          <w:lang w:eastAsia="en-GB"/>
        </w:rPr>
        <w:t>GreenBite</w:t>
      </w:r>
      <w:proofErr w:type="spellEnd"/>
      <w:r w:rsidRPr="008D663C">
        <w:rPr>
          <w:rFonts w:ascii="Times New Roman" w:eastAsia="Times New Roman" w:hAnsi="Times New Roman" w:cs="Times New Roman"/>
          <w:sz w:val="24"/>
          <w:szCs w:val="24"/>
          <w:lang w:eastAsia="en-GB"/>
        </w:rPr>
        <w:t xml:space="preserve"> Healthy Café is a fast-casual restaurant focused exclusively on delivering nutritious, affordable, and convenient meals. The café addresses the growing demand for healthier alternatives to traditional fast food. Meals will be freshly prepared daily using high-quality ingredients sourced locally where possible.</w:t>
      </w:r>
    </w:p>
    <w:p w14:paraId="261147BE"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The menu will include:</w:t>
      </w:r>
    </w:p>
    <w:p w14:paraId="7FF9F818" w14:textId="77777777" w:rsidR="008D663C" w:rsidRPr="008D663C" w:rsidRDefault="008D663C" w:rsidP="008D663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Customizable salads and grain bowls</w:t>
      </w:r>
    </w:p>
    <w:p w14:paraId="33AFBA23" w14:textId="77777777" w:rsidR="008D663C" w:rsidRPr="008D663C" w:rsidRDefault="008D663C" w:rsidP="008D663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Fresh fruit and protein smoothies</w:t>
      </w:r>
    </w:p>
    <w:p w14:paraId="7784AFA5" w14:textId="77777777" w:rsidR="008D663C" w:rsidRPr="008D663C" w:rsidRDefault="008D663C" w:rsidP="008D663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Wholegrain wraps and sandwiches</w:t>
      </w:r>
    </w:p>
    <w:p w14:paraId="38535277" w14:textId="77777777" w:rsidR="008D663C" w:rsidRPr="008D663C" w:rsidRDefault="008D663C" w:rsidP="008D663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Vegan and vegetarian meals</w:t>
      </w:r>
    </w:p>
    <w:p w14:paraId="6F8F6D14" w14:textId="77777777" w:rsidR="008D663C" w:rsidRPr="008D663C" w:rsidRDefault="008D663C" w:rsidP="008D663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Healthy snacks and cold-pressed juices</w:t>
      </w:r>
    </w:p>
    <w:p w14:paraId="6C588DE7"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Customers will be able to personalize meals by selecting their preferred base, protein, toppings, and sauces. The café will also offer takeaway and online ordering services to enhance convenience.</w:t>
      </w:r>
    </w:p>
    <w:p w14:paraId="1C48B7A7"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1.2 Vision and Mission</w:t>
      </w:r>
    </w:p>
    <w:p w14:paraId="2CBA4854"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Vision:</w:t>
      </w:r>
      <w:r w:rsidRPr="008D663C">
        <w:rPr>
          <w:rFonts w:ascii="Times New Roman" w:eastAsia="Times New Roman" w:hAnsi="Times New Roman" w:cs="Times New Roman"/>
          <w:sz w:val="24"/>
          <w:szCs w:val="24"/>
          <w:lang w:eastAsia="en-GB"/>
        </w:rPr>
        <w:br/>
        <w:t>To become the leading healthy fast-casual café brand in the city known for quality, affordability, and sustainability.</w:t>
      </w:r>
    </w:p>
    <w:p w14:paraId="01757D03"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Mission:</w:t>
      </w:r>
      <w:r w:rsidRPr="008D663C">
        <w:rPr>
          <w:rFonts w:ascii="Times New Roman" w:eastAsia="Times New Roman" w:hAnsi="Times New Roman" w:cs="Times New Roman"/>
          <w:sz w:val="24"/>
          <w:szCs w:val="24"/>
          <w:lang w:eastAsia="en-GB"/>
        </w:rPr>
        <w:br/>
        <w:t>To provide accessible, nutritious, and environmentally responsible meals that promote healthier lifestyles.</w:t>
      </w:r>
    </w:p>
    <w:p w14:paraId="13497BF0"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1.3 Business Objectives</w:t>
      </w:r>
    </w:p>
    <w:p w14:paraId="0524613C" w14:textId="77777777" w:rsidR="008D663C" w:rsidRPr="008D663C" w:rsidRDefault="008D663C" w:rsidP="008D663C">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Achieve monthly revenue of $15,000 within six months</w:t>
      </w:r>
    </w:p>
    <w:p w14:paraId="5FB2FEDE" w14:textId="77777777" w:rsidR="008D663C" w:rsidRPr="008D663C" w:rsidRDefault="008D663C" w:rsidP="008D663C">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Reach break-even within 12 months</w:t>
      </w:r>
    </w:p>
    <w:p w14:paraId="70E87874" w14:textId="77777777" w:rsidR="008D663C" w:rsidRPr="008D663C" w:rsidRDefault="008D663C" w:rsidP="008D663C">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Develop a loyal base of at least 1,500 repeat customers within the first year</w:t>
      </w:r>
    </w:p>
    <w:p w14:paraId="2161EE95" w14:textId="77777777" w:rsidR="008D663C" w:rsidRPr="008D663C" w:rsidRDefault="008D663C" w:rsidP="008D663C">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Expand to a second location within three years</w:t>
      </w:r>
    </w:p>
    <w:p w14:paraId="450A8818"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1.4 Management Structure</w:t>
      </w:r>
    </w:p>
    <w:p w14:paraId="4013E2E0"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D663C">
        <w:rPr>
          <w:rFonts w:ascii="Times New Roman" w:eastAsia="Times New Roman" w:hAnsi="Times New Roman" w:cs="Times New Roman"/>
          <w:sz w:val="24"/>
          <w:szCs w:val="24"/>
          <w:lang w:eastAsia="en-GB"/>
        </w:rPr>
        <w:t>GreenBite</w:t>
      </w:r>
      <w:proofErr w:type="spellEnd"/>
      <w:r w:rsidRPr="008D663C">
        <w:rPr>
          <w:rFonts w:ascii="Times New Roman" w:eastAsia="Times New Roman" w:hAnsi="Times New Roman" w:cs="Times New Roman"/>
          <w:sz w:val="24"/>
          <w:szCs w:val="24"/>
          <w:lang w:eastAsia="en-GB"/>
        </w:rPr>
        <w:t xml:space="preserve"> will adopt a functional organizational structure:</w:t>
      </w:r>
    </w:p>
    <w:p w14:paraId="55F38344" w14:textId="77777777" w:rsidR="008D663C" w:rsidRPr="008D663C" w:rsidRDefault="008D663C" w:rsidP="008D663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Owner/Managing Director – Oversees finances and strategy</w:t>
      </w:r>
    </w:p>
    <w:p w14:paraId="79FFA403" w14:textId="77777777" w:rsidR="008D663C" w:rsidRPr="008D663C" w:rsidRDefault="008D663C" w:rsidP="008D663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Operations Manager – Manages daily operations and suppliers</w:t>
      </w:r>
    </w:p>
    <w:p w14:paraId="5F43FEE6" w14:textId="77777777" w:rsidR="008D663C" w:rsidRPr="008D663C" w:rsidRDefault="008D663C" w:rsidP="008D663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Marketing Coordinator – Handles advertising and customer engagement</w:t>
      </w:r>
    </w:p>
    <w:p w14:paraId="4E96A87A" w14:textId="77777777" w:rsidR="008D663C" w:rsidRPr="008D663C" w:rsidRDefault="008D663C" w:rsidP="008D663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Kitchen Staff – Responsible for food preparation</w:t>
      </w:r>
    </w:p>
    <w:p w14:paraId="04CA31E2" w14:textId="77777777" w:rsidR="008D663C" w:rsidRPr="008D663C" w:rsidRDefault="008D663C" w:rsidP="008D663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Front-of-House Staff – Customer service and order processing</w:t>
      </w:r>
    </w:p>
    <w:p w14:paraId="5BE84B3F"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This structure ensures operational efficiency and cost control.</w:t>
      </w:r>
    </w:p>
    <w:p w14:paraId="799B86CD"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1.5 Legal Structure</w:t>
      </w:r>
    </w:p>
    <w:p w14:paraId="5E8F5B49"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lastRenderedPageBreak/>
        <w:t>The business will operate as a Private Limited Company (Ltd). This structure protects personal assets, enhances credibility, and allows for future investment opportunities.</w:t>
      </w:r>
    </w:p>
    <w:p w14:paraId="3CADE041" w14:textId="77777777" w:rsidR="008D663C" w:rsidRPr="008D663C" w:rsidRDefault="00000000" w:rsidP="008D66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832BE6A">
          <v:rect id="_x0000_i1028" style="width:0;height:1.5pt" o:hralign="center" o:hrstd="t" o:hr="t" fillcolor="#a0a0a0" stroked="f"/>
        </w:pict>
      </w:r>
    </w:p>
    <w:p w14:paraId="7580E431" w14:textId="77777777" w:rsidR="008D663C" w:rsidRPr="008D663C" w:rsidRDefault="008D663C" w:rsidP="008D663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D663C">
        <w:rPr>
          <w:rFonts w:ascii="Times New Roman" w:eastAsia="Times New Roman" w:hAnsi="Times New Roman" w:cs="Times New Roman"/>
          <w:b/>
          <w:bCs/>
          <w:sz w:val="36"/>
          <w:szCs w:val="36"/>
          <w:lang w:eastAsia="en-GB"/>
        </w:rPr>
        <w:t>2. MARKET RESEARCH</w:t>
      </w:r>
    </w:p>
    <w:p w14:paraId="6CBF300C"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2.1 Industry Overview</w:t>
      </w:r>
    </w:p>
    <w:p w14:paraId="7DA32D1F"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The healthy food industry has grown significantly due to increased awareness of nutrition, fitness culture, and lifestyle-related diseases. Consumers increasingly prefer balanced meals over traditional fast food. Urbanization and busy lifestyles create strong demand for convenient yet nutritious food options.</w:t>
      </w:r>
    </w:p>
    <w:p w14:paraId="78070CB3"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2.2 PESTEL Analysis</w:t>
      </w:r>
    </w:p>
    <w:p w14:paraId="417F1468"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Political Factors:</w:t>
      </w:r>
      <w:r w:rsidRPr="008D663C">
        <w:rPr>
          <w:rFonts w:ascii="Times New Roman" w:eastAsia="Times New Roman" w:hAnsi="Times New Roman" w:cs="Times New Roman"/>
          <w:sz w:val="24"/>
          <w:szCs w:val="24"/>
          <w:lang w:eastAsia="en-GB"/>
        </w:rPr>
        <w:br/>
        <w:t>Compliance with food safety regulations, health inspections, and licensing requirements is mandatory.</w:t>
      </w:r>
    </w:p>
    <w:p w14:paraId="433EAA7B"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Economic Factors:</w:t>
      </w:r>
      <w:r w:rsidRPr="008D663C">
        <w:rPr>
          <w:rFonts w:ascii="Times New Roman" w:eastAsia="Times New Roman" w:hAnsi="Times New Roman" w:cs="Times New Roman"/>
          <w:sz w:val="24"/>
          <w:szCs w:val="24"/>
          <w:lang w:eastAsia="en-GB"/>
        </w:rPr>
        <w:br/>
        <w:t>Economic conditions affect consumer spending. However, affordable pricing reduces risk during downturns.</w:t>
      </w:r>
    </w:p>
    <w:p w14:paraId="561EFC36"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Social Factors:</w:t>
      </w:r>
      <w:r w:rsidRPr="008D663C">
        <w:rPr>
          <w:rFonts w:ascii="Times New Roman" w:eastAsia="Times New Roman" w:hAnsi="Times New Roman" w:cs="Times New Roman"/>
          <w:sz w:val="24"/>
          <w:szCs w:val="24"/>
          <w:lang w:eastAsia="en-GB"/>
        </w:rPr>
        <w:br/>
        <w:t>Growing health consciousness and gym culture increase demand for healthy food.</w:t>
      </w:r>
    </w:p>
    <w:p w14:paraId="7DBE810D"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Technological Factors:</w:t>
      </w:r>
      <w:r w:rsidRPr="008D663C">
        <w:rPr>
          <w:rFonts w:ascii="Times New Roman" w:eastAsia="Times New Roman" w:hAnsi="Times New Roman" w:cs="Times New Roman"/>
          <w:sz w:val="24"/>
          <w:szCs w:val="24"/>
          <w:lang w:eastAsia="en-GB"/>
        </w:rPr>
        <w:br/>
        <w:t>Online ordering platforms, mobile payments, and social media marketing improve customer engagement.</w:t>
      </w:r>
    </w:p>
    <w:p w14:paraId="1069BCF9"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Environmental Factors:</w:t>
      </w:r>
      <w:r w:rsidRPr="008D663C">
        <w:rPr>
          <w:rFonts w:ascii="Times New Roman" w:eastAsia="Times New Roman" w:hAnsi="Times New Roman" w:cs="Times New Roman"/>
          <w:sz w:val="24"/>
          <w:szCs w:val="24"/>
          <w:lang w:eastAsia="en-GB"/>
        </w:rPr>
        <w:br/>
        <w:t>Eco-friendly packaging and waste reduction align with sustainability trends.</w:t>
      </w:r>
    </w:p>
    <w:p w14:paraId="438349A4"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Legal Factors:</w:t>
      </w:r>
      <w:r w:rsidRPr="008D663C">
        <w:rPr>
          <w:rFonts w:ascii="Times New Roman" w:eastAsia="Times New Roman" w:hAnsi="Times New Roman" w:cs="Times New Roman"/>
          <w:sz w:val="24"/>
          <w:szCs w:val="24"/>
          <w:lang w:eastAsia="en-GB"/>
        </w:rPr>
        <w:br/>
        <w:t xml:space="preserve">Compliance with </w:t>
      </w:r>
      <w:proofErr w:type="spellStart"/>
      <w:r w:rsidRPr="008D663C">
        <w:rPr>
          <w:rFonts w:ascii="Times New Roman" w:eastAsia="Times New Roman" w:hAnsi="Times New Roman" w:cs="Times New Roman"/>
          <w:sz w:val="24"/>
          <w:szCs w:val="24"/>
          <w:lang w:eastAsia="en-GB"/>
        </w:rPr>
        <w:t>labor</w:t>
      </w:r>
      <w:proofErr w:type="spellEnd"/>
      <w:r w:rsidRPr="008D663C">
        <w:rPr>
          <w:rFonts w:ascii="Times New Roman" w:eastAsia="Times New Roman" w:hAnsi="Times New Roman" w:cs="Times New Roman"/>
          <w:sz w:val="24"/>
          <w:szCs w:val="24"/>
          <w:lang w:eastAsia="en-GB"/>
        </w:rPr>
        <w:t xml:space="preserve"> laws, tax regulations, and food hygiene standards is essential.</w:t>
      </w:r>
    </w:p>
    <w:p w14:paraId="1EACE05D"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2.3 Competitive Analysis</w:t>
      </w:r>
    </w:p>
    <w:p w14:paraId="692803B5"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Competition includes fast-food chains, cafés, and meal-prep delivery services. However, many competitors do not specialize exclusively in healthy meals.</w:t>
      </w:r>
    </w:p>
    <w:p w14:paraId="3F23323C"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Competitive Advantage:</w:t>
      </w:r>
    </w:p>
    <w:p w14:paraId="444B0ED3" w14:textId="77777777" w:rsidR="008D663C" w:rsidRPr="008D663C" w:rsidRDefault="008D663C" w:rsidP="008D663C">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100% health-focused menu</w:t>
      </w:r>
    </w:p>
    <w:p w14:paraId="0E848521" w14:textId="77777777" w:rsidR="008D663C" w:rsidRPr="008D663C" w:rsidRDefault="008D663C" w:rsidP="008D663C">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Customizable meal options</w:t>
      </w:r>
    </w:p>
    <w:p w14:paraId="0CF3F99D" w14:textId="77777777" w:rsidR="008D663C" w:rsidRPr="008D663C" w:rsidRDefault="008D663C" w:rsidP="008D663C">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Eco-friendly packaging</w:t>
      </w:r>
    </w:p>
    <w:p w14:paraId="06BBBF79" w14:textId="77777777" w:rsidR="008D663C" w:rsidRPr="008D663C" w:rsidRDefault="008D663C" w:rsidP="008D663C">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Competitive pricing</w:t>
      </w:r>
    </w:p>
    <w:p w14:paraId="6BAD4AB7" w14:textId="77777777" w:rsidR="008D663C" w:rsidRPr="008D663C" w:rsidRDefault="008D663C" w:rsidP="008D663C">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Loyalty rewards program</w:t>
      </w:r>
    </w:p>
    <w:p w14:paraId="72182C70" w14:textId="77777777" w:rsidR="008D663C" w:rsidRPr="008D663C" w:rsidRDefault="008D663C" w:rsidP="008D663C">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lastRenderedPageBreak/>
        <w:t>Strategic location near universities and offices</w:t>
      </w:r>
    </w:p>
    <w:p w14:paraId="246DBC80" w14:textId="77777777" w:rsidR="008D663C" w:rsidRPr="008D663C" w:rsidRDefault="00000000" w:rsidP="008D66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DBFDF6B">
          <v:rect id="_x0000_i1029" style="width:0;height:1.5pt" o:hralign="center" o:hrstd="t" o:hr="t" fillcolor="#a0a0a0" stroked="f"/>
        </w:pict>
      </w:r>
    </w:p>
    <w:p w14:paraId="20E53F10" w14:textId="77777777" w:rsidR="008D663C" w:rsidRPr="008D663C" w:rsidRDefault="008D663C" w:rsidP="008D663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D663C">
        <w:rPr>
          <w:rFonts w:ascii="Times New Roman" w:eastAsia="Times New Roman" w:hAnsi="Times New Roman" w:cs="Times New Roman"/>
          <w:b/>
          <w:bCs/>
          <w:sz w:val="36"/>
          <w:szCs w:val="36"/>
          <w:lang w:eastAsia="en-GB"/>
        </w:rPr>
        <w:t>3. MARKETING COMMUNICATIONS</w:t>
      </w:r>
    </w:p>
    <w:p w14:paraId="15B10402"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3.1 Target Market</w:t>
      </w:r>
    </w:p>
    <w:p w14:paraId="42F3873C" w14:textId="77777777" w:rsidR="008D663C" w:rsidRPr="008D663C" w:rsidRDefault="008D663C" w:rsidP="008D663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University students (18–25)</w:t>
      </w:r>
    </w:p>
    <w:p w14:paraId="1397DFB7" w14:textId="77777777" w:rsidR="008D663C" w:rsidRPr="008D663C" w:rsidRDefault="008D663C" w:rsidP="008D663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Young professionals (22–40)</w:t>
      </w:r>
    </w:p>
    <w:p w14:paraId="446E3DEE" w14:textId="77777777" w:rsidR="008D663C" w:rsidRPr="008D663C" w:rsidRDefault="008D663C" w:rsidP="008D663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Fitness enthusiasts</w:t>
      </w:r>
    </w:p>
    <w:p w14:paraId="544AB41E" w14:textId="77777777" w:rsidR="008D663C" w:rsidRPr="008D663C" w:rsidRDefault="008D663C" w:rsidP="008D663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Health-conscious individuals</w:t>
      </w:r>
    </w:p>
    <w:p w14:paraId="50ECC8E0"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3.2 Marketing Objectives</w:t>
      </w:r>
    </w:p>
    <w:p w14:paraId="26E31B62" w14:textId="77777777" w:rsidR="008D663C" w:rsidRPr="008D663C" w:rsidRDefault="008D663C" w:rsidP="008D663C">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Build brand awareness within three months</w:t>
      </w:r>
    </w:p>
    <w:p w14:paraId="719E488E" w14:textId="77777777" w:rsidR="008D663C" w:rsidRPr="008D663C" w:rsidRDefault="008D663C" w:rsidP="008D663C">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Attract 1,000 customers in the first quarter</w:t>
      </w:r>
    </w:p>
    <w:p w14:paraId="60525423" w14:textId="77777777" w:rsidR="008D663C" w:rsidRPr="008D663C" w:rsidRDefault="008D663C" w:rsidP="008D663C">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Achieve 40% repeat purchase rate by month six</w:t>
      </w:r>
    </w:p>
    <w:p w14:paraId="5172B9ED"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3.3 Marketing Mix (4Ps)</w:t>
      </w:r>
    </w:p>
    <w:p w14:paraId="39539290"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Product:</w:t>
      </w:r>
      <w:r w:rsidRPr="008D663C">
        <w:rPr>
          <w:rFonts w:ascii="Times New Roman" w:eastAsia="Times New Roman" w:hAnsi="Times New Roman" w:cs="Times New Roman"/>
          <w:sz w:val="24"/>
          <w:szCs w:val="24"/>
          <w:lang w:eastAsia="en-GB"/>
        </w:rPr>
        <w:t xml:space="preserve"> Fresh, customizable, nutritious meals.</w:t>
      </w:r>
    </w:p>
    <w:p w14:paraId="562A7381"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Price:</w:t>
      </w:r>
      <w:r w:rsidRPr="008D663C">
        <w:rPr>
          <w:rFonts w:ascii="Times New Roman" w:eastAsia="Times New Roman" w:hAnsi="Times New Roman" w:cs="Times New Roman"/>
          <w:sz w:val="24"/>
          <w:szCs w:val="24"/>
          <w:lang w:eastAsia="en-GB"/>
        </w:rPr>
        <w:t xml:space="preserve"> Competitive pricing slightly below premium healthy cafés.</w:t>
      </w:r>
    </w:p>
    <w:p w14:paraId="359E09DC"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Place:</w:t>
      </w:r>
      <w:r w:rsidRPr="008D663C">
        <w:rPr>
          <w:rFonts w:ascii="Times New Roman" w:eastAsia="Times New Roman" w:hAnsi="Times New Roman" w:cs="Times New Roman"/>
          <w:sz w:val="24"/>
          <w:szCs w:val="24"/>
          <w:lang w:eastAsia="en-GB"/>
        </w:rPr>
        <w:t xml:space="preserve"> Location near university campuses and office complexes.</w:t>
      </w:r>
    </w:p>
    <w:p w14:paraId="0AED0947"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b/>
          <w:bCs/>
          <w:sz w:val="24"/>
          <w:szCs w:val="24"/>
          <w:lang w:eastAsia="en-GB"/>
        </w:rPr>
        <w:t>Promotion:</w:t>
      </w:r>
    </w:p>
    <w:p w14:paraId="42899FCA" w14:textId="77777777" w:rsidR="008D663C" w:rsidRPr="008D663C" w:rsidRDefault="008D663C" w:rsidP="008D663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Social media campaigns</w:t>
      </w:r>
    </w:p>
    <w:p w14:paraId="34C3EEA9" w14:textId="77777777" w:rsidR="008D663C" w:rsidRPr="008D663C" w:rsidRDefault="008D663C" w:rsidP="008D663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Influencer partnerships</w:t>
      </w:r>
    </w:p>
    <w:p w14:paraId="5BA7A0E9" w14:textId="77777777" w:rsidR="008D663C" w:rsidRPr="008D663C" w:rsidRDefault="008D663C" w:rsidP="008D663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Opening discounts</w:t>
      </w:r>
    </w:p>
    <w:p w14:paraId="48D4EA7A" w14:textId="77777777" w:rsidR="008D663C" w:rsidRPr="008D663C" w:rsidRDefault="008D663C" w:rsidP="008D663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Student loyalty programs</w:t>
      </w:r>
    </w:p>
    <w:p w14:paraId="2B343060" w14:textId="77777777" w:rsidR="008D663C" w:rsidRPr="008D663C" w:rsidRDefault="008D663C" w:rsidP="008D663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Gym collaborations</w:t>
      </w:r>
    </w:p>
    <w:p w14:paraId="0C30957D" w14:textId="77777777" w:rsidR="008D663C" w:rsidRPr="008D663C" w:rsidRDefault="008D663C" w:rsidP="008D663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Referral rewards</w:t>
      </w:r>
    </w:p>
    <w:p w14:paraId="3EE3A23E"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Digital marketing will be the primary promotional strategy due to cost-effectiveness and strong engagement potential.</w:t>
      </w:r>
    </w:p>
    <w:p w14:paraId="3DD40974" w14:textId="77777777" w:rsidR="008D663C" w:rsidRPr="008D663C" w:rsidRDefault="00000000" w:rsidP="008D66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54EAEFE6">
          <v:rect id="_x0000_i1030" style="width:0;height:1.5pt" o:hralign="center" o:hrstd="t" o:hr="t" fillcolor="#a0a0a0" stroked="f"/>
        </w:pict>
      </w:r>
    </w:p>
    <w:p w14:paraId="0A7B7452" w14:textId="77777777" w:rsidR="008D663C" w:rsidRPr="008D663C" w:rsidRDefault="008D663C" w:rsidP="008D663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D663C">
        <w:rPr>
          <w:rFonts w:ascii="Times New Roman" w:eastAsia="Times New Roman" w:hAnsi="Times New Roman" w:cs="Times New Roman"/>
          <w:b/>
          <w:bCs/>
          <w:sz w:val="36"/>
          <w:szCs w:val="36"/>
          <w:lang w:eastAsia="en-GB"/>
        </w:rPr>
        <w:t>4. FINANCIAL PLAN</w:t>
      </w:r>
    </w:p>
    <w:p w14:paraId="3D2A24B6"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4.1 Startup Funding</w:t>
      </w:r>
    </w:p>
    <w:p w14:paraId="14CF396E"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Total Required: $25,000</w:t>
      </w:r>
    </w:p>
    <w:p w14:paraId="6CDAE63C"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Funding Sources:</w:t>
      </w:r>
    </w:p>
    <w:p w14:paraId="24BF6B42" w14:textId="77777777" w:rsidR="008D663C" w:rsidRPr="008D663C" w:rsidRDefault="008D663C" w:rsidP="008D663C">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lastRenderedPageBreak/>
        <w:t>Personal Savings: $10,000</w:t>
      </w:r>
    </w:p>
    <w:p w14:paraId="5E828656" w14:textId="77777777" w:rsidR="008D663C" w:rsidRPr="008D663C" w:rsidRDefault="008D663C" w:rsidP="008D663C">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Small Business Loan: $15,000</w:t>
      </w:r>
    </w:p>
    <w:p w14:paraId="50687665"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4.2 First Month Startup Expenses</w:t>
      </w:r>
    </w:p>
    <w:p w14:paraId="5292E2C6"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Rent &amp; Deposit – $5,000</w:t>
      </w:r>
      <w:r w:rsidRPr="008D663C">
        <w:rPr>
          <w:rFonts w:ascii="Times New Roman" w:eastAsia="Times New Roman" w:hAnsi="Times New Roman" w:cs="Times New Roman"/>
          <w:sz w:val="24"/>
          <w:szCs w:val="24"/>
          <w:lang w:eastAsia="en-GB"/>
        </w:rPr>
        <w:br/>
        <w:t>Kitchen Equipment – $8,000</w:t>
      </w:r>
      <w:r w:rsidRPr="008D663C">
        <w:rPr>
          <w:rFonts w:ascii="Times New Roman" w:eastAsia="Times New Roman" w:hAnsi="Times New Roman" w:cs="Times New Roman"/>
          <w:sz w:val="24"/>
          <w:szCs w:val="24"/>
          <w:lang w:eastAsia="en-GB"/>
        </w:rPr>
        <w:br/>
        <w:t>Furniture &amp; Setup – $3,000</w:t>
      </w:r>
      <w:r w:rsidRPr="008D663C">
        <w:rPr>
          <w:rFonts w:ascii="Times New Roman" w:eastAsia="Times New Roman" w:hAnsi="Times New Roman" w:cs="Times New Roman"/>
          <w:sz w:val="24"/>
          <w:szCs w:val="24"/>
          <w:lang w:eastAsia="en-GB"/>
        </w:rPr>
        <w:br/>
        <w:t>Licenses &amp; Permits – $1,000</w:t>
      </w:r>
      <w:r w:rsidRPr="008D663C">
        <w:rPr>
          <w:rFonts w:ascii="Times New Roman" w:eastAsia="Times New Roman" w:hAnsi="Times New Roman" w:cs="Times New Roman"/>
          <w:sz w:val="24"/>
          <w:szCs w:val="24"/>
          <w:lang w:eastAsia="en-GB"/>
        </w:rPr>
        <w:br/>
        <w:t>Initial Inventory – $2,000</w:t>
      </w:r>
      <w:r w:rsidRPr="008D663C">
        <w:rPr>
          <w:rFonts w:ascii="Times New Roman" w:eastAsia="Times New Roman" w:hAnsi="Times New Roman" w:cs="Times New Roman"/>
          <w:sz w:val="24"/>
          <w:szCs w:val="24"/>
          <w:lang w:eastAsia="en-GB"/>
        </w:rPr>
        <w:br/>
        <w:t>Marketing – $2,000</w:t>
      </w:r>
      <w:r w:rsidRPr="008D663C">
        <w:rPr>
          <w:rFonts w:ascii="Times New Roman" w:eastAsia="Times New Roman" w:hAnsi="Times New Roman" w:cs="Times New Roman"/>
          <w:sz w:val="24"/>
          <w:szCs w:val="24"/>
          <w:lang w:eastAsia="en-GB"/>
        </w:rPr>
        <w:br/>
        <w:t>Staff Salaries – $3,000</w:t>
      </w:r>
      <w:r w:rsidRPr="008D663C">
        <w:rPr>
          <w:rFonts w:ascii="Times New Roman" w:eastAsia="Times New Roman" w:hAnsi="Times New Roman" w:cs="Times New Roman"/>
          <w:sz w:val="24"/>
          <w:szCs w:val="24"/>
          <w:lang w:eastAsia="en-GB"/>
        </w:rPr>
        <w:br/>
        <w:t>Utilities – $1,000</w:t>
      </w:r>
    </w:p>
    <w:p w14:paraId="681296DA"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Total – $25,000</w:t>
      </w:r>
    </w:p>
    <w:p w14:paraId="2C3209A1" w14:textId="77777777" w:rsidR="008D663C" w:rsidRPr="008D663C" w:rsidRDefault="008D663C" w:rsidP="008D663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D663C">
        <w:rPr>
          <w:rFonts w:ascii="Times New Roman" w:eastAsia="Times New Roman" w:hAnsi="Times New Roman" w:cs="Times New Roman"/>
          <w:b/>
          <w:bCs/>
          <w:sz w:val="27"/>
          <w:szCs w:val="27"/>
          <w:lang w:eastAsia="en-GB"/>
        </w:rPr>
        <w:t>4.3 Revenue Projections</w:t>
      </w:r>
    </w:p>
    <w:p w14:paraId="16A83690"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Average meal price: $10</w:t>
      </w:r>
      <w:r w:rsidRPr="008D663C">
        <w:rPr>
          <w:rFonts w:ascii="Times New Roman" w:eastAsia="Times New Roman" w:hAnsi="Times New Roman" w:cs="Times New Roman"/>
          <w:sz w:val="24"/>
          <w:szCs w:val="24"/>
          <w:lang w:eastAsia="en-GB"/>
        </w:rPr>
        <w:br/>
        <w:t>Estimated daily sales: 60 meals</w:t>
      </w:r>
      <w:r w:rsidRPr="008D663C">
        <w:rPr>
          <w:rFonts w:ascii="Times New Roman" w:eastAsia="Times New Roman" w:hAnsi="Times New Roman" w:cs="Times New Roman"/>
          <w:sz w:val="24"/>
          <w:szCs w:val="24"/>
          <w:lang w:eastAsia="en-GB"/>
        </w:rPr>
        <w:br/>
        <w:t>Daily revenue: $600</w:t>
      </w:r>
      <w:r w:rsidRPr="008D663C">
        <w:rPr>
          <w:rFonts w:ascii="Times New Roman" w:eastAsia="Times New Roman" w:hAnsi="Times New Roman" w:cs="Times New Roman"/>
          <w:sz w:val="24"/>
          <w:szCs w:val="24"/>
          <w:lang w:eastAsia="en-GB"/>
        </w:rPr>
        <w:br/>
        <w:t>Monthly revenue (26 days): $15,600</w:t>
      </w:r>
    </w:p>
    <w:p w14:paraId="4E41FA51"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Estimated monthly operating costs: $12,000</w:t>
      </w:r>
      <w:r w:rsidRPr="008D663C">
        <w:rPr>
          <w:rFonts w:ascii="Times New Roman" w:eastAsia="Times New Roman" w:hAnsi="Times New Roman" w:cs="Times New Roman"/>
          <w:sz w:val="24"/>
          <w:szCs w:val="24"/>
          <w:lang w:eastAsia="en-GB"/>
        </w:rPr>
        <w:br/>
        <w:t>Projected monthly profit (before tax): $3,600</w:t>
      </w:r>
    </w:p>
    <w:p w14:paraId="542CE49E"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Break-even is expected within 10–12 months.</w:t>
      </w:r>
    </w:p>
    <w:p w14:paraId="594B7084" w14:textId="77777777" w:rsidR="008D663C" w:rsidRPr="008D663C" w:rsidRDefault="00000000" w:rsidP="008D66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54023733">
          <v:rect id="_x0000_i1031" style="width:0;height:1.5pt" o:hralign="center" o:hrstd="t" o:hr="t" fillcolor="#a0a0a0" stroked="f"/>
        </w:pict>
      </w:r>
    </w:p>
    <w:p w14:paraId="3E28601B" w14:textId="77777777" w:rsidR="008D663C" w:rsidRPr="008D663C" w:rsidRDefault="008D663C" w:rsidP="008D663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D663C">
        <w:rPr>
          <w:rFonts w:ascii="Times New Roman" w:eastAsia="Times New Roman" w:hAnsi="Times New Roman" w:cs="Times New Roman"/>
          <w:b/>
          <w:bCs/>
          <w:sz w:val="36"/>
          <w:szCs w:val="36"/>
          <w:lang w:eastAsia="en-GB"/>
        </w:rPr>
        <w:t>5. CONCLUSION</w:t>
      </w:r>
    </w:p>
    <w:p w14:paraId="2DFBB1B8"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D663C">
        <w:rPr>
          <w:rFonts w:ascii="Times New Roman" w:eastAsia="Times New Roman" w:hAnsi="Times New Roman" w:cs="Times New Roman"/>
          <w:sz w:val="24"/>
          <w:szCs w:val="24"/>
          <w:lang w:eastAsia="en-GB"/>
        </w:rPr>
        <w:t>GreenBite</w:t>
      </w:r>
      <w:proofErr w:type="spellEnd"/>
      <w:r w:rsidRPr="008D663C">
        <w:rPr>
          <w:rFonts w:ascii="Times New Roman" w:eastAsia="Times New Roman" w:hAnsi="Times New Roman" w:cs="Times New Roman"/>
          <w:sz w:val="24"/>
          <w:szCs w:val="24"/>
          <w:lang w:eastAsia="en-GB"/>
        </w:rPr>
        <w:t xml:space="preserve"> Healthy Café represents a strong entrepreneurial opportunity aligned with modern health, lifestyle, and sustainability trends. Increasing consumer demand for nutritious and convenient meals provides a </w:t>
      </w:r>
      <w:proofErr w:type="spellStart"/>
      <w:r w:rsidRPr="008D663C">
        <w:rPr>
          <w:rFonts w:ascii="Times New Roman" w:eastAsia="Times New Roman" w:hAnsi="Times New Roman" w:cs="Times New Roman"/>
          <w:sz w:val="24"/>
          <w:szCs w:val="24"/>
          <w:lang w:eastAsia="en-GB"/>
        </w:rPr>
        <w:t>favorable</w:t>
      </w:r>
      <w:proofErr w:type="spellEnd"/>
      <w:r w:rsidRPr="008D663C">
        <w:rPr>
          <w:rFonts w:ascii="Times New Roman" w:eastAsia="Times New Roman" w:hAnsi="Times New Roman" w:cs="Times New Roman"/>
          <w:sz w:val="24"/>
          <w:szCs w:val="24"/>
          <w:lang w:eastAsia="en-GB"/>
        </w:rPr>
        <w:t xml:space="preserve"> market environment. Through effective marketing strategies, cost management, and operational efficiency, </w:t>
      </w:r>
      <w:proofErr w:type="spellStart"/>
      <w:r w:rsidRPr="008D663C">
        <w:rPr>
          <w:rFonts w:ascii="Times New Roman" w:eastAsia="Times New Roman" w:hAnsi="Times New Roman" w:cs="Times New Roman"/>
          <w:sz w:val="24"/>
          <w:szCs w:val="24"/>
          <w:lang w:eastAsia="en-GB"/>
        </w:rPr>
        <w:t>GreenBite</w:t>
      </w:r>
      <w:proofErr w:type="spellEnd"/>
      <w:r w:rsidRPr="008D663C">
        <w:rPr>
          <w:rFonts w:ascii="Times New Roman" w:eastAsia="Times New Roman" w:hAnsi="Times New Roman" w:cs="Times New Roman"/>
          <w:sz w:val="24"/>
          <w:szCs w:val="24"/>
          <w:lang w:eastAsia="en-GB"/>
        </w:rPr>
        <w:t xml:space="preserve"> is positioned to achieve profitability within its first year.</w:t>
      </w:r>
    </w:p>
    <w:p w14:paraId="2BDDA561"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With proper funding and execution, the business aims to expand within three years and establish itself as a trusted healthy café brand.</w:t>
      </w:r>
    </w:p>
    <w:p w14:paraId="711E434A" w14:textId="77777777" w:rsidR="008D663C" w:rsidRPr="008D663C" w:rsidRDefault="00000000" w:rsidP="008D663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40C87E6">
          <v:rect id="_x0000_i1032" style="width:0;height:1.5pt" o:hralign="center" o:hrstd="t" o:hr="t" fillcolor="#a0a0a0" stroked="f"/>
        </w:pict>
      </w:r>
    </w:p>
    <w:p w14:paraId="310871E8" w14:textId="77777777" w:rsidR="008D663C" w:rsidRPr="008D663C" w:rsidRDefault="008D663C" w:rsidP="008D663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8D663C">
        <w:rPr>
          <w:rFonts w:ascii="Times New Roman" w:eastAsia="Times New Roman" w:hAnsi="Times New Roman" w:cs="Times New Roman"/>
          <w:b/>
          <w:bCs/>
          <w:sz w:val="36"/>
          <w:szCs w:val="36"/>
          <w:lang w:eastAsia="en-GB"/>
        </w:rPr>
        <w:t>REFERENCE LIST</w:t>
      </w:r>
    </w:p>
    <w:p w14:paraId="2C06AD38" w14:textId="77777777" w:rsidR="008D663C" w:rsidRPr="008D663C" w:rsidRDefault="008D663C" w:rsidP="008D663C">
      <w:pPr>
        <w:spacing w:before="100" w:beforeAutospacing="1" w:after="100" w:afterAutospacing="1" w:line="240" w:lineRule="auto"/>
        <w:rPr>
          <w:rFonts w:ascii="Times New Roman" w:eastAsia="Times New Roman" w:hAnsi="Times New Roman" w:cs="Times New Roman"/>
          <w:sz w:val="24"/>
          <w:szCs w:val="24"/>
          <w:lang w:eastAsia="en-GB"/>
        </w:rPr>
      </w:pPr>
      <w:r w:rsidRPr="008D663C">
        <w:rPr>
          <w:rFonts w:ascii="Times New Roman" w:eastAsia="Times New Roman" w:hAnsi="Times New Roman" w:cs="Times New Roman"/>
          <w:sz w:val="24"/>
          <w:szCs w:val="24"/>
          <w:lang w:eastAsia="en-GB"/>
        </w:rPr>
        <w:t xml:space="preserve">Kotler, P., &amp; Keller, K. (2016). </w:t>
      </w:r>
      <w:r w:rsidRPr="008D663C">
        <w:rPr>
          <w:rFonts w:ascii="Times New Roman" w:eastAsia="Times New Roman" w:hAnsi="Times New Roman" w:cs="Times New Roman"/>
          <w:i/>
          <w:iCs/>
          <w:sz w:val="24"/>
          <w:szCs w:val="24"/>
          <w:lang w:eastAsia="en-GB"/>
        </w:rPr>
        <w:t>Marketing Management</w:t>
      </w:r>
      <w:r w:rsidRPr="008D663C">
        <w:rPr>
          <w:rFonts w:ascii="Times New Roman" w:eastAsia="Times New Roman" w:hAnsi="Times New Roman" w:cs="Times New Roman"/>
          <w:sz w:val="24"/>
          <w:szCs w:val="24"/>
          <w:lang w:eastAsia="en-GB"/>
        </w:rPr>
        <w:t>. Pearson Education.</w:t>
      </w:r>
      <w:r w:rsidRPr="008D663C">
        <w:rPr>
          <w:rFonts w:ascii="Times New Roman" w:eastAsia="Times New Roman" w:hAnsi="Times New Roman" w:cs="Times New Roman"/>
          <w:sz w:val="24"/>
          <w:szCs w:val="24"/>
          <w:lang w:eastAsia="en-GB"/>
        </w:rPr>
        <w:br/>
        <w:t xml:space="preserve">Scarborough, N. (2014). </w:t>
      </w:r>
      <w:r w:rsidRPr="008D663C">
        <w:rPr>
          <w:rFonts w:ascii="Times New Roman" w:eastAsia="Times New Roman" w:hAnsi="Times New Roman" w:cs="Times New Roman"/>
          <w:i/>
          <w:iCs/>
          <w:sz w:val="24"/>
          <w:szCs w:val="24"/>
          <w:lang w:eastAsia="en-GB"/>
        </w:rPr>
        <w:t>Essentials of Entrepreneurship and Small Business Management</w:t>
      </w:r>
      <w:r w:rsidRPr="008D663C">
        <w:rPr>
          <w:rFonts w:ascii="Times New Roman" w:eastAsia="Times New Roman" w:hAnsi="Times New Roman" w:cs="Times New Roman"/>
          <w:sz w:val="24"/>
          <w:szCs w:val="24"/>
          <w:lang w:eastAsia="en-GB"/>
        </w:rPr>
        <w:t>. Pearson.</w:t>
      </w:r>
      <w:r w:rsidRPr="008D663C">
        <w:rPr>
          <w:rFonts w:ascii="Times New Roman" w:eastAsia="Times New Roman" w:hAnsi="Times New Roman" w:cs="Times New Roman"/>
          <w:sz w:val="24"/>
          <w:szCs w:val="24"/>
          <w:lang w:eastAsia="en-GB"/>
        </w:rPr>
        <w:br/>
      </w:r>
      <w:r w:rsidRPr="008D663C">
        <w:rPr>
          <w:rFonts w:ascii="Times New Roman" w:eastAsia="Times New Roman" w:hAnsi="Times New Roman" w:cs="Times New Roman"/>
          <w:sz w:val="24"/>
          <w:szCs w:val="24"/>
          <w:lang w:eastAsia="en-GB"/>
        </w:rPr>
        <w:lastRenderedPageBreak/>
        <w:t>Statista. (2023). Global health food market statistics.</w:t>
      </w:r>
      <w:r w:rsidRPr="008D663C">
        <w:rPr>
          <w:rFonts w:ascii="Times New Roman" w:eastAsia="Times New Roman" w:hAnsi="Times New Roman" w:cs="Times New Roman"/>
          <w:sz w:val="24"/>
          <w:szCs w:val="24"/>
          <w:lang w:eastAsia="en-GB"/>
        </w:rPr>
        <w:br/>
        <w:t>Small Business Administration (2023). Guide to startup funding.</w:t>
      </w:r>
    </w:p>
    <w:p w14:paraId="26298EE3" w14:textId="77777777" w:rsidR="00F04394" w:rsidRPr="008D663C" w:rsidRDefault="00F04394" w:rsidP="008D663C">
      <w:pPr>
        <w:spacing w:line="360" w:lineRule="auto"/>
        <w:rPr>
          <w:rFonts w:ascii="Arial" w:hAnsi="Arial" w:cs="Arial"/>
          <w:sz w:val="24"/>
          <w:szCs w:val="24"/>
        </w:rPr>
      </w:pPr>
    </w:p>
    <w:sectPr w:rsidR="00F04394" w:rsidRPr="008D66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37A3C"/>
    <w:multiLevelType w:val="multilevel"/>
    <w:tmpl w:val="5DAA9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E642C"/>
    <w:multiLevelType w:val="multilevel"/>
    <w:tmpl w:val="6D28F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E70E7"/>
    <w:multiLevelType w:val="multilevel"/>
    <w:tmpl w:val="2C447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F12C0"/>
    <w:multiLevelType w:val="multilevel"/>
    <w:tmpl w:val="1B24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3F2B67"/>
    <w:multiLevelType w:val="multilevel"/>
    <w:tmpl w:val="85DE0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542A06"/>
    <w:multiLevelType w:val="multilevel"/>
    <w:tmpl w:val="E7B80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6402C5"/>
    <w:multiLevelType w:val="multilevel"/>
    <w:tmpl w:val="FDE0F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B603A9"/>
    <w:multiLevelType w:val="multilevel"/>
    <w:tmpl w:val="1B025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8966971">
    <w:abstractNumId w:val="1"/>
  </w:num>
  <w:num w:numId="2" w16cid:durableId="1122260374">
    <w:abstractNumId w:val="4"/>
  </w:num>
  <w:num w:numId="3" w16cid:durableId="510948578">
    <w:abstractNumId w:val="6"/>
  </w:num>
  <w:num w:numId="4" w16cid:durableId="1098983310">
    <w:abstractNumId w:val="3"/>
  </w:num>
  <w:num w:numId="5" w16cid:durableId="664358099">
    <w:abstractNumId w:val="0"/>
  </w:num>
  <w:num w:numId="6" w16cid:durableId="1849372191">
    <w:abstractNumId w:val="5"/>
  </w:num>
  <w:num w:numId="7" w16cid:durableId="371734692">
    <w:abstractNumId w:val="7"/>
  </w:num>
  <w:num w:numId="8" w16cid:durableId="955260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63C"/>
    <w:rsid w:val="004273F2"/>
    <w:rsid w:val="00512993"/>
    <w:rsid w:val="005C5902"/>
    <w:rsid w:val="008D663C"/>
    <w:rsid w:val="00F04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3FCFA"/>
  <w15:chartTrackingRefBased/>
  <w15:docId w15:val="{8DA67B7F-6B26-43A9-B253-390E956F0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D66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D66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D663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63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D663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D663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D66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D663C"/>
    <w:rPr>
      <w:b/>
      <w:bCs/>
    </w:rPr>
  </w:style>
  <w:style w:type="character" w:styleId="Emphasis">
    <w:name w:val="Emphasis"/>
    <w:basedOn w:val="DefaultParagraphFont"/>
    <w:uiPriority w:val="20"/>
    <w:qFormat/>
    <w:rsid w:val="008D66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6401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39606-4215-484D-98B0-DDFA32894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1128</Words>
  <Characters>6432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Cristian Ionita (2433196)</cp:lastModifiedBy>
  <cp:revision>3</cp:revision>
  <dcterms:created xsi:type="dcterms:W3CDTF">2026-02-17T19:05:00Z</dcterms:created>
  <dcterms:modified xsi:type="dcterms:W3CDTF">2026-03-06T21:13:00Z</dcterms:modified>
</cp:coreProperties>
</file>