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F80C38" w14:textId="12425210" w:rsidR="006D58BB" w:rsidRPr="006D58BB" w:rsidRDefault="006D58BB">
      <w:pPr>
        <w:pStyle w:val="p1"/>
        <w:rPr>
          <w:rFonts w:ascii="TimesNewRomanPS-BoldMT" w:hAnsi="TimesNewRomanPS-BoldMT"/>
          <w:b/>
          <w:bCs/>
        </w:rPr>
      </w:pPr>
    </w:p>
    <w:p w14:paraId="44F356D3" w14:textId="32DDD21D" w:rsidR="00894678" w:rsidRPr="000F7360" w:rsidRDefault="00AF54AC" w:rsidP="000F7360">
      <w:pPr>
        <w:pStyle w:val="s9"/>
        <w:spacing w:before="0" w:beforeAutospacing="0" w:after="0" w:afterAutospacing="0"/>
        <w:ind w:right="1275"/>
        <w:rPr>
          <w:rFonts w:ascii="Arial" w:hAnsi="Arial" w:cs="Arial"/>
          <w:b/>
          <w:bCs/>
          <w:color w:val="000000"/>
          <w:sz w:val="27"/>
          <w:szCs w:val="27"/>
        </w:rPr>
      </w:pPr>
      <w:r>
        <w:rPr>
          <w:rStyle w:val="s6"/>
          <w:rFonts w:ascii="Arial" w:hAnsi="Arial" w:cs="Arial"/>
          <w:b/>
          <w:bCs/>
          <w:color w:val="000000"/>
          <w:sz w:val="27"/>
          <w:szCs w:val="27"/>
        </w:rPr>
        <w:t xml:space="preserve"> </w:t>
      </w:r>
    </w:p>
    <w:p w14:paraId="6884892E" w14:textId="7FE2ACF4" w:rsidR="006C5F12" w:rsidRDefault="006C5F12" w:rsidP="006C5F12">
      <w:pPr>
        <w:spacing w:line="360" w:lineRule="auto"/>
        <w:rPr>
          <w:b/>
          <w:bCs/>
        </w:rPr>
      </w:pPr>
    </w:p>
    <w:p w14:paraId="544DCFB2" w14:textId="685DE9F3" w:rsidR="00191771" w:rsidRPr="00894678" w:rsidRDefault="00191771" w:rsidP="00894678">
      <w:pPr>
        <w:spacing w:line="360" w:lineRule="auto"/>
        <w:jc w:val="center"/>
        <w:rPr>
          <w:b/>
          <w:bCs/>
        </w:rPr>
      </w:pPr>
      <w:r w:rsidRPr="00894678">
        <w:rPr>
          <w:b/>
          <w:bCs/>
        </w:rPr>
        <w:t>Learning and Development in Human Resource Management: The Case of Google LLC</w:t>
      </w:r>
    </w:p>
    <w:p w14:paraId="4825C9FD" w14:textId="77777777" w:rsidR="005E060A" w:rsidRPr="00894678" w:rsidRDefault="005E060A" w:rsidP="00894678">
      <w:pPr>
        <w:spacing w:after="0" w:line="240" w:lineRule="auto"/>
        <w:jc w:val="center"/>
        <w:rPr>
          <w:b/>
        </w:rPr>
      </w:pPr>
      <w:r w:rsidRPr="00894678">
        <w:rPr>
          <w:b/>
        </w:rPr>
        <w:t>Programme: BA (Hons) Business and Management</w:t>
      </w:r>
    </w:p>
    <w:p w14:paraId="6CC2BF15" w14:textId="77777777" w:rsidR="005E060A" w:rsidRPr="00894678" w:rsidRDefault="005E060A" w:rsidP="00894678">
      <w:pPr>
        <w:spacing w:after="0" w:line="240" w:lineRule="auto"/>
        <w:jc w:val="center"/>
        <w:rPr>
          <w:b/>
        </w:rPr>
      </w:pPr>
      <w:r w:rsidRPr="00894678">
        <w:rPr>
          <w:b/>
        </w:rPr>
        <w:t>Module: Principles of Human Resource Management</w:t>
      </w:r>
    </w:p>
    <w:p w14:paraId="1B94833C" w14:textId="77777777" w:rsidR="009324BD" w:rsidRDefault="005E060A" w:rsidP="00894678">
      <w:pPr>
        <w:spacing w:after="0" w:line="240" w:lineRule="auto"/>
        <w:jc w:val="center"/>
        <w:rPr>
          <w:b/>
        </w:rPr>
      </w:pPr>
      <w:r w:rsidRPr="00894678">
        <w:rPr>
          <w:b/>
        </w:rPr>
        <w:t>Module code: LCBB5012</w:t>
      </w:r>
    </w:p>
    <w:p w14:paraId="43EBBD48" w14:textId="77777777" w:rsidR="009324BD" w:rsidRPr="000F7360" w:rsidRDefault="009324BD" w:rsidP="002847A5">
      <w:pPr>
        <w:pStyle w:val="s9"/>
        <w:spacing w:before="0" w:beforeAutospacing="0" w:after="0" w:afterAutospacing="0"/>
        <w:ind w:left="1350" w:right="1275"/>
        <w:jc w:val="center"/>
        <w:rPr>
          <w:color w:val="000000"/>
        </w:rPr>
      </w:pPr>
      <w:r w:rsidRPr="000F7360">
        <w:rPr>
          <w:rStyle w:val="s6"/>
          <w:b/>
          <w:bCs/>
          <w:color w:val="000000"/>
        </w:rPr>
        <w:t>Student Name Amadu Barrie</w:t>
      </w:r>
    </w:p>
    <w:p w14:paraId="45C93B16" w14:textId="77777777" w:rsidR="009324BD" w:rsidRDefault="009324BD" w:rsidP="002847A5">
      <w:pPr>
        <w:pStyle w:val="s10"/>
        <w:spacing w:before="0" w:beforeAutospacing="0" w:after="180" w:afterAutospacing="0"/>
        <w:ind w:left="1350" w:right="1365"/>
        <w:jc w:val="center"/>
        <w:rPr>
          <w:rStyle w:val="s6"/>
          <w:b/>
          <w:bCs/>
          <w:color w:val="000000"/>
        </w:rPr>
      </w:pPr>
      <w:r w:rsidRPr="000F7360">
        <w:rPr>
          <w:rStyle w:val="s6"/>
          <w:b/>
          <w:bCs/>
          <w:color w:val="000000"/>
        </w:rPr>
        <w:t>Student ID:</w:t>
      </w:r>
      <w:r w:rsidRPr="000F7360">
        <w:rPr>
          <w:rStyle w:val="apple-converted-space"/>
          <w:b/>
          <w:bCs/>
          <w:color w:val="000000"/>
        </w:rPr>
        <w:t> </w:t>
      </w:r>
      <w:r w:rsidRPr="000F7360">
        <w:rPr>
          <w:rStyle w:val="s6"/>
          <w:b/>
          <w:bCs/>
          <w:color w:val="000000"/>
        </w:rPr>
        <w:t>2323784</w:t>
      </w:r>
    </w:p>
    <w:p w14:paraId="2DF75DE8" w14:textId="77777777" w:rsidR="000F7360" w:rsidRDefault="000F7360" w:rsidP="002847A5">
      <w:pPr>
        <w:pStyle w:val="s10"/>
        <w:spacing w:before="0" w:beforeAutospacing="0" w:after="180" w:afterAutospacing="0"/>
        <w:ind w:left="1350" w:right="1365"/>
        <w:jc w:val="center"/>
        <w:rPr>
          <w:rStyle w:val="s6"/>
          <w:b/>
          <w:bCs/>
          <w:color w:val="000000"/>
        </w:rPr>
      </w:pPr>
    </w:p>
    <w:p w14:paraId="24C1984F" w14:textId="77777777" w:rsidR="000F7360" w:rsidRPr="000F7360" w:rsidRDefault="000F7360" w:rsidP="002847A5">
      <w:pPr>
        <w:pStyle w:val="s10"/>
        <w:spacing w:before="0" w:beforeAutospacing="0" w:after="180" w:afterAutospacing="0"/>
        <w:ind w:left="1350" w:right="1365"/>
        <w:jc w:val="center"/>
        <w:rPr>
          <w:color w:val="000000"/>
        </w:rPr>
      </w:pPr>
    </w:p>
    <w:p w14:paraId="35ACDECA" w14:textId="77777777" w:rsidR="009324BD" w:rsidRPr="000F7360" w:rsidRDefault="009324BD" w:rsidP="00894678">
      <w:pPr>
        <w:spacing w:after="0" w:line="240" w:lineRule="auto"/>
        <w:jc w:val="center"/>
        <w:rPr>
          <w:b/>
          <w:szCs w:val="24"/>
        </w:rPr>
      </w:pPr>
    </w:p>
    <w:p w14:paraId="0629701C" w14:textId="379CF5F5" w:rsidR="00581E6A" w:rsidRDefault="00581E6A" w:rsidP="00894678">
      <w:pPr>
        <w:spacing w:after="0" w:line="240" w:lineRule="auto"/>
        <w:jc w:val="center"/>
        <w:rPr>
          <w:rFonts w:eastAsia="Times New Roman"/>
          <w:b/>
          <w:color w:val="000000"/>
          <w:sz w:val="28"/>
          <w:szCs w:val="32"/>
        </w:rPr>
      </w:pPr>
      <w:r>
        <w:br w:type="page"/>
      </w:r>
    </w:p>
    <w:sdt>
      <w:sdtPr>
        <w:id w:val="1959145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EBE8FCD" w14:textId="77777777" w:rsidR="009C1EB3" w:rsidRPr="00F66A50" w:rsidRDefault="009C1EB3" w:rsidP="009C1EB3">
          <w:pPr>
            <w:jc w:val="center"/>
            <w:rPr>
              <w:b/>
            </w:rPr>
          </w:pPr>
          <w:r w:rsidRPr="00F66A50">
            <w:rPr>
              <w:b/>
            </w:rPr>
            <w:t>Table of Contents</w:t>
          </w:r>
        </w:p>
        <w:p w14:paraId="6F9F9D10" w14:textId="77777777" w:rsidR="009C1EB3" w:rsidRDefault="009C1EB3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212488513" w:history="1">
            <w:r w:rsidRPr="003B0518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_Toc212488513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5956BD" w14:textId="77777777" w:rsidR="009C1EB3" w:rsidRDefault="009C1E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488514" w:history="1">
            <w:r w:rsidRPr="003B0518">
              <w:rPr>
                <w:rStyle w:val="Hyperlink"/>
                <w:noProof/>
              </w:rPr>
              <w:t>2. Impact of Internal and External Forces on L&amp;D Design and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_Toc212488514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61681A" w14:textId="77777777" w:rsidR="009C1EB3" w:rsidRDefault="009C1E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488515" w:history="1">
            <w:r w:rsidRPr="003B0518">
              <w:rPr>
                <w:rStyle w:val="Hyperlink"/>
                <w:noProof/>
              </w:rPr>
              <w:t>3. L&amp;D Supporting Adaptation to Environmental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_Toc212488515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E3864F" w14:textId="77777777" w:rsidR="009C1EB3" w:rsidRDefault="009C1E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488516" w:history="1">
            <w:r w:rsidRPr="003B0518">
              <w:rPr>
                <w:rStyle w:val="Hyperlink"/>
                <w:noProof/>
              </w:rPr>
              <w:t>4. L&amp;D as a Tool for Maintaining Competitive Advantage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_Toc212488516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A46EDF" w14:textId="77777777" w:rsidR="009C1EB3" w:rsidRDefault="009C1E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488517" w:history="1">
            <w:r w:rsidRPr="003B0518">
              <w:rPr>
                <w:rStyle w:val="Hyperlink"/>
                <w:noProof/>
              </w:rPr>
              <w:t>5. Supporting Employees from Diverse Backgrounds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_Toc212488517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3E499C" w14:textId="77777777" w:rsidR="009C1EB3" w:rsidRDefault="009C1E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488518" w:history="1">
            <w:r w:rsidRPr="003B0518">
              <w:rPr>
                <w:rStyle w:val="Hyperlink"/>
                <w:noProof/>
              </w:rPr>
              <w:t>6. Application of Kirkpatrick’s Four-Level Evaluation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_Toc212488518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9AD564" w14:textId="77777777" w:rsidR="009C1EB3" w:rsidRDefault="009C1E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488519" w:history="1">
            <w:r w:rsidRPr="003B0518">
              <w:rPr>
                <w:rStyle w:val="Hyperlink"/>
                <w:noProof/>
              </w:rPr>
              <w:t>7. Challenges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_Toc212488519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F93092" w14:textId="77777777" w:rsidR="009C1EB3" w:rsidRDefault="009C1E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488520" w:history="1">
            <w:r w:rsidRPr="003B0518">
              <w:rPr>
                <w:rStyle w:val="Hyperlink"/>
                <w:noProof/>
              </w:rPr>
              <w:t>8.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_Toc212488520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C949AC" w14:textId="77777777" w:rsidR="009C1EB3" w:rsidRDefault="009C1E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488521" w:history="1">
            <w:r w:rsidRPr="003B0518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_Toc212488521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1C3669" w14:textId="77777777" w:rsidR="009C1EB3" w:rsidRDefault="009C1EB3">
          <w:r>
            <w:rPr>
              <w:b/>
              <w:bCs/>
              <w:noProof/>
            </w:rPr>
            <w:fldChar w:fldCharType="end"/>
          </w:r>
        </w:p>
      </w:sdtContent>
    </w:sdt>
    <w:p w14:paraId="0E601557" w14:textId="77777777" w:rsidR="009C1EB3" w:rsidRDefault="009C1EB3">
      <w:pPr>
        <w:spacing w:after="0" w:line="240" w:lineRule="auto"/>
        <w:jc w:val="left"/>
        <w:rPr>
          <w:rFonts w:eastAsia="Times New Roman"/>
          <w:b/>
          <w:color w:val="000000"/>
          <w:sz w:val="28"/>
          <w:szCs w:val="32"/>
        </w:rPr>
      </w:pPr>
      <w:r>
        <w:br w:type="page"/>
      </w:r>
    </w:p>
    <w:p w14:paraId="171F711E" w14:textId="77777777" w:rsidR="00191771" w:rsidRPr="00191771" w:rsidRDefault="005B02AC" w:rsidP="00581E6A">
      <w:pPr>
        <w:pStyle w:val="Heading1"/>
        <w:spacing w:line="360" w:lineRule="auto"/>
      </w:pPr>
      <w:bookmarkStart w:id="0" w:name="_Toc212488513"/>
      <w:r>
        <w:t>1. Introduction</w:t>
      </w:r>
      <w:bookmarkEnd w:id="0"/>
    </w:p>
    <w:p w14:paraId="7F72E0B8" w14:textId="4D31966B" w:rsidR="001A7257" w:rsidRDefault="00191771" w:rsidP="00581E6A">
      <w:pPr>
        <w:spacing w:line="360" w:lineRule="auto"/>
        <w:rPr>
          <w:color w:val="000000" w:themeColor="text1"/>
        </w:rPr>
      </w:pPr>
      <w:r w:rsidRPr="00A71E86">
        <w:t xml:space="preserve">Learning and Development (L&amp;D) is </w:t>
      </w:r>
      <w:r w:rsidR="00CA5799" w:rsidRPr="00A71E86">
        <w:t xml:space="preserve">defined as </w:t>
      </w:r>
      <w:r w:rsidRPr="00A71E86">
        <w:t xml:space="preserve">a strategic component of Human Resource Management (HRM) that </w:t>
      </w:r>
      <w:r w:rsidR="00B86B9D" w:rsidRPr="00A71E86">
        <w:t xml:space="preserve">is </w:t>
      </w:r>
      <w:r w:rsidR="00F84ABA" w:rsidRPr="00A71E86">
        <w:t>having</w:t>
      </w:r>
      <w:r w:rsidR="00B86B9D" w:rsidRPr="00A71E86">
        <w:t xml:space="preserve"> the main aim to </w:t>
      </w:r>
      <w:r w:rsidR="00F84ABA" w:rsidRPr="00A71E86">
        <w:t>improve</w:t>
      </w:r>
      <w:r w:rsidRPr="00A71E86">
        <w:t xml:space="preserve"> employee capability and organisationa</w:t>
      </w:r>
      <w:r w:rsidR="00B86B9D" w:rsidRPr="00A71E86">
        <w:t>l performance</w:t>
      </w:r>
      <w:r w:rsidR="00492B58">
        <w:t xml:space="preserve"> (</w:t>
      </w:r>
      <w:r w:rsidR="00492B58" w:rsidRPr="00492B58">
        <w:t>Kostovyat, H., &amp; Rogov, V</w:t>
      </w:r>
      <w:r w:rsidR="00492B58">
        <w:t>, 2023).</w:t>
      </w:r>
      <w:r w:rsidR="00B86B9D" w:rsidRPr="001863F6">
        <w:rPr>
          <w:color w:val="EE0000"/>
        </w:rPr>
        <w:t xml:space="preserve"> </w:t>
      </w:r>
      <w:r w:rsidR="00B86B9D" w:rsidRPr="00A71E86">
        <w:t xml:space="preserve">This is being done with the help of </w:t>
      </w:r>
      <w:r w:rsidRPr="00A71E86">
        <w:t xml:space="preserve">structured learning initiatives. According to Armstrong and Taylor (2023), L&amp;D </w:t>
      </w:r>
      <w:r w:rsidR="00C20E3E" w:rsidRPr="00A71E86">
        <w:t>includes here</w:t>
      </w:r>
      <w:r w:rsidRPr="00A71E86">
        <w:t xml:space="preserve"> the systematic improvement of knowledge, skills, and behaviours to </w:t>
      </w:r>
      <w:r w:rsidR="00875B25" w:rsidRPr="00A71E86">
        <w:t>allow all the</w:t>
      </w:r>
      <w:r w:rsidRPr="00A71E86">
        <w:t xml:space="preserve"> employees to meet current and future job requirements. In the contemporary digital economy, organisations </w:t>
      </w:r>
      <w:r w:rsidR="00875B25" w:rsidRPr="00A71E86">
        <w:t>should make adaptations in order</w:t>
      </w:r>
      <w:r w:rsidRPr="00A71E86">
        <w:t xml:space="preserve"> to</w:t>
      </w:r>
      <w:r w:rsidR="00C23692" w:rsidRPr="00A71E86">
        <w:t xml:space="preserve"> check on all the </w:t>
      </w:r>
      <w:r w:rsidR="00F84ABA" w:rsidRPr="00A71E86">
        <w:t>existing</w:t>
      </w:r>
      <w:r w:rsidRPr="00A71E86">
        <w:t xml:space="preserve"> technological, social, and competitive pressures.</w:t>
      </w:r>
      <w:r w:rsidR="00951F55">
        <w:t xml:space="preserve"> Study by Armanious and Padgett (2021) mentions the agile learning technologies in the business environment. </w:t>
      </w:r>
      <w:r w:rsidRPr="00A71E86">
        <w:t xml:space="preserve">This report </w:t>
      </w:r>
      <w:r w:rsidR="004576F5" w:rsidRPr="00A71E86">
        <w:t>describes like</w:t>
      </w:r>
      <w:r w:rsidRPr="00A71E86">
        <w:t xml:space="preserve"> how </w:t>
      </w:r>
      <w:r w:rsidRPr="00A71E86">
        <w:rPr>
          <w:bCs/>
        </w:rPr>
        <w:t>Google LLC</w:t>
      </w:r>
      <w:r w:rsidR="004576F5" w:rsidRPr="00A71E86">
        <w:t xml:space="preserve">, which is one </w:t>
      </w:r>
      <w:r w:rsidR="00F84ABA" w:rsidRPr="00A71E86">
        <w:t>of</w:t>
      </w:r>
      <w:r w:rsidR="004576F5" w:rsidRPr="00A71E86">
        <w:t xml:space="preserve"> the most </w:t>
      </w:r>
      <w:r w:rsidR="00F84ABA" w:rsidRPr="00A71E86">
        <w:t>well-known</w:t>
      </w:r>
      <w:r w:rsidR="004576F5" w:rsidRPr="00A71E86">
        <w:t xml:space="preserve"> </w:t>
      </w:r>
      <w:r w:rsidR="008C5324" w:rsidRPr="00A71E86">
        <w:t>innovative technology companies in the world</w:t>
      </w:r>
      <w:r w:rsidRPr="00A71E86">
        <w:t xml:space="preserve">, designs and </w:t>
      </w:r>
      <w:r w:rsidR="00D95E65" w:rsidRPr="00A71E86">
        <w:t>checks on</w:t>
      </w:r>
      <w:r w:rsidRPr="00A71E86">
        <w:t xml:space="preserve"> its L&amp;D strategy to </w:t>
      </w:r>
      <w:r w:rsidR="00D95E65" w:rsidRPr="00A71E86">
        <w:t>keep all kinds of</w:t>
      </w:r>
      <w:r w:rsidRPr="00A71E86">
        <w:t xml:space="preserve"> </w:t>
      </w:r>
      <w:r w:rsidR="00D95E65" w:rsidRPr="00A71E86">
        <w:t xml:space="preserve">global competitiveness. The company also make adjustments for having </w:t>
      </w:r>
      <w:r w:rsidRPr="00A71E86">
        <w:t xml:space="preserve">support workforce </w:t>
      </w:r>
      <w:r w:rsidR="001A7257" w:rsidRPr="00A71E86">
        <w:t>diversity and</w:t>
      </w:r>
      <w:r w:rsidRPr="00A71E86">
        <w:t xml:space="preserve"> respond to internal and external environmental challenges</w:t>
      </w:r>
      <w:r w:rsidR="00B850EA">
        <w:t xml:space="preserve"> (</w:t>
      </w:r>
      <w:r w:rsidR="00B850EA" w:rsidRPr="00B850EA">
        <w:t>Google, 2025</w:t>
      </w:r>
      <w:r w:rsidR="00B850EA">
        <w:t xml:space="preserve">, </w:t>
      </w:r>
      <w:r w:rsidR="00B850EA" w:rsidRPr="00B850EA">
        <w:t>Google, 2025</w:t>
      </w:r>
      <w:r w:rsidR="00B850EA">
        <w:t>)</w:t>
      </w:r>
      <w:r w:rsidRPr="00A71E86">
        <w:t xml:space="preserve">. The discussion </w:t>
      </w:r>
      <w:r w:rsidR="006F4F6B" w:rsidRPr="00A71E86">
        <w:t>makes application of</w:t>
      </w:r>
      <w:r w:rsidRPr="00A71E86">
        <w:t xml:space="preserve"> </w:t>
      </w:r>
      <w:r w:rsidRPr="00A71E86">
        <w:rPr>
          <w:bCs/>
        </w:rPr>
        <w:t>Kirkpatrick’s Four-Level Evaluation Model</w:t>
      </w:r>
      <w:r w:rsidRPr="00A71E86">
        <w:t xml:space="preserve"> as a framework to </w:t>
      </w:r>
      <w:r w:rsidR="006F4F6B" w:rsidRPr="00A71E86">
        <w:t>make analysis in terms of</w:t>
      </w:r>
      <w:r w:rsidRPr="00A71E86">
        <w:t xml:space="preserve"> the effectiveness of Google’s L&amp;D practices</w:t>
      </w:r>
      <w:r w:rsidRPr="001863F6">
        <w:rPr>
          <w:color w:val="EE0000"/>
        </w:rPr>
        <w:t>.</w:t>
      </w:r>
      <w:r w:rsidR="001863F6" w:rsidRPr="001863F6">
        <w:rPr>
          <w:color w:val="EE0000"/>
        </w:rPr>
        <w:t xml:space="preserve"> </w:t>
      </w:r>
      <w:r w:rsidR="001A7257">
        <w:rPr>
          <w:color w:val="000000" w:themeColor="text1"/>
        </w:rPr>
        <w:t>the K</w:t>
      </w:r>
      <w:r w:rsidR="001A7257" w:rsidRPr="001A7257">
        <w:rPr>
          <w:color w:val="000000" w:themeColor="text1"/>
        </w:rPr>
        <w:t xml:space="preserve">irkpatrick's Four-Level Evaluation Model, developed during the 1950s </w:t>
      </w:r>
      <w:r w:rsidR="001A7257">
        <w:rPr>
          <w:color w:val="000000" w:themeColor="text1"/>
        </w:rPr>
        <w:t>have still a big</w:t>
      </w:r>
      <w:r w:rsidR="001A7257" w:rsidRPr="001A7257">
        <w:rPr>
          <w:color w:val="000000" w:themeColor="text1"/>
        </w:rPr>
        <w:t xml:space="preserve"> influe</w:t>
      </w:r>
      <w:r w:rsidR="001A7257">
        <w:rPr>
          <w:color w:val="000000" w:themeColor="text1"/>
        </w:rPr>
        <w:t>nce</w:t>
      </w:r>
      <w:r w:rsidR="001A7257" w:rsidRPr="001A7257">
        <w:rPr>
          <w:color w:val="000000" w:themeColor="text1"/>
        </w:rPr>
        <w:t xml:space="preserve"> across contemporary L&amp;D assessment, proposes that training effectiveness reveals itself through progressive stages of increasing complexity and organisational significance. The framework moves from Level One</w:t>
      </w:r>
      <w:r w:rsidR="001A7257">
        <w:rPr>
          <w:color w:val="000000" w:themeColor="text1"/>
        </w:rPr>
        <w:t xml:space="preserve"> </w:t>
      </w:r>
      <w:r w:rsidR="001A7257" w:rsidRPr="001A7257">
        <w:rPr>
          <w:b/>
          <w:bCs/>
          <w:color w:val="000000" w:themeColor="text1"/>
        </w:rPr>
        <w:t>Reaction</w:t>
      </w:r>
      <w:r w:rsidR="001A7257" w:rsidRPr="001A7257">
        <w:rPr>
          <w:color w:val="000000" w:themeColor="text1"/>
        </w:rPr>
        <w:t xml:space="preserve"> Level Two </w:t>
      </w:r>
      <w:r w:rsidR="001A7257" w:rsidRPr="001A7257">
        <w:rPr>
          <w:b/>
          <w:bCs/>
          <w:color w:val="000000" w:themeColor="text1"/>
        </w:rPr>
        <w:t>Learning</w:t>
      </w:r>
      <w:r w:rsidR="001A7257" w:rsidRPr="001A7257">
        <w:rPr>
          <w:color w:val="000000" w:themeColor="text1"/>
        </w:rPr>
        <w:t xml:space="preserve"> Level Three </w:t>
      </w:r>
      <w:r w:rsidR="001A7257" w:rsidRPr="001A7257">
        <w:rPr>
          <w:b/>
          <w:bCs/>
          <w:color w:val="000000" w:themeColor="text1"/>
        </w:rPr>
        <w:t>behavioural</w:t>
      </w:r>
      <w:r w:rsidR="001A7257" w:rsidRPr="001A7257">
        <w:rPr>
          <w:color w:val="000000" w:themeColor="text1"/>
        </w:rPr>
        <w:t xml:space="preserve"> application in workplace contexts, </w:t>
      </w:r>
      <w:r w:rsidR="001A7257">
        <w:rPr>
          <w:color w:val="000000" w:themeColor="text1"/>
        </w:rPr>
        <w:t>and</w:t>
      </w:r>
      <w:r w:rsidR="001A7257" w:rsidRPr="001A7257">
        <w:rPr>
          <w:color w:val="000000" w:themeColor="text1"/>
        </w:rPr>
        <w:t xml:space="preserve"> Level Four </w:t>
      </w:r>
      <w:r w:rsidR="001A7257" w:rsidRPr="001A7257">
        <w:rPr>
          <w:b/>
          <w:bCs/>
          <w:color w:val="000000" w:themeColor="text1"/>
        </w:rPr>
        <w:t>Results</w:t>
      </w:r>
      <w:r w:rsidR="00210C5A">
        <w:rPr>
          <w:b/>
          <w:bCs/>
          <w:color w:val="000000" w:themeColor="text1"/>
        </w:rPr>
        <w:t xml:space="preserve"> (</w:t>
      </w:r>
      <w:r w:rsidR="00210C5A" w:rsidRPr="00210C5A">
        <w:rPr>
          <w:color w:val="000000" w:themeColor="text1"/>
        </w:rPr>
        <w:t>Kirkpatrick, J. D., &amp; Kirkpatrick, W. K. 2016)</w:t>
      </w:r>
      <w:r w:rsidR="001A7257" w:rsidRPr="00210C5A">
        <w:rPr>
          <w:color w:val="000000" w:themeColor="text1"/>
        </w:rPr>
        <w:t>.</w:t>
      </w:r>
    </w:p>
    <w:p w14:paraId="126DC873" w14:textId="225B81A2" w:rsidR="001A7257" w:rsidRDefault="00210C5A" w:rsidP="00210C5A">
      <w:pPr>
        <w:spacing w:line="360" w:lineRule="auto"/>
        <w:jc w:val="center"/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2B88DF1F" wp14:editId="02646FC7">
            <wp:extent cx="3017520" cy="2636402"/>
            <wp:effectExtent l="0" t="0" r="0" b="0"/>
            <wp:docPr id="1768589001" name="Picture 2" descr="A pyramid of four leve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589001" name="Picture 2" descr="A pyramid of four levels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1966" cy="2657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EEBA2" w14:textId="77777777" w:rsidR="001A7257" w:rsidRPr="001A7257" w:rsidRDefault="001A7257" w:rsidP="00581E6A">
      <w:pPr>
        <w:spacing w:line="360" w:lineRule="auto"/>
        <w:rPr>
          <w:color w:val="000000" w:themeColor="text1"/>
        </w:rPr>
      </w:pPr>
    </w:p>
    <w:p w14:paraId="2C433C74" w14:textId="3E34822D" w:rsidR="00191771" w:rsidRDefault="00191771" w:rsidP="00581E6A">
      <w:pPr>
        <w:spacing w:line="360" w:lineRule="auto"/>
      </w:pPr>
      <w:r w:rsidRPr="00A71E86">
        <w:t xml:space="preserve">The report also </w:t>
      </w:r>
      <w:r w:rsidR="005451D6" w:rsidRPr="00A71E86">
        <w:t>describes</w:t>
      </w:r>
      <w:r w:rsidRPr="00A71E86">
        <w:t xml:space="preserve"> recommendations to </w:t>
      </w:r>
      <w:r w:rsidR="009313E7" w:rsidRPr="00A71E86">
        <w:t>deal with the existing</w:t>
      </w:r>
      <w:r w:rsidRPr="00A71E86">
        <w:t xml:space="preserve"> challenges in digital learning, inclusion, and performance measurement.</w:t>
      </w:r>
    </w:p>
    <w:p w14:paraId="2A72FC98" w14:textId="77777777" w:rsidR="003568CE" w:rsidRPr="00B077F7" w:rsidRDefault="003568CE" w:rsidP="00581E6A">
      <w:pPr>
        <w:spacing w:line="360" w:lineRule="auto"/>
        <w:jc w:val="center"/>
        <w:rPr>
          <w:b/>
        </w:rPr>
      </w:pPr>
      <w:r w:rsidRPr="00B077F7">
        <w:rPr>
          <w:b/>
          <w:noProof/>
        </w:rPr>
        <w:drawing>
          <wp:inline distT="0" distB="0" distL="0" distR="0" wp14:anchorId="38AF1F45" wp14:editId="314F68AB">
            <wp:extent cx="5731510" cy="179895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8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510D84" w14:textId="77777777" w:rsidR="003568CE" w:rsidRPr="00B077F7" w:rsidRDefault="003568CE" w:rsidP="00581E6A">
      <w:pPr>
        <w:spacing w:line="360" w:lineRule="auto"/>
        <w:jc w:val="center"/>
        <w:rPr>
          <w:b/>
        </w:rPr>
      </w:pPr>
      <w:r w:rsidRPr="00B077F7">
        <w:rPr>
          <w:b/>
        </w:rPr>
        <w:t>Fig 1: Learning Opportunities</w:t>
      </w:r>
    </w:p>
    <w:p w14:paraId="78804090" w14:textId="77777777" w:rsidR="003568CE" w:rsidRPr="00B077F7" w:rsidRDefault="003568CE" w:rsidP="00581E6A">
      <w:pPr>
        <w:spacing w:line="360" w:lineRule="auto"/>
        <w:jc w:val="center"/>
        <w:rPr>
          <w:b/>
        </w:rPr>
      </w:pPr>
      <w:r w:rsidRPr="00B077F7">
        <w:rPr>
          <w:b/>
        </w:rPr>
        <w:t>Source: (Google, 2025)</w:t>
      </w:r>
    </w:p>
    <w:p w14:paraId="6B39DCAE" w14:textId="77777777" w:rsidR="00191771" w:rsidRDefault="00191771" w:rsidP="00581E6A">
      <w:pPr>
        <w:pStyle w:val="Heading1"/>
        <w:spacing w:line="360" w:lineRule="auto"/>
      </w:pPr>
      <w:bookmarkStart w:id="1" w:name="_Toc212488514"/>
      <w:r w:rsidRPr="00191771">
        <w:t>2. Impact of Internal and External Forces on L&amp;D Design</w:t>
      </w:r>
      <w:r w:rsidR="0047190A">
        <w:t xml:space="preserve"> and Implementation</w:t>
      </w:r>
      <w:bookmarkEnd w:id="1"/>
      <w:r w:rsidR="0047190A">
        <w:t xml:space="preserve"> </w:t>
      </w:r>
    </w:p>
    <w:p w14:paraId="25D3EF88" w14:textId="77777777" w:rsidR="00191771" w:rsidRPr="00191771" w:rsidRDefault="00191771" w:rsidP="00581E6A">
      <w:pPr>
        <w:spacing w:line="360" w:lineRule="auto"/>
      </w:pPr>
      <w:r w:rsidRPr="00191771">
        <w:t xml:space="preserve">Organisational learning strategies are </w:t>
      </w:r>
      <w:r w:rsidR="00F65CEE">
        <w:t xml:space="preserve">found to get shaped by having a </w:t>
      </w:r>
      <w:r w:rsidR="00F84ABA">
        <w:t>combination</w:t>
      </w:r>
      <w:r w:rsidRPr="00191771">
        <w:t xml:space="preserve"> of internal and external drivers. </w:t>
      </w:r>
      <w:r w:rsidR="000C1434">
        <w:t xml:space="preserve">The table given below mentions the impacts of all the </w:t>
      </w:r>
      <w:r w:rsidR="00F84ABA">
        <w:t>existing</w:t>
      </w:r>
      <w:r w:rsidR="000C1434">
        <w:t xml:space="preserve"> internal as well as external factors on the design and implementation of L&amp;D</w:t>
      </w:r>
      <w:r w:rsidRPr="00191771">
        <w:t>.</w:t>
      </w:r>
    </w:p>
    <w:p w14:paraId="4E98F2AC" w14:textId="77777777" w:rsidR="00191771" w:rsidRPr="00191771" w:rsidRDefault="00191771" w:rsidP="00581E6A">
      <w:pPr>
        <w:spacing w:line="360" w:lineRule="auto"/>
        <w:rPr>
          <w:b/>
          <w:bCs/>
        </w:rPr>
      </w:pPr>
      <w:r w:rsidRPr="00191771">
        <w:rPr>
          <w:b/>
          <w:bCs/>
        </w:rPr>
        <w:t>Internal and External Factors Influencing L&amp;D at Google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3"/>
        <w:gridCol w:w="1817"/>
        <w:gridCol w:w="2076"/>
        <w:gridCol w:w="1906"/>
        <w:gridCol w:w="2054"/>
      </w:tblGrid>
      <w:tr w:rsidR="00F84ABA" w:rsidRPr="00191771" w14:paraId="613F638E" w14:textId="77777777" w:rsidTr="00AA30F0">
        <w:tc>
          <w:tcPr>
            <w:tcW w:w="0" w:type="auto"/>
            <w:hideMark/>
          </w:tcPr>
          <w:p w14:paraId="5CA28826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Category</w:t>
            </w:r>
          </w:p>
        </w:tc>
        <w:tc>
          <w:tcPr>
            <w:tcW w:w="0" w:type="auto"/>
            <w:hideMark/>
          </w:tcPr>
          <w:p w14:paraId="624E0793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Specific Factor</w:t>
            </w:r>
          </w:p>
        </w:tc>
        <w:tc>
          <w:tcPr>
            <w:tcW w:w="0" w:type="auto"/>
            <w:hideMark/>
          </w:tcPr>
          <w:p w14:paraId="66857036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Impact on L&amp;D</w:t>
            </w:r>
          </w:p>
        </w:tc>
        <w:tc>
          <w:tcPr>
            <w:tcW w:w="0" w:type="auto"/>
            <w:hideMark/>
          </w:tcPr>
          <w:p w14:paraId="282EB158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Example from Google</w:t>
            </w:r>
          </w:p>
        </w:tc>
        <w:tc>
          <w:tcPr>
            <w:tcW w:w="0" w:type="auto"/>
            <w:hideMark/>
          </w:tcPr>
          <w:p w14:paraId="22563BC3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Strategic Response</w:t>
            </w:r>
          </w:p>
        </w:tc>
      </w:tr>
      <w:tr w:rsidR="00F84ABA" w:rsidRPr="00191771" w14:paraId="05345426" w14:textId="77777777" w:rsidTr="00AA30F0">
        <w:tc>
          <w:tcPr>
            <w:tcW w:w="0" w:type="auto"/>
            <w:hideMark/>
          </w:tcPr>
          <w:p w14:paraId="57DB35DF" w14:textId="77777777" w:rsidR="00191771" w:rsidRPr="00191771" w:rsidRDefault="00191771" w:rsidP="00581E6A">
            <w:pPr>
              <w:spacing w:line="360" w:lineRule="auto"/>
            </w:pPr>
            <w:r w:rsidRPr="00191771">
              <w:t>Internal</w:t>
            </w:r>
          </w:p>
        </w:tc>
        <w:tc>
          <w:tcPr>
            <w:tcW w:w="0" w:type="auto"/>
            <w:hideMark/>
          </w:tcPr>
          <w:p w14:paraId="0FAE8C73" w14:textId="77777777" w:rsidR="00191771" w:rsidRPr="00191771" w:rsidRDefault="00191771" w:rsidP="00581E6A">
            <w:pPr>
              <w:spacing w:line="360" w:lineRule="auto"/>
            </w:pPr>
            <w:r w:rsidRPr="00191771">
              <w:t>Organisational Culture</w:t>
            </w:r>
          </w:p>
        </w:tc>
        <w:tc>
          <w:tcPr>
            <w:tcW w:w="0" w:type="auto"/>
            <w:hideMark/>
          </w:tcPr>
          <w:p w14:paraId="364EC27D" w14:textId="77777777" w:rsidR="00191771" w:rsidRPr="00191771" w:rsidRDefault="00191771" w:rsidP="00581E6A">
            <w:pPr>
              <w:spacing w:line="360" w:lineRule="auto"/>
            </w:pPr>
            <w:r w:rsidRPr="00191771">
              <w:t>Promotes a “learning organisation” mindset</w:t>
            </w:r>
          </w:p>
        </w:tc>
        <w:tc>
          <w:tcPr>
            <w:tcW w:w="0" w:type="auto"/>
            <w:hideMark/>
          </w:tcPr>
          <w:p w14:paraId="0687FD6C" w14:textId="77777777" w:rsidR="00191771" w:rsidRPr="00191771" w:rsidRDefault="00191771" w:rsidP="00581E6A">
            <w:pPr>
              <w:spacing w:line="360" w:lineRule="auto"/>
            </w:pPr>
            <w:r w:rsidRPr="00191771">
              <w:t>20% Innovation Time policy</w:t>
            </w:r>
          </w:p>
        </w:tc>
        <w:tc>
          <w:tcPr>
            <w:tcW w:w="0" w:type="auto"/>
            <w:hideMark/>
          </w:tcPr>
          <w:p w14:paraId="2A11BAB4" w14:textId="77777777" w:rsidR="00191771" w:rsidRPr="00191771" w:rsidRDefault="00F84ABA" w:rsidP="00581E6A">
            <w:pPr>
              <w:spacing w:line="360" w:lineRule="auto"/>
            </w:pPr>
            <w:r>
              <w:t xml:space="preserve">Combining </w:t>
            </w:r>
            <w:r w:rsidR="00191771" w:rsidRPr="00191771">
              <w:t>continuous learning in work design</w:t>
            </w:r>
          </w:p>
        </w:tc>
      </w:tr>
      <w:tr w:rsidR="00F84ABA" w:rsidRPr="00191771" w14:paraId="3D5CB7CB" w14:textId="77777777" w:rsidTr="00AA30F0">
        <w:tc>
          <w:tcPr>
            <w:tcW w:w="0" w:type="auto"/>
            <w:hideMark/>
          </w:tcPr>
          <w:p w14:paraId="438CF798" w14:textId="77777777" w:rsidR="00191771" w:rsidRPr="00191771" w:rsidRDefault="00191771" w:rsidP="00581E6A">
            <w:pPr>
              <w:spacing w:line="360" w:lineRule="auto"/>
            </w:pPr>
            <w:r w:rsidRPr="00191771">
              <w:t>Internal</w:t>
            </w:r>
          </w:p>
        </w:tc>
        <w:tc>
          <w:tcPr>
            <w:tcW w:w="0" w:type="auto"/>
            <w:hideMark/>
          </w:tcPr>
          <w:p w14:paraId="12034821" w14:textId="77777777" w:rsidR="00191771" w:rsidRPr="00191771" w:rsidRDefault="00191771" w:rsidP="00581E6A">
            <w:pPr>
              <w:spacing w:line="360" w:lineRule="auto"/>
            </w:pPr>
            <w:r w:rsidRPr="00191771">
              <w:t>Leadership Commitment</w:t>
            </w:r>
          </w:p>
        </w:tc>
        <w:tc>
          <w:tcPr>
            <w:tcW w:w="0" w:type="auto"/>
            <w:hideMark/>
          </w:tcPr>
          <w:p w14:paraId="22F2DF86" w14:textId="77777777" w:rsidR="00191771" w:rsidRPr="00191771" w:rsidRDefault="00191771" w:rsidP="00581E6A">
            <w:pPr>
              <w:spacing w:line="360" w:lineRule="auto"/>
            </w:pPr>
            <w:r w:rsidRPr="00191771">
              <w:t>Senior leaders champion knowledge sharing</w:t>
            </w:r>
          </w:p>
        </w:tc>
        <w:tc>
          <w:tcPr>
            <w:tcW w:w="0" w:type="auto"/>
            <w:hideMark/>
          </w:tcPr>
          <w:p w14:paraId="5A75E0BC" w14:textId="77777777" w:rsidR="00191771" w:rsidRPr="00191771" w:rsidRDefault="00191771" w:rsidP="00581E6A">
            <w:pPr>
              <w:spacing w:line="360" w:lineRule="auto"/>
            </w:pPr>
            <w:r w:rsidRPr="00191771">
              <w:t>CEO Sundar Pichai endorses lifelong learning</w:t>
            </w:r>
          </w:p>
        </w:tc>
        <w:tc>
          <w:tcPr>
            <w:tcW w:w="0" w:type="auto"/>
            <w:hideMark/>
          </w:tcPr>
          <w:p w14:paraId="773B69F4" w14:textId="77777777" w:rsidR="00191771" w:rsidRPr="00191771" w:rsidRDefault="00191771" w:rsidP="00581E6A">
            <w:pPr>
              <w:spacing w:line="360" w:lineRule="auto"/>
            </w:pPr>
            <w:r w:rsidRPr="00191771">
              <w:t>Leadership Academy programmes</w:t>
            </w:r>
          </w:p>
        </w:tc>
      </w:tr>
      <w:tr w:rsidR="00F84ABA" w:rsidRPr="00191771" w14:paraId="5F5A1143" w14:textId="77777777" w:rsidTr="00AA30F0">
        <w:tc>
          <w:tcPr>
            <w:tcW w:w="0" w:type="auto"/>
            <w:hideMark/>
          </w:tcPr>
          <w:p w14:paraId="2903ADDB" w14:textId="77777777" w:rsidR="00191771" w:rsidRPr="00191771" w:rsidRDefault="00191771" w:rsidP="00581E6A">
            <w:pPr>
              <w:spacing w:line="360" w:lineRule="auto"/>
            </w:pPr>
            <w:r w:rsidRPr="00191771">
              <w:t>Internal</w:t>
            </w:r>
          </w:p>
        </w:tc>
        <w:tc>
          <w:tcPr>
            <w:tcW w:w="0" w:type="auto"/>
            <w:hideMark/>
          </w:tcPr>
          <w:p w14:paraId="0D316C80" w14:textId="77777777" w:rsidR="00191771" w:rsidRPr="00191771" w:rsidRDefault="00191771" w:rsidP="00581E6A">
            <w:pPr>
              <w:spacing w:line="360" w:lineRule="auto"/>
            </w:pPr>
            <w:r w:rsidRPr="00191771">
              <w:t>Skill Gaps</w:t>
            </w:r>
          </w:p>
        </w:tc>
        <w:tc>
          <w:tcPr>
            <w:tcW w:w="0" w:type="auto"/>
            <w:hideMark/>
          </w:tcPr>
          <w:p w14:paraId="3C1C17FB" w14:textId="77777777" w:rsidR="00191771" w:rsidRPr="00191771" w:rsidRDefault="00191771" w:rsidP="00581E6A">
            <w:pPr>
              <w:spacing w:line="360" w:lineRule="auto"/>
            </w:pPr>
            <w:r w:rsidRPr="00191771">
              <w:t>Rapid tech shifts create competency gaps</w:t>
            </w:r>
          </w:p>
        </w:tc>
        <w:tc>
          <w:tcPr>
            <w:tcW w:w="0" w:type="auto"/>
            <w:hideMark/>
          </w:tcPr>
          <w:p w14:paraId="1CD0DBD7" w14:textId="77777777" w:rsidR="00191771" w:rsidRPr="00191771" w:rsidRDefault="00191771" w:rsidP="00581E6A">
            <w:pPr>
              <w:spacing w:line="360" w:lineRule="auto"/>
            </w:pPr>
            <w:r w:rsidRPr="00191771">
              <w:t>AI &amp; machine-learning upskilling</w:t>
            </w:r>
          </w:p>
        </w:tc>
        <w:tc>
          <w:tcPr>
            <w:tcW w:w="0" w:type="auto"/>
            <w:hideMark/>
          </w:tcPr>
          <w:p w14:paraId="138E90EA" w14:textId="77777777" w:rsidR="00191771" w:rsidRPr="00191771" w:rsidRDefault="00191771" w:rsidP="00581E6A">
            <w:pPr>
              <w:spacing w:line="360" w:lineRule="auto"/>
            </w:pPr>
            <w:r w:rsidRPr="00191771">
              <w:t>Internal MOOCs and bootcamps</w:t>
            </w:r>
          </w:p>
        </w:tc>
      </w:tr>
      <w:tr w:rsidR="00F84ABA" w:rsidRPr="00191771" w14:paraId="743381B6" w14:textId="77777777" w:rsidTr="00AA30F0">
        <w:tc>
          <w:tcPr>
            <w:tcW w:w="0" w:type="auto"/>
            <w:hideMark/>
          </w:tcPr>
          <w:p w14:paraId="1D551048" w14:textId="77777777" w:rsidR="00191771" w:rsidRPr="00191771" w:rsidRDefault="00191771" w:rsidP="00581E6A">
            <w:pPr>
              <w:spacing w:line="360" w:lineRule="auto"/>
            </w:pPr>
            <w:r w:rsidRPr="00191771">
              <w:t>External</w:t>
            </w:r>
          </w:p>
        </w:tc>
        <w:tc>
          <w:tcPr>
            <w:tcW w:w="0" w:type="auto"/>
            <w:hideMark/>
          </w:tcPr>
          <w:p w14:paraId="635E64EF" w14:textId="77777777" w:rsidR="00191771" w:rsidRPr="00191771" w:rsidRDefault="00191771" w:rsidP="00581E6A">
            <w:pPr>
              <w:spacing w:line="360" w:lineRule="auto"/>
            </w:pPr>
            <w:r w:rsidRPr="00191771">
              <w:t>Technological Change</w:t>
            </w:r>
          </w:p>
        </w:tc>
        <w:tc>
          <w:tcPr>
            <w:tcW w:w="0" w:type="auto"/>
            <w:hideMark/>
          </w:tcPr>
          <w:p w14:paraId="3753094E" w14:textId="77777777" w:rsidR="00191771" w:rsidRPr="00191771" w:rsidRDefault="00191771" w:rsidP="00581E6A">
            <w:pPr>
              <w:spacing w:line="360" w:lineRule="auto"/>
            </w:pPr>
            <w:r w:rsidRPr="00191771">
              <w:t>New tools demand constant upskilling</w:t>
            </w:r>
          </w:p>
        </w:tc>
        <w:tc>
          <w:tcPr>
            <w:tcW w:w="0" w:type="auto"/>
            <w:hideMark/>
          </w:tcPr>
          <w:p w14:paraId="0798BF12" w14:textId="77777777" w:rsidR="00191771" w:rsidRPr="00191771" w:rsidRDefault="00191771" w:rsidP="00581E6A">
            <w:pPr>
              <w:spacing w:line="360" w:lineRule="auto"/>
            </w:pPr>
            <w:r w:rsidRPr="00191771">
              <w:t>Cloud computing and AI integration</w:t>
            </w:r>
          </w:p>
        </w:tc>
        <w:tc>
          <w:tcPr>
            <w:tcW w:w="0" w:type="auto"/>
            <w:hideMark/>
          </w:tcPr>
          <w:p w14:paraId="09E6BED4" w14:textId="77777777" w:rsidR="00191771" w:rsidRPr="00191771" w:rsidRDefault="00191771" w:rsidP="00581E6A">
            <w:pPr>
              <w:spacing w:line="360" w:lineRule="auto"/>
            </w:pPr>
            <w:r w:rsidRPr="00191771">
              <w:t>Digital learning platforms</w:t>
            </w:r>
          </w:p>
        </w:tc>
      </w:tr>
      <w:tr w:rsidR="00F84ABA" w:rsidRPr="00191771" w14:paraId="1FC69AA8" w14:textId="77777777" w:rsidTr="00AA30F0">
        <w:tc>
          <w:tcPr>
            <w:tcW w:w="0" w:type="auto"/>
            <w:hideMark/>
          </w:tcPr>
          <w:p w14:paraId="770413E2" w14:textId="77777777" w:rsidR="00191771" w:rsidRPr="00191771" w:rsidRDefault="00191771" w:rsidP="00581E6A">
            <w:pPr>
              <w:spacing w:line="360" w:lineRule="auto"/>
            </w:pPr>
            <w:r w:rsidRPr="00191771">
              <w:t>External</w:t>
            </w:r>
          </w:p>
        </w:tc>
        <w:tc>
          <w:tcPr>
            <w:tcW w:w="0" w:type="auto"/>
            <w:hideMark/>
          </w:tcPr>
          <w:p w14:paraId="727BAD2D" w14:textId="77777777" w:rsidR="00191771" w:rsidRPr="00191771" w:rsidRDefault="00191771" w:rsidP="00581E6A">
            <w:pPr>
              <w:spacing w:line="360" w:lineRule="auto"/>
            </w:pPr>
            <w:r w:rsidRPr="00191771">
              <w:t>Regulatory Environment</w:t>
            </w:r>
          </w:p>
        </w:tc>
        <w:tc>
          <w:tcPr>
            <w:tcW w:w="0" w:type="auto"/>
            <w:hideMark/>
          </w:tcPr>
          <w:p w14:paraId="0DAF7CBB" w14:textId="77777777" w:rsidR="00191771" w:rsidRPr="00191771" w:rsidRDefault="00191771" w:rsidP="00581E6A">
            <w:pPr>
              <w:spacing w:line="360" w:lineRule="auto"/>
            </w:pPr>
            <w:r w:rsidRPr="00191771">
              <w:t>Compliance with data-protection laws</w:t>
            </w:r>
          </w:p>
        </w:tc>
        <w:tc>
          <w:tcPr>
            <w:tcW w:w="0" w:type="auto"/>
            <w:hideMark/>
          </w:tcPr>
          <w:p w14:paraId="2050BC45" w14:textId="77777777" w:rsidR="00191771" w:rsidRPr="00191771" w:rsidRDefault="00191771" w:rsidP="00581E6A">
            <w:pPr>
              <w:spacing w:line="360" w:lineRule="auto"/>
            </w:pPr>
            <w:r w:rsidRPr="00191771">
              <w:t>GDPR training modules</w:t>
            </w:r>
          </w:p>
        </w:tc>
        <w:tc>
          <w:tcPr>
            <w:tcW w:w="0" w:type="auto"/>
            <w:hideMark/>
          </w:tcPr>
          <w:p w14:paraId="54536E98" w14:textId="77777777" w:rsidR="00191771" w:rsidRPr="00191771" w:rsidRDefault="00191771" w:rsidP="00581E6A">
            <w:pPr>
              <w:spacing w:line="360" w:lineRule="auto"/>
            </w:pPr>
            <w:r w:rsidRPr="00191771">
              <w:t>Mandatory e-learning programmes</w:t>
            </w:r>
          </w:p>
        </w:tc>
      </w:tr>
      <w:tr w:rsidR="00F84ABA" w:rsidRPr="00191771" w14:paraId="23A5DFFF" w14:textId="77777777" w:rsidTr="00AA30F0">
        <w:tc>
          <w:tcPr>
            <w:tcW w:w="0" w:type="auto"/>
            <w:hideMark/>
          </w:tcPr>
          <w:p w14:paraId="2127E5EA" w14:textId="77777777" w:rsidR="00191771" w:rsidRPr="00191771" w:rsidRDefault="00191771" w:rsidP="00581E6A">
            <w:pPr>
              <w:spacing w:line="360" w:lineRule="auto"/>
            </w:pPr>
            <w:r w:rsidRPr="00191771">
              <w:t>External</w:t>
            </w:r>
          </w:p>
        </w:tc>
        <w:tc>
          <w:tcPr>
            <w:tcW w:w="0" w:type="auto"/>
            <w:hideMark/>
          </w:tcPr>
          <w:p w14:paraId="12AC1568" w14:textId="77777777" w:rsidR="00191771" w:rsidRPr="00191771" w:rsidRDefault="00191771" w:rsidP="00581E6A">
            <w:pPr>
              <w:spacing w:line="360" w:lineRule="auto"/>
            </w:pPr>
            <w:r w:rsidRPr="00191771">
              <w:t>Global Competition</w:t>
            </w:r>
          </w:p>
        </w:tc>
        <w:tc>
          <w:tcPr>
            <w:tcW w:w="0" w:type="auto"/>
            <w:hideMark/>
          </w:tcPr>
          <w:p w14:paraId="6EBDF0A0" w14:textId="77777777" w:rsidR="00191771" w:rsidRPr="00191771" w:rsidRDefault="00191771" w:rsidP="00581E6A">
            <w:pPr>
              <w:spacing w:line="360" w:lineRule="auto"/>
            </w:pPr>
            <w:r w:rsidRPr="00191771">
              <w:t>Talent mobility and innovation race</w:t>
            </w:r>
          </w:p>
        </w:tc>
        <w:tc>
          <w:tcPr>
            <w:tcW w:w="0" w:type="auto"/>
            <w:hideMark/>
          </w:tcPr>
          <w:p w14:paraId="07C50CA9" w14:textId="77777777" w:rsidR="00191771" w:rsidRPr="00191771" w:rsidRDefault="00191771" w:rsidP="00581E6A">
            <w:pPr>
              <w:spacing w:line="360" w:lineRule="auto"/>
            </w:pPr>
            <w:r w:rsidRPr="00191771">
              <w:t>Competes with Amazon &amp; Microsoft</w:t>
            </w:r>
          </w:p>
        </w:tc>
        <w:tc>
          <w:tcPr>
            <w:tcW w:w="0" w:type="auto"/>
            <w:hideMark/>
          </w:tcPr>
          <w:p w14:paraId="2D835D7A" w14:textId="77777777" w:rsidR="00191771" w:rsidRPr="00191771" w:rsidRDefault="00191771" w:rsidP="00581E6A">
            <w:pPr>
              <w:spacing w:line="360" w:lineRule="auto"/>
            </w:pPr>
            <w:r w:rsidRPr="00191771">
              <w:t>Cross-cultural leadership training</w:t>
            </w:r>
          </w:p>
        </w:tc>
      </w:tr>
    </w:tbl>
    <w:p w14:paraId="2D8F08D6" w14:textId="77777777" w:rsidR="00191771" w:rsidRPr="00191771" w:rsidRDefault="00AA30F0" w:rsidP="00581E6A">
      <w:pPr>
        <w:spacing w:line="360" w:lineRule="auto"/>
      </w:pPr>
      <w:r>
        <w:t xml:space="preserve">In terms of </w:t>
      </w:r>
      <w:r w:rsidR="004934C6">
        <w:t>internal</w:t>
      </w:r>
      <w:r>
        <w:t xml:space="preserve"> factors</w:t>
      </w:r>
      <w:r w:rsidR="00191771" w:rsidRPr="00191771">
        <w:t xml:space="preserve">, Google’s open and creative culture </w:t>
      </w:r>
      <w:r w:rsidR="004126EB">
        <w:t>makes</w:t>
      </w:r>
      <w:r w:rsidR="00191771" w:rsidRPr="00191771">
        <w:t xml:space="preserve"> experimentation in learning delivery. The </w:t>
      </w:r>
      <w:r w:rsidR="004126EB">
        <w:t>company combines the power of</w:t>
      </w:r>
      <w:r w:rsidR="00191771" w:rsidRPr="00191771">
        <w:t xml:space="preserve"> learning into everyday tasks, </w:t>
      </w:r>
      <w:r w:rsidR="004126EB">
        <w:t>by also allowing</w:t>
      </w:r>
      <w:r w:rsidR="00191771" w:rsidRPr="00191771">
        <w:t xml:space="preserve"> employees to </w:t>
      </w:r>
      <w:r w:rsidR="004934C6">
        <w:t>understand</w:t>
      </w:r>
      <w:r w:rsidR="00191771" w:rsidRPr="00191771">
        <w:t xml:space="preserve">, prototype, and learn from failure. Leadership </w:t>
      </w:r>
      <w:r w:rsidR="0091502D">
        <w:t xml:space="preserve">is having an </w:t>
      </w:r>
      <w:r w:rsidR="004934C6">
        <w:t>important</w:t>
      </w:r>
      <w:r w:rsidR="00745447">
        <w:t xml:space="preserve"> role in the way like how </w:t>
      </w:r>
      <w:r w:rsidR="00191771" w:rsidRPr="00191771">
        <w:t xml:space="preserve">managers act </w:t>
      </w:r>
      <w:r w:rsidR="00FB7A84">
        <w:t xml:space="preserve">as coaches and mentors. This also creates </w:t>
      </w:r>
      <w:r w:rsidR="00191771" w:rsidRPr="00191771">
        <w:t>psychological safety t</w:t>
      </w:r>
      <w:r w:rsidR="00F63294">
        <w:t xml:space="preserve">hat supports skill development </w:t>
      </w:r>
    </w:p>
    <w:p w14:paraId="6352D35B" w14:textId="4AFB09C1" w:rsidR="00191771" w:rsidRDefault="004634A1" w:rsidP="00581E6A">
      <w:pPr>
        <w:spacing w:line="360" w:lineRule="auto"/>
      </w:pPr>
      <w:r>
        <w:t>In terms of the external factors</w:t>
      </w:r>
      <w:r w:rsidR="00191771" w:rsidRPr="00191771">
        <w:t xml:space="preserve">, globalisation and technological evolution </w:t>
      </w:r>
      <w:r w:rsidR="00F17A5A">
        <w:t>create a demand on the fact</w:t>
      </w:r>
      <w:r w:rsidR="00191771" w:rsidRPr="00191771">
        <w:t xml:space="preserve"> that Google continuously </w:t>
      </w:r>
      <w:r w:rsidR="003E7079">
        <w:t>check</w:t>
      </w:r>
      <w:r w:rsidR="00191771" w:rsidRPr="00191771">
        <w:t xml:space="preserve"> its L&amp;D frameworks. The </w:t>
      </w:r>
      <w:r w:rsidR="004934C6">
        <w:t>growth</w:t>
      </w:r>
      <w:r w:rsidR="00191771" w:rsidRPr="00191771">
        <w:t xml:space="preserve"> of AI, automation, and cloud computing requires constant </w:t>
      </w:r>
      <w:r w:rsidR="00F26FB4">
        <w:t>look in order</w:t>
      </w:r>
      <w:r w:rsidR="00191771" w:rsidRPr="00191771">
        <w:t xml:space="preserve"> to maintain workforce relevance. Regulatory environments, such as GDPR in Europe, </w:t>
      </w:r>
      <w:r w:rsidR="0052030E">
        <w:t>create</w:t>
      </w:r>
      <w:r w:rsidR="00191771" w:rsidRPr="00191771">
        <w:t xml:space="preserve"> compulsory compliance training, </w:t>
      </w:r>
      <w:r w:rsidR="0052030E">
        <w:t>and on the other hand, the</w:t>
      </w:r>
      <w:r w:rsidR="00191771" w:rsidRPr="00191771">
        <w:t xml:space="preserve"> global competition </w:t>
      </w:r>
      <w:r w:rsidR="0052030E">
        <w:t>also allows</w:t>
      </w:r>
      <w:r w:rsidR="00191771" w:rsidRPr="00191771">
        <w:t xml:space="preserve"> Google to </w:t>
      </w:r>
      <w:r w:rsidR="0052030E">
        <w:t>make investments</w:t>
      </w:r>
      <w:r w:rsidR="00191771" w:rsidRPr="00191771">
        <w:t xml:space="preserve"> in </w:t>
      </w:r>
      <w:r w:rsidR="0052030E">
        <w:t>proper</w:t>
      </w:r>
      <w:r w:rsidR="00191771" w:rsidRPr="00191771">
        <w:t xml:space="preserve"> reskilling to attract and retain talent.</w:t>
      </w:r>
      <w:r w:rsidR="00911DFA">
        <w:t xml:space="preserve"> </w:t>
      </w:r>
      <w:r w:rsidR="00911DFA" w:rsidRPr="00911DFA">
        <w:t>Google's L&amp;D strategies embed learning directly into workflows rather than treating development as separate training events. The "20% time" allocation and peer-to-peer knowledge networks enable self-directed exploration, whilst microlearning modules</w:t>
      </w:r>
      <w:r w:rsidR="00402125">
        <w:t xml:space="preserve"> (</w:t>
      </w:r>
      <w:r w:rsidR="00402125" w:rsidRPr="00402125">
        <w:t xml:space="preserve">Tiwari, D., </w:t>
      </w:r>
      <w:r w:rsidR="00402125">
        <w:t>et., al</w:t>
      </w:r>
      <w:r w:rsidR="00402125" w:rsidRPr="00402125">
        <w:t>.</w:t>
      </w:r>
      <w:r w:rsidR="00402125">
        <w:t xml:space="preserve"> </w:t>
      </w:r>
      <w:r w:rsidR="00402125" w:rsidRPr="00402125">
        <w:t>2025)</w:t>
      </w:r>
      <w:r w:rsidR="00911DFA">
        <w:t>.</w:t>
      </w:r>
    </w:p>
    <w:p w14:paraId="7B832D2F" w14:textId="77777777" w:rsidR="00191771" w:rsidRPr="00191771" w:rsidRDefault="00191771" w:rsidP="00581E6A">
      <w:pPr>
        <w:pStyle w:val="Heading1"/>
        <w:spacing w:line="360" w:lineRule="auto"/>
      </w:pPr>
      <w:bookmarkStart w:id="2" w:name="_Toc212488515"/>
      <w:r w:rsidRPr="00191771">
        <w:t>3. L&amp;D Supporting Adaptation to Environmental Factor</w:t>
      </w:r>
      <w:r w:rsidR="0052030E">
        <w:t>s</w:t>
      </w:r>
      <w:bookmarkEnd w:id="2"/>
    </w:p>
    <w:p w14:paraId="72697030" w14:textId="77777777" w:rsidR="00191771" w:rsidRPr="0025193C" w:rsidRDefault="00191771" w:rsidP="00581E6A">
      <w:pPr>
        <w:spacing w:line="360" w:lineRule="auto"/>
      </w:pPr>
      <w:r w:rsidRPr="0025193C">
        <w:t xml:space="preserve">Learning and development </w:t>
      </w:r>
      <w:r w:rsidR="00D80355">
        <w:t xml:space="preserve">allows the </w:t>
      </w:r>
      <w:r w:rsidR="004934C6">
        <w:t>companies</w:t>
      </w:r>
      <w:r w:rsidRPr="0025193C">
        <w:t xml:space="preserve"> to adapt to external volatility by </w:t>
      </w:r>
      <w:r w:rsidR="00047E00">
        <w:t>creating all kinds of</w:t>
      </w:r>
      <w:r w:rsidRPr="0025193C">
        <w:t xml:space="preserve"> agility and innovation</w:t>
      </w:r>
      <w:r w:rsidR="003E5CBF">
        <w:t xml:space="preserve"> (</w:t>
      </w:r>
      <w:r w:rsidR="006C572D">
        <w:t>Azra, 2023)</w:t>
      </w:r>
      <w:r w:rsidRPr="0025193C">
        <w:t xml:space="preserve">. At Google, L&amp;D supports adaptation </w:t>
      </w:r>
      <w:r w:rsidR="00047E00">
        <w:t>with the help of</w:t>
      </w:r>
      <w:r w:rsidRPr="0025193C">
        <w:t xml:space="preserve"> three mechanisms: </w:t>
      </w:r>
      <w:r w:rsidRPr="0025193C">
        <w:rPr>
          <w:bCs/>
        </w:rPr>
        <w:t>digital upskilling</w:t>
      </w:r>
      <w:r w:rsidRPr="0025193C">
        <w:t xml:space="preserve">, </w:t>
      </w:r>
      <w:r w:rsidRPr="0025193C">
        <w:rPr>
          <w:bCs/>
        </w:rPr>
        <w:t>data-</w:t>
      </w:r>
      <w:r w:rsidR="00047E00">
        <w:rPr>
          <w:bCs/>
        </w:rPr>
        <w:t>based</w:t>
      </w:r>
      <w:r w:rsidRPr="0025193C">
        <w:rPr>
          <w:bCs/>
        </w:rPr>
        <w:t xml:space="preserve"> learning analytics</w:t>
      </w:r>
      <w:r w:rsidRPr="0025193C">
        <w:t xml:space="preserve">, and </w:t>
      </w:r>
      <w:r w:rsidRPr="0025193C">
        <w:rPr>
          <w:bCs/>
        </w:rPr>
        <w:t>resilient leadership development</w:t>
      </w:r>
      <w:r w:rsidRPr="0025193C">
        <w:t>.</w:t>
      </w:r>
      <w:r w:rsidR="00BA68EA">
        <w:t xml:space="preserve"> </w:t>
      </w:r>
      <w:r w:rsidR="004934C6">
        <w:t>The</w:t>
      </w:r>
      <w:r w:rsidR="009625BD">
        <w:t xml:space="preserve"> first one is the fact</w:t>
      </w:r>
      <w:r w:rsidRPr="0025193C">
        <w:t xml:space="preserve"> digital transformation has </w:t>
      </w:r>
      <w:r w:rsidR="002558FA">
        <w:t>changed all the</w:t>
      </w:r>
      <w:r w:rsidRPr="0025193C">
        <w:t xml:space="preserve"> job roles; engineers must learn new programming languages and cloud architectures. Google’s </w:t>
      </w:r>
      <w:r w:rsidRPr="0025193C">
        <w:rPr>
          <w:i/>
          <w:iCs/>
        </w:rPr>
        <w:t>“Grow with Google”</w:t>
      </w:r>
      <w:r w:rsidRPr="0025193C">
        <w:t xml:space="preserve"> initiative </w:t>
      </w:r>
      <w:r w:rsidR="002558FA">
        <w:t>gives training here to both</w:t>
      </w:r>
      <w:r w:rsidRPr="0025193C">
        <w:t xml:space="preserve"> employees and the </w:t>
      </w:r>
      <w:r w:rsidR="00B07457">
        <w:t>larger</w:t>
      </w:r>
      <w:r w:rsidRPr="0025193C">
        <w:t xml:space="preserve"> community in </w:t>
      </w:r>
      <w:r w:rsidR="00B07457">
        <w:t>terms of the new</w:t>
      </w:r>
      <w:r w:rsidRPr="0025193C">
        <w:t xml:space="preserve"> technologies</w:t>
      </w:r>
      <w:r w:rsidR="00795FB5">
        <w:t xml:space="preserve"> (</w:t>
      </w:r>
      <w:r w:rsidR="00795FB5" w:rsidRPr="00795FB5">
        <w:t>Google, 2025</w:t>
      </w:r>
      <w:r w:rsidR="00795FB5">
        <w:t xml:space="preserve">, </w:t>
      </w:r>
      <w:r w:rsidR="00795FB5" w:rsidRPr="00795FB5">
        <w:t>Google, 2025</w:t>
      </w:r>
      <w:r w:rsidR="00795FB5">
        <w:t>)</w:t>
      </w:r>
      <w:r w:rsidRPr="0025193C">
        <w:t xml:space="preserve">. </w:t>
      </w:r>
      <w:r w:rsidR="00AE0609">
        <w:t>The second one here is</w:t>
      </w:r>
      <w:r w:rsidR="00713229">
        <w:t xml:space="preserve"> learning analytics which is made by AI. It allows to </w:t>
      </w:r>
      <w:r w:rsidRPr="0025193C">
        <w:t xml:space="preserve">track engagement and outcomes, </w:t>
      </w:r>
      <w:r w:rsidR="00853FAA">
        <w:t>by allowing the HR to find</w:t>
      </w:r>
      <w:r w:rsidRPr="0025193C">
        <w:t xml:space="preserve"> skills shortages and forecast future needs. </w:t>
      </w:r>
      <w:r w:rsidR="00853FAA">
        <w:t xml:space="preserve">The </w:t>
      </w:r>
      <w:r w:rsidR="004934C6">
        <w:t>third</w:t>
      </w:r>
      <w:r w:rsidR="00853FAA">
        <w:t xml:space="preserve"> one is the fact that companies allow</w:t>
      </w:r>
      <w:r w:rsidRPr="0025193C">
        <w:t xml:space="preserve"> adaptive leadership, </w:t>
      </w:r>
      <w:r w:rsidR="00853FAA">
        <w:t>by also allowing</w:t>
      </w:r>
      <w:r w:rsidRPr="0025193C">
        <w:t xml:space="preserve"> managers to </w:t>
      </w:r>
      <w:r w:rsidR="0034043C">
        <w:t xml:space="preserve">deal </w:t>
      </w:r>
      <w:r w:rsidR="004934C6">
        <w:t>with</w:t>
      </w:r>
      <w:r w:rsidRPr="0025193C">
        <w:t xml:space="preserve"> uncertainty and lead cross-f</w:t>
      </w:r>
      <w:r w:rsidR="00C77511">
        <w:t>unctional teams.</w:t>
      </w:r>
    </w:p>
    <w:p w14:paraId="5201D50D" w14:textId="77777777" w:rsidR="00191771" w:rsidRDefault="00191771" w:rsidP="00581E6A">
      <w:pPr>
        <w:spacing w:line="360" w:lineRule="auto"/>
        <w:rPr>
          <w:b/>
          <w:bCs/>
        </w:rPr>
      </w:pPr>
      <w:r w:rsidRPr="00191771">
        <w:rPr>
          <w:b/>
          <w:bCs/>
        </w:rPr>
        <w:t xml:space="preserve">Environmental Adaptation </w:t>
      </w:r>
      <w:r w:rsidR="004934C6" w:rsidRPr="00191771">
        <w:rPr>
          <w:b/>
          <w:bCs/>
        </w:rPr>
        <w:t>through</w:t>
      </w:r>
      <w:r w:rsidRPr="00191771">
        <w:rPr>
          <w:b/>
          <w:bCs/>
        </w:rPr>
        <w:t xml:space="preserve"> Learning at Google</w:t>
      </w:r>
    </w:p>
    <w:p w14:paraId="53779706" w14:textId="07418011" w:rsidR="001863F6" w:rsidRPr="00911DFA" w:rsidRDefault="00911DFA" w:rsidP="00581E6A">
      <w:pPr>
        <w:spacing w:line="360" w:lineRule="auto"/>
        <w:rPr>
          <w:color w:val="000000" w:themeColor="text1"/>
        </w:rPr>
      </w:pPr>
      <w:r w:rsidRPr="00911DFA">
        <w:rPr>
          <w:color w:val="000000" w:themeColor="text1"/>
        </w:rPr>
        <w:t>Organisations confront perpetual environmental flux</w:t>
      </w:r>
      <w:r>
        <w:rPr>
          <w:color w:val="000000" w:themeColor="text1"/>
        </w:rPr>
        <w:t xml:space="preserve"> and</w:t>
      </w:r>
      <w:r w:rsidRPr="00911DFA">
        <w:rPr>
          <w:color w:val="000000" w:themeColor="text1"/>
        </w:rPr>
        <w:t xml:space="preserve"> requiring adaptive learning responses. The table below maps how specific challenges</w:t>
      </w:r>
      <w:r>
        <w:rPr>
          <w:color w:val="000000" w:themeColor="text1"/>
        </w:rPr>
        <w:t xml:space="preserve">: </w:t>
      </w:r>
      <w:r w:rsidRPr="00911DFA">
        <w:rPr>
          <w:color w:val="000000" w:themeColor="text1"/>
        </w:rPr>
        <w:t>technological disruption, regulatory shifts, cultural complexity</w:t>
      </w:r>
      <w:r>
        <w:rPr>
          <w:color w:val="000000" w:themeColor="text1"/>
        </w:rPr>
        <w:t xml:space="preserve"> which </w:t>
      </w:r>
      <w:r w:rsidRPr="00911DFA">
        <w:rPr>
          <w:color w:val="000000" w:themeColor="text1"/>
        </w:rPr>
        <w:t>translate into targeted L&amp;D interventions, revealing connections between environmental pressures, programmatic responses, and measurable outcomes that validate strategic capability building.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07"/>
        <w:gridCol w:w="1690"/>
        <w:gridCol w:w="1932"/>
        <w:gridCol w:w="1958"/>
        <w:gridCol w:w="1529"/>
      </w:tblGrid>
      <w:tr w:rsidR="00191771" w:rsidRPr="00191771" w14:paraId="22537A39" w14:textId="77777777" w:rsidTr="00341AF9">
        <w:tc>
          <w:tcPr>
            <w:tcW w:w="0" w:type="auto"/>
            <w:hideMark/>
          </w:tcPr>
          <w:p w14:paraId="2B57380E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Environmental Factor</w:t>
            </w:r>
          </w:p>
        </w:tc>
        <w:tc>
          <w:tcPr>
            <w:tcW w:w="0" w:type="auto"/>
            <w:hideMark/>
          </w:tcPr>
          <w:p w14:paraId="4C0E2CE1" w14:textId="77777777" w:rsidR="00191771" w:rsidRPr="00191771" w:rsidRDefault="00191771" w:rsidP="00581E6A">
            <w:pPr>
              <w:tabs>
                <w:tab w:val="left" w:pos="1423"/>
              </w:tabs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Challenge</w:t>
            </w:r>
            <w:r w:rsidR="007B14BC">
              <w:rPr>
                <w:b/>
                <w:bCs/>
              </w:rPr>
              <w:tab/>
            </w:r>
          </w:p>
        </w:tc>
        <w:tc>
          <w:tcPr>
            <w:tcW w:w="0" w:type="auto"/>
            <w:hideMark/>
          </w:tcPr>
          <w:p w14:paraId="56DC8BA1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L&amp;D Response</w:t>
            </w:r>
          </w:p>
        </w:tc>
        <w:tc>
          <w:tcPr>
            <w:tcW w:w="0" w:type="auto"/>
            <w:hideMark/>
          </w:tcPr>
          <w:p w14:paraId="65E57BCC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Outcome</w:t>
            </w:r>
          </w:p>
        </w:tc>
        <w:tc>
          <w:tcPr>
            <w:tcW w:w="0" w:type="auto"/>
            <w:hideMark/>
          </w:tcPr>
          <w:p w14:paraId="2FCB38EC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Evaluation Method</w:t>
            </w:r>
          </w:p>
        </w:tc>
      </w:tr>
      <w:tr w:rsidR="00191771" w:rsidRPr="00191771" w14:paraId="1FE89195" w14:textId="77777777" w:rsidTr="00341AF9">
        <w:tc>
          <w:tcPr>
            <w:tcW w:w="0" w:type="auto"/>
            <w:hideMark/>
          </w:tcPr>
          <w:p w14:paraId="778490EE" w14:textId="77777777" w:rsidR="00191771" w:rsidRPr="00191771" w:rsidRDefault="00191771" w:rsidP="00581E6A">
            <w:pPr>
              <w:spacing w:line="360" w:lineRule="auto"/>
            </w:pPr>
            <w:r w:rsidRPr="00191771">
              <w:t>Technological Disruption</w:t>
            </w:r>
          </w:p>
        </w:tc>
        <w:tc>
          <w:tcPr>
            <w:tcW w:w="0" w:type="auto"/>
            <w:hideMark/>
          </w:tcPr>
          <w:p w14:paraId="33B8EB74" w14:textId="77777777" w:rsidR="00191771" w:rsidRPr="00191771" w:rsidRDefault="00191771" w:rsidP="00581E6A">
            <w:pPr>
              <w:spacing w:line="360" w:lineRule="auto"/>
            </w:pPr>
            <w:r w:rsidRPr="00191771">
              <w:t>Fast-changing AI tools</w:t>
            </w:r>
          </w:p>
        </w:tc>
        <w:tc>
          <w:tcPr>
            <w:tcW w:w="0" w:type="auto"/>
            <w:hideMark/>
          </w:tcPr>
          <w:p w14:paraId="582D97AF" w14:textId="77777777" w:rsidR="00191771" w:rsidRPr="00191771" w:rsidRDefault="00191771" w:rsidP="00581E6A">
            <w:pPr>
              <w:spacing w:line="360" w:lineRule="auto"/>
            </w:pPr>
            <w:r w:rsidRPr="00191771">
              <w:t>AI bootcamps and certifications</w:t>
            </w:r>
          </w:p>
        </w:tc>
        <w:tc>
          <w:tcPr>
            <w:tcW w:w="0" w:type="auto"/>
            <w:hideMark/>
          </w:tcPr>
          <w:p w14:paraId="6820E68B" w14:textId="77777777" w:rsidR="00191771" w:rsidRPr="00191771" w:rsidRDefault="00191771" w:rsidP="00581E6A">
            <w:pPr>
              <w:spacing w:line="360" w:lineRule="auto"/>
            </w:pPr>
            <w:r w:rsidRPr="00191771">
              <w:t>Improved technical competence</w:t>
            </w:r>
          </w:p>
        </w:tc>
        <w:tc>
          <w:tcPr>
            <w:tcW w:w="0" w:type="auto"/>
            <w:hideMark/>
          </w:tcPr>
          <w:p w14:paraId="513957C2" w14:textId="77777777" w:rsidR="00191771" w:rsidRPr="00191771" w:rsidRDefault="00191771" w:rsidP="00581E6A">
            <w:pPr>
              <w:spacing w:line="360" w:lineRule="auto"/>
            </w:pPr>
            <w:r w:rsidRPr="00191771">
              <w:t>Post-training tests</w:t>
            </w:r>
          </w:p>
        </w:tc>
      </w:tr>
      <w:tr w:rsidR="00191771" w:rsidRPr="00191771" w14:paraId="6EA9E464" w14:textId="77777777" w:rsidTr="00341AF9">
        <w:tc>
          <w:tcPr>
            <w:tcW w:w="0" w:type="auto"/>
            <w:hideMark/>
          </w:tcPr>
          <w:p w14:paraId="3825CE61" w14:textId="77777777" w:rsidR="00191771" w:rsidRPr="00191771" w:rsidRDefault="00191771" w:rsidP="00581E6A">
            <w:pPr>
              <w:spacing w:line="360" w:lineRule="auto"/>
            </w:pPr>
            <w:r w:rsidRPr="00191771">
              <w:t>Remote Work</w:t>
            </w:r>
          </w:p>
        </w:tc>
        <w:tc>
          <w:tcPr>
            <w:tcW w:w="0" w:type="auto"/>
            <w:hideMark/>
          </w:tcPr>
          <w:p w14:paraId="1D6B437F" w14:textId="77777777" w:rsidR="00191771" w:rsidRPr="00191771" w:rsidRDefault="00191771" w:rsidP="00581E6A">
            <w:pPr>
              <w:spacing w:line="360" w:lineRule="auto"/>
            </w:pPr>
            <w:r w:rsidRPr="00191771">
              <w:t>Global distributed teams</w:t>
            </w:r>
          </w:p>
        </w:tc>
        <w:tc>
          <w:tcPr>
            <w:tcW w:w="0" w:type="auto"/>
            <w:hideMark/>
          </w:tcPr>
          <w:p w14:paraId="370913F6" w14:textId="77777777" w:rsidR="00191771" w:rsidRPr="00191771" w:rsidRDefault="00191771" w:rsidP="00581E6A">
            <w:pPr>
              <w:spacing w:line="360" w:lineRule="auto"/>
            </w:pPr>
            <w:r w:rsidRPr="00191771">
              <w:t>Virtual collaboration modules</w:t>
            </w:r>
          </w:p>
        </w:tc>
        <w:tc>
          <w:tcPr>
            <w:tcW w:w="0" w:type="auto"/>
            <w:hideMark/>
          </w:tcPr>
          <w:p w14:paraId="724FA060" w14:textId="77777777" w:rsidR="00191771" w:rsidRPr="00191771" w:rsidRDefault="00191771" w:rsidP="00581E6A">
            <w:pPr>
              <w:spacing w:line="360" w:lineRule="auto"/>
            </w:pPr>
            <w:r w:rsidRPr="00191771">
              <w:t>Enhanced communication</w:t>
            </w:r>
          </w:p>
        </w:tc>
        <w:tc>
          <w:tcPr>
            <w:tcW w:w="0" w:type="auto"/>
            <w:hideMark/>
          </w:tcPr>
          <w:p w14:paraId="73C8852C" w14:textId="77777777" w:rsidR="00191771" w:rsidRPr="00191771" w:rsidRDefault="00191771" w:rsidP="00581E6A">
            <w:pPr>
              <w:spacing w:line="360" w:lineRule="auto"/>
            </w:pPr>
            <w:r w:rsidRPr="00191771">
              <w:t>Feedback surveys</w:t>
            </w:r>
          </w:p>
        </w:tc>
      </w:tr>
      <w:tr w:rsidR="00191771" w:rsidRPr="00191771" w14:paraId="77A8DE52" w14:textId="77777777" w:rsidTr="00341AF9">
        <w:tc>
          <w:tcPr>
            <w:tcW w:w="0" w:type="auto"/>
            <w:hideMark/>
          </w:tcPr>
          <w:p w14:paraId="06ABB077" w14:textId="77777777" w:rsidR="00191771" w:rsidRPr="00191771" w:rsidRDefault="00191771" w:rsidP="00581E6A">
            <w:pPr>
              <w:spacing w:line="360" w:lineRule="auto"/>
            </w:pPr>
            <w:r w:rsidRPr="00191771">
              <w:t>Market Volatility</w:t>
            </w:r>
          </w:p>
        </w:tc>
        <w:tc>
          <w:tcPr>
            <w:tcW w:w="0" w:type="auto"/>
            <w:hideMark/>
          </w:tcPr>
          <w:p w14:paraId="039D7A82" w14:textId="77777777" w:rsidR="00191771" w:rsidRPr="00191771" w:rsidRDefault="00191771" w:rsidP="00581E6A">
            <w:pPr>
              <w:spacing w:line="360" w:lineRule="auto"/>
            </w:pPr>
            <w:r w:rsidRPr="00191771">
              <w:t>Rapid product cycles</w:t>
            </w:r>
          </w:p>
        </w:tc>
        <w:tc>
          <w:tcPr>
            <w:tcW w:w="0" w:type="auto"/>
            <w:hideMark/>
          </w:tcPr>
          <w:p w14:paraId="4B718652" w14:textId="77777777" w:rsidR="00191771" w:rsidRPr="00191771" w:rsidRDefault="00191771" w:rsidP="00581E6A">
            <w:pPr>
              <w:spacing w:line="360" w:lineRule="auto"/>
            </w:pPr>
            <w:r w:rsidRPr="00191771">
              <w:t>Agile project training</w:t>
            </w:r>
          </w:p>
        </w:tc>
        <w:tc>
          <w:tcPr>
            <w:tcW w:w="0" w:type="auto"/>
            <w:hideMark/>
          </w:tcPr>
          <w:p w14:paraId="5D3AE15D" w14:textId="77777777" w:rsidR="00191771" w:rsidRPr="00191771" w:rsidRDefault="00191771" w:rsidP="00581E6A">
            <w:pPr>
              <w:spacing w:line="360" w:lineRule="auto"/>
            </w:pPr>
            <w:r w:rsidRPr="00191771">
              <w:t>Faster innovation</w:t>
            </w:r>
          </w:p>
        </w:tc>
        <w:tc>
          <w:tcPr>
            <w:tcW w:w="0" w:type="auto"/>
            <w:hideMark/>
          </w:tcPr>
          <w:p w14:paraId="36E48401" w14:textId="77777777" w:rsidR="00191771" w:rsidRPr="00191771" w:rsidRDefault="00191771" w:rsidP="00581E6A">
            <w:pPr>
              <w:spacing w:line="360" w:lineRule="auto"/>
            </w:pPr>
            <w:r w:rsidRPr="00191771">
              <w:t>Productivity metrics</w:t>
            </w:r>
          </w:p>
        </w:tc>
      </w:tr>
      <w:tr w:rsidR="00191771" w:rsidRPr="00191771" w14:paraId="76E476BD" w14:textId="77777777" w:rsidTr="00341AF9">
        <w:tc>
          <w:tcPr>
            <w:tcW w:w="0" w:type="auto"/>
            <w:hideMark/>
          </w:tcPr>
          <w:p w14:paraId="2465E654" w14:textId="77777777" w:rsidR="00191771" w:rsidRPr="00191771" w:rsidRDefault="00191771" w:rsidP="00581E6A">
            <w:pPr>
              <w:spacing w:line="360" w:lineRule="auto"/>
            </w:pPr>
            <w:r w:rsidRPr="00191771">
              <w:t>Legal Compliance</w:t>
            </w:r>
          </w:p>
        </w:tc>
        <w:tc>
          <w:tcPr>
            <w:tcW w:w="0" w:type="auto"/>
            <w:hideMark/>
          </w:tcPr>
          <w:p w14:paraId="7441E5C6" w14:textId="77777777" w:rsidR="00191771" w:rsidRPr="00191771" w:rsidRDefault="00191771" w:rsidP="00581E6A">
            <w:pPr>
              <w:spacing w:line="360" w:lineRule="auto"/>
            </w:pPr>
            <w:r w:rsidRPr="00191771">
              <w:t>Data privacy regulations</w:t>
            </w:r>
          </w:p>
        </w:tc>
        <w:tc>
          <w:tcPr>
            <w:tcW w:w="0" w:type="auto"/>
            <w:hideMark/>
          </w:tcPr>
          <w:p w14:paraId="1F18E527" w14:textId="77777777" w:rsidR="00191771" w:rsidRPr="00191771" w:rsidRDefault="00191771" w:rsidP="00581E6A">
            <w:pPr>
              <w:spacing w:line="360" w:lineRule="auto"/>
            </w:pPr>
            <w:r w:rsidRPr="00191771">
              <w:t>GDPR e-learning</w:t>
            </w:r>
          </w:p>
        </w:tc>
        <w:tc>
          <w:tcPr>
            <w:tcW w:w="0" w:type="auto"/>
            <w:hideMark/>
          </w:tcPr>
          <w:p w14:paraId="191BC557" w14:textId="77777777" w:rsidR="00191771" w:rsidRPr="00191771" w:rsidRDefault="00191771" w:rsidP="00581E6A">
            <w:pPr>
              <w:spacing w:line="360" w:lineRule="auto"/>
            </w:pPr>
            <w:r w:rsidRPr="00191771">
              <w:t>Reduced non-compliance</w:t>
            </w:r>
          </w:p>
        </w:tc>
        <w:tc>
          <w:tcPr>
            <w:tcW w:w="0" w:type="auto"/>
            <w:hideMark/>
          </w:tcPr>
          <w:p w14:paraId="596E489C" w14:textId="77777777" w:rsidR="00191771" w:rsidRPr="00191771" w:rsidRDefault="00191771" w:rsidP="00581E6A">
            <w:pPr>
              <w:spacing w:line="360" w:lineRule="auto"/>
            </w:pPr>
            <w:r w:rsidRPr="00191771">
              <w:t>Compliance audits</w:t>
            </w:r>
          </w:p>
        </w:tc>
      </w:tr>
      <w:tr w:rsidR="00191771" w:rsidRPr="00191771" w14:paraId="3A1CC0BE" w14:textId="77777777" w:rsidTr="00341AF9">
        <w:tc>
          <w:tcPr>
            <w:tcW w:w="0" w:type="auto"/>
            <w:hideMark/>
          </w:tcPr>
          <w:p w14:paraId="35AC2A58" w14:textId="77777777" w:rsidR="00191771" w:rsidRPr="00191771" w:rsidRDefault="00191771" w:rsidP="00581E6A">
            <w:pPr>
              <w:spacing w:line="360" w:lineRule="auto"/>
            </w:pPr>
            <w:r w:rsidRPr="00191771">
              <w:t>Cultural Diversity</w:t>
            </w:r>
          </w:p>
        </w:tc>
        <w:tc>
          <w:tcPr>
            <w:tcW w:w="0" w:type="auto"/>
            <w:hideMark/>
          </w:tcPr>
          <w:p w14:paraId="28E14B36" w14:textId="77777777" w:rsidR="00191771" w:rsidRPr="00191771" w:rsidRDefault="00191771" w:rsidP="00581E6A">
            <w:pPr>
              <w:spacing w:line="360" w:lineRule="auto"/>
            </w:pPr>
            <w:r w:rsidRPr="00191771">
              <w:t>Multinational workforce</w:t>
            </w:r>
          </w:p>
        </w:tc>
        <w:tc>
          <w:tcPr>
            <w:tcW w:w="0" w:type="auto"/>
            <w:hideMark/>
          </w:tcPr>
          <w:p w14:paraId="660F16E7" w14:textId="77777777" w:rsidR="00191771" w:rsidRPr="00191771" w:rsidRDefault="00191771" w:rsidP="00581E6A">
            <w:pPr>
              <w:spacing w:line="360" w:lineRule="auto"/>
            </w:pPr>
            <w:r w:rsidRPr="00191771">
              <w:t>Inclusive leadership training</w:t>
            </w:r>
          </w:p>
        </w:tc>
        <w:tc>
          <w:tcPr>
            <w:tcW w:w="0" w:type="auto"/>
            <w:hideMark/>
          </w:tcPr>
          <w:p w14:paraId="6BEE9646" w14:textId="77777777" w:rsidR="00191771" w:rsidRPr="00191771" w:rsidRDefault="00191771" w:rsidP="00581E6A">
            <w:pPr>
              <w:spacing w:line="360" w:lineRule="auto"/>
            </w:pPr>
            <w:r w:rsidRPr="00191771">
              <w:t>Increased team cohesion</w:t>
            </w:r>
          </w:p>
        </w:tc>
        <w:tc>
          <w:tcPr>
            <w:tcW w:w="0" w:type="auto"/>
            <w:hideMark/>
          </w:tcPr>
          <w:p w14:paraId="3B07ED06" w14:textId="77777777" w:rsidR="00191771" w:rsidRPr="00191771" w:rsidRDefault="00191771" w:rsidP="00581E6A">
            <w:pPr>
              <w:spacing w:line="360" w:lineRule="auto"/>
            </w:pPr>
            <w:r w:rsidRPr="00191771">
              <w:t>360° reviews</w:t>
            </w:r>
          </w:p>
        </w:tc>
      </w:tr>
      <w:tr w:rsidR="00191771" w:rsidRPr="00191771" w14:paraId="419A67E5" w14:textId="77777777" w:rsidTr="00341AF9">
        <w:tc>
          <w:tcPr>
            <w:tcW w:w="0" w:type="auto"/>
            <w:hideMark/>
          </w:tcPr>
          <w:p w14:paraId="7C1B1063" w14:textId="77777777" w:rsidR="00191771" w:rsidRPr="00191771" w:rsidRDefault="00191771" w:rsidP="00581E6A">
            <w:pPr>
              <w:spacing w:line="360" w:lineRule="auto"/>
            </w:pPr>
            <w:r w:rsidRPr="00191771">
              <w:t>Sustainability</w:t>
            </w:r>
          </w:p>
        </w:tc>
        <w:tc>
          <w:tcPr>
            <w:tcW w:w="0" w:type="auto"/>
            <w:hideMark/>
          </w:tcPr>
          <w:p w14:paraId="35509E3A" w14:textId="77777777" w:rsidR="00191771" w:rsidRPr="00191771" w:rsidRDefault="00191771" w:rsidP="00581E6A">
            <w:pPr>
              <w:spacing w:line="360" w:lineRule="auto"/>
            </w:pPr>
            <w:r w:rsidRPr="00191771">
              <w:t>Green operations focus</w:t>
            </w:r>
          </w:p>
        </w:tc>
        <w:tc>
          <w:tcPr>
            <w:tcW w:w="0" w:type="auto"/>
            <w:hideMark/>
          </w:tcPr>
          <w:p w14:paraId="70D2DF13" w14:textId="77777777" w:rsidR="00191771" w:rsidRPr="00191771" w:rsidRDefault="00191771" w:rsidP="00581E6A">
            <w:pPr>
              <w:spacing w:line="360" w:lineRule="auto"/>
            </w:pPr>
            <w:r w:rsidRPr="00191771">
              <w:t>Environmental awareness courses</w:t>
            </w:r>
          </w:p>
        </w:tc>
        <w:tc>
          <w:tcPr>
            <w:tcW w:w="0" w:type="auto"/>
            <w:hideMark/>
          </w:tcPr>
          <w:p w14:paraId="64C4CB18" w14:textId="77777777" w:rsidR="00191771" w:rsidRPr="00191771" w:rsidRDefault="00191771" w:rsidP="00581E6A">
            <w:pPr>
              <w:spacing w:line="360" w:lineRule="auto"/>
            </w:pPr>
            <w:r w:rsidRPr="00191771">
              <w:t>Lower carbon footprint</w:t>
            </w:r>
          </w:p>
        </w:tc>
        <w:tc>
          <w:tcPr>
            <w:tcW w:w="0" w:type="auto"/>
            <w:hideMark/>
          </w:tcPr>
          <w:p w14:paraId="6CB046D6" w14:textId="77777777" w:rsidR="00191771" w:rsidRPr="00191771" w:rsidRDefault="00191771" w:rsidP="00581E6A">
            <w:pPr>
              <w:spacing w:line="360" w:lineRule="auto"/>
            </w:pPr>
            <w:r w:rsidRPr="00191771">
              <w:t>CSR reports</w:t>
            </w:r>
          </w:p>
        </w:tc>
      </w:tr>
    </w:tbl>
    <w:p w14:paraId="5B90823F" w14:textId="77777777" w:rsidR="00191771" w:rsidRPr="00191771" w:rsidRDefault="00191771" w:rsidP="00581E6A">
      <w:pPr>
        <w:pStyle w:val="Heading1"/>
        <w:spacing w:line="360" w:lineRule="auto"/>
      </w:pPr>
      <w:bookmarkStart w:id="3" w:name="_Toc212488516"/>
      <w:r w:rsidRPr="00191771">
        <w:t>4. L&amp;D as a Tool for Maintaining Com</w:t>
      </w:r>
      <w:r w:rsidR="001E52C8">
        <w:t>petitive Advantage</w:t>
      </w:r>
      <w:bookmarkEnd w:id="3"/>
      <w:r w:rsidR="001E52C8">
        <w:t xml:space="preserve"> </w:t>
      </w:r>
    </w:p>
    <w:p w14:paraId="51E1A4B8" w14:textId="44C004D2" w:rsidR="00191771" w:rsidRPr="00E83AAD" w:rsidRDefault="00191771" w:rsidP="00581E6A">
      <w:pPr>
        <w:spacing w:line="360" w:lineRule="auto"/>
      </w:pPr>
      <w:r w:rsidRPr="00E83AAD">
        <w:t xml:space="preserve">Sustained competitive advantage </w:t>
      </w:r>
      <w:r w:rsidR="00E81D59" w:rsidRPr="00E83AAD">
        <w:t>which is taken</w:t>
      </w:r>
      <w:r w:rsidRPr="00E83AAD">
        <w:t xml:space="preserve"> from human capital that is rare, valu</w:t>
      </w:r>
      <w:r w:rsidR="00BF3A6A" w:rsidRPr="00E83AAD">
        <w:t xml:space="preserve">able, and difficult to imitate. </w:t>
      </w:r>
      <w:r w:rsidRPr="00E83AAD">
        <w:t xml:space="preserve">Google </w:t>
      </w:r>
      <w:r w:rsidR="00931D42" w:rsidRPr="00E83AAD">
        <w:t>uses the power of</w:t>
      </w:r>
      <w:r w:rsidRPr="00E83AAD">
        <w:t xml:space="preserve"> L&amp;D as a </w:t>
      </w:r>
      <w:r w:rsidRPr="00E83AAD">
        <w:rPr>
          <w:bCs/>
        </w:rPr>
        <w:t>strategic investment</w:t>
      </w:r>
      <w:r w:rsidRPr="00E83AAD">
        <w:t xml:space="preserve"> to </w:t>
      </w:r>
      <w:r w:rsidR="00D22B5A" w:rsidRPr="00E83AAD">
        <w:t>create</w:t>
      </w:r>
      <w:r w:rsidRPr="00E83AAD">
        <w:t xml:space="preserve"> such </w:t>
      </w:r>
      <w:r w:rsidR="00D22B5A" w:rsidRPr="00E83AAD">
        <w:t xml:space="preserve">kinds of </w:t>
      </w:r>
      <w:r w:rsidRPr="00E83AAD">
        <w:t>capabilities.</w:t>
      </w:r>
      <w:r w:rsidR="00236D5C" w:rsidRPr="00E83AAD">
        <w:t xml:space="preserve"> The internal learning </w:t>
      </w:r>
      <w:r w:rsidR="004934C6" w:rsidRPr="00E83AAD">
        <w:t>platform</w:t>
      </w:r>
      <w:r w:rsidR="00236D5C" w:rsidRPr="00E83AAD">
        <w:t xml:space="preserve"> of the company</w:t>
      </w:r>
      <w:r w:rsidRPr="00E83AAD">
        <w:t xml:space="preserve">, </w:t>
      </w:r>
      <w:r w:rsidRPr="00E83AAD">
        <w:rPr>
          <w:i/>
          <w:iCs/>
        </w:rPr>
        <w:t>“Google Career Certificates”</w:t>
      </w:r>
      <w:r w:rsidRPr="00E83AAD">
        <w:t xml:space="preserve">, allows employees to </w:t>
      </w:r>
      <w:r w:rsidR="004F44CB" w:rsidRPr="00E83AAD">
        <w:t>get all forms of training</w:t>
      </w:r>
      <w:r w:rsidRPr="00E83AAD">
        <w:t xml:space="preserve"> in project management, UX design, and data analysis</w:t>
      </w:r>
      <w:r w:rsidR="00E53FCD">
        <w:t xml:space="preserve"> (</w:t>
      </w:r>
      <w:r w:rsidR="00E53FCD" w:rsidRPr="00E53FCD">
        <w:t>Google Sustainability, 2025</w:t>
      </w:r>
      <w:r w:rsidR="00E53FCD">
        <w:t>)</w:t>
      </w:r>
      <w:r w:rsidRPr="00E83AAD">
        <w:t xml:space="preserve">. These initiatives </w:t>
      </w:r>
      <w:r w:rsidR="004F44CB" w:rsidRPr="00E83AAD">
        <w:t>has been found to be very much helpful for having</w:t>
      </w:r>
      <w:r w:rsidRPr="00E83AAD">
        <w:t xml:space="preserve"> employability </w:t>
      </w:r>
      <w:r w:rsidR="00031414" w:rsidRPr="00E83AAD">
        <w:t>and this also increases the</w:t>
      </w:r>
      <w:r w:rsidRPr="00E83AAD">
        <w:t xml:space="preserve"> organisational expertise. </w:t>
      </w:r>
      <w:r w:rsidR="00031414" w:rsidRPr="00E83AAD">
        <w:t>More than that</w:t>
      </w:r>
      <w:r w:rsidRPr="00E83AAD">
        <w:t>, Google’s culture of “psychologi</w:t>
      </w:r>
      <w:r w:rsidR="009E7A8F" w:rsidRPr="00E83AAD">
        <w:t xml:space="preserve">cal safety” promotes innovation where all the working teams are asked on </w:t>
      </w:r>
      <w:r w:rsidRPr="00E83AAD">
        <w:t>to share</w:t>
      </w:r>
      <w:r w:rsidR="001653FF" w:rsidRPr="00E83AAD">
        <w:t xml:space="preserve"> ideas without fear of failure. In turn, this also </w:t>
      </w:r>
      <w:r w:rsidRPr="00E83AAD">
        <w:t>creativity and problem-solving.</w:t>
      </w:r>
    </w:p>
    <w:p w14:paraId="58790E05" w14:textId="3E05DAB7" w:rsidR="00E42DBE" w:rsidRDefault="00E42DBE" w:rsidP="00581E6A">
      <w:pPr>
        <w:spacing w:line="360" w:lineRule="auto"/>
      </w:pPr>
      <w:r w:rsidRPr="00E83AAD">
        <w:t xml:space="preserve">Google makes use of </w:t>
      </w:r>
      <w:r w:rsidRPr="00E83AAD">
        <w:rPr>
          <w:bCs/>
        </w:rPr>
        <w:t xml:space="preserve">YouTube </w:t>
      </w:r>
      <w:r w:rsidR="00FA1600" w:rsidRPr="00E83AAD">
        <w:rPr>
          <w:bCs/>
        </w:rPr>
        <w:t>Learning,</w:t>
      </w:r>
      <w:r w:rsidRPr="00E83AAD">
        <w:t xml:space="preserve"> which is like its own digital education platform, as a global L&amp;D tool to </w:t>
      </w:r>
      <w:r w:rsidR="00B42788" w:rsidRPr="00E83AAD">
        <w:t>maintain all kinds of</w:t>
      </w:r>
      <w:r w:rsidRPr="00E83AAD">
        <w:t xml:space="preserve"> competitive advantage</w:t>
      </w:r>
      <w:r w:rsidR="00A72956">
        <w:t xml:space="preserve"> (Youtube, 2025)</w:t>
      </w:r>
      <w:r w:rsidRPr="00E83AAD">
        <w:t xml:space="preserve">. </w:t>
      </w:r>
      <w:r w:rsidR="003759FB" w:rsidRPr="00E83AAD">
        <w:t>So, with the help of</w:t>
      </w:r>
      <w:r w:rsidRPr="00E83AAD">
        <w:t xml:space="preserve"> this platform, Google </w:t>
      </w:r>
      <w:r w:rsidR="003759FB" w:rsidRPr="00E83AAD">
        <w:t>gives all kinds of</w:t>
      </w:r>
      <w:r w:rsidRPr="00E83AAD">
        <w:t xml:space="preserve"> access to knowledge by hosting thousands of </w:t>
      </w:r>
      <w:r w:rsidR="00D3408B" w:rsidRPr="00E83AAD">
        <w:t>proper</w:t>
      </w:r>
      <w:r w:rsidRPr="00E83AAD">
        <w:t xml:space="preserve"> learning channels, skill-building tutorials, and industry-specific micro-courses. </w:t>
      </w:r>
      <w:r w:rsidR="00492E8D" w:rsidRPr="00E83AAD">
        <w:t>On the other hand</w:t>
      </w:r>
      <w:r w:rsidRPr="00E83AAD">
        <w:t>,</w:t>
      </w:r>
      <w:r w:rsidR="00492E8D" w:rsidRPr="00E83AAD">
        <w:t xml:space="preserve"> in terms of internal </w:t>
      </w:r>
      <w:r w:rsidR="002F33FE" w:rsidRPr="00E83AAD">
        <w:t>factors</w:t>
      </w:r>
      <w:r w:rsidR="00492E8D" w:rsidRPr="00E83AAD">
        <w:t>,</w:t>
      </w:r>
      <w:r w:rsidRPr="00E83AAD">
        <w:t xml:space="preserve"> employees use YouTube Learning for </w:t>
      </w:r>
      <w:r w:rsidRPr="00E83AAD">
        <w:rPr>
          <w:bCs/>
        </w:rPr>
        <w:t>on-demand training</w:t>
      </w:r>
      <w:r w:rsidRPr="00E83AAD">
        <w:t xml:space="preserve">, leadership development, and technical skill refreshers. </w:t>
      </w:r>
      <w:r w:rsidR="00FA1600" w:rsidRPr="00FA1600">
        <w:t xml:space="preserve">Michael Porter's </w:t>
      </w:r>
      <w:r w:rsidR="00FA1600">
        <w:t>highlighted that “</w:t>
      </w:r>
      <w:r w:rsidR="00FA1600" w:rsidRPr="00FA1600">
        <w:t>long-term planning should prevent managers from uncritically extending present trends into the future</w:t>
      </w:r>
      <w:r w:rsidR="00FA1600">
        <w:t>” (</w:t>
      </w:r>
      <w:r w:rsidR="00FA1600" w:rsidRPr="00FA1600">
        <w:t>Ankli, R. E. 1992).</w:t>
      </w:r>
      <w:r w:rsidR="00FA1600">
        <w:t xml:space="preserve"> </w:t>
      </w:r>
      <w:r w:rsidR="004934C6" w:rsidRPr="00E83AAD">
        <w:t>But</w:t>
      </w:r>
      <w:r w:rsidRPr="00E83AAD">
        <w:t>,</w:t>
      </w:r>
      <w:r w:rsidR="002F33FE" w:rsidRPr="00E83AAD">
        <w:t xml:space="preserve"> when considered the external factors, it must be stated that</w:t>
      </w:r>
      <w:r w:rsidRPr="00E83AAD">
        <w:t xml:space="preserve"> the platform </w:t>
      </w:r>
      <w:r w:rsidR="00457639" w:rsidRPr="00E83AAD">
        <w:t>increases the complete ecosystem of Google</w:t>
      </w:r>
      <w:r w:rsidRPr="00E83AAD">
        <w:t xml:space="preserve"> by </w:t>
      </w:r>
      <w:r w:rsidR="00457639" w:rsidRPr="00E83AAD">
        <w:t xml:space="preserve">making promotion </w:t>
      </w:r>
      <w:r w:rsidR="004934C6" w:rsidRPr="00E83AAD">
        <w:t>of</w:t>
      </w:r>
      <w:r w:rsidRPr="00E83AAD">
        <w:t xml:space="preserve"> continuous digita</w:t>
      </w:r>
      <w:r w:rsidR="005E6706" w:rsidRPr="00E83AAD">
        <w:t xml:space="preserve">l literacy across global users. This also help in increasing </w:t>
      </w:r>
      <w:r w:rsidRPr="00E83AAD">
        <w:t>its marke</w:t>
      </w:r>
      <w:r w:rsidR="00BA58F6" w:rsidRPr="00E83AAD">
        <w:t xml:space="preserve">t reach. </w:t>
      </w:r>
      <w:r w:rsidRPr="00E83AAD">
        <w:t xml:space="preserve">By </w:t>
      </w:r>
      <w:r w:rsidR="00250D1E" w:rsidRPr="00E83AAD">
        <w:t>combining</w:t>
      </w:r>
      <w:r w:rsidRPr="00E83AAD">
        <w:t xml:space="preserve"> YouTube Learning with AI-</w:t>
      </w:r>
      <w:r w:rsidR="00193642" w:rsidRPr="00E83AAD">
        <w:t>based</w:t>
      </w:r>
      <w:r w:rsidRPr="00E83AAD">
        <w:t xml:space="preserve"> recommendation systems, Google </w:t>
      </w:r>
      <w:r w:rsidR="00EC2A83" w:rsidRPr="00E83AAD">
        <w:t xml:space="preserve">makes </w:t>
      </w:r>
      <w:r w:rsidR="004934C6">
        <w:t>customisation</w:t>
      </w:r>
      <w:r w:rsidR="00EC2A83" w:rsidRPr="00E83AAD">
        <w:t xml:space="preserve"> of</w:t>
      </w:r>
      <w:r w:rsidRPr="00E83AAD">
        <w:t xml:space="preserve"> the learning experience, </w:t>
      </w:r>
      <w:r w:rsidR="00EC2A83" w:rsidRPr="00E83AAD">
        <w:t>by having</w:t>
      </w:r>
      <w:r w:rsidRPr="00E83AAD">
        <w:t xml:space="preserve"> relevance and engagement. This not only </w:t>
      </w:r>
      <w:r w:rsidR="00B40A02" w:rsidRPr="00E83AAD">
        <w:t xml:space="preserve">help in </w:t>
      </w:r>
      <w:r w:rsidR="005358B5" w:rsidRPr="00E83AAD">
        <w:t>improving</w:t>
      </w:r>
      <w:r w:rsidRPr="00E83AAD">
        <w:t xml:space="preserve"> employee competence but also </w:t>
      </w:r>
      <w:r w:rsidR="00630F0B" w:rsidRPr="00E83AAD">
        <w:t>creates</w:t>
      </w:r>
      <w:r w:rsidRPr="00E83AAD">
        <w:t xml:space="preserve"> innovation and knowledge sharing across the company. </w:t>
      </w:r>
      <w:r w:rsidR="00910928" w:rsidRPr="00E83AAD">
        <w:t>More than that</w:t>
      </w:r>
      <w:r w:rsidRPr="00E83AAD">
        <w:t>, collaborations with universities and organisations</w:t>
      </w:r>
      <w:r w:rsidR="00BA7EA1" w:rsidRPr="00E83AAD">
        <w:t xml:space="preserve"> which are like the </w:t>
      </w:r>
      <w:r w:rsidRPr="00E83AAD">
        <w:rPr>
          <w:i/>
          <w:iCs/>
        </w:rPr>
        <w:t>YouTube Learning Fund</w:t>
      </w:r>
      <w:r w:rsidR="00BA7EA1" w:rsidRPr="00E83AAD">
        <w:t xml:space="preserve"> makes the position of </w:t>
      </w:r>
      <w:r w:rsidRPr="00E83AAD">
        <w:t xml:space="preserve">Google as a global leader in open education. </w:t>
      </w:r>
      <w:r w:rsidR="00BA7EA1" w:rsidRPr="00E83AAD">
        <w:t>In the end</w:t>
      </w:r>
      <w:r w:rsidRPr="00E83AAD">
        <w:t xml:space="preserve">, YouTube Learning </w:t>
      </w:r>
      <w:r w:rsidR="00BA7EA1" w:rsidRPr="00E83AAD">
        <w:t xml:space="preserve">has been found to be both as </w:t>
      </w:r>
      <w:r w:rsidR="005358B5" w:rsidRPr="00E83AAD">
        <w:t>an</w:t>
      </w:r>
      <w:r w:rsidRPr="00E83AAD">
        <w:t xml:space="preserve"> </w:t>
      </w:r>
      <w:r w:rsidRPr="00E83AAD">
        <w:rPr>
          <w:bCs/>
        </w:rPr>
        <w:t>internal talent development tool</w:t>
      </w:r>
      <w:r w:rsidRPr="00E83AAD">
        <w:t xml:space="preserve"> and an </w:t>
      </w:r>
      <w:r w:rsidRPr="00E83AAD">
        <w:rPr>
          <w:bCs/>
        </w:rPr>
        <w:t>external brand differentiator</w:t>
      </w:r>
      <w:r w:rsidR="00D62896" w:rsidRPr="00E83AAD">
        <w:t xml:space="preserve">. This also allows </w:t>
      </w:r>
      <w:r w:rsidRPr="00E83AAD">
        <w:t>Google to maintain its leadership in technological innovation and human capital excellence.</w:t>
      </w:r>
    </w:p>
    <w:p w14:paraId="371BB43A" w14:textId="77777777" w:rsidR="007E196C" w:rsidRPr="006363F4" w:rsidRDefault="007E196C" w:rsidP="00581E6A">
      <w:pPr>
        <w:spacing w:line="360" w:lineRule="auto"/>
        <w:jc w:val="center"/>
        <w:rPr>
          <w:b/>
        </w:rPr>
      </w:pPr>
      <w:r w:rsidRPr="006363F4">
        <w:rPr>
          <w:b/>
          <w:noProof/>
          <w:lang w:eastAsia="en-GB"/>
        </w:rPr>
        <w:drawing>
          <wp:inline distT="0" distB="0" distL="0" distR="0" wp14:anchorId="4E6F3EBD" wp14:editId="1CC6B19A">
            <wp:extent cx="5486400" cy="3200400"/>
            <wp:effectExtent l="0" t="0" r="5715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3CDDE9D1" w14:textId="77777777" w:rsidR="006A513E" w:rsidRPr="006363F4" w:rsidRDefault="006A513E" w:rsidP="00581E6A">
      <w:pPr>
        <w:spacing w:line="360" w:lineRule="auto"/>
        <w:jc w:val="center"/>
        <w:rPr>
          <w:b/>
        </w:rPr>
      </w:pPr>
      <w:r w:rsidRPr="006363F4">
        <w:rPr>
          <w:b/>
        </w:rPr>
        <w:t>Fig 2: Competitive Advantage</w:t>
      </w:r>
    </w:p>
    <w:p w14:paraId="285FBB1D" w14:textId="4EA3CC6E" w:rsidR="006A513E" w:rsidRPr="006363F4" w:rsidRDefault="006A513E" w:rsidP="00581E6A">
      <w:pPr>
        <w:spacing w:line="360" w:lineRule="auto"/>
        <w:jc w:val="center"/>
        <w:rPr>
          <w:b/>
        </w:rPr>
      </w:pPr>
      <w:r w:rsidRPr="006363F4">
        <w:rPr>
          <w:b/>
        </w:rPr>
        <w:t>Source: (</w:t>
      </w:r>
      <w:r w:rsidR="00492B58">
        <w:rPr>
          <w:b/>
        </w:rPr>
        <w:t>Amadu Barrie</w:t>
      </w:r>
      <w:r w:rsidRPr="006363F4">
        <w:rPr>
          <w:b/>
        </w:rPr>
        <w:t>)</w:t>
      </w:r>
    </w:p>
    <w:p w14:paraId="7B9A063F" w14:textId="77777777" w:rsidR="00191771" w:rsidRPr="00191771" w:rsidRDefault="00191771" w:rsidP="00581E6A">
      <w:pPr>
        <w:spacing w:line="360" w:lineRule="auto"/>
        <w:rPr>
          <w:b/>
          <w:bCs/>
        </w:rPr>
      </w:pPr>
      <w:r w:rsidRPr="00191771">
        <w:rPr>
          <w:b/>
          <w:bCs/>
        </w:rPr>
        <w:t>L&amp;D Practices Driving Competitiveness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08"/>
        <w:gridCol w:w="1901"/>
        <w:gridCol w:w="1656"/>
        <w:gridCol w:w="1867"/>
        <w:gridCol w:w="1984"/>
      </w:tblGrid>
      <w:tr w:rsidR="00191771" w:rsidRPr="00191771" w14:paraId="4486A9B3" w14:textId="77777777" w:rsidTr="00021F15">
        <w:tc>
          <w:tcPr>
            <w:tcW w:w="0" w:type="auto"/>
            <w:hideMark/>
          </w:tcPr>
          <w:p w14:paraId="5EEEA05C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Strategic Goal</w:t>
            </w:r>
          </w:p>
        </w:tc>
        <w:tc>
          <w:tcPr>
            <w:tcW w:w="0" w:type="auto"/>
            <w:hideMark/>
          </w:tcPr>
          <w:p w14:paraId="038AE4D5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L&amp;D Initiative</w:t>
            </w:r>
          </w:p>
        </w:tc>
        <w:tc>
          <w:tcPr>
            <w:tcW w:w="0" w:type="auto"/>
            <w:hideMark/>
          </w:tcPr>
          <w:p w14:paraId="02797914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Target Group</w:t>
            </w:r>
          </w:p>
        </w:tc>
        <w:tc>
          <w:tcPr>
            <w:tcW w:w="0" w:type="auto"/>
            <w:hideMark/>
          </w:tcPr>
          <w:p w14:paraId="0926A280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Outcome Metric</w:t>
            </w:r>
          </w:p>
        </w:tc>
        <w:tc>
          <w:tcPr>
            <w:tcW w:w="0" w:type="auto"/>
            <w:hideMark/>
          </w:tcPr>
          <w:p w14:paraId="2A34BEC1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Sustainability Impact</w:t>
            </w:r>
          </w:p>
        </w:tc>
      </w:tr>
      <w:tr w:rsidR="00191771" w:rsidRPr="00191771" w14:paraId="6D5E918D" w14:textId="77777777" w:rsidTr="00021F15">
        <w:tc>
          <w:tcPr>
            <w:tcW w:w="0" w:type="auto"/>
            <w:hideMark/>
          </w:tcPr>
          <w:p w14:paraId="7D292070" w14:textId="77777777" w:rsidR="00191771" w:rsidRPr="00191771" w:rsidRDefault="00191771" w:rsidP="00581E6A">
            <w:pPr>
              <w:spacing w:line="360" w:lineRule="auto"/>
            </w:pPr>
            <w:r w:rsidRPr="00191771">
              <w:t>Talent Retention</w:t>
            </w:r>
          </w:p>
        </w:tc>
        <w:tc>
          <w:tcPr>
            <w:tcW w:w="0" w:type="auto"/>
            <w:hideMark/>
          </w:tcPr>
          <w:p w14:paraId="2DCE5A21" w14:textId="77777777" w:rsidR="00191771" w:rsidRPr="00191771" w:rsidRDefault="00191771" w:rsidP="00581E6A">
            <w:pPr>
              <w:spacing w:line="360" w:lineRule="auto"/>
            </w:pPr>
            <w:r w:rsidRPr="00191771">
              <w:t>Personalised learning paths</w:t>
            </w:r>
          </w:p>
        </w:tc>
        <w:tc>
          <w:tcPr>
            <w:tcW w:w="0" w:type="auto"/>
            <w:hideMark/>
          </w:tcPr>
          <w:p w14:paraId="60647E20" w14:textId="77777777" w:rsidR="00191771" w:rsidRPr="00191771" w:rsidRDefault="00191771" w:rsidP="00581E6A">
            <w:pPr>
              <w:spacing w:line="360" w:lineRule="auto"/>
            </w:pPr>
            <w:r w:rsidRPr="00191771">
              <w:t>High-potential employees</w:t>
            </w:r>
          </w:p>
        </w:tc>
        <w:tc>
          <w:tcPr>
            <w:tcW w:w="0" w:type="auto"/>
            <w:hideMark/>
          </w:tcPr>
          <w:p w14:paraId="0A477F2C" w14:textId="77777777" w:rsidR="00191771" w:rsidRPr="00191771" w:rsidRDefault="00191771" w:rsidP="00581E6A">
            <w:pPr>
              <w:spacing w:line="360" w:lineRule="auto"/>
            </w:pPr>
            <w:r w:rsidRPr="00191771">
              <w:t>90% retention rate</w:t>
            </w:r>
          </w:p>
        </w:tc>
        <w:tc>
          <w:tcPr>
            <w:tcW w:w="0" w:type="auto"/>
            <w:hideMark/>
          </w:tcPr>
          <w:p w14:paraId="73E683E3" w14:textId="77777777" w:rsidR="00191771" w:rsidRPr="00191771" w:rsidRDefault="00191771" w:rsidP="00581E6A">
            <w:pPr>
              <w:spacing w:line="360" w:lineRule="auto"/>
            </w:pPr>
            <w:r w:rsidRPr="00191771">
              <w:t>Reduced turnover costs</w:t>
            </w:r>
          </w:p>
        </w:tc>
      </w:tr>
      <w:tr w:rsidR="00191771" w:rsidRPr="00191771" w14:paraId="7B148E54" w14:textId="77777777" w:rsidTr="00021F15">
        <w:tc>
          <w:tcPr>
            <w:tcW w:w="0" w:type="auto"/>
            <w:hideMark/>
          </w:tcPr>
          <w:p w14:paraId="6002B240" w14:textId="77777777" w:rsidR="00191771" w:rsidRPr="00191771" w:rsidRDefault="00191771" w:rsidP="00581E6A">
            <w:pPr>
              <w:spacing w:line="360" w:lineRule="auto"/>
            </w:pPr>
            <w:r w:rsidRPr="00191771">
              <w:t>Innovation</w:t>
            </w:r>
          </w:p>
        </w:tc>
        <w:tc>
          <w:tcPr>
            <w:tcW w:w="0" w:type="auto"/>
            <w:hideMark/>
          </w:tcPr>
          <w:p w14:paraId="627D2DF8" w14:textId="77777777" w:rsidR="00191771" w:rsidRPr="00191771" w:rsidRDefault="00191771" w:rsidP="00581E6A">
            <w:pPr>
              <w:spacing w:line="360" w:lineRule="auto"/>
            </w:pPr>
            <w:r w:rsidRPr="00191771">
              <w:t>20% Innovation Time policy</w:t>
            </w:r>
          </w:p>
        </w:tc>
        <w:tc>
          <w:tcPr>
            <w:tcW w:w="0" w:type="auto"/>
            <w:hideMark/>
          </w:tcPr>
          <w:p w14:paraId="7759726F" w14:textId="77777777" w:rsidR="00191771" w:rsidRPr="00191771" w:rsidRDefault="00191771" w:rsidP="00581E6A">
            <w:pPr>
              <w:spacing w:line="360" w:lineRule="auto"/>
            </w:pPr>
            <w:r w:rsidRPr="00191771">
              <w:t>All staff</w:t>
            </w:r>
          </w:p>
        </w:tc>
        <w:tc>
          <w:tcPr>
            <w:tcW w:w="0" w:type="auto"/>
            <w:hideMark/>
          </w:tcPr>
          <w:p w14:paraId="3D880961" w14:textId="77777777" w:rsidR="00191771" w:rsidRPr="00191771" w:rsidRDefault="00191771" w:rsidP="00581E6A">
            <w:pPr>
              <w:spacing w:line="360" w:lineRule="auto"/>
            </w:pPr>
            <w:r w:rsidRPr="00191771">
              <w:t>500+ patents per year</w:t>
            </w:r>
          </w:p>
        </w:tc>
        <w:tc>
          <w:tcPr>
            <w:tcW w:w="0" w:type="auto"/>
            <w:hideMark/>
          </w:tcPr>
          <w:p w14:paraId="26DCAE39" w14:textId="77777777" w:rsidR="00191771" w:rsidRPr="00191771" w:rsidRDefault="00191771" w:rsidP="00581E6A">
            <w:pPr>
              <w:spacing w:line="360" w:lineRule="auto"/>
            </w:pPr>
            <w:r w:rsidRPr="00191771">
              <w:t>Encourages creative culture</w:t>
            </w:r>
          </w:p>
        </w:tc>
      </w:tr>
      <w:tr w:rsidR="00191771" w:rsidRPr="00191771" w14:paraId="7500D667" w14:textId="77777777" w:rsidTr="00021F15">
        <w:tc>
          <w:tcPr>
            <w:tcW w:w="0" w:type="auto"/>
            <w:hideMark/>
          </w:tcPr>
          <w:p w14:paraId="5EA5339C" w14:textId="77777777" w:rsidR="00191771" w:rsidRPr="00191771" w:rsidRDefault="00191771" w:rsidP="00581E6A">
            <w:pPr>
              <w:spacing w:line="360" w:lineRule="auto"/>
            </w:pPr>
            <w:r w:rsidRPr="00191771">
              <w:t>Leadership Pipeline</w:t>
            </w:r>
          </w:p>
        </w:tc>
        <w:tc>
          <w:tcPr>
            <w:tcW w:w="0" w:type="auto"/>
            <w:hideMark/>
          </w:tcPr>
          <w:p w14:paraId="02B9D4B2" w14:textId="77777777" w:rsidR="00191771" w:rsidRPr="00191771" w:rsidRDefault="00191771" w:rsidP="00581E6A">
            <w:pPr>
              <w:spacing w:line="360" w:lineRule="auto"/>
            </w:pPr>
            <w:r w:rsidRPr="00191771">
              <w:t>Google Leadership Institute</w:t>
            </w:r>
          </w:p>
        </w:tc>
        <w:tc>
          <w:tcPr>
            <w:tcW w:w="0" w:type="auto"/>
            <w:hideMark/>
          </w:tcPr>
          <w:p w14:paraId="2E216F28" w14:textId="77777777" w:rsidR="00191771" w:rsidRPr="00191771" w:rsidRDefault="00191771" w:rsidP="00581E6A">
            <w:pPr>
              <w:spacing w:line="360" w:lineRule="auto"/>
            </w:pPr>
            <w:r w:rsidRPr="00191771">
              <w:t>Mid-managers</w:t>
            </w:r>
          </w:p>
        </w:tc>
        <w:tc>
          <w:tcPr>
            <w:tcW w:w="0" w:type="auto"/>
            <w:hideMark/>
          </w:tcPr>
          <w:p w14:paraId="53B217BE" w14:textId="77777777" w:rsidR="00191771" w:rsidRPr="00191771" w:rsidRDefault="00191771" w:rsidP="00581E6A">
            <w:pPr>
              <w:spacing w:line="360" w:lineRule="auto"/>
            </w:pPr>
            <w:r w:rsidRPr="00191771">
              <w:t>70% internal promotion</w:t>
            </w:r>
          </w:p>
        </w:tc>
        <w:tc>
          <w:tcPr>
            <w:tcW w:w="0" w:type="auto"/>
            <w:hideMark/>
          </w:tcPr>
          <w:p w14:paraId="7245A611" w14:textId="77777777" w:rsidR="00191771" w:rsidRPr="00191771" w:rsidRDefault="00191771" w:rsidP="00581E6A">
            <w:pPr>
              <w:spacing w:line="360" w:lineRule="auto"/>
            </w:pPr>
            <w:r w:rsidRPr="00191771">
              <w:t>Succession continuity</w:t>
            </w:r>
          </w:p>
        </w:tc>
      </w:tr>
      <w:tr w:rsidR="00191771" w:rsidRPr="00191771" w14:paraId="26DDCC38" w14:textId="77777777" w:rsidTr="00021F15">
        <w:tc>
          <w:tcPr>
            <w:tcW w:w="0" w:type="auto"/>
            <w:hideMark/>
          </w:tcPr>
          <w:p w14:paraId="3C2E33EA" w14:textId="77777777" w:rsidR="00191771" w:rsidRPr="00191771" w:rsidRDefault="00191771" w:rsidP="00581E6A">
            <w:pPr>
              <w:spacing w:line="360" w:lineRule="auto"/>
            </w:pPr>
            <w:r w:rsidRPr="00191771">
              <w:t>Global Expansion</w:t>
            </w:r>
          </w:p>
        </w:tc>
        <w:tc>
          <w:tcPr>
            <w:tcW w:w="0" w:type="auto"/>
            <w:hideMark/>
          </w:tcPr>
          <w:p w14:paraId="538A73A5" w14:textId="77777777" w:rsidR="00191771" w:rsidRPr="00191771" w:rsidRDefault="00191771" w:rsidP="00581E6A">
            <w:pPr>
              <w:spacing w:line="360" w:lineRule="auto"/>
            </w:pPr>
            <w:r w:rsidRPr="00191771">
              <w:t>Cross-cultural training</w:t>
            </w:r>
          </w:p>
        </w:tc>
        <w:tc>
          <w:tcPr>
            <w:tcW w:w="0" w:type="auto"/>
            <w:hideMark/>
          </w:tcPr>
          <w:p w14:paraId="01836067" w14:textId="77777777" w:rsidR="00191771" w:rsidRPr="00191771" w:rsidRDefault="00191771" w:rsidP="00581E6A">
            <w:pPr>
              <w:spacing w:line="360" w:lineRule="auto"/>
            </w:pPr>
            <w:r w:rsidRPr="00191771">
              <w:t>Expatriate teams</w:t>
            </w:r>
          </w:p>
        </w:tc>
        <w:tc>
          <w:tcPr>
            <w:tcW w:w="0" w:type="auto"/>
            <w:hideMark/>
          </w:tcPr>
          <w:p w14:paraId="281612A1" w14:textId="77777777" w:rsidR="00191771" w:rsidRPr="00191771" w:rsidRDefault="00191771" w:rsidP="00581E6A">
            <w:pPr>
              <w:spacing w:line="360" w:lineRule="auto"/>
            </w:pPr>
            <w:r w:rsidRPr="00191771">
              <w:t>Improved cultural competence</w:t>
            </w:r>
          </w:p>
        </w:tc>
        <w:tc>
          <w:tcPr>
            <w:tcW w:w="0" w:type="auto"/>
            <w:hideMark/>
          </w:tcPr>
          <w:p w14:paraId="71D581B4" w14:textId="77777777" w:rsidR="00191771" w:rsidRPr="00191771" w:rsidRDefault="00191771" w:rsidP="00581E6A">
            <w:pPr>
              <w:spacing w:line="360" w:lineRule="auto"/>
            </w:pPr>
            <w:r w:rsidRPr="00191771">
              <w:t>Global inclusivity</w:t>
            </w:r>
          </w:p>
        </w:tc>
      </w:tr>
      <w:tr w:rsidR="00191771" w:rsidRPr="00191771" w14:paraId="28AFEC0F" w14:textId="77777777" w:rsidTr="00021F15">
        <w:tc>
          <w:tcPr>
            <w:tcW w:w="0" w:type="auto"/>
            <w:hideMark/>
          </w:tcPr>
          <w:p w14:paraId="25F038EB" w14:textId="77777777" w:rsidR="00191771" w:rsidRPr="00191771" w:rsidRDefault="00191771" w:rsidP="00581E6A">
            <w:pPr>
              <w:spacing w:line="360" w:lineRule="auto"/>
            </w:pPr>
            <w:r w:rsidRPr="00191771">
              <w:t>Brand Equity</w:t>
            </w:r>
          </w:p>
        </w:tc>
        <w:tc>
          <w:tcPr>
            <w:tcW w:w="0" w:type="auto"/>
            <w:hideMark/>
          </w:tcPr>
          <w:p w14:paraId="0BC4482C" w14:textId="77777777" w:rsidR="00191771" w:rsidRPr="00191771" w:rsidRDefault="00191771" w:rsidP="00581E6A">
            <w:pPr>
              <w:spacing w:line="360" w:lineRule="auto"/>
            </w:pPr>
            <w:r w:rsidRPr="00191771">
              <w:t>Public learning programmes</w:t>
            </w:r>
          </w:p>
        </w:tc>
        <w:tc>
          <w:tcPr>
            <w:tcW w:w="0" w:type="auto"/>
            <w:hideMark/>
          </w:tcPr>
          <w:p w14:paraId="04116753" w14:textId="77777777" w:rsidR="00191771" w:rsidRPr="00191771" w:rsidRDefault="00191771" w:rsidP="00581E6A">
            <w:pPr>
              <w:spacing w:line="360" w:lineRule="auto"/>
            </w:pPr>
            <w:r w:rsidRPr="00191771">
              <w:t>External learners</w:t>
            </w:r>
          </w:p>
        </w:tc>
        <w:tc>
          <w:tcPr>
            <w:tcW w:w="0" w:type="auto"/>
            <w:hideMark/>
          </w:tcPr>
          <w:p w14:paraId="2AB59C7E" w14:textId="77777777" w:rsidR="00191771" w:rsidRPr="00191771" w:rsidRDefault="00191771" w:rsidP="00581E6A">
            <w:pPr>
              <w:spacing w:line="360" w:lineRule="auto"/>
            </w:pPr>
            <w:r w:rsidRPr="00191771">
              <w:t>Positive brand reputation</w:t>
            </w:r>
          </w:p>
        </w:tc>
        <w:tc>
          <w:tcPr>
            <w:tcW w:w="0" w:type="auto"/>
            <w:hideMark/>
          </w:tcPr>
          <w:p w14:paraId="1441503D" w14:textId="77777777" w:rsidR="00191771" w:rsidRPr="00191771" w:rsidRDefault="00191771" w:rsidP="00581E6A">
            <w:pPr>
              <w:spacing w:line="360" w:lineRule="auto"/>
            </w:pPr>
            <w:r w:rsidRPr="00191771">
              <w:t>Enhanced CSR image</w:t>
            </w:r>
          </w:p>
        </w:tc>
      </w:tr>
      <w:tr w:rsidR="00191771" w:rsidRPr="00191771" w14:paraId="2AAC6047" w14:textId="77777777" w:rsidTr="00021F15">
        <w:tc>
          <w:tcPr>
            <w:tcW w:w="0" w:type="auto"/>
            <w:hideMark/>
          </w:tcPr>
          <w:p w14:paraId="7FFFC241" w14:textId="77777777" w:rsidR="00191771" w:rsidRPr="00191771" w:rsidRDefault="00191771" w:rsidP="00581E6A">
            <w:pPr>
              <w:spacing w:line="360" w:lineRule="auto"/>
            </w:pPr>
            <w:r w:rsidRPr="00191771">
              <w:t>Productivity</w:t>
            </w:r>
          </w:p>
        </w:tc>
        <w:tc>
          <w:tcPr>
            <w:tcW w:w="0" w:type="auto"/>
            <w:hideMark/>
          </w:tcPr>
          <w:p w14:paraId="11CC2A68" w14:textId="77777777" w:rsidR="00191771" w:rsidRPr="00191771" w:rsidRDefault="00191771" w:rsidP="00581E6A">
            <w:pPr>
              <w:spacing w:line="360" w:lineRule="auto"/>
            </w:pPr>
            <w:r w:rsidRPr="00191771">
              <w:t>Continuous feedback learning</w:t>
            </w:r>
          </w:p>
        </w:tc>
        <w:tc>
          <w:tcPr>
            <w:tcW w:w="0" w:type="auto"/>
            <w:hideMark/>
          </w:tcPr>
          <w:p w14:paraId="608395BF" w14:textId="77777777" w:rsidR="00191771" w:rsidRPr="00191771" w:rsidRDefault="00191771" w:rsidP="00581E6A">
            <w:pPr>
              <w:spacing w:line="360" w:lineRule="auto"/>
            </w:pPr>
            <w:r w:rsidRPr="00191771">
              <w:t>All staff</w:t>
            </w:r>
          </w:p>
        </w:tc>
        <w:tc>
          <w:tcPr>
            <w:tcW w:w="0" w:type="auto"/>
            <w:hideMark/>
          </w:tcPr>
          <w:p w14:paraId="3314A28B" w14:textId="77777777" w:rsidR="00191771" w:rsidRPr="00191771" w:rsidRDefault="00191771" w:rsidP="00581E6A">
            <w:pPr>
              <w:spacing w:line="360" w:lineRule="auto"/>
            </w:pPr>
            <w:r w:rsidRPr="00191771">
              <w:t>15% higher output</w:t>
            </w:r>
          </w:p>
        </w:tc>
        <w:tc>
          <w:tcPr>
            <w:tcW w:w="0" w:type="auto"/>
            <w:hideMark/>
          </w:tcPr>
          <w:p w14:paraId="39AC8663" w14:textId="77777777" w:rsidR="00191771" w:rsidRPr="00191771" w:rsidRDefault="00191771" w:rsidP="00581E6A">
            <w:pPr>
              <w:spacing w:line="360" w:lineRule="auto"/>
            </w:pPr>
            <w:r w:rsidRPr="00191771">
              <w:t>Efficiency gains</w:t>
            </w:r>
          </w:p>
        </w:tc>
      </w:tr>
    </w:tbl>
    <w:p w14:paraId="31F6553E" w14:textId="77777777" w:rsidR="00191771" w:rsidRPr="00191771" w:rsidRDefault="00191771" w:rsidP="00581E6A">
      <w:pPr>
        <w:pStyle w:val="Heading1"/>
        <w:spacing w:line="360" w:lineRule="auto"/>
      </w:pPr>
      <w:bookmarkStart w:id="4" w:name="_Toc212488517"/>
      <w:r w:rsidRPr="00191771">
        <w:t>5. Supporting Employees from D</w:t>
      </w:r>
      <w:r w:rsidR="001B7D14">
        <w:t>iverse Backgrounds</w:t>
      </w:r>
      <w:bookmarkEnd w:id="4"/>
      <w:r w:rsidR="001B7D14">
        <w:t xml:space="preserve"> </w:t>
      </w:r>
    </w:p>
    <w:p w14:paraId="5230F002" w14:textId="75CCB554" w:rsidR="007F78B9" w:rsidRDefault="00191771" w:rsidP="00581E6A">
      <w:pPr>
        <w:spacing w:line="360" w:lineRule="auto"/>
      </w:pPr>
      <w:r w:rsidRPr="007757B6">
        <w:t xml:space="preserve">Workforce diversity is </w:t>
      </w:r>
      <w:r w:rsidR="007500A3" w:rsidRPr="007757B6">
        <w:t>important for the</w:t>
      </w:r>
      <w:r w:rsidRPr="007757B6">
        <w:t xml:space="preserve"> global strategy</w:t>
      </w:r>
      <w:r w:rsidR="007500A3" w:rsidRPr="007757B6">
        <w:t xml:space="preserve"> of Google</w:t>
      </w:r>
      <w:r w:rsidRPr="007757B6">
        <w:t xml:space="preserve">. Inclusive L&amp;D </w:t>
      </w:r>
      <w:r w:rsidR="007500A3" w:rsidRPr="007757B6">
        <w:t>help in making sure that there is</w:t>
      </w:r>
      <w:r w:rsidRPr="007757B6">
        <w:t xml:space="preserve"> equal access to skill development opportunities, </w:t>
      </w:r>
      <w:r w:rsidR="007500A3" w:rsidRPr="007757B6">
        <w:t>which allows</w:t>
      </w:r>
      <w:r w:rsidR="004A3F63" w:rsidRPr="007757B6">
        <w:t xml:space="preserve"> all employees irrespective </w:t>
      </w:r>
      <w:r w:rsidRPr="007757B6">
        <w:t>o</w:t>
      </w:r>
      <w:r w:rsidR="004A3F63" w:rsidRPr="007757B6">
        <w:t>f gender, ethnicity, or ability to survive and work together</w:t>
      </w:r>
      <w:r w:rsidR="00FA1600">
        <w:t xml:space="preserve"> (</w:t>
      </w:r>
      <w:r w:rsidR="00FA1600" w:rsidRPr="00FA1600">
        <w:t>Kroese, I. 2022</w:t>
      </w:r>
      <w:r w:rsidR="00FA1600">
        <w:t>)</w:t>
      </w:r>
      <w:r w:rsidRPr="007757B6">
        <w:t>.</w:t>
      </w:r>
      <w:r w:rsidR="00C327E4" w:rsidRPr="007757B6">
        <w:t xml:space="preserve"> </w:t>
      </w:r>
      <w:r w:rsidRPr="007757B6">
        <w:t xml:space="preserve">Google’s </w:t>
      </w:r>
      <w:r w:rsidRPr="007757B6">
        <w:rPr>
          <w:i/>
          <w:iCs/>
        </w:rPr>
        <w:t>“Diversity Core”</w:t>
      </w:r>
      <w:r w:rsidRPr="007757B6">
        <w:t xml:space="preserve"> initiative </w:t>
      </w:r>
      <w:r w:rsidR="005358B5" w:rsidRPr="007757B6">
        <w:t>combines</w:t>
      </w:r>
      <w:r w:rsidR="00B6070B" w:rsidRPr="007757B6">
        <w:t xml:space="preserve"> the power of</w:t>
      </w:r>
      <w:r w:rsidRPr="007757B6">
        <w:t xml:space="preserve"> inclusion learning into all training modules. Employees volunteer up to 20% of their time to design inclusion projects</w:t>
      </w:r>
      <w:r w:rsidR="005C4535">
        <w:t xml:space="preserve"> (</w:t>
      </w:r>
      <w:r w:rsidR="005C4535" w:rsidRPr="005C4535">
        <w:t>Google, 2025</w:t>
      </w:r>
      <w:r w:rsidR="005C4535">
        <w:t>)</w:t>
      </w:r>
      <w:r w:rsidRPr="007757B6">
        <w:t xml:space="preserve">. </w:t>
      </w:r>
      <w:r w:rsidR="00B6070B" w:rsidRPr="007757B6">
        <w:t>More than that</w:t>
      </w:r>
      <w:r w:rsidRPr="007757B6">
        <w:t xml:space="preserve">, training on </w:t>
      </w:r>
      <w:r w:rsidRPr="007757B6">
        <w:rPr>
          <w:bCs/>
        </w:rPr>
        <w:t>bias</w:t>
      </w:r>
      <w:r w:rsidRPr="007757B6">
        <w:t xml:space="preserve">, </w:t>
      </w:r>
      <w:r w:rsidRPr="007757B6">
        <w:rPr>
          <w:bCs/>
        </w:rPr>
        <w:t>inclusive leadership</w:t>
      </w:r>
      <w:r w:rsidRPr="007757B6">
        <w:t xml:space="preserve">, and </w:t>
      </w:r>
      <w:r w:rsidRPr="007757B6">
        <w:rPr>
          <w:bCs/>
        </w:rPr>
        <w:t>neurodiversity awareness</w:t>
      </w:r>
      <w:r w:rsidRPr="007757B6">
        <w:t xml:space="preserve"> is </w:t>
      </w:r>
      <w:r w:rsidR="007933E8" w:rsidRPr="007757B6">
        <w:t>found to be mandatory</w:t>
      </w:r>
      <w:r w:rsidR="007F78B9">
        <w:t xml:space="preserve"> for managers.</w:t>
      </w:r>
    </w:p>
    <w:p w14:paraId="3A745751" w14:textId="77777777" w:rsidR="00B077F7" w:rsidRPr="00E63CE5" w:rsidRDefault="00B077F7" w:rsidP="00581E6A">
      <w:pPr>
        <w:spacing w:line="360" w:lineRule="auto"/>
        <w:jc w:val="center"/>
        <w:rPr>
          <w:b/>
        </w:rPr>
      </w:pPr>
      <w:r w:rsidRPr="00E63CE5">
        <w:rPr>
          <w:b/>
          <w:noProof/>
        </w:rPr>
        <w:drawing>
          <wp:inline distT="0" distB="0" distL="0" distR="0" wp14:anchorId="0D982BBA" wp14:editId="21D23CB0">
            <wp:extent cx="5731510" cy="225171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51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46890F" w14:textId="77777777" w:rsidR="00B077F7" w:rsidRPr="00E63CE5" w:rsidRDefault="00B077F7" w:rsidP="00581E6A">
      <w:pPr>
        <w:spacing w:line="360" w:lineRule="auto"/>
        <w:jc w:val="center"/>
        <w:rPr>
          <w:b/>
        </w:rPr>
      </w:pPr>
      <w:r w:rsidRPr="00E63CE5">
        <w:rPr>
          <w:b/>
        </w:rPr>
        <w:t>Fig 3: Diversity at Google</w:t>
      </w:r>
    </w:p>
    <w:p w14:paraId="5904B4A0" w14:textId="77777777" w:rsidR="00B077F7" w:rsidRPr="00E63CE5" w:rsidRDefault="00B077F7" w:rsidP="00581E6A">
      <w:pPr>
        <w:spacing w:line="360" w:lineRule="auto"/>
        <w:jc w:val="center"/>
        <w:rPr>
          <w:b/>
        </w:rPr>
      </w:pPr>
      <w:r w:rsidRPr="00E63CE5">
        <w:rPr>
          <w:b/>
        </w:rPr>
        <w:t>Source: (Google, 2025)</w:t>
      </w:r>
    </w:p>
    <w:p w14:paraId="24925676" w14:textId="77777777" w:rsidR="00191771" w:rsidRPr="00191771" w:rsidRDefault="00191771" w:rsidP="00581E6A">
      <w:pPr>
        <w:spacing w:line="360" w:lineRule="auto"/>
        <w:rPr>
          <w:b/>
          <w:bCs/>
        </w:rPr>
      </w:pPr>
      <w:r w:rsidRPr="00191771">
        <w:rPr>
          <w:b/>
          <w:bCs/>
        </w:rPr>
        <w:t>Inclusive Learning and Development at Google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41"/>
        <w:gridCol w:w="2296"/>
        <w:gridCol w:w="2046"/>
        <w:gridCol w:w="1691"/>
        <w:gridCol w:w="1542"/>
      </w:tblGrid>
      <w:tr w:rsidR="00191771" w:rsidRPr="00191771" w14:paraId="20E3AE4F" w14:textId="77777777" w:rsidTr="00DD67BA">
        <w:tc>
          <w:tcPr>
            <w:tcW w:w="0" w:type="auto"/>
            <w:hideMark/>
          </w:tcPr>
          <w:p w14:paraId="1D0BBBC5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Diversity Dimension</w:t>
            </w:r>
          </w:p>
        </w:tc>
        <w:tc>
          <w:tcPr>
            <w:tcW w:w="0" w:type="auto"/>
            <w:hideMark/>
          </w:tcPr>
          <w:p w14:paraId="662F324E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Identified Barrier</w:t>
            </w:r>
          </w:p>
        </w:tc>
        <w:tc>
          <w:tcPr>
            <w:tcW w:w="0" w:type="auto"/>
            <w:hideMark/>
          </w:tcPr>
          <w:p w14:paraId="3BA9CDF3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Learning Intervention</w:t>
            </w:r>
          </w:p>
        </w:tc>
        <w:tc>
          <w:tcPr>
            <w:tcW w:w="0" w:type="auto"/>
            <w:hideMark/>
          </w:tcPr>
          <w:p w14:paraId="7C4EC787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Outcome</w:t>
            </w:r>
          </w:p>
        </w:tc>
        <w:tc>
          <w:tcPr>
            <w:tcW w:w="0" w:type="auto"/>
            <w:hideMark/>
          </w:tcPr>
          <w:p w14:paraId="75498797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Monitoring Tool</w:t>
            </w:r>
          </w:p>
        </w:tc>
      </w:tr>
      <w:tr w:rsidR="00191771" w:rsidRPr="00191771" w14:paraId="6A7ACD40" w14:textId="77777777" w:rsidTr="00DD67BA">
        <w:tc>
          <w:tcPr>
            <w:tcW w:w="0" w:type="auto"/>
            <w:hideMark/>
          </w:tcPr>
          <w:p w14:paraId="59A2C951" w14:textId="77777777" w:rsidR="00191771" w:rsidRPr="00191771" w:rsidRDefault="00191771" w:rsidP="00581E6A">
            <w:pPr>
              <w:spacing w:line="360" w:lineRule="auto"/>
            </w:pPr>
            <w:r w:rsidRPr="00191771">
              <w:t>Gender Equity</w:t>
            </w:r>
          </w:p>
        </w:tc>
        <w:tc>
          <w:tcPr>
            <w:tcW w:w="0" w:type="auto"/>
            <w:hideMark/>
          </w:tcPr>
          <w:p w14:paraId="5512003E" w14:textId="77777777" w:rsidR="00191771" w:rsidRPr="00191771" w:rsidRDefault="00191771" w:rsidP="00581E6A">
            <w:pPr>
              <w:spacing w:line="360" w:lineRule="auto"/>
            </w:pPr>
            <w:r w:rsidRPr="00191771">
              <w:t>Underrepresentation in STEM</w:t>
            </w:r>
          </w:p>
        </w:tc>
        <w:tc>
          <w:tcPr>
            <w:tcW w:w="0" w:type="auto"/>
            <w:hideMark/>
          </w:tcPr>
          <w:p w14:paraId="2EA01FDE" w14:textId="77777777" w:rsidR="00191771" w:rsidRPr="00191771" w:rsidRDefault="00191771" w:rsidP="00581E6A">
            <w:pPr>
              <w:spacing w:line="360" w:lineRule="auto"/>
            </w:pPr>
            <w:r w:rsidRPr="00191771">
              <w:t>Women@Google mentorship</w:t>
            </w:r>
          </w:p>
        </w:tc>
        <w:tc>
          <w:tcPr>
            <w:tcW w:w="0" w:type="auto"/>
            <w:hideMark/>
          </w:tcPr>
          <w:p w14:paraId="4FF35D37" w14:textId="77777777" w:rsidR="00191771" w:rsidRPr="00191771" w:rsidRDefault="00191771" w:rsidP="00581E6A">
            <w:pPr>
              <w:spacing w:line="360" w:lineRule="auto"/>
            </w:pPr>
            <w:r w:rsidRPr="00191771">
              <w:t>30% increase in female leadership</w:t>
            </w:r>
          </w:p>
        </w:tc>
        <w:tc>
          <w:tcPr>
            <w:tcW w:w="0" w:type="auto"/>
            <w:hideMark/>
          </w:tcPr>
          <w:p w14:paraId="464BF174" w14:textId="77777777" w:rsidR="00191771" w:rsidRPr="00191771" w:rsidRDefault="00191771" w:rsidP="00581E6A">
            <w:pPr>
              <w:spacing w:line="360" w:lineRule="auto"/>
            </w:pPr>
            <w:r w:rsidRPr="00191771">
              <w:t>Gender dashboard</w:t>
            </w:r>
          </w:p>
        </w:tc>
      </w:tr>
      <w:tr w:rsidR="00191771" w:rsidRPr="00191771" w14:paraId="196BAB53" w14:textId="77777777" w:rsidTr="00DD67BA">
        <w:tc>
          <w:tcPr>
            <w:tcW w:w="0" w:type="auto"/>
            <w:hideMark/>
          </w:tcPr>
          <w:p w14:paraId="0420EF7D" w14:textId="77777777" w:rsidR="00191771" w:rsidRPr="00191771" w:rsidRDefault="00191771" w:rsidP="00581E6A">
            <w:pPr>
              <w:spacing w:line="360" w:lineRule="auto"/>
            </w:pPr>
            <w:r w:rsidRPr="00191771">
              <w:t>Cultural Inclusion</w:t>
            </w:r>
          </w:p>
        </w:tc>
        <w:tc>
          <w:tcPr>
            <w:tcW w:w="0" w:type="auto"/>
            <w:hideMark/>
          </w:tcPr>
          <w:p w14:paraId="7E903CB6" w14:textId="77777777" w:rsidR="00191771" w:rsidRPr="00191771" w:rsidRDefault="00191771" w:rsidP="00581E6A">
            <w:pPr>
              <w:spacing w:line="360" w:lineRule="auto"/>
            </w:pPr>
            <w:r w:rsidRPr="00191771">
              <w:t>Cross-cultural miscommunication</w:t>
            </w:r>
          </w:p>
        </w:tc>
        <w:tc>
          <w:tcPr>
            <w:tcW w:w="0" w:type="auto"/>
            <w:hideMark/>
          </w:tcPr>
          <w:p w14:paraId="7E761C0F" w14:textId="77777777" w:rsidR="00191771" w:rsidRPr="00191771" w:rsidRDefault="00191771" w:rsidP="00581E6A">
            <w:pPr>
              <w:spacing w:line="360" w:lineRule="auto"/>
            </w:pPr>
            <w:r w:rsidRPr="00191771">
              <w:t>Intercultural competence training</w:t>
            </w:r>
          </w:p>
        </w:tc>
        <w:tc>
          <w:tcPr>
            <w:tcW w:w="0" w:type="auto"/>
            <w:hideMark/>
          </w:tcPr>
          <w:p w14:paraId="141F54BA" w14:textId="77777777" w:rsidR="00191771" w:rsidRPr="00191771" w:rsidRDefault="00191771" w:rsidP="00581E6A">
            <w:pPr>
              <w:spacing w:line="360" w:lineRule="auto"/>
            </w:pPr>
            <w:r w:rsidRPr="00191771">
              <w:t>Better global collaboration</w:t>
            </w:r>
          </w:p>
        </w:tc>
        <w:tc>
          <w:tcPr>
            <w:tcW w:w="0" w:type="auto"/>
            <w:hideMark/>
          </w:tcPr>
          <w:p w14:paraId="11021EFE" w14:textId="77777777" w:rsidR="00191771" w:rsidRPr="00191771" w:rsidRDefault="00191771" w:rsidP="00581E6A">
            <w:pPr>
              <w:spacing w:line="360" w:lineRule="auto"/>
            </w:pPr>
            <w:r w:rsidRPr="00191771">
              <w:t>Team surveys</w:t>
            </w:r>
          </w:p>
        </w:tc>
      </w:tr>
      <w:tr w:rsidR="00191771" w:rsidRPr="00191771" w14:paraId="6AB65F3D" w14:textId="77777777" w:rsidTr="00DD67BA">
        <w:tc>
          <w:tcPr>
            <w:tcW w:w="0" w:type="auto"/>
            <w:hideMark/>
          </w:tcPr>
          <w:p w14:paraId="529859B5" w14:textId="77777777" w:rsidR="00191771" w:rsidRPr="00191771" w:rsidRDefault="00191771" w:rsidP="00581E6A">
            <w:pPr>
              <w:spacing w:line="360" w:lineRule="auto"/>
            </w:pPr>
            <w:r w:rsidRPr="00191771">
              <w:t>Disability Inclusion</w:t>
            </w:r>
          </w:p>
        </w:tc>
        <w:tc>
          <w:tcPr>
            <w:tcW w:w="0" w:type="auto"/>
            <w:hideMark/>
          </w:tcPr>
          <w:p w14:paraId="39B64454" w14:textId="77777777" w:rsidR="00191771" w:rsidRPr="00191771" w:rsidRDefault="00191771" w:rsidP="00581E6A">
            <w:pPr>
              <w:spacing w:line="360" w:lineRule="auto"/>
            </w:pPr>
            <w:r w:rsidRPr="00191771">
              <w:t>Accessibility issues in training</w:t>
            </w:r>
          </w:p>
        </w:tc>
        <w:tc>
          <w:tcPr>
            <w:tcW w:w="0" w:type="auto"/>
            <w:hideMark/>
          </w:tcPr>
          <w:p w14:paraId="2068209C" w14:textId="77777777" w:rsidR="00191771" w:rsidRPr="00191771" w:rsidRDefault="00191771" w:rsidP="00581E6A">
            <w:pPr>
              <w:spacing w:line="360" w:lineRule="auto"/>
            </w:pPr>
            <w:r w:rsidRPr="00191771">
              <w:t>Adaptive learning technology</w:t>
            </w:r>
          </w:p>
        </w:tc>
        <w:tc>
          <w:tcPr>
            <w:tcW w:w="0" w:type="auto"/>
            <w:hideMark/>
          </w:tcPr>
          <w:p w14:paraId="55B7CF32" w14:textId="77777777" w:rsidR="00191771" w:rsidRPr="00191771" w:rsidRDefault="00191771" w:rsidP="00581E6A">
            <w:pPr>
              <w:spacing w:line="360" w:lineRule="auto"/>
            </w:pPr>
            <w:r w:rsidRPr="00191771">
              <w:t>Inclusive learning access</w:t>
            </w:r>
          </w:p>
        </w:tc>
        <w:tc>
          <w:tcPr>
            <w:tcW w:w="0" w:type="auto"/>
            <w:hideMark/>
          </w:tcPr>
          <w:p w14:paraId="079498CB" w14:textId="77777777" w:rsidR="00191771" w:rsidRPr="00191771" w:rsidRDefault="00191771" w:rsidP="00581E6A">
            <w:pPr>
              <w:spacing w:line="360" w:lineRule="auto"/>
            </w:pPr>
            <w:r w:rsidRPr="00191771">
              <w:t>Accessibility audits</w:t>
            </w:r>
          </w:p>
        </w:tc>
      </w:tr>
      <w:tr w:rsidR="00191771" w:rsidRPr="00191771" w14:paraId="6CC92D56" w14:textId="77777777" w:rsidTr="00DD67BA">
        <w:tc>
          <w:tcPr>
            <w:tcW w:w="0" w:type="auto"/>
            <w:hideMark/>
          </w:tcPr>
          <w:p w14:paraId="7170898A" w14:textId="77777777" w:rsidR="00191771" w:rsidRPr="00191771" w:rsidRDefault="00191771" w:rsidP="00581E6A">
            <w:pPr>
              <w:spacing w:line="360" w:lineRule="auto"/>
            </w:pPr>
            <w:r w:rsidRPr="00191771">
              <w:t>LGBTQ+ Inclusion</w:t>
            </w:r>
          </w:p>
        </w:tc>
        <w:tc>
          <w:tcPr>
            <w:tcW w:w="0" w:type="auto"/>
            <w:hideMark/>
          </w:tcPr>
          <w:p w14:paraId="05595FEF" w14:textId="77777777" w:rsidR="00191771" w:rsidRPr="00191771" w:rsidRDefault="00191771" w:rsidP="00581E6A">
            <w:pPr>
              <w:spacing w:line="360" w:lineRule="auto"/>
            </w:pPr>
            <w:r w:rsidRPr="00191771">
              <w:t>Lack of awareness</w:t>
            </w:r>
          </w:p>
        </w:tc>
        <w:tc>
          <w:tcPr>
            <w:tcW w:w="0" w:type="auto"/>
            <w:hideMark/>
          </w:tcPr>
          <w:p w14:paraId="50C1FD69" w14:textId="77777777" w:rsidR="00191771" w:rsidRPr="00191771" w:rsidRDefault="00191771" w:rsidP="00581E6A">
            <w:pPr>
              <w:spacing w:line="360" w:lineRule="auto"/>
            </w:pPr>
            <w:r w:rsidRPr="00191771">
              <w:t>Allyship training programmes</w:t>
            </w:r>
          </w:p>
        </w:tc>
        <w:tc>
          <w:tcPr>
            <w:tcW w:w="0" w:type="auto"/>
            <w:hideMark/>
          </w:tcPr>
          <w:p w14:paraId="3D2377B7" w14:textId="77777777" w:rsidR="00191771" w:rsidRPr="00191771" w:rsidRDefault="00191771" w:rsidP="00581E6A">
            <w:pPr>
              <w:spacing w:line="360" w:lineRule="auto"/>
            </w:pPr>
            <w:r w:rsidRPr="00191771">
              <w:t>Enhanced workplace safety</w:t>
            </w:r>
          </w:p>
        </w:tc>
        <w:tc>
          <w:tcPr>
            <w:tcW w:w="0" w:type="auto"/>
            <w:hideMark/>
          </w:tcPr>
          <w:p w14:paraId="14B487C4" w14:textId="77777777" w:rsidR="00191771" w:rsidRPr="00191771" w:rsidRDefault="00191771" w:rsidP="00581E6A">
            <w:pPr>
              <w:spacing w:line="360" w:lineRule="auto"/>
            </w:pPr>
            <w:r w:rsidRPr="00191771">
              <w:t>Inclusion index</w:t>
            </w:r>
          </w:p>
        </w:tc>
      </w:tr>
      <w:tr w:rsidR="00191771" w:rsidRPr="00191771" w14:paraId="4CD85617" w14:textId="77777777" w:rsidTr="00DD67BA">
        <w:tc>
          <w:tcPr>
            <w:tcW w:w="0" w:type="auto"/>
            <w:hideMark/>
          </w:tcPr>
          <w:p w14:paraId="7CDD32DA" w14:textId="77777777" w:rsidR="00191771" w:rsidRPr="00191771" w:rsidRDefault="00191771" w:rsidP="00581E6A">
            <w:pPr>
              <w:spacing w:line="360" w:lineRule="auto"/>
            </w:pPr>
            <w:r w:rsidRPr="00191771">
              <w:t>Age Diversity</w:t>
            </w:r>
          </w:p>
        </w:tc>
        <w:tc>
          <w:tcPr>
            <w:tcW w:w="0" w:type="auto"/>
            <w:hideMark/>
          </w:tcPr>
          <w:p w14:paraId="4CF4C3B7" w14:textId="77777777" w:rsidR="00191771" w:rsidRPr="00191771" w:rsidRDefault="00191771" w:rsidP="00581E6A">
            <w:pPr>
              <w:spacing w:line="360" w:lineRule="auto"/>
            </w:pPr>
            <w:r w:rsidRPr="00191771">
              <w:t>Tech skill gaps in older workers</w:t>
            </w:r>
          </w:p>
        </w:tc>
        <w:tc>
          <w:tcPr>
            <w:tcW w:w="0" w:type="auto"/>
            <w:hideMark/>
          </w:tcPr>
          <w:p w14:paraId="65051A52" w14:textId="77777777" w:rsidR="00191771" w:rsidRPr="00191771" w:rsidRDefault="00191771" w:rsidP="00581E6A">
            <w:pPr>
              <w:spacing w:line="360" w:lineRule="auto"/>
            </w:pPr>
            <w:r w:rsidRPr="00191771">
              <w:t>Digital literacy upskilling</w:t>
            </w:r>
          </w:p>
        </w:tc>
        <w:tc>
          <w:tcPr>
            <w:tcW w:w="0" w:type="auto"/>
            <w:hideMark/>
          </w:tcPr>
          <w:p w14:paraId="0FCFA9A3" w14:textId="77777777" w:rsidR="00191771" w:rsidRPr="00191771" w:rsidRDefault="00191771" w:rsidP="00581E6A">
            <w:pPr>
              <w:spacing w:line="360" w:lineRule="auto"/>
            </w:pPr>
            <w:r w:rsidRPr="00191771">
              <w:t>Improved confidence &amp; engagement</w:t>
            </w:r>
          </w:p>
        </w:tc>
        <w:tc>
          <w:tcPr>
            <w:tcW w:w="0" w:type="auto"/>
            <w:hideMark/>
          </w:tcPr>
          <w:p w14:paraId="2CAB90A2" w14:textId="77777777" w:rsidR="00191771" w:rsidRPr="00191771" w:rsidRDefault="00191771" w:rsidP="00581E6A">
            <w:pPr>
              <w:spacing w:line="360" w:lineRule="auto"/>
            </w:pPr>
            <w:r w:rsidRPr="00191771">
              <w:t>Performance reviews</w:t>
            </w:r>
          </w:p>
        </w:tc>
      </w:tr>
      <w:tr w:rsidR="00191771" w:rsidRPr="00191771" w14:paraId="72B462B2" w14:textId="77777777" w:rsidTr="00DD67BA">
        <w:tc>
          <w:tcPr>
            <w:tcW w:w="0" w:type="auto"/>
            <w:hideMark/>
          </w:tcPr>
          <w:p w14:paraId="226B95E3" w14:textId="77777777" w:rsidR="00191771" w:rsidRPr="00191771" w:rsidRDefault="00191771" w:rsidP="00581E6A">
            <w:pPr>
              <w:spacing w:line="360" w:lineRule="auto"/>
            </w:pPr>
            <w:r w:rsidRPr="00191771">
              <w:t>Socio-economic Diversity</w:t>
            </w:r>
          </w:p>
        </w:tc>
        <w:tc>
          <w:tcPr>
            <w:tcW w:w="0" w:type="auto"/>
            <w:hideMark/>
          </w:tcPr>
          <w:p w14:paraId="1461DDAA" w14:textId="77777777" w:rsidR="00191771" w:rsidRPr="00191771" w:rsidRDefault="00191771" w:rsidP="00581E6A">
            <w:pPr>
              <w:spacing w:line="360" w:lineRule="auto"/>
            </w:pPr>
            <w:r w:rsidRPr="00191771">
              <w:t>Unequal career progression</w:t>
            </w:r>
          </w:p>
        </w:tc>
        <w:tc>
          <w:tcPr>
            <w:tcW w:w="0" w:type="auto"/>
            <w:hideMark/>
          </w:tcPr>
          <w:p w14:paraId="09817F14" w14:textId="77777777" w:rsidR="00191771" w:rsidRPr="00191771" w:rsidRDefault="00191771" w:rsidP="00581E6A">
            <w:pPr>
              <w:spacing w:line="360" w:lineRule="auto"/>
            </w:pPr>
            <w:r w:rsidRPr="00191771">
              <w:t>Career coaching and scholarships</w:t>
            </w:r>
          </w:p>
        </w:tc>
        <w:tc>
          <w:tcPr>
            <w:tcW w:w="0" w:type="auto"/>
            <w:hideMark/>
          </w:tcPr>
          <w:p w14:paraId="47F4DE35" w14:textId="77777777" w:rsidR="00191771" w:rsidRPr="00191771" w:rsidRDefault="00191771" w:rsidP="00581E6A">
            <w:pPr>
              <w:spacing w:line="360" w:lineRule="auto"/>
            </w:pPr>
            <w:r w:rsidRPr="00191771">
              <w:t>Greater mobility</w:t>
            </w:r>
          </w:p>
        </w:tc>
        <w:tc>
          <w:tcPr>
            <w:tcW w:w="0" w:type="auto"/>
            <w:hideMark/>
          </w:tcPr>
          <w:p w14:paraId="17FD7D16" w14:textId="77777777" w:rsidR="00191771" w:rsidRPr="00191771" w:rsidRDefault="00191771" w:rsidP="00581E6A">
            <w:pPr>
              <w:spacing w:line="360" w:lineRule="auto"/>
            </w:pPr>
            <w:r w:rsidRPr="00191771">
              <w:t>HR analytics reports</w:t>
            </w:r>
          </w:p>
        </w:tc>
      </w:tr>
    </w:tbl>
    <w:p w14:paraId="0D3B3F3A" w14:textId="77777777" w:rsidR="00191771" w:rsidRPr="00191771" w:rsidRDefault="00191771" w:rsidP="00581E6A">
      <w:pPr>
        <w:pStyle w:val="Heading1"/>
        <w:spacing w:line="360" w:lineRule="auto"/>
      </w:pPr>
      <w:bookmarkStart w:id="5" w:name="_Toc212488518"/>
      <w:r w:rsidRPr="00191771">
        <w:t>6. Application of Kirkpatrick’s Four-Level Evaluation Model</w:t>
      </w:r>
      <w:bookmarkEnd w:id="5"/>
      <w:r w:rsidRPr="00191771">
        <w:t xml:space="preserve"> </w:t>
      </w:r>
    </w:p>
    <w:p w14:paraId="34F55196" w14:textId="77777777" w:rsidR="00191771" w:rsidRPr="00E209F2" w:rsidRDefault="00E23CC9" w:rsidP="00581E6A">
      <w:pPr>
        <w:spacing w:line="360" w:lineRule="auto"/>
      </w:pPr>
      <w:r>
        <w:t xml:space="preserve">Kirkpatrick’s </w:t>
      </w:r>
      <w:r w:rsidR="00191771" w:rsidRPr="00E209F2">
        <w:t xml:space="preserve">model </w:t>
      </w:r>
      <w:r w:rsidR="004B00B0" w:rsidRPr="00E209F2">
        <w:t>marked</w:t>
      </w:r>
      <w:r w:rsidR="000F63E4" w:rsidRPr="00E209F2">
        <w:t xml:space="preserve"> evaluation of</w:t>
      </w:r>
      <w:r w:rsidR="00191771" w:rsidRPr="00E209F2">
        <w:t xml:space="preserve"> training effectiveness </w:t>
      </w:r>
      <w:r w:rsidR="00304950" w:rsidRPr="00E209F2">
        <w:t>with the help of</w:t>
      </w:r>
      <w:r w:rsidR="00191771" w:rsidRPr="00E209F2">
        <w:t xml:space="preserve"> four levels: </w:t>
      </w:r>
      <w:r w:rsidR="00191771" w:rsidRPr="00E209F2">
        <w:rPr>
          <w:bCs/>
        </w:rPr>
        <w:t>Reaction</w:t>
      </w:r>
      <w:r w:rsidR="00191771" w:rsidRPr="00E209F2">
        <w:t xml:space="preserve">, </w:t>
      </w:r>
      <w:r w:rsidR="00191771" w:rsidRPr="00E209F2">
        <w:rPr>
          <w:bCs/>
        </w:rPr>
        <w:t>Learning</w:t>
      </w:r>
      <w:r w:rsidR="00191771" w:rsidRPr="00E209F2">
        <w:t xml:space="preserve">, </w:t>
      </w:r>
      <w:r w:rsidR="00191771" w:rsidRPr="00E209F2">
        <w:rPr>
          <w:bCs/>
        </w:rPr>
        <w:t>Behaviour</w:t>
      </w:r>
      <w:r w:rsidR="00191771" w:rsidRPr="00E209F2">
        <w:t xml:space="preserve">, and </w:t>
      </w:r>
      <w:r w:rsidR="00191771" w:rsidRPr="00E209F2">
        <w:rPr>
          <w:bCs/>
        </w:rPr>
        <w:t>Results</w:t>
      </w:r>
      <w:r w:rsidR="00C411B4">
        <w:rPr>
          <w:bCs/>
        </w:rPr>
        <w:t xml:space="preserve"> (Giatman, 2025; </w:t>
      </w:r>
      <w:r w:rsidR="00083BD4">
        <w:rPr>
          <w:bCs/>
        </w:rPr>
        <w:t>Orhak, 2023)</w:t>
      </w:r>
      <w:r w:rsidR="00191771" w:rsidRPr="00E209F2">
        <w:t xml:space="preserve">. Google </w:t>
      </w:r>
      <w:r w:rsidR="004B00B0" w:rsidRPr="00E209F2">
        <w:t>uses</w:t>
      </w:r>
      <w:r w:rsidR="00191771" w:rsidRPr="00E209F2">
        <w:t xml:space="preserve"> this framework to </w:t>
      </w:r>
      <w:r w:rsidR="00B166F3" w:rsidRPr="00E209F2">
        <w:t>examine the</w:t>
      </w:r>
      <w:r w:rsidR="00191771" w:rsidRPr="00E209F2">
        <w:t xml:space="preserve"> ROI and impact of its L&amp;D programmes.</w:t>
      </w:r>
    </w:p>
    <w:p w14:paraId="4247C634" w14:textId="77777777" w:rsidR="00191771" w:rsidRPr="00191771" w:rsidRDefault="00191771" w:rsidP="00581E6A">
      <w:pPr>
        <w:numPr>
          <w:ilvl w:val="0"/>
          <w:numId w:val="1"/>
        </w:numPr>
        <w:spacing w:line="360" w:lineRule="auto"/>
      </w:pPr>
      <w:r w:rsidRPr="00191771">
        <w:rPr>
          <w:b/>
          <w:bCs/>
        </w:rPr>
        <w:t>Reaction</w:t>
      </w:r>
      <w:r w:rsidR="00934E3C">
        <w:t xml:space="preserve"> in terms of satisfaction rate of </w:t>
      </w:r>
      <w:r w:rsidR="00AA4AFE">
        <w:t>p</w:t>
      </w:r>
      <w:r w:rsidRPr="00191771">
        <w:t>ar</w:t>
      </w:r>
      <w:r w:rsidR="0022432B">
        <w:t xml:space="preserve">ticipants. This is also measured with the help of </w:t>
      </w:r>
      <w:r w:rsidRPr="00191771">
        <w:t xml:space="preserve">post-training surveys and digital feedback tools. Over 90% of learners </w:t>
      </w:r>
      <w:r w:rsidR="00DF6C2C">
        <w:t>states the report of</w:t>
      </w:r>
      <w:r w:rsidRPr="00191771">
        <w:t xml:space="preserve"> high engagement with </w:t>
      </w:r>
      <w:r w:rsidR="004B00B0">
        <w:t>the micro learning</w:t>
      </w:r>
      <w:r w:rsidR="000004C3">
        <w:t xml:space="preserve"> formats of </w:t>
      </w:r>
      <w:r w:rsidR="004B00B0">
        <w:t>Google</w:t>
      </w:r>
      <w:r w:rsidR="000004C3">
        <w:t xml:space="preserve">. </w:t>
      </w:r>
    </w:p>
    <w:p w14:paraId="568B8325" w14:textId="77777777" w:rsidR="00191771" w:rsidRPr="00191771" w:rsidRDefault="00191771" w:rsidP="00581E6A">
      <w:pPr>
        <w:numPr>
          <w:ilvl w:val="0"/>
          <w:numId w:val="1"/>
        </w:numPr>
        <w:spacing w:line="360" w:lineRule="auto"/>
      </w:pPr>
      <w:r w:rsidRPr="00191771">
        <w:rPr>
          <w:b/>
          <w:bCs/>
        </w:rPr>
        <w:t>Learning</w:t>
      </w:r>
      <w:r w:rsidR="004715C2">
        <w:t xml:space="preserve"> in terms of fact like knowledge </w:t>
      </w:r>
      <w:r w:rsidRPr="00191771">
        <w:t xml:space="preserve">gains are </w:t>
      </w:r>
      <w:r w:rsidR="004715C2">
        <w:t>examined with the help of</w:t>
      </w:r>
      <w:r w:rsidRPr="00191771">
        <w:t xml:space="preserve"> online quizzes and certification exams. Skill validation </w:t>
      </w:r>
      <w:r w:rsidR="00DD1746">
        <w:t>also maintains all kinds of</w:t>
      </w:r>
      <w:r w:rsidRPr="00191771">
        <w:t xml:space="preserve"> competence development.</w:t>
      </w:r>
    </w:p>
    <w:p w14:paraId="4132FC81" w14:textId="77777777" w:rsidR="00191771" w:rsidRPr="00191771" w:rsidRDefault="00191771" w:rsidP="00581E6A">
      <w:pPr>
        <w:numPr>
          <w:ilvl w:val="0"/>
          <w:numId w:val="1"/>
        </w:numPr>
        <w:spacing w:line="360" w:lineRule="auto"/>
      </w:pPr>
      <w:r w:rsidRPr="00191771">
        <w:rPr>
          <w:b/>
          <w:bCs/>
        </w:rPr>
        <w:t>Behaviour</w:t>
      </w:r>
      <w:r w:rsidR="00D04C90">
        <w:t xml:space="preserve"> as the managers </w:t>
      </w:r>
      <w:r w:rsidR="004B00B0">
        <w:t>for</w:t>
      </w:r>
      <w:r w:rsidR="00D04C90">
        <w:t xml:space="preserve"> a team checks on </w:t>
      </w:r>
      <w:r w:rsidRPr="00191771">
        <w:t>the application of learned skills in the workplace through 360° feedback and peer reviews.</w:t>
      </w:r>
    </w:p>
    <w:p w14:paraId="5C0DC770" w14:textId="77777777" w:rsidR="00191771" w:rsidRPr="00191771" w:rsidRDefault="00191771" w:rsidP="00581E6A">
      <w:pPr>
        <w:numPr>
          <w:ilvl w:val="0"/>
          <w:numId w:val="1"/>
        </w:numPr>
        <w:spacing w:line="360" w:lineRule="auto"/>
      </w:pPr>
      <w:r w:rsidRPr="00191771">
        <w:rPr>
          <w:b/>
          <w:bCs/>
        </w:rPr>
        <w:t>Results</w:t>
      </w:r>
      <w:r w:rsidR="00D04C90">
        <w:t xml:space="preserve"> happen with the help of </w:t>
      </w:r>
      <w:r w:rsidRPr="00191771">
        <w:t>Organisational outcomes, such as productiv</w:t>
      </w:r>
      <w:r w:rsidR="002D21F5">
        <w:t xml:space="preserve">ity growth and innovation rates. This also show the effectiveness of </w:t>
      </w:r>
      <w:r w:rsidR="00236377">
        <w:t>L&amp;D</w:t>
      </w:r>
      <w:r w:rsidRPr="00191771">
        <w:t>.</w:t>
      </w:r>
    </w:p>
    <w:p w14:paraId="1C16DBA3" w14:textId="77777777" w:rsidR="001863F6" w:rsidRDefault="001863F6" w:rsidP="00581E6A">
      <w:pPr>
        <w:spacing w:line="360" w:lineRule="auto"/>
        <w:rPr>
          <w:b/>
          <w:bCs/>
        </w:rPr>
      </w:pPr>
    </w:p>
    <w:p w14:paraId="17A90714" w14:textId="3E7EA899" w:rsidR="00191771" w:rsidRPr="00191771" w:rsidRDefault="006407B2" w:rsidP="00581E6A">
      <w:pPr>
        <w:spacing w:line="360" w:lineRule="auto"/>
        <w:rPr>
          <w:b/>
          <w:bCs/>
        </w:rPr>
      </w:pPr>
      <w:r>
        <w:rPr>
          <w:b/>
          <w:bCs/>
        </w:rPr>
        <w:t>Giving the level wise</w:t>
      </w:r>
      <w:r w:rsidR="00191771" w:rsidRPr="00191771">
        <w:rPr>
          <w:b/>
          <w:bCs/>
        </w:rPr>
        <w:t xml:space="preserve"> Kirkpatrick’s Model at Google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7"/>
        <w:gridCol w:w="1745"/>
        <w:gridCol w:w="2009"/>
        <w:gridCol w:w="1992"/>
        <w:gridCol w:w="1713"/>
      </w:tblGrid>
      <w:tr w:rsidR="00191771" w:rsidRPr="00191771" w14:paraId="2A16DF1A" w14:textId="77777777" w:rsidTr="006407B2">
        <w:tc>
          <w:tcPr>
            <w:tcW w:w="0" w:type="auto"/>
            <w:hideMark/>
          </w:tcPr>
          <w:p w14:paraId="4A81599D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Level</w:t>
            </w:r>
          </w:p>
        </w:tc>
        <w:tc>
          <w:tcPr>
            <w:tcW w:w="0" w:type="auto"/>
            <w:hideMark/>
          </w:tcPr>
          <w:p w14:paraId="5F57C396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Evaluation Focus</w:t>
            </w:r>
          </w:p>
        </w:tc>
        <w:tc>
          <w:tcPr>
            <w:tcW w:w="0" w:type="auto"/>
            <w:hideMark/>
          </w:tcPr>
          <w:p w14:paraId="44F72C61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Measurement Tool</w:t>
            </w:r>
          </w:p>
        </w:tc>
        <w:tc>
          <w:tcPr>
            <w:tcW w:w="0" w:type="auto"/>
            <w:hideMark/>
          </w:tcPr>
          <w:p w14:paraId="596E6BBD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Example</w:t>
            </w:r>
          </w:p>
        </w:tc>
        <w:tc>
          <w:tcPr>
            <w:tcW w:w="0" w:type="auto"/>
            <w:hideMark/>
          </w:tcPr>
          <w:p w14:paraId="7C281E14" w14:textId="77777777" w:rsidR="00191771" w:rsidRPr="00191771" w:rsidRDefault="00191771" w:rsidP="00581E6A">
            <w:pPr>
              <w:spacing w:line="360" w:lineRule="auto"/>
              <w:rPr>
                <w:b/>
                <w:bCs/>
              </w:rPr>
            </w:pPr>
            <w:r w:rsidRPr="00191771">
              <w:rPr>
                <w:b/>
                <w:bCs/>
              </w:rPr>
              <w:t>Key Outcome</w:t>
            </w:r>
          </w:p>
        </w:tc>
      </w:tr>
      <w:tr w:rsidR="00191771" w:rsidRPr="00191771" w14:paraId="6CC1A9A5" w14:textId="77777777" w:rsidTr="006407B2">
        <w:tc>
          <w:tcPr>
            <w:tcW w:w="0" w:type="auto"/>
            <w:hideMark/>
          </w:tcPr>
          <w:p w14:paraId="4A79A968" w14:textId="77777777" w:rsidR="00191771" w:rsidRPr="00191771" w:rsidRDefault="00191771" w:rsidP="00581E6A">
            <w:pPr>
              <w:spacing w:line="360" w:lineRule="auto"/>
            </w:pPr>
            <w:r w:rsidRPr="00191771">
              <w:t>Level 1 – Reaction</w:t>
            </w:r>
          </w:p>
        </w:tc>
        <w:tc>
          <w:tcPr>
            <w:tcW w:w="0" w:type="auto"/>
            <w:hideMark/>
          </w:tcPr>
          <w:p w14:paraId="3864E721" w14:textId="77777777" w:rsidR="00191771" w:rsidRPr="00191771" w:rsidRDefault="00191771" w:rsidP="00581E6A">
            <w:pPr>
              <w:spacing w:line="360" w:lineRule="auto"/>
            </w:pPr>
            <w:r w:rsidRPr="00191771">
              <w:t>Participant satisfaction</w:t>
            </w:r>
          </w:p>
        </w:tc>
        <w:tc>
          <w:tcPr>
            <w:tcW w:w="0" w:type="auto"/>
            <w:hideMark/>
          </w:tcPr>
          <w:p w14:paraId="1203A97E" w14:textId="77777777" w:rsidR="00191771" w:rsidRPr="00191771" w:rsidRDefault="00191771" w:rsidP="00581E6A">
            <w:pPr>
              <w:spacing w:line="360" w:lineRule="auto"/>
            </w:pPr>
            <w:r w:rsidRPr="00191771">
              <w:t>Post-training surveys</w:t>
            </w:r>
          </w:p>
        </w:tc>
        <w:tc>
          <w:tcPr>
            <w:tcW w:w="0" w:type="auto"/>
            <w:hideMark/>
          </w:tcPr>
          <w:p w14:paraId="318A0BB5" w14:textId="77777777" w:rsidR="00191771" w:rsidRPr="00191771" w:rsidRDefault="00191771" w:rsidP="00581E6A">
            <w:pPr>
              <w:spacing w:line="360" w:lineRule="auto"/>
            </w:pPr>
            <w:r w:rsidRPr="00191771">
              <w:t>Leadership academy feedback</w:t>
            </w:r>
          </w:p>
        </w:tc>
        <w:tc>
          <w:tcPr>
            <w:tcW w:w="0" w:type="auto"/>
            <w:hideMark/>
          </w:tcPr>
          <w:p w14:paraId="17EFFCCB" w14:textId="77777777" w:rsidR="00191771" w:rsidRPr="00191771" w:rsidRDefault="00191771" w:rsidP="00581E6A">
            <w:pPr>
              <w:spacing w:line="360" w:lineRule="auto"/>
            </w:pPr>
            <w:r w:rsidRPr="00191771">
              <w:t>95% positive responses</w:t>
            </w:r>
          </w:p>
        </w:tc>
      </w:tr>
      <w:tr w:rsidR="00191771" w:rsidRPr="00191771" w14:paraId="746524EF" w14:textId="77777777" w:rsidTr="006407B2">
        <w:tc>
          <w:tcPr>
            <w:tcW w:w="0" w:type="auto"/>
            <w:hideMark/>
          </w:tcPr>
          <w:p w14:paraId="5C961E18" w14:textId="77777777" w:rsidR="00191771" w:rsidRPr="00191771" w:rsidRDefault="00191771" w:rsidP="00581E6A">
            <w:pPr>
              <w:spacing w:line="360" w:lineRule="auto"/>
            </w:pPr>
            <w:r w:rsidRPr="00191771">
              <w:t>Level 2 – Learning</w:t>
            </w:r>
          </w:p>
        </w:tc>
        <w:tc>
          <w:tcPr>
            <w:tcW w:w="0" w:type="auto"/>
            <w:hideMark/>
          </w:tcPr>
          <w:p w14:paraId="060D6201" w14:textId="77777777" w:rsidR="00191771" w:rsidRPr="00191771" w:rsidRDefault="00191771" w:rsidP="00581E6A">
            <w:pPr>
              <w:spacing w:line="360" w:lineRule="auto"/>
            </w:pPr>
            <w:r w:rsidRPr="00191771">
              <w:t>Knowledge acquisition</w:t>
            </w:r>
          </w:p>
        </w:tc>
        <w:tc>
          <w:tcPr>
            <w:tcW w:w="0" w:type="auto"/>
            <w:hideMark/>
          </w:tcPr>
          <w:p w14:paraId="4A756753" w14:textId="77777777" w:rsidR="00191771" w:rsidRPr="00191771" w:rsidRDefault="00191771" w:rsidP="00581E6A">
            <w:pPr>
              <w:spacing w:line="360" w:lineRule="auto"/>
            </w:pPr>
            <w:r w:rsidRPr="00191771">
              <w:t>Online tests &amp; certificates</w:t>
            </w:r>
          </w:p>
        </w:tc>
        <w:tc>
          <w:tcPr>
            <w:tcW w:w="0" w:type="auto"/>
            <w:hideMark/>
          </w:tcPr>
          <w:p w14:paraId="1509C661" w14:textId="77777777" w:rsidR="00191771" w:rsidRPr="00191771" w:rsidRDefault="00191771" w:rsidP="00581E6A">
            <w:pPr>
              <w:spacing w:line="360" w:lineRule="auto"/>
            </w:pPr>
            <w:r w:rsidRPr="00191771">
              <w:t>Cloud engineer courses</w:t>
            </w:r>
          </w:p>
        </w:tc>
        <w:tc>
          <w:tcPr>
            <w:tcW w:w="0" w:type="auto"/>
            <w:hideMark/>
          </w:tcPr>
          <w:p w14:paraId="330C27F1" w14:textId="77777777" w:rsidR="00191771" w:rsidRPr="00191771" w:rsidRDefault="00191771" w:rsidP="00581E6A">
            <w:pPr>
              <w:spacing w:line="360" w:lineRule="auto"/>
            </w:pPr>
            <w:r w:rsidRPr="00191771">
              <w:t>Verified skill gain</w:t>
            </w:r>
          </w:p>
        </w:tc>
      </w:tr>
      <w:tr w:rsidR="00191771" w:rsidRPr="00191771" w14:paraId="1C5A2944" w14:textId="77777777" w:rsidTr="006407B2">
        <w:tc>
          <w:tcPr>
            <w:tcW w:w="0" w:type="auto"/>
            <w:hideMark/>
          </w:tcPr>
          <w:p w14:paraId="6746E39A" w14:textId="77777777" w:rsidR="00191771" w:rsidRPr="00191771" w:rsidRDefault="00191771" w:rsidP="00581E6A">
            <w:pPr>
              <w:spacing w:line="360" w:lineRule="auto"/>
            </w:pPr>
            <w:r w:rsidRPr="00191771">
              <w:t>Level 3 – Behaviour</w:t>
            </w:r>
          </w:p>
        </w:tc>
        <w:tc>
          <w:tcPr>
            <w:tcW w:w="0" w:type="auto"/>
            <w:hideMark/>
          </w:tcPr>
          <w:p w14:paraId="259671AD" w14:textId="77777777" w:rsidR="00191771" w:rsidRPr="00191771" w:rsidRDefault="00191771" w:rsidP="00581E6A">
            <w:pPr>
              <w:spacing w:line="360" w:lineRule="auto"/>
            </w:pPr>
            <w:r w:rsidRPr="00191771">
              <w:t>Behaviour change on job</w:t>
            </w:r>
          </w:p>
        </w:tc>
        <w:tc>
          <w:tcPr>
            <w:tcW w:w="0" w:type="auto"/>
            <w:hideMark/>
          </w:tcPr>
          <w:p w14:paraId="1793AE73" w14:textId="77777777" w:rsidR="00191771" w:rsidRPr="00191771" w:rsidRDefault="00191771" w:rsidP="00581E6A">
            <w:pPr>
              <w:spacing w:line="360" w:lineRule="auto"/>
            </w:pPr>
            <w:r w:rsidRPr="00191771">
              <w:t>Managerial observations</w:t>
            </w:r>
          </w:p>
        </w:tc>
        <w:tc>
          <w:tcPr>
            <w:tcW w:w="0" w:type="auto"/>
            <w:hideMark/>
          </w:tcPr>
          <w:p w14:paraId="179838E3" w14:textId="77777777" w:rsidR="00191771" w:rsidRPr="00191771" w:rsidRDefault="00191771" w:rsidP="00581E6A">
            <w:pPr>
              <w:spacing w:line="360" w:lineRule="auto"/>
            </w:pPr>
            <w:r w:rsidRPr="00191771">
              <w:t>Collaborative practices improved</w:t>
            </w:r>
          </w:p>
        </w:tc>
        <w:tc>
          <w:tcPr>
            <w:tcW w:w="0" w:type="auto"/>
            <w:hideMark/>
          </w:tcPr>
          <w:p w14:paraId="45CB1E67" w14:textId="77777777" w:rsidR="00191771" w:rsidRPr="00191771" w:rsidRDefault="00191771" w:rsidP="00581E6A">
            <w:pPr>
              <w:spacing w:line="360" w:lineRule="auto"/>
            </w:pPr>
            <w:r w:rsidRPr="00191771">
              <w:t>Stronger team cohesion</w:t>
            </w:r>
          </w:p>
        </w:tc>
      </w:tr>
      <w:tr w:rsidR="00191771" w:rsidRPr="00191771" w14:paraId="65D53955" w14:textId="77777777" w:rsidTr="006407B2">
        <w:tc>
          <w:tcPr>
            <w:tcW w:w="0" w:type="auto"/>
            <w:hideMark/>
          </w:tcPr>
          <w:p w14:paraId="49EDD2FF" w14:textId="77777777" w:rsidR="00191771" w:rsidRPr="00191771" w:rsidRDefault="00191771" w:rsidP="00581E6A">
            <w:pPr>
              <w:spacing w:line="360" w:lineRule="auto"/>
            </w:pPr>
            <w:r w:rsidRPr="00191771">
              <w:t>Level 4 – Results</w:t>
            </w:r>
          </w:p>
        </w:tc>
        <w:tc>
          <w:tcPr>
            <w:tcW w:w="0" w:type="auto"/>
            <w:hideMark/>
          </w:tcPr>
          <w:p w14:paraId="43C44A71" w14:textId="77777777" w:rsidR="00191771" w:rsidRPr="00191771" w:rsidRDefault="00191771" w:rsidP="00581E6A">
            <w:pPr>
              <w:spacing w:line="360" w:lineRule="auto"/>
            </w:pPr>
            <w:r w:rsidRPr="00191771">
              <w:t>Business impact</w:t>
            </w:r>
          </w:p>
        </w:tc>
        <w:tc>
          <w:tcPr>
            <w:tcW w:w="0" w:type="auto"/>
            <w:hideMark/>
          </w:tcPr>
          <w:p w14:paraId="5C68A7AB" w14:textId="77777777" w:rsidR="00191771" w:rsidRPr="00191771" w:rsidRDefault="00191771" w:rsidP="00581E6A">
            <w:pPr>
              <w:spacing w:line="360" w:lineRule="auto"/>
            </w:pPr>
            <w:r w:rsidRPr="00191771">
              <w:t>KPI tracking and ROI analysis</w:t>
            </w:r>
          </w:p>
        </w:tc>
        <w:tc>
          <w:tcPr>
            <w:tcW w:w="0" w:type="auto"/>
            <w:hideMark/>
          </w:tcPr>
          <w:p w14:paraId="35F52410" w14:textId="77777777" w:rsidR="00191771" w:rsidRPr="00191771" w:rsidRDefault="00191771" w:rsidP="00581E6A">
            <w:pPr>
              <w:spacing w:line="360" w:lineRule="auto"/>
            </w:pPr>
            <w:r w:rsidRPr="00191771">
              <w:t>Increased innovation outputs</w:t>
            </w:r>
          </w:p>
        </w:tc>
        <w:tc>
          <w:tcPr>
            <w:tcW w:w="0" w:type="auto"/>
            <w:hideMark/>
          </w:tcPr>
          <w:p w14:paraId="18754498" w14:textId="77777777" w:rsidR="00191771" w:rsidRPr="00191771" w:rsidRDefault="00191771" w:rsidP="00581E6A">
            <w:pPr>
              <w:spacing w:line="360" w:lineRule="auto"/>
            </w:pPr>
            <w:r w:rsidRPr="00191771">
              <w:t>12% rise in productivity</w:t>
            </w:r>
          </w:p>
        </w:tc>
      </w:tr>
      <w:tr w:rsidR="00191771" w:rsidRPr="00191771" w14:paraId="3391CD90" w14:textId="77777777" w:rsidTr="006407B2">
        <w:tc>
          <w:tcPr>
            <w:tcW w:w="0" w:type="auto"/>
            <w:hideMark/>
          </w:tcPr>
          <w:p w14:paraId="400561F9" w14:textId="77777777" w:rsidR="00191771" w:rsidRPr="00191771" w:rsidRDefault="00191771" w:rsidP="00581E6A">
            <w:pPr>
              <w:spacing w:line="360" w:lineRule="auto"/>
            </w:pPr>
            <w:r w:rsidRPr="00191771">
              <w:t>Integration</w:t>
            </w:r>
          </w:p>
        </w:tc>
        <w:tc>
          <w:tcPr>
            <w:tcW w:w="0" w:type="auto"/>
            <w:hideMark/>
          </w:tcPr>
          <w:p w14:paraId="298C5D1C" w14:textId="77777777" w:rsidR="00191771" w:rsidRPr="00191771" w:rsidRDefault="00191771" w:rsidP="00581E6A">
            <w:pPr>
              <w:spacing w:line="360" w:lineRule="auto"/>
            </w:pPr>
            <w:r w:rsidRPr="00191771">
              <w:t>Continuous feedback loop</w:t>
            </w:r>
          </w:p>
        </w:tc>
        <w:tc>
          <w:tcPr>
            <w:tcW w:w="0" w:type="auto"/>
            <w:hideMark/>
          </w:tcPr>
          <w:p w14:paraId="08DCB1E0" w14:textId="77777777" w:rsidR="00191771" w:rsidRPr="00191771" w:rsidRDefault="00191771" w:rsidP="00581E6A">
            <w:pPr>
              <w:spacing w:line="360" w:lineRule="auto"/>
            </w:pPr>
            <w:r w:rsidRPr="00191771">
              <w:t>Learning analytics dashboard</w:t>
            </w:r>
          </w:p>
        </w:tc>
        <w:tc>
          <w:tcPr>
            <w:tcW w:w="0" w:type="auto"/>
            <w:hideMark/>
          </w:tcPr>
          <w:p w14:paraId="15A0826B" w14:textId="77777777" w:rsidR="00191771" w:rsidRPr="00191771" w:rsidRDefault="00191771" w:rsidP="00581E6A">
            <w:pPr>
              <w:spacing w:line="360" w:lineRule="auto"/>
            </w:pPr>
            <w:r w:rsidRPr="00191771">
              <w:t>Data-driven course updates</w:t>
            </w:r>
          </w:p>
        </w:tc>
        <w:tc>
          <w:tcPr>
            <w:tcW w:w="0" w:type="auto"/>
            <w:hideMark/>
          </w:tcPr>
          <w:p w14:paraId="49B80482" w14:textId="77777777" w:rsidR="00191771" w:rsidRPr="00191771" w:rsidRDefault="00191771" w:rsidP="00581E6A">
            <w:pPr>
              <w:spacing w:line="360" w:lineRule="auto"/>
            </w:pPr>
            <w:r w:rsidRPr="00191771">
              <w:t>Adaptive curriculum</w:t>
            </w:r>
          </w:p>
        </w:tc>
      </w:tr>
      <w:tr w:rsidR="00191771" w:rsidRPr="00191771" w14:paraId="066BD461" w14:textId="77777777" w:rsidTr="006407B2">
        <w:tc>
          <w:tcPr>
            <w:tcW w:w="0" w:type="auto"/>
            <w:hideMark/>
          </w:tcPr>
          <w:p w14:paraId="7B87DB16" w14:textId="77777777" w:rsidR="00191771" w:rsidRPr="00191771" w:rsidRDefault="00191771" w:rsidP="00581E6A">
            <w:pPr>
              <w:spacing w:line="360" w:lineRule="auto"/>
            </w:pPr>
            <w:r w:rsidRPr="00191771">
              <w:t>Global Application</w:t>
            </w:r>
          </w:p>
        </w:tc>
        <w:tc>
          <w:tcPr>
            <w:tcW w:w="0" w:type="auto"/>
            <w:hideMark/>
          </w:tcPr>
          <w:p w14:paraId="25ECC9AA" w14:textId="77777777" w:rsidR="00191771" w:rsidRPr="00191771" w:rsidRDefault="00191771" w:rsidP="00581E6A">
            <w:pPr>
              <w:spacing w:line="360" w:lineRule="auto"/>
            </w:pPr>
            <w:r w:rsidRPr="00191771">
              <w:t>Cultural adaptation of model</w:t>
            </w:r>
          </w:p>
        </w:tc>
        <w:tc>
          <w:tcPr>
            <w:tcW w:w="0" w:type="auto"/>
            <w:hideMark/>
          </w:tcPr>
          <w:p w14:paraId="08013D2D" w14:textId="77777777" w:rsidR="00191771" w:rsidRPr="00191771" w:rsidRDefault="00191771" w:rsidP="00581E6A">
            <w:pPr>
              <w:spacing w:line="360" w:lineRule="auto"/>
            </w:pPr>
            <w:r w:rsidRPr="00191771">
              <w:t>Regional HR teams</w:t>
            </w:r>
          </w:p>
        </w:tc>
        <w:tc>
          <w:tcPr>
            <w:tcW w:w="0" w:type="auto"/>
            <w:hideMark/>
          </w:tcPr>
          <w:p w14:paraId="3294A697" w14:textId="77777777" w:rsidR="00191771" w:rsidRPr="00191771" w:rsidRDefault="00191771" w:rsidP="00581E6A">
            <w:pPr>
              <w:spacing w:line="360" w:lineRule="auto"/>
            </w:pPr>
            <w:r w:rsidRPr="00191771">
              <w:t>Context-specific training design</w:t>
            </w:r>
          </w:p>
        </w:tc>
        <w:tc>
          <w:tcPr>
            <w:tcW w:w="0" w:type="auto"/>
            <w:hideMark/>
          </w:tcPr>
          <w:p w14:paraId="0BC7AE06" w14:textId="77777777" w:rsidR="00191771" w:rsidRPr="00191771" w:rsidRDefault="00191771" w:rsidP="00581E6A">
            <w:pPr>
              <w:spacing w:line="360" w:lineRule="auto"/>
            </w:pPr>
            <w:r w:rsidRPr="00191771">
              <w:t>Relevance across markets</w:t>
            </w:r>
          </w:p>
        </w:tc>
      </w:tr>
    </w:tbl>
    <w:p w14:paraId="71BF498E" w14:textId="77777777" w:rsidR="00191771" w:rsidRPr="007471BA" w:rsidRDefault="001404E9" w:rsidP="00581E6A">
      <w:pPr>
        <w:spacing w:line="360" w:lineRule="auto"/>
      </w:pPr>
      <w:r w:rsidRPr="007471BA">
        <w:t xml:space="preserve">Thus, </w:t>
      </w:r>
      <w:r w:rsidR="00191771" w:rsidRPr="007471BA">
        <w:t xml:space="preserve">Kirkpatrick’s model helps Google </w:t>
      </w:r>
      <w:r w:rsidR="00860687" w:rsidRPr="007471BA">
        <w:t xml:space="preserve">to make </w:t>
      </w:r>
      <w:r w:rsidR="004B00B0" w:rsidRPr="007471BA">
        <w:t>sure</w:t>
      </w:r>
      <w:r w:rsidR="00191771" w:rsidRPr="007471BA">
        <w:t xml:space="preserve"> that learning outcomes </w:t>
      </w:r>
      <w:r w:rsidR="00DB6BBA" w:rsidRPr="007471BA">
        <w:t>get changed</w:t>
      </w:r>
      <w:r w:rsidR="00191771" w:rsidRPr="007471BA">
        <w:t xml:space="preserve"> into </w:t>
      </w:r>
      <w:r w:rsidR="00DB6BBA" w:rsidRPr="007471BA">
        <w:t xml:space="preserve">some of the </w:t>
      </w:r>
      <w:r w:rsidR="00191771" w:rsidRPr="007471BA">
        <w:t xml:space="preserve">measurable organisational benefits. </w:t>
      </w:r>
      <w:r w:rsidR="00387607" w:rsidRPr="007471BA">
        <w:t>But, limitations also exist in terms of making</w:t>
      </w:r>
      <w:r w:rsidR="00191771" w:rsidRPr="007471BA">
        <w:t xml:space="preserve"> intangible effects like creativity remains challenging. Future practice could </w:t>
      </w:r>
      <w:r w:rsidR="0006550C" w:rsidRPr="007471BA">
        <w:t>combine the</w:t>
      </w:r>
      <w:r w:rsidR="00191771" w:rsidRPr="007471BA">
        <w:t xml:space="preserve"> </w:t>
      </w:r>
      <w:r w:rsidR="00191771" w:rsidRPr="007471BA">
        <w:rPr>
          <w:bCs/>
        </w:rPr>
        <w:t>Phillips’ ROI Model</w:t>
      </w:r>
      <w:r w:rsidR="00191771" w:rsidRPr="007471BA">
        <w:t xml:space="preserve"> for </w:t>
      </w:r>
      <w:r w:rsidR="0006550C" w:rsidRPr="007471BA">
        <w:t>more levels of</w:t>
      </w:r>
      <w:r w:rsidR="00191771" w:rsidRPr="007471BA">
        <w:t xml:space="preserve"> f</w:t>
      </w:r>
      <w:r w:rsidR="0006550C" w:rsidRPr="007471BA">
        <w:t>inancial evaluation.</w:t>
      </w:r>
    </w:p>
    <w:p w14:paraId="5275AEE4" w14:textId="77777777" w:rsidR="00191771" w:rsidRDefault="00191771" w:rsidP="00581E6A">
      <w:pPr>
        <w:pStyle w:val="Heading1"/>
        <w:spacing w:line="360" w:lineRule="auto"/>
      </w:pPr>
      <w:bookmarkStart w:id="6" w:name="_Toc212488519"/>
      <w:r w:rsidRPr="00191771">
        <w:t>7. Challenges a</w:t>
      </w:r>
      <w:r w:rsidR="008B2409">
        <w:t>nd Recommendations</w:t>
      </w:r>
      <w:bookmarkEnd w:id="6"/>
      <w:r w:rsidR="008B2409">
        <w:t xml:space="preserve"> </w:t>
      </w:r>
    </w:p>
    <w:p w14:paraId="07C346A9" w14:textId="77777777" w:rsidR="00867C75" w:rsidRPr="0074161A" w:rsidRDefault="00C70E15" w:rsidP="00581E6A">
      <w:pPr>
        <w:spacing w:line="360" w:lineRule="auto"/>
      </w:pPr>
      <w:r w:rsidRPr="0074161A">
        <w:t xml:space="preserve">In spite of having its global success and </w:t>
      </w:r>
      <w:r w:rsidR="0087006E" w:rsidRPr="0074161A">
        <w:t>proper</w:t>
      </w:r>
      <w:r w:rsidRPr="0074161A">
        <w:t xml:space="preserve"> learning culture, Google faces </w:t>
      </w:r>
      <w:r w:rsidR="00D909AE" w:rsidRPr="0074161A">
        <w:t>many of the existing</w:t>
      </w:r>
      <w:r w:rsidRPr="0074161A">
        <w:t xml:space="preserve"> challenges in maintaining effective Learning and Development (L&amp;D) across its </w:t>
      </w:r>
      <w:r w:rsidR="00087834" w:rsidRPr="0074161A">
        <w:t>many</w:t>
      </w:r>
      <w:r w:rsidRPr="0074161A">
        <w:t xml:space="preserve"> operations. </w:t>
      </w:r>
      <w:r w:rsidRPr="0074161A">
        <w:rPr>
          <w:bCs/>
        </w:rPr>
        <w:t>Digital inequality</w:t>
      </w:r>
      <w:r w:rsidRPr="0074161A">
        <w:t xml:space="preserve"> </w:t>
      </w:r>
      <w:r w:rsidR="005F1E75" w:rsidRPr="0074161A">
        <w:t>is an important issue</w:t>
      </w:r>
      <w:r w:rsidRPr="0074161A">
        <w:t xml:space="preserve"> as not all employees across global regions have equal access to advanced </w:t>
      </w:r>
      <w:r w:rsidR="005F1E75" w:rsidRPr="0074161A">
        <w:t xml:space="preserve">level of </w:t>
      </w:r>
      <w:r w:rsidRPr="0074161A">
        <w:t>digital learning technologies o</w:t>
      </w:r>
      <w:r w:rsidR="000D141F" w:rsidRPr="0074161A">
        <w:t>r stable internet connectivity</w:t>
      </w:r>
      <w:r w:rsidR="001B6F32">
        <w:t xml:space="preserve"> (Imran, 2023)</w:t>
      </w:r>
      <w:r w:rsidR="000D141F" w:rsidRPr="0074161A">
        <w:t xml:space="preserve">. This restricts having </w:t>
      </w:r>
      <w:r w:rsidRPr="0074161A">
        <w:t xml:space="preserve">participation in online programmes. </w:t>
      </w:r>
      <w:r w:rsidRPr="0074161A">
        <w:rPr>
          <w:bCs/>
        </w:rPr>
        <w:t>Measurement complexity</w:t>
      </w:r>
      <w:r w:rsidRPr="0074161A">
        <w:t xml:space="preserve"> </w:t>
      </w:r>
      <w:r w:rsidR="00F0134B" w:rsidRPr="0074161A">
        <w:t>also makes complication of the</w:t>
      </w:r>
      <w:r w:rsidRPr="0074161A">
        <w:t xml:space="preserve"> evaluation efforts; while Google </w:t>
      </w:r>
      <w:r w:rsidR="00F0134B" w:rsidRPr="0074161A">
        <w:t>makes a lot of investments</w:t>
      </w:r>
      <w:r w:rsidRPr="0074161A">
        <w:t xml:space="preserve"> in training, accurately linking learning outcomes to innovation performance or return on investment (ROI</w:t>
      </w:r>
      <w:r w:rsidR="00B62353" w:rsidRPr="0074161A">
        <w:t xml:space="preserve">). This remains difficult because of the </w:t>
      </w:r>
      <w:r w:rsidRPr="0074161A">
        <w:t xml:space="preserve">nature of creativity and collaboration. The company also </w:t>
      </w:r>
      <w:r w:rsidR="00B62353" w:rsidRPr="0074161A">
        <w:t>faces issue</w:t>
      </w:r>
      <w:r w:rsidRPr="0074161A">
        <w:t xml:space="preserve"> with </w:t>
      </w:r>
      <w:r w:rsidRPr="0074161A">
        <w:rPr>
          <w:bCs/>
        </w:rPr>
        <w:t>information overload</w:t>
      </w:r>
      <w:r w:rsidRPr="0074161A">
        <w:t xml:space="preserve">, as the </w:t>
      </w:r>
      <w:r w:rsidR="00B62353" w:rsidRPr="0074161A">
        <w:t>large number</w:t>
      </w:r>
      <w:r w:rsidRPr="0074161A">
        <w:t xml:space="preserve"> available courses and resources can </w:t>
      </w:r>
      <w:r w:rsidR="002D1356" w:rsidRPr="0074161A">
        <w:t>create</w:t>
      </w:r>
      <w:r w:rsidRPr="0074161A">
        <w:t xml:space="preserve"> decision fatigue, reducing learning efficiency. </w:t>
      </w:r>
      <w:r w:rsidR="00BA062C" w:rsidRPr="0074161A">
        <w:t xml:space="preserve">More than </w:t>
      </w:r>
      <w:r w:rsidR="004B00B0" w:rsidRPr="0074161A">
        <w:t>that</w:t>
      </w:r>
      <w:r w:rsidRPr="0074161A">
        <w:t xml:space="preserve">, </w:t>
      </w:r>
      <w:r w:rsidRPr="0074161A">
        <w:rPr>
          <w:bCs/>
        </w:rPr>
        <w:t>cultural differences</w:t>
      </w:r>
      <w:r w:rsidRPr="0074161A">
        <w:t xml:space="preserve"> across global teams create inconsistent engagement, since learning </w:t>
      </w:r>
      <w:r w:rsidR="00EE5DFE" w:rsidRPr="0074161A">
        <w:t>choices</w:t>
      </w:r>
      <w:r w:rsidRPr="0074161A">
        <w:t xml:space="preserve">, communication styles, and motivation </w:t>
      </w:r>
      <w:r w:rsidR="00EE5DFE" w:rsidRPr="0074161A">
        <w:t xml:space="preserve">are actually much </w:t>
      </w:r>
      <w:r w:rsidR="004B00B0" w:rsidRPr="0074161A">
        <w:t>different</w:t>
      </w:r>
      <w:r w:rsidRPr="0074161A">
        <w:t xml:space="preserve"> by region</w:t>
      </w:r>
      <w:r w:rsidR="00C70E85">
        <w:t xml:space="preserve"> (Gibbs et al. 2021)</w:t>
      </w:r>
      <w:r w:rsidRPr="0074161A">
        <w:t xml:space="preserve">. </w:t>
      </w:r>
      <w:r w:rsidR="00357253" w:rsidRPr="0074161A">
        <w:t>In the end</w:t>
      </w:r>
      <w:r w:rsidRPr="0074161A">
        <w:t xml:space="preserve">, </w:t>
      </w:r>
      <w:r w:rsidRPr="0074161A">
        <w:rPr>
          <w:bCs/>
        </w:rPr>
        <w:t>budgetary pressures</w:t>
      </w:r>
      <w:r w:rsidRPr="0074161A">
        <w:t xml:space="preserve"> </w:t>
      </w:r>
      <w:r w:rsidR="00EE73AB" w:rsidRPr="0074161A">
        <w:t xml:space="preserve">come </w:t>
      </w:r>
      <w:r w:rsidR="004B00B0" w:rsidRPr="0074161A">
        <w:t>mainly</w:t>
      </w:r>
      <w:r w:rsidRPr="0074161A">
        <w:t xml:space="preserve"> from Google’s continuous investment in advanced technologies such as AI-</w:t>
      </w:r>
      <w:r w:rsidR="00C51714" w:rsidRPr="0074161A">
        <w:t>based</w:t>
      </w:r>
      <w:r w:rsidRPr="0074161A">
        <w:t xml:space="preserve"> simulations and virtual reality (VR) learning tools. </w:t>
      </w:r>
    </w:p>
    <w:p w14:paraId="697A6F19" w14:textId="77777777" w:rsidR="00191771" w:rsidRPr="00191771" w:rsidRDefault="00867C75" w:rsidP="00581E6A">
      <w:pPr>
        <w:pStyle w:val="Heading1"/>
        <w:spacing w:line="360" w:lineRule="auto"/>
      </w:pPr>
      <w:bookmarkStart w:id="7" w:name="_Toc212488520"/>
      <w:r>
        <w:t>8. Conclusion</w:t>
      </w:r>
      <w:bookmarkEnd w:id="7"/>
    </w:p>
    <w:p w14:paraId="19050AA5" w14:textId="77777777" w:rsidR="002604DF" w:rsidRDefault="00CF7E8C" w:rsidP="00581E6A">
      <w:pPr>
        <w:spacing w:line="360" w:lineRule="auto"/>
      </w:pPr>
      <w:r>
        <w:t xml:space="preserve">In </w:t>
      </w:r>
      <w:r w:rsidR="004B00B0">
        <w:t>conclusion</w:t>
      </w:r>
      <w:r>
        <w:t xml:space="preserve">, it can be stated that the report mentioned about </w:t>
      </w:r>
      <w:r w:rsidR="00191771" w:rsidRPr="00191771">
        <w:t xml:space="preserve">Learning and Development </w:t>
      </w:r>
      <w:r w:rsidR="004B00B0">
        <w:t>and</w:t>
      </w:r>
      <w:r w:rsidR="005F10BF">
        <w:t xml:space="preserve"> how it can </w:t>
      </w:r>
      <w:r w:rsidR="004B00B0">
        <w:t>be</w:t>
      </w:r>
      <w:r w:rsidR="005F10BF">
        <w:t xml:space="preserve"> used </w:t>
      </w:r>
      <w:r w:rsidR="004B00B0">
        <w:t>for</w:t>
      </w:r>
      <w:r w:rsidR="005F10BF">
        <w:t xml:space="preserve"> the HRM strategy of Google. Description has </w:t>
      </w:r>
      <w:r w:rsidR="004B00B0">
        <w:t>been</w:t>
      </w:r>
      <w:r w:rsidR="005F10BF">
        <w:t xml:space="preserve"> given like how proper level of </w:t>
      </w:r>
      <w:r w:rsidR="00191771" w:rsidRPr="00191771">
        <w:t>continuous innovation, adaptability, and inclusivity</w:t>
      </w:r>
      <w:r w:rsidR="00EA1355">
        <w:t xml:space="preserve"> are being checked in the company</w:t>
      </w:r>
      <w:r w:rsidR="0097065F">
        <w:t xml:space="preserve">. Internal cultural drivers when they </w:t>
      </w:r>
      <w:r w:rsidR="004B00B0">
        <w:t>get</w:t>
      </w:r>
      <w:r w:rsidR="0097065F">
        <w:t xml:space="preserve"> </w:t>
      </w:r>
      <w:r w:rsidR="00191771" w:rsidRPr="00191771">
        <w:t>combined with external technol</w:t>
      </w:r>
      <w:r w:rsidR="00AB6DC9">
        <w:t xml:space="preserve">ogical and regulatory pressures make </w:t>
      </w:r>
      <w:r w:rsidR="00191771" w:rsidRPr="00191771">
        <w:t xml:space="preserve">L&amp;D </w:t>
      </w:r>
      <w:r w:rsidR="00AB6DC9">
        <w:t xml:space="preserve">very much </w:t>
      </w:r>
      <w:r w:rsidR="004B00B0">
        <w:t>important</w:t>
      </w:r>
      <w:r w:rsidR="00191771" w:rsidRPr="00191771">
        <w:t xml:space="preserve"> for strategic agility. </w:t>
      </w:r>
      <w:r w:rsidR="008C48EC">
        <w:t>This is also done with the help of</w:t>
      </w:r>
      <w:r w:rsidR="00191771" w:rsidRPr="00191771">
        <w:t xml:space="preserve"> initiatives </w:t>
      </w:r>
      <w:r w:rsidR="008C48EC">
        <w:t>like</w:t>
      </w:r>
      <w:r w:rsidR="00191771" w:rsidRPr="00191771">
        <w:t xml:space="preserve"> </w:t>
      </w:r>
      <w:r w:rsidR="00191771" w:rsidRPr="00191771">
        <w:rPr>
          <w:i/>
          <w:iCs/>
        </w:rPr>
        <w:t>Grow with Google</w:t>
      </w:r>
      <w:r w:rsidR="00191771" w:rsidRPr="00191771">
        <w:t xml:space="preserve"> and the </w:t>
      </w:r>
      <w:r w:rsidR="00191771" w:rsidRPr="00191771">
        <w:rPr>
          <w:i/>
          <w:iCs/>
        </w:rPr>
        <w:t>Leadership Institute</w:t>
      </w:r>
      <w:r w:rsidR="008C48EC">
        <w:t xml:space="preserve"> when</w:t>
      </w:r>
      <w:r w:rsidR="00191771" w:rsidRPr="00191771">
        <w:t xml:space="preserve"> the company </w:t>
      </w:r>
      <w:r w:rsidR="008C48EC">
        <w:t>creates a</w:t>
      </w:r>
      <w:r w:rsidR="00191771" w:rsidRPr="00191771">
        <w:t xml:space="preserve"> hi</w:t>
      </w:r>
      <w:r w:rsidR="008C48EC">
        <w:t xml:space="preserve">ghly skilled workforce. Making </w:t>
      </w:r>
      <w:r w:rsidR="004B00B0">
        <w:t>application</w:t>
      </w:r>
      <w:r w:rsidR="008C48EC">
        <w:t xml:space="preserve"> of </w:t>
      </w:r>
      <w:r w:rsidR="00191771" w:rsidRPr="00191771">
        <w:t xml:space="preserve">Kirkpatrick’s model </w:t>
      </w:r>
      <w:r w:rsidR="008C48EC">
        <w:t>describes like proper</w:t>
      </w:r>
      <w:r w:rsidR="00191771" w:rsidRPr="00191771">
        <w:t xml:space="preserve"> training </w:t>
      </w:r>
      <w:r w:rsidR="004B00B0">
        <w:t>improves</w:t>
      </w:r>
      <w:r w:rsidR="00191771" w:rsidRPr="00191771">
        <w:t xml:space="preserve"> both individual performance and organisational outcomes. </w:t>
      </w:r>
    </w:p>
    <w:p w14:paraId="71761961" w14:textId="77777777" w:rsidR="001921A3" w:rsidRDefault="001921A3" w:rsidP="00581E6A">
      <w:pPr>
        <w:spacing w:after="0" w:line="360" w:lineRule="auto"/>
        <w:jc w:val="left"/>
      </w:pPr>
      <w:r>
        <w:br w:type="page"/>
      </w:r>
    </w:p>
    <w:p w14:paraId="5AB89C57" w14:textId="77777777" w:rsidR="001921A3" w:rsidRDefault="001921A3" w:rsidP="00581E6A">
      <w:pPr>
        <w:pStyle w:val="Heading1"/>
        <w:spacing w:line="360" w:lineRule="auto"/>
      </w:pPr>
      <w:bookmarkStart w:id="8" w:name="_Toc212488521"/>
      <w:r>
        <w:t>Reference List</w:t>
      </w:r>
      <w:bookmarkEnd w:id="8"/>
    </w:p>
    <w:p w14:paraId="386403DC" w14:textId="537057AA" w:rsidR="00EA1D4C" w:rsidRDefault="00EA1D4C" w:rsidP="00581E6A">
      <w:pPr>
        <w:spacing w:line="360" w:lineRule="auto"/>
      </w:pPr>
      <w:r w:rsidRPr="00EA1D4C">
        <w:t>Ankli, R. E. (1992). Michael Porter's competitive advantage and business history. Business and economic history, 228-236.</w:t>
      </w:r>
    </w:p>
    <w:p w14:paraId="2425EF5B" w14:textId="4625EF8E" w:rsidR="00EA1D4C" w:rsidRDefault="00CC2C6C" w:rsidP="00581E6A">
      <w:pPr>
        <w:spacing w:line="360" w:lineRule="auto"/>
      </w:pPr>
      <w:r w:rsidRPr="00FB0410">
        <w:t>Armanious, M. and Padgett, J.D., 2021. Agile learning strategies to compete in an uncertain business environment. </w:t>
      </w:r>
      <w:r w:rsidRPr="00FB0410">
        <w:rPr>
          <w:i/>
          <w:iCs/>
        </w:rPr>
        <w:t>Journal of Workplace Learning</w:t>
      </w:r>
      <w:r w:rsidRPr="00FB0410">
        <w:t>, </w:t>
      </w:r>
      <w:r w:rsidRPr="00FB0410">
        <w:rPr>
          <w:i/>
          <w:iCs/>
        </w:rPr>
        <w:t>33</w:t>
      </w:r>
      <w:r w:rsidRPr="00FB0410">
        <w:t>(8), pp.635-647.</w:t>
      </w:r>
    </w:p>
    <w:p w14:paraId="3960AB88" w14:textId="77777777" w:rsidR="00CC2C6C" w:rsidRPr="00921356" w:rsidRDefault="00CC2C6C" w:rsidP="00581E6A">
      <w:pPr>
        <w:spacing w:line="360" w:lineRule="auto"/>
      </w:pPr>
      <w:r w:rsidRPr="00FF4897">
        <w:t>Azra, A., 2023. Role of innovation management practices in enhancing firm agility and adaptability during times of crisis in Turkey. </w:t>
      </w:r>
      <w:r w:rsidRPr="00FF4897">
        <w:rPr>
          <w:i/>
          <w:iCs/>
        </w:rPr>
        <w:t>International Journal of Strategic Management</w:t>
      </w:r>
      <w:r w:rsidRPr="00FF4897">
        <w:t>, </w:t>
      </w:r>
      <w:r w:rsidRPr="00FF4897">
        <w:rPr>
          <w:i/>
          <w:iCs/>
        </w:rPr>
        <w:t>2</w:t>
      </w:r>
      <w:r w:rsidRPr="00FF4897">
        <w:t>(2), pp.12-22.</w:t>
      </w:r>
    </w:p>
    <w:p w14:paraId="4CA1402B" w14:textId="77777777" w:rsidR="00CC2C6C" w:rsidRDefault="00CC2C6C" w:rsidP="00581E6A">
      <w:pPr>
        <w:spacing w:line="360" w:lineRule="auto"/>
      </w:pPr>
      <w:r w:rsidRPr="00215971">
        <w:t>Giatman, M., 2025. Training Evaluation Using Kirkpatrick Evaluation Model for Well Intervention Pressure Control Training. </w:t>
      </w:r>
      <w:r w:rsidRPr="00215971">
        <w:rPr>
          <w:i/>
          <w:iCs/>
        </w:rPr>
        <w:t>Jurnal Penelitian Pendidikan IPA</w:t>
      </w:r>
      <w:r w:rsidRPr="00215971">
        <w:t>, </w:t>
      </w:r>
      <w:r w:rsidRPr="00215971">
        <w:rPr>
          <w:i/>
          <w:iCs/>
        </w:rPr>
        <w:t>11</w:t>
      </w:r>
      <w:r w:rsidRPr="00215971">
        <w:t>(3), pp.143-152.</w:t>
      </w:r>
    </w:p>
    <w:p w14:paraId="6127A190" w14:textId="77777777" w:rsidR="00CC2C6C" w:rsidRDefault="00CC2C6C" w:rsidP="00581E6A">
      <w:pPr>
        <w:spacing w:line="360" w:lineRule="auto"/>
      </w:pPr>
      <w:r w:rsidRPr="00D01435">
        <w:t>Gibbs, J.L., Gibson, C.B., Grushina, S.V. and Dunlop, P.D., 2021. Understanding orientations to participation: Overcoming status differences to foster engagement in global teams. </w:t>
      </w:r>
      <w:r w:rsidRPr="00D01435">
        <w:rPr>
          <w:i/>
          <w:iCs/>
        </w:rPr>
        <w:t>European Journal of Work and Organizational Psychology</w:t>
      </w:r>
      <w:r w:rsidRPr="00D01435">
        <w:t>, </w:t>
      </w:r>
      <w:r w:rsidRPr="00D01435">
        <w:rPr>
          <w:i/>
          <w:iCs/>
        </w:rPr>
        <w:t>30</w:t>
      </w:r>
      <w:r w:rsidRPr="00D01435">
        <w:t>(5), pp.653-671.</w:t>
      </w:r>
    </w:p>
    <w:p w14:paraId="486DF963" w14:textId="77777777" w:rsidR="00CC2C6C" w:rsidRDefault="00CC2C6C" w:rsidP="00581E6A">
      <w:pPr>
        <w:spacing w:line="360" w:lineRule="auto"/>
      </w:pPr>
      <w:r w:rsidRPr="00921356">
        <w:t xml:space="preserve">Google Sustainability, 2025. </w:t>
      </w:r>
      <w:r w:rsidRPr="00921356">
        <w:rPr>
          <w:i/>
          <w:iCs/>
        </w:rPr>
        <w:t>Google Sustainability – Committed to a carbon-free future.</w:t>
      </w:r>
      <w:r w:rsidRPr="00921356">
        <w:t xml:space="preserve"> Available at: </w:t>
      </w:r>
      <w:r>
        <w:t>https://sustainability.google</w:t>
      </w:r>
      <w:r w:rsidRPr="00921356">
        <w:t xml:space="preserve"> [Accessed on 27th October, 2025].</w:t>
      </w:r>
    </w:p>
    <w:p w14:paraId="3E053045" w14:textId="673CD45C" w:rsidR="00CC2C6C" w:rsidRPr="00921356" w:rsidRDefault="00CC2C6C" w:rsidP="00581E6A">
      <w:pPr>
        <w:spacing w:line="360" w:lineRule="auto"/>
      </w:pPr>
      <w:r w:rsidRPr="00921356">
        <w:t xml:space="preserve">Google, 2025. </w:t>
      </w:r>
      <w:r w:rsidRPr="00921356">
        <w:rPr>
          <w:i/>
          <w:iCs/>
        </w:rPr>
        <w:t>Google Career Certificates – Online training to help you find your next career.</w:t>
      </w:r>
      <w:r w:rsidRPr="00921356">
        <w:t xml:space="preserve"> Available at: </w:t>
      </w:r>
      <w:r w:rsidRPr="00895535">
        <w:t>https://grow.google/intl/en_in/certificates/</w:t>
      </w:r>
      <w:r w:rsidRPr="00921356">
        <w:t xml:space="preserve"> [Accessed on </w:t>
      </w:r>
      <w:r w:rsidR="007571C6">
        <w:t>03</w:t>
      </w:r>
      <w:r w:rsidRPr="00921356">
        <w:t xml:space="preserve"> </w:t>
      </w:r>
      <w:r w:rsidR="007571C6">
        <w:t>November</w:t>
      </w:r>
      <w:r w:rsidRPr="00921356">
        <w:t>, 2025].</w:t>
      </w:r>
    </w:p>
    <w:p w14:paraId="681990B8" w14:textId="4AAB38A8" w:rsidR="00CC2C6C" w:rsidRDefault="00CC2C6C" w:rsidP="00581E6A">
      <w:pPr>
        <w:spacing w:line="360" w:lineRule="auto"/>
      </w:pPr>
      <w:r w:rsidRPr="00921356">
        <w:t xml:space="preserve">Google, 2025. </w:t>
      </w:r>
      <w:r w:rsidRPr="00921356">
        <w:rPr>
          <w:i/>
          <w:iCs/>
        </w:rPr>
        <w:t>Google Diversity and Inclusion – Building a more equitable workplace.</w:t>
      </w:r>
      <w:r w:rsidRPr="00921356">
        <w:t xml:space="preserve"> Available at: </w:t>
      </w:r>
      <w:hyperlink r:id="rId17" w:history="1">
        <w:r w:rsidRPr="00086F9D">
          <w:rPr>
            <w:rStyle w:val="Hyperlink"/>
          </w:rPr>
          <w:t>https://belonging.google/diversity-annual-report/2024/</w:t>
        </w:r>
      </w:hyperlink>
      <w:r>
        <w:t xml:space="preserve"> </w:t>
      </w:r>
      <w:r w:rsidRPr="00921356">
        <w:t xml:space="preserve">[Accessed on </w:t>
      </w:r>
      <w:r w:rsidR="007571C6">
        <w:t>01</w:t>
      </w:r>
      <w:r w:rsidRPr="00921356">
        <w:t xml:space="preserve"> </w:t>
      </w:r>
      <w:r w:rsidR="007571C6">
        <w:t>November</w:t>
      </w:r>
      <w:r w:rsidRPr="00921356">
        <w:t>, 2025].</w:t>
      </w:r>
    </w:p>
    <w:p w14:paraId="37D1D1E3" w14:textId="2184C270" w:rsidR="00CC2C6C" w:rsidRPr="00921356" w:rsidRDefault="00CC2C6C" w:rsidP="00581E6A">
      <w:pPr>
        <w:spacing w:line="360" w:lineRule="auto"/>
      </w:pPr>
      <w:r w:rsidRPr="00921356">
        <w:t xml:space="preserve">Google, 2025. </w:t>
      </w:r>
      <w:r w:rsidRPr="00921356">
        <w:rPr>
          <w:i/>
          <w:iCs/>
        </w:rPr>
        <w:t>Google Leadership Institute – Developing future leaders through learning and innovation.</w:t>
      </w:r>
      <w:r w:rsidRPr="00921356">
        <w:t xml:space="preserve"> Available at: </w:t>
      </w:r>
      <w:hyperlink r:id="rId18" w:history="1">
        <w:r w:rsidRPr="00086F9D">
          <w:rPr>
            <w:rStyle w:val="Hyperlink"/>
          </w:rPr>
          <w:t>https://edu.google.com/for-educators/communities/education-leader-group/</w:t>
        </w:r>
      </w:hyperlink>
      <w:r w:rsidRPr="00921356">
        <w:t xml:space="preserve"> [Accessed on </w:t>
      </w:r>
      <w:r w:rsidR="007571C6">
        <w:t>05 November</w:t>
      </w:r>
      <w:r w:rsidRPr="00921356">
        <w:t>, 2025].</w:t>
      </w:r>
    </w:p>
    <w:p w14:paraId="076DD2A7" w14:textId="4276CAE7" w:rsidR="00CC2C6C" w:rsidRDefault="00CC2C6C" w:rsidP="00581E6A">
      <w:pPr>
        <w:spacing w:line="360" w:lineRule="auto"/>
      </w:pPr>
      <w:r w:rsidRPr="00921356">
        <w:t xml:space="preserve">Google, 2025. </w:t>
      </w:r>
      <w:r w:rsidRPr="00921356">
        <w:rPr>
          <w:i/>
          <w:iCs/>
        </w:rPr>
        <w:t>Grow with Google – Learn digital skills, launch your career, or grow your business.</w:t>
      </w:r>
      <w:r w:rsidRPr="00921356">
        <w:t xml:space="preserve"> Available at: </w:t>
      </w:r>
      <w:r w:rsidRPr="00895535">
        <w:t>https://grow.google/intl/en_in/?utm_source=redirect&amp;utm_medium=redirect&amp;utm_term=gwg&amp;utm_co</w:t>
      </w:r>
      <w:r>
        <w:t>ntent=apac&amp;utm_campaign=redirect</w:t>
      </w:r>
      <w:r w:rsidRPr="00921356">
        <w:t xml:space="preserve">/ [Accessed on </w:t>
      </w:r>
      <w:r w:rsidR="007571C6">
        <w:t>05</w:t>
      </w:r>
      <w:r w:rsidRPr="00921356">
        <w:t xml:space="preserve"> </w:t>
      </w:r>
      <w:r w:rsidR="007571C6">
        <w:t>November</w:t>
      </w:r>
      <w:r w:rsidRPr="00921356">
        <w:t>, 2025].</w:t>
      </w:r>
    </w:p>
    <w:p w14:paraId="1B36F456" w14:textId="77777777" w:rsidR="00CC2C6C" w:rsidRDefault="00CC2C6C" w:rsidP="00581E6A">
      <w:pPr>
        <w:spacing w:line="360" w:lineRule="auto"/>
      </w:pPr>
      <w:r w:rsidRPr="002974A6">
        <w:t>Imran, A., 2023. Why addressing digital inequality should be a priority. </w:t>
      </w:r>
      <w:r w:rsidRPr="002974A6">
        <w:rPr>
          <w:i/>
          <w:iCs/>
        </w:rPr>
        <w:t>The Electronic Journal of Information Systems in Developing Countries</w:t>
      </w:r>
      <w:r w:rsidRPr="002974A6">
        <w:t>, </w:t>
      </w:r>
      <w:r w:rsidRPr="002974A6">
        <w:rPr>
          <w:i/>
          <w:iCs/>
        </w:rPr>
        <w:t>89</w:t>
      </w:r>
      <w:r w:rsidRPr="002974A6">
        <w:t>(3), p.e12255.</w:t>
      </w:r>
    </w:p>
    <w:p w14:paraId="07BE244A" w14:textId="52A4A295" w:rsidR="00022C35" w:rsidRDefault="00022C35" w:rsidP="00581E6A">
      <w:pPr>
        <w:spacing w:line="360" w:lineRule="auto"/>
      </w:pPr>
      <w:r w:rsidRPr="00022C35">
        <w:t>Kirkpatrick, J. D., &amp; Kirkpatrick, W. K. (2016). Kirkpatrick's four levels of training evaluation. Association for Talent Development.</w:t>
      </w:r>
    </w:p>
    <w:p w14:paraId="6E802F40" w14:textId="6A96CA7F" w:rsidR="00FA1600" w:rsidRDefault="00FA1600" w:rsidP="00581E6A">
      <w:pPr>
        <w:spacing w:line="360" w:lineRule="auto"/>
      </w:pPr>
      <w:r w:rsidRPr="00FA1600">
        <w:t>Kroese, I. (2022). An investigation into sex/gender equity and inclusion in corporate training and development programmes. Open University (United Kingdom).</w:t>
      </w:r>
    </w:p>
    <w:p w14:paraId="6B1502B2" w14:textId="5280054A" w:rsidR="00492B58" w:rsidRPr="00921356" w:rsidRDefault="00492B58" w:rsidP="00581E6A">
      <w:pPr>
        <w:spacing w:line="360" w:lineRule="auto"/>
      </w:pPr>
      <w:r w:rsidRPr="00492B58">
        <w:t>Kostovyat, H., &amp; Rogov, V. Learning and Development in the Human Resources Management System. Collection of theses of scientific and methodical reports of scientific and pedagogical internship (January 30–March 20, 2023, Baia Mare). P, 5-8.</w:t>
      </w:r>
    </w:p>
    <w:p w14:paraId="26484C67" w14:textId="77777777" w:rsidR="00CC2C6C" w:rsidRDefault="00CC2C6C" w:rsidP="00581E6A">
      <w:pPr>
        <w:spacing w:line="360" w:lineRule="auto"/>
      </w:pPr>
      <w:r w:rsidRPr="00183F5A">
        <w:t>Orhak, S., 2023. </w:t>
      </w:r>
      <w:r w:rsidRPr="00183F5A">
        <w:rPr>
          <w:i/>
          <w:iCs/>
        </w:rPr>
        <w:t>A Kirkpatrick Model Perspective on the Transformative Power of the Digital Teachers Project</w:t>
      </w:r>
      <w:r w:rsidRPr="00183F5A">
        <w:t> (Master's thesis, Middle East Technical University (Turkey)).</w:t>
      </w:r>
    </w:p>
    <w:p w14:paraId="3EA7D7FF" w14:textId="21149BF3" w:rsidR="00CC2C6C" w:rsidRPr="00921356" w:rsidRDefault="00CC2C6C" w:rsidP="00581E6A">
      <w:pPr>
        <w:spacing w:line="360" w:lineRule="auto"/>
      </w:pPr>
      <w:r w:rsidRPr="00921356">
        <w:t xml:space="preserve">YouTube, 2025. </w:t>
      </w:r>
      <w:r w:rsidRPr="00921356">
        <w:rPr>
          <w:i/>
          <w:iCs/>
        </w:rPr>
        <w:t>YouTube Learning – Explore educational videos and tutorials.</w:t>
      </w:r>
      <w:r w:rsidRPr="00921356">
        <w:t xml:space="preserve"> Available at: </w:t>
      </w:r>
      <w:r w:rsidRPr="00A5494A">
        <w:t>htt</w:t>
      </w:r>
      <w:r>
        <w:t>ps://www.youtube.com/creators</w:t>
      </w:r>
      <w:r w:rsidRPr="00921356">
        <w:t xml:space="preserve">/ [Accessed on </w:t>
      </w:r>
      <w:r w:rsidR="007571C6">
        <w:t>02</w:t>
      </w:r>
      <w:r w:rsidRPr="00921356">
        <w:t xml:space="preserve"> </w:t>
      </w:r>
      <w:r w:rsidR="007571C6">
        <w:t>November</w:t>
      </w:r>
      <w:r w:rsidRPr="00921356">
        <w:t>, 2025].</w:t>
      </w:r>
    </w:p>
    <w:p w14:paraId="48161D8A" w14:textId="77777777" w:rsidR="00183F5A" w:rsidRPr="00921356" w:rsidRDefault="00183F5A" w:rsidP="00581E6A">
      <w:pPr>
        <w:spacing w:line="360" w:lineRule="auto"/>
      </w:pPr>
    </w:p>
    <w:p w14:paraId="1378110D" w14:textId="77777777" w:rsidR="00921356" w:rsidRPr="00921356" w:rsidRDefault="00921356" w:rsidP="00581E6A">
      <w:pPr>
        <w:spacing w:line="360" w:lineRule="auto"/>
      </w:pPr>
    </w:p>
    <w:p w14:paraId="0032D201" w14:textId="77777777" w:rsidR="001921A3" w:rsidRDefault="001921A3" w:rsidP="00581E6A">
      <w:pPr>
        <w:spacing w:line="360" w:lineRule="auto"/>
      </w:pPr>
    </w:p>
    <w:sectPr w:rsidR="001921A3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369C22" w14:textId="77777777" w:rsidR="00A6100A" w:rsidRDefault="00A6100A" w:rsidP="00581E6A">
      <w:pPr>
        <w:spacing w:after="0" w:line="240" w:lineRule="auto"/>
      </w:pPr>
      <w:r>
        <w:separator/>
      </w:r>
    </w:p>
  </w:endnote>
  <w:endnote w:type="continuationSeparator" w:id="0">
    <w:p w14:paraId="4C7F1FAE" w14:textId="77777777" w:rsidR="00A6100A" w:rsidRDefault="00A6100A" w:rsidP="00581E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NewRomanPS-BoldMT">
    <w:altName w:val="Times New Roman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415556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F694A1" w14:textId="77777777" w:rsidR="00581E6A" w:rsidRDefault="00581E6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66A50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B0CE22" w14:textId="77777777" w:rsidR="00581E6A" w:rsidRDefault="00581E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60418E" w14:textId="77777777" w:rsidR="00A6100A" w:rsidRDefault="00A6100A" w:rsidP="00581E6A">
      <w:pPr>
        <w:spacing w:after="0" w:line="240" w:lineRule="auto"/>
      </w:pPr>
      <w:r>
        <w:separator/>
      </w:r>
    </w:p>
  </w:footnote>
  <w:footnote w:type="continuationSeparator" w:id="0">
    <w:p w14:paraId="3054A6C1" w14:textId="77777777" w:rsidR="00A6100A" w:rsidRDefault="00A6100A" w:rsidP="00581E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C96224"/>
    <w:multiLevelType w:val="multilevel"/>
    <w:tmpl w:val="B422E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6F46BB1"/>
    <w:multiLevelType w:val="multilevel"/>
    <w:tmpl w:val="651662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39942031">
    <w:abstractNumId w:val="1"/>
  </w:num>
  <w:num w:numId="2" w16cid:durableId="8555763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18E4"/>
    <w:rsid w:val="000004C3"/>
    <w:rsid w:val="00011E2D"/>
    <w:rsid w:val="000124B0"/>
    <w:rsid w:val="0001394A"/>
    <w:rsid w:val="00021F15"/>
    <w:rsid w:val="00022C35"/>
    <w:rsid w:val="00031414"/>
    <w:rsid w:val="00047E00"/>
    <w:rsid w:val="0006550C"/>
    <w:rsid w:val="00083BD4"/>
    <w:rsid w:val="00087834"/>
    <w:rsid w:val="0009024C"/>
    <w:rsid w:val="000C1434"/>
    <w:rsid w:val="000C65EE"/>
    <w:rsid w:val="000D11F2"/>
    <w:rsid w:val="000D141F"/>
    <w:rsid w:val="000F63E4"/>
    <w:rsid w:val="000F7360"/>
    <w:rsid w:val="0011243E"/>
    <w:rsid w:val="001404E9"/>
    <w:rsid w:val="00141FB5"/>
    <w:rsid w:val="00152432"/>
    <w:rsid w:val="001653FF"/>
    <w:rsid w:val="00183F5A"/>
    <w:rsid w:val="001863F6"/>
    <w:rsid w:val="00191771"/>
    <w:rsid w:val="001921A3"/>
    <w:rsid w:val="00193642"/>
    <w:rsid w:val="001A7257"/>
    <w:rsid w:val="001A7A1D"/>
    <w:rsid w:val="001B325E"/>
    <w:rsid w:val="001B6F32"/>
    <w:rsid w:val="001B7D14"/>
    <w:rsid w:val="001E52C8"/>
    <w:rsid w:val="00210C5A"/>
    <w:rsid w:val="00215971"/>
    <w:rsid w:val="0022432B"/>
    <w:rsid w:val="00236377"/>
    <w:rsid w:val="00236D5C"/>
    <w:rsid w:val="00250D1E"/>
    <w:rsid w:val="0025193C"/>
    <w:rsid w:val="002558FA"/>
    <w:rsid w:val="002604DF"/>
    <w:rsid w:val="00292E89"/>
    <w:rsid w:val="002974A6"/>
    <w:rsid w:val="002D1356"/>
    <w:rsid w:val="002D21F5"/>
    <w:rsid w:val="002D7033"/>
    <w:rsid w:val="002E250F"/>
    <w:rsid w:val="002F33FE"/>
    <w:rsid w:val="00304950"/>
    <w:rsid w:val="0034043C"/>
    <w:rsid w:val="00341AF9"/>
    <w:rsid w:val="00345A23"/>
    <w:rsid w:val="003568CE"/>
    <w:rsid w:val="00357253"/>
    <w:rsid w:val="003704D6"/>
    <w:rsid w:val="003759FB"/>
    <w:rsid w:val="00387607"/>
    <w:rsid w:val="003E0285"/>
    <w:rsid w:val="003E5CBF"/>
    <w:rsid w:val="003E7079"/>
    <w:rsid w:val="00402125"/>
    <w:rsid w:val="004126EB"/>
    <w:rsid w:val="00457639"/>
    <w:rsid w:val="004576F5"/>
    <w:rsid w:val="004634A1"/>
    <w:rsid w:val="004715C2"/>
    <w:rsid w:val="0047190A"/>
    <w:rsid w:val="00492B58"/>
    <w:rsid w:val="00492E8D"/>
    <w:rsid w:val="004934C6"/>
    <w:rsid w:val="004A3F63"/>
    <w:rsid w:val="004B00B0"/>
    <w:rsid w:val="004F44CB"/>
    <w:rsid w:val="004F69DD"/>
    <w:rsid w:val="0052030E"/>
    <w:rsid w:val="005358B5"/>
    <w:rsid w:val="005451D6"/>
    <w:rsid w:val="00581E6A"/>
    <w:rsid w:val="00593F12"/>
    <w:rsid w:val="005B02AC"/>
    <w:rsid w:val="005C4535"/>
    <w:rsid w:val="005E060A"/>
    <w:rsid w:val="005E6706"/>
    <w:rsid w:val="005F10BF"/>
    <w:rsid w:val="005F1E75"/>
    <w:rsid w:val="00630F0B"/>
    <w:rsid w:val="006363F4"/>
    <w:rsid w:val="006407B2"/>
    <w:rsid w:val="0069215E"/>
    <w:rsid w:val="006A513E"/>
    <w:rsid w:val="006C572D"/>
    <w:rsid w:val="006C5F12"/>
    <w:rsid w:val="006D58BB"/>
    <w:rsid w:val="006E081D"/>
    <w:rsid w:val="006F4F6B"/>
    <w:rsid w:val="00713229"/>
    <w:rsid w:val="00723092"/>
    <w:rsid w:val="007300D5"/>
    <w:rsid w:val="0074161A"/>
    <w:rsid w:val="00745447"/>
    <w:rsid w:val="007471BA"/>
    <w:rsid w:val="007500A3"/>
    <w:rsid w:val="0075274C"/>
    <w:rsid w:val="007571C6"/>
    <w:rsid w:val="007757B6"/>
    <w:rsid w:val="007933E8"/>
    <w:rsid w:val="00795FB5"/>
    <w:rsid w:val="007979FE"/>
    <w:rsid w:val="007A26A0"/>
    <w:rsid w:val="007A2717"/>
    <w:rsid w:val="007B14BC"/>
    <w:rsid w:val="007C75B5"/>
    <w:rsid w:val="007D5972"/>
    <w:rsid w:val="007E196C"/>
    <w:rsid w:val="007F18D6"/>
    <w:rsid w:val="007F78B9"/>
    <w:rsid w:val="00801F20"/>
    <w:rsid w:val="00850271"/>
    <w:rsid w:val="00853FAA"/>
    <w:rsid w:val="00860687"/>
    <w:rsid w:val="008618E4"/>
    <w:rsid w:val="00867C75"/>
    <w:rsid w:val="0087006E"/>
    <w:rsid w:val="00875B25"/>
    <w:rsid w:val="00880752"/>
    <w:rsid w:val="00894678"/>
    <w:rsid w:val="00895535"/>
    <w:rsid w:val="008B2409"/>
    <w:rsid w:val="008C48EC"/>
    <w:rsid w:val="008C5324"/>
    <w:rsid w:val="008F6F31"/>
    <w:rsid w:val="00910928"/>
    <w:rsid w:val="00911DFA"/>
    <w:rsid w:val="0091502D"/>
    <w:rsid w:val="00921356"/>
    <w:rsid w:val="009313E7"/>
    <w:rsid w:val="00931D42"/>
    <w:rsid w:val="009324BD"/>
    <w:rsid w:val="00934E3C"/>
    <w:rsid w:val="00951F55"/>
    <w:rsid w:val="009625BD"/>
    <w:rsid w:val="0096345B"/>
    <w:rsid w:val="00967CCE"/>
    <w:rsid w:val="0097065F"/>
    <w:rsid w:val="009C1EB3"/>
    <w:rsid w:val="009E7A8F"/>
    <w:rsid w:val="00A10D26"/>
    <w:rsid w:val="00A5494A"/>
    <w:rsid w:val="00A6100A"/>
    <w:rsid w:val="00A71E86"/>
    <w:rsid w:val="00A72956"/>
    <w:rsid w:val="00AA30F0"/>
    <w:rsid w:val="00AA4AFE"/>
    <w:rsid w:val="00AB6DC9"/>
    <w:rsid w:val="00AC2AEA"/>
    <w:rsid w:val="00AC3561"/>
    <w:rsid w:val="00AE0609"/>
    <w:rsid w:val="00AE09D3"/>
    <w:rsid w:val="00AF54AC"/>
    <w:rsid w:val="00B07457"/>
    <w:rsid w:val="00B077F7"/>
    <w:rsid w:val="00B166F3"/>
    <w:rsid w:val="00B23130"/>
    <w:rsid w:val="00B40A02"/>
    <w:rsid w:val="00B42788"/>
    <w:rsid w:val="00B6070B"/>
    <w:rsid w:val="00B62353"/>
    <w:rsid w:val="00B846D5"/>
    <w:rsid w:val="00B850EA"/>
    <w:rsid w:val="00B86B9D"/>
    <w:rsid w:val="00BA062C"/>
    <w:rsid w:val="00BA58F6"/>
    <w:rsid w:val="00BA68EA"/>
    <w:rsid w:val="00BA7EA1"/>
    <w:rsid w:val="00BE3D03"/>
    <w:rsid w:val="00BF3A6A"/>
    <w:rsid w:val="00C20E3E"/>
    <w:rsid w:val="00C23692"/>
    <w:rsid w:val="00C327E4"/>
    <w:rsid w:val="00C411B4"/>
    <w:rsid w:val="00C51714"/>
    <w:rsid w:val="00C70E15"/>
    <w:rsid w:val="00C70E85"/>
    <w:rsid w:val="00C77511"/>
    <w:rsid w:val="00CA5799"/>
    <w:rsid w:val="00CC2C6C"/>
    <w:rsid w:val="00CF7E8C"/>
    <w:rsid w:val="00D01435"/>
    <w:rsid w:val="00D04C90"/>
    <w:rsid w:val="00D22B5A"/>
    <w:rsid w:val="00D3408B"/>
    <w:rsid w:val="00D435DC"/>
    <w:rsid w:val="00D505E2"/>
    <w:rsid w:val="00D564CE"/>
    <w:rsid w:val="00D62896"/>
    <w:rsid w:val="00D80355"/>
    <w:rsid w:val="00D909AE"/>
    <w:rsid w:val="00D95E65"/>
    <w:rsid w:val="00DB6BBA"/>
    <w:rsid w:val="00DD1746"/>
    <w:rsid w:val="00DD67BA"/>
    <w:rsid w:val="00DF6C2C"/>
    <w:rsid w:val="00E209F2"/>
    <w:rsid w:val="00E23CC9"/>
    <w:rsid w:val="00E34D24"/>
    <w:rsid w:val="00E42DBE"/>
    <w:rsid w:val="00E53FCD"/>
    <w:rsid w:val="00E63CE5"/>
    <w:rsid w:val="00E6613F"/>
    <w:rsid w:val="00E81D59"/>
    <w:rsid w:val="00E83AAD"/>
    <w:rsid w:val="00EA1355"/>
    <w:rsid w:val="00EA1D4C"/>
    <w:rsid w:val="00EC2A83"/>
    <w:rsid w:val="00EC758F"/>
    <w:rsid w:val="00EE5DFE"/>
    <w:rsid w:val="00EE73AB"/>
    <w:rsid w:val="00F0134B"/>
    <w:rsid w:val="00F17A5A"/>
    <w:rsid w:val="00F26FB4"/>
    <w:rsid w:val="00F31F5E"/>
    <w:rsid w:val="00F63294"/>
    <w:rsid w:val="00F63382"/>
    <w:rsid w:val="00F65CEE"/>
    <w:rsid w:val="00F66A50"/>
    <w:rsid w:val="00F66D30"/>
    <w:rsid w:val="00F84ABA"/>
    <w:rsid w:val="00FA1600"/>
    <w:rsid w:val="00FB0410"/>
    <w:rsid w:val="00FB7A84"/>
    <w:rsid w:val="00FF48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49A5CD"/>
  <w15:chartTrackingRefBased/>
  <w15:docId w15:val="{5D0488F8-3442-4F25-B7BC-A41A34678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5972"/>
    <w:pPr>
      <w:spacing w:after="160" w:line="259" w:lineRule="auto"/>
      <w:jc w:val="both"/>
    </w:pPr>
    <w:rPr>
      <w:rFonts w:ascii="Times New Roman" w:hAnsi="Times New Roman"/>
      <w:sz w:val="24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D5972"/>
    <w:pPr>
      <w:keepNext/>
      <w:keepLines/>
      <w:spacing w:before="240" w:after="0"/>
      <w:outlineLvl w:val="0"/>
    </w:pPr>
    <w:rPr>
      <w:rFonts w:eastAsia="Times New Roman"/>
      <w:b/>
      <w:color w:val="000000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5972"/>
    <w:pPr>
      <w:keepNext/>
      <w:keepLines/>
      <w:spacing w:before="40" w:after="0"/>
      <w:outlineLvl w:val="1"/>
    </w:pPr>
    <w:rPr>
      <w:rFonts w:eastAsia="Times New Roman"/>
      <w:b/>
      <w:color w:val="00000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177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7D5972"/>
    <w:rPr>
      <w:rFonts w:ascii="Times New Roman" w:eastAsia="Times New Roman" w:hAnsi="Times New Roman" w:cs="Times New Roman"/>
      <w:b/>
      <w:color w:val="000000"/>
      <w:sz w:val="28"/>
      <w:szCs w:val="32"/>
    </w:rPr>
  </w:style>
  <w:style w:type="character" w:customStyle="1" w:styleId="Heading2Char">
    <w:name w:val="Heading 2 Char"/>
    <w:link w:val="Heading2"/>
    <w:uiPriority w:val="9"/>
    <w:semiHidden/>
    <w:rsid w:val="007D5972"/>
    <w:rPr>
      <w:rFonts w:ascii="Times New Roman" w:eastAsia="Times New Roman" w:hAnsi="Times New Roman" w:cs="Times New Roman"/>
      <w:b/>
      <w:color w:val="00000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1771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eastAsia="en-US"/>
    </w:rPr>
  </w:style>
  <w:style w:type="table" w:styleId="TableGrid">
    <w:name w:val="Table Grid"/>
    <w:basedOn w:val="TableNormal"/>
    <w:uiPriority w:val="39"/>
    <w:rsid w:val="00AA30F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2135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0143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81E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1E6A"/>
    <w:rPr>
      <w:rFonts w:ascii="Times New Roman" w:hAnsi="Times New Roman"/>
      <w:sz w:val="24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581E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1E6A"/>
    <w:rPr>
      <w:rFonts w:ascii="Times New Roman" w:hAnsi="Times New Roman"/>
      <w:sz w:val="24"/>
      <w:szCs w:val="2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C1EB3"/>
    <w:pPr>
      <w:jc w:val="left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C1EB3"/>
    <w:pPr>
      <w:spacing w:after="100"/>
    </w:pPr>
  </w:style>
  <w:style w:type="paragraph" w:customStyle="1" w:styleId="s7">
    <w:name w:val="s7"/>
    <w:basedOn w:val="Normal"/>
    <w:rsid w:val="00AF54AC"/>
    <w:pPr>
      <w:spacing w:before="100" w:beforeAutospacing="1" w:after="100" w:afterAutospacing="1" w:line="240" w:lineRule="auto"/>
      <w:jc w:val="left"/>
    </w:pPr>
    <w:rPr>
      <w:rFonts w:eastAsiaTheme="minorEastAsia"/>
      <w:szCs w:val="24"/>
      <w:lang w:eastAsia="en-GB"/>
    </w:rPr>
  </w:style>
  <w:style w:type="character" w:customStyle="1" w:styleId="s6">
    <w:name w:val="s6"/>
    <w:basedOn w:val="DefaultParagraphFont"/>
    <w:rsid w:val="00AF54AC"/>
  </w:style>
  <w:style w:type="character" w:customStyle="1" w:styleId="apple-converted-space">
    <w:name w:val="apple-converted-space"/>
    <w:basedOn w:val="DefaultParagraphFont"/>
    <w:rsid w:val="00AF54AC"/>
  </w:style>
  <w:style w:type="paragraph" w:customStyle="1" w:styleId="s8">
    <w:name w:val="s8"/>
    <w:basedOn w:val="Normal"/>
    <w:rsid w:val="00AF54AC"/>
    <w:pPr>
      <w:spacing w:before="100" w:beforeAutospacing="1" w:after="100" w:afterAutospacing="1" w:line="240" w:lineRule="auto"/>
      <w:jc w:val="left"/>
    </w:pPr>
    <w:rPr>
      <w:rFonts w:eastAsiaTheme="minorEastAsia"/>
      <w:szCs w:val="24"/>
      <w:lang w:eastAsia="en-GB"/>
    </w:rPr>
  </w:style>
  <w:style w:type="paragraph" w:customStyle="1" w:styleId="s9">
    <w:name w:val="s9"/>
    <w:basedOn w:val="Normal"/>
    <w:rsid w:val="00AF54AC"/>
    <w:pPr>
      <w:spacing w:before="100" w:beforeAutospacing="1" w:after="100" w:afterAutospacing="1" w:line="240" w:lineRule="auto"/>
      <w:jc w:val="left"/>
    </w:pPr>
    <w:rPr>
      <w:rFonts w:eastAsiaTheme="minorEastAsia"/>
      <w:szCs w:val="24"/>
      <w:lang w:eastAsia="en-GB"/>
    </w:rPr>
  </w:style>
  <w:style w:type="paragraph" w:customStyle="1" w:styleId="s10">
    <w:name w:val="s10"/>
    <w:basedOn w:val="Normal"/>
    <w:rsid w:val="00AF54AC"/>
    <w:pPr>
      <w:spacing w:before="100" w:beforeAutospacing="1" w:after="100" w:afterAutospacing="1" w:line="240" w:lineRule="auto"/>
      <w:jc w:val="left"/>
    </w:pPr>
    <w:rPr>
      <w:rFonts w:eastAsiaTheme="minorEastAsia"/>
      <w:szCs w:val="24"/>
      <w:lang w:eastAsia="en-GB"/>
    </w:rPr>
  </w:style>
  <w:style w:type="paragraph" w:customStyle="1" w:styleId="p1">
    <w:name w:val="p1"/>
    <w:basedOn w:val="Normal"/>
    <w:rsid w:val="00723092"/>
    <w:pPr>
      <w:spacing w:after="0" w:line="240" w:lineRule="auto"/>
      <w:jc w:val="left"/>
    </w:pPr>
    <w:rPr>
      <w:rFonts w:eastAsiaTheme="minorEastAsia"/>
      <w:color w:val="000000"/>
      <w:sz w:val="18"/>
      <w:szCs w:val="18"/>
      <w:lang w:eastAsia="en-GB"/>
    </w:rPr>
  </w:style>
  <w:style w:type="character" w:customStyle="1" w:styleId="s1">
    <w:name w:val="s1"/>
    <w:basedOn w:val="DefaultParagraphFont"/>
    <w:rsid w:val="00723092"/>
    <w:rPr>
      <w:rFonts w:ascii="TimesNewRomanPS-BoldMT" w:hAnsi="TimesNewRomanPS-BoldMT" w:hint="default"/>
      <w:b/>
      <w:bCs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461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4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0435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847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3725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461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514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567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150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8020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4843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979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9612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6571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7432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740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768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874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6609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66147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0970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5180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7352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581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7429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0414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838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722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4985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655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9691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3647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6897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966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219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5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393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2717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0331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23053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06157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017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7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4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diagramQuickStyle" Target="diagrams/quickStyle1.xml"/><Relationship Id="rId18" Type="http://schemas.openxmlformats.org/officeDocument/2006/relationships/hyperlink" Target="https://edu.google.com/for-educators/communities/education-leader-group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diagramLayout" Target="diagrams/layout1.xml"/><Relationship Id="rId17" Type="http://schemas.openxmlformats.org/officeDocument/2006/relationships/hyperlink" Target="https://belonging.google/diversity-annual-report/2024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Data" Target="diagrams/data1.xml"/><Relationship Id="rId5" Type="http://schemas.openxmlformats.org/officeDocument/2006/relationships/webSettings" Target="webSettings.xml"/><Relationship Id="rId15" Type="http://schemas.microsoft.com/office/2007/relationships/diagramDrawing" Target="diagrams/drawing1.xml"/><Relationship Id="rId10" Type="http://schemas.openxmlformats.org/officeDocument/2006/relationships/image" Target="media/image2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isixsigma.com/dictionary/kirkpatrick-model-of-evaluation/" TargetMode="External"/><Relationship Id="rId14" Type="http://schemas.openxmlformats.org/officeDocument/2006/relationships/diagramColors" Target="diagrams/colors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Desktop\Harvard%20Template.dot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3F78602-9150-4DF6-9AAF-E58C50066747}" type="doc">
      <dgm:prSet loTypeId="urn:microsoft.com/office/officeart/2005/8/layout/default" loCatId="list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EABF1F6E-1DBC-40D3-B07E-F4BDA0FB3806}">
      <dgm:prSet phldrT="[Text]"/>
      <dgm:spPr/>
      <dgm:t>
        <a:bodyPr/>
        <a:lstStyle/>
        <a:p>
          <a:r>
            <a:rPr lang="en-GB"/>
            <a:t>Talent Retention</a:t>
          </a:r>
        </a:p>
      </dgm:t>
    </dgm:pt>
    <dgm:pt modelId="{823005F6-F503-43C5-9002-44CD07590557}" type="parTrans" cxnId="{0064F059-575D-428E-9AD5-6BD721B3C9D7}">
      <dgm:prSet/>
      <dgm:spPr/>
      <dgm:t>
        <a:bodyPr/>
        <a:lstStyle/>
        <a:p>
          <a:endParaRPr lang="en-GB"/>
        </a:p>
      </dgm:t>
    </dgm:pt>
    <dgm:pt modelId="{A18258C7-6DD8-4739-9CA8-45B66806F6D6}" type="sibTrans" cxnId="{0064F059-575D-428E-9AD5-6BD721B3C9D7}">
      <dgm:prSet/>
      <dgm:spPr/>
      <dgm:t>
        <a:bodyPr/>
        <a:lstStyle/>
        <a:p>
          <a:endParaRPr lang="en-GB"/>
        </a:p>
      </dgm:t>
    </dgm:pt>
    <dgm:pt modelId="{DAD8825A-0CDA-48C7-82FA-959831135556}">
      <dgm:prSet/>
      <dgm:spPr/>
      <dgm:t>
        <a:bodyPr/>
        <a:lstStyle/>
        <a:p>
          <a:r>
            <a:rPr lang="en-GB"/>
            <a:t>Innovation</a:t>
          </a:r>
        </a:p>
      </dgm:t>
    </dgm:pt>
    <dgm:pt modelId="{39D43BA6-875F-49B6-A3EB-653CACAABE7D}" type="parTrans" cxnId="{01D88204-4E74-406E-9D53-ADE22DD93781}">
      <dgm:prSet/>
      <dgm:spPr/>
      <dgm:t>
        <a:bodyPr/>
        <a:lstStyle/>
        <a:p>
          <a:endParaRPr lang="en-GB"/>
        </a:p>
      </dgm:t>
    </dgm:pt>
    <dgm:pt modelId="{B7B7CCDC-51B8-41B6-927C-12EC6941EBFA}" type="sibTrans" cxnId="{01D88204-4E74-406E-9D53-ADE22DD93781}">
      <dgm:prSet/>
      <dgm:spPr/>
      <dgm:t>
        <a:bodyPr/>
        <a:lstStyle/>
        <a:p>
          <a:endParaRPr lang="en-GB"/>
        </a:p>
      </dgm:t>
    </dgm:pt>
    <dgm:pt modelId="{3374095C-6CCF-4CEB-966E-3A3B1B4F35CE}">
      <dgm:prSet/>
      <dgm:spPr/>
      <dgm:t>
        <a:bodyPr/>
        <a:lstStyle/>
        <a:p>
          <a:r>
            <a:rPr lang="en-GB"/>
            <a:t>Leadership Pipeline</a:t>
          </a:r>
        </a:p>
      </dgm:t>
    </dgm:pt>
    <dgm:pt modelId="{5E370639-32ED-48FA-9368-02D3E99F4AA0}" type="parTrans" cxnId="{BF6A88B0-B96A-4CF3-830B-A28E27F9D4A4}">
      <dgm:prSet/>
      <dgm:spPr/>
      <dgm:t>
        <a:bodyPr/>
        <a:lstStyle/>
        <a:p>
          <a:endParaRPr lang="en-GB"/>
        </a:p>
      </dgm:t>
    </dgm:pt>
    <dgm:pt modelId="{B133B6CA-40F3-4491-B3BA-D51029325880}" type="sibTrans" cxnId="{BF6A88B0-B96A-4CF3-830B-A28E27F9D4A4}">
      <dgm:prSet/>
      <dgm:spPr/>
      <dgm:t>
        <a:bodyPr/>
        <a:lstStyle/>
        <a:p>
          <a:endParaRPr lang="en-GB"/>
        </a:p>
      </dgm:t>
    </dgm:pt>
    <dgm:pt modelId="{D5A99F6B-CBF2-4D99-89F5-34B2E0AB520F}">
      <dgm:prSet/>
      <dgm:spPr/>
      <dgm:t>
        <a:bodyPr/>
        <a:lstStyle/>
        <a:p>
          <a:r>
            <a:rPr lang="en-GB"/>
            <a:t>Global Expansion</a:t>
          </a:r>
        </a:p>
      </dgm:t>
    </dgm:pt>
    <dgm:pt modelId="{45641ACC-6D09-4452-A48A-CA1EDEC81EC1}" type="parTrans" cxnId="{D1FF022D-819A-44EF-B2F2-4ABEDE878206}">
      <dgm:prSet/>
      <dgm:spPr/>
      <dgm:t>
        <a:bodyPr/>
        <a:lstStyle/>
        <a:p>
          <a:endParaRPr lang="en-GB"/>
        </a:p>
      </dgm:t>
    </dgm:pt>
    <dgm:pt modelId="{D3E03443-C725-487D-95F6-0AAC4B4A6A6F}" type="sibTrans" cxnId="{D1FF022D-819A-44EF-B2F2-4ABEDE878206}">
      <dgm:prSet/>
      <dgm:spPr/>
      <dgm:t>
        <a:bodyPr/>
        <a:lstStyle/>
        <a:p>
          <a:endParaRPr lang="en-GB"/>
        </a:p>
      </dgm:t>
    </dgm:pt>
    <dgm:pt modelId="{9E9E62C5-BE59-4445-9AC5-55E5E88F78B2}">
      <dgm:prSet/>
      <dgm:spPr/>
      <dgm:t>
        <a:bodyPr/>
        <a:lstStyle/>
        <a:p>
          <a:r>
            <a:rPr lang="en-GB"/>
            <a:t>Brand Equity</a:t>
          </a:r>
        </a:p>
      </dgm:t>
    </dgm:pt>
    <dgm:pt modelId="{FBA409DB-6EF3-4DA1-BA2A-22F77D68F04C}" type="parTrans" cxnId="{F52C6C00-6900-4D10-989A-964BD0D8C81C}">
      <dgm:prSet/>
      <dgm:spPr/>
      <dgm:t>
        <a:bodyPr/>
        <a:lstStyle/>
        <a:p>
          <a:endParaRPr lang="en-GB"/>
        </a:p>
      </dgm:t>
    </dgm:pt>
    <dgm:pt modelId="{06B5BDBB-EDEE-4D50-A791-17C676F4B3BD}" type="sibTrans" cxnId="{F52C6C00-6900-4D10-989A-964BD0D8C81C}">
      <dgm:prSet/>
      <dgm:spPr/>
      <dgm:t>
        <a:bodyPr/>
        <a:lstStyle/>
        <a:p>
          <a:endParaRPr lang="en-GB"/>
        </a:p>
      </dgm:t>
    </dgm:pt>
    <dgm:pt modelId="{D4BB5CCF-937E-4C5A-8ED2-765ED232C36E}">
      <dgm:prSet/>
      <dgm:spPr/>
      <dgm:t>
        <a:bodyPr/>
        <a:lstStyle/>
        <a:p>
          <a:r>
            <a:rPr lang="en-GB"/>
            <a:t>Productivity</a:t>
          </a:r>
        </a:p>
      </dgm:t>
    </dgm:pt>
    <dgm:pt modelId="{58740D06-0DFE-4702-83A7-CA5B81C5E89F}" type="parTrans" cxnId="{CAC8659B-91BE-463E-A9CE-6D8DC18FCBDB}">
      <dgm:prSet/>
      <dgm:spPr/>
      <dgm:t>
        <a:bodyPr/>
        <a:lstStyle/>
        <a:p>
          <a:endParaRPr lang="en-GB"/>
        </a:p>
      </dgm:t>
    </dgm:pt>
    <dgm:pt modelId="{592CA852-616C-4093-AA90-93B044823171}" type="sibTrans" cxnId="{CAC8659B-91BE-463E-A9CE-6D8DC18FCBDB}">
      <dgm:prSet/>
      <dgm:spPr/>
      <dgm:t>
        <a:bodyPr/>
        <a:lstStyle/>
        <a:p>
          <a:endParaRPr lang="en-GB"/>
        </a:p>
      </dgm:t>
    </dgm:pt>
    <dgm:pt modelId="{248CBD11-5CA2-4276-A383-D27CB920A204}" type="pres">
      <dgm:prSet presAssocID="{83F78602-9150-4DF6-9AAF-E58C50066747}" presName="diagram" presStyleCnt="0">
        <dgm:presLayoutVars>
          <dgm:dir/>
          <dgm:resizeHandles val="exact"/>
        </dgm:presLayoutVars>
      </dgm:prSet>
      <dgm:spPr/>
    </dgm:pt>
    <dgm:pt modelId="{2421C3F4-05AF-4A9F-B867-3DC4FE457302}" type="pres">
      <dgm:prSet presAssocID="{EABF1F6E-1DBC-40D3-B07E-F4BDA0FB3806}" presName="node" presStyleLbl="node1" presStyleIdx="0" presStyleCnt="6">
        <dgm:presLayoutVars>
          <dgm:bulletEnabled val="1"/>
        </dgm:presLayoutVars>
      </dgm:prSet>
      <dgm:spPr/>
    </dgm:pt>
    <dgm:pt modelId="{A88544FC-56D3-4F8A-B9A9-9A46252DE9AF}" type="pres">
      <dgm:prSet presAssocID="{A18258C7-6DD8-4739-9CA8-45B66806F6D6}" presName="sibTrans" presStyleCnt="0"/>
      <dgm:spPr/>
    </dgm:pt>
    <dgm:pt modelId="{E97B1AAE-4DC8-4092-B137-980578E10D90}" type="pres">
      <dgm:prSet presAssocID="{DAD8825A-0CDA-48C7-82FA-959831135556}" presName="node" presStyleLbl="node1" presStyleIdx="1" presStyleCnt="6">
        <dgm:presLayoutVars>
          <dgm:bulletEnabled val="1"/>
        </dgm:presLayoutVars>
      </dgm:prSet>
      <dgm:spPr/>
    </dgm:pt>
    <dgm:pt modelId="{AA6B9718-B930-4FB9-80D9-A6A10E20B43E}" type="pres">
      <dgm:prSet presAssocID="{B7B7CCDC-51B8-41B6-927C-12EC6941EBFA}" presName="sibTrans" presStyleCnt="0"/>
      <dgm:spPr/>
    </dgm:pt>
    <dgm:pt modelId="{A917B0A0-4544-4217-8930-F6182524A79F}" type="pres">
      <dgm:prSet presAssocID="{3374095C-6CCF-4CEB-966E-3A3B1B4F35CE}" presName="node" presStyleLbl="node1" presStyleIdx="2" presStyleCnt="6">
        <dgm:presLayoutVars>
          <dgm:bulletEnabled val="1"/>
        </dgm:presLayoutVars>
      </dgm:prSet>
      <dgm:spPr/>
    </dgm:pt>
    <dgm:pt modelId="{E7D976CC-292E-48EC-B31C-DF64D9A7D811}" type="pres">
      <dgm:prSet presAssocID="{B133B6CA-40F3-4491-B3BA-D51029325880}" presName="sibTrans" presStyleCnt="0"/>
      <dgm:spPr/>
    </dgm:pt>
    <dgm:pt modelId="{247145F3-76CA-429A-BA15-3F2755854BD7}" type="pres">
      <dgm:prSet presAssocID="{D5A99F6B-CBF2-4D99-89F5-34B2E0AB520F}" presName="node" presStyleLbl="node1" presStyleIdx="3" presStyleCnt="6">
        <dgm:presLayoutVars>
          <dgm:bulletEnabled val="1"/>
        </dgm:presLayoutVars>
      </dgm:prSet>
      <dgm:spPr/>
    </dgm:pt>
    <dgm:pt modelId="{40F65F03-6B17-49EA-82A5-8B05BFAD2541}" type="pres">
      <dgm:prSet presAssocID="{D3E03443-C725-487D-95F6-0AAC4B4A6A6F}" presName="sibTrans" presStyleCnt="0"/>
      <dgm:spPr/>
    </dgm:pt>
    <dgm:pt modelId="{D46B1A03-D78A-4C7F-A4C1-467FE6FAFA4A}" type="pres">
      <dgm:prSet presAssocID="{9E9E62C5-BE59-4445-9AC5-55E5E88F78B2}" presName="node" presStyleLbl="node1" presStyleIdx="4" presStyleCnt="6">
        <dgm:presLayoutVars>
          <dgm:bulletEnabled val="1"/>
        </dgm:presLayoutVars>
      </dgm:prSet>
      <dgm:spPr/>
    </dgm:pt>
    <dgm:pt modelId="{F459022B-F0A9-473F-B81D-198C35C3DB8A}" type="pres">
      <dgm:prSet presAssocID="{06B5BDBB-EDEE-4D50-A791-17C676F4B3BD}" presName="sibTrans" presStyleCnt="0"/>
      <dgm:spPr/>
    </dgm:pt>
    <dgm:pt modelId="{EC8FE797-251C-43C0-8233-69ACEBA495A3}" type="pres">
      <dgm:prSet presAssocID="{D4BB5CCF-937E-4C5A-8ED2-765ED232C36E}" presName="node" presStyleLbl="node1" presStyleIdx="5" presStyleCnt="6">
        <dgm:presLayoutVars>
          <dgm:bulletEnabled val="1"/>
        </dgm:presLayoutVars>
      </dgm:prSet>
      <dgm:spPr/>
    </dgm:pt>
  </dgm:ptLst>
  <dgm:cxnLst>
    <dgm:cxn modelId="{F52C6C00-6900-4D10-989A-964BD0D8C81C}" srcId="{83F78602-9150-4DF6-9AAF-E58C50066747}" destId="{9E9E62C5-BE59-4445-9AC5-55E5E88F78B2}" srcOrd="4" destOrd="0" parTransId="{FBA409DB-6EF3-4DA1-BA2A-22F77D68F04C}" sibTransId="{06B5BDBB-EDEE-4D50-A791-17C676F4B3BD}"/>
    <dgm:cxn modelId="{01D88204-4E74-406E-9D53-ADE22DD93781}" srcId="{83F78602-9150-4DF6-9AAF-E58C50066747}" destId="{DAD8825A-0CDA-48C7-82FA-959831135556}" srcOrd="1" destOrd="0" parTransId="{39D43BA6-875F-49B6-A3EB-653CACAABE7D}" sibTransId="{B7B7CCDC-51B8-41B6-927C-12EC6941EBFA}"/>
    <dgm:cxn modelId="{71ACB00D-B1D9-4B06-A5F1-EF580CAAE39C}" type="presOf" srcId="{EABF1F6E-1DBC-40D3-B07E-F4BDA0FB3806}" destId="{2421C3F4-05AF-4A9F-B867-3DC4FE457302}" srcOrd="0" destOrd="0" presId="urn:microsoft.com/office/officeart/2005/8/layout/default"/>
    <dgm:cxn modelId="{7CD82711-7F97-494F-9C2D-D2C24F4BF681}" type="presOf" srcId="{3374095C-6CCF-4CEB-966E-3A3B1B4F35CE}" destId="{A917B0A0-4544-4217-8930-F6182524A79F}" srcOrd="0" destOrd="0" presId="urn:microsoft.com/office/officeart/2005/8/layout/default"/>
    <dgm:cxn modelId="{D1FF022D-819A-44EF-B2F2-4ABEDE878206}" srcId="{83F78602-9150-4DF6-9AAF-E58C50066747}" destId="{D5A99F6B-CBF2-4D99-89F5-34B2E0AB520F}" srcOrd="3" destOrd="0" parTransId="{45641ACC-6D09-4452-A48A-CA1EDEC81EC1}" sibTransId="{D3E03443-C725-487D-95F6-0AAC4B4A6A6F}"/>
    <dgm:cxn modelId="{A617A635-E9FE-45C9-A540-A8260EA0135F}" type="presOf" srcId="{DAD8825A-0CDA-48C7-82FA-959831135556}" destId="{E97B1AAE-4DC8-4092-B137-980578E10D90}" srcOrd="0" destOrd="0" presId="urn:microsoft.com/office/officeart/2005/8/layout/default"/>
    <dgm:cxn modelId="{0E0E4F39-D7CC-494A-BF6A-A18971736D62}" type="presOf" srcId="{83F78602-9150-4DF6-9AAF-E58C50066747}" destId="{248CBD11-5CA2-4276-A383-D27CB920A204}" srcOrd="0" destOrd="0" presId="urn:microsoft.com/office/officeart/2005/8/layout/default"/>
    <dgm:cxn modelId="{DB00F63F-F98D-4539-AF2A-FF9A75082921}" type="presOf" srcId="{9E9E62C5-BE59-4445-9AC5-55E5E88F78B2}" destId="{D46B1A03-D78A-4C7F-A4C1-467FE6FAFA4A}" srcOrd="0" destOrd="0" presId="urn:microsoft.com/office/officeart/2005/8/layout/default"/>
    <dgm:cxn modelId="{0064F059-575D-428E-9AD5-6BD721B3C9D7}" srcId="{83F78602-9150-4DF6-9AAF-E58C50066747}" destId="{EABF1F6E-1DBC-40D3-B07E-F4BDA0FB3806}" srcOrd="0" destOrd="0" parTransId="{823005F6-F503-43C5-9002-44CD07590557}" sibTransId="{A18258C7-6DD8-4739-9CA8-45B66806F6D6}"/>
    <dgm:cxn modelId="{F2D95375-C471-49B9-80A9-6E8E944DB646}" type="presOf" srcId="{D5A99F6B-CBF2-4D99-89F5-34B2E0AB520F}" destId="{247145F3-76CA-429A-BA15-3F2755854BD7}" srcOrd="0" destOrd="0" presId="urn:microsoft.com/office/officeart/2005/8/layout/default"/>
    <dgm:cxn modelId="{CAC8659B-91BE-463E-A9CE-6D8DC18FCBDB}" srcId="{83F78602-9150-4DF6-9AAF-E58C50066747}" destId="{D4BB5CCF-937E-4C5A-8ED2-765ED232C36E}" srcOrd="5" destOrd="0" parTransId="{58740D06-0DFE-4702-83A7-CA5B81C5E89F}" sibTransId="{592CA852-616C-4093-AA90-93B044823171}"/>
    <dgm:cxn modelId="{72887BA4-5B97-46D2-B1B0-A5A0491D4FB8}" type="presOf" srcId="{D4BB5CCF-937E-4C5A-8ED2-765ED232C36E}" destId="{EC8FE797-251C-43C0-8233-69ACEBA495A3}" srcOrd="0" destOrd="0" presId="urn:microsoft.com/office/officeart/2005/8/layout/default"/>
    <dgm:cxn modelId="{BF6A88B0-B96A-4CF3-830B-A28E27F9D4A4}" srcId="{83F78602-9150-4DF6-9AAF-E58C50066747}" destId="{3374095C-6CCF-4CEB-966E-3A3B1B4F35CE}" srcOrd="2" destOrd="0" parTransId="{5E370639-32ED-48FA-9368-02D3E99F4AA0}" sibTransId="{B133B6CA-40F3-4491-B3BA-D51029325880}"/>
    <dgm:cxn modelId="{8C06D1BB-C49B-40BD-8232-1EEF2C96C344}" type="presParOf" srcId="{248CBD11-5CA2-4276-A383-D27CB920A204}" destId="{2421C3F4-05AF-4A9F-B867-3DC4FE457302}" srcOrd="0" destOrd="0" presId="urn:microsoft.com/office/officeart/2005/8/layout/default"/>
    <dgm:cxn modelId="{A5AEB02B-45DD-4752-A03A-D51643070108}" type="presParOf" srcId="{248CBD11-5CA2-4276-A383-D27CB920A204}" destId="{A88544FC-56D3-4F8A-B9A9-9A46252DE9AF}" srcOrd="1" destOrd="0" presId="urn:microsoft.com/office/officeart/2005/8/layout/default"/>
    <dgm:cxn modelId="{17788679-FB4F-4228-86DB-D1D2D9F7085C}" type="presParOf" srcId="{248CBD11-5CA2-4276-A383-D27CB920A204}" destId="{E97B1AAE-4DC8-4092-B137-980578E10D90}" srcOrd="2" destOrd="0" presId="urn:microsoft.com/office/officeart/2005/8/layout/default"/>
    <dgm:cxn modelId="{E71768DA-1F17-4625-9DE5-213BA7FE6939}" type="presParOf" srcId="{248CBD11-5CA2-4276-A383-D27CB920A204}" destId="{AA6B9718-B930-4FB9-80D9-A6A10E20B43E}" srcOrd="3" destOrd="0" presId="urn:microsoft.com/office/officeart/2005/8/layout/default"/>
    <dgm:cxn modelId="{3F5BC69E-D144-44CE-93C5-BD2FC1BF1468}" type="presParOf" srcId="{248CBD11-5CA2-4276-A383-D27CB920A204}" destId="{A917B0A0-4544-4217-8930-F6182524A79F}" srcOrd="4" destOrd="0" presId="urn:microsoft.com/office/officeart/2005/8/layout/default"/>
    <dgm:cxn modelId="{85794DA7-9477-4477-AB4E-B198FF459087}" type="presParOf" srcId="{248CBD11-5CA2-4276-A383-D27CB920A204}" destId="{E7D976CC-292E-48EC-B31C-DF64D9A7D811}" srcOrd="5" destOrd="0" presId="urn:microsoft.com/office/officeart/2005/8/layout/default"/>
    <dgm:cxn modelId="{1846E367-623B-486C-8209-05DB4999502F}" type="presParOf" srcId="{248CBD11-5CA2-4276-A383-D27CB920A204}" destId="{247145F3-76CA-429A-BA15-3F2755854BD7}" srcOrd="6" destOrd="0" presId="urn:microsoft.com/office/officeart/2005/8/layout/default"/>
    <dgm:cxn modelId="{9D709B31-117A-4EEF-8F89-0FCBB5274767}" type="presParOf" srcId="{248CBD11-5CA2-4276-A383-D27CB920A204}" destId="{40F65F03-6B17-49EA-82A5-8B05BFAD2541}" srcOrd="7" destOrd="0" presId="urn:microsoft.com/office/officeart/2005/8/layout/default"/>
    <dgm:cxn modelId="{ED65DD19-062D-42E1-9C49-893EA6770FA1}" type="presParOf" srcId="{248CBD11-5CA2-4276-A383-D27CB920A204}" destId="{D46B1A03-D78A-4C7F-A4C1-467FE6FAFA4A}" srcOrd="8" destOrd="0" presId="urn:microsoft.com/office/officeart/2005/8/layout/default"/>
    <dgm:cxn modelId="{C6A79784-3D11-4C7B-86FF-2D04F0FA4190}" type="presParOf" srcId="{248CBD11-5CA2-4276-A383-D27CB920A204}" destId="{F459022B-F0A9-473F-B81D-198C35C3DB8A}" srcOrd="9" destOrd="0" presId="urn:microsoft.com/office/officeart/2005/8/layout/default"/>
    <dgm:cxn modelId="{3259C7AD-95BE-486C-B170-17297DDAF70C}" type="presParOf" srcId="{248CBD11-5CA2-4276-A383-D27CB920A204}" destId="{EC8FE797-251C-43C0-8233-69ACEBA495A3}" srcOrd="1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421C3F4-05AF-4A9F-B867-3DC4FE457302}">
      <dsp:nvSpPr>
        <dsp:cNvPr id="0" name=""/>
        <dsp:cNvSpPr/>
      </dsp:nvSpPr>
      <dsp:spPr>
        <a:xfrm>
          <a:off x="0" y="485774"/>
          <a:ext cx="1714499" cy="1028700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Talent Retention</a:t>
          </a:r>
        </a:p>
      </dsp:txBody>
      <dsp:txXfrm>
        <a:off x="0" y="485774"/>
        <a:ext cx="1714499" cy="1028700"/>
      </dsp:txXfrm>
    </dsp:sp>
    <dsp:sp modelId="{E97B1AAE-4DC8-4092-B137-980578E10D90}">
      <dsp:nvSpPr>
        <dsp:cNvPr id="0" name=""/>
        <dsp:cNvSpPr/>
      </dsp:nvSpPr>
      <dsp:spPr>
        <a:xfrm>
          <a:off x="1885950" y="485774"/>
          <a:ext cx="1714499" cy="1028700"/>
        </a:xfrm>
        <a:prstGeom prst="rect">
          <a:avLst/>
        </a:prstGeom>
        <a:solidFill>
          <a:schemeClr val="accent4">
            <a:hueOff val="2079139"/>
            <a:satOff val="-9594"/>
            <a:lumOff val="353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Innovation</a:t>
          </a:r>
        </a:p>
      </dsp:txBody>
      <dsp:txXfrm>
        <a:off x="1885950" y="485774"/>
        <a:ext cx="1714499" cy="1028700"/>
      </dsp:txXfrm>
    </dsp:sp>
    <dsp:sp modelId="{A917B0A0-4544-4217-8930-F6182524A79F}">
      <dsp:nvSpPr>
        <dsp:cNvPr id="0" name=""/>
        <dsp:cNvSpPr/>
      </dsp:nvSpPr>
      <dsp:spPr>
        <a:xfrm>
          <a:off x="3771900" y="485774"/>
          <a:ext cx="1714499" cy="1028700"/>
        </a:xfrm>
        <a:prstGeom prst="rect">
          <a:avLst/>
        </a:prstGeom>
        <a:solidFill>
          <a:schemeClr val="accent4">
            <a:hueOff val="4158277"/>
            <a:satOff val="-19187"/>
            <a:lumOff val="70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Leadership Pipeline</a:t>
          </a:r>
        </a:p>
      </dsp:txBody>
      <dsp:txXfrm>
        <a:off x="3771900" y="485774"/>
        <a:ext cx="1714499" cy="1028700"/>
      </dsp:txXfrm>
    </dsp:sp>
    <dsp:sp modelId="{247145F3-76CA-429A-BA15-3F2755854BD7}">
      <dsp:nvSpPr>
        <dsp:cNvPr id="0" name=""/>
        <dsp:cNvSpPr/>
      </dsp:nvSpPr>
      <dsp:spPr>
        <a:xfrm>
          <a:off x="0" y="1685925"/>
          <a:ext cx="1714499" cy="1028700"/>
        </a:xfrm>
        <a:prstGeom prst="rect">
          <a:avLst/>
        </a:prstGeom>
        <a:solidFill>
          <a:schemeClr val="accent4">
            <a:hueOff val="6237415"/>
            <a:satOff val="-28781"/>
            <a:lumOff val="1059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Global Expansion</a:t>
          </a:r>
        </a:p>
      </dsp:txBody>
      <dsp:txXfrm>
        <a:off x="0" y="1685925"/>
        <a:ext cx="1714499" cy="1028700"/>
      </dsp:txXfrm>
    </dsp:sp>
    <dsp:sp modelId="{D46B1A03-D78A-4C7F-A4C1-467FE6FAFA4A}">
      <dsp:nvSpPr>
        <dsp:cNvPr id="0" name=""/>
        <dsp:cNvSpPr/>
      </dsp:nvSpPr>
      <dsp:spPr>
        <a:xfrm>
          <a:off x="1885950" y="1685925"/>
          <a:ext cx="1714499" cy="1028700"/>
        </a:xfrm>
        <a:prstGeom prst="rect">
          <a:avLst/>
        </a:prstGeom>
        <a:solidFill>
          <a:schemeClr val="accent4">
            <a:hueOff val="8316554"/>
            <a:satOff val="-38374"/>
            <a:lumOff val="141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Brand Equity</a:t>
          </a:r>
        </a:p>
      </dsp:txBody>
      <dsp:txXfrm>
        <a:off x="1885950" y="1685925"/>
        <a:ext cx="1714499" cy="1028700"/>
      </dsp:txXfrm>
    </dsp:sp>
    <dsp:sp modelId="{EC8FE797-251C-43C0-8233-69ACEBA495A3}">
      <dsp:nvSpPr>
        <dsp:cNvPr id="0" name=""/>
        <dsp:cNvSpPr/>
      </dsp:nvSpPr>
      <dsp:spPr>
        <a:xfrm>
          <a:off x="3771900" y="1685925"/>
          <a:ext cx="1714499" cy="1028700"/>
        </a:xfrm>
        <a:prstGeom prst="rect">
          <a:avLst/>
        </a:prstGeom>
        <a:solidFill>
          <a:schemeClr val="accent4">
            <a:hueOff val="10395692"/>
            <a:satOff val="-47968"/>
            <a:lumOff val="176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Productivity</a:t>
          </a:r>
        </a:p>
      </dsp:txBody>
      <dsp:txXfrm>
        <a:off x="3771900" y="1685925"/>
        <a:ext cx="1714499" cy="10287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EB11F2C-456B-45CE-BD43-B04EC7D63182}">
  <ds:schemaRefs>
    <ds:schemaRef ds:uri="http://schemas.openxmlformats.org/officeDocument/2006/bibliography"/>
    <ds:schemaRef ds:uri="http://www.w3.org/2000/xmlns/"/>
  </ds:schemaRefs>
</ds:datastoreItem>
</file>

<file path=docMetadata/LabelInfo.xml><?xml version="1.0" encoding="utf-8"?>
<clbl:labelList xmlns:clbl="http://schemas.microsoft.com/office/2020/mipLabelMetadata">
  <clbl:label id="{8412d91d-9e36-4b7b-9f0e-6cb709942add}" enabled="1" method="Standard" siteId="{e8549c2e-0d2e-4560-9591-3186755fc587}" contentBits="0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Harvard%20Template.dot</Template>
  <TotalTime>1</TotalTime>
  <Pages>14</Pages>
  <Words>2616</Words>
  <Characters>17496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Amadu Barrie (2323784)</dc:creator>
  <cp:keywords/>
  <dc:description/>
  <cp:lastModifiedBy>Amadu Barrie (2323784)</cp:lastModifiedBy>
  <cp:revision>2</cp:revision>
  <dcterms:created xsi:type="dcterms:W3CDTF">2025-11-17T14:33:00Z</dcterms:created>
  <dcterms:modified xsi:type="dcterms:W3CDTF">2025-11-17T14:33:00Z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7c9ad12b-2646-4811-8757-b65b61218822</vt:lpwstr>
  </property>
</Properties>
</file>