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911FBF" w14:textId="3193E897" w:rsidR="00C230FD" w:rsidRDefault="00C230FD" w:rsidP="00C10F2B">
      <w:pPr>
        <w:spacing w:line="360" w:lineRule="auto"/>
        <w:ind w:firstLine="720"/>
        <w:jc w:val="both"/>
      </w:pPr>
      <w:r>
        <w:t xml:space="preserve">This essay will explain the egalitarian approach which the social movement Wikileaks (2011) has to knowledge sharing in a global society (Bellamy, 2011). Comparisons to alternative Hacktivist movements will be made to highlight the integrity and dedication to meeting own objectives, that Wikileaks (2011) portrays as an organizational movement </w:t>
      </w:r>
      <w:r w:rsidRPr="00CC356F">
        <w:t>(BBC, 2012</w:t>
      </w:r>
      <w:r>
        <w:t xml:space="preserve">; Lopes, 2014; </w:t>
      </w:r>
      <w:r w:rsidRPr="00DE10E0">
        <w:t>Paganini, 2012</w:t>
      </w:r>
      <w:r>
        <w:t>). The role which the internet and social media platforms have played in creating the current wave of social movement origin will be identified</w:t>
      </w:r>
      <w:r w:rsidR="00541397">
        <w:t xml:space="preserve"> (Giddens, 1990; </w:t>
      </w:r>
      <w:r w:rsidR="00541397" w:rsidRPr="00DE10E0">
        <w:t>Gilbert, 2018</w:t>
      </w:r>
      <w:r>
        <w:t>;</w:t>
      </w:r>
      <w:r w:rsidR="00541397">
        <w:t xml:space="preserve"> Gladwell, 2010)</w:t>
      </w:r>
      <w:r>
        <w:t xml:space="preserve"> by outlining the effectiveness of both strong and weak ties in forming social movements </w:t>
      </w:r>
      <w:r w:rsidR="00541397">
        <w:t xml:space="preserve">(Scradie, 2010) </w:t>
      </w:r>
      <w:r>
        <w:t xml:space="preserve">but also, synonymously, by outlining the issues developed through the globalization of media such as, threat to freedom of speech, validity of information and oppression </w:t>
      </w:r>
      <w:r w:rsidR="00541397">
        <w:t xml:space="preserve">(Friere, 2000; Giddens, 1990; </w:t>
      </w:r>
      <w:r w:rsidR="00541397" w:rsidRPr="00DE10E0">
        <w:t>Hern, 2018</w:t>
      </w:r>
      <w:r w:rsidR="00541397">
        <w:t xml:space="preserve">; </w:t>
      </w:r>
      <w:r w:rsidR="00541397" w:rsidRPr="00051662">
        <w:t>UN, no date)</w:t>
      </w:r>
      <w:r w:rsidR="00541397">
        <w:t xml:space="preserve">. </w:t>
      </w:r>
      <w:r>
        <w:t xml:space="preserve">The </w:t>
      </w:r>
      <w:r w:rsidR="00541397">
        <w:t>prevalence</w:t>
      </w:r>
      <w:r>
        <w:t xml:space="preserve"> of social media and the challenges society is faced with due to its increased usage is a hotly debated topic which will be critically discussed; how it impacts upon the wellbeing of the individual and upon the opportunity structures present within local, national and global societies</w:t>
      </w:r>
      <w:r w:rsidR="00541397">
        <w:t xml:space="preserve"> (</w:t>
      </w:r>
      <w:r w:rsidR="00541397">
        <w:rPr>
          <w:lang w:val="en"/>
        </w:rPr>
        <w:t>D</w:t>
      </w:r>
      <w:r w:rsidR="00541397" w:rsidRPr="007F237B">
        <w:rPr>
          <w:lang w:val="en"/>
        </w:rPr>
        <w:t>ella Porta and Diani</w:t>
      </w:r>
      <w:r w:rsidR="00541397">
        <w:rPr>
          <w:lang w:val="en"/>
        </w:rPr>
        <w:t xml:space="preserve">, 2006; </w:t>
      </w:r>
      <w:r w:rsidR="00541397" w:rsidRPr="006E2E3E">
        <w:rPr>
          <w:lang w:val="en"/>
        </w:rPr>
        <w:t>Dodge et al, 2012</w:t>
      </w:r>
      <w:r w:rsidR="00541397">
        <w:rPr>
          <w:lang w:val="en"/>
        </w:rPr>
        <w:t xml:space="preserve">; </w:t>
      </w:r>
      <w:r w:rsidR="00541397">
        <w:t xml:space="preserve">Grieve, </w:t>
      </w:r>
      <w:r w:rsidR="00541397">
        <w:rPr>
          <w:i/>
        </w:rPr>
        <w:t xml:space="preserve">et al, </w:t>
      </w:r>
      <w:r w:rsidR="00541397">
        <w:t>2013).</w:t>
      </w:r>
      <w:r>
        <w:t xml:space="preserve"> Views surrounding globalization will be critically discussed and linked to the debate surrounding how individuals in a globally connected society communicate with each other and whether this corresponds with the most universally accepted concept of citizenship</w:t>
      </w:r>
      <w:r w:rsidR="00541397">
        <w:t xml:space="preserve"> (Anderson, 2006; Bellamy, 2011; Giddens, 1990).</w:t>
      </w:r>
    </w:p>
    <w:p w14:paraId="1AC802C5" w14:textId="60BB6DEF" w:rsidR="00363D34" w:rsidRPr="00C230FD" w:rsidRDefault="00491F33" w:rsidP="00C10F2B">
      <w:pPr>
        <w:spacing w:line="360" w:lineRule="auto"/>
        <w:ind w:firstLine="720"/>
        <w:jc w:val="both"/>
        <w:rPr>
          <w:highlight w:val="cyan"/>
        </w:rPr>
      </w:pPr>
      <w:r>
        <w:t>The d</w:t>
      </w:r>
      <w:r w:rsidR="00C4642F" w:rsidRPr="00DE10E0">
        <w:t>efinition of the term ‘nationalism’</w:t>
      </w:r>
      <w:r w:rsidR="00443F14" w:rsidRPr="00DE10E0">
        <w:t xml:space="preserve"> (Anderson, 2006, p.3)</w:t>
      </w:r>
      <w:r w:rsidR="00C4642F" w:rsidRPr="00DE10E0">
        <w:t xml:space="preserve"> has been a point of contention among scholars. Anderson (2006) in fact argues that nationalism should not be discussed as a philosophy such as liberalism or fascism, rather it would make more sense instead, to discuss the theory within the same realm as concepts such as kinship, for example. </w:t>
      </w:r>
      <w:r w:rsidR="00EC7718" w:rsidRPr="00DE10E0">
        <w:t>Anderson (2006) explains that in Java, it</w:t>
      </w:r>
      <w:r w:rsidR="00C46974" w:rsidRPr="00DE10E0">
        <w:t xml:space="preserve"> ha</w:t>
      </w:r>
      <w:r w:rsidR="00EC7718" w:rsidRPr="00DE10E0">
        <w:t>s</w:t>
      </w:r>
      <w:r w:rsidR="00C46974" w:rsidRPr="00DE10E0">
        <w:t xml:space="preserve"> always</w:t>
      </w:r>
      <w:r w:rsidR="00EC7718" w:rsidRPr="00DE10E0">
        <w:t xml:space="preserve"> been</w:t>
      </w:r>
      <w:r w:rsidR="00C46974" w:rsidRPr="00DE10E0">
        <w:t xml:space="preserve"> known </w:t>
      </w:r>
      <w:r w:rsidR="00EC7718" w:rsidRPr="00DE10E0">
        <w:t xml:space="preserve">by villagers that they </w:t>
      </w:r>
      <w:r w:rsidR="00541397" w:rsidRPr="00DE10E0">
        <w:t>related to</w:t>
      </w:r>
      <w:r w:rsidR="00C46974" w:rsidRPr="00DE10E0">
        <w:t xml:space="preserve"> other </w:t>
      </w:r>
      <w:r w:rsidR="00B66EF8" w:rsidRPr="00DE10E0">
        <w:t xml:space="preserve">members of the community </w:t>
      </w:r>
      <w:r w:rsidR="00EC7718" w:rsidRPr="00DE10E0">
        <w:t xml:space="preserve">even though </w:t>
      </w:r>
      <w:r w:rsidR="00B66EF8" w:rsidRPr="00DE10E0">
        <w:t xml:space="preserve">they have not </w:t>
      </w:r>
      <w:r w:rsidR="00541397" w:rsidRPr="00DE10E0">
        <w:t>met,</w:t>
      </w:r>
      <w:r w:rsidR="00926528" w:rsidRPr="00DE10E0">
        <w:t xml:space="preserve"> and that</w:t>
      </w:r>
      <w:r w:rsidR="00B66EF8" w:rsidRPr="00DE10E0">
        <w:t xml:space="preserve"> </w:t>
      </w:r>
      <w:r w:rsidR="003F5D40" w:rsidRPr="00DE10E0">
        <w:t xml:space="preserve">this </w:t>
      </w:r>
      <w:r w:rsidR="00926528" w:rsidRPr="00DE10E0">
        <w:t xml:space="preserve">connection exists </w:t>
      </w:r>
      <w:r w:rsidR="00B66EF8" w:rsidRPr="00DE10E0">
        <w:t>through a sense of kinship</w:t>
      </w:r>
      <w:r w:rsidR="00C4642F" w:rsidRPr="00DE10E0">
        <w:t xml:space="preserve">. </w:t>
      </w:r>
      <w:r w:rsidR="00B66EF8" w:rsidRPr="00DE10E0">
        <w:t>Th</w:t>
      </w:r>
      <w:r w:rsidR="00926528" w:rsidRPr="00DE10E0">
        <w:t xml:space="preserve">e sentiment belonging to this concept of connections within </w:t>
      </w:r>
      <w:r w:rsidR="00C4642F" w:rsidRPr="00DE10E0">
        <w:t xml:space="preserve">imagined </w:t>
      </w:r>
      <w:r w:rsidR="00926528" w:rsidRPr="00DE10E0">
        <w:t>communit</w:t>
      </w:r>
      <w:r w:rsidR="00C4642F" w:rsidRPr="00DE10E0">
        <w:t>i</w:t>
      </w:r>
      <w:r w:rsidR="00926528" w:rsidRPr="00DE10E0">
        <w:t>es contrasts that of</w:t>
      </w:r>
      <w:r w:rsidR="00C4642F" w:rsidRPr="00DE10E0">
        <w:t>;</w:t>
      </w:r>
      <w:r w:rsidR="00926528" w:rsidRPr="00DE10E0">
        <w:t xml:space="preserve"> those</w:t>
      </w:r>
      <w:r w:rsidR="00B66EF8" w:rsidRPr="00DE10E0">
        <w:t xml:space="preserve"> imagined</w:t>
      </w:r>
      <w:r w:rsidR="00D47EE3" w:rsidRPr="00DE10E0">
        <w:t xml:space="preserve"> communities</w:t>
      </w:r>
      <w:r w:rsidR="00B66EF8" w:rsidRPr="00DE10E0">
        <w:t xml:space="preserve"> </w:t>
      </w:r>
      <w:r w:rsidR="00926528" w:rsidRPr="00DE10E0">
        <w:t>which</w:t>
      </w:r>
      <w:r w:rsidR="00B4192D" w:rsidRPr="00DE10E0">
        <w:t xml:space="preserve"> experience nationalism as a shared value</w:t>
      </w:r>
      <w:r w:rsidR="00926528" w:rsidRPr="00DE10E0">
        <w:t xml:space="preserve"> </w:t>
      </w:r>
      <w:r w:rsidR="00B4192D" w:rsidRPr="00DE10E0">
        <w:t xml:space="preserve">and </w:t>
      </w:r>
      <w:r w:rsidR="00B66EF8" w:rsidRPr="00DE10E0">
        <w:t>based upon such ideologies as liberalism or fascism, for example</w:t>
      </w:r>
      <w:r w:rsidR="00926528" w:rsidRPr="00DE10E0">
        <w:t>. These ideologies</w:t>
      </w:r>
      <w:r w:rsidR="00B66EF8" w:rsidRPr="00DE10E0">
        <w:t xml:space="preserve"> form a more political variation of the</w:t>
      </w:r>
      <w:r w:rsidR="00926528" w:rsidRPr="00DE10E0">
        <w:t xml:space="preserve"> concept of an</w:t>
      </w:r>
      <w:r w:rsidR="00B66EF8" w:rsidRPr="00DE10E0">
        <w:t xml:space="preserve"> imagined commun</w:t>
      </w:r>
      <w:r w:rsidR="00B4192D" w:rsidRPr="00DE10E0">
        <w:t xml:space="preserve">ity and can occur within any country. The ‘nation’ is defined by </w:t>
      </w:r>
      <w:r w:rsidR="00DD0936" w:rsidRPr="00DE10E0">
        <w:t>Anderson (2006, p.</w:t>
      </w:r>
      <w:r w:rsidR="00EC7718" w:rsidRPr="00DE10E0">
        <w:t>3)</w:t>
      </w:r>
      <w:r w:rsidR="00B4192D" w:rsidRPr="00DE10E0">
        <w:t xml:space="preserve"> as an ‘imagined political community’ (ibid. p.6) because it is not tangible</w:t>
      </w:r>
      <w:r w:rsidR="008848BF" w:rsidRPr="00DE10E0">
        <w:t xml:space="preserve"> and goes on to present the paradox which exists within the nationalism debate: ‘The political power of nationalisms vs. their philosophical poverty and even incoherence’ (ibid. p.5).</w:t>
      </w:r>
      <w:r w:rsidR="00B4192D" w:rsidRPr="00DE10E0">
        <w:t xml:space="preserve"> </w:t>
      </w:r>
      <w:r w:rsidR="00553ADB" w:rsidRPr="00DE10E0">
        <w:t xml:space="preserve"> </w:t>
      </w:r>
    </w:p>
    <w:p w14:paraId="58BCB2DA" w14:textId="6ACD5182" w:rsidR="00F562C4" w:rsidRPr="00DE10E0" w:rsidRDefault="00553ADB" w:rsidP="00C10F2B">
      <w:pPr>
        <w:spacing w:line="360" w:lineRule="auto"/>
        <w:ind w:firstLine="720"/>
        <w:jc w:val="both"/>
      </w:pPr>
      <w:r w:rsidRPr="00DE10E0">
        <w:t xml:space="preserve">This idea that that </w:t>
      </w:r>
      <w:r w:rsidR="004E0649" w:rsidRPr="00DE10E0">
        <w:t>individuals across the globe</w:t>
      </w:r>
      <w:r w:rsidRPr="00DE10E0">
        <w:t xml:space="preserve"> are all connected even though not necessarily </w:t>
      </w:r>
      <w:r w:rsidRPr="00C230FD">
        <w:t>shar</w:t>
      </w:r>
      <w:r w:rsidR="004E0649" w:rsidRPr="00C230FD">
        <w:t xml:space="preserve">ing </w:t>
      </w:r>
      <w:r w:rsidRPr="00C230FD">
        <w:t>the same physical space</w:t>
      </w:r>
      <w:r w:rsidR="004E0649" w:rsidRPr="00C230FD">
        <w:t>,</w:t>
      </w:r>
      <w:r w:rsidRPr="00DE10E0">
        <w:t xml:space="preserve"> can be seen today by looking at the increasing use of social media to communicate with each other</w:t>
      </w:r>
      <w:r w:rsidR="001E7A32" w:rsidRPr="00DE10E0">
        <w:t xml:space="preserve"> </w:t>
      </w:r>
      <w:r w:rsidR="004E0649" w:rsidRPr="00DE10E0">
        <w:t xml:space="preserve">(Anderson, 2006, p.6; </w:t>
      </w:r>
      <w:r w:rsidR="009E535C">
        <w:t xml:space="preserve">Giddens, 1990; </w:t>
      </w:r>
      <w:r w:rsidR="004E0649" w:rsidRPr="00DE10E0">
        <w:t>Gilbert, 2018</w:t>
      </w:r>
      <w:r w:rsidR="001E7A32" w:rsidRPr="00DE10E0">
        <w:t>).</w:t>
      </w:r>
      <w:r w:rsidRPr="00DE10E0">
        <w:t xml:space="preserve"> Individuals are now able to communicate ideas and opinions with each other </w:t>
      </w:r>
      <w:r w:rsidR="00D844F5" w:rsidRPr="00DE10E0">
        <w:t xml:space="preserve">through </w:t>
      </w:r>
      <w:r w:rsidRPr="00DE10E0">
        <w:t xml:space="preserve">forum chats and create </w:t>
      </w:r>
      <w:r w:rsidR="00D844F5" w:rsidRPr="00DE10E0">
        <w:t xml:space="preserve">various </w:t>
      </w:r>
      <w:r w:rsidRPr="00DE10E0">
        <w:t>online communities</w:t>
      </w:r>
      <w:r w:rsidR="00D844F5" w:rsidRPr="00DE10E0">
        <w:t xml:space="preserve"> through platforms such as ‘Reddit’ (2016).</w:t>
      </w:r>
      <w:r w:rsidRPr="00DE10E0">
        <w:t xml:space="preserve"> </w:t>
      </w:r>
      <w:r w:rsidR="00363D34" w:rsidRPr="00DE10E0">
        <w:t>The i</w:t>
      </w:r>
      <w:r w:rsidRPr="00DE10E0">
        <w:t xml:space="preserve">magined communities </w:t>
      </w:r>
      <w:r w:rsidR="00363D34" w:rsidRPr="00DE10E0">
        <w:t xml:space="preserve">as </w:t>
      </w:r>
      <w:r w:rsidRPr="00DE10E0">
        <w:lastRenderedPageBreak/>
        <w:t xml:space="preserve">described by Anderson (2006) </w:t>
      </w:r>
      <w:r w:rsidR="00363D34" w:rsidRPr="00DE10E0">
        <w:t xml:space="preserve">are now able to exist through global networks using modern day digital technology as opposed to being restricted to national states within borders. This fact </w:t>
      </w:r>
      <w:r w:rsidR="004E0649" w:rsidRPr="00DE10E0">
        <w:t xml:space="preserve">seems to </w:t>
      </w:r>
      <w:r w:rsidR="00363D34" w:rsidRPr="00DE10E0">
        <w:t>counter Anderson’s</w:t>
      </w:r>
      <w:r w:rsidR="00443F14" w:rsidRPr="00DE10E0">
        <w:t xml:space="preserve"> (2006, p.3)</w:t>
      </w:r>
      <w:r w:rsidR="00363D34" w:rsidRPr="00DE10E0">
        <w:t xml:space="preserve"> argument that </w:t>
      </w:r>
      <w:r w:rsidR="004E0649" w:rsidRPr="00DE10E0">
        <w:t xml:space="preserve">‘nation-ness is the most universally legitimate value in the political life of our time’ because in an increasingly connected world, it would seem that values are likely to change alongside the opportunity to </w:t>
      </w:r>
      <w:r w:rsidR="0050577D" w:rsidRPr="00DE10E0">
        <w:t>develop cultural and social identities online. Values are able to be shared globally rather than restricted within borders.</w:t>
      </w:r>
    </w:p>
    <w:p w14:paraId="5EB31D49" w14:textId="2E5A1B89" w:rsidR="0050577D" w:rsidRPr="00DE10E0" w:rsidRDefault="0050577D" w:rsidP="00C10F2B">
      <w:pPr>
        <w:spacing w:line="360" w:lineRule="auto"/>
        <w:ind w:firstLine="720"/>
        <w:jc w:val="both"/>
      </w:pPr>
      <w:r w:rsidRPr="00DE10E0">
        <w:t xml:space="preserve">Whilst Wikileaks is associated with </w:t>
      </w:r>
      <w:r w:rsidR="006A0BEC" w:rsidRPr="00DE10E0">
        <w:t xml:space="preserve">hacktivism, </w:t>
      </w:r>
      <w:r w:rsidR="0004116B" w:rsidRPr="00DE10E0">
        <w:t xml:space="preserve">this term has negative connotations through its link with </w:t>
      </w:r>
      <w:r w:rsidR="0004116B" w:rsidRPr="004D4106">
        <w:t>‘Anonymous’</w:t>
      </w:r>
      <w:r w:rsidR="0004116B" w:rsidRPr="00DE10E0">
        <w:t xml:space="preserve"> a separate online political movement</w:t>
      </w:r>
      <w:r w:rsidR="004D4106">
        <w:t xml:space="preserve"> </w:t>
      </w:r>
      <w:r w:rsidR="004D4106" w:rsidRPr="00CC356F">
        <w:t>(BBC, 2012, para. 1).</w:t>
      </w:r>
      <w:r w:rsidR="0004116B" w:rsidRPr="00DE10E0">
        <w:t xml:space="preserve"> The difference is important to distinguish because where Anonymous uses hacking as a technique to target corporations or individuals, Wikileaks uses hacking to enable </w:t>
      </w:r>
      <w:r w:rsidR="00687C81" w:rsidRPr="00DE10E0">
        <w:t>‘</w:t>
      </w:r>
      <w:r w:rsidR="0004116B" w:rsidRPr="00DE10E0">
        <w:t>whistle blowing</w:t>
      </w:r>
      <w:r w:rsidR="00687C81" w:rsidRPr="00DE10E0">
        <w:t>’ (Paganini, 2012, para.2)</w:t>
      </w:r>
      <w:r w:rsidR="0004116B" w:rsidRPr="00DE10E0">
        <w:t xml:space="preserve"> and aims to serve the public interest (Paganini, 2012; Wikileaks, 2011). Wikileaks (2011)</w:t>
      </w:r>
      <w:r w:rsidR="006A0BEC" w:rsidRPr="00DE10E0">
        <w:t xml:space="preserve"> is more responsible in its conduct</w:t>
      </w:r>
      <w:r w:rsidR="002D4323" w:rsidRPr="00DE10E0">
        <w:t>, i</w:t>
      </w:r>
      <w:r w:rsidR="006A0BEC" w:rsidRPr="00DE10E0">
        <w:t xml:space="preserve">t provides a platform for those who are labelled </w:t>
      </w:r>
      <w:r w:rsidR="00541397" w:rsidRPr="00DE10E0">
        <w:t>whistle-blowers</w:t>
      </w:r>
      <w:r w:rsidR="006A0BEC" w:rsidRPr="00DE10E0">
        <w:t xml:space="preserve"> to reveal information that which will benefit wider society through having knowledge of this information</w:t>
      </w:r>
      <w:r w:rsidR="00CF37A1" w:rsidRPr="00DE10E0">
        <w:t xml:space="preserve"> </w:t>
      </w:r>
      <w:r w:rsidR="00EC1396" w:rsidRPr="00DE10E0">
        <w:t>(</w:t>
      </w:r>
      <w:r w:rsidR="00CF37A1" w:rsidRPr="00DE10E0">
        <w:t>Sorell, 2015, p.391</w:t>
      </w:r>
      <w:r w:rsidR="00EC1396" w:rsidRPr="00DE10E0">
        <w:t>)</w:t>
      </w:r>
      <w:r w:rsidR="006A0BEC" w:rsidRPr="00DE10E0">
        <w:t xml:space="preserve">. </w:t>
      </w:r>
      <w:r w:rsidR="0004116B" w:rsidRPr="00DE10E0">
        <w:t xml:space="preserve">Other </w:t>
      </w:r>
      <w:r w:rsidR="00687C81" w:rsidRPr="00DE10E0">
        <w:t>H</w:t>
      </w:r>
      <w:r w:rsidR="006A0BEC" w:rsidRPr="00DE10E0">
        <w:t>ac</w:t>
      </w:r>
      <w:r w:rsidR="00E805B3">
        <w:t>k</w:t>
      </w:r>
      <w:r w:rsidR="006A0BEC" w:rsidRPr="00DE10E0">
        <w:t xml:space="preserve">tivists tend to be more </w:t>
      </w:r>
      <w:r w:rsidR="004D4106">
        <w:t xml:space="preserve">spontaneous and </w:t>
      </w:r>
      <w:r w:rsidR="006A0BEC" w:rsidRPr="00DE10E0">
        <w:t>diverse in the reasons for their acts and so could be just one individuals’ grievance rather than an issue which affects entire communities or societies</w:t>
      </w:r>
      <w:r w:rsidR="00EC1396" w:rsidRPr="00DE10E0">
        <w:t xml:space="preserve"> (Lopes, 2014)</w:t>
      </w:r>
      <w:r w:rsidR="006A0BEC" w:rsidRPr="00DE10E0">
        <w:t>; this would therefore not be in the interest of the public to share</w:t>
      </w:r>
      <w:r w:rsidR="0004116B" w:rsidRPr="00DE10E0">
        <w:t xml:space="preserve"> (Paganini, 2012</w:t>
      </w:r>
      <w:r w:rsidR="00F7270F" w:rsidRPr="00DE10E0">
        <w:t>; Sorell, 2015, p.391</w:t>
      </w:r>
      <w:r w:rsidR="0004116B" w:rsidRPr="00DE10E0">
        <w:t>).</w:t>
      </w:r>
      <w:r w:rsidR="006A0BEC" w:rsidRPr="00DE10E0">
        <w:t xml:space="preserve"> Accountability is a key factor in the success of democracies (OECD, 2018) and it is for this reason that Wikileaks </w:t>
      </w:r>
      <w:r w:rsidR="002D4323" w:rsidRPr="00DE10E0">
        <w:t xml:space="preserve">(2011) </w:t>
      </w:r>
      <w:r w:rsidR="006A0BEC" w:rsidRPr="00DE10E0">
        <w:t>acts to ensure that any previously classified or unclassified documents released by them is</w:t>
      </w:r>
      <w:r w:rsidR="0004116B" w:rsidRPr="00DE10E0">
        <w:t xml:space="preserve"> done so responsibly e.g.</w:t>
      </w:r>
      <w:r w:rsidR="006A0BEC" w:rsidRPr="00DE10E0">
        <w:t xml:space="preserve"> </w:t>
      </w:r>
      <w:r w:rsidR="0004116B" w:rsidRPr="00DE10E0">
        <w:t>process is overseen</w:t>
      </w:r>
      <w:r w:rsidR="006A0BEC" w:rsidRPr="00DE10E0">
        <w:t xml:space="preserve"> by volunteers. </w:t>
      </w:r>
      <w:r w:rsidR="002D4323" w:rsidRPr="00DE10E0">
        <w:t>In comparison, o</w:t>
      </w:r>
      <w:r w:rsidR="006A0BEC" w:rsidRPr="00DE10E0">
        <w:t xml:space="preserve">ther digital media sites like Facebook do not seem to make the same </w:t>
      </w:r>
      <w:r w:rsidR="00541397" w:rsidRPr="00DE10E0">
        <w:t>endorsements</w:t>
      </w:r>
      <w:r w:rsidR="002D4323" w:rsidRPr="00DE10E0">
        <w:t>,</w:t>
      </w:r>
      <w:r w:rsidR="006A0BEC" w:rsidRPr="00DE10E0">
        <w:t xml:space="preserve"> as it appears that there is no accountability for the sharing of ‘fake news’ </w:t>
      </w:r>
      <w:r w:rsidR="00ED57E8" w:rsidRPr="00DE10E0">
        <w:t xml:space="preserve">(Hern, 2018, para.1) </w:t>
      </w:r>
      <w:r w:rsidR="006A0BEC" w:rsidRPr="00DE10E0">
        <w:t xml:space="preserve">which is </w:t>
      </w:r>
      <w:r w:rsidR="002D4323" w:rsidRPr="00DE10E0">
        <w:t>trending</w:t>
      </w:r>
      <w:r w:rsidR="006A0BEC" w:rsidRPr="00DE10E0">
        <w:t xml:space="preserve"> in </w:t>
      </w:r>
      <w:r w:rsidR="002D4323" w:rsidRPr="00DE10E0">
        <w:t>society today.</w:t>
      </w:r>
    </w:p>
    <w:p w14:paraId="1408341A" w14:textId="7D4C6BA1" w:rsidR="00115845" w:rsidRPr="00CC356F" w:rsidRDefault="001E7A32" w:rsidP="00C10F2B">
      <w:pPr>
        <w:spacing w:line="360" w:lineRule="auto"/>
        <w:ind w:firstLine="720"/>
        <w:jc w:val="both"/>
      </w:pPr>
      <w:r w:rsidRPr="00051662">
        <w:t>Wikileaks, a</w:t>
      </w:r>
      <w:r w:rsidR="00F27F28" w:rsidRPr="00051662">
        <w:t xml:space="preserve"> political activist</w:t>
      </w:r>
      <w:r w:rsidRPr="00051662">
        <w:t xml:space="preserve"> movement which describes itself as an </w:t>
      </w:r>
      <w:r w:rsidR="00382B34" w:rsidRPr="00051662">
        <w:t>‘</w:t>
      </w:r>
      <w:r w:rsidRPr="00051662">
        <w:t xml:space="preserve">not for profit </w:t>
      </w:r>
      <w:r w:rsidR="00382B34" w:rsidRPr="00051662">
        <w:t xml:space="preserve">media </w:t>
      </w:r>
      <w:r w:rsidRPr="00051662">
        <w:t>organisation</w:t>
      </w:r>
      <w:r w:rsidR="00382B34" w:rsidRPr="00051662">
        <w:t>’ (</w:t>
      </w:r>
      <w:r w:rsidR="00F27F28" w:rsidRPr="00051662">
        <w:t xml:space="preserve">Sorell, 2015; </w:t>
      </w:r>
      <w:r w:rsidR="00382B34" w:rsidRPr="00051662">
        <w:t>Zittrain and Sauter, 2010, para.1)</w:t>
      </w:r>
      <w:r w:rsidRPr="00051662">
        <w:t xml:space="preserve"> is based upon the </w:t>
      </w:r>
      <w:r w:rsidRPr="004D4106">
        <w:t>value</w:t>
      </w:r>
      <w:r w:rsidRPr="00051662">
        <w:t xml:space="preserve"> that information and knowledge should be accessible to all and</w:t>
      </w:r>
      <w:r w:rsidR="004A189F" w:rsidRPr="00051662">
        <w:t xml:space="preserve"> at no cost</w:t>
      </w:r>
      <w:r w:rsidR="00F27F28" w:rsidRPr="00051662">
        <w:t xml:space="preserve"> (ibid.</w:t>
      </w:r>
      <w:r w:rsidR="00F6077F" w:rsidRPr="00051662">
        <w:t>; Wikileaks, 2011</w:t>
      </w:r>
      <w:r w:rsidR="00F27F28" w:rsidRPr="00051662">
        <w:t>)</w:t>
      </w:r>
      <w:r w:rsidR="004A189F" w:rsidRPr="00051662">
        <w:t xml:space="preserve">. This </w:t>
      </w:r>
      <w:r w:rsidR="004A189F" w:rsidRPr="004D4106">
        <w:t>egalitarian</w:t>
      </w:r>
      <w:r w:rsidR="004A189F" w:rsidRPr="00051662">
        <w:t xml:space="preserve"> approach contrasts the status quo, that which values knowledge as a commodity and like </w:t>
      </w:r>
      <w:r w:rsidR="004A189F" w:rsidRPr="00CC356F">
        <w:t>other commodities is used and exchanged on the market</w:t>
      </w:r>
      <w:r w:rsidR="003A7795" w:rsidRPr="00CC356F">
        <w:t xml:space="preserve"> (</w:t>
      </w:r>
      <w:r w:rsidR="00115845" w:rsidRPr="00CC356F">
        <w:t xml:space="preserve">Bellamy, 2011; </w:t>
      </w:r>
      <w:r w:rsidR="003A7795" w:rsidRPr="00CC356F">
        <w:t>Marx, 1868).</w:t>
      </w:r>
      <w:r w:rsidR="004D4106">
        <w:t xml:space="preserve"> </w:t>
      </w:r>
      <w:r w:rsidR="004A189F" w:rsidRPr="00CC356F">
        <w:t>The methods which have enabled Wikileaks</w:t>
      </w:r>
      <w:r w:rsidR="00115845" w:rsidRPr="00CC356F">
        <w:t xml:space="preserve"> (2011)</w:t>
      </w:r>
      <w:r w:rsidR="004A189F" w:rsidRPr="00CC356F">
        <w:t xml:space="preserve"> as a movement, to grow internationally further supports its cause as it relies heavily on the exchange of communication</w:t>
      </w:r>
      <w:r w:rsidR="00921BB8" w:rsidRPr="00CC356F">
        <w:t xml:space="preserve"> </w:t>
      </w:r>
      <w:r w:rsidR="004A189F" w:rsidRPr="00CC356F">
        <w:t>using the internet</w:t>
      </w:r>
      <w:r w:rsidR="00921BB8" w:rsidRPr="00CC356F">
        <w:t>,</w:t>
      </w:r>
      <w:r w:rsidR="004A189F" w:rsidRPr="00CC356F">
        <w:t xml:space="preserve"> </w:t>
      </w:r>
      <w:r w:rsidR="00F6077F" w:rsidRPr="00CC356F">
        <w:t>to release</w:t>
      </w:r>
      <w:r w:rsidR="00921BB8" w:rsidRPr="00CC356F">
        <w:t xml:space="preserve"> documents that are</w:t>
      </w:r>
      <w:r w:rsidR="004D4106">
        <w:t xml:space="preserve"> deemed to be</w:t>
      </w:r>
      <w:r w:rsidR="00921BB8" w:rsidRPr="00CC356F">
        <w:t xml:space="preserve"> of public concern.</w:t>
      </w:r>
      <w:r w:rsidR="00F6077F" w:rsidRPr="00CC356F">
        <w:t xml:space="preserve"> </w:t>
      </w:r>
      <w:r w:rsidR="00F27F28" w:rsidRPr="00CC356F">
        <w:t>Julian Assange who is purported to be the founder of Wikileaks has provided the platform for sensitive cables, including classified documents to become available for all to read</w:t>
      </w:r>
      <w:r w:rsidR="00115845" w:rsidRPr="00CC356F">
        <w:t xml:space="preserve"> (Wikileaks, 2011).</w:t>
      </w:r>
      <w:r w:rsidR="00F27F28" w:rsidRPr="00CC356F">
        <w:t xml:space="preserve"> </w:t>
      </w:r>
      <w:r w:rsidR="007A317D" w:rsidRPr="00051662">
        <w:t>Sorell (2015</w:t>
      </w:r>
      <w:r w:rsidR="007A317D" w:rsidRPr="00CC356F">
        <w:t>, p.391) describes Wikileaks as a ‘</w:t>
      </w:r>
      <w:r w:rsidR="00E805B3">
        <w:t>H</w:t>
      </w:r>
      <w:r w:rsidR="007A317D" w:rsidRPr="00CC356F">
        <w:t>ac</w:t>
      </w:r>
      <w:r w:rsidR="00E805B3">
        <w:t>k</w:t>
      </w:r>
      <w:r w:rsidR="007A317D" w:rsidRPr="00CC356F">
        <w:t xml:space="preserve">tivist’ movement </w:t>
      </w:r>
      <w:r w:rsidR="00EC1396" w:rsidRPr="00CC356F">
        <w:t>but defends its stance as a valid political movement, not concerned with individualistic motives for activism</w:t>
      </w:r>
      <w:r w:rsidR="00921BB8" w:rsidRPr="00CC356F">
        <w:t>, like other forms of hac</w:t>
      </w:r>
      <w:r w:rsidR="00E805B3">
        <w:t>k</w:t>
      </w:r>
      <w:r w:rsidR="00921BB8" w:rsidRPr="00CC356F">
        <w:t>tivism</w:t>
      </w:r>
      <w:r w:rsidR="00115845" w:rsidRPr="00CC356F">
        <w:t xml:space="preserve"> </w:t>
      </w:r>
      <w:r w:rsidR="004D4106">
        <w:t xml:space="preserve">do </w:t>
      </w:r>
      <w:r w:rsidR="00115845" w:rsidRPr="00CC356F">
        <w:t xml:space="preserve">(ibid.). </w:t>
      </w:r>
      <w:r w:rsidR="007A317D" w:rsidRPr="00CC356F">
        <w:t xml:space="preserve"> </w:t>
      </w:r>
    </w:p>
    <w:p w14:paraId="0AFBA368" w14:textId="1B44449D" w:rsidR="001E7A32" w:rsidRDefault="00115845" w:rsidP="00C10F2B">
      <w:pPr>
        <w:spacing w:line="360" w:lineRule="auto"/>
        <w:ind w:firstLine="720"/>
        <w:jc w:val="both"/>
        <w:rPr>
          <w:lang w:val="en"/>
        </w:rPr>
      </w:pPr>
      <w:r w:rsidRPr="00CC356F">
        <w:lastRenderedPageBreak/>
        <w:t xml:space="preserve">Sorell (2015) </w:t>
      </w:r>
      <w:r w:rsidR="007A317D" w:rsidRPr="00CC356F">
        <w:t>explain</w:t>
      </w:r>
      <w:r w:rsidRPr="00CC356F">
        <w:t>s</w:t>
      </w:r>
      <w:r w:rsidR="007A317D" w:rsidRPr="00CC356F">
        <w:t xml:space="preserve"> that the egalitarian </w:t>
      </w:r>
      <w:r w:rsidR="00E14155" w:rsidRPr="00CC356F">
        <w:t xml:space="preserve">and anonymous </w:t>
      </w:r>
      <w:r w:rsidR="007A317D" w:rsidRPr="00CC356F">
        <w:t>nature of the organisation means that there is no accountability for actions taken</w:t>
      </w:r>
      <w:r w:rsidR="00E14155" w:rsidRPr="00CC356F">
        <w:t xml:space="preserve"> by individuals,</w:t>
      </w:r>
      <w:r w:rsidR="007A317D" w:rsidRPr="00CC356F">
        <w:t xml:space="preserve"> </w:t>
      </w:r>
      <w:r w:rsidR="004D4106">
        <w:t xml:space="preserve">seemingly </w:t>
      </w:r>
      <w:r w:rsidR="00E14155" w:rsidRPr="00CC356F">
        <w:t>presenting a paradox within the organisation</w:t>
      </w:r>
      <w:r w:rsidRPr="00CC356F">
        <w:t xml:space="preserve">; in what </w:t>
      </w:r>
      <w:r w:rsidR="004D4106">
        <w:t>values it</w:t>
      </w:r>
      <w:r w:rsidRPr="00CC356F">
        <w:t xml:space="preserve"> represent</w:t>
      </w:r>
      <w:r w:rsidR="004D4106">
        <w:t>s</w:t>
      </w:r>
      <w:r w:rsidRPr="00CC356F">
        <w:t xml:space="preserve"> and how it acts as an organization. However, this view seems to be aimed more toward other Hac</w:t>
      </w:r>
      <w:r w:rsidR="00E805B3">
        <w:t>k</w:t>
      </w:r>
      <w:r w:rsidRPr="00CC356F">
        <w:t>tivist groups such as Anonymous</w:t>
      </w:r>
      <w:r w:rsidR="004D4106">
        <w:t>.</w:t>
      </w:r>
      <w:r w:rsidR="00E14155" w:rsidRPr="00CC356F">
        <w:t xml:space="preserve"> This</w:t>
      </w:r>
      <w:r w:rsidRPr="00CC356F">
        <w:t xml:space="preserve"> perceived</w:t>
      </w:r>
      <w:r w:rsidR="00E14155" w:rsidRPr="00CC356F">
        <w:t xml:space="preserve"> paradox further explained, is that the self-evolving and natural movement resulting from freedom to access information is in conflict with the very definition of democracy, described by OECD, 2018, para.1) as thus:</w:t>
      </w:r>
      <w:r w:rsidR="00E14155" w:rsidRPr="00CC356F">
        <w:rPr>
          <w:lang w:val="en"/>
        </w:rPr>
        <w:t xml:space="preserve"> ‘Openness and transparency are key ingredients to build accountability and trust, which are necessary for the functioning of democracies and market economies’. </w:t>
      </w:r>
    </w:p>
    <w:p w14:paraId="72B978B2" w14:textId="72E4A3BC" w:rsidR="00E14155" w:rsidRDefault="00382B34" w:rsidP="00C10F2B">
      <w:pPr>
        <w:spacing w:line="360" w:lineRule="auto"/>
        <w:ind w:firstLine="720"/>
        <w:jc w:val="both"/>
        <w:rPr>
          <w:lang w:val="en"/>
        </w:rPr>
      </w:pPr>
      <w:r>
        <w:rPr>
          <w:lang w:val="en"/>
        </w:rPr>
        <w:t xml:space="preserve">Discussing Wikileaks in terms of being a </w:t>
      </w:r>
      <w:r w:rsidR="00E805B3">
        <w:rPr>
          <w:lang w:val="en"/>
        </w:rPr>
        <w:t>H</w:t>
      </w:r>
      <w:r>
        <w:rPr>
          <w:lang w:val="en"/>
        </w:rPr>
        <w:t>a</w:t>
      </w:r>
      <w:r w:rsidR="00E805B3">
        <w:rPr>
          <w:lang w:val="en"/>
        </w:rPr>
        <w:t>c</w:t>
      </w:r>
      <w:r>
        <w:rPr>
          <w:lang w:val="en"/>
        </w:rPr>
        <w:t>ktivist movement,</w:t>
      </w:r>
      <w:r w:rsidR="00F6077F">
        <w:rPr>
          <w:lang w:val="en"/>
        </w:rPr>
        <w:t xml:space="preserve"> Sorell (2015) suggests that</w:t>
      </w:r>
      <w:r>
        <w:rPr>
          <w:lang w:val="en"/>
        </w:rPr>
        <w:t xml:space="preserve"> there also seems to be an issue of </w:t>
      </w:r>
      <w:r w:rsidRPr="004D4106">
        <w:rPr>
          <w:lang w:val="en"/>
        </w:rPr>
        <w:t>power</w:t>
      </w:r>
      <w:r>
        <w:rPr>
          <w:lang w:val="en"/>
        </w:rPr>
        <w:t xml:space="preserve"> </w:t>
      </w:r>
      <w:r w:rsidR="00F6077F">
        <w:rPr>
          <w:lang w:val="en"/>
        </w:rPr>
        <w:t xml:space="preserve">within the </w:t>
      </w:r>
      <w:r w:rsidR="00541397">
        <w:rPr>
          <w:lang w:val="en"/>
        </w:rPr>
        <w:t>organization</w:t>
      </w:r>
      <w:r w:rsidR="00F6077F">
        <w:rPr>
          <w:lang w:val="en"/>
        </w:rPr>
        <w:t xml:space="preserve"> </w:t>
      </w:r>
      <w:r>
        <w:rPr>
          <w:lang w:val="en"/>
        </w:rPr>
        <w:t xml:space="preserve">which links back to democracy (OECD, 2018) and again is derivative of the </w:t>
      </w:r>
      <w:r w:rsidR="00541397">
        <w:rPr>
          <w:lang w:val="en"/>
        </w:rPr>
        <w:t>privilege</w:t>
      </w:r>
      <w:r>
        <w:rPr>
          <w:lang w:val="en"/>
        </w:rPr>
        <w:t xml:space="preserve"> of anonymity enjoyed by members, world-wide. </w:t>
      </w:r>
      <w:r w:rsidR="00F6077F">
        <w:rPr>
          <w:lang w:val="en"/>
        </w:rPr>
        <w:t>However</w:t>
      </w:r>
      <w:r w:rsidR="004D4106">
        <w:rPr>
          <w:lang w:val="en"/>
        </w:rPr>
        <w:t>,</w:t>
      </w:r>
      <w:r w:rsidR="00F6077F">
        <w:rPr>
          <w:lang w:val="en"/>
        </w:rPr>
        <w:t xml:space="preserve"> it is clear to see from the </w:t>
      </w:r>
      <w:r w:rsidR="003540E3">
        <w:rPr>
          <w:lang w:val="en"/>
        </w:rPr>
        <w:t>goal outlined by Wikileaks (2011, para.1) on their official website, that power is not the motivation:</w:t>
      </w:r>
    </w:p>
    <w:p w14:paraId="0E0A165D" w14:textId="23382048" w:rsidR="003540E3" w:rsidRDefault="003540E3" w:rsidP="00C10F2B">
      <w:pPr>
        <w:spacing w:line="240" w:lineRule="auto"/>
        <w:ind w:left="1440" w:right="1418"/>
        <w:jc w:val="both"/>
        <w:rPr>
          <w:i/>
          <w:lang w:val="en"/>
        </w:rPr>
      </w:pPr>
      <w:r w:rsidRPr="003540E3">
        <w:rPr>
          <w:i/>
          <w:lang w:val="en"/>
        </w:rPr>
        <w:t>We provide an innovative, secure and anonymous way for sources to leak information to our journalists (our electronic drop box). One of our most important activities is to publish original source material alongside our news stories so readers and historians alike can see evidence of the truth.</w:t>
      </w:r>
    </w:p>
    <w:p w14:paraId="3B3B1F22" w14:textId="77777777" w:rsidR="00C10F2B" w:rsidRDefault="00C10F2B" w:rsidP="00C10F2B">
      <w:pPr>
        <w:spacing w:line="240" w:lineRule="auto"/>
        <w:ind w:left="1440" w:right="1418"/>
        <w:jc w:val="both"/>
        <w:rPr>
          <w:i/>
          <w:lang w:val="en"/>
        </w:rPr>
      </w:pPr>
    </w:p>
    <w:p w14:paraId="3526EFD2" w14:textId="304D8727" w:rsidR="003E60B5" w:rsidRDefault="00541397" w:rsidP="00C10F2B">
      <w:pPr>
        <w:spacing w:line="360" w:lineRule="auto"/>
        <w:ind w:firstLine="720"/>
        <w:jc w:val="both"/>
        <w:rPr>
          <w:lang w:val="en"/>
        </w:rPr>
      </w:pPr>
      <w:r>
        <w:rPr>
          <w:lang w:val="en"/>
        </w:rPr>
        <w:t>Furthermore</w:t>
      </w:r>
      <w:r w:rsidR="003540E3">
        <w:rPr>
          <w:lang w:val="en"/>
        </w:rPr>
        <w:t xml:space="preserve">, </w:t>
      </w:r>
      <w:r w:rsidR="003E60B5">
        <w:rPr>
          <w:lang w:val="en"/>
        </w:rPr>
        <w:t>considering</w:t>
      </w:r>
      <w:r w:rsidR="003540E3">
        <w:rPr>
          <w:lang w:val="en"/>
        </w:rPr>
        <w:t xml:space="preserve"> recent events concerning the disclosure of private information by </w:t>
      </w:r>
      <w:r w:rsidR="006F562D">
        <w:rPr>
          <w:lang w:val="en"/>
        </w:rPr>
        <w:t>cohorting companies; Facebook, Cambridge Analytica and Global Science Research (GSR), whereby consumer data has been transferred via deceptive means, for the benefit of political marketing; it is clear to see that consumer</w:t>
      </w:r>
      <w:r w:rsidR="003E60B5">
        <w:rPr>
          <w:lang w:val="en"/>
        </w:rPr>
        <w:t xml:space="preserve"> rights or the rights of the individual,</w:t>
      </w:r>
      <w:r w:rsidR="006F562D">
        <w:rPr>
          <w:lang w:val="en"/>
        </w:rPr>
        <w:t xml:space="preserve"> are valued less than those of corporations</w:t>
      </w:r>
      <w:r w:rsidR="006804CF">
        <w:rPr>
          <w:lang w:val="en"/>
        </w:rPr>
        <w:t xml:space="preserve"> (Greenfield, 2018).</w:t>
      </w:r>
      <w:r w:rsidR="00C35A95">
        <w:rPr>
          <w:lang w:val="en"/>
        </w:rPr>
        <w:t xml:space="preserve"> </w:t>
      </w:r>
      <w:r w:rsidR="006F562D">
        <w:rPr>
          <w:lang w:val="en"/>
        </w:rPr>
        <w:t>This view is supported by the multitude of negative press surrounding the a</w:t>
      </w:r>
      <w:r w:rsidR="00A57190">
        <w:rPr>
          <w:lang w:val="en"/>
        </w:rPr>
        <w:t>ctivities</w:t>
      </w:r>
      <w:r w:rsidR="006F562D">
        <w:rPr>
          <w:lang w:val="en"/>
        </w:rPr>
        <w:t xml:space="preserve"> of Wikileaks</w:t>
      </w:r>
      <w:r w:rsidR="00A57190">
        <w:rPr>
          <w:lang w:val="en"/>
        </w:rPr>
        <w:t xml:space="preserve"> since its advent</w:t>
      </w:r>
      <w:r w:rsidR="006F562D">
        <w:rPr>
          <w:lang w:val="en"/>
        </w:rPr>
        <w:t xml:space="preserve"> in 2006 and the persecution of its founder, Julian Assange</w:t>
      </w:r>
      <w:r w:rsidR="00A57190">
        <w:rPr>
          <w:lang w:val="en"/>
        </w:rPr>
        <w:t xml:space="preserve"> (Global Research, 2018; Pilger, 2014). </w:t>
      </w:r>
    </w:p>
    <w:p w14:paraId="60238300" w14:textId="77777777" w:rsidR="00A11107" w:rsidRDefault="00A618D4" w:rsidP="00C10F2B">
      <w:pPr>
        <w:spacing w:line="360" w:lineRule="auto"/>
        <w:ind w:firstLine="720"/>
        <w:jc w:val="both"/>
        <w:rPr>
          <w:lang w:val="en"/>
        </w:rPr>
      </w:pPr>
      <w:r>
        <w:rPr>
          <w:lang w:val="en"/>
        </w:rPr>
        <w:t>Th</w:t>
      </w:r>
      <w:r w:rsidR="003E60B5">
        <w:rPr>
          <w:lang w:val="en"/>
        </w:rPr>
        <w:t>e</w:t>
      </w:r>
      <w:r>
        <w:rPr>
          <w:lang w:val="en"/>
        </w:rPr>
        <w:t xml:space="preserve"> level of persecution</w:t>
      </w:r>
      <w:r w:rsidR="003E60B5">
        <w:rPr>
          <w:lang w:val="en"/>
        </w:rPr>
        <w:t xml:space="preserve"> outlined in the example above</w:t>
      </w:r>
      <w:r>
        <w:rPr>
          <w:lang w:val="en"/>
        </w:rPr>
        <w:t xml:space="preserve"> and negative press far outweighs the quantity and severity of that </w:t>
      </w:r>
      <w:r w:rsidR="00B5296B">
        <w:rPr>
          <w:lang w:val="en"/>
        </w:rPr>
        <w:t>endured</w:t>
      </w:r>
      <w:r>
        <w:rPr>
          <w:lang w:val="en"/>
        </w:rPr>
        <w:t xml:space="preserve"> by the corporations involved in the reports outlined above and suggests an imbalance of power</w:t>
      </w:r>
      <w:r w:rsidR="00CE2C88">
        <w:rPr>
          <w:lang w:val="en"/>
        </w:rPr>
        <w:t xml:space="preserve"> (Friere, 2000)</w:t>
      </w:r>
      <w:r>
        <w:rPr>
          <w:lang w:val="en"/>
        </w:rPr>
        <w:t xml:space="preserve"> between the not for profit media </w:t>
      </w:r>
      <w:r w:rsidR="00541397">
        <w:rPr>
          <w:lang w:val="en"/>
        </w:rPr>
        <w:t>organization</w:t>
      </w:r>
      <w:r w:rsidR="00B5296B">
        <w:rPr>
          <w:lang w:val="en"/>
        </w:rPr>
        <w:t xml:space="preserve"> (Wikileaks)</w:t>
      </w:r>
      <w:r>
        <w:rPr>
          <w:lang w:val="en"/>
        </w:rPr>
        <w:t xml:space="preserve"> and media </w:t>
      </w:r>
      <w:r w:rsidR="00541397">
        <w:rPr>
          <w:lang w:val="en"/>
        </w:rPr>
        <w:t>organizations</w:t>
      </w:r>
      <w:r w:rsidR="00B5296B">
        <w:rPr>
          <w:lang w:val="en"/>
        </w:rPr>
        <w:t xml:space="preserve"> such as Cambridge Analytica</w:t>
      </w:r>
      <w:r w:rsidR="008B0200">
        <w:rPr>
          <w:lang w:val="en"/>
        </w:rPr>
        <w:t xml:space="preserve"> and Facebook,</w:t>
      </w:r>
      <w:r w:rsidR="006804CF">
        <w:rPr>
          <w:lang w:val="en"/>
        </w:rPr>
        <w:t xml:space="preserve"> </w:t>
      </w:r>
      <w:r>
        <w:rPr>
          <w:lang w:val="en"/>
        </w:rPr>
        <w:t>seek</w:t>
      </w:r>
      <w:r w:rsidR="00682FC7">
        <w:rPr>
          <w:lang w:val="en"/>
        </w:rPr>
        <w:t>ing</w:t>
      </w:r>
      <w:r>
        <w:rPr>
          <w:lang w:val="en"/>
        </w:rPr>
        <w:t xml:space="preserve"> to promote the commodification of information and knowledge </w:t>
      </w:r>
      <w:r w:rsidR="006804CF">
        <w:rPr>
          <w:lang w:val="en"/>
        </w:rPr>
        <w:t xml:space="preserve">(Lyotard, 1979) </w:t>
      </w:r>
      <w:r>
        <w:rPr>
          <w:lang w:val="en"/>
        </w:rPr>
        <w:t>and whose aim is to gain a profit from the act of sharing information</w:t>
      </w:r>
      <w:r w:rsidR="00682FC7">
        <w:rPr>
          <w:lang w:val="en"/>
        </w:rPr>
        <w:t xml:space="preserve"> and other</w:t>
      </w:r>
      <w:r w:rsidR="00682FC7" w:rsidRPr="00B5296B">
        <w:rPr>
          <w:b/>
          <w:lang w:val="en"/>
        </w:rPr>
        <w:t xml:space="preserve"> </w:t>
      </w:r>
      <w:r w:rsidR="00682FC7" w:rsidRPr="006804CF">
        <w:rPr>
          <w:lang w:val="en"/>
        </w:rPr>
        <w:t>instrumental</w:t>
      </w:r>
      <w:r w:rsidR="00682FC7">
        <w:rPr>
          <w:lang w:val="en"/>
        </w:rPr>
        <w:t xml:space="preserve"> commodities</w:t>
      </w:r>
      <w:r w:rsidR="007B580D">
        <w:rPr>
          <w:lang w:val="en"/>
        </w:rPr>
        <w:t xml:space="preserve"> </w:t>
      </w:r>
      <w:r w:rsidR="006804CF">
        <w:rPr>
          <w:lang w:val="en"/>
        </w:rPr>
        <w:t>(</w:t>
      </w:r>
      <w:r w:rsidR="007B580D">
        <w:rPr>
          <w:lang w:val="en"/>
        </w:rPr>
        <w:t>Khan Academy</w:t>
      </w:r>
      <w:r w:rsidR="006804CF">
        <w:rPr>
          <w:lang w:val="en"/>
        </w:rPr>
        <w:t>, 2018)</w:t>
      </w:r>
      <w:r w:rsidR="00CE2C88">
        <w:rPr>
          <w:lang w:val="en"/>
        </w:rPr>
        <w:t xml:space="preserve">. </w:t>
      </w:r>
      <w:r w:rsidR="00A65EB8">
        <w:rPr>
          <w:lang w:val="en"/>
        </w:rPr>
        <w:t xml:space="preserve">This is representative of the neo-liberalist viewpoint that </w:t>
      </w:r>
      <w:r w:rsidR="007B580D">
        <w:rPr>
          <w:lang w:val="en"/>
        </w:rPr>
        <w:t xml:space="preserve">liberal markets have emancipated human beings, </w:t>
      </w:r>
    </w:p>
    <w:p w14:paraId="0FDFECBE" w14:textId="77777777" w:rsidR="00A11107" w:rsidRDefault="00A11107" w:rsidP="00C10F2B">
      <w:pPr>
        <w:spacing w:line="360" w:lineRule="auto"/>
        <w:ind w:firstLine="720"/>
        <w:jc w:val="both"/>
        <w:rPr>
          <w:lang w:val="en"/>
        </w:rPr>
      </w:pPr>
    </w:p>
    <w:p w14:paraId="4AC9BDCA" w14:textId="57B68382" w:rsidR="00B5296B" w:rsidRDefault="007B580D" w:rsidP="00C10F2B">
      <w:pPr>
        <w:spacing w:line="360" w:lineRule="auto"/>
        <w:ind w:firstLine="720"/>
        <w:jc w:val="both"/>
        <w:rPr>
          <w:lang w:val="en"/>
        </w:rPr>
      </w:pPr>
      <w:r>
        <w:rPr>
          <w:lang w:val="en"/>
        </w:rPr>
        <w:lastRenderedPageBreak/>
        <w:t>as Wolf (2004, p.4) expresses:</w:t>
      </w:r>
    </w:p>
    <w:p w14:paraId="001721E5" w14:textId="0CEB17A2" w:rsidR="007B580D" w:rsidRDefault="007B580D" w:rsidP="00A11107">
      <w:pPr>
        <w:spacing w:line="240" w:lineRule="auto"/>
        <w:ind w:left="1440" w:right="1418"/>
        <w:jc w:val="both"/>
        <w:rPr>
          <w:i/>
          <w:lang w:val="en"/>
        </w:rPr>
      </w:pPr>
      <w:r w:rsidRPr="007B580D">
        <w:rPr>
          <w:i/>
          <w:lang w:val="en"/>
        </w:rPr>
        <w:t>Because markets are continually in flux, liberal societies require embracing perpetual disruption and change, as individuals take advantage of economic opportunities, and thus change the world.</w:t>
      </w:r>
    </w:p>
    <w:p w14:paraId="31F65CBF" w14:textId="77777777" w:rsidR="00A11107" w:rsidRPr="007B580D" w:rsidRDefault="00A11107" w:rsidP="00A11107">
      <w:pPr>
        <w:spacing w:line="240" w:lineRule="auto"/>
        <w:ind w:left="1440" w:right="1418"/>
        <w:jc w:val="both"/>
        <w:rPr>
          <w:i/>
          <w:lang w:val="en"/>
        </w:rPr>
      </w:pPr>
    </w:p>
    <w:p w14:paraId="07334919" w14:textId="66C15073" w:rsidR="003540E3" w:rsidRDefault="00682FC7" w:rsidP="00C10F2B">
      <w:pPr>
        <w:spacing w:line="360" w:lineRule="auto"/>
        <w:ind w:firstLine="720"/>
        <w:jc w:val="both"/>
        <w:rPr>
          <w:lang w:val="en"/>
        </w:rPr>
      </w:pPr>
      <w:r>
        <w:rPr>
          <w:lang w:val="en"/>
        </w:rPr>
        <w:t xml:space="preserve"> The idea that knowledge is the primary commodity in contemporary global society was predicted by </w:t>
      </w:r>
      <w:r w:rsidRPr="00CE2C88">
        <w:rPr>
          <w:lang w:val="en"/>
        </w:rPr>
        <w:t>Lyotard (1979)</w:t>
      </w:r>
      <w:r>
        <w:rPr>
          <w:lang w:val="en"/>
        </w:rPr>
        <w:t xml:space="preserve"> and highlights the point that a product/service’s  exchange value is revered in terms of overall value, over the material use</w:t>
      </w:r>
      <w:r w:rsidR="008546AA">
        <w:rPr>
          <w:lang w:val="en"/>
        </w:rPr>
        <w:t xml:space="preserve"> </w:t>
      </w:r>
      <w:r>
        <w:rPr>
          <w:lang w:val="en"/>
        </w:rPr>
        <w:t xml:space="preserve">value of </w:t>
      </w:r>
      <w:r w:rsidR="008546AA">
        <w:rPr>
          <w:lang w:val="en"/>
        </w:rPr>
        <w:t>that</w:t>
      </w:r>
      <w:r>
        <w:rPr>
          <w:lang w:val="en"/>
        </w:rPr>
        <w:t xml:space="preserve"> product or service</w:t>
      </w:r>
      <w:r w:rsidR="008546AA">
        <w:rPr>
          <w:lang w:val="en"/>
        </w:rPr>
        <w:t>- the fundamental basis for the market economy which is the backbone of the capitalist economic structure dominant in most of the West</w:t>
      </w:r>
      <w:r w:rsidR="00B5296B">
        <w:rPr>
          <w:lang w:val="en"/>
        </w:rPr>
        <w:t xml:space="preserve"> </w:t>
      </w:r>
      <w:r w:rsidR="00B5296B" w:rsidRPr="00CE2C88">
        <w:rPr>
          <w:lang w:val="en"/>
        </w:rPr>
        <w:t>(Mar</w:t>
      </w:r>
      <w:r w:rsidR="00CE2C88" w:rsidRPr="00CE2C88">
        <w:rPr>
          <w:lang w:val="en"/>
        </w:rPr>
        <w:t>x, 1867</w:t>
      </w:r>
      <w:r w:rsidR="00B5296B" w:rsidRPr="00CE2C88">
        <w:rPr>
          <w:lang w:val="en"/>
        </w:rPr>
        <w:t>)</w:t>
      </w:r>
      <w:r w:rsidR="008546AA" w:rsidRPr="00CE2C88">
        <w:rPr>
          <w:lang w:val="en"/>
        </w:rPr>
        <w:t>.</w:t>
      </w:r>
      <w:r w:rsidR="00B5296B">
        <w:rPr>
          <w:lang w:val="en"/>
        </w:rPr>
        <w:t xml:space="preserve"> Lyotard (1979, p.4) states the following:</w:t>
      </w:r>
    </w:p>
    <w:p w14:paraId="28D30686" w14:textId="23A99832" w:rsidR="008B0200" w:rsidRDefault="00B5296B" w:rsidP="00C10F2B">
      <w:pPr>
        <w:spacing w:line="240" w:lineRule="auto"/>
        <w:ind w:left="1440" w:right="1361"/>
        <w:jc w:val="both"/>
        <w:rPr>
          <w:i/>
          <w:lang w:val="en"/>
        </w:rPr>
      </w:pPr>
      <w:r w:rsidRPr="00B5296B">
        <w:rPr>
          <w:i/>
          <w:lang w:val="en"/>
        </w:rPr>
        <w:t xml:space="preserve">The relationship of the suppliers and users of knowledge to the knowledge they </w:t>
      </w:r>
      <w:r w:rsidR="00541397" w:rsidRPr="00B5296B">
        <w:rPr>
          <w:i/>
          <w:lang w:val="en"/>
        </w:rPr>
        <w:t>supply,</w:t>
      </w:r>
      <w:r w:rsidRPr="00B5296B">
        <w:rPr>
          <w:i/>
          <w:lang w:val="en"/>
        </w:rPr>
        <w:t xml:space="preserve"> and use is now tending, and will increasingly tend, to assume the form already taken by the relationship of commodity producers and consumers to the commodities they produce and consume -that is, the form of </w:t>
      </w:r>
      <w:r w:rsidRPr="003E60B5">
        <w:rPr>
          <w:i/>
          <w:lang w:val="en"/>
        </w:rPr>
        <w:t>value</w:t>
      </w:r>
    </w:p>
    <w:p w14:paraId="3C406C7D" w14:textId="77777777" w:rsidR="00C10F2B" w:rsidRDefault="00C10F2B" w:rsidP="00C10F2B">
      <w:pPr>
        <w:spacing w:line="240" w:lineRule="auto"/>
        <w:ind w:left="1440" w:right="1361"/>
        <w:jc w:val="both"/>
        <w:rPr>
          <w:b/>
          <w:i/>
          <w:lang w:val="en"/>
        </w:rPr>
      </w:pPr>
    </w:p>
    <w:p w14:paraId="2B6AB966" w14:textId="6F249A5C" w:rsidR="004D44E9" w:rsidRDefault="004D44E9" w:rsidP="00C10F2B">
      <w:pPr>
        <w:spacing w:line="360" w:lineRule="auto"/>
        <w:ind w:firstLine="720"/>
        <w:jc w:val="both"/>
        <w:rPr>
          <w:b/>
          <w:lang w:val="en"/>
        </w:rPr>
      </w:pPr>
      <w:r>
        <w:rPr>
          <w:lang w:val="en"/>
        </w:rPr>
        <w:t xml:space="preserve">Historically, commodities being highly sought after, have been the basis for wars and this can be seen by looking at the causes of conflict in the past such as territory </w:t>
      </w:r>
      <w:r w:rsidR="003F5CAD">
        <w:rPr>
          <w:lang w:val="en"/>
        </w:rPr>
        <w:t xml:space="preserve">or resources (Jackson and Morelli, 2009, p2). These conflicts arise from competition over who has access and who controls resources or commodities </w:t>
      </w:r>
      <w:r w:rsidR="003E60B5">
        <w:rPr>
          <w:lang w:val="en"/>
        </w:rPr>
        <w:t xml:space="preserve">(Marx, 1867) </w:t>
      </w:r>
      <w:r w:rsidR="003F5CAD">
        <w:rPr>
          <w:lang w:val="en"/>
        </w:rPr>
        <w:t xml:space="preserve">and </w:t>
      </w:r>
      <w:r w:rsidR="003F5CAD" w:rsidRPr="00DE10E0">
        <w:rPr>
          <w:lang w:val="en"/>
        </w:rPr>
        <w:t>Lyotard (1979)</w:t>
      </w:r>
      <w:r w:rsidR="00DE10E0">
        <w:rPr>
          <w:lang w:val="en"/>
        </w:rPr>
        <w:t xml:space="preserve"> </w:t>
      </w:r>
      <w:r w:rsidR="003F5CAD">
        <w:rPr>
          <w:lang w:val="en"/>
        </w:rPr>
        <w:t>outlines his prediction that knowledge will be the commodity which will be fought over</w:t>
      </w:r>
      <w:r w:rsidR="003E60B5">
        <w:rPr>
          <w:lang w:val="en"/>
        </w:rPr>
        <w:t xml:space="preserve">; </w:t>
      </w:r>
      <w:r w:rsidR="003F5CAD">
        <w:rPr>
          <w:lang w:val="en"/>
        </w:rPr>
        <w:t>that it will also create even greater global inequalities</w:t>
      </w:r>
      <w:r w:rsidR="008B3FC5">
        <w:rPr>
          <w:lang w:val="en"/>
        </w:rPr>
        <w:t xml:space="preserve"> and research has shown this to be true today </w:t>
      </w:r>
      <w:bookmarkStart w:id="0" w:name="_Hlk510084168"/>
      <w:r w:rsidR="008B3FC5" w:rsidRPr="006B4233">
        <w:rPr>
          <w:lang w:val="en"/>
        </w:rPr>
        <w:t>(</w:t>
      </w:r>
      <w:r w:rsidR="006B4233" w:rsidRPr="006B4233">
        <w:rPr>
          <w:lang w:val="en"/>
        </w:rPr>
        <w:t>Wilkinson and Pickett</w:t>
      </w:r>
      <w:r w:rsidR="008B3FC5" w:rsidRPr="006B4233">
        <w:rPr>
          <w:lang w:val="en"/>
        </w:rPr>
        <w:t>, 2010).</w:t>
      </w:r>
      <w:bookmarkEnd w:id="0"/>
      <w:r w:rsidR="003F5CAD" w:rsidRPr="008B3FC5">
        <w:rPr>
          <w:lang w:val="en"/>
        </w:rPr>
        <w:t xml:space="preserve"> </w:t>
      </w:r>
      <w:r w:rsidR="00235251" w:rsidRPr="008B3FC5">
        <w:rPr>
          <w:lang w:val="en"/>
        </w:rPr>
        <w:t xml:space="preserve">In a review of ‘The Spirit Level’ </w:t>
      </w:r>
      <w:r w:rsidR="006B4233" w:rsidRPr="006B4233">
        <w:rPr>
          <w:lang w:val="en"/>
        </w:rPr>
        <w:t>(Wilkinson and Pickett, 2010)</w:t>
      </w:r>
      <w:r w:rsidR="003E60B5">
        <w:rPr>
          <w:lang w:val="en"/>
        </w:rPr>
        <w:t>,</w:t>
      </w:r>
      <w:r w:rsidR="0071085C" w:rsidRPr="008B3FC5">
        <w:rPr>
          <w:lang w:val="en"/>
        </w:rPr>
        <w:t xml:space="preserve"> it is </w:t>
      </w:r>
      <w:r w:rsidR="00A86DA8" w:rsidRPr="008B3FC5">
        <w:rPr>
          <w:lang w:val="en"/>
        </w:rPr>
        <w:t>explained</w:t>
      </w:r>
      <w:r w:rsidR="0071085C" w:rsidRPr="008B3FC5">
        <w:rPr>
          <w:lang w:val="en"/>
        </w:rPr>
        <w:t xml:space="preserve"> that global inequalities have increased in tandem with social inequalities </w:t>
      </w:r>
      <w:r w:rsidR="00541397" w:rsidRPr="008B3FC5">
        <w:rPr>
          <w:lang w:val="en"/>
        </w:rPr>
        <w:t>because of</w:t>
      </w:r>
      <w:r w:rsidR="0071085C" w:rsidRPr="008B3FC5">
        <w:rPr>
          <w:lang w:val="en"/>
        </w:rPr>
        <w:t xml:space="preserve"> only some individuals having ‘privileged access to the new chains of production and exchange’ (</w:t>
      </w:r>
      <w:r w:rsidR="00A86DA8" w:rsidRPr="008B3FC5">
        <w:rPr>
          <w:lang w:val="en"/>
        </w:rPr>
        <w:t xml:space="preserve">Grant and O’Hara, 2010, </w:t>
      </w:r>
      <w:r w:rsidR="0071085C" w:rsidRPr="008B3FC5">
        <w:rPr>
          <w:lang w:val="en"/>
        </w:rPr>
        <w:t>p.151)</w:t>
      </w:r>
      <w:r w:rsidR="00A86DA8" w:rsidRPr="008B3FC5">
        <w:rPr>
          <w:lang w:val="en"/>
        </w:rPr>
        <w:t>.</w:t>
      </w:r>
      <w:r w:rsidR="0071085C">
        <w:rPr>
          <w:b/>
          <w:lang w:val="en"/>
        </w:rPr>
        <w:t xml:space="preserve"> </w:t>
      </w:r>
    </w:p>
    <w:p w14:paraId="10C2BA42" w14:textId="2E4A48B7" w:rsidR="008B3FC5" w:rsidRPr="004D44E9" w:rsidRDefault="008B3FC5" w:rsidP="00C10F2B">
      <w:pPr>
        <w:spacing w:line="360" w:lineRule="auto"/>
        <w:ind w:firstLine="720"/>
        <w:jc w:val="both"/>
        <w:rPr>
          <w:lang w:val="en"/>
        </w:rPr>
      </w:pPr>
      <w:r w:rsidRPr="00460441">
        <w:rPr>
          <w:lang w:val="en"/>
        </w:rPr>
        <w:t>Although</w:t>
      </w:r>
      <w:r w:rsidR="00E27193" w:rsidRPr="00460441">
        <w:rPr>
          <w:lang w:val="en"/>
        </w:rPr>
        <w:t xml:space="preserve"> in many ways we live in a globalized society,</w:t>
      </w:r>
      <w:r w:rsidR="009F7DB7">
        <w:rPr>
          <w:lang w:val="en"/>
        </w:rPr>
        <w:t xml:space="preserve"> neo-liberalists argue that due to the liberalization of markets from government interferences, each individual can benefit through equal access to opp</w:t>
      </w:r>
      <w:r w:rsidR="003E60B5">
        <w:rPr>
          <w:lang w:val="en"/>
        </w:rPr>
        <w:t>o</w:t>
      </w:r>
      <w:r w:rsidR="009F7DB7">
        <w:rPr>
          <w:lang w:val="en"/>
        </w:rPr>
        <w:t xml:space="preserve">rtunities (International Monetary Fund (IMF) </w:t>
      </w:r>
      <w:r w:rsidR="009F7DB7">
        <w:rPr>
          <w:i/>
          <w:lang w:val="en"/>
        </w:rPr>
        <w:t xml:space="preserve">cited in </w:t>
      </w:r>
      <w:r w:rsidR="00DC465A">
        <w:rPr>
          <w:lang w:val="en"/>
        </w:rPr>
        <w:t>Jones</w:t>
      </w:r>
      <w:r w:rsidR="009F7DB7">
        <w:rPr>
          <w:lang w:val="en"/>
        </w:rPr>
        <w:t>,</w:t>
      </w:r>
      <w:r w:rsidR="00DC465A">
        <w:rPr>
          <w:lang w:val="en"/>
        </w:rPr>
        <w:t>2010,</w:t>
      </w:r>
      <w:r w:rsidR="009F7DB7">
        <w:rPr>
          <w:lang w:val="en"/>
        </w:rPr>
        <w:t xml:space="preserve"> p.154), however,</w:t>
      </w:r>
      <w:r w:rsidR="00E27193">
        <w:rPr>
          <w:lang w:val="en"/>
        </w:rPr>
        <w:t xml:space="preserve"> </w:t>
      </w:r>
      <w:r w:rsidR="009F7DB7">
        <w:rPr>
          <w:lang w:val="en"/>
        </w:rPr>
        <w:t xml:space="preserve">Stiglitz, 1999 </w:t>
      </w:r>
      <w:r w:rsidR="009F7DB7">
        <w:rPr>
          <w:i/>
          <w:lang w:val="en"/>
        </w:rPr>
        <w:t xml:space="preserve">cited in </w:t>
      </w:r>
      <w:r w:rsidR="009F7DB7">
        <w:rPr>
          <w:lang w:val="en"/>
        </w:rPr>
        <w:t xml:space="preserve">Jones, 2010, p.154) argues that giving corporations this power means that actions taken will be focused on gaining profit rather than </w:t>
      </w:r>
      <w:r w:rsidR="003E60B5">
        <w:rPr>
          <w:lang w:val="en"/>
        </w:rPr>
        <w:t xml:space="preserve">for </w:t>
      </w:r>
      <w:r w:rsidR="009F7DB7">
        <w:rPr>
          <w:lang w:val="en"/>
        </w:rPr>
        <w:t>social gain. I</w:t>
      </w:r>
      <w:r w:rsidR="00E27193">
        <w:rPr>
          <w:lang w:val="en"/>
        </w:rPr>
        <w:t xml:space="preserve">t seems that more needs to be done to develop the concept of a global citizenship </w:t>
      </w:r>
      <w:r w:rsidR="009F7DB7">
        <w:rPr>
          <w:lang w:val="en"/>
        </w:rPr>
        <w:t>in terms of kinship</w:t>
      </w:r>
      <w:r w:rsidR="003E60B5">
        <w:rPr>
          <w:lang w:val="en"/>
        </w:rPr>
        <w:t xml:space="preserve"> (Anderson, 2006)</w:t>
      </w:r>
      <w:r w:rsidR="00DC465A">
        <w:rPr>
          <w:lang w:val="en"/>
        </w:rPr>
        <w:t>,</w:t>
      </w:r>
      <w:r w:rsidR="00E27193">
        <w:rPr>
          <w:lang w:val="en"/>
        </w:rPr>
        <w:t xml:space="preserve"> to replace the current </w:t>
      </w:r>
      <w:r w:rsidR="00DC465A">
        <w:rPr>
          <w:lang w:val="en"/>
        </w:rPr>
        <w:t xml:space="preserve">notion of </w:t>
      </w:r>
      <w:r w:rsidR="00E27193">
        <w:rPr>
          <w:lang w:val="en"/>
        </w:rPr>
        <w:t>national citizenship and the notion of nation-ness that goes with it (</w:t>
      </w:r>
      <w:r w:rsidR="003E60B5">
        <w:rPr>
          <w:lang w:val="en"/>
        </w:rPr>
        <w:t>ibid.)</w:t>
      </w:r>
      <w:r w:rsidR="00E27193">
        <w:rPr>
          <w:lang w:val="en"/>
        </w:rPr>
        <w:t xml:space="preserve">. </w:t>
      </w:r>
      <w:r>
        <w:rPr>
          <w:lang w:val="en"/>
        </w:rPr>
        <w:t xml:space="preserve"> </w:t>
      </w:r>
      <w:r w:rsidRPr="008B3FC5">
        <w:rPr>
          <w:lang w:val="en"/>
        </w:rPr>
        <w:t xml:space="preserve">Grant and O’Hara, </w:t>
      </w:r>
      <w:r>
        <w:rPr>
          <w:lang w:val="en"/>
        </w:rPr>
        <w:t>(</w:t>
      </w:r>
      <w:r w:rsidRPr="008B3FC5">
        <w:rPr>
          <w:lang w:val="en"/>
        </w:rPr>
        <w:t>2010</w:t>
      </w:r>
      <w:r>
        <w:rPr>
          <w:lang w:val="en"/>
        </w:rPr>
        <w:t xml:space="preserve">) suggest that the current state of affairs is that as some cities have gained and continue to gain political and economic </w:t>
      </w:r>
      <w:r w:rsidR="003E60B5">
        <w:rPr>
          <w:lang w:val="en"/>
        </w:rPr>
        <w:t>sovereignty</w:t>
      </w:r>
      <w:r>
        <w:rPr>
          <w:lang w:val="en"/>
        </w:rPr>
        <w:t>, for example the city of London which has become increasingly segregated from the rest of the nation,</w:t>
      </w:r>
      <w:r w:rsidR="00B6310C">
        <w:rPr>
          <w:lang w:val="en"/>
        </w:rPr>
        <w:t xml:space="preserve"> and the UK’s decision to leave the EU</w:t>
      </w:r>
      <w:r w:rsidR="003E60B5">
        <w:rPr>
          <w:lang w:val="en"/>
        </w:rPr>
        <w:t>;</w:t>
      </w:r>
      <w:r>
        <w:rPr>
          <w:lang w:val="en"/>
        </w:rPr>
        <w:t xml:space="preserve"> we</w:t>
      </w:r>
      <w:r w:rsidR="00B6310C">
        <w:rPr>
          <w:lang w:val="en"/>
        </w:rPr>
        <w:t xml:space="preserve"> seem </w:t>
      </w:r>
      <w:r w:rsidR="00B6310C">
        <w:rPr>
          <w:lang w:val="en"/>
        </w:rPr>
        <w:lastRenderedPageBreak/>
        <w:t>to be</w:t>
      </w:r>
      <w:r>
        <w:rPr>
          <w:lang w:val="en"/>
        </w:rPr>
        <w:t xml:space="preserve"> moving furth</w:t>
      </w:r>
      <w:r w:rsidR="003E60B5">
        <w:rPr>
          <w:lang w:val="en"/>
        </w:rPr>
        <w:t>e</w:t>
      </w:r>
      <w:r>
        <w:rPr>
          <w:lang w:val="en"/>
        </w:rPr>
        <w:t>r away from the idea of global citizenship rather than towards it</w:t>
      </w:r>
      <w:r w:rsidR="00B6310C">
        <w:rPr>
          <w:lang w:val="en"/>
        </w:rPr>
        <w:t>. This point is supported by Anderson’s (2006) view that nation-ness is a concept which is not diminishing</w:t>
      </w:r>
      <w:r w:rsidR="009E535C">
        <w:rPr>
          <w:lang w:val="en"/>
        </w:rPr>
        <w:t>, highlighting the paradox which exists that is</w:t>
      </w:r>
      <w:r w:rsidR="00117CBF">
        <w:rPr>
          <w:lang w:val="en"/>
        </w:rPr>
        <w:t>;</w:t>
      </w:r>
      <w:r w:rsidR="009E535C">
        <w:rPr>
          <w:lang w:val="en"/>
        </w:rPr>
        <w:t xml:space="preserve"> as a global society, the will and action is to connect</w:t>
      </w:r>
      <w:r w:rsidR="00117CBF">
        <w:rPr>
          <w:lang w:val="en"/>
        </w:rPr>
        <w:t xml:space="preserve"> with each other across the globe,</w:t>
      </w:r>
      <w:r w:rsidR="009E535C">
        <w:rPr>
          <w:lang w:val="en"/>
        </w:rPr>
        <w:t xml:space="preserve"> yet policies and legislation developed through supposedly democratic processes</w:t>
      </w:r>
      <w:r w:rsidR="00117CBF">
        <w:rPr>
          <w:lang w:val="en"/>
        </w:rPr>
        <w:t>,</w:t>
      </w:r>
      <w:r w:rsidR="009E535C">
        <w:rPr>
          <w:lang w:val="en"/>
        </w:rPr>
        <w:t xml:space="preserve"> represent the collective global view that</w:t>
      </w:r>
      <w:r w:rsidR="00117CBF">
        <w:rPr>
          <w:lang w:val="en"/>
        </w:rPr>
        <w:t xml:space="preserve"> a sense of kinship can only exist within imagined </w:t>
      </w:r>
      <w:r w:rsidR="00DC465A">
        <w:rPr>
          <w:lang w:val="en"/>
        </w:rPr>
        <w:t xml:space="preserve">state </w:t>
      </w:r>
      <w:r w:rsidR="00117CBF">
        <w:rPr>
          <w:lang w:val="en"/>
        </w:rPr>
        <w:t>borders (Anderson, 2006; Giddens, 1990).</w:t>
      </w:r>
      <w:r w:rsidR="00DC465A">
        <w:rPr>
          <w:lang w:val="en"/>
        </w:rPr>
        <w:t xml:space="preserve"> The neo liberalist view portrays the idea that the benefits of a globalized society have been achieved, however there is far more work to do with regards to philosophical understanding of the concept of globalization and citizenship and what these mean to people on an individual level</w:t>
      </w:r>
      <w:r w:rsidR="00460441">
        <w:rPr>
          <w:lang w:val="en"/>
        </w:rPr>
        <w:t xml:space="preserve"> (International Monetary Fund (IMF) </w:t>
      </w:r>
      <w:r w:rsidR="00460441">
        <w:rPr>
          <w:i/>
          <w:lang w:val="en"/>
        </w:rPr>
        <w:t xml:space="preserve">cited in </w:t>
      </w:r>
      <w:r w:rsidR="00460441">
        <w:rPr>
          <w:lang w:val="en"/>
        </w:rPr>
        <w:t>Jones, 2010, p.154; Jones, 2010).</w:t>
      </w:r>
    </w:p>
    <w:p w14:paraId="5E7E0F1E" w14:textId="2F3A76AB" w:rsidR="0006627C" w:rsidRDefault="00942195" w:rsidP="00C10F2B">
      <w:pPr>
        <w:spacing w:line="360" w:lineRule="auto"/>
        <w:ind w:firstLine="720"/>
        <w:jc w:val="both"/>
        <w:rPr>
          <w:lang w:val="en"/>
        </w:rPr>
      </w:pPr>
      <w:r>
        <w:rPr>
          <w:lang w:val="en"/>
        </w:rPr>
        <w:t xml:space="preserve">Movements are </w:t>
      </w:r>
      <w:r w:rsidR="00541397">
        <w:rPr>
          <w:lang w:val="en"/>
        </w:rPr>
        <w:t>organized</w:t>
      </w:r>
      <w:r>
        <w:rPr>
          <w:lang w:val="en"/>
        </w:rPr>
        <w:t xml:space="preserve"> in a variety of ways and there are structured approaches to the </w:t>
      </w:r>
      <w:r w:rsidR="00541397">
        <w:rPr>
          <w:lang w:val="en"/>
        </w:rPr>
        <w:t>organization</w:t>
      </w:r>
      <w:r>
        <w:rPr>
          <w:lang w:val="en"/>
        </w:rPr>
        <w:t xml:space="preserve"> which seem to differ depending on the nature of the cause itself</w:t>
      </w:r>
      <w:r w:rsidR="007E7FD2">
        <w:rPr>
          <w:lang w:val="en"/>
        </w:rPr>
        <w:t xml:space="preserve"> (</w:t>
      </w:r>
      <w:r>
        <w:rPr>
          <w:lang w:val="en"/>
        </w:rPr>
        <w:t>Schradie</w:t>
      </w:r>
      <w:r w:rsidR="007E7FD2">
        <w:rPr>
          <w:lang w:val="en"/>
        </w:rPr>
        <w:t xml:space="preserve">, </w:t>
      </w:r>
      <w:r>
        <w:rPr>
          <w:lang w:val="en"/>
        </w:rPr>
        <w:t>2018)</w:t>
      </w:r>
      <w:r w:rsidR="007E7FD2">
        <w:rPr>
          <w:lang w:val="en"/>
        </w:rPr>
        <w:t>. It is argued by Schradie (2018)</w:t>
      </w:r>
      <w:r>
        <w:rPr>
          <w:lang w:val="en"/>
        </w:rPr>
        <w:t xml:space="preserve"> that movements are based upon strong ties which exist between individuals who are bonded through culture and institutions- a sense of community and solidarity with one another.</w:t>
      </w:r>
      <w:r w:rsidR="0081208E">
        <w:rPr>
          <w:lang w:val="en"/>
        </w:rPr>
        <w:t xml:space="preserve"> In the same way that Wikileaks sets out to </w:t>
      </w:r>
      <w:r w:rsidR="006807B7">
        <w:rPr>
          <w:lang w:val="en"/>
        </w:rPr>
        <w:t>provide information at no cost</w:t>
      </w:r>
      <w:r w:rsidR="003E60B5">
        <w:rPr>
          <w:lang w:val="en"/>
        </w:rPr>
        <w:t xml:space="preserve">; </w:t>
      </w:r>
      <w:r w:rsidR="006807B7">
        <w:rPr>
          <w:lang w:val="en"/>
        </w:rPr>
        <w:t xml:space="preserve">modern social movements have tended to rely upon </w:t>
      </w:r>
      <w:r w:rsidR="006807B7" w:rsidRPr="00460441">
        <w:rPr>
          <w:lang w:val="en"/>
        </w:rPr>
        <w:t>‘weak ties’</w:t>
      </w:r>
      <w:r w:rsidR="006807B7">
        <w:rPr>
          <w:lang w:val="en"/>
        </w:rPr>
        <w:t xml:space="preserve"> through digital media technology to communicate because it is cheaper and easier </w:t>
      </w:r>
      <w:r w:rsidR="006807B7" w:rsidRPr="00460441">
        <w:rPr>
          <w:lang w:val="en"/>
        </w:rPr>
        <w:t>(Schradie, 2018</w:t>
      </w:r>
      <w:r w:rsidR="00460441" w:rsidRPr="00460441">
        <w:rPr>
          <w:lang w:val="en"/>
        </w:rPr>
        <w:t>, p.2</w:t>
      </w:r>
      <w:r w:rsidR="006807B7" w:rsidRPr="00460441">
        <w:rPr>
          <w:lang w:val="en"/>
        </w:rPr>
        <w:t>)</w:t>
      </w:r>
      <w:r w:rsidR="006807B7">
        <w:rPr>
          <w:lang w:val="en"/>
        </w:rPr>
        <w:t>.</w:t>
      </w:r>
      <w:r w:rsidR="007F237B">
        <w:rPr>
          <w:lang w:val="en"/>
        </w:rPr>
        <w:t xml:space="preserve"> </w:t>
      </w:r>
      <w:r w:rsidR="0052453D">
        <w:rPr>
          <w:lang w:val="en"/>
        </w:rPr>
        <w:t>D</w:t>
      </w:r>
      <w:r w:rsidR="007F237B" w:rsidRPr="007F237B">
        <w:rPr>
          <w:lang w:val="en"/>
        </w:rPr>
        <w:t>ella Porta and Diani</w:t>
      </w:r>
      <w:r w:rsidR="00E52DD9">
        <w:rPr>
          <w:lang w:val="en"/>
        </w:rPr>
        <w:t xml:space="preserve"> (</w:t>
      </w:r>
      <w:r w:rsidR="0006627C">
        <w:rPr>
          <w:lang w:val="en"/>
        </w:rPr>
        <w:t>2006, p.20) define the concept of a social movement as:</w:t>
      </w:r>
    </w:p>
    <w:p w14:paraId="39C4FEAF" w14:textId="5AAB4A47" w:rsidR="00E14155" w:rsidRDefault="0006627C" w:rsidP="00C10F2B">
      <w:pPr>
        <w:spacing w:line="240" w:lineRule="auto"/>
        <w:ind w:left="1440" w:right="1418"/>
        <w:jc w:val="both"/>
        <w:rPr>
          <w:i/>
        </w:rPr>
      </w:pPr>
      <w:r w:rsidRPr="0006627C">
        <w:rPr>
          <w:i/>
        </w:rPr>
        <w:t>distinct social process, consisting of the mechanisms through which actors engaged in collective action: are involved in conﬂictual relations with clearly identiﬁed opponents; are linked by dense informal networks; share a distinct collective identity.</w:t>
      </w:r>
      <w:r w:rsidR="00E52DD9" w:rsidRPr="0006627C">
        <w:rPr>
          <w:i/>
        </w:rPr>
        <w:t xml:space="preserve"> </w:t>
      </w:r>
    </w:p>
    <w:p w14:paraId="784D6C11" w14:textId="77777777" w:rsidR="00C10F2B" w:rsidRDefault="00C10F2B" w:rsidP="00C10F2B">
      <w:pPr>
        <w:spacing w:line="240" w:lineRule="auto"/>
        <w:ind w:left="1440" w:right="1418"/>
        <w:jc w:val="both"/>
        <w:rPr>
          <w:i/>
        </w:rPr>
      </w:pPr>
    </w:p>
    <w:p w14:paraId="6004BFA8" w14:textId="7171E039" w:rsidR="00E11E49" w:rsidRDefault="005A685B" w:rsidP="00C10F2B">
      <w:pPr>
        <w:spacing w:line="360" w:lineRule="auto"/>
        <w:ind w:firstLine="720"/>
        <w:jc w:val="both"/>
      </w:pPr>
      <w:r w:rsidRPr="0036728A">
        <w:t xml:space="preserve">It is postulated that </w:t>
      </w:r>
      <w:r w:rsidR="00035FDD" w:rsidRPr="0036728A">
        <w:t xml:space="preserve">the development of </w:t>
      </w:r>
      <w:r w:rsidRPr="0036728A">
        <w:t>collective identit</w:t>
      </w:r>
      <w:r w:rsidR="00035FDD" w:rsidRPr="0036728A">
        <w:t>ies</w:t>
      </w:r>
      <w:r w:rsidRPr="0036728A">
        <w:t xml:space="preserve"> plays </w:t>
      </w:r>
      <w:r w:rsidR="00035FDD" w:rsidRPr="0036728A">
        <w:t xml:space="preserve">a key role in the formation of social movements. In other words, they are not formed through the </w:t>
      </w:r>
      <w:r w:rsidR="00035154" w:rsidRPr="0036728A">
        <w:t xml:space="preserve">motivating </w:t>
      </w:r>
      <w:r w:rsidR="00035FDD" w:rsidRPr="0036728A">
        <w:t>cause alone</w:t>
      </w:r>
      <w:r w:rsidR="009D68CD" w:rsidRPr="0036728A">
        <w:t>,</w:t>
      </w:r>
      <w:r w:rsidR="00035FDD" w:rsidRPr="0036728A">
        <w:t xml:space="preserve"> but through elements of solidarity, connectedness and the ability to be able to distinguish between those who are part of the same network and those who are not</w:t>
      </w:r>
      <w:r w:rsidR="00CE2C88">
        <w:t xml:space="preserve"> (Cote and Levine, 2002</w:t>
      </w:r>
      <w:r w:rsidR="0036728A">
        <w:t>; Schradie, 2018, p.9</w:t>
      </w:r>
      <w:r w:rsidR="00CE2C88">
        <w:t xml:space="preserve">). </w:t>
      </w:r>
      <w:r w:rsidR="00035FDD">
        <w:t xml:space="preserve"> </w:t>
      </w:r>
      <w:r w:rsidR="008D004B">
        <w:t xml:space="preserve">One </w:t>
      </w:r>
      <w:r w:rsidR="00687443">
        <w:t xml:space="preserve">argument is that social media is not </w:t>
      </w:r>
      <w:r w:rsidR="004D6E03">
        <w:t>as necessary as one may think, concerning</w:t>
      </w:r>
      <w:r w:rsidR="00687443">
        <w:t xml:space="preserve"> the formation of social movements as there is little opportunity to create the strong ties which historic</w:t>
      </w:r>
      <w:r w:rsidR="004D6E03">
        <w:t>ally</w:t>
      </w:r>
      <w:r w:rsidR="00687443">
        <w:t xml:space="preserve"> social movements have relied upon (Gladwell, 2010). </w:t>
      </w:r>
      <w:r w:rsidR="00035FDD">
        <w:t>Schradie</w:t>
      </w:r>
      <w:r w:rsidR="00687443">
        <w:t xml:space="preserve"> (2018, p.2)</w:t>
      </w:r>
      <w:r w:rsidR="00035FDD">
        <w:t xml:space="preserve"> argues that </w:t>
      </w:r>
      <w:r w:rsidR="004D6E03">
        <w:t xml:space="preserve">whilst social media does play a role in social movements, </w:t>
      </w:r>
      <w:r w:rsidR="00035FDD">
        <w:t xml:space="preserve">the </w:t>
      </w:r>
      <w:r w:rsidR="00687443">
        <w:t>origin</w:t>
      </w:r>
      <w:r w:rsidR="00035FDD">
        <w:t xml:space="preserve"> of social movements cannot be attributed to </w:t>
      </w:r>
      <w:r w:rsidR="004D6E03">
        <w:t>it</w:t>
      </w:r>
      <w:r w:rsidR="00035FDD">
        <w:t>,</w:t>
      </w:r>
      <w:r w:rsidR="00687443">
        <w:t xml:space="preserve"> stating that ‘</w:t>
      </w:r>
      <w:r w:rsidR="00687443" w:rsidRPr="00687443">
        <w:t>The social media that began to flourish after more than a month into the large state</w:t>
      </w:r>
      <w:r w:rsidR="00687443">
        <w:t xml:space="preserve"> </w:t>
      </w:r>
      <w:r w:rsidR="00687443" w:rsidRPr="00687443">
        <w:t>wide Moral Monday protests reflected, rather than started, the movement</w:t>
      </w:r>
      <w:r w:rsidR="00687443">
        <w:t xml:space="preserve">’. </w:t>
      </w:r>
      <w:r w:rsidR="004D6E03">
        <w:t xml:space="preserve"> However, Gladwell’s</w:t>
      </w:r>
      <w:r w:rsidR="005F3E7E">
        <w:t xml:space="preserve"> (2010)</w:t>
      </w:r>
      <w:r w:rsidR="004D6E03">
        <w:t xml:space="preserve"> view</w:t>
      </w:r>
      <w:r w:rsidR="003E60B5">
        <w:t xml:space="preserve"> promoting strong ties</w:t>
      </w:r>
      <w:r w:rsidR="004D6E03">
        <w:t xml:space="preserve"> does not seem to </w:t>
      </w:r>
      <w:r w:rsidR="00541397">
        <w:t>consider</w:t>
      </w:r>
      <w:r w:rsidR="004D6E03">
        <w:t xml:space="preserve"> the</w:t>
      </w:r>
      <w:r w:rsidR="005F3E7E">
        <w:t xml:space="preserve"> huge</w:t>
      </w:r>
      <w:r w:rsidR="004D6E03">
        <w:t xml:space="preserve"> </w:t>
      </w:r>
      <w:r w:rsidR="005F3E7E">
        <w:t>impact that digital technology has had upon society</w:t>
      </w:r>
      <w:r w:rsidR="003E60B5">
        <w:t>, based upon networks made of weak ties</w:t>
      </w:r>
      <w:r w:rsidR="005F3E7E">
        <w:t>.</w:t>
      </w:r>
      <w:r w:rsidR="00E11E49">
        <w:t xml:space="preserve"> Gilbert (2018, para.1) states that </w:t>
      </w:r>
      <w:r w:rsidR="00E11E49" w:rsidRPr="00491F33">
        <w:t xml:space="preserve">‘In 2017, roughly a </w:t>
      </w:r>
      <w:r w:rsidR="00E11E49" w:rsidRPr="00491F33">
        <w:lastRenderedPageBreak/>
        <w:t>third of the 7.6 billion global population were social-media users, and about a quarter had Facebook accounts’.</w:t>
      </w:r>
    </w:p>
    <w:p w14:paraId="4F14B656" w14:textId="4989B1DD" w:rsidR="000B13A9" w:rsidRDefault="005F3E7E" w:rsidP="00C10F2B">
      <w:pPr>
        <w:spacing w:line="360" w:lineRule="auto"/>
        <w:ind w:firstLine="720"/>
        <w:jc w:val="both"/>
      </w:pPr>
      <w:r>
        <w:t xml:space="preserve"> </w:t>
      </w:r>
      <w:r w:rsidR="00E11E49">
        <w:tab/>
      </w:r>
      <w:r>
        <w:t>Lopes (2014, p.2) argues that the economic, social and institutional elements of society form ‘opportunity structures’ within a country, those which either enable or hinder the progress of that society. It is further postulated by Lopes (2014) that these opportunity structures are responsible for the formation of social movements and that in this digital age, social media has a large role to play because of the relationship it has with these opportunity structures</w:t>
      </w:r>
      <w:r w:rsidR="00F426DD">
        <w:t>. Lopes (2014) goes on to explain this relationship; that the grievances which arise as a consequence of changes within opportunity structures are acted upon through the use of social media as a mobilizing tool</w:t>
      </w:r>
      <w:r w:rsidR="00DD4CA4">
        <w:t xml:space="preserve">. </w:t>
      </w:r>
      <w:r w:rsidR="00F426DD">
        <w:t xml:space="preserve"> So not only does social media play an important role in the mobilization stage of social movement origin but it could also be argued that in contemporary society, it is actually</w:t>
      </w:r>
      <w:r w:rsidR="00F96C16">
        <w:t>,</w:t>
      </w:r>
      <w:r w:rsidR="00F426DD">
        <w:t xml:space="preserve"> also one of the causes of changes to opportunity structures in most countries </w:t>
      </w:r>
      <w:r w:rsidR="000B13A9">
        <w:t>(</w:t>
      </w:r>
      <w:r w:rsidR="00F426DD">
        <w:t>Lopes</w:t>
      </w:r>
      <w:r w:rsidR="000B13A9">
        <w:t xml:space="preserve">, </w:t>
      </w:r>
      <w:r w:rsidR="00F426DD">
        <w:t xml:space="preserve">2014). </w:t>
      </w:r>
      <w:r w:rsidR="000B13A9">
        <w:t xml:space="preserve">Lopes (2014, p.4) states the following hypothesis: </w:t>
      </w:r>
    </w:p>
    <w:p w14:paraId="7F3D53EE" w14:textId="6DAD5AF3" w:rsidR="00F426DD" w:rsidRDefault="000B13A9" w:rsidP="00C10F2B">
      <w:pPr>
        <w:spacing w:line="240" w:lineRule="auto"/>
        <w:ind w:left="1440" w:right="1417"/>
        <w:jc w:val="both"/>
        <w:rPr>
          <w:i/>
        </w:rPr>
      </w:pPr>
      <w:r w:rsidRPr="000B13A9">
        <w:rPr>
          <w:i/>
        </w:rPr>
        <w:t>a social movement is the effect of opportunity structures such as the economic, institutional, and social contexts of a country conditioned by its access to social media.</w:t>
      </w:r>
    </w:p>
    <w:p w14:paraId="2E87113E" w14:textId="77777777" w:rsidR="00C10F2B" w:rsidRPr="000B13A9" w:rsidRDefault="00C10F2B" w:rsidP="00C10F2B">
      <w:pPr>
        <w:spacing w:line="240" w:lineRule="auto"/>
        <w:ind w:left="1440" w:right="1417"/>
        <w:jc w:val="both"/>
        <w:rPr>
          <w:i/>
        </w:rPr>
      </w:pPr>
    </w:p>
    <w:p w14:paraId="2E2A7E18" w14:textId="57EE616F" w:rsidR="00FA219C" w:rsidRDefault="00CC356F" w:rsidP="00C10F2B">
      <w:pPr>
        <w:spacing w:line="360" w:lineRule="auto"/>
        <w:ind w:firstLine="720"/>
        <w:jc w:val="both"/>
        <w:rPr>
          <w:lang w:val="en"/>
        </w:rPr>
      </w:pPr>
      <w:r>
        <w:t>The integration of social media in day to day life has had many benefits for social well-being, for example, a study comparing levels of social-connectedness between face to face interaction and interaction through Facebook concludes that ‘</w:t>
      </w:r>
      <w:r w:rsidRPr="00580CB8">
        <w:t>Facebook may act as a distinctive medium in which to develop and maintain relationships</w:t>
      </w:r>
      <w:r>
        <w:t xml:space="preserve">’ (Grieve, </w:t>
      </w:r>
      <w:r>
        <w:rPr>
          <w:i/>
        </w:rPr>
        <w:t xml:space="preserve">et al, </w:t>
      </w:r>
      <w:r>
        <w:t>2013, p.608)</w:t>
      </w:r>
      <w:r w:rsidR="003561C9">
        <w:t>.</w:t>
      </w:r>
      <w:r>
        <w:t xml:space="preserve"> I</w:t>
      </w:r>
      <w:r w:rsidR="00035FDD">
        <w:t xml:space="preserve">t is clear to see from </w:t>
      </w:r>
      <w:r w:rsidR="0052453D">
        <w:rPr>
          <w:lang w:val="en"/>
        </w:rPr>
        <w:t>D</w:t>
      </w:r>
      <w:r w:rsidR="00035FDD" w:rsidRPr="007F237B">
        <w:rPr>
          <w:lang w:val="en"/>
        </w:rPr>
        <w:t>ella Porta and Diani</w:t>
      </w:r>
      <w:r w:rsidR="00035FDD">
        <w:rPr>
          <w:lang w:val="en"/>
        </w:rPr>
        <w:t>’s (2006</w:t>
      </w:r>
      <w:r w:rsidR="0052453D">
        <w:rPr>
          <w:lang w:val="en"/>
        </w:rPr>
        <w:t>, p.15</w:t>
      </w:r>
      <w:r w:rsidR="00035FDD">
        <w:rPr>
          <w:lang w:val="en"/>
        </w:rPr>
        <w:t xml:space="preserve">) </w:t>
      </w:r>
      <w:r w:rsidR="0052453D">
        <w:rPr>
          <w:lang w:val="en"/>
        </w:rPr>
        <w:t>description</w:t>
      </w:r>
      <w:r w:rsidR="00035FDD">
        <w:rPr>
          <w:lang w:val="en"/>
        </w:rPr>
        <w:t xml:space="preserve"> of social movements, that the process of collective identity formation involves some of the same components that contribute to the well</w:t>
      </w:r>
      <w:r w:rsidR="0052453D">
        <w:rPr>
          <w:lang w:val="en"/>
        </w:rPr>
        <w:t>-</w:t>
      </w:r>
      <w:r w:rsidR="00035FDD">
        <w:rPr>
          <w:lang w:val="en"/>
        </w:rPr>
        <w:t>being of individuals i.e. a sense of belonging, connect</w:t>
      </w:r>
      <w:r w:rsidR="004D1EF9">
        <w:rPr>
          <w:lang w:val="en"/>
        </w:rPr>
        <w:t>edness and solidarity</w:t>
      </w:r>
      <w:r w:rsidR="006E2E3E">
        <w:rPr>
          <w:lang w:val="en"/>
        </w:rPr>
        <w:t xml:space="preserve"> </w:t>
      </w:r>
      <w:r w:rsidR="006E2E3E" w:rsidRPr="006E2E3E">
        <w:rPr>
          <w:lang w:val="en"/>
        </w:rPr>
        <w:t>(Dodge, et al, 2012)</w:t>
      </w:r>
      <w:r w:rsidR="004D1EF9">
        <w:rPr>
          <w:lang w:val="en"/>
        </w:rPr>
        <w:t xml:space="preserve">. </w:t>
      </w:r>
      <w:r w:rsidR="003561C9">
        <w:rPr>
          <w:lang w:val="en"/>
        </w:rPr>
        <w:t xml:space="preserve">However, there is a debate regarding the quality of these connections, a view point supported </w:t>
      </w:r>
      <w:r w:rsidR="003561C9">
        <w:t xml:space="preserve">in a study which investigated the paradox between </w:t>
      </w:r>
      <w:r w:rsidR="003561C9" w:rsidRPr="003561C9">
        <w:t xml:space="preserve">‘A Social Technology That Reduces Social Involvement and Psychological Well-Being’ (Kraut, </w:t>
      </w:r>
      <w:r w:rsidR="003561C9" w:rsidRPr="003561C9">
        <w:rPr>
          <w:i/>
        </w:rPr>
        <w:t xml:space="preserve">et al, </w:t>
      </w:r>
      <w:r w:rsidR="003561C9" w:rsidRPr="003561C9">
        <w:t>1998,</w:t>
      </w:r>
      <w:r w:rsidR="003561C9" w:rsidRPr="003561C9">
        <w:rPr>
          <w:i/>
        </w:rPr>
        <w:t xml:space="preserve"> </w:t>
      </w:r>
      <w:r w:rsidR="003561C9" w:rsidRPr="003561C9">
        <w:t xml:space="preserve">p.1017). The study provides evidence which states that ‘greater use of the Internet was associated with declines in participants' communication with family members in the house-hold, declines in the size of their social circle, and increases in their depression and loneliness’ </w:t>
      </w:r>
      <w:r w:rsidR="003561C9">
        <w:t>(ibid.).</w:t>
      </w:r>
    </w:p>
    <w:p w14:paraId="372EC895" w14:textId="6D801D5E" w:rsidR="005A685B" w:rsidRPr="0026293C" w:rsidRDefault="003632CA" w:rsidP="00C10F2B">
      <w:pPr>
        <w:spacing w:line="360" w:lineRule="auto"/>
        <w:ind w:firstLine="720"/>
        <w:jc w:val="both"/>
      </w:pPr>
      <w:r w:rsidRPr="00B2582B">
        <w:rPr>
          <w:lang w:val="en"/>
        </w:rPr>
        <w:t>I</w:t>
      </w:r>
      <w:r w:rsidR="004D1EF9" w:rsidRPr="00B2582B">
        <w:rPr>
          <w:lang w:val="en"/>
        </w:rPr>
        <w:t xml:space="preserve">n </w:t>
      </w:r>
      <w:r w:rsidRPr="00B2582B">
        <w:rPr>
          <w:lang w:val="en"/>
        </w:rPr>
        <w:t>the current social</w:t>
      </w:r>
      <w:r w:rsidR="004D1EF9" w:rsidRPr="00B2582B">
        <w:rPr>
          <w:lang w:val="en"/>
        </w:rPr>
        <w:t xml:space="preserve"> climate of fourth wave social movement</w:t>
      </w:r>
      <w:r w:rsidRPr="00B2582B">
        <w:rPr>
          <w:lang w:val="en"/>
        </w:rPr>
        <w:t>,</w:t>
      </w:r>
      <w:r w:rsidR="004D1EF9" w:rsidRPr="00B2582B">
        <w:rPr>
          <w:lang w:val="en"/>
        </w:rPr>
        <w:t xml:space="preserve"> whereby issues are </w:t>
      </w:r>
      <w:r w:rsidR="00541397" w:rsidRPr="00B2582B">
        <w:rPr>
          <w:lang w:val="en"/>
        </w:rPr>
        <w:t>centered</w:t>
      </w:r>
      <w:r w:rsidR="004D1EF9" w:rsidRPr="00B2582B">
        <w:rPr>
          <w:lang w:val="en"/>
        </w:rPr>
        <w:t xml:space="preserve"> around digitalism</w:t>
      </w:r>
      <w:r w:rsidR="00EA4AAA" w:rsidRPr="00B2582B">
        <w:rPr>
          <w:lang w:val="en"/>
        </w:rPr>
        <w:t xml:space="preserve"> and the weak ties formed through social media technology</w:t>
      </w:r>
      <w:r w:rsidR="00005ED0" w:rsidRPr="00B2582B">
        <w:rPr>
          <w:lang w:val="en"/>
        </w:rPr>
        <w:t xml:space="preserve"> (Schradie, 2018),</w:t>
      </w:r>
      <w:r w:rsidR="00EA4AAA" w:rsidRPr="00B2582B">
        <w:rPr>
          <w:lang w:val="en"/>
        </w:rPr>
        <w:t xml:space="preserve"> </w:t>
      </w:r>
      <w:r w:rsidRPr="00B2582B">
        <w:rPr>
          <w:lang w:val="en"/>
        </w:rPr>
        <w:t xml:space="preserve">it is clear to see </w:t>
      </w:r>
      <w:r w:rsidR="00EA4AAA" w:rsidRPr="00B2582B">
        <w:rPr>
          <w:lang w:val="en"/>
        </w:rPr>
        <w:t>that access to means of communication is available to most individuals and that the distance covered by communication exchange now transcends borders</w:t>
      </w:r>
      <w:r w:rsidR="00005ED0" w:rsidRPr="00B2582B">
        <w:rPr>
          <w:lang w:val="en"/>
        </w:rPr>
        <w:t xml:space="preserve"> (Giddens, 1990).</w:t>
      </w:r>
      <w:r w:rsidR="00EA4AAA" w:rsidRPr="00B2582B">
        <w:rPr>
          <w:lang w:val="en"/>
        </w:rPr>
        <w:t xml:space="preserve"> This global</w:t>
      </w:r>
      <w:r w:rsidR="008042F1" w:rsidRPr="00B2582B">
        <w:rPr>
          <w:lang w:val="en"/>
        </w:rPr>
        <w:t xml:space="preserve">ized means of communication assists not only in the formation of collective identities but also </w:t>
      </w:r>
      <w:r w:rsidR="008042F1" w:rsidRPr="00B2582B">
        <w:rPr>
          <w:lang w:val="en"/>
        </w:rPr>
        <w:lastRenderedPageBreak/>
        <w:t xml:space="preserve">the process of forming social identities, as reality is constructed between individuals’ interactions, those which exist in greater numbers and far wider spread than before the advent of such platforms as </w:t>
      </w:r>
      <w:r w:rsidR="00541397" w:rsidRPr="00B2582B">
        <w:rPr>
          <w:lang w:val="en"/>
        </w:rPr>
        <w:t>Facebook</w:t>
      </w:r>
      <w:r w:rsidR="008042F1" w:rsidRPr="00B2582B">
        <w:rPr>
          <w:lang w:val="en"/>
        </w:rPr>
        <w:t xml:space="preserve"> or twitter</w:t>
      </w:r>
      <w:r w:rsidR="00005ED0">
        <w:rPr>
          <w:lang w:val="en"/>
        </w:rPr>
        <w:t xml:space="preserve"> (</w:t>
      </w:r>
      <w:r w:rsidR="00005ED0">
        <w:t xml:space="preserve">Cote and Levine, 2002, p.133; </w:t>
      </w:r>
      <w:r w:rsidR="00005ED0">
        <w:rPr>
          <w:lang w:val="en"/>
        </w:rPr>
        <w:t xml:space="preserve">Giddens, 1990; </w:t>
      </w:r>
      <w:r w:rsidR="00005ED0" w:rsidRPr="00EB2E1A">
        <w:t>Jenkins, 2014, p.106)</w:t>
      </w:r>
      <w:r w:rsidR="00005ED0">
        <w:t>.</w:t>
      </w:r>
      <w:r w:rsidR="008042F1">
        <w:rPr>
          <w:lang w:val="en"/>
        </w:rPr>
        <w:t xml:space="preserve"> </w:t>
      </w:r>
      <w:r w:rsidR="0026293C">
        <w:rPr>
          <w:lang w:val="en"/>
        </w:rPr>
        <w:t xml:space="preserve">The relationship between collective identity formation and global </w:t>
      </w:r>
      <w:r w:rsidR="00541397">
        <w:rPr>
          <w:lang w:val="en"/>
        </w:rPr>
        <w:t>connectedness</w:t>
      </w:r>
      <w:r w:rsidR="0026293C">
        <w:rPr>
          <w:lang w:val="en"/>
        </w:rPr>
        <w:t xml:space="preserve"> is described by </w:t>
      </w:r>
      <w:r w:rsidR="0026293C" w:rsidRPr="0026293C">
        <w:t xml:space="preserve">Melucci (1996 cited in </w:t>
      </w:r>
      <w:r w:rsidR="00541397">
        <w:rPr>
          <w:lang w:val="en"/>
        </w:rPr>
        <w:t>D</w:t>
      </w:r>
      <w:r w:rsidR="0026293C" w:rsidRPr="0026293C">
        <w:rPr>
          <w:lang w:val="en"/>
        </w:rPr>
        <w:t>ella Porta and Diani, 2006, p.22) below</w:t>
      </w:r>
      <w:r w:rsidR="0026293C">
        <w:rPr>
          <w:lang w:val="en"/>
        </w:rPr>
        <w:t>:</w:t>
      </w:r>
    </w:p>
    <w:p w14:paraId="7FE33330" w14:textId="512F36C5" w:rsidR="005A685B" w:rsidRDefault="005A685B" w:rsidP="00A11107">
      <w:pPr>
        <w:spacing w:line="240" w:lineRule="auto"/>
        <w:ind w:left="1440" w:right="1417"/>
        <w:jc w:val="both"/>
        <w:rPr>
          <w:i/>
          <w:lang w:val="en"/>
        </w:rPr>
      </w:pPr>
      <w:r w:rsidRPr="005A685B">
        <w:rPr>
          <w:i/>
        </w:rPr>
        <w:t xml:space="preserve">Collective identity building also entails actors establishing connections between different occurrences, private and public, located at different points in time and space, which are relevant to their experience, and weaving them into broader, encompassing narratives Melucci </w:t>
      </w:r>
      <w:r w:rsidR="0026293C">
        <w:rPr>
          <w:i/>
        </w:rPr>
        <w:t>(</w:t>
      </w:r>
      <w:r w:rsidRPr="005A685B">
        <w:rPr>
          <w:i/>
        </w:rPr>
        <w:t>1996</w:t>
      </w:r>
      <w:r>
        <w:rPr>
          <w:i/>
        </w:rPr>
        <w:t xml:space="preserve"> cited in </w:t>
      </w:r>
      <w:r w:rsidRPr="005A685B">
        <w:rPr>
          <w:i/>
          <w:lang w:val="en"/>
        </w:rPr>
        <w:t>della Porta and Diani, 2006, p.22).</w:t>
      </w:r>
    </w:p>
    <w:p w14:paraId="1B551130" w14:textId="77777777" w:rsidR="00A11107" w:rsidRDefault="00A11107" w:rsidP="00A11107">
      <w:pPr>
        <w:spacing w:line="240" w:lineRule="auto"/>
        <w:ind w:left="1440" w:right="1417"/>
        <w:jc w:val="both"/>
        <w:rPr>
          <w:i/>
          <w:lang w:val="en"/>
        </w:rPr>
      </w:pPr>
    </w:p>
    <w:p w14:paraId="534366B4" w14:textId="045A1437" w:rsidR="00825208" w:rsidRPr="00051662" w:rsidRDefault="009E4B7B" w:rsidP="00C10F2B">
      <w:pPr>
        <w:spacing w:line="360" w:lineRule="auto"/>
        <w:ind w:firstLine="720"/>
        <w:jc w:val="both"/>
      </w:pPr>
      <w:r w:rsidRPr="00051662">
        <w:t>Digital media as a</w:t>
      </w:r>
      <w:r w:rsidR="00C4642F" w:rsidRPr="00051662">
        <w:t xml:space="preserve"> </w:t>
      </w:r>
      <w:r w:rsidRPr="00051662">
        <w:t>means of communication has provided the opportunity to decentralize power and ideally should create a more democratic society</w:t>
      </w:r>
      <w:r w:rsidR="0036728A" w:rsidRPr="00051662">
        <w:t xml:space="preserve"> (The World Bank Group, 2013).</w:t>
      </w:r>
      <w:r w:rsidRPr="00051662">
        <w:t xml:space="preserve"> This is because we are no longer oppressed by the power elite</w:t>
      </w:r>
      <w:r w:rsidR="0036728A" w:rsidRPr="00051662">
        <w:t xml:space="preserve"> (Wright Mills, 2000, p.73)</w:t>
      </w:r>
      <w:r w:rsidRPr="00051662">
        <w:t xml:space="preserve"> who controlled who had access to what information and by what means</w:t>
      </w:r>
      <w:r w:rsidR="008C1EA5" w:rsidRPr="00051662">
        <w:t xml:space="preserve"> this information was communicated</w:t>
      </w:r>
      <w:r w:rsidR="00292876" w:rsidRPr="00051662">
        <w:t xml:space="preserve"> (Friere, 2000).</w:t>
      </w:r>
      <w:r w:rsidR="008C1EA5" w:rsidRPr="00051662">
        <w:t xml:space="preserve"> Facts can now be checked using the internet and multiple truths, thus realities can be produced by the individual as a result</w:t>
      </w:r>
      <w:r w:rsidR="00292876" w:rsidRPr="00051662">
        <w:t xml:space="preserve"> (Berger and Luckman, 1967)</w:t>
      </w:r>
      <w:r w:rsidR="008C1EA5" w:rsidRPr="00051662">
        <w:t xml:space="preserve">. Challenges which have arisen include issues such as </w:t>
      </w:r>
      <w:r w:rsidR="00825208" w:rsidRPr="00051662">
        <w:t xml:space="preserve">threat to Article 19 of the ‘Universal Declaration of Human Rights’ (UN, no date) which states: </w:t>
      </w:r>
    </w:p>
    <w:p w14:paraId="61EE375C" w14:textId="0ACEAFF3" w:rsidR="00C10F2B" w:rsidRDefault="00825208" w:rsidP="00C10F2B">
      <w:pPr>
        <w:spacing w:line="240" w:lineRule="auto"/>
        <w:ind w:left="1440" w:right="737"/>
        <w:jc w:val="both"/>
        <w:rPr>
          <w:i/>
        </w:rPr>
      </w:pPr>
      <w:r w:rsidRPr="00825208">
        <w:rPr>
          <w:i/>
        </w:rPr>
        <w:t>Everyone has the right to freedom of opinion and expression; this right includes freedom to hold opinions without interference and to seek, receive and impart information and ideas through any media and regardless of frontiers</w:t>
      </w:r>
      <w:r>
        <w:rPr>
          <w:i/>
        </w:rPr>
        <w:t xml:space="preserve"> (ibid.).</w:t>
      </w:r>
    </w:p>
    <w:p w14:paraId="18F78A77" w14:textId="1B467C2B" w:rsidR="000E1EFC" w:rsidRPr="000E1EFC" w:rsidRDefault="000E1EFC" w:rsidP="00C10F2B">
      <w:pPr>
        <w:spacing w:line="360" w:lineRule="auto"/>
        <w:ind w:firstLine="720"/>
        <w:jc w:val="both"/>
      </w:pPr>
      <w:r>
        <w:t xml:space="preserve">These threats come in the form of legislations such as the </w:t>
      </w:r>
      <w:r>
        <w:rPr>
          <w:i/>
        </w:rPr>
        <w:t xml:space="preserve">Public Order Act (1986) </w:t>
      </w:r>
      <w:r>
        <w:t>in the UK which seems to have a running theme of controlling the way individuals and collectives can express themselves in public and what they are permitted to say.</w:t>
      </w:r>
    </w:p>
    <w:p w14:paraId="071DEFF5" w14:textId="19B7F383" w:rsidR="00455474" w:rsidRDefault="00455474" w:rsidP="00C10F2B">
      <w:pPr>
        <w:spacing w:line="360" w:lineRule="auto"/>
        <w:ind w:firstLine="720"/>
        <w:jc w:val="both"/>
      </w:pPr>
      <w:r>
        <w:t xml:space="preserve">The relationship between power and digital technology is described by </w:t>
      </w:r>
      <w:r w:rsidRPr="001E6493">
        <w:t>Karagiannopoulos</w:t>
      </w:r>
      <w:r w:rsidR="007E7FD2">
        <w:t xml:space="preserve"> (</w:t>
      </w:r>
      <w:r>
        <w:t>2018, p.10) as follows:</w:t>
      </w:r>
    </w:p>
    <w:p w14:paraId="00B71362" w14:textId="6F413D9A" w:rsidR="00455474" w:rsidRDefault="00455474" w:rsidP="00C10F2B">
      <w:pPr>
        <w:spacing w:line="240" w:lineRule="auto"/>
        <w:ind w:left="1440" w:right="737"/>
        <w:jc w:val="both"/>
        <w:rPr>
          <w:i/>
        </w:rPr>
      </w:pPr>
      <w:r w:rsidRPr="00455474">
        <w:rPr>
          <w:i/>
        </w:rPr>
        <w:t xml:space="preserve">The advent of the Internet and digital technologies has created new social, economic, and political spaces and inevitably new ways that power and counter-power are </w:t>
      </w:r>
      <w:r w:rsidR="002D0126" w:rsidRPr="00455474">
        <w:rPr>
          <w:i/>
        </w:rPr>
        <w:t>generated,</w:t>
      </w:r>
      <w:r w:rsidRPr="00455474">
        <w:rPr>
          <w:i/>
        </w:rPr>
        <w:t xml:space="preserve"> and norms and standards are contested </w:t>
      </w:r>
    </w:p>
    <w:p w14:paraId="34E531B0" w14:textId="77777777" w:rsidR="00C10F2B" w:rsidRPr="00455474" w:rsidRDefault="00C10F2B" w:rsidP="00C10F2B">
      <w:pPr>
        <w:spacing w:line="240" w:lineRule="auto"/>
        <w:ind w:left="720" w:right="737"/>
        <w:jc w:val="both"/>
        <w:rPr>
          <w:i/>
        </w:rPr>
      </w:pPr>
    </w:p>
    <w:p w14:paraId="5A93621C" w14:textId="23D6BBE7" w:rsidR="00455474" w:rsidRDefault="00455474" w:rsidP="00C10F2B">
      <w:pPr>
        <w:spacing w:line="360" w:lineRule="auto"/>
        <w:ind w:firstLine="720"/>
        <w:jc w:val="both"/>
      </w:pPr>
      <w:r w:rsidRPr="001E6493">
        <w:t>Karagiannopoulos</w:t>
      </w:r>
      <w:r>
        <w:t xml:space="preserve"> (2018, p.3-4) explains that information is the new power currency and that digital technology challenges the efficiency of hierarchal systems, by exposing the weakness of the law and judiciary process in governing and monitoring online actions. It seems therefore that a decentralized approach to cyberspace regulation would be more suitable, promoting the overall decentralization of power and thus a fairer global </w:t>
      </w:r>
      <w:r w:rsidRPr="00051662">
        <w:t>democracy</w:t>
      </w:r>
      <w:r>
        <w:t xml:space="preserve"> (</w:t>
      </w:r>
      <w:r w:rsidR="0036728A">
        <w:t xml:space="preserve">The World Bank Group, 2013; </w:t>
      </w:r>
      <w:r w:rsidR="001777CA">
        <w:t>ibid.</w:t>
      </w:r>
      <w:r>
        <w:t xml:space="preserve">). </w:t>
      </w:r>
      <w:r w:rsidRPr="00012AD6">
        <w:lastRenderedPageBreak/>
        <w:t>This egalitarian approach seems to be not only the most efficient way to organize social life online but also the fairest way</w:t>
      </w:r>
      <w:r w:rsidR="000E1EFC" w:rsidRPr="00012AD6">
        <w:t xml:space="preserve"> </w:t>
      </w:r>
      <w:r w:rsidR="000E1EFC">
        <w:t>(</w:t>
      </w:r>
      <w:r w:rsidR="00012AD6">
        <w:t xml:space="preserve">Bellamy, 2011, p.11; </w:t>
      </w:r>
      <w:r w:rsidR="000E1EFC" w:rsidRPr="001E6493">
        <w:t>Karagiannopoulos</w:t>
      </w:r>
      <w:r w:rsidR="000E1EFC">
        <w:t>, 2018).</w:t>
      </w:r>
      <w:r w:rsidRPr="00A65EB8">
        <w:t xml:space="preserve"> In an increasingly globalized world where information is the most powerful currency, this type of approach could serve to bridge the gaps in equality between and within countries</w:t>
      </w:r>
      <w:r w:rsidR="001777CA" w:rsidRPr="00A65EB8">
        <w:t xml:space="preserve"> </w:t>
      </w:r>
      <w:r w:rsidR="001777CA" w:rsidRPr="00A65EB8">
        <w:rPr>
          <w:lang w:val="en"/>
        </w:rPr>
        <w:t>(</w:t>
      </w:r>
      <w:r w:rsidR="001777CA" w:rsidRPr="00A65EB8">
        <w:t xml:space="preserve">Bellamy, 2011; Karagiannopoulos, 2018; </w:t>
      </w:r>
      <w:r w:rsidR="001777CA" w:rsidRPr="00A65EB8">
        <w:rPr>
          <w:lang w:val="en"/>
        </w:rPr>
        <w:t>Wilkinson and Pickett, 2010)</w:t>
      </w:r>
      <w:r w:rsidRPr="00A65EB8">
        <w:t>, which seems to have been caused by</w:t>
      </w:r>
      <w:r w:rsidR="00A65EB8" w:rsidRPr="00A65EB8">
        <w:t xml:space="preserve"> social divisions within</w:t>
      </w:r>
      <w:r w:rsidRPr="00A65EB8">
        <w:t xml:space="preserve"> the current power driven hierarchal structures</w:t>
      </w:r>
      <w:r w:rsidR="00A65EB8" w:rsidRPr="00A65EB8">
        <w:t xml:space="preserve"> (Payne, 2006)</w:t>
      </w:r>
      <w:r w:rsidRPr="00A65EB8">
        <w:t>. It is exactly this egalitarian approach which is the driving force behind the Wikileaks (2011) movement.</w:t>
      </w:r>
    </w:p>
    <w:p w14:paraId="29D3D744" w14:textId="5BDA7EAA" w:rsidR="00F96C16" w:rsidRDefault="00F96C16" w:rsidP="00C10F2B">
      <w:pPr>
        <w:spacing w:line="360" w:lineRule="auto"/>
        <w:ind w:firstLine="720"/>
        <w:jc w:val="both"/>
      </w:pPr>
      <w:r>
        <w:t xml:space="preserve">The Wikileaks (2011) movement’s service to the global public is further consolidated by the way that it chooses to publish the information which they receive from often anonymous third parties. The integrity of their organizational structure is apparent when reviewing published articles because every effort has been made to ensure that the information is as accessible as possible. Firstly, documents are released to specific journalist organisations who are trusted by Wikileaks (2011), to report the facts </w:t>
      </w:r>
      <w:r w:rsidR="00E85811">
        <w:t xml:space="preserve">in their articles, using </w:t>
      </w:r>
      <w:r>
        <w:t xml:space="preserve">the </w:t>
      </w:r>
      <w:r w:rsidR="00E85811">
        <w:t>fore</w:t>
      </w:r>
      <w:r w:rsidR="00A11107">
        <w:t xml:space="preserve"> </w:t>
      </w:r>
      <w:r w:rsidR="00E85811">
        <w:t xml:space="preserve">mentioned </w:t>
      </w:r>
      <w:r>
        <w:t>original documents</w:t>
      </w:r>
      <w:r w:rsidR="00E85811">
        <w:t>,</w:t>
      </w:r>
      <w:r>
        <w:t xml:space="preserve"> in the most responsible way (Wikileaks, 2011).</w:t>
      </w:r>
      <w:r w:rsidR="00E85811">
        <w:t xml:space="preserve"> Documents are released by Wikileaks at the same time as these articles to provide the reader with the original source </w:t>
      </w:r>
      <w:r w:rsidR="002D0126">
        <w:t>to</w:t>
      </w:r>
      <w:r w:rsidR="00E85811">
        <w:t xml:space="preserve"> fact check (Wikileaks, 2011).</w:t>
      </w:r>
      <w:r>
        <w:t xml:space="preserve"> One journalist organisation even published a guide alongside articles written using leaked files as a source, to assist the reader in deciphering the information</w:t>
      </w:r>
      <w:r w:rsidR="003F3FFC">
        <w:t xml:space="preserve"> (Elpais, 2010). </w:t>
      </w:r>
      <w:r>
        <w:t>Anderson (2016, p.14) supports this point when he explains how language has historically played a crucial role in terms of control which in th</w:t>
      </w:r>
      <w:r w:rsidR="003F3FFC">
        <w:t>e following example which similarly</w:t>
      </w:r>
      <w:r>
        <w:t xml:space="preserve"> </w:t>
      </w:r>
      <w:r w:rsidR="003F3FFC">
        <w:t>restricts</w:t>
      </w:r>
      <w:r>
        <w:t xml:space="preserve"> access to information</w:t>
      </w:r>
      <w:r w:rsidR="003F3FFC">
        <w:t>,</w:t>
      </w:r>
      <w:r>
        <w:t xml:space="preserve"> by making it difficult or impossible to understand: </w:t>
      </w:r>
    </w:p>
    <w:p w14:paraId="3EF61BCD" w14:textId="54A6FDFB" w:rsidR="00F96C16" w:rsidRDefault="00F96C16" w:rsidP="00C10F2B">
      <w:pPr>
        <w:spacing w:after="240" w:line="240" w:lineRule="auto"/>
        <w:ind w:left="1440" w:right="737"/>
        <w:jc w:val="both"/>
        <w:rPr>
          <w:i/>
        </w:rPr>
      </w:pPr>
      <w:r w:rsidRPr="000F7EDE">
        <w:rPr>
          <w:i/>
        </w:rPr>
        <w:t>We are familiar with the long dispute over the appropriate language (Latin or vernacular) for the mass. In the Islamic tradition, until quite recently, the Qur’an was literally untranslatable (and therefore untranslated), because Allah’s truth was accessible only through the unsubstitutional true signs of written Arabi</w:t>
      </w:r>
      <w:r w:rsidR="00C10F2B">
        <w:rPr>
          <w:i/>
        </w:rPr>
        <w:t>c</w:t>
      </w:r>
      <w:r w:rsidRPr="000F7EDE">
        <w:rPr>
          <w:i/>
        </w:rPr>
        <w:t>.</w:t>
      </w:r>
    </w:p>
    <w:p w14:paraId="204F6CD6" w14:textId="77B30162" w:rsidR="003F3FFC" w:rsidRPr="003F3FFC" w:rsidRDefault="003F3FFC" w:rsidP="00C10F2B">
      <w:pPr>
        <w:spacing w:line="360" w:lineRule="auto"/>
        <w:ind w:firstLine="720"/>
        <w:jc w:val="both"/>
      </w:pPr>
      <w:r>
        <w:t>This same type of covert oppression occurs through the language used in policies, laws and legislation both locally and globally</w:t>
      </w:r>
      <w:r w:rsidR="002A157E">
        <w:t xml:space="preserve"> which is represented by the ‘hidden power’</w:t>
      </w:r>
      <w:r w:rsidR="00442092">
        <w:t xml:space="preserve"> (Gaventa, 2006, p.29)</w:t>
      </w:r>
      <w:r w:rsidR="002A157E">
        <w:t xml:space="preserve"> element of the ‘Power Cube’ (Friere, 2000; Gaventa, 2006, p.</w:t>
      </w:r>
      <w:r w:rsidR="00442092" w:rsidRPr="00491F33">
        <w:t>29</w:t>
      </w:r>
      <w:r w:rsidR="002A157E" w:rsidRPr="00491F33">
        <w:t>)</w:t>
      </w:r>
      <w:r w:rsidRPr="00491F33">
        <w:t>.</w:t>
      </w:r>
      <w:r>
        <w:t xml:space="preserve"> It is an issue which is faced by all citizens of the world and Wikileaks </w:t>
      </w:r>
      <w:r w:rsidR="000E690D">
        <w:t xml:space="preserve">(2011) </w:t>
      </w:r>
      <w:r>
        <w:t>act to remedy this injustice by providing those affected with the</w:t>
      </w:r>
      <w:r w:rsidR="000E690D">
        <w:t xml:space="preserve"> common shared</w:t>
      </w:r>
      <w:r>
        <w:t xml:space="preserve"> value</w:t>
      </w:r>
      <w:r w:rsidR="000E690D">
        <w:t xml:space="preserve"> of the digital age- </w:t>
      </w:r>
      <w:r>
        <w:t>knowledge</w:t>
      </w:r>
      <w:r w:rsidR="002038EB">
        <w:t xml:space="preserve"> (Wikileaks, 2011).</w:t>
      </w:r>
    </w:p>
    <w:p w14:paraId="7E6BA8C8" w14:textId="5F639A92" w:rsidR="002B6B5C" w:rsidRPr="009601BF" w:rsidRDefault="002B6B5C" w:rsidP="00C10F2B">
      <w:pPr>
        <w:spacing w:line="360" w:lineRule="auto"/>
        <w:ind w:firstLine="720"/>
        <w:jc w:val="both"/>
      </w:pPr>
      <w:r w:rsidRPr="009601BF">
        <w:t xml:space="preserve">Wikileaks </w:t>
      </w:r>
      <w:r w:rsidR="00A65EB8" w:rsidRPr="009601BF">
        <w:t xml:space="preserve">(2011) </w:t>
      </w:r>
      <w:r w:rsidRPr="009601BF">
        <w:t>exists to combat the challenges to human rights but also to promote the egalitarian view that knowledge should be shared by all, equally so that we can live in a true democracy which benefits everyone</w:t>
      </w:r>
      <w:r w:rsidR="00921BB8" w:rsidRPr="009601BF">
        <w:t xml:space="preserve"> </w:t>
      </w:r>
      <w:r w:rsidR="00921BB8" w:rsidRPr="009601BF">
        <w:rPr>
          <w:lang w:val="en"/>
        </w:rPr>
        <w:t>(</w:t>
      </w:r>
      <w:r w:rsidR="00921BB8" w:rsidRPr="009601BF">
        <w:t>Bellamy, 2011).</w:t>
      </w:r>
      <w:r w:rsidRPr="009601BF">
        <w:t xml:space="preserve"> It challenges the status quo which is a world where knowledge is increasingly commodified and used as a tool for power both within societies and </w:t>
      </w:r>
      <w:r w:rsidRPr="009601BF">
        <w:lastRenderedPageBreak/>
        <w:t xml:space="preserve">across nations and counteracts the neo-liberalist </w:t>
      </w:r>
      <w:r w:rsidR="00570016" w:rsidRPr="009601BF">
        <w:t xml:space="preserve">paradigm- that </w:t>
      </w:r>
      <w:r w:rsidR="00570016">
        <w:t>the world has benefited from globalization and a free market economy thus equality and emancipation has been achieved</w:t>
      </w:r>
      <w:r w:rsidR="00F17A1F">
        <w:t xml:space="preserve"> (</w:t>
      </w:r>
      <w:r w:rsidR="004D4106">
        <w:rPr>
          <w:lang w:val="en"/>
        </w:rPr>
        <w:t xml:space="preserve">International Monetary Fund (IMF) </w:t>
      </w:r>
      <w:r w:rsidR="004D4106">
        <w:rPr>
          <w:i/>
          <w:lang w:val="en"/>
        </w:rPr>
        <w:t xml:space="preserve">cited in </w:t>
      </w:r>
      <w:r w:rsidR="004D4106">
        <w:rPr>
          <w:lang w:val="en"/>
        </w:rPr>
        <w:t xml:space="preserve">Jones, 2010, p.154; </w:t>
      </w:r>
      <w:r w:rsidR="00F17A1F">
        <w:t>Lyotard, 1979;</w:t>
      </w:r>
      <w:r w:rsidR="004D4106">
        <w:t xml:space="preserve"> Wolf, 2004).</w:t>
      </w:r>
      <w:r w:rsidR="00570016">
        <w:t xml:space="preserve"> In a world where individuals and communities increasingly use media technology to communicate and to exchange knowledge, it is important that this knowledge is reliable and accessible to all</w:t>
      </w:r>
      <w:r w:rsidR="00F17A1F">
        <w:t xml:space="preserve"> (</w:t>
      </w:r>
      <w:r w:rsidR="00E11E49">
        <w:t xml:space="preserve">Gilbert, 2018; </w:t>
      </w:r>
      <w:r w:rsidR="00F17A1F">
        <w:t>Wikileaks, 2011</w:t>
      </w:r>
      <w:r w:rsidR="00E11E49">
        <w:t xml:space="preserve">). </w:t>
      </w:r>
      <w:r w:rsidR="00570016">
        <w:t>In a capitalist market economy</w:t>
      </w:r>
      <w:r w:rsidR="00491F33">
        <w:t xml:space="preserve"> (Marx, 1868)</w:t>
      </w:r>
      <w:r w:rsidR="00570016">
        <w:t>, the relationship between provider and receiver of information emulates that of the producer and consumer</w:t>
      </w:r>
      <w:r w:rsidR="00491F33">
        <w:t xml:space="preserve"> (Lyotard, 1979)</w:t>
      </w:r>
      <w:r w:rsidR="00570016">
        <w:t>, showing the commodification, thus potential deterioration of the quality of knowledge, already seen in fake news cases</w:t>
      </w:r>
      <w:r w:rsidR="00491F33">
        <w:t xml:space="preserve"> (</w:t>
      </w:r>
      <w:r w:rsidR="00491F33" w:rsidRPr="00DE10E0">
        <w:t>Hern, 2018</w:t>
      </w:r>
      <w:r w:rsidR="00491F33">
        <w:t xml:space="preserve">; </w:t>
      </w:r>
      <w:r w:rsidR="00491F33">
        <w:rPr>
          <w:lang w:val="en"/>
        </w:rPr>
        <w:t xml:space="preserve">Khan Academy, 2018; Lyotard, 1979; </w:t>
      </w:r>
      <w:r w:rsidR="00491F33" w:rsidRPr="00CC356F">
        <w:t>Marx, 1868).</w:t>
      </w:r>
      <w:r w:rsidR="00491F33">
        <w:t xml:space="preserve"> </w:t>
      </w:r>
      <w:r w:rsidR="00570016">
        <w:t xml:space="preserve"> Wikileaks</w:t>
      </w:r>
      <w:r w:rsidR="00E11E49">
        <w:t xml:space="preserve"> (2011)</w:t>
      </w:r>
      <w:r w:rsidR="00570016">
        <w:t xml:space="preserve"> is a modern day fourth wave social movement</w:t>
      </w:r>
      <w:r w:rsidR="00570016" w:rsidRPr="00E11E49">
        <w:t>, mobilized</w:t>
      </w:r>
      <w:r w:rsidR="00570016">
        <w:t xml:space="preserve"> through a combination of strong and weak ties in terms of member networks but in reaction also to the change of opportunity structures</w:t>
      </w:r>
      <w:r w:rsidR="00491F33">
        <w:t xml:space="preserve"> </w:t>
      </w:r>
      <w:r w:rsidR="00570016">
        <w:t>showing</w:t>
      </w:r>
      <w:r w:rsidR="00F17A1F">
        <w:t xml:space="preserve"> the significant impact digital technology has had upon society and</w:t>
      </w:r>
      <w:r w:rsidR="00570016">
        <w:t xml:space="preserve"> that social media</w:t>
      </w:r>
      <w:r w:rsidR="00F17A1F">
        <w:t xml:space="preserve"> now</w:t>
      </w:r>
      <w:r w:rsidR="00570016">
        <w:t xml:space="preserve"> plays an integral role in the origins of any modern social movement</w:t>
      </w:r>
      <w:r w:rsidR="00491F33">
        <w:t xml:space="preserve"> (Lopes, 2014; Schradie, 2018)</w:t>
      </w:r>
      <w:r w:rsidR="00841CB7">
        <w:t xml:space="preserve"> The egalitarian approach adopted highlights Wikileaks’ </w:t>
      </w:r>
      <w:r w:rsidR="00E11E49">
        <w:t xml:space="preserve">(2011) </w:t>
      </w:r>
      <w:r w:rsidR="00841CB7">
        <w:t>values of a fair democracy which everybody can be a part of, a sentiment shared by supporters of global citizenship</w:t>
      </w:r>
      <w:r w:rsidR="000E690D">
        <w:t>; that which challenges seemingly redundant hierarchal structures</w:t>
      </w:r>
      <w:r w:rsidR="00921BB8">
        <w:t xml:space="preserve"> (Bellamy, 2011).</w:t>
      </w:r>
      <w:r w:rsidR="00841CB7">
        <w:t xml:space="preserve"> It seems that views must change in accordance with the changes to global opportunity structures</w:t>
      </w:r>
      <w:r w:rsidR="00491F33">
        <w:t xml:space="preserve"> (Schradie, 2018)</w:t>
      </w:r>
      <w:r w:rsidR="00841CB7">
        <w:t xml:space="preserve"> and this must begin with addressing the paradox that we are now universally connected yet continue to view citizenship through a nationalist lens</w:t>
      </w:r>
      <w:r w:rsidR="00E11E49">
        <w:t xml:space="preserve"> (Anderson, 2011).</w:t>
      </w:r>
      <w:r w:rsidR="00570016">
        <w:t xml:space="preserve"> </w:t>
      </w:r>
      <w:r>
        <w:t xml:space="preserve"> </w:t>
      </w:r>
    </w:p>
    <w:p w14:paraId="65814F14" w14:textId="77777777" w:rsidR="00E61666" w:rsidRDefault="00E61666" w:rsidP="00C10F2B">
      <w:pPr>
        <w:spacing w:line="360" w:lineRule="auto"/>
        <w:ind w:firstLine="720"/>
        <w:jc w:val="both"/>
      </w:pPr>
    </w:p>
    <w:p w14:paraId="6A57BAA0" w14:textId="77777777" w:rsidR="00E61666" w:rsidRDefault="00E61666" w:rsidP="00C10F2B">
      <w:pPr>
        <w:spacing w:line="360" w:lineRule="auto"/>
        <w:ind w:firstLine="720"/>
        <w:jc w:val="both"/>
      </w:pPr>
    </w:p>
    <w:p w14:paraId="74D1D763" w14:textId="6A448036" w:rsidR="00A8544A" w:rsidRDefault="00A8544A" w:rsidP="00C10F2B">
      <w:pPr>
        <w:spacing w:line="360" w:lineRule="auto"/>
        <w:ind w:firstLine="720"/>
        <w:jc w:val="both"/>
      </w:pPr>
    </w:p>
    <w:p w14:paraId="60F78EE7" w14:textId="1432145B" w:rsidR="002D0126" w:rsidRDefault="002D0126" w:rsidP="00C10F2B">
      <w:pPr>
        <w:spacing w:line="360" w:lineRule="auto"/>
        <w:ind w:firstLine="720"/>
        <w:jc w:val="both"/>
      </w:pPr>
    </w:p>
    <w:p w14:paraId="604391C4" w14:textId="1B3BFA93" w:rsidR="002D0126" w:rsidRDefault="002D0126" w:rsidP="00C10F2B">
      <w:pPr>
        <w:spacing w:line="360" w:lineRule="auto"/>
        <w:ind w:firstLine="720"/>
        <w:jc w:val="both"/>
      </w:pPr>
    </w:p>
    <w:p w14:paraId="6708A23B" w14:textId="5144A08D" w:rsidR="002D0126" w:rsidRDefault="002D0126" w:rsidP="00C10F2B">
      <w:pPr>
        <w:spacing w:line="360" w:lineRule="auto"/>
        <w:ind w:firstLine="720"/>
        <w:jc w:val="both"/>
      </w:pPr>
    </w:p>
    <w:p w14:paraId="50D0295F" w14:textId="5CD00DC8" w:rsidR="002D0126" w:rsidRDefault="002D0126" w:rsidP="00C10F2B">
      <w:pPr>
        <w:spacing w:line="360" w:lineRule="auto"/>
        <w:ind w:firstLine="720"/>
        <w:jc w:val="both"/>
      </w:pPr>
    </w:p>
    <w:p w14:paraId="34AD9D8E" w14:textId="038219A5" w:rsidR="002D0126" w:rsidRDefault="002D0126" w:rsidP="00C10F2B">
      <w:pPr>
        <w:spacing w:line="360" w:lineRule="auto"/>
        <w:ind w:firstLine="720"/>
        <w:jc w:val="both"/>
      </w:pPr>
    </w:p>
    <w:p w14:paraId="311E863D" w14:textId="7B10ADF2" w:rsidR="002D0126" w:rsidRDefault="002D0126" w:rsidP="00C10F2B">
      <w:pPr>
        <w:spacing w:line="360" w:lineRule="auto"/>
        <w:ind w:firstLine="720"/>
        <w:jc w:val="both"/>
      </w:pPr>
    </w:p>
    <w:p w14:paraId="198A2206" w14:textId="77777777" w:rsidR="00A11107" w:rsidRDefault="00A11107" w:rsidP="00A11107">
      <w:pPr>
        <w:spacing w:line="360" w:lineRule="auto"/>
        <w:jc w:val="both"/>
      </w:pPr>
    </w:p>
    <w:p w14:paraId="36D83378" w14:textId="683A2429" w:rsidR="002D0126" w:rsidRDefault="002D0126" w:rsidP="00A11107">
      <w:pPr>
        <w:spacing w:line="360" w:lineRule="auto"/>
        <w:ind w:firstLine="720"/>
        <w:jc w:val="both"/>
      </w:pPr>
      <w:bookmarkStart w:id="1" w:name="_GoBack"/>
      <w:bookmarkEnd w:id="1"/>
      <w:r>
        <w:lastRenderedPageBreak/>
        <w:t>Anderson, B. (2006) Imagined Communities Reflections on the Origin and Spread of Nationalism. 2nd edn. London: Verso.</w:t>
      </w:r>
    </w:p>
    <w:p w14:paraId="1F3B5B63" w14:textId="014E29F4" w:rsidR="002D0126" w:rsidRDefault="002D0126" w:rsidP="00C10F2B">
      <w:pPr>
        <w:spacing w:line="360" w:lineRule="auto"/>
        <w:ind w:firstLine="720"/>
        <w:jc w:val="both"/>
      </w:pPr>
      <w:r>
        <w:t xml:space="preserve">BBC (2012) Anonymous, hacktivism and the rise of the cyber protester </w:t>
      </w:r>
      <w:hyperlink r:id="rId7" w:history="1">
        <w:r w:rsidRPr="00724CDA">
          <w:rPr>
            <w:rStyle w:val="Hyperlink"/>
          </w:rPr>
          <w:t>http://www.bbc.co.uk/news/technology-20446048</w:t>
        </w:r>
      </w:hyperlink>
      <w:r>
        <w:t xml:space="preserve"> (Accessed: 12 March 2018).</w:t>
      </w:r>
    </w:p>
    <w:p w14:paraId="432DA1CF" w14:textId="77777777" w:rsidR="002D0126" w:rsidRDefault="002D0126" w:rsidP="00C10F2B">
      <w:pPr>
        <w:spacing w:line="360" w:lineRule="auto"/>
        <w:ind w:firstLine="720"/>
        <w:jc w:val="both"/>
      </w:pPr>
      <w:r>
        <w:t>Bellamy, R. (2011) The Oxford Handbook of the History of Political Philosophy Magazine. Edited by George Klosko. Oxford: Oxford University Press.</w:t>
      </w:r>
    </w:p>
    <w:p w14:paraId="48A5488F" w14:textId="77777777" w:rsidR="002D0126" w:rsidRDefault="002D0126" w:rsidP="00C10F2B">
      <w:pPr>
        <w:spacing w:line="360" w:lineRule="auto"/>
        <w:ind w:firstLine="720"/>
        <w:jc w:val="both"/>
      </w:pPr>
      <w:r>
        <w:t>Berger, P. and Luckman, T. (1967). The Social Construction of Reality. London: The Penguin Press.</w:t>
      </w:r>
    </w:p>
    <w:p w14:paraId="07DD5EEF" w14:textId="77777777" w:rsidR="002D0126" w:rsidRDefault="002D0126" w:rsidP="00C10F2B">
      <w:pPr>
        <w:spacing w:line="360" w:lineRule="auto"/>
        <w:ind w:firstLine="720"/>
        <w:jc w:val="both"/>
      </w:pPr>
      <w:r>
        <w:t>Cote, J. and Levine, C. (2002). Identity Formation, Agency, and Culture: A Social Psychological Synthesis. Mahwah: Lawrence Erlbaum associates, inc.</w:t>
      </w:r>
    </w:p>
    <w:p w14:paraId="528FA727" w14:textId="77777777" w:rsidR="002D0126" w:rsidRDefault="002D0126" w:rsidP="00C10F2B">
      <w:pPr>
        <w:spacing w:line="360" w:lineRule="auto"/>
        <w:ind w:firstLine="720"/>
        <w:jc w:val="both"/>
      </w:pPr>
      <w:r>
        <w:t>Della Porta, D and Diani, M. (2006). Social Movements an Introduction Oxford: Blackwell Publishing.</w:t>
      </w:r>
    </w:p>
    <w:p w14:paraId="6C0C6313" w14:textId="4A87F1CA" w:rsidR="002D0126" w:rsidRDefault="002D0126" w:rsidP="00C10F2B">
      <w:pPr>
        <w:spacing w:line="360" w:lineRule="auto"/>
        <w:ind w:firstLine="720"/>
        <w:jc w:val="both"/>
      </w:pPr>
      <w:r>
        <w:t xml:space="preserve">Dodge, R., Daly, A., Huyton, J. and Sanders, L. (2012) ‘The challenge of defining wellbeing’, International Journal of Wellbeing, 2 (3), pp.222-235. [Online]. Available at: </w:t>
      </w:r>
      <w:hyperlink r:id="rId8" w:history="1">
        <w:r w:rsidRPr="00724CDA">
          <w:rPr>
            <w:rStyle w:val="Hyperlink"/>
          </w:rPr>
          <w:t>https://internationaljournalofwellbeing.org/index.php/ijow/article/viewFile/89/238</w:t>
        </w:r>
      </w:hyperlink>
      <w:r>
        <w:t xml:space="preserve"> (Accessed: 1 February 2018).</w:t>
      </w:r>
    </w:p>
    <w:p w14:paraId="3241BCED" w14:textId="13A4B345" w:rsidR="002D0126" w:rsidRDefault="002D0126" w:rsidP="00C10F2B">
      <w:pPr>
        <w:spacing w:line="360" w:lineRule="auto"/>
        <w:ind w:firstLine="720"/>
        <w:jc w:val="both"/>
      </w:pPr>
      <w:r>
        <w:t xml:space="preserve">El Pais (2010) ‘Como leer un cable diplomatico’ El Pais 28 November </w:t>
      </w:r>
      <w:hyperlink r:id="rId9" w:history="1">
        <w:r w:rsidRPr="00724CDA">
          <w:rPr>
            <w:rStyle w:val="Hyperlink"/>
          </w:rPr>
          <w:t>https://elpais.com/elpais/2010/11/28/media/1290913809_720215.html</w:t>
        </w:r>
      </w:hyperlink>
      <w:r>
        <w:t xml:space="preserve"> (Accessed: 3 March 2018).</w:t>
      </w:r>
    </w:p>
    <w:p w14:paraId="1EF98EAA" w14:textId="77777777" w:rsidR="002D0126" w:rsidRDefault="002D0126" w:rsidP="00C10F2B">
      <w:pPr>
        <w:spacing w:line="360" w:lineRule="auto"/>
        <w:ind w:firstLine="720"/>
        <w:jc w:val="both"/>
      </w:pPr>
      <w:r>
        <w:t>Friere, P. (2000). Pedagogy of the Oppressed. London: Bloomsbury Academic.</w:t>
      </w:r>
    </w:p>
    <w:p w14:paraId="66E2DCEF" w14:textId="78F7FE1C" w:rsidR="002D0126" w:rsidRDefault="002D0126" w:rsidP="00C10F2B">
      <w:pPr>
        <w:spacing w:line="360" w:lineRule="auto"/>
        <w:ind w:firstLine="720"/>
        <w:jc w:val="both"/>
      </w:pPr>
      <w:r>
        <w:t xml:space="preserve">Gaventa, J. (2006) ‘Finding the Spaces for Change: A Power Analysis’, IDS Bulletin, 37 (6), (November), pp.23-33. [Online]. Available at: </w:t>
      </w:r>
      <w:hyperlink r:id="rId10" w:history="1">
        <w:r w:rsidRPr="00724CDA">
          <w:rPr>
            <w:rStyle w:val="Hyperlink"/>
          </w:rPr>
          <w:t>http://www.powercube.net/analyse-power/</w:t>
        </w:r>
      </w:hyperlink>
      <w:r>
        <w:t xml:space="preserve"> (Accessed: 28 March 2018).</w:t>
      </w:r>
    </w:p>
    <w:p w14:paraId="28429A1D" w14:textId="77777777" w:rsidR="002D0126" w:rsidRDefault="002D0126" w:rsidP="00C10F2B">
      <w:pPr>
        <w:spacing w:line="360" w:lineRule="auto"/>
        <w:ind w:firstLine="720"/>
        <w:jc w:val="both"/>
      </w:pPr>
      <w:r>
        <w:t xml:space="preserve">Giddens, A. (1990) The Consequences of Modernity. Cambridge: Polity. </w:t>
      </w:r>
    </w:p>
    <w:p w14:paraId="1E1F037C" w14:textId="5CDC81BD" w:rsidR="002D0126" w:rsidRPr="00A8544A" w:rsidRDefault="002D0126" w:rsidP="00C10F2B">
      <w:pPr>
        <w:spacing w:line="360" w:lineRule="auto"/>
        <w:ind w:firstLine="720"/>
        <w:jc w:val="both"/>
      </w:pPr>
      <w:r>
        <w:t>Gilbert, D. (2018) ‘What lies ahead for social media in 2018’, Campaign, (10 January). [Online]. Available at: https://www.campaignlive.co.uk/article/lies-ahead-social-media-2018/1453812 (Accessed: 21 March 2018).</w:t>
      </w:r>
    </w:p>
    <w:p w14:paraId="26D56153" w14:textId="03315D3E" w:rsidR="002D0126" w:rsidRDefault="002D0126" w:rsidP="00C10F2B">
      <w:pPr>
        <w:spacing w:line="360" w:lineRule="auto"/>
        <w:ind w:firstLine="720"/>
        <w:jc w:val="both"/>
      </w:pPr>
      <w:r>
        <w:t xml:space="preserve">Gladwell, M. (2010) ‘Small Change Why the revolution will not be tweeted’, New Yorker 4 October. [Online]. Available at: </w:t>
      </w:r>
      <w:hyperlink r:id="rId11" w:history="1">
        <w:r w:rsidRPr="00724CDA">
          <w:rPr>
            <w:rStyle w:val="Hyperlink"/>
          </w:rPr>
          <w:t>https://www.newyorker.com/magazine/2010/10/04/small-change-malcolm-gladwell</w:t>
        </w:r>
      </w:hyperlink>
      <w:r>
        <w:t xml:space="preserve"> (Accessed: 27 March 2018).</w:t>
      </w:r>
    </w:p>
    <w:p w14:paraId="6303663F" w14:textId="0E7A7F67" w:rsidR="002D0126" w:rsidRDefault="002D0126" w:rsidP="00C10F2B">
      <w:pPr>
        <w:spacing w:line="360" w:lineRule="auto"/>
        <w:ind w:firstLine="720"/>
        <w:jc w:val="both"/>
      </w:pPr>
      <w:r>
        <w:lastRenderedPageBreak/>
        <w:t xml:space="preserve">Global Research (2018) The Persecution of Julian Assange. </w:t>
      </w:r>
      <w:hyperlink r:id="rId12" w:history="1">
        <w:r w:rsidRPr="00724CDA">
          <w:rPr>
            <w:rStyle w:val="Hyperlink"/>
          </w:rPr>
          <w:t>https://www.globalresearch.ca/the-persecution-of-julian-assange/5625891</w:t>
        </w:r>
      </w:hyperlink>
      <w:r>
        <w:t xml:space="preserve"> (Accessed: 26 March 2018). </w:t>
      </w:r>
    </w:p>
    <w:p w14:paraId="14766877" w14:textId="5506B43D" w:rsidR="002D0126" w:rsidRDefault="002D0126" w:rsidP="00C10F2B">
      <w:pPr>
        <w:spacing w:line="360" w:lineRule="auto"/>
        <w:ind w:firstLine="720"/>
        <w:jc w:val="both"/>
      </w:pPr>
      <w:r>
        <w:t xml:space="preserve">Grant, L. and O’Hara, G. (2010) ‘Spotlight on…The Spirit Level by Richard Wilkinson and Kate Pickett’, Geography, 95, (Autumn), pp.149-153. [Online]. Available at: </w:t>
      </w:r>
      <w:hyperlink r:id="rId13" w:history="1">
        <w:r w:rsidRPr="00724CDA">
          <w:rPr>
            <w:rStyle w:val="Hyperlink"/>
          </w:rPr>
          <w:t>http://scholar.google.co.uk/scholar_url?url=http%3A%2F%2Fwww.academia.edu%2Fdownload%2F10971890%2FGEOGRAPHY_vol95_part3_GRANT-OHARA.pdf&amp;hl=en&amp;sa=T&amp;oi=ggp&amp;ct=res&amp;cd=0&amp;ei=P--4WoTqFIiGmwHGl5joAw&amp;scisig=AAGBfm1ndFFbEOwbYABuaoFkxMwb9Woz6w&amp;nossl=1&amp;ws=1280x618</w:t>
        </w:r>
      </w:hyperlink>
      <w:r>
        <w:t xml:space="preserve"> (Accessed: 26 March 2018).</w:t>
      </w:r>
    </w:p>
    <w:p w14:paraId="1D924E16" w14:textId="11E24BDE" w:rsidR="002D0126" w:rsidRDefault="002D0126" w:rsidP="00C10F2B">
      <w:pPr>
        <w:spacing w:line="360" w:lineRule="auto"/>
        <w:ind w:firstLine="720"/>
        <w:jc w:val="both"/>
      </w:pPr>
      <w:r>
        <w:t xml:space="preserve">Greenfield, P. (2018) ‘The Cambridge Analytica files: the story so far’, The Guardian 26 March </w:t>
      </w:r>
      <w:hyperlink r:id="rId14" w:history="1">
        <w:r w:rsidRPr="00724CDA">
          <w:rPr>
            <w:rStyle w:val="Hyperlink"/>
          </w:rPr>
          <w:t>https://www.theguardian.com/news/2018/mar/26/the-cambridge-analytica-files-the-story-so-far</w:t>
        </w:r>
      </w:hyperlink>
      <w:r>
        <w:t xml:space="preserve"> (Accessed: 23 March 2018).</w:t>
      </w:r>
    </w:p>
    <w:p w14:paraId="10CA65F5" w14:textId="1D1A130A" w:rsidR="002D0126" w:rsidRDefault="002D0126" w:rsidP="00C10F2B">
      <w:pPr>
        <w:spacing w:line="360" w:lineRule="auto"/>
        <w:ind w:firstLine="720"/>
        <w:jc w:val="both"/>
      </w:pPr>
      <w:r>
        <w:t xml:space="preserve">Grieve, R., Indian, M., Witteveen, K., Tolan, A.G and Marrington, J. (2013) ‘Face-to-face or Facebook: Can social connectedness be derived online?’, Computers In Human Behaviour, 29 (16, January), pp.604-609. [Online]. Available at: </w:t>
      </w:r>
      <w:hyperlink r:id="rId15" w:history="1">
        <w:r w:rsidRPr="00724CDA">
          <w:rPr>
            <w:rStyle w:val="Hyperlink"/>
          </w:rPr>
          <w:t>https://ac.els-cdn.com/S0747563212003226/1-s2.0-S0747563212003226-main.pdf?_tid=d623abd6-0ff8-11e8-928c-00000aab0f6c&amp;acdnat=1518442385_0941bf10a4136fc598c92bce5a8c4fd3</w:t>
        </w:r>
      </w:hyperlink>
      <w:r>
        <w:t xml:space="preserve"> (Accessed: 12 February 2018).</w:t>
      </w:r>
    </w:p>
    <w:p w14:paraId="3FB611D0" w14:textId="5202BFB0" w:rsidR="002D0126" w:rsidRDefault="002D0126" w:rsidP="00C10F2B">
      <w:pPr>
        <w:spacing w:line="360" w:lineRule="auto"/>
        <w:ind w:firstLine="720"/>
        <w:jc w:val="both"/>
      </w:pPr>
      <w:r>
        <w:t xml:space="preserve">Hern, A. (2018) ‘Facebook enables 'fake news' by reliance on digital advertising – report’, The Guardian 31 January. [Online]. Available at: </w:t>
      </w:r>
      <w:hyperlink r:id="rId16" w:history="1">
        <w:r w:rsidRPr="00724CDA">
          <w:rPr>
            <w:rStyle w:val="Hyperlink"/>
          </w:rPr>
          <w:t>https://www.theguardian.com/technology/2018/jan/31/facebook-fake-news-disinformation-digital-advertising-report-news-feed</w:t>
        </w:r>
      </w:hyperlink>
      <w:r>
        <w:t xml:space="preserve"> (Accessed: 28 March 2018).</w:t>
      </w:r>
    </w:p>
    <w:p w14:paraId="46D6400A" w14:textId="522FCDBA" w:rsidR="002D0126" w:rsidRDefault="002D0126" w:rsidP="00C10F2B">
      <w:pPr>
        <w:spacing w:line="360" w:lineRule="auto"/>
        <w:ind w:firstLine="720"/>
        <w:jc w:val="both"/>
      </w:pPr>
      <w:r>
        <w:t xml:space="preserve">Jackson, M.O. and Morelli, M. (2009) The Reasons for Wars – an Updated Survey.  </w:t>
      </w:r>
      <w:hyperlink r:id="rId17" w:history="1">
        <w:r w:rsidRPr="00724CDA">
          <w:rPr>
            <w:rStyle w:val="Hyperlink"/>
          </w:rPr>
          <w:t>https://webcache.googleusercontent.com/search?q=cache:2QgJLbX-FqwJ:https://web.stanford.edu/~jacksonm/war-overview.pdf+&amp;cd=18&amp;hl=en&amp;ct=clnk&amp;gl=uk</w:t>
        </w:r>
      </w:hyperlink>
      <w:r>
        <w:t xml:space="preserve"> (Accessed: 26 March 2018).</w:t>
      </w:r>
    </w:p>
    <w:p w14:paraId="2463938E" w14:textId="77777777" w:rsidR="002D0126" w:rsidRDefault="002D0126" w:rsidP="00C10F2B">
      <w:pPr>
        <w:spacing w:line="360" w:lineRule="auto"/>
        <w:ind w:firstLine="720"/>
        <w:jc w:val="both"/>
      </w:pPr>
      <w:r>
        <w:t>Jenkins, R. (2014). Social Identity. 4th edn. Oxon: Routledge.</w:t>
      </w:r>
    </w:p>
    <w:p w14:paraId="1B2072D9" w14:textId="77777777" w:rsidR="002D0126" w:rsidRDefault="002D0126" w:rsidP="00C10F2B">
      <w:pPr>
        <w:spacing w:line="360" w:lineRule="auto"/>
        <w:ind w:firstLine="720"/>
        <w:jc w:val="both"/>
      </w:pPr>
      <w:r>
        <w:t>Jones, A. (2010) Globalization Key Thinkers Cambridge: Polity Press.</w:t>
      </w:r>
    </w:p>
    <w:p w14:paraId="46E2B484" w14:textId="77777777" w:rsidR="002D0126" w:rsidRDefault="002D0126" w:rsidP="00C10F2B">
      <w:pPr>
        <w:spacing w:line="360" w:lineRule="auto"/>
        <w:ind w:firstLine="720"/>
        <w:jc w:val="both"/>
      </w:pPr>
      <w:r>
        <w:t xml:space="preserve">Karagiannopoulos, V. (2018). Living With Hacktivism: From Conflict to Symbiosis. </w:t>
      </w:r>
    </w:p>
    <w:p w14:paraId="023402F3" w14:textId="36A18AB3" w:rsidR="002D0126" w:rsidRDefault="002D0126" w:rsidP="00C10F2B">
      <w:pPr>
        <w:spacing w:line="360" w:lineRule="auto"/>
        <w:ind w:firstLine="720"/>
        <w:jc w:val="both"/>
      </w:pPr>
      <w:r>
        <w:lastRenderedPageBreak/>
        <w:t xml:space="preserve">Khan Academy (2018) Instrumental vs. Intrinsic Value. </w:t>
      </w:r>
      <w:hyperlink r:id="rId18" w:history="1">
        <w:r w:rsidRPr="00724CDA">
          <w:rPr>
            <w:rStyle w:val="Hyperlink"/>
          </w:rPr>
          <w:t>https://www.khanacademy.org/partner-content/wi-phi/wiphi-critical-thinking/wiphi-fundamentals/e/instrumental-vs-intrinsic-value</w:t>
        </w:r>
      </w:hyperlink>
      <w:r>
        <w:t xml:space="preserve"> (Accessed: 21 March 2018).</w:t>
      </w:r>
    </w:p>
    <w:p w14:paraId="2061D356" w14:textId="78741A00" w:rsidR="002D0126" w:rsidRDefault="002D0126" w:rsidP="00C10F2B">
      <w:pPr>
        <w:spacing w:line="360" w:lineRule="auto"/>
        <w:ind w:firstLine="720"/>
        <w:jc w:val="both"/>
      </w:pPr>
      <w:r>
        <w:t xml:space="preserve">Kraut, R., Patterson, M., Lundmark, V., Kiesler, S., Mukopadhyay, T., and Scherlis, W. (1998). Internet paradox: A social technology that reduces social involvement and psychological wellbeing? American Psychologist, 53 (9), 1017–1031 [Online]. Available at: </w:t>
      </w:r>
      <w:hyperlink r:id="rId19" w:history="1">
        <w:r w:rsidRPr="00724CDA">
          <w:rPr>
            <w:rStyle w:val="Hyperlink"/>
          </w:rPr>
          <w:t>http://www.google.co.uk/url?sa=t&amp;rct=j&amp;q=&amp;esrc=s&amp;source=web&amp;cd=2&amp;ved=0ahUKEwjV85OByKDZAhVsJ8AKHbGbDo8QFggxMAE&amp;url=http%3A%2F%2Fkraut.hciresearch.org%2Fsites%2Fkraut.hciresearch.org%2Ffiles%2Farticles%2Fkraut98-InternetParadox.pdf&amp;usg=AOvVaw3kpGYfPBpvgJmcK5MDHtu2</w:t>
        </w:r>
      </w:hyperlink>
      <w:r>
        <w:t xml:space="preserve"> (Accessed: 12 February 2018).</w:t>
      </w:r>
    </w:p>
    <w:p w14:paraId="63F5406A" w14:textId="4E31906E" w:rsidR="002D0126" w:rsidRDefault="002D0126" w:rsidP="00C10F2B">
      <w:pPr>
        <w:spacing w:line="360" w:lineRule="auto"/>
        <w:ind w:firstLine="720"/>
        <w:jc w:val="both"/>
      </w:pPr>
      <w:r>
        <w:t xml:space="preserve">Lopes, A.R. (2014) ‘The Impact of Social Media on Social Movements: The New Opportunity and Mobilizing Structure’, Journal of Political Science Research, (1, April), pp.2-23. [Online]. Available at: </w:t>
      </w:r>
      <w:hyperlink r:id="rId20" w:history="1">
        <w:r w:rsidR="00C10F2B" w:rsidRPr="00724CDA">
          <w:rPr>
            <w:rStyle w:val="Hyperlink"/>
          </w:rPr>
          <w:t>https://webcache.googleusercontent.com/search?q=cache:aaiAyzeVNZoJ:https://www.creighton.edu/fileadmin/user/CCAS/departments/PoliticalScience/Journal_of_Political_Research__JPR_/2014_JSP_papers/Lopes_JPR.pdf+&amp;cd=1&amp;hl=en&amp;ct=clnk&amp;gl=uk</w:t>
        </w:r>
      </w:hyperlink>
      <w:r w:rsidR="00C10F2B">
        <w:t xml:space="preserve"> </w:t>
      </w:r>
      <w:r>
        <w:t>(Accessed: 12 February 2018).</w:t>
      </w:r>
    </w:p>
    <w:p w14:paraId="52B51FDD" w14:textId="25397CF9" w:rsidR="002D0126" w:rsidRDefault="002D0126" w:rsidP="00C10F2B">
      <w:pPr>
        <w:spacing w:line="360" w:lineRule="auto"/>
        <w:ind w:firstLine="720"/>
        <w:jc w:val="both"/>
      </w:pPr>
      <w:r>
        <w:t xml:space="preserve">Lyotard, J. (1979) The Postmodern Condition: A Report on Knowledge Manchester: Manchester University Press. [Online]. Avaialable at: </w:t>
      </w:r>
      <w:hyperlink r:id="rId21" w:history="1">
        <w:r w:rsidR="00C10F2B" w:rsidRPr="00724CDA">
          <w:rPr>
            <w:rStyle w:val="Hyperlink"/>
          </w:rPr>
          <w:t>https://www.google.co.uk/search?source=hp&amp;ei=Re28WqL5AsXEwQKt-5mIDQ&amp;q=Lyotard%2C+J.+%281979%29+The+Postmodern+Condition%3A+A+Report+on+Knowledge+&amp;oq=Lyotard%2C+J.+%281979%29+The+Postmodern+Condition%3A+A+Report+on+Knowledge+&amp;gs_l=psy-ab.3...723.723.0.1346.2.1.0.0.0.0.81.81.1.1.0....0...1c.1.64.psy-ab..1.0.0.0...0.TDz7Q9VpdeI</w:t>
        </w:r>
      </w:hyperlink>
      <w:r w:rsidR="00C10F2B">
        <w:t xml:space="preserve"> </w:t>
      </w:r>
      <w:r>
        <w:t>(Accessed: 28 March 2018).</w:t>
      </w:r>
    </w:p>
    <w:p w14:paraId="099436B5" w14:textId="6E2DCC26" w:rsidR="002D0126" w:rsidRDefault="002D0126" w:rsidP="00C10F2B">
      <w:pPr>
        <w:spacing w:line="360" w:lineRule="auto"/>
        <w:ind w:firstLine="720"/>
        <w:jc w:val="both"/>
      </w:pPr>
      <w:r>
        <w:t>Marx, E. (1867) Capital A Critique of Political Economy Volume I Book One: The Process of Production of Capital Moscow: Progress Publishers [Online]. Available at:</w:t>
      </w:r>
      <w:r w:rsidR="00C10F2B">
        <w:t xml:space="preserve"> </w:t>
      </w:r>
      <w:hyperlink r:id="rId22" w:history="1">
        <w:r w:rsidR="00C10F2B" w:rsidRPr="00724CDA">
          <w:rPr>
            <w:rStyle w:val="Hyperlink"/>
          </w:rPr>
          <w:t>https://www.google.co.uk/search?ei=SO28WtuKCMjTwALQ6r3QCw&amp;q=marx+das+kapital+pdf&amp;oq=marx%2C+das+kapi&amp;gs_l=psy-ab.3.1.0l10.101284.105076.0.107562.14.14.0.0.0.0.169.1766.0j13.13.0....0...1c.1.64.psy-ab..1.13.1744...46j0i67k1j0i131k1j0i46k1j0i10k1.0.mOnj2poLKxA</w:t>
        </w:r>
      </w:hyperlink>
      <w:r w:rsidR="00C10F2B">
        <w:t xml:space="preserve"> </w:t>
      </w:r>
      <w:r>
        <w:t>(Accessed: 29 March 2018).</w:t>
      </w:r>
    </w:p>
    <w:p w14:paraId="160373EE" w14:textId="11CFA661" w:rsidR="002D0126" w:rsidRDefault="002D0126" w:rsidP="00C10F2B">
      <w:pPr>
        <w:spacing w:line="360" w:lineRule="auto"/>
        <w:ind w:firstLine="720"/>
        <w:jc w:val="both"/>
      </w:pPr>
      <w:r>
        <w:t xml:space="preserve">Paganini, P. (2012) Anonymous vs Wikileaks…you can condemn a man but not wipe out an ideology. </w:t>
      </w:r>
      <w:hyperlink r:id="rId23" w:history="1">
        <w:r w:rsidR="00C10F2B" w:rsidRPr="00724CDA">
          <w:rPr>
            <w:rStyle w:val="Hyperlink"/>
          </w:rPr>
          <w:t>http://securityaffairs.co/wordpress/9502/hacking/anonymous-vs-wikileaks-you-can-condemn-a-man-but-not-wipe-out-an-ideology.html</w:t>
        </w:r>
      </w:hyperlink>
      <w:r w:rsidR="00C10F2B">
        <w:t xml:space="preserve"> </w:t>
      </w:r>
      <w:r>
        <w:t>(Accessed: 28 March 2018).</w:t>
      </w:r>
    </w:p>
    <w:p w14:paraId="1D833174" w14:textId="7623D3DE" w:rsidR="002D0126" w:rsidRDefault="002D0126" w:rsidP="00C10F2B">
      <w:pPr>
        <w:spacing w:line="360" w:lineRule="auto"/>
        <w:ind w:firstLine="720"/>
        <w:jc w:val="both"/>
      </w:pPr>
      <w:r>
        <w:lastRenderedPageBreak/>
        <w:t xml:space="preserve">Payne, G. (2006). SOCIAL DIVISIONS. 2ND EDN. Hampshire: palgrave macmillan.Portsmouth; Springer. [Online]. Available at: </w:t>
      </w:r>
      <w:hyperlink r:id="rId24" w:history="1">
        <w:r w:rsidR="00C10F2B" w:rsidRPr="00724CDA">
          <w:rPr>
            <w:rStyle w:val="Hyperlink"/>
          </w:rPr>
          <w:t>https://books.google.co.uk/books?id=SJxPDwAAQBAJ&amp;dq=selfish+haktivism&amp;source=gbs_navlinks_s</w:t>
        </w:r>
      </w:hyperlink>
      <w:r w:rsidR="00C10F2B">
        <w:t xml:space="preserve"> </w:t>
      </w:r>
      <w:r>
        <w:t>(Accessed: 28 March 2018).</w:t>
      </w:r>
    </w:p>
    <w:p w14:paraId="4D0CE743" w14:textId="443CAFEB" w:rsidR="002D0126" w:rsidRDefault="002D0126" w:rsidP="00C10F2B">
      <w:pPr>
        <w:spacing w:line="360" w:lineRule="auto"/>
        <w:ind w:firstLine="720"/>
        <w:jc w:val="both"/>
      </w:pPr>
      <w:r>
        <w:t xml:space="preserve">Pilger, J. (2014) The siege of Julian Assange is a farce - a special investigation. </w:t>
      </w:r>
      <w:hyperlink r:id="rId25" w:history="1">
        <w:r w:rsidR="00C10F2B" w:rsidRPr="00724CDA">
          <w:rPr>
            <w:rStyle w:val="Hyperlink"/>
          </w:rPr>
          <w:t>http://johnpilger.com/articles/the-siege-of-julian-assange-is-a-farce-a-special-investigation</w:t>
        </w:r>
      </w:hyperlink>
      <w:r w:rsidR="00C10F2B">
        <w:t xml:space="preserve"> </w:t>
      </w:r>
      <w:r>
        <w:t>(Accessed: 26 March 2018).</w:t>
      </w:r>
    </w:p>
    <w:p w14:paraId="0310D10E" w14:textId="5B723A26" w:rsidR="002D0126" w:rsidRDefault="002D0126" w:rsidP="00C10F2B">
      <w:pPr>
        <w:spacing w:line="360" w:lineRule="auto"/>
        <w:ind w:firstLine="720"/>
        <w:jc w:val="both"/>
      </w:pPr>
      <w:r>
        <w:t xml:space="preserve">Public Order Act 1986. [Online]. Available at: </w:t>
      </w:r>
      <w:hyperlink r:id="rId26" w:history="1">
        <w:r w:rsidR="00C10F2B" w:rsidRPr="00724CDA">
          <w:rPr>
            <w:rStyle w:val="Hyperlink"/>
          </w:rPr>
          <w:t>https://www.legislation.gov.uk/ukpga/1986/64</w:t>
        </w:r>
      </w:hyperlink>
      <w:r w:rsidR="00C10F2B">
        <w:t xml:space="preserve"> </w:t>
      </w:r>
      <w:r>
        <w:t>(Accesssed: 29 March).</w:t>
      </w:r>
    </w:p>
    <w:p w14:paraId="3730C627" w14:textId="164E0761" w:rsidR="002D0126" w:rsidRDefault="002D0126" w:rsidP="00C10F2B">
      <w:pPr>
        <w:spacing w:line="360" w:lineRule="auto"/>
        <w:ind w:firstLine="720"/>
        <w:jc w:val="both"/>
      </w:pPr>
      <w:r>
        <w:t xml:space="preserve">Reddit (2016) The conversation starts on Reddit. </w:t>
      </w:r>
      <w:hyperlink r:id="rId27" w:history="1">
        <w:r w:rsidR="00C10F2B" w:rsidRPr="00724CDA">
          <w:rPr>
            <w:rStyle w:val="Hyperlink"/>
          </w:rPr>
          <w:t>https://about.reddit.com/</w:t>
        </w:r>
      </w:hyperlink>
      <w:r w:rsidR="00C10F2B">
        <w:t xml:space="preserve"> </w:t>
      </w:r>
      <w:r>
        <w:t>(Accessed: 20 March 2018)</w:t>
      </w:r>
    </w:p>
    <w:p w14:paraId="652E8542" w14:textId="0D7E19A6" w:rsidR="002D0126" w:rsidRDefault="002D0126" w:rsidP="00C10F2B">
      <w:pPr>
        <w:spacing w:line="360" w:lineRule="auto"/>
        <w:ind w:firstLine="720"/>
        <w:jc w:val="both"/>
      </w:pPr>
      <w:r>
        <w:t xml:space="preserve">Schradie, J. (2018) ‘Moral Monday Is More Than a Hashtag: The Strong Ties of Social Movement Emergence in the Digital Era’, Social Media + Society, 4 (1), (January), pp.1-13. [Online]. Available at: </w:t>
      </w:r>
      <w:hyperlink r:id="rId28" w:history="1">
        <w:r w:rsidR="00C10F2B" w:rsidRPr="00724CDA">
          <w:rPr>
            <w:rStyle w:val="Hyperlink"/>
          </w:rPr>
          <w:t>http://journals.sagepub.com/doi/full/10.1177/2056305117750719</w:t>
        </w:r>
      </w:hyperlink>
      <w:r w:rsidR="00C10F2B">
        <w:t xml:space="preserve"> </w:t>
      </w:r>
      <w:r>
        <w:t>(Accessed: 17 March 2018).</w:t>
      </w:r>
    </w:p>
    <w:p w14:paraId="44BB2392" w14:textId="3F815731" w:rsidR="002D0126" w:rsidRDefault="002D0126" w:rsidP="00C10F2B">
      <w:pPr>
        <w:spacing w:line="360" w:lineRule="auto"/>
        <w:ind w:firstLine="720"/>
        <w:jc w:val="both"/>
      </w:pPr>
      <w:r>
        <w:t xml:space="preserve">Sorell, T. (2015) ‘Human Rights and Hacktivism: The Cases of Wikileaks and Anonymous’, Journal of Human Rights Practice, 7 (3), (Novemeber), pp.391–410. [Online]. Available at: </w:t>
      </w:r>
      <w:hyperlink r:id="rId29" w:history="1">
        <w:r w:rsidR="00C10F2B" w:rsidRPr="00724CDA">
          <w:rPr>
            <w:rStyle w:val="Hyperlink"/>
          </w:rPr>
          <w:t>https://doi.org/10.1093/jhuman/huv012</w:t>
        </w:r>
      </w:hyperlink>
      <w:r w:rsidR="00C10F2B">
        <w:t xml:space="preserve"> </w:t>
      </w:r>
      <w:r>
        <w:t>(Accessed: 28 March 2018).</w:t>
      </w:r>
    </w:p>
    <w:p w14:paraId="5A5075C6" w14:textId="4F60FF00" w:rsidR="002D0126" w:rsidRDefault="002D0126" w:rsidP="00C10F2B">
      <w:pPr>
        <w:spacing w:line="360" w:lineRule="auto"/>
        <w:ind w:firstLine="720"/>
        <w:jc w:val="both"/>
      </w:pPr>
      <w:r>
        <w:t xml:space="preserve">The World Bank Group (2013). Decentralization. </w:t>
      </w:r>
      <w:hyperlink r:id="rId30" w:history="1">
        <w:r w:rsidR="00C10F2B" w:rsidRPr="00724CDA">
          <w:rPr>
            <w:rStyle w:val="Hyperlink"/>
          </w:rPr>
          <w:t>http://www.worldbank.org/en/topic/communitydrivendevelopment/brief/Decentralization</w:t>
        </w:r>
      </w:hyperlink>
      <w:r w:rsidR="00C10F2B">
        <w:t xml:space="preserve"> </w:t>
      </w:r>
      <w:r>
        <w:t>(Accessed: 29 March 2018).</w:t>
      </w:r>
    </w:p>
    <w:p w14:paraId="5BC30FAF" w14:textId="478DC250" w:rsidR="002D0126" w:rsidRDefault="002D0126" w:rsidP="00C10F2B">
      <w:pPr>
        <w:spacing w:line="360" w:lineRule="auto"/>
        <w:ind w:firstLine="720"/>
        <w:jc w:val="both"/>
      </w:pPr>
      <w:r>
        <w:t xml:space="preserve">UN (no date). Universal Declaration of Human Rights. </w:t>
      </w:r>
      <w:hyperlink r:id="rId31" w:history="1">
        <w:r w:rsidR="00C10F2B" w:rsidRPr="00724CDA">
          <w:rPr>
            <w:rStyle w:val="Hyperlink"/>
          </w:rPr>
          <w:t>http://www.un.org/en/universal-declaration-human-rights/</w:t>
        </w:r>
      </w:hyperlink>
      <w:r w:rsidR="00C10F2B">
        <w:t xml:space="preserve"> </w:t>
      </w:r>
      <w:r>
        <w:t>(Accessed: 29 March 2018).</w:t>
      </w:r>
    </w:p>
    <w:p w14:paraId="653D95D9" w14:textId="133B12EA" w:rsidR="002D0126" w:rsidRDefault="002D0126" w:rsidP="00C10F2B">
      <w:pPr>
        <w:spacing w:line="360" w:lineRule="auto"/>
        <w:ind w:firstLine="720"/>
        <w:jc w:val="both"/>
      </w:pPr>
      <w:r>
        <w:t xml:space="preserve">Wikileaks (2011) What is Wikileaks?. </w:t>
      </w:r>
      <w:hyperlink r:id="rId32" w:history="1">
        <w:r w:rsidR="00C10F2B" w:rsidRPr="00724CDA">
          <w:rPr>
            <w:rStyle w:val="Hyperlink"/>
          </w:rPr>
          <w:t>https://wikileaks.org/About.html</w:t>
        </w:r>
      </w:hyperlink>
      <w:r w:rsidR="00C10F2B">
        <w:t xml:space="preserve"> </w:t>
      </w:r>
      <w:r>
        <w:t>(Accessed: 25 March 2018).</w:t>
      </w:r>
    </w:p>
    <w:p w14:paraId="06AA878B" w14:textId="77777777" w:rsidR="002D0126" w:rsidRDefault="002D0126" w:rsidP="00C10F2B">
      <w:pPr>
        <w:spacing w:line="360" w:lineRule="auto"/>
        <w:ind w:firstLine="720"/>
        <w:jc w:val="both"/>
      </w:pPr>
      <w:r>
        <w:t>Wilkinson, R. and Pickett, K. (2010). The Spirit Level: Why Equality is Better for Everyone. London: Penguin Books.</w:t>
      </w:r>
    </w:p>
    <w:p w14:paraId="571E8D93" w14:textId="04D47672" w:rsidR="002D0126" w:rsidRDefault="002D0126" w:rsidP="00C10F2B">
      <w:pPr>
        <w:spacing w:line="360" w:lineRule="auto"/>
        <w:ind w:firstLine="720"/>
        <w:jc w:val="both"/>
      </w:pPr>
      <w:r>
        <w:t>Wolf, M. (2004) Why Globalization Works. Yale: Yale University Press. [Online]. Available at:</w:t>
      </w:r>
      <w:r w:rsidR="00C10F2B">
        <w:t xml:space="preserve"> </w:t>
      </w:r>
      <w:hyperlink r:id="rId33" w:history="1">
        <w:r w:rsidR="00C10F2B" w:rsidRPr="00724CDA">
          <w:rPr>
            <w:rStyle w:val="Hyperlink"/>
          </w:rPr>
          <w:t>https://www.google.co.uk/search?source=hp&amp;ei=0-W8WtWUKJKakwWF9bu4Ag&amp;q=martin+wolf%2C+globalization&amp;oq=martin+wolf%2C+globalization&amp;gs_l=psy-</w:t>
        </w:r>
        <w:r w:rsidR="00C10F2B" w:rsidRPr="00724CDA">
          <w:rPr>
            <w:rStyle w:val="Hyperlink"/>
          </w:rPr>
          <w:lastRenderedPageBreak/>
          <w:t>ab.3..0l2j0i22i30k1l7.1089.6701.0.6995.27.24.0.2.2.0.244.2906.6j16j1.23.0....0...1c.1.64.psy-ab..2.25.2962.0..46j0i131k1j0i46k1.0.s6tFx2ZEguU</w:t>
        </w:r>
      </w:hyperlink>
      <w:r w:rsidR="00C10F2B">
        <w:t xml:space="preserve"> </w:t>
      </w:r>
      <w:r>
        <w:t>(Accessed: 29 March 2018).</w:t>
      </w:r>
    </w:p>
    <w:p w14:paraId="4A2A3571" w14:textId="239AEF23" w:rsidR="002D0126" w:rsidRDefault="002D0126" w:rsidP="00C10F2B">
      <w:pPr>
        <w:spacing w:line="360" w:lineRule="auto"/>
        <w:ind w:firstLine="720"/>
        <w:jc w:val="both"/>
      </w:pPr>
      <w:r>
        <w:t xml:space="preserve">Wright Mills, C. (2000). The Power Elite. Oxford: Oxford University Press. [Online]. Available at: </w:t>
      </w:r>
      <w:hyperlink r:id="rId34" w:history="1">
        <w:r w:rsidR="00C10F2B" w:rsidRPr="00724CDA">
          <w:rPr>
            <w:rStyle w:val="Hyperlink"/>
          </w:rPr>
          <w:t>http://www.google.co.uk/url?sa=t&amp;rct=j&amp;q=&amp;esrc=s&amp;source=web&amp;cd=2&amp;ved=0ahUKEwju0uSdtfDXAhXIfFAKHXFUAzwQFggtMAE&amp;url=http%3A%2F%2Fhomepage.smc.edu%2Fdelpiccolo_guido%2FSoc1%2Fsoc1readings%2FThe%2520Power%2520Elite_final.pdf&amp;usg=AOvVaw1A2xkojFzl1PxSXmDCtdC0</w:t>
        </w:r>
      </w:hyperlink>
      <w:r w:rsidR="00C10F2B">
        <w:t xml:space="preserve"> </w:t>
      </w:r>
      <w:r>
        <w:t>(Accessed: 4 March 2018).</w:t>
      </w:r>
    </w:p>
    <w:p w14:paraId="5050FF40" w14:textId="5A065F45" w:rsidR="002D0126" w:rsidRDefault="002D0126" w:rsidP="00C10F2B">
      <w:pPr>
        <w:spacing w:line="360" w:lineRule="auto"/>
        <w:ind w:firstLine="720"/>
        <w:jc w:val="both"/>
      </w:pPr>
      <w:r>
        <w:t xml:space="preserve">Zittrain, J. and Sauter, M. (2010) Everything You Need to Know About Wikileaks. </w:t>
      </w:r>
      <w:hyperlink r:id="rId35" w:history="1">
        <w:r w:rsidR="00C10F2B" w:rsidRPr="00724CDA">
          <w:rPr>
            <w:rStyle w:val="Hyperlink"/>
          </w:rPr>
          <w:t>https://www.technologyreview.com/s/421949/everything-you-need-to-know-about-wikileaks/</w:t>
        </w:r>
      </w:hyperlink>
      <w:r w:rsidR="00C10F2B">
        <w:t xml:space="preserve"> </w:t>
      </w:r>
      <w:r>
        <w:t>(Accessed: 26 March 2018).</w:t>
      </w:r>
    </w:p>
    <w:sectPr w:rsidR="002D0126">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EF8952" w14:textId="77777777" w:rsidR="003679BB" w:rsidRDefault="003679BB" w:rsidP="00A65EB8">
      <w:pPr>
        <w:spacing w:after="0" w:line="240" w:lineRule="auto"/>
      </w:pPr>
      <w:r>
        <w:separator/>
      </w:r>
    </w:p>
  </w:endnote>
  <w:endnote w:type="continuationSeparator" w:id="0">
    <w:p w14:paraId="5E909B95" w14:textId="77777777" w:rsidR="003679BB" w:rsidRDefault="003679BB" w:rsidP="00A65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898724" w14:textId="77777777" w:rsidR="003679BB" w:rsidRDefault="003679BB" w:rsidP="00A65EB8">
      <w:pPr>
        <w:spacing w:after="0" w:line="240" w:lineRule="auto"/>
      </w:pPr>
      <w:r>
        <w:separator/>
      </w:r>
    </w:p>
  </w:footnote>
  <w:footnote w:type="continuationSeparator" w:id="0">
    <w:p w14:paraId="6BE40B74" w14:textId="77777777" w:rsidR="003679BB" w:rsidRDefault="003679BB" w:rsidP="00A65E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502E2" w14:textId="04FB9C7F" w:rsidR="00DF4E5C" w:rsidRDefault="00DF4E5C">
    <w:pPr>
      <w:pStyle w:val="Header"/>
    </w:pPr>
    <w:r>
      <w:t>SJSS5001</w:t>
    </w:r>
    <w:r>
      <w:tab/>
      <w:t>Ass 1</w:t>
    </w:r>
    <w:r>
      <w:ptab w:relativeTo="margin" w:alignment="right" w:leader="none"/>
    </w:r>
    <w:r>
      <w:t>1601300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A8467D"/>
    <w:multiLevelType w:val="hybridMultilevel"/>
    <w:tmpl w:val="6F4A0082"/>
    <w:lvl w:ilvl="0" w:tplc="0F7A3DA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3C7EBE"/>
    <w:multiLevelType w:val="hybridMultilevel"/>
    <w:tmpl w:val="3064C37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FE9"/>
    <w:rsid w:val="00005ED0"/>
    <w:rsid w:val="00012AD6"/>
    <w:rsid w:val="00035154"/>
    <w:rsid w:val="00035FDD"/>
    <w:rsid w:val="0004116B"/>
    <w:rsid w:val="00051662"/>
    <w:rsid w:val="00060E30"/>
    <w:rsid w:val="0006627C"/>
    <w:rsid w:val="00094DCC"/>
    <w:rsid w:val="000B13A9"/>
    <w:rsid w:val="000C651C"/>
    <w:rsid w:val="000E1EFC"/>
    <w:rsid w:val="000E690D"/>
    <w:rsid w:val="000F7EDE"/>
    <w:rsid w:val="00115845"/>
    <w:rsid w:val="00117CBF"/>
    <w:rsid w:val="00124F4C"/>
    <w:rsid w:val="00144E8A"/>
    <w:rsid w:val="00177188"/>
    <w:rsid w:val="001777CA"/>
    <w:rsid w:val="00182A92"/>
    <w:rsid w:val="00193159"/>
    <w:rsid w:val="001C3048"/>
    <w:rsid w:val="001E6493"/>
    <w:rsid w:val="001E7A32"/>
    <w:rsid w:val="002038EB"/>
    <w:rsid w:val="00235251"/>
    <w:rsid w:val="0026293C"/>
    <w:rsid w:val="00292876"/>
    <w:rsid w:val="002A157E"/>
    <w:rsid w:val="002A72B1"/>
    <w:rsid w:val="002B6B5C"/>
    <w:rsid w:val="002D0126"/>
    <w:rsid w:val="002D4323"/>
    <w:rsid w:val="002E322E"/>
    <w:rsid w:val="002F0291"/>
    <w:rsid w:val="00304106"/>
    <w:rsid w:val="003540E3"/>
    <w:rsid w:val="003561C9"/>
    <w:rsid w:val="003632CA"/>
    <w:rsid w:val="00363D34"/>
    <w:rsid w:val="0036728A"/>
    <w:rsid w:val="003679BB"/>
    <w:rsid w:val="00382B34"/>
    <w:rsid w:val="00396D16"/>
    <w:rsid w:val="003A37EE"/>
    <w:rsid w:val="003A7795"/>
    <w:rsid w:val="003C7A61"/>
    <w:rsid w:val="003E60B5"/>
    <w:rsid w:val="003F3FFC"/>
    <w:rsid w:val="003F5CAD"/>
    <w:rsid w:val="003F5D40"/>
    <w:rsid w:val="0043016B"/>
    <w:rsid w:val="00442092"/>
    <w:rsid w:val="00443F14"/>
    <w:rsid w:val="00455474"/>
    <w:rsid w:val="00460441"/>
    <w:rsid w:val="00491F33"/>
    <w:rsid w:val="004A189F"/>
    <w:rsid w:val="004B515D"/>
    <w:rsid w:val="004D1EF9"/>
    <w:rsid w:val="004D4106"/>
    <w:rsid w:val="004D44E9"/>
    <w:rsid w:val="004D6E03"/>
    <w:rsid w:val="004E0649"/>
    <w:rsid w:val="004F7F21"/>
    <w:rsid w:val="005021F0"/>
    <w:rsid w:val="0050577D"/>
    <w:rsid w:val="00522260"/>
    <w:rsid w:val="00523988"/>
    <w:rsid w:val="0052453D"/>
    <w:rsid w:val="00541397"/>
    <w:rsid w:val="00553ADB"/>
    <w:rsid w:val="00570016"/>
    <w:rsid w:val="005A685B"/>
    <w:rsid w:val="005F3E7E"/>
    <w:rsid w:val="006804CF"/>
    <w:rsid w:val="006807B7"/>
    <w:rsid w:val="00682FC7"/>
    <w:rsid w:val="00687443"/>
    <w:rsid w:val="00687C81"/>
    <w:rsid w:val="006A0BEC"/>
    <w:rsid w:val="006B18E2"/>
    <w:rsid w:val="006B4233"/>
    <w:rsid w:val="006E2E3E"/>
    <w:rsid w:val="006E482A"/>
    <w:rsid w:val="006F562D"/>
    <w:rsid w:val="0071085C"/>
    <w:rsid w:val="00753AE9"/>
    <w:rsid w:val="007A317D"/>
    <w:rsid w:val="007B580D"/>
    <w:rsid w:val="007C1FE9"/>
    <w:rsid w:val="007D28AA"/>
    <w:rsid w:val="007E7FD2"/>
    <w:rsid w:val="007F237B"/>
    <w:rsid w:val="008030C9"/>
    <w:rsid w:val="008042F1"/>
    <w:rsid w:val="0081208E"/>
    <w:rsid w:val="00825208"/>
    <w:rsid w:val="00841CB7"/>
    <w:rsid w:val="008546AA"/>
    <w:rsid w:val="008848BF"/>
    <w:rsid w:val="008B0200"/>
    <w:rsid w:val="008B3FC5"/>
    <w:rsid w:val="008C1EA5"/>
    <w:rsid w:val="008D004B"/>
    <w:rsid w:val="00921BB8"/>
    <w:rsid w:val="00926528"/>
    <w:rsid w:val="00942195"/>
    <w:rsid w:val="00957672"/>
    <w:rsid w:val="009601BF"/>
    <w:rsid w:val="0097716F"/>
    <w:rsid w:val="009D68CD"/>
    <w:rsid w:val="009E4B7B"/>
    <w:rsid w:val="009E535C"/>
    <w:rsid w:val="009F7DB7"/>
    <w:rsid w:val="00A11107"/>
    <w:rsid w:val="00A57190"/>
    <w:rsid w:val="00A618D4"/>
    <w:rsid w:val="00A65EB8"/>
    <w:rsid w:val="00A8544A"/>
    <w:rsid w:val="00A86DA8"/>
    <w:rsid w:val="00AB4F0F"/>
    <w:rsid w:val="00B2582B"/>
    <w:rsid w:val="00B4192D"/>
    <w:rsid w:val="00B5296B"/>
    <w:rsid w:val="00B6310C"/>
    <w:rsid w:val="00B66EF8"/>
    <w:rsid w:val="00BB06A7"/>
    <w:rsid w:val="00C10F2B"/>
    <w:rsid w:val="00C230FD"/>
    <w:rsid w:val="00C35A95"/>
    <w:rsid w:val="00C4642F"/>
    <w:rsid w:val="00C46974"/>
    <w:rsid w:val="00CA02E9"/>
    <w:rsid w:val="00CC356F"/>
    <w:rsid w:val="00CD6350"/>
    <w:rsid w:val="00CE2C88"/>
    <w:rsid w:val="00CF37A1"/>
    <w:rsid w:val="00D47EE3"/>
    <w:rsid w:val="00D844F5"/>
    <w:rsid w:val="00DB0C4D"/>
    <w:rsid w:val="00DC014F"/>
    <w:rsid w:val="00DC465A"/>
    <w:rsid w:val="00DD0936"/>
    <w:rsid w:val="00DD4CA4"/>
    <w:rsid w:val="00DE10E0"/>
    <w:rsid w:val="00DF4E5C"/>
    <w:rsid w:val="00E03C8D"/>
    <w:rsid w:val="00E11E49"/>
    <w:rsid w:val="00E14155"/>
    <w:rsid w:val="00E27193"/>
    <w:rsid w:val="00E52DD9"/>
    <w:rsid w:val="00E61666"/>
    <w:rsid w:val="00E805B3"/>
    <w:rsid w:val="00E85811"/>
    <w:rsid w:val="00E96B7E"/>
    <w:rsid w:val="00EA4AAA"/>
    <w:rsid w:val="00EC1396"/>
    <w:rsid w:val="00EC7718"/>
    <w:rsid w:val="00ED57E8"/>
    <w:rsid w:val="00F17A1F"/>
    <w:rsid w:val="00F27F28"/>
    <w:rsid w:val="00F426DD"/>
    <w:rsid w:val="00F562C4"/>
    <w:rsid w:val="00F6077F"/>
    <w:rsid w:val="00F7270F"/>
    <w:rsid w:val="00F73AD3"/>
    <w:rsid w:val="00F96C16"/>
    <w:rsid w:val="00FA219C"/>
    <w:rsid w:val="00FD4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17CC9"/>
  <w15:chartTrackingRefBased/>
  <w15:docId w15:val="{D7DE1979-30F3-4E31-9F81-B9788AE8C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44F5"/>
    <w:rPr>
      <w:color w:val="0563C1" w:themeColor="hyperlink"/>
      <w:u w:val="single"/>
    </w:rPr>
  </w:style>
  <w:style w:type="character" w:styleId="UnresolvedMention">
    <w:name w:val="Unresolved Mention"/>
    <w:basedOn w:val="DefaultParagraphFont"/>
    <w:uiPriority w:val="99"/>
    <w:semiHidden/>
    <w:unhideWhenUsed/>
    <w:rsid w:val="00D844F5"/>
    <w:rPr>
      <w:color w:val="808080"/>
      <w:shd w:val="clear" w:color="auto" w:fill="E6E6E6"/>
    </w:rPr>
  </w:style>
  <w:style w:type="character" w:styleId="CommentReference">
    <w:name w:val="annotation reference"/>
    <w:basedOn w:val="DefaultParagraphFont"/>
    <w:uiPriority w:val="99"/>
    <w:semiHidden/>
    <w:unhideWhenUsed/>
    <w:rsid w:val="00382B34"/>
    <w:rPr>
      <w:sz w:val="16"/>
      <w:szCs w:val="16"/>
    </w:rPr>
  </w:style>
  <w:style w:type="paragraph" w:styleId="CommentText">
    <w:name w:val="annotation text"/>
    <w:basedOn w:val="Normal"/>
    <w:link w:val="CommentTextChar"/>
    <w:uiPriority w:val="99"/>
    <w:semiHidden/>
    <w:unhideWhenUsed/>
    <w:rsid w:val="00382B34"/>
    <w:pPr>
      <w:spacing w:line="240" w:lineRule="auto"/>
    </w:pPr>
    <w:rPr>
      <w:sz w:val="20"/>
      <w:szCs w:val="20"/>
    </w:rPr>
  </w:style>
  <w:style w:type="character" w:customStyle="1" w:styleId="CommentTextChar">
    <w:name w:val="Comment Text Char"/>
    <w:basedOn w:val="DefaultParagraphFont"/>
    <w:link w:val="CommentText"/>
    <w:uiPriority w:val="99"/>
    <w:semiHidden/>
    <w:rsid w:val="00382B34"/>
    <w:rPr>
      <w:sz w:val="20"/>
      <w:szCs w:val="20"/>
    </w:rPr>
  </w:style>
  <w:style w:type="paragraph" w:styleId="CommentSubject">
    <w:name w:val="annotation subject"/>
    <w:basedOn w:val="CommentText"/>
    <w:next w:val="CommentText"/>
    <w:link w:val="CommentSubjectChar"/>
    <w:uiPriority w:val="99"/>
    <w:semiHidden/>
    <w:unhideWhenUsed/>
    <w:rsid w:val="00382B34"/>
    <w:rPr>
      <w:b/>
      <w:bCs/>
    </w:rPr>
  </w:style>
  <w:style w:type="character" w:customStyle="1" w:styleId="CommentSubjectChar">
    <w:name w:val="Comment Subject Char"/>
    <w:basedOn w:val="CommentTextChar"/>
    <w:link w:val="CommentSubject"/>
    <w:uiPriority w:val="99"/>
    <w:semiHidden/>
    <w:rsid w:val="00382B34"/>
    <w:rPr>
      <w:b/>
      <w:bCs/>
      <w:sz w:val="20"/>
      <w:szCs w:val="20"/>
    </w:rPr>
  </w:style>
  <w:style w:type="paragraph" w:styleId="BalloonText">
    <w:name w:val="Balloon Text"/>
    <w:basedOn w:val="Normal"/>
    <w:link w:val="BalloonTextChar"/>
    <w:uiPriority w:val="99"/>
    <w:semiHidden/>
    <w:unhideWhenUsed/>
    <w:rsid w:val="00382B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B34"/>
    <w:rPr>
      <w:rFonts w:ascii="Segoe UI" w:hAnsi="Segoe UI" w:cs="Segoe UI"/>
      <w:sz w:val="18"/>
      <w:szCs w:val="18"/>
    </w:rPr>
  </w:style>
  <w:style w:type="character" w:styleId="FollowedHyperlink">
    <w:name w:val="FollowedHyperlink"/>
    <w:basedOn w:val="DefaultParagraphFont"/>
    <w:uiPriority w:val="99"/>
    <w:semiHidden/>
    <w:unhideWhenUsed/>
    <w:rsid w:val="005F3E7E"/>
    <w:rPr>
      <w:color w:val="954F72" w:themeColor="followedHyperlink"/>
      <w:u w:val="single"/>
    </w:rPr>
  </w:style>
  <w:style w:type="paragraph" w:styleId="ListParagraph">
    <w:name w:val="List Paragraph"/>
    <w:basedOn w:val="Normal"/>
    <w:uiPriority w:val="34"/>
    <w:qFormat/>
    <w:rsid w:val="004F7F21"/>
    <w:pPr>
      <w:ind w:left="720"/>
      <w:contextualSpacing/>
    </w:pPr>
  </w:style>
  <w:style w:type="paragraph" w:styleId="Header">
    <w:name w:val="header"/>
    <w:basedOn w:val="Normal"/>
    <w:link w:val="HeaderChar"/>
    <w:uiPriority w:val="99"/>
    <w:unhideWhenUsed/>
    <w:rsid w:val="00A65E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EB8"/>
  </w:style>
  <w:style w:type="paragraph" w:styleId="Footer">
    <w:name w:val="footer"/>
    <w:basedOn w:val="Normal"/>
    <w:link w:val="FooterChar"/>
    <w:uiPriority w:val="99"/>
    <w:unhideWhenUsed/>
    <w:rsid w:val="00A65E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431380">
      <w:bodyDiv w:val="1"/>
      <w:marLeft w:val="0"/>
      <w:marRight w:val="0"/>
      <w:marTop w:val="0"/>
      <w:marBottom w:val="0"/>
      <w:divBdr>
        <w:top w:val="none" w:sz="0" w:space="0" w:color="auto"/>
        <w:left w:val="none" w:sz="0" w:space="0" w:color="auto"/>
        <w:bottom w:val="none" w:sz="0" w:space="0" w:color="auto"/>
        <w:right w:val="none" w:sz="0" w:space="0" w:color="auto"/>
      </w:divBdr>
      <w:divsChild>
        <w:div w:id="120808249">
          <w:marLeft w:val="120"/>
          <w:marRight w:val="120"/>
          <w:marTop w:val="120"/>
          <w:marBottom w:val="120"/>
          <w:divBdr>
            <w:top w:val="none" w:sz="0" w:space="0" w:color="auto"/>
            <w:left w:val="none" w:sz="0" w:space="0" w:color="auto"/>
            <w:bottom w:val="none" w:sz="0" w:space="0" w:color="auto"/>
            <w:right w:val="none" w:sz="0" w:space="0" w:color="auto"/>
          </w:divBdr>
          <w:divsChild>
            <w:div w:id="336276200">
              <w:marLeft w:val="0"/>
              <w:marRight w:val="0"/>
              <w:marTop w:val="0"/>
              <w:marBottom w:val="0"/>
              <w:divBdr>
                <w:top w:val="none" w:sz="0" w:space="0" w:color="auto"/>
                <w:left w:val="none" w:sz="0" w:space="0" w:color="auto"/>
                <w:bottom w:val="none" w:sz="0" w:space="0" w:color="auto"/>
                <w:right w:val="none" w:sz="0" w:space="0" w:color="auto"/>
              </w:divBdr>
            </w:div>
            <w:div w:id="197545738">
              <w:marLeft w:val="0"/>
              <w:marRight w:val="0"/>
              <w:marTop w:val="0"/>
              <w:marBottom w:val="0"/>
              <w:divBdr>
                <w:top w:val="none" w:sz="0" w:space="0" w:color="auto"/>
                <w:left w:val="none" w:sz="0" w:space="0" w:color="auto"/>
                <w:bottom w:val="none" w:sz="0" w:space="0" w:color="auto"/>
                <w:right w:val="none" w:sz="0" w:space="0" w:color="auto"/>
              </w:divBdr>
            </w:div>
            <w:div w:id="168836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747861">
      <w:bodyDiv w:val="1"/>
      <w:marLeft w:val="0"/>
      <w:marRight w:val="0"/>
      <w:marTop w:val="0"/>
      <w:marBottom w:val="0"/>
      <w:divBdr>
        <w:top w:val="none" w:sz="0" w:space="0" w:color="auto"/>
        <w:left w:val="none" w:sz="0" w:space="0" w:color="auto"/>
        <w:bottom w:val="none" w:sz="0" w:space="0" w:color="auto"/>
        <w:right w:val="none" w:sz="0" w:space="0" w:color="auto"/>
      </w:divBdr>
      <w:divsChild>
        <w:div w:id="913928178">
          <w:marLeft w:val="0"/>
          <w:marRight w:val="0"/>
          <w:marTop w:val="0"/>
          <w:marBottom w:val="0"/>
          <w:divBdr>
            <w:top w:val="none" w:sz="0" w:space="0" w:color="auto"/>
            <w:left w:val="none" w:sz="0" w:space="0" w:color="auto"/>
            <w:bottom w:val="none" w:sz="0" w:space="0" w:color="auto"/>
            <w:right w:val="none" w:sz="0" w:space="0" w:color="auto"/>
          </w:divBdr>
          <w:divsChild>
            <w:div w:id="1842617197">
              <w:marLeft w:val="0"/>
              <w:marRight w:val="0"/>
              <w:marTop w:val="0"/>
              <w:marBottom w:val="0"/>
              <w:divBdr>
                <w:top w:val="none" w:sz="0" w:space="0" w:color="auto"/>
                <w:left w:val="none" w:sz="0" w:space="0" w:color="auto"/>
                <w:bottom w:val="none" w:sz="0" w:space="0" w:color="auto"/>
                <w:right w:val="none" w:sz="0" w:space="0" w:color="auto"/>
              </w:divBdr>
              <w:divsChild>
                <w:div w:id="436221104">
                  <w:marLeft w:val="0"/>
                  <w:marRight w:val="0"/>
                  <w:marTop w:val="0"/>
                  <w:marBottom w:val="0"/>
                  <w:divBdr>
                    <w:top w:val="none" w:sz="0" w:space="0" w:color="auto"/>
                    <w:left w:val="none" w:sz="0" w:space="0" w:color="auto"/>
                    <w:bottom w:val="none" w:sz="0" w:space="0" w:color="auto"/>
                    <w:right w:val="none" w:sz="0" w:space="0" w:color="auto"/>
                  </w:divBdr>
                  <w:divsChild>
                    <w:div w:id="1222860337">
                      <w:marLeft w:val="0"/>
                      <w:marRight w:val="0"/>
                      <w:marTop w:val="0"/>
                      <w:marBottom w:val="0"/>
                      <w:divBdr>
                        <w:top w:val="none" w:sz="0" w:space="0" w:color="auto"/>
                        <w:left w:val="none" w:sz="0" w:space="0" w:color="auto"/>
                        <w:bottom w:val="none" w:sz="0" w:space="0" w:color="auto"/>
                        <w:right w:val="none" w:sz="0" w:space="0" w:color="auto"/>
                      </w:divBdr>
                      <w:divsChild>
                        <w:div w:id="950354400">
                          <w:marLeft w:val="0"/>
                          <w:marRight w:val="0"/>
                          <w:marTop w:val="0"/>
                          <w:marBottom w:val="0"/>
                          <w:divBdr>
                            <w:top w:val="none" w:sz="0" w:space="0" w:color="auto"/>
                            <w:left w:val="none" w:sz="0" w:space="0" w:color="auto"/>
                            <w:bottom w:val="none" w:sz="0" w:space="0" w:color="auto"/>
                            <w:right w:val="none" w:sz="0" w:space="0" w:color="auto"/>
                          </w:divBdr>
                          <w:divsChild>
                            <w:div w:id="2106221670">
                              <w:marLeft w:val="0"/>
                              <w:marRight w:val="0"/>
                              <w:marTop w:val="0"/>
                              <w:marBottom w:val="0"/>
                              <w:divBdr>
                                <w:top w:val="none" w:sz="0" w:space="0" w:color="auto"/>
                                <w:left w:val="none" w:sz="0" w:space="0" w:color="auto"/>
                                <w:bottom w:val="none" w:sz="0" w:space="0" w:color="auto"/>
                                <w:right w:val="none" w:sz="0" w:space="0" w:color="auto"/>
                              </w:divBdr>
                              <w:divsChild>
                                <w:div w:id="2064600836">
                                  <w:marLeft w:val="0"/>
                                  <w:marRight w:val="0"/>
                                  <w:marTop w:val="0"/>
                                  <w:marBottom w:val="0"/>
                                  <w:divBdr>
                                    <w:top w:val="none" w:sz="0" w:space="0" w:color="auto"/>
                                    <w:left w:val="none" w:sz="0" w:space="0" w:color="auto"/>
                                    <w:bottom w:val="none" w:sz="0" w:space="0" w:color="auto"/>
                                    <w:right w:val="none" w:sz="0" w:space="0" w:color="auto"/>
                                  </w:divBdr>
                                  <w:divsChild>
                                    <w:div w:id="274748508">
                                      <w:marLeft w:val="0"/>
                                      <w:marRight w:val="0"/>
                                      <w:marTop w:val="0"/>
                                      <w:marBottom w:val="0"/>
                                      <w:divBdr>
                                        <w:top w:val="none" w:sz="0" w:space="0" w:color="auto"/>
                                        <w:left w:val="none" w:sz="0" w:space="0" w:color="auto"/>
                                        <w:bottom w:val="none" w:sz="0" w:space="0" w:color="auto"/>
                                        <w:right w:val="none" w:sz="0" w:space="0" w:color="auto"/>
                                      </w:divBdr>
                                      <w:divsChild>
                                        <w:div w:id="1889028906">
                                          <w:marLeft w:val="0"/>
                                          <w:marRight w:val="0"/>
                                          <w:marTop w:val="0"/>
                                          <w:marBottom w:val="0"/>
                                          <w:divBdr>
                                            <w:top w:val="none" w:sz="0" w:space="0" w:color="auto"/>
                                            <w:left w:val="none" w:sz="0" w:space="0" w:color="auto"/>
                                            <w:bottom w:val="none" w:sz="0" w:space="0" w:color="auto"/>
                                            <w:right w:val="none" w:sz="0" w:space="0" w:color="auto"/>
                                          </w:divBdr>
                                          <w:divsChild>
                                            <w:div w:id="1388577501">
                                              <w:marLeft w:val="0"/>
                                              <w:marRight w:val="0"/>
                                              <w:marTop w:val="0"/>
                                              <w:marBottom w:val="0"/>
                                              <w:divBdr>
                                                <w:top w:val="none" w:sz="0" w:space="0" w:color="auto"/>
                                                <w:left w:val="none" w:sz="0" w:space="0" w:color="auto"/>
                                                <w:bottom w:val="none" w:sz="0" w:space="0" w:color="auto"/>
                                                <w:right w:val="none" w:sz="0" w:space="0" w:color="auto"/>
                                              </w:divBdr>
                                              <w:divsChild>
                                                <w:div w:id="1046300963">
                                                  <w:marLeft w:val="0"/>
                                                  <w:marRight w:val="0"/>
                                                  <w:marTop w:val="0"/>
                                                  <w:marBottom w:val="0"/>
                                                  <w:divBdr>
                                                    <w:top w:val="none" w:sz="0" w:space="0" w:color="auto"/>
                                                    <w:left w:val="none" w:sz="0" w:space="0" w:color="auto"/>
                                                    <w:bottom w:val="none" w:sz="0" w:space="0" w:color="auto"/>
                                                    <w:right w:val="none" w:sz="0" w:space="0" w:color="auto"/>
                                                  </w:divBdr>
                                                  <w:divsChild>
                                                    <w:div w:id="556740663">
                                                      <w:marLeft w:val="0"/>
                                                      <w:marRight w:val="0"/>
                                                      <w:marTop w:val="0"/>
                                                      <w:marBottom w:val="0"/>
                                                      <w:divBdr>
                                                        <w:top w:val="none" w:sz="0" w:space="0" w:color="auto"/>
                                                        <w:left w:val="none" w:sz="0" w:space="0" w:color="auto"/>
                                                        <w:bottom w:val="none" w:sz="0" w:space="0" w:color="auto"/>
                                                        <w:right w:val="none" w:sz="0" w:space="0" w:color="auto"/>
                                                      </w:divBdr>
                                                      <w:divsChild>
                                                        <w:div w:id="1545562687">
                                                          <w:marLeft w:val="0"/>
                                                          <w:marRight w:val="0"/>
                                                          <w:marTop w:val="0"/>
                                                          <w:marBottom w:val="0"/>
                                                          <w:divBdr>
                                                            <w:top w:val="none" w:sz="0" w:space="0" w:color="auto"/>
                                                            <w:left w:val="none" w:sz="0" w:space="0" w:color="auto"/>
                                                            <w:bottom w:val="none" w:sz="0" w:space="0" w:color="auto"/>
                                                            <w:right w:val="none" w:sz="0" w:space="0" w:color="auto"/>
                                                          </w:divBdr>
                                                        </w:div>
                                                      </w:divsChild>
                                                    </w:div>
                                                    <w:div w:id="1173761408">
                                                      <w:marLeft w:val="0"/>
                                                      <w:marRight w:val="0"/>
                                                      <w:marTop w:val="75"/>
                                                      <w:marBottom w:val="75"/>
                                                      <w:divBdr>
                                                        <w:top w:val="none" w:sz="0" w:space="0" w:color="auto"/>
                                                        <w:left w:val="none" w:sz="0" w:space="0" w:color="auto"/>
                                                        <w:bottom w:val="none" w:sz="0" w:space="0" w:color="auto"/>
                                                        <w:right w:val="none" w:sz="0" w:space="0" w:color="auto"/>
                                                      </w:divBdr>
                                                    </w:div>
                                                    <w:div w:id="767702817">
                                                      <w:marLeft w:val="0"/>
                                                      <w:marRight w:val="0"/>
                                                      <w:marTop w:val="0"/>
                                                      <w:marBottom w:val="0"/>
                                                      <w:divBdr>
                                                        <w:top w:val="none" w:sz="0" w:space="0" w:color="auto"/>
                                                        <w:left w:val="none" w:sz="0" w:space="0" w:color="auto"/>
                                                        <w:bottom w:val="none" w:sz="0" w:space="0" w:color="auto"/>
                                                        <w:right w:val="none" w:sz="0" w:space="0" w:color="auto"/>
                                                      </w:divBdr>
                                                      <w:divsChild>
                                                        <w:div w:id="738481082">
                                                          <w:marLeft w:val="0"/>
                                                          <w:marRight w:val="75"/>
                                                          <w:marTop w:val="0"/>
                                                          <w:marBottom w:val="0"/>
                                                          <w:divBdr>
                                                            <w:top w:val="none" w:sz="0" w:space="0" w:color="auto"/>
                                                            <w:left w:val="none" w:sz="0" w:space="0" w:color="auto"/>
                                                            <w:bottom w:val="none" w:sz="0" w:space="0" w:color="auto"/>
                                                            <w:right w:val="none" w:sz="0" w:space="0" w:color="auto"/>
                                                          </w:divBdr>
                                                        </w:div>
                                                      </w:divsChild>
                                                    </w:div>
                                                    <w:div w:id="60100350">
                                                      <w:marLeft w:val="0"/>
                                                      <w:marRight w:val="0"/>
                                                      <w:marTop w:val="240"/>
                                                      <w:marBottom w:val="0"/>
                                                      <w:divBdr>
                                                        <w:top w:val="none" w:sz="0" w:space="0" w:color="auto"/>
                                                        <w:left w:val="none" w:sz="0" w:space="0" w:color="auto"/>
                                                        <w:bottom w:val="none" w:sz="0" w:space="0" w:color="auto"/>
                                                        <w:right w:val="none" w:sz="0" w:space="0" w:color="auto"/>
                                                      </w:divBdr>
                                                    </w:div>
                                                    <w:div w:id="743334589">
                                                      <w:marLeft w:val="0"/>
                                                      <w:marRight w:val="240"/>
                                                      <w:marTop w:val="0"/>
                                                      <w:marBottom w:val="0"/>
                                                      <w:divBdr>
                                                        <w:top w:val="none" w:sz="0" w:space="0" w:color="auto"/>
                                                        <w:left w:val="none" w:sz="0" w:space="0" w:color="auto"/>
                                                        <w:bottom w:val="none" w:sz="0" w:space="0" w:color="auto"/>
                                                        <w:right w:val="none" w:sz="0" w:space="0" w:color="auto"/>
                                                      </w:divBdr>
                                                    </w:div>
                                                    <w:div w:id="507794786">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 w:id="885990469">
                                          <w:marLeft w:val="0"/>
                                          <w:marRight w:val="0"/>
                                          <w:marTop w:val="165"/>
                                          <w:marBottom w:val="165"/>
                                          <w:divBdr>
                                            <w:top w:val="none" w:sz="0" w:space="0" w:color="auto"/>
                                            <w:left w:val="none" w:sz="0" w:space="0" w:color="auto"/>
                                            <w:bottom w:val="none" w:sz="0" w:space="0" w:color="auto"/>
                                            <w:right w:val="none" w:sz="0" w:space="0" w:color="auto"/>
                                          </w:divBdr>
                                          <w:divsChild>
                                            <w:div w:id="522015902">
                                              <w:marLeft w:val="0"/>
                                              <w:marRight w:val="0"/>
                                              <w:marTop w:val="0"/>
                                              <w:marBottom w:val="0"/>
                                              <w:divBdr>
                                                <w:top w:val="none" w:sz="0" w:space="0" w:color="auto"/>
                                                <w:left w:val="none" w:sz="0" w:space="0" w:color="auto"/>
                                                <w:bottom w:val="none" w:sz="0" w:space="0" w:color="auto"/>
                                                <w:right w:val="none" w:sz="0" w:space="0" w:color="auto"/>
                                              </w:divBdr>
                                              <w:divsChild>
                                                <w:div w:id="836264944">
                                                  <w:marLeft w:val="0"/>
                                                  <w:marRight w:val="0"/>
                                                  <w:marTop w:val="0"/>
                                                  <w:marBottom w:val="0"/>
                                                  <w:divBdr>
                                                    <w:top w:val="none" w:sz="0" w:space="0" w:color="auto"/>
                                                    <w:left w:val="none" w:sz="0" w:space="0" w:color="auto"/>
                                                    <w:bottom w:val="none" w:sz="0" w:space="0" w:color="auto"/>
                                                    <w:right w:val="none" w:sz="0" w:space="0" w:color="auto"/>
                                                  </w:divBdr>
                                                </w:div>
                                              </w:divsChild>
                                            </w:div>
                                            <w:div w:id="625896413">
                                              <w:marLeft w:val="0"/>
                                              <w:marRight w:val="0"/>
                                              <w:marTop w:val="0"/>
                                              <w:marBottom w:val="0"/>
                                              <w:divBdr>
                                                <w:top w:val="none" w:sz="0" w:space="0" w:color="auto"/>
                                                <w:left w:val="none" w:sz="0" w:space="0" w:color="auto"/>
                                                <w:bottom w:val="none" w:sz="0" w:space="0" w:color="auto"/>
                                                <w:right w:val="none" w:sz="0" w:space="0" w:color="auto"/>
                                              </w:divBdr>
                                              <w:divsChild>
                                                <w:div w:id="971446545">
                                                  <w:marLeft w:val="0"/>
                                                  <w:marRight w:val="0"/>
                                                  <w:marTop w:val="0"/>
                                                  <w:marBottom w:val="0"/>
                                                  <w:divBdr>
                                                    <w:top w:val="none" w:sz="0" w:space="0" w:color="auto"/>
                                                    <w:left w:val="none" w:sz="0" w:space="0" w:color="auto"/>
                                                    <w:bottom w:val="none" w:sz="0" w:space="0" w:color="auto"/>
                                                    <w:right w:val="none" w:sz="0" w:space="0" w:color="auto"/>
                                                  </w:divBdr>
                                                  <w:divsChild>
                                                    <w:div w:id="1564439261">
                                                      <w:marLeft w:val="0"/>
                                                      <w:marRight w:val="0"/>
                                                      <w:marTop w:val="0"/>
                                                      <w:marBottom w:val="0"/>
                                                      <w:divBdr>
                                                        <w:top w:val="none" w:sz="0" w:space="0" w:color="auto"/>
                                                        <w:left w:val="none" w:sz="0" w:space="0" w:color="auto"/>
                                                        <w:bottom w:val="none" w:sz="0" w:space="0" w:color="auto"/>
                                                        <w:right w:val="none" w:sz="0" w:space="0" w:color="auto"/>
                                                      </w:divBdr>
                                                    </w:div>
                                                    <w:div w:id="58419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4456411">
      <w:bodyDiv w:val="1"/>
      <w:marLeft w:val="0"/>
      <w:marRight w:val="0"/>
      <w:marTop w:val="0"/>
      <w:marBottom w:val="0"/>
      <w:divBdr>
        <w:top w:val="none" w:sz="0" w:space="0" w:color="auto"/>
        <w:left w:val="none" w:sz="0" w:space="0" w:color="auto"/>
        <w:bottom w:val="none" w:sz="0" w:space="0" w:color="auto"/>
        <w:right w:val="none" w:sz="0" w:space="0" w:color="auto"/>
      </w:divBdr>
      <w:divsChild>
        <w:div w:id="132648396">
          <w:marLeft w:val="120"/>
          <w:marRight w:val="120"/>
          <w:marTop w:val="120"/>
          <w:marBottom w:val="120"/>
          <w:divBdr>
            <w:top w:val="none" w:sz="0" w:space="0" w:color="auto"/>
            <w:left w:val="none" w:sz="0" w:space="0" w:color="auto"/>
            <w:bottom w:val="none" w:sz="0" w:space="0" w:color="auto"/>
            <w:right w:val="none" w:sz="0" w:space="0" w:color="auto"/>
          </w:divBdr>
          <w:divsChild>
            <w:div w:id="1177617372">
              <w:marLeft w:val="0"/>
              <w:marRight w:val="0"/>
              <w:marTop w:val="0"/>
              <w:marBottom w:val="0"/>
              <w:divBdr>
                <w:top w:val="none" w:sz="0" w:space="0" w:color="auto"/>
                <w:left w:val="none" w:sz="0" w:space="0" w:color="auto"/>
                <w:bottom w:val="none" w:sz="0" w:space="0" w:color="auto"/>
                <w:right w:val="none" w:sz="0" w:space="0" w:color="auto"/>
              </w:divBdr>
            </w:div>
            <w:div w:id="408239227">
              <w:marLeft w:val="0"/>
              <w:marRight w:val="0"/>
              <w:marTop w:val="0"/>
              <w:marBottom w:val="0"/>
              <w:divBdr>
                <w:top w:val="none" w:sz="0" w:space="0" w:color="auto"/>
                <w:left w:val="none" w:sz="0" w:space="0" w:color="auto"/>
                <w:bottom w:val="none" w:sz="0" w:space="0" w:color="auto"/>
                <w:right w:val="none" w:sz="0" w:space="0" w:color="auto"/>
              </w:divBdr>
            </w:div>
            <w:div w:id="173003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005655">
      <w:bodyDiv w:val="1"/>
      <w:marLeft w:val="0"/>
      <w:marRight w:val="0"/>
      <w:marTop w:val="0"/>
      <w:marBottom w:val="0"/>
      <w:divBdr>
        <w:top w:val="none" w:sz="0" w:space="0" w:color="auto"/>
        <w:left w:val="none" w:sz="0" w:space="0" w:color="auto"/>
        <w:bottom w:val="none" w:sz="0" w:space="0" w:color="auto"/>
        <w:right w:val="none" w:sz="0" w:space="0" w:color="auto"/>
      </w:divBdr>
      <w:divsChild>
        <w:div w:id="1009260225">
          <w:marLeft w:val="0"/>
          <w:marRight w:val="0"/>
          <w:marTop w:val="0"/>
          <w:marBottom w:val="0"/>
          <w:divBdr>
            <w:top w:val="none" w:sz="0" w:space="0" w:color="auto"/>
            <w:left w:val="none" w:sz="0" w:space="0" w:color="auto"/>
            <w:bottom w:val="none" w:sz="0" w:space="0" w:color="auto"/>
            <w:right w:val="none" w:sz="0" w:space="0" w:color="auto"/>
          </w:divBdr>
          <w:divsChild>
            <w:div w:id="497039782">
              <w:marLeft w:val="0"/>
              <w:marRight w:val="0"/>
              <w:marTop w:val="0"/>
              <w:marBottom w:val="0"/>
              <w:divBdr>
                <w:top w:val="none" w:sz="0" w:space="0" w:color="auto"/>
                <w:left w:val="none" w:sz="0" w:space="0" w:color="auto"/>
                <w:bottom w:val="none" w:sz="0" w:space="0" w:color="auto"/>
                <w:right w:val="none" w:sz="0" w:space="0" w:color="auto"/>
              </w:divBdr>
              <w:divsChild>
                <w:div w:id="1819414233">
                  <w:marLeft w:val="0"/>
                  <w:marRight w:val="0"/>
                  <w:marTop w:val="0"/>
                  <w:marBottom w:val="0"/>
                  <w:divBdr>
                    <w:top w:val="none" w:sz="0" w:space="0" w:color="auto"/>
                    <w:left w:val="none" w:sz="0" w:space="0" w:color="auto"/>
                    <w:bottom w:val="none" w:sz="0" w:space="0" w:color="auto"/>
                    <w:right w:val="none" w:sz="0" w:space="0" w:color="auto"/>
                  </w:divBdr>
                  <w:divsChild>
                    <w:div w:id="8651318">
                      <w:marLeft w:val="0"/>
                      <w:marRight w:val="0"/>
                      <w:marTop w:val="0"/>
                      <w:marBottom w:val="0"/>
                      <w:divBdr>
                        <w:top w:val="none" w:sz="0" w:space="0" w:color="auto"/>
                        <w:left w:val="none" w:sz="0" w:space="0" w:color="auto"/>
                        <w:bottom w:val="none" w:sz="0" w:space="0" w:color="auto"/>
                        <w:right w:val="none" w:sz="0" w:space="0" w:color="auto"/>
                      </w:divBdr>
                      <w:divsChild>
                        <w:div w:id="299266800">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nationaljournalofwellbeing.org/index.php/ijow/article/viewFile/89/238" TargetMode="External"/><Relationship Id="rId13" Type="http://schemas.openxmlformats.org/officeDocument/2006/relationships/hyperlink" Target="http://scholar.google.co.uk/scholar_url?url=http%3A%2F%2Fwww.academia.edu%2Fdownload%2F10971890%2FGEOGRAPHY_vol95_part3_GRANT-OHARA.pdf&amp;hl=en&amp;sa=T&amp;oi=ggp&amp;ct=res&amp;cd=0&amp;ei=P--4WoTqFIiGmwHGl5joAw&amp;scisig=AAGBfm1ndFFbEOwbYABuaoFkxMwb9Woz6w&amp;nossl=1&amp;ws=1280x618" TargetMode="External"/><Relationship Id="rId18" Type="http://schemas.openxmlformats.org/officeDocument/2006/relationships/hyperlink" Target="https://www.khanacademy.org/partner-content/wi-phi/wiphi-critical-thinking/wiphi-fundamentals/e/instrumental-vs-intrinsic-value" TargetMode="External"/><Relationship Id="rId26" Type="http://schemas.openxmlformats.org/officeDocument/2006/relationships/hyperlink" Target="https://www.legislation.gov.uk/ukpga/1986/64" TargetMode="External"/><Relationship Id="rId3" Type="http://schemas.openxmlformats.org/officeDocument/2006/relationships/settings" Target="settings.xml"/><Relationship Id="rId21" Type="http://schemas.openxmlformats.org/officeDocument/2006/relationships/hyperlink" Target="https://www.google.co.uk/search?source=hp&amp;ei=Re28WqL5AsXEwQKt-5mIDQ&amp;q=Lyotard%2C+J.+%281979%29+The+Postmodern+Condition%3A+A+Report+on+Knowledge+&amp;oq=Lyotard%2C+J.+%281979%29+The+Postmodern+Condition%3A+A+Report+on+Knowledge+&amp;gs_l=psy-ab.3...723.723.0.1346.2.1.0.0.0.0.81.81.1.1.0....0...1c.1.64.psy-ab..1.0.0.0...0.TDz7Q9VpdeI" TargetMode="External"/><Relationship Id="rId34" Type="http://schemas.openxmlformats.org/officeDocument/2006/relationships/hyperlink" Target="http://www.google.co.uk/url?sa=t&amp;rct=j&amp;q=&amp;esrc=s&amp;source=web&amp;cd=2&amp;ved=0ahUKEwju0uSdtfDXAhXIfFAKHXFUAzwQFggtMAE&amp;url=http%3A%2F%2Fhomepage.smc.edu%2Fdelpiccolo_guido%2FSoc1%2Fsoc1readings%2FThe%2520Power%2520Elite_final.pdf&amp;usg=AOvVaw1A2xkojFzl1PxSXmDCtdC0" TargetMode="External"/><Relationship Id="rId7" Type="http://schemas.openxmlformats.org/officeDocument/2006/relationships/hyperlink" Target="http://www.bbc.co.uk/news/technology-20446048" TargetMode="External"/><Relationship Id="rId12" Type="http://schemas.openxmlformats.org/officeDocument/2006/relationships/hyperlink" Target="https://www.globalresearch.ca/the-persecution-of-julian-assange/5625891" TargetMode="External"/><Relationship Id="rId17" Type="http://schemas.openxmlformats.org/officeDocument/2006/relationships/hyperlink" Target="https://webcache.googleusercontent.com/search?q=cache:2QgJLbX-FqwJ:https://web.stanford.edu/~jacksonm/war-overview.pdf+&amp;cd=18&amp;hl=en&amp;ct=clnk&amp;gl=uk" TargetMode="External"/><Relationship Id="rId25" Type="http://schemas.openxmlformats.org/officeDocument/2006/relationships/hyperlink" Target="http://johnpilger.com/articles/the-siege-of-julian-assange-is-a-farce-a-special-investigation" TargetMode="External"/><Relationship Id="rId33" Type="http://schemas.openxmlformats.org/officeDocument/2006/relationships/hyperlink" Target="https://www.google.co.uk/search?source=hp&amp;ei=0-W8WtWUKJKakwWF9bu4Ag&amp;q=martin+wolf%2C+globalization&amp;oq=martin+wolf%2C+globalization&amp;gs_l=psy-ab.3..0l2j0i22i30k1l7.1089.6701.0.6995.27.24.0.2.2.0.244.2906.6j16j1.23.0....0...1c.1.64.psy-ab..2.25.2962.0..46j0i131k1j0i46k1.0.s6tFx2ZEguU"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guardian.com/technology/2018/jan/31/facebook-fake-news-disinformation-digital-advertising-report-news-feed" TargetMode="External"/><Relationship Id="rId20" Type="http://schemas.openxmlformats.org/officeDocument/2006/relationships/hyperlink" Target="https://webcache.googleusercontent.com/search?q=cache:aaiAyzeVNZoJ:https://www.creighton.edu/fileadmin/user/CCAS/departments/PoliticalScience/Journal_of_Political_Research__JPR_/2014_JSP_papers/Lopes_JPR.pdf+&amp;cd=1&amp;hl=en&amp;ct=clnk&amp;gl=uk" TargetMode="External"/><Relationship Id="rId29" Type="http://schemas.openxmlformats.org/officeDocument/2006/relationships/hyperlink" Target="https://doi.org/10.1093/jhuman/huv0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wyorker.com/magazine/2010/10/04/small-change-malcolm-gladwell" TargetMode="External"/><Relationship Id="rId24" Type="http://schemas.openxmlformats.org/officeDocument/2006/relationships/hyperlink" Target="https://books.google.co.uk/books?id=SJxPDwAAQBAJ&amp;dq=selfish+haktivism&amp;source=gbs_navlinks_s" TargetMode="External"/><Relationship Id="rId32" Type="http://schemas.openxmlformats.org/officeDocument/2006/relationships/hyperlink" Target="https://wikileaks.org/About.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c.els-cdn.com/S0747563212003226/1-s2.0-S0747563212003226-main.pdf?_tid=d623abd6-0ff8-11e8-928c-00000aab0f6c&amp;acdnat=1518442385_0941bf10a4136fc598c92bce5a8c4fd3" TargetMode="External"/><Relationship Id="rId23" Type="http://schemas.openxmlformats.org/officeDocument/2006/relationships/hyperlink" Target="http://securityaffairs.co/wordpress/9502/hacking/anonymous-vs-wikileaks-you-can-condemn-a-man-but-not-wipe-out-an-ideology.html" TargetMode="External"/><Relationship Id="rId28" Type="http://schemas.openxmlformats.org/officeDocument/2006/relationships/hyperlink" Target="http://journals.sagepub.com/doi/full/10.1177/2056305117750719" TargetMode="External"/><Relationship Id="rId36" Type="http://schemas.openxmlformats.org/officeDocument/2006/relationships/header" Target="header1.xml"/><Relationship Id="rId10" Type="http://schemas.openxmlformats.org/officeDocument/2006/relationships/hyperlink" Target="http://www.powercube.net/analyse-power/" TargetMode="External"/><Relationship Id="rId19" Type="http://schemas.openxmlformats.org/officeDocument/2006/relationships/hyperlink" Target="http://www.google.co.uk/url?sa=t&amp;rct=j&amp;q=&amp;esrc=s&amp;source=web&amp;cd=2&amp;ved=0ahUKEwjV85OByKDZAhVsJ8AKHbGbDo8QFggxMAE&amp;url=http%3A%2F%2Fkraut.hciresearch.org%2Fsites%2Fkraut.hciresearch.org%2Ffiles%2Farticles%2Fkraut98-InternetParadox.pdf&amp;usg=AOvVaw3kpGYfPBpvgJmcK5MDHtu2" TargetMode="External"/><Relationship Id="rId31" Type="http://schemas.openxmlformats.org/officeDocument/2006/relationships/hyperlink" Target="http://www.un.org/en/universal-declaration-human-rights/" TargetMode="External"/><Relationship Id="rId4" Type="http://schemas.openxmlformats.org/officeDocument/2006/relationships/webSettings" Target="webSettings.xml"/><Relationship Id="rId9" Type="http://schemas.openxmlformats.org/officeDocument/2006/relationships/hyperlink" Target="https://elpais.com/elpais/2010/11/28/media/1290913809_720215.html" TargetMode="External"/><Relationship Id="rId14" Type="http://schemas.openxmlformats.org/officeDocument/2006/relationships/hyperlink" Target="https://www.theguardian.com/news/2018/mar/26/the-cambridge-analytica-files-the-story-so-far" TargetMode="External"/><Relationship Id="rId22" Type="http://schemas.openxmlformats.org/officeDocument/2006/relationships/hyperlink" Target="https://www.google.co.uk/search?ei=SO28WtuKCMjTwALQ6r3QCw&amp;q=marx+das+kapital+pdf&amp;oq=marx%2C+das+kapi&amp;gs_l=psy-ab.3.1.0l10.101284.105076.0.107562.14.14.0.0.0.0.169.1766.0j13.13.0....0...1c.1.64.psy-ab..1.13.1744...46j0i67k1j0i131k1j0i46k1j0i10k1.0.mOnj2poLKxA" TargetMode="External"/><Relationship Id="rId27" Type="http://schemas.openxmlformats.org/officeDocument/2006/relationships/hyperlink" Target="https://about.reddit.com/" TargetMode="External"/><Relationship Id="rId30" Type="http://schemas.openxmlformats.org/officeDocument/2006/relationships/hyperlink" Target="http://www.worldbank.org/en/topic/communitydrivendevelopment/brief/Decentralization" TargetMode="External"/><Relationship Id="rId35" Type="http://schemas.openxmlformats.org/officeDocument/2006/relationships/hyperlink" Target="https://www.technologyreview.com/s/421949/everything-you-need-to-know-about-wikilea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5831</Words>
  <Characters>33241</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dc:creator>
  <cp:keywords/>
  <dc:description/>
  <cp:lastModifiedBy>Annie</cp:lastModifiedBy>
  <cp:revision>3</cp:revision>
  <dcterms:created xsi:type="dcterms:W3CDTF">2018-03-29T20:43:00Z</dcterms:created>
  <dcterms:modified xsi:type="dcterms:W3CDTF">2018-03-29T20:45:00Z</dcterms:modified>
</cp:coreProperties>
</file>