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F1956" w14:textId="65D6DEBB" w:rsidR="00FE732F" w:rsidRDefault="00FE732F"/>
    <w:p w14:paraId="7F2B94AE" w14:textId="5B49BCD7" w:rsidR="00116399" w:rsidRDefault="00116399">
      <w:r>
        <w:t>Titus Livius or as he is commonly known today, Livy was a Roman historian born roughly around 60BC and died in 17AD. Livy lived in the period known as the Golden Age of the Latin language because it was it was filled with many great Latin literatures, Livy in total wrote 142 books about the history of Rome from the foundations of the city by Ro</w:t>
      </w:r>
      <w:r w:rsidR="00F868EA">
        <w:t>mulus and Remus to 9AD, although the majority of Livy’s work has been lost due to time.</w:t>
      </w:r>
    </w:p>
    <w:p w14:paraId="0884EAB8" w14:textId="7F49ECE9" w:rsidR="000516D0" w:rsidRDefault="000516D0">
      <w:r>
        <w:t>Livy’s writing was different from other Roman historians because he tried to keep his politics and the politics of other away from his writing but because of this the political aspect of history that he recorded was lacklustre in comparison to other Roman Historians</w:t>
      </w:r>
      <w:r w:rsidR="007732A5">
        <w:t>, leading to a</w:t>
      </w:r>
      <w:r>
        <w:t>nother aspect of Livy was the fact that he wasn’t part of the Roman Senate leading him to miss a lot of key primary information that he could have added to his histories.</w:t>
      </w:r>
    </w:p>
    <w:p w14:paraId="6C9FEE11" w14:textId="4B0B15CC" w:rsidR="000516D0" w:rsidRDefault="007732A5">
      <w:r>
        <w:t>One factor of Livy’s writing was how he like other Roman authors and even Augustus at the time tried to produce a moral guideline in his work and although his books are historical he made them entertaining for the reader to draw in the audience at the time but also kept it informative which could be the reason behind his text, to educate the Roman populous of their history.</w:t>
      </w:r>
    </w:p>
    <w:p w14:paraId="035000AA" w14:textId="2F362D29" w:rsidR="00CE21AE" w:rsidRDefault="00CE21AE"/>
    <w:p w14:paraId="4C6F489A" w14:textId="37875D06" w:rsidR="00CE21AE" w:rsidRDefault="00CE21AE" w:rsidP="00CE21AE">
      <w:pPr>
        <w:pStyle w:val="Heading1"/>
      </w:pPr>
      <w:r>
        <w:t xml:space="preserve">Bibliography  </w:t>
      </w:r>
    </w:p>
    <w:p w14:paraId="5F088A84" w14:textId="4AFA4813" w:rsidR="00CE21AE" w:rsidRPr="004E042C" w:rsidRDefault="00CE21AE" w:rsidP="00CE21AE">
      <w:pPr>
        <w:rPr>
          <w:rFonts w:cstheme="minorHAnsi"/>
          <w:color w:val="000000"/>
          <w:sz w:val="16"/>
          <w:szCs w:val="16"/>
          <w:shd w:val="clear" w:color="auto" w:fill="FFFFFF"/>
        </w:rPr>
      </w:pPr>
      <w:bookmarkStart w:id="0" w:name="_GoBack"/>
      <w:proofErr w:type="spellStart"/>
      <w:r w:rsidRPr="004E042C">
        <w:rPr>
          <w:rFonts w:cstheme="minorHAnsi"/>
          <w:color w:val="000000"/>
          <w:sz w:val="16"/>
          <w:szCs w:val="16"/>
          <w:shd w:val="clear" w:color="auto" w:fill="FFFFFF"/>
        </w:rPr>
        <w:t>Ogivie</w:t>
      </w:r>
      <w:proofErr w:type="spellEnd"/>
      <w:r w:rsidRPr="004E042C">
        <w:rPr>
          <w:rFonts w:cstheme="minorHAnsi"/>
          <w:color w:val="000000"/>
          <w:sz w:val="16"/>
          <w:szCs w:val="16"/>
          <w:shd w:val="clear" w:color="auto" w:fill="FFFFFF"/>
        </w:rPr>
        <w:t xml:space="preserve">, </w:t>
      </w:r>
      <w:r w:rsidRPr="004E042C">
        <w:rPr>
          <w:rFonts w:cstheme="minorHAnsi"/>
          <w:color w:val="000000"/>
          <w:sz w:val="16"/>
          <w:szCs w:val="16"/>
          <w:shd w:val="clear" w:color="auto" w:fill="FFFFFF"/>
        </w:rPr>
        <w:t>R</w:t>
      </w:r>
      <w:r w:rsidRPr="004E042C">
        <w:rPr>
          <w:rFonts w:cstheme="minorHAnsi"/>
          <w:color w:val="000000"/>
          <w:sz w:val="16"/>
          <w:szCs w:val="16"/>
          <w:shd w:val="clear" w:color="auto" w:fill="FFFFFF"/>
        </w:rPr>
        <w:t>. (2020). </w:t>
      </w:r>
      <w:r w:rsidRPr="004E042C">
        <w:rPr>
          <w:rFonts w:cstheme="minorHAnsi"/>
          <w:i/>
          <w:iCs/>
          <w:color w:val="000000"/>
          <w:sz w:val="16"/>
          <w:szCs w:val="16"/>
          <w:shd w:val="clear" w:color="auto" w:fill="FFFFFF"/>
        </w:rPr>
        <w:t>Livy - Livy’s historical approach</w:t>
      </w:r>
      <w:r w:rsidRPr="004E042C">
        <w:rPr>
          <w:rFonts w:cstheme="minorHAnsi"/>
          <w:color w:val="000000"/>
          <w:sz w:val="16"/>
          <w:szCs w:val="16"/>
          <w:shd w:val="clear" w:color="auto" w:fill="FFFFFF"/>
        </w:rPr>
        <w:t xml:space="preserve">. [online] </w:t>
      </w:r>
      <w:proofErr w:type="spellStart"/>
      <w:r w:rsidRPr="004E042C">
        <w:rPr>
          <w:rFonts w:cstheme="minorHAnsi"/>
          <w:color w:val="000000"/>
          <w:sz w:val="16"/>
          <w:szCs w:val="16"/>
          <w:shd w:val="clear" w:color="auto" w:fill="FFFFFF"/>
        </w:rPr>
        <w:t>Encyclopedia</w:t>
      </w:r>
      <w:proofErr w:type="spellEnd"/>
      <w:r w:rsidRPr="004E042C">
        <w:rPr>
          <w:rFonts w:cstheme="minorHAnsi"/>
          <w:color w:val="000000"/>
          <w:sz w:val="16"/>
          <w:szCs w:val="16"/>
          <w:shd w:val="clear" w:color="auto" w:fill="FFFFFF"/>
        </w:rPr>
        <w:t xml:space="preserve"> Britannica. Available at: https://www.britannica.com/biography/Livy/Livys-historical-approach [Accessed 4 Mar. 2020].</w:t>
      </w:r>
    </w:p>
    <w:p w14:paraId="7EABDE7C" w14:textId="3C999E27" w:rsidR="004E042C" w:rsidRPr="004E042C" w:rsidRDefault="004E042C" w:rsidP="00CE21AE">
      <w:pPr>
        <w:rPr>
          <w:rFonts w:cstheme="minorHAnsi"/>
          <w:sz w:val="16"/>
          <w:szCs w:val="16"/>
        </w:rPr>
      </w:pPr>
      <w:r w:rsidRPr="004E042C">
        <w:rPr>
          <w:rFonts w:cstheme="minorHAnsi"/>
          <w:color w:val="000000"/>
          <w:sz w:val="16"/>
          <w:szCs w:val="16"/>
          <w:shd w:val="clear" w:color="auto" w:fill="FFFFFF"/>
        </w:rPr>
        <w:t>Livy. and Foster, B. (n.d.). </w:t>
      </w:r>
      <w:r w:rsidRPr="004E042C">
        <w:rPr>
          <w:rFonts w:cstheme="minorHAnsi"/>
          <w:i/>
          <w:iCs/>
          <w:color w:val="000000"/>
          <w:sz w:val="16"/>
          <w:szCs w:val="16"/>
          <w:shd w:val="clear" w:color="auto" w:fill="FFFFFF"/>
        </w:rPr>
        <w:t>History of Rome</w:t>
      </w:r>
      <w:r w:rsidRPr="004E042C">
        <w:rPr>
          <w:rFonts w:cstheme="minorHAnsi"/>
          <w:color w:val="000000"/>
          <w:sz w:val="16"/>
          <w:szCs w:val="16"/>
          <w:shd w:val="clear" w:color="auto" w:fill="FFFFFF"/>
        </w:rPr>
        <w:t>. Harvard University Press.</w:t>
      </w:r>
      <w:bookmarkEnd w:id="0"/>
    </w:p>
    <w:sectPr w:rsidR="004E042C" w:rsidRPr="004E042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E9AAD5" w14:textId="77777777" w:rsidR="00305EA9" w:rsidRDefault="00305EA9" w:rsidP="00C33438">
      <w:pPr>
        <w:spacing w:after="0" w:line="240" w:lineRule="auto"/>
      </w:pPr>
      <w:r>
        <w:separator/>
      </w:r>
    </w:p>
  </w:endnote>
  <w:endnote w:type="continuationSeparator" w:id="0">
    <w:p w14:paraId="20BFC7F3" w14:textId="77777777" w:rsidR="00305EA9" w:rsidRDefault="00305EA9" w:rsidP="00C33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3DAC4" w14:textId="77777777" w:rsidR="00305EA9" w:rsidRDefault="00305EA9" w:rsidP="00C33438">
      <w:pPr>
        <w:spacing w:after="0" w:line="240" w:lineRule="auto"/>
      </w:pPr>
      <w:r>
        <w:separator/>
      </w:r>
    </w:p>
  </w:footnote>
  <w:footnote w:type="continuationSeparator" w:id="0">
    <w:p w14:paraId="69966C73" w14:textId="77777777" w:rsidR="00305EA9" w:rsidRDefault="00305EA9" w:rsidP="00C33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BC0DB" w14:textId="006961BA" w:rsidR="00C33438" w:rsidRDefault="00116399" w:rsidP="00116399">
    <w:pPr>
      <w:pStyle w:val="Title"/>
    </w:pPr>
    <w:r>
      <w:t>Summary of Titus Livius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438"/>
    <w:rsid w:val="000516D0"/>
    <w:rsid w:val="00116399"/>
    <w:rsid w:val="00305EA9"/>
    <w:rsid w:val="004E042C"/>
    <w:rsid w:val="00643602"/>
    <w:rsid w:val="007732A5"/>
    <w:rsid w:val="00C33438"/>
    <w:rsid w:val="00CE21AE"/>
    <w:rsid w:val="00F868EA"/>
    <w:rsid w:val="00FE73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36EA8"/>
  <w15:chartTrackingRefBased/>
  <w15:docId w15:val="{43325C45-C53F-4CAD-8BC4-DDDABA43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1AE"/>
    <w:pPr>
      <w:keepNext/>
      <w:keepLines/>
      <w:spacing w:before="240" w:after="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34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438"/>
  </w:style>
  <w:style w:type="paragraph" w:styleId="Footer">
    <w:name w:val="footer"/>
    <w:basedOn w:val="Normal"/>
    <w:link w:val="FooterChar"/>
    <w:uiPriority w:val="99"/>
    <w:unhideWhenUsed/>
    <w:rsid w:val="00C334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438"/>
  </w:style>
  <w:style w:type="paragraph" w:styleId="Title">
    <w:name w:val="Title"/>
    <w:basedOn w:val="Normal"/>
    <w:next w:val="Normal"/>
    <w:link w:val="TitleChar"/>
    <w:uiPriority w:val="10"/>
    <w:qFormat/>
    <w:rsid w:val="001163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39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E21AE"/>
    <w:rPr>
      <w:rFonts w:asciiTheme="majorHAnsi" w:eastAsiaTheme="majorEastAsia" w:hAnsiTheme="majorHAnsi" w:cstheme="majorBidi"/>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2093</TotalTime>
  <Pages>1</Pages>
  <Words>230</Words>
  <Characters>1315</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Johns (1901704)</dc:creator>
  <cp:keywords/>
  <dc:description/>
  <cp:lastModifiedBy>Tyler Johns (1901704)</cp:lastModifiedBy>
  <cp:revision>4</cp:revision>
  <dcterms:created xsi:type="dcterms:W3CDTF">2020-03-02T15:11:00Z</dcterms:created>
  <dcterms:modified xsi:type="dcterms:W3CDTF">2020-03-04T02:04:00Z</dcterms:modified>
</cp:coreProperties>
</file>