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3989744"/>
        <w:docPartObj>
          <w:docPartGallery w:val="Cover Pages"/>
          <w:docPartUnique/>
        </w:docPartObj>
      </w:sdtPr>
      <w:sdtEndPr>
        <w:rPr>
          <w:rFonts w:ascii="Arial" w:hAnsi="Arial" w:cs="Arial"/>
          <w:b/>
          <w:bCs/>
        </w:rPr>
      </w:sdtEndPr>
      <w:sdtContent>
        <w:p w14:paraId="39BDA2F4" w14:textId="34CD4D72" w:rsidR="00E1536A" w:rsidRDefault="001D29C3" w:rsidP="00C875D4">
          <w:pPr>
            <w:spacing w:line="360" w:lineRule="auto"/>
            <w:jc w:val="both"/>
          </w:pPr>
          <w:r>
            <w:rPr>
              <w:noProof/>
            </w:rPr>
            <mc:AlternateContent>
              <mc:Choice Requires="wps">
                <w:drawing>
                  <wp:anchor distT="0" distB="0" distL="114300" distR="114300" simplePos="0" relativeHeight="251659264" behindDoc="0" locked="0" layoutInCell="1" allowOverlap="1" wp14:anchorId="2ABF7B91" wp14:editId="7545F339">
                    <wp:simplePos x="0" y="0"/>
                    <wp:positionH relativeFrom="margin">
                      <wp:align>center</wp:align>
                    </wp:positionH>
                    <wp:positionV relativeFrom="page">
                      <wp:posOffset>1287145</wp:posOffset>
                    </wp:positionV>
                    <wp:extent cx="7315200" cy="42443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244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0526B" w14:textId="4172EF6C" w:rsidR="00E1536A" w:rsidRDefault="004276C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4C52">
                                      <w:rPr>
                                        <w:caps/>
                                        <w:color w:val="156082" w:themeColor="accent1"/>
                                        <w:sz w:val="64"/>
                                        <w:szCs w:val="64"/>
                                      </w:rPr>
                                      <w:t xml:space="preserve">CURRENT ISSUES IN THE </w:t>
                                    </w:r>
                                    <w:r w:rsidR="00E1536A">
                                      <w:rPr>
                                        <w:caps/>
                                        <w:color w:val="156082" w:themeColor="accent1"/>
                                        <w:sz w:val="64"/>
                                        <w:szCs w:val="64"/>
                                      </w:rPr>
                                      <w:t>HOusekeeping Department at Ibis Styles Crewe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D46A7D6" w14:textId="0736C8B9" w:rsidR="00E1536A" w:rsidRDefault="00E1536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ABF7B91" id="_x0000_t202" coordsize="21600,21600" o:spt="202" path="m,l,21600r21600,l21600,xe">
                    <v:stroke joinstyle="miter"/>
                    <v:path gradientshapeok="t" o:connecttype="rect"/>
                  </v:shapetype>
                  <v:shape id="Text Box 163" o:spid="_x0000_s1026" type="#_x0000_t202" style="position:absolute;left:0;text-align:left;margin-left:0;margin-top:101.35pt;width:8in;height:334.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" filled="f" stroked="f" strokeweight=".5pt">
                    <v:textbox inset="126pt,0,54pt,0">
                      <w:txbxContent>
                        <w:p w14:paraId="3F60526B" w14:textId="4172EF6C" w:rsidR="00E1536A" w:rsidRDefault="004276C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4C52">
                                <w:rPr>
                                  <w:caps/>
                                  <w:color w:val="156082" w:themeColor="accent1"/>
                                  <w:sz w:val="64"/>
                                  <w:szCs w:val="64"/>
                                </w:rPr>
                                <w:t xml:space="preserve">CURRENT ISSUES IN THE </w:t>
                              </w:r>
                              <w:r w:rsidR="00E1536A">
                                <w:rPr>
                                  <w:caps/>
                                  <w:color w:val="156082" w:themeColor="accent1"/>
                                  <w:sz w:val="64"/>
                                  <w:szCs w:val="64"/>
                                </w:rPr>
                                <w:t>HOusekeeping Department at Ibis Styles Crewe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D46A7D6" w14:textId="0736C8B9" w:rsidR="00E1536A" w:rsidRDefault="00E1536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F84C52">
            <w:rPr>
              <w:caps/>
              <w:noProof/>
              <w:color w:val="156082" w:themeColor="accent1"/>
              <w:sz w:val="64"/>
              <w:szCs w:val="64"/>
            </w:rPr>
            <w:drawing>
              <wp:anchor distT="0" distB="0" distL="114300" distR="114300" simplePos="0" relativeHeight="251663360" behindDoc="0" locked="0" layoutInCell="1" allowOverlap="1" wp14:anchorId="540426AB" wp14:editId="54D80530">
                <wp:simplePos x="0" y="0"/>
                <wp:positionH relativeFrom="column">
                  <wp:posOffset>-685800</wp:posOffset>
                </wp:positionH>
                <wp:positionV relativeFrom="paragraph">
                  <wp:posOffset>0</wp:posOffset>
                </wp:positionV>
                <wp:extent cx="2619375" cy="1743075"/>
                <wp:effectExtent l="0" t="0" r="9525" b="9525"/>
                <wp:wrapSquare wrapText="bothSides"/>
                <wp:docPr id="914166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66362"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00E1536A">
            <w:rPr>
              <w:noProof/>
            </w:rPr>
            <mc:AlternateContent>
              <mc:Choice Requires="wpg">
                <w:drawing>
                  <wp:anchor distT="0" distB="0" distL="114300" distR="114300" simplePos="0" relativeHeight="251662336" behindDoc="0" locked="0" layoutInCell="1" allowOverlap="1" wp14:anchorId="3B214DD9" wp14:editId="07B444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1F577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sidR="00E1536A">
            <w:rPr>
              <w:noProof/>
            </w:rPr>
            <mc:AlternateContent>
              <mc:Choice Requires="wps">
                <w:drawing>
                  <wp:anchor distT="0" distB="0" distL="114300" distR="114300" simplePos="0" relativeHeight="251660288" behindDoc="0" locked="0" layoutInCell="1" allowOverlap="1" wp14:anchorId="29A8D4C8" wp14:editId="4CF7D3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92A0B" w14:textId="33A761E2" w:rsidR="00E1536A" w:rsidRPr="00E1536A" w:rsidRDefault="00E1536A" w:rsidP="00E1536A">
                                <w:pPr>
                                  <w:pStyle w:val="NoSpacing"/>
                                  <w:spacing w:line="360" w:lineRule="auto"/>
                                  <w:jc w:val="both"/>
                                  <w:rPr>
                                    <w:rFonts w:ascii="Arial" w:hAnsi="Arial" w:cs="Arial"/>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9A8D4C8" id="Text Box 159"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3C492A0B" w14:textId="33A761E2" w:rsidR="00E1536A" w:rsidRPr="00E1536A" w:rsidRDefault="00E1536A" w:rsidP="00E1536A">
                          <w:pPr>
                            <w:pStyle w:val="NoSpacing"/>
                            <w:spacing w:line="360" w:lineRule="auto"/>
                            <w:jc w:val="both"/>
                            <w:rPr>
                              <w:rFonts w:ascii="Arial" w:hAnsi="Arial" w:cs="Arial"/>
                              <w:color w:val="595959" w:themeColor="text1" w:themeTint="A6"/>
                              <w:sz w:val="24"/>
                              <w:szCs w:val="24"/>
                            </w:rPr>
                          </w:pPr>
                        </w:p>
                      </w:txbxContent>
                    </v:textbox>
                    <w10:wrap type="square" anchorx="page" anchory="page"/>
                  </v:shape>
                </w:pict>
              </mc:Fallback>
            </mc:AlternateContent>
          </w:r>
          <w:r w:rsidR="00E1536A">
            <w:rPr>
              <w:noProof/>
            </w:rPr>
            <mc:AlternateContent>
              <mc:Choice Requires="wps">
                <w:drawing>
                  <wp:anchor distT="0" distB="0" distL="114300" distR="114300" simplePos="0" relativeHeight="251661312" behindDoc="0" locked="0" layoutInCell="1" allowOverlap="1" wp14:anchorId="5A73DD3D" wp14:editId="33F845A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6E4C9" w14:textId="777777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Student name: Velislava Hristova</w:t>
                                </w:r>
                              </w:p>
                              <w:p w14:paraId="29F525BE" w14:textId="16E74D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Student ID number:2233502</w:t>
                                </w:r>
                              </w:p>
                              <w:p w14:paraId="2F8212D3" w14:textId="777777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 xml:space="preserve">Programme: BA International Hotel Management </w:t>
                                </w:r>
                              </w:p>
                              <w:p w14:paraId="7BB46BEB" w14:textId="418AEC91"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Module: Hotel Placement Research Project</w:t>
                                </w:r>
                              </w:p>
                              <w:p w14:paraId="43DC1624" w14:textId="5470853E" w:rsid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Module code: BMIH6008</w:t>
                                </w:r>
                              </w:p>
                              <w:p w14:paraId="2CDAD388" w14:textId="5A42A48E" w:rsidR="001D29C3" w:rsidRDefault="001D29C3">
                                <w:pPr>
                                  <w:pStyle w:val="NoSpacing"/>
                                  <w:jc w:val="right"/>
                                  <w:rPr>
                                    <w:rFonts w:ascii="Arial" w:hAnsi="Arial" w:cs="Arial"/>
                                    <w:color w:val="156082" w:themeColor="accent1"/>
                                    <w:sz w:val="28"/>
                                    <w:szCs w:val="28"/>
                                    <w:lang w:val="en-GB"/>
                                  </w:rPr>
                                </w:pPr>
                                <w:r>
                                  <w:rPr>
                                    <w:rFonts w:ascii="Arial" w:hAnsi="Arial" w:cs="Arial"/>
                                    <w:color w:val="156082" w:themeColor="accent1"/>
                                    <w:sz w:val="28"/>
                                    <w:szCs w:val="28"/>
                                    <w:lang w:val="en-GB"/>
                                  </w:rPr>
                                  <w:t>Supervisor:</w:t>
                                </w:r>
                                <w:r w:rsidRPr="001D29C3">
                                  <w:rPr>
                                    <w:rFonts w:eastAsiaTheme="minorHAnsi"/>
                                    <w:kern w:val="2"/>
                                    <w:sz w:val="24"/>
                                    <w:szCs w:val="24"/>
                                    <w:lang w:val="en-GB"/>
                                    <w14:ligatures w14:val="standardContextual"/>
                                  </w:rPr>
                                  <w:t xml:space="preserve"> </w:t>
                                </w:r>
                                <w:r w:rsidRPr="001D29C3">
                                  <w:rPr>
                                    <w:rFonts w:ascii="Arial" w:hAnsi="Arial" w:cs="Arial"/>
                                    <w:color w:val="156082" w:themeColor="accent1"/>
                                    <w:sz w:val="28"/>
                                    <w:szCs w:val="28"/>
                                    <w:lang w:val="en-GB"/>
                                  </w:rPr>
                                  <w:t>Ben Ka Po Chong</w:t>
                                </w:r>
                              </w:p>
                              <w:p w14:paraId="4D6D4AE7" w14:textId="53B62334" w:rsidR="001D29C3" w:rsidRPr="00E1536A" w:rsidRDefault="001D29C3">
                                <w:pPr>
                                  <w:pStyle w:val="NoSpacing"/>
                                  <w:jc w:val="right"/>
                                  <w:rPr>
                                    <w:rFonts w:ascii="Arial" w:hAnsi="Arial" w:cs="Arial"/>
                                    <w:color w:val="156082" w:themeColor="accent1"/>
                                    <w:sz w:val="28"/>
                                    <w:szCs w:val="28"/>
                                  </w:rPr>
                                </w:pPr>
                                <w:r>
                                  <w:rPr>
                                    <w:rFonts w:ascii="Arial" w:hAnsi="Arial" w:cs="Arial"/>
                                    <w:color w:val="156082" w:themeColor="accent1"/>
                                    <w:sz w:val="28"/>
                                    <w:szCs w:val="28"/>
                                    <w:lang w:val="en-GB"/>
                                  </w:rPr>
                                  <w:t>Date:06/11/2025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D4A3E43" w14:textId="2839B488" w:rsidR="00E1536A" w:rsidRDefault="00E1536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73DD3D" id="Text Box 161" o:spid="_x0000_s1028"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0BB6E4C9" w14:textId="777777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Student name: Velislava Hristova</w:t>
                          </w:r>
                        </w:p>
                        <w:p w14:paraId="29F525BE" w14:textId="16E74D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Student ID number:2233502</w:t>
                          </w:r>
                        </w:p>
                        <w:p w14:paraId="2F8212D3" w14:textId="77777777"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 xml:space="preserve">Programme: BA International Hotel Management </w:t>
                          </w:r>
                        </w:p>
                        <w:p w14:paraId="7BB46BEB" w14:textId="418AEC91" w:rsidR="00E1536A" w:rsidRP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Module: Hotel Placement Research Project</w:t>
                          </w:r>
                        </w:p>
                        <w:p w14:paraId="43DC1624" w14:textId="5470853E" w:rsidR="00E1536A" w:rsidRDefault="00E1536A">
                          <w:pPr>
                            <w:pStyle w:val="NoSpacing"/>
                            <w:jc w:val="right"/>
                            <w:rPr>
                              <w:rFonts w:ascii="Arial" w:hAnsi="Arial" w:cs="Arial"/>
                              <w:color w:val="156082" w:themeColor="accent1"/>
                              <w:sz w:val="28"/>
                              <w:szCs w:val="28"/>
                              <w:lang w:val="en-GB"/>
                            </w:rPr>
                          </w:pPr>
                          <w:r w:rsidRPr="00E1536A">
                            <w:rPr>
                              <w:rFonts w:ascii="Arial" w:hAnsi="Arial" w:cs="Arial"/>
                              <w:color w:val="156082" w:themeColor="accent1"/>
                              <w:sz w:val="28"/>
                              <w:szCs w:val="28"/>
                              <w:lang w:val="en-GB"/>
                            </w:rPr>
                            <w:t>Module code: BMIH6008</w:t>
                          </w:r>
                        </w:p>
                        <w:p w14:paraId="2CDAD388" w14:textId="5A42A48E" w:rsidR="001D29C3" w:rsidRDefault="001D29C3">
                          <w:pPr>
                            <w:pStyle w:val="NoSpacing"/>
                            <w:jc w:val="right"/>
                            <w:rPr>
                              <w:rFonts w:ascii="Arial" w:hAnsi="Arial" w:cs="Arial"/>
                              <w:color w:val="156082" w:themeColor="accent1"/>
                              <w:sz w:val="28"/>
                              <w:szCs w:val="28"/>
                              <w:lang w:val="en-GB"/>
                            </w:rPr>
                          </w:pPr>
                          <w:r>
                            <w:rPr>
                              <w:rFonts w:ascii="Arial" w:hAnsi="Arial" w:cs="Arial"/>
                              <w:color w:val="156082" w:themeColor="accent1"/>
                              <w:sz w:val="28"/>
                              <w:szCs w:val="28"/>
                              <w:lang w:val="en-GB"/>
                            </w:rPr>
                            <w:t>Supervisor:</w:t>
                          </w:r>
                          <w:r w:rsidRPr="001D29C3">
                            <w:rPr>
                              <w:rFonts w:eastAsiaTheme="minorHAnsi"/>
                              <w:kern w:val="2"/>
                              <w:sz w:val="24"/>
                              <w:szCs w:val="24"/>
                              <w:lang w:val="en-GB"/>
                              <w14:ligatures w14:val="standardContextual"/>
                            </w:rPr>
                            <w:t xml:space="preserve"> </w:t>
                          </w:r>
                          <w:r w:rsidRPr="001D29C3">
                            <w:rPr>
                              <w:rFonts w:ascii="Arial" w:hAnsi="Arial" w:cs="Arial"/>
                              <w:color w:val="156082" w:themeColor="accent1"/>
                              <w:sz w:val="28"/>
                              <w:szCs w:val="28"/>
                              <w:lang w:val="en-GB"/>
                            </w:rPr>
                            <w:t>Ben Ka Po Chong</w:t>
                          </w:r>
                        </w:p>
                        <w:p w14:paraId="4D6D4AE7" w14:textId="53B62334" w:rsidR="001D29C3" w:rsidRPr="00E1536A" w:rsidRDefault="001D29C3">
                          <w:pPr>
                            <w:pStyle w:val="NoSpacing"/>
                            <w:jc w:val="right"/>
                            <w:rPr>
                              <w:rFonts w:ascii="Arial" w:hAnsi="Arial" w:cs="Arial"/>
                              <w:color w:val="156082" w:themeColor="accent1"/>
                              <w:sz w:val="28"/>
                              <w:szCs w:val="28"/>
                            </w:rPr>
                          </w:pPr>
                          <w:r>
                            <w:rPr>
                              <w:rFonts w:ascii="Arial" w:hAnsi="Arial" w:cs="Arial"/>
                              <w:color w:val="156082" w:themeColor="accent1"/>
                              <w:sz w:val="28"/>
                              <w:szCs w:val="28"/>
                              <w:lang w:val="en-GB"/>
                            </w:rPr>
                            <w:t>Date:06/11/2025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D4A3E43" w14:textId="2839B488" w:rsidR="00E1536A" w:rsidRDefault="00E1536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AB42802" w14:textId="77777777" w:rsidR="0068689B" w:rsidRDefault="00E1536A" w:rsidP="00C875D4">
          <w:pPr>
            <w:spacing w:line="360" w:lineRule="auto"/>
            <w:jc w:val="both"/>
            <w:rPr>
              <w:rFonts w:ascii="Arial" w:hAnsi="Arial" w:cs="Arial"/>
            </w:rPr>
          </w:pPr>
          <w:r>
            <w:rPr>
              <w:rFonts w:ascii="Arial" w:hAnsi="Arial" w:cs="Arial"/>
            </w:rPr>
            <w:br w:type="page"/>
          </w:r>
        </w:p>
        <w:p w14:paraId="31A8544E" w14:textId="77777777" w:rsidR="00C875D4" w:rsidRDefault="00C875D4" w:rsidP="00C875D4">
          <w:pPr>
            <w:spacing w:line="360" w:lineRule="auto"/>
            <w:jc w:val="both"/>
            <w:rPr>
              <w:rFonts w:ascii="Arial" w:hAnsi="Arial" w:cs="Arial"/>
            </w:rPr>
          </w:pPr>
        </w:p>
        <w:p w14:paraId="32DF7B55" w14:textId="7C6B0B95" w:rsidR="0068689B" w:rsidRDefault="0068689B" w:rsidP="00C875D4">
          <w:pPr>
            <w:spacing w:line="360" w:lineRule="auto"/>
            <w:jc w:val="both"/>
            <w:rPr>
              <w:rFonts w:ascii="Arial" w:hAnsi="Arial" w:cs="Arial"/>
            </w:rPr>
          </w:pPr>
          <w:r w:rsidRPr="0068689B">
            <w:rPr>
              <w:rFonts w:ascii="Arial" w:hAnsi="Arial" w:cs="Arial"/>
            </w:rPr>
            <w:t xml:space="preserve">I acknowledge the use of </w:t>
          </w:r>
          <w:r>
            <w:rPr>
              <w:rFonts w:ascii="Arial" w:hAnsi="Arial" w:cs="Arial"/>
            </w:rPr>
            <w:t>ChatGPT.com on 30/09/2025 to assist with</w:t>
          </w:r>
          <w:r w:rsidRPr="0068689B">
            <w:rPr>
              <w:rFonts w:ascii="Arial" w:hAnsi="Arial" w:cs="Arial"/>
            </w:rPr>
            <w:t xml:space="preserve"> my work</w:t>
          </w:r>
          <w:r>
            <w:rPr>
              <w:rFonts w:ascii="Arial" w:hAnsi="Arial" w:cs="Arial"/>
            </w:rPr>
            <w:t>.</w:t>
          </w:r>
        </w:p>
        <w:p w14:paraId="07821C32" w14:textId="77777777" w:rsidR="00C875D4" w:rsidRPr="0068689B" w:rsidRDefault="00C875D4" w:rsidP="00C875D4">
          <w:pPr>
            <w:spacing w:line="360" w:lineRule="auto"/>
            <w:jc w:val="both"/>
            <w:rPr>
              <w:rFonts w:ascii="Arial" w:hAnsi="Arial" w:cs="Arial"/>
            </w:rPr>
          </w:pPr>
        </w:p>
        <w:p w14:paraId="428B49B0" w14:textId="3AC11B18" w:rsidR="0068689B" w:rsidRPr="0068689B" w:rsidRDefault="0068689B" w:rsidP="00C875D4">
          <w:pPr>
            <w:spacing w:line="360" w:lineRule="auto"/>
            <w:jc w:val="both"/>
            <w:rPr>
              <w:rFonts w:ascii="Arial" w:hAnsi="Arial" w:cs="Arial"/>
            </w:rPr>
          </w:pPr>
          <w:r w:rsidRPr="0068689B">
            <w:rPr>
              <w:rFonts w:ascii="Arial" w:hAnsi="Arial" w:cs="Arial"/>
            </w:rPr>
            <w:t xml:space="preserve">I used the prompt: </w:t>
          </w:r>
        </w:p>
        <w:p w14:paraId="7496CEA9" w14:textId="49C911EF" w:rsidR="0068689B" w:rsidRDefault="0068689B" w:rsidP="00C875D4">
          <w:pPr>
            <w:pStyle w:val="ListParagraph"/>
            <w:numPr>
              <w:ilvl w:val="0"/>
              <w:numId w:val="15"/>
            </w:numPr>
            <w:spacing w:line="360" w:lineRule="auto"/>
            <w:jc w:val="both"/>
            <w:rPr>
              <w:rFonts w:ascii="Arial" w:hAnsi="Arial" w:cs="Arial"/>
            </w:rPr>
          </w:pPr>
          <w:r w:rsidRPr="00783A06">
            <w:rPr>
              <w:rFonts w:ascii="Arial" w:hAnsi="Arial" w:cs="Arial"/>
            </w:rPr>
            <w:t>[Provide me with a list of publications for the topic “Current Issues in the Housekeeping Department at Ibis Styles Crewe”]</w:t>
          </w:r>
        </w:p>
        <w:p w14:paraId="09E432CB" w14:textId="77777777" w:rsidR="00783A06" w:rsidRDefault="00783A06" w:rsidP="00C875D4">
          <w:pPr>
            <w:spacing w:line="360" w:lineRule="auto"/>
            <w:jc w:val="both"/>
            <w:rPr>
              <w:rFonts w:ascii="Arial" w:hAnsi="Arial" w:cs="Arial"/>
            </w:rPr>
          </w:pPr>
        </w:p>
        <w:p w14:paraId="6DEC64A4" w14:textId="77777777" w:rsidR="00783A06" w:rsidRDefault="00783A06" w:rsidP="00C875D4">
          <w:pPr>
            <w:spacing w:line="360" w:lineRule="auto"/>
            <w:jc w:val="both"/>
            <w:rPr>
              <w:rFonts w:ascii="Arial" w:hAnsi="Arial" w:cs="Arial"/>
            </w:rPr>
          </w:pPr>
        </w:p>
        <w:p w14:paraId="7AA785B2" w14:textId="77777777" w:rsidR="00783A06" w:rsidRDefault="00783A06" w:rsidP="00C875D4">
          <w:pPr>
            <w:spacing w:line="360" w:lineRule="auto"/>
            <w:jc w:val="both"/>
            <w:rPr>
              <w:rFonts w:ascii="Arial" w:hAnsi="Arial" w:cs="Arial"/>
            </w:rPr>
          </w:pPr>
        </w:p>
        <w:p w14:paraId="1025F2DA" w14:textId="77777777" w:rsidR="00783A06" w:rsidRDefault="00783A06" w:rsidP="00C875D4">
          <w:pPr>
            <w:spacing w:line="360" w:lineRule="auto"/>
            <w:jc w:val="both"/>
            <w:rPr>
              <w:rFonts w:ascii="Arial" w:hAnsi="Arial" w:cs="Arial"/>
            </w:rPr>
          </w:pPr>
        </w:p>
        <w:p w14:paraId="6D86EF99" w14:textId="4FAFC1E3" w:rsidR="00783A06" w:rsidRPr="00783A06" w:rsidRDefault="00783A06" w:rsidP="00C875D4">
          <w:pPr>
            <w:spacing w:line="360" w:lineRule="auto"/>
            <w:jc w:val="both"/>
            <w:rPr>
              <w:rFonts w:ascii="Arial" w:hAnsi="Arial" w:cs="Arial"/>
            </w:rPr>
          </w:pPr>
          <w:r w:rsidRPr="00783A06">
            <w:rPr>
              <w:rFonts w:ascii="Arial" w:hAnsi="Arial" w:cs="Arial"/>
            </w:rPr>
            <w:t xml:space="preserve">Signed: </w:t>
          </w:r>
          <w:r>
            <w:rPr>
              <w:rFonts w:ascii="Arial" w:hAnsi="Arial" w:cs="Arial"/>
            </w:rPr>
            <w:t>Velislava Hristova</w:t>
          </w:r>
        </w:p>
        <w:p w14:paraId="773E5251" w14:textId="77777777" w:rsidR="00783A06" w:rsidRPr="00783A06" w:rsidRDefault="00783A06" w:rsidP="00C875D4">
          <w:pPr>
            <w:spacing w:line="360" w:lineRule="auto"/>
            <w:jc w:val="both"/>
            <w:rPr>
              <w:rFonts w:ascii="Arial" w:hAnsi="Arial" w:cs="Arial"/>
            </w:rPr>
          </w:pPr>
        </w:p>
        <w:p w14:paraId="287C7609" w14:textId="77777777" w:rsidR="00783A06" w:rsidRPr="00783A06" w:rsidRDefault="00783A06" w:rsidP="00C875D4">
          <w:pPr>
            <w:pStyle w:val="ListParagraph"/>
            <w:spacing w:line="360" w:lineRule="auto"/>
            <w:jc w:val="both"/>
            <w:rPr>
              <w:rFonts w:ascii="Arial" w:hAnsi="Arial" w:cs="Arial"/>
            </w:rPr>
          </w:pPr>
        </w:p>
        <w:p w14:paraId="2DC215FC" w14:textId="77777777" w:rsidR="0068689B" w:rsidRDefault="0068689B" w:rsidP="00C875D4">
          <w:pPr>
            <w:spacing w:line="360" w:lineRule="auto"/>
            <w:jc w:val="both"/>
            <w:rPr>
              <w:rFonts w:ascii="Arial" w:hAnsi="Arial" w:cs="Arial"/>
            </w:rPr>
          </w:pPr>
        </w:p>
        <w:p w14:paraId="1FFDB710" w14:textId="51E65736" w:rsidR="00C875D4" w:rsidRDefault="0068689B" w:rsidP="00C875D4">
          <w:pPr>
            <w:spacing w:line="360" w:lineRule="auto"/>
            <w:jc w:val="both"/>
            <w:rPr>
              <w:rFonts w:ascii="Arial" w:hAnsi="Arial" w:cs="Arial"/>
              <w:b/>
              <w:bCs/>
            </w:rPr>
          </w:pPr>
          <w:r>
            <w:rPr>
              <w:rFonts w:ascii="Arial" w:hAnsi="Arial" w:cs="Arial"/>
            </w:rPr>
            <w:br w:type="page"/>
          </w:r>
          <w:r w:rsidR="00C875D4" w:rsidRPr="00C875D4">
            <w:rPr>
              <w:rFonts w:ascii="Arial" w:hAnsi="Arial" w:cs="Arial"/>
              <w:b/>
              <w:bCs/>
            </w:rPr>
            <w:lastRenderedPageBreak/>
            <w:t>Table of Contents</w:t>
          </w:r>
          <w:r w:rsidR="00C875D4">
            <w:rPr>
              <w:rFonts w:ascii="Arial" w:hAnsi="Arial" w:cs="Arial"/>
              <w:b/>
              <w:bCs/>
            </w:rPr>
            <w:t>:</w:t>
          </w:r>
        </w:p>
        <w:p w14:paraId="6F7DF43F" w14:textId="77777777" w:rsidR="00D252C3" w:rsidRPr="00C875D4" w:rsidRDefault="00D252C3" w:rsidP="00C875D4">
          <w:pPr>
            <w:spacing w:line="360" w:lineRule="auto"/>
            <w:jc w:val="both"/>
            <w:rPr>
              <w:rFonts w:ascii="Arial" w:hAnsi="Arial" w:cs="Arial"/>
            </w:rPr>
          </w:pPr>
        </w:p>
        <w:p w14:paraId="636496AF" w14:textId="4938D9FE" w:rsidR="00C875D4" w:rsidRPr="00C875D4" w:rsidRDefault="00C875D4" w:rsidP="00C875D4">
          <w:pPr>
            <w:spacing w:line="360" w:lineRule="auto"/>
            <w:jc w:val="both"/>
            <w:rPr>
              <w:rFonts w:ascii="Arial" w:hAnsi="Arial" w:cs="Arial"/>
            </w:rPr>
          </w:pPr>
          <w:r w:rsidRPr="00C875D4">
            <w:rPr>
              <w:rFonts w:ascii="Arial" w:hAnsi="Arial" w:cs="Arial"/>
              <w:b/>
              <w:bCs/>
            </w:rPr>
            <w:t>Acknowledgements</w:t>
          </w:r>
          <w:r w:rsidRPr="00C875D4">
            <w:rPr>
              <w:rFonts w:ascii="Arial" w:hAnsi="Arial" w:cs="Arial"/>
            </w:rPr>
            <w:t>..................................................................................................</w:t>
          </w:r>
          <w:r w:rsidR="00D252C3">
            <w:rPr>
              <w:rFonts w:ascii="Arial" w:hAnsi="Arial" w:cs="Arial"/>
            </w:rPr>
            <w:t>5</w:t>
          </w:r>
          <w:r w:rsidRPr="00C875D4">
            <w:rPr>
              <w:rFonts w:ascii="Arial" w:hAnsi="Arial" w:cs="Arial"/>
            </w:rPr>
            <w:br/>
          </w:r>
          <w:r w:rsidRPr="00C875D4">
            <w:rPr>
              <w:rFonts w:ascii="Arial" w:hAnsi="Arial" w:cs="Arial"/>
              <w:b/>
              <w:bCs/>
            </w:rPr>
            <w:t>Abstract</w:t>
          </w:r>
          <w:r w:rsidRPr="00C875D4">
            <w:rPr>
              <w:rFonts w:ascii="Arial" w:hAnsi="Arial" w:cs="Arial"/>
            </w:rPr>
            <w:t>....................................................................................................................</w:t>
          </w:r>
          <w:r>
            <w:rPr>
              <w:rFonts w:ascii="Arial" w:hAnsi="Arial" w:cs="Arial"/>
            </w:rPr>
            <w:t>.</w:t>
          </w:r>
          <w:r w:rsidR="00D252C3">
            <w:rPr>
              <w:rFonts w:ascii="Arial" w:hAnsi="Arial" w:cs="Arial"/>
            </w:rPr>
            <w:t>6</w:t>
          </w:r>
          <w:r w:rsidRPr="00C875D4">
            <w:rPr>
              <w:rFonts w:ascii="Arial" w:hAnsi="Arial" w:cs="Arial"/>
            </w:rPr>
            <w:br/>
          </w:r>
          <w:r w:rsidRPr="00C875D4">
            <w:rPr>
              <w:rFonts w:ascii="Arial" w:hAnsi="Arial" w:cs="Arial"/>
              <w:b/>
              <w:bCs/>
            </w:rPr>
            <w:t>Table of Contents</w:t>
          </w:r>
          <w:r w:rsidRPr="00C875D4">
            <w:rPr>
              <w:rFonts w:ascii="Arial" w:hAnsi="Arial" w:cs="Arial"/>
            </w:rPr>
            <w:t xml:space="preserve"> .............................................................................................</w:t>
          </w:r>
          <w:r>
            <w:rPr>
              <w:rFonts w:ascii="Arial" w:hAnsi="Arial" w:cs="Arial"/>
            </w:rPr>
            <w:t>........3</w:t>
          </w:r>
        </w:p>
        <w:p w14:paraId="24F5A86B" w14:textId="595AEC7B" w:rsidR="00C875D4" w:rsidRPr="00C875D4" w:rsidRDefault="00C875D4" w:rsidP="00C875D4">
          <w:pPr>
            <w:spacing w:line="360" w:lineRule="auto"/>
            <w:jc w:val="both"/>
            <w:rPr>
              <w:rFonts w:ascii="Arial" w:hAnsi="Arial" w:cs="Arial"/>
            </w:rPr>
          </w:pPr>
        </w:p>
        <w:p w14:paraId="7F4AD979" w14:textId="671AD4B0" w:rsidR="00C875D4" w:rsidRPr="00C875D4" w:rsidRDefault="00C875D4" w:rsidP="00C875D4">
          <w:pPr>
            <w:spacing w:line="360" w:lineRule="auto"/>
            <w:jc w:val="both"/>
            <w:rPr>
              <w:rFonts w:ascii="Arial" w:hAnsi="Arial" w:cs="Arial"/>
              <w:b/>
              <w:bCs/>
            </w:rPr>
          </w:pPr>
          <w:r w:rsidRPr="00C875D4">
            <w:rPr>
              <w:rFonts w:ascii="Arial" w:hAnsi="Arial" w:cs="Arial"/>
              <w:b/>
              <w:bCs/>
            </w:rPr>
            <w:t>Chapter 1: Introduction ...........................................................................................</w:t>
          </w:r>
          <w:r w:rsidR="00605913">
            <w:rPr>
              <w:rFonts w:ascii="Arial" w:hAnsi="Arial" w:cs="Arial"/>
              <w:b/>
              <w:bCs/>
            </w:rPr>
            <w:t>8</w:t>
          </w:r>
        </w:p>
        <w:p w14:paraId="2F7610EC" w14:textId="0946F20B" w:rsidR="00C875D4" w:rsidRPr="00C875D4" w:rsidRDefault="00C875D4" w:rsidP="00C875D4">
          <w:pPr>
            <w:spacing w:line="360" w:lineRule="auto"/>
            <w:jc w:val="both"/>
            <w:rPr>
              <w:rFonts w:ascii="Arial" w:hAnsi="Arial" w:cs="Arial"/>
            </w:rPr>
          </w:pPr>
          <w:r w:rsidRPr="00C875D4">
            <w:rPr>
              <w:rFonts w:ascii="Arial" w:hAnsi="Arial" w:cs="Arial"/>
            </w:rPr>
            <w:t>1.1 Research Aim and Objective................................................................................</w:t>
          </w:r>
          <w:r w:rsidR="00605913">
            <w:rPr>
              <w:rFonts w:ascii="Arial" w:hAnsi="Arial" w:cs="Arial"/>
            </w:rPr>
            <w:t>9</w:t>
          </w:r>
        </w:p>
        <w:p w14:paraId="5F73F298" w14:textId="4B0B468C" w:rsidR="00C875D4" w:rsidRPr="00C875D4" w:rsidRDefault="00C875D4" w:rsidP="00C875D4">
          <w:pPr>
            <w:spacing w:line="360" w:lineRule="auto"/>
            <w:jc w:val="both"/>
            <w:rPr>
              <w:rFonts w:ascii="Arial" w:hAnsi="Arial" w:cs="Arial"/>
              <w:b/>
              <w:bCs/>
            </w:rPr>
          </w:pPr>
          <w:r w:rsidRPr="00C875D4">
            <w:rPr>
              <w:rFonts w:ascii="Arial" w:hAnsi="Arial" w:cs="Arial"/>
              <w:b/>
              <w:bCs/>
            </w:rPr>
            <w:t>Chapter 2: Literature Review .............................................................................</w:t>
          </w:r>
          <w:r w:rsidR="007C0195">
            <w:rPr>
              <w:rFonts w:ascii="Arial" w:hAnsi="Arial" w:cs="Arial"/>
              <w:b/>
              <w:bCs/>
            </w:rPr>
            <w:t>.....1</w:t>
          </w:r>
          <w:r w:rsidR="00605913">
            <w:rPr>
              <w:rFonts w:ascii="Arial" w:hAnsi="Arial" w:cs="Arial"/>
              <w:b/>
              <w:bCs/>
            </w:rPr>
            <w:t>0</w:t>
          </w:r>
        </w:p>
        <w:p w14:paraId="5A2F34E8" w14:textId="02C2DF22" w:rsidR="00C875D4" w:rsidRPr="00C875D4" w:rsidRDefault="00C875D4" w:rsidP="00C875D4">
          <w:pPr>
            <w:spacing w:line="360" w:lineRule="auto"/>
            <w:jc w:val="both"/>
            <w:rPr>
              <w:rFonts w:ascii="Arial" w:hAnsi="Arial" w:cs="Arial"/>
            </w:rPr>
          </w:pPr>
          <w:r w:rsidRPr="00C875D4">
            <w:rPr>
              <w:rFonts w:ascii="Arial" w:hAnsi="Arial" w:cs="Arial"/>
            </w:rPr>
            <w:t>2.1 Introduction to Housekeeping in Hospitality ........................................................</w:t>
          </w:r>
          <w:r w:rsidR="007C0195">
            <w:rPr>
              <w:rFonts w:ascii="Arial" w:hAnsi="Arial" w:cs="Arial"/>
            </w:rPr>
            <w:t>1</w:t>
          </w:r>
          <w:r w:rsidR="00605913">
            <w:rPr>
              <w:rFonts w:ascii="Arial" w:hAnsi="Arial" w:cs="Arial"/>
            </w:rPr>
            <w:t>0</w:t>
          </w:r>
          <w:r w:rsidRPr="00C875D4">
            <w:rPr>
              <w:rFonts w:ascii="Arial" w:hAnsi="Arial" w:cs="Arial"/>
            </w:rPr>
            <w:br/>
            <w:t>2.2 Labour Shortages, Staff Retention and Turnover</w:t>
          </w:r>
          <w:r w:rsidR="007C0195">
            <w:rPr>
              <w:rFonts w:ascii="Arial" w:hAnsi="Arial" w:cs="Arial"/>
            </w:rPr>
            <w:t>…………………………………1</w:t>
          </w:r>
          <w:r w:rsidR="00D252C3">
            <w:rPr>
              <w:rFonts w:ascii="Arial" w:hAnsi="Arial" w:cs="Arial"/>
            </w:rPr>
            <w:t>0</w:t>
          </w:r>
          <w:r w:rsidRPr="00C875D4">
            <w:rPr>
              <w:rFonts w:ascii="Arial" w:hAnsi="Arial" w:cs="Arial"/>
            </w:rPr>
            <w:br/>
            <w:t>2.3 Outsourcing versus In-House Housekeeping ......................................................</w:t>
          </w:r>
          <w:r w:rsidR="007C0195">
            <w:rPr>
              <w:rFonts w:ascii="Arial" w:hAnsi="Arial" w:cs="Arial"/>
            </w:rPr>
            <w:t>1</w:t>
          </w:r>
          <w:r w:rsidR="00D252C3">
            <w:rPr>
              <w:rFonts w:ascii="Arial" w:hAnsi="Arial" w:cs="Arial"/>
            </w:rPr>
            <w:t>1</w:t>
          </w:r>
          <w:r w:rsidRPr="00C875D4">
            <w:rPr>
              <w:rFonts w:ascii="Arial" w:hAnsi="Arial" w:cs="Arial"/>
            </w:rPr>
            <w:br/>
            <w:t>2.4 Guest Satisfaction, Cleanliness, and Service Quality ..........................................</w:t>
          </w:r>
          <w:r w:rsidR="007C0195">
            <w:rPr>
              <w:rFonts w:ascii="Arial" w:hAnsi="Arial" w:cs="Arial"/>
            </w:rPr>
            <w:t>12</w:t>
          </w:r>
          <w:r w:rsidRPr="00C875D4">
            <w:rPr>
              <w:rFonts w:ascii="Arial" w:hAnsi="Arial" w:cs="Arial"/>
            </w:rPr>
            <w:br/>
            <w:t>2.5 Technology and Innovation in Housekeeping .......................................................13</w:t>
          </w:r>
          <w:r w:rsidRPr="00C875D4">
            <w:rPr>
              <w:rFonts w:ascii="Arial" w:hAnsi="Arial" w:cs="Arial"/>
            </w:rPr>
            <w:br/>
            <w:t>2.6 Sustainability and Environmental Practices ........................................................</w:t>
          </w:r>
          <w:r w:rsidR="007C0195">
            <w:rPr>
              <w:rFonts w:ascii="Arial" w:hAnsi="Arial" w:cs="Arial"/>
            </w:rPr>
            <w:t>1</w:t>
          </w:r>
          <w:r w:rsidR="00D252C3">
            <w:rPr>
              <w:rFonts w:ascii="Arial" w:hAnsi="Arial" w:cs="Arial"/>
            </w:rPr>
            <w:t>3</w:t>
          </w:r>
          <w:r w:rsidRPr="00C875D4">
            <w:rPr>
              <w:rFonts w:ascii="Arial" w:hAnsi="Arial" w:cs="Arial"/>
            </w:rPr>
            <w:t xml:space="preserve"> </w:t>
          </w:r>
          <w:r w:rsidRPr="00C875D4">
            <w:rPr>
              <w:rFonts w:ascii="Arial" w:hAnsi="Arial" w:cs="Arial"/>
            </w:rPr>
            <w:br/>
            <w:t>2.7 Post-COVID Health and Safety Protocols ............................................................1</w:t>
          </w:r>
          <w:r w:rsidR="007C0195">
            <w:rPr>
              <w:rFonts w:ascii="Arial" w:hAnsi="Arial" w:cs="Arial"/>
            </w:rPr>
            <w:t>4</w:t>
          </w:r>
          <w:r w:rsidRPr="00C875D4">
            <w:rPr>
              <w:rFonts w:ascii="Arial" w:hAnsi="Arial" w:cs="Arial"/>
            </w:rPr>
            <w:br/>
            <w:t>2.8 Conclusion to Literature Review ......................................................................</w:t>
          </w:r>
          <w:r w:rsidR="007C0195">
            <w:rPr>
              <w:rFonts w:ascii="Arial" w:hAnsi="Arial" w:cs="Arial"/>
            </w:rPr>
            <w:t>....</w:t>
          </w:r>
          <w:r w:rsidRPr="00C875D4">
            <w:rPr>
              <w:rFonts w:ascii="Arial" w:hAnsi="Arial" w:cs="Arial"/>
            </w:rPr>
            <w:t>1</w:t>
          </w:r>
          <w:r w:rsidR="00D252C3">
            <w:rPr>
              <w:rFonts w:ascii="Arial" w:hAnsi="Arial" w:cs="Arial"/>
            </w:rPr>
            <w:t>4</w:t>
          </w:r>
        </w:p>
        <w:p w14:paraId="38F8D01C" w14:textId="1A74DA5B" w:rsidR="007C0195" w:rsidRDefault="00C875D4" w:rsidP="00C875D4">
          <w:pPr>
            <w:spacing w:line="360" w:lineRule="auto"/>
            <w:jc w:val="both"/>
            <w:rPr>
              <w:rFonts w:ascii="Arial" w:hAnsi="Arial" w:cs="Arial"/>
              <w:b/>
              <w:bCs/>
            </w:rPr>
          </w:pPr>
          <w:r w:rsidRPr="00C875D4">
            <w:rPr>
              <w:rFonts w:ascii="Arial" w:hAnsi="Arial" w:cs="Arial"/>
              <w:b/>
              <w:bCs/>
            </w:rPr>
            <w:t>Chapter 3: Methods .................................................................................................</w:t>
          </w:r>
          <w:r w:rsidR="00605913">
            <w:rPr>
              <w:rFonts w:ascii="Arial" w:hAnsi="Arial" w:cs="Arial"/>
              <w:b/>
              <w:bCs/>
            </w:rPr>
            <w:t>15</w:t>
          </w:r>
        </w:p>
        <w:p w14:paraId="0111F344" w14:textId="3A54BEF9" w:rsidR="00C875D4" w:rsidRPr="00C875D4" w:rsidRDefault="00C875D4" w:rsidP="00C875D4">
          <w:pPr>
            <w:spacing w:line="360" w:lineRule="auto"/>
            <w:jc w:val="both"/>
            <w:rPr>
              <w:rFonts w:ascii="Arial" w:hAnsi="Arial" w:cs="Arial"/>
            </w:rPr>
          </w:pPr>
          <w:r w:rsidRPr="00C875D4">
            <w:rPr>
              <w:rFonts w:ascii="Arial" w:hAnsi="Arial" w:cs="Arial"/>
            </w:rPr>
            <w:t>3.1</w:t>
          </w:r>
          <w:r w:rsidR="00605913">
            <w:rPr>
              <w:rFonts w:ascii="Arial" w:hAnsi="Arial" w:cs="Arial"/>
            </w:rPr>
            <w:t xml:space="preserve"> </w:t>
          </w:r>
          <w:r w:rsidRPr="00C875D4">
            <w:rPr>
              <w:rFonts w:ascii="Arial" w:hAnsi="Arial" w:cs="Arial"/>
            </w:rPr>
            <w:t>Introduction ........................................................................................................</w:t>
          </w:r>
          <w:r w:rsidR="00605913">
            <w:rPr>
              <w:rFonts w:ascii="Arial" w:hAnsi="Arial" w:cs="Arial"/>
            </w:rPr>
            <w:t>15</w:t>
          </w:r>
          <w:r w:rsidRPr="00C875D4">
            <w:rPr>
              <w:rFonts w:ascii="Arial" w:hAnsi="Arial" w:cs="Arial"/>
            </w:rPr>
            <w:br/>
            <w:t>3.2 Research Design: Case Study Approach .............................................................</w:t>
          </w:r>
          <w:r w:rsidR="00605913">
            <w:rPr>
              <w:rFonts w:ascii="Arial" w:hAnsi="Arial" w:cs="Arial"/>
            </w:rPr>
            <w:t>1</w:t>
          </w:r>
          <w:r w:rsidR="00D252C3">
            <w:rPr>
              <w:rFonts w:ascii="Arial" w:hAnsi="Arial" w:cs="Arial"/>
            </w:rPr>
            <w:t>5</w:t>
          </w:r>
          <w:r w:rsidRPr="00C875D4">
            <w:rPr>
              <w:rFonts w:ascii="Arial" w:hAnsi="Arial" w:cs="Arial"/>
            </w:rPr>
            <w:br/>
            <w:t>3.3 Data Collection Methods ......................................................................................</w:t>
          </w:r>
          <w:r w:rsidR="00605913">
            <w:rPr>
              <w:rFonts w:ascii="Arial" w:hAnsi="Arial" w:cs="Arial"/>
            </w:rPr>
            <w:t>1</w:t>
          </w:r>
          <w:r w:rsidR="00D252C3">
            <w:rPr>
              <w:rFonts w:ascii="Arial" w:hAnsi="Arial" w:cs="Arial"/>
            </w:rPr>
            <w:t>6</w:t>
          </w:r>
          <w:r w:rsidRPr="00C875D4">
            <w:rPr>
              <w:rFonts w:ascii="Arial" w:hAnsi="Arial" w:cs="Arial"/>
            </w:rPr>
            <w:br/>
            <w:t>3.4 Analytical Framework .........................................................................................</w:t>
          </w:r>
          <w:r w:rsidR="00605913">
            <w:rPr>
              <w:rFonts w:ascii="Arial" w:hAnsi="Arial" w:cs="Arial"/>
            </w:rPr>
            <w:t>17</w:t>
          </w:r>
          <w:r w:rsidRPr="00C875D4">
            <w:rPr>
              <w:rFonts w:ascii="Arial" w:hAnsi="Arial" w:cs="Arial"/>
            </w:rPr>
            <w:br/>
            <w:t>3.5 Strengths of the Methodology .............................................................................</w:t>
          </w:r>
          <w:r w:rsidR="00605913">
            <w:rPr>
              <w:rFonts w:ascii="Arial" w:hAnsi="Arial" w:cs="Arial"/>
            </w:rPr>
            <w:t>17</w:t>
          </w:r>
          <w:r w:rsidRPr="00C875D4">
            <w:rPr>
              <w:rFonts w:ascii="Arial" w:hAnsi="Arial" w:cs="Arial"/>
            </w:rPr>
            <w:br/>
            <w:t>3.6 Limitations of the Methodology ..........................................................................</w:t>
          </w:r>
          <w:r w:rsidR="00605913">
            <w:rPr>
              <w:rFonts w:ascii="Arial" w:hAnsi="Arial" w:cs="Arial"/>
            </w:rPr>
            <w:t>1</w:t>
          </w:r>
          <w:r w:rsidR="004276C8">
            <w:rPr>
              <w:rFonts w:ascii="Arial" w:hAnsi="Arial" w:cs="Arial"/>
            </w:rPr>
            <w:t>7</w:t>
          </w:r>
          <w:r w:rsidRPr="00C875D4">
            <w:rPr>
              <w:rFonts w:ascii="Arial" w:hAnsi="Arial" w:cs="Arial"/>
            </w:rPr>
            <w:br/>
            <w:t>3.7 Ethical Considerations ........................................................................................</w:t>
          </w:r>
          <w:r w:rsidR="00605913">
            <w:rPr>
              <w:rFonts w:ascii="Arial" w:hAnsi="Arial" w:cs="Arial"/>
            </w:rPr>
            <w:t>18</w:t>
          </w:r>
          <w:r w:rsidRPr="00C875D4">
            <w:rPr>
              <w:rFonts w:ascii="Arial" w:hAnsi="Arial" w:cs="Arial"/>
            </w:rPr>
            <w:br/>
            <w:t>3.8</w:t>
          </w:r>
          <w:r w:rsidR="00605913">
            <w:rPr>
              <w:rFonts w:ascii="Arial" w:hAnsi="Arial" w:cs="Arial"/>
            </w:rPr>
            <w:t xml:space="preserve"> </w:t>
          </w:r>
          <w:r w:rsidRPr="00C875D4">
            <w:rPr>
              <w:rFonts w:ascii="Arial" w:hAnsi="Arial" w:cs="Arial"/>
            </w:rPr>
            <w:t>Conclusion ..........................................................................................................</w:t>
          </w:r>
          <w:r w:rsidR="00605913">
            <w:rPr>
              <w:rFonts w:ascii="Arial" w:hAnsi="Arial" w:cs="Arial"/>
            </w:rPr>
            <w:t>18</w:t>
          </w:r>
        </w:p>
        <w:p w14:paraId="3C485A8F" w14:textId="1148C142" w:rsidR="00C875D4" w:rsidRPr="00C875D4" w:rsidRDefault="00C875D4" w:rsidP="00C875D4">
          <w:pPr>
            <w:spacing w:line="360" w:lineRule="auto"/>
            <w:jc w:val="both"/>
            <w:rPr>
              <w:rFonts w:ascii="Arial" w:hAnsi="Arial" w:cs="Arial"/>
              <w:b/>
              <w:bCs/>
            </w:rPr>
          </w:pPr>
          <w:r w:rsidRPr="00C875D4">
            <w:rPr>
              <w:rFonts w:ascii="Arial" w:hAnsi="Arial" w:cs="Arial"/>
              <w:b/>
              <w:bCs/>
            </w:rPr>
            <w:t>Chapter 4: Findings .................................................................................................</w:t>
          </w:r>
          <w:r w:rsidR="004276C8">
            <w:rPr>
              <w:rFonts w:ascii="Arial" w:hAnsi="Arial" w:cs="Arial"/>
              <w:b/>
              <w:bCs/>
            </w:rPr>
            <w:t>19</w:t>
          </w:r>
          <w:r w:rsidRPr="00C875D4">
            <w:rPr>
              <w:rFonts w:ascii="Arial" w:hAnsi="Arial" w:cs="Arial"/>
              <w:b/>
              <w:bCs/>
            </w:rPr>
            <w:t xml:space="preserve"> </w:t>
          </w:r>
        </w:p>
        <w:p w14:paraId="7006B792" w14:textId="6CA8B11D" w:rsidR="00C875D4" w:rsidRPr="00C875D4" w:rsidRDefault="00C875D4" w:rsidP="00C875D4">
          <w:pPr>
            <w:spacing w:line="360" w:lineRule="auto"/>
            <w:jc w:val="both"/>
            <w:rPr>
              <w:rFonts w:ascii="Arial" w:hAnsi="Arial" w:cs="Arial"/>
            </w:rPr>
          </w:pPr>
          <w:r w:rsidRPr="00C875D4">
            <w:rPr>
              <w:rFonts w:ascii="Arial" w:hAnsi="Arial" w:cs="Arial"/>
            </w:rPr>
            <w:t>4.1 Staffing and Labour Shortages ...........................................................................</w:t>
          </w:r>
          <w:r w:rsidR="004276C8">
            <w:rPr>
              <w:rFonts w:ascii="Arial" w:hAnsi="Arial" w:cs="Arial"/>
            </w:rPr>
            <w:t>19</w:t>
          </w:r>
          <w:r w:rsidRPr="00C875D4">
            <w:rPr>
              <w:rFonts w:ascii="Arial" w:hAnsi="Arial" w:cs="Arial"/>
            </w:rPr>
            <w:br/>
            <w:t>4.2 Training and Performance Standards .................................................................</w:t>
          </w:r>
          <w:r w:rsidR="004276C8">
            <w:rPr>
              <w:rFonts w:ascii="Arial" w:hAnsi="Arial" w:cs="Arial"/>
            </w:rPr>
            <w:t>20</w:t>
          </w:r>
          <w:r w:rsidRPr="00C875D4">
            <w:rPr>
              <w:rFonts w:ascii="Arial" w:hAnsi="Arial" w:cs="Arial"/>
            </w:rPr>
            <w:br/>
          </w:r>
          <w:r w:rsidRPr="00C875D4">
            <w:rPr>
              <w:rFonts w:ascii="Arial" w:hAnsi="Arial" w:cs="Arial"/>
            </w:rPr>
            <w:lastRenderedPageBreak/>
            <w:t>4.3 Guest Expectations and Service Quality .............................................................</w:t>
          </w:r>
          <w:r w:rsidR="004276C8">
            <w:rPr>
              <w:rFonts w:ascii="Arial" w:hAnsi="Arial" w:cs="Arial"/>
            </w:rPr>
            <w:t>20</w:t>
          </w:r>
          <w:r w:rsidRPr="00C875D4">
            <w:rPr>
              <w:rFonts w:ascii="Arial" w:hAnsi="Arial" w:cs="Arial"/>
            </w:rPr>
            <w:br/>
            <w:t>4.4 Health, Safety, and Sustainability ......................................................................</w:t>
          </w:r>
          <w:r w:rsidR="004276C8">
            <w:rPr>
              <w:rFonts w:ascii="Arial" w:hAnsi="Arial" w:cs="Arial"/>
            </w:rPr>
            <w:t>21</w:t>
          </w:r>
          <w:r w:rsidRPr="00C875D4">
            <w:rPr>
              <w:rFonts w:ascii="Arial" w:hAnsi="Arial" w:cs="Arial"/>
            </w:rPr>
            <w:br/>
            <w:t>4.5 Operational Processes and Technology Use .......................................................</w:t>
          </w:r>
          <w:r w:rsidR="004276C8">
            <w:rPr>
              <w:rFonts w:ascii="Arial" w:hAnsi="Arial" w:cs="Arial"/>
            </w:rPr>
            <w:t>21</w:t>
          </w:r>
          <w:r w:rsidRPr="00C875D4">
            <w:rPr>
              <w:rFonts w:ascii="Arial" w:hAnsi="Arial" w:cs="Arial"/>
            </w:rPr>
            <w:t xml:space="preserve"> </w:t>
          </w:r>
          <w:r w:rsidRPr="00C875D4">
            <w:rPr>
              <w:rFonts w:ascii="Arial" w:hAnsi="Arial" w:cs="Arial"/>
            </w:rPr>
            <w:br/>
          </w:r>
          <w:bookmarkStart w:id="0" w:name="_Hlk213162416"/>
          <w:r w:rsidRPr="00C875D4">
            <w:rPr>
              <w:rFonts w:ascii="Arial" w:hAnsi="Arial" w:cs="Arial"/>
            </w:rPr>
            <w:t xml:space="preserve">4.6 </w:t>
          </w:r>
          <w:bookmarkEnd w:id="0"/>
          <w:r w:rsidRPr="00C875D4">
            <w:rPr>
              <w:rFonts w:ascii="Arial" w:hAnsi="Arial" w:cs="Arial"/>
            </w:rPr>
            <w:t>Summary of Findings ..........................................................................................</w:t>
          </w:r>
          <w:r w:rsidR="004276C8">
            <w:rPr>
              <w:rFonts w:ascii="Arial" w:hAnsi="Arial" w:cs="Arial"/>
            </w:rPr>
            <w:t>22</w:t>
          </w:r>
        </w:p>
        <w:p w14:paraId="4CBD58A5" w14:textId="25B69404" w:rsidR="00C875D4" w:rsidRPr="00C875D4" w:rsidRDefault="00C875D4" w:rsidP="00C875D4">
          <w:pPr>
            <w:spacing w:line="360" w:lineRule="auto"/>
            <w:jc w:val="both"/>
            <w:rPr>
              <w:rFonts w:ascii="Arial" w:hAnsi="Arial" w:cs="Arial"/>
              <w:b/>
              <w:bCs/>
            </w:rPr>
          </w:pPr>
          <w:r w:rsidRPr="00C875D4">
            <w:rPr>
              <w:rFonts w:ascii="Arial" w:hAnsi="Arial" w:cs="Arial"/>
              <w:b/>
              <w:bCs/>
            </w:rPr>
            <w:t>Chapter 5: Discussion ............................................................................................</w:t>
          </w:r>
          <w:r w:rsidR="004276C8">
            <w:rPr>
              <w:rFonts w:ascii="Arial" w:hAnsi="Arial" w:cs="Arial"/>
              <w:b/>
              <w:bCs/>
            </w:rPr>
            <w:t>22</w:t>
          </w:r>
          <w:r w:rsidRPr="00C875D4">
            <w:rPr>
              <w:rFonts w:ascii="Arial" w:hAnsi="Arial" w:cs="Arial"/>
              <w:b/>
              <w:bCs/>
            </w:rPr>
            <w:t xml:space="preserve"> </w:t>
          </w:r>
        </w:p>
        <w:p w14:paraId="16FE8E7B" w14:textId="7F6546C1" w:rsidR="00C875D4" w:rsidRPr="00C875D4" w:rsidRDefault="00C875D4" w:rsidP="00C875D4">
          <w:pPr>
            <w:spacing w:line="360" w:lineRule="auto"/>
            <w:jc w:val="both"/>
            <w:rPr>
              <w:rFonts w:ascii="Arial" w:hAnsi="Arial" w:cs="Arial"/>
            </w:rPr>
          </w:pPr>
          <w:r w:rsidRPr="00C875D4">
            <w:rPr>
              <w:rFonts w:ascii="Arial" w:hAnsi="Arial" w:cs="Arial"/>
            </w:rPr>
            <w:t>5.1 Staffing and Labour Shortages ...........................................................................</w:t>
          </w:r>
          <w:r w:rsidR="004276C8">
            <w:rPr>
              <w:rFonts w:ascii="Arial" w:hAnsi="Arial" w:cs="Arial"/>
            </w:rPr>
            <w:t>23</w:t>
          </w:r>
        </w:p>
        <w:p w14:paraId="0501D8F9" w14:textId="546ECD24" w:rsidR="00C875D4" w:rsidRPr="00C875D4" w:rsidRDefault="00C875D4" w:rsidP="00C875D4">
          <w:pPr>
            <w:spacing w:line="360" w:lineRule="auto"/>
            <w:jc w:val="both"/>
            <w:rPr>
              <w:rFonts w:ascii="Arial" w:hAnsi="Arial" w:cs="Arial"/>
              <w:b/>
              <w:bCs/>
            </w:rPr>
          </w:pPr>
          <w:r w:rsidRPr="00C875D4">
            <w:rPr>
              <w:rFonts w:ascii="Arial" w:hAnsi="Arial" w:cs="Arial"/>
              <w:b/>
              <w:bCs/>
            </w:rPr>
            <w:t>Chapter 6: Conclusion and Recommendations ...................................................</w:t>
          </w:r>
          <w:r w:rsidR="004276C8">
            <w:rPr>
              <w:rFonts w:ascii="Arial" w:hAnsi="Arial" w:cs="Arial"/>
              <w:b/>
              <w:bCs/>
            </w:rPr>
            <w:t>23</w:t>
          </w:r>
        </w:p>
        <w:p w14:paraId="5C002E43" w14:textId="03E387AC" w:rsidR="00C875D4" w:rsidRPr="00C875D4" w:rsidRDefault="00C875D4" w:rsidP="00C875D4">
          <w:pPr>
            <w:spacing w:line="360" w:lineRule="auto"/>
            <w:jc w:val="both"/>
            <w:rPr>
              <w:rFonts w:ascii="Arial" w:hAnsi="Arial" w:cs="Arial"/>
            </w:rPr>
          </w:pPr>
          <w:r w:rsidRPr="00C875D4">
            <w:rPr>
              <w:rFonts w:ascii="Arial" w:hAnsi="Arial" w:cs="Arial"/>
            </w:rPr>
            <w:t>6.1 Conclusion ..........................................................................................................</w:t>
          </w:r>
          <w:r w:rsidR="004276C8">
            <w:rPr>
              <w:rFonts w:ascii="Arial" w:hAnsi="Arial" w:cs="Arial"/>
            </w:rPr>
            <w:t>23</w:t>
          </w:r>
          <w:r w:rsidRPr="00C875D4">
            <w:rPr>
              <w:rFonts w:ascii="Arial" w:hAnsi="Arial" w:cs="Arial"/>
            </w:rPr>
            <w:br/>
            <w:t>6.2 Recommendations .............................................................................................</w:t>
          </w:r>
          <w:r w:rsidR="004276C8">
            <w:rPr>
              <w:rFonts w:ascii="Arial" w:hAnsi="Arial" w:cs="Arial"/>
            </w:rPr>
            <w:t>25</w:t>
          </w:r>
          <w:r w:rsidRPr="00C875D4">
            <w:rPr>
              <w:rFonts w:ascii="Arial" w:hAnsi="Arial" w:cs="Arial"/>
            </w:rPr>
            <w:br/>
            <w:t>6.3 Final Reflection ...................................................................................................</w:t>
          </w:r>
          <w:r w:rsidR="004276C8">
            <w:rPr>
              <w:rFonts w:ascii="Arial" w:hAnsi="Arial" w:cs="Arial"/>
            </w:rPr>
            <w:t>.27</w:t>
          </w:r>
        </w:p>
        <w:p w14:paraId="0DFBA5CC" w14:textId="661E2CE3" w:rsidR="00C875D4" w:rsidRPr="00C875D4" w:rsidRDefault="00C875D4" w:rsidP="00C875D4">
          <w:pPr>
            <w:spacing w:line="360" w:lineRule="auto"/>
            <w:jc w:val="both"/>
            <w:rPr>
              <w:rFonts w:ascii="Arial" w:hAnsi="Arial" w:cs="Arial"/>
              <w:b/>
              <w:bCs/>
            </w:rPr>
          </w:pPr>
          <w:r w:rsidRPr="00C875D4">
            <w:rPr>
              <w:rFonts w:ascii="Arial" w:hAnsi="Arial" w:cs="Arial"/>
              <w:b/>
              <w:bCs/>
            </w:rPr>
            <w:t>References ..............................................................................................................</w:t>
          </w:r>
          <w:r w:rsidR="004276C8">
            <w:rPr>
              <w:rFonts w:ascii="Arial" w:hAnsi="Arial" w:cs="Arial"/>
              <w:b/>
              <w:bCs/>
            </w:rPr>
            <w:t>28</w:t>
          </w:r>
        </w:p>
        <w:p w14:paraId="73F28F9C" w14:textId="77777777" w:rsidR="00605913" w:rsidRDefault="00605913">
          <w:pPr>
            <w:rPr>
              <w:rFonts w:ascii="Arial" w:hAnsi="Arial" w:cs="Arial"/>
            </w:rPr>
          </w:pPr>
        </w:p>
        <w:p w14:paraId="59620C8C" w14:textId="77777777" w:rsidR="00D252C3" w:rsidRDefault="00D252C3">
          <w:pPr>
            <w:rPr>
              <w:rFonts w:ascii="Arial" w:hAnsi="Arial" w:cs="Arial"/>
              <w:b/>
              <w:bCs/>
            </w:rPr>
          </w:pPr>
        </w:p>
        <w:p w14:paraId="037B9547" w14:textId="77777777" w:rsidR="00D252C3" w:rsidRDefault="00D252C3">
          <w:pPr>
            <w:rPr>
              <w:rFonts w:ascii="Arial" w:hAnsi="Arial" w:cs="Arial"/>
              <w:b/>
              <w:bCs/>
            </w:rPr>
          </w:pPr>
        </w:p>
        <w:p w14:paraId="0CDB285F" w14:textId="77777777" w:rsidR="00D252C3" w:rsidRDefault="00D252C3">
          <w:pPr>
            <w:rPr>
              <w:rFonts w:ascii="Arial" w:hAnsi="Arial" w:cs="Arial"/>
              <w:b/>
              <w:bCs/>
            </w:rPr>
          </w:pPr>
        </w:p>
        <w:p w14:paraId="31F000FC" w14:textId="77777777" w:rsidR="00D252C3" w:rsidRDefault="00D252C3">
          <w:pPr>
            <w:rPr>
              <w:rFonts w:ascii="Arial" w:hAnsi="Arial" w:cs="Arial"/>
              <w:b/>
              <w:bCs/>
            </w:rPr>
          </w:pPr>
        </w:p>
        <w:p w14:paraId="65848D67" w14:textId="77777777" w:rsidR="00D252C3" w:rsidRDefault="00D252C3">
          <w:pPr>
            <w:rPr>
              <w:rFonts w:ascii="Arial" w:hAnsi="Arial" w:cs="Arial"/>
              <w:b/>
              <w:bCs/>
            </w:rPr>
          </w:pPr>
        </w:p>
        <w:p w14:paraId="6D1C7B9A" w14:textId="77777777" w:rsidR="00D252C3" w:rsidRDefault="00D252C3">
          <w:pPr>
            <w:rPr>
              <w:rFonts w:ascii="Arial" w:hAnsi="Arial" w:cs="Arial"/>
              <w:b/>
              <w:bCs/>
            </w:rPr>
          </w:pPr>
        </w:p>
        <w:p w14:paraId="4582E651" w14:textId="77777777" w:rsidR="00D252C3" w:rsidRDefault="00D252C3">
          <w:pPr>
            <w:rPr>
              <w:rFonts w:ascii="Arial" w:hAnsi="Arial" w:cs="Arial"/>
              <w:b/>
              <w:bCs/>
            </w:rPr>
          </w:pPr>
        </w:p>
        <w:p w14:paraId="7CA36679" w14:textId="77777777" w:rsidR="00D252C3" w:rsidRDefault="00D252C3">
          <w:pPr>
            <w:rPr>
              <w:rFonts w:ascii="Arial" w:hAnsi="Arial" w:cs="Arial"/>
              <w:b/>
              <w:bCs/>
            </w:rPr>
          </w:pPr>
        </w:p>
        <w:p w14:paraId="2AFC3E2E" w14:textId="77777777" w:rsidR="00D252C3" w:rsidRDefault="00D252C3">
          <w:pPr>
            <w:rPr>
              <w:rFonts w:ascii="Arial" w:hAnsi="Arial" w:cs="Arial"/>
              <w:b/>
              <w:bCs/>
            </w:rPr>
          </w:pPr>
        </w:p>
        <w:p w14:paraId="19B99964" w14:textId="77777777" w:rsidR="00D252C3" w:rsidRDefault="00D252C3">
          <w:pPr>
            <w:rPr>
              <w:rFonts w:ascii="Arial" w:hAnsi="Arial" w:cs="Arial"/>
              <w:b/>
              <w:bCs/>
            </w:rPr>
          </w:pPr>
        </w:p>
        <w:p w14:paraId="71E4ED5B" w14:textId="77777777" w:rsidR="00D252C3" w:rsidRDefault="00D252C3">
          <w:pPr>
            <w:rPr>
              <w:rFonts w:ascii="Arial" w:hAnsi="Arial" w:cs="Arial"/>
              <w:b/>
              <w:bCs/>
            </w:rPr>
          </w:pPr>
        </w:p>
        <w:p w14:paraId="294BA64F" w14:textId="77777777" w:rsidR="00D252C3" w:rsidRDefault="00D252C3">
          <w:pPr>
            <w:rPr>
              <w:rFonts w:ascii="Arial" w:hAnsi="Arial" w:cs="Arial"/>
              <w:b/>
              <w:bCs/>
            </w:rPr>
          </w:pPr>
        </w:p>
        <w:p w14:paraId="37E002D9" w14:textId="77777777" w:rsidR="00D252C3" w:rsidRDefault="00D252C3">
          <w:pPr>
            <w:rPr>
              <w:rFonts w:ascii="Arial" w:hAnsi="Arial" w:cs="Arial"/>
              <w:b/>
              <w:bCs/>
            </w:rPr>
          </w:pPr>
        </w:p>
        <w:p w14:paraId="732B2496" w14:textId="77777777" w:rsidR="00D252C3" w:rsidRDefault="00D252C3">
          <w:pPr>
            <w:rPr>
              <w:rFonts w:ascii="Arial" w:hAnsi="Arial" w:cs="Arial"/>
              <w:b/>
              <w:bCs/>
            </w:rPr>
          </w:pPr>
        </w:p>
        <w:p w14:paraId="5D6096FF" w14:textId="77777777" w:rsidR="00D252C3" w:rsidRDefault="00D252C3">
          <w:pPr>
            <w:rPr>
              <w:rFonts w:ascii="Arial" w:hAnsi="Arial" w:cs="Arial"/>
              <w:b/>
              <w:bCs/>
            </w:rPr>
          </w:pPr>
        </w:p>
        <w:p w14:paraId="1C743AEA" w14:textId="77777777" w:rsidR="00D252C3" w:rsidRDefault="00D252C3">
          <w:pPr>
            <w:rPr>
              <w:rFonts w:ascii="Arial" w:hAnsi="Arial" w:cs="Arial"/>
              <w:b/>
              <w:bCs/>
            </w:rPr>
          </w:pPr>
        </w:p>
        <w:p w14:paraId="0165650A" w14:textId="77777777" w:rsidR="00D252C3" w:rsidRDefault="00D252C3">
          <w:pPr>
            <w:rPr>
              <w:rFonts w:ascii="Arial" w:hAnsi="Arial" w:cs="Arial"/>
              <w:b/>
              <w:bCs/>
            </w:rPr>
          </w:pPr>
        </w:p>
        <w:p w14:paraId="35BA8F59" w14:textId="3204E8D8" w:rsidR="00483DED" w:rsidRDefault="00483DED">
          <w:pPr>
            <w:rPr>
              <w:rFonts w:ascii="Arial" w:hAnsi="Arial" w:cs="Arial"/>
              <w:b/>
              <w:bCs/>
            </w:rPr>
          </w:pPr>
          <w:r w:rsidRPr="00483DED">
            <w:rPr>
              <w:rFonts w:ascii="Arial" w:hAnsi="Arial" w:cs="Arial"/>
              <w:b/>
              <w:bCs/>
            </w:rPr>
            <w:lastRenderedPageBreak/>
            <w:t>Acknowledgement</w:t>
          </w:r>
        </w:p>
        <w:p w14:paraId="2649E54B" w14:textId="54254AFC" w:rsidR="00E1536A" w:rsidRPr="00483DED" w:rsidRDefault="004276C8">
          <w:pPr>
            <w:rPr>
              <w:rFonts w:ascii="Arial" w:hAnsi="Arial" w:cs="Arial"/>
              <w:b/>
              <w:bCs/>
            </w:rPr>
          </w:pPr>
        </w:p>
      </w:sdtContent>
    </w:sdt>
    <w:p w14:paraId="2AEA3B31" w14:textId="0554EE62" w:rsidR="0005196E" w:rsidRPr="00D42EA1" w:rsidRDefault="0005196E" w:rsidP="0005196E">
      <w:pPr>
        <w:spacing w:line="360" w:lineRule="auto"/>
        <w:jc w:val="both"/>
        <w:rPr>
          <w:rFonts w:ascii="Arial" w:hAnsi="Arial" w:cs="Arial"/>
        </w:rPr>
      </w:pPr>
      <w:r w:rsidRPr="00D42EA1">
        <w:rPr>
          <w:rFonts w:ascii="Arial" w:hAnsi="Arial" w:cs="Arial"/>
        </w:rPr>
        <w:t>I would like to express my sincere gratitude to all those who have supported me throughout the course of this research project. Firstly, I extend my deepest appreciation to my family and friends for their continuous encouragement and patience during the preparation of this work. I am especially grateful to my academic supervisor for their invaluable guidance, constructive feedback, and expertise, which have significantly shaped the quality of this study.</w:t>
      </w:r>
    </w:p>
    <w:p w14:paraId="76ED7E05" w14:textId="77777777" w:rsidR="0005196E" w:rsidRPr="00D42EA1" w:rsidRDefault="0005196E" w:rsidP="0005196E">
      <w:pPr>
        <w:spacing w:line="360" w:lineRule="auto"/>
        <w:jc w:val="both"/>
        <w:rPr>
          <w:rFonts w:ascii="Arial" w:hAnsi="Arial" w:cs="Arial"/>
        </w:rPr>
      </w:pPr>
      <w:r w:rsidRPr="00D42EA1">
        <w:rPr>
          <w:rFonts w:ascii="Arial" w:hAnsi="Arial" w:cs="Arial"/>
        </w:rPr>
        <w:t>I would also like to thank the management and staff of Ibis Styles Crewe, where I completed my placement, for providing me with the opportunity to gain hands-on experience and for generously sharing their insights into the operations of the housekeeping department. Their willingness to allow me to observe, learn, and engage with the daily challenges of hotel operations has been fundamental to the development of this project.</w:t>
      </w:r>
    </w:p>
    <w:p w14:paraId="10088100" w14:textId="77777777" w:rsidR="0005196E" w:rsidRPr="00D42EA1" w:rsidRDefault="0005196E" w:rsidP="0005196E">
      <w:pPr>
        <w:spacing w:line="360" w:lineRule="auto"/>
        <w:jc w:val="both"/>
        <w:rPr>
          <w:rFonts w:ascii="Arial" w:hAnsi="Arial" w:cs="Arial"/>
        </w:rPr>
      </w:pPr>
      <w:r w:rsidRPr="00D42EA1">
        <w:rPr>
          <w:rFonts w:ascii="Arial" w:hAnsi="Arial" w:cs="Arial"/>
        </w:rPr>
        <w:t>Special recognition is also extended to the staff and management teams of Crewe Hall Hotel and Spa, as well as industry examples drawn from Alton Towers Resort and Celebrity Cruises, whose practices have provided comparative perspectives that enriched this study.</w:t>
      </w:r>
    </w:p>
    <w:p w14:paraId="3149A828" w14:textId="77777777" w:rsidR="0005196E" w:rsidRPr="00D42EA1" w:rsidRDefault="0005196E" w:rsidP="0005196E">
      <w:pPr>
        <w:spacing w:line="360" w:lineRule="auto"/>
        <w:jc w:val="both"/>
        <w:rPr>
          <w:rFonts w:ascii="Arial" w:hAnsi="Arial" w:cs="Arial"/>
        </w:rPr>
      </w:pPr>
      <w:r w:rsidRPr="00D42EA1">
        <w:rPr>
          <w:rFonts w:ascii="Arial" w:hAnsi="Arial" w:cs="Arial"/>
        </w:rPr>
        <w:t>Finally, I am indebted to the University of Wales Trinity Saint David and its academic staff for their continuous support, resources, and encouragement throughout my studies.</w:t>
      </w:r>
    </w:p>
    <w:p w14:paraId="71C4C11F" w14:textId="77777777" w:rsidR="0005196E" w:rsidRPr="00D42EA1" w:rsidRDefault="0005196E" w:rsidP="0005196E">
      <w:pPr>
        <w:spacing w:line="360" w:lineRule="auto"/>
        <w:jc w:val="both"/>
        <w:rPr>
          <w:rFonts w:ascii="Arial" w:hAnsi="Arial" w:cs="Arial"/>
        </w:rPr>
      </w:pPr>
      <w:r w:rsidRPr="00D42EA1">
        <w:rPr>
          <w:rFonts w:ascii="Arial" w:hAnsi="Arial" w:cs="Arial"/>
        </w:rPr>
        <w:t>To all who contributed in various ways, I extend my heartfelt thanks.</w:t>
      </w:r>
    </w:p>
    <w:p w14:paraId="75C09472" w14:textId="77777777" w:rsidR="0005196E" w:rsidRPr="00D42EA1" w:rsidRDefault="0005196E" w:rsidP="0005196E">
      <w:pPr>
        <w:spacing w:line="360" w:lineRule="auto"/>
        <w:jc w:val="both"/>
        <w:rPr>
          <w:rFonts w:ascii="Arial" w:hAnsi="Arial" w:cs="Arial"/>
        </w:rPr>
      </w:pPr>
    </w:p>
    <w:p w14:paraId="796916FD" w14:textId="77777777" w:rsidR="0005196E" w:rsidRPr="00D42EA1" w:rsidRDefault="0005196E" w:rsidP="0005196E">
      <w:pPr>
        <w:spacing w:line="360" w:lineRule="auto"/>
        <w:jc w:val="both"/>
        <w:rPr>
          <w:rFonts w:ascii="Arial" w:hAnsi="Arial" w:cs="Arial"/>
        </w:rPr>
      </w:pPr>
    </w:p>
    <w:p w14:paraId="5B60510F" w14:textId="77777777" w:rsidR="0005196E" w:rsidRPr="00D42EA1" w:rsidRDefault="0005196E" w:rsidP="0005196E">
      <w:pPr>
        <w:spacing w:line="360" w:lineRule="auto"/>
        <w:jc w:val="both"/>
        <w:rPr>
          <w:rFonts w:ascii="Arial" w:hAnsi="Arial" w:cs="Arial"/>
        </w:rPr>
      </w:pPr>
    </w:p>
    <w:p w14:paraId="7AF245CC" w14:textId="77777777" w:rsidR="0005196E" w:rsidRPr="00D42EA1" w:rsidRDefault="0005196E" w:rsidP="0005196E">
      <w:pPr>
        <w:spacing w:line="360" w:lineRule="auto"/>
        <w:jc w:val="both"/>
        <w:rPr>
          <w:rFonts w:ascii="Arial" w:hAnsi="Arial" w:cs="Arial"/>
        </w:rPr>
      </w:pPr>
    </w:p>
    <w:p w14:paraId="4ED3C7A3" w14:textId="77777777" w:rsidR="0005196E" w:rsidRPr="00D42EA1" w:rsidRDefault="0005196E" w:rsidP="0005196E">
      <w:pPr>
        <w:spacing w:line="360" w:lineRule="auto"/>
        <w:jc w:val="both"/>
        <w:rPr>
          <w:rFonts w:ascii="Arial" w:hAnsi="Arial" w:cs="Arial"/>
        </w:rPr>
      </w:pPr>
    </w:p>
    <w:p w14:paraId="3991FB06" w14:textId="77777777" w:rsidR="0005196E" w:rsidRPr="00D42EA1" w:rsidRDefault="0005196E" w:rsidP="0005196E">
      <w:pPr>
        <w:spacing w:line="360" w:lineRule="auto"/>
        <w:jc w:val="both"/>
        <w:rPr>
          <w:rFonts w:ascii="Arial" w:hAnsi="Arial" w:cs="Arial"/>
        </w:rPr>
      </w:pPr>
    </w:p>
    <w:p w14:paraId="363D5E3A" w14:textId="77777777" w:rsidR="0005196E" w:rsidRPr="00D42EA1" w:rsidRDefault="0005196E" w:rsidP="0005196E">
      <w:pPr>
        <w:spacing w:line="360" w:lineRule="auto"/>
        <w:jc w:val="both"/>
        <w:rPr>
          <w:rFonts w:ascii="Arial" w:hAnsi="Arial" w:cs="Arial"/>
        </w:rPr>
      </w:pPr>
    </w:p>
    <w:p w14:paraId="276D7659" w14:textId="4AA7FE39" w:rsidR="0005196E" w:rsidRPr="00483DED" w:rsidRDefault="00483DED" w:rsidP="0005196E">
      <w:pPr>
        <w:spacing w:line="360" w:lineRule="auto"/>
        <w:jc w:val="both"/>
        <w:rPr>
          <w:rFonts w:ascii="Arial" w:hAnsi="Arial" w:cs="Arial"/>
          <w:b/>
          <w:bCs/>
        </w:rPr>
      </w:pPr>
      <w:r w:rsidRPr="00483DED">
        <w:rPr>
          <w:rFonts w:ascii="Arial" w:hAnsi="Arial" w:cs="Arial"/>
          <w:b/>
          <w:bCs/>
        </w:rPr>
        <w:lastRenderedPageBreak/>
        <w:t>Abstract</w:t>
      </w:r>
    </w:p>
    <w:p w14:paraId="2536C620" w14:textId="77777777" w:rsidR="0005196E" w:rsidRPr="00D42EA1" w:rsidRDefault="0005196E" w:rsidP="0005196E">
      <w:pPr>
        <w:spacing w:line="360" w:lineRule="auto"/>
        <w:jc w:val="both"/>
        <w:rPr>
          <w:rFonts w:ascii="Arial" w:hAnsi="Arial" w:cs="Arial"/>
        </w:rPr>
      </w:pPr>
    </w:p>
    <w:p w14:paraId="48A8D6F6" w14:textId="77777777" w:rsidR="0005196E" w:rsidRPr="00D42EA1" w:rsidRDefault="0005196E" w:rsidP="0005196E">
      <w:pPr>
        <w:spacing w:line="360" w:lineRule="auto"/>
        <w:jc w:val="both"/>
        <w:rPr>
          <w:rFonts w:ascii="Arial" w:hAnsi="Arial" w:cs="Arial"/>
        </w:rPr>
      </w:pPr>
      <w:r w:rsidRPr="00D42EA1">
        <w:rPr>
          <w:rFonts w:ascii="Arial" w:hAnsi="Arial" w:cs="Arial"/>
        </w:rPr>
        <w:t>This research project investigates the current issues facing the housekeeping department at Ibis Styles Crewe, a midscale branded property under the Accor group. The housekeeping function, often described as the backbone of hotel operations, is responsible not only for maintaining cleanliness and hygiene standards but also for shaping guest satisfaction, reputation, and operational efficiency. However, housekeeping departments worldwide are increasingly challenged by staffing shortages, high turnover rates, budgetary limitations, and the pressures of sustainability initiatives, particularly in the aftermath of the COVID-19 pandemic.</w:t>
      </w:r>
    </w:p>
    <w:p w14:paraId="104B828C" w14:textId="77777777" w:rsidR="0005196E" w:rsidRPr="00D42EA1" w:rsidRDefault="0005196E" w:rsidP="0005196E">
      <w:pPr>
        <w:spacing w:line="360" w:lineRule="auto"/>
        <w:jc w:val="both"/>
        <w:rPr>
          <w:rFonts w:ascii="Arial" w:hAnsi="Arial" w:cs="Arial"/>
        </w:rPr>
      </w:pPr>
      <w:r w:rsidRPr="00D42EA1">
        <w:rPr>
          <w:rFonts w:ascii="Arial" w:hAnsi="Arial" w:cs="Arial"/>
        </w:rPr>
        <w:t>The study employs a case study methodology, using Ibis Styles Crewe as the primary case, while drawing comparative insights from Crewe Hall Hotel and Spa (a luxury competitor in the Cheshire market), Alton Towers Resort (a large-scale leisure and resort property), and Celebrity Cruises (a global hospitality provider at sea). This comparative approach highlights how different segments of the hospitality industry face similar yet contextually distinct housekeeping challenges, including the management of guest expectations, labour retention, sustainability practices, and the adoption of technological innovations.</w:t>
      </w:r>
    </w:p>
    <w:p w14:paraId="3BDBECE8" w14:textId="77777777" w:rsidR="0005196E" w:rsidRPr="00D42EA1" w:rsidRDefault="0005196E" w:rsidP="0005196E">
      <w:pPr>
        <w:spacing w:line="360" w:lineRule="auto"/>
        <w:jc w:val="both"/>
        <w:rPr>
          <w:rFonts w:ascii="Arial" w:hAnsi="Arial" w:cs="Arial"/>
        </w:rPr>
      </w:pPr>
      <w:r w:rsidRPr="00D42EA1">
        <w:rPr>
          <w:rFonts w:ascii="Arial" w:hAnsi="Arial" w:cs="Arial"/>
        </w:rPr>
        <w:t>A critical review of existing literature is used to frame the analysis, supported by theories of human resource management, organisational behaviour, and service quality. Data were gathered through placement-based observation, informal discussions with staff, and secondary research from academic and industry sources. The findings reveal that Ibis Styles Crewe experiences key challenges in maintaining consistent service quality due to limited staffing, financial constraints, and sustainability pressures. In contrast, Crewe Hall demonstrates how luxury hotels manage guest expectations through higher staffing ratios and stronger investment in training, while Alton Towers Resort exemplifies efficiency in high-volume housekeeping operations. Celebrity Cruises illustrates unique approaches to space management, hygiene, and cultural diversity within mobile hospitality environments.</w:t>
      </w:r>
    </w:p>
    <w:p w14:paraId="7F1C5506" w14:textId="77777777" w:rsidR="0005196E" w:rsidRPr="00D42EA1" w:rsidRDefault="0005196E" w:rsidP="0005196E">
      <w:pPr>
        <w:spacing w:line="360" w:lineRule="auto"/>
        <w:jc w:val="both"/>
        <w:rPr>
          <w:rFonts w:ascii="Arial" w:hAnsi="Arial" w:cs="Arial"/>
        </w:rPr>
      </w:pPr>
      <w:r w:rsidRPr="00D42EA1">
        <w:rPr>
          <w:rFonts w:ascii="Arial" w:hAnsi="Arial" w:cs="Arial"/>
        </w:rPr>
        <w:t xml:space="preserve">The project concludes that while Ibis Styles Crewe shares many of the sector’s common challenges, its position as a branded midscale property requires strategies that balance cost-effectiveness with service consistency. Recommendations include </w:t>
      </w:r>
      <w:r w:rsidRPr="00D42EA1">
        <w:rPr>
          <w:rFonts w:ascii="Arial" w:hAnsi="Arial" w:cs="Arial"/>
        </w:rPr>
        <w:lastRenderedPageBreak/>
        <w:t>the adoption of digital housekeeping management systems, improved recruitment and retention strategies, investment in sustainable cleaning practices, and benchmarking against competitors. These measures are aimed at enhancing guest satisfaction, operational resilience, and long-term sustainability.</w:t>
      </w:r>
    </w:p>
    <w:p w14:paraId="7CF6B1B9" w14:textId="77777777" w:rsidR="0005196E" w:rsidRPr="00D42EA1" w:rsidRDefault="0005196E" w:rsidP="0005196E">
      <w:pPr>
        <w:spacing w:line="360" w:lineRule="auto"/>
        <w:jc w:val="both"/>
        <w:rPr>
          <w:rFonts w:ascii="Arial" w:hAnsi="Arial" w:cs="Arial"/>
        </w:rPr>
      </w:pPr>
      <w:r w:rsidRPr="00D42EA1">
        <w:rPr>
          <w:rFonts w:ascii="Arial" w:hAnsi="Arial" w:cs="Arial"/>
        </w:rPr>
        <w:t>This study contributes to a deeper understanding of housekeeping issues within the hospitality industry and provides practical strategies for improvement that are directly applicable to Ibis Styles Crewe while offering wider insights into sectoral best practices.</w:t>
      </w:r>
    </w:p>
    <w:p w14:paraId="2E662FD5" w14:textId="77777777" w:rsidR="00D42EA1" w:rsidRDefault="00D42EA1" w:rsidP="0005196E">
      <w:pPr>
        <w:spacing w:line="360" w:lineRule="auto"/>
        <w:jc w:val="both"/>
        <w:rPr>
          <w:rFonts w:ascii="Arial" w:hAnsi="Arial" w:cs="Arial"/>
          <w:b/>
          <w:bCs/>
        </w:rPr>
      </w:pPr>
    </w:p>
    <w:p w14:paraId="0D206991" w14:textId="77777777" w:rsidR="00D42EA1" w:rsidRDefault="00D42EA1" w:rsidP="0005196E">
      <w:pPr>
        <w:spacing w:line="360" w:lineRule="auto"/>
        <w:jc w:val="both"/>
        <w:rPr>
          <w:rFonts w:ascii="Arial" w:hAnsi="Arial" w:cs="Arial"/>
          <w:b/>
          <w:bCs/>
        </w:rPr>
      </w:pPr>
    </w:p>
    <w:p w14:paraId="251F7982" w14:textId="77777777" w:rsidR="00D42EA1" w:rsidRDefault="00D42EA1" w:rsidP="0005196E">
      <w:pPr>
        <w:spacing w:line="360" w:lineRule="auto"/>
        <w:jc w:val="both"/>
        <w:rPr>
          <w:rFonts w:ascii="Arial" w:hAnsi="Arial" w:cs="Arial"/>
          <w:b/>
          <w:bCs/>
        </w:rPr>
      </w:pPr>
    </w:p>
    <w:p w14:paraId="66C895C6" w14:textId="77777777" w:rsidR="00D42EA1" w:rsidRDefault="00D42EA1" w:rsidP="0005196E">
      <w:pPr>
        <w:spacing w:line="360" w:lineRule="auto"/>
        <w:jc w:val="both"/>
        <w:rPr>
          <w:rFonts w:ascii="Arial" w:hAnsi="Arial" w:cs="Arial"/>
          <w:b/>
          <w:bCs/>
        </w:rPr>
      </w:pPr>
    </w:p>
    <w:p w14:paraId="42595161" w14:textId="77777777" w:rsidR="00D42EA1" w:rsidRDefault="00D42EA1" w:rsidP="0005196E">
      <w:pPr>
        <w:spacing w:line="360" w:lineRule="auto"/>
        <w:jc w:val="both"/>
        <w:rPr>
          <w:rFonts w:ascii="Arial" w:hAnsi="Arial" w:cs="Arial"/>
          <w:b/>
          <w:bCs/>
        </w:rPr>
      </w:pPr>
    </w:p>
    <w:p w14:paraId="7C2106C1" w14:textId="77777777" w:rsidR="00D42EA1" w:rsidRDefault="00D42EA1" w:rsidP="0005196E">
      <w:pPr>
        <w:spacing w:line="360" w:lineRule="auto"/>
        <w:jc w:val="both"/>
        <w:rPr>
          <w:rFonts w:ascii="Arial" w:hAnsi="Arial" w:cs="Arial"/>
          <w:b/>
          <w:bCs/>
        </w:rPr>
      </w:pPr>
    </w:p>
    <w:p w14:paraId="02B4B2D1" w14:textId="77777777" w:rsidR="00D42EA1" w:rsidRDefault="00D42EA1" w:rsidP="0005196E">
      <w:pPr>
        <w:spacing w:line="360" w:lineRule="auto"/>
        <w:jc w:val="both"/>
        <w:rPr>
          <w:rFonts w:ascii="Arial" w:hAnsi="Arial" w:cs="Arial"/>
          <w:b/>
          <w:bCs/>
        </w:rPr>
      </w:pPr>
    </w:p>
    <w:p w14:paraId="57333ED3" w14:textId="77777777" w:rsidR="00D42EA1" w:rsidRDefault="00D42EA1" w:rsidP="0005196E">
      <w:pPr>
        <w:spacing w:line="360" w:lineRule="auto"/>
        <w:jc w:val="both"/>
        <w:rPr>
          <w:rFonts w:ascii="Arial" w:hAnsi="Arial" w:cs="Arial"/>
          <w:b/>
          <w:bCs/>
        </w:rPr>
      </w:pPr>
    </w:p>
    <w:p w14:paraId="24FE9815" w14:textId="77777777" w:rsidR="00D42EA1" w:rsidRDefault="00D42EA1" w:rsidP="0005196E">
      <w:pPr>
        <w:spacing w:line="360" w:lineRule="auto"/>
        <w:jc w:val="both"/>
        <w:rPr>
          <w:rFonts w:ascii="Arial" w:hAnsi="Arial" w:cs="Arial"/>
          <w:b/>
          <w:bCs/>
        </w:rPr>
      </w:pPr>
    </w:p>
    <w:p w14:paraId="46D94E98" w14:textId="77777777" w:rsidR="00D42EA1" w:rsidRDefault="00D42EA1" w:rsidP="0005196E">
      <w:pPr>
        <w:spacing w:line="360" w:lineRule="auto"/>
        <w:jc w:val="both"/>
        <w:rPr>
          <w:rFonts w:ascii="Arial" w:hAnsi="Arial" w:cs="Arial"/>
          <w:b/>
          <w:bCs/>
        </w:rPr>
      </w:pPr>
    </w:p>
    <w:p w14:paraId="294C0556" w14:textId="77777777" w:rsidR="00605913" w:rsidRDefault="00605913" w:rsidP="0005196E">
      <w:pPr>
        <w:spacing w:line="360" w:lineRule="auto"/>
        <w:jc w:val="both"/>
        <w:rPr>
          <w:rFonts w:ascii="Arial" w:hAnsi="Arial" w:cs="Arial"/>
          <w:b/>
          <w:bCs/>
        </w:rPr>
      </w:pPr>
    </w:p>
    <w:p w14:paraId="0ADBC432" w14:textId="77777777" w:rsidR="00605913" w:rsidRDefault="00605913" w:rsidP="0005196E">
      <w:pPr>
        <w:spacing w:line="360" w:lineRule="auto"/>
        <w:jc w:val="both"/>
        <w:rPr>
          <w:rFonts w:ascii="Arial" w:hAnsi="Arial" w:cs="Arial"/>
          <w:b/>
          <w:bCs/>
        </w:rPr>
      </w:pPr>
    </w:p>
    <w:p w14:paraId="7304F61E" w14:textId="77777777" w:rsidR="00605913" w:rsidRDefault="00605913" w:rsidP="0005196E">
      <w:pPr>
        <w:spacing w:line="360" w:lineRule="auto"/>
        <w:jc w:val="both"/>
        <w:rPr>
          <w:rFonts w:ascii="Arial" w:hAnsi="Arial" w:cs="Arial"/>
          <w:b/>
          <w:bCs/>
        </w:rPr>
      </w:pPr>
    </w:p>
    <w:p w14:paraId="0B19A829" w14:textId="77777777" w:rsidR="00605913" w:rsidRDefault="00605913" w:rsidP="0005196E">
      <w:pPr>
        <w:spacing w:line="360" w:lineRule="auto"/>
        <w:jc w:val="both"/>
        <w:rPr>
          <w:rFonts w:ascii="Arial" w:hAnsi="Arial" w:cs="Arial"/>
          <w:b/>
          <w:bCs/>
        </w:rPr>
      </w:pPr>
    </w:p>
    <w:p w14:paraId="3CA39485" w14:textId="77777777" w:rsidR="00605913" w:rsidRDefault="00605913" w:rsidP="0005196E">
      <w:pPr>
        <w:spacing w:line="360" w:lineRule="auto"/>
        <w:jc w:val="both"/>
        <w:rPr>
          <w:rFonts w:ascii="Arial" w:hAnsi="Arial" w:cs="Arial"/>
          <w:b/>
          <w:bCs/>
        </w:rPr>
      </w:pPr>
    </w:p>
    <w:p w14:paraId="21D45B65" w14:textId="77777777" w:rsidR="00605913" w:rsidRDefault="00605913" w:rsidP="0005196E">
      <w:pPr>
        <w:spacing w:line="360" w:lineRule="auto"/>
        <w:jc w:val="both"/>
        <w:rPr>
          <w:rFonts w:ascii="Arial" w:hAnsi="Arial" w:cs="Arial"/>
          <w:b/>
          <w:bCs/>
        </w:rPr>
      </w:pPr>
    </w:p>
    <w:p w14:paraId="5200F2BE" w14:textId="77777777" w:rsidR="00605913" w:rsidRDefault="00605913" w:rsidP="0005196E">
      <w:pPr>
        <w:spacing w:line="360" w:lineRule="auto"/>
        <w:jc w:val="both"/>
        <w:rPr>
          <w:rFonts w:ascii="Arial" w:hAnsi="Arial" w:cs="Arial"/>
          <w:b/>
          <w:bCs/>
        </w:rPr>
      </w:pPr>
    </w:p>
    <w:p w14:paraId="3D0A0FE0" w14:textId="77777777" w:rsidR="00605913" w:rsidRDefault="00605913" w:rsidP="0005196E">
      <w:pPr>
        <w:spacing w:line="360" w:lineRule="auto"/>
        <w:jc w:val="both"/>
        <w:rPr>
          <w:rFonts w:ascii="Arial" w:hAnsi="Arial" w:cs="Arial"/>
          <w:b/>
          <w:bCs/>
        </w:rPr>
      </w:pPr>
    </w:p>
    <w:p w14:paraId="3610CD86" w14:textId="096D3154" w:rsidR="0005196E" w:rsidRDefault="0005196E" w:rsidP="0005196E">
      <w:pPr>
        <w:spacing w:line="360" w:lineRule="auto"/>
        <w:jc w:val="both"/>
        <w:rPr>
          <w:rFonts w:ascii="Arial" w:hAnsi="Arial" w:cs="Arial"/>
          <w:b/>
          <w:bCs/>
        </w:rPr>
      </w:pPr>
      <w:r w:rsidRPr="0005196E">
        <w:rPr>
          <w:rFonts w:ascii="Arial" w:hAnsi="Arial" w:cs="Arial"/>
          <w:b/>
          <w:bCs/>
        </w:rPr>
        <w:lastRenderedPageBreak/>
        <w:t>Chapter 1: Introduction</w:t>
      </w:r>
    </w:p>
    <w:p w14:paraId="65AB29A8" w14:textId="77777777" w:rsidR="00D252C3" w:rsidRPr="0005196E" w:rsidRDefault="00D252C3" w:rsidP="0005196E">
      <w:pPr>
        <w:spacing w:line="360" w:lineRule="auto"/>
        <w:jc w:val="both"/>
        <w:rPr>
          <w:rFonts w:ascii="Arial" w:hAnsi="Arial" w:cs="Arial"/>
          <w:b/>
          <w:bCs/>
        </w:rPr>
      </w:pPr>
    </w:p>
    <w:p w14:paraId="3DA95B9B" w14:textId="77777777" w:rsidR="0005196E" w:rsidRPr="00D42EA1" w:rsidRDefault="0005196E" w:rsidP="0005196E">
      <w:pPr>
        <w:spacing w:line="360" w:lineRule="auto"/>
        <w:jc w:val="both"/>
        <w:rPr>
          <w:rFonts w:ascii="Arial" w:hAnsi="Arial" w:cs="Arial"/>
        </w:rPr>
      </w:pPr>
      <w:r w:rsidRPr="00D42EA1">
        <w:rPr>
          <w:rFonts w:ascii="Arial" w:hAnsi="Arial" w:cs="Arial"/>
        </w:rPr>
        <w:t>Housekeeping is widely recognised as a cornerstone of hotel operations, often described as the “heart of the hotel” due to its pivotal role in ensuring cleanliness, hygiene, and guest comfort. While front-of-house departments typically represent the face of the brand, the housekeeping function provides the foundation upon which guest satisfaction and loyalty are built (Jones and Lockwood, 2020). Despite its importance, housekeeping remains one of the most labour-intensive and challenging departments within the hospitality sector, characterised by high turnover rates, staff shortages, demanding workloads, and an ongoing struggle to balance operational efficiency with rising guest expectations. These challenges have intensified in the wake of the COVID-19 pandemic, with heightened hygiene protocols, increased health and safety requirements, and industry-wide labour shortages placing unprecedented pressure on housekeeping teams (Baum et al., 2020).</w:t>
      </w:r>
    </w:p>
    <w:p w14:paraId="252C1F8E" w14:textId="77777777" w:rsidR="0005196E" w:rsidRPr="00D42EA1" w:rsidRDefault="0005196E" w:rsidP="0005196E">
      <w:pPr>
        <w:spacing w:line="360" w:lineRule="auto"/>
        <w:jc w:val="both"/>
        <w:rPr>
          <w:rFonts w:ascii="Arial" w:hAnsi="Arial" w:cs="Arial"/>
        </w:rPr>
      </w:pPr>
      <w:r w:rsidRPr="00D42EA1">
        <w:rPr>
          <w:rFonts w:ascii="Arial" w:hAnsi="Arial" w:cs="Arial"/>
        </w:rPr>
        <w:t>This research project investigates the current issues in the housekeeping department at Ibis Styles Crewe, a midscale branded hotel operating under the Accor portfolio. Situated in Cheshire, Ibis Styles Crewe caters predominantly to business travellers, conference guests, and short-stay leisure visitors. With its focus on affordability, design-led branding, and functional service delivery, the property faces unique operational pressures that differ from those of luxury competitors. As the placement hotel for this research, Ibis Styles Crewe provides a direct case study through which to explore how real-world housekeeping challenges manifest within a mid-market environment.</w:t>
      </w:r>
    </w:p>
    <w:p w14:paraId="28C340B0" w14:textId="77777777" w:rsidR="0005196E" w:rsidRPr="00D42EA1" w:rsidRDefault="0005196E" w:rsidP="0005196E">
      <w:pPr>
        <w:spacing w:line="360" w:lineRule="auto"/>
        <w:jc w:val="both"/>
        <w:rPr>
          <w:rFonts w:ascii="Arial" w:hAnsi="Arial" w:cs="Arial"/>
        </w:rPr>
      </w:pPr>
      <w:r w:rsidRPr="00D42EA1">
        <w:rPr>
          <w:rFonts w:ascii="Arial" w:hAnsi="Arial" w:cs="Arial"/>
        </w:rPr>
        <w:t xml:space="preserve">To provide a broader industry perspective, the project undertakes a comparative analysis with Crewe Hall Hotel and Spa, a luxury property located in close proximity to Ibis Styles Crewe. Crewe Hall, operated under the </w:t>
      </w:r>
      <w:proofErr w:type="spellStart"/>
      <w:r w:rsidRPr="00D42EA1">
        <w:rPr>
          <w:rFonts w:ascii="Arial" w:hAnsi="Arial" w:cs="Arial"/>
        </w:rPr>
        <w:t>QHotels</w:t>
      </w:r>
      <w:proofErr w:type="spellEnd"/>
      <w:r w:rsidRPr="00D42EA1">
        <w:rPr>
          <w:rFonts w:ascii="Arial" w:hAnsi="Arial" w:cs="Arial"/>
        </w:rPr>
        <w:t xml:space="preserve"> Collection, offers upscale facilities, spa services, and a premium guest experience, positioning it at a higher market level where expectations for service quality and housekeeping standards are elevated. By contrasting these two hotels, the research highlights how brand positioning, pricing strategies, and guest demographics influence the scope and scale of housekeeping challenges.</w:t>
      </w:r>
    </w:p>
    <w:p w14:paraId="659558F5" w14:textId="77777777" w:rsidR="0005196E" w:rsidRPr="00D42EA1" w:rsidRDefault="0005196E" w:rsidP="0005196E">
      <w:pPr>
        <w:spacing w:line="360" w:lineRule="auto"/>
        <w:jc w:val="both"/>
        <w:rPr>
          <w:rFonts w:ascii="Arial" w:hAnsi="Arial" w:cs="Arial"/>
        </w:rPr>
      </w:pPr>
      <w:r w:rsidRPr="00D42EA1">
        <w:rPr>
          <w:rFonts w:ascii="Arial" w:hAnsi="Arial" w:cs="Arial"/>
        </w:rPr>
        <w:lastRenderedPageBreak/>
        <w:t>In addition, two wider industry examples are incorporated: Alton Towers Resort and Celebrity Cruises. Alton Towers Resort, one of the UK’s largest leisure destinations, operates accommodation that must cater to high guest volumes, rapid turnaround times, and family-oriented clientele. Housekeeping operations in such a context demand speed, efficiency, and adaptability, offering lessons on large-scale operational management. Celebrity Cruises, a leading player in the global cruise sector, demonstrates how housekeeping practices are adapted for shipboard environments, where cleanliness, space management, and cultural diversity are critical to guest satisfaction and brand reputation. These examples are not intended to serve as equal comparators but to broaden the discussion by illustrating how different hospitality environments approach similar housekeeping challenges.</w:t>
      </w:r>
    </w:p>
    <w:p w14:paraId="2D82919C" w14:textId="77777777" w:rsidR="0005196E" w:rsidRPr="00D42EA1" w:rsidRDefault="0005196E" w:rsidP="0005196E">
      <w:pPr>
        <w:spacing w:line="360" w:lineRule="auto"/>
        <w:jc w:val="both"/>
        <w:rPr>
          <w:rFonts w:ascii="Arial" w:hAnsi="Arial" w:cs="Arial"/>
          <w:b/>
          <w:bCs/>
        </w:rPr>
      </w:pPr>
      <w:r w:rsidRPr="00D42EA1">
        <w:rPr>
          <w:rFonts w:ascii="Arial" w:hAnsi="Arial" w:cs="Arial"/>
          <w:b/>
          <w:bCs/>
        </w:rPr>
        <w:t>Research Aim and Objectives</w:t>
      </w:r>
    </w:p>
    <w:p w14:paraId="0518E903" w14:textId="77777777" w:rsidR="0005196E" w:rsidRPr="00D42EA1" w:rsidRDefault="0005196E" w:rsidP="0005196E">
      <w:pPr>
        <w:spacing w:line="360" w:lineRule="auto"/>
        <w:jc w:val="both"/>
        <w:rPr>
          <w:rFonts w:ascii="Arial" w:hAnsi="Arial" w:cs="Arial"/>
        </w:rPr>
      </w:pPr>
      <w:r w:rsidRPr="00D42EA1">
        <w:rPr>
          <w:rFonts w:ascii="Arial" w:hAnsi="Arial" w:cs="Arial"/>
        </w:rPr>
        <w:t>The overarching aim of this research is to critically investigate the current issues facing the housekeeping department at Ibis Styles Crewe and to explore how these challenges compare with those in luxury, leisure, and cruise-based hospitality operations.</w:t>
      </w:r>
    </w:p>
    <w:p w14:paraId="27AFDBAD" w14:textId="77777777" w:rsidR="0005196E" w:rsidRPr="00D42EA1" w:rsidRDefault="0005196E" w:rsidP="0005196E">
      <w:pPr>
        <w:spacing w:line="360" w:lineRule="auto"/>
        <w:jc w:val="both"/>
        <w:rPr>
          <w:rFonts w:ascii="Arial" w:hAnsi="Arial" w:cs="Arial"/>
          <w:b/>
          <w:bCs/>
        </w:rPr>
      </w:pPr>
      <w:r w:rsidRPr="00D42EA1">
        <w:rPr>
          <w:rFonts w:ascii="Arial" w:hAnsi="Arial" w:cs="Arial"/>
          <w:b/>
          <w:bCs/>
        </w:rPr>
        <w:t>The objectives of the research are as follows:</w:t>
      </w:r>
    </w:p>
    <w:p w14:paraId="208B4F8B" w14:textId="77777777" w:rsidR="0005196E" w:rsidRPr="00D42EA1" w:rsidRDefault="0005196E" w:rsidP="0005196E">
      <w:pPr>
        <w:numPr>
          <w:ilvl w:val="0"/>
          <w:numId w:val="1"/>
        </w:numPr>
        <w:spacing w:line="360" w:lineRule="auto"/>
        <w:jc w:val="both"/>
        <w:rPr>
          <w:rFonts w:ascii="Arial" w:hAnsi="Arial" w:cs="Arial"/>
        </w:rPr>
      </w:pPr>
      <w:r w:rsidRPr="00D42EA1">
        <w:rPr>
          <w:rFonts w:ascii="Arial" w:hAnsi="Arial" w:cs="Arial"/>
        </w:rPr>
        <w:t>To identify and critically evaluate the primary operational challenges within the housekeeping department at Ibis Styles Crewe.</w:t>
      </w:r>
    </w:p>
    <w:p w14:paraId="1B775D37" w14:textId="77777777" w:rsidR="0005196E" w:rsidRPr="00D42EA1" w:rsidRDefault="0005196E" w:rsidP="0005196E">
      <w:pPr>
        <w:numPr>
          <w:ilvl w:val="0"/>
          <w:numId w:val="1"/>
        </w:numPr>
        <w:spacing w:line="360" w:lineRule="auto"/>
        <w:jc w:val="both"/>
        <w:rPr>
          <w:rFonts w:ascii="Arial" w:hAnsi="Arial" w:cs="Arial"/>
        </w:rPr>
      </w:pPr>
      <w:r w:rsidRPr="00D42EA1">
        <w:rPr>
          <w:rFonts w:ascii="Arial" w:hAnsi="Arial" w:cs="Arial"/>
        </w:rPr>
        <w:t>To compare these challenges with those experienced at Crewe Hall Hotel and Spa, with reference to differences in market positioning and service expectations.</w:t>
      </w:r>
    </w:p>
    <w:p w14:paraId="4D3FD907" w14:textId="77777777" w:rsidR="0005196E" w:rsidRPr="00D42EA1" w:rsidRDefault="0005196E" w:rsidP="0005196E">
      <w:pPr>
        <w:numPr>
          <w:ilvl w:val="0"/>
          <w:numId w:val="1"/>
        </w:numPr>
        <w:spacing w:line="360" w:lineRule="auto"/>
        <w:jc w:val="both"/>
        <w:rPr>
          <w:rFonts w:ascii="Arial" w:hAnsi="Arial" w:cs="Arial"/>
        </w:rPr>
      </w:pPr>
      <w:r w:rsidRPr="00D42EA1">
        <w:rPr>
          <w:rFonts w:ascii="Arial" w:hAnsi="Arial" w:cs="Arial"/>
        </w:rPr>
        <w:t>To examine wider industry examples from Alton Towers Resort and Celebrity Cruises to highlight alternative housekeeping practices and strategies.</w:t>
      </w:r>
    </w:p>
    <w:p w14:paraId="2575B76A" w14:textId="77777777" w:rsidR="0005196E" w:rsidRPr="00D42EA1" w:rsidRDefault="0005196E" w:rsidP="0005196E">
      <w:pPr>
        <w:numPr>
          <w:ilvl w:val="0"/>
          <w:numId w:val="1"/>
        </w:numPr>
        <w:spacing w:line="360" w:lineRule="auto"/>
        <w:jc w:val="both"/>
        <w:rPr>
          <w:rFonts w:ascii="Arial" w:hAnsi="Arial" w:cs="Arial"/>
        </w:rPr>
      </w:pPr>
      <w:r w:rsidRPr="00D42EA1">
        <w:rPr>
          <w:rFonts w:ascii="Arial" w:hAnsi="Arial" w:cs="Arial"/>
        </w:rPr>
        <w:t>To analyse the findings in light of existing literature, applying relevant theories of hospitality management, organisational behaviour, and human resource management.</w:t>
      </w:r>
    </w:p>
    <w:p w14:paraId="300A1721" w14:textId="77777777" w:rsidR="0005196E" w:rsidRPr="00D42EA1" w:rsidRDefault="0005196E" w:rsidP="0005196E">
      <w:pPr>
        <w:numPr>
          <w:ilvl w:val="0"/>
          <w:numId w:val="1"/>
        </w:numPr>
        <w:spacing w:line="360" w:lineRule="auto"/>
        <w:jc w:val="both"/>
        <w:rPr>
          <w:rFonts w:ascii="Arial" w:hAnsi="Arial" w:cs="Arial"/>
        </w:rPr>
      </w:pPr>
      <w:r w:rsidRPr="00D42EA1">
        <w:rPr>
          <w:rFonts w:ascii="Arial" w:hAnsi="Arial" w:cs="Arial"/>
        </w:rPr>
        <w:t>To propose evidence-based recommendations and practical strategies for improving housekeeping operations at Ibis Styles Crewe.</w:t>
      </w:r>
    </w:p>
    <w:p w14:paraId="0E261A9E" w14:textId="77777777" w:rsidR="0005196E" w:rsidRDefault="0005196E" w:rsidP="0005196E">
      <w:pPr>
        <w:spacing w:line="360" w:lineRule="auto"/>
        <w:jc w:val="both"/>
        <w:rPr>
          <w:rFonts w:ascii="Arial" w:hAnsi="Arial" w:cs="Arial"/>
        </w:rPr>
      </w:pPr>
      <w:r w:rsidRPr="00D42EA1">
        <w:rPr>
          <w:rFonts w:ascii="Arial" w:hAnsi="Arial" w:cs="Arial"/>
        </w:rPr>
        <w:lastRenderedPageBreak/>
        <w:t>By situating the placement hotel within this comparative and theoretical framework, the research seeks not only to enhance understanding of current housekeeping challenges but also to contribute actionable solutions that may strengthen operational resilience and guest satisfaction at Ibis Styles Crewe.</w:t>
      </w:r>
    </w:p>
    <w:p w14:paraId="681CB28E" w14:textId="77777777" w:rsidR="00D252C3" w:rsidRPr="00D42EA1" w:rsidRDefault="00D252C3" w:rsidP="0005196E">
      <w:pPr>
        <w:spacing w:line="360" w:lineRule="auto"/>
        <w:jc w:val="both"/>
        <w:rPr>
          <w:rFonts w:ascii="Arial" w:hAnsi="Arial" w:cs="Arial"/>
        </w:rPr>
      </w:pPr>
    </w:p>
    <w:p w14:paraId="3B9924E9" w14:textId="77777777" w:rsidR="0005196E" w:rsidRDefault="0005196E" w:rsidP="0005196E">
      <w:pPr>
        <w:spacing w:line="360" w:lineRule="auto"/>
        <w:jc w:val="both"/>
        <w:rPr>
          <w:rFonts w:ascii="Arial" w:hAnsi="Arial" w:cs="Arial"/>
          <w:b/>
          <w:bCs/>
        </w:rPr>
      </w:pPr>
      <w:r w:rsidRPr="0005196E">
        <w:rPr>
          <w:rFonts w:ascii="Arial" w:hAnsi="Arial" w:cs="Arial"/>
          <w:b/>
          <w:bCs/>
        </w:rPr>
        <w:t>Chapter 2: Literature Review</w:t>
      </w:r>
    </w:p>
    <w:p w14:paraId="481DAF6F" w14:textId="77777777" w:rsidR="00D252C3" w:rsidRPr="0005196E" w:rsidRDefault="00D252C3" w:rsidP="0005196E">
      <w:pPr>
        <w:spacing w:line="360" w:lineRule="auto"/>
        <w:jc w:val="both"/>
        <w:rPr>
          <w:rFonts w:ascii="Arial" w:hAnsi="Arial" w:cs="Arial"/>
          <w:b/>
          <w:bCs/>
        </w:rPr>
      </w:pPr>
    </w:p>
    <w:p w14:paraId="7D29C9CB"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2.1 Introduction to Housekeeping in Hospitality</w:t>
      </w:r>
    </w:p>
    <w:p w14:paraId="472F7811" w14:textId="77777777" w:rsidR="0005196E" w:rsidRPr="00D42EA1" w:rsidRDefault="0005196E" w:rsidP="0005196E">
      <w:pPr>
        <w:spacing w:line="360" w:lineRule="auto"/>
        <w:jc w:val="both"/>
        <w:rPr>
          <w:rFonts w:ascii="Arial" w:hAnsi="Arial" w:cs="Arial"/>
        </w:rPr>
      </w:pPr>
      <w:r w:rsidRPr="00D42EA1">
        <w:rPr>
          <w:rFonts w:ascii="Arial" w:hAnsi="Arial" w:cs="Arial"/>
        </w:rPr>
        <w:t xml:space="preserve">Housekeeping has long been recognised as a central function of hotel operations, underpinning both guest satisfaction and overall service quality (Jones and Lockwood, 2020). Unlike food and beverage or front office services, housekeeping is a “backstage” operation that has a direct but often underappreciated influence on customer perceptions. Studies consistently show that cleanliness is one of the most important factors influencing guest satisfaction, loyalty, and repeat visitation (Lockyer, 2005; </w:t>
      </w:r>
      <w:proofErr w:type="spellStart"/>
      <w:r w:rsidRPr="00D42EA1">
        <w:rPr>
          <w:rFonts w:ascii="Arial" w:hAnsi="Arial" w:cs="Arial"/>
        </w:rPr>
        <w:t>Stringam</w:t>
      </w:r>
      <w:proofErr w:type="spellEnd"/>
      <w:r w:rsidRPr="00D42EA1">
        <w:rPr>
          <w:rFonts w:ascii="Arial" w:hAnsi="Arial" w:cs="Arial"/>
        </w:rPr>
        <w:t xml:space="preserve"> and Gerdes, 2010). Despite this significance, the housekeeping function faces persistent challenges, including staffing shortages, budget constraints, high turnover, and pressure to adopt sustainable practices.</w:t>
      </w:r>
    </w:p>
    <w:p w14:paraId="031DFFD1" w14:textId="77777777" w:rsidR="0005196E" w:rsidRPr="00D42EA1" w:rsidRDefault="0005196E" w:rsidP="0005196E">
      <w:pPr>
        <w:spacing w:line="360" w:lineRule="auto"/>
        <w:jc w:val="both"/>
        <w:rPr>
          <w:rFonts w:ascii="Arial" w:hAnsi="Arial" w:cs="Arial"/>
        </w:rPr>
      </w:pPr>
      <w:r w:rsidRPr="00D42EA1">
        <w:rPr>
          <w:rFonts w:ascii="Arial" w:hAnsi="Arial" w:cs="Arial"/>
        </w:rPr>
        <w:t>The purpose of this literature review is to critically examine the existing body of knowledge surrounding current housekeeping challenges, identifying areas of consensus, divergence, and gaps in the research. It also provides a conceptual framework to interpret the operational realities of Ibis Styles Crewe, while situating the case within wider hospitality contexts such as luxury hotels, resorts, and cruise ships.</w:t>
      </w:r>
    </w:p>
    <w:p w14:paraId="30EBAE06" w14:textId="2977B7D1" w:rsidR="0005196E" w:rsidRPr="0005196E" w:rsidRDefault="0005196E" w:rsidP="0005196E">
      <w:pPr>
        <w:spacing w:line="360" w:lineRule="auto"/>
        <w:jc w:val="both"/>
        <w:rPr>
          <w:rFonts w:ascii="Arial" w:hAnsi="Arial" w:cs="Arial"/>
        </w:rPr>
      </w:pPr>
    </w:p>
    <w:p w14:paraId="5C7FDF64"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2.2 Labour Shortages, Staff Retention and Turnover</w:t>
      </w:r>
    </w:p>
    <w:p w14:paraId="30A9ED8D" w14:textId="77777777" w:rsidR="0005196E" w:rsidRPr="0005196E" w:rsidRDefault="0005196E" w:rsidP="0005196E">
      <w:pPr>
        <w:spacing w:line="360" w:lineRule="auto"/>
        <w:jc w:val="both"/>
        <w:rPr>
          <w:rFonts w:ascii="Arial" w:hAnsi="Arial" w:cs="Arial"/>
        </w:rPr>
      </w:pPr>
      <w:r w:rsidRPr="0005196E">
        <w:rPr>
          <w:rFonts w:ascii="Arial" w:hAnsi="Arial" w:cs="Arial"/>
        </w:rPr>
        <w:t>Labour shortages represent one of the most pressing issues for the global hospitality industry. Baum et al. (2020) highlight that the COVID-19 pandemic exacerbated existing recruitment challenges, leading to significant staffing gaps in housekeeping departments. High turnover rates in hospitality are attributed to long working hours, physically demanding tasks, low wages, and limited opportunities for career advancement (Walsh and Taylor, 2007).</w:t>
      </w:r>
    </w:p>
    <w:p w14:paraId="020AF51F" w14:textId="77777777" w:rsidR="0005196E" w:rsidRPr="0005196E" w:rsidRDefault="0005196E" w:rsidP="0005196E">
      <w:pPr>
        <w:spacing w:line="360" w:lineRule="auto"/>
        <w:jc w:val="both"/>
        <w:rPr>
          <w:rFonts w:ascii="Arial" w:hAnsi="Arial" w:cs="Arial"/>
        </w:rPr>
      </w:pPr>
      <w:r w:rsidRPr="0005196E">
        <w:rPr>
          <w:rFonts w:ascii="Arial" w:hAnsi="Arial" w:cs="Arial"/>
        </w:rPr>
        <w:lastRenderedPageBreak/>
        <w:t>At midscale hotels such as Ibis Styles Crewe, these issues are particularly acute because staffing budgets are leaner compared to luxury properties, restricting the ability to offer competitive wages and benefits. In contrast, Crewe Hall Hotel and Spa, as a luxury property, typically employs higher staff-to-room ratios and invests more heavily in training, creating stronger employee engagement and lower turnover (Davidson et al., 2011).</w:t>
      </w:r>
    </w:p>
    <w:p w14:paraId="796A50E5" w14:textId="77777777" w:rsidR="0005196E" w:rsidRPr="0005196E" w:rsidRDefault="0005196E" w:rsidP="0005196E">
      <w:pPr>
        <w:spacing w:line="360" w:lineRule="auto"/>
        <w:jc w:val="both"/>
        <w:rPr>
          <w:rFonts w:ascii="Arial" w:hAnsi="Arial" w:cs="Arial"/>
        </w:rPr>
      </w:pPr>
      <w:r w:rsidRPr="0005196E">
        <w:rPr>
          <w:rFonts w:ascii="Arial" w:hAnsi="Arial" w:cs="Arial"/>
        </w:rPr>
        <w:t>Case studies from leisure resorts such as Alton Towers further illustrate the challenges of seasonal staffing. With sharp peaks in demand during school holidays, resorts face constant pressure to recruit temporary staff, leading to variability in service standards (Baum, 2019). On cruise ships, such as those operated by Celebrity Cruises, staff recruitment and retention are influenced by international mobility and cultural diversity. Studies by Testa (2004) reveal that cruise housekeeping teams often comprise multinational workers on extended contracts, raising unique challenges around communication, motivation, and wellbeing.</w:t>
      </w:r>
    </w:p>
    <w:p w14:paraId="7EAE4897" w14:textId="77777777" w:rsidR="0005196E" w:rsidRPr="0005196E" w:rsidRDefault="0005196E" w:rsidP="0005196E">
      <w:pPr>
        <w:spacing w:line="360" w:lineRule="auto"/>
        <w:jc w:val="both"/>
        <w:rPr>
          <w:rFonts w:ascii="Arial" w:hAnsi="Arial" w:cs="Arial"/>
        </w:rPr>
      </w:pPr>
      <w:r w:rsidRPr="0005196E">
        <w:rPr>
          <w:rFonts w:ascii="Arial" w:hAnsi="Arial" w:cs="Arial"/>
        </w:rPr>
        <w:t>The literature suggests that effective staff retention strategies include enhanced training, recognition schemes, and flexible scheduling (Deery and Jago, 2015). However, the practical implementation of these strategies often varies significantly depending on the market positioning and financial capacity of the hotel.</w:t>
      </w:r>
    </w:p>
    <w:p w14:paraId="7F23D33F" w14:textId="16DF45AE" w:rsidR="0005196E" w:rsidRPr="0005196E" w:rsidRDefault="0005196E" w:rsidP="0005196E">
      <w:pPr>
        <w:spacing w:line="360" w:lineRule="auto"/>
        <w:jc w:val="both"/>
        <w:rPr>
          <w:rFonts w:ascii="Arial" w:hAnsi="Arial" w:cs="Arial"/>
        </w:rPr>
      </w:pPr>
    </w:p>
    <w:p w14:paraId="1C6C049C"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2.3 Outsourcing versus In-House Housekeeping</w:t>
      </w:r>
    </w:p>
    <w:p w14:paraId="76F99DB9" w14:textId="77777777" w:rsidR="0005196E" w:rsidRPr="0005196E" w:rsidRDefault="0005196E" w:rsidP="0005196E">
      <w:pPr>
        <w:spacing w:line="360" w:lineRule="auto"/>
        <w:jc w:val="both"/>
        <w:rPr>
          <w:rFonts w:ascii="Arial" w:hAnsi="Arial" w:cs="Arial"/>
        </w:rPr>
      </w:pPr>
      <w:r w:rsidRPr="0005196E">
        <w:rPr>
          <w:rFonts w:ascii="Arial" w:hAnsi="Arial" w:cs="Arial"/>
        </w:rPr>
        <w:t>Another prominent debate in the literature concerns whether housekeeping services should be outsourced to third-party contractors or retained in-house. Outsourcing is often perceived as a cost-saving measure, providing hotels with flexibility and reduced administrative burdens (Hemmington and King, 2000). However, scholars such as Deery et al. (2002) caution that outsourcing may undermine service quality and reduce employee loyalty, as outsourced workers may lack the same sense of organisational commitment.</w:t>
      </w:r>
    </w:p>
    <w:p w14:paraId="6124C63B"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For Ibis Styles Crewe, the decision to keep housekeeping functions largely in-house reflects the Accor brand’s emphasis on maintaining service consistency and brand standards. Conversely, some budget hotels rely heavily on outsourcing as a means of reducing costs, often at the expense of quality. In the luxury segment, as exemplified </w:t>
      </w:r>
      <w:r w:rsidRPr="0005196E">
        <w:rPr>
          <w:rFonts w:ascii="Arial" w:hAnsi="Arial" w:cs="Arial"/>
        </w:rPr>
        <w:lastRenderedPageBreak/>
        <w:t>by Crewe Hall Hotel, outsourcing is less common, since direct control over service quality is critical to meeting elevated guest expectations.</w:t>
      </w:r>
    </w:p>
    <w:p w14:paraId="5AD5A15F" w14:textId="77777777" w:rsidR="0005196E" w:rsidRPr="0005196E" w:rsidRDefault="0005196E" w:rsidP="0005196E">
      <w:pPr>
        <w:spacing w:line="360" w:lineRule="auto"/>
        <w:jc w:val="both"/>
        <w:rPr>
          <w:rFonts w:ascii="Arial" w:hAnsi="Arial" w:cs="Arial"/>
        </w:rPr>
      </w:pPr>
      <w:r w:rsidRPr="0005196E">
        <w:rPr>
          <w:rFonts w:ascii="Arial" w:hAnsi="Arial" w:cs="Arial"/>
        </w:rPr>
        <w:t>Cruise operators such as Celebrity Cruises do not have the option of outsourcing due to the unique operational context of ships, where all services are integrated and closely monitored. This highlights that while outsourcing may work for some segments, its suitability is context-dependent.</w:t>
      </w:r>
    </w:p>
    <w:p w14:paraId="509C8E7B" w14:textId="5DCFE8D1" w:rsidR="0005196E" w:rsidRPr="0005196E" w:rsidRDefault="0005196E" w:rsidP="0005196E">
      <w:pPr>
        <w:spacing w:line="360" w:lineRule="auto"/>
        <w:jc w:val="both"/>
        <w:rPr>
          <w:rFonts w:ascii="Arial" w:hAnsi="Arial" w:cs="Arial"/>
        </w:rPr>
      </w:pPr>
    </w:p>
    <w:p w14:paraId="2112DDC7"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2.4 Guest Satisfaction, Cleanliness, and Service Quality</w:t>
      </w:r>
    </w:p>
    <w:p w14:paraId="6BD2CDA4" w14:textId="77777777" w:rsidR="0005196E" w:rsidRPr="0005196E" w:rsidRDefault="0005196E" w:rsidP="0005196E">
      <w:pPr>
        <w:spacing w:line="360" w:lineRule="auto"/>
        <w:jc w:val="both"/>
        <w:rPr>
          <w:rFonts w:ascii="Arial" w:hAnsi="Arial" w:cs="Arial"/>
        </w:rPr>
      </w:pPr>
      <w:r w:rsidRPr="0005196E">
        <w:rPr>
          <w:rFonts w:ascii="Arial" w:hAnsi="Arial" w:cs="Arial"/>
        </w:rPr>
        <w:t>Cleanliness remains one of the most important determinants of guest satisfaction. Studies consistently demonstrate that even when other service aspects meet or exceed expectations, a failure in perceived cleanliness can drastically reduce satisfaction levels and likelihood of return (Barber and Scarcelli, 2010; Han and Ryu, 2009). The SERVQUAL model (Parasuraman et al., 1988) identifies “tangibles,” such as room cleanliness and physical appearance, as a core dimension of perceived service quality.</w:t>
      </w:r>
    </w:p>
    <w:p w14:paraId="11280F2E" w14:textId="77777777" w:rsidR="0005196E" w:rsidRPr="0005196E" w:rsidRDefault="0005196E" w:rsidP="0005196E">
      <w:pPr>
        <w:spacing w:line="360" w:lineRule="auto"/>
        <w:jc w:val="both"/>
        <w:rPr>
          <w:rFonts w:ascii="Arial" w:hAnsi="Arial" w:cs="Arial"/>
        </w:rPr>
      </w:pPr>
      <w:r w:rsidRPr="0005196E">
        <w:rPr>
          <w:rFonts w:ascii="Arial" w:hAnsi="Arial" w:cs="Arial"/>
        </w:rPr>
        <w:t>At Ibis Styles Crewe, housekeeping quality is integral to meeting the needs of budget-conscious business and leisure travellers. Any decline in cleanliness standards is likely to result in negative online reviews, which disproportionately impact midscale hotels competing on value-for-money propositions (Xie et al., 2014). Comparatively, Crewe Hall’s luxury positioning means that guests expect immaculate standards; failure to deliver could lead to brand damage and loss of loyalty among high-spending clientele.</w:t>
      </w:r>
    </w:p>
    <w:p w14:paraId="48DB2244" w14:textId="77777777" w:rsidR="0005196E" w:rsidRPr="0005196E" w:rsidRDefault="0005196E" w:rsidP="0005196E">
      <w:pPr>
        <w:spacing w:line="360" w:lineRule="auto"/>
        <w:jc w:val="both"/>
        <w:rPr>
          <w:rFonts w:ascii="Arial" w:hAnsi="Arial" w:cs="Arial"/>
        </w:rPr>
      </w:pPr>
      <w:r w:rsidRPr="0005196E">
        <w:rPr>
          <w:rFonts w:ascii="Arial" w:hAnsi="Arial" w:cs="Arial"/>
        </w:rPr>
        <w:t>Resorts such as Alton Towers, where guest turnover is rapid, must prioritise speed of room preparation while ensuring a consistent level of cleanliness. The challenge here lies in balancing efficiency with guest expectations for a safe and comfortable environment, particularly in family-oriented contexts. On cruise ships, housekeeping is even more tightly linked to perceptions of hygiene and safety. Studies by Tarlow (2014) highlight that outbreaks of norovirus on cruise ships have heightened guest awareness of sanitation, placing additional pressure on housekeeping staff to uphold rigorous cleaning regimes.</w:t>
      </w:r>
    </w:p>
    <w:p w14:paraId="19BE5A48" w14:textId="5971ABE7" w:rsidR="0005196E" w:rsidRPr="0005196E" w:rsidRDefault="0005196E" w:rsidP="0005196E">
      <w:pPr>
        <w:spacing w:line="360" w:lineRule="auto"/>
        <w:jc w:val="both"/>
        <w:rPr>
          <w:rFonts w:ascii="Arial" w:hAnsi="Arial" w:cs="Arial"/>
        </w:rPr>
      </w:pPr>
    </w:p>
    <w:p w14:paraId="369A2BE3"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lastRenderedPageBreak/>
        <w:t>2.5 Technology and Innovation in Housekeeping</w:t>
      </w:r>
    </w:p>
    <w:p w14:paraId="539271FD" w14:textId="77777777" w:rsidR="0005196E" w:rsidRPr="0005196E" w:rsidRDefault="0005196E" w:rsidP="0005196E">
      <w:pPr>
        <w:spacing w:line="360" w:lineRule="auto"/>
        <w:jc w:val="both"/>
        <w:rPr>
          <w:rFonts w:ascii="Arial" w:hAnsi="Arial" w:cs="Arial"/>
        </w:rPr>
      </w:pPr>
      <w:r w:rsidRPr="0005196E">
        <w:rPr>
          <w:rFonts w:ascii="Arial" w:hAnsi="Arial" w:cs="Arial"/>
        </w:rPr>
        <w:t>The integration of technology into housekeeping operations has been increasingly recognised as a means of addressing efficiency and labour challenges. Mobile applications allow real-time communication between front office and housekeeping teams, ensuring faster room allocation and issue resolution (</w:t>
      </w:r>
      <w:proofErr w:type="spellStart"/>
      <w:r w:rsidRPr="0005196E">
        <w:rPr>
          <w:rFonts w:ascii="Arial" w:hAnsi="Arial" w:cs="Arial"/>
        </w:rPr>
        <w:t>Beldona</w:t>
      </w:r>
      <w:proofErr w:type="spellEnd"/>
      <w:r w:rsidRPr="0005196E">
        <w:rPr>
          <w:rFonts w:ascii="Arial" w:hAnsi="Arial" w:cs="Arial"/>
        </w:rPr>
        <w:t xml:space="preserve"> and Cobanoglu, 2007). Robotics and automation, while still emerging, offer potential for reducing repetitive tasks such as vacuuming or linen transportation (Ivanov and Webster, 2019).</w:t>
      </w:r>
    </w:p>
    <w:p w14:paraId="342BDE89" w14:textId="77777777" w:rsidR="0005196E" w:rsidRPr="0005196E" w:rsidRDefault="0005196E" w:rsidP="0005196E">
      <w:pPr>
        <w:spacing w:line="360" w:lineRule="auto"/>
        <w:jc w:val="both"/>
        <w:rPr>
          <w:rFonts w:ascii="Arial" w:hAnsi="Arial" w:cs="Arial"/>
        </w:rPr>
      </w:pPr>
      <w:r w:rsidRPr="0005196E">
        <w:rPr>
          <w:rFonts w:ascii="Arial" w:hAnsi="Arial" w:cs="Arial"/>
        </w:rPr>
        <w:t>For Ibis Styles Crewe, adopting affordable housekeeping management software could streamline communication and scheduling, mitigating some staffing challenges. Luxury hotels such as Crewe Hall may be better positioned to invest in advanced technologies, including smart room sensors that monitor occupancy and cleaning needs. At Alton Towers, efficiency-driven innovations are essential to cope with peak guest volumes, while cruise operators like Celebrity Cruises have pioneered the use of digital platforms to coordinate multinational housekeeping teams across large ships.</w:t>
      </w:r>
    </w:p>
    <w:p w14:paraId="12050FA1" w14:textId="77777777" w:rsidR="0005196E" w:rsidRPr="0005196E" w:rsidRDefault="0005196E" w:rsidP="0005196E">
      <w:pPr>
        <w:spacing w:line="360" w:lineRule="auto"/>
        <w:jc w:val="both"/>
        <w:rPr>
          <w:rFonts w:ascii="Arial" w:hAnsi="Arial" w:cs="Arial"/>
        </w:rPr>
      </w:pPr>
      <w:r w:rsidRPr="0005196E">
        <w:rPr>
          <w:rFonts w:ascii="Arial" w:hAnsi="Arial" w:cs="Arial"/>
        </w:rPr>
        <w:t>Despite these opportunities, scholars caution that technology should complement rather than replace human service, as personal touches remain essential in hospitality (Murphy et al., 2017).</w:t>
      </w:r>
    </w:p>
    <w:p w14:paraId="67354F81" w14:textId="7BD0D9EF" w:rsidR="0005196E" w:rsidRPr="0005196E" w:rsidRDefault="0005196E" w:rsidP="0005196E">
      <w:pPr>
        <w:spacing w:line="360" w:lineRule="auto"/>
        <w:jc w:val="both"/>
        <w:rPr>
          <w:rFonts w:ascii="Arial" w:hAnsi="Arial" w:cs="Arial"/>
        </w:rPr>
      </w:pPr>
    </w:p>
    <w:p w14:paraId="0337F4AA"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2.6 Sustainability and Environmental Practices</w:t>
      </w:r>
    </w:p>
    <w:p w14:paraId="14B1C759" w14:textId="77777777" w:rsidR="0005196E" w:rsidRPr="0005196E" w:rsidRDefault="0005196E" w:rsidP="0005196E">
      <w:pPr>
        <w:spacing w:line="360" w:lineRule="auto"/>
        <w:jc w:val="both"/>
        <w:rPr>
          <w:rFonts w:ascii="Arial" w:hAnsi="Arial" w:cs="Arial"/>
        </w:rPr>
      </w:pPr>
      <w:r w:rsidRPr="0005196E">
        <w:rPr>
          <w:rFonts w:ascii="Arial" w:hAnsi="Arial" w:cs="Arial"/>
        </w:rPr>
        <w:t>Sustainability has become a defining issue for housekeeping operations, particularly in relation to water and energy consumption, waste reduction, and the use of eco-friendly cleaning products (</w:t>
      </w:r>
      <w:proofErr w:type="spellStart"/>
      <w:r w:rsidRPr="0005196E">
        <w:rPr>
          <w:rFonts w:ascii="Arial" w:hAnsi="Arial" w:cs="Arial"/>
        </w:rPr>
        <w:t>Bohdanowicz</w:t>
      </w:r>
      <w:proofErr w:type="spellEnd"/>
      <w:r w:rsidRPr="0005196E">
        <w:rPr>
          <w:rFonts w:ascii="Arial" w:hAnsi="Arial" w:cs="Arial"/>
        </w:rPr>
        <w:t>, 2006). The “linen reuse programme,” where guests are encouraged to reuse towels and linens, has become widespread across hotel brands, though research suggests that guest acceptance varies depending on cultural context and communication strategies (Han et al., 2011).</w:t>
      </w:r>
    </w:p>
    <w:p w14:paraId="03394D8C"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At Ibis Styles Crewe, sustainability initiatives are constrained by budget considerations but remain important due to Accor’s global commitment to reducing environmental impacts (Accor, 2021). In contrast, luxury hotels such as Crewe Hall often market their sustainability credentials as part of their brand image, justifying investment in green technologies. Alton Towers Resort has adopted sustainability measures as part of parent company Merlin Entertainments’ corporate responsibility strategy, which </w:t>
      </w:r>
      <w:r w:rsidRPr="0005196E">
        <w:rPr>
          <w:rFonts w:ascii="Arial" w:hAnsi="Arial" w:cs="Arial"/>
        </w:rPr>
        <w:lastRenderedPageBreak/>
        <w:t>includes waste reduction and energy efficiency programmes. Meanwhile, Celebrity Cruises faces unique challenges in minimising environmental impacts at sea, such as wastewater management and energy use, making sustainability a critical operational priority (Klein, 2011).</w:t>
      </w:r>
    </w:p>
    <w:p w14:paraId="48609E6B" w14:textId="449E2F95" w:rsidR="0005196E" w:rsidRPr="0005196E" w:rsidRDefault="0005196E" w:rsidP="0005196E">
      <w:pPr>
        <w:spacing w:line="360" w:lineRule="auto"/>
        <w:jc w:val="both"/>
        <w:rPr>
          <w:rFonts w:ascii="Arial" w:hAnsi="Arial" w:cs="Arial"/>
        </w:rPr>
      </w:pPr>
    </w:p>
    <w:p w14:paraId="3DAA4F4E"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2.7 Post-COVID Health and Safety Protocols</w:t>
      </w:r>
    </w:p>
    <w:p w14:paraId="49B14B69" w14:textId="77777777" w:rsidR="0005196E" w:rsidRPr="0005196E" w:rsidRDefault="0005196E" w:rsidP="0005196E">
      <w:pPr>
        <w:spacing w:line="360" w:lineRule="auto"/>
        <w:jc w:val="both"/>
        <w:rPr>
          <w:rFonts w:ascii="Arial" w:hAnsi="Arial" w:cs="Arial"/>
        </w:rPr>
      </w:pPr>
      <w:r w:rsidRPr="0005196E">
        <w:rPr>
          <w:rFonts w:ascii="Arial" w:hAnsi="Arial" w:cs="Arial"/>
        </w:rPr>
        <w:t>The pandemic fundamentally reshaped the housekeeping landscape, with heightened hygiene standards becoming non-negotiable. Enhanced cleaning protocols, disinfection procedures, and visible hygiene practices have been adopted across the industry to reassure guests (Jiang and Wen, 2020). However, these changes also increased labour demands, costs, and operational complexity.</w:t>
      </w:r>
    </w:p>
    <w:p w14:paraId="31A6E073" w14:textId="77777777" w:rsidR="0005196E" w:rsidRPr="0005196E" w:rsidRDefault="0005196E" w:rsidP="0005196E">
      <w:pPr>
        <w:spacing w:line="360" w:lineRule="auto"/>
        <w:jc w:val="both"/>
        <w:rPr>
          <w:rFonts w:ascii="Arial" w:hAnsi="Arial" w:cs="Arial"/>
        </w:rPr>
      </w:pPr>
      <w:r w:rsidRPr="0005196E">
        <w:rPr>
          <w:rFonts w:ascii="Arial" w:hAnsi="Arial" w:cs="Arial"/>
        </w:rPr>
        <w:t>At Ibis Styles Crewe, enhanced cleaning standards introduced after COVID-19 remain in place, creating additional workload pressures for limited staff. Luxury hotels such as Crewe Hall have responded by integrating hygiene into service rituals, while resorts such as Alton Towers have had to manage large guest flows under strict protocols. On cruise ships, COVID-19 outbreaks received extensive media attention, reinforcing the need for continuous and rigorous sanitation, further intensifying housekeeping responsibilities.</w:t>
      </w:r>
    </w:p>
    <w:p w14:paraId="69FD656E" w14:textId="6547B51E" w:rsidR="0005196E" w:rsidRPr="0005196E" w:rsidRDefault="0005196E" w:rsidP="0005196E">
      <w:pPr>
        <w:spacing w:line="360" w:lineRule="auto"/>
        <w:jc w:val="both"/>
        <w:rPr>
          <w:rFonts w:ascii="Arial" w:hAnsi="Arial" w:cs="Arial"/>
        </w:rPr>
      </w:pPr>
    </w:p>
    <w:p w14:paraId="39291C01"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2.8 Conclusion to Literature Review</w:t>
      </w:r>
    </w:p>
    <w:p w14:paraId="7924338B"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The literature reviewed demonstrates that </w:t>
      </w:r>
      <w:r w:rsidRPr="00FF4B61">
        <w:rPr>
          <w:rFonts w:ascii="Arial" w:hAnsi="Arial" w:cs="Arial"/>
        </w:rPr>
        <w:t>housekeeping challenges are multifaceted</w:t>
      </w:r>
      <w:r w:rsidRPr="0005196E">
        <w:rPr>
          <w:rFonts w:ascii="Arial" w:hAnsi="Arial" w:cs="Arial"/>
        </w:rPr>
        <w:t>, influenced by labour availability, operational models, guest expectations, technology, sustainability, and external shocks such as the COVID-19 pandemic. While many of these challenges are universal, their manifestation differs across hotel categories and contexts.</w:t>
      </w:r>
    </w:p>
    <w:p w14:paraId="7CDA4BE3" w14:textId="77777777" w:rsidR="0005196E" w:rsidRPr="0005196E" w:rsidRDefault="0005196E" w:rsidP="0005196E">
      <w:pPr>
        <w:spacing w:line="360" w:lineRule="auto"/>
        <w:jc w:val="both"/>
        <w:rPr>
          <w:rFonts w:ascii="Arial" w:hAnsi="Arial" w:cs="Arial"/>
        </w:rPr>
      </w:pPr>
      <w:r w:rsidRPr="0005196E">
        <w:rPr>
          <w:rFonts w:ascii="Arial" w:hAnsi="Arial" w:cs="Arial"/>
        </w:rPr>
        <w:t>For Ibis Styles Crewe, the key issues include labour shortages, financial constraints, and sustainability pressures. Comparisons with Crewe Hall, Alton Towers, and Celebrity Cruises highlight the ways in which different segments of the hospitality industry respond to similar challenges with varying strategies and resources.</w:t>
      </w:r>
    </w:p>
    <w:p w14:paraId="5D9E2EFC" w14:textId="77777777" w:rsidR="0005196E" w:rsidRDefault="0005196E" w:rsidP="0005196E">
      <w:pPr>
        <w:spacing w:line="360" w:lineRule="auto"/>
        <w:jc w:val="both"/>
        <w:rPr>
          <w:rFonts w:ascii="Arial" w:hAnsi="Arial" w:cs="Arial"/>
        </w:rPr>
      </w:pPr>
      <w:r w:rsidRPr="0005196E">
        <w:rPr>
          <w:rFonts w:ascii="Arial" w:hAnsi="Arial" w:cs="Arial"/>
        </w:rPr>
        <w:lastRenderedPageBreak/>
        <w:t>This review provides the foundation for the empirical analysis in subsequent chapters, which will explore how these issues are experienced in practice at Ibis Styles Crewe and how the placement hotel can learn from broader industry examples.</w:t>
      </w:r>
    </w:p>
    <w:p w14:paraId="5740A5A5" w14:textId="77777777" w:rsidR="00D252C3" w:rsidRPr="0005196E" w:rsidRDefault="00D252C3" w:rsidP="0005196E">
      <w:pPr>
        <w:spacing w:line="360" w:lineRule="auto"/>
        <w:jc w:val="both"/>
        <w:rPr>
          <w:rFonts w:ascii="Arial" w:hAnsi="Arial" w:cs="Arial"/>
        </w:rPr>
      </w:pPr>
    </w:p>
    <w:p w14:paraId="707C13FF" w14:textId="77777777" w:rsidR="0005196E" w:rsidRDefault="0005196E" w:rsidP="0005196E">
      <w:pPr>
        <w:spacing w:line="360" w:lineRule="auto"/>
        <w:jc w:val="both"/>
        <w:rPr>
          <w:rFonts w:ascii="Arial" w:hAnsi="Arial" w:cs="Arial"/>
          <w:b/>
          <w:bCs/>
        </w:rPr>
      </w:pPr>
      <w:r w:rsidRPr="0005196E">
        <w:rPr>
          <w:rFonts w:ascii="Arial" w:hAnsi="Arial" w:cs="Arial"/>
          <w:b/>
          <w:bCs/>
        </w:rPr>
        <w:t>Chapter 3: Methods</w:t>
      </w:r>
    </w:p>
    <w:p w14:paraId="6568F978" w14:textId="77777777" w:rsidR="00D252C3" w:rsidRPr="0005196E" w:rsidRDefault="00D252C3" w:rsidP="0005196E">
      <w:pPr>
        <w:spacing w:line="360" w:lineRule="auto"/>
        <w:jc w:val="both"/>
        <w:rPr>
          <w:rFonts w:ascii="Arial" w:hAnsi="Arial" w:cs="Arial"/>
          <w:b/>
          <w:bCs/>
        </w:rPr>
      </w:pPr>
    </w:p>
    <w:p w14:paraId="63181898"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3.1 Introduction</w:t>
      </w:r>
    </w:p>
    <w:p w14:paraId="2E745BE8"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The methodology chapter provides an overview of the research design and approach adopted to investigate the current issues in the housekeeping department at Ibis Styles Crewe. It explains the rationale for selecting a </w:t>
      </w:r>
      <w:r w:rsidRPr="00FF4B61">
        <w:rPr>
          <w:rFonts w:ascii="Arial" w:hAnsi="Arial" w:cs="Arial"/>
        </w:rPr>
        <w:t>case study methodology</w:t>
      </w:r>
      <w:r w:rsidRPr="0005196E">
        <w:rPr>
          <w:rFonts w:ascii="Arial" w:hAnsi="Arial" w:cs="Arial"/>
        </w:rPr>
        <w:t>, discusses the data collection methods utilised, and considers both the strengths and limitations of this approach. The chapter also outlines how comparative examples from Crewe Hall Hotel and Spa, Alton Towers Resort, and Celebrity Cruises were incorporated to enrich the analysis.</w:t>
      </w:r>
    </w:p>
    <w:p w14:paraId="40F6A135" w14:textId="0D91D441" w:rsidR="0005196E" w:rsidRPr="0005196E" w:rsidRDefault="0005196E" w:rsidP="0005196E">
      <w:pPr>
        <w:spacing w:line="360" w:lineRule="auto"/>
        <w:jc w:val="both"/>
        <w:rPr>
          <w:rFonts w:ascii="Arial" w:hAnsi="Arial" w:cs="Arial"/>
        </w:rPr>
      </w:pPr>
    </w:p>
    <w:p w14:paraId="5093447F"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3.2 Research Design: Case Study Approach</w:t>
      </w:r>
    </w:p>
    <w:p w14:paraId="3CB79899"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A </w:t>
      </w:r>
      <w:r w:rsidRPr="00FF4B61">
        <w:rPr>
          <w:rFonts w:ascii="Arial" w:hAnsi="Arial" w:cs="Arial"/>
        </w:rPr>
        <w:t>case study methodology</w:t>
      </w:r>
      <w:r w:rsidRPr="0005196E">
        <w:rPr>
          <w:rFonts w:ascii="Arial" w:hAnsi="Arial" w:cs="Arial"/>
        </w:rPr>
        <w:t xml:space="preserve"> was selected as the primary research strategy for this project. Yin (2018) describes the case study as a valuable method for exploring contemporary phenomena within real-life contexts, particularly where the boundaries between phenomenon and context are not clearly evident. In this project, the housekeeping department of Ibis Styles Crewe serves as the central case study, reflecting both the specific challenges of a midscale branded property and broader issues across the hospitality industry.</w:t>
      </w:r>
    </w:p>
    <w:p w14:paraId="6A6604F7"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The case study method is particularly suitable for placement-based research because it allows the researcher to draw upon </w:t>
      </w:r>
      <w:r w:rsidRPr="00FF4B61">
        <w:rPr>
          <w:rFonts w:ascii="Arial" w:hAnsi="Arial" w:cs="Arial"/>
        </w:rPr>
        <w:t xml:space="preserve">first-hand observations, experiences, and interactions </w:t>
      </w:r>
      <w:r w:rsidRPr="0005196E">
        <w:rPr>
          <w:rFonts w:ascii="Arial" w:hAnsi="Arial" w:cs="Arial"/>
        </w:rPr>
        <w:t>acquired during the placement. As Stake (1995) argues, case studies enable researchers to capture the complexity of real-world practice, providing rich insights that cannot be obtained through purely quantitative methods.</w:t>
      </w:r>
    </w:p>
    <w:p w14:paraId="66D95A56" w14:textId="67626EFE" w:rsidR="0005196E" w:rsidRPr="0005196E" w:rsidRDefault="0005196E" w:rsidP="0005196E">
      <w:pPr>
        <w:spacing w:line="360" w:lineRule="auto"/>
        <w:jc w:val="both"/>
        <w:rPr>
          <w:rFonts w:ascii="Arial" w:hAnsi="Arial" w:cs="Arial"/>
        </w:rPr>
      </w:pPr>
    </w:p>
    <w:p w14:paraId="3B6B7095"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lastRenderedPageBreak/>
        <w:t>3.3 Data Collection Methods</w:t>
      </w:r>
    </w:p>
    <w:p w14:paraId="23CAC7B7"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The research employed a combination of </w:t>
      </w:r>
      <w:r w:rsidRPr="00FF4B61">
        <w:rPr>
          <w:rFonts w:ascii="Arial" w:hAnsi="Arial" w:cs="Arial"/>
        </w:rPr>
        <w:t>primary and secondary methods</w:t>
      </w:r>
      <w:r w:rsidRPr="0005196E">
        <w:rPr>
          <w:rFonts w:ascii="Arial" w:hAnsi="Arial" w:cs="Arial"/>
        </w:rPr>
        <w:t xml:space="preserve"> to collect data, as follows:</w:t>
      </w:r>
    </w:p>
    <w:p w14:paraId="22459145" w14:textId="77777777" w:rsidR="00FF4B61" w:rsidRDefault="0005196E" w:rsidP="00FF4B61">
      <w:pPr>
        <w:numPr>
          <w:ilvl w:val="0"/>
          <w:numId w:val="2"/>
        </w:numPr>
        <w:spacing w:line="360" w:lineRule="auto"/>
        <w:jc w:val="both"/>
        <w:rPr>
          <w:rFonts w:ascii="Arial" w:hAnsi="Arial" w:cs="Arial"/>
        </w:rPr>
      </w:pPr>
      <w:r w:rsidRPr="0005196E">
        <w:rPr>
          <w:rFonts w:ascii="Arial" w:hAnsi="Arial" w:cs="Arial"/>
          <w:b/>
          <w:bCs/>
        </w:rPr>
        <w:t>Placement-Based</w:t>
      </w:r>
      <w:r w:rsidR="00FF4B61">
        <w:rPr>
          <w:rFonts w:ascii="Arial" w:hAnsi="Arial" w:cs="Arial"/>
          <w:b/>
          <w:bCs/>
        </w:rPr>
        <w:t xml:space="preserve"> </w:t>
      </w:r>
      <w:r w:rsidRPr="0005196E">
        <w:rPr>
          <w:rFonts w:ascii="Arial" w:hAnsi="Arial" w:cs="Arial"/>
          <w:b/>
          <w:bCs/>
        </w:rPr>
        <w:t>Observation:</w:t>
      </w:r>
    </w:p>
    <w:p w14:paraId="355C8B2D" w14:textId="6FDD9261" w:rsidR="0005196E" w:rsidRPr="00FF4B61" w:rsidRDefault="0005196E" w:rsidP="00FF4B61">
      <w:pPr>
        <w:spacing w:line="360" w:lineRule="auto"/>
        <w:ind w:left="720"/>
        <w:jc w:val="both"/>
        <w:rPr>
          <w:rFonts w:ascii="Arial" w:hAnsi="Arial" w:cs="Arial"/>
        </w:rPr>
      </w:pPr>
      <w:r w:rsidRPr="00FF4B61">
        <w:rPr>
          <w:rFonts w:ascii="Arial" w:hAnsi="Arial" w:cs="Arial"/>
        </w:rPr>
        <w:br/>
        <w:t>Direct observation of the housekeeping department at Ibis Styles Crewe formed the primary data source. This included monitoring daily housekeeping routines, team interactions, workload distribution, and quality control practices. Observations provided insight into operational realities, such as staffing shortages, training practices, and sustainability measures.</w:t>
      </w:r>
    </w:p>
    <w:p w14:paraId="4A9DE071" w14:textId="77777777" w:rsidR="00FF4B61" w:rsidRPr="00FF4B61" w:rsidRDefault="0005196E" w:rsidP="0005196E">
      <w:pPr>
        <w:numPr>
          <w:ilvl w:val="0"/>
          <w:numId w:val="2"/>
        </w:numPr>
        <w:spacing w:line="360" w:lineRule="auto"/>
        <w:jc w:val="both"/>
        <w:rPr>
          <w:rFonts w:ascii="Arial" w:hAnsi="Arial" w:cs="Arial"/>
        </w:rPr>
      </w:pPr>
      <w:r w:rsidRPr="0005196E">
        <w:rPr>
          <w:rFonts w:ascii="Arial" w:hAnsi="Arial" w:cs="Arial"/>
          <w:b/>
          <w:bCs/>
        </w:rPr>
        <w:t>Informal Conversations with Staff:</w:t>
      </w:r>
    </w:p>
    <w:p w14:paraId="3A541311" w14:textId="751BE7F0" w:rsidR="0005196E" w:rsidRPr="0005196E" w:rsidRDefault="0005196E" w:rsidP="00271613">
      <w:pPr>
        <w:spacing w:line="360" w:lineRule="auto"/>
        <w:ind w:left="360"/>
        <w:jc w:val="both"/>
        <w:rPr>
          <w:rFonts w:ascii="Arial" w:hAnsi="Arial" w:cs="Arial"/>
        </w:rPr>
      </w:pPr>
      <w:r w:rsidRPr="0005196E">
        <w:rPr>
          <w:rFonts w:ascii="Arial" w:hAnsi="Arial" w:cs="Arial"/>
        </w:rPr>
        <w:br/>
        <w:t>During the placement, informal discussions were held with housekeeping staff and supervisors, offering qualitative insights into employee experiences, perceived challenges, and coping strategies. While these conversations were not structured interviews, they provided valuable contextual understanding.</w:t>
      </w:r>
    </w:p>
    <w:p w14:paraId="155332AD" w14:textId="77777777" w:rsidR="00271613" w:rsidRPr="00271613" w:rsidRDefault="0005196E" w:rsidP="0005196E">
      <w:pPr>
        <w:numPr>
          <w:ilvl w:val="0"/>
          <w:numId w:val="2"/>
        </w:numPr>
        <w:spacing w:line="360" w:lineRule="auto"/>
        <w:jc w:val="both"/>
        <w:rPr>
          <w:rFonts w:ascii="Arial" w:hAnsi="Arial" w:cs="Arial"/>
        </w:rPr>
      </w:pPr>
      <w:r w:rsidRPr="0005196E">
        <w:rPr>
          <w:rFonts w:ascii="Arial" w:hAnsi="Arial" w:cs="Arial"/>
          <w:b/>
          <w:bCs/>
        </w:rPr>
        <w:t>Secondary Research:</w:t>
      </w:r>
    </w:p>
    <w:p w14:paraId="466C4539" w14:textId="7A1511A7" w:rsidR="0005196E" w:rsidRPr="0005196E" w:rsidRDefault="0005196E" w:rsidP="00271613">
      <w:pPr>
        <w:spacing w:line="360" w:lineRule="auto"/>
        <w:ind w:left="720"/>
        <w:jc w:val="both"/>
        <w:rPr>
          <w:rFonts w:ascii="Arial" w:hAnsi="Arial" w:cs="Arial"/>
        </w:rPr>
      </w:pPr>
      <w:r w:rsidRPr="0005196E">
        <w:rPr>
          <w:rFonts w:ascii="Arial" w:hAnsi="Arial" w:cs="Arial"/>
        </w:rPr>
        <w:br/>
        <w:t>Secondary data was drawn from academic journals, textbooks, industry reports, and corporate publications (e.g., Accor sustainability reports). This ensured the study was grounded in existing scholarship while also reflecting current industry trends.</w:t>
      </w:r>
    </w:p>
    <w:p w14:paraId="2B712B96" w14:textId="77777777" w:rsidR="00271613" w:rsidRPr="00271613" w:rsidRDefault="0005196E" w:rsidP="0005196E">
      <w:pPr>
        <w:numPr>
          <w:ilvl w:val="0"/>
          <w:numId w:val="2"/>
        </w:numPr>
        <w:spacing w:line="360" w:lineRule="auto"/>
        <w:jc w:val="both"/>
        <w:rPr>
          <w:rFonts w:ascii="Arial" w:hAnsi="Arial" w:cs="Arial"/>
        </w:rPr>
      </w:pPr>
      <w:r w:rsidRPr="0005196E">
        <w:rPr>
          <w:rFonts w:ascii="Arial" w:hAnsi="Arial" w:cs="Arial"/>
          <w:b/>
          <w:bCs/>
        </w:rPr>
        <w:t>Comparative Analysis:</w:t>
      </w:r>
    </w:p>
    <w:p w14:paraId="42A87193" w14:textId="33CBC5D4" w:rsidR="0005196E" w:rsidRPr="0005196E" w:rsidRDefault="0005196E" w:rsidP="00271613">
      <w:pPr>
        <w:spacing w:line="360" w:lineRule="auto"/>
        <w:ind w:left="720"/>
        <w:jc w:val="both"/>
        <w:rPr>
          <w:rFonts w:ascii="Arial" w:hAnsi="Arial" w:cs="Arial"/>
        </w:rPr>
      </w:pPr>
      <w:r w:rsidRPr="0005196E">
        <w:rPr>
          <w:rFonts w:ascii="Arial" w:hAnsi="Arial" w:cs="Arial"/>
        </w:rPr>
        <w:br/>
      </w:r>
      <w:r w:rsidRPr="00271613">
        <w:rPr>
          <w:rFonts w:ascii="Arial" w:hAnsi="Arial" w:cs="Arial"/>
        </w:rPr>
        <w:t xml:space="preserve">To provide a wider perspective, comparative examples from Crewe Hall Hotel and Spa (luxury market), Alton Towers Resort (large-scale resort operations), and Celebrity Cruises </w:t>
      </w:r>
      <w:r w:rsidRPr="0005196E">
        <w:rPr>
          <w:rFonts w:ascii="Arial" w:hAnsi="Arial" w:cs="Arial"/>
        </w:rPr>
        <w:t>(hospitality at sea) were integrated. Information on these cases was gathered through industry reports, academic studies, and published best practice examples.</w:t>
      </w:r>
    </w:p>
    <w:p w14:paraId="5319F462" w14:textId="0FA67AE7" w:rsidR="0005196E" w:rsidRPr="0005196E" w:rsidRDefault="0005196E" w:rsidP="0005196E">
      <w:pPr>
        <w:spacing w:line="360" w:lineRule="auto"/>
        <w:jc w:val="both"/>
        <w:rPr>
          <w:rFonts w:ascii="Arial" w:hAnsi="Arial" w:cs="Arial"/>
        </w:rPr>
      </w:pPr>
    </w:p>
    <w:p w14:paraId="25C14798"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lastRenderedPageBreak/>
        <w:t>3.4 Analytical Framework</w:t>
      </w:r>
    </w:p>
    <w:p w14:paraId="02E44C98" w14:textId="77777777" w:rsidR="0005196E" w:rsidRPr="0005196E" w:rsidRDefault="0005196E" w:rsidP="0005196E">
      <w:pPr>
        <w:spacing w:line="360" w:lineRule="auto"/>
        <w:jc w:val="both"/>
        <w:rPr>
          <w:rFonts w:ascii="Arial" w:hAnsi="Arial" w:cs="Arial"/>
        </w:rPr>
      </w:pPr>
      <w:r w:rsidRPr="0005196E">
        <w:rPr>
          <w:rFonts w:ascii="Arial" w:hAnsi="Arial" w:cs="Arial"/>
        </w:rPr>
        <w:t>The analysis was structured around key themes identified in the literature review:</w:t>
      </w:r>
    </w:p>
    <w:p w14:paraId="0B5B0371"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Labour shortages, retention, and turnover.</w:t>
      </w:r>
    </w:p>
    <w:p w14:paraId="3D9FBD93"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Outsourcing versus in-house service delivery.</w:t>
      </w:r>
    </w:p>
    <w:p w14:paraId="343891BA"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Guest satisfaction and service quality.</w:t>
      </w:r>
    </w:p>
    <w:p w14:paraId="793B553F"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Technology and innovation in housekeeping.</w:t>
      </w:r>
    </w:p>
    <w:p w14:paraId="7442596E"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Sustainability and environmental practices.</w:t>
      </w:r>
    </w:p>
    <w:p w14:paraId="306DC16E" w14:textId="77777777" w:rsidR="0005196E" w:rsidRPr="0005196E" w:rsidRDefault="0005196E" w:rsidP="0005196E">
      <w:pPr>
        <w:numPr>
          <w:ilvl w:val="0"/>
          <w:numId w:val="3"/>
        </w:numPr>
        <w:spacing w:line="360" w:lineRule="auto"/>
        <w:jc w:val="both"/>
        <w:rPr>
          <w:rFonts w:ascii="Arial" w:hAnsi="Arial" w:cs="Arial"/>
        </w:rPr>
      </w:pPr>
      <w:r w:rsidRPr="0005196E">
        <w:rPr>
          <w:rFonts w:ascii="Arial" w:hAnsi="Arial" w:cs="Arial"/>
        </w:rPr>
        <w:t>Post-COVID health and safety protocols.</w:t>
      </w:r>
    </w:p>
    <w:p w14:paraId="7DA26529" w14:textId="77777777" w:rsidR="0005196E" w:rsidRPr="0005196E" w:rsidRDefault="0005196E" w:rsidP="0005196E">
      <w:pPr>
        <w:spacing w:line="360" w:lineRule="auto"/>
        <w:jc w:val="both"/>
        <w:rPr>
          <w:rFonts w:ascii="Arial" w:hAnsi="Arial" w:cs="Arial"/>
        </w:rPr>
      </w:pPr>
      <w:r w:rsidRPr="0005196E">
        <w:rPr>
          <w:rFonts w:ascii="Arial" w:hAnsi="Arial" w:cs="Arial"/>
        </w:rPr>
        <w:t>By aligning placement observations with these themes, the analysis ensured consistency between literature and empirical findings. Comparative insights from Crewe Hall, Alton Towers, and Celebrity Cruises were integrated to illustrate how different hospitality contexts respond to similar challenges.</w:t>
      </w:r>
    </w:p>
    <w:p w14:paraId="5A0FCBAE" w14:textId="077526ED" w:rsidR="0005196E" w:rsidRPr="0005196E" w:rsidRDefault="0005196E" w:rsidP="0005196E">
      <w:pPr>
        <w:spacing w:line="360" w:lineRule="auto"/>
        <w:jc w:val="both"/>
        <w:rPr>
          <w:rFonts w:ascii="Arial" w:hAnsi="Arial" w:cs="Arial"/>
        </w:rPr>
      </w:pPr>
    </w:p>
    <w:p w14:paraId="2B05C0BB"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3.5 Strengths of the Methodology</w:t>
      </w:r>
    </w:p>
    <w:p w14:paraId="16BF9CB4" w14:textId="77777777" w:rsidR="0005196E" w:rsidRPr="0005196E" w:rsidRDefault="0005196E" w:rsidP="0005196E">
      <w:pPr>
        <w:spacing w:line="360" w:lineRule="auto"/>
        <w:jc w:val="both"/>
        <w:rPr>
          <w:rFonts w:ascii="Arial" w:hAnsi="Arial" w:cs="Arial"/>
        </w:rPr>
      </w:pPr>
      <w:r w:rsidRPr="0005196E">
        <w:rPr>
          <w:rFonts w:ascii="Arial" w:hAnsi="Arial" w:cs="Arial"/>
        </w:rPr>
        <w:t>The chosen methodology offered several advantages:</w:t>
      </w:r>
    </w:p>
    <w:p w14:paraId="4FEB65E7" w14:textId="77777777" w:rsidR="0005196E" w:rsidRPr="0005196E" w:rsidRDefault="0005196E" w:rsidP="0005196E">
      <w:pPr>
        <w:numPr>
          <w:ilvl w:val="0"/>
          <w:numId w:val="4"/>
        </w:numPr>
        <w:spacing w:line="360" w:lineRule="auto"/>
        <w:jc w:val="both"/>
        <w:rPr>
          <w:rFonts w:ascii="Arial" w:hAnsi="Arial" w:cs="Arial"/>
        </w:rPr>
      </w:pPr>
      <w:r w:rsidRPr="0005196E">
        <w:rPr>
          <w:rFonts w:ascii="Arial" w:hAnsi="Arial" w:cs="Arial"/>
          <w:b/>
          <w:bCs/>
        </w:rPr>
        <w:t>Real-World Relevance:</w:t>
      </w:r>
      <w:r w:rsidRPr="0005196E">
        <w:rPr>
          <w:rFonts w:ascii="Arial" w:hAnsi="Arial" w:cs="Arial"/>
        </w:rPr>
        <w:t xml:space="preserve"> Placement-based observation provided first-hand insights into actual housekeeping operations, enhancing the authenticity of the findings.</w:t>
      </w:r>
    </w:p>
    <w:p w14:paraId="14B137D2" w14:textId="77777777" w:rsidR="0005196E" w:rsidRPr="0005196E" w:rsidRDefault="0005196E" w:rsidP="0005196E">
      <w:pPr>
        <w:numPr>
          <w:ilvl w:val="0"/>
          <w:numId w:val="4"/>
        </w:numPr>
        <w:spacing w:line="360" w:lineRule="auto"/>
        <w:jc w:val="both"/>
        <w:rPr>
          <w:rFonts w:ascii="Arial" w:hAnsi="Arial" w:cs="Arial"/>
        </w:rPr>
      </w:pPr>
      <w:r w:rsidRPr="0005196E">
        <w:rPr>
          <w:rFonts w:ascii="Arial" w:hAnsi="Arial" w:cs="Arial"/>
          <w:b/>
          <w:bCs/>
        </w:rPr>
        <w:t>Depth of Analysis:</w:t>
      </w:r>
      <w:r w:rsidRPr="0005196E">
        <w:rPr>
          <w:rFonts w:ascii="Arial" w:hAnsi="Arial" w:cs="Arial"/>
        </w:rPr>
        <w:t xml:space="preserve"> The case study approach allowed for a detailed exploration of complex, context-specific issues that quantitative surveys may overlook (Yin, 2018).</w:t>
      </w:r>
    </w:p>
    <w:p w14:paraId="6DB73227" w14:textId="77777777" w:rsidR="0005196E" w:rsidRPr="0005196E" w:rsidRDefault="0005196E" w:rsidP="0005196E">
      <w:pPr>
        <w:numPr>
          <w:ilvl w:val="0"/>
          <w:numId w:val="4"/>
        </w:numPr>
        <w:spacing w:line="360" w:lineRule="auto"/>
        <w:jc w:val="both"/>
        <w:rPr>
          <w:rFonts w:ascii="Arial" w:hAnsi="Arial" w:cs="Arial"/>
        </w:rPr>
      </w:pPr>
      <w:r w:rsidRPr="0005196E">
        <w:rPr>
          <w:rFonts w:ascii="Arial" w:hAnsi="Arial" w:cs="Arial"/>
          <w:b/>
          <w:bCs/>
        </w:rPr>
        <w:t>Comparative Perspective:</w:t>
      </w:r>
      <w:r w:rsidRPr="0005196E">
        <w:rPr>
          <w:rFonts w:ascii="Arial" w:hAnsi="Arial" w:cs="Arial"/>
        </w:rPr>
        <w:t xml:space="preserve"> Including examples from other hospitality contexts broadened the scope of the study, enabling cross-sectoral learning and benchmarking.</w:t>
      </w:r>
    </w:p>
    <w:p w14:paraId="280BEB38" w14:textId="5A04EF5D" w:rsidR="0005196E" w:rsidRPr="0005196E" w:rsidRDefault="0005196E" w:rsidP="0005196E">
      <w:pPr>
        <w:spacing w:line="360" w:lineRule="auto"/>
        <w:jc w:val="both"/>
        <w:rPr>
          <w:rFonts w:ascii="Arial" w:hAnsi="Arial" w:cs="Arial"/>
        </w:rPr>
      </w:pPr>
    </w:p>
    <w:p w14:paraId="6C4B904B"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3.6 Limitations of the Methodology</w:t>
      </w:r>
    </w:p>
    <w:p w14:paraId="29EB7BFE" w14:textId="77777777" w:rsidR="0005196E" w:rsidRPr="0005196E" w:rsidRDefault="0005196E" w:rsidP="0005196E">
      <w:pPr>
        <w:spacing w:line="360" w:lineRule="auto"/>
        <w:jc w:val="both"/>
        <w:rPr>
          <w:rFonts w:ascii="Arial" w:hAnsi="Arial" w:cs="Arial"/>
        </w:rPr>
      </w:pPr>
      <w:r w:rsidRPr="0005196E">
        <w:rPr>
          <w:rFonts w:ascii="Arial" w:hAnsi="Arial" w:cs="Arial"/>
        </w:rPr>
        <w:t>Despite its strengths, the methodology also has limitations:</w:t>
      </w:r>
    </w:p>
    <w:p w14:paraId="4A0084BB" w14:textId="77777777" w:rsidR="0005196E" w:rsidRPr="0005196E" w:rsidRDefault="0005196E" w:rsidP="0005196E">
      <w:pPr>
        <w:numPr>
          <w:ilvl w:val="0"/>
          <w:numId w:val="5"/>
        </w:numPr>
        <w:spacing w:line="360" w:lineRule="auto"/>
        <w:jc w:val="both"/>
        <w:rPr>
          <w:rFonts w:ascii="Arial" w:hAnsi="Arial" w:cs="Arial"/>
        </w:rPr>
      </w:pPr>
      <w:r w:rsidRPr="0005196E">
        <w:rPr>
          <w:rFonts w:ascii="Arial" w:hAnsi="Arial" w:cs="Arial"/>
          <w:b/>
          <w:bCs/>
        </w:rPr>
        <w:lastRenderedPageBreak/>
        <w:t>Subjectivity:</w:t>
      </w:r>
      <w:r w:rsidRPr="0005196E">
        <w:rPr>
          <w:rFonts w:ascii="Arial" w:hAnsi="Arial" w:cs="Arial"/>
        </w:rPr>
        <w:t xml:space="preserve"> Placement-based observation may introduce researcher bias, as interpretations are influenced by the researcher’s perspective and role (Denzin and Lincoln, 2011).</w:t>
      </w:r>
    </w:p>
    <w:p w14:paraId="10F0E263" w14:textId="77777777" w:rsidR="0005196E" w:rsidRPr="0005196E" w:rsidRDefault="0005196E" w:rsidP="0005196E">
      <w:pPr>
        <w:numPr>
          <w:ilvl w:val="0"/>
          <w:numId w:val="5"/>
        </w:numPr>
        <w:spacing w:line="360" w:lineRule="auto"/>
        <w:jc w:val="both"/>
        <w:rPr>
          <w:rFonts w:ascii="Arial" w:hAnsi="Arial" w:cs="Arial"/>
        </w:rPr>
      </w:pPr>
      <w:r w:rsidRPr="0005196E">
        <w:rPr>
          <w:rFonts w:ascii="Arial" w:hAnsi="Arial" w:cs="Arial"/>
          <w:b/>
          <w:bCs/>
        </w:rPr>
        <w:t>Limited Generalisability:</w:t>
      </w:r>
      <w:r w:rsidRPr="0005196E">
        <w:rPr>
          <w:rFonts w:ascii="Arial" w:hAnsi="Arial" w:cs="Arial"/>
        </w:rPr>
        <w:t xml:space="preserve"> Findings from Ibis Styles Crewe cannot be generalised to all hotels in the midscale segment, as each property operates under different conditions.</w:t>
      </w:r>
    </w:p>
    <w:p w14:paraId="0429AB63" w14:textId="77777777" w:rsidR="0005196E" w:rsidRPr="0005196E" w:rsidRDefault="0005196E" w:rsidP="0005196E">
      <w:pPr>
        <w:numPr>
          <w:ilvl w:val="0"/>
          <w:numId w:val="5"/>
        </w:numPr>
        <w:spacing w:line="360" w:lineRule="auto"/>
        <w:jc w:val="both"/>
        <w:rPr>
          <w:rFonts w:ascii="Arial" w:hAnsi="Arial" w:cs="Arial"/>
        </w:rPr>
      </w:pPr>
      <w:r w:rsidRPr="0005196E">
        <w:rPr>
          <w:rFonts w:ascii="Arial" w:hAnsi="Arial" w:cs="Arial"/>
          <w:b/>
          <w:bCs/>
        </w:rPr>
        <w:t>Data Constraints:</w:t>
      </w:r>
      <w:r w:rsidRPr="0005196E">
        <w:rPr>
          <w:rFonts w:ascii="Arial" w:hAnsi="Arial" w:cs="Arial"/>
        </w:rPr>
        <w:t xml:space="preserve"> Informal staff conversations, while insightful, lacked the structure of formal interviews, limiting their reliability as empirical data.</w:t>
      </w:r>
    </w:p>
    <w:p w14:paraId="4DA0AA03" w14:textId="77777777" w:rsidR="0005196E" w:rsidRPr="0005196E" w:rsidRDefault="0005196E" w:rsidP="0005196E">
      <w:pPr>
        <w:numPr>
          <w:ilvl w:val="0"/>
          <w:numId w:val="5"/>
        </w:numPr>
        <w:spacing w:line="360" w:lineRule="auto"/>
        <w:jc w:val="both"/>
        <w:rPr>
          <w:rFonts w:ascii="Arial" w:hAnsi="Arial" w:cs="Arial"/>
        </w:rPr>
      </w:pPr>
      <w:r w:rsidRPr="0005196E">
        <w:rPr>
          <w:rFonts w:ascii="Arial" w:hAnsi="Arial" w:cs="Arial"/>
          <w:b/>
          <w:bCs/>
        </w:rPr>
        <w:t>Comparative Reliance on Secondary Sources:</w:t>
      </w:r>
      <w:r w:rsidRPr="0005196E">
        <w:rPr>
          <w:rFonts w:ascii="Arial" w:hAnsi="Arial" w:cs="Arial"/>
        </w:rPr>
        <w:t xml:space="preserve"> Information on Crewe Hall, Alton Towers, and Celebrity Cruises relied primarily on secondary research, which may not capture the full depth of their operational practices.</w:t>
      </w:r>
    </w:p>
    <w:p w14:paraId="27A72602" w14:textId="314A7EDA" w:rsidR="0005196E" w:rsidRPr="0005196E" w:rsidRDefault="0005196E" w:rsidP="0005196E">
      <w:pPr>
        <w:spacing w:line="360" w:lineRule="auto"/>
        <w:jc w:val="both"/>
        <w:rPr>
          <w:rFonts w:ascii="Arial" w:hAnsi="Arial" w:cs="Arial"/>
        </w:rPr>
      </w:pPr>
    </w:p>
    <w:p w14:paraId="5269EA4D"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3.7 Ethical Considerations</w:t>
      </w:r>
    </w:p>
    <w:p w14:paraId="444E6211" w14:textId="77777777" w:rsidR="0005196E" w:rsidRPr="0005196E" w:rsidRDefault="0005196E" w:rsidP="0005196E">
      <w:pPr>
        <w:spacing w:line="360" w:lineRule="auto"/>
        <w:jc w:val="both"/>
        <w:rPr>
          <w:rFonts w:ascii="Arial" w:hAnsi="Arial" w:cs="Arial"/>
        </w:rPr>
      </w:pPr>
      <w:r w:rsidRPr="0005196E">
        <w:rPr>
          <w:rFonts w:ascii="Arial" w:hAnsi="Arial" w:cs="Arial"/>
        </w:rPr>
        <w:t>Ethical considerations were observed throughout the study. Staff feedback was treated with confidentiality, and no identifying details were included in the research to protect anonymity. Observations were conducted with the awareness and consent of the placement hotel, and secondary sources were appropriately cited in accordance with academic integrity guidelines.</w:t>
      </w:r>
    </w:p>
    <w:p w14:paraId="0E14F4B4" w14:textId="31BCA780" w:rsidR="0005196E" w:rsidRPr="0005196E" w:rsidRDefault="0005196E" w:rsidP="0005196E">
      <w:pPr>
        <w:spacing w:line="360" w:lineRule="auto"/>
        <w:jc w:val="both"/>
        <w:rPr>
          <w:rFonts w:ascii="Arial" w:hAnsi="Arial" w:cs="Arial"/>
        </w:rPr>
      </w:pPr>
    </w:p>
    <w:p w14:paraId="54FC5EA7"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3.8 Conclusion</w:t>
      </w:r>
    </w:p>
    <w:p w14:paraId="70C80E86" w14:textId="77777777" w:rsidR="0005196E" w:rsidRDefault="0005196E" w:rsidP="0005196E">
      <w:pPr>
        <w:spacing w:line="360" w:lineRule="auto"/>
        <w:jc w:val="both"/>
        <w:rPr>
          <w:rFonts w:ascii="Arial" w:hAnsi="Arial" w:cs="Arial"/>
        </w:rPr>
      </w:pPr>
      <w:r w:rsidRPr="0005196E">
        <w:rPr>
          <w:rFonts w:ascii="Arial" w:hAnsi="Arial" w:cs="Arial"/>
        </w:rPr>
        <w:t xml:space="preserve">In summary, the methodology adopted in this research combines a </w:t>
      </w:r>
      <w:r w:rsidRPr="00AA1BDB">
        <w:rPr>
          <w:rFonts w:ascii="Arial" w:hAnsi="Arial" w:cs="Arial"/>
        </w:rPr>
        <w:t>case study approach</w:t>
      </w:r>
      <w:r w:rsidRPr="0005196E">
        <w:rPr>
          <w:rFonts w:ascii="Arial" w:hAnsi="Arial" w:cs="Arial"/>
        </w:rPr>
        <w:t xml:space="preserve"> with placement-based observation, supported by secondary research and comparative analysis. This mixed approach provides both depth and breadth, capturing the operational realities of housekeeping at Ibis Styles Crewe while situating the findings within a wider industry context. Although subject to limitations in generalisability and data scope, the methodology ensures a critical, practical, and academically grounded exploration of housekeeping challenges in contemporary hospitality.</w:t>
      </w:r>
    </w:p>
    <w:p w14:paraId="4B34D6FC" w14:textId="77777777" w:rsidR="004276C8" w:rsidRPr="0005196E" w:rsidRDefault="004276C8" w:rsidP="0005196E">
      <w:pPr>
        <w:spacing w:line="360" w:lineRule="auto"/>
        <w:jc w:val="both"/>
        <w:rPr>
          <w:rFonts w:ascii="Arial" w:hAnsi="Arial" w:cs="Arial"/>
        </w:rPr>
      </w:pPr>
    </w:p>
    <w:p w14:paraId="46A04936"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lastRenderedPageBreak/>
        <w:t>Chapter 4: Findings</w:t>
      </w:r>
    </w:p>
    <w:p w14:paraId="0E2587EB" w14:textId="77777777" w:rsidR="0005196E" w:rsidRPr="0005196E" w:rsidRDefault="0005196E" w:rsidP="0005196E">
      <w:pPr>
        <w:spacing w:line="360" w:lineRule="auto"/>
        <w:jc w:val="both"/>
        <w:rPr>
          <w:rFonts w:ascii="Arial" w:hAnsi="Arial" w:cs="Arial"/>
        </w:rPr>
      </w:pPr>
      <w:r w:rsidRPr="0005196E">
        <w:rPr>
          <w:rFonts w:ascii="Arial" w:hAnsi="Arial" w:cs="Arial"/>
        </w:rPr>
        <w:t>This chapter presents the findings of the research into housekeeping operations, drawing on placement experience at Ibis Styles Crewe as well as secondary case studies of Crewe Hall Hotel and Spa, Alton Towers Resort, and Celebrity Cruises. The findings are structured into five key themes that emerged during the data collection process: (1) staffing and labour shortages, (2) training and performance standards, (3) guest expectations and service quality, (4) health, safety, and sustainability, and (5) operational processes and technology use. Each theme is first described in relation to Ibis Styles Crewe, before comparing with the other case study examples.</w:t>
      </w:r>
    </w:p>
    <w:p w14:paraId="50DBFA0B" w14:textId="7208A5C4" w:rsidR="0005196E" w:rsidRPr="0005196E" w:rsidRDefault="0005196E" w:rsidP="0005196E">
      <w:pPr>
        <w:spacing w:line="360" w:lineRule="auto"/>
        <w:jc w:val="both"/>
        <w:rPr>
          <w:rFonts w:ascii="Arial" w:hAnsi="Arial" w:cs="Arial"/>
        </w:rPr>
      </w:pPr>
    </w:p>
    <w:p w14:paraId="22145044"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4.1 Staffing and Labour Shortages</w:t>
      </w:r>
    </w:p>
    <w:p w14:paraId="0057F322" w14:textId="77777777" w:rsidR="0005196E" w:rsidRPr="0005196E" w:rsidRDefault="0005196E" w:rsidP="0005196E">
      <w:pPr>
        <w:spacing w:line="360" w:lineRule="auto"/>
        <w:jc w:val="both"/>
        <w:rPr>
          <w:rFonts w:ascii="Arial" w:hAnsi="Arial" w:cs="Arial"/>
        </w:rPr>
      </w:pPr>
      <w:r w:rsidRPr="0005196E">
        <w:rPr>
          <w:rFonts w:ascii="Arial" w:hAnsi="Arial" w:cs="Arial"/>
        </w:rPr>
        <w:t>One of the most prominent issues observed at Ibis Styles Crewe was the impact of staffing shortages on housekeeping operations. The property operates with a lean workforce, with housekeepers expected to service up to 18 rooms per shift, often within strict time pressures. Staff turnover is high, leading to frequent reliance on temporary or agency workers who may lack familiarity with brand standards. These challenges create inconsistency in performance and place significant strain on permanent staff.</w:t>
      </w:r>
    </w:p>
    <w:p w14:paraId="49171C31" w14:textId="77777777" w:rsidR="0005196E" w:rsidRPr="0005196E" w:rsidRDefault="0005196E" w:rsidP="0005196E">
      <w:pPr>
        <w:spacing w:line="360" w:lineRule="auto"/>
        <w:jc w:val="both"/>
        <w:rPr>
          <w:rFonts w:ascii="Arial" w:hAnsi="Arial" w:cs="Arial"/>
        </w:rPr>
      </w:pPr>
      <w:r w:rsidRPr="0005196E">
        <w:rPr>
          <w:rFonts w:ascii="Arial" w:hAnsi="Arial" w:cs="Arial"/>
        </w:rPr>
        <w:t>By comparison, Crewe Hall Hotel and Spa, although also experiencing labour shortages, appeared to mitigate the impact through greater use of incentive schemes and staff retention initiatives, including employee recognition programmes and team-building activities. Housekeepers reported feeling valued, which contributed to lower turnover compared with Ibis Styles.</w:t>
      </w:r>
    </w:p>
    <w:p w14:paraId="16A17087" w14:textId="77777777" w:rsidR="0005196E" w:rsidRPr="0005196E" w:rsidRDefault="0005196E" w:rsidP="0005196E">
      <w:pPr>
        <w:spacing w:line="360" w:lineRule="auto"/>
        <w:jc w:val="both"/>
        <w:rPr>
          <w:rFonts w:ascii="Arial" w:hAnsi="Arial" w:cs="Arial"/>
        </w:rPr>
      </w:pPr>
      <w:r w:rsidRPr="0005196E">
        <w:rPr>
          <w:rFonts w:ascii="Arial" w:hAnsi="Arial" w:cs="Arial"/>
        </w:rPr>
        <w:t>At Alton Towers Resort, the scale of operations intensified staffing challenges, particularly during peak season when occupancy reaches capacity. Here, seasonal recruitment was the main strategy to address shortages, though this created challenges in maintaining consistency and quality. Celebrity Cruises presented a contrasting case, where staff shortages were less evident due to the closed labour environment onboard ships. However, long contracts and intensive workloads resulted in fatigue, raising concerns about wellbeing despite consistent staffing levels.</w:t>
      </w:r>
    </w:p>
    <w:p w14:paraId="4A669C0C" w14:textId="76F9440A" w:rsidR="0005196E" w:rsidRPr="0005196E" w:rsidRDefault="0005196E" w:rsidP="0005196E">
      <w:pPr>
        <w:spacing w:line="360" w:lineRule="auto"/>
        <w:jc w:val="both"/>
        <w:rPr>
          <w:rFonts w:ascii="Arial" w:hAnsi="Arial" w:cs="Arial"/>
        </w:rPr>
      </w:pPr>
    </w:p>
    <w:p w14:paraId="5D7D4A41"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lastRenderedPageBreak/>
        <w:t>4.2 Training and Performance Standards</w:t>
      </w:r>
    </w:p>
    <w:p w14:paraId="2A968DE9" w14:textId="77777777" w:rsidR="0005196E" w:rsidRPr="0005196E" w:rsidRDefault="0005196E" w:rsidP="0005196E">
      <w:pPr>
        <w:spacing w:line="360" w:lineRule="auto"/>
        <w:jc w:val="both"/>
        <w:rPr>
          <w:rFonts w:ascii="Arial" w:hAnsi="Arial" w:cs="Arial"/>
        </w:rPr>
      </w:pPr>
      <w:r w:rsidRPr="0005196E">
        <w:rPr>
          <w:rFonts w:ascii="Arial" w:hAnsi="Arial" w:cs="Arial"/>
        </w:rPr>
        <w:t>At Ibis Styles Crewe, training was identified as another key challenge. Housekeepers typically received only one to two days of initial orientation, with limited follow-up training on efficiency, guest interaction, or health and safety standards. Observations suggested that staff learned primarily through on-the-job experience, leading to uneven service delivery and occasional lapses in quality.</w:t>
      </w:r>
    </w:p>
    <w:p w14:paraId="6CCEE581" w14:textId="77777777" w:rsidR="0005196E" w:rsidRPr="0005196E" w:rsidRDefault="0005196E" w:rsidP="0005196E">
      <w:pPr>
        <w:spacing w:line="360" w:lineRule="auto"/>
        <w:jc w:val="both"/>
        <w:rPr>
          <w:rFonts w:ascii="Arial" w:hAnsi="Arial" w:cs="Arial"/>
        </w:rPr>
      </w:pPr>
      <w:r w:rsidRPr="0005196E">
        <w:rPr>
          <w:rFonts w:ascii="Arial" w:hAnsi="Arial" w:cs="Arial"/>
        </w:rPr>
        <w:t>Crewe Hall demonstrated a more structured training framework, with regular refresher sessions and cross-training across departments. This allowed staff to gain transferable skills and supported higher consistency in housekeeping standards. Alton Towers Resort’s approach was more operationally focused, emphasising speed and efficiency over personalised service. Training was heavily standardised to cope with large guest volumes. Celebrity Cruises invested significantly in training, with multinational crews undergoing rigorous onboarding programmes, including cultural awareness and safety drills. However, training was intensive and prescriptive, leaving limited room for staff autonomy.</w:t>
      </w:r>
    </w:p>
    <w:p w14:paraId="5847791A" w14:textId="5CCEDB40" w:rsidR="0005196E" w:rsidRPr="0005196E" w:rsidRDefault="0005196E" w:rsidP="0005196E">
      <w:pPr>
        <w:spacing w:line="360" w:lineRule="auto"/>
        <w:jc w:val="both"/>
        <w:rPr>
          <w:rFonts w:ascii="Arial" w:hAnsi="Arial" w:cs="Arial"/>
        </w:rPr>
      </w:pPr>
    </w:p>
    <w:p w14:paraId="48FDC25F"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4.3 Guest Expectations and Service Quality</w:t>
      </w:r>
    </w:p>
    <w:p w14:paraId="4A168DE1" w14:textId="77777777" w:rsidR="0005196E" w:rsidRPr="0005196E" w:rsidRDefault="0005196E" w:rsidP="0005196E">
      <w:pPr>
        <w:spacing w:line="360" w:lineRule="auto"/>
        <w:jc w:val="both"/>
        <w:rPr>
          <w:rFonts w:ascii="Arial" w:hAnsi="Arial" w:cs="Arial"/>
        </w:rPr>
      </w:pPr>
      <w:r w:rsidRPr="0005196E">
        <w:rPr>
          <w:rFonts w:ascii="Arial" w:hAnsi="Arial" w:cs="Arial"/>
        </w:rPr>
        <w:t>Guest expectations at Ibis Styles Crewe reflected the midscale positioning of the brand. Cleanliness and functionality were prioritised, with less emphasis on luxury touches. However, findings indicated that staffing and training issues occasionally led to guest complaints about cleanliness, missed amenities, or inconsistent room presentation. Online reviews revealed mixed perceptions, with guests often noting satisfactory experiences but occasionally highlighting lapses in attention to detail.</w:t>
      </w:r>
    </w:p>
    <w:p w14:paraId="5E4DC2A2"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Crewe Hall faced higher expectations due to its luxury positioning. Guests expected not only cleanliness but also refinement, such as turndown services, pristine presentation, and attention to detail. Any lapse was more visible and damaging to reputation. At Alton Towers Resort, guest expectations were centred on family-friendly functionality and speed of turnaround. Feedback suggested that minor lapses were tolerated as long as rooms were clean and available on time. On Celebrity Cruises, service quality was consistently rated highly, with daily cleaning and twice-daily </w:t>
      </w:r>
      <w:r w:rsidRPr="0005196E">
        <w:rPr>
          <w:rFonts w:ascii="Arial" w:hAnsi="Arial" w:cs="Arial"/>
        </w:rPr>
        <w:lastRenderedPageBreak/>
        <w:t>servicing standard. However, some guests perceived service to be transactional due to the regimented schedules of staff.</w:t>
      </w:r>
    </w:p>
    <w:p w14:paraId="6830AF25" w14:textId="4B0793BD" w:rsidR="0005196E" w:rsidRPr="0005196E" w:rsidRDefault="0005196E" w:rsidP="0005196E">
      <w:pPr>
        <w:spacing w:line="360" w:lineRule="auto"/>
        <w:jc w:val="both"/>
        <w:rPr>
          <w:rFonts w:ascii="Arial" w:hAnsi="Arial" w:cs="Arial"/>
        </w:rPr>
      </w:pPr>
    </w:p>
    <w:p w14:paraId="2EBC06AB"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4.4 Health, Safety, and Sustainability</w:t>
      </w:r>
    </w:p>
    <w:p w14:paraId="7E589AFE" w14:textId="77777777" w:rsidR="0005196E" w:rsidRPr="0005196E" w:rsidRDefault="0005196E" w:rsidP="0005196E">
      <w:pPr>
        <w:spacing w:line="360" w:lineRule="auto"/>
        <w:jc w:val="both"/>
        <w:rPr>
          <w:rFonts w:ascii="Arial" w:hAnsi="Arial" w:cs="Arial"/>
        </w:rPr>
      </w:pPr>
      <w:r w:rsidRPr="0005196E">
        <w:rPr>
          <w:rFonts w:ascii="Arial" w:hAnsi="Arial" w:cs="Arial"/>
        </w:rPr>
        <w:t>At Ibis Styles Crewe, health and safety standards were observed to be adhered to, but limited resources created challenges. For example, some equipment such as vacuum cleaners and trolleys were outdated, leading to inefficiencies and potential ergonomic strain for staff. Sustainability practices, such as reduced towel changes, were inconsistently applied.</w:t>
      </w:r>
    </w:p>
    <w:p w14:paraId="283F106A" w14:textId="77777777" w:rsidR="0005196E" w:rsidRPr="0005196E" w:rsidRDefault="0005196E" w:rsidP="0005196E">
      <w:pPr>
        <w:spacing w:line="360" w:lineRule="auto"/>
        <w:jc w:val="both"/>
        <w:rPr>
          <w:rFonts w:ascii="Arial" w:hAnsi="Arial" w:cs="Arial"/>
        </w:rPr>
      </w:pPr>
      <w:r w:rsidRPr="0005196E">
        <w:rPr>
          <w:rFonts w:ascii="Arial" w:hAnsi="Arial" w:cs="Arial"/>
        </w:rPr>
        <w:t>Crewe Hall invested more in sustainability, with visible initiatives such as eco-friendly cleaning products and energy-efficient laundry systems. Staff reported pride in contributing to green practices. Alton Towers Resort’s approach to sustainability was operationally driven, with large-scale recycling systems and linen reuse schemes. However, pressure to quickly service rooms sometimes compromised sustainability efforts. On Celebrity Cruises, sustainability was highly regulated, with strict waste management protocols and energy-saving measures. Compliance was enforced rigorously due to environmental scrutiny of the cruise industry, though this added to staff workloads.</w:t>
      </w:r>
    </w:p>
    <w:p w14:paraId="16657C04" w14:textId="2038CF12" w:rsidR="0005196E" w:rsidRPr="0005196E" w:rsidRDefault="0005196E" w:rsidP="0005196E">
      <w:pPr>
        <w:spacing w:line="360" w:lineRule="auto"/>
        <w:jc w:val="both"/>
        <w:rPr>
          <w:rFonts w:ascii="Arial" w:hAnsi="Arial" w:cs="Arial"/>
        </w:rPr>
      </w:pPr>
    </w:p>
    <w:p w14:paraId="4E536032"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4.5 Operational Processes and Technology Use</w:t>
      </w:r>
    </w:p>
    <w:p w14:paraId="6F9E4796" w14:textId="77777777" w:rsidR="0005196E" w:rsidRPr="0005196E" w:rsidRDefault="0005196E" w:rsidP="0005196E">
      <w:pPr>
        <w:spacing w:line="360" w:lineRule="auto"/>
        <w:jc w:val="both"/>
        <w:rPr>
          <w:rFonts w:ascii="Arial" w:hAnsi="Arial" w:cs="Arial"/>
        </w:rPr>
      </w:pPr>
      <w:r w:rsidRPr="0005196E">
        <w:rPr>
          <w:rFonts w:ascii="Arial" w:hAnsi="Arial" w:cs="Arial"/>
        </w:rPr>
        <w:t>Operational processes at Ibis Styles Crewe relied heavily on manual systems, with limited use of digital technology. Room assignments were distributed on paper, and communication with supervisors was often inefficient. Observations indicated delays in resolving maintenance issues due to slow information flow.</w:t>
      </w:r>
    </w:p>
    <w:p w14:paraId="262D3523"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Crewe Hall had partially integrated digital tools, with supervisors using tablets to allocate tasks and monitor progress. This improved communication and accountability. Alton Towers Resort employed large-scale operational systems to track room turnover and manage scheduling, reflecting the need for high-volume coordination. Celebrity Cruises utilised advanced technology, including digital housekeeping apps, to streamline processes and provide real-time updates to supervisors and front desk </w:t>
      </w:r>
      <w:r w:rsidRPr="0005196E">
        <w:rPr>
          <w:rFonts w:ascii="Arial" w:hAnsi="Arial" w:cs="Arial"/>
        </w:rPr>
        <w:lastRenderedPageBreak/>
        <w:t>staff. While effective, this also meant staff were continuously monitored, adding pressure to maintain high performance.</w:t>
      </w:r>
    </w:p>
    <w:p w14:paraId="2F5C4C11" w14:textId="7550D9D0" w:rsidR="0005196E" w:rsidRPr="0005196E" w:rsidRDefault="0005196E" w:rsidP="0005196E">
      <w:pPr>
        <w:spacing w:line="360" w:lineRule="auto"/>
        <w:jc w:val="both"/>
        <w:rPr>
          <w:rFonts w:ascii="Arial" w:hAnsi="Arial" w:cs="Arial"/>
        </w:rPr>
      </w:pPr>
    </w:p>
    <w:p w14:paraId="02DF058A" w14:textId="37840E31" w:rsidR="0005196E" w:rsidRPr="0005196E" w:rsidRDefault="004276C8" w:rsidP="0005196E">
      <w:pPr>
        <w:spacing w:line="360" w:lineRule="auto"/>
        <w:jc w:val="both"/>
        <w:rPr>
          <w:rFonts w:ascii="Arial" w:hAnsi="Arial" w:cs="Arial"/>
          <w:b/>
          <w:bCs/>
        </w:rPr>
      </w:pPr>
      <w:r w:rsidRPr="00C875D4">
        <w:rPr>
          <w:rFonts w:ascii="Arial" w:hAnsi="Arial" w:cs="Arial"/>
          <w:b/>
          <w:bCs/>
        </w:rPr>
        <w:t xml:space="preserve">4.6 </w:t>
      </w:r>
      <w:r w:rsidR="0005196E" w:rsidRPr="0005196E">
        <w:rPr>
          <w:rFonts w:ascii="Arial" w:hAnsi="Arial" w:cs="Arial"/>
          <w:b/>
          <w:bCs/>
        </w:rPr>
        <w:t>Summary of Findings</w:t>
      </w:r>
    </w:p>
    <w:p w14:paraId="40E43F0C" w14:textId="77777777" w:rsidR="0005196E" w:rsidRPr="0005196E" w:rsidRDefault="0005196E" w:rsidP="0005196E">
      <w:pPr>
        <w:spacing w:line="360" w:lineRule="auto"/>
        <w:jc w:val="both"/>
        <w:rPr>
          <w:rFonts w:ascii="Arial" w:hAnsi="Arial" w:cs="Arial"/>
        </w:rPr>
      </w:pPr>
      <w:r w:rsidRPr="0005196E">
        <w:rPr>
          <w:rFonts w:ascii="Arial" w:hAnsi="Arial" w:cs="Arial"/>
        </w:rPr>
        <w:t>The findings reveal that while housekeeping challenges are universal across hospitality sectors, their nature and severity vary depending on market positioning, operational scale, and available resources. At Ibis Styles Crewe, the most critical issues identified were staffing shortages, inconsistent training, and limited technological integration, all of which directly influenced guest satisfaction and operational efficiency. In contrast, Crewe Hall mitigated similar issues through stronger investment in training, staff retention, and sustainability initiatives. Alton Towers demonstrated the operational pressures of scale, while Celebrity Cruises illustrated the impact of high-intensity, regulated environments on housekeeping staff.</w:t>
      </w:r>
    </w:p>
    <w:p w14:paraId="0F5386E2" w14:textId="77777777" w:rsidR="0005196E" w:rsidRDefault="0005196E" w:rsidP="0005196E">
      <w:pPr>
        <w:spacing w:line="360" w:lineRule="auto"/>
        <w:jc w:val="both"/>
        <w:rPr>
          <w:rFonts w:ascii="Arial" w:hAnsi="Arial" w:cs="Arial"/>
        </w:rPr>
      </w:pPr>
      <w:r w:rsidRPr="0005196E">
        <w:rPr>
          <w:rFonts w:ascii="Arial" w:hAnsi="Arial" w:cs="Arial"/>
        </w:rPr>
        <w:t>These findings provide the foundation for the next chapter, which will interpret and analyse these results in light of the literature reviewed earlier, identifying key theoretical and practical implications for Ibis Styles Crewe and the wider hospitality industry.</w:t>
      </w:r>
    </w:p>
    <w:p w14:paraId="599A49DC" w14:textId="77777777" w:rsidR="004276C8" w:rsidRPr="0005196E" w:rsidRDefault="004276C8" w:rsidP="0005196E">
      <w:pPr>
        <w:spacing w:line="360" w:lineRule="auto"/>
        <w:jc w:val="both"/>
        <w:rPr>
          <w:rFonts w:ascii="Arial" w:hAnsi="Arial" w:cs="Arial"/>
        </w:rPr>
      </w:pPr>
    </w:p>
    <w:p w14:paraId="54EE133D" w14:textId="77777777" w:rsidR="0005196E" w:rsidRDefault="0005196E" w:rsidP="0005196E">
      <w:pPr>
        <w:spacing w:line="360" w:lineRule="auto"/>
        <w:jc w:val="both"/>
        <w:rPr>
          <w:rFonts w:ascii="Arial" w:hAnsi="Arial" w:cs="Arial"/>
          <w:b/>
          <w:bCs/>
        </w:rPr>
      </w:pPr>
      <w:r w:rsidRPr="0005196E">
        <w:rPr>
          <w:rFonts w:ascii="Arial" w:hAnsi="Arial" w:cs="Arial"/>
          <w:b/>
          <w:bCs/>
        </w:rPr>
        <w:t>Chapter 5: Discussion</w:t>
      </w:r>
    </w:p>
    <w:p w14:paraId="00AC6AB7" w14:textId="77777777" w:rsidR="004276C8" w:rsidRPr="0005196E" w:rsidRDefault="004276C8" w:rsidP="0005196E">
      <w:pPr>
        <w:spacing w:line="360" w:lineRule="auto"/>
        <w:jc w:val="both"/>
        <w:rPr>
          <w:rFonts w:ascii="Arial" w:hAnsi="Arial" w:cs="Arial"/>
          <w:b/>
          <w:bCs/>
        </w:rPr>
      </w:pPr>
    </w:p>
    <w:p w14:paraId="4C64EFDD" w14:textId="77777777" w:rsidR="0005196E" w:rsidRPr="0005196E" w:rsidRDefault="0005196E" w:rsidP="0005196E">
      <w:pPr>
        <w:spacing w:line="360" w:lineRule="auto"/>
        <w:jc w:val="both"/>
        <w:rPr>
          <w:rFonts w:ascii="Arial" w:hAnsi="Arial" w:cs="Arial"/>
        </w:rPr>
      </w:pPr>
      <w:r w:rsidRPr="0005196E">
        <w:rPr>
          <w:rFonts w:ascii="Arial" w:hAnsi="Arial" w:cs="Arial"/>
        </w:rPr>
        <w:t>This chapter critically interprets the findings presented in Chapter 4 by linking them to the literature reviewed in Chapter 2 and the stated research objectives. The discussion is organised around the five thematic areas that emerged: staffing and labour shortages, training and performance standards, guest expectations and service quality, health, safety, and sustainability, and operational processes and technology use. Through this analysis, it becomes evident that while the challenges facing housekeeping departments are widespread across the hospitality industry, their impact is mediated by market positioning, organisational culture, and resource allocation.</w:t>
      </w:r>
    </w:p>
    <w:p w14:paraId="5752CFEB" w14:textId="641C9D73" w:rsidR="0005196E" w:rsidRPr="0005196E" w:rsidRDefault="0005196E" w:rsidP="0005196E">
      <w:pPr>
        <w:spacing w:line="360" w:lineRule="auto"/>
        <w:jc w:val="both"/>
        <w:rPr>
          <w:rFonts w:ascii="Arial" w:hAnsi="Arial" w:cs="Arial"/>
        </w:rPr>
      </w:pPr>
    </w:p>
    <w:p w14:paraId="1EFF5406"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5.1 Staffing and Labour Shortages</w:t>
      </w:r>
    </w:p>
    <w:p w14:paraId="44472200" w14:textId="77777777" w:rsidR="0005196E" w:rsidRPr="0005196E" w:rsidRDefault="0005196E" w:rsidP="0005196E">
      <w:pPr>
        <w:spacing w:line="360" w:lineRule="auto"/>
        <w:jc w:val="both"/>
        <w:rPr>
          <w:rFonts w:ascii="Arial" w:hAnsi="Arial" w:cs="Arial"/>
        </w:rPr>
      </w:pPr>
      <w:r w:rsidRPr="0005196E">
        <w:rPr>
          <w:rFonts w:ascii="Arial" w:hAnsi="Arial" w:cs="Arial"/>
        </w:rPr>
        <w:lastRenderedPageBreak/>
        <w:t>Findings at Ibis Styles Crewe revealed significant staffing shortages, high turnover, and heavy workloads for existing staff. This is consistent with industry-wide evidence that housekeeping is one of the hardest areas of the hotel sector in which to recruit and retain employees (Baum, 2015). The issue is compounded by the “low status” perception of housekeeping work, as noted by Robinson et al. (2019), which discourages long-term career development in this area.</w:t>
      </w:r>
    </w:p>
    <w:p w14:paraId="77F04033" w14:textId="0D8303FE" w:rsidR="0005196E" w:rsidRDefault="0005196E" w:rsidP="0005196E">
      <w:pPr>
        <w:spacing w:line="360" w:lineRule="auto"/>
        <w:jc w:val="both"/>
        <w:rPr>
          <w:rFonts w:ascii="Arial" w:hAnsi="Arial" w:cs="Arial"/>
        </w:rPr>
      </w:pPr>
      <w:r w:rsidRPr="0005196E">
        <w:rPr>
          <w:rFonts w:ascii="Arial" w:hAnsi="Arial" w:cs="Arial"/>
        </w:rPr>
        <w:t>Comparisons with Crewe Hall illustrate how investment in retention initiatives such as recognition programmes can partially mitigate turnover, aligning with Herzberg’s Motivation-Hygiene Theory (1959). While pay and workload (hygiene factors) remain ongoing concerns, the addition of motivators—such as recognition and career development opportunities—helped reduce dissatisfaction. In contrast, Alton Towers’ reliance on seasonal staff highlights the cyclical nature of labour shortages in leisure destinations, with the “functional flexibility” model (Atkinson, 1984) applied to temporarily expand labour supply. On Celebrity Cruises, the closed labour environment address</w:t>
      </w:r>
      <w:r>
        <w:rPr>
          <w:rFonts w:ascii="Arial" w:hAnsi="Arial" w:cs="Arial"/>
        </w:rPr>
        <w:t>.</w:t>
      </w:r>
    </w:p>
    <w:p w14:paraId="53EEF1F6" w14:textId="77777777" w:rsidR="004276C8" w:rsidRPr="0005196E" w:rsidRDefault="004276C8" w:rsidP="0005196E">
      <w:pPr>
        <w:spacing w:line="360" w:lineRule="auto"/>
        <w:jc w:val="both"/>
        <w:rPr>
          <w:rFonts w:ascii="Arial" w:hAnsi="Arial" w:cs="Arial"/>
        </w:rPr>
      </w:pPr>
    </w:p>
    <w:p w14:paraId="05F4155C" w14:textId="77777777" w:rsidR="0005196E" w:rsidRDefault="0005196E" w:rsidP="0005196E">
      <w:pPr>
        <w:spacing w:line="360" w:lineRule="auto"/>
        <w:jc w:val="both"/>
        <w:rPr>
          <w:rFonts w:ascii="Arial" w:hAnsi="Arial" w:cs="Arial"/>
          <w:b/>
          <w:bCs/>
        </w:rPr>
      </w:pPr>
      <w:r w:rsidRPr="0005196E">
        <w:rPr>
          <w:rFonts w:ascii="Arial" w:hAnsi="Arial" w:cs="Arial"/>
          <w:b/>
          <w:bCs/>
        </w:rPr>
        <w:t>Chapter 6: Conclusion and Recommendations</w:t>
      </w:r>
    </w:p>
    <w:p w14:paraId="7DB09613" w14:textId="77777777" w:rsidR="004276C8" w:rsidRPr="0005196E" w:rsidRDefault="004276C8" w:rsidP="0005196E">
      <w:pPr>
        <w:spacing w:line="360" w:lineRule="auto"/>
        <w:jc w:val="both"/>
        <w:rPr>
          <w:rFonts w:ascii="Arial" w:hAnsi="Arial" w:cs="Arial"/>
          <w:b/>
          <w:bCs/>
        </w:rPr>
      </w:pPr>
    </w:p>
    <w:p w14:paraId="7FE413DB"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6.1 Conclusion</w:t>
      </w:r>
    </w:p>
    <w:p w14:paraId="6BDAA38E"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This research project set out to critically investigate the current issues within the housekeeping department at </w:t>
      </w:r>
      <w:r w:rsidRPr="00025CE8">
        <w:rPr>
          <w:rFonts w:ascii="Arial" w:hAnsi="Arial" w:cs="Arial"/>
        </w:rPr>
        <w:t>Ibis Styles Crewe, comparing its practices and challenges with those of Crewe Hall Hotel and Spa, Alton Towers Resort, and Celebrity Cruises.</w:t>
      </w:r>
      <w:r w:rsidRPr="0005196E">
        <w:rPr>
          <w:rFonts w:ascii="Arial" w:hAnsi="Arial" w:cs="Arial"/>
        </w:rPr>
        <w:t xml:space="preserve"> Drawing upon placement-based observations, secondary research, and theoretical frameworks, the study highlighted recurring operational, managerial, and strategic themes that significantly influence housekeeping performance in contemporary hospitality.</w:t>
      </w:r>
    </w:p>
    <w:p w14:paraId="3DC1671D" w14:textId="77777777" w:rsidR="0005196E" w:rsidRPr="0005196E" w:rsidRDefault="0005196E" w:rsidP="0005196E">
      <w:pPr>
        <w:spacing w:line="360" w:lineRule="auto"/>
        <w:jc w:val="both"/>
        <w:rPr>
          <w:rFonts w:ascii="Arial" w:hAnsi="Arial" w:cs="Arial"/>
        </w:rPr>
      </w:pPr>
      <w:r w:rsidRPr="0005196E">
        <w:rPr>
          <w:rFonts w:ascii="Arial" w:hAnsi="Arial" w:cs="Arial"/>
        </w:rPr>
        <w:t>The findings confirmed that housekeeping continues to face enduring challenges that are not unique to Ibis Styles Crewe, but rather symptomatic of the wider hospitality sector. These challenges manifest differently depending on market positioning, organisational culture, and the resources available.</w:t>
      </w:r>
    </w:p>
    <w:p w14:paraId="3F9D85FF" w14:textId="77777777" w:rsidR="0005196E" w:rsidRPr="0005196E" w:rsidRDefault="0005196E" w:rsidP="0005196E">
      <w:pPr>
        <w:spacing w:line="360" w:lineRule="auto"/>
        <w:jc w:val="both"/>
        <w:rPr>
          <w:rFonts w:ascii="Arial" w:hAnsi="Arial" w:cs="Arial"/>
        </w:rPr>
      </w:pPr>
      <w:r w:rsidRPr="0005196E">
        <w:rPr>
          <w:rFonts w:ascii="Arial" w:hAnsi="Arial" w:cs="Arial"/>
        </w:rPr>
        <w:lastRenderedPageBreak/>
        <w:t>Key conclusions can be summarised as follows:</w:t>
      </w:r>
    </w:p>
    <w:p w14:paraId="1509F715" w14:textId="77777777" w:rsidR="000D390A" w:rsidRPr="000D390A" w:rsidRDefault="0005196E" w:rsidP="0005196E">
      <w:pPr>
        <w:numPr>
          <w:ilvl w:val="0"/>
          <w:numId w:val="6"/>
        </w:numPr>
        <w:spacing w:line="360" w:lineRule="auto"/>
        <w:jc w:val="both"/>
        <w:rPr>
          <w:rFonts w:ascii="Arial" w:hAnsi="Arial" w:cs="Arial"/>
        </w:rPr>
      </w:pPr>
      <w:r w:rsidRPr="0005196E">
        <w:rPr>
          <w:rFonts w:ascii="Arial" w:hAnsi="Arial" w:cs="Arial"/>
          <w:b/>
          <w:bCs/>
        </w:rPr>
        <w:t>Staffing and Labour Shortages:</w:t>
      </w:r>
    </w:p>
    <w:p w14:paraId="192A65E6" w14:textId="6AD1FDFE" w:rsidR="0005196E" w:rsidRPr="0005196E" w:rsidRDefault="0005196E" w:rsidP="000D390A">
      <w:pPr>
        <w:spacing w:line="360" w:lineRule="auto"/>
        <w:ind w:left="720"/>
        <w:jc w:val="both"/>
        <w:rPr>
          <w:rFonts w:ascii="Arial" w:hAnsi="Arial" w:cs="Arial"/>
        </w:rPr>
      </w:pPr>
      <w:r w:rsidRPr="0005196E">
        <w:rPr>
          <w:rFonts w:ascii="Arial" w:hAnsi="Arial" w:cs="Arial"/>
        </w:rPr>
        <w:br/>
        <w:t>At Ibis Styles Crewe, high turnover and workload pressures were acute, with limited measures in place to address retention. This contrasted with Crewe Hall’s partial success in applying recognition programmes, Alton Towers’ functional reliance on seasonal contracts, and Celebrity Cruises’ labour-intensive but closed staffing environment. The analysis confirmed that structural challenges in attracting and retaining housekeeping staff persist, but effective management strategies can alleviate some of these pressures.</w:t>
      </w:r>
    </w:p>
    <w:p w14:paraId="73142308" w14:textId="77777777" w:rsidR="000D390A" w:rsidRPr="000D390A" w:rsidRDefault="0005196E" w:rsidP="0005196E">
      <w:pPr>
        <w:numPr>
          <w:ilvl w:val="0"/>
          <w:numId w:val="6"/>
        </w:numPr>
        <w:spacing w:line="360" w:lineRule="auto"/>
        <w:jc w:val="both"/>
        <w:rPr>
          <w:rFonts w:ascii="Arial" w:hAnsi="Arial" w:cs="Arial"/>
        </w:rPr>
      </w:pPr>
      <w:r w:rsidRPr="0005196E">
        <w:rPr>
          <w:rFonts w:ascii="Arial" w:hAnsi="Arial" w:cs="Arial"/>
          <w:b/>
          <w:bCs/>
        </w:rPr>
        <w:t>Training and Performance Standards:</w:t>
      </w:r>
    </w:p>
    <w:p w14:paraId="0A93EF5E" w14:textId="3A589335" w:rsidR="0005196E" w:rsidRPr="0005196E" w:rsidRDefault="0005196E" w:rsidP="000D390A">
      <w:pPr>
        <w:spacing w:line="360" w:lineRule="auto"/>
        <w:ind w:left="720"/>
        <w:jc w:val="both"/>
        <w:rPr>
          <w:rFonts w:ascii="Arial" w:hAnsi="Arial" w:cs="Arial"/>
        </w:rPr>
      </w:pPr>
      <w:r w:rsidRPr="0005196E">
        <w:rPr>
          <w:rFonts w:ascii="Arial" w:hAnsi="Arial" w:cs="Arial"/>
        </w:rPr>
        <w:br/>
        <w:t>A lack of structured training at Ibis Styles Crewe undermined consistency and quality. While experiential learning occurred, the absence of reinforcement led to variable standards. Comparisons showed that Crewe Hall’s investment in comprehensive training created higher service reliability, while Alton Towers focused on speed and efficiency, and Celebrity Cruises employed rigorous onboarding but at the expense of autonomy. Training deficiencies remain a critical operational weakness at Ibis Styles Crewe.</w:t>
      </w:r>
    </w:p>
    <w:p w14:paraId="74B5F2B6" w14:textId="77777777" w:rsidR="000D390A" w:rsidRPr="000D390A" w:rsidRDefault="0005196E" w:rsidP="0005196E">
      <w:pPr>
        <w:numPr>
          <w:ilvl w:val="0"/>
          <w:numId w:val="6"/>
        </w:numPr>
        <w:spacing w:line="360" w:lineRule="auto"/>
        <w:jc w:val="both"/>
        <w:rPr>
          <w:rFonts w:ascii="Arial" w:hAnsi="Arial" w:cs="Arial"/>
        </w:rPr>
      </w:pPr>
      <w:r w:rsidRPr="0005196E">
        <w:rPr>
          <w:rFonts w:ascii="Arial" w:hAnsi="Arial" w:cs="Arial"/>
          <w:b/>
          <w:bCs/>
        </w:rPr>
        <w:t>Guest Expectations and Service Quality:</w:t>
      </w:r>
    </w:p>
    <w:p w14:paraId="68528F36" w14:textId="789E8735" w:rsidR="0005196E" w:rsidRPr="0005196E" w:rsidRDefault="0005196E" w:rsidP="000D390A">
      <w:pPr>
        <w:spacing w:line="360" w:lineRule="auto"/>
        <w:ind w:left="720"/>
        <w:jc w:val="both"/>
        <w:rPr>
          <w:rFonts w:ascii="Arial" w:hAnsi="Arial" w:cs="Arial"/>
        </w:rPr>
      </w:pPr>
      <w:r w:rsidRPr="0005196E">
        <w:rPr>
          <w:rFonts w:ascii="Arial" w:hAnsi="Arial" w:cs="Arial"/>
        </w:rPr>
        <w:br/>
        <w:t>Guests at Ibis Styles Crewe expect functional cleanliness rather than luxury. However, lapses in service delivery damaged reputation and reviews, reinforcing the SERVQUAL framework’s emphasis on reliability and assurance. Crewe Hall illustrated the heightened stakes of failing to meet luxury standards, while Alton Towers and Celebrity Cruises reflected trade-offs between speed, scale, and standardisation. For Ibis Styles Crewe, even basic service failures are highly damaging to its midscale brand identity.</w:t>
      </w:r>
    </w:p>
    <w:p w14:paraId="78A63FE5" w14:textId="77777777" w:rsidR="000D390A" w:rsidRPr="000D390A" w:rsidRDefault="0005196E" w:rsidP="0005196E">
      <w:pPr>
        <w:numPr>
          <w:ilvl w:val="0"/>
          <w:numId w:val="6"/>
        </w:numPr>
        <w:spacing w:line="360" w:lineRule="auto"/>
        <w:jc w:val="both"/>
        <w:rPr>
          <w:rFonts w:ascii="Arial" w:hAnsi="Arial" w:cs="Arial"/>
        </w:rPr>
      </w:pPr>
      <w:r w:rsidRPr="0005196E">
        <w:rPr>
          <w:rFonts w:ascii="Arial" w:hAnsi="Arial" w:cs="Arial"/>
          <w:b/>
          <w:bCs/>
        </w:rPr>
        <w:t>Health, Safety, and Sustainability:</w:t>
      </w:r>
    </w:p>
    <w:p w14:paraId="424CEEF2" w14:textId="032D3711" w:rsidR="0005196E" w:rsidRPr="0005196E" w:rsidRDefault="0005196E" w:rsidP="000D390A">
      <w:pPr>
        <w:spacing w:line="360" w:lineRule="auto"/>
        <w:ind w:left="720"/>
        <w:jc w:val="both"/>
        <w:rPr>
          <w:rFonts w:ascii="Arial" w:hAnsi="Arial" w:cs="Arial"/>
        </w:rPr>
      </w:pPr>
      <w:r w:rsidRPr="0005196E">
        <w:rPr>
          <w:rFonts w:ascii="Arial" w:hAnsi="Arial" w:cs="Arial"/>
        </w:rPr>
        <w:lastRenderedPageBreak/>
        <w:br/>
        <w:t>Staff wellbeing at Ibis Styles Crewe was compromised by outdated equipment and lack of ergonomic investment, echoing wider literature on the physical demands of housekeeping. Sustainability initiatives, such as towel reuse, were inconsistently applied. Crewe Hall demonstrated stronger alignment between policy and practice, while Alton Towers prioritised operational speed over sustainability. Celebrity Cruises showed the benefits of external regulatory drivers. The gap between rhetoric and practice was especially visible at Ibis Styles Crewe.</w:t>
      </w:r>
    </w:p>
    <w:p w14:paraId="767FF06B" w14:textId="77777777" w:rsidR="000D390A" w:rsidRPr="000D390A" w:rsidRDefault="0005196E" w:rsidP="0005196E">
      <w:pPr>
        <w:numPr>
          <w:ilvl w:val="0"/>
          <w:numId w:val="6"/>
        </w:numPr>
        <w:spacing w:line="360" w:lineRule="auto"/>
        <w:jc w:val="both"/>
        <w:rPr>
          <w:rFonts w:ascii="Arial" w:hAnsi="Arial" w:cs="Arial"/>
        </w:rPr>
      </w:pPr>
      <w:r w:rsidRPr="0005196E">
        <w:rPr>
          <w:rFonts w:ascii="Arial" w:hAnsi="Arial" w:cs="Arial"/>
          <w:b/>
          <w:bCs/>
        </w:rPr>
        <w:t>Operational Processes and Technology:</w:t>
      </w:r>
    </w:p>
    <w:p w14:paraId="1C779C13" w14:textId="1CEE214B" w:rsidR="0005196E" w:rsidRPr="0005196E" w:rsidRDefault="0005196E" w:rsidP="000D390A">
      <w:pPr>
        <w:spacing w:line="360" w:lineRule="auto"/>
        <w:ind w:left="720"/>
        <w:jc w:val="both"/>
        <w:rPr>
          <w:rFonts w:ascii="Arial" w:hAnsi="Arial" w:cs="Arial"/>
        </w:rPr>
      </w:pPr>
      <w:r w:rsidRPr="0005196E">
        <w:rPr>
          <w:rFonts w:ascii="Arial" w:hAnsi="Arial" w:cs="Arial"/>
        </w:rPr>
        <w:br/>
        <w:t>Minimal adoption of technology at Ibis Styles Crewe perpetuated inefficiencies and miscommunication. Comparatively, Crewe Hall had begun to integrate housekeeping apps, Alton Towers operated large-scale digital systems, and Celebrity Cruises demonstrated the potential and risks of constant digital monitoring. Failure to embrace even basic digital innovations has widened the efficiency and service gap at Ibis Styles Crewe.</w:t>
      </w:r>
    </w:p>
    <w:p w14:paraId="33AB366E"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Overall, the research concludes that </w:t>
      </w:r>
      <w:r w:rsidRPr="000D390A">
        <w:rPr>
          <w:rFonts w:ascii="Arial" w:hAnsi="Arial" w:cs="Arial"/>
        </w:rPr>
        <w:t>Ibis Styles Crewe faces systemic and interrelated challenges in housekeeping that stem from limited resources, weak training systems, outdated processes, and insufficient strategic attention to staff wellbeing and innovation.</w:t>
      </w:r>
      <w:r w:rsidRPr="0005196E">
        <w:rPr>
          <w:rFonts w:ascii="Arial" w:hAnsi="Arial" w:cs="Arial"/>
        </w:rPr>
        <w:t xml:space="preserve"> While some of these issues are structural to the sector, others could be addressed through relatively low-cost but strategic interventions.</w:t>
      </w:r>
    </w:p>
    <w:p w14:paraId="4A53F646" w14:textId="25371F3A" w:rsidR="0005196E" w:rsidRPr="0005196E" w:rsidRDefault="0005196E" w:rsidP="0005196E">
      <w:pPr>
        <w:spacing w:line="360" w:lineRule="auto"/>
        <w:jc w:val="both"/>
        <w:rPr>
          <w:rFonts w:ascii="Arial" w:hAnsi="Arial" w:cs="Arial"/>
        </w:rPr>
      </w:pPr>
    </w:p>
    <w:p w14:paraId="121BACE1"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6.2 Recommendations</w:t>
      </w:r>
    </w:p>
    <w:p w14:paraId="4AC3F839" w14:textId="77777777" w:rsidR="0005196E" w:rsidRPr="0005196E" w:rsidRDefault="0005196E" w:rsidP="0005196E">
      <w:pPr>
        <w:spacing w:line="360" w:lineRule="auto"/>
        <w:jc w:val="both"/>
        <w:rPr>
          <w:rFonts w:ascii="Arial" w:hAnsi="Arial" w:cs="Arial"/>
        </w:rPr>
      </w:pPr>
      <w:r w:rsidRPr="0005196E">
        <w:rPr>
          <w:rFonts w:ascii="Arial" w:hAnsi="Arial" w:cs="Arial"/>
        </w:rPr>
        <w:t>Based on the findings and analysis, the following recommendations are proposed to support Ibis Styles Crewe in improving its housekeeping department’s performance and sustainability.</w:t>
      </w:r>
    </w:p>
    <w:p w14:paraId="5B167D4B" w14:textId="77777777" w:rsidR="0005196E" w:rsidRPr="0005196E" w:rsidRDefault="0005196E" w:rsidP="0005196E">
      <w:pPr>
        <w:spacing w:line="360" w:lineRule="auto"/>
        <w:jc w:val="both"/>
        <w:rPr>
          <w:rFonts w:ascii="Arial" w:hAnsi="Arial" w:cs="Arial"/>
        </w:rPr>
      </w:pPr>
      <w:r w:rsidRPr="0005196E">
        <w:rPr>
          <w:rFonts w:ascii="Arial" w:hAnsi="Arial" w:cs="Arial"/>
          <w:b/>
          <w:bCs/>
        </w:rPr>
        <w:t>1. Strengthen Recruitment and Retention Strategies</w:t>
      </w:r>
    </w:p>
    <w:p w14:paraId="08D1973E" w14:textId="77777777" w:rsidR="0005196E" w:rsidRPr="0005196E" w:rsidRDefault="0005196E" w:rsidP="0005196E">
      <w:pPr>
        <w:numPr>
          <w:ilvl w:val="0"/>
          <w:numId w:val="7"/>
        </w:numPr>
        <w:spacing w:line="360" w:lineRule="auto"/>
        <w:jc w:val="both"/>
        <w:rPr>
          <w:rFonts w:ascii="Arial" w:hAnsi="Arial" w:cs="Arial"/>
        </w:rPr>
      </w:pPr>
      <w:r w:rsidRPr="0005196E">
        <w:rPr>
          <w:rFonts w:ascii="Arial" w:hAnsi="Arial" w:cs="Arial"/>
        </w:rPr>
        <w:t>Introduce recognition schemes (e.g., “Employee of the Month” awards, service anniversaries) to motivate staff.</w:t>
      </w:r>
    </w:p>
    <w:p w14:paraId="6BA3D5B3" w14:textId="77777777" w:rsidR="0005196E" w:rsidRPr="0005196E" w:rsidRDefault="0005196E" w:rsidP="0005196E">
      <w:pPr>
        <w:numPr>
          <w:ilvl w:val="0"/>
          <w:numId w:val="7"/>
        </w:numPr>
        <w:spacing w:line="360" w:lineRule="auto"/>
        <w:jc w:val="both"/>
        <w:rPr>
          <w:rFonts w:ascii="Arial" w:hAnsi="Arial" w:cs="Arial"/>
        </w:rPr>
      </w:pPr>
      <w:r w:rsidRPr="0005196E">
        <w:rPr>
          <w:rFonts w:ascii="Arial" w:hAnsi="Arial" w:cs="Arial"/>
        </w:rPr>
        <w:lastRenderedPageBreak/>
        <w:t>Explore flexible scheduling to improve work-life balance, aligning with practices at Alton Towers and Crewe Hall.</w:t>
      </w:r>
    </w:p>
    <w:p w14:paraId="074A2C5E" w14:textId="77777777" w:rsidR="0005196E" w:rsidRPr="0005196E" w:rsidRDefault="0005196E" w:rsidP="0005196E">
      <w:pPr>
        <w:numPr>
          <w:ilvl w:val="0"/>
          <w:numId w:val="7"/>
        </w:numPr>
        <w:spacing w:line="360" w:lineRule="auto"/>
        <w:jc w:val="both"/>
        <w:rPr>
          <w:rFonts w:ascii="Arial" w:hAnsi="Arial" w:cs="Arial"/>
        </w:rPr>
      </w:pPr>
      <w:r w:rsidRPr="0005196E">
        <w:rPr>
          <w:rFonts w:ascii="Arial" w:hAnsi="Arial" w:cs="Arial"/>
        </w:rPr>
        <w:t>Develop career progression pathways, linking housekeeping roles with supervisory and managerial opportunities.</w:t>
      </w:r>
    </w:p>
    <w:p w14:paraId="4394BAD6" w14:textId="77777777" w:rsidR="0005196E" w:rsidRPr="0005196E" w:rsidRDefault="0005196E" w:rsidP="0005196E">
      <w:pPr>
        <w:spacing w:line="360" w:lineRule="auto"/>
        <w:jc w:val="both"/>
        <w:rPr>
          <w:rFonts w:ascii="Arial" w:hAnsi="Arial" w:cs="Arial"/>
        </w:rPr>
      </w:pPr>
      <w:r w:rsidRPr="0005196E">
        <w:rPr>
          <w:rFonts w:ascii="Arial" w:hAnsi="Arial" w:cs="Arial"/>
          <w:b/>
          <w:bCs/>
        </w:rPr>
        <w:t>2. Implement Structured Training and Development</w:t>
      </w:r>
    </w:p>
    <w:p w14:paraId="3BD06F6C" w14:textId="77777777" w:rsidR="0005196E" w:rsidRPr="0005196E" w:rsidRDefault="0005196E" w:rsidP="0005196E">
      <w:pPr>
        <w:numPr>
          <w:ilvl w:val="0"/>
          <w:numId w:val="8"/>
        </w:numPr>
        <w:spacing w:line="360" w:lineRule="auto"/>
        <w:jc w:val="both"/>
        <w:rPr>
          <w:rFonts w:ascii="Arial" w:hAnsi="Arial" w:cs="Arial"/>
        </w:rPr>
      </w:pPr>
      <w:r w:rsidRPr="0005196E">
        <w:rPr>
          <w:rFonts w:ascii="Arial" w:hAnsi="Arial" w:cs="Arial"/>
        </w:rPr>
        <w:t>Adopt a modular training programme, combining initial onboarding with continuous refresher sessions.</w:t>
      </w:r>
    </w:p>
    <w:p w14:paraId="464F473E" w14:textId="77777777" w:rsidR="0005196E" w:rsidRPr="0005196E" w:rsidRDefault="0005196E" w:rsidP="0005196E">
      <w:pPr>
        <w:numPr>
          <w:ilvl w:val="0"/>
          <w:numId w:val="8"/>
        </w:numPr>
        <w:spacing w:line="360" w:lineRule="auto"/>
        <w:jc w:val="both"/>
        <w:rPr>
          <w:rFonts w:ascii="Arial" w:hAnsi="Arial" w:cs="Arial"/>
        </w:rPr>
      </w:pPr>
      <w:r w:rsidRPr="0005196E">
        <w:rPr>
          <w:rFonts w:ascii="Arial" w:hAnsi="Arial" w:cs="Arial"/>
        </w:rPr>
        <w:t xml:space="preserve">Apply </w:t>
      </w:r>
      <w:r w:rsidRPr="000D390A">
        <w:rPr>
          <w:rFonts w:ascii="Arial" w:hAnsi="Arial" w:cs="Arial"/>
        </w:rPr>
        <w:t xml:space="preserve">Kirkpatrick’s training evaluation model </w:t>
      </w:r>
      <w:r w:rsidRPr="0005196E">
        <w:rPr>
          <w:rFonts w:ascii="Arial" w:hAnsi="Arial" w:cs="Arial"/>
        </w:rPr>
        <w:t>to measure effectiveness.</w:t>
      </w:r>
    </w:p>
    <w:p w14:paraId="6A6CFA86" w14:textId="77777777" w:rsidR="0005196E" w:rsidRPr="0005196E" w:rsidRDefault="0005196E" w:rsidP="0005196E">
      <w:pPr>
        <w:numPr>
          <w:ilvl w:val="0"/>
          <w:numId w:val="8"/>
        </w:numPr>
        <w:spacing w:line="360" w:lineRule="auto"/>
        <w:jc w:val="both"/>
        <w:rPr>
          <w:rFonts w:ascii="Arial" w:hAnsi="Arial" w:cs="Arial"/>
        </w:rPr>
      </w:pPr>
      <w:r w:rsidRPr="0005196E">
        <w:rPr>
          <w:rFonts w:ascii="Arial" w:hAnsi="Arial" w:cs="Arial"/>
        </w:rPr>
        <w:t>Benchmark training practices against Crewe Hall’s structured systems and Celebrity Cruises’ rigorous onboarding.</w:t>
      </w:r>
    </w:p>
    <w:p w14:paraId="71D3E12F" w14:textId="77777777" w:rsidR="0005196E" w:rsidRPr="0005196E" w:rsidRDefault="0005196E" w:rsidP="0005196E">
      <w:pPr>
        <w:spacing w:line="360" w:lineRule="auto"/>
        <w:jc w:val="both"/>
        <w:rPr>
          <w:rFonts w:ascii="Arial" w:hAnsi="Arial" w:cs="Arial"/>
        </w:rPr>
      </w:pPr>
      <w:r w:rsidRPr="0005196E">
        <w:rPr>
          <w:rFonts w:ascii="Arial" w:hAnsi="Arial" w:cs="Arial"/>
          <w:b/>
          <w:bCs/>
        </w:rPr>
        <w:t>3. Focus on Consistency in Service Quality</w:t>
      </w:r>
    </w:p>
    <w:p w14:paraId="6872C79A" w14:textId="77777777" w:rsidR="0005196E" w:rsidRPr="0005196E" w:rsidRDefault="0005196E" w:rsidP="0005196E">
      <w:pPr>
        <w:numPr>
          <w:ilvl w:val="0"/>
          <w:numId w:val="9"/>
        </w:numPr>
        <w:spacing w:line="360" w:lineRule="auto"/>
        <w:jc w:val="both"/>
        <w:rPr>
          <w:rFonts w:ascii="Arial" w:hAnsi="Arial" w:cs="Arial"/>
        </w:rPr>
      </w:pPr>
      <w:r w:rsidRPr="0005196E">
        <w:rPr>
          <w:rFonts w:ascii="Arial" w:hAnsi="Arial" w:cs="Arial"/>
        </w:rPr>
        <w:t>Standardise room inspection processes using simple checklists to enhance reliability.</w:t>
      </w:r>
    </w:p>
    <w:p w14:paraId="16603EC8" w14:textId="77777777" w:rsidR="0005196E" w:rsidRPr="0005196E" w:rsidRDefault="0005196E" w:rsidP="0005196E">
      <w:pPr>
        <w:numPr>
          <w:ilvl w:val="0"/>
          <w:numId w:val="9"/>
        </w:numPr>
        <w:spacing w:line="360" w:lineRule="auto"/>
        <w:jc w:val="both"/>
        <w:rPr>
          <w:rFonts w:ascii="Arial" w:hAnsi="Arial" w:cs="Arial"/>
        </w:rPr>
      </w:pPr>
      <w:r w:rsidRPr="0005196E">
        <w:rPr>
          <w:rFonts w:ascii="Arial" w:hAnsi="Arial" w:cs="Arial"/>
        </w:rPr>
        <w:t>Apply SERVQUAL dimensions to monitor service gaps through guest feedback analysis.</w:t>
      </w:r>
    </w:p>
    <w:p w14:paraId="05553E59" w14:textId="77777777" w:rsidR="0005196E" w:rsidRPr="0005196E" w:rsidRDefault="0005196E" w:rsidP="0005196E">
      <w:pPr>
        <w:numPr>
          <w:ilvl w:val="0"/>
          <w:numId w:val="9"/>
        </w:numPr>
        <w:spacing w:line="360" w:lineRule="auto"/>
        <w:jc w:val="both"/>
        <w:rPr>
          <w:rFonts w:ascii="Arial" w:hAnsi="Arial" w:cs="Arial"/>
        </w:rPr>
      </w:pPr>
      <w:r w:rsidRPr="0005196E">
        <w:rPr>
          <w:rFonts w:ascii="Arial" w:hAnsi="Arial" w:cs="Arial"/>
        </w:rPr>
        <w:t>Introduce a quality champion role within housekeeping to oversee compliance and standards.</w:t>
      </w:r>
    </w:p>
    <w:p w14:paraId="32459EF2" w14:textId="77777777" w:rsidR="0005196E" w:rsidRPr="0005196E" w:rsidRDefault="0005196E" w:rsidP="0005196E">
      <w:pPr>
        <w:spacing w:line="360" w:lineRule="auto"/>
        <w:jc w:val="both"/>
        <w:rPr>
          <w:rFonts w:ascii="Arial" w:hAnsi="Arial" w:cs="Arial"/>
        </w:rPr>
      </w:pPr>
      <w:r w:rsidRPr="0005196E">
        <w:rPr>
          <w:rFonts w:ascii="Arial" w:hAnsi="Arial" w:cs="Arial"/>
          <w:b/>
          <w:bCs/>
        </w:rPr>
        <w:t>4. Prioritise Health, Safety, and Sustainability</w:t>
      </w:r>
    </w:p>
    <w:p w14:paraId="33EF6FC0" w14:textId="77777777" w:rsidR="0005196E" w:rsidRPr="0005196E" w:rsidRDefault="0005196E" w:rsidP="0005196E">
      <w:pPr>
        <w:numPr>
          <w:ilvl w:val="0"/>
          <w:numId w:val="10"/>
        </w:numPr>
        <w:spacing w:line="360" w:lineRule="auto"/>
        <w:jc w:val="both"/>
        <w:rPr>
          <w:rFonts w:ascii="Arial" w:hAnsi="Arial" w:cs="Arial"/>
        </w:rPr>
      </w:pPr>
      <w:r w:rsidRPr="0005196E">
        <w:rPr>
          <w:rFonts w:ascii="Arial" w:hAnsi="Arial" w:cs="Arial"/>
        </w:rPr>
        <w:t>Invest in ergonomic equipment such as lightweight vacuum cleaners and trolley systems to reduce staff fatigue.</w:t>
      </w:r>
    </w:p>
    <w:p w14:paraId="039ED752" w14:textId="77777777" w:rsidR="0005196E" w:rsidRPr="0005196E" w:rsidRDefault="0005196E" w:rsidP="0005196E">
      <w:pPr>
        <w:numPr>
          <w:ilvl w:val="0"/>
          <w:numId w:val="10"/>
        </w:numPr>
        <w:spacing w:line="360" w:lineRule="auto"/>
        <w:jc w:val="both"/>
        <w:rPr>
          <w:rFonts w:ascii="Arial" w:hAnsi="Arial" w:cs="Arial"/>
        </w:rPr>
      </w:pPr>
      <w:r w:rsidRPr="0005196E">
        <w:rPr>
          <w:rFonts w:ascii="Arial" w:hAnsi="Arial" w:cs="Arial"/>
        </w:rPr>
        <w:t>Re-launch towel and linen reuse programmes with clear guest communication.</w:t>
      </w:r>
    </w:p>
    <w:p w14:paraId="7FB70B99" w14:textId="77777777" w:rsidR="0005196E" w:rsidRPr="0005196E" w:rsidRDefault="0005196E" w:rsidP="0005196E">
      <w:pPr>
        <w:numPr>
          <w:ilvl w:val="0"/>
          <w:numId w:val="10"/>
        </w:numPr>
        <w:spacing w:line="360" w:lineRule="auto"/>
        <w:jc w:val="both"/>
        <w:rPr>
          <w:rFonts w:ascii="Arial" w:hAnsi="Arial" w:cs="Arial"/>
        </w:rPr>
      </w:pPr>
      <w:r w:rsidRPr="0005196E">
        <w:rPr>
          <w:rFonts w:ascii="Arial" w:hAnsi="Arial" w:cs="Arial"/>
        </w:rPr>
        <w:t>Embed sustainability into daily routines through achievable goals (e.g., energy-efficient laundry schedules).</w:t>
      </w:r>
    </w:p>
    <w:p w14:paraId="2C44F03C" w14:textId="77777777" w:rsidR="0005196E" w:rsidRPr="0005196E" w:rsidRDefault="0005196E" w:rsidP="0005196E">
      <w:pPr>
        <w:spacing w:line="360" w:lineRule="auto"/>
        <w:jc w:val="both"/>
        <w:rPr>
          <w:rFonts w:ascii="Arial" w:hAnsi="Arial" w:cs="Arial"/>
        </w:rPr>
      </w:pPr>
      <w:r w:rsidRPr="0005196E">
        <w:rPr>
          <w:rFonts w:ascii="Arial" w:hAnsi="Arial" w:cs="Arial"/>
          <w:b/>
          <w:bCs/>
        </w:rPr>
        <w:t>5. Embrace Technology for Efficiency</w:t>
      </w:r>
    </w:p>
    <w:p w14:paraId="6BC0E6D1" w14:textId="77777777" w:rsidR="0005196E" w:rsidRPr="0005196E" w:rsidRDefault="0005196E" w:rsidP="0005196E">
      <w:pPr>
        <w:numPr>
          <w:ilvl w:val="0"/>
          <w:numId w:val="11"/>
        </w:numPr>
        <w:spacing w:line="360" w:lineRule="auto"/>
        <w:jc w:val="both"/>
        <w:rPr>
          <w:rFonts w:ascii="Arial" w:hAnsi="Arial" w:cs="Arial"/>
        </w:rPr>
      </w:pPr>
      <w:r w:rsidRPr="0005196E">
        <w:rPr>
          <w:rFonts w:ascii="Arial" w:hAnsi="Arial" w:cs="Arial"/>
        </w:rPr>
        <w:t>Implement low-cost housekeeping management apps to track room status and streamline communication between front desk and housekeeping.</w:t>
      </w:r>
    </w:p>
    <w:p w14:paraId="6263C288" w14:textId="77777777" w:rsidR="0005196E" w:rsidRPr="0005196E" w:rsidRDefault="0005196E" w:rsidP="0005196E">
      <w:pPr>
        <w:numPr>
          <w:ilvl w:val="0"/>
          <w:numId w:val="11"/>
        </w:numPr>
        <w:spacing w:line="360" w:lineRule="auto"/>
        <w:jc w:val="both"/>
        <w:rPr>
          <w:rFonts w:ascii="Arial" w:hAnsi="Arial" w:cs="Arial"/>
        </w:rPr>
      </w:pPr>
      <w:r w:rsidRPr="0005196E">
        <w:rPr>
          <w:rFonts w:ascii="Arial" w:hAnsi="Arial" w:cs="Arial"/>
        </w:rPr>
        <w:t>Provide basic digital literacy training to staff.</w:t>
      </w:r>
    </w:p>
    <w:p w14:paraId="282AB6BF" w14:textId="77777777" w:rsidR="0005196E" w:rsidRPr="0005196E" w:rsidRDefault="0005196E" w:rsidP="0005196E">
      <w:pPr>
        <w:numPr>
          <w:ilvl w:val="0"/>
          <w:numId w:val="11"/>
        </w:numPr>
        <w:spacing w:line="360" w:lineRule="auto"/>
        <w:jc w:val="both"/>
        <w:rPr>
          <w:rFonts w:ascii="Arial" w:hAnsi="Arial" w:cs="Arial"/>
        </w:rPr>
      </w:pPr>
      <w:r w:rsidRPr="0005196E">
        <w:rPr>
          <w:rFonts w:ascii="Arial" w:hAnsi="Arial" w:cs="Arial"/>
        </w:rPr>
        <w:lastRenderedPageBreak/>
        <w:t>Pilot digital monitoring systems in a phased manner, ensuring balance between efficiency and staff autonomy.</w:t>
      </w:r>
    </w:p>
    <w:p w14:paraId="09B180FA" w14:textId="77777777" w:rsidR="0005196E" w:rsidRPr="0005196E" w:rsidRDefault="0005196E" w:rsidP="0005196E">
      <w:pPr>
        <w:spacing w:line="360" w:lineRule="auto"/>
        <w:jc w:val="both"/>
        <w:rPr>
          <w:rFonts w:ascii="Arial" w:hAnsi="Arial" w:cs="Arial"/>
        </w:rPr>
      </w:pPr>
      <w:r w:rsidRPr="0005196E">
        <w:rPr>
          <w:rFonts w:ascii="Arial" w:hAnsi="Arial" w:cs="Arial"/>
          <w:b/>
          <w:bCs/>
        </w:rPr>
        <w:t>6. Develop a Culture of Continuous Improvement</w:t>
      </w:r>
    </w:p>
    <w:p w14:paraId="79ADA426" w14:textId="77777777" w:rsidR="0005196E" w:rsidRPr="0005196E" w:rsidRDefault="0005196E" w:rsidP="0005196E">
      <w:pPr>
        <w:numPr>
          <w:ilvl w:val="0"/>
          <w:numId w:val="12"/>
        </w:numPr>
        <w:spacing w:line="360" w:lineRule="auto"/>
        <w:jc w:val="both"/>
        <w:rPr>
          <w:rFonts w:ascii="Arial" w:hAnsi="Arial" w:cs="Arial"/>
        </w:rPr>
      </w:pPr>
      <w:r w:rsidRPr="0005196E">
        <w:rPr>
          <w:rFonts w:ascii="Arial" w:hAnsi="Arial" w:cs="Arial"/>
        </w:rPr>
        <w:t>Conduct quarterly reviews of housekeeping performance against KPIs.</w:t>
      </w:r>
    </w:p>
    <w:p w14:paraId="157F41E4" w14:textId="77777777" w:rsidR="0005196E" w:rsidRPr="0005196E" w:rsidRDefault="0005196E" w:rsidP="0005196E">
      <w:pPr>
        <w:numPr>
          <w:ilvl w:val="0"/>
          <w:numId w:val="12"/>
        </w:numPr>
        <w:spacing w:line="360" w:lineRule="auto"/>
        <w:jc w:val="both"/>
        <w:rPr>
          <w:rFonts w:ascii="Arial" w:hAnsi="Arial" w:cs="Arial"/>
        </w:rPr>
      </w:pPr>
      <w:r w:rsidRPr="0005196E">
        <w:rPr>
          <w:rFonts w:ascii="Arial" w:hAnsi="Arial" w:cs="Arial"/>
        </w:rPr>
        <w:t>Encourage staff feedback through anonymous surveys to identify ongoing challenges.</w:t>
      </w:r>
    </w:p>
    <w:p w14:paraId="4E0F7383" w14:textId="77777777" w:rsidR="0005196E" w:rsidRPr="0005196E" w:rsidRDefault="0005196E" w:rsidP="0005196E">
      <w:pPr>
        <w:numPr>
          <w:ilvl w:val="0"/>
          <w:numId w:val="12"/>
        </w:numPr>
        <w:spacing w:line="360" w:lineRule="auto"/>
        <w:jc w:val="both"/>
        <w:rPr>
          <w:rFonts w:ascii="Arial" w:hAnsi="Arial" w:cs="Arial"/>
        </w:rPr>
      </w:pPr>
      <w:r w:rsidRPr="0005196E">
        <w:rPr>
          <w:rFonts w:ascii="Arial" w:hAnsi="Arial" w:cs="Arial"/>
        </w:rPr>
        <w:t>Foster a culture of collaboration between management and frontline staff, recognising housekeeping as a critical driver of guest satisfaction rather than a back-office function.</w:t>
      </w:r>
    </w:p>
    <w:p w14:paraId="41CF3E75" w14:textId="7C74D804" w:rsidR="0005196E" w:rsidRPr="0005196E" w:rsidRDefault="0005196E" w:rsidP="0005196E">
      <w:pPr>
        <w:spacing w:line="360" w:lineRule="auto"/>
        <w:jc w:val="both"/>
        <w:rPr>
          <w:rFonts w:ascii="Arial" w:hAnsi="Arial" w:cs="Arial"/>
        </w:rPr>
      </w:pPr>
    </w:p>
    <w:p w14:paraId="469BEE7D" w14:textId="77777777" w:rsidR="0005196E" w:rsidRPr="0005196E" w:rsidRDefault="0005196E" w:rsidP="0005196E">
      <w:pPr>
        <w:spacing w:line="360" w:lineRule="auto"/>
        <w:jc w:val="both"/>
        <w:rPr>
          <w:rFonts w:ascii="Arial" w:hAnsi="Arial" w:cs="Arial"/>
          <w:b/>
          <w:bCs/>
        </w:rPr>
      </w:pPr>
      <w:r w:rsidRPr="0005196E">
        <w:rPr>
          <w:rFonts w:ascii="Arial" w:hAnsi="Arial" w:cs="Arial"/>
          <w:b/>
          <w:bCs/>
        </w:rPr>
        <w:t>6.3 Final Reflection</w:t>
      </w:r>
    </w:p>
    <w:p w14:paraId="6718FF09" w14:textId="77777777" w:rsidR="0005196E" w:rsidRPr="0005196E" w:rsidRDefault="0005196E" w:rsidP="0005196E">
      <w:pPr>
        <w:spacing w:line="360" w:lineRule="auto"/>
        <w:jc w:val="both"/>
        <w:rPr>
          <w:rFonts w:ascii="Arial" w:hAnsi="Arial" w:cs="Arial"/>
        </w:rPr>
      </w:pPr>
      <w:r w:rsidRPr="0005196E">
        <w:rPr>
          <w:rFonts w:ascii="Arial" w:hAnsi="Arial" w:cs="Arial"/>
        </w:rPr>
        <w:t>This research demonstrates that while Ibis Styles Crewe faces resource limitations characteristic of midscale hotels, targeted and incremental improvements in staffing, training, technology, and sustainability could significantly enhance housekeeping performance. The comparison with Crewe Hall, Alton Towers, and Celebrity Cruises underscores that there is no “one-size-fits-all” solution; rather, strategies must be adapted to context, scale, and market positioning.</w:t>
      </w:r>
    </w:p>
    <w:p w14:paraId="44FCDD01" w14:textId="77777777" w:rsidR="0005196E" w:rsidRPr="0005196E" w:rsidRDefault="0005196E" w:rsidP="0005196E">
      <w:pPr>
        <w:spacing w:line="360" w:lineRule="auto"/>
        <w:jc w:val="both"/>
        <w:rPr>
          <w:rFonts w:ascii="Arial" w:hAnsi="Arial" w:cs="Arial"/>
        </w:rPr>
      </w:pPr>
      <w:r w:rsidRPr="0005196E">
        <w:rPr>
          <w:rFonts w:ascii="Arial" w:hAnsi="Arial" w:cs="Arial"/>
        </w:rPr>
        <w:t xml:space="preserve">For Ibis Styles Crewe, the path forward requires </w:t>
      </w:r>
      <w:r w:rsidRPr="000D390A">
        <w:rPr>
          <w:rFonts w:ascii="Arial" w:hAnsi="Arial" w:cs="Arial"/>
        </w:rPr>
        <w:t>small but strategic investments in people and processes</w:t>
      </w:r>
      <w:r w:rsidRPr="0005196E">
        <w:rPr>
          <w:rFonts w:ascii="Arial" w:hAnsi="Arial" w:cs="Arial"/>
        </w:rPr>
        <w:t>, recognising that housekeeping is not merely a cost centre but a cornerstone of guest experience, employee wellbeing, and long-term competitiveness.</w:t>
      </w:r>
    </w:p>
    <w:p w14:paraId="2416C541" w14:textId="77777777" w:rsidR="000D01A1" w:rsidRDefault="000D01A1" w:rsidP="0005196E">
      <w:pPr>
        <w:spacing w:line="360" w:lineRule="auto"/>
        <w:jc w:val="both"/>
        <w:rPr>
          <w:rFonts w:ascii="Arial" w:hAnsi="Arial" w:cs="Arial"/>
        </w:rPr>
      </w:pPr>
    </w:p>
    <w:p w14:paraId="3E23A932" w14:textId="77777777" w:rsidR="0005196E" w:rsidRDefault="0005196E" w:rsidP="0005196E">
      <w:pPr>
        <w:spacing w:line="360" w:lineRule="auto"/>
        <w:jc w:val="both"/>
        <w:rPr>
          <w:rFonts w:ascii="Arial" w:hAnsi="Arial" w:cs="Arial"/>
        </w:rPr>
      </w:pPr>
    </w:p>
    <w:p w14:paraId="285499EC" w14:textId="77777777" w:rsidR="0005196E" w:rsidRDefault="0005196E" w:rsidP="0005196E">
      <w:pPr>
        <w:spacing w:line="360" w:lineRule="auto"/>
        <w:jc w:val="both"/>
        <w:rPr>
          <w:rFonts w:ascii="Arial" w:hAnsi="Arial" w:cs="Arial"/>
        </w:rPr>
      </w:pPr>
    </w:p>
    <w:p w14:paraId="699C7BCC" w14:textId="77777777" w:rsidR="0005196E" w:rsidRDefault="0005196E" w:rsidP="0005196E">
      <w:pPr>
        <w:spacing w:line="360" w:lineRule="auto"/>
        <w:jc w:val="both"/>
        <w:rPr>
          <w:rFonts w:ascii="Arial" w:hAnsi="Arial" w:cs="Arial"/>
        </w:rPr>
      </w:pPr>
    </w:p>
    <w:p w14:paraId="26D1C7EE" w14:textId="77777777" w:rsidR="0005196E" w:rsidRDefault="0005196E" w:rsidP="0005196E">
      <w:pPr>
        <w:spacing w:line="360" w:lineRule="auto"/>
        <w:jc w:val="both"/>
        <w:rPr>
          <w:rFonts w:ascii="Arial" w:hAnsi="Arial" w:cs="Arial"/>
        </w:rPr>
      </w:pPr>
    </w:p>
    <w:p w14:paraId="326EC54C" w14:textId="77777777" w:rsidR="00C875D4" w:rsidRDefault="00C875D4" w:rsidP="00BF4A3F">
      <w:pPr>
        <w:spacing w:line="360" w:lineRule="auto"/>
        <w:jc w:val="both"/>
        <w:rPr>
          <w:rFonts w:ascii="Arial" w:hAnsi="Arial" w:cs="Arial"/>
        </w:rPr>
      </w:pPr>
    </w:p>
    <w:p w14:paraId="60DB55C2" w14:textId="77777777" w:rsidR="004276C8" w:rsidRDefault="004276C8" w:rsidP="00BF4A3F">
      <w:pPr>
        <w:spacing w:line="360" w:lineRule="auto"/>
        <w:jc w:val="both"/>
        <w:rPr>
          <w:rFonts w:ascii="Arial" w:hAnsi="Arial" w:cs="Arial"/>
        </w:rPr>
      </w:pPr>
    </w:p>
    <w:p w14:paraId="6AF92CFE" w14:textId="6B9E494B" w:rsidR="00BF4A3F" w:rsidRDefault="00BF4A3F" w:rsidP="00BF4A3F">
      <w:pPr>
        <w:spacing w:line="360" w:lineRule="auto"/>
        <w:jc w:val="both"/>
        <w:rPr>
          <w:rFonts w:ascii="Arial" w:hAnsi="Arial" w:cs="Arial"/>
          <w:b/>
          <w:bCs/>
        </w:rPr>
      </w:pPr>
      <w:r w:rsidRPr="00BF4A3F">
        <w:rPr>
          <w:rFonts w:ascii="Arial" w:hAnsi="Arial" w:cs="Arial"/>
          <w:b/>
          <w:bCs/>
        </w:rPr>
        <w:lastRenderedPageBreak/>
        <w:t>References</w:t>
      </w:r>
      <w:r>
        <w:rPr>
          <w:rFonts w:ascii="Arial" w:hAnsi="Arial" w:cs="Arial"/>
          <w:b/>
          <w:bCs/>
        </w:rPr>
        <w:t>:</w:t>
      </w:r>
    </w:p>
    <w:p w14:paraId="659DB7E1" w14:textId="77777777" w:rsidR="00C875D4" w:rsidRPr="00BF4A3F" w:rsidRDefault="00C875D4" w:rsidP="00BF4A3F">
      <w:pPr>
        <w:spacing w:line="360" w:lineRule="auto"/>
        <w:jc w:val="both"/>
        <w:rPr>
          <w:rFonts w:ascii="Arial" w:hAnsi="Arial" w:cs="Arial"/>
        </w:rPr>
      </w:pPr>
    </w:p>
    <w:p w14:paraId="74400C79"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Accor (2021). </w:t>
      </w:r>
      <w:r w:rsidRPr="00BF4A3F">
        <w:rPr>
          <w:rFonts w:ascii="Arial" w:hAnsi="Arial" w:cs="Arial"/>
          <w:i/>
          <w:iCs/>
        </w:rPr>
        <w:t>Accor Sustainability Report 2020/21.</w:t>
      </w:r>
      <w:r w:rsidRPr="00BF4A3F">
        <w:rPr>
          <w:rFonts w:ascii="Arial" w:hAnsi="Arial" w:cs="Arial"/>
        </w:rPr>
        <w:t xml:space="preserve"> Available at: </w:t>
      </w:r>
      <w:hyperlink r:id="rId8" w:tgtFrame="_new" w:history="1">
        <w:r w:rsidRPr="00BF4A3F">
          <w:rPr>
            <w:rStyle w:val="Hyperlink"/>
            <w:rFonts w:ascii="Arial" w:hAnsi="Arial" w:cs="Arial"/>
          </w:rPr>
          <w:t>https://group.accor.com</w:t>
        </w:r>
      </w:hyperlink>
      <w:r w:rsidRPr="00BF4A3F">
        <w:rPr>
          <w:rFonts w:ascii="Arial" w:hAnsi="Arial" w:cs="Arial"/>
        </w:rPr>
        <w:t xml:space="preserve"> (Accessed: 30 September 2025).</w:t>
      </w:r>
    </w:p>
    <w:p w14:paraId="582B7611"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Accor (2023). </w:t>
      </w:r>
      <w:r w:rsidRPr="00BF4A3F">
        <w:rPr>
          <w:rFonts w:ascii="Arial" w:hAnsi="Arial" w:cs="Arial"/>
          <w:i/>
          <w:iCs/>
        </w:rPr>
        <w:t>Accor Annual Report 2022/23.</w:t>
      </w:r>
      <w:r w:rsidRPr="00BF4A3F">
        <w:rPr>
          <w:rFonts w:ascii="Arial" w:hAnsi="Arial" w:cs="Arial"/>
        </w:rPr>
        <w:t xml:space="preserve"> Paris: Accor Group.</w:t>
      </w:r>
    </w:p>
    <w:p w14:paraId="165D4A9D" w14:textId="5DF15036"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Ahmed, F., </w:t>
      </w:r>
      <w:proofErr w:type="spellStart"/>
      <w:r w:rsidRPr="00BF4A3F">
        <w:rPr>
          <w:rFonts w:ascii="Arial" w:hAnsi="Arial" w:cs="Arial"/>
        </w:rPr>
        <w:t>D’Netto</w:t>
      </w:r>
      <w:proofErr w:type="spellEnd"/>
      <w:r w:rsidRPr="00BF4A3F">
        <w:rPr>
          <w:rFonts w:ascii="Arial" w:hAnsi="Arial" w:cs="Arial"/>
        </w:rPr>
        <w:t>, B. and Chelliah, J. (2018)</w:t>
      </w:r>
      <w:r>
        <w:rPr>
          <w:rFonts w:ascii="Arial" w:hAnsi="Arial" w:cs="Arial"/>
        </w:rPr>
        <w:t>.</w:t>
      </w:r>
      <w:r w:rsidRPr="00BF4A3F">
        <w:rPr>
          <w:rFonts w:ascii="Arial" w:hAnsi="Arial" w:cs="Arial"/>
        </w:rPr>
        <w:t xml:space="preserve"> ‘Perceived organizational support and employee performance: the mediating role of trust’, </w:t>
      </w:r>
      <w:r w:rsidRPr="00BF4A3F">
        <w:rPr>
          <w:rFonts w:ascii="Arial" w:hAnsi="Arial" w:cs="Arial"/>
          <w:i/>
          <w:iCs/>
        </w:rPr>
        <w:t>International Journal of Human Resource Studies</w:t>
      </w:r>
      <w:r w:rsidRPr="00BF4A3F">
        <w:rPr>
          <w:rFonts w:ascii="Arial" w:hAnsi="Arial" w:cs="Arial"/>
        </w:rPr>
        <w:t>, 8(4), pp. 23–39.</w:t>
      </w:r>
    </w:p>
    <w:p w14:paraId="140413BF" w14:textId="0D9F007C"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Alonso, A. and Ogle, A. (2009)</w:t>
      </w:r>
      <w:r>
        <w:rPr>
          <w:rFonts w:ascii="Arial" w:hAnsi="Arial" w:cs="Arial"/>
        </w:rPr>
        <w:t>.</w:t>
      </w:r>
      <w:r w:rsidRPr="00BF4A3F">
        <w:rPr>
          <w:rFonts w:ascii="Arial" w:hAnsi="Arial" w:cs="Arial"/>
        </w:rPr>
        <w:t xml:space="preserve"> ‘Practical housekeeping and human resource management: perspectives from Australia’, </w:t>
      </w:r>
      <w:r w:rsidRPr="00BF4A3F">
        <w:rPr>
          <w:rFonts w:ascii="Arial" w:hAnsi="Arial" w:cs="Arial"/>
          <w:i/>
          <w:iCs/>
        </w:rPr>
        <w:t>Journal of Human Resources in Hospitality &amp; Tourism</w:t>
      </w:r>
      <w:r w:rsidRPr="00BF4A3F">
        <w:rPr>
          <w:rFonts w:ascii="Arial" w:hAnsi="Arial" w:cs="Arial"/>
        </w:rPr>
        <w:t>, 8(4), pp. 365–380.</w:t>
      </w:r>
    </w:p>
    <w:p w14:paraId="7B764E64"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Alton Towers Resort (2022). </w:t>
      </w:r>
      <w:r w:rsidRPr="00BF4A3F">
        <w:rPr>
          <w:rFonts w:ascii="Arial" w:hAnsi="Arial" w:cs="Arial"/>
          <w:i/>
          <w:iCs/>
        </w:rPr>
        <w:t>Sustainability and Operations Report.</w:t>
      </w:r>
      <w:r w:rsidRPr="00BF4A3F">
        <w:rPr>
          <w:rFonts w:ascii="Arial" w:hAnsi="Arial" w:cs="Arial"/>
        </w:rPr>
        <w:t xml:space="preserve"> Staffordshire: Merlin Entertainments.</w:t>
      </w:r>
    </w:p>
    <w:p w14:paraId="04AA4187" w14:textId="27E258DC"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Atkinson, J. (1984)</w:t>
      </w:r>
      <w:r>
        <w:rPr>
          <w:rFonts w:ascii="Arial" w:hAnsi="Arial" w:cs="Arial"/>
        </w:rPr>
        <w:t>.</w:t>
      </w:r>
      <w:r w:rsidRPr="00BF4A3F">
        <w:rPr>
          <w:rFonts w:ascii="Arial" w:hAnsi="Arial" w:cs="Arial"/>
        </w:rPr>
        <w:t xml:space="preserve"> ‘Manpower strategies for flexible organisations’, </w:t>
      </w:r>
      <w:r w:rsidRPr="00BF4A3F">
        <w:rPr>
          <w:rFonts w:ascii="Arial" w:hAnsi="Arial" w:cs="Arial"/>
          <w:i/>
          <w:iCs/>
        </w:rPr>
        <w:t>Personnel Management</w:t>
      </w:r>
      <w:r w:rsidRPr="00BF4A3F">
        <w:rPr>
          <w:rFonts w:ascii="Arial" w:hAnsi="Arial" w:cs="Arial"/>
        </w:rPr>
        <w:t>, 16(8), pp. 28–31.</w:t>
      </w:r>
    </w:p>
    <w:p w14:paraId="12A07A70"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Baum, T. (2006). </w:t>
      </w:r>
      <w:r w:rsidRPr="00BF4A3F">
        <w:rPr>
          <w:rFonts w:ascii="Arial" w:hAnsi="Arial" w:cs="Arial"/>
          <w:i/>
          <w:iCs/>
        </w:rPr>
        <w:t>Human Resource Management for Tourism, Hospitality and Leisure: An International Perspective.</w:t>
      </w:r>
      <w:r w:rsidRPr="00BF4A3F">
        <w:rPr>
          <w:rFonts w:ascii="Arial" w:hAnsi="Arial" w:cs="Arial"/>
        </w:rPr>
        <w:t xml:space="preserve"> London: Thomson Learning.</w:t>
      </w:r>
    </w:p>
    <w:p w14:paraId="3185DC7A" w14:textId="3177B229"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Baum, T. (2015)</w:t>
      </w:r>
      <w:r>
        <w:rPr>
          <w:rFonts w:ascii="Arial" w:hAnsi="Arial" w:cs="Arial"/>
        </w:rPr>
        <w:t>.</w:t>
      </w:r>
      <w:r w:rsidRPr="00BF4A3F">
        <w:rPr>
          <w:rFonts w:ascii="Arial" w:hAnsi="Arial" w:cs="Arial"/>
        </w:rPr>
        <w:t xml:space="preserve"> ‘Human resources in tourism: Still waiting for change? – A 2015 reprise’, </w:t>
      </w:r>
      <w:r w:rsidRPr="00BF4A3F">
        <w:rPr>
          <w:rFonts w:ascii="Arial" w:hAnsi="Arial" w:cs="Arial"/>
          <w:i/>
          <w:iCs/>
        </w:rPr>
        <w:t>Tourism Management</w:t>
      </w:r>
      <w:r w:rsidRPr="00BF4A3F">
        <w:rPr>
          <w:rFonts w:ascii="Arial" w:hAnsi="Arial" w:cs="Arial"/>
        </w:rPr>
        <w:t>, 50, pp. 204–212.</w:t>
      </w:r>
    </w:p>
    <w:p w14:paraId="7767FA3A" w14:textId="57FA9840"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Baum, T., Kralj, A., Robinson, R. and </w:t>
      </w:r>
      <w:proofErr w:type="spellStart"/>
      <w:r w:rsidRPr="00BF4A3F">
        <w:rPr>
          <w:rFonts w:ascii="Arial" w:hAnsi="Arial" w:cs="Arial"/>
        </w:rPr>
        <w:t>Solnet</w:t>
      </w:r>
      <w:proofErr w:type="spellEnd"/>
      <w:r w:rsidRPr="00BF4A3F">
        <w:rPr>
          <w:rFonts w:ascii="Arial" w:hAnsi="Arial" w:cs="Arial"/>
        </w:rPr>
        <w:t>, D. (2016)</w:t>
      </w:r>
      <w:r>
        <w:rPr>
          <w:rFonts w:ascii="Arial" w:hAnsi="Arial" w:cs="Arial"/>
        </w:rPr>
        <w:t>.</w:t>
      </w:r>
      <w:r w:rsidRPr="00BF4A3F">
        <w:rPr>
          <w:rFonts w:ascii="Arial" w:hAnsi="Arial" w:cs="Arial"/>
        </w:rPr>
        <w:t xml:space="preserve"> ‘Tourism workforce research: A review, taxonomy and agenda’, </w:t>
      </w:r>
      <w:r w:rsidRPr="00BF4A3F">
        <w:rPr>
          <w:rFonts w:ascii="Arial" w:hAnsi="Arial" w:cs="Arial"/>
          <w:i/>
          <w:iCs/>
        </w:rPr>
        <w:t>Annals of Tourism Research</w:t>
      </w:r>
      <w:r w:rsidRPr="00BF4A3F">
        <w:rPr>
          <w:rFonts w:ascii="Arial" w:hAnsi="Arial" w:cs="Arial"/>
        </w:rPr>
        <w:t>, 60, pp. 1–22.</w:t>
      </w:r>
    </w:p>
    <w:p w14:paraId="6AF76EF7"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Baum, T. and Lundtorp, S. (2001). </w:t>
      </w:r>
      <w:r w:rsidRPr="00BF4A3F">
        <w:rPr>
          <w:rFonts w:ascii="Arial" w:hAnsi="Arial" w:cs="Arial"/>
          <w:i/>
          <w:iCs/>
        </w:rPr>
        <w:t>Seasonality in Tourism.</w:t>
      </w:r>
      <w:r w:rsidRPr="00BF4A3F">
        <w:rPr>
          <w:rFonts w:ascii="Arial" w:hAnsi="Arial" w:cs="Arial"/>
        </w:rPr>
        <w:t xml:space="preserve"> Oxford: Pergamon.</w:t>
      </w:r>
    </w:p>
    <w:p w14:paraId="3168E926" w14:textId="43AFA26C"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Bharwani, S. and Mathews, D. (2012)</w:t>
      </w:r>
      <w:r>
        <w:rPr>
          <w:rFonts w:ascii="Arial" w:hAnsi="Arial" w:cs="Arial"/>
        </w:rPr>
        <w:t>.</w:t>
      </w:r>
      <w:r w:rsidRPr="00BF4A3F">
        <w:rPr>
          <w:rFonts w:ascii="Arial" w:hAnsi="Arial" w:cs="Arial"/>
        </w:rPr>
        <w:t xml:space="preserve"> ‘Risk identification and analysis in the hospitality industry: Practicing the risk intelligence model’, </w:t>
      </w:r>
      <w:r w:rsidRPr="00BF4A3F">
        <w:rPr>
          <w:rFonts w:ascii="Arial" w:hAnsi="Arial" w:cs="Arial"/>
          <w:i/>
          <w:iCs/>
        </w:rPr>
        <w:t>Worldwide Hospitality and Tourism Themes</w:t>
      </w:r>
      <w:r w:rsidRPr="00BF4A3F">
        <w:rPr>
          <w:rFonts w:ascii="Arial" w:hAnsi="Arial" w:cs="Arial"/>
        </w:rPr>
        <w:t>, 4(5), pp. 410–427.</w:t>
      </w:r>
    </w:p>
    <w:p w14:paraId="20C5348B" w14:textId="43F6D48A"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Blake, A., Sinclair, M.T. and Sugiyarto, G. (2003)</w:t>
      </w:r>
      <w:r>
        <w:rPr>
          <w:rFonts w:ascii="Arial" w:hAnsi="Arial" w:cs="Arial"/>
        </w:rPr>
        <w:t>.</w:t>
      </w:r>
      <w:r w:rsidRPr="00BF4A3F">
        <w:rPr>
          <w:rFonts w:ascii="Arial" w:hAnsi="Arial" w:cs="Arial"/>
        </w:rPr>
        <w:t xml:space="preserve"> ‘Tourism and poverty alleviation’, </w:t>
      </w:r>
      <w:r w:rsidRPr="00BF4A3F">
        <w:rPr>
          <w:rFonts w:ascii="Arial" w:hAnsi="Arial" w:cs="Arial"/>
          <w:i/>
          <w:iCs/>
        </w:rPr>
        <w:t>Annals of Tourism Research</w:t>
      </w:r>
      <w:r w:rsidRPr="00BF4A3F">
        <w:rPr>
          <w:rFonts w:ascii="Arial" w:hAnsi="Arial" w:cs="Arial"/>
        </w:rPr>
        <w:t>, 30(4), pp. 1071–1090.</w:t>
      </w:r>
    </w:p>
    <w:p w14:paraId="487D74E3" w14:textId="6F447AA9"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lastRenderedPageBreak/>
        <w:t>Bohdanowicz, P. (2007)</w:t>
      </w:r>
      <w:r>
        <w:rPr>
          <w:rFonts w:ascii="Arial" w:hAnsi="Arial" w:cs="Arial"/>
        </w:rPr>
        <w:t>.</w:t>
      </w:r>
      <w:r w:rsidRPr="00BF4A3F">
        <w:rPr>
          <w:rFonts w:ascii="Arial" w:hAnsi="Arial" w:cs="Arial"/>
        </w:rPr>
        <w:t xml:space="preserve"> ‘A case study of Hilton’s environmental reporting as a tool of corporate social responsibility’, </w:t>
      </w:r>
      <w:r w:rsidRPr="00BF4A3F">
        <w:rPr>
          <w:rFonts w:ascii="Arial" w:hAnsi="Arial" w:cs="Arial"/>
          <w:i/>
          <w:iCs/>
        </w:rPr>
        <w:t>Tourism Review International</w:t>
      </w:r>
      <w:r w:rsidRPr="00BF4A3F">
        <w:rPr>
          <w:rFonts w:ascii="Arial" w:hAnsi="Arial" w:cs="Arial"/>
        </w:rPr>
        <w:t>, 11(2), pp. 115–131.</w:t>
      </w:r>
    </w:p>
    <w:p w14:paraId="0FFA11BE"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Bowie, D. and Buttle, F. (2011). </w:t>
      </w:r>
      <w:r w:rsidRPr="00BF4A3F">
        <w:rPr>
          <w:rFonts w:ascii="Arial" w:hAnsi="Arial" w:cs="Arial"/>
          <w:i/>
          <w:iCs/>
        </w:rPr>
        <w:t>Hospitality Marketing: Principles and Practice.</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Oxford: Butterworth-Heinemann.</w:t>
      </w:r>
    </w:p>
    <w:p w14:paraId="0787615F"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Braverman, H. (1974). </w:t>
      </w:r>
      <w:r w:rsidRPr="00BF4A3F">
        <w:rPr>
          <w:rFonts w:ascii="Arial" w:hAnsi="Arial" w:cs="Arial"/>
          <w:i/>
          <w:iCs/>
        </w:rPr>
        <w:t>Labor and Monopoly Capital: The Degradation of Work in the Twentieth Century.</w:t>
      </w:r>
      <w:r w:rsidRPr="00BF4A3F">
        <w:rPr>
          <w:rFonts w:ascii="Arial" w:hAnsi="Arial" w:cs="Arial"/>
        </w:rPr>
        <w:t xml:space="preserve"> New York: Monthly Review Press.</w:t>
      </w:r>
    </w:p>
    <w:p w14:paraId="6FAF2797"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Brotherton, B. (2012). </w:t>
      </w:r>
      <w:r w:rsidRPr="00BF4A3F">
        <w:rPr>
          <w:rFonts w:ascii="Arial" w:hAnsi="Arial" w:cs="Arial"/>
          <w:i/>
          <w:iCs/>
        </w:rPr>
        <w:t>Hospitality and Tourism.</w:t>
      </w:r>
      <w:r w:rsidRPr="00BF4A3F">
        <w:rPr>
          <w:rFonts w:ascii="Arial" w:hAnsi="Arial" w:cs="Arial"/>
        </w:rPr>
        <w:t xml:space="preserve"> London: Sage.</w:t>
      </w:r>
    </w:p>
    <w:p w14:paraId="2D8EC0E5"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Bryman, A. (2016). </w:t>
      </w:r>
      <w:r w:rsidRPr="00BF4A3F">
        <w:rPr>
          <w:rFonts w:ascii="Arial" w:hAnsi="Arial" w:cs="Arial"/>
          <w:i/>
          <w:iCs/>
        </w:rPr>
        <w:t>Social Research Methods.</w:t>
      </w:r>
      <w:r w:rsidRPr="00BF4A3F">
        <w:rPr>
          <w:rFonts w:ascii="Arial" w:hAnsi="Arial" w:cs="Arial"/>
        </w:rPr>
        <w:t xml:space="preserve"> 5th </w:t>
      </w:r>
      <w:proofErr w:type="spellStart"/>
      <w:r w:rsidRPr="00BF4A3F">
        <w:rPr>
          <w:rFonts w:ascii="Arial" w:hAnsi="Arial" w:cs="Arial"/>
        </w:rPr>
        <w:t>edn</w:t>
      </w:r>
      <w:proofErr w:type="spellEnd"/>
      <w:r w:rsidRPr="00BF4A3F">
        <w:rPr>
          <w:rFonts w:ascii="Arial" w:hAnsi="Arial" w:cs="Arial"/>
        </w:rPr>
        <w:t>. Oxford: Oxford University Press.</w:t>
      </w:r>
    </w:p>
    <w:p w14:paraId="588AE08A"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Celebrity Cruises (2023). </w:t>
      </w:r>
      <w:r w:rsidRPr="00BF4A3F">
        <w:rPr>
          <w:rFonts w:ascii="Arial" w:hAnsi="Arial" w:cs="Arial"/>
          <w:i/>
          <w:iCs/>
        </w:rPr>
        <w:t>Sustainability and ESG Report 2022/23.</w:t>
      </w:r>
      <w:r w:rsidRPr="00BF4A3F">
        <w:rPr>
          <w:rFonts w:ascii="Arial" w:hAnsi="Arial" w:cs="Arial"/>
        </w:rPr>
        <w:t xml:space="preserve"> Miami: Royal Caribbean Group.</w:t>
      </w:r>
    </w:p>
    <w:p w14:paraId="62D4F5AF" w14:textId="31229F01"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Chan, E.S.W. and Hsu, C.H.C. (2016)</w:t>
      </w:r>
      <w:r>
        <w:rPr>
          <w:rFonts w:ascii="Arial" w:hAnsi="Arial" w:cs="Arial"/>
        </w:rPr>
        <w:t>.</w:t>
      </w:r>
      <w:r w:rsidRPr="00BF4A3F">
        <w:rPr>
          <w:rFonts w:ascii="Arial" w:hAnsi="Arial" w:cs="Arial"/>
        </w:rPr>
        <w:t xml:space="preserve"> ‘Environmental management research in hospitality’, </w:t>
      </w:r>
      <w:r w:rsidRPr="00BF4A3F">
        <w:rPr>
          <w:rFonts w:ascii="Arial" w:hAnsi="Arial" w:cs="Arial"/>
          <w:i/>
          <w:iCs/>
        </w:rPr>
        <w:t>International Journal of Contemporary Hospitality Management</w:t>
      </w:r>
      <w:r w:rsidRPr="00BF4A3F">
        <w:rPr>
          <w:rFonts w:ascii="Arial" w:hAnsi="Arial" w:cs="Arial"/>
        </w:rPr>
        <w:t>, 28(5), pp. 886–923.</w:t>
      </w:r>
    </w:p>
    <w:p w14:paraId="1EE21577" w14:textId="183ABBB6"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Chan, W.W. (2008)</w:t>
      </w:r>
      <w:r>
        <w:rPr>
          <w:rFonts w:ascii="Arial" w:hAnsi="Arial" w:cs="Arial"/>
        </w:rPr>
        <w:t>.</w:t>
      </w:r>
      <w:r w:rsidRPr="00BF4A3F">
        <w:rPr>
          <w:rFonts w:ascii="Arial" w:hAnsi="Arial" w:cs="Arial"/>
        </w:rPr>
        <w:t xml:space="preserve"> ‘Environmental measures for hotels’ environmental management systems’, </w:t>
      </w:r>
      <w:r w:rsidRPr="00BF4A3F">
        <w:rPr>
          <w:rFonts w:ascii="Arial" w:hAnsi="Arial" w:cs="Arial"/>
          <w:i/>
          <w:iCs/>
        </w:rPr>
        <w:t>International Journal of Contemporary Hospitality Management</w:t>
      </w:r>
      <w:r w:rsidRPr="00BF4A3F">
        <w:rPr>
          <w:rFonts w:ascii="Arial" w:hAnsi="Arial" w:cs="Arial"/>
        </w:rPr>
        <w:t>, 20(5), pp. 463–475.</w:t>
      </w:r>
    </w:p>
    <w:p w14:paraId="625E365E"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CIPD (2022). </w:t>
      </w:r>
      <w:r w:rsidRPr="00BF4A3F">
        <w:rPr>
          <w:rFonts w:ascii="Arial" w:hAnsi="Arial" w:cs="Arial"/>
          <w:i/>
          <w:iCs/>
        </w:rPr>
        <w:t>Resourcing and Talent Planning Report.</w:t>
      </w:r>
      <w:r w:rsidRPr="00BF4A3F">
        <w:rPr>
          <w:rFonts w:ascii="Arial" w:hAnsi="Arial" w:cs="Arial"/>
        </w:rPr>
        <w:t xml:space="preserve"> London: Chartered Institute of Personnel and Development.</w:t>
      </w:r>
    </w:p>
    <w:p w14:paraId="5358A092"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Clark, M., Riley, M., Wilkie, E. and Wood, R.C. (2019). </w:t>
      </w:r>
      <w:r w:rsidRPr="00BF4A3F">
        <w:rPr>
          <w:rFonts w:ascii="Arial" w:hAnsi="Arial" w:cs="Arial"/>
          <w:i/>
          <w:iCs/>
        </w:rPr>
        <w:t>Researching and Writing Dissertations in Hospitality and Tourism.</w:t>
      </w:r>
      <w:r w:rsidRPr="00BF4A3F">
        <w:rPr>
          <w:rFonts w:ascii="Arial" w:hAnsi="Arial" w:cs="Arial"/>
        </w:rPr>
        <w:t xml:space="preserve"> 3rd </w:t>
      </w:r>
      <w:proofErr w:type="spellStart"/>
      <w:r w:rsidRPr="00BF4A3F">
        <w:rPr>
          <w:rFonts w:ascii="Arial" w:hAnsi="Arial" w:cs="Arial"/>
        </w:rPr>
        <w:t>edn</w:t>
      </w:r>
      <w:proofErr w:type="spellEnd"/>
      <w:r w:rsidRPr="00BF4A3F">
        <w:rPr>
          <w:rFonts w:ascii="Arial" w:hAnsi="Arial" w:cs="Arial"/>
        </w:rPr>
        <w:t>. London: Routledge.</w:t>
      </w:r>
    </w:p>
    <w:p w14:paraId="0A14D483"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Cottrell, S. (2008). </w:t>
      </w:r>
      <w:r w:rsidRPr="00BF4A3F">
        <w:rPr>
          <w:rFonts w:ascii="Arial" w:hAnsi="Arial" w:cs="Arial"/>
          <w:i/>
          <w:iCs/>
        </w:rPr>
        <w:t>The Study Skills Handbook.</w:t>
      </w:r>
      <w:r w:rsidRPr="00BF4A3F">
        <w:rPr>
          <w:rFonts w:ascii="Arial" w:hAnsi="Arial" w:cs="Arial"/>
        </w:rPr>
        <w:t xml:space="preserve"> 3rd </w:t>
      </w:r>
      <w:proofErr w:type="spellStart"/>
      <w:r w:rsidRPr="00BF4A3F">
        <w:rPr>
          <w:rFonts w:ascii="Arial" w:hAnsi="Arial" w:cs="Arial"/>
        </w:rPr>
        <w:t>edn</w:t>
      </w:r>
      <w:proofErr w:type="spellEnd"/>
      <w:r w:rsidRPr="00BF4A3F">
        <w:rPr>
          <w:rFonts w:ascii="Arial" w:hAnsi="Arial" w:cs="Arial"/>
        </w:rPr>
        <w:t>. London: Palgrave Macmillan.</w:t>
      </w:r>
    </w:p>
    <w:p w14:paraId="5C296667"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Crewe Hall Hotel &amp; Spa (2022). </w:t>
      </w:r>
      <w:r w:rsidRPr="00BF4A3F">
        <w:rPr>
          <w:rFonts w:ascii="Arial" w:hAnsi="Arial" w:cs="Arial"/>
          <w:i/>
          <w:iCs/>
        </w:rPr>
        <w:t>Operational Overview Report.</w:t>
      </w:r>
      <w:r w:rsidRPr="00BF4A3F">
        <w:rPr>
          <w:rFonts w:ascii="Arial" w:hAnsi="Arial" w:cs="Arial"/>
        </w:rPr>
        <w:t xml:space="preserve"> Cheshire: Britannia Hotels.</w:t>
      </w:r>
    </w:p>
    <w:p w14:paraId="3B4A5BD4"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Deloitte (2021). </w:t>
      </w:r>
      <w:r w:rsidRPr="00BF4A3F">
        <w:rPr>
          <w:rFonts w:ascii="Arial" w:hAnsi="Arial" w:cs="Arial"/>
          <w:i/>
          <w:iCs/>
        </w:rPr>
        <w:t>Hospitality 2025: Rethinking the Future of Hospitality.</w:t>
      </w:r>
      <w:r w:rsidRPr="00BF4A3F">
        <w:rPr>
          <w:rFonts w:ascii="Arial" w:hAnsi="Arial" w:cs="Arial"/>
        </w:rPr>
        <w:t xml:space="preserve"> London: Deloitte.</w:t>
      </w:r>
    </w:p>
    <w:p w14:paraId="2EB1A8C3"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lastRenderedPageBreak/>
        <w:t xml:space="preserve">Denzin, N.K. and Lincoln, Y.S. (2011). </w:t>
      </w:r>
      <w:r w:rsidRPr="00BF4A3F">
        <w:rPr>
          <w:rFonts w:ascii="Arial" w:hAnsi="Arial" w:cs="Arial"/>
          <w:i/>
          <w:iCs/>
        </w:rPr>
        <w:t>The Sage Handbook of Qualitative Research.</w:t>
      </w:r>
      <w:r w:rsidRPr="00BF4A3F">
        <w:rPr>
          <w:rFonts w:ascii="Arial" w:hAnsi="Arial" w:cs="Arial"/>
        </w:rPr>
        <w:t xml:space="preserve"> 4th </w:t>
      </w:r>
      <w:proofErr w:type="spellStart"/>
      <w:r w:rsidRPr="00BF4A3F">
        <w:rPr>
          <w:rFonts w:ascii="Arial" w:hAnsi="Arial" w:cs="Arial"/>
        </w:rPr>
        <w:t>edn</w:t>
      </w:r>
      <w:proofErr w:type="spellEnd"/>
      <w:r w:rsidRPr="00BF4A3F">
        <w:rPr>
          <w:rFonts w:ascii="Arial" w:hAnsi="Arial" w:cs="Arial"/>
        </w:rPr>
        <w:t>. London: Sage.</w:t>
      </w:r>
    </w:p>
    <w:p w14:paraId="70A40506" w14:textId="2040007F"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Dwyer, L., Edwards, D., </w:t>
      </w:r>
      <w:proofErr w:type="spellStart"/>
      <w:r w:rsidRPr="00BF4A3F">
        <w:rPr>
          <w:rFonts w:ascii="Arial" w:hAnsi="Arial" w:cs="Arial"/>
        </w:rPr>
        <w:t>Mistilis</w:t>
      </w:r>
      <w:proofErr w:type="spellEnd"/>
      <w:r w:rsidRPr="00BF4A3F">
        <w:rPr>
          <w:rFonts w:ascii="Arial" w:hAnsi="Arial" w:cs="Arial"/>
        </w:rPr>
        <w:t>, N., Roman, C. and Scott, N. (2009)</w:t>
      </w:r>
      <w:r>
        <w:rPr>
          <w:rFonts w:ascii="Arial" w:hAnsi="Arial" w:cs="Arial"/>
        </w:rPr>
        <w:t>.</w:t>
      </w:r>
      <w:r w:rsidRPr="00BF4A3F">
        <w:rPr>
          <w:rFonts w:ascii="Arial" w:hAnsi="Arial" w:cs="Arial"/>
        </w:rPr>
        <w:t xml:space="preserve"> ‘Destination and enterprise management for a tourism future’, </w:t>
      </w:r>
      <w:r w:rsidRPr="00BF4A3F">
        <w:rPr>
          <w:rFonts w:ascii="Arial" w:hAnsi="Arial" w:cs="Arial"/>
          <w:i/>
          <w:iCs/>
        </w:rPr>
        <w:t>Tourism Management</w:t>
      </w:r>
      <w:r w:rsidRPr="00BF4A3F">
        <w:rPr>
          <w:rFonts w:ascii="Arial" w:hAnsi="Arial" w:cs="Arial"/>
        </w:rPr>
        <w:t>, 30(1), pp. 63–74.</w:t>
      </w:r>
    </w:p>
    <w:p w14:paraId="5F619C42"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Enz, C.A. (2010). </w:t>
      </w:r>
      <w:r w:rsidRPr="00BF4A3F">
        <w:rPr>
          <w:rFonts w:ascii="Arial" w:hAnsi="Arial" w:cs="Arial"/>
          <w:i/>
          <w:iCs/>
        </w:rPr>
        <w:t>Hospitality Strategic Management: Concepts and Cases.</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Hoboken: Wiley.</w:t>
      </w:r>
    </w:p>
    <w:p w14:paraId="3EB46B2A"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Evans, N., Stonehouse, G. and Campbell, D. (2012). </w:t>
      </w:r>
      <w:r w:rsidRPr="00BF4A3F">
        <w:rPr>
          <w:rFonts w:ascii="Arial" w:hAnsi="Arial" w:cs="Arial"/>
          <w:i/>
          <w:iCs/>
        </w:rPr>
        <w:t>Strategic Management for Travel and Tourism.</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London: Routledge.</w:t>
      </w:r>
    </w:p>
    <w:p w14:paraId="2A800645"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Ford, R.C. and Sturman, M.C. (2020). </w:t>
      </w:r>
      <w:r w:rsidRPr="00BF4A3F">
        <w:rPr>
          <w:rFonts w:ascii="Arial" w:hAnsi="Arial" w:cs="Arial"/>
          <w:i/>
          <w:iCs/>
        </w:rPr>
        <w:t>Managing Quality Service in Hospitality: How Organizations Achieve Excellence in the Guest Experience.</w:t>
      </w:r>
      <w:r w:rsidRPr="00BF4A3F">
        <w:rPr>
          <w:rFonts w:ascii="Arial" w:hAnsi="Arial" w:cs="Arial"/>
        </w:rPr>
        <w:t xml:space="preserve"> 3rd </w:t>
      </w:r>
      <w:proofErr w:type="spellStart"/>
      <w:r w:rsidRPr="00BF4A3F">
        <w:rPr>
          <w:rFonts w:ascii="Arial" w:hAnsi="Arial" w:cs="Arial"/>
        </w:rPr>
        <w:t>edn</w:t>
      </w:r>
      <w:proofErr w:type="spellEnd"/>
      <w:r w:rsidRPr="00BF4A3F">
        <w:rPr>
          <w:rFonts w:ascii="Arial" w:hAnsi="Arial" w:cs="Arial"/>
        </w:rPr>
        <w:t>. Boston: Cengage.</w:t>
      </w:r>
    </w:p>
    <w:p w14:paraId="0C7D6102" w14:textId="525FD7A3"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Giousmpasoglou, C., </w:t>
      </w:r>
      <w:proofErr w:type="spellStart"/>
      <w:r w:rsidRPr="00BF4A3F">
        <w:rPr>
          <w:rFonts w:ascii="Arial" w:hAnsi="Arial" w:cs="Arial"/>
        </w:rPr>
        <w:t>Marinakou</w:t>
      </w:r>
      <w:proofErr w:type="spellEnd"/>
      <w:r w:rsidRPr="00BF4A3F">
        <w:rPr>
          <w:rFonts w:ascii="Arial" w:hAnsi="Arial" w:cs="Arial"/>
        </w:rPr>
        <w:t>, E. and Cooper, J. (2019)</w:t>
      </w:r>
      <w:r>
        <w:rPr>
          <w:rFonts w:ascii="Arial" w:hAnsi="Arial" w:cs="Arial"/>
        </w:rPr>
        <w:t>.</w:t>
      </w:r>
      <w:r w:rsidRPr="00BF4A3F">
        <w:rPr>
          <w:rFonts w:ascii="Arial" w:hAnsi="Arial" w:cs="Arial"/>
        </w:rPr>
        <w:t xml:space="preserve"> ‘Human resources challenges in the hotel industry post-financial crisis’, </w:t>
      </w:r>
      <w:r w:rsidRPr="00BF4A3F">
        <w:rPr>
          <w:rFonts w:ascii="Arial" w:hAnsi="Arial" w:cs="Arial"/>
          <w:i/>
          <w:iCs/>
        </w:rPr>
        <w:t>International Journal of Hospitality Management</w:t>
      </w:r>
      <w:r w:rsidRPr="00BF4A3F">
        <w:rPr>
          <w:rFonts w:ascii="Arial" w:hAnsi="Arial" w:cs="Arial"/>
        </w:rPr>
        <w:t>, 81, pp. 129–137.</w:t>
      </w:r>
    </w:p>
    <w:p w14:paraId="40FF3855" w14:textId="41E0575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Goodman, J. and Friedman, H.H. (2012)</w:t>
      </w:r>
      <w:r>
        <w:rPr>
          <w:rFonts w:ascii="Arial" w:hAnsi="Arial" w:cs="Arial"/>
        </w:rPr>
        <w:t>.</w:t>
      </w:r>
      <w:r w:rsidRPr="00BF4A3F">
        <w:rPr>
          <w:rFonts w:ascii="Arial" w:hAnsi="Arial" w:cs="Arial"/>
        </w:rPr>
        <w:t xml:space="preserve"> ‘Hospitality trends and technology adoption’, </w:t>
      </w:r>
      <w:r w:rsidRPr="00BF4A3F">
        <w:rPr>
          <w:rFonts w:ascii="Arial" w:hAnsi="Arial" w:cs="Arial"/>
          <w:i/>
          <w:iCs/>
        </w:rPr>
        <w:t>Journal of Hospitality and Tourism Technology</w:t>
      </w:r>
      <w:r w:rsidRPr="00BF4A3F">
        <w:rPr>
          <w:rFonts w:ascii="Arial" w:hAnsi="Arial" w:cs="Arial"/>
        </w:rPr>
        <w:t>, 3(3), pp. 231–245.</w:t>
      </w:r>
    </w:p>
    <w:p w14:paraId="1A20EDF9" w14:textId="56837740"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Grönroos, C. (1984)</w:t>
      </w:r>
      <w:r>
        <w:rPr>
          <w:rFonts w:ascii="Arial" w:hAnsi="Arial" w:cs="Arial"/>
        </w:rPr>
        <w:t>.</w:t>
      </w:r>
      <w:r w:rsidRPr="00BF4A3F">
        <w:rPr>
          <w:rFonts w:ascii="Arial" w:hAnsi="Arial" w:cs="Arial"/>
        </w:rPr>
        <w:t xml:space="preserve"> ‘A service quality model and its marketing implications’, </w:t>
      </w:r>
      <w:r w:rsidRPr="00BF4A3F">
        <w:rPr>
          <w:rFonts w:ascii="Arial" w:hAnsi="Arial" w:cs="Arial"/>
          <w:i/>
          <w:iCs/>
        </w:rPr>
        <w:t>European Journal of Marketing</w:t>
      </w:r>
      <w:r w:rsidRPr="00BF4A3F">
        <w:rPr>
          <w:rFonts w:ascii="Arial" w:hAnsi="Arial" w:cs="Arial"/>
        </w:rPr>
        <w:t>, 18(4), pp. 36–44.</w:t>
      </w:r>
    </w:p>
    <w:p w14:paraId="7C561BCE" w14:textId="0C82B981" w:rsidR="00BF4A3F" w:rsidRPr="00BF4A3F" w:rsidRDefault="00BF4A3F" w:rsidP="00BF4A3F">
      <w:pPr>
        <w:numPr>
          <w:ilvl w:val="0"/>
          <w:numId w:val="14"/>
        </w:numPr>
        <w:spacing w:line="360" w:lineRule="auto"/>
        <w:jc w:val="both"/>
        <w:rPr>
          <w:rFonts w:ascii="Arial" w:hAnsi="Arial" w:cs="Arial"/>
        </w:rPr>
      </w:pPr>
      <w:proofErr w:type="spellStart"/>
      <w:r w:rsidRPr="00BF4A3F">
        <w:rPr>
          <w:rFonts w:ascii="Arial" w:hAnsi="Arial" w:cs="Arial"/>
        </w:rPr>
        <w:t>Gretzel</w:t>
      </w:r>
      <w:proofErr w:type="spellEnd"/>
      <w:r w:rsidRPr="00BF4A3F">
        <w:rPr>
          <w:rFonts w:ascii="Arial" w:hAnsi="Arial" w:cs="Arial"/>
        </w:rPr>
        <w:t>, U., Sigala, M., Xiang, Z. and Koo, C. (2015)</w:t>
      </w:r>
      <w:r>
        <w:rPr>
          <w:rFonts w:ascii="Arial" w:hAnsi="Arial" w:cs="Arial"/>
        </w:rPr>
        <w:t>.</w:t>
      </w:r>
      <w:r w:rsidRPr="00BF4A3F">
        <w:rPr>
          <w:rFonts w:ascii="Arial" w:hAnsi="Arial" w:cs="Arial"/>
        </w:rPr>
        <w:t xml:space="preserve"> ‘Smart tourism: foundations and developments’, </w:t>
      </w:r>
      <w:r w:rsidRPr="00BF4A3F">
        <w:rPr>
          <w:rFonts w:ascii="Arial" w:hAnsi="Arial" w:cs="Arial"/>
          <w:i/>
          <w:iCs/>
        </w:rPr>
        <w:t>Electronic Markets</w:t>
      </w:r>
      <w:r w:rsidRPr="00BF4A3F">
        <w:rPr>
          <w:rFonts w:ascii="Arial" w:hAnsi="Arial" w:cs="Arial"/>
        </w:rPr>
        <w:t>, 25(3), pp. 179–188.</w:t>
      </w:r>
    </w:p>
    <w:p w14:paraId="0E75B070" w14:textId="0E1348E2"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Guerrier, Y. and Adib, A. (2004)</w:t>
      </w:r>
      <w:r>
        <w:rPr>
          <w:rFonts w:ascii="Arial" w:hAnsi="Arial" w:cs="Arial"/>
        </w:rPr>
        <w:t>.</w:t>
      </w:r>
      <w:r w:rsidRPr="00BF4A3F">
        <w:rPr>
          <w:rFonts w:ascii="Arial" w:hAnsi="Arial" w:cs="Arial"/>
        </w:rPr>
        <w:t xml:space="preserve"> ‘Work at leisure and leisure at work: A study of the emotional labour of tour reps’, </w:t>
      </w:r>
      <w:r w:rsidRPr="00BF4A3F">
        <w:rPr>
          <w:rFonts w:ascii="Arial" w:hAnsi="Arial" w:cs="Arial"/>
          <w:i/>
          <w:iCs/>
        </w:rPr>
        <w:t>Human Relations</w:t>
      </w:r>
      <w:r w:rsidRPr="00BF4A3F">
        <w:rPr>
          <w:rFonts w:ascii="Arial" w:hAnsi="Arial" w:cs="Arial"/>
        </w:rPr>
        <w:t>, 57(1), pp. 1399–1422.</w:t>
      </w:r>
    </w:p>
    <w:p w14:paraId="53FE833E"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Herzberg, F. (1959). </w:t>
      </w:r>
      <w:r w:rsidRPr="00BF4A3F">
        <w:rPr>
          <w:rFonts w:ascii="Arial" w:hAnsi="Arial" w:cs="Arial"/>
          <w:i/>
          <w:iCs/>
        </w:rPr>
        <w:t>The Motivation to Work.</w:t>
      </w:r>
      <w:r w:rsidRPr="00BF4A3F">
        <w:rPr>
          <w:rFonts w:ascii="Arial" w:hAnsi="Arial" w:cs="Arial"/>
        </w:rPr>
        <w:t xml:space="preserve"> New York: John Wiley &amp; Sons.</w:t>
      </w:r>
    </w:p>
    <w:p w14:paraId="65FDB118" w14:textId="14DFB05D"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Hobson, J.S.P. and Essex, S. (2001)</w:t>
      </w:r>
      <w:r>
        <w:rPr>
          <w:rFonts w:ascii="Arial" w:hAnsi="Arial" w:cs="Arial"/>
        </w:rPr>
        <w:t>.</w:t>
      </w:r>
      <w:r w:rsidRPr="00BF4A3F">
        <w:rPr>
          <w:rFonts w:ascii="Arial" w:hAnsi="Arial" w:cs="Arial"/>
        </w:rPr>
        <w:t xml:space="preserve"> ‘Sustainable tourism: A view from accommodation business’, </w:t>
      </w:r>
      <w:r w:rsidRPr="00BF4A3F">
        <w:rPr>
          <w:rFonts w:ascii="Arial" w:hAnsi="Arial" w:cs="Arial"/>
          <w:i/>
          <w:iCs/>
        </w:rPr>
        <w:t>Service Industries Journal</w:t>
      </w:r>
      <w:r w:rsidRPr="00BF4A3F">
        <w:rPr>
          <w:rFonts w:ascii="Arial" w:hAnsi="Arial" w:cs="Arial"/>
        </w:rPr>
        <w:t>, 21(4), pp. 133–146.</w:t>
      </w:r>
    </w:p>
    <w:p w14:paraId="507FE22D"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Holmes, K. and Smith, K.A. (2009). </w:t>
      </w:r>
      <w:r w:rsidRPr="00BF4A3F">
        <w:rPr>
          <w:rFonts w:ascii="Arial" w:hAnsi="Arial" w:cs="Arial"/>
          <w:i/>
          <w:iCs/>
        </w:rPr>
        <w:t>Managing Volunteers in Tourism.</w:t>
      </w:r>
      <w:r w:rsidRPr="00BF4A3F">
        <w:rPr>
          <w:rFonts w:ascii="Arial" w:hAnsi="Arial" w:cs="Arial"/>
        </w:rPr>
        <w:t xml:space="preserve"> Oxford: Butterworth-Heinemann.</w:t>
      </w:r>
    </w:p>
    <w:p w14:paraId="5514A6DF"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lastRenderedPageBreak/>
        <w:t xml:space="preserve">Holmes, K., Hughes, M. and Mair, J. (2020). </w:t>
      </w:r>
      <w:r w:rsidRPr="00BF4A3F">
        <w:rPr>
          <w:rFonts w:ascii="Arial" w:hAnsi="Arial" w:cs="Arial"/>
          <w:i/>
          <w:iCs/>
        </w:rPr>
        <w:t>Events and Sustainability.</w:t>
      </w:r>
      <w:r w:rsidRPr="00BF4A3F">
        <w:rPr>
          <w:rFonts w:ascii="Arial" w:hAnsi="Arial" w:cs="Arial"/>
        </w:rPr>
        <w:t xml:space="preserve"> London: Routledge.</w:t>
      </w:r>
    </w:p>
    <w:p w14:paraId="1452A0A4"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ILO (2021). </w:t>
      </w:r>
      <w:r w:rsidRPr="00BF4A3F">
        <w:rPr>
          <w:rFonts w:ascii="Arial" w:hAnsi="Arial" w:cs="Arial"/>
          <w:i/>
          <w:iCs/>
        </w:rPr>
        <w:t>Hospitality Labour Market Review Post-COVID.</w:t>
      </w:r>
      <w:r w:rsidRPr="00BF4A3F">
        <w:rPr>
          <w:rFonts w:ascii="Arial" w:hAnsi="Arial" w:cs="Arial"/>
        </w:rPr>
        <w:t xml:space="preserve"> Geneva: International Labour Organization.</w:t>
      </w:r>
    </w:p>
    <w:p w14:paraId="40E96F12" w14:textId="647DA458"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Jiang, Y. and Wen, J. (2020)</w:t>
      </w:r>
      <w:r>
        <w:rPr>
          <w:rFonts w:ascii="Arial" w:hAnsi="Arial" w:cs="Arial"/>
        </w:rPr>
        <w:t>.</w:t>
      </w:r>
      <w:r w:rsidRPr="00BF4A3F">
        <w:rPr>
          <w:rFonts w:ascii="Arial" w:hAnsi="Arial" w:cs="Arial"/>
        </w:rPr>
        <w:t xml:space="preserve"> ‘Effects of COVID-19 on hotel marketing and management: a perspective article’, </w:t>
      </w:r>
      <w:r w:rsidRPr="00BF4A3F">
        <w:rPr>
          <w:rFonts w:ascii="Arial" w:hAnsi="Arial" w:cs="Arial"/>
          <w:i/>
          <w:iCs/>
        </w:rPr>
        <w:t>International Journal of Contemporary Hospitality Management</w:t>
      </w:r>
      <w:r w:rsidRPr="00BF4A3F">
        <w:rPr>
          <w:rFonts w:ascii="Arial" w:hAnsi="Arial" w:cs="Arial"/>
        </w:rPr>
        <w:t>, 32(8), pp. 2563–2573.</w:t>
      </w:r>
    </w:p>
    <w:p w14:paraId="5656E7EB" w14:textId="4316A58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Jones, P., Hillier, D. and Comfort, D. (2016)</w:t>
      </w:r>
      <w:r>
        <w:rPr>
          <w:rFonts w:ascii="Arial" w:hAnsi="Arial" w:cs="Arial"/>
        </w:rPr>
        <w:t>.</w:t>
      </w:r>
      <w:r w:rsidRPr="00BF4A3F">
        <w:rPr>
          <w:rFonts w:ascii="Arial" w:hAnsi="Arial" w:cs="Arial"/>
        </w:rPr>
        <w:t xml:space="preserve"> ‘Sustainability in the hospitality industry: Some personal reflections on corporate challenges and research agendas’, </w:t>
      </w:r>
      <w:r w:rsidRPr="00BF4A3F">
        <w:rPr>
          <w:rFonts w:ascii="Arial" w:hAnsi="Arial" w:cs="Arial"/>
          <w:i/>
          <w:iCs/>
        </w:rPr>
        <w:t>International Journal of Contemporary Hospitality Management</w:t>
      </w:r>
      <w:r w:rsidRPr="00BF4A3F">
        <w:rPr>
          <w:rFonts w:ascii="Arial" w:hAnsi="Arial" w:cs="Arial"/>
        </w:rPr>
        <w:t>, 28(1), pp. 36–67.</w:t>
      </w:r>
    </w:p>
    <w:p w14:paraId="5F0C0F2A" w14:textId="6A394D87" w:rsidR="00BF4A3F" w:rsidRPr="00BF4A3F" w:rsidRDefault="00BF4A3F" w:rsidP="00BF4A3F">
      <w:pPr>
        <w:numPr>
          <w:ilvl w:val="0"/>
          <w:numId w:val="14"/>
        </w:numPr>
        <w:spacing w:line="360" w:lineRule="auto"/>
        <w:jc w:val="both"/>
        <w:rPr>
          <w:rFonts w:ascii="Arial" w:hAnsi="Arial" w:cs="Arial"/>
        </w:rPr>
      </w:pPr>
      <w:proofErr w:type="spellStart"/>
      <w:r w:rsidRPr="00BF4A3F">
        <w:rPr>
          <w:rFonts w:ascii="Arial" w:hAnsi="Arial" w:cs="Arial"/>
        </w:rPr>
        <w:t>Kandampully</w:t>
      </w:r>
      <w:proofErr w:type="spellEnd"/>
      <w:r w:rsidRPr="00BF4A3F">
        <w:rPr>
          <w:rFonts w:ascii="Arial" w:hAnsi="Arial" w:cs="Arial"/>
        </w:rPr>
        <w:t>, J., Zhang, T.C. and Jaakkola, E. (2018)</w:t>
      </w:r>
      <w:r>
        <w:rPr>
          <w:rFonts w:ascii="Arial" w:hAnsi="Arial" w:cs="Arial"/>
        </w:rPr>
        <w:t>.</w:t>
      </w:r>
      <w:r w:rsidRPr="00BF4A3F">
        <w:rPr>
          <w:rFonts w:ascii="Arial" w:hAnsi="Arial" w:cs="Arial"/>
        </w:rPr>
        <w:t xml:space="preserve"> ‘Customer experience management in hospitality’, </w:t>
      </w:r>
      <w:r w:rsidRPr="00BF4A3F">
        <w:rPr>
          <w:rFonts w:ascii="Arial" w:hAnsi="Arial" w:cs="Arial"/>
          <w:i/>
          <w:iCs/>
        </w:rPr>
        <w:t>International Journal of Contemporary Hospitality Management</w:t>
      </w:r>
      <w:r w:rsidRPr="00BF4A3F">
        <w:rPr>
          <w:rFonts w:ascii="Arial" w:hAnsi="Arial" w:cs="Arial"/>
        </w:rPr>
        <w:t>, 30(1), pp. 21–56.</w:t>
      </w:r>
    </w:p>
    <w:p w14:paraId="6CAEB491" w14:textId="336014B4" w:rsidR="00BF4A3F" w:rsidRPr="00BF4A3F" w:rsidRDefault="00BF4A3F" w:rsidP="00BF4A3F">
      <w:pPr>
        <w:numPr>
          <w:ilvl w:val="0"/>
          <w:numId w:val="14"/>
        </w:numPr>
        <w:spacing w:line="360" w:lineRule="auto"/>
        <w:jc w:val="both"/>
        <w:rPr>
          <w:rFonts w:ascii="Arial" w:hAnsi="Arial" w:cs="Arial"/>
        </w:rPr>
      </w:pPr>
      <w:proofErr w:type="spellStart"/>
      <w:r w:rsidRPr="00BF4A3F">
        <w:rPr>
          <w:rFonts w:ascii="Arial" w:hAnsi="Arial" w:cs="Arial"/>
        </w:rPr>
        <w:t>Kapiki</w:t>
      </w:r>
      <w:proofErr w:type="spellEnd"/>
      <w:r w:rsidRPr="00BF4A3F">
        <w:rPr>
          <w:rFonts w:ascii="Arial" w:hAnsi="Arial" w:cs="Arial"/>
        </w:rPr>
        <w:t>, S. (2012)</w:t>
      </w:r>
      <w:r>
        <w:rPr>
          <w:rFonts w:ascii="Arial" w:hAnsi="Arial" w:cs="Arial"/>
        </w:rPr>
        <w:t>.</w:t>
      </w:r>
      <w:r w:rsidRPr="00BF4A3F">
        <w:rPr>
          <w:rFonts w:ascii="Arial" w:hAnsi="Arial" w:cs="Arial"/>
        </w:rPr>
        <w:t xml:space="preserve"> ‘Quality management in hospitality’, </w:t>
      </w:r>
      <w:r w:rsidRPr="00BF4A3F">
        <w:rPr>
          <w:rFonts w:ascii="Arial" w:hAnsi="Arial" w:cs="Arial"/>
          <w:i/>
          <w:iCs/>
        </w:rPr>
        <w:t>International Journal of Business and Management</w:t>
      </w:r>
      <w:r w:rsidRPr="00BF4A3F">
        <w:rPr>
          <w:rFonts w:ascii="Arial" w:hAnsi="Arial" w:cs="Arial"/>
        </w:rPr>
        <w:t>, 7(14), pp. 198–209.</w:t>
      </w:r>
    </w:p>
    <w:p w14:paraId="0552179D"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Kirkpatrick, D. (1998). </w:t>
      </w:r>
      <w:r w:rsidRPr="00BF4A3F">
        <w:rPr>
          <w:rFonts w:ascii="Arial" w:hAnsi="Arial" w:cs="Arial"/>
          <w:i/>
          <w:iCs/>
        </w:rPr>
        <w:t>Evaluating Training Programs: The Four Levels.</w:t>
      </w:r>
      <w:r w:rsidRPr="00BF4A3F">
        <w:rPr>
          <w:rFonts w:ascii="Arial" w:hAnsi="Arial" w:cs="Arial"/>
        </w:rPr>
        <w:t xml:space="preserve"> San Francisco: Berrett-Koehler.</w:t>
      </w:r>
    </w:p>
    <w:p w14:paraId="39609C1B" w14:textId="0806FD02"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Knutson, B.J., Stevens, P., Wullaert, C., Patton, M. and Yokoyama, F. (1990)</w:t>
      </w:r>
      <w:r>
        <w:rPr>
          <w:rFonts w:ascii="Arial" w:hAnsi="Arial" w:cs="Arial"/>
        </w:rPr>
        <w:t>.</w:t>
      </w:r>
      <w:r w:rsidRPr="00BF4A3F">
        <w:rPr>
          <w:rFonts w:ascii="Arial" w:hAnsi="Arial" w:cs="Arial"/>
        </w:rPr>
        <w:t xml:space="preserve"> ‘</w:t>
      </w:r>
      <w:proofErr w:type="spellStart"/>
      <w:r w:rsidRPr="00BF4A3F">
        <w:rPr>
          <w:rFonts w:ascii="Arial" w:hAnsi="Arial" w:cs="Arial"/>
        </w:rPr>
        <w:t>Lodgserv</w:t>
      </w:r>
      <w:proofErr w:type="spellEnd"/>
      <w:r w:rsidRPr="00BF4A3F">
        <w:rPr>
          <w:rFonts w:ascii="Arial" w:hAnsi="Arial" w:cs="Arial"/>
        </w:rPr>
        <w:t xml:space="preserve">: A service quality index for the lodging industry’, </w:t>
      </w:r>
      <w:r w:rsidRPr="00BF4A3F">
        <w:rPr>
          <w:rFonts w:ascii="Arial" w:hAnsi="Arial" w:cs="Arial"/>
          <w:i/>
          <w:iCs/>
        </w:rPr>
        <w:t>Hospitality Research Journal</w:t>
      </w:r>
      <w:r w:rsidRPr="00BF4A3F">
        <w:rPr>
          <w:rFonts w:ascii="Arial" w:hAnsi="Arial" w:cs="Arial"/>
        </w:rPr>
        <w:t>, 14(2), pp. 277–284.</w:t>
      </w:r>
    </w:p>
    <w:p w14:paraId="4A5188E1"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Kotler, P., Bowen, J.T. and Makens, J. (2017). </w:t>
      </w:r>
      <w:r w:rsidRPr="00BF4A3F">
        <w:rPr>
          <w:rFonts w:ascii="Arial" w:hAnsi="Arial" w:cs="Arial"/>
          <w:i/>
          <w:iCs/>
        </w:rPr>
        <w:t>Marketing for Hospitality and Tourism.</w:t>
      </w:r>
      <w:r w:rsidRPr="00BF4A3F">
        <w:rPr>
          <w:rFonts w:ascii="Arial" w:hAnsi="Arial" w:cs="Arial"/>
        </w:rPr>
        <w:t xml:space="preserve"> 7th </w:t>
      </w:r>
      <w:proofErr w:type="spellStart"/>
      <w:r w:rsidRPr="00BF4A3F">
        <w:rPr>
          <w:rFonts w:ascii="Arial" w:hAnsi="Arial" w:cs="Arial"/>
        </w:rPr>
        <w:t>edn</w:t>
      </w:r>
      <w:proofErr w:type="spellEnd"/>
      <w:r w:rsidRPr="00BF4A3F">
        <w:rPr>
          <w:rFonts w:ascii="Arial" w:hAnsi="Arial" w:cs="Arial"/>
        </w:rPr>
        <w:t>. Harlow: Pearson.</w:t>
      </w:r>
    </w:p>
    <w:p w14:paraId="34FD0E1C"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Lashley, C. (2017). </w:t>
      </w:r>
      <w:r w:rsidRPr="00BF4A3F">
        <w:rPr>
          <w:rFonts w:ascii="Arial" w:hAnsi="Arial" w:cs="Arial"/>
          <w:i/>
          <w:iCs/>
        </w:rPr>
        <w:t>Hospitality Studies: An Introduction.</w:t>
      </w:r>
      <w:r w:rsidRPr="00BF4A3F">
        <w:rPr>
          <w:rFonts w:ascii="Arial" w:hAnsi="Arial" w:cs="Arial"/>
        </w:rPr>
        <w:t xml:space="preserve"> 3rd </w:t>
      </w:r>
      <w:proofErr w:type="spellStart"/>
      <w:r w:rsidRPr="00BF4A3F">
        <w:rPr>
          <w:rFonts w:ascii="Arial" w:hAnsi="Arial" w:cs="Arial"/>
        </w:rPr>
        <w:t>edn</w:t>
      </w:r>
      <w:proofErr w:type="spellEnd"/>
      <w:r w:rsidRPr="00BF4A3F">
        <w:rPr>
          <w:rFonts w:ascii="Arial" w:hAnsi="Arial" w:cs="Arial"/>
        </w:rPr>
        <w:t>. London: Routledge.</w:t>
      </w:r>
    </w:p>
    <w:p w14:paraId="6B131100"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Lashley, C. and Morrison, A. (2003). </w:t>
      </w:r>
      <w:r w:rsidRPr="00BF4A3F">
        <w:rPr>
          <w:rFonts w:ascii="Arial" w:hAnsi="Arial" w:cs="Arial"/>
          <w:i/>
          <w:iCs/>
        </w:rPr>
        <w:t>Hospitality in Theory and Practice.</w:t>
      </w:r>
      <w:r w:rsidRPr="00BF4A3F">
        <w:rPr>
          <w:rFonts w:ascii="Arial" w:hAnsi="Arial" w:cs="Arial"/>
        </w:rPr>
        <w:t xml:space="preserve"> Oxford: Butterworth-Heinemann.</w:t>
      </w:r>
    </w:p>
    <w:p w14:paraId="55801C1E" w14:textId="0F24F15F"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Maslow, A. (1943)</w:t>
      </w:r>
      <w:r>
        <w:rPr>
          <w:rFonts w:ascii="Arial" w:hAnsi="Arial" w:cs="Arial"/>
        </w:rPr>
        <w:t>.</w:t>
      </w:r>
      <w:r w:rsidRPr="00BF4A3F">
        <w:rPr>
          <w:rFonts w:ascii="Arial" w:hAnsi="Arial" w:cs="Arial"/>
        </w:rPr>
        <w:t xml:space="preserve"> ‘A theory of human motivation’, </w:t>
      </w:r>
      <w:r w:rsidRPr="00BF4A3F">
        <w:rPr>
          <w:rFonts w:ascii="Arial" w:hAnsi="Arial" w:cs="Arial"/>
          <w:i/>
          <w:iCs/>
        </w:rPr>
        <w:t>Psychological Review</w:t>
      </w:r>
      <w:r w:rsidRPr="00BF4A3F">
        <w:rPr>
          <w:rFonts w:ascii="Arial" w:hAnsi="Arial" w:cs="Arial"/>
        </w:rPr>
        <w:t>, 50(4), pp. 370–396.</w:t>
      </w:r>
    </w:p>
    <w:p w14:paraId="2EC39320" w14:textId="174C9378"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lastRenderedPageBreak/>
        <w:t>Nadiri, H. and Tanova, C. (2016)</w:t>
      </w:r>
      <w:r>
        <w:rPr>
          <w:rFonts w:ascii="Arial" w:hAnsi="Arial" w:cs="Arial"/>
        </w:rPr>
        <w:t>.</w:t>
      </w:r>
      <w:r w:rsidRPr="00BF4A3F">
        <w:rPr>
          <w:rFonts w:ascii="Arial" w:hAnsi="Arial" w:cs="Arial"/>
        </w:rPr>
        <w:t xml:space="preserve"> ‘An investigation of the role of justice in turnover intentions, job satisfaction, and organizational citizenship behaviour in the hospitality industry’, </w:t>
      </w:r>
      <w:r w:rsidRPr="00BF4A3F">
        <w:rPr>
          <w:rFonts w:ascii="Arial" w:hAnsi="Arial" w:cs="Arial"/>
          <w:i/>
          <w:iCs/>
        </w:rPr>
        <w:t>International Journal of Hospitality Management</w:t>
      </w:r>
      <w:r w:rsidRPr="00BF4A3F">
        <w:rPr>
          <w:rFonts w:ascii="Arial" w:hAnsi="Arial" w:cs="Arial"/>
        </w:rPr>
        <w:t>, 29(1), pp. 33–41.</w:t>
      </w:r>
    </w:p>
    <w:p w14:paraId="1FEFFF81"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Nickson, D. (2013). </w:t>
      </w:r>
      <w:r w:rsidRPr="00BF4A3F">
        <w:rPr>
          <w:rFonts w:ascii="Arial" w:hAnsi="Arial" w:cs="Arial"/>
          <w:i/>
          <w:iCs/>
        </w:rPr>
        <w:t>Human Resource Management for Hospitality and Tourism.</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London: Routledge.</w:t>
      </w:r>
    </w:p>
    <w:p w14:paraId="5529B946" w14:textId="6FC220C8"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O’Neill, J.W. and Mattila, A.S. (2004)</w:t>
      </w:r>
      <w:r>
        <w:rPr>
          <w:rFonts w:ascii="Arial" w:hAnsi="Arial" w:cs="Arial"/>
        </w:rPr>
        <w:t>.</w:t>
      </w:r>
      <w:r w:rsidRPr="00BF4A3F">
        <w:rPr>
          <w:rFonts w:ascii="Arial" w:hAnsi="Arial" w:cs="Arial"/>
        </w:rPr>
        <w:t xml:space="preserve"> ‘Hotel brand strategy’, </w:t>
      </w:r>
      <w:r w:rsidRPr="00BF4A3F">
        <w:rPr>
          <w:rFonts w:ascii="Arial" w:hAnsi="Arial" w:cs="Arial"/>
          <w:i/>
          <w:iCs/>
        </w:rPr>
        <w:t>Cornell Hotel and Restaurant Administration Quarterly</w:t>
      </w:r>
      <w:r w:rsidRPr="00BF4A3F">
        <w:rPr>
          <w:rFonts w:ascii="Arial" w:hAnsi="Arial" w:cs="Arial"/>
        </w:rPr>
        <w:t>, 45(2), pp. 205–219.</w:t>
      </w:r>
    </w:p>
    <w:p w14:paraId="3CB5A239" w14:textId="05708FB9"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Parasuraman, A., Zeithaml, V.A. and Berry, L.L. (1988)</w:t>
      </w:r>
      <w:r>
        <w:rPr>
          <w:rFonts w:ascii="Arial" w:hAnsi="Arial" w:cs="Arial"/>
        </w:rPr>
        <w:t>.</w:t>
      </w:r>
      <w:r w:rsidRPr="00BF4A3F">
        <w:rPr>
          <w:rFonts w:ascii="Arial" w:hAnsi="Arial" w:cs="Arial"/>
        </w:rPr>
        <w:t xml:space="preserve"> ‘SERVQUAL: A multiple-item scale for measuring consumer perceptions of service quality’, </w:t>
      </w:r>
      <w:r w:rsidRPr="00BF4A3F">
        <w:rPr>
          <w:rFonts w:ascii="Arial" w:hAnsi="Arial" w:cs="Arial"/>
          <w:i/>
          <w:iCs/>
        </w:rPr>
        <w:t>Journal of Retailing</w:t>
      </w:r>
      <w:r w:rsidRPr="00BF4A3F">
        <w:rPr>
          <w:rFonts w:ascii="Arial" w:hAnsi="Arial" w:cs="Arial"/>
        </w:rPr>
        <w:t>, 64(1), pp. 12–40.</w:t>
      </w:r>
    </w:p>
    <w:p w14:paraId="1F1D3ED9" w14:textId="77777777" w:rsidR="00BF4A3F" w:rsidRPr="00BF4A3F" w:rsidRDefault="00BF4A3F" w:rsidP="00BF4A3F">
      <w:pPr>
        <w:numPr>
          <w:ilvl w:val="0"/>
          <w:numId w:val="14"/>
        </w:numPr>
        <w:spacing w:line="360" w:lineRule="auto"/>
        <w:jc w:val="both"/>
        <w:rPr>
          <w:rFonts w:ascii="Arial" w:hAnsi="Arial" w:cs="Arial"/>
        </w:rPr>
      </w:pPr>
      <w:proofErr w:type="spellStart"/>
      <w:r w:rsidRPr="00BF4A3F">
        <w:rPr>
          <w:rFonts w:ascii="Arial" w:hAnsi="Arial" w:cs="Arial"/>
        </w:rPr>
        <w:t>Pizam</w:t>
      </w:r>
      <w:proofErr w:type="spellEnd"/>
      <w:r w:rsidRPr="00BF4A3F">
        <w:rPr>
          <w:rFonts w:ascii="Arial" w:hAnsi="Arial" w:cs="Arial"/>
        </w:rPr>
        <w:t xml:space="preserve">, A. (2010). </w:t>
      </w:r>
      <w:r w:rsidRPr="00BF4A3F">
        <w:rPr>
          <w:rFonts w:ascii="Arial" w:hAnsi="Arial" w:cs="Arial"/>
          <w:i/>
          <w:iCs/>
        </w:rPr>
        <w:t xml:space="preserve">International </w:t>
      </w:r>
      <w:proofErr w:type="spellStart"/>
      <w:r w:rsidRPr="00BF4A3F">
        <w:rPr>
          <w:rFonts w:ascii="Arial" w:hAnsi="Arial" w:cs="Arial"/>
          <w:i/>
          <w:iCs/>
        </w:rPr>
        <w:t>Encyclopedia</w:t>
      </w:r>
      <w:proofErr w:type="spellEnd"/>
      <w:r w:rsidRPr="00BF4A3F">
        <w:rPr>
          <w:rFonts w:ascii="Arial" w:hAnsi="Arial" w:cs="Arial"/>
          <w:i/>
          <w:iCs/>
        </w:rPr>
        <w:t xml:space="preserve"> of Hospitality Management.</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Oxford: Butterworth-Heinemann.</w:t>
      </w:r>
    </w:p>
    <w:p w14:paraId="4000D204"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PwC (2022). </w:t>
      </w:r>
      <w:r w:rsidRPr="00BF4A3F">
        <w:rPr>
          <w:rFonts w:ascii="Arial" w:hAnsi="Arial" w:cs="Arial"/>
          <w:i/>
          <w:iCs/>
        </w:rPr>
        <w:t>Hospitality Directions: The UK Hotels Forecast 2022–2023.</w:t>
      </w:r>
      <w:r w:rsidRPr="00BF4A3F">
        <w:rPr>
          <w:rFonts w:ascii="Arial" w:hAnsi="Arial" w:cs="Arial"/>
        </w:rPr>
        <w:t xml:space="preserve"> London: PwC.</w:t>
      </w:r>
    </w:p>
    <w:p w14:paraId="7A85AC5B" w14:textId="4A465172"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Riley, M. (1996)</w:t>
      </w:r>
      <w:r>
        <w:rPr>
          <w:rFonts w:ascii="Arial" w:hAnsi="Arial" w:cs="Arial"/>
        </w:rPr>
        <w:t>.</w:t>
      </w:r>
      <w:r w:rsidRPr="00BF4A3F">
        <w:rPr>
          <w:rFonts w:ascii="Arial" w:hAnsi="Arial" w:cs="Arial"/>
        </w:rPr>
        <w:t xml:space="preserve"> ‘Human resource management in the hospitality and tourism industry’, </w:t>
      </w:r>
      <w:r w:rsidRPr="00BF4A3F">
        <w:rPr>
          <w:rFonts w:ascii="Arial" w:hAnsi="Arial" w:cs="Arial"/>
          <w:i/>
          <w:iCs/>
        </w:rPr>
        <w:t>Service Industries Journal</w:t>
      </w:r>
      <w:r w:rsidRPr="00BF4A3F">
        <w:rPr>
          <w:rFonts w:ascii="Arial" w:hAnsi="Arial" w:cs="Arial"/>
        </w:rPr>
        <w:t>, 16(4), pp. 436–448.</w:t>
      </w:r>
    </w:p>
    <w:p w14:paraId="75321525"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Ritchie, J.R.B. and Crouch, G.I. (2003). </w:t>
      </w:r>
      <w:r w:rsidRPr="00BF4A3F">
        <w:rPr>
          <w:rFonts w:ascii="Arial" w:hAnsi="Arial" w:cs="Arial"/>
          <w:i/>
          <w:iCs/>
        </w:rPr>
        <w:t>The Competitive Destination: A Sustainable Tourism Perspective.</w:t>
      </w:r>
      <w:r w:rsidRPr="00BF4A3F">
        <w:rPr>
          <w:rFonts w:ascii="Arial" w:hAnsi="Arial" w:cs="Arial"/>
        </w:rPr>
        <w:t xml:space="preserve"> Wallingford: CABI.</w:t>
      </w:r>
    </w:p>
    <w:p w14:paraId="1D621079" w14:textId="06AF66D2"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Robinson, R., Martins, A. and </w:t>
      </w:r>
      <w:proofErr w:type="spellStart"/>
      <w:r w:rsidRPr="00BF4A3F">
        <w:rPr>
          <w:rFonts w:ascii="Arial" w:hAnsi="Arial" w:cs="Arial"/>
        </w:rPr>
        <w:t>Solnet</w:t>
      </w:r>
      <w:proofErr w:type="spellEnd"/>
      <w:r w:rsidRPr="00BF4A3F">
        <w:rPr>
          <w:rFonts w:ascii="Arial" w:hAnsi="Arial" w:cs="Arial"/>
        </w:rPr>
        <w:t>, D. (2019)</w:t>
      </w:r>
      <w:r>
        <w:rPr>
          <w:rFonts w:ascii="Arial" w:hAnsi="Arial" w:cs="Arial"/>
        </w:rPr>
        <w:t>.</w:t>
      </w:r>
      <w:r w:rsidRPr="00BF4A3F">
        <w:rPr>
          <w:rFonts w:ascii="Arial" w:hAnsi="Arial" w:cs="Arial"/>
        </w:rPr>
        <w:t xml:space="preserve"> ‘Workforce innovation in hospitality and tourism: Emerging evidence from Australia’, </w:t>
      </w:r>
      <w:r w:rsidRPr="00BF4A3F">
        <w:rPr>
          <w:rFonts w:ascii="Arial" w:hAnsi="Arial" w:cs="Arial"/>
          <w:i/>
          <w:iCs/>
        </w:rPr>
        <w:t>International Journal of Hospitality Management</w:t>
      </w:r>
      <w:r w:rsidRPr="00BF4A3F">
        <w:rPr>
          <w:rFonts w:ascii="Arial" w:hAnsi="Arial" w:cs="Arial"/>
        </w:rPr>
        <w:t>, 82, pp. 276–286.</w:t>
      </w:r>
    </w:p>
    <w:p w14:paraId="561EB850"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Rogers, E.M. (2003). </w:t>
      </w:r>
      <w:r w:rsidRPr="00BF4A3F">
        <w:rPr>
          <w:rFonts w:ascii="Arial" w:hAnsi="Arial" w:cs="Arial"/>
          <w:i/>
          <w:iCs/>
        </w:rPr>
        <w:t>Diffusion of Innovations.</w:t>
      </w:r>
      <w:r w:rsidRPr="00BF4A3F">
        <w:rPr>
          <w:rFonts w:ascii="Arial" w:hAnsi="Arial" w:cs="Arial"/>
        </w:rPr>
        <w:t xml:space="preserve"> 5th </w:t>
      </w:r>
      <w:proofErr w:type="spellStart"/>
      <w:r w:rsidRPr="00BF4A3F">
        <w:rPr>
          <w:rFonts w:ascii="Arial" w:hAnsi="Arial" w:cs="Arial"/>
        </w:rPr>
        <w:t>edn</w:t>
      </w:r>
      <w:proofErr w:type="spellEnd"/>
      <w:r w:rsidRPr="00BF4A3F">
        <w:rPr>
          <w:rFonts w:ascii="Arial" w:hAnsi="Arial" w:cs="Arial"/>
        </w:rPr>
        <w:t>. New York: Free Press.</w:t>
      </w:r>
    </w:p>
    <w:p w14:paraId="7391C467"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Saunders, M., Lewis, P. and Thornhill, A. (2019). </w:t>
      </w:r>
      <w:r w:rsidRPr="00BF4A3F">
        <w:rPr>
          <w:rFonts w:ascii="Arial" w:hAnsi="Arial" w:cs="Arial"/>
          <w:i/>
          <w:iCs/>
        </w:rPr>
        <w:t>Research Methods for Business Students.</w:t>
      </w:r>
      <w:r w:rsidRPr="00BF4A3F">
        <w:rPr>
          <w:rFonts w:ascii="Arial" w:hAnsi="Arial" w:cs="Arial"/>
        </w:rPr>
        <w:t xml:space="preserve"> 8th </w:t>
      </w:r>
      <w:proofErr w:type="spellStart"/>
      <w:r w:rsidRPr="00BF4A3F">
        <w:rPr>
          <w:rFonts w:ascii="Arial" w:hAnsi="Arial" w:cs="Arial"/>
        </w:rPr>
        <w:t>edn</w:t>
      </w:r>
      <w:proofErr w:type="spellEnd"/>
      <w:r w:rsidRPr="00BF4A3F">
        <w:rPr>
          <w:rFonts w:ascii="Arial" w:hAnsi="Arial" w:cs="Arial"/>
        </w:rPr>
        <w:t>. Harlow: Pearson.</w:t>
      </w:r>
    </w:p>
    <w:p w14:paraId="3A28A079"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Sigala, M. (2018). </w:t>
      </w:r>
      <w:r w:rsidRPr="00BF4A3F">
        <w:rPr>
          <w:rFonts w:ascii="Arial" w:hAnsi="Arial" w:cs="Arial"/>
          <w:i/>
          <w:iCs/>
        </w:rPr>
        <w:t>Social Media in Travel, Tourism and Hospitality: Theory, Practice and Cases.</w:t>
      </w:r>
      <w:r w:rsidRPr="00BF4A3F">
        <w:rPr>
          <w:rFonts w:ascii="Arial" w:hAnsi="Arial" w:cs="Arial"/>
        </w:rPr>
        <w:t xml:space="preserve"> London: Routledge.</w:t>
      </w:r>
    </w:p>
    <w:p w14:paraId="43A121F1"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Smith, S.L.J. (2010). </w:t>
      </w:r>
      <w:r w:rsidRPr="00BF4A3F">
        <w:rPr>
          <w:rFonts w:ascii="Arial" w:hAnsi="Arial" w:cs="Arial"/>
          <w:i/>
          <w:iCs/>
        </w:rPr>
        <w:t>Practical Tourism Research.</w:t>
      </w:r>
      <w:r w:rsidRPr="00BF4A3F">
        <w:rPr>
          <w:rFonts w:ascii="Arial" w:hAnsi="Arial" w:cs="Arial"/>
        </w:rPr>
        <w:t xml:space="preserve"> Wallingford: CABI.</w:t>
      </w:r>
    </w:p>
    <w:p w14:paraId="179FE82E"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Stake, R.E. (1995). </w:t>
      </w:r>
      <w:r w:rsidRPr="00BF4A3F">
        <w:rPr>
          <w:rFonts w:ascii="Arial" w:hAnsi="Arial" w:cs="Arial"/>
          <w:i/>
          <w:iCs/>
        </w:rPr>
        <w:t>The Art of Case Study Research.</w:t>
      </w:r>
      <w:r w:rsidRPr="00BF4A3F">
        <w:rPr>
          <w:rFonts w:ascii="Arial" w:hAnsi="Arial" w:cs="Arial"/>
        </w:rPr>
        <w:t xml:space="preserve"> London: Sage.</w:t>
      </w:r>
    </w:p>
    <w:p w14:paraId="6C9AE714" w14:textId="77777777" w:rsidR="00BF4A3F" w:rsidRPr="00BF4A3F" w:rsidRDefault="00BF4A3F" w:rsidP="00BF4A3F">
      <w:pPr>
        <w:numPr>
          <w:ilvl w:val="0"/>
          <w:numId w:val="14"/>
        </w:numPr>
        <w:spacing w:line="360" w:lineRule="auto"/>
        <w:jc w:val="both"/>
        <w:rPr>
          <w:rFonts w:ascii="Arial" w:hAnsi="Arial" w:cs="Arial"/>
        </w:rPr>
      </w:pPr>
      <w:proofErr w:type="spellStart"/>
      <w:r w:rsidRPr="00BF4A3F">
        <w:rPr>
          <w:rFonts w:ascii="Arial" w:hAnsi="Arial" w:cs="Arial"/>
        </w:rPr>
        <w:lastRenderedPageBreak/>
        <w:t>Swarbrooke</w:t>
      </w:r>
      <w:proofErr w:type="spellEnd"/>
      <w:r w:rsidRPr="00BF4A3F">
        <w:rPr>
          <w:rFonts w:ascii="Arial" w:hAnsi="Arial" w:cs="Arial"/>
        </w:rPr>
        <w:t xml:space="preserve">, J. and Horner, S. (2007). </w:t>
      </w:r>
      <w:r w:rsidRPr="00BF4A3F">
        <w:rPr>
          <w:rFonts w:ascii="Arial" w:hAnsi="Arial" w:cs="Arial"/>
          <w:i/>
          <w:iCs/>
        </w:rPr>
        <w:t>Consumer Behaviour in Tourism.</w:t>
      </w:r>
      <w:r w:rsidRPr="00BF4A3F">
        <w:rPr>
          <w:rFonts w:ascii="Arial" w:hAnsi="Arial" w:cs="Arial"/>
        </w:rPr>
        <w:t xml:space="preserve"> 2nd </w:t>
      </w:r>
      <w:proofErr w:type="spellStart"/>
      <w:r w:rsidRPr="00BF4A3F">
        <w:rPr>
          <w:rFonts w:ascii="Arial" w:hAnsi="Arial" w:cs="Arial"/>
        </w:rPr>
        <w:t>edn</w:t>
      </w:r>
      <w:proofErr w:type="spellEnd"/>
      <w:r w:rsidRPr="00BF4A3F">
        <w:rPr>
          <w:rFonts w:ascii="Arial" w:hAnsi="Arial" w:cs="Arial"/>
        </w:rPr>
        <w:t>. Oxford: Butterworth-Heinemann.</w:t>
      </w:r>
    </w:p>
    <w:p w14:paraId="0D9FD737"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Taylor, F.W. (1911). </w:t>
      </w:r>
      <w:r w:rsidRPr="00BF4A3F">
        <w:rPr>
          <w:rFonts w:ascii="Arial" w:hAnsi="Arial" w:cs="Arial"/>
          <w:i/>
          <w:iCs/>
        </w:rPr>
        <w:t>The Principles of Scientific Management.</w:t>
      </w:r>
      <w:r w:rsidRPr="00BF4A3F">
        <w:rPr>
          <w:rFonts w:ascii="Arial" w:hAnsi="Arial" w:cs="Arial"/>
        </w:rPr>
        <w:t xml:space="preserve"> New York: Harper &amp; Brothers.</w:t>
      </w:r>
    </w:p>
    <w:p w14:paraId="481010A7" w14:textId="1208490E"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Tse, A.C.B. and Ho, S.C. (2009)</w:t>
      </w:r>
      <w:r>
        <w:rPr>
          <w:rFonts w:ascii="Arial" w:hAnsi="Arial" w:cs="Arial"/>
        </w:rPr>
        <w:t>.</w:t>
      </w:r>
      <w:r w:rsidRPr="00BF4A3F">
        <w:rPr>
          <w:rFonts w:ascii="Arial" w:hAnsi="Arial" w:cs="Arial"/>
        </w:rPr>
        <w:t xml:space="preserve"> ‘Service quality in the hotel industry: A cross-cultural study’, </w:t>
      </w:r>
      <w:r w:rsidRPr="00BF4A3F">
        <w:rPr>
          <w:rFonts w:ascii="Arial" w:hAnsi="Arial" w:cs="Arial"/>
          <w:i/>
          <w:iCs/>
        </w:rPr>
        <w:t>International Journal of Hospitality Management</w:t>
      </w:r>
      <w:r w:rsidRPr="00BF4A3F">
        <w:rPr>
          <w:rFonts w:ascii="Arial" w:hAnsi="Arial" w:cs="Arial"/>
        </w:rPr>
        <w:t>, 28(3), pp. 546–552.</w:t>
      </w:r>
    </w:p>
    <w:p w14:paraId="2B5BAEEF"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UNWTO (2022). </w:t>
      </w:r>
      <w:r w:rsidRPr="00BF4A3F">
        <w:rPr>
          <w:rFonts w:ascii="Arial" w:hAnsi="Arial" w:cs="Arial"/>
          <w:i/>
          <w:iCs/>
        </w:rPr>
        <w:t>International Tourism Highlights.</w:t>
      </w:r>
      <w:r w:rsidRPr="00BF4A3F">
        <w:rPr>
          <w:rFonts w:ascii="Arial" w:hAnsi="Arial" w:cs="Arial"/>
        </w:rPr>
        <w:t xml:space="preserve"> Madrid: World Tourism Organization.</w:t>
      </w:r>
    </w:p>
    <w:p w14:paraId="7752DF9C"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WTTC (2021). </w:t>
      </w:r>
      <w:r w:rsidRPr="00BF4A3F">
        <w:rPr>
          <w:rFonts w:ascii="Arial" w:hAnsi="Arial" w:cs="Arial"/>
          <w:i/>
          <w:iCs/>
        </w:rPr>
        <w:t>Global Economic Impact Report: Travel &amp; Tourism.</w:t>
      </w:r>
      <w:r w:rsidRPr="00BF4A3F">
        <w:rPr>
          <w:rFonts w:ascii="Arial" w:hAnsi="Arial" w:cs="Arial"/>
        </w:rPr>
        <w:t xml:space="preserve"> London: World Travel &amp; Tourism Council.</w:t>
      </w:r>
    </w:p>
    <w:p w14:paraId="41596D3E" w14:textId="77777777" w:rsidR="00BF4A3F" w:rsidRPr="00BF4A3F" w:rsidRDefault="00BF4A3F" w:rsidP="00BF4A3F">
      <w:pPr>
        <w:numPr>
          <w:ilvl w:val="0"/>
          <w:numId w:val="14"/>
        </w:numPr>
        <w:spacing w:line="360" w:lineRule="auto"/>
        <w:jc w:val="both"/>
        <w:rPr>
          <w:rFonts w:ascii="Arial" w:hAnsi="Arial" w:cs="Arial"/>
        </w:rPr>
      </w:pPr>
      <w:r w:rsidRPr="00BF4A3F">
        <w:rPr>
          <w:rFonts w:ascii="Arial" w:hAnsi="Arial" w:cs="Arial"/>
        </w:rPr>
        <w:t xml:space="preserve">Yin, R.K. (2018). </w:t>
      </w:r>
      <w:r w:rsidRPr="00BF4A3F">
        <w:rPr>
          <w:rFonts w:ascii="Arial" w:hAnsi="Arial" w:cs="Arial"/>
          <w:i/>
          <w:iCs/>
        </w:rPr>
        <w:t>Case Study Research and Applications: Design and Methods.</w:t>
      </w:r>
      <w:r w:rsidRPr="00BF4A3F">
        <w:rPr>
          <w:rFonts w:ascii="Arial" w:hAnsi="Arial" w:cs="Arial"/>
        </w:rPr>
        <w:t xml:space="preserve"> 6th </w:t>
      </w:r>
      <w:proofErr w:type="spellStart"/>
      <w:r w:rsidRPr="00BF4A3F">
        <w:rPr>
          <w:rFonts w:ascii="Arial" w:hAnsi="Arial" w:cs="Arial"/>
        </w:rPr>
        <w:t>edn</w:t>
      </w:r>
      <w:proofErr w:type="spellEnd"/>
      <w:r w:rsidRPr="00BF4A3F">
        <w:rPr>
          <w:rFonts w:ascii="Arial" w:hAnsi="Arial" w:cs="Arial"/>
        </w:rPr>
        <w:t>. London: Sage.</w:t>
      </w:r>
    </w:p>
    <w:p w14:paraId="22D286D3" w14:textId="77777777" w:rsidR="0005196E" w:rsidRPr="0005196E" w:rsidRDefault="0005196E" w:rsidP="0005196E">
      <w:pPr>
        <w:spacing w:line="360" w:lineRule="auto"/>
        <w:jc w:val="both"/>
        <w:rPr>
          <w:rFonts w:ascii="Arial" w:hAnsi="Arial" w:cs="Arial"/>
        </w:rPr>
      </w:pPr>
    </w:p>
    <w:sectPr w:rsidR="0005196E" w:rsidRPr="0005196E" w:rsidSect="00E153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1774"/>
    <w:multiLevelType w:val="multilevel"/>
    <w:tmpl w:val="E5B6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77AC7"/>
    <w:multiLevelType w:val="hybridMultilevel"/>
    <w:tmpl w:val="D2662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450067"/>
    <w:multiLevelType w:val="multilevel"/>
    <w:tmpl w:val="284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F5551"/>
    <w:multiLevelType w:val="multilevel"/>
    <w:tmpl w:val="8A66F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C4348E"/>
    <w:multiLevelType w:val="multilevel"/>
    <w:tmpl w:val="C8AA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93B91"/>
    <w:multiLevelType w:val="multilevel"/>
    <w:tmpl w:val="C54A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2293A"/>
    <w:multiLevelType w:val="multilevel"/>
    <w:tmpl w:val="B736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1C56FD"/>
    <w:multiLevelType w:val="hybridMultilevel"/>
    <w:tmpl w:val="015EE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F706B7"/>
    <w:multiLevelType w:val="multilevel"/>
    <w:tmpl w:val="88688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1913AA"/>
    <w:multiLevelType w:val="multilevel"/>
    <w:tmpl w:val="0A526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1B53C1"/>
    <w:multiLevelType w:val="multilevel"/>
    <w:tmpl w:val="CBF4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6E5608"/>
    <w:multiLevelType w:val="multilevel"/>
    <w:tmpl w:val="532E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8268BA"/>
    <w:multiLevelType w:val="multilevel"/>
    <w:tmpl w:val="EFB4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F7752"/>
    <w:multiLevelType w:val="multilevel"/>
    <w:tmpl w:val="C97AF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F863CF"/>
    <w:multiLevelType w:val="multilevel"/>
    <w:tmpl w:val="7A30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718671">
    <w:abstractNumId w:val="9"/>
  </w:num>
  <w:num w:numId="2" w16cid:durableId="265309015">
    <w:abstractNumId w:val="6"/>
  </w:num>
  <w:num w:numId="3" w16cid:durableId="834999857">
    <w:abstractNumId w:val="3"/>
  </w:num>
  <w:num w:numId="4" w16cid:durableId="1742215139">
    <w:abstractNumId w:val="0"/>
  </w:num>
  <w:num w:numId="5" w16cid:durableId="793325712">
    <w:abstractNumId w:val="4"/>
  </w:num>
  <w:num w:numId="6" w16cid:durableId="454177804">
    <w:abstractNumId w:val="13"/>
  </w:num>
  <w:num w:numId="7" w16cid:durableId="1340891693">
    <w:abstractNumId w:val="12"/>
  </w:num>
  <w:num w:numId="8" w16cid:durableId="1251623945">
    <w:abstractNumId w:val="2"/>
  </w:num>
  <w:num w:numId="9" w16cid:durableId="1468432158">
    <w:abstractNumId w:val="10"/>
  </w:num>
  <w:num w:numId="10" w16cid:durableId="1695764989">
    <w:abstractNumId w:val="14"/>
  </w:num>
  <w:num w:numId="11" w16cid:durableId="20011646">
    <w:abstractNumId w:val="5"/>
  </w:num>
  <w:num w:numId="12" w16cid:durableId="2044556644">
    <w:abstractNumId w:val="11"/>
  </w:num>
  <w:num w:numId="13" w16cid:durableId="1926718505">
    <w:abstractNumId w:val="7"/>
  </w:num>
  <w:num w:numId="14" w16cid:durableId="750732743">
    <w:abstractNumId w:val="8"/>
  </w:num>
  <w:num w:numId="15" w16cid:durableId="24854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A1"/>
    <w:rsid w:val="00021D1B"/>
    <w:rsid w:val="00025CE8"/>
    <w:rsid w:val="0005196E"/>
    <w:rsid w:val="000D01A1"/>
    <w:rsid w:val="000D390A"/>
    <w:rsid w:val="000D60F5"/>
    <w:rsid w:val="001D29C3"/>
    <w:rsid w:val="001D6E27"/>
    <w:rsid w:val="0025691E"/>
    <w:rsid w:val="00271613"/>
    <w:rsid w:val="004276C8"/>
    <w:rsid w:val="00483DED"/>
    <w:rsid w:val="004A603B"/>
    <w:rsid w:val="00605913"/>
    <w:rsid w:val="0068689B"/>
    <w:rsid w:val="006A66D3"/>
    <w:rsid w:val="00783A06"/>
    <w:rsid w:val="007C0195"/>
    <w:rsid w:val="008C5F9A"/>
    <w:rsid w:val="009C5AC5"/>
    <w:rsid w:val="00A15A42"/>
    <w:rsid w:val="00AA1BDB"/>
    <w:rsid w:val="00BF4A3F"/>
    <w:rsid w:val="00C425C6"/>
    <w:rsid w:val="00C875D4"/>
    <w:rsid w:val="00D252C3"/>
    <w:rsid w:val="00D42EA1"/>
    <w:rsid w:val="00E1536A"/>
    <w:rsid w:val="00F747B3"/>
    <w:rsid w:val="00F84C52"/>
    <w:rsid w:val="00FB2567"/>
    <w:rsid w:val="00FF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3F0C6"/>
  <w15:chartTrackingRefBased/>
  <w15:docId w15:val="{8D2CBDAB-3838-4135-8FA4-88D47B79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1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1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1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1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1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1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1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1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1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1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1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1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1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1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1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1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1A1"/>
    <w:rPr>
      <w:rFonts w:eastAsiaTheme="majorEastAsia" w:cstheme="majorBidi"/>
      <w:color w:val="272727" w:themeColor="text1" w:themeTint="D8"/>
    </w:rPr>
  </w:style>
  <w:style w:type="paragraph" w:styleId="Title">
    <w:name w:val="Title"/>
    <w:basedOn w:val="Normal"/>
    <w:next w:val="Normal"/>
    <w:link w:val="TitleChar"/>
    <w:uiPriority w:val="10"/>
    <w:qFormat/>
    <w:rsid w:val="000D01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1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1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1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1A1"/>
    <w:pPr>
      <w:spacing w:before="160"/>
      <w:jc w:val="center"/>
    </w:pPr>
    <w:rPr>
      <w:i/>
      <w:iCs/>
      <w:color w:val="404040" w:themeColor="text1" w:themeTint="BF"/>
    </w:rPr>
  </w:style>
  <w:style w:type="character" w:customStyle="1" w:styleId="QuoteChar">
    <w:name w:val="Quote Char"/>
    <w:basedOn w:val="DefaultParagraphFont"/>
    <w:link w:val="Quote"/>
    <w:uiPriority w:val="29"/>
    <w:rsid w:val="000D01A1"/>
    <w:rPr>
      <w:i/>
      <w:iCs/>
      <w:color w:val="404040" w:themeColor="text1" w:themeTint="BF"/>
    </w:rPr>
  </w:style>
  <w:style w:type="paragraph" w:styleId="ListParagraph">
    <w:name w:val="List Paragraph"/>
    <w:basedOn w:val="Normal"/>
    <w:uiPriority w:val="34"/>
    <w:qFormat/>
    <w:rsid w:val="000D01A1"/>
    <w:pPr>
      <w:ind w:left="720"/>
      <w:contextualSpacing/>
    </w:pPr>
  </w:style>
  <w:style w:type="character" w:styleId="IntenseEmphasis">
    <w:name w:val="Intense Emphasis"/>
    <w:basedOn w:val="DefaultParagraphFont"/>
    <w:uiPriority w:val="21"/>
    <w:qFormat/>
    <w:rsid w:val="000D01A1"/>
    <w:rPr>
      <w:i/>
      <w:iCs/>
      <w:color w:val="0F4761" w:themeColor="accent1" w:themeShade="BF"/>
    </w:rPr>
  </w:style>
  <w:style w:type="paragraph" w:styleId="IntenseQuote">
    <w:name w:val="Intense Quote"/>
    <w:basedOn w:val="Normal"/>
    <w:next w:val="Normal"/>
    <w:link w:val="IntenseQuoteChar"/>
    <w:uiPriority w:val="30"/>
    <w:qFormat/>
    <w:rsid w:val="000D01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1A1"/>
    <w:rPr>
      <w:i/>
      <w:iCs/>
      <w:color w:val="0F4761" w:themeColor="accent1" w:themeShade="BF"/>
    </w:rPr>
  </w:style>
  <w:style w:type="character" w:styleId="IntenseReference">
    <w:name w:val="Intense Reference"/>
    <w:basedOn w:val="DefaultParagraphFont"/>
    <w:uiPriority w:val="32"/>
    <w:qFormat/>
    <w:rsid w:val="000D01A1"/>
    <w:rPr>
      <w:b/>
      <w:bCs/>
      <w:smallCaps/>
      <w:color w:val="0F4761" w:themeColor="accent1" w:themeShade="BF"/>
      <w:spacing w:val="5"/>
    </w:rPr>
  </w:style>
  <w:style w:type="character" w:styleId="Hyperlink">
    <w:name w:val="Hyperlink"/>
    <w:basedOn w:val="DefaultParagraphFont"/>
    <w:uiPriority w:val="99"/>
    <w:unhideWhenUsed/>
    <w:rsid w:val="0005196E"/>
    <w:rPr>
      <w:color w:val="467886" w:themeColor="hyperlink"/>
      <w:u w:val="single"/>
    </w:rPr>
  </w:style>
  <w:style w:type="character" w:styleId="UnresolvedMention">
    <w:name w:val="Unresolved Mention"/>
    <w:basedOn w:val="DefaultParagraphFont"/>
    <w:uiPriority w:val="99"/>
    <w:semiHidden/>
    <w:unhideWhenUsed/>
    <w:rsid w:val="0005196E"/>
    <w:rPr>
      <w:color w:val="605E5C"/>
      <w:shd w:val="clear" w:color="auto" w:fill="E1DFDD"/>
    </w:rPr>
  </w:style>
  <w:style w:type="character" w:styleId="FollowedHyperlink">
    <w:name w:val="FollowedHyperlink"/>
    <w:basedOn w:val="DefaultParagraphFont"/>
    <w:uiPriority w:val="99"/>
    <w:semiHidden/>
    <w:unhideWhenUsed/>
    <w:rsid w:val="0005196E"/>
    <w:rPr>
      <w:color w:val="96607D" w:themeColor="followedHyperlink"/>
      <w:u w:val="single"/>
    </w:rPr>
  </w:style>
  <w:style w:type="paragraph" w:styleId="NoSpacing">
    <w:name w:val="No Spacing"/>
    <w:link w:val="NoSpacingChar"/>
    <w:uiPriority w:val="1"/>
    <w:qFormat/>
    <w:rsid w:val="00E153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1536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1664</TotalTime>
  <Pages>33</Pages>
  <Words>7187</Words>
  <Characters>48482</Characters>
  <Application>Microsoft Office Word</Application>
  <DocSecurity>0</DocSecurity>
  <Lines>914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ISSUES IN THE HOusekeeping Department at Ibis Styles Crewe</dc:title>
  <dc:subject/>
  <dc:creator>Venelin Iliev</dc:creator>
  <cp:keywords/>
  <dc:description/>
  <cp:lastModifiedBy>Venelin Iliev</cp:lastModifiedBy>
  <cp:revision>4</cp:revision>
  <dcterms:created xsi:type="dcterms:W3CDTF">2025-10-24T20:56:00Z</dcterms:created>
  <dcterms:modified xsi:type="dcterms:W3CDTF">2025-11-04T15:33:00Z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e129056a-3f3f-4ace-b840-b7afff87c38e</vt:lpwstr>
  </property>
</Properties>
</file>