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C7B52B" w14:textId="78A304D7" w:rsidR="00D054D6" w:rsidRPr="002E27F4" w:rsidRDefault="00D054D6">
      <w:pPr>
        <w:rPr>
          <w:rFonts w:cstheme="minorHAnsi"/>
        </w:rPr>
      </w:pPr>
      <w:r w:rsidRPr="002E27F4">
        <w:rPr>
          <w:rFonts w:cstheme="minorHAnsi"/>
        </w:rPr>
        <w:t>Student Number 2118002</w:t>
      </w:r>
    </w:p>
    <w:p w14:paraId="75C5A15A" w14:textId="120BA50E" w:rsidR="00AE42F2" w:rsidRPr="002E27F4" w:rsidRDefault="00D054D6">
      <w:pPr>
        <w:rPr>
          <w:rFonts w:cstheme="minorHAnsi"/>
        </w:rPr>
      </w:pPr>
      <w:r w:rsidRPr="002E27F4">
        <w:rPr>
          <w:rFonts w:cstheme="minorHAnsi"/>
        </w:rPr>
        <w:t>408111</w:t>
      </w:r>
    </w:p>
    <w:p w14:paraId="6F0113E8" w14:textId="196F742A" w:rsidR="00D054D6" w:rsidRPr="002E27F4" w:rsidRDefault="00D054D6">
      <w:pPr>
        <w:rPr>
          <w:rFonts w:cstheme="minorHAnsi"/>
        </w:rPr>
      </w:pPr>
      <w:r w:rsidRPr="002E27F4">
        <w:rPr>
          <w:rFonts w:cstheme="minorHAnsi"/>
        </w:rPr>
        <w:t>Kristie Lloyd-Matejicek</w:t>
      </w:r>
    </w:p>
    <w:p w14:paraId="63C83038" w14:textId="70B1DD9B" w:rsidR="00D054D6" w:rsidRPr="002E27F4" w:rsidRDefault="00D054D6">
      <w:pPr>
        <w:rPr>
          <w:rFonts w:cstheme="minorHAnsi"/>
        </w:rPr>
      </w:pPr>
      <w:r w:rsidRPr="002E27F4">
        <w:rPr>
          <w:rFonts w:cstheme="minorHAnsi"/>
        </w:rPr>
        <w:t>PC 2436 Gwent Police</w:t>
      </w:r>
    </w:p>
    <w:p w14:paraId="728F6F21" w14:textId="0A3E45E2" w:rsidR="00D054D6" w:rsidRPr="002E27F4" w:rsidRDefault="00D054D6">
      <w:pPr>
        <w:rPr>
          <w:rFonts w:cstheme="minorHAnsi"/>
        </w:rPr>
      </w:pPr>
    </w:p>
    <w:p w14:paraId="3648D3A9"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1. The National Intelligence Model (NIM) is a standardised framework which places intelligence at the forefront in reducing crime and disorder.</w:t>
      </w:r>
    </w:p>
    <w:p w14:paraId="22ECC3C0"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Describe NIM </w:t>
      </w:r>
      <w:r w:rsidRPr="002E27F4">
        <w:rPr>
          <w:rStyle w:val="Strong"/>
          <w:rFonts w:asciiTheme="minorHAnsi" w:hAnsiTheme="minorHAnsi" w:cstheme="minorHAnsi"/>
          <w:color w:val="373A3C"/>
          <w:sz w:val="22"/>
          <w:szCs w:val="22"/>
        </w:rPr>
        <w:t>(10 Marks)</w:t>
      </w:r>
    </w:p>
    <w:p w14:paraId="701E6FEB" w14:textId="2B0AF258"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FC4959" w:rsidRPr="002E27F4">
        <w:rPr>
          <w:rFonts w:asciiTheme="minorHAnsi" w:hAnsiTheme="minorHAnsi" w:cstheme="minorHAnsi"/>
          <w:color w:val="373A3C"/>
          <w:sz w:val="22"/>
          <w:szCs w:val="22"/>
        </w:rPr>
        <w:t xml:space="preserve">Level 1 </w:t>
      </w:r>
      <w:r w:rsidRPr="002E27F4">
        <w:rPr>
          <w:rFonts w:asciiTheme="minorHAnsi" w:hAnsiTheme="minorHAnsi" w:cstheme="minorHAnsi"/>
          <w:color w:val="373A3C"/>
          <w:sz w:val="22"/>
          <w:szCs w:val="22"/>
        </w:rPr>
        <w:t xml:space="preserve">National </w:t>
      </w:r>
      <w:r w:rsidR="00FC4959" w:rsidRPr="002E27F4">
        <w:rPr>
          <w:rFonts w:asciiTheme="minorHAnsi" w:hAnsiTheme="minorHAnsi" w:cstheme="minorHAnsi"/>
          <w:color w:val="373A3C"/>
          <w:sz w:val="22"/>
          <w:szCs w:val="22"/>
        </w:rPr>
        <w:t>Intelligence</w:t>
      </w:r>
      <w:r w:rsidR="0011412C" w:rsidRPr="002E27F4">
        <w:rPr>
          <w:rFonts w:asciiTheme="minorHAnsi" w:hAnsiTheme="minorHAnsi" w:cstheme="minorHAnsi"/>
          <w:color w:val="373A3C"/>
          <w:sz w:val="22"/>
          <w:szCs w:val="22"/>
        </w:rPr>
        <w:t xml:space="preserve"> – Managed by the National Crime Agency</w:t>
      </w:r>
    </w:p>
    <w:p w14:paraId="5301B182" w14:textId="17B72A94" w:rsidR="00925479" w:rsidRPr="002E27F4" w:rsidRDefault="00FC495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Level 2 </w:t>
      </w:r>
      <w:r w:rsidR="00925479" w:rsidRPr="002E27F4">
        <w:rPr>
          <w:rFonts w:asciiTheme="minorHAnsi" w:hAnsiTheme="minorHAnsi" w:cstheme="minorHAnsi"/>
          <w:color w:val="373A3C"/>
          <w:sz w:val="22"/>
          <w:szCs w:val="22"/>
        </w:rPr>
        <w:t>Regiona</w:t>
      </w:r>
      <w:r w:rsidRPr="002E27F4">
        <w:rPr>
          <w:rFonts w:asciiTheme="minorHAnsi" w:hAnsiTheme="minorHAnsi" w:cstheme="minorHAnsi"/>
          <w:color w:val="373A3C"/>
          <w:sz w:val="22"/>
          <w:szCs w:val="22"/>
        </w:rPr>
        <w:t>l Intelligence</w:t>
      </w:r>
      <w:r w:rsidR="0011412C" w:rsidRPr="002E27F4">
        <w:rPr>
          <w:rFonts w:asciiTheme="minorHAnsi" w:hAnsiTheme="minorHAnsi" w:cstheme="minorHAnsi"/>
          <w:color w:val="373A3C"/>
          <w:sz w:val="22"/>
          <w:szCs w:val="22"/>
        </w:rPr>
        <w:t xml:space="preserve"> - </w:t>
      </w:r>
    </w:p>
    <w:p w14:paraId="0D244245" w14:textId="14A6EE01" w:rsidR="00925479" w:rsidRPr="002E27F4" w:rsidRDefault="00FC495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Level 3 </w:t>
      </w:r>
      <w:r w:rsidR="00925479" w:rsidRPr="002E27F4">
        <w:rPr>
          <w:rFonts w:asciiTheme="minorHAnsi" w:hAnsiTheme="minorHAnsi" w:cstheme="minorHAnsi"/>
          <w:color w:val="373A3C"/>
          <w:sz w:val="22"/>
          <w:szCs w:val="22"/>
        </w:rPr>
        <w:t>Local</w:t>
      </w:r>
      <w:r w:rsidRPr="002E27F4">
        <w:rPr>
          <w:rFonts w:asciiTheme="minorHAnsi" w:hAnsiTheme="minorHAnsi" w:cstheme="minorHAnsi"/>
          <w:color w:val="373A3C"/>
          <w:sz w:val="22"/>
          <w:szCs w:val="22"/>
        </w:rPr>
        <w:t xml:space="preserve"> Intelligence – Typically managed by </w:t>
      </w:r>
      <w:r w:rsidR="0011412C" w:rsidRPr="002E27F4">
        <w:rPr>
          <w:rFonts w:asciiTheme="minorHAnsi" w:hAnsiTheme="minorHAnsi" w:cstheme="minorHAnsi"/>
          <w:color w:val="373A3C"/>
          <w:sz w:val="22"/>
          <w:szCs w:val="22"/>
        </w:rPr>
        <w:t>the local force.</w:t>
      </w:r>
    </w:p>
    <w:p w14:paraId="5AB87C09" w14:textId="21C1A3BD"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Q 2. Briefly describe the methodology used in policing to grade raw information for intelligence purposes. </w:t>
      </w:r>
      <w:r w:rsidRPr="002E27F4">
        <w:rPr>
          <w:rStyle w:val="Strong"/>
          <w:rFonts w:asciiTheme="minorHAnsi" w:hAnsiTheme="minorHAnsi" w:cstheme="minorHAnsi"/>
          <w:color w:val="373A3C"/>
          <w:sz w:val="22"/>
          <w:szCs w:val="22"/>
        </w:rPr>
        <w:t>(10 Marks)</w:t>
      </w:r>
    </w:p>
    <w:p w14:paraId="766A0EA3" w14:textId="0A8C0244"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Style w:val="Strong"/>
          <w:rFonts w:asciiTheme="minorHAnsi" w:hAnsiTheme="minorHAnsi" w:cstheme="minorHAnsi"/>
          <w:color w:val="373A3C"/>
          <w:sz w:val="22"/>
          <w:szCs w:val="22"/>
        </w:rPr>
        <w:t xml:space="preserve">3 x 5 x 2 is the methodology used to grade information for intelligence purposes. </w:t>
      </w:r>
    </w:p>
    <w:p w14:paraId="29953828" w14:textId="77777777"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Style w:val="Strong"/>
          <w:rFonts w:asciiTheme="minorHAnsi" w:hAnsiTheme="minorHAnsi" w:cstheme="minorHAnsi"/>
          <w:color w:val="373A3C"/>
          <w:sz w:val="22"/>
          <w:szCs w:val="22"/>
        </w:rPr>
        <w:t>3 is used to indicate whether the information is:</w:t>
      </w:r>
    </w:p>
    <w:p w14:paraId="383F94AA" w14:textId="41CE7CC4" w:rsidR="00925479" w:rsidRPr="002E27F4" w:rsidRDefault="00925479"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 xml:space="preserve"> Reliable, Untested or Unreliable </w:t>
      </w:r>
    </w:p>
    <w:p w14:paraId="68B55A42" w14:textId="535F9105"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Style w:val="Strong"/>
          <w:rFonts w:asciiTheme="minorHAnsi" w:hAnsiTheme="minorHAnsi" w:cstheme="minorHAnsi"/>
          <w:color w:val="373A3C"/>
          <w:sz w:val="22"/>
          <w:szCs w:val="22"/>
        </w:rPr>
        <w:t>5 is used to indicate whether the information is:</w:t>
      </w:r>
    </w:p>
    <w:p w14:paraId="144B4370" w14:textId="225DF215" w:rsidR="00925479" w:rsidRPr="002E27F4" w:rsidRDefault="00925479"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Known directly to the source</w:t>
      </w:r>
    </w:p>
    <w:p w14:paraId="091CCFB2" w14:textId="3ACD263F" w:rsidR="00925479" w:rsidRPr="002E27F4" w:rsidRDefault="00925479"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Known indirectly to the source but corroborated</w:t>
      </w:r>
    </w:p>
    <w:p w14:paraId="6B410159" w14:textId="1BAB1034" w:rsidR="00925479" w:rsidRPr="002E27F4" w:rsidRDefault="00925479"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 xml:space="preserve">Known Indirectly </w:t>
      </w:r>
    </w:p>
    <w:p w14:paraId="0C995484" w14:textId="23F8A426" w:rsidR="00925479" w:rsidRPr="002E27F4" w:rsidRDefault="00925479"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Not Know</w:t>
      </w:r>
    </w:p>
    <w:p w14:paraId="14BE1575" w14:textId="52E6BC51" w:rsidR="00925479" w:rsidRPr="002E27F4" w:rsidRDefault="00925479"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Suspected to be false</w:t>
      </w:r>
    </w:p>
    <w:p w14:paraId="2D7339DF" w14:textId="1AB68B92" w:rsidR="007F7E12"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Style w:val="Strong"/>
          <w:rFonts w:asciiTheme="minorHAnsi" w:hAnsiTheme="minorHAnsi" w:cstheme="minorHAnsi"/>
          <w:color w:val="373A3C"/>
          <w:sz w:val="22"/>
          <w:szCs w:val="22"/>
        </w:rPr>
        <w:t xml:space="preserve">2 is used to indicate </w:t>
      </w:r>
      <w:r w:rsidR="007F7E12" w:rsidRPr="002E27F4">
        <w:rPr>
          <w:rStyle w:val="Strong"/>
          <w:rFonts w:asciiTheme="minorHAnsi" w:hAnsiTheme="minorHAnsi" w:cstheme="minorHAnsi"/>
          <w:color w:val="373A3C"/>
          <w:sz w:val="22"/>
          <w:szCs w:val="22"/>
        </w:rPr>
        <w:t>if and how the information can be shared within the force and with partner agencies:</w:t>
      </w:r>
    </w:p>
    <w:p w14:paraId="681520ED" w14:textId="3A1964A8" w:rsidR="007F7E12" w:rsidRPr="002E27F4" w:rsidRDefault="00FC4959"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Lawful Sharing Permitted</w:t>
      </w:r>
    </w:p>
    <w:p w14:paraId="7B3747D6" w14:textId="4B3EF3F7" w:rsidR="00FC4959" w:rsidRPr="002E27F4" w:rsidRDefault="00FC4959" w:rsidP="00925479">
      <w:pPr>
        <w:pStyle w:val="NormalWeb"/>
        <w:shd w:val="clear" w:color="auto" w:fill="FFFFFF"/>
        <w:spacing w:before="0" w:beforeAutospacing="0"/>
        <w:rPr>
          <w:rFonts w:asciiTheme="minorHAnsi" w:hAnsiTheme="minorHAnsi" w:cstheme="minorHAnsi"/>
          <w:b/>
          <w:bCs/>
          <w:color w:val="373A3C"/>
          <w:sz w:val="22"/>
          <w:szCs w:val="22"/>
        </w:rPr>
      </w:pPr>
      <w:r w:rsidRPr="002E27F4">
        <w:rPr>
          <w:rStyle w:val="Strong"/>
          <w:rFonts w:asciiTheme="minorHAnsi" w:hAnsiTheme="minorHAnsi" w:cstheme="minorHAnsi"/>
          <w:b w:val="0"/>
          <w:bCs w:val="0"/>
          <w:color w:val="373A3C"/>
          <w:sz w:val="22"/>
          <w:szCs w:val="22"/>
        </w:rPr>
        <w:t xml:space="preserve">Lawful Sharing Permitted with Conditions </w:t>
      </w:r>
    </w:p>
    <w:p w14:paraId="727B543C"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p>
    <w:p w14:paraId="005B8261"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3. Explain the differences between information, intelligence and evidence </w:t>
      </w:r>
      <w:r w:rsidRPr="002E27F4">
        <w:rPr>
          <w:rStyle w:val="Strong"/>
          <w:rFonts w:asciiTheme="minorHAnsi" w:hAnsiTheme="minorHAnsi" w:cstheme="minorHAnsi"/>
          <w:color w:val="373A3C"/>
          <w:sz w:val="22"/>
          <w:szCs w:val="22"/>
        </w:rPr>
        <w:t>(3 Marks)</w:t>
      </w:r>
    </w:p>
    <w:p w14:paraId="51A56B06" w14:textId="33E7381A"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lastRenderedPageBreak/>
        <w:t> </w:t>
      </w:r>
      <w:r w:rsidR="0083761F" w:rsidRPr="002E27F4">
        <w:rPr>
          <w:rFonts w:asciiTheme="minorHAnsi" w:hAnsiTheme="minorHAnsi" w:cstheme="minorHAnsi"/>
          <w:color w:val="373A3C"/>
          <w:sz w:val="22"/>
          <w:szCs w:val="22"/>
        </w:rPr>
        <w:t xml:space="preserve">Information is data that we </w:t>
      </w:r>
      <w:r w:rsidR="00C502EB" w:rsidRPr="002E27F4">
        <w:rPr>
          <w:rFonts w:asciiTheme="minorHAnsi" w:hAnsiTheme="minorHAnsi" w:cstheme="minorHAnsi"/>
          <w:color w:val="373A3C"/>
          <w:sz w:val="22"/>
          <w:szCs w:val="22"/>
        </w:rPr>
        <w:t xml:space="preserve">know personally whether through seeing, hearing or experiencing. </w:t>
      </w:r>
    </w:p>
    <w:p w14:paraId="485FFB1C" w14:textId="3FE096F6" w:rsidR="00C502EB" w:rsidRPr="002E27F4" w:rsidRDefault="00C502EB"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Intelligence is information provided by a third party that required further probing and development</w:t>
      </w:r>
      <w:r w:rsidR="00C31DB9" w:rsidRPr="002E27F4">
        <w:rPr>
          <w:rFonts w:asciiTheme="minorHAnsi" w:hAnsiTheme="minorHAnsi" w:cstheme="minorHAnsi"/>
          <w:color w:val="373A3C"/>
          <w:sz w:val="22"/>
          <w:szCs w:val="22"/>
        </w:rPr>
        <w:t xml:space="preserve"> in order to corroborate into reliable information.</w:t>
      </w:r>
    </w:p>
    <w:p w14:paraId="08C965EF" w14:textId="18988AE3" w:rsidR="00C502EB" w:rsidRPr="002E27F4" w:rsidRDefault="00C502EB"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Evidence </w:t>
      </w:r>
      <w:r w:rsidR="00D80268" w:rsidRPr="002E27F4">
        <w:rPr>
          <w:rFonts w:asciiTheme="minorHAnsi" w:hAnsiTheme="minorHAnsi" w:cstheme="minorHAnsi"/>
          <w:color w:val="373A3C"/>
          <w:sz w:val="22"/>
          <w:szCs w:val="22"/>
        </w:rPr>
        <w:t>is material proof that confirms or d</w:t>
      </w:r>
      <w:r w:rsidR="00DF677E" w:rsidRPr="002E27F4">
        <w:rPr>
          <w:rFonts w:asciiTheme="minorHAnsi" w:hAnsiTheme="minorHAnsi" w:cstheme="minorHAnsi"/>
          <w:color w:val="373A3C"/>
          <w:sz w:val="22"/>
          <w:szCs w:val="22"/>
        </w:rPr>
        <w:t>isproves</w:t>
      </w:r>
      <w:r w:rsidR="00D80268" w:rsidRPr="002E27F4">
        <w:rPr>
          <w:rFonts w:asciiTheme="minorHAnsi" w:hAnsiTheme="minorHAnsi" w:cstheme="minorHAnsi"/>
          <w:color w:val="373A3C"/>
          <w:sz w:val="22"/>
          <w:szCs w:val="22"/>
        </w:rPr>
        <w:t xml:space="preserve"> a </w:t>
      </w:r>
      <w:proofErr w:type="spellStart"/>
      <w:proofErr w:type="gramStart"/>
      <w:r w:rsidR="00D80268" w:rsidRPr="002E27F4">
        <w:rPr>
          <w:rFonts w:asciiTheme="minorHAnsi" w:hAnsiTheme="minorHAnsi" w:cstheme="minorHAnsi"/>
          <w:color w:val="373A3C"/>
          <w:sz w:val="22"/>
          <w:szCs w:val="22"/>
        </w:rPr>
        <w:t>persons</w:t>
      </w:r>
      <w:proofErr w:type="spellEnd"/>
      <w:proofErr w:type="gramEnd"/>
      <w:r w:rsidR="00D80268" w:rsidRPr="002E27F4">
        <w:rPr>
          <w:rFonts w:asciiTheme="minorHAnsi" w:hAnsiTheme="minorHAnsi" w:cstheme="minorHAnsi"/>
          <w:color w:val="373A3C"/>
          <w:sz w:val="22"/>
          <w:szCs w:val="22"/>
        </w:rPr>
        <w:t xml:space="preserve"> involvement in a particular event</w:t>
      </w:r>
    </w:p>
    <w:p w14:paraId="5207B054"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4. When arriving at the scene of a crime or incident officers should ‘assess; protect; communicate’. </w:t>
      </w:r>
    </w:p>
    <w:p w14:paraId="0C046501" w14:textId="2F14F36B"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Explain this process </w:t>
      </w:r>
      <w:r w:rsidRPr="002E27F4">
        <w:rPr>
          <w:rStyle w:val="Strong"/>
          <w:rFonts w:asciiTheme="minorHAnsi" w:hAnsiTheme="minorHAnsi" w:cstheme="minorHAnsi"/>
          <w:color w:val="373A3C"/>
          <w:sz w:val="22"/>
          <w:szCs w:val="22"/>
        </w:rPr>
        <w:t>(10 Marks)</w:t>
      </w:r>
    </w:p>
    <w:p w14:paraId="27BA68FE" w14:textId="0532F0C8" w:rsidR="00DF677E" w:rsidRPr="002E27F4" w:rsidRDefault="00DF677E"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color w:val="373A3C"/>
          <w:sz w:val="22"/>
          <w:szCs w:val="22"/>
        </w:rPr>
        <w:t xml:space="preserve">Assess </w:t>
      </w:r>
      <w:r w:rsidR="009929EF" w:rsidRPr="002E27F4">
        <w:rPr>
          <w:rStyle w:val="Strong"/>
          <w:rFonts w:asciiTheme="minorHAnsi" w:hAnsiTheme="minorHAnsi" w:cstheme="minorHAnsi"/>
          <w:color w:val="373A3C"/>
          <w:sz w:val="22"/>
          <w:szCs w:val="22"/>
        </w:rPr>
        <w:t>–</w:t>
      </w:r>
      <w:r w:rsidRPr="002E27F4">
        <w:rPr>
          <w:rStyle w:val="Strong"/>
          <w:rFonts w:asciiTheme="minorHAnsi" w:hAnsiTheme="minorHAnsi" w:cstheme="minorHAnsi"/>
          <w:color w:val="373A3C"/>
          <w:sz w:val="22"/>
          <w:szCs w:val="22"/>
        </w:rPr>
        <w:t xml:space="preserve"> </w:t>
      </w:r>
      <w:r w:rsidR="009929EF" w:rsidRPr="002E27F4">
        <w:rPr>
          <w:rStyle w:val="Strong"/>
          <w:rFonts w:asciiTheme="minorHAnsi" w:hAnsiTheme="minorHAnsi" w:cstheme="minorHAnsi"/>
          <w:b w:val="0"/>
          <w:bCs w:val="0"/>
          <w:color w:val="373A3C"/>
          <w:sz w:val="22"/>
          <w:szCs w:val="22"/>
        </w:rPr>
        <w:t xml:space="preserve">Assessing the situation, making a risk assessment of the circumstances that you are faced with. </w:t>
      </w:r>
      <w:r w:rsidR="00E124D1" w:rsidRPr="002E27F4">
        <w:rPr>
          <w:rStyle w:val="Strong"/>
          <w:rFonts w:asciiTheme="minorHAnsi" w:hAnsiTheme="minorHAnsi" w:cstheme="minorHAnsi"/>
          <w:b w:val="0"/>
          <w:bCs w:val="0"/>
          <w:color w:val="373A3C"/>
          <w:sz w:val="22"/>
          <w:szCs w:val="22"/>
        </w:rPr>
        <w:t xml:space="preserve">Looking at a situation and mentally prioritising certain things such as injuries or threats to life. </w:t>
      </w:r>
      <w:r w:rsidR="007217F0" w:rsidRPr="002E27F4">
        <w:rPr>
          <w:rStyle w:val="Strong"/>
          <w:rFonts w:asciiTheme="minorHAnsi" w:hAnsiTheme="minorHAnsi" w:cstheme="minorHAnsi"/>
          <w:b w:val="0"/>
          <w:bCs w:val="0"/>
          <w:color w:val="373A3C"/>
          <w:sz w:val="22"/>
          <w:szCs w:val="22"/>
        </w:rPr>
        <w:t xml:space="preserve">Making decisions on what kinds of assistance you may require from other specialist units </w:t>
      </w:r>
      <w:r w:rsidR="004B2187" w:rsidRPr="002E27F4">
        <w:rPr>
          <w:rStyle w:val="Strong"/>
          <w:rFonts w:asciiTheme="minorHAnsi" w:hAnsiTheme="minorHAnsi" w:cstheme="minorHAnsi"/>
          <w:b w:val="0"/>
          <w:bCs w:val="0"/>
          <w:color w:val="373A3C"/>
          <w:sz w:val="22"/>
          <w:szCs w:val="22"/>
        </w:rPr>
        <w:t>such as CID or Firearms or partner agencies such as Ambulance or Social Services</w:t>
      </w:r>
      <w:r w:rsidR="00B45F41" w:rsidRPr="002E27F4">
        <w:rPr>
          <w:rStyle w:val="Strong"/>
          <w:rFonts w:asciiTheme="minorHAnsi" w:hAnsiTheme="minorHAnsi" w:cstheme="minorHAnsi"/>
          <w:b w:val="0"/>
          <w:bCs w:val="0"/>
          <w:color w:val="373A3C"/>
          <w:sz w:val="22"/>
          <w:szCs w:val="22"/>
        </w:rPr>
        <w:t>.</w:t>
      </w:r>
    </w:p>
    <w:p w14:paraId="67F42808" w14:textId="53AF7D4D" w:rsidR="00DF677E" w:rsidRPr="002E27F4" w:rsidRDefault="00DF677E"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color w:val="373A3C"/>
          <w:sz w:val="22"/>
          <w:szCs w:val="22"/>
        </w:rPr>
        <w:t xml:space="preserve">Protect </w:t>
      </w:r>
      <w:r w:rsidR="008422C5" w:rsidRPr="002E27F4">
        <w:rPr>
          <w:rStyle w:val="Strong"/>
          <w:rFonts w:asciiTheme="minorHAnsi" w:hAnsiTheme="minorHAnsi" w:cstheme="minorHAnsi"/>
          <w:color w:val="373A3C"/>
          <w:sz w:val="22"/>
          <w:szCs w:val="22"/>
        </w:rPr>
        <w:t>–</w:t>
      </w:r>
      <w:r w:rsidR="004B2187" w:rsidRPr="002E27F4">
        <w:rPr>
          <w:rStyle w:val="Strong"/>
          <w:rFonts w:asciiTheme="minorHAnsi" w:hAnsiTheme="minorHAnsi" w:cstheme="minorHAnsi"/>
          <w:color w:val="373A3C"/>
          <w:sz w:val="22"/>
          <w:szCs w:val="22"/>
        </w:rPr>
        <w:t xml:space="preserve"> </w:t>
      </w:r>
      <w:r w:rsidR="008422C5" w:rsidRPr="002E27F4">
        <w:rPr>
          <w:rStyle w:val="Strong"/>
          <w:rFonts w:asciiTheme="minorHAnsi" w:hAnsiTheme="minorHAnsi" w:cstheme="minorHAnsi"/>
          <w:b w:val="0"/>
          <w:bCs w:val="0"/>
          <w:color w:val="373A3C"/>
          <w:sz w:val="22"/>
          <w:szCs w:val="22"/>
        </w:rPr>
        <w:t xml:space="preserve">Ensuring that all people involved are protected, this may be from a perpetrator or an aggressor, any structural damage to buildings cause by </w:t>
      </w:r>
      <w:r w:rsidR="0045303B" w:rsidRPr="002E27F4">
        <w:rPr>
          <w:rStyle w:val="Strong"/>
          <w:rFonts w:asciiTheme="minorHAnsi" w:hAnsiTheme="minorHAnsi" w:cstheme="minorHAnsi"/>
          <w:b w:val="0"/>
          <w:bCs w:val="0"/>
          <w:color w:val="373A3C"/>
          <w:sz w:val="22"/>
          <w:szCs w:val="22"/>
        </w:rPr>
        <w:t>the incident</w:t>
      </w:r>
      <w:r w:rsidR="00B45F41" w:rsidRPr="002E27F4">
        <w:rPr>
          <w:rStyle w:val="Strong"/>
          <w:rFonts w:asciiTheme="minorHAnsi" w:hAnsiTheme="minorHAnsi" w:cstheme="minorHAnsi"/>
          <w:b w:val="0"/>
          <w:bCs w:val="0"/>
          <w:color w:val="373A3C"/>
          <w:sz w:val="22"/>
          <w:szCs w:val="22"/>
        </w:rPr>
        <w:t xml:space="preserve"> or even protecting people from themselves in situations where you are trying to prevent a person from causing harm to themselves. Protecting the general public from any harm</w:t>
      </w:r>
      <w:r w:rsidR="00BC4970" w:rsidRPr="002E27F4">
        <w:rPr>
          <w:rStyle w:val="Strong"/>
          <w:rFonts w:asciiTheme="minorHAnsi" w:hAnsiTheme="minorHAnsi" w:cstheme="minorHAnsi"/>
          <w:b w:val="0"/>
          <w:bCs w:val="0"/>
          <w:color w:val="373A3C"/>
          <w:sz w:val="22"/>
          <w:szCs w:val="22"/>
        </w:rPr>
        <w:t xml:space="preserve">, this may include cordoning areas to restrict the access that the public </w:t>
      </w:r>
      <w:proofErr w:type="gramStart"/>
      <w:r w:rsidR="00BC4970" w:rsidRPr="002E27F4">
        <w:rPr>
          <w:rStyle w:val="Strong"/>
          <w:rFonts w:asciiTheme="minorHAnsi" w:hAnsiTheme="minorHAnsi" w:cstheme="minorHAnsi"/>
          <w:b w:val="0"/>
          <w:bCs w:val="0"/>
          <w:color w:val="373A3C"/>
          <w:sz w:val="22"/>
          <w:szCs w:val="22"/>
        </w:rPr>
        <w:t>have, or</w:t>
      </w:r>
      <w:proofErr w:type="gramEnd"/>
      <w:r w:rsidR="00BC4970" w:rsidRPr="002E27F4">
        <w:rPr>
          <w:rStyle w:val="Strong"/>
          <w:rFonts w:asciiTheme="minorHAnsi" w:hAnsiTheme="minorHAnsi" w:cstheme="minorHAnsi"/>
          <w:b w:val="0"/>
          <w:bCs w:val="0"/>
          <w:color w:val="373A3C"/>
          <w:sz w:val="22"/>
          <w:szCs w:val="22"/>
        </w:rPr>
        <w:t xml:space="preserve"> intervening in situations where the public may be at risk such as in the event of a terrorist attack.</w:t>
      </w:r>
    </w:p>
    <w:p w14:paraId="1FA38CB7" w14:textId="1434EC66" w:rsidR="00925479" w:rsidRPr="002E27F4" w:rsidRDefault="00DF677E" w:rsidP="00925479">
      <w:pPr>
        <w:pStyle w:val="NormalWeb"/>
        <w:shd w:val="clear" w:color="auto" w:fill="FFFFFF"/>
        <w:spacing w:before="0" w:beforeAutospacing="0"/>
        <w:rPr>
          <w:rFonts w:asciiTheme="minorHAnsi" w:hAnsiTheme="minorHAnsi" w:cstheme="minorHAnsi"/>
          <w:color w:val="373A3C"/>
          <w:sz w:val="22"/>
          <w:szCs w:val="22"/>
        </w:rPr>
      </w:pPr>
      <w:r w:rsidRPr="002E27F4">
        <w:rPr>
          <w:rStyle w:val="Strong"/>
          <w:rFonts w:asciiTheme="minorHAnsi" w:hAnsiTheme="minorHAnsi" w:cstheme="minorHAnsi"/>
          <w:color w:val="373A3C"/>
          <w:sz w:val="22"/>
          <w:szCs w:val="22"/>
        </w:rPr>
        <w:t>Communicate</w:t>
      </w:r>
      <w:r w:rsidR="00B85665" w:rsidRPr="002E27F4">
        <w:rPr>
          <w:rStyle w:val="Strong"/>
          <w:rFonts w:asciiTheme="minorHAnsi" w:hAnsiTheme="minorHAnsi" w:cstheme="minorHAnsi"/>
          <w:color w:val="373A3C"/>
          <w:sz w:val="22"/>
          <w:szCs w:val="22"/>
        </w:rPr>
        <w:t xml:space="preserve"> </w:t>
      </w:r>
      <w:r w:rsidR="00B85665" w:rsidRPr="002E27F4">
        <w:rPr>
          <w:rStyle w:val="Strong"/>
          <w:rFonts w:asciiTheme="minorHAnsi" w:hAnsiTheme="minorHAnsi" w:cstheme="minorHAnsi"/>
          <w:b w:val="0"/>
          <w:bCs w:val="0"/>
          <w:color w:val="373A3C"/>
          <w:sz w:val="22"/>
          <w:szCs w:val="22"/>
        </w:rPr>
        <w:t xml:space="preserve">– Communicating with colleagues to let them know what you are doing but also what needs to be done. Communicating with </w:t>
      </w:r>
      <w:r w:rsidR="007F28AE" w:rsidRPr="002E27F4">
        <w:rPr>
          <w:rStyle w:val="Strong"/>
          <w:rFonts w:asciiTheme="minorHAnsi" w:hAnsiTheme="minorHAnsi" w:cstheme="minorHAnsi"/>
          <w:b w:val="0"/>
          <w:bCs w:val="0"/>
          <w:color w:val="373A3C"/>
          <w:sz w:val="22"/>
          <w:szCs w:val="22"/>
        </w:rPr>
        <w:t xml:space="preserve">the </w:t>
      </w:r>
      <w:r w:rsidR="00B85665" w:rsidRPr="002E27F4">
        <w:rPr>
          <w:rStyle w:val="Strong"/>
          <w:rFonts w:asciiTheme="minorHAnsi" w:hAnsiTheme="minorHAnsi" w:cstheme="minorHAnsi"/>
          <w:b w:val="0"/>
          <w:bCs w:val="0"/>
          <w:color w:val="373A3C"/>
          <w:sz w:val="22"/>
          <w:szCs w:val="22"/>
        </w:rPr>
        <w:t xml:space="preserve">Force Control Room </w:t>
      </w:r>
      <w:r w:rsidR="007F28AE" w:rsidRPr="002E27F4">
        <w:rPr>
          <w:rStyle w:val="Strong"/>
          <w:rFonts w:asciiTheme="minorHAnsi" w:hAnsiTheme="minorHAnsi" w:cstheme="minorHAnsi"/>
          <w:b w:val="0"/>
          <w:bCs w:val="0"/>
          <w:color w:val="373A3C"/>
          <w:sz w:val="22"/>
          <w:szCs w:val="22"/>
        </w:rPr>
        <w:t xml:space="preserve">to advise them of how the situation is unfolding and updating them of any requirements of addition units, specialist units or partner agencies. Communicating effectively with members of the public, witnesses, victims and perpetrators to ensure that a rapport is built with them </w:t>
      </w:r>
      <w:r w:rsidR="00811F0C" w:rsidRPr="002E27F4">
        <w:rPr>
          <w:rStyle w:val="Strong"/>
          <w:rFonts w:asciiTheme="minorHAnsi" w:hAnsiTheme="minorHAnsi" w:cstheme="minorHAnsi"/>
          <w:b w:val="0"/>
          <w:bCs w:val="0"/>
          <w:color w:val="373A3C"/>
          <w:sz w:val="22"/>
          <w:szCs w:val="22"/>
        </w:rPr>
        <w:t xml:space="preserve">and to allow them to be informed of what is going on around them, telling them what you are doing and why you are doing it. </w:t>
      </w:r>
      <w:r w:rsidR="007F28AE" w:rsidRPr="002E27F4">
        <w:rPr>
          <w:rStyle w:val="Strong"/>
          <w:rFonts w:asciiTheme="minorHAnsi" w:hAnsiTheme="minorHAnsi" w:cstheme="minorHAnsi"/>
          <w:b w:val="0"/>
          <w:bCs w:val="0"/>
          <w:color w:val="373A3C"/>
          <w:sz w:val="22"/>
          <w:szCs w:val="22"/>
        </w:rPr>
        <w:t xml:space="preserve"> </w:t>
      </w:r>
    </w:p>
    <w:p w14:paraId="605A088B"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5. Define the Anti-social Behaviour, Crime and Policing Act 2014? </w:t>
      </w:r>
      <w:r w:rsidRPr="002E27F4">
        <w:rPr>
          <w:rStyle w:val="Strong"/>
          <w:rFonts w:asciiTheme="minorHAnsi" w:hAnsiTheme="minorHAnsi" w:cstheme="minorHAnsi"/>
          <w:color w:val="373A3C"/>
          <w:sz w:val="22"/>
          <w:szCs w:val="22"/>
        </w:rPr>
        <w:t>(8 Marks)</w:t>
      </w:r>
    </w:p>
    <w:p w14:paraId="7906A1F2" w14:textId="4B1B1099" w:rsidR="00925479" w:rsidRPr="002E27F4" w:rsidRDefault="00DD2775"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Antisocial Behaviour is conduct or b</w:t>
      </w:r>
      <w:r w:rsidR="00811F0C" w:rsidRPr="002E27F4">
        <w:rPr>
          <w:rFonts w:asciiTheme="minorHAnsi" w:hAnsiTheme="minorHAnsi" w:cstheme="minorHAnsi"/>
          <w:color w:val="373A3C"/>
          <w:sz w:val="22"/>
          <w:szCs w:val="22"/>
        </w:rPr>
        <w:t>ehaviour that causes a nuisance</w:t>
      </w:r>
      <w:r w:rsidRPr="002E27F4">
        <w:rPr>
          <w:rFonts w:asciiTheme="minorHAnsi" w:hAnsiTheme="minorHAnsi" w:cstheme="minorHAnsi"/>
          <w:color w:val="373A3C"/>
          <w:sz w:val="22"/>
          <w:szCs w:val="22"/>
        </w:rPr>
        <w:t xml:space="preserve"> to another. </w:t>
      </w:r>
    </w:p>
    <w:p w14:paraId="0E7FBEDF"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6. In some cases of ASB a dispersal power under section 35 Anti-social Behaviour, Crime and Policing Act 2014 (ASBCP Act) could be authorised. </w:t>
      </w:r>
    </w:p>
    <w:p w14:paraId="55CA3186"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Explain what this power authorises. </w:t>
      </w:r>
      <w:r w:rsidRPr="002E27F4">
        <w:rPr>
          <w:rStyle w:val="Strong"/>
          <w:rFonts w:asciiTheme="minorHAnsi" w:hAnsiTheme="minorHAnsi" w:cstheme="minorHAnsi"/>
          <w:color w:val="373A3C"/>
          <w:sz w:val="22"/>
          <w:szCs w:val="22"/>
        </w:rPr>
        <w:t>(6 Marks)</w:t>
      </w:r>
    </w:p>
    <w:p w14:paraId="48DACA94" w14:textId="734292DD"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F72782" w:rsidRPr="002E27F4">
        <w:rPr>
          <w:rFonts w:asciiTheme="minorHAnsi" w:hAnsiTheme="minorHAnsi" w:cstheme="minorHAnsi"/>
          <w:color w:val="373A3C"/>
          <w:sz w:val="22"/>
          <w:szCs w:val="22"/>
        </w:rPr>
        <w:t xml:space="preserve">This power </w:t>
      </w:r>
      <w:r w:rsidR="00D30EFF" w:rsidRPr="002E27F4">
        <w:rPr>
          <w:rFonts w:asciiTheme="minorHAnsi" w:hAnsiTheme="minorHAnsi" w:cstheme="minorHAnsi"/>
          <w:color w:val="373A3C"/>
          <w:sz w:val="22"/>
          <w:szCs w:val="22"/>
        </w:rPr>
        <w:t>authorises</w:t>
      </w:r>
      <w:r w:rsidR="00F72782" w:rsidRPr="002E27F4">
        <w:rPr>
          <w:rFonts w:asciiTheme="minorHAnsi" w:hAnsiTheme="minorHAnsi" w:cstheme="minorHAnsi"/>
          <w:color w:val="373A3C"/>
          <w:sz w:val="22"/>
          <w:szCs w:val="22"/>
        </w:rPr>
        <w:t xml:space="preserve"> police officers to disperse groups of people </w:t>
      </w:r>
      <w:r w:rsidR="00D30EFF" w:rsidRPr="002E27F4">
        <w:rPr>
          <w:rFonts w:asciiTheme="minorHAnsi" w:hAnsiTheme="minorHAnsi" w:cstheme="minorHAnsi"/>
          <w:color w:val="373A3C"/>
          <w:sz w:val="22"/>
          <w:szCs w:val="22"/>
        </w:rPr>
        <w:t>congregating</w:t>
      </w:r>
      <w:r w:rsidR="00F72782" w:rsidRPr="002E27F4">
        <w:rPr>
          <w:rFonts w:asciiTheme="minorHAnsi" w:hAnsiTheme="minorHAnsi" w:cstheme="minorHAnsi"/>
          <w:color w:val="373A3C"/>
          <w:sz w:val="22"/>
          <w:szCs w:val="22"/>
        </w:rPr>
        <w:t xml:space="preserve"> within an area during the hours specified within the order. If those people do not </w:t>
      </w:r>
      <w:r w:rsidR="00D30EFF" w:rsidRPr="002E27F4">
        <w:rPr>
          <w:rFonts w:asciiTheme="minorHAnsi" w:hAnsiTheme="minorHAnsi" w:cstheme="minorHAnsi"/>
          <w:color w:val="373A3C"/>
          <w:sz w:val="22"/>
          <w:szCs w:val="22"/>
        </w:rPr>
        <w:t>vacate the area they can be arrested.</w:t>
      </w:r>
    </w:p>
    <w:p w14:paraId="0C9A74FF"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7. Outline how ‘Routine Activity Theory’ relates to analysis during problem solving processes </w:t>
      </w:r>
      <w:r w:rsidRPr="002E27F4">
        <w:rPr>
          <w:rStyle w:val="Strong"/>
          <w:rFonts w:asciiTheme="minorHAnsi" w:hAnsiTheme="minorHAnsi" w:cstheme="minorHAnsi"/>
          <w:color w:val="373A3C"/>
          <w:sz w:val="22"/>
          <w:szCs w:val="22"/>
        </w:rPr>
        <w:t>(4 Marks).</w:t>
      </w:r>
    </w:p>
    <w:p w14:paraId="1C871D53" w14:textId="4DF26788"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D80C2B" w:rsidRPr="002E27F4">
        <w:rPr>
          <w:rFonts w:asciiTheme="minorHAnsi" w:hAnsiTheme="minorHAnsi" w:cstheme="minorHAnsi"/>
          <w:color w:val="373A3C"/>
          <w:sz w:val="22"/>
          <w:szCs w:val="22"/>
        </w:rPr>
        <w:t xml:space="preserve">Routine Activity Theory </w:t>
      </w:r>
      <w:r w:rsidR="00F41700" w:rsidRPr="002E27F4">
        <w:rPr>
          <w:rFonts w:asciiTheme="minorHAnsi" w:hAnsiTheme="minorHAnsi" w:cstheme="minorHAnsi"/>
          <w:color w:val="373A3C"/>
          <w:sz w:val="22"/>
          <w:szCs w:val="22"/>
        </w:rPr>
        <w:t xml:space="preserve">relates </w:t>
      </w:r>
      <w:r w:rsidR="00976326" w:rsidRPr="002E27F4">
        <w:rPr>
          <w:rFonts w:asciiTheme="minorHAnsi" w:hAnsiTheme="minorHAnsi" w:cstheme="minorHAnsi"/>
          <w:color w:val="373A3C"/>
          <w:sz w:val="22"/>
          <w:szCs w:val="22"/>
        </w:rPr>
        <w:t xml:space="preserve">where there is an </w:t>
      </w:r>
      <w:r w:rsidR="00C364DA" w:rsidRPr="002E27F4">
        <w:rPr>
          <w:rFonts w:asciiTheme="minorHAnsi" w:hAnsiTheme="minorHAnsi" w:cstheme="minorHAnsi"/>
          <w:color w:val="373A3C"/>
          <w:sz w:val="22"/>
          <w:szCs w:val="22"/>
        </w:rPr>
        <w:t>Offender, a Target and a guardian</w:t>
      </w:r>
      <w:r w:rsidR="003D19F4" w:rsidRPr="002E27F4">
        <w:rPr>
          <w:rFonts w:asciiTheme="minorHAnsi" w:hAnsiTheme="minorHAnsi" w:cstheme="minorHAnsi"/>
          <w:color w:val="373A3C"/>
          <w:sz w:val="22"/>
          <w:szCs w:val="22"/>
        </w:rPr>
        <w:t xml:space="preserve">, it is suggested that where you have all 3 a crime is likely to occur. </w:t>
      </w:r>
    </w:p>
    <w:p w14:paraId="067CC5F5" w14:textId="0B7560F2"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lastRenderedPageBreak/>
        <w:t>Q 8.  ASB issues can sometimes be resolved by using a ‘Restorative Justice’ approach. Define Restorative Justice </w:t>
      </w:r>
      <w:r w:rsidRPr="002E27F4">
        <w:rPr>
          <w:rStyle w:val="Strong"/>
          <w:rFonts w:asciiTheme="minorHAnsi" w:hAnsiTheme="minorHAnsi" w:cstheme="minorHAnsi"/>
          <w:color w:val="373A3C"/>
          <w:sz w:val="22"/>
          <w:szCs w:val="22"/>
        </w:rPr>
        <w:t>(4 Marks)</w:t>
      </w:r>
    </w:p>
    <w:p w14:paraId="7BC30272" w14:textId="053ABA63" w:rsidR="00925479" w:rsidRPr="002E27F4" w:rsidRDefault="00703C55"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Restorative justice </w:t>
      </w:r>
      <w:r w:rsidR="00876B62" w:rsidRPr="002E27F4">
        <w:rPr>
          <w:rFonts w:asciiTheme="minorHAnsi" w:hAnsiTheme="minorHAnsi" w:cstheme="minorHAnsi"/>
          <w:color w:val="373A3C"/>
          <w:sz w:val="22"/>
          <w:szCs w:val="22"/>
        </w:rPr>
        <w:t xml:space="preserve">is when the victim of a crime and the offender of a crime are introduced to one another formally within a controlled </w:t>
      </w:r>
      <w:r w:rsidR="00F8356A" w:rsidRPr="002E27F4">
        <w:rPr>
          <w:rFonts w:asciiTheme="minorHAnsi" w:hAnsiTheme="minorHAnsi" w:cstheme="minorHAnsi"/>
          <w:color w:val="373A3C"/>
          <w:sz w:val="22"/>
          <w:szCs w:val="22"/>
        </w:rPr>
        <w:t xml:space="preserve">environment facilitated by Police, probation, Council or Prison Service. </w:t>
      </w:r>
      <w:r w:rsidR="00D802E7" w:rsidRPr="002E27F4">
        <w:rPr>
          <w:rFonts w:asciiTheme="minorHAnsi" w:hAnsiTheme="minorHAnsi" w:cstheme="minorHAnsi"/>
          <w:color w:val="373A3C"/>
          <w:sz w:val="22"/>
          <w:szCs w:val="22"/>
        </w:rPr>
        <w:t xml:space="preserve">It allows both parties to speak to one another regarding the offence that occurred. </w:t>
      </w:r>
    </w:p>
    <w:p w14:paraId="0341C355"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Q.9. Explain the benefits of using a Restorative Justice Approach </w:t>
      </w:r>
      <w:r w:rsidRPr="002E27F4">
        <w:rPr>
          <w:rStyle w:val="Strong"/>
          <w:rFonts w:asciiTheme="minorHAnsi" w:hAnsiTheme="minorHAnsi" w:cstheme="minorHAnsi"/>
          <w:color w:val="373A3C"/>
          <w:sz w:val="22"/>
          <w:szCs w:val="22"/>
        </w:rPr>
        <w:t>(10 marks)</w:t>
      </w:r>
    </w:p>
    <w:p w14:paraId="0CEF475C" w14:textId="3E10D038"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DF18E1" w:rsidRPr="002E27F4">
        <w:rPr>
          <w:rFonts w:asciiTheme="minorHAnsi" w:hAnsiTheme="minorHAnsi" w:cstheme="minorHAnsi"/>
          <w:color w:val="373A3C"/>
          <w:sz w:val="22"/>
          <w:szCs w:val="22"/>
        </w:rPr>
        <w:t xml:space="preserve">Restorative justice has many benefits, this includes allowing the victim closure regarding an incident, </w:t>
      </w:r>
      <w:r w:rsidR="00987C02" w:rsidRPr="002E27F4">
        <w:rPr>
          <w:rFonts w:asciiTheme="minorHAnsi" w:hAnsiTheme="minorHAnsi" w:cstheme="minorHAnsi"/>
          <w:color w:val="373A3C"/>
          <w:sz w:val="22"/>
          <w:szCs w:val="22"/>
        </w:rPr>
        <w:t xml:space="preserve">positive </w:t>
      </w:r>
      <w:r w:rsidR="0039472A" w:rsidRPr="002E27F4">
        <w:rPr>
          <w:rFonts w:asciiTheme="minorHAnsi" w:hAnsiTheme="minorHAnsi" w:cstheme="minorHAnsi"/>
          <w:color w:val="373A3C"/>
          <w:sz w:val="22"/>
          <w:szCs w:val="22"/>
        </w:rPr>
        <w:t>engagement</w:t>
      </w:r>
      <w:r w:rsidR="00987C02" w:rsidRPr="002E27F4">
        <w:rPr>
          <w:rFonts w:asciiTheme="minorHAnsi" w:hAnsiTheme="minorHAnsi" w:cstheme="minorHAnsi"/>
          <w:color w:val="373A3C"/>
          <w:sz w:val="22"/>
          <w:szCs w:val="22"/>
        </w:rPr>
        <w:t xml:space="preserve"> from the </w:t>
      </w:r>
      <w:r w:rsidR="0039472A" w:rsidRPr="002E27F4">
        <w:rPr>
          <w:rFonts w:asciiTheme="minorHAnsi" w:hAnsiTheme="minorHAnsi" w:cstheme="minorHAnsi"/>
          <w:color w:val="373A3C"/>
          <w:sz w:val="22"/>
          <w:szCs w:val="22"/>
        </w:rPr>
        <w:t>perpetrator</w:t>
      </w:r>
      <w:r w:rsidR="00987C02" w:rsidRPr="002E27F4">
        <w:rPr>
          <w:rFonts w:asciiTheme="minorHAnsi" w:hAnsiTheme="minorHAnsi" w:cstheme="minorHAnsi"/>
          <w:color w:val="373A3C"/>
          <w:sz w:val="22"/>
          <w:szCs w:val="22"/>
        </w:rPr>
        <w:t xml:space="preserve"> means that they have admitted the offence and they </w:t>
      </w:r>
      <w:r w:rsidR="00742655" w:rsidRPr="002E27F4">
        <w:rPr>
          <w:rFonts w:asciiTheme="minorHAnsi" w:hAnsiTheme="minorHAnsi" w:cstheme="minorHAnsi"/>
          <w:color w:val="373A3C"/>
          <w:sz w:val="22"/>
          <w:szCs w:val="22"/>
        </w:rPr>
        <w:t>won’t</w:t>
      </w:r>
      <w:r w:rsidR="00987C02" w:rsidRPr="002E27F4">
        <w:rPr>
          <w:rFonts w:asciiTheme="minorHAnsi" w:hAnsiTheme="minorHAnsi" w:cstheme="minorHAnsi"/>
          <w:color w:val="373A3C"/>
          <w:sz w:val="22"/>
          <w:szCs w:val="22"/>
        </w:rPr>
        <w:t xml:space="preserve"> receive a criminal record</w:t>
      </w:r>
      <w:r w:rsidR="00E9628E" w:rsidRPr="002E27F4">
        <w:rPr>
          <w:rFonts w:asciiTheme="minorHAnsi" w:hAnsiTheme="minorHAnsi" w:cstheme="minorHAnsi"/>
          <w:color w:val="373A3C"/>
          <w:sz w:val="22"/>
          <w:szCs w:val="22"/>
        </w:rPr>
        <w:t xml:space="preserve">. In terms of public </w:t>
      </w:r>
      <w:r w:rsidR="0039472A" w:rsidRPr="002E27F4">
        <w:rPr>
          <w:rFonts w:asciiTheme="minorHAnsi" w:hAnsiTheme="minorHAnsi" w:cstheme="minorHAnsi"/>
          <w:color w:val="373A3C"/>
          <w:sz w:val="22"/>
          <w:szCs w:val="22"/>
        </w:rPr>
        <w:t>perception,</w:t>
      </w:r>
      <w:r w:rsidR="00E9628E" w:rsidRPr="002E27F4">
        <w:rPr>
          <w:rFonts w:asciiTheme="minorHAnsi" w:hAnsiTheme="minorHAnsi" w:cstheme="minorHAnsi"/>
          <w:color w:val="373A3C"/>
          <w:sz w:val="22"/>
          <w:szCs w:val="22"/>
        </w:rPr>
        <w:t xml:space="preserve"> the community view it as a positive </w:t>
      </w:r>
      <w:r w:rsidR="00742655" w:rsidRPr="002E27F4">
        <w:rPr>
          <w:rFonts w:asciiTheme="minorHAnsi" w:hAnsiTheme="minorHAnsi" w:cstheme="minorHAnsi"/>
          <w:color w:val="373A3C"/>
          <w:sz w:val="22"/>
          <w:szCs w:val="22"/>
        </w:rPr>
        <w:t>outcome,</w:t>
      </w:r>
      <w:r w:rsidR="00E9628E" w:rsidRPr="002E27F4">
        <w:rPr>
          <w:rFonts w:asciiTheme="minorHAnsi" w:hAnsiTheme="minorHAnsi" w:cstheme="minorHAnsi"/>
          <w:color w:val="373A3C"/>
          <w:sz w:val="22"/>
          <w:szCs w:val="22"/>
        </w:rPr>
        <w:t xml:space="preserve"> </w:t>
      </w:r>
      <w:r w:rsidR="0039472A" w:rsidRPr="002E27F4">
        <w:rPr>
          <w:rFonts w:asciiTheme="minorHAnsi" w:hAnsiTheme="minorHAnsi" w:cstheme="minorHAnsi"/>
          <w:color w:val="373A3C"/>
          <w:sz w:val="22"/>
          <w:szCs w:val="22"/>
        </w:rPr>
        <w:t>and it allows for community cohesion. The victim can have their questions answered by the perpe</w:t>
      </w:r>
      <w:r w:rsidR="00ED7CA6" w:rsidRPr="002E27F4">
        <w:rPr>
          <w:rFonts w:asciiTheme="minorHAnsi" w:hAnsiTheme="minorHAnsi" w:cstheme="minorHAnsi"/>
          <w:color w:val="373A3C"/>
          <w:sz w:val="22"/>
          <w:szCs w:val="22"/>
        </w:rPr>
        <w:t xml:space="preserve">trator within a positive and constructive setting. It stops people from taking the law into their own hands. It allows </w:t>
      </w:r>
      <w:r w:rsidR="00742655" w:rsidRPr="002E27F4">
        <w:rPr>
          <w:rFonts w:asciiTheme="minorHAnsi" w:hAnsiTheme="minorHAnsi" w:cstheme="minorHAnsi"/>
          <w:color w:val="373A3C"/>
          <w:sz w:val="22"/>
          <w:szCs w:val="22"/>
        </w:rPr>
        <w:t>police to engage positively with victims and perpetrators</w:t>
      </w:r>
      <w:r w:rsidR="0025793A" w:rsidRPr="002E27F4">
        <w:rPr>
          <w:rFonts w:asciiTheme="minorHAnsi" w:hAnsiTheme="minorHAnsi" w:cstheme="minorHAnsi"/>
          <w:color w:val="373A3C"/>
          <w:sz w:val="22"/>
          <w:szCs w:val="22"/>
        </w:rPr>
        <w:t xml:space="preserve"> and allows perpetrators a second chance. Gives the power and strength back to the victim and enables the perpetrator to see the effects of their offending </w:t>
      </w:r>
      <w:r w:rsidR="00C81D48" w:rsidRPr="002E27F4">
        <w:rPr>
          <w:rFonts w:asciiTheme="minorHAnsi" w:hAnsiTheme="minorHAnsi" w:cstheme="minorHAnsi"/>
          <w:color w:val="373A3C"/>
          <w:sz w:val="22"/>
          <w:szCs w:val="22"/>
        </w:rPr>
        <w:t xml:space="preserve">and an opportunity to apologise or explain their actions. </w:t>
      </w:r>
    </w:p>
    <w:p w14:paraId="52913FBB"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10. Define Evidenced Based Policing (EBP) </w:t>
      </w:r>
      <w:r w:rsidRPr="002E27F4">
        <w:rPr>
          <w:rStyle w:val="Strong"/>
          <w:rFonts w:asciiTheme="minorHAnsi" w:hAnsiTheme="minorHAnsi" w:cstheme="minorHAnsi"/>
          <w:color w:val="373A3C"/>
          <w:sz w:val="22"/>
          <w:szCs w:val="22"/>
        </w:rPr>
        <w:t>(4 marks)</w:t>
      </w:r>
      <w:r w:rsidRPr="002E27F4">
        <w:rPr>
          <w:rFonts w:asciiTheme="minorHAnsi" w:hAnsiTheme="minorHAnsi" w:cstheme="minorHAnsi"/>
          <w:color w:val="373A3C"/>
          <w:sz w:val="22"/>
          <w:szCs w:val="22"/>
        </w:rPr>
        <w:t> and</w:t>
      </w:r>
    </w:p>
    <w:p w14:paraId="2946D952"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          Explain the model used when applying a </w:t>
      </w:r>
      <w:proofErr w:type="gramStart"/>
      <w:r w:rsidRPr="002E27F4">
        <w:rPr>
          <w:rFonts w:asciiTheme="minorHAnsi" w:hAnsiTheme="minorHAnsi" w:cstheme="minorHAnsi"/>
          <w:color w:val="373A3C"/>
          <w:sz w:val="22"/>
          <w:szCs w:val="22"/>
        </w:rPr>
        <w:t>problem solving</w:t>
      </w:r>
      <w:proofErr w:type="gramEnd"/>
      <w:r w:rsidRPr="002E27F4">
        <w:rPr>
          <w:rFonts w:asciiTheme="minorHAnsi" w:hAnsiTheme="minorHAnsi" w:cstheme="minorHAnsi"/>
          <w:color w:val="373A3C"/>
          <w:sz w:val="22"/>
          <w:szCs w:val="22"/>
        </w:rPr>
        <w:t xml:space="preserve"> approach </w:t>
      </w:r>
      <w:r w:rsidRPr="002E27F4">
        <w:rPr>
          <w:rStyle w:val="Strong"/>
          <w:rFonts w:asciiTheme="minorHAnsi" w:hAnsiTheme="minorHAnsi" w:cstheme="minorHAnsi"/>
          <w:color w:val="373A3C"/>
          <w:sz w:val="22"/>
          <w:szCs w:val="22"/>
        </w:rPr>
        <w:t>(5 marks)</w:t>
      </w:r>
    </w:p>
    <w:p w14:paraId="1E0BD4AA" w14:textId="4B3D2CDF"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AA669E" w:rsidRPr="002E27F4">
        <w:rPr>
          <w:rFonts w:asciiTheme="minorHAnsi" w:hAnsiTheme="minorHAnsi" w:cstheme="minorHAnsi"/>
          <w:color w:val="373A3C"/>
          <w:sz w:val="22"/>
          <w:szCs w:val="22"/>
        </w:rPr>
        <w:t xml:space="preserve">ATLAS is the model used when applying a </w:t>
      </w:r>
      <w:proofErr w:type="gramStart"/>
      <w:r w:rsidR="00AA669E" w:rsidRPr="002E27F4">
        <w:rPr>
          <w:rFonts w:asciiTheme="minorHAnsi" w:hAnsiTheme="minorHAnsi" w:cstheme="minorHAnsi"/>
          <w:color w:val="373A3C"/>
          <w:sz w:val="22"/>
          <w:szCs w:val="22"/>
        </w:rPr>
        <w:t>Problem Solving</w:t>
      </w:r>
      <w:proofErr w:type="gramEnd"/>
      <w:r w:rsidR="00AA669E" w:rsidRPr="002E27F4">
        <w:rPr>
          <w:rFonts w:asciiTheme="minorHAnsi" w:hAnsiTheme="minorHAnsi" w:cstheme="minorHAnsi"/>
          <w:color w:val="373A3C"/>
          <w:sz w:val="22"/>
          <w:szCs w:val="22"/>
        </w:rPr>
        <w:t xml:space="preserve"> Approach, I will explain this below:</w:t>
      </w:r>
    </w:p>
    <w:p w14:paraId="0031AF3F" w14:textId="12FF150A" w:rsidR="00ED4717"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ED4717" w:rsidRPr="002E27F4">
        <w:rPr>
          <w:rFonts w:asciiTheme="minorHAnsi" w:hAnsiTheme="minorHAnsi" w:cstheme="minorHAnsi"/>
          <w:color w:val="373A3C"/>
          <w:sz w:val="22"/>
          <w:szCs w:val="22"/>
        </w:rPr>
        <w:t>Ask</w:t>
      </w:r>
      <w:r w:rsidR="00AA669E" w:rsidRPr="002E27F4">
        <w:rPr>
          <w:rFonts w:asciiTheme="minorHAnsi" w:hAnsiTheme="minorHAnsi" w:cstheme="minorHAnsi"/>
          <w:color w:val="373A3C"/>
          <w:sz w:val="22"/>
          <w:szCs w:val="22"/>
        </w:rPr>
        <w:t xml:space="preserve"> </w:t>
      </w:r>
      <w:r w:rsidR="00DE4709" w:rsidRPr="002E27F4">
        <w:rPr>
          <w:rFonts w:asciiTheme="minorHAnsi" w:hAnsiTheme="minorHAnsi" w:cstheme="minorHAnsi"/>
          <w:color w:val="373A3C"/>
          <w:sz w:val="22"/>
          <w:szCs w:val="22"/>
        </w:rPr>
        <w:t>–</w:t>
      </w:r>
      <w:r w:rsidR="00AA669E" w:rsidRPr="002E27F4">
        <w:rPr>
          <w:rFonts w:asciiTheme="minorHAnsi" w:hAnsiTheme="minorHAnsi" w:cstheme="minorHAnsi"/>
          <w:color w:val="373A3C"/>
          <w:sz w:val="22"/>
          <w:szCs w:val="22"/>
        </w:rPr>
        <w:t xml:space="preserve"> </w:t>
      </w:r>
      <w:r w:rsidR="00DE4709" w:rsidRPr="002E27F4">
        <w:rPr>
          <w:rFonts w:asciiTheme="minorHAnsi" w:hAnsiTheme="minorHAnsi" w:cstheme="minorHAnsi"/>
          <w:color w:val="373A3C"/>
          <w:sz w:val="22"/>
          <w:szCs w:val="22"/>
        </w:rPr>
        <w:t>asking questions when attending the scene to establish what has happened</w:t>
      </w:r>
    </w:p>
    <w:p w14:paraId="1EA27FC4" w14:textId="45FB1538" w:rsidR="00ED4717" w:rsidRPr="002E27F4" w:rsidRDefault="00ED4717"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T</w:t>
      </w:r>
      <w:r w:rsidR="00310B5C" w:rsidRPr="002E27F4">
        <w:rPr>
          <w:rFonts w:asciiTheme="minorHAnsi" w:hAnsiTheme="minorHAnsi" w:cstheme="minorHAnsi"/>
          <w:color w:val="373A3C"/>
          <w:sz w:val="22"/>
          <w:szCs w:val="22"/>
        </w:rPr>
        <w:t>est</w:t>
      </w:r>
      <w:r w:rsidR="00DE4709" w:rsidRPr="002E27F4">
        <w:rPr>
          <w:rFonts w:asciiTheme="minorHAnsi" w:hAnsiTheme="minorHAnsi" w:cstheme="minorHAnsi"/>
          <w:color w:val="373A3C"/>
          <w:sz w:val="22"/>
          <w:szCs w:val="22"/>
        </w:rPr>
        <w:t xml:space="preserve"> – Challenging </w:t>
      </w:r>
      <w:r w:rsidR="00985AF1" w:rsidRPr="002E27F4">
        <w:rPr>
          <w:rFonts w:asciiTheme="minorHAnsi" w:hAnsiTheme="minorHAnsi" w:cstheme="minorHAnsi"/>
          <w:color w:val="373A3C"/>
          <w:sz w:val="22"/>
          <w:szCs w:val="22"/>
        </w:rPr>
        <w:t>what information has been provided to you</w:t>
      </w:r>
    </w:p>
    <w:p w14:paraId="026A7C43" w14:textId="2D3B717A" w:rsidR="00ED4717" w:rsidRPr="002E27F4" w:rsidRDefault="00ED4717"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L</w:t>
      </w:r>
      <w:r w:rsidR="00310B5C" w:rsidRPr="002E27F4">
        <w:rPr>
          <w:rFonts w:asciiTheme="minorHAnsi" w:hAnsiTheme="minorHAnsi" w:cstheme="minorHAnsi"/>
          <w:color w:val="373A3C"/>
          <w:sz w:val="22"/>
          <w:szCs w:val="22"/>
        </w:rPr>
        <w:t>earn</w:t>
      </w:r>
      <w:r w:rsidR="00985AF1" w:rsidRPr="002E27F4">
        <w:rPr>
          <w:rFonts w:asciiTheme="minorHAnsi" w:hAnsiTheme="minorHAnsi" w:cstheme="minorHAnsi"/>
          <w:color w:val="373A3C"/>
          <w:sz w:val="22"/>
          <w:szCs w:val="22"/>
        </w:rPr>
        <w:t xml:space="preserve"> </w:t>
      </w:r>
      <w:r w:rsidR="00D00C81" w:rsidRPr="002E27F4">
        <w:rPr>
          <w:rFonts w:asciiTheme="minorHAnsi" w:hAnsiTheme="minorHAnsi" w:cstheme="minorHAnsi"/>
          <w:color w:val="373A3C"/>
          <w:sz w:val="22"/>
          <w:szCs w:val="22"/>
        </w:rPr>
        <w:t>–</w:t>
      </w:r>
      <w:r w:rsidR="00985AF1" w:rsidRPr="002E27F4">
        <w:rPr>
          <w:rFonts w:asciiTheme="minorHAnsi" w:hAnsiTheme="minorHAnsi" w:cstheme="minorHAnsi"/>
          <w:color w:val="373A3C"/>
          <w:sz w:val="22"/>
          <w:szCs w:val="22"/>
        </w:rPr>
        <w:t xml:space="preserve"> </w:t>
      </w:r>
      <w:r w:rsidR="00D00C81" w:rsidRPr="002E27F4">
        <w:rPr>
          <w:rFonts w:asciiTheme="minorHAnsi" w:hAnsiTheme="minorHAnsi" w:cstheme="minorHAnsi"/>
          <w:color w:val="373A3C"/>
          <w:sz w:val="22"/>
          <w:szCs w:val="22"/>
        </w:rPr>
        <w:t xml:space="preserve">Learning from </w:t>
      </w:r>
      <w:r w:rsidR="00AC2F22" w:rsidRPr="002E27F4">
        <w:rPr>
          <w:rFonts w:asciiTheme="minorHAnsi" w:hAnsiTheme="minorHAnsi" w:cstheme="minorHAnsi"/>
          <w:color w:val="373A3C"/>
          <w:sz w:val="22"/>
          <w:szCs w:val="22"/>
        </w:rPr>
        <w:t>previous experiences</w:t>
      </w:r>
    </w:p>
    <w:p w14:paraId="575CA2DA" w14:textId="5BCACDB7" w:rsidR="00ED4717" w:rsidRPr="002E27F4" w:rsidRDefault="00ED4717"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A</w:t>
      </w:r>
      <w:r w:rsidR="00310B5C" w:rsidRPr="002E27F4">
        <w:rPr>
          <w:rFonts w:asciiTheme="minorHAnsi" w:hAnsiTheme="minorHAnsi" w:cstheme="minorHAnsi"/>
          <w:color w:val="373A3C"/>
          <w:sz w:val="22"/>
          <w:szCs w:val="22"/>
        </w:rPr>
        <w:t>dapt</w:t>
      </w:r>
      <w:r w:rsidR="001630B2" w:rsidRPr="002E27F4">
        <w:rPr>
          <w:rFonts w:asciiTheme="minorHAnsi" w:hAnsiTheme="minorHAnsi" w:cstheme="minorHAnsi"/>
          <w:color w:val="373A3C"/>
          <w:sz w:val="22"/>
          <w:szCs w:val="22"/>
        </w:rPr>
        <w:t xml:space="preserve"> – Adapting your questions and techniques</w:t>
      </w:r>
      <w:r w:rsidR="00AC2F22" w:rsidRPr="002E27F4">
        <w:rPr>
          <w:rFonts w:asciiTheme="minorHAnsi" w:hAnsiTheme="minorHAnsi" w:cstheme="minorHAnsi"/>
          <w:color w:val="373A3C"/>
          <w:sz w:val="22"/>
          <w:szCs w:val="22"/>
        </w:rPr>
        <w:t xml:space="preserve">. </w:t>
      </w:r>
    </w:p>
    <w:p w14:paraId="46EA483D" w14:textId="58890778" w:rsidR="00925479" w:rsidRPr="002E27F4" w:rsidRDefault="00ED4717"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S</w:t>
      </w:r>
      <w:r w:rsidR="00310B5C" w:rsidRPr="002E27F4">
        <w:rPr>
          <w:rFonts w:asciiTheme="minorHAnsi" w:hAnsiTheme="minorHAnsi" w:cstheme="minorHAnsi"/>
          <w:color w:val="373A3C"/>
          <w:sz w:val="22"/>
          <w:szCs w:val="22"/>
        </w:rPr>
        <w:t>hare</w:t>
      </w:r>
      <w:r w:rsidR="001630B2" w:rsidRPr="002E27F4">
        <w:rPr>
          <w:rFonts w:asciiTheme="minorHAnsi" w:hAnsiTheme="minorHAnsi" w:cstheme="minorHAnsi"/>
          <w:color w:val="373A3C"/>
          <w:sz w:val="22"/>
          <w:szCs w:val="22"/>
        </w:rPr>
        <w:t xml:space="preserve"> – Sharing your findin</w:t>
      </w:r>
      <w:r w:rsidR="00D00C81" w:rsidRPr="002E27F4">
        <w:rPr>
          <w:rFonts w:asciiTheme="minorHAnsi" w:hAnsiTheme="minorHAnsi" w:cstheme="minorHAnsi"/>
          <w:color w:val="373A3C"/>
          <w:sz w:val="22"/>
          <w:szCs w:val="22"/>
        </w:rPr>
        <w:t>gs with colleagues and other agencies</w:t>
      </w:r>
    </w:p>
    <w:p w14:paraId="24E214C5" w14:textId="6F2DFC95"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11.  Briefly describe what problem-solving models could be used by the police to analyse and solve crimes </w:t>
      </w:r>
      <w:r w:rsidRPr="002E27F4">
        <w:rPr>
          <w:rStyle w:val="Strong"/>
          <w:rFonts w:asciiTheme="minorHAnsi" w:hAnsiTheme="minorHAnsi" w:cstheme="minorHAnsi"/>
          <w:color w:val="373A3C"/>
          <w:sz w:val="22"/>
          <w:szCs w:val="22"/>
        </w:rPr>
        <w:t>(20 Marks).</w:t>
      </w:r>
      <w:r w:rsidR="00D904FA" w:rsidRPr="002E27F4">
        <w:rPr>
          <w:rStyle w:val="Strong"/>
          <w:rFonts w:asciiTheme="minorHAnsi" w:hAnsiTheme="minorHAnsi" w:cstheme="minorHAnsi"/>
          <w:color w:val="373A3C"/>
          <w:sz w:val="22"/>
          <w:szCs w:val="22"/>
        </w:rPr>
        <w:t xml:space="preserve"> </w:t>
      </w:r>
    </w:p>
    <w:p w14:paraId="10437D6C" w14:textId="627B89F9"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C81D48" w:rsidRPr="002E27F4">
        <w:rPr>
          <w:rFonts w:asciiTheme="minorHAnsi" w:hAnsiTheme="minorHAnsi" w:cstheme="minorHAnsi"/>
          <w:color w:val="373A3C"/>
          <w:sz w:val="22"/>
          <w:szCs w:val="22"/>
        </w:rPr>
        <w:t>OSARA</w:t>
      </w:r>
      <w:r w:rsidR="00E640EB" w:rsidRPr="002E27F4">
        <w:rPr>
          <w:rFonts w:asciiTheme="minorHAnsi" w:hAnsiTheme="minorHAnsi" w:cstheme="minorHAnsi"/>
          <w:color w:val="373A3C"/>
          <w:sz w:val="22"/>
          <w:szCs w:val="22"/>
        </w:rPr>
        <w:t xml:space="preserve"> and </w:t>
      </w:r>
      <w:r w:rsidR="00C81D48" w:rsidRPr="002E27F4">
        <w:rPr>
          <w:rFonts w:asciiTheme="minorHAnsi" w:hAnsiTheme="minorHAnsi" w:cstheme="minorHAnsi"/>
          <w:color w:val="373A3C"/>
          <w:sz w:val="22"/>
          <w:szCs w:val="22"/>
        </w:rPr>
        <w:t>SMART</w:t>
      </w:r>
      <w:r w:rsidR="00E640EB" w:rsidRPr="002E27F4">
        <w:rPr>
          <w:rFonts w:asciiTheme="minorHAnsi" w:hAnsiTheme="minorHAnsi" w:cstheme="minorHAnsi"/>
          <w:color w:val="373A3C"/>
          <w:sz w:val="22"/>
          <w:szCs w:val="22"/>
        </w:rPr>
        <w:t xml:space="preserve"> are both problem-solving models that could be used by police.</w:t>
      </w:r>
      <w:r w:rsidR="00CB64CB" w:rsidRPr="002E27F4">
        <w:rPr>
          <w:rFonts w:asciiTheme="minorHAnsi" w:hAnsiTheme="minorHAnsi" w:cstheme="minorHAnsi"/>
          <w:color w:val="373A3C"/>
          <w:sz w:val="22"/>
          <w:szCs w:val="22"/>
        </w:rPr>
        <w:t xml:space="preserve"> I will define and expand on these below:</w:t>
      </w:r>
    </w:p>
    <w:p w14:paraId="678A74C0" w14:textId="7BF1C681" w:rsidR="00E640EB" w:rsidRPr="002E27F4" w:rsidRDefault="00E640EB"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O</w:t>
      </w:r>
      <w:r w:rsidR="00AB4FE8" w:rsidRPr="002E27F4">
        <w:rPr>
          <w:rFonts w:asciiTheme="minorHAnsi" w:hAnsiTheme="minorHAnsi" w:cstheme="minorHAnsi"/>
          <w:color w:val="373A3C"/>
          <w:sz w:val="22"/>
          <w:szCs w:val="22"/>
        </w:rPr>
        <w:t xml:space="preserve">bjective – defining what you are trying to achieve this may be </w:t>
      </w:r>
      <w:r w:rsidR="00CB64CB" w:rsidRPr="002E27F4">
        <w:rPr>
          <w:rFonts w:asciiTheme="minorHAnsi" w:hAnsiTheme="minorHAnsi" w:cstheme="minorHAnsi"/>
          <w:color w:val="373A3C"/>
          <w:sz w:val="22"/>
          <w:szCs w:val="22"/>
        </w:rPr>
        <w:t>reducing Anti-Social Behaviour in a certain area.</w:t>
      </w:r>
    </w:p>
    <w:p w14:paraId="05592E3D" w14:textId="55A21852" w:rsidR="00CB64CB" w:rsidRPr="002E27F4" w:rsidRDefault="00CB64CB"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Scanning – Gathering the relevant information</w:t>
      </w:r>
      <w:r w:rsidR="00F4166C" w:rsidRPr="002E27F4">
        <w:rPr>
          <w:rFonts w:asciiTheme="minorHAnsi" w:hAnsiTheme="minorHAnsi" w:cstheme="minorHAnsi"/>
          <w:color w:val="373A3C"/>
          <w:sz w:val="22"/>
          <w:szCs w:val="22"/>
        </w:rPr>
        <w:t>, this may be looking at spikes of complaints within certain times of the day, particular people involved</w:t>
      </w:r>
      <w:r w:rsidR="008E0FC0" w:rsidRPr="002E27F4">
        <w:rPr>
          <w:rFonts w:asciiTheme="minorHAnsi" w:hAnsiTheme="minorHAnsi" w:cstheme="minorHAnsi"/>
          <w:color w:val="373A3C"/>
          <w:sz w:val="22"/>
          <w:szCs w:val="22"/>
        </w:rPr>
        <w:t xml:space="preserve"> and how many calls are being made to police.</w:t>
      </w:r>
    </w:p>
    <w:p w14:paraId="468BD2B6" w14:textId="25F1A673" w:rsidR="008E0FC0" w:rsidRPr="002E27F4" w:rsidRDefault="008E0FC0"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Analysis – Viewing and interpreting the data that has been collected in the scanning stage. This may be drawing </w:t>
      </w:r>
      <w:r w:rsidR="00275E71" w:rsidRPr="002E27F4">
        <w:rPr>
          <w:rFonts w:asciiTheme="minorHAnsi" w:hAnsiTheme="minorHAnsi" w:cstheme="minorHAnsi"/>
          <w:color w:val="373A3C"/>
          <w:sz w:val="22"/>
          <w:szCs w:val="22"/>
        </w:rPr>
        <w:t xml:space="preserve">patterns of behaviour for example at certain times of day the calls relating to ASB </w:t>
      </w:r>
      <w:r w:rsidR="00102845" w:rsidRPr="002E27F4">
        <w:rPr>
          <w:rFonts w:asciiTheme="minorHAnsi" w:hAnsiTheme="minorHAnsi" w:cstheme="minorHAnsi"/>
          <w:color w:val="373A3C"/>
          <w:sz w:val="22"/>
          <w:szCs w:val="22"/>
        </w:rPr>
        <w:t xml:space="preserve">within the area </w:t>
      </w:r>
    </w:p>
    <w:p w14:paraId="428B6304" w14:textId="264C202D" w:rsidR="00102845" w:rsidRPr="002E27F4" w:rsidRDefault="00102845"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lastRenderedPageBreak/>
        <w:t>R</w:t>
      </w:r>
      <w:r w:rsidR="00B54DB2" w:rsidRPr="002E27F4">
        <w:rPr>
          <w:rFonts w:asciiTheme="minorHAnsi" w:hAnsiTheme="minorHAnsi" w:cstheme="minorHAnsi"/>
          <w:color w:val="373A3C"/>
          <w:sz w:val="22"/>
          <w:szCs w:val="22"/>
        </w:rPr>
        <w:t xml:space="preserve">esponse – What action will be taken. This could be increasing </w:t>
      </w:r>
      <w:r w:rsidR="00890AF2" w:rsidRPr="002E27F4">
        <w:rPr>
          <w:rFonts w:asciiTheme="minorHAnsi" w:hAnsiTheme="minorHAnsi" w:cstheme="minorHAnsi"/>
          <w:color w:val="373A3C"/>
          <w:sz w:val="22"/>
          <w:szCs w:val="22"/>
        </w:rPr>
        <w:t>foot patrols</w:t>
      </w:r>
      <w:r w:rsidR="00B54DB2" w:rsidRPr="002E27F4">
        <w:rPr>
          <w:rFonts w:asciiTheme="minorHAnsi" w:hAnsiTheme="minorHAnsi" w:cstheme="minorHAnsi"/>
          <w:color w:val="373A3C"/>
          <w:sz w:val="22"/>
          <w:szCs w:val="22"/>
        </w:rPr>
        <w:t xml:space="preserve"> and mobile patrols within the area</w:t>
      </w:r>
      <w:r w:rsidR="00890AF2" w:rsidRPr="002E27F4">
        <w:rPr>
          <w:rFonts w:asciiTheme="minorHAnsi" w:hAnsiTheme="minorHAnsi" w:cstheme="minorHAnsi"/>
          <w:color w:val="373A3C"/>
          <w:sz w:val="22"/>
          <w:szCs w:val="22"/>
        </w:rPr>
        <w:t xml:space="preserve"> and using increased visibility as a deterrent</w:t>
      </w:r>
      <w:r w:rsidR="00B54DB2" w:rsidRPr="002E27F4">
        <w:rPr>
          <w:rFonts w:asciiTheme="minorHAnsi" w:hAnsiTheme="minorHAnsi" w:cstheme="minorHAnsi"/>
          <w:color w:val="373A3C"/>
          <w:sz w:val="22"/>
          <w:szCs w:val="22"/>
        </w:rPr>
        <w:t>. It may be speaking to the people who are affected</w:t>
      </w:r>
      <w:r w:rsidR="00890AF2" w:rsidRPr="002E27F4">
        <w:rPr>
          <w:rFonts w:asciiTheme="minorHAnsi" w:hAnsiTheme="minorHAnsi" w:cstheme="minorHAnsi"/>
          <w:color w:val="373A3C"/>
          <w:sz w:val="22"/>
          <w:szCs w:val="22"/>
        </w:rPr>
        <w:t>. It may even be speaking to agencies such as social services to see if a more multi agency approach is required.</w:t>
      </w:r>
    </w:p>
    <w:p w14:paraId="517B26CD" w14:textId="1C3E3613" w:rsidR="00890AF2" w:rsidRPr="002E27F4" w:rsidRDefault="00890AF2"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Assessment – Looking at the results and seeing if the actions have worked. </w:t>
      </w:r>
      <w:r w:rsidR="0053652D" w:rsidRPr="002E27F4">
        <w:rPr>
          <w:rFonts w:asciiTheme="minorHAnsi" w:hAnsiTheme="minorHAnsi" w:cstheme="minorHAnsi"/>
          <w:color w:val="373A3C"/>
          <w:sz w:val="22"/>
          <w:szCs w:val="22"/>
        </w:rPr>
        <w:t xml:space="preserve">This may be looking at police dispatch systems to see if calls have decreased within a certain time period and comparing them to calls prior to intervention. This may also be achieved by speaking directly to callers. </w:t>
      </w:r>
    </w:p>
    <w:p w14:paraId="19AD2AB8" w14:textId="7BA778FF" w:rsidR="0037678D" w:rsidRPr="002E27F4" w:rsidRDefault="0037678D"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SMART related directly to the objective itself, I will expand on this below:</w:t>
      </w:r>
    </w:p>
    <w:p w14:paraId="0D0879F8" w14:textId="1EA90652" w:rsidR="0037678D" w:rsidRPr="002E27F4" w:rsidRDefault="0037678D"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Specific – </w:t>
      </w:r>
      <w:r w:rsidR="003C572F" w:rsidRPr="002E27F4">
        <w:rPr>
          <w:rFonts w:asciiTheme="minorHAnsi" w:hAnsiTheme="minorHAnsi" w:cstheme="minorHAnsi"/>
          <w:color w:val="373A3C"/>
          <w:sz w:val="22"/>
          <w:szCs w:val="22"/>
        </w:rPr>
        <w:t>Ensuring that</w:t>
      </w:r>
      <w:r w:rsidR="00DF1347" w:rsidRPr="002E27F4">
        <w:rPr>
          <w:rFonts w:asciiTheme="minorHAnsi" w:hAnsiTheme="minorHAnsi" w:cstheme="minorHAnsi"/>
          <w:color w:val="373A3C"/>
          <w:sz w:val="22"/>
          <w:szCs w:val="22"/>
        </w:rPr>
        <w:t xml:space="preserve"> the objective is clear. </w:t>
      </w:r>
    </w:p>
    <w:p w14:paraId="41058C0F" w14:textId="59723B14" w:rsidR="0037678D" w:rsidRPr="002E27F4" w:rsidRDefault="0037678D"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M</w:t>
      </w:r>
      <w:r w:rsidR="00EE01F3" w:rsidRPr="002E27F4">
        <w:rPr>
          <w:rFonts w:asciiTheme="minorHAnsi" w:hAnsiTheme="minorHAnsi" w:cstheme="minorHAnsi"/>
          <w:color w:val="373A3C"/>
          <w:sz w:val="22"/>
          <w:szCs w:val="22"/>
        </w:rPr>
        <w:t xml:space="preserve">easurable – Can the data be seen in order to </w:t>
      </w:r>
      <w:r w:rsidR="00057850" w:rsidRPr="002E27F4">
        <w:rPr>
          <w:rFonts w:asciiTheme="minorHAnsi" w:hAnsiTheme="minorHAnsi" w:cstheme="minorHAnsi"/>
          <w:color w:val="373A3C"/>
          <w:sz w:val="22"/>
          <w:szCs w:val="22"/>
        </w:rPr>
        <w:t>compare</w:t>
      </w:r>
      <w:r w:rsidR="00EE01F3" w:rsidRPr="002E27F4">
        <w:rPr>
          <w:rFonts w:asciiTheme="minorHAnsi" w:hAnsiTheme="minorHAnsi" w:cstheme="minorHAnsi"/>
          <w:color w:val="373A3C"/>
          <w:sz w:val="22"/>
          <w:szCs w:val="22"/>
        </w:rPr>
        <w:t xml:space="preserve"> and gauge how effective the intervention is.</w:t>
      </w:r>
    </w:p>
    <w:p w14:paraId="1D5B96ED" w14:textId="64EF69F7" w:rsidR="0037678D" w:rsidRPr="002E27F4" w:rsidRDefault="0037678D"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A</w:t>
      </w:r>
      <w:r w:rsidR="00EE01F3" w:rsidRPr="002E27F4">
        <w:rPr>
          <w:rFonts w:asciiTheme="minorHAnsi" w:hAnsiTheme="minorHAnsi" w:cstheme="minorHAnsi"/>
          <w:color w:val="373A3C"/>
          <w:sz w:val="22"/>
          <w:szCs w:val="22"/>
        </w:rPr>
        <w:t xml:space="preserve">ttainable – Is it realistic? Ensuring that the goal is </w:t>
      </w:r>
      <w:r w:rsidR="00057850" w:rsidRPr="002E27F4">
        <w:rPr>
          <w:rFonts w:asciiTheme="minorHAnsi" w:hAnsiTheme="minorHAnsi" w:cstheme="minorHAnsi"/>
          <w:color w:val="373A3C"/>
          <w:sz w:val="22"/>
          <w:szCs w:val="22"/>
        </w:rPr>
        <w:t>achievable</w:t>
      </w:r>
      <w:r w:rsidR="003A4ABE" w:rsidRPr="002E27F4">
        <w:rPr>
          <w:rFonts w:asciiTheme="minorHAnsi" w:hAnsiTheme="minorHAnsi" w:cstheme="minorHAnsi"/>
          <w:color w:val="373A3C"/>
          <w:sz w:val="22"/>
          <w:szCs w:val="22"/>
        </w:rPr>
        <w:t>.</w:t>
      </w:r>
    </w:p>
    <w:p w14:paraId="3969027A" w14:textId="3EAEA291" w:rsidR="0037678D" w:rsidRPr="002E27F4" w:rsidRDefault="0037678D"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R</w:t>
      </w:r>
      <w:r w:rsidR="003A4ABE" w:rsidRPr="002E27F4">
        <w:rPr>
          <w:rFonts w:asciiTheme="minorHAnsi" w:hAnsiTheme="minorHAnsi" w:cstheme="minorHAnsi"/>
          <w:color w:val="373A3C"/>
          <w:sz w:val="22"/>
          <w:szCs w:val="22"/>
        </w:rPr>
        <w:t xml:space="preserve">elevant </w:t>
      </w:r>
      <w:r w:rsidR="000009FD" w:rsidRPr="002E27F4">
        <w:rPr>
          <w:rFonts w:asciiTheme="minorHAnsi" w:hAnsiTheme="minorHAnsi" w:cstheme="minorHAnsi"/>
          <w:color w:val="373A3C"/>
          <w:sz w:val="22"/>
          <w:szCs w:val="22"/>
        </w:rPr>
        <w:t>–</w:t>
      </w:r>
      <w:r w:rsidR="003A4ABE" w:rsidRPr="002E27F4">
        <w:rPr>
          <w:rFonts w:asciiTheme="minorHAnsi" w:hAnsiTheme="minorHAnsi" w:cstheme="minorHAnsi"/>
          <w:color w:val="373A3C"/>
          <w:sz w:val="22"/>
          <w:szCs w:val="22"/>
        </w:rPr>
        <w:t xml:space="preserve"> </w:t>
      </w:r>
      <w:r w:rsidR="00570D24" w:rsidRPr="002E27F4">
        <w:rPr>
          <w:rFonts w:asciiTheme="minorHAnsi" w:hAnsiTheme="minorHAnsi" w:cstheme="minorHAnsi"/>
          <w:color w:val="373A3C"/>
          <w:sz w:val="22"/>
          <w:szCs w:val="22"/>
        </w:rPr>
        <w:t xml:space="preserve">Is it a relevant objective? Is it something that </w:t>
      </w:r>
      <w:r w:rsidR="00057850" w:rsidRPr="002E27F4">
        <w:rPr>
          <w:rFonts w:asciiTheme="minorHAnsi" w:hAnsiTheme="minorHAnsi" w:cstheme="minorHAnsi"/>
          <w:color w:val="373A3C"/>
          <w:sz w:val="22"/>
          <w:szCs w:val="22"/>
        </w:rPr>
        <w:t xml:space="preserve">requires public money and police time to be spent on it and is it in the public </w:t>
      </w:r>
      <w:proofErr w:type="gramStart"/>
      <w:r w:rsidR="00057850" w:rsidRPr="002E27F4">
        <w:rPr>
          <w:rFonts w:asciiTheme="minorHAnsi" w:hAnsiTheme="minorHAnsi" w:cstheme="minorHAnsi"/>
          <w:color w:val="373A3C"/>
          <w:sz w:val="22"/>
          <w:szCs w:val="22"/>
        </w:rPr>
        <w:t>interest.</w:t>
      </w:r>
      <w:proofErr w:type="gramEnd"/>
    </w:p>
    <w:p w14:paraId="08CF856C" w14:textId="1B039075" w:rsidR="0037678D" w:rsidRPr="002E27F4" w:rsidRDefault="0037678D"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T</w:t>
      </w:r>
      <w:r w:rsidR="003A4ABE" w:rsidRPr="002E27F4">
        <w:rPr>
          <w:rFonts w:asciiTheme="minorHAnsi" w:hAnsiTheme="minorHAnsi" w:cstheme="minorHAnsi"/>
          <w:color w:val="373A3C"/>
          <w:sz w:val="22"/>
          <w:szCs w:val="22"/>
        </w:rPr>
        <w:t xml:space="preserve">imely – How long have you allocated to </w:t>
      </w:r>
      <w:r w:rsidR="005174C8" w:rsidRPr="002E27F4">
        <w:rPr>
          <w:rFonts w:asciiTheme="minorHAnsi" w:hAnsiTheme="minorHAnsi" w:cstheme="minorHAnsi"/>
          <w:color w:val="373A3C"/>
          <w:sz w:val="22"/>
          <w:szCs w:val="22"/>
        </w:rPr>
        <w:t xml:space="preserve">Implement the intervention and assessment </w:t>
      </w:r>
      <w:r w:rsidR="000009FD" w:rsidRPr="002E27F4">
        <w:rPr>
          <w:rFonts w:asciiTheme="minorHAnsi" w:hAnsiTheme="minorHAnsi" w:cstheme="minorHAnsi"/>
          <w:color w:val="373A3C"/>
          <w:sz w:val="22"/>
          <w:szCs w:val="22"/>
        </w:rPr>
        <w:t xml:space="preserve">this should include the dates from and to. </w:t>
      </w:r>
    </w:p>
    <w:p w14:paraId="082F4006"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12. State the points to prove for the offence of possession of a controlled drug </w:t>
      </w:r>
      <w:r w:rsidRPr="002E27F4">
        <w:rPr>
          <w:rStyle w:val="Strong"/>
          <w:rFonts w:asciiTheme="minorHAnsi" w:hAnsiTheme="minorHAnsi" w:cstheme="minorHAnsi"/>
          <w:color w:val="373A3C"/>
          <w:sz w:val="22"/>
          <w:szCs w:val="22"/>
        </w:rPr>
        <w:t>(4 Marks) </w:t>
      </w:r>
    </w:p>
    <w:p w14:paraId="17B7EAF7" w14:textId="4F4B7723"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C461F0" w:rsidRPr="002E27F4">
        <w:rPr>
          <w:rFonts w:asciiTheme="minorHAnsi" w:hAnsiTheme="minorHAnsi" w:cstheme="minorHAnsi"/>
          <w:color w:val="373A3C"/>
          <w:sz w:val="22"/>
          <w:szCs w:val="22"/>
        </w:rPr>
        <w:t xml:space="preserve">That the </w:t>
      </w:r>
      <w:r w:rsidR="00FE1932" w:rsidRPr="002E27F4">
        <w:rPr>
          <w:rFonts w:asciiTheme="minorHAnsi" w:hAnsiTheme="minorHAnsi" w:cstheme="minorHAnsi"/>
          <w:color w:val="373A3C"/>
          <w:sz w:val="22"/>
          <w:szCs w:val="22"/>
        </w:rPr>
        <w:t>person was in Possession of the controlled drug</w:t>
      </w:r>
    </w:p>
    <w:p w14:paraId="1D264BFD" w14:textId="07669D5D" w:rsidR="00FE1932" w:rsidRPr="002E27F4" w:rsidRDefault="00FE1932"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That the substance was in fact a </w:t>
      </w:r>
      <w:r w:rsidR="00677524" w:rsidRPr="002E27F4">
        <w:rPr>
          <w:rFonts w:asciiTheme="minorHAnsi" w:hAnsiTheme="minorHAnsi" w:cstheme="minorHAnsi"/>
          <w:color w:val="373A3C"/>
          <w:sz w:val="22"/>
          <w:szCs w:val="22"/>
        </w:rPr>
        <w:t>controlled drug</w:t>
      </w:r>
    </w:p>
    <w:p w14:paraId="0FD0BC59" w14:textId="458D6A4B" w:rsidR="00FE1932" w:rsidRPr="002E27F4" w:rsidRDefault="00FE1932"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That they have knowledge of the substance</w:t>
      </w:r>
    </w:p>
    <w:p w14:paraId="5D33A359" w14:textId="59C4B0D0" w:rsidR="00FE1932" w:rsidRPr="002E27F4" w:rsidRDefault="00677524"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That they their possession was unlawful </w:t>
      </w:r>
    </w:p>
    <w:p w14:paraId="5EC10686" w14:textId="6B57AC32"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13. Define Section 4 Misuse of Drugs Act 1971 </w:t>
      </w:r>
      <w:r w:rsidRPr="002E27F4">
        <w:rPr>
          <w:rStyle w:val="Strong"/>
          <w:rFonts w:asciiTheme="minorHAnsi" w:hAnsiTheme="minorHAnsi" w:cstheme="minorHAnsi"/>
          <w:color w:val="373A3C"/>
          <w:sz w:val="22"/>
          <w:szCs w:val="22"/>
        </w:rPr>
        <w:t>(5 marks)</w:t>
      </w:r>
    </w:p>
    <w:p w14:paraId="2E241AB9" w14:textId="6752C353"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Q.14. The Psychoactive Substances Act 2016 describes the main effects of New Psychoactive Substances (NPS) in three main categories. List the three categories </w:t>
      </w:r>
      <w:r w:rsidRPr="002E27F4">
        <w:rPr>
          <w:rStyle w:val="Strong"/>
          <w:rFonts w:asciiTheme="minorHAnsi" w:hAnsiTheme="minorHAnsi" w:cstheme="minorHAnsi"/>
          <w:color w:val="373A3C"/>
          <w:sz w:val="22"/>
          <w:szCs w:val="22"/>
        </w:rPr>
        <w:t>(3 marks)</w:t>
      </w:r>
    </w:p>
    <w:p w14:paraId="6D1C2782" w14:textId="6C99D405" w:rsidR="00E40B8F" w:rsidRPr="002E27F4" w:rsidRDefault="00534FE7"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color w:val="373A3C"/>
          <w:sz w:val="22"/>
          <w:szCs w:val="22"/>
        </w:rPr>
        <w:t xml:space="preserve">Stimulants </w:t>
      </w:r>
    </w:p>
    <w:p w14:paraId="323EFF12" w14:textId="476A19B3" w:rsidR="00E40B8F" w:rsidRPr="002E27F4" w:rsidRDefault="001C3252" w:rsidP="00925479">
      <w:pPr>
        <w:pStyle w:val="NormalWeb"/>
        <w:shd w:val="clear" w:color="auto" w:fill="FFFFFF"/>
        <w:spacing w:before="0" w:beforeAutospacing="0"/>
        <w:rPr>
          <w:rFonts w:asciiTheme="minorHAnsi" w:hAnsiTheme="minorHAnsi" w:cstheme="minorHAnsi"/>
          <w:color w:val="373A3C"/>
          <w:sz w:val="22"/>
          <w:szCs w:val="22"/>
        </w:rPr>
      </w:pPr>
      <w:r w:rsidRPr="002E27F4">
        <w:rPr>
          <w:rStyle w:val="Strong"/>
          <w:rFonts w:asciiTheme="minorHAnsi" w:hAnsiTheme="minorHAnsi" w:cstheme="minorHAnsi"/>
          <w:color w:val="373A3C"/>
          <w:sz w:val="22"/>
          <w:szCs w:val="22"/>
        </w:rPr>
        <w:t>D</w:t>
      </w:r>
      <w:r w:rsidR="00534FE7" w:rsidRPr="002E27F4">
        <w:rPr>
          <w:rStyle w:val="Strong"/>
          <w:rFonts w:asciiTheme="minorHAnsi" w:hAnsiTheme="minorHAnsi" w:cstheme="minorHAnsi"/>
          <w:color w:val="373A3C"/>
          <w:sz w:val="22"/>
          <w:szCs w:val="22"/>
        </w:rPr>
        <w:t>epressants</w:t>
      </w:r>
    </w:p>
    <w:p w14:paraId="3A21EF18" w14:textId="4C68D400" w:rsidR="00925479" w:rsidRPr="002E27F4" w:rsidRDefault="00504C04" w:rsidP="00925479">
      <w:pPr>
        <w:pStyle w:val="NormalWeb"/>
        <w:shd w:val="clear" w:color="auto" w:fill="FFFFFF"/>
        <w:spacing w:before="0" w:beforeAutospacing="0"/>
        <w:rPr>
          <w:rFonts w:asciiTheme="minorHAnsi" w:hAnsiTheme="minorHAnsi" w:cstheme="minorHAnsi"/>
          <w:b/>
          <w:bCs/>
          <w:color w:val="373A3C"/>
          <w:sz w:val="22"/>
          <w:szCs w:val="22"/>
        </w:rPr>
      </w:pPr>
      <w:r w:rsidRPr="002E27F4">
        <w:rPr>
          <w:rFonts w:asciiTheme="minorHAnsi" w:hAnsiTheme="minorHAnsi" w:cstheme="minorHAnsi"/>
          <w:b/>
          <w:bCs/>
          <w:color w:val="373A3C"/>
          <w:sz w:val="22"/>
          <w:szCs w:val="22"/>
        </w:rPr>
        <w:t xml:space="preserve">Hallucinogenic </w:t>
      </w:r>
    </w:p>
    <w:p w14:paraId="42DE34ED" w14:textId="3133E084"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Q 15. Many victims and witnesses are described as vulnerable due to age. Define what vulnerable means </w:t>
      </w:r>
      <w:r w:rsidRPr="002E27F4">
        <w:rPr>
          <w:rStyle w:val="Strong"/>
          <w:rFonts w:asciiTheme="minorHAnsi" w:hAnsiTheme="minorHAnsi" w:cstheme="minorHAnsi"/>
          <w:color w:val="373A3C"/>
          <w:sz w:val="22"/>
          <w:szCs w:val="22"/>
        </w:rPr>
        <w:t>(3 Marks)</w:t>
      </w:r>
    </w:p>
    <w:p w14:paraId="61A12D54" w14:textId="2F90F6A4" w:rsidR="00925479" w:rsidRPr="002E27F4" w:rsidRDefault="002F547D" w:rsidP="00925479">
      <w:pPr>
        <w:pStyle w:val="NormalWeb"/>
        <w:shd w:val="clear" w:color="auto" w:fill="FFFFFF"/>
        <w:spacing w:before="0" w:beforeAutospacing="0"/>
        <w:rPr>
          <w:rFonts w:asciiTheme="minorHAnsi" w:hAnsiTheme="minorHAnsi" w:cstheme="minorHAnsi"/>
          <w:color w:val="373A3C"/>
          <w:sz w:val="22"/>
          <w:szCs w:val="22"/>
        </w:rPr>
      </w:pPr>
      <w:r w:rsidRPr="002E27F4">
        <w:rPr>
          <w:rStyle w:val="Strong"/>
          <w:rFonts w:asciiTheme="minorHAnsi" w:hAnsiTheme="minorHAnsi" w:cstheme="minorHAnsi"/>
          <w:b w:val="0"/>
          <w:bCs w:val="0"/>
          <w:color w:val="373A3C"/>
          <w:sz w:val="22"/>
          <w:szCs w:val="22"/>
        </w:rPr>
        <w:t>Vulnerability</w:t>
      </w:r>
      <w:r w:rsidR="00F63821" w:rsidRPr="002E27F4">
        <w:rPr>
          <w:rStyle w:val="Strong"/>
          <w:rFonts w:asciiTheme="minorHAnsi" w:hAnsiTheme="minorHAnsi" w:cstheme="minorHAnsi"/>
          <w:b w:val="0"/>
          <w:bCs w:val="0"/>
          <w:color w:val="373A3C"/>
          <w:sz w:val="22"/>
          <w:szCs w:val="22"/>
        </w:rPr>
        <w:t xml:space="preserve"> </w:t>
      </w:r>
      <w:r w:rsidR="003F1283" w:rsidRPr="002E27F4">
        <w:rPr>
          <w:rStyle w:val="Strong"/>
          <w:rFonts w:asciiTheme="minorHAnsi" w:hAnsiTheme="minorHAnsi" w:cstheme="minorHAnsi"/>
          <w:b w:val="0"/>
          <w:bCs w:val="0"/>
          <w:color w:val="373A3C"/>
          <w:sz w:val="22"/>
          <w:szCs w:val="22"/>
        </w:rPr>
        <w:t xml:space="preserve">can be defined </w:t>
      </w:r>
      <w:r w:rsidR="007063BA" w:rsidRPr="002E27F4">
        <w:rPr>
          <w:rStyle w:val="Strong"/>
          <w:rFonts w:asciiTheme="minorHAnsi" w:hAnsiTheme="minorHAnsi" w:cstheme="minorHAnsi"/>
          <w:b w:val="0"/>
          <w:bCs w:val="0"/>
          <w:color w:val="373A3C"/>
          <w:sz w:val="22"/>
          <w:szCs w:val="22"/>
        </w:rPr>
        <w:t>as someone with care and support needs who may be more likely to be the victim of a crime</w:t>
      </w:r>
      <w:r w:rsidR="00E40B8F" w:rsidRPr="002E27F4">
        <w:rPr>
          <w:rStyle w:val="Strong"/>
          <w:rFonts w:asciiTheme="minorHAnsi" w:hAnsiTheme="minorHAnsi" w:cstheme="minorHAnsi"/>
          <w:b w:val="0"/>
          <w:bCs w:val="0"/>
          <w:color w:val="373A3C"/>
          <w:sz w:val="22"/>
          <w:szCs w:val="22"/>
        </w:rPr>
        <w:t>.</w:t>
      </w:r>
    </w:p>
    <w:p w14:paraId="7F54E96C"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16. ASB cases can have tragic, sometimes deadly consequences.</w:t>
      </w:r>
    </w:p>
    <w:p w14:paraId="778BC260"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lastRenderedPageBreak/>
        <w:t>a). Define ‘Critical Incident’ </w:t>
      </w:r>
      <w:r w:rsidRPr="002E27F4">
        <w:rPr>
          <w:rStyle w:val="Strong"/>
          <w:rFonts w:asciiTheme="minorHAnsi" w:hAnsiTheme="minorHAnsi" w:cstheme="minorHAnsi"/>
          <w:color w:val="373A3C"/>
          <w:sz w:val="22"/>
          <w:szCs w:val="22"/>
        </w:rPr>
        <w:t>(5 marks)</w:t>
      </w:r>
    </w:p>
    <w:p w14:paraId="47ACDDAD" w14:textId="4CA82ECE"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b). Explain who can declare an incident as ‘Critical’ and why they can declare a critical incident </w:t>
      </w:r>
      <w:r w:rsidRPr="002E27F4">
        <w:rPr>
          <w:rStyle w:val="Strong"/>
          <w:rFonts w:asciiTheme="minorHAnsi" w:hAnsiTheme="minorHAnsi" w:cstheme="minorHAnsi"/>
          <w:color w:val="373A3C"/>
          <w:sz w:val="22"/>
          <w:szCs w:val="22"/>
        </w:rPr>
        <w:t>(3 marks)</w:t>
      </w:r>
    </w:p>
    <w:p w14:paraId="6B187C89" w14:textId="081AC7E1" w:rsidR="00873642" w:rsidRPr="002E27F4" w:rsidRDefault="00873642" w:rsidP="00925479">
      <w:pPr>
        <w:pStyle w:val="NormalWeb"/>
        <w:shd w:val="clear" w:color="auto" w:fill="FFFFFF"/>
        <w:spacing w:before="0" w:beforeAutospacing="0"/>
        <w:rPr>
          <w:rFonts w:asciiTheme="minorHAnsi" w:hAnsiTheme="minorHAnsi" w:cstheme="minorHAnsi"/>
          <w:color w:val="373A3C"/>
          <w:sz w:val="22"/>
          <w:szCs w:val="22"/>
        </w:rPr>
      </w:pPr>
      <w:r w:rsidRPr="002E27F4">
        <w:rPr>
          <w:rStyle w:val="Strong"/>
          <w:rFonts w:asciiTheme="minorHAnsi" w:hAnsiTheme="minorHAnsi" w:cstheme="minorHAnsi"/>
          <w:b w:val="0"/>
          <w:bCs w:val="0"/>
          <w:color w:val="373A3C"/>
          <w:sz w:val="22"/>
          <w:szCs w:val="22"/>
        </w:rPr>
        <w:t xml:space="preserve">A critical incident can be defined as any incident where the effectiveness of the police has an </w:t>
      </w:r>
      <w:r w:rsidR="002F547D" w:rsidRPr="002E27F4">
        <w:rPr>
          <w:rStyle w:val="Strong"/>
          <w:rFonts w:asciiTheme="minorHAnsi" w:hAnsiTheme="minorHAnsi" w:cstheme="minorHAnsi"/>
          <w:b w:val="0"/>
          <w:bCs w:val="0"/>
          <w:color w:val="373A3C"/>
          <w:sz w:val="22"/>
          <w:szCs w:val="22"/>
        </w:rPr>
        <w:t xml:space="preserve">affect on the victim, victim’s family </w:t>
      </w:r>
      <w:r w:rsidR="00F850AA">
        <w:rPr>
          <w:rStyle w:val="Strong"/>
          <w:rFonts w:asciiTheme="minorHAnsi" w:hAnsiTheme="minorHAnsi" w:cstheme="minorHAnsi"/>
          <w:b w:val="0"/>
          <w:bCs w:val="0"/>
          <w:color w:val="373A3C"/>
          <w:sz w:val="22"/>
          <w:szCs w:val="22"/>
        </w:rPr>
        <w:t xml:space="preserve">and/ </w:t>
      </w:r>
      <w:r w:rsidR="002F547D" w:rsidRPr="002E27F4">
        <w:rPr>
          <w:rStyle w:val="Strong"/>
          <w:rFonts w:asciiTheme="minorHAnsi" w:hAnsiTheme="minorHAnsi" w:cstheme="minorHAnsi"/>
          <w:b w:val="0"/>
          <w:bCs w:val="0"/>
          <w:color w:val="373A3C"/>
          <w:sz w:val="22"/>
          <w:szCs w:val="22"/>
        </w:rPr>
        <w:t>or the community</w:t>
      </w:r>
    </w:p>
    <w:p w14:paraId="4DC118FA" w14:textId="75E293CC"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AB0475" w:rsidRPr="002E27F4">
        <w:rPr>
          <w:rFonts w:asciiTheme="minorHAnsi" w:hAnsiTheme="minorHAnsi" w:cstheme="minorHAnsi"/>
          <w:color w:val="373A3C"/>
          <w:sz w:val="22"/>
          <w:szCs w:val="22"/>
        </w:rPr>
        <w:t>A senior officer</w:t>
      </w:r>
      <w:r w:rsidR="00141CB2" w:rsidRPr="002E27F4">
        <w:rPr>
          <w:rFonts w:asciiTheme="minorHAnsi" w:hAnsiTheme="minorHAnsi" w:cstheme="minorHAnsi"/>
          <w:color w:val="373A3C"/>
          <w:sz w:val="22"/>
          <w:szCs w:val="22"/>
        </w:rPr>
        <w:t xml:space="preserve"> such as the Superintendent or the chief Superintendent</w:t>
      </w:r>
      <w:r w:rsidR="002F547D" w:rsidRPr="002E27F4">
        <w:rPr>
          <w:rFonts w:asciiTheme="minorHAnsi" w:hAnsiTheme="minorHAnsi" w:cstheme="minorHAnsi"/>
          <w:color w:val="373A3C"/>
          <w:sz w:val="22"/>
          <w:szCs w:val="22"/>
        </w:rPr>
        <w:t xml:space="preserve"> can declare a critical incident</w:t>
      </w:r>
      <w:r w:rsidR="00141CB2" w:rsidRPr="002E27F4">
        <w:rPr>
          <w:rFonts w:asciiTheme="minorHAnsi" w:hAnsiTheme="minorHAnsi" w:cstheme="minorHAnsi"/>
          <w:color w:val="373A3C"/>
          <w:sz w:val="22"/>
          <w:szCs w:val="22"/>
        </w:rPr>
        <w:t xml:space="preserve"> </w:t>
      </w:r>
      <w:r w:rsidR="00DC1852" w:rsidRPr="002E27F4">
        <w:rPr>
          <w:rFonts w:asciiTheme="minorHAnsi" w:hAnsiTheme="minorHAnsi" w:cstheme="minorHAnsi"/>
          <w:color w:val="373A3C"/>
          <w:sz w:val="22"/>
          <w:szCs w:val="22"/>
        </w:rPr>
        <w:t xml:space="preserve">this is to ensure that the appropriate mechanisms are used. </w:t>
      </w:r>
      <w:r w:rsidR="00141CB2" w:rsidRPr="002E27F4">
        <w:rPr>
          <w:rFonts w:asciiTheme="minorHAnsi" w:hAnsiTheme="minorHAnsi" w:cstheme="minorHAnsi"/>
          <w:color w:val="373A3C"/>
          <w:sz w:val="22"/>
          <w:szCs w:val="22"/>
        </w:rPr>
        <w:t xml:space="preserve"> </w:t>
      </w:r>
    </w:p>
    <w:p w14:paraId="796A1880" w14:textId="32CB9D8C"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Q 17. Prevention of crime is also a policing priority. List the ten principles of crime prevention. </w:t>
      </w:r>
      <w:r w:rsidRPr="002E27F4">
        <w:rPr>
          <w:rStyle w:val="Strong"/>
          <w:rFonts w:asciiTheme="minorHAnsi" w:hAnsiTheme="minorHAnsi" w:cstheme="minorHAnsi"/>
          <w:color w:val="373A3C"/>
          <w:sz w:val="22"/>
          <w:szCs w:val="22"/>
        </w:rPr>
        <w:t>(10 Marks)</w:t>
      </w:r>
      <w:r w:rsidR="00942F77" w:rsidRPr="002E27F4">
        <w:rPr>
          <w:rStyle w:val="Strong"/>
          <w:rFonts w:asciiTheme="minorHAnsi" w:hAnsiTheme="minorHAnsi" w:cstheme="minorHAnsi"/>
          <w:color w:val="373A3C"/>
          <w:sz w:val="22"/>
          <w:szCs w:val="22"/>
        </w:rPr>
        <w:t xml:space="preserve"> </w:t>
      </w:r>
    </w:p>
    <w:p w14:paraId="16CC0DFA" w14:textId="35E70C63" w:rsidR="00007640" w:rsidRPr="002E27F4" w:rsidRDefault="007D6914" w:rsidP="007D6914">
      <w:pPr>
        <w:pStyle w:val="NormalWeb"/>
        <w:numPr>
          <w:ilvl w:val="0"/>
          <w:numId w:val="1"/>
        </w:numPr>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Target Hardening</w:t>
      </w:r>
    </w:p>
    <w:p w14:paraId="7BD30522" w14:textId="1541FCA6" w:rsidR="007D6914" w:rsidRPr="002E27F4" w:rsidRDefault="007D6914" w:rsidP="007D6914">
      <w:pPr>
        <w:pStyle w:val="NormalWeb"/>
        <w:numPr>
          <w:ilvl w:val="0"/>
          <w:numId w:val="1"/>
        </w:numPr>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Target Removal</w:t>
      </w:r>
    </w:p>
    <w:p w14:paraId="1F861657" w14:textId="296EA4AA" w:rsidR="007D6914" w:rsidRPr="002E27F4" w:rsidRDefault="008465D9" w:rsidP="007D6914">
      <w:pPr>
        <w:pStyle w:val="NormalWeb"/>
        <w:numPr>
          <w:ilvl w:val="0"/>
          <w:numId w:val="1"/>
        </w:numPr>
        <w:shd w:val="clear" w:color="auto" w:fill="FFFFFF"/>
        <w:spacing w:before="0" w:beforeAutospacing="0"/>
        <w:rPr>
          <w:rStyle w:val="Strong"/>
          <w:rFonts w:asciiTheme="minorHAnsi" w:hAnsiTheme="minorHAnsi" w:cstheme="minorHAnsi"/>
          <w:b w:val="0"/>
          <w:bCs w:val="0"/>
          <w:color w:val="373A3C"/>
          <w:sz w:val="22"/>
          <w:szCs w:val="22"/>
        </w:rPr>
      </w:pPr>
      <w:r w:rsidRPr="002E27F4">
        <w:rPr>
          <w:rStyle w:val="Strong"/>
          <w:rFonts w:asciiTheme="minorHAnsi" w:hAnsiTheme="minorHAnsi" w:cstheme="minorHAnsi"/>
          <w:b w:val="0"/>
          <w:bCs w:val="0"/>
          <w:color w:val="373A3C"/>
          <w:sz w:val="22"/>
          <w:szCs w:val="22"/>
        </w:rPr>
        <w:t>Removal of Target</w:t>
      </w:r>
    </w:p>
    <w:p w14:paraId="14F817E8" w14:textId="7C1E1C2B" w:rsidR="00BD0C85" w:rsidRDefault="00BD0C85" w:rsidP="0059451F">
      <w:pPr>
        <w:pStyle w:val="NormalWeb"/>
        <w:numPr>
          <w:ilvl w:val="0"/>
          <w:numId w:val="1"/>
        </w:numPr>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Removal of Reward</w:t>
      </w:r>
    </w:p>
    <w:p w14:paraId="2A2B907D" w14:textId="14BD0D97" w:rsidR="00A42D2E" w:rsidRDefault="00A42D2E" w:rsidP="0059451F">
      <w:pPr>
        <w:pStyle w:val="NormalWeb"/>
        <w:numPr>
          <w:ilvl w:val="0"/>
          <w:numId w:val="1"/>
        </w:numPr>
        <w:shd w:val="clear" w:color="auto" w:fill="FFFFFF"/>
        <w:spacing w:before="0" w:beforeAutospacing="0"/>
        <w:rPr>
          <w:rFonts w:asciiTheme="minorHAnsi" w:hAnsiTheme="minorHAnsi" w:cstheme="minorHAnsi"/>
          <w:color w:val="373A3C"/>
          <w:sz w:val="22"/>
          <w:szCs w:val="22"/>
        </w:rPr>
      </w:pPr>
      <w:r>
        <w:rPr>
          <w:rFonts w:asciiTheme="minorHAnsi" w:hAnsiTheme="minorHAnsi" w:cstheme="minorHAnsi"/>
          <w:color w:val="373A3C"/>
          <w:sz w:val="22"/>
          <w:szCs w:val="22"/>
        </w:rPr>
        <w:t xml:space="preserve">Environment </w:t>
      </w:r>
    </w:p>
    <w:p w14:paraId="33BF0F95" w14:textId="2F3EED57" w:rsidR="00956EC7" w:rsidRDefault="00956EC7" w:rsidP="0059451F">
      <w:pPr>
        <w:pStyle w:val="NormalWeb"/>
        <w:numPr>
          <w:ilvl w:val="0"/>
          <w:numId w:val="1"/>
        </w:numPr>
        <w:shd w:val="clear" w:color="auto" w:fill="FFFFFF"/>
        <w:spacing w:before="0" w:beforeAutospacing="0"/>
        <w:rPr>
          <w:rFonts w:asciiTheme="minorHAnsi" w:hAnsiTheme="minorHAnsi" w:cstheme="minorHAnsi"/>
          <w:color w:val="373A3C"/>
          <w:sz w:val="22"/>
          <w:szCs w:val="22"/>
        </w:rPr>
      </w:pPr>
      <w:r>
        <w:rPr>
          <w:rFonts w:asciiTheme="minorHAnsi" w:hAnsiTheme="minorHAnsi" w:cstheme="minorHAnsi"/>
          <w:color w:val="373A3C"/>
          <w:sz w:val="22"/>
          <w:szCs w:val="22"/>
        </w:rPr>
        <w:t xml:space="preserve">Intervention </w:t>
      </w:r>
    </w:p>
    <w:p w14:paraId="1C23F8DA" w14:textId="04C8975B" w:rsidR="00956EC7" w:rsidRDefault="00956EC7" w:rsidP="0059451F">
      <w:pPr>
        <w:pStyle w:val="NormalWeb"/>
        <w:numPr>
          <w:ilvl w:val="0"/>
          <w:numId w:val="1"/>
        </w:numPr>
        <w:shd w:val="clear" w:color="auto" w:fill="FFFFFF"/>
        <w:spacing w:before="0" w:beforeAutospacing="0"/>
        <w:rPr>
          <w:rFonts w:asciiTheme="minorHAnsi" w:hAnsiTheme="minorHAnsi" w:cstheme="minorHAnsi"/>
          <w:color w:val="373A3C"/>
          <w:sz w:val="22"/>
          <w:szCs w:val="22"/>
        </w:rPr>
      </w:pPr>
      <w:r>
        <w:rPr>
          <w:rFonts w:asciiTheme="minorHAnsi" w:hAnsiTheme="minorHAnsi" w:cstheme="minorHAnsi"/>
          <w:color w:val="373A3C"/>
          <w:sz w:val="22"/>
          <w:szCs w:val="22"/>
        </w:rPr>
        <w:t xml:space="preserve">Punishment </w:t>
      </w:r>
    </w:p>
    <w:p w14:paraId="763AE32D" w14:textId="08A4A8B9" w:rsidR="00925479" w:rsidRPr="00B07A7A" w:rsidRDefault="00956EC7" w:rsidP="00925479">
      <w:pPr>
        <w:pStyle w:val="NormalWeb"/>
        <w:numPr>
          <w:ilvl w:val="0"/>
          <w:numId w:val="1"/>
        </w:numPr>
        <w:shd w:val="clear" w:color="auto" w:fill="FFFFFF"/>
        <w:spacing w:before="0" w:beforeAutospacing="0"/>
        <w:rPr>
          <w:rFonts w:asciiTheme="minorHAnsi" w:hAnsiTheme="minorHAnsi" w:cstheme="minorHAnsi"/>
          <w:color w:val="373A3C"/>
          <w:sz w:val="22"/>
          <w:szCs w:val="22"/>
        </w:rPr>
      </w:pPr>
      <w:r>
        <w:rPr>
          <w:rFonts w:asciiTheme="minorHAnsi" w:hAnsiTheme="minorHAnsi" w:cstheme="minorHAnsi"/>
          <w:color w:val="373A3C"/>
          <w:sz w:val="22"/>
          <w:szCs w:val="22"/>
        </w:rPr>
        <w:t>Risk of getting caught</w:t>
      </w:r>
      <w:bookmarkStart w:id="0" w:name="_GoBack"/>
      <w:bookmarkEnd w:id="0"/>
    </w:p>
    <w:p w14:paraId="4C2A3F24"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18. There are 16 basic rights in the Human Rights Act – all taken from the European</w:t>
      </w:r>
    </w:p>
    <w:p w14:paraId="0BC5236B"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Convention on Human Rights. They can be grouped into three broad types. Explain what the three broad types are </w:t>
      </w:r>
      <w:r w:rsidRPr="002E27F4">
        <w:rPr>
          <w:rStyle w:val="Strong"/>
          <w:rFonts w:asciiTheme="minorHAnsi" w:hAnsiTheme="minorHAnsi" w:cstheme="minorHAnsi"/>
          <w:color w:val="373A3C"/>
          <w:sz w:val="22"/>
          <w:szCs w:val="22"/>
        </w:rPr>
        <w:t>(6 marks)</w:t>
      </w:r>
    </w:p>
    <w:p w14:paraId="4BEB7456" w14:textId="161051CA" w:rsidR="00176682" w:rsidRPr="002E27F4" w:rsidRDefault="00D933CE"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Absolute Rights</w:t>
      </w:r>
    </w:p>
    <w:p w14:paraId="24EC8375" w14:textId="32B103CC" w:rsidR="00925479" w:rsidRPr="002E27F4" w:rsidRDefault="000D7CA3"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Limited Rights</w:t>
      </w:r>
    </w:p>
    <w:p w14:paraId="25B8D023" w14:textId="60C546D6" w:rsidR="000D7CA3" w:rsidRPr="002E27F4" w:rsidRDefault="00176682"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Qualified Rights</w:t>
      </w:r>
    </w:p>
    <w:p w14:paraId="207BF333" w14:textId="01364FAA" w:rsidR="00925479" w:rsidRPr="002E27F4"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Q 19. There are three reasons a police officer might enter licensed premises; to investigate offences, deal with licensing offences or to assist in the removal of a person. Define the power which allows a constable to enter a </w:t>
      </w:r>
      <w:proofErr w:type="gramStart"/>
      <w:r w:rsidRPr="002E27F4">
        <w:rPr>
          <w:rFonts w:asciiTheme="minorHAnsi" w:hAnsiTheme="minorHAnsi" w:cstheme="minorHAnsi"/>
          <w:color w:val="373A3C"/>
          <w:sz w:val="22"/>
          <w:szCs w:val="22"/>
        </w:rPr>
        <w:t>licensed premises</w:t>
      </w:r>
      <w:proofErr w:type="gramEnd"/>
      <w:r w:rsidRPr="002E27F4">
        <w:rPr>
          <w:rFonts w:asciiTheme="minorHAnsi" w:hAnsiTheme="minorHAnsi" w:cstheme="minorHAnsi"/>
          <w:color w:val="373A3C"/>
          <w:sz w:val="22"/>
          <w:szCs w:val="22"/>
        </w:rPr>
        <w:t>. </w:t>
      </w:r>
      <w:r w:rsidRPr="002E27F4">
        <w:rPr>
          <w:rStyle w:val="Strong"/>
          <w:rFonts w:asciiTheme="minorHAnsi" w:hAnsiTheme="minorHAnsi" w:cstheme="minorHAnsi"/>
          <w:color w:val="373A3C"/>
          <w:sz w:val="22"/>
          <w:szCs w:val="22"/>
        </w:rPr>
        <w:t>(4 marks)</w:t>
      </w:r>
    </w:p>
    <w:p w14:paraId="4E2DC13F" w14:textId="3DF53449" w:rsidR="00925479" w:rsidRPr="002E27F4" w:rsidRDefault="00471220" w:rsidP="00925479">
      <w:pPr>
        <w:pStyle w:val="NormalWeb"/>
        <w:shd w:val="clear" w:color="auto" w:fill="FFFFFF"/>
        <w:spacing w:before="0" w:beforeAutospacing="0"/>
        <w:rPr>
          <w:rFonts w:asciiTheme="minorHAnsi" w:hAnsiTheme="minorHAnsi" w:cstheme="minorHAnsi"/>
          <w:color w:val="373A3C"/>
          <w:sz w:val="22"/>
          <w:szCs w:val="22"/>
        </w:rPr>
      </w:pPr>
      <w:r w:rsidRPr="002E27F4">
        <w:rPr>
          <w:rStyle w:val="Strong"/>
          <w:rFonts w:asciiTheme="minorHAnsi" w:hAnsiTheme="minorHAnsi" w:cstheme="minorHAnsi"/>
          <w:b w:val="0"/>
          <w:bCs w:val="0"/>
          <w:color w:val="373A3C"/>
          <w:sz w:val="22"/>
          <w:szCs w:val="22"/>
        </w:rPr>
        <w:t xml:space="preserve">A constable may enter a </w:t>
      </w:r>
      <w:proofErr w:type="gramStart"/>
      <w:r w:rsidRPr="002E27F4">
        <w:rPr>
          <w:rStyle w:val="Strong"/>
          <w:rFonts w:asciiTheme="minorHAnsi" w:hAnsiTheme="minorHAnsi" w:cstheme="minorHAnsi"/>
          <w:b w:val="0"/>
          <w:bCs w:val="0"/>
          <w:color w:val="373A3C"/>
          <w:sz w:val="22"/>
          <w:szCs w:val="22"/>
        </w:rPr>
        <w:t>licensed premise</w:t>
      </w:r>
      <w:r w:rsidR="003E5386" w:rsidRPr="002E27F4">
        <w:rPr>
          <w:rStyle w:val="Strong"/>
          <w:rFonts w:asciiTheme="minorHAnsi" w:hAnsiTheme="minorHAnsi" w:cstheme="minorHAnsi"/>
          <w:b w:val="0"/>
          <w:bCs w:val="0"/>
          <w:color w:val="373A3C"/>
          <w:sz w:val="22"/>
          <w:szCs w:val="22"/>
        </w:rPr>
        <w:t>s</w:t>
      </w:r>
      <w:proofErr w:type="gramEnd"/>
      <w:r w:rsidR="003E5386" w:rsidRPr="002E27F4">
        <w:rPr>
          <w:rStyle w:val="Strong"/>
          <w:rFonts w:asciiTheme="minorHAnsi" w:hAnsiTheme="minorHAnsi" w:cstheme="minorHAnsi"/>
          <w:b w:val="0"/>
          <w:bCs w:val="0"/>
          <w:color w:val="373A3C"/>
          <w:sz w:val="22"/>
          <w:szCs w:val="22"/>
        </w:rPr>
        <w:t xml:space="preserve"> under Section 74 of The Li</w:t>
      </w:r>
      <w:r w:rsidR="000D7CA3" w:rsidRPr="002E27F4">
        <w:rPr>
          <w:rStyle w:val="Strong"/>
          <w:rFonts w:asciiTheme="minorHAnsi" w:hAnsiTheme="minorHAnsi" w:cstheme="minorHAnsi"/>
          <w:b w:val="0"/>
          <w:bCs w:val="0"/>
          <w:color w:val="373A3C"/>
          <w:sz w:val="22"/>
          <w:szCs w:val="22"/>
        </w:rPr>
        <w:t>censing Act</w:t>
      </w:r>
    </w:p>
    <w:p w14:paraId="4C5B5FEF"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20. In relation to Section 4A Public Order Act 1986, what constitutes as a ‘Dwelling’ </w:t>
      </w:r>
      <w:r w:rsidRPr="002E27F4">
        <w:rPr>
          <w:rStyle w:val="Strong"/>
          <w:rFonts w:asciiTheme="minorHAnsi" w:hAnsiTheme="minorHAnsi" w:cstheme="minorHAnsi"/>
          <w:color w:val="373A3C"/>
          <w:sz w:val="22"/>
          <w:szCs w:val="22"/>
        </w:rPr>
        <w:t>(4 marks)</w:t>
      </w:r>
    </w:p>
    <w:p w14:paraId="687C29B1" w14:textId="2891ECCD"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5819CD" w:rsidRPr="002E27F4">
        <w:rPr>
          <w:rFonts w:asciiTheme="minorHAnsi" w:hAnsiTheme="minorHAnsi" w:cstheme="minorHAnsi"/>
          <w:color w:val="373A3C"/>
          <w:sz w:val="22"/>
          <w:szCs w:val="22"/>
        </w:rPr>
        <w:t xml:space="preserve">Any structure that a person is residing in, </w:t>
      </w:r>
      <w:r w:rsidR="00471220" w:rsidRPr="002E27F4">
        <w:rPr>
          <w:rFonts w:asciiTheme="minorHAnsi" w:hAnsiTheme="minorHAnsi" w:cstheme="minorHAnsi"/>
          <w:color w:val="373A3C"/>
          <w:sz w:val="22"/>
          <w:szCs w:val="22"/>
        </w:rPr>
        <w:t>such as a house, caravan or tent. For the purpose of this legislation, a bus stop is not a dwelling.</w:t>
      </w:r>
    </w:p>
    <w:p w14:paraId="7E584B48"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21. Define Section 5 Public Order Act 1986 </w:t>
      </w:r>
      <w:r w:rsidRPr="002E27F4">
        <w:rPr>
          <w:rStyle w:val="Strong"/>
          <w:rFonts w:asciiTheme="minorHAnsi" w:hAnsiTheme="minorHAnsi" w:cstheme="minorHAnsi"/>
          <w:color w:val="373A3C"/>
          <w:sz w:val="22"/>
          <w:szCs w:val="22"/>
        </w:rPr>
        <w:t>(6 marks)</w:t>
      </w:r>
    </w:p>
    <w:p w14:paraId="1C4CFD26" w14:textId="74AA2450"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EE49F4" w:rsidRPr="002E27F4">
        <w:rPr>
          <w:rFonts w:asciiTheme="minorHAnsi" w:hAnsiTheme="minorHAnsi" w:cstheme="minorHAnsi"/>
          <w:color w:val="373A3C"/>
          <w:sz w:val="22"/>
          <w:szCs w:val="22"/>
        </w:rPr>
        <w:t xml:space="preserve">Uses threatening, abusive or </w:t>
      </w:r>
      <w:r w:rsidR="0020478B" w:rsidRPr="002E27F4">
        <w:rPr>
          <w:rFonts w:asciiTheme="minorHAnsi" w:hAnsiTheme="minorHAnsi" w:cstheme="minorHAnsi"/>
          <w:color w:val="373A3C"/>
          <w:sz w:val="22"/>
          <w:szCs w:val="22"/>
        </w:rPr>
        <w:t xml:space="preserve">insulting words or behaviour or disorderly behaviour in the hearing or sigh of a person likely to be cause harassment alarm or distress OR displays </w:t>
      </w:r>
      <w:r w:rsidR="00231F57" w:rsidRPr="002E27F4">
        <w:rPr>
          <w:rFonts w:asciiTheme="minorHAnsi" w:hAnsiTheme="minorHAnsi" w:cstheme="minorHAnsi"/>
          <w:color w:val="373A3C"/>
          <w:sz w:val="22"/>
          <w:szCs w:val="22"/>
        </w:rPr>
        <w:t xml:space="preserve">any writing, sign or other visible representation that is threatening, abusive or insulting within the sight of a person </w:t>
      </w:r>
      <w:r w:rsidR="005819CD" w:rsidRPr="002E27F4">
        <w:rPr>
          <w:rFonts w:asciiTheme="minorHAnsi" w:hAnsiTheme="minorHAnsi" w:cstheme="minorHAnsi"/>
          <w:color w:val="373A3C"/>
          <w:sz w:val="22"/>
          <w:szCs w:val="22"/>
        </w:rPr>
        <w:t xml:space="preserve">likely to be cause harassment, alarm or distress. </w:t>
      </w:r>
    </w:p>
    <w:p w14:paraId="5098552C"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lastRenderedPageBreak/>
        <w:t xml:space="preserve">Q 22. Define what power a constable </w:t>
      </w:r>
      <w:proofErr w:type="gramStart"/>
      <w:r w:rsidRPr="002E27F4">
        <w:rPr>
          <w:rFonts w:asciiTheme="minorHAnsi" w:hAnsiTheme="minorHAnsi" w:cstheme="minorHAnsi"/>
          <w:color w:val="373A3C"/>
          <w:sz w:val="22"/>
          <w:szCs w:val="22"/>
        </w:rPr>
        <w:t>has to</w:t>
      </w:r>
      <w:proofErr w:type="gramEnd"/>
      <w:r w:rsidRPr="002E27F4">
        <w:rPr>
          <w:rFonts w:asciiTheme="minorHAnsi" w:hAnsiTheme="minorHAnsi" w:cstheme="minorHAnsi"/>
          <w:color w:val="373A3C"/>
          <w:sz w:val="22"/>
          <w:szCs w:val="22"/>
        </w:rPr>
        <w:t xml:space="preserve"> stop search in relation to controlled drugs </w:t>
      </w:r>
      <w:r w:rsidRPr="002E27F4">
        <w:rPr>
          <w:rStyle w:val="Strong"/>
          <w:rFonts w:asciiTheme="minorHAnsi" w:hAnsiTheme="minorHAnsi" w:cstheme="minorHAnsi"/>
          <w:color w:val="373A3C"/>
          <w:sz w:val="22"/>
          <w:szCs w:val="22"/>
        </w:rPr>
        <w:t>(7 marks)</w:t>
      </w:r>
    </w:p>
    <w:p w14:paraId="7F0865ED" w14:textId="3277EFAC"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6417CC" w:rsidRPr="002E27F4">
        <w:rPr>
          <w:rFonts w:asciiTheme="minorHAnsi" w:hAnsiTheme="minorHAnsi" w:cstheme="minorHAnsi"/>
          <w:color w:val="373A3C"/>
          <w:sz w:val="22"/>
          <w:szCs w:val="22"/>
        </w:rPr>
        <w:t xml:space="preserve">Section </w:t>
      </w:r>
      <w:r w:rsidR="005F6464" w:rsidRPr="002E27F4">
        <w:rPr>
          <w:rFonts w:asciiTheme="minorHAnsi" w:hAnsiTheme="minorHAnsi" w:cstheme="minorHAnsi"/>
          <w:color w:val="373A3C"/>
          <w:sz w:val="22"/>
          <w:szCs w:val="22"/>
        </w:rPr>
        <w:t xml:space="preserve">23 Misuse of drugs Act 1971 allows a constable to stop and search a person or vehicle if they </w:t>
      </w:r>
      <w:r w:rsidR="007B777F" w:rsidRPr="002E27F4">
        <w:rPr>
          <w:rFonts w:asciiTheme="minorHAnsi" w:hAnsiTheme="minorHAnsi" w:cstheme="minorHAnsi"/>
          <w:color w:val="373A3C"/>
          <w:sz w:val="22"/>
          <w:szCs w:val="22"/>
        </w:rPr>
        <w:t>have a reasonable belief</w:t>
      </w:r>
      <w:r w:rsidR="00A0710F">
        <w:rPr>
          <w:rFonts w:asciiTheme="minorHAnsi" w:hAnsiTheme="minorHAnsi" w:cstheme="minorHAnsi"/>
          <w:color w:val="373A3C"/>
          <w:sz w:val="22"/>
          <w:szCs w:val="22"/>
        </w:rPr>
        <w:t xml:space="preserve"> that a person is in possession of a controlled drug. </w:t>
      </w:r>
    </w:p>
    <w:p w14:paraId="7B13D5BC" w14:textId="53725D60" w:rsidR="00925479" w:rsidRDefault="00925479" w:rsidP="00925479">
      <w:pPr>
        <w:pStyle w:val="NormalWeb"/>
        <w:shd w:val="clear" w:color="auto" w:fill="FFFFFF"/>
        <w:spacing w:before="0" w:beforeAutospacing="0"/>
        <w:rPr>
          <w:rStyle w:val="Strong"/>
          <w:rFonts w:asciiTheme="minorHAnsi" w:hAnsiTheme="minorHAnsi" w:cstheme="minorHAnsi"/>
          <w:color w:val="373A3C"/>
          <w:sz w:val="22"/>
          <w:szCs w:val="22"/>
        </w:rPr>
      </w:pPr>
      <w:r w:rsidRPr="002E27F4">
        <w:rPr>
          <w:rFonts w:asciiTheme="minorHAnsi" w:hAnsiTheme="minorHAnsi" w:cstheme="minorHAnsi"/>
          <w:color w:val="373A3C"/>
          <w:sz w:val="22"/>
          <w:szCs w:val="22"/>
        </w:rPr>
        <w:t>Q 23. Explain the Five-Step Communication Model </w:t>
      </w:r>
      <w:r w:rsidRPr="002E27F4">
        <w:rPr>
          <w:rStyle w:val="Strong"/>
          <w:rFonts w:asciiTheme="minorHAnsi" w:hAnsiTheme="minorHAnsi" w:cstheme="minorHAnsi"/>
          <w:color w:val="373A3C"/>
          <w:sz w:val="22"/>
          <w:szCs w:val="22"/>
        </w:rPr>
        <w:t>(10 marks)</w:t>
      </w:r>
      <w:r w:rsidR="003D400B" w:rsidRPr="002E27F4">
        <w:rPr>
          <w:rStyle w:val="Strong"/>
          <w:rFonts w:asciiTheme="minorHAnsi" w:hAnsiTheme="minorHAnsi" w:cstheme="minorHAnsi"/>
          <w:color w:val="373A3C"/>
          <w:sz w:val="22"/>
          <w:szCs w:val="22"/>
        </w:rPr>
        <w:t xml:space="preserve"> </w:t>
      </w:r>
    </w:p>
    <w:p w14:paraId="65750BEF" w14:textId="0507012D" w:rsidR="00060191" w:rsidRDefault="00060191"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Pr>
          <w:rStyle w:val="Strong"/>
          <w:rFonts w:asciiTheme="minorHAnsi" w:hAnsiTheme="minorHAnsi" w:cstheme="minorHAnsi"/>
          <w:b w:val="0"/>
          <w:bCs w:val="0"/>
          <w:color w:val="373A3C"/>
          <w:sz w:val="22"/>
          <w:szCs w:val="22"/>
        </w:rPr>
        <w:t xml:space="preserve">LEAPS is a communication model used within policing I will explain it below: </w:t>
      </w:r>
    </w:p>
    <w:p w14:paraId="78C4DD95" w14:textId="0FFE9A63" w:rsidR="00060191" w:rsidRDefault="00060191"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Pr>
          <w:rStyle w:val="Strong"/>
          <w:rFonts w:asciiTheme="minorHAnsi" w:hAnsiTheme="minorHAnsi" w:cstheme="minorHAnsi"/>
          <w:b w:val="0"/>
          <w:bCs w:val="0"/>
          <w:color w:val="373A3C"/>
          <w:sz w:val="22"/>
          <w:szCs w:val="22"/>
        </w:rPr>
        <w:t>Listen – Listen to what the victim or witness is telling you</w:t>
      </w:r>
      <w:r w:rsidR="009670DF">
        <w:rPr>
          <w:rStyle w:val="Strong"/>
          <w:rFonts w:asciiTheme="minorHAnsi" w:hAnsiTheme="minorHAnsi" w:cstheme="minorHAnsi"/>
          <w:b w:val="0"/>
          <w:bCs w:val="0"/>
          <w:color w:val="373A3C"/>
          <w:sz w:val="22"/>
          <w:szCs w:val="22"/>
        </w:rPr>
        <w:t>, identifying key information from what they say.</w:t>
      </w:r>
    </w:p>
    <w:p w14:paraId="1AD6CC64" w14:textId="52B06011" w:rsidR="00060191" w:rsidRDefault="00060191"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Pr>
          <w:rStyle w:val="Strong"/>
          <w:rFonts w:asciiTheme="minorHAnsi" w:hAnsiTheme="minorHAnsi" w:cstheme="minorHAnsi"/>
          <w:b w:val="0"/>
          <w:bCs w:val="0"/>
          <w:color w:val="373A3C"/>
          <w:sz w:val="22"/>
          <w:szCs w:val="22"/>
        </w:rPr>
        <w:t>Empathise</w:t>
      </w:r>
      <w:r w:rsidR="009670DF">
        <w:rPr>
          <w:rStyle w:val="Strong"/>
          <w:rFonts w:asciiTheme="minorHAnsi" w:hAnsiTheme="minorHAnsi" w:cstheme="minorHAnsi"/>
          <w:b w:val="0"/>
          <w:bCs w:val="0"/>
          <w:color w:val="373A3C"/>
          <w:sz w:val="22"/>
          <w:szCs w:val="22"/>
        </w:rPr>
        <w:t xml:space="preserve"> – Show the victim or witness that you care about what they are saying, </w:t>
      </w:r>
      <w:r w:rsidR="00DC7C67">
        <w:rPr>
          <w:rStyle w:val="Strong"/>
          <w:rFonts w:asciiTheme="minorHAnsi" w:hAnsiTheme="minorHAnsi" w:cstheme="minorHAnsi"/>
          <w:b w:val="0"/>
          <w:bCs w:val="0"/>
          <w:color w:val="373A3C"/>
          <w:sz w:val="22"/>
          <w:szCs w:val="22"/>
        </w:rPr>
        <w:t xml:space="preserve">this may be shown through </w:t>
      </w:r>
      <w:proofErr w:type="spellStart"/>
      <w:proofErr w:type="gramStart"/>
      <w:r w:rsidR="00DC7C67">
        <w:rPr>
          <w:rStyle w:val="Strong"/>
          <w:rFonts w:asciiTheme="minorHAnsi" w:hAnsiTheme="minorHAnsi" w:cstheme="minorHAnsi"/>
          <w:b w:val="0"/>
          <w:bCs w:val="0"/>
          <w:color w:val="373A3C"/>
          <w:sz w:val="22"/>
          <w:szCs w:val="22"/>
        </w:rPr>
        <w:t>non verbal</w:t>
      </w:r>
      <w:proofErr w:type="spellEnd"/>
      <w:proofErr w:type="gramEnd"/>
      <w:r w:rsidR="00DC7C67">
        <w:rPr>
          <w:rStyle w:val="Strong"/>
          <w:rFonts w:asciiTheme="minorHAnsi" w:hAnsiTheme="minorHAnsi" w:cstheme="minorHAnsi"/>
          <w:b w:val="0"/>
          <w:bCs w:val="0"/>
          <w:color w:val="373A3C"/>
          <w:sz w:val="22"/>
          <w:szCs w:val="22"/>
        </w:rPr>
        <w:t xml:space="preserve"> indicators such as your body language</w:t>
      </w:r>
    </w:p>
    <w:p w14:paraId="59E43899" w14:textId="42659287" w:rsidR="00060191" w:rsidRDefault="00060191"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Pr>
          <w:rStyle w:val="Strong"/>
          <w:rFonts w:asciiTheme="minorHAnsi" w:hAnsiTheme="minorHAnsi" w:cstheme="minorHAnsi"/>
          <w:b w:val="0"/>
          <w:bCs w:val="0"/>
          <w:color w:val="373A3C"/>
          <w:sz w:val="22"/>
          <w:szCs w:val="22"/>
        </w:rPr>
        <w:t>Ask</w:t>
      </w:r>
      <w:r w:rsidR="00DC7C67">
        <w:rPr>
          <w:rStyle w:val="Strong"/>
          <w:rFonts w:asciiTheme="minorHAnsi" w:hAnsiTheme="minorHAnsi" w:cstheme="minorHAnsi"/>
          <w:b w:val="0"/>
          <w:bCs w:val="0"/>
          <w:color w:val="373A3C"/>
          <w:sz w:val="22"/>
          <w:szCs w:val="22"/>
        </w:rPr>
        <w:t xml:space="preserve"> – Ask them questions</w:t>
      </w:r>
      <w:r w:rsidR="00A61F6C">
        <w:rPr>
          <w:rStyle w:val="Strong"/>
          <w:rFonts w:asciiTheme="minorHAnsi" w:hAnsiTheme="minorHAnsi" w:cstheme="minorHAnsi"/>
          <w:b w:val="0"/>
          <w:bCs w:val="0"/>
          <w:color w:val="373A3C"/>
          <w:sz w:val="22"/>
          <w:szCs w:val="22"/>
        </w:rPr>
        <w:t>, such as what happened or how has this affected you?</w:t>
      </w:r>
    </w:p>
    <w:p w14:paraId="20287E50" w14:textId="3AC421B7" w:rsidR="00060191" w:rsidRDefault="00060191" w:rsidP="00925479">
      <w:pPr>
        <w:pStyle w:val="NormalWeb"/>
        <w:shd w:val="clear" w:color="auto" w:fill="FFFFFF"/>
        <w:spacing w:before="0" w:beforeAutospacing="0"/>
        <w:rPr>
          <w:rStyle w:val="Strong"/>
          <w:rFonts w:asciiTheme="minorHAnsi" w:hAnsiTheme="minorHAnsi" w:cstheme="minorHAnsi"/>
          <w:b w:val="0"/>
          <w:bCs w:val="0"/>
          <w:color w:val="373A3C"/>
          <w:sz w:val="22"/>
          <w:szCs w:val="22"/>
        </w:rPr>
      </w:pPr>
      <w:r>
        <w:rPr>
          <w:rStyle w:val="Strong"/>
          <w:rFonts w:asciiTheme="minorHAnsi" w:hAnsiTheme="minorHAnsi" w:cstheme="minorHAnsi"/>
          <w:b w:val="0"/>
          <w:bCs w:val="0"/>
          <w:color w:val="373A3C"/>
          <w:sz w:val="22"/>
          <w:szCs w:val="22"/>
        </w:rPr>
        <w:t xml:space="preserve">Paraphrase </w:t>
      </w:r>
      <w:r w:rsidR="00A61F6C">
        <w:rPr>
          <w:rStyle w:val="Strong"/>
          <w:rFonts w:asciiTheme="minorHAnsi" w:hAnsiTheme="minorHAnsi" w:cstheme="minorHAnsi"/>
          <w:b w:val="0"/>
          <w:bCs w:val="0"/>
          <w:color w:val="373A3C"/>
          <w:sz w:val="22"/>
          <w:szCs w:val="22"/>
        </w:rPr>
        <w:t xml:space="preserve">– Repeat to them what they have said, this will show that you have listened to the person and how you have interpreted what they have said. It will </w:t>
      </w:r>
      <w:proofErr w:type="gramStart"/>
      <w:r w:rsidR="00A61F6C">
        <w:rPr>
          <w:rStyle w:val="Strong"/>
          <w:rFonts w:asciiTheme="minorHAnsi" w:hAnsiTheme="minorHAnsi" w:cstheme="minorHAnsi"/>
          <w:b w:val="0"/>
          <w:bCs w:val="0"/>
          <w:color w:val="373A3C"/>
          <w:sz w:val="22"/>
          <w:szCs w:val="22"/>
        </w:rPr>
        <w:t>given</w:t>
      </w:r>
      <w:proofErr w:type="gramEnd"/>
      <w:r w:rsidR="00A61F6C">
        <w:rPr>
          <w:rStyle w:val="Strong"/>
          <w:rFonts w:asciiTheme="minorHAnsi" w:hAnsiTheme="minorHAnsi" w:cstheme="minorHAnsi"/>
          <w:b w:val="0"/>
          <w:bCs w:val="0"/>
          <w:color w:val="373A3C"/>
          <w:sz w:val="22"/>
          <w:szCs w:val="22"/>
        </w:rPr>
        <w:t xml:space="preserve"> them an opportunity to </w:t>
      </w:r>
      <w:r w:rsidR="00667C43">
        <w:rPr>
          <w:rStyle w:val="Strong"/>
          <w:rFonts w:asciiTheme="minorHAnsi" w:hAnsiTheme="minorHAnsi" w:cstheme="minorHAnsi"/>
          <w:b w:val="0"/>
          <w:bCs w:val="0"/>
          <w:color w:val="373A3C"/>
          <w:sz w:val="22"/>
          <w:szCs w:val="22"/>
        </w:rPr>
        <w:t>expand further or correct you.</w:t>
      </w:r>
    </w:p>
    <w:p w14:paraId="3EC57527" w14:textId="46260586" w:rsidR="00060191" w:rsidRPr="00060191" w:rsidRDefault="00060191" w:rsidP="00925479">
      <w:pPr>
        <w:pStyle w:val="NormalWeb"/>
        <w:shd w:val="clear" w:color="auto" w:fill="FFFFFF"/>
        <w:spacing w:before="0" w:beforeAutospacing="0"/>
        <w:rPr>
          <w:rFonts w:asciiTheme="minorHAnsi" w:hAnsiTheme="minorHAnsi" w:cstheme="minorHAnsi"/>
          <w:color w:val="373A3C"/>
          <w:sz w:val="22"/>
          <w:szCs w:val="22"/>
        </w:rPr>
      </w:pPr>
      <w:r>
        <w:rPr>
          <w:rStyle w:val="Strong"/>
          <w:rFonts w:asciiTheme="minorHAnsi" w:hAnsiTheme="minorHAnsi" w:cstheme="minorHAnsi"/>
          <w:b w:val="0"/>
          <w:bCs w:val="0"/>
          <w:color w:val="373A3C"/>
          <w:sz w:val="22"/>
          <w:szCs w:val="22"/>
        </w:rPr>
        <w:t>Summarise</w:t>
      </w:r>
      <w:r w:rsidR="00667C43">
        <w:rPr>
          <w:rStyle w:val="Strong"/>
          <w:rFonts w:asciiTheme="minorHAnsi" w:hAnsiTheme="minorHAnsi" w:cstheme="minorHAnsi"/>
          <w:b w:val="0"/>
          <w:bCs w:val="0"/>
          <w:color w:val="373A3C"/>
          <w:sz w:val="22"/>
          <w:szCs w:val="22"/>
        </w:rPr>
        <w:t xml:space="preserve"> </w:t>
      </w:r>
      <w:r w:rsidR="00C306ED">
        <w:rPr>
          <w:rStyle w:val="Strong"/>
          <w:rFonts w:asciiTheme="minorHAnsi" w:hAnsiTheme="minorHAnsi" w:cstheme="minorHAnsi"/>
          <w:b w:val="0"/>
          <w:bCs w:val="0"/>
          <w:color w:val="373A3C"/>
          <w:sz w:val="22"/>
          <w:szCs w:val="22"/>
        </w:rPr>
        <w:t>–</w:t>
      </w:r>
      <w:r w:rsidR="00667C43">
        <w:rPr>
          <w:rStyle w:val="Strong"/>
          <w:rFonts w:asciiTheme="minorHAnsi" w:hAnsiTheme="minorHAnsi" w:cstheme="minorHAnsi"/>
          <w:b w:val="0"/>
          <w:bCs w:val="0"/>
          <w:color w:val="373A3C"/>
          <w:sz w:val="22"/>
          <w:szCs w:val="22"/>
        </w:rPr>
        <w:t xml:space="preserve"> </w:t>
      </w:r>
      <w:r w:rsidR="00C306ED">
        <w:rPr>
          <w:rStyle w:val="Strong"/>
          <w:rFonts w:asciiTheme="minorHAnsi" w:hAnsiTheme="minorHAnsi" w:cstheme="minorHAnsi"/>
          <w:b w:val="0"/>
          <w:bCs w:val="0"/>
          <w:color w:val="373A3C"/>
          <w:sz w:val="22"/>
          <w:szCs w:val="22"/>
        </w:rPr>
        <w:t>Verbalise a summary of what they have said, it gives them an opportunity for them to hear it back and to add anything that they may have forg</w:t>
      </w:r>
      <w:r w:rsidR="00A630B6">
        <w:rPr>
          <w:rStyle w:val="Strong"/>
          <w:rFonts w:asciiTheme="minorHAnsi" w:hAnsiTheme="minorHAnsi" w:cstheme="minorHAnsi"/>
          <w:b w:val="0"/>
          <w:bCs w:val="0"/>
          <w:color w:val="373A3C"/>
          <w:sz w:val="22"/>
          <w:szCs w:val="22"/>
        </w:rPr>
        <w:t>otten. It will also show that you have been attentively listening to them.</w:t>
      </w:r>
      <w:r w:rsidR="00C306ED">
        <w:rPr>
          <w:rStyle w:val="Strong"/>
          <w:rFonts w:asciiTheme="minorHAnsi" w:hAnsiTheme="minorHAnsi" w:cstheme="minorHAnsi"/>
          <w:b w:val="0"/>
          <w:bCs w:val="0"/>
          <w:color w:val="373A3C"/>
          <w:sz w:val="22"/>
          <w:szCs w:val="22"/>
        </w:rPr>
        <w:t xml:space="preserve"> </w:t>
      </w:r>
    </w:p>
    <w:p w14:paraId="42FB754D"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Q 24. Legitimacy of police action is essential to the British model of policing. ‘Consensual Legitimacy’ is central to the role of the police. Explain what the term ‘Consensual Legitimacy’ means </w:t>
      </w:r>
      <w:r w:rsidRPr="002E27F4">
        <w:rPr>
          <w:rStyle w:val="Strong"/>
          <w:rFonts w:asciiTheme="minorHAnsi" w:hAnsiTheme="minorHAnsi" w:cstheme="minorHAnsi"/>
          <w:color w:val="373A3C"/>
          <w:sz w:val="22"/>
          <w:szCs w:val="22"/>
        </w:rPr>
        <w:t>(6 Marks)</w:t>
      </w:r>
    </w:p>
    <w:p w14:paraId="43CFD155" w14:textId="205E0E91"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r w:rsidR="001B47B4" w:rsidRPr="002E27F4">
        <w:rPr>
          <w:rFonts w:asciiTheme="minorHAnsi" w:hAnsiTheme="minorHAnsi" w:cstheme="minorHAnsi"/>
          <w:color w:val="373A3C"/>
          <w:sz w:val="22"/>
          <w:szCs w:val="22"/>
        </w:rPr>
        <w:t>Consensual Legitimacy is essentially Sir Robert Peels</w:t>
      </w:r>
      <w:r w:rsidR="000E54C9" w:rsidRPr="002E27F4">
        <w:rPr>
          <w:rFonts w:asciiTheme="minorHAnsi" w:hAnsiTheme="minorHAnsi" w:cstheme="minorHAnsi"/>
          <w:color w:val="373A3C"/>
          <w:sz w:val="22"/>
          <w:szCs w:val="22"/>
        </w:rPr>
        <w:t xml:space="preserve"> introduction of Policing by Consent. We police on the </w:t>
      </w:r>
      <w:r w:rsidR="00F429EF" w:rsidRPr="002E27F4">
        <w:rPr>
          <w:rFonts w:asciiTheme="minorHAnsi" w:hAnsiTheme="minorHAnsi" w:cstheme="minorHAnsi"/>
          <w:color w:val="373A3C"/>
          <w:sz w:val="22"/>
          <w:szCs w:val="22"/>
        </w:rPr>
        <w:t>consensus</w:t>
      </w:r>
      <w:r w:rsidR="000E54C9" w:rsidRPr="002E27F4">
        <w:rPr>
          <w:rFonts w:asciiTheme="minorHAnsi" w:hAnsiTheme="minorHAnsi" w:cstheme="minorHAnsi"/>
          <w:color w:val="373A3C"/>
          <w:sz w:val="22"/>
          <w:szCs w:val="22"/>
        </w:rPr>
        <w:t xml:space="preserve"> that we have consent to do so</w:t>
      </w:r>
      <w:r w:rsidR="00F429EF">
        <w:rPr>
          <w:rFonts w:asciiTheme="minorHAnsi" w:hAnsiTheme="minorHAnsi" w:cstheme="minorHAnsi"/>
          <w:color w:val="373A3C"/>
          <w:sz w:val="22"/>
          <w:szCs w:val="22"/>
        </w:rPr>
        <w:t xml:space="preserve"> from the public</w:t>
      </w:r>
      <w:r w:rsidR="000E54C9" w:rsidRPr="002E27F4">
        <w:rPr>
          <w:rFonts w:asciiTheme="minorHAnsi" w:hAnsiTheme="minorHAnsi" w:cstheme="minorHAnsi"/>
          <w:color w:val="373A3C"/>
          <w:sz w:val="22"/>
          <w:szCs w:val="22"/>
        </w:rPr>
        <w:t xml:space="preserve">. </w:t>
      </w:r>
    </w:p>
    <w:p w14:paraId="169E72DD" w14:textId="157CAF15"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xml:space="preserve">Q 25. Explain </w:t>
      </w:r>
      <w:proofErr w:type="spellStart"/>
      <w:r w:rsidRPr="002E27F4">
        <w:rPr>
          <w:rFonts w:asciiTheme="minorHAnsi" w:hAnsiTheme="minorHAnsi" w:cstheme="minorHAnsi"/>
          <w:color w:val="373A3C"/>
          <w:sz w:val="22"/>
          <w:szCs w:val="22"/>
        </w:rPr>
        <w:t>Karpman’s</w:t>
      </w:r>
      <w:proofErr w:type="spellEnd"/>
      <w:r w:rsidRPr="002E27F4">
        <w:rPr>
          <w:rFonts w:asciiTheme="minorHAnsi" w:hAnsiTheme="minorHAnsi" w:cstheme="minorHAnsi"/>
          <w:color w:val="373A3C"/>
          <w:sz w:val="22"/>
          <w:szCs w:val="22"/>
        </w:rPr>
        <w:t xml:space="preserve"> Drama Triangle </w:t>
      </w:r>
      <w:r w:rsidRPr="002E27F4">
        <w:rPr>
          <w:rStyle w:val="Strong"/>
          <w:rFonts w:asciiTheme="minorHAnsi" w:hAnsiTheme="minorHAnsi" w:cstheme="minorHAnsi"/>
          <w:color w:val="373A3C"/>
          <w:sz w:val="22"/>
          <w:szCs w:val="22"/>
        </w:rPr>
        <w:t>(6 marks)</w:t>
      </w:r>
      <w:r w:rsidR="007E36E9" w:rsidRPr="002E27F4">
        <w:rPr>
          <w:rStyle w:val="Strong"/>
          <w:rFonts w:asciiTheme="minorHAnsi" w:hAnsiTheme="minorHAnsi" w:cstheme="minorHAnsi"/>
          <w:color w:val="373A3C"/>
          <w:sz w:val="22"/>
          <w:szCs w:val="22"/>
        </w:rPr>
        <w:t xml:space="preserve"> </w:t>
      </w:r>
    </w:p>
    <w:p w14:paraId="57A9389D" w14:textId="77777777" w:rsidR="00925479" w:rsidRPr="002E27F4" w:rsidRDefault="00925479" w:rsidP="00925479">
      <w:pPr>
        <w:pStyle w:val="NormalWeb"/>
        <w:shd w:val="clear" w:color="auto" w:fill="FFFFFF"/>
        <w:spacing w:before="0" w:beforeAutospacing="0"/>
        <w:rPr>
          <w:rFonts w:asciiTheme="minorHAnsi" w:hAnsiTheme="minorHAnsi" w:cstheme="minorHAnsi"/>
          <w:color w:val="373A3C"/>
          <w:sz w:val="22"/>
          <w:szCs w:val="22"/>
        </w:rPr>
      </w:pPr>
      <w:r w:rsidRPr="002E27F4">
        <w:rPr>
          <w:rFonts w:asciiTheme="minorHAnsi" w:hAnsiTheme="minorHAnsi" w:cstheme="minorHAnsi"/>
          <w:color w:val="373A3C"/>
          <w:sz w:val="22"/>
          <w:szCs w:val="22"/>
        </w:rPr>
        <w:t> </w:t>
      </w:r>
    </w:p>
    <w:p w14:paraId="3F89E36A" w14:textId="77777777" w:rsidR="00D054D6" w:rsidRPr="002E27F4" w:rsidRDefault="00D054D6">
      <w:pPr>
        <w:rPr>
          <w:rFonts w:cstheme="minorHAnsi"/>
        </w:rPr>
      </w:pPr>
    </w:p>
    <w:sectPr w:rsidR="00D054D6" w:rsidRPr="002E27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B0ABF8" w14:textId="77777777" w:rsidR="00D054D6" w:rsidRDefault="00D054D6" w:rsidP="00D054D6">
      <w:pPr>
        <w:spacing w:after="0" w:line="240" w:lineRule="auto"/>
      </w:pPr>
      <w:r>
        <w:separator/>
      </w:r>
    </w:p>
  </w:endnote>
  <w:endnote w:type="continuationSeparator" w:id="0">
    <w:p w14:paraId="47E4E80F" w14:textId="77777777" w:rsidR="00D054D6" w:rsidRDefault="00D054D6" w:rsidP="00D05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96678" w14:textId="77777777" w:rsidR="00D054D6" w:rsidRDefault="00D054D6" w:rsidP="00D054D6">
      <w:pPr>
        <w:spacing w:after="0" w:line="240" w:lineRule="auto"/>
      </w:pPr>
      <w:r>
        <w:separator/>
      </w:r>
    </w:p>
  </w:footnote>
  <w:footnote w:type="continuationSeparator" w:id="0">
    <w:p w14:paraId="3D66EF6A" w14:textId="77777777" w:rsidR="00D054D6" w:rsidRDefault="00D054D6" w:rsidP="00D05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1A6119"/>
    <w:multiLevelType w:val="hybridMultilevel"/>
    <w:tmpl w:val="D2663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4D6"/>
    <w:rsid w:val="000009FD"/>
    <w:rsid w:val="00007640"/>
    <w:rsid w:val="00057850"/>
    <w:rsid w:val="00060191"/>
    <w:rsid w:val="000D7CA3"/>
    <w:rsid w:val="000E54C9"/>
    <w:rsid w:val="000E682B"/>
    <w:rsid w:val="00102845"/>
    <w:rsid w:val="0011412C"/>
    <w:rsid w:val="0013487C"/>
    <w:rsid w:val="00141CB2"/>
    <w:rsid w:val="001630B2"/>
    <w:rsid w:val="00176682"/>
    <w:rsid w:val="001B47B4"/>
    <w:rsid w:val="001C3252"/>
    <w:rsid w:val="0020478B"/>
    <w:rsid w:val="00231F57"/>
    <w:rsid w:val="0025793A"/>
    <w:rsid w:val="00275E71"/>
    <w:rsid w:val="00294E5E"/>
    <w:rsid w:val="00297E21"/>
    <w:rsid w:val="002C34B0"/>
    <w:rsid w:val="002E27F4"/>
    <w:rsid w:val="002F547D"/>
    <w:rsid w:val="00310B5C"/>
    <w:rsid w:val="0037678D"/>
    <w:rsid w:val="0039472A"/>
    <w:rsid w:val="003A4ABE"/>
    <w:rsid w:val="003C572F"/>
    <w:rsid w:val="003D19F4"/>
    <w:rsid w:val="003D400B"/>
    <w:rsid w:val="003E5386"/>
    <w:rsid w:val="003F1283"/>
    <w:rsid w:val="004346F3"/>
    <w:rsid w:val="0045303B"/>
    <w:rsid w:val="00471220"/>
    <w:rsid w:val="004B2187"/>
    <w:rsid w:val="00504C04"/>
    <w:rsid w:val="005174C8"/>
    <w:rsid w:val="00534FE7"/>
    <w:rsid w:val="0053652D"/>
    <w:rsid w:val="00570D24"/>
    <w:rsid w:val="005819CD"/>
    <w:rsid w:val="005942A1"/>
    <w:rsid w:val="0059451F"/>
    <w:rsid w:val="005F6464"/>
    <w:rsid w:val="006417CC"/>
    <w:rsid w:val="00667C43"/>
    <w:rsid w:val="00677524"/>
    <w:rsid w:val="00703C55"/>
    <w:rsid w:val="007063BA"/>
    <w:rsid w:val="007217F0"/>
    <w:rsid w:val="00742655"/>
    <w:rsid w:val="007628CB"/>
    <w:rsid w:val="007B777F"/>
    <w:rsid w:val="007D6914"/>
    <w:rsid w:val="007E36E9"/>
    <w:rsid w:val="007F28AE"/>
    <w:rsid w:val="007F7E12"/>
    <w:rsid w:val="00811F0C"/>
    <w:rsid w:val="0083761F"/>
    <w:rsid w:val="008422C5"/>
    <w:rsid w:val="008465D9"/>
    <w:rsid w:val="00864B49"/>
    <w:rsid w:val="00873642"/>
    <w:rsid w:val="00876B62"/>
    <w:rsid w:val="00886E14"/>
    <w:rsid w:val="00890AF2"/>
    <w:rsid w:val="008E0FC0"/>
    <w:rsid w:val="00925479"/>
    <w:rsid w:val="00942F77"/>
    <w:rsid w:val="00956EC7"/>
    <w:rsid w:val="009670DF"/>
    <w:rsid w:val="00975F1C"/>
    <w:rsid w:val="00976326"/>
    <w:rsid w:val="00985AF1"/>
    <w:rsid w:val="00987C02"/>
    <w:rsid w:val="009929EF"/>
    <w:rsid w:val="0099353F"/>
    <w:rsid w:val="009C7B4D"/>
    <w:rsid w:val="00A0710F"/>
    <w:rsid w:val="00A14CC9"/>
    <w:rsid w:val="00A234D1"/>
    <w:rsid w:val="00A42D2E"/>
    <w:rsid w:val="00A61F6C"/>
    <w:rsid w:val="00A630B6"/>
    <w:rsid w:val="00AA669E"/>
    <w:rsid w:val="00AB0475"/>
    <w:rsid w:val="00AB4FE8"/>
    <w:rsid w:val="00AC2F22"/>
    <w:rsid w:val="00B07A7A"/>
    <w:rsid w:val="00B1056F"/>
    <w:rsid w:val="00B45F41"/>
    <w:rsid w:val="00B54DB2"/>
    <w:rsid w:val="00B736AC"/>
    <w:rsid w:val="00B85665"/>
    <w:rsid w:val="00BA48E2"/>
    <w:rsid w:val="00BC4970"/>
    <w:rsid w:val="00BD0C85"/>
    <w:rsid w:val="00C306ED"/>
    <w:rsid w:val="00C31DB9"/>
    <w:rsid w:val="00C364DA"/>
    <w:rsid w:val="00C461F0"/>
    <w:rsid w:val="00C502EB"/>
    <w:rsid w:val="00C63941"/>
    <w:rsid w:val="00C81D48"/>
    <w:rsid w:val="00CB64CB"/>
    <w:rsid w:val="00CF75FA"/>
    <w:rsid w:val="00D00C81"/>
    <w:rsid w:val="00D054D6"/>
    <w:rsid w:val="00D16B84"/>
    <w:rsid w:val="00D30EFF"/>
    <w:rsid w:val="00D80268"/>
    <w:rsid w:val="00D802E7"/>
    <w:rsid w:val="00D80C2B"/>
    <w:rsid w:val="00D904FA"/>
    <w:rsid w:val="00D933CE"/>
    <w:rsid w:val="00DC1852"/>
    <w:rsid w:val="00DC7C67"/>
    <w:rsid w:val="00DD2775"/>
    <w:rsid w:val="00DE4709"/>
    <w:rsid w:val="00DF1347"/>
    <w:rsid w:val="00DF18E1"/>
    <w:rsid w:val="00DF677E"/>
    <w:rsid w:val="00E124D1"/>
    <w:rsid w:val="00E40B8F"/>
    <w:rsid w:val="00E640EB"/>
    <w:rsid w:val="00E9628E"/>
    <w:rsid w:val="00ED4717"/>
    <w:rsid w:val="00ED7CA6"/>
    <w:rsid w:val="00EE01F3"/>
    <w:rsid w:val="00EE49F4"/>
    <w:rsid w:val="00F20DC8"/>
    <w:rsid w:val="00F4166C"/>
    <w:rsid w:val="00F41700"/>
    <w:rsid w:val="00F429EF"/>
    <w:rsid w:val="00F63821"/>
    <w:rsid w:val="00F70F72"/>
    <w:rsid w:val="00F72782"/>
    <w:rsid w:val="00F8356A"/>
    <w:rsid w:val="00F850AA"/>
    <w:rsid w:val="00F91BE7"/>
    <w:rsid w:val="00FC4959"/>
    <w:rsid w:val="00FE1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8F43B"/>
  <w15:chartTrackingRefBased/>
  <w15:docId w15:val="{4D3AA344-1D94-4ED9-99BE-D0CA35F8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54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54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94401">
      <w:bodyDiv w:val="1"/>
      <w:marLeft w:val="0"/>
      <w:marRight w:val="0"/>
      <w:marTop w:val="0"/>
      <w:marBottom w:val="0"/>
      <w:divBdr>
        <w:top w:val="none" w:sz="0" w:space="0" w:color="auto"/>
        <w:left w:val="none" w:sz="0" w:space="0" w:color="auto"/>
        <w:bottom w:val="none" w:sz="0" w:space="0" w:color="auto"/>
        <w:right w:val="none" w:sz="0" w:space="0" w:color="auto"/>
      </w:divBdr>
    </w:div>
    <w:div w:id="393240666">
      <w:bodyDiv w:val="1"/>
      <w:marLeft w:val="0"/>
      <w:marRight w:val="0"/>
      <w:marTop w:val="0"/>
      <w:marBottom w:val="0"/>
      <w:divBdr>
        <w:top w:val="none" w:sz="0" w:space="0" w:color="auto"/>
        <w:left w:val="none" w:sz="0" w:space="0" w:color="auto"/>
        <w:bottom w:val="none" w:sz="0" w:space="0" w:color="auto"/>
        <w:right w:val="none" w:sz="0" w:space="0" w:color="auto"/>
      </w:divBdr>
    </w:div>
    <w:div w:id="445198265">
      <w:bodyDiv w:val="1"/>
      <w:marLeft w:val="0"/>
      <w:marRight w:val="0"/>
      <w:marTop w:val="0"/>
      <w:marBottom w:val="0"/>
      <w:divBdr>
        <w:top w:val="none" w:sz="0" w:space="0" w:color="auto"/>
        <w:left w:val="none" w:sz="0" w:space="0" w:color="auto"/>
        <w:bottom w:val="none" w:sz="0" w:space="0" w:color="auto"/>
        <w:right w:val="none" w:sz="0" w:space="0" w:color="auto"/>
      </w:divBdr>
    </w:div>
    <w:div w:id="1139343991">
      <w:bodyDiv w:val="1"/>
      <w:marLeft w:val="0"/>
      <w:marRight w:val="0"/>
      <w:marTop w:val="0"/>
      <w:marBottom w:val="0"/>
      <w:divBdr>
        <w:top w:val="none" w:sz="0" w:space="0" w:color="auto"/>
        <w:left w:val="none" w:sz="0" w:space="0" w:color="auto"/>
        <w:bottom w:val="none" w:sz="0" w:space="0" w:color="auto"/>
        <w:right w:val="none" w:sz="0" w:space="0" w:color="auto"/>
      </w:divBdr>
    </w:div>
    <w:div w:id="181039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7" ma:contentTypeDescription="Create a new document." ma:contentTypeScope="" ma:versionID="4796a86a6e490be0a596ad042d54110d">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3ef1f0ec1a448a32d40cd87be930f0a8"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352CF-5EFE-4122-8809-6D5F0CF3D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B3522A-51B9-4570-ACD1-1BC6ABE078ED}">
  <ds:schemaRefs>
    <ds:schemaRef ds:uri="http://schemas.microsoft.com/sharepoint/v3/contenttype/forms"/>
  </ds:schemaRefs>
</ds:datastoreItem>
</file>

<file path=customXml/itemProps3.xml><?xml version="1.0" encoding="utf-8"?>
<ds:datastoreItem xmlns:ds="http://schemas.openxmlformats.org/officeDocument/2006/customXml" ds:itemID="{39EDB0F6-DCBE-43CF-9CC2-5DF90037C2C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f401b9b-43a8-44fb-8b62-34c75bfb5530"/>
    <ds:schemaRef ds:uri="http://purl.org/dc/elements/1.1/"/>
    <ds:schemaRef ds:uri="http://schemas.microsoft.com/office/2006/metadata/properties"/>
    <ds:schemaRef ds:uri="d90a24b0-89e2-4e10-86e0-1c0de717e4fa"/>
    <ds:schemaRef ds:uri="http://www.w3.org/XML/1998/namespace"/>
    <ds:schemaRef ds:uri="http://purl.org/dc/dcmitype/"/>
  </ds:schemaRefs>
</ds:datastoreItem>
</file>

<file path=customXml/itemProps4.xml><?xml version="1.0" encoding="utf-8"?>
<ds:datastoreItem xmlns:ds="http://schemas.openxmlformats.org/officeDocument/2006/customXml" ds:itemID="{A0C5B736-787A-4CCA-BA32-AB1C2B312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Lloyd-Matejicek, Kristie</dc:creator>
  <cp:keywords/>
  <dc:description/>
  <cp:lastModifiedBy>Lloyd-Matejicek, Kristie</cp:lastModifiedBy>
  <cp:revision>2</cp:revision>
  <dcterms:created xsi:type="dcterms:W3CDTF">2021-12-10T11:47:00Z</dcterms:created>
  <dcterms:modified xsi:type="dcterms:W3CDTF">2021-12-10T11:47:00Z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2021-12-10T09:09:40Z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7f2a663f-a6bc-4c40-9dd7-feaccac1719d</vt:lpwstr>
  </property>
  <property fmtid="{D5CDD505-2E9C-101B-9397-08002B2CF9AE}" pid="8" name="MSIP_Label_f2acd28b-79a3-4a0f-b0ff-4b75658b1549_ContentBits">
    <vt:lpwstr>0</vt:lpwstr>
  </property>
  <property fmtid="{D5CDD505-2E9C-101B-9397-08002B2CF9AE}" pid="9" name="ContentTypeId">
    <vt:lpwstr>0x0101004DE54A9CF407F041B6086F792007D1F1</vt:lpwstr>
  </property>
</Properties>
</file>