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128895129"/>
        <w:docPartObj>
          <w:docPartGallery w:val="Cover Pages"/>
          <w:docPartUnique/>
        </w:docPartObj>
      </w:sdtPr>
      <w:sdtEndPr>
        <w:rPr>
          <w:sz w:val="22"/>
        </w:rPr>
      </w:sdtEndPr>
      <w:sdtContent>
        <w:p w14:paraId="75934478" w14:textId="02EB8D9F" w:rsidR="001F1B48" w:rsidRDefault="001F1B48">
          <w:pPr>
            <w:pStyle w:val="NoSpacing"/>
            <w:rPr>
              <w:sz w:val="2"/>
            </w:rPr>
          </w:pPr>
        </w:p>
        <w:p w14:paraId="2DB6A070" w14:textId="463B79C3" w:rsidR="001F1B48" w:rsidRDefault="001F1B48">
          <w:r>
            <w:rPr>
              <w:noProof/>
            </w:rPr>
            <mc:AlternateContent>
              <mc:Choice Requires="wps">
                <w:drawing>
                  <wp:anchor distT="45720" distB="45720" distL="114300" distR="114300" simplePos="0" relativeHeight="251658752" behindDoc="0" locked="0" layoutInCell="1" allowOverlap="1" wp14:anchorId="72BB105E" wp14:editId="3C37F1D1">
                    <wp:simplePos x="0" y="0"/>
                    <wp:positionH relativeFrom="margin">
                      <wp:align>right</wp:align>
                    </wp:positionH>
                    <wp:positionV relativeFrom="paragraph">
                      <wp:posOffset>182880</wp:posOffset>
                    </wp:positionV>
                    <wp:extent cx="3985260" cy="1404620"/>
                    <wp:effectExtent l="0" t="0" r="15240" b="1651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260" cy="1404620"/>
                            </a:xfrm>
                            <a:prstGeom prst="rect">
                              <a:avLst/>
                            </a:prstGeom>
                            <a:solidFill>
                              <a:srgbClr val="FFFFFF"/>
                            </a:solidFill>
                            <a:ln w="9525">
                              <a:solidFill>
                                <a:srgbClr val="000000"/>
                              </a:solidFill>
                              <a:miter lim="800000"/>
                              <a:headEnd/>
                              <a:tailEnd/>
                            </a:ln>
                          </wps:spPr>
                          <wps:txbx>
                            <w:txbxContent>
                              <w:p w14:paraId="6AE97A61" w14:textId="77777777" w:rsidR="001F1B48" w:rsidRDefault="001F1B48" w:rsidP="001F1B48">
                                <w:pPr>
                                  <w:jc w:val="center"/>
                                  <w:rPr>
                                    <w:rFonts w:ascii="Arial" w:hAnsi="Arial" w:cs="Arial"/>
                                    <w:b/>
                                    <w:bCs/>
                                    <w:sz w:val="24"/>
                                    <w:szCs w:val="24"/>
                                  </w:rPr>
                                </w:pPr>
                                <w:r>
                                  <w:rPr>
                                    <w:rFonts w:ascii="Arial" w:hAnsi="Arial" w:cs="Arial"/>
                                    <w:b/>
                                    <w:bCs/>
                                    <w:sz w:val="24"/>
                                    <w:szCs w:val="24"/>
                                  </w:rPr>
                                  <w:t>Component 1 - Individual Report</w:t>
                                </w:r>
                              </w:p>
                              <w:p w14:paraId="1A08DDEA" w14:textId="77777777" w:rsidR="001F1B48" w:rsidRDefault="001F1B48" w:rsidP="001F1B48">
                                <w:pPr>
                                  <w:jc w:val="center"/>
                                  <w:rPr>
                                    <w:rFonts w:ascii="Arial" w:hAnsi="Arial" w:cs="Arial"/>
                                    <w:sz w:val="24"/>
                                    <w:szCs w:val="24"/>
                                  </w:rPr>
                                </w:pPr>
                                <w:r>
                                  <w:rPr>
                                    <w:rFonts w:ascii="Arial" w:hAnsi="Arial" w:cs="Arial"/>
                                    <w:b/>
                                    <w:bCs/>
                                    <w:sz w:val="24"/>
                                    <w:szCs w:val="24"/>
                                  </w:rPr>
                                  <w:t>Module code and name: LCBB4006_BIRM: Academic Skills</w:t>
                                </w:r>
                              </w:p>
                              <w:p w14:paraId="61362B74" w14:textId="77777777" w:rsidR="001F1B48" w:rsidRDefault="001F1B48" w:rsidP="001F1B48">
                                <w:pPr>
                                  <w:rPr>
                                    <w:rFonts w:ascii="Arial" w:hAnsi="Arial" w:cs="Arial"/>
                                    <w:sz w:val="24"/>
                                    <w:szCs w:val="24"/>
                                  </w:rPr>
                                </w:pPr>
                              </w:p>
                              <w:p w14:paraId="762DEBFC" w14:textId="77777777" w:rsidR="001F1B48" w:rsidRDefault="001F1B48" w:rsidP="001F1B48">
                                <w:pPr>
                                  <w:rPr>
                                    <w:rFonts w:ascii="Arial" w:hAnsi="Arial" w:cs="Arial"/>
                                    <w:sz w:val="24"/>
                                    <w:szCs w:val="24"/>
                                  </w:rPr>
                                </w:pPr>
                              </w:p>
                              <w:p w14:paraId="5AC3237F" w14:textId="77777777" w:rsidR="001F1B48" w:rsidRDefault="001F1B48" w:rsidP="001F1B48">
                                <w:pPr>
                                  <w:rPr>
                                    <w:rFonts w:ascii="Arial" w:hAnsi="Arial" w:cs="Arial"/>
                                    <w:sz w:val="24"/>
                                    <w:szCs w:val="24"/>
                                  </w:rPr>
                                </w:pPr>
                              </w:p>
                              <w:p w14:paraId="0B35B035" w14:textId="4C1CB5F4" w:rsidR="001F1B48" w:rsidRDefault="001F1B48" w:rsidP="001F1B48">
                                <w:pPr>
                                  <w:rPr>
                                    <w:rFonts w:ascii="Arial" w:hAnsi="Arial" w:cs="Arial"/>
                                    <w:sz w:val="24"/>
                                    <w:szCs w:val="24"/>
                                  </w:rPr>
                                </w:pPr>
                                <w:r>
                                  <w:rPr>
                                    <w:rFonts w:ascii="Arial" w:hAnsi="Arial" w:cs="Arial"/>
                                    <w:sz w:val="24"/>
                                    <w:szCs w:val="24"/>
                                  </w:rPr>
                                  <w:t xml:space="preserve">Student </w:t>
                                </w:r>
                                <w:r w:rsidR="008C6EBF">
                                  <w:rPr>
                                    <w:rFonts w:ascii="Arial" w:hAnsi="Arial" w:cs="Arial"/>
                                    <w:sz w:val="24"/>
                                    <w:szCs w:val="24"/>
                                  </w:rPr>
                                  <w:t>Name: Roland</w:t>
                                </w:r>
                                <w:r>
                                  <w:rPr>
                                    <w:rFonts w:ascii="Arial" w:hAnsi="Arial" w:cs="Arial"/>
                                    <w:sz w:val="24"/>
                                    <w:szCs w:val="24"/>
                                  </w:rPr>
                                  <w:t xml:space="preserve"> Mihai Baba</w:t>
                                </w:r>
                              </w:p>
                              <w:p w14:paraId="25B59867" w14:textId="1F153D64" w:rsidR="001F1B48" w:rsidRDefault="001F1B48" w:rsidP="001F1B48">
                                <w:pPr>
                                  <w:rPr>
                                    <w:rFonts w:ascii="Arial" w:hAnsi="Arial" w:cs="Arial"/>
                                    <w:sz w:val="24"/>
                                    <w:szCs w:val="24"/>
                                  </w:rPr>
                                </w:pPr>
                                <w:r>
                                  <w:rPr>
                                    <w:rFonts w:ascii="Arial" w:hAnsi="Arial" w:cs="Arial"/>
                                    <w:sz w:val="24"/>
                                    <w:szCs w:val="24"/>
                                  </w:rPr>
                                  <w:t>Student Number:</w:t>
                                </w:r>
                                <w:r>
                                  <w:rPr>
                                    <w:rFonts w:ascii="Arial" w:hAnsi="Arial" w:cs="Arial"/>
                                    <w:sz w:val="24"/>
                                    <w:szCs w:val="24"/>
                                  </w:rPr>
                                  <w:t xml:space="preserve"> 2216968</w:t>
                                </w:r>
                              </w:p>
                              <w:p w14:paraId="42A47545" w14:textId="13AB6520" w:rsidR="001F1B48" w:rsidRDefault="001F1B48" w:rsidP="001F1B48">
                                <w:pPr>
                                  <w:rPr>
                                    <w:rFonts w:ascii="Arial" w:hAnsi="Arial" w:cs="Arial"/>
                                    <w:sz w:val="24"/>
                                    <w:szCs w:val="24"/>
                                  </w:rPr>
                                </w:pPr>
                                <w:r>
                                  <w:rPr>
                                    <w:rFonts w:ascii="Arial" w:hAnsi="Arial" w:cs="Arial"/>
                                    <w:sz w:val="24"/>
                                    <w:szCs w:val="24"/>
                                  </w:rPr>
                                  <w:t xml:space="preserve">Lecturer Name: </w:t>
                                </w:r>
                                <w:r>
                                  <w:rPr>
                                    <w:rFonts w:ascii="Arial" w:hAnsi="Arial" w:cs="Arial"/>
                                    <w:sz w:val="24"/>
                                    <w:szCs w:val="24"/>
                                  </w:rPr>
                                  <w:t>Valentina Bartali</w:t>
                                </w:r>
                              </w:p>
                              <w:p w14:paraId="0DF68AE7" w14:textId="054B0057" w:rsidR="001F1B48" w:rsidRDefault="001F1B4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2BB105E" id="_x0000_t202" coordsize="21600,21600" o:spt="202" path="m,l,21600r21600,l21600,xe">
                    <v:stroke joinstyle="miter"/>
                    <v:path gradientshapeok="t" o:connecttype="rect"/>
                  </v:shapetype>
                  <v:shape id="Text Box 217" o:spid="_x0000_s1026" type="#_x0000_t202" style="position:absolute;margin-left:262.6pt;margin-top:14.4pt;width:313.8pt;height:110.6pt;z-index:2516587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">
                    <v:textbox style="mso-fit-shape-to-text:t">
                      <w:txbxContent>
                        <w:p w14:paraId="6AE97A61" w14:textId="77777777" w:rsidR="001F1B48" w:rsidRDefault="001F1B48" w:rsidP="001F1B48">
                          <w:pPr>
                            <w:jc w:val="center"/>
                            <w:rPr>
                              <w:rFonts w:ascii="Arial" w:hAnsi="Arial" w:cs="Arial"/>
                              <w:b/>
                              <w:bCs/>
                              <w:sz w:val="24"/>
                              <w:szCs w:val="24"/>
                            </w:rPr>
                          </w:pPr>
                          <w:r>
                            <w:rPr>
                              <w:rFonts w:ascii="Arial" w:hAnsi="Arial" w:cs="Arial"/>
                              <w:b/>
                              <w:bCs/>
                              <w:sz w:val="24"/>
                              <w:szCs w:val="24"/>
                            </w:rPr>
                            <w:t>Component 1 - Individual Report</w:t>
                          </w:r>
                        </w:p>
                        <w:p w14:paraId="1A08DDEA" w14:textId="77777777" w:rsidR="001F1B48" w:rsidRDefault="001F1B48" w:rsidP="001F1B48">
                          <w:pPr>
                            <w:jc w:val="center"/>
                            <w:rPr>
                              <w:rFonts w:ascii="Arial" w:hAnsi="Arial" w:cs="Arial"/>
                              <w:sz w:val="24"/>
                              <w:szCs w:val="24"/>
                            </w:rPr>
                          </w:pPr>
                          <w:r>
                            <w:rPr>
                              <w:rFonts w:ascii="Arial" w:hAnsi="Arial" w:cs="Arial"/>
                              <w:b/>
                              <w:bCs/>
                              <w:sz w:val="24"/>
                              <w:szCs w:val="24"/>
                            </w:rPr>
                            <w:t>Module code and name: LCBB4006_BIRM: Academic Skills</w:t>
                          </w:r>
                        </w:p>
                        <w:p w14:paraId="61362B74" w14:textId="77777777" w:rsidR="001F1B48" w:rsidRDefault="001F1B48" w:rsidP="001F1B48">
                          <w:pPr>
                            <w:rPr>
                              <w:rFonts w:ascii="Arial" w:hAnsi="Arial" w:cs="Arial"/>
                              <w:sz w:val="24"/>
                              <w:szCs w:val="24"/>
                            </w:rPr>
                          </w:pPr>
                        </w:p>
                        <w:p w14:paraId="762DEBFC" w14:textId="77777777" w:rsidR="001F1B48" w:rsidRDefault="001F1B48" w:rsidP="001F1B48">
                          <w:pPr>
                            <w:rPr>
                              <w:rFonts w:ascii="Arial" w:hAnsi="Arial" w:cs="Arial"/>
                              <w:sz w:val="24"/>
                              <w:szCs w:val="24"/>
                            </w:rPr>
                          </w:pPr>
                        </w:p>
                        <w:p w14:paraId="5AC3237F" w14:textId="77777777" w:rsidR="001F1B48" w:rsidRDefault="001F1B48" w:rsidP="001F1B48">
                          <w:pPr>
                            <w:rPr>
                              <w:rFonts w:ascii="Arial" w:hAnsi="Arial" w:cs="Arial"/>
                              <w:sz w:val="24"/>
                              <w:szCs w:val="24"/>
                            </w:rPr>
                          </w:pPr>
                        </w:p>
                        <w:p w14:paraId="0B35B035" w14:textId="4C1CB5F4" w:rsidR="001F1B48" w:rsidRDefault="001F1B48" w:rsidP="001F1B48">
                          <w:pPr>
                            <w:rPr>
                              <w:rFonts w:ascii="Arial" w:hAnsi="Arial" w:cs="Arial"/>
                              <w:sz w:val="24"/>
                              <w:szCs w:val="24"/>
                            </w:rPr>
                          </w:pPr>
                          <w:r>
                            <w:rPr>
                              <w:rFonts w:ascii="Arial" w:hAnsi="Arial" w:cs="Arial"/>
                              <w:sz w:val="24"/>
                              <w:szCs w:val="24"/>
                            </w:rPr>
                            <w:t xml:space="preserve">Student </w:t>
                          </w:r>
                          <w:r w:rsidR="008C6EBF">
                            <w:rPr>
                              <w:rFonts w:ascii="Arial" w:hAnsi="Arial" w:cs="Arial"/>
                              <w:sz w:val="24"/>
                              <w:szCs w:val="24"/>
                            </w:rPr>
                            <w:t>Name: Roland</w:t>
                          </w:r>
                          <w:r>
                            <w:rPr>
                              <w:rFonts w:ascii="Arial" w:hAnsi="Arial" w:cs="Arial"/>
                              <w:sz w:val="24"/>
                              <w:szCs w:val="24"/>
                            </w:rPr>
                            <w:t xml:space="preserve"> Mihai Baba</w:t>
                          </w:r>
                        </w:p>
                        <w:p w14:paraId="25B59867" w14:textId="1F153D64" w:rsidR="001F1B48" w:rsidRDefault="001F1B48" w:rsidP="001F1B48">
                          <w:pPr>
                            <w:rPr>
                              <w:rFonts w:ascii="Arial" w:hAnsi="Arial" w:cs="Arial"/>
                              <w:sz w:val="24"/>
                              <w:szCs w:val="24"/>
                            </w:rPr>
                          </w:pPr>
                          <w:r>
                            <w:rPr>
                              <w:rFonts w:ascii="Arial" w:hAnsi="Arial" w:cs="Arial"/>
                              <w:sz w:val="24"/>
                              <w:szCs w:val="24"/>
                            </w:rPr>
                            <w:t>Student Number:</w:t>
                          </w:r>
                          <w:r>
                            <w:rPr>
                              <w:rFonts w:ascii="Arial" w:hAnsi="Arial" w:cs="Arial"/>
                              <w:sz w:val="24"/>
                              <w:szCs w:val="24"/>
                            </w:rPr>
                            <w:t xml:space="preserve"> 2216968</w:t>
                          </w:r>
                        </w:p>
                        <w:p w14:paraId="42A47545" w14:textId="13AB6520" w:rsidR="001F1B48" w:rsidRDefault="001F1B48" w:rsidP="001F1B48">
                          <w:pPr>
                            <w:rPr>
                              <w:rFonts w:ascii="Arial" w:hAnsi="Arial" w:cs="Arial"/>
                              <w:sz w:val="24"/>
                              <w:szCs w:val="24"/>
                            </w:rPr>
                          </w:pPr>
                          <w:r>
                            <w:rPr>
                              <w:rFonts w:ascii="Arial" w:hAnsi="Arial" w:cs="Arial"/>
                              <w:sz w:val="24"/>
                              <w:szCs w:val="24"/>
                            </w:rPr>
                            <w:t xml:space="preserve">Lecturer Name: </w:t>
                          </w:r>
                          <w:r>
                            <w:rPr>
                              <w:rFonts w:ascii="Arial" w:hAnsi="Arial" w:cs="Arial"/>
                              <w:sz w:val="24"/>
                              <w:szCs w:val="24"/>
                            </w:rPr>
                            <w:t>Valentina Bartali</w:t>
                          </w:r>
                        </w:p>
                        <w:p w14:paraId="0DF68AE7" w14:textId="054B0057" w:rsidR="001F1B48" w:rsidRDefault="001F1B48"/>
                      </w:txbxContent>
                    </v:textbox>
                    <w10:wrap type="square" anchorx="margin"/>
                  </v:shape>
                </w:pict>
              </mc:Fallback>
            </mc:AlternateContent>
          </w:r>
          <w:r>
            <w:rPr>
              <w:noProof/>
              <w:color w:val="4472C4" w:themeColor="accent1"/>
              <w:sz w:val="36"/>
              <w:szCs w:val="36"/>
            </w:rPr>
            <mc:AlternateContent>
              <mc:Choice Requires="wpg">
                <w:drawing>
                  <wp:anchor distT="0" distB="0" distL="114300" distR="114300" simplePos="0" relativeHeight="251655680" behindDoc="1" locked="0" layoutInCell="1" allowOverlap="1" wp14:anchorId="21AAA4CD" wp14:editId="2FB2D48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6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C0EF881" id="Group 63" o:spid="_x0000_s1026" style="position:absolute;margin-left:0;margin-top:0;width:432.65pt;height:448.55pt;z-index:-25166080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7CD242A5" w14:textId="6A14E46A" w:rsidR="001F1B48" w:rsidRDefault="001F1B48">
          <w:r>
            <w:br w:type="page"/>
          </w:r>
        </w:p>
      </w:sdtContent>
    </w:sdt>
    <w:sdt>
      <w:sdtPr>
        <w:rPr>
          <w:rFonts w:asciiTheme="minorHAnsi" w:eastAsiaTheme="minorHAnsi" w:hAnsiTheme="minorHAnsi" w:cstheme="minorBidi"/>
          <w:color w:val="auto"/>
          <w:sz w:val="22"/>
          <w:szCs w:val="22"/>
          <w:lang w:val="en-GB"/>
        </w:rPr>
        <w:id w:val="-1520389604"/>
        <w:docPartObj>
          <w:docPartGallery w:val="Table of Contents"/>
          <w:docPartUnique/>
        </w:docPartObj>
      </w:sdtPr>
      <w:sdtEndPr>
        <w:rPr>
          <w:b/>
          <w:bCs/>
          <w:noProof/>
        </w:rPr>
      </w:sdtEndPr>
      <w:sdtContent>
        <w:p w14:paraId="56E3F671" w14:textId="598EB487" w:rsidR="001F1B48" w:rsidRDefault="001F1B48">
          <w:pPr>
            <w:pStyle w:val="TOCHeading"/>
          </w:pPr>
          <w:r>
            <w:t>Contents</w:t>
          </w:r>
        </w:p>
        <w:p w14:paraId="4F0FB3B5" w14:textId="6AD18ED4" w:rsidR="00FE7063" w:rsidRDefault="001F1B48">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8799085" w:history="1">
            <w:r w:rsidR="00FE7063" w:rsidRPr="00151103">
              <w:rPr>
                <w:rStyle w:val="Hyperlink"/>
                <w:rFonts w:ascii="Arial" w:hAnsi="Arial" w:cs="Arial"/>
                <w:noProof/>
              </w:rPr>
              <w:t>Introduction</w:t>
            </w:r>
            <w:r w:rsidR="00FE7063">
              <w:rPr>
                <w:noProof/>
                <w:webHidden/>
              </w:rPr>
              <w:tab/>
            </w:r>
            <w:r w:rsidR="00FE7063">
              <w:rPr>
                <w:noProof/>
                <w:webHidden/>
              </w:rPr>
              <w:fldChar w:fldCharType="begin"/>
            </w:r>
            <w:r w:rsidR="00FE7063">
              <w:rPr>
                <w:noProof/>
                <w:webHidden/>
              </w:rPr>
              <w:instrText xml:space="preserve"> PAGEREF _Toc148799085 \h </w:instrText>
            </w:r>
            <w:r w:rsidR="00FE7063">
              <w:rPr>
                <w:noProof/>
                <w:webHidden/>
              </w:rPr>
            </w:r>
            <w:r w:rsidR="00FE7063">
              <w:rPr>
                <w:noProof/>
                <w:webHidden/>
              </w:rPr>
              <w:fldChar w:fldCharType="separate"/>
            </w:r>
            <w:r w:rsidR="00FE7063">
              <w:rPr>
                <w:noProof/>
                <w:webHidden/>
              </w:rPr>
              <w:t>2</w:t>
            </w:r>
            <w:r w:rsidR="00FE7063">
              <w:rPr>
                <w:noProof/>
                <w:webHidden/>
              </w:rPr>
              <w:fldChar w:fldCharType="end"/>
            </w:r>
          </w:hyperlink>
        </w:p>
        <w:p w14:paraId="286E1846" w14:textId="679755D3" w:rsidR="00FE7063" w:rsidRDefault="009B510A">
          <w:pPr>
            <w:pStyle w:val="TOC1"/>
            <w:tabs>
              <w:tab w:val="right" w:leader="dot" w:pos="9016"/>
            </w:tabs>
            <w:rPr>
              <w:rFonts w:eastAsiaTheme="minorEastAsia"/>
              <w:noProof/>
              <w:kern w:val="2"/>
              <w:lang w:eastAsia="en-GB"/>
              <w14:ligatures w14:val="standardContextual"/>
            </w:rPr>
          </w:pPr>
          <w:hyperlink w:anchor="_Toc148799086" w:history="1">
            <w:r w:rsidR="00FE7063" w:rsidRPr="00151103">
              <w:rPr>
                <w:rStyle w:val="Hyperlink"/>
                <w:rFonts w:ascii="Arial" w:hAnsi="Arial" w:cs="Arial"/>
                <w:noProof/>
              </w:rPr>
              <w:t>Academic writing skills</w:t>
            </w:r>
            <w:r w:rsidR="00FE7063">
              <w:rPr>
                <w:noProof/>
                <w:webHidden/>
              </w:rPr>
              <w:tab/>
            </w:r>
            <w:r w:rsidR="00FE7063">
              <w:rPr>
                <w:noProof/>
                <w:webHidden/>
              </w:rPr>
              <w:fldChar w:fldCharType="begin"/>
            </w:r>
            <w:r w:rsidR="00FE7063">
              <w:rPr>
                <w:noProof/>
                <w:webHidden/>
              </w:rPr>
              <w:instrText xml:space="preserve"> PAGEREF _Toc148799086 \h </w:instrText>
            </w:r>
            <w:r w:rsidR="00FE7063">
              <w:rPr>
                <w:noProof/>
                <w:webHidden/>
              </w:rPr>
            </w:r>
            <w:r w:rsidR="00FE7063">
              <w:rPr>
                <w:noProof/>
                <w:webHidden/>
              </w:rPr>
              <w:fldChar w:fldCharType="separate"/>
            </w:r>
            <w:r w:rsidR="00FE7063">
              <w:rPr>
                <w:noProof/>
                <w:webHidden/>
              </w:rPr>
              <w:t>2</w:t>
            </w:r>
            <w:r w:rsidR="00FE7063">
              <w:rPr>
                <w:noProof/>
                <w:webHidden/>
              </w:rPr>
              <w:fldChar w:fldCharType="end"/>
            </w:r>
          </w:hyperlink>
        </w:p>
        <w:p w14:paraId="22A5F007" w14:textId="6C89D468" w:rsidR="00FE7063" w:rsidRDefault="009B510A">
          <w:pPr>
            <w:pStyle w:val="TOC2"/>
            <w:tabs>
              <w:tab w:val="right" w:leader="dot" w:pos="9016"/>
            </w:tabs>
            <w:rPr>
              <w:rFonts w:eastAsiaTheme="minorEastAsia"/>
              <w:noProof/>
              <w:kern w:val="2"/>
              <w:lang w:eastAsia="en-GB"/>
              <w14:ligatures w14:val="standardContextual"/>
            </w:rPr>
          </w:pPr>
          <w:hyperlink w:anchor="_Toc148799087" w:history="1">
            <w:r w:rsidR="00FE7063" w:rsidRPr="00151103">
              <w:rPr>
                <w:rStyle w:val="Hyperlink"/>
                <w:rFonts w:ascii="Arial" w:hAnsi="Arial" w:cs="Arial"/>
                <w:noProof/>
              </w:rPr>
              <w:t>Developing your writing process</w:t>
            </w:r>
            <w:r w:rsidR="00FE7063">
              <w:rPr>
                <w:noProof/>
                <w:webHidden/>
              </w:rPr>
              <w:tab/>
            </w:r>
            <w:r w:rsidR="00FE7063">
              <w:rPr>
                <w:noProof/>
                <w:webHidden/>
              </w:rPr>
              <w:fldChar w:fldCharType="begin"/>
            </w:r>
            <w:r w:rsidR="00FE7063">
              <w:rPr>
                <w:noProof/>
                <w:webHidden/>
              </w:rPr>
              <w:instrText xml:space="preserve"> PAGEREF _Toc148799087 \h </w:instrText>
            </w:r>
            <w:r w:rsidR="00FE7063">
              <w:rPr>
                <w:noProof/>
                <w:webHidden/>
              </w:rPr>
            </w:r>
            <w:r w:rsidR="00FE7063">
              <w:rPr>
                <w:noProof/>
                <w:webHidden/>
              </w:rPr>
              <w:fldChar w:fldCharType="separate"/>
            </w:r>
            <w:r w:rsidR="00FE7063">
              <w:rPr>
                <w:noProof/>
                <w:webHidden/>
              </w:rPr>
              <w:t>3</w:t>
            </w:r>
            <w:r w:rsidR="00FE7063">
              <w:rPr>
                <w:noProof/>
                <w:webHidden/>
              </w:rPr>
              <w:fldChar w:fldCharType="end"/>
            </w:r>
          </w:hyperlink>
        </w:p>
        <w:p w14:paraId="52F5F1AB" w14:textId="6C91BE75" w:rsidR="00FE7063" w:rsidRDefault="009B510A">
          <w:pPr>
            <w:pStyle w:val="TOC2"/>
            <w:tabs>
              <w:tab w:val="right" w:leader="dot" w:pos="9016"/>
            </w:tabs>
            <w:rPr>
              <w:rFonts w:eastAsiaTheme="minorEastAsia"/>
              <w:noProof/>
              <w:kern w:val="2"/>
              <w:lang w:eastAsia="en-GB"/>
              <w14:ligatures w14:val="standardContextual"/>
            </w:rPr>
          </w:pPr>
          <w:hyperlink w:anchor="_Toc148799088" w:history="1">
            <w:r w:rsidR="00FE7063" w:rsidRPr="00151103">
              <w:rPr>
                <w:rStyle w:val="Hyperlink"/>
                <w:rFonts w:ascii="Arial" w:hAnsi="Arial" w:cs="Arial"/>
                <w:noProof/>
              </w:rPr>
              <w:t>Importance of academic writing for students:</w:t>
            </w:r>
            <w:r w:rsidR="00FE7063">
              <w:rPr>
                <w:noProof/>
                <w:webHidden/>
              </w:rPr>
              <w:tab/>
            </w:r>
            <w:r w:rsidR="00FE7063">
              <w:rPr>
                <w:noProof/>
                <w:webHidden/>
              </w:rPr>
              <w:fldChar w:fldCharType="begin"/>
            </w:r>
            <w:r w:rsidR="00FE7063">
              <w:rPr>
                <w:noProof/>
                <w:webHidden/>
              </w:rPr>
              <w:instrText xml:space="preserve"> PAGEREF _Toc148799088 \h </w:instrText>
            </w:r>
            <w:r w:rsidR="00FE7063">
              <w:rPr>
                <w:noProof/>
                <w:webHidden/>
              </w:rPr>
            </w:r>
            <w:r w:rsidR="00FE7063">
              <w:rPr>
                <w:noProof/>
                <w:webHidden/>
              </w:rPr>
              <w:fldChar w:fldCharType="separate"/>
            </w:r>
            <w:r w:rsidR="00FE7063">
              <w:rPr>
                <w:noProof/>
                <w:webHidden/>
              </w:rPr>
              <w:t>3</w:t>
            </w:r>
            <w:r w:rsidR="00FE7063">
              <w:rPr>
                <w:noProof/>
                <w:webHidden/>
              </w:rPr>
              <w:fldChar w:fldCharType="end"/>
            </w:r>
          </w:hyperlink>
        </w:p>
        <w:p w14:paraId="4044FEA5" w14:textId="0C4CA726" w:rsidR="00FE7063" w:rsidRDefault="009B510A">
          <w:pPr>
            <w:pStyle w:val="TOC1"/>
            <w:tabs>
              <w:tab w:val="right" w:leader="dot" w:pos="9016"/>
            </w:tabs>
            <w:rPr>
              <w:rFonts w:eastAsiaTheme="minorEastAsia"/>
              <w:noProof/>
              <w:kern w:val="2"/>
              <w:lang w:eastAsia="en-GB"/>
              <w14:ligatures w14:val="standardContextual"/>
            </w:rPr>
          </w:pPr>
          <w:hyperlink w:anchor="_Toc148799089" w:history="1">
            <w:r w:rsidR="00FE7063" w:rsidRPr="00151103">
              <w:rPr>
                <w:rStyle w:val="Hyperlink"/>
                <w:rFonts w:ascii="Arial" w:hAnsi="Arial" w:cs="Arial"/>
                <w:noProof/>
              </w:rPr>
              <w:t>Referencing</w:t>
            </w:r>
            <w:r w:rsidR="00FE7063">
              <w:rPr>
                <w:noProof/>
                <w:webHidden/>
              </w:rPr>
              <w:tab/>
            </w:r>
            <w:r w:rsidR="00FE7063">
              <w:rPr>
                <w:noProof/>
                <w:webHidden/>
              </w:rPr>
              <w:fldChar w:fldCharType="begin"/>
            </w:r>
            <w:r w:rsidR="00FE7063">
              <w:rPr>
                <w:noProof/>
                <w:webHidden/>
              </w:rPr>
              <w:instrText xml:space="preserve"> PAGEREF _Toc148799089 \h </w:instrText>
            </w:r>
            <w:r w:rsidR="00FE7063">
              <w:rPr>
                <w:noProof/>
                <w:webHidden/>
              </w:rPr>
            </w:r>
            <w:r w:rsidR="00FE7063">
              <w:rPr>
                <w:noProof/>
                <w:webHidden/>
              </w:rPr>
              <w:fldChar w:fldCharType="separate"/>
            </w:r>
            <w:r w:rsidR="00FE7063">
              <w:rPr>
                <w:noProof/>
                <w:webHidden/>
              </w:rPr>
              <w:t>3</w:t>
            </w:r>
            <w:r w:rsidR="00FE7063">
              <w:rPr>
                <w:noProof/>
                <w:webHidden/>
              </w:rPr>
              <w:fldChar w:fldCharType="end"/>
            </w:r>
          </w:hyperlink>
        </w:p>
        <w:p w14:paraId="31E9CB65" w14:textId="2C95D381" w:rsidR="00FE7063" w:rsidRDefault="009B510A">
          <w:pPr>
            <w:pStyle w:val="TOC2"/>
            <w:tabs>
              <w:tab w:val="right" w:leader="dot" w:pos="9016"/>
            </w:tabs>
            <w:rPr>
              <w:rFonts w:eastAsiaTheme="minorEastAsia"/>
              <w:noProof/>
              <w:kern w:val="2"/>
              <w:lang w:eastAsia="en-GB"/>
              <w14:ligatures w14:val="standardContextual"/>
            </w:rPr>
          </w:pPr>
          <w:hyperlink w:anchor="_Toc148799090" w:history="1">
            <w:r w:rsidR="00FE7063" w:rsidRPr="00151103">
              <w:rPr>
                <w:rStyle w:val="Hyperlink"/>
                <w:rFonts w:ascii="Arial" w:hAnsi="Arial" w:cs="Arial"/>
                <w:noProof/>
              </w:rPr>
              <w:t>Plagiarism</w:t>
            </w:r>
            <w:r w:rsidR="00FE7063">
              <w:rPr>
                <w:noProof/>
                <w:webHidden/>
              </w:rPr>
              <w:tab/>
            </w:r>
            <w:r w:rsidR="00FE7063">
              <w:rPr>
                <w:noProof/>
                <w:webHidden/>
              </w:rPr>
              <w:fldChar w:fldCharType="begin"/>
            </w:r>
            <w:r w:rsidR="00FE7063">
              <w:rPr>
                <w:noProof/>
                <w:webHidden/>
              </w:rPr>
              <w:instrText xml:space="preserve"> PAGEREF _Toc148799090 \h </w:instrText>
            </w:r>
            <w:r w:rsidR="00FE7063">
              <w:rPr>
                <w:noProof/>
                <w:webHidden/>
              </w:rPr>
            </w:r>
            <w:r w:rsidR="00FE7063">
              <w:rPr>
                <w:noProof/>
                <w:webHidden/>
              </w:rPr>
              <w:fldChar w:fldCharType="separate"/>
            </w:r>
            <w:r w:rsidR="00FE7063">
              <w:rPr>
                <w:noProof/>
                <w:webHidden/>
              </w:rPr>
              <w:t>5</w:t>
            </w:r>
            <w:r w:rsidR="00FE7063">
              <w:rPr>
                <w:noProof/>
                <w:webHidden/>
              </w:rPr>
              <w:fldChar w:fldCharType="end"/>
            </w:r>
          </w:hyperlink>
        </w:p>
        <w:p w14:paraId="712CB828" w14:textId="1273049D" w:rsidR="00FE7063" w:rsidRDefault="009B510A">
          <w:pPr>
            <w:pStyle w:val="TOC3"/>
            <w:tabs>
              <w:tab w:val="right" w:leader="dot" w:pos="9016"/>
            </w:tabs>
            <w:rPr>
              <w:rFonts w:eastAsiaTheme="minorEastAsia"/>
              <w:noProof/>
              <w:kern w:val="2"/>
              <w:lang w:eastAsia="en-GB"/>
              <w14:ligatures w14:val="standardContextual"/>
            </w:rPr>
          </w:pPr>
          <w:hyperlink w:anchor="_Toc148799091" w:history="1">
            <w:r w:rsidR="00FE7063" w:rsidRPr="00151103">
              <w:rPr>
                <w:rStyle w:val="Hyperlink"/>
                <w:rFonts w:ascii="Arial" w:hAnsi="Arial" w:cs="Arial"/>
                <w:noProof/>
                <w:lang w:eastAsia="en-GB"/>
              </w:rPr>
              <w:t>Unintentional plagiarism</w:t>
            </w:r>
            <w:r w:rsidR="00FE7063">
              <w:rPr>
                <w:noProof/>
                <w:webHidden/>
              </w:rPr>
              <w:tab/>
            </w:r>
            <w:r w:rsidR="00FE7063">
              <w:rPr>
                <w:noProof/>
                <w:webHidden/>
              </w:rPr>
              <w:fldChar w:fldCharType="begin"/>
            </w:r>
            <w:r w:rsidR="00FE7063">
              <w:rPr>
                <w:noProof/>
                <w:webHidden/>
              </w:rPr>
              <w:instrText xml:space="preserve"> PAGEREF _Toc148799091 \h </w:instrText>
            </w:r>
            <w:r w:rsidR="00FE7063">
              <w:rPr>
                <w:noProof/>
                <w:webHidden/>
              </w:rPr>
            </w:r>
            <w:r w:rsidR="00FE7063">
              <w:rPr>
                <w:noProof/>
                <w:webHidden/>
              </w:rPr>
              <w:fldChar w:fldCharType="separate"/>
            </w:r>
            <w:r w:rsidR="00FE7063">
              <w:rPr>
                <w:noProof/>
                <w:webHidden/>
              </w:rPr>
              <w:t>5</w:t>
            </w:r>
            <w:r w:rsidR="00FE7063">
              <w:rPr>
                <w:noProof/>
                <w:webHidden/>
              </w:rPr>
              <w:fldChar w:fldCharType="end"/>
            </w:r>
          </w:hyperlink>
        </w:p>
        <w:p w14:paraId="5BA1C7E5" w14:textId="7D473AC9" w:rsidR="00FE7063" w:rsidRDefault="009B510A">
          <w:pPr>
            <w:pStyle w:val="TOC3"/>
            <w:tabs>
              <w:tab w:val="right" w:leader="dot" w:pos="9016"/>
            </w:tabs>
            <w:rPr>
              <w:rFonts w:eastAsiaTheme="minorEastAsia"/>
              <w:noProof/>
              <w:kern w:val="2"/>
              <w:lang w:eastAsia="en-GB"/>
              <w14:ligatures w14:val="standardContextual"/>
            </w:rPr>
          </w:pPr>
          <w:hyperlink w:anchor="_Toc148799092" w:history="1">
            <w:r w:rsidR="00FE7063" w:rsidRPr="00151103">
              <w:rPr>
                <w:rStyle w:val="Hyperlink"/>
                <w:rFonts w:ascii="Arial" w:hAnsi="Arial" w:cs="Arial"/>
                <w:noProof/>
              </w:rPr>
              <w:t>Importance of referencing to students in Higher Education</w:t>
            </w:r>
            <w:r w:rsidR="00FE7063">
              <w:rPr>
                <w:noProof/>
                <w:webHidden/>
              </w:rPr>
              <w:tab/>
            </w:r>
            <w:r w:rsidR="00FE7063">
              <w:rPr>
                <w:noProof/>
                <w:webHidden/>
              </w:rPr>
              <w:fldChar w:fldCharType="begin"/>
            </w:r>
            <w:r w:rsidR="00FE7063">
              <w:rPr>
                <w:noProof/>
                <w:webHidden/>
              </w:rPr>
              <w:instrText xml:space="preserve"> PAGEREF _Toc148799092 \h </w:instrText>
            </w:r>
            <w:r w:rsidR="00FE7063">
              <w:rPr>
                <w:noProof/>
                <w:webHidden/>
              </w:rPr>
            </w:r>
            <w:r w:rsidR="00FE7063">
              <w:rPr>
                <w:noProof/>
                <w:webHidden/>
              </w:rPr>
              <w:fldChar w:fldCharType="separate"/>
            </w:r>
            <w:r w:rsidR="00FE7063">
              <w:rPr>
                <w:noProof/>
                <w:webHidden/>
              </w:rPr>
              <w:t>5</w:t>
            </w:r>
            <w:r w:rsidR="00FE7063">
              <w:rPr>
                <w:noProof/>
                <w:webHidden/>
              </w:rPr>
              <w:fldChar w:fldCharType="end"/>
            </w:r>
          </w:hyperlink>
        </w:p>
        <w:p w14:paraId="687E95A6" w14:textId="70A3ACE3" w:rsidR="00FE7063" w:rsidRDefault="009B510A">
          <w:pPr>
            <w:pStyle w:val="TOC1"/>
            <w:tabs>
              <w:tab w:val="right" w:leader="dot" w:pos="9016"/>
            </w:tabs>
            <w:rPr>
              <w:rFonts w:eastAsiaTheme="minorEastAsia"/>
              <w:noProof/>
              <w:kern w:val="2"/>
              <w:lang w:eastAsia="en-GB"/>
              <w14:ligatures w14:val="standardContextual"/>
            </w:rPr>
          </w:pPr>
          <w:hyperlink w:anchor="_Toc148799093" w:history="1">
            <w:r w:rsidR="00FE7063" w:rsidRPr="00151103">
              <w:rPr>
                <w:rStyle w:val="Hyperlink"/>
                <w:rFonts w:ascii="Arial" w:hAnsi="Arial" w:cs="Arial"/>
                <w:noProof/>
              </w:rPr>
              <w:t>Conclusion</w:t>
            </w:r>
            <w:r w:rsidR="00FE7063">
              <w:rPr>
                <w:noProof/>
                <w:webHidden/>
              </w:rPr>
              <w:tab/>
            </w:r>
            <w:r w:rsidR="00FE7063">
              <w:rPr>
                <w:noProof/>
                <w:webHidden/>
              </w:rPr>
              <w:fldChar w:fldCharType="begin"/>
            </w:r>
            <w:r w:rsidR="00FE7063">
              <w:rPr>
                <w:noProof/>
                <w:webHidden/>
              </w:rPr>
              <w:instrText xml:space="preserve"> PAGEREF _Toc148799093 \h </w:instrText>
            </w:r>
            <w:r w:rsidR="00FE7063">
              <w:rPr>
                <w:noProof/>
                <w:webHidden/>
              </w:rPr>
            </w:r>
            <w:r w:rsidR="00FE7063">
              <w:rPr>
                <w:noProof/>
                <w:webHidden/>
              </w:rPr>
              <w:fldChar w:fldCharType="separate"/>
            </w:r>
            <w:r w:rsidR="00FE7063">
              <w:rPr>
                <w:noProof/>
                <w:webHidden/>
              </w:rPr>
              <w:t>5</w:t>
            </w:r>
            <w:r w:rsidR="00FE7063">
              <w:rPr>
                <w:noProof/>
                <w:webHidden/>
              </w:rPr>
              <w:fldChar w:fldCharType="end"/>
            </w:r>
          </w:hyperlink>
        </w:p>
        <w:p w14:paraId="5B3FEC00" w14:textId="7CE65747" w:rsidR="00FE7063" w:rsidRDefault="009B510A">
          <w:pPr>
            <w:pStyle w:val="TOC1"/>
            <w:tabs>
              <w:tab w:val="right" w:leader="dot" w:pos="9016"/>
            </w:tabs>
            <w:rPr>
              <w:rFonts w:eastAsiaTheme="minorEastAsia"/>
              <w:noProof/>
              <w:kern w:val="2"/>
              <w:lang w:eastAsia="en-GB"/>
              <w14:ligatures w14:val="standardContextual"/>
            </w:rPr>
          </w:pPr>
          <w:hyperlink w:anchor="_Toc148799094" w:history="1">
            <w:r w:rsidR="00FE7063" w:rsidRPr="00151103">
              <w:rPr>
                <w:rStyle w:val="Hyperlink"/>
                <w:noProof/>
              </w:rPr>
              <w:t>Reference list:</w:t>
            </w:r>
            <w:r w:rsidR="00FE7063">
              <w:rPr>
                <w:noProof/>
                <w:webHidden/>
              </w:rPr>
              <w:tab/>
            </w:r>
            <w:r w:rsidR="00FE7063">
              <w:rPr>
                <w:noProof/>
                <w:webHidden/>
              </w:rPr>
              <w:fldChar w:fldCharType="begin"/>
            </w:r>
            <w:r w:rsidR="00FE7063">
              <w:rPr>
                <w:noProof/>
                <w:webHidden/>
              </w:rPr>
              <w:instrText xml:space="preserve"> PAGEREF _Toc148799094 \h </w:instrText>
            </w:r>
            <w:r w:rsidR="00FE7063">
              <w:rPr>
                <w:noProof/>
                <w:webHidden/>
              </w:rPr>
            </w:r>
            <w:r w:rsidR="00FE7063">
              <w:rPr>
                <w:noProof/>
                <w:webHidden/>
              </w:rPr>
              <w:fldChar w:fldCharType="separate"/>
            </w:r>
            <w:r w:rsidR="00FE7063">
              <w:rPr>
                <w:noProof/>
                <w:webHidden/>
              </w:rPr>
              <w:t>7</w:t>
            </w:r>
            <w:r w:rsidR="00FE7063">
              <w:rPr>
                <w:noProof/>
                <w:webHidden/>
              </w:rPr>
              <w:fldChar w:fldCharType="end"/>
            </w:r>
          </w:hyperlink>
        </w:p>
        <w:p w14:paraId="0272244F" w14:textId="3E4DAF04" w:rsidR="001F1B48" w:rsidRDefault="001F1B48">
          <w:r>
            <w:rPr>
              <w:b/>
              <w:bCs/>
              <w:noProof/>
            </w:rPr>
            <w:fldChar w:fldCharType="end"/>
          </w:r>
        </w:p>
      </w:sdtContent>
    </w:sdt>
    <w:p w14:paraId="0DD2800E" w14:textId="77777777" w:rsidR="009B510A" w:rsidRDefault="009B510A"/>
    <w:p w14:paraId="4A34AB4C" w14:textId="77777777" w:rsidR="001F1B48" w:rsidRDefault="001F1B48"/>
    <w:p w14:paraId="449F4FF4" w14:textId="77777777" w:rsidR="001F1B48" w:rsidRDefault="001F1B48"/>
    <w:p w14:paraId="3F5F5E91" w14:textId="77777777" w:rsidR="001F1B48" w:rsidRDefault="001F1B48"/>
    <w:p w14:paraId="62AA85BF" w14:textId="77777777" w:rsidR="001F1B48" w:rsidRDefault="001F1B48"/>
    <w:p w14:paraId="3C23B738" w14:textId="77777777" w:rsidR="001F1B48" w:rsidRDefault="001F1B48"/>
    <w:p w14:paraId="3927C61C" w14:textId="77777777" w:rsidR="001F1B48" w:rsidRDefault="001F1B48"/>
    <w:p w14:paraId="6B86C3C4" w14:textId="77777777" w:rsidR="001F1B48" w:rsidRDefault="001F1B48"/>
    <w:p w14:paraId="27C36F2C" w14:textId="77777777" w:rsidR="001F1B48" w:rsidRDefault="001F1B48"/>
    <w:p w14:paraId="2506143C" w14:textId="77777777" w:rsidR="001F1B48" w:rsidRDefault="001F1B48"/>
    <w:p w14:paraId="25F062C8" w14:textId="77777777" w:rsidR="001F1B48" w:rsidRDefault="001F1B48"/>
    <w:p w14:paraId="3483DAB9" w14:textId="77777777" w:rsidR="001F1B48" w:rsidRDefault="001F1B48"/>
    <w:p w14:paraId="387DAA60" w14:textId="77777777" w:rsidR="001F1B48" w:rsidRDefault="001F1B48"/>
    <w:p w14:paraId="76D3BC22" w14:textId="77777777" w:rsidR="001F1B48" w:rsidRDefault="001F1B48"/>
    <w:p w14:paraId="7E7299D1" w14:textId="77777777" w:rsidR="001F1B48" w:rsidRDefault="001F1B48"/>
    <w:p w14:paraId="2926B52E" w14:textId="77777777" w:rsidR="001F1B48" w:rsidRDefault="001F1B48"/>
    <w:p w14:paraId="3A0B6C2B" w14:textId="77777777" w:rsidR="009009C0" w:rsidRDefault="009009C0"/>
    <w:p w14:paraId="20B41591" w14:textId="77777777" w:rsidR="001F1B48" w:rsidRDefault="001F1B48"/>
    <w:p w14:paraId="60972846" w14:textId="77777777" w:rsidR="001F1B48" w:rsidRDefault="001F1B48"/>
    <w:p w14:paraId="35EACF9A" w14:textId="3DB81C61" w:rsidR="001F1B48" w:rsidRPr="00744A90" w:rsidRDefault="001F1B48" w:rsidP="00250A68">
      <w:pPr>
        <w:pStyle w:val="Heading1"/>
        <w:spacing w:line="360" w:lineRule="auto"/>
        <w:jc w:val="both"/>
        <w:rPr>
          <w:rFonts w:ascii="Arial" w:hAnsi="Arial" w:cs="Arial"/>
          <w:sz w:val="22"/>
          <w:szCs w:val="22"/>
        </w:rPr>
      </w:pPr>
      <w:bookmarkStart w:id="0" w:name="_Toc148799085"/>
      <w:r w:rsidRPr="00744A90">
        <w:rPr>
          <w:rFonts w:ascii="Arial" w:hAnsi="Arial" w:cs="Arial"/>
          <w:sz w:val="22"/>
          <w:szCs w:val="22"/>
        </w:rPr>
        <w:lastRenderedPageBreak/>
        <w:t>Introduction</w:t>
      </w:r>
      <w:bookmarkEnd w:id="0"/>
      <w:r w:rsidRPr="00744A90">
        <w:rPr>
          <w:rFonts w:ascii="Arial" w:hAnsi="Arial" w:cs="Arial"/>
          <w:sz w:val="22"/>
          <w:szCs w:val="22"/>
        </w:rPr>
        <w:t xml:space="preserve"> </w:t>
      </w:r>
    </w:p>
    <w:p w14:paraId="434B5263" w14:textId="175128B7" w:rsidR="00AE27E1" w:rsidRPr="00744A90" w:rsidRDefault="00AE1F04" w:rsidP="00250A68">
      <w:pPr>
        <w:pStyle w:val="pb-2"/>
        <w:spacing w:line="360" w:lineRule="auto"/>
        <w:jc w:val="both"/>
        <w:rPr>
          <w:rFonts w:ascii="Arial" w:hAnsi="Arial" w:cs="Arial"/>
          <w:sz w:val="22"/>
          <w:szCs w:val="22"/>
        </w:rPr>
      </w:pPr>
      <w:r>
        <w:rPr>
          <w:rFonts w:ascii="Arial" w:hAnsi="Arial" w:cs="Arial"/>
          <w:sz w:val="22"/>
          <w:szCs w:val="22"/>
        </w:rPr>
        <w:t xml:space="preserve">     </w:t>
      </w:r>
      <w:r w:rsidR="00AE27E1" w:rsidRPr="00744A90">
        <w:rPr>
          <w:rFonts w:ascii="Arial" w:hAnsi="Arial" w:cs="Arial"/>
          <w:sz w:val="22"/>
          <w:szCs w:val="22"/>
        </w:rPr>
        <w:t xml:space="preserve">Academic writing and referencing skills are essential components of scholarly communication in higher education and </w:t>
      </w:r>
      <w:r w:rsidR="00AE27E1" w:rsidRPr="00744A90">
        <w:rPr>
          <w:rStyle w:val="issue-underline"/>
          <w:rFonts w:ascii="Arial" w:eastAsiaTheme="majorEastAsia" w:hAnsi="Arial" w:cs="Arial"/>
          <w:sz w:val="22"/>
          <w:szCs w:val="22"/>
        </w:rPr>
        <w:t>academic</w:t>
      </w:r>
      <w:r w:rsidR="00AE27E1" w:rsidRPr="00744A90">
        <w:rPr>
          <w:rFonts w:ascii="Arial" w:hAnsi="Arial" w:cs="Arial"/>
          <w:sz w:val="22"/>
          <w:szCs w:val="22"/>
        </w:rPr>
        <w:t xml:space="preserve"> research. These skills encompass the ability to articulate ideas effectively in a clear and structured manner while acknowledging and citing relevant sources accurately. In the context of academic writing, "referencing" refers to the practice of citing sources within the text and providing a corresponding list of references or </w:t>
      </w:r>
      <w:r w:rsidR="00AE27E1" w:rsidRPr="00744A90">
        <w:rPr>
          <w:rStyle w:val="issue-underline"/>
          <w:rFonts w:ascii="Arial" w:eastAsiaTheme="majorEastAsia" w:hAnsi="Arial" w:cs="Arial"/>
          <w:sz w:val="22"/>
          <w:szCs w:val="22"/>
        </w:rPr>
        <w:t>bibliography, which</w:t>
      </w:r>
      <w:r w:rsidR="00AE27E1" w:rsidRPr="00744A90">
        <w:rPr>
          <w:rFonts w:ascii="Arial" w:hAnsi="Arial" w:cs="Arial"/>
          <w:sz w:val="22"/>
          <w:szCs w:val="22"/>
        </w:rPr>
        <w:t xml:space="preserve"> serves as evidence of the research and sources consulted in a scholarly work. Mastering these skills is crucial for students and researchers as </w:t>
      </w:r>
      <w:r w:rsidR="00AE27E1" w:rsidRPr="00744A90">
        <w:rPr>
          <w:rStyle w:val="issue-underline"/>
          <w:rFonts w:ascii="Arial" w:eastAsiaTheme="majorEastAsia" w:hAnsi="Arial" w:cs="Arial"/>
          <w:sz w:val="22"/>
          <w:szCs w:val="22"/>
        </w:rPr>
        <w:t>it not only facilitates</w:t>
      </w:r>
      <w:r w:rsidR="00AE27E1" w:rsidRPr="00744A90">
        <w:rPr>
          <w:rFonts w:ascii="Arial" w:hAnsi="Arial" w:cs="Arial"/>
          <w:sz w:val="22"/>
          <w:szCs w:val="22"/>
        </w:rPr>
        <w:t xml:space="preserve"> knowledge dissemination but also upholds academic integrity. (Vardi, </w:t>
      </w:r>
      <w:r w:rsidR="00AE27E1" w:rsidRPr="00744A90">
        <w:rPr>
          <w:rStyle w:val="issue-underline"/>
          <w:rFonts w:ascii="Arial" w:eastAsiaTheme="majorEastAsia" w:hAnsi="Arial" w:cs="Arial"/>
          <w:sz w:val="22"/>
          <w:szCs w:val="22"/>
        </w:rPr>
        <w:t>2012)</w:t>
      </w:r>
      <w:r w:rsidR="00AE27E1" w:rsidRPr="00744A90">
        <w:rPr>
          <w:rFonts w:ascii="Arial" w:hAnsi="Arial" w:cs="Arial"/>
          <w:sz w:val="22"/>
          <w:szCs w:val="22"/>
        </w:rPr>
        <w:t xml:space="preserve"> </w:t>
      </w:r>
    </w:p>
    <w:p w14:paraId="2A67BF8F" w14:textId="3DAF4FA0" w:rsidR="00DE5439" w:rsidRPr="00744A90" w:rsidRDefault="00DE5439" w:rsidP="00250A68">
      <w:pPr>
        <w:pStyle w:val="pb-2"/>
        <w:spacing w:line="360" w:lineRule="auto"/>
        <w:jc w:val="both"/>
        <w:rPr>
          <w:rFonts w:ascii="Arial" w:hAnsi="Arial" w:cs="Arial"/>
          <w:sz w:val="22"/>
          <w:szCs w:val="22"/>
        </w:rPr>
      </w:pPr>
      <w:r w:rsidRPr="00744A90">
        <w:rPr>
          <w:rFonts w:ascii="Arial" w:hAnsi="Arial" w:cs="Arial"/>
          <w:sz w:val="22"/>
          <w:szCs w:val="22"/>
        </w:rPr>
        <w:t xml:space="preserve">One of the significant issues </w:t>
      </w:r>
      <w:r w:rsidRPr="00744A90">
        <w:rPr>
          <w:rStyle w:val="issue-underline"/>
          <w:rFonts w:ascii="Arial" w:eastAsiaTheme="majorEastAsia" w:hAnsi="Arial" w:cs="Arial"/>
          <w:sz w:val="22"/>
          <w:szCs w:val="22"/>
        </w:rPr>
        <w:t>in the field of academic</w:t>
      </w:r>
      <w:r w:rsidRPr="00744A90">
        <w:rPr>
          <w:rFonts w:ascii="Arial" w:hAnsi="Arial" w:cs="Arial"/>
          <w:sz w:val="22"/>
          <w:szCs w:val="22"/>
        </w:rPr>
        <w:t xml:space="preserve"> writing and referencing is the prevalence of inadequate referencing and plagiarism. Many students and even seasoned researchers struggle with properly attributing sources and inadvertently engage in </w:t>
      </w:r>
      <w:r w:rsidRPr="00744A90">
        <w:rPr>
          <w:rStyle w:val="issue-underline"/>
          <w:rFonts w:ascii="Arial" w:eastAsiaTheme="majorEastAsia" w:hAnsi="Arial" w:cs="Arial"/>
          <w:sz w:val="22"/>
          <w:szCs w:val="22"/>
        </w:rPr>
        <w:t>plagiarism, which</w:t>
      </w:r>
      <w:r w:rsidRPr="00744A90">
        <w:rPr>
          <w:rFonts w:ascii="Arial" w:hAnsi="Arial" w:cs="Arial"/>
          <w:sz w:val="22"/>
          <w:szCs w:val="22"/>
        </w:rPr>
        <w:t xml:space="preserve"> can have severe consequences </w:t>
      </w:r>
      <w:r w:rsidRPr="00744A90">
        <w:rPr>
          <w:rStyle w:val="issue-underline"/>
          <w:rFonts w:ascii="Arial" w:eastAsiaTheme="majorEastAsia" w:hAnsi="Arial" w:cs="Arial"/>
          <w:sz w:val="22"/>
          <w:szCs w:val="22"/>
        </w:rPr>
        <w:t>on</w:t>
      </w:r>
      <w:r w:rsidRPr="00744A90">
        <w:rPr>
          <w:rFonts w:ascii="Arial" w:hAnsi="Arial" w:cs="Arial"/>
          <w:sz w:val="22"/>
          <w:szCs w:val="22"/>
        </w:rPr>
        <w:t xml:space="preserve"> their academic and professional careers. This issue is often compounded by a lack of awareness about referencing styles, </w:t>
      </w:r>
      <w:r w:rsidR="00A62958">
        <w:rPr>
          <w:rFonts w:ascii="Arial" w:hAnsi="Arial" w:cs="Arial"/>
          <w:sz w:val="22"/>
          <w:szCs w:val="22"/>
        </w:rPr>
        <w:t xml:space="preserve">and </w:t>
      </w:r>
      <w:r w:rsidRPr="00744A90">
        <w:rPr>
          <w:rFonts w:ascii="Arial" w:hAnsi="Arial" w:cs="Arial"/>
          <w:sz w:val="22"/>
          <w:szCs w:val="22"/>
        </w:rPr>
        <w:t xml:space="preserve">citation formats (UNSW Sydney, 2023) </w:t>
      </w:r>
    </w:p>
    <w:p w14:paraId="0B4B597F" w14:textId="5663C4AA" w:rsidR="00AE27E1" w:rsidRPr="00744A90" w:rsidRDefault="00AE27E1" w:rsidP="00250A68">
      <w:pPr>
        <w:pStyle w:val="pb-2"/>
        <w:spacing w:line="360" w:lineRule="auto"/>
        <w:jc w:val="both"/>
        <w:rPr>
          <w:rFonts w:ascii="Arial" w:hAnsi="Arial" w:cs="Arial"/>
          <w:sz w:val="22"/>
          <w:szCs w:val="22"/>
        </w:rPr>
      </w:pPr>
      <w:r w:rsidRPr="00744A90">
        <w:rPr>
          <w:rStyle w:val="issue-underline"/>
          <w:rFonts w:ascii="Arial" w:eastAsiaTheme="majorEastAsia" w:hAnsi="Arial" w:cs="Arial"/>
          <w:sz w:val="22"/>
          <w:szCs w:val="22"/>
        </w:rPr>
        <w:t>The purpose of this essay is to explore</w:t>
      </w:r>
      <w:r w:rsidRPr="00744A90">
        <w:rPr>
          <w:rFonts w:ascii="Arial" w:hAnsi="Arial" w:cs="Arial"/>
          <w:sz w:val="22"/>
          <w:szCs w:val="22"/>
        </w:rPr>
        <w:t xml:space="preserve"> the importance of academic writing and referencing </w:t>
      </w:r>
      <w:r w:rsidRPr="00744A90">
        <w:rPr>
          <w:rStyle w:val="issue-underline"/>
          <w:rFonts w:ascii="Arial" w:eastAsiaTheme="majorEastAsia" w:hAnsi="Arial" w:cs="Arial"/>
          <w:sz w:val="22"/>
          <w:szCs w:val="22"/>
        </w:rPr>
        <w:t xml:space="preserve">skills, </w:t>
      </w:r>
      <w:r w:rsidR="00BE209D">
        <w:rPr>
          <w:rStyle w:val="issue-underline"/>
          <w:rFonts w:ascii="Arial" w:eastAsiaTheme="majorEastAsia" w:hAnsi="Arial" w:cs="Arial"/>
          <w:sz w:val="22"/>
          <w:szCs w:val="22"/>
        </w:rPr>
        <w:t xml:space="preserve">and </w:t>
      </w:r>
      <w:r w:rsidRPr="00744A90">
        <w:rPr>
          <w:rStyle w:val="issue-underline"/>
          <w:rFonts w:ascii="Arial" w:eastAsiaTheme="majorEastAsia" w:hAnsi="Arial" w:cs="Arial"/>
          <w:sz w:val="22"/>
          <w:szCs w:val="22"/>
        </w:rPr>
        <w:t>to</w:t>
      </w:r>
      <w:r w:rsidRPr="00744A90">
        <w:rPr>
          <w:rFonts w:ascii="Arial" w:hAnsi="Arial" w:cs="Arial"/>
          <w:sz w:val="22"/>
          <w:szCs w:val="22"/>
        </w:rPr>
        <w:t xml:space="preserve"> highlight the issue of inadequate referencing and plagiarism. </w:t>
      </w:r>
    </w:p>
    <w:p w14:paraId="66F5251C" w14:textId="2CBEB79D" w:rsidR="00123DC6" w:rsidRPr="00744A90" w:rsidRDefault="00123DC6" w:rsidP="00250A68">
      <w:pPr>
        <w:pStyle w:val="Heading1"/>
        <w:spacing w:line="360" w:lineRule="auto"/>
        <w:jc w:val="both"/>
        <w:rPr>
          <w:rFonts w:ascii="Arial" w:hAnsi="Arial" w:cs="Arial"/>
          <w:sz w:val="22"/>
          <w:szCs w:val="22"/>
        </w:rPr>
      </w:pPr>
      <w:bookmarkStart w:id="1" w:name="_Toc148799086"/>
      <w:r w:rsidRPr="00744A90">
        <w:rPr>
          <w:rFonts w:ascii="Arial" w:hAnsi="Arial" w:cs="Arial"/>
          <w:sz w:val="22"/>
          <w:szCs w:val="22"/>
        </w:rPr>
        <w:t>Academic writing skills</w:t>
      </w:r>
      <w:bookmarkEnd w:id="1"/>
      <w:r w:rsidRPr="00744A90">
        <w:rPr>
          <w:rFonts w:ascii="Arial" w:hAnsi="Arial" w:cs="Arial"/>
          <w:sz w:val="22"/>
          <w:szCs w:val="22"/>
        </w:rPr>
        <w:t xml:space="preserve"> </w:t>
      </w:r>
    </w:p>
    <w:p w14:paraId="011F6A22" w14:textId="77777777" w:rsidR="00123DC6" w:rsidRPr="00744A90" w:rsidRDefault="00123DC6" w:rsidP="00250A68">
      <w:pPr>
        <w:pStyle w:val="pb-2"/>
        <w:spacing w:line="360" w:lineRule="auto"/>
        <w:jc w:val="both"/>
        <w:rPr>
          <w:rFonts w:ascii="Arial" w:hAnsi="Arial" w:cs="Arial"/>
          <w:sz w:val="22"/>
          <w:szCs w:val="22"/>
        </w:rPr>
      </w:pPr>
      <w:r w:rsidRPr="00744A90">
        <w:rPr>
          <w:rFonts w:ascii="Arial" w:hAnsi="Arial" w:cs="Arial"/>
          <w:sz w:val="22"/>
          <w:szCs w:val="22"/>
        </w:rPr>
        <w:t xml:space="preserve">In this section, you will provide a comprehensive explanation </w:t>
      </w:r>
      <w:r w:rsidRPr="00744A90">
        <w:rPr>
          <w:rStyle w:val="issue-underline"/>
          <w:rFonts w:ascii="Arial" w:eastAsiaTheme="minorEastAsia" w:hAnsi="Arial" w:cs="Arial"/>
          <w:sz w:val="22"/>
          <w:szCs w:val="22"/>
        </w:rPr>
        <w:t>of academic</w:t>
      </w:r>
      <w:r w:rsidRPr="00744A90">
        <w:rPr>
          <w:rFonts w:ascii="Arial" w:hAnsi="Arial" w:cs="Arial"/>
          <w:sz w:val="22"/>
          <w:szCs w:val="22"/>
        </w:rPr>
        <w:t xml:space="preserve"> writing skills are in detail from different sources and perspectives to define academic writing skills. Academic writing skills involve the ability to convey complex ideas, arguments, or research in a structured, clear, and well-organized manner. It includes aspects such as appropriate language use, citation and referencing, critical thinking, and adherence to specific academic forms.</w:t>
      </w:r>
      <w:r w:rsidRPr="00744A90">
        <w:rPr>
          <w:rFonts w:ascii="Arial" w:hAnsi="Arial" w:cs="Arial"/>
          <w:sz w:val="22"/>
          <w:szCs w:val="22"/>
        </w:rPr>
        <w:t xml:space="preserve"> </w:t>
      </w:r>
      <w:r w:rsidRPr="00744A90">
        <w:rPr>
          <w:rFonts w:ascii="Arial" w:hAnsi="Arial" w:cs="Arial"/>
          <w:sz w:val="22"/>
          <w:szCs w:val="22"/>
        </w:rPr>
        <w:t xml:space="preserve">(UCLA Arena Centre, </w:t>
      </w:r>
      <w:r w:rsidRPr="00744A90">
        <w:rPr>
          <w:rStyle w:val="issue-underline"/>
          <w:rFonts w:ascii="Arial" w:eastAsiaTheme="majorEastAsia" w:hAnsi="Arial" w:cs="Arial"/>
          <w:sz w:val="22"/>
          <w:szCs w:val="22"/>
        </w:rPr>
        <w:t>2019)</w:t>
      </w:r>
      <w:r w:rsidRPr="00744A90">
        <w:rPr>
          <w:rFonts w:ascii="Arial" w:hAnsi="Arial" w:cs="Arial"/>
          <w:sz w:val="22"/>
          <w:szCs w:val="22"/>
        </w:rPr>
        <w:t xml:space="preserve"> </w:t>
      </w:r>
    </w:p>
    <w:p w14:paraId="473D87A7" w14:textId="7807A1C5" w:rsidR="00DE5439" w:rsidRDefault="00BA4A79" w:rsidP="00250A68">
      <w:pPr>
        <w:pStyle w:val="pb-2"/>
        <w:spacing w:line="360" w:lineRule="auto"/>
        <w:jc w:val="both"/>
        <w:rPr>
          <w:rFonts w:ascii="Arial" w:hAnsi="Arial" w:cs="Arial"/>
          <w:sz w:val="22"/>
          <w:szCs w:val="22"/>
        </w:rPr>
      </w:pPr>
      <w:r w:rsidRPr="00744A90">
        <w:rPr>
          <w:rFonts w:ascii="Arial" w:hAnsi="Arial" w:cs="Arial"/>
          <w:sz w:val="22"/>
          <w:szCs w:val="22"/>
        </w:rPr>
        <w:t xml:space="preserve">Academic writing is a formal, structured style of writing used in educational and research contexts. It emphasizes clarity, evidence-based </w:t>
      </w:r>
      <w:r w:rsidRPr="00744A90">
        <w:rPr>
          <w:rStyle w:val="issue-underline"/>
          <w:rFonts w:ascii="Arial" w:eastAsiaTheme="majorEastAsia" w:hAnsi="Arial" w:cs="Arial"/>
          <w:sz w:val="22"/>
          <w:szCs w:val="22"/>
        </w:rPr>
        <w:t>arguments, a formal tone, proper citation,</w:t>
      </w:r>
      <w:r w:rsidRPr="00744A90">
        <w:rPr>
          <w:rFonts w:ascii="Arial" w:hAnsi="Arial" w:cs="Arial"/>
          <w:sz w:val="22"/>
          <w:szCs w:val="22"/>
        </w:rPr>
        <w:t xml:space="preserve"> and organization. Its purpose is to convey information, analysis, and ideas in a scholarly and objective manner.</w:t>
      </w:r>
      <w:r w:rsidRPr="00744A90">
        <w:rPr>
          <w:rFonts w:ascii="Arial" w:hAnsi="Arial" w:cs="Arial"/>
          <w:sz w:val="22"/>
          <w:szCs w:val="22"/>
        </w:rPr>
        <w:t xml:space="preserve"> </w:t>
      </w:r>
      <w:r w:rsidR="00221E12" w:rsidRPr="00744A90">
        <w:rPr>
          <w:rFonts w:ascii="Arial" w:hAnsi="Arial" w:cs="Arial"/>
          <w:sz w:val="22"/>
          <w:szCs w:val="22"/>
        </w:rPr>
        <w:t xml:space="preserve">(Fang, 2021)  </w:t>
      </w:r>
    </w:p>
    <w:p w14:paraId="645C1223" w14:textId="77777777" w:rsidR="00863D17" w:rsidRPr="00744A90" w:rsidRDefault="00863D17" w:rsidP="00250A68">
      <w:pPr>
        <w:pStyle w:val="pb-2"/>
        <w:spacing w:line="360" w:lineRule="auto"/>
        <w:jc w:val="both"/>
        <w:rPr>
          <w:rFonts w:ascii="Arial" w:hAnsi="Arial" w:cs="Arial"/>
          <w:sz w:val="22"/>
          <w:szCs w:val="22"/>
        </w:rPr>
      </w:pPr>
    </w:p>
    <w:p w14:paraId="3BB54DB0" w14:textId="0ECE7C73" w:rsidR="00897AEF" w:rsidRPr="00744A90" w:rsidRDefault="00897AEF" w:rsidP="00250A68">
      <w:pPr>
        <w:pStyle w:val="Heading2"/>
        <w:spacing w:line="360" w:lineRule="auto"/>
        <w:jc w:val="both"/>
        <w:rPr>
          <w:rFonts w:ascii="Arial" w:hAnsi="Arial" w:cs="Arial"/>
          <w:sz w:val="22"/>
          <w:szCs w:val="22"/>
        </w:rPr>
      </w:pPr>
      <w:bookmarkStart w:id="2" w:name="_Toc148799087"/>
      <w:r w:rsidRPr="00744A90">
        <w:rPr>
          <w:rFonts w:ascii="Arial" w:hAnsi="Arial" w:cs="Arial"/>
          <w:sz w:val="22"/>
          <w:szCs w:val="22"/>
        </w:rPr>
        <w:lastRenderedPageBreak/>
        <w:t>Developing your writing process</w:t>
      </w:r>
      <w:bookmarkEnd w:id="2"/>
      <w:r w:rsidRPr="00744A90">
        <w:rPr>
          <w:rFonts w:ascii="Arial" w:hAnsi="Arial" w:cs="Arial"/>
          <w:sz w:val="22"/>
          <w:szCs w:val="22"/>
        </w:rPr>
        <w:t xml:space="preserve"> </w:t>
      </w:r>
    </w:p>
    <w:p w14:paraId="1A37D71F" w14:textId="59D50E77" w:rsidR="00221E12" w:rsidRPr="00744A90" w:rsidRDefault="00221E12" w:rsidP="00250A68">
      <w:pPr>
        <w:pStyle w:val="pb-2"/>
        <w:spacing w:line="360" w:lineRule="auto"/>
        <w:jc w:val="both"/>
        <w:rPr>
          <w:rFonts w:ascii="Arial" w:hAnsi="Arial" w:cs="Arial"/>
          <w:sz w:val="22"/>
          <w:szCs w:val="22"/>
        </w:rPr>
      </w:pPr>
      <w:r w:rsidRPr="00744A90">
        <w:rPr>
          <w:rFonts w:ascii="Arial" w:hAnsi="Arial" w:cs="Arial"/>
          <w:sz w:val="22"/>
          <w:szCs w:val="22"/>
        </w:rPr>
        <w:t>It is essential t</w:t>
      </w:r>
      <w:r w:rsidRPr="00744A90">
        <w:rPr>
          <w:rFonts w:ascii="Arial" w:hAnsi="Arial" w:cs="Arial"/>
          <w:sz w:val="22"/>
          <w:szCs w:val="22"/>
        </w:rPr>
        <w:t>o</w:t>
      </w:r>
      <w:r w:rsidRPr="00744A90">
        <w:rPr>
          <w:rFonts w:ascii="Arial" w:hAnsi="Arial" w:cs="Arial"/>
          <w:sz w:val="22"/>
          <w:szCs w:val="22"/>
        </w:rPr>
        <w:t xml:space="preserve"> follow the stages through the entire writing process, as they guide you through preparation, execution, and </w:t>
      </w:r>
      <w:r w:rsidR="001B1105" w:rsidRPr="00744A90">
        <w:rPr>
          <w:rFonts w:ascii="Arial" w:hAnsi="Arial" w:cs="Arial"/>
          <w:sz w:val="22"/>
          <w:szCs w:val="22"/>
        </w:rPr>
        <w:t>feedback.</w:t>
      </w:r>
    </w:p>
    <w:p w14:paraId="6B447E9A" w14:textId="77777777" w:rsidR="00221E12" w:rsidRPr="00744A90" w:rsidRDefault="00221E12" w:rsidP="00250A68">
      <w:pPr>
        <w:pStyle w:val="pb-2"/>
        <w:numPr>
          <w:ilvl w:val="0"/>
          <w:numId w:val="1"/>
        </w:numPr>
        <w:spacing w:line="360" w:lineRule="auto"/>
        <w:jc w:val="both"/>
        <w:rPr>
          <w:rFonts w:ascii="Arial" w:hAnsi="Arial" w:cs="Arial"/>
          <w:sz w:val="22"/>
          <w:szCs w:val="22"/>
        </w:rPr>
      </w:pPr>
      <w:r w:rsidRPr="00744A90">
        <w:rPr>
          <w:rFonts w:ascii="Arial" w:hAnsi="Arial" w:cs="Arial"/>
          <w:sz w:val="22"/>
          <w:szCs w:val="22"/>
        </w:rPr>
        <w:t>Carefully review the assignment instructions to understand your exact task.</w:t>
      </w:r>
    </w:p>
    <w:p w14:paraId="3DB9B895" w14:textId="77777777" w:rsidR="00221E12" w:rsidRPr="00744A90" w:rsidRDefault="00221E12" w:rsidP="00250A68">
      <w:pPr>
        <w:pStyle w:val="pb-2"/>
        <w:numPr>
          <w:ilvl w:val="0"/>
          <w:numId w:val="1"/>
        </w:numPr>
        <w:spacing w:line="360" w:lineRule="auto"/>
        <w:jc w:val="both"/>
        <w:rPr>
          <w:rFonts w:ascii="Arial" w:hAnsi="Arial" w:cs="Arial"/>
          <w:sz w:val="22"/>
          <w:szCs w:val="22"/>
        </w:rPr>
      </w:pPr>
      <w:r w:rsidRPr="00744A90">
        <w:rPr>
          <w:rFonts w:ascii="Arial" w:hAnsi="Arial" w:cs="Arial"/>
          <w:sz w:val="22"/>
          <w:szCs w:val="22"/>
        </w:rPr>
        <w:t>Engage in reading, note-taking, critical thinking, and repeating these processes, as they hold significant importance.</w:t>
      </w:r>
    </w:p>
    <w:p w14:paraId="18EAEF7E" w14:textId="77777777" w:rsidR="00221E12" w:rsidRPr="00744A90" w:rsidRDefault="00221E12" w:rsidP="00250A68">
      <w:pPr>
        <w:pStyle w:val="pb-2"/>
        <w:numPr>
          <w:ilvl w:val="0"/>
          <w:numId w:val="1"/>
        </w:numPr>
        <w:spacing w:line="360" w:lineRule="auto"/>
        <w:jc w:val="both"/>
        <w:rPr>
          <w:rFonts w:ascii="Arial" w:hAnsi="Arial" w:cs="Arial"/>
          <w:sz w:val="22"/>
          <w:szCs w:val="22"/>
        </w:rPr>
      </w:pPr>
      <w:r w:rsidRPr="00744A90">
        <w:rPr>
          <w:rFonts w:ascii="Arial" w:hAnsi="Arial" w:cs="Arial"/>
          <w:sz w:val="22"/>
          <w:szCs w:val="22"/>
        </w:rPr>
        <w:t>Create a preliminary outline with key points and ideas.</w:t>
      </w:r>
    </w:p>
    <w:p w14:paraId="07F27391" w14:textId="77777777" w:rsidR="00221E12" w:rsidRPr="00744A90" w:rsidRDefault="00221E12" w:rsidP="00250A68">
      <w:pPr>
        <w:pStyle w:val="pb-2"/>
        <w:numPr>
          <w:ilvl w:val="0"/>
          <w:numId w:val="1"/>
        </w:numPr>
        <w:spacing w:line="360" w:lineRule="auto"/>
        <w:jc w:val="both"/>
        <w:rPr>
          <w:rFonts w:ascii="Arial" w:hAnsi="Arial" w:cs="Arial"/>
          <w:sz w:val="22"/>
          <w:szCs w:val="22"/>
        </w:rPr>
      </w:pPr>
      <w:r w:rsidRPr="00744A90">
        <w:rPr>
          <w:rFonts w:ascii="Arial" w:hAnsi="Arial" w:cs="Arial"/>
          <w:sz w:val="22"/>
          <w:szCs w:val="22"/>
        </w:rPr>
        <w:t>Develop a detailed plan that emphasizes a coherent and organized structure.</w:t>
      </w:r>
    </w:p>
    <w:p w14:paraId="7B483D64" w14:textId="77777777" w:rsidR="00221E12" w:rsidRPr="00744A90" w:rsidRDefault="00221E12" w:rsidP="00250A68">
      <w:pPr>
        <w:pStyle w:val="pb-2"/>
        <w:numPr>
          <w:ilvl w:val="0"/>
          <w:numId w:val="1"/>
        </w:numPr>
        <w:spacing w:line="360" w:lineRule="auto"/>
        <w:jc w:val="both"/>
        <w:rPr>
          <w:rFonts w:ascii="Arial" w:hAnsi="Arial" w:cs="Arial"/>
          <w:sz w:val="22"/>
          <w:szCs w:val="22"/>
        </w:rPr>
      </w:pPr>
      <w:r w:rsidRPr="00744A90">
        <w:rPr>
          <w:rFonts w:ascii="Arial" w:hAnsi="Arial" w:cs="Arial"/>
          <w:sz w:val="22"/>
          <w:szCs w:val="22"/>
        </w:rPr>
        <w:t>Assess your plan: Is it addressing the assignment comprehensively? Are you maintaining a critical perspective?</w:t>
      </w:r>
    </w:p>
    <w:p w14:paraId="1D681C9E" w14:textId="77777777" w:rsidR="00221E12" w:rsidRPr="00744A90" w:rsidRDefault="00221E12" w:rsidP="00250A68">
      <w:pPr>
        <w:pStyle w:val="pb-2"/>
        <w:numPr>
          <w:ilvl w:val="0"/>
          <w:numId w:val="1"/>
        </w:numPr>
        <w:spacing w:line="360" w:lineRule="auto"/>
        <w:jc w:val="both"/>
        <w:rPr>
          <w:rFonts w:ascii="Arial" w:hAnsi="Arial" w:cs="Arial"/>
          <w:sz w:val="22"/>
          <w:szCs w:val="22"/>
        </w:rPr>
      </w:pPr>
      <w:r w:rsidRPr="00744A90">
        <w:rPr>
          <w:rStyle w:val="issue-underline"/>
          <w:rFonts w:ascii="Arial" w:eastAsiaTheme="majorEastAsia" w:hAnsi="Arial" w:cs="Arial"/>
          <w:sz w:val="22"/>
          <w:szCs w:val="22"/>
        </w:rPr>
        <w:t>Begin the</w:t>
      </w:r>
      <w:r w:rsidRPr="00744A90">
        <w:rPr>
          <w:rFonts w:ascii="Arial" w:hAnsi="Arial" w:cs="Arial"/>
          <w:sz w:val="22"/>
          <w:szCs w:val="22"/>
        </w:rPr>
        <w:t xml:space="preserve"> initial draft and revise as necessary, </w:t>
      </w:r>
      <w:r w:rsidRPr="00744A90">
        <w:rPr>
          <w:rStyle w:val="issue-underline"/>
          <w:rFonts w:ascii="Arial" w:eastAsiaTheme="majorEastAsia" w:hAnsi="Arial" w:cs="Arial"/>
          <w:sz w:val="22"/>
          <w:szCs w:val="22"/>
        </w:rPr>
        <w:t>continuing to read and think</w:t>
      </w:r>
      <w:r w:rsidRPr="00744A90">
        <w:rPr>
          <w:rFonts w:ascii="Arial" w:hAnsi="Arial" w:cs="Arial"/>
          <w:sz w:val="22"/>
          <w:szCs w:val="22"/>
        </w:rPr>
        <w:t xml:space="preserve"> critically.</w:t>
      </w:r>
    </w:p>
    <w:p w14:paraId="3E1E9378" w14:textId="77777777" w:rsidR="00221E12" w:rsidRPr="00744A90" w:rsidRDefault="00221E12" w:rsidP="00250A68">
      <w:pPr>
        <w:pStyle w:val="pb-2"/>
        <w:numPr>
          <w:ilvl w:val="0"/>
          <w:numId w:val="1"/>
        </w:numPr>
        <w:spacing w:line="360" w:lineRule="auto"/>
        <w:jc w:val="both"/>
        <w:rPr>
          <w:rFonts w:ascii="Arial" w:hAnsi="Arial" w:cs="Arial"/>
          <w:sz w:val="22"/>
          <w:szCs w:val="22"/>
        </w:rPr>
      </w:pPr>
      <w:r w:rsidRPr="00744A90">
        <w:rPr>
          <w:rFonts w:ascii="Arial" w:hAnsi="Arial" w:cs="Arial"/>
          <w:sz w:val="22"/>
          <w:szCs w:val="22"/>
        </w:rPr>
        <w:t>Edit and redraft your work as needed to enhance its quality.</w:t>
      </w:r>
    </w:p>
    <w:p w14:paraId="360C33AB" w14:textId="58CFFADB" w:rsidR="00221E12" w:rsidRPr="00744A90" w:rsidRDefault="00221E12" w:rsidP="00250A68">
      <w:pPr>
        <w:pStyle w:val="pb-2"/>
        <w:numPr>
          <w:ilvl w:val="0"/>
          <w:numId w:val="1"/>
        </w:numPr>
        <w:spacing w:line="360" w:lineRule="auto"/>
        <w:jc w:val="both"/>
        <w:rPr>
          <w:rFonts w:ascii="Arial" w:hAnsi="Arial" w:cs="Arial"/>
          <w:sz w:val="22"/>
          <w:szCs w:val="22"/>
        </w:rPr>
      </w:pPr>
      <w:r w:rsidRPr="00744A90">
        <w:rPr>
          <w:rStyle w:val="issue-underline"/>
          <w:rFonts w:ascii="Arial" w:eastAsiaTheme="majorEastAsia" w:hAnsi="Arial" w:cs="Arial"/>
          <w:sz w:val="22"/>
          <w:szCs w:val="22"/>
        </w:rPr>
        <w:t>Conduct meticulous</w:t>
      </w:r>
      <w:r w:rsidRPr="00744A90">
        <w:rPr>
          <w:rFonts w:ascii="Arial" w:hAnsi="Arial" w:cs="Arial"/>
          <w:sz w:val="22"/>
          <w:szCs w:val="22"/>
        </w:rPr>
        <w:t xml:space="preserve"> proofreading, focusing on referencing, spelling, and grammar.</w:t>
      </w:r>
    </w:p>
    <w:p w14:paraId="0D26EF21" w14:textId="77777777" w:rsidR="00221E12" w:rsidRPr="00744A90" w:rsidRDefault="00221E12" w:rsidP="00250A68">
      <w:pPr>
        <w:pStyle w:val="pb-2"/>
        <w:numPr>
          <w:ilvl w:val="0"/>
          <w:numId w:val="1"/>
        </w:numPr>
        <w:spacing w:line="360" w:lineRule="auto"/>
        <w:jc w:val="both"/>
        <w:rPr>
          <w:rFonts w:ascii="Arial" w:hAnsi="Arial" w:cs="Arial"/>
          <w:sz w:val="22"/>
          <w:szCs w:val="22"/>
        </w:rPr>
      </w:pPr>
      <w:r w:rsidRPr="00744A90">
        <w:rPr>
          <w:rFonts w:ascii="Arial" w:hAnsi="Arial" w:cs="Arial"/>
          <w:sz w:val="22"/>
          <w:szCs w:val="22"/>
        </w:rPr>
        <w:t>Submit your assignment, ensuring you allocate sufficient time before the deadline to account for any unforeseen issues.</w:t>
      </w:r>
    </w:p>
    <w:p w14:paraId="29B08DD2" w14:textId="771ABD49" w:rsidR="00221E12" w:rsidRPr="00744A90" w:rsidRDefault="00221E12" w:rsidP="00250A68">
      <w:pPr>
        <w:pStyle w:val="pb-2"/>
        <w:numPr>
          <w:ilvl w:val="0"/>
          <w:numId w:val="1"/>
        </w:numPr>
        <w:spacing w:line="360" w:lineRule="auto"/>
        <w:jc w:val="both"/>
        <w:rPr>
          <w:rFonts w:ascii="Arial" w:hAnsi="Arial" w:cs="Arial"/>
          <w:sz w:val="22"/>
          <w:szCs w:val="22"/>
        </w:rPr>
      </w:pPr>
      <w:r w:rsidRPr="00744A90">
        <w:rPr>
          <w:rFonts w:ascii="Arial" w:hAnsi="Arial" w:cs="Arial"/>
          <w:sz w:val="22"/>
          <w:szCs w:val="22"/>
        </w:rPr>
        <w:t xml:space="preserve">Thoroughly </w:t>
      </w:r>
      <w:r w:rsidRPr="00744A90">
        <w:rPr>
          <w:rStyle w:val="issue-underline"/>
          <w:rFonts w:ascii="Arial" w:eastAsiaTheme="majorEastAsia" w:hAnsi="Arial" w:cs="Arial"/>
          <w:sz w:val="22"/>
          <w:szCs w:val="22"/>
        </w:rPr>
        <w:t xml:space="preserve">review </w:t>
      </w:r>
      <w:r w:rsidR="00582E68">
        <w:rPr>
          <w:rStyle w:val="issue-underline"/>
          <w:rFonts w:ascii="Arial" w:eastAsiaTheme="majorEastAsia" w:hAnsi="Arial" w:cs="Arial"/>
          <w:sz w:val="22"/>
          <w:szCs w:val="22"/>
        </w:rPr>
        <w:t xml:space="preserve">the </w:t>
      </w:r>
      <w:r w:rsidRPr="00744A90">
        <w:rPr>
          <w:rStyle w:val="issue-underline"/>
          <w:rFonts w:ascii="Arial" w:eastAsiaTheme="majorEastAsia" w:hAnsi="Arial" w:cs="Arial"/>
          <w:sz w:val="22"/>
          <w:szCs w:val="22"/>
        </w:rPr>
        <w:t>feedback</w:t>
      </w:r>
      <w:r w:rsidRPr="00744A90">
        <w:rPr>
          <w:rFonts w:ascii="Arial" w:hAnsi="Arial" w:cs="Arial"/>
          <w:sz w:val="22"/>
          <w:szCs w:val="22"/>
        </w:rPr>
        <w:t xml:space="preserve"> provided to aid in improving your future assignments.</w:t>
      </w:r>
      <w:r w:rsidRPr="00744A90">
        <w:rPr>
          <w:rFonts w:ascii="Arial" w:hAnsi="Arial" w:cs="Arial"/>
          <w:sz w:val="22"/>
          <w:szCs w:val="22"/>
        </w:rPr>
        <w:t xml:space="preserve"> (University of York,2023) </w:t>
      </w:r>
    </w:p>
    <w:p w14:paraId="608FC7D2" w14:textId="77777777" w:rsidR="00897AEF" w:rsidRPr="00744A90" w:rsidRDefault="00897AEF" w:rsidP="00250A68">
      <w:pPr>
        <w:pStyle w:val="pb-2"/>
        <w:spacing w:line="360" w:lineRule="auto"/>
        <w:ind w:left="720"/>
        <w:jc w:val="both"/>
        <w:rPr>
          <w:rFonts w:ascii="Arial" w:hAnsi="Arial" w:cs="Arial"/>
          <w:sz w:val="22"/>
          <w:szCs w:val="22"/>
        </w:rPr>
      </w:pPr>
    </w:p>
    <w:p w14:paraId="7F36E05F" w14:textId="488141FB" w:rsidR="00897AEF" w:rsidRPr="00744A90" w:rsidRDefault="00897AEF" w:rsidP="00250A68">
      <w:pPr>
        <w:pStyle w:val="Heading2"/>
        <w:spacing w:line="360" w:lineRule="auto"/>
        <w:jc w:val="both"/>
        <w:rPr>
          <w:rFonts w:ascii="Arial" w:hAnsi="Arial" w:cs="Arial"/>
          <w:sz w:val="22"/>
          <w:szCs w:val="22"/>
        </w:rPr>
      </w:pPr>
      <w:bookmarkStart w:id="3" w:name="_Toc148799088"/>
      <w:r w:rsidRPr="00744A90">
        <w:rPr>
          <w:rFonts w:ascii="Arial" w:hAnsi="Arial" w:cs="Arial"/>
          <w:sz w:val="22"/>
          <w:szCs w:val="22"/>
        </w:rPr>
        <w:t xml:space="preserve">Importance of academic writing </w:t>
      </w:r>
      <w:r w:rsidR="00836A8A" w:rsidRPr="00744A90">
        <w:rPr>
          <w:rFonts w:ascii="Arial" w:hAnsi="Arial" w:cs="Arial"/>
          <w:sz w:val="22"/>
          <w:szCs w:val="22"/>
        </w:rPr>
        <w:t>for students:</w:t>
      </w:r>
      <w:bookmarkEnd w:id="3"/>
      <w:r w:rsidR="00836A8A" w:rsidRPr="00744A90">
        <w:rPr>
          <w:rFonts w:ascii="Arial" w:hAnsi="Arial" w:cs="Arial"/>
          <w:sz w:val="22"/>
          <w:szCs w:val="22"/>
        </w:rPr>
        <w:t xml:space="preserve"> </w:t>
      </w:r>
    </w:p>
    <w:p w14:paraId="6EEFFFA8" w14:textId="6B401148" w:rsidR="00836A8A" w:rsidRPr="00744A90" w:rsidRDefault="00836A8A" w:rsidP="00250A68">
      <w:pPr>
        <w:pStyle w:val="pb-2"/>
        <w:spacing w:line="360" w:lineRule="auto"/>
        <w:jc w:val="both"/>
        <w:rPr>
          <w:rFonts w:ascii="Arial" w:hAnsi="Arial" w:cs="Arial"/>
          <w:sz w:val="22"/>
          <w:szCs w:val="22"/>
        </w:rPr>
      </w:pPr>
      <w:r w:rsidRPr="00744A90">
        <w:rPr>
          <w:rFonts w:ascii="Arial" w:hAnsi="Arial" w:cs="Arial"/>
          <w:sz w:val="22"/>
          <w:szCs w:val="22"/>
        </w:rPr>
        <w:t xml:space="preserve">Skills are a fundamental requirement for every </w:t>
      </w:r>
      <w:r w:rsidRPr="00744A90">
        <w:rPr>
          <w:rStyle w:val="issue-underline"/>
          <w:rFonts w:ascii="Arial" w:eastAsiaTheme="majorEastAsia" w:hAnsi="Arial" w:cs="Arial"/>
          <w:sz w:val="22"/>
          <w:szCs w:val="22"/>
        </w:rPr>
        <w:t>student.</w:t>
      </w:r>
      <w:r w:rsidRPr="00744A90">
        <w:rPr>
          <w:rFonts w:ascii="Arial" w:hAnsi="Arial" w:cs="Arial"/>
          <w:sz w:val="22"/>
          <w:szCs w:val="22"/>
        </w:rPr>
        <w:t xml:space="preserve"> They empower them to perform tasks competently and effectively. Skills are acquired and honed through educational pursuits and professional experiences. In essence, if a student excels </w:t>
      </w:r>
      <w:r w:rsidRPr="00744A90">
        <w:rPr>
          <w:rStyle w:val="issue-underline"/>
          <w:rFonts w:ascii="Arial" w:eastAsiaTheme="majorEastAsia" w:hAnsi="Arial" w:cs="Arial"/>
          <w:sz w:val="22"/>
          <w:szCs w:val="22"/>
        </w:rPr>
        <w:t>in</w:t>
      </w:r>
      <w:r w:rsidRPr="00744A90">
        <w:rPr>
          <w:rFonts w:ascii="Arial" w:hAnsi="Arial" w:cs="Arial"/>
          <w:sz w:val="22"/>
          <w:szCs w:val="22"/>
        </w:rPr>
        <w:t xml:space="preserve"> developing skills within a specific domain, they have the potential to become a proficient expert in that area. Students </w:t>
      </w:r>
      <w:r w:rsidRPr="00744A90">
        <w:rPr>
          <w:rStyle w:val="issue-underline"/>
          <w:rFonts w:ascii="Arial" w:eastAsiaTheme="majorEastAsia" w:hAnsi="Arial" w:cs="Arial"/>
          <w:sz w:val="22"/>
          <w:szCs w:val="22"/>
        </w:rPr>
        <w:t>commence</w:t>
      </w:r>
      <w:r w:rsidRPr="00744A90">
        <w:rPr>
          <w:rFonts w:ascii="Arial" w:hAnsi="Arial" w:cs="Arial"/>
          <w:sz w:val="22"/>
          <w:szCs w:val="22"/>
        </w:rPr>
        <w:t xml:space="preserve"> their journey by acquiring crucial skills early in their academic </w:t>
      </w:r>
      <w:r w:rsidRPr="00744A90">
        <w:rPr>
          <w:rStyle w:val="issue-underline"/>
          <w:rFonts w:ascii="Arial" w:eastAsiaTheme="majorEastAsia" w:hAnsi="Arial" w:cs="Arial"/>
          <w:sz w:val="22"/>
          <w:szCs w:val="22"/>
        </w:rPr>
        <w:t>careers, which subsequently</w:t>
      </w:r>
      <w:r w:rsidRPr="00744A90">
        <w:rPr>
          <w:rFonts w:ascii="Arial" w:hAnsi="Arial" w:cs="Arial"/>
          <w:sz w:val="22"/>
          <w:szCs w:val="22"/>
        </w:rPr>
        <w:t xml:space="preserve"> prove invaluable in their professional </w:t>
      </w:r>
      <w:r w:rsidR="003567C4">
        <w:rPr>
          <w:rFonts w:ascii="Arial" w:hAnsi="Arial" w:cs="Arial"/>
          <w:sz w:val="22"/>
          <w:szCs w:val="22"/>
        </w:rPr>
        <w:t>lives</w:t>
      </w:r>
      <w:r w:rsidRPr="00744A90">
        <w:rPr>
          <w:rFonts w:ascii="Arial" w:hAnsi="Arial" w:cs="Arial"/>
          <w:sz w:val="22"/>
          <w:szCs w:val="22"/>
        </w:rPr>
        <w:t xml:space="preserve">, career progression, </w:t>
      </w:r>
      <w:r w:rsidRPr="00744A90">
        <w:rPr>
          <w:rStyle w:val="issue-underline"/>
          <w:rFonts w:ascii="Arial" w:eastAsiaTheme="majorEastAsia" w:hAnsi="Arial" w:cs="Arial"/>
          <w:sz w:val="22"/>
          <w:szCs w:val="22"/>
        </w:rPr>
        <w:t>and the pursuit</w:t>
      </w:r>
      <w:r w:rsidRPr="00744A90">
        <w:rPr>
          <w:rFonts w:ascii="Arial" w:hAnsi="Arial" w:cs="Arial"/>
          <w:sz w:val="22"/>
          <w:szCs w:val="22"/>
        </w:rPr>
        <w:t xml:space="preserve"> of opportunities. As they cultivate these skills, students gain increased self-assurance, motivation, engagement, and the ability to attain their objectives</w:t>
      </w:r>
      <w:r w:rsidRPr="00744A90">
        <w:rPr>
          <w:rFonts w:ascii="Arial" w:hAnsi="Arial" w:cs="Arial"/>
          <w:sz w:val="22"/>
          <w:szCs w:val="22"/>
        </w:rPr>
        <w:t xml:space="preserve">. </w:t>
      </w:r>
      <w:r w:rsidRPr="00744A90">
        <w:rPr>
          <w:rFonts w:ascii="Arial" w:hAnsi="Arial" w:cs="Arial"/>
          <w:sz w:val="22"/>
          <w:szCs w:val="22"/>
        </w:rPr>
        <w:t>(Podareducation, 2021.)</w:t>
      </w:r>
    </w:p>
    <w:p w14:paraId="55B96281" w14:textId="38F24D3E" w:rsidR="00836A8A" w:rsidRPr="00744A90" w:rsidRDefault="00836A8A" w:rsidP="003567C4">
      <w:pPr>
        <w:pStyle w:val="Heading1"/>
        <w:spacing w:line="360" w:lineRule="auto"/>
        <w:jc w:val="both"/>
        <w:rPr>
          <w:rFonts w:ascii="Arial" w:hAnsi="Arial" w:cs="Arial"/>
          <w:sz w:val="22"/>
          <w:szCs w:val="22"/>
        </w:rPr>
      </w:pPr>
      <w:bookmarkStart w:id="4" w:name="_Toc148799089"/>
      <w:r w:rsidRPr="00744A90">
        <w:rPr>
          <w:rFonts w:ascii="Arial" w:hAnsi="Arial" w:cs="Arial"/>
          <w:sz w:val="22"/>
          <w:szCs w:val="22"/>
        </w:rPr>
        <w:t>Referencing</w:t>
      </w:r>
      <w:bookmarkEnd w:id="4"/>
      <w:r w:rsidRPr="00744A90">
        <w:rPr>
          <w:rFonts w:ascii="Arial" w:hAnsi="Arial" w:cs="Arial"/>
          <w:sz w:val="22"/>
          <w:szCs w:val="22"/>
        </w:rPr>
        <w:t xml:space="preserve"> </w:t>
      </w:r>
    </w:p>
    <w:p w14:paraId="46FE1223" w14:textId="77777777" w:rsidR="00C75C3D" w:rsidRPr="00744A90" w:rsidRDefault="00C75C3D" w:rsidP="00250A68">
      <w:pPr>
        <w:pStyle w:val="pb-2"/>
        <w:spacing w:line="360" w:lineRule="auto"/>
        <w:jc w:val="both"/>
        <w:rPr>
          <w:rFonts w:ascii="Arial" w:hAnsi="Arial" w:cs="Arial"/>
          <w:sz w:val="22"/>
          <w:szCs w:val="22"/>
        </w:rPr>
      </w:pPr>
      <w:r w:rsidRPr="00744A90">
        <w:rPr>
          <w:rFonts w:ascii="Arial" w:hAnsi="Arial" w:cs="Arial"/>
          <w:sz w:val="22"/>
          <w:szCs w:val="22"/>
        </w:rPr>
        <w:t xml:space="preserve">Referencing, in the context of academic writing, encompasses the practice of acknowledging and </w:t>
      </w:r>
      <w:r w:rsidRPr="00744A90">
        <w:rPr>
          <w:rStyle w:val="issue-underline"/>
          <w:rFonts w:ascii="Arial" w:eastAsiaTheme="majorEastAsia" w:hAnsi="Arial" w:cs="Arial"/>
          <w:sz w:val="22"/>
          <w:szCs w:val="22"/>
        </w:rPr>
        <w:t>attributing the ideas</w:t>
      </w:r>
      <w:r w:rsidRPr="00744A90">
        <w:rPr>
          <w:rFonts w:ascii="Arial" w:hAnsi="Arial" w:cs="Arial"/>
          <w:sz w:val="22"/>
          <w:szCs w:val="22"/>
        </w:rPr>
        <w:t xml:space="preserve"> and research derived from external sources, such as books, journal </w:t>
      </w:r>
      <w:r w:rsidRPr="00744A90">
        <w:rPr>
          <w:rFonts w:ascii="Arial" w:hAnsi="Arial" w:cs="Arial"/>
          <w:sz w:val="22"/>
          <w:szCs w:val="22"/>
        </w:rPr>
        <w:lastRenderedPageBreak/>
        <w:t>articles, websites, and more. These sources serve various purposes, such as supporting the author's own ideas or engaging in discussions, analyses, or critiques of other works.</w:t>
      </w:r>
    </w:p>
    <w:p w14:paraId="1C0A9645" w14:textId="77777777" w:rsidR="00C75C3D" w:rsidRPr="00744A90" w:rsidRDefault="00C75C3D" w:rsidP="00250A68">
      <w:pPr>
        <w:pStyle w:val="pb-2"/>
        <w:spacing w:line="360" w:lineRule="auto"/>
        <w:jc w:val="both"/>
        <w:rPr>
          <w:rFonts w:ascii="Arial" w:hAnsi="Arial" w:cs="Arial"/>
          <w:sz w:val="22"/>
          <w:szCs w:val="22"/>
        </w:rPr>
      </w:pPr>
      <w:r w:rsidRPr="00744A90">
        <w:rPr>
          <w:rFonts w:ascii="Arial" w:hAnsi="Arial" w:cs="Arial"/>
          <w:sz w:val="22"/>
          <w:szCs w:val="22"/>
        </w:rPr>
        <w:t>The process of referencing serves several crucial purposes:</w:t>
      </w:r>
    </w:p>
    <w:p w14:paraId="5D338877" w14:textId="77777777" w:rsidR="00C75C3D" w:rsidRPr="00744A90" w:rsidRDefault="00C75C3D" w:rsidP="00250A68">
      <w:pPr>
        <w:pStyle w:val="pb-2"/>
        <w:numPr>
          <w:ilvl w:val="0"/>
          <w:numId w:val="2"/>
        </w:numPr>
        <w:spacing w:line="360" w:lineRule="auto"/>
        <w:jc w:val="both"/>
        <w:rPr>
          <w:rFonts w:ascii="Arial" w:hAnsi="Arial" w:cs="Arial"/>
          <w:sz w:val="22"/>
          <w:szCs w:val="22"/>
        </w:rPr>
      </w:pPr>
      <w:r w:rsidRPr="00744A90">
        <w:rPr>
          <w:rFonts w:ascii="Arial" w:hAnsi="Arial" w:cs="Arial"/>
          <w:sz w:val="22"/>
          <w:szCs w:val="22"/>
        </w:rPr>
        <w:t xml:space="preserve">Demonstrates the author's ability to locate and utilize sources effectively, contributing </w:t>
      </w:r>
      <w:r w:rsidRPr="00744A90">
        <w:rPr>
          <w:rStyle w:val="issue-underline"/>
          <w:rFonts w:ascii="Arial" w:eastAsiaTheme="majorEastAsia" w:hAnsi="Arial" w:cs="Arial"/>
          <w:sz w:val="22"/>
          <w:szCs w:val="22"/>
        </w:rPr>
        <w:t>to the development of a</w:t>
      </w:r>
      <w:r w:rsidRPr="00744A90">
        <w:rPr>
          <w:rFonts w:ascii="Arial" w:hAnsi="Arial" w:cs="Arial"/>
          <w:sz w:val="22"/>
          <w:szCs w:val="22"/>
        </w:rPr>
        <w:t xml:space="preserve"> strong argument.</w:t>
      </w:r>
    </w:p>
    <w:p w14:paraId="1D072E4D" w14:textId="77777777" w:rsidR="00C75C3D" w:rsidRPr="00744A90" w:rsidRDefault="00C75C3D" w:rsidP="00250A68">
      <w:pPr>
        <w:pStyle w:val="pb-2"/>
        <w:numPr>
          <w:ilvl w:val="0"/>
          <w:numId w:val="2"/>
        </w:numPr>
        <w:spacing w:line="360" w:lineRule="auto"/>
        <w:jc w:val="both"/>
        <w:rPr>
          <w:rFonts w:ascii="Arial" w:hAnsi="Arial" w:cs="Arial"/>
          <w:sz w:val="22"/>
          <w:szCs w:val="22"/>
        </w:rPr>
      </w:pPr>
      <w:r w:rsidRPr="00744A90">
        <w:rPr>
          <w:rFonts w:ascii="Arial" w:hAnsi="Arial" w:cs="Arial"/>
          <w:sz w:val="22"/>
          <w:szCs w:val="22"/>
        </w:rPr>
        <w:t xml:space="preserve">Properly </w:t>
      </w:r>
      <w:r w:rsidRPr="00744A90">
        <w:rPr>
          <w:rStyle w:val="issue-underline"/>
          <w:rFonts w:ascii="Arial" w:eastAsiaTheme="majorEastAsia" w:hAnsi="Arial" w:cs="Arial"/>
          <w:sz w:val="22"/>
          <w:szCs w:val="22"/>
        </w:rPr>
        <w:t>gives</w:t>
      </w:r>
      <w:r w:rsidRPr="00744A90">
        <w:rPr>
          <w:rFonts w:ascii="Arial" w:hAnsi="Arial" w:cs="Arial"/>
          <w:sz w:val="22"/>
          <w:szCs w:val="22"/>
        </w:rPr>
        <w:t xml:space="preserve"> credit to the original creators of ideas, theories, and research findings, acknowledging their intellectual contributions.</w:t>
      </w:r>
    </w:p>
    <w:p w14:paraId="3787F71F" w14:textId="43607C75" w:rsidR="00C75C3D" w:rsidRPr="00744A90" w:rsidRDefault="009D6109" w:rsidP="00250A68">
      <w:pPr>
        <w:pStyle w:val="pb-2"/>
        <w:numPr>
          <w:ilvl w:val="0"/>
          <w:numId w:val="2"/>
        </w:numPr>
        <w:spacing w:line="360" w:lineRule="auto"/>
        <w:jc w:val="both"/>
        <w:rPr>
          <w:rFonts w:ascii="Arial" w:hAnsi="Arial" w:cs="Arial"/>
          <w:sz w:val="22"/>
          <w:szCs w:val="22"/>
        </w:rPr>
      </w:pPr>
      <w:r w:rsidRPr="00744A90">
        <w:rPr>
          <w:rFonts w:ascii="Arial" w:hAnsi="Arial" w:cs="Arial"/>
          <w:sz w:val="22"/>
          <w:szCs w:val="22"/>
        </w:rPr>
        <w:t>Illustrate</w:t>
      </w:r>
      <w:r w:rsidR="00C75C3D" w:rsidRPr="00744A90">
        <w:rPr>
          <w:rFonts w:ascii="Arial" w:hAnsi="Arial" w:cs="Arial"/>
          <w:sz w:val="22"/>
          <w:szCs w:val="22"/>
        </w:rPr>
        <w:t xml:space="preserve"> how the author's argument connects to the broader context or "big picture" of the field of study.</w:t>
      </w:r>
    </w:p>
    <w:p w14:paraId="76202E1C" w14:textId="77777777" w:rsidR="00C75C3D" w:rsidRPr="00744A90" w:rsidRDefault="00C75C3D" w:rsidP="00250A68">
      <w:pPr>
        <w:pStyle w:val="pb-2"/>
        <w:spacing w:line="360" w:lineRule="auto"/>
        <w:jc w:val="both"/>
        <w:rPr>
          <w:rFonts w:ascii="Arial" w:hAnsi="Arial" w:cs="Arial"/>
          <w:sz w:val="22"/>
          <w:szCs w:val="22"/>
        </w:rPr>
      </w:pPr>
      <w:r w:rsidRPr="00744A90">
        <w:rPr>
          <w:rFonts w:ascii="Arial" w:hAnsi="Arial" w:cs="Arial"/>
          <w:sz w:val="22"/>
          <w:szCs w:val="22"/>
        </w:rPr>
        <w:t xml:space="preserve">Neglecting to appropriately acknowledge sources </w:t>
      </w:r>
      <w:r w:rsidRPr="00744A90">
        <w:rPr>
          <w:rStyle w:val="issue-underline"/>
          <w:rFonts w:ascii="Arial" w:eastAsiaTheme="majorEastAsia" w:hAnsi="Arial" w:cs="Arial"/>
          <w:sz w:val="22"/>
          <w:szCs w:val="22"/>
        </w:rPr>
        <w:t>is known as plagiarism</w:t>
      </w:r>
      <w:r w:rsidRPr="00744A90">
        <w:rPr>
          <w:rFonts w:ascii="Arial" w:hAnsi="Arial" w:cs="Arial"/>
          <w:sz w:val="22"/>
          <w:szCs w:val="22"/>
        </w:rPr>
        <w:t xml:space="preserve"> and can result in significant academic consequences. Fortunately, plagiarism can </w:t>
      </w:r>
      <w:r w:rsidRPr="00744A90">
        <w:rPr>
          <w:rStyle w:val="issue-underline"/>
          <w:rFonts w:ascii="Arial" w:eastAsiaTheme="majorEastAsia" w:hAnsi="Arial" w:cs="Arial"/>
          <w:sz w:val="22"/>
          <w:szCs w:val="22"/>
        </w:rPr>
        <w:t>be easily</w:t>
      </w:r>
      <w:r w:rsidRPr="00744A90">
        <w:rPr>
          <w:rFonts w:ascii="Arial" w:hAnsi="Arial" w:cs="Arial"/>
          <w:sz w:val="22"/>
          <w:szCs w:val="22"/>
        </w:rPr>
        <w:t xml:space="preserve"> avoided by adhering to a few fundamental principles.</w:t>
      </w:r>
    </w:p>
    <w:p w14:paraId="4B95DDCF" w14:textId="77777777" w:rsidR="00C75C3D" w:rsidRPr="00744A90" w:rsidRDefault="00C75C3D" w:rsidP="00250A68">
      <w:pPr>
        <w:pStyle w:val="pb-2"/>
        <w:spacing w:line="360" w:lineRule="auto"/>
        <w:jc w:val="both"/>
        <w:rPr>
          <w:rFonts w:ascii="Arial" w:hAnsi="Arial" w:cs="Arial"/>
          <w:sz w:val="22"/>
          <w:szCs w:val="22"/>
        </w:rPr>
      </w:pPr>
      <w:r w:rsidRPr="00744A90">
        <w:rPr>
          <w:rFonts w:ascii="Arial" w:hAnsi="Arial" w:cs="Arial"/>
          <w:sz w:val="22"/>
          <w:szCs w:val="22"/>
        </w:rPr>
        <w:t>What necessitates referencing?</w:t>
      </w:r>
    </w:p>
    <w:p w14:paraId="4F6B2EEE" w14:textId="77777777" w:rsidR="00C75C3D" w:rsidRPr="00744A90" w:rsidRDefault="00C75C3D" w:rsidP="00250A68">
      <w:pPr>
        <w:pStyle w:val="pb-2"/>
        <w:spacing w:line="360" w:lineRule="auto"/>
        <w:jc w:val="both"/>
        <w:rPr>
          <w:rFonts w:ascii="Arial" w:hAnsi="Arial" w:cs="Arial"/>
          <w:sz w:val="22"/>
          <w:szCs w:val="22"/>
        </w:rPr>
      </w:pPr>
      <w:r w:rsidRPr="00744A90">
        <w:rPr>
          <w:rFonts w:ascii="Arial" w:hAnsi="Arial" w:cs="Arial"/>
          <w:sz w:val="22"/>
          <w:szCs w:val="22"/>
        </w:rPr>
        <w:t>Referencing becomes necessary in the following situations:</w:t>
      </w:r>
    </w:p>
    <w:p w14:paraId="5DF44D68" w14:textId="77777777" w:rsidR="00C75C3D" w:rsidRPr="00744A90" w:rsidRDefault="00C75C3D" w:rsidP="00250A68">
      <w:pPr>
        <w:pStyle w:val="pb-2"/>
        <w:numPr>
          <w:ilvl w:val="0"/>
          <w:numId w:val="3"/>
        </w:numPr>
        <w:spacing w:line="360" w:lineRule="auto"/>
        <w:jc w:val="both"/>
        <w:rPr>
          <w:rFonts w:ascii="Arial" w:hAnsi="Arial" w:cs="Arial"/>
          <w:sz w:val="22"/>
          <w:szCs w:val="22"/>
        </w:rPr>
      </w:pPr>
      <w:r w:rsidRPr="00744A90">
        <w:rPr>
          <w:rFonts w:ascii="Arial" w:hAnsi="Arial" w:cs="Arial"/>
          <w:sz w:val="22"/>
          <w:szCs w:val="22"/>
        </w:rPr>
        <w:t>When verbatim content is borrowed from a book, article, or another source (referred to as a quotation).</w:t>
      </w:r>
    </w:p>
    <w:p w14:paraId="004A6CAC" w14:textId="77777777" w:rsidR="00C75C3D" w:rsidRPr="00744A90" w:rsidRDefault="00C75C3D" w:rsidP="00250A68">
      <w:pPr>
        <w:pStyle w:val="pb-2"/>
        <w:numPr>
          <w:ilvl w:val="0"/>
          <w:numId w:val="3"/>
        </w:numPr>
        <w:spacing w:line="360" w:lineRule="auto"/>
        <w:jc w:val="both"/>
        <w:rPr>
          <w:rFonts w:ascii="Arial" w:hAnsi="Arial" w:cs="Arial"/>
          <w:sz w:val="22"/>
          <w:szCs w:val="22"/>
        </w:rPr>
      </w:pPr>
      <w:r w:rsidRPr="00744A90">
        <w:rPr>
          <w:rFonts w:ascii="Arial" w:hAnsi="Arial" w:cs="Arial"/>
          <w:sz w:val="22"/>
          <w:szCs w:val="22"/>
        </w:rPr>
        <w:t>When an idea or fact from an external source is used, even if the author rephrases or summarizes it (paraphrasing and summarizing).</w:t>
      </w:r>
    </w:p>
    <w:p w14:paraId="4237A673" w14:textId="77777777" w:rsidR="00C75C3D" w:rsidRPr="00744A90" w:rsidRDefault="00C75C3D" w:rsidP="00250A68">
      <w:pPr>
        <w:pStyle w:val="pb-2"/>
        <w:spacing w:line="360" w:lineRule="auto"/>
        <w:jc w:val="both"/>
        <w:rPr>
          <w:rFonts w:ascii="Arial" w:hAnsi="Arial" w:cs="Arial"/>
          <w:sz w:val="22"/>
          <w:szCs w:val="22"/>
        </w:rPr>
      </w:pPr>
      <w:r w:rsidRPr="00744A90">
        <w:rPr>
          <w:rFonts w:ascii="Arial" w:hAnsi="Arial" w:cs="Arial"/>
          <w:sz w:val="22"/>
          <w:szCs w:val="22"/>
        </w:rPr>
        <w:t xml:space="preserve">The sole exception to this rule is when the information in question is considered common </w:t>
      </w:r>
      <w:r w:rsidRPr="00744A90">
        <w:rPr>
          <w:rStyle w:val="issue-underline"/>
          <w:rFonts w:ascii="Arial" w:eastAsiaTheme="majorEastAsia" w:hAnsi="Arial" w:cs="Arial"/>
          <w:sz w:val="22"/>
          <w:szCs w:val="22"/>
        </w:rPr>
        <w:t>knowledge, meaning</w:t>
      </w:r>
      <w:r w:rsidRPr="00744A90">
        <w:rPr>
          <w:rFonts w:ascii="Arial" w:hAnsi="Arial" w:cs="Arial"/>
          <w:sz w:val="22"/>
          <w:szCs w:val="22"/>
        </w:rPr>
        <w:t xml:space="preserve"> it is widely known and accepted by the general public. When in doubt about whether to reference a particular piece of information, it is advisable to err on the side of referencing it.</w:t>
      </w:r>
    </w:p>
    <w:p w14:paraId="6BF96ACF" w14:textId="77777777" w:rsidR="00C75C3D" w:rsidRPr="00744A90" w:rsidRDefault="00C75C3D" w:rsidP="00250A68">
      <w:pPr>
        <w:pStyle w:val="pb-2"/>
        <w:spacing w:line="360" w:lineRule="auto"/>
        <w:jc w:val="both"/>
        <w:rPr>
          <w:rFonts w:ascii="Arial" w:hAnsi="Arial" w:cs="Arial"/>
          <w:sz w:val="22"/>
          <w:szCs w:val="22"/>
        </w:rPr>
      </w:pPr>
      <w:r w:rsidRPr="00744A90">
        <w:rPr>
          <w:rStyle w:val="issue-underline"/>
          <w:rFonts w:ascii="Arial" w:eastAsiaTheme="majorEastAsia" w:hAnsi="Arial" w:cs="Arial"/>
          <w:sz w:val="22"/>
          <w:szCs w:val="22"/>
        </w:rPr>
        <w:t>Components of referencing involve:</w:t>
      </w:r>
    </w:p>
    <w:p w14:paraId="5A83780A" w14:textId="77777777" w:rsidR="00C75C3D" w:rsidRPr="00744A90" w:rsidRDefault="00C75C3D" w:rsidP="00250A68">
      <w:pPr>
        <w:pStyle w:val="pb-2"/>
        <w:numPr>
          <w:ilvl w:val="0"/>
          <w:numId w:val="4"/>
        </w:numPr>
        <w:spacing w:line="360" w:lineRule="auto"/>
        <w:jc w:val="both"/>
        <w:rPr>
          <w:rFonts w:ascii="Arial" w:hAnsi="Arial" w:cs="Arial"/>
          <w:sz w:val="22"/>
          <w:szCs w:val="22"/>
        </w:rPr>
      </w:pPr>
      <w:r w:rsidRPr="00744A90">
        <w:rPr>
          <w:rFonts w:ascii="Arial" w:hAnsi="Arial" w:cs="Arial"/>
          <w:sz w:val="22"/>
          <w:szCs w:val="22"/>
        </w:rPr>
        <w:t xml:space="preserve">A citation within the </w:t>
      </w:r>
      <w:r w:rsidRPr="00744A90">
        <w:rPr>
          <w:rStyle w:val="issue-underline"/>
          <w:rFonts w:ascii="Arial" w:eastAsiaTheme="majorEastAsia" w:hAnsi="Arial" w:cs="Arial"/>
          <w:sz w:val="22"/>
          <w:szCs w:val="22"/>
        </w:rPr>
        <w:t>text of the assignment,</w:t>
      </w:r>
      <w:r w:rsidRPr="00744A90">
        <w:rPr>
          <w:rFonts w:ascii="Arial" w:hAnsi="Arial" w:cs="Arial"/>
          <w:sz w:val="22"/>
          <w:szCs w:val="22"/>
        </w:rPr>
        <w:t xml:space="preserve"> often referred to as an in-text citation.</w:t>
      </w:r>
    </w:p>
    <w:p w14:paraId="00A106C1" w14:textId="0956FEAF" w:rsidR="00C75C3D" w:rsidRPr="00744A90" w:rsidRDefault="00C75C3D" w:rsidP="00250A68">
      <w:pPr>
        <w:pStyle w:val="pb-2"/>
        <w:numPr>
          <w:ilvl w:val="0"/>
          <w:numId w:val="4"/>
        </w:numPr>
        <w:spacing w:line="360" w:lineRule="auto"/>
        <w:jc w:val="both"/>
        <w:rPr>
          <w:rFonts w:ascii="Arial" w:hAnsi="Arial" w:cs="Arial"/>
          <w:sz w:val="22"/>
          <w:szCs w:val="22"/>
        </w:rPr>
      </w:pPr>
      <w:r w:rsidRPr="00744A90">
        <w:rPr>
          <w:rFonts w:ascii="Arial" w:hAnsi="Arial" w:cs="Arial"/>
          <w:sz w:val="22"/>
          <w:szCs w:val="22"/>
        </w:rPr>
        <w:t xml:space="preserve">An entry in a reference list located at the conclusion of the assignment, </w:t>
      </w:r>
      <w:r w:rsidRPr="00744A90">
        <w:rPr>
          <w:rStyle w:val="issue-underline"/>
          <w:rFonts w:ascii="Arial" w:eastAsiaTheme="majorEastAsia" w:hAnsi="Arial" w:cs="Arial"/>
          <w:sz w:val="22"/>
          <w:szCs w:val="22"/>
        </w:rPr>
        <w:t>which provides</w:t>
      </w:r>
      <w:r w:rsidRPr="00744A90">
        <w:rPr>
          <w:rFonts w:ascii="Arial" w:hAnsi="Arial" w:cs="Arial"/>
          <w:sz w:val="22"/>
          <w:szCs w:val="22"/>
        </w:rPr>
        <w:t xml:space="preserve"> detailed information about each source used.</w:t>
      </w:r>
      <w:r w:rsidR="00077F7D">
        <w:rPr>
          <w:rFonts w:ascii="Arial" w:hAnsi="Arial" w:cs="Arial"/>
          <w:sz w:val="22"/>
          <w:szCs w:val="22"/>
        </w:rPr>
        <w:t xml:space="preserve"> (University of New Ze</w:t>
      </w:r>
      <w:r w:rsidR="00AA7A6E">
        <w:rPr>
          <w:rFonts w:ascii="Arial" w:hAnsi="Arial" w:cs="Arial"/>
          <w:sz w:val="22"/>
          <w:szCs w:val="22"/>
        </w:rPr>
        <w:t>a</w:t>
      </w:r>
      <w:r w:rsidR="00077F7D">
        <w:rPr>
          <w:rFonts w:ascii="Arial" w:hAnsi="Arial" w:cs="Arial"/>
          <w:sz w:val="22"/>
          <w:szCs w:val="22"/>
        </w:rPr>
        <w:t xml:space="preserve">land, </w:t>
      </w:r>
      <w:r w:rsidR="00AA7A6E">
        <w:rPr>
          <w:rFonts w:ascii="Arial" w:hAnsi="Arial" w:cs="Arial"/>
          <w:sz w:val="22"/>
          <w:szCs w:val="22"/>
        </w:rPr>
        <w:t xml:space="preserve">2020) </w:t>
      </w:r>
    </w:p>
    <w:p w14:paraId="5B68CFC1" w14:textId="77538469" w:rsidR="00AE27E1" w:rsidRPr="00744A90" w:rsidRDefault="001F2A20" w:rsidP="00250A68">
      <w:pPr>
        <w:pStyle w:val="Heading2"/>
        <w:spacing w:line="360" w:lineRule="auto"/>
        <w:jc w:val="both"/>
        <w:rPr>
          <w:rFonts w:ascii="Arial" w:hAnsi="Arial" w:cs="Arial"/>
          <w:sz w:val="22"/>
          <w:szCs w:val="22"/>
        </w:rPr>
      </w:pPr>
      <w:bookmarkStart w:id="5" w:name="_Toc148799090"/>
      <w:r w:rsidRPr="00744A90">
        <w:rPr>
          <w:rFonts w:ascii="Arial" w:hAnsi="Arial" w:cs="Arial"/>
          <w:sz w:val="22"/>
          <w:szCs w:val="22"/>
        </w:rPr>
        <w:lastRenderedPageBreak/>
        <w:t>Plagiarism</w:t>
      </w:r>
      <w:bookmarkEnd w:id="5"/>
      <w:r w:rsidRPr="00744A90">
        <w:rPr>
          <w:rFonts w:ascii="Arial" w:hAnsi="Arial" w:cs="Arial"/>
          <w:sz w:val="22"/>
          <w:szCs w:val="22"/>
        </w:rPr>
        <w:t xml:space="preserve"> </w:t>
      </w:r>
    </w:p>
    <w:p w14:paraId="1BE18156" w14:textId="77777777" w:rsidR="00F4485E" w:rsidRPr="00744A90" w:rsidRDefault="00F4485E" w:rsidP="00250A68">
      <w:pPr>
        <w:pStyle w:val="pb-2"/>
        <w:spacing w:line="360" w:lineRule="auto"/>
        <w:jc w:val="both"/>
        <w:rPr>
          <w:rFonts w:ascii="Arial" w:hAnsi="Arial" w:cs="Arial"/>
          <w:sz w:val="22"/>
          <w:szCs w:val="22"/>
        </w:rPr>
      </w:pPr>
      <w:r w:rsidRPr="00744A90">
        <w:rPr>
          <w:rFonts w:ascii="Arial" w:hAnsi="Arial" w:cs="Arial"/>
          <w:sz w:val="22"/>
          <w:szCs w:val="22"/>
        </w:rPr>
        <w:t xml:space="preserve">Plagiarism and citation are fundamental concepts in academic and scholarly writing. They are closely related and play a crucial role in maintaining academic integrity and giving proper credit to </w:t>
      </w:r>
      <w:r w:rsidRPr="00744A90">
        <w:rPr>
          <w:rStyle w:val="issue-underline"/>
          <w:rFonts w:ascii="Arial" w:eastAsiaTheme="majorEastAsia" w:hAnsi="Arial" w:cs="Arial"/>
          <w:sz w:val="22"/>
          <w:szCs w:val="22"/>
        </w:rPr>
        <w:t>the sources of information.</w:t>
      </w:r>
      <w:r w:rsidRPr="00744A90">
        <w:rPr>
          <w:rFonts w:ascii="Arial" w:hAnsi="Arial" w:cs="Arial"/>
          <w:sz w:val="22"/>
          <w:szCs w:val="22"/>
        </w:rPr>
        <w:t xml:space="preserve"> </w:t>
      </w:r>
    </w:p>
    <w:p w14:paraId="39B74E20" w14:textId="77777777" w:rsidR="003F659A" w:rsidRPr="00744A90" w:rsidRDefault="00F4485E" w:rsidP="00250A68">
      <w:pPr>
        <w:pStyle w:val="pb-2"/>
        <w:spacing w:line="360" w:lineRule="auto"/>
        <w:jc w:val="both"/>
        <w:rPr>
          <w:rFonts w:ascii="Arial" w:hAnsi="Arial" w:cs="Arial"/>
          <w:sz w:val="22"/>
          <w:szCs w:val="22"/>
        </w:rPr>
      </w:pPr>
      <w:r w:rsidRPr="00744A90">
        <w:rPr>
          <w:rStyle w:val="Strong"/>
          <w:rFonts w:ascii="Arial" w:hAnsi="Arial" w:cs="Arial"/>
          <w:sz w:val="22"/>
          <w:szCs w:val="22"/>
        </w:rPr>
        <w:t>Plagiarism:</w:t>
      </w:r>
      <w:r w:rsidRPr="00744A90">
        <w:rPr>
          <w:rFonts w:ascii="Arial" w:hAnsi="Arial" w:cs="Arial"/>
          <w:sz w:val="22"/>
          <w:szCs w:val="22"/>
        </w:rPr>
        <w:t xml:space="preserve"> Plagiarism is the act of using someone else's words, ideas, or work </w:t>
      </w:r>
      <w:r w:rsidRPr="00744A90">
        <w:rPr>
          <w:rStyle w:val="issue-underline"/>
          <w:rFonts w:ascii="Arial" w:eastAsiaTheme="majorEastAsia" w:hAnsi="Arial" w:cs="Arial"/>
          <w:sz w:val="22"/>
          <w:szCs w:val="22"/>
        </w:rPr>
        <w:t>without giving them appropriate credit or without proper authorization.</w:t>
      </w:r>
      <w:r w:rsidRPr="00744A90">
        <w:rPr>
          <w:rFonts w:ascii="Arial" w:hAnsi="Arial" w:cs="Arial"/>
          <w:sz w:val="22"/>
          <w:szCs w:val="22"/>
        </w:rPr>
        <w:t xml:space="preserve"> It is considered unethical and academically dishonest.</w:t>
      </w:r>
      <w:r w:rsidRPr="00744A90">
        <w:rPr>
          <w:rFonts w:ascii="Arial" w:hAnsi="Arial" w:cs="Arial"/>
          <w:sz w:val="22"/>
          <w:szCs w:val="22"/>
        </w:rPr>
        <w:t xml:space="preserve"> </w:t>
      </w:r>
    </w:p>
    <w:p w14:paraId="352B754B" w14:textId="7BA886C4" w:rsidR="00F4485E" w:rsidRPr="00744A90" w:rsidRDefault="003F659A" w:rsidP="00250A68">
      <w:pPr>
        <w:pStyle w:val="pb-2"/>
        <w:spacing w:line="360" w:lineRule="auto"/>
        <w:jc w:val="both"/>
        <w:rPr>
          <w:rFonts w:ascii="Arial" w:hAnsi="Arial" w:cs="Arial"/>
          <w:sz w:val="22"/>
          <w:szCs w:val="22"/>
        </w:rPr>
      </w:pPr>
      <w:bookmarkStart w:id="6" w:name="_Toc148799091"/>
      <w:r w:rsidRPr="00744A90">
        <w:rPr>
          <w:rStyle w:val="Heading3Char"/>
          <w:rFonts w:ascii="Arial" w:hAnsi="Arial" w:cs="Arial"/>
          <w:sz w:val="22"/>
          <w:szCs w:val="22"/>
        </w:rPr>
        <w:t>Unintentional plagiarism</w:t>
      </w:r>
      <w:bookmarkEnd w:id="6"/>
      <w:r w:rsidRPr="00744A90">
        <w:rPr>
          <w:rFonts w:ascii="Arial" w:hAnsi="Arial" w:cs="Arial"/>
          <w:sz w:val="22"/>
          <w:szCs w:val="22"/>
        </w:rPr>
        <w:t xml:space="preserve"> can occur when students fail to properly cite their sources due to oversight or lack of knowledge about referencing conventions. However, even if plagiarism is unintentional, it can still result in academic penalties. To prevent this, students should familiarize themselves with their discipline's referencing guidelines, take thorough notes, and avoid closely paraphrasing. Attending plagiarism and study skills sessions, along with consulting subject handbooks, can help in avoiding common mistakes. When in doubt about referencing, paraphrasing, or plagiarism, students should seek guidance from their tutors</w:t>
      </w:r>
      <w:r w:rsidR="003B4C1D" w:rsidRPr="00744A90">
        <w:rPr>
          <w:rFonts w:ascii="Arial" w:hAnsi="Arial" w:cs="Arial"/>
          <w:sz w:val="22"/>
          <w:szCs w:val="22"/>
        </w:rPr>
        <w:t>.</w:t>
      </w:r>
      <w:r w:rsidR="00787534" w:rsidRPr="00744A90">
        <w:rPr>
          <w:rFonts w:ascii="Arial" w:hAnsi="Arial" w:cs="Arial"/>
          <w:sz w:val="22"/>
          <w:szCs w:val="22"/>
        </w:rPr>
        <w:t xml:space="preserve"> (University of Oxford, 2023) </w:t>
      </w:r>
    </w:p>
    <w:p w14:paraId="39DDEBD1" w14:textId="596870EE" w:rsidR="00605CF6" w:rsidRPr="00744A90" w:rsidRDefault="00365FB0" w:rsidP="00250A68">
      <w:pPr>
        <w:pStyle w:val="Heading3"/>
        <w:spacing w:line="360" w:lineRule="auto"/>
        <w:jc w:val="both"/>
        <w:rPr>
          <w:rFonts w:ascii="Arial" w:hAnsi="Arial" w:cs="Arial"/>
          <w:sz w:val="22"/>
          <w:szCs w:val="22"/>
        </w:rPr>
      </w:pPr>
      <w:bookmarkStart w:id="7" w:name="_Toc148799092"/>
      <w:r w:rsidRPr="00744A90">
        <w:rPr>
          <w:rFonts w:ascii="Arial" w:hAnsi="Arial" w:cs="Arial"/>
          <w:sz w:val="22"/>
          <w:szCs w:val="22"/>
        </w:rPr>
        <w:t xml:space="preserve">Importance </w:t>
      </w:r>
      <w:r w:rsidR="00A72296" w:rsidRPr="00744A90">
        <w:rPr>
          <w:rStyle w:val="issue-underline"/>
          <w:rFonts w:ascii="Arial" w:hAnsi="Arial" w:cs="Arial"/>
          <w:sz w:val="22"/>
          <w:szCs w:val="22"/>
        </w:rPr>
        <w:t>of referencing</w:t>
      </w:r>
      <w:r w:rsidR="00A72296" w:rsidRPr="00744A90">
        <w:rPr>
          <w:rFonts w:ascii="Arial" w:hAnsi="Arial" w:cs="Arial"/>
          <w:sz w:val="22"/>
          <w:szCs w:val="22"/>
        </w:rPr>
        <w:t xml:space="preserve"> to students in Higher Education</w:t>
      </w:r>
      <w:bookmarkEnd w:id="7"/>
      <w:r w:rsidR="00A72296" w:rsidRPr="00744A90">
        <w:rPr>
          <w:rFonts w:ascii="Arial" w:hAnsi="Arial" w:cs="Arial"/>
          <w:sz w:val="22"/>
          <w:szCs w:val="22"/>
        </w:rPr>
        <w:t xml:space="preserve"> </w:t>
      </w:r>
    </w:p>
    <w:p w14:paraId="0A2CB748" w14:textId="227E5F95" w:rsidR="00605CF6" w:rsidRPr="00744A90" w:rsidRDefault="00605CF6" w:rsidP="00250A68">
      <w:pPr>
        <w:pStyle w:val="pb-2"/>
        <w:spacing w:line="360" w:lineRule="auto"/>
        <w:jc w:val="both"/>
        <w:rPr>
          <w:rFonts w:ascii="Arial" w:hAnsi="Arial" w:cs="Arial"/>
          <w:sz w:val="22"/>
          <w:szCs w:val="22"/>
        </w:rPr>
      </w:pPr>
      <w:r w:rsidRPr="00744A90">
        <w:rPr>
          <w:rFonts w:ascii="Arial" w:hAnsi="Arial" w:cs="Arial"/>
          <w:sz w:val="22"/>
          <w:szCs w:val="22"/>
        </w:rPr>
        <w:t xml:space="preserve">Referencing in Higher Education is crucial to uphold academic integrity by giving credit to original authors, ensuring credibility, and preventing plagiarism. It helps students engage in scholarly conversation, meet disciplinary standards, and develop critical thinking skills. Additionally, proper referencing </w:t>
      </w:r>
      <w:r w:rsidRPr="00744A90">
        <w:rPr>
          <w:rStyle w:val="issue-underline"/>
          <w:rFonts w:ascii="Arial" w:eastAsiaTheme="majorEastAsia" w:hAnsi="Arial" w:cs="Arial"/>
          <w:sz w:val="22"/>
          <w:szCs w:val="22"/>
        </w:rPr>
        <w:t>avoids legal issues related to copyright,</w:t>
      </w:r>
      <w:r w:rsidRPr="00744A90">
        <w:rPr>
          <w:rFonts w:ascii="Arial" w:hAnsi="Arial" w:cs="Arial"/>
          <w:sz w:val="22"/>
          <w:szCs w:val="22"/>
        </w:rPr>
        <w:t xml:space="preserve"> fostering responsible research practices in academia and beyond.</w:t>
      </w:r>
    </w:p>
    <w:p w14:paraId="0BBFC0A8" w14:textId="3006766C" w:rsidR="002E5CF5" w:rsidRPr="00744A90" w:rsidRDefault="002E5CF5" w:rsidP="00250A68">
      <w:pPr>
        <w:pStyle w:val="pb-2"/>
        <w:spacing w:line="360" w:lineRule="auto"/>
        <w:jc w:val="both"/>
        <w:rPr>
          <w:rFonts w:ascii="Arial" w:hAnsi="Arial" w:cs="Arial"/>
          <w:sz w:val="22"/>
          <w:szCs w:val="22"/>
        </w:rPr>
      </w:pPr>
      <w:r w:rsidRPr="00744A90">
        <w:rPr>
          <w:rFonts w:ascii="Arial" w:hAnsi="Arial" w:cs="Arial"/>
          <w:sz w:val="22"/>
          <w:szCs w:val="22"/>
        </w:rPr>
        <w:t xml:space="preserve">Referencing is essential </w:t>
      </w:r>
      <w:r w:rsidRPr="00744A90">
        <w:rPr>
          <w:rStyle w:val="issue-underline"/>
          <w:rFonts w:ascii="Arial" w:eastAsiaTheme="majorEastAsia" w:hAnsi="Arial" w:cs="Arial"/>
          <w:sz w:val="22"/>
          <w:szCs w:val="22"/>
        </w:rPr>
        <w:t>for</w:t>
      </w:r>
      <w:r w:rsidRPr="00744A90">
        <w:rPr>
          <w:rFonts w:ascii="Arial" w:hAnsi="Arial" w:cs="Arial"/>
          <w:sz w:val="22"/>
          <w:szCs w:val="22"/>
        </w:rPr>
        <w:t xml:space="preserve"> student work because it acknowledges the sources of information used in their research. For example, in a history paper, referencing allows students to credit the authors of historical documents, providing credibility to their arguments. Without proper references, their work might be seen as unsubstantiated </w:t>
      </w:r>
      <w:r w:rsidR="001218B8">
        <w:rPr>
          <w:rStyle w:val="issue-underline"/>
          <w:rFonts w:ascii="Arial" w:eastAsiaTheme="majorEastAsia" w:hAnsi="Arial" w:cs="Arial"/>
          <w:sz w:val="22"/>
          <w:szCs w:val="22"/>
        </w:rPr>
        <w:t>opinions</w:t>
      </w:r>
      <w:r w:rsidRPr="00744A90">
        <w:rPr>
          <w:rFonts w:ascii="Arial" w:hAnsi="Arial" w:cs="Arial"/>
          <w:sz w:val="22"/>
          <w:szCs w:val="22"/>
        </w:rPr>
        <w:t xml:space="preserve"> rather than well-researched academic discourse</w:t>
      </w:r>
      <w:r w:rsidR="007643C8" w:rsidRPr="00744A90">
        <w:rPr>
          <w:rFonts w:ascii="Arial" w:hAnsi="Arial" w:cs="Arial"/>
          <w:sz w:val="22"/>
          <w:szCs w:val="22"/>
        </w:rPr>
        <w:t xml:space="preserve">. </w:t>
      </w:r>
    </w:p>
    <w:p w14:paraId="1F090DBA" w14:textId="36E4C4BD" w:rsidR="007643C8" w:rsidRPr="00744A90" w:rsidRDefault="007643C8" w:rsidP="00250A68">
      <w:pPr>
        <w:pStyle w:val="Heading1"/>
        <w:spacing w:line="360" w:lineRule="auto"/>
        <w:jc w:val="both"/>
        <w:rPr>
          <w:rFonts w:ascii="Arial" w:hAnsi="Arial" w:cs="Arial"/>
          <w:sz w:val="22"/>
          <w:szCs w:val="22"/>
        </w:rPr>
      </w:pPr>
      <w:bookmarkStart w:id="8" w:name="_Toc148799093"/>
      <w:r w:rsidRPr="00744A90">
        <w:rPr>
          <w:rFonts w:ascii="Arial" w:hAnsi="Arial" w:cs="Arial"/>
          <w:sz w:val="22"/>
          <w:szCs w:val="22"/>
        </w:rPr>
        <w:t>Conclusion</w:t>
      </w:r>
      <w:bookmarkEnd w:id="8"/>
      <w:r w:rsidRPr="00744A90">
        <w:rPr>
          <w:rFonts w:ascii="Arial" w:hAnsi="Arial" w:cs="Arial"/>
          <w:sz w:val="22"/>
          <w:szCs w:val="22"/>
        </w:rPr>
        <w:t xml:space="preserve"> </w:t>
      </w:r>
    </w:p>
    <w:p w14:paraId="1143830C" w14:textId="77777777" w:rsidR="006B5503" w:rsidRDefault="00070610" w:rsidP="00250A68">
      <w:pPr>
        <w:pStyle w:val="pb-2"/>
        <w:spacing w:line="360" w:lineRule="auto"/>
        <w:jc w:val="both"/>
        <w:rPr>
          <w:rFonts w:ascii="Arial" w:hAnsi="Arial" w:cs="Arial"/>
          <w:sz w:val="22"/>
          <w:szCs w:val="22"/>
        </w:rPr>
      </w:pPr>
      <w:r w:rsidRPr="00744A90">
        <w:rPr>
          <w:rFonts w:ascii="Arial" w:hAnsi="Arial" w:cs="Arial"/>
          <w:sz w:val="22"/>
          <w:szCs w:val="22"/>
        </w:rPr>
        <w:tab/>
      </w:r>
      <w:r w:rsidRPr="00744A90">
        <w:rPr>
          <w:rFonts w:ascii="Arial" w:hAnsi="Arial" w:cs="Arial"/>
          <w:sz w:val="22"/>
          <w:szCs w:val="22"/>
        </w:rPr>
        <w:t xml:space="preserve">In conclusion, academic writing and referencing skills are indispensable </w:t>
      </w:r>
      <w:r w:rsidRPr="00744A90">
        <w:rPr>
          <w:rStyle w:val="issue-underline"/>
          <w:rFonts w:ascii="Arial" w:eastAsiaTheme="majorEastAsia" w:hAnsi="Arial" w:cs="Arial"/>
          <w:sz w:val="22"/>
          <w:szCs w:val="22"/>
        </w:rPr>
        <w:t>in the realm of higher</w:t>
      </w:r>
      <w:r w:rsidRPr="00744A90">
        <w:rPr>
          <w:rFonts w:ascii="Arial" w:hAnsi="Arial" w:cs="Arial"/>
          <w:sz w:val="22"/>
          <w:szCs w:val="22"/>
        </w:rPr>
        <w:t xml:space="preserve"> education and </w:t>
      </w:r>
      <w:r w:rsidRPr="00744A90">
        <w:rPr>
          <w:rStyle w:val="issue-underline"/>
          <w:rFonts w:ascii="Arial" w:eastAsiaTheme="majorEastAsia" w:hAnsi="Arial" w:cs="Arial"/>
          <w:sz w:val="22"/>
          <w:szCs w:val="22"/>
        </w:rPr>
        <w:t>academic</w:t>
      </w:r>
      <w:r w:rsidRPr="00744A90">
        <w:rPr>
          <w:rFonts w:ascii="Arial" w:hAnsi="Arial" w:cs="Arial"/>
          <w:sz w:val="22"/>
          <w:szCs w:val="22"/>
        </w:rPr>
        <w:t xml:space="preserve"> research. These skills enable students and researchers to effectively communicate complex ideas, maintain academic integrity, and contribute to scholarly discourse.</w:t>
      </w:r>
      <w:r w:rsidR="00213A2D" w:rsidRPr="00744A90">
        <w:rPr>
          <w:rFonts w:ascii="Arial" w:hAnsi="Arial" w:cs="Arial"/>
          <w:sz w:val="22"/>
          <w:szCs w:val="22"/>
        </w:rPr>
        <w:t xml:space="preserve"> </w:t>
      </w:r>
    </w:p>
    <w:p w14:paraId="13C03082" w14:textId="2999EDC6" w:rsidR="00837E39" w:rsidRPr="00744A90" w:rsidRDefault="00837E39" w:rsidP="00250A68">
      <w:pPr>
        <w:pStyle w:val="pb-2"/>
        <w:spacing w:line="360" w:lineRule="auto"/>
        <w:jc w:val="both"/>
        <w:rPr>
          <w:rFonts w:ascii="Arial" w:hAnsi="Arial" w:cs="Arial"/>
          <w:sz w:val="22"/>
          <w:szCs w:val="22"/>
        </w:rPr>
      </w:pPr>
      <w:r w:rsidRPr="00744A90">
        <w:rPr>
          <w:rFonts w:ascii="Arial" w:hAnsi="Arial" w:cs="Arial"/>
          <w:sz w:val="22"/>
          <w:szCs w:val="22"/>
        </w:rPr>
        <w:lastRenderedPageBreak/>
        <w:t xml:space="preserve">Referencing, a crucial component of academic writing, </w:t>
      </w:r>
      <w:r w:rsidRPr="00744A90">
        <w:rPr>
          <w:rStyle w:val="issue-underline"/>
          <w:rFonts w:ascii="Arial" w:eastAsiaTheme="majorEastAsia" w:hAnsi="Arial" w:cs="Arial"/>
          <w:sz w:val="22"/>
          <w:szCs w:val="22"/>
        </w:rPr>
        <w:t>serves to acknowledge external sources and support</w:t>
      </w:r>
      <w:r w:rsidRPr="00744A90">
        <w:rPr>
          <w:rFonts w:ascii="Arial" w:hAnsi="Arial" w:cs="Arial"/>
          <w:sz w:val="22"/>
          <w:szCs w:val="22"/>
        </w:rPr>
        <w:t xml:space="preserve"> strong arguments while avoiding plagiarism. Proper referencing is essential to </w:t>
      </w:r>
      <w:r w:rsidRPr="00744A90">
        <w:rPr>
          <w:rStyle w:val="issue-underline"/>
          <w:rFonts w:ascii="Arial" w:eastAsiaTheme="majorEastAsia" w:hAnsi="Arial" w:cs="Arial"/>
          <w:sz w:val="22"/>
          <w:szCs w:val="22"/>
        </w:rPr>
        <w:t>maintain</w:t>
      </w:r>
      <w:r w:rsidRPr="00744A90">
        <w:rPr>
          <w:rFonts w:ascii="Arial" w:hAnsi="Arial" w:cs="Arial"/>
          <w:sz w:val="22"/>
          <w:szCs w:val="22"/>
        </w:rPr>
        <w:t xml:space="preserve"> academic integrity, credibility, and adherence to disciplinary standards.</w:t>
      </w:r>
    </w:p>
    <w:p w14:paraId="5B6F94A5" w14:textId="77777777" w:rsidR="00213A2D" w:rsidRPr="00744A90" w:rsidRDefault="00213A2D" w:rsidP="00250A68">
      <w:pPr>
        <w:pStyle w:val="pb-2"/>
        <w:spacing w:line="360" w:lineRule="auto"/>
        <w:jc w:val="both"/>
        <w:rPr>
          <w:rFonts w:ascii="Arial" w:hAnsi="Arial" w:cs="Arial"/>
          <w:sz w:val="22"/>
          <w:szCs w:val="22"/>
        </w:rPr>
      </w:pPr>
    </w:p>
    <w:p w14:paraId="03A2BAA8" w14:textId="68662082" w:rsidR="00DE5439" w:rsidRPr="00744A90" w:rsidRDefault="00DE5439" w:rsidP="00250A68">
      <w:pPr>
        <w:pStyle w:val="pb-2"/>
        <w:tabs>
          <w:tab w:val="left" w:pos="3732"/>
        </w:tabs>
        <w:spacing w:line="360" w:lineRule="auto"/>
        <w:jc w:val="both"/>
        <w:rPr>
          <w:rFonts w:ascii="Arial" w:hAnsi="Arial" w:cs="Arial"/>
          <w:sz w:val="22"/>
          <w:szCs w:val="22"/>
        </w:rPr>
      </w:pPr>
    </w:p>
    <w:p w14:paraId="5AE83A85" w14:textId="77777777" w:rsidR="00DE5439" w:rsidRPr="00744A90" w:rsidRDefault="00DE5439" w:rsidP="00250A68">
      <w:pPr>
        <w:pStyle w:val="pb-2"/>
        <w:spacing w:line="360" w:lineRule="auto"/>
        <w:jc w:val="both"/>
        <w:rPr>
          <w:rFonts w:ascii="Arial" w:hAnsi="Arial" w:cs="Arial"/>
          <w:sz w:val="22"/>
          <w:szCs w:val="22"/>
        </w:rPr>
      </w:pPr>
    </w:p>
    <w:p w14:paraId="6CCD4276" w14:textId="77777777" w:rsidR="00DE5439" w:rsidRPr="00744A90" w:rsidRDefault="00DE5439" w:rsidP="00250A68">
      <w:pPr>
        <w:pStyle w:val="pb-2"/>
        <w:spacing w:line="360" w:lineRule="auto"/>
        <w:jc w:val="both"/>
        <w:rPr>
          <w:rFonts w:ascii="Arial" w:hAnsi="Arial" w:cs="Arial"/>
          <w:sz w:val="22"/>
          <w:szCs w:val="22"/>
        </w:rPr>
      </w:pPr>
    </w:p>
    <w:p w14:paraId="337D1E0D" w14:textId="77777777" w:rsidR="00DE5439" w:rsidRPr="00744A90" w:rsidRDefault="00DE5439" w:rsidP="00250A68">
      <w:pPr>
        <w:pStyle w:val="pb-2"/>
        <w:spacing w:line="360" w:lineRule="auto"/>
        <w:jc w:val="both"/>
        <w:rPr>
          <w:rFonts w:ascii="Arial" w:hAnsi="Arial" w:cs="Arial"/>
          <w:sz w:val="22"/>
          <w:szCs w:val="22"/>
        </w:rPr>
      </w:pPr>
    </w:p>
    <w:p w14:paraId="502A301D" w14:textId="66072D16" w:rsidR="00DE5439" w:rsidRDefault="006B5503" w:rsidP="006B5503">
      <w:pPr>
        <w:pStyle w:val="pb-2"/>
        <w:tabs>
          <w:tab w:val="left" w:pos="6447"/>
        </w:tabs>
        <w:spacing w:line="360" w:lineRule="auto"/>
        <w:jc w:val="both"/>
        <w:rPr>
          <w:rFonts w:ascii="Arial" w:hAnsi="Arial" w:cs="Arial"/>
          <w:sz w:val="22"/>
          <w:szCs w:val="22"/>
        </w:rPr>
      </w:pPr>
      <w:r>
        <w:rPr>
          <w:rFonts w:ascii="Arial" w:hAnsi="Arial" w:cs="Arial"/>
          <w:sz w:val="22"/>
          <w:szCs w:val="22"/>
        </w:rPr>
        <w:tab/>
      </w:r>
    </w:p>
    <w:p w14:paraId="549C526C" w14:textId="77777777" w:rsidR="006B5503" w:rsidRDefault="006B5503" w:rsidP="006B5503">
      <w:pPr>
        <w:pStyle w:val="pb-2"/>
        <w:tabs>
          <w:tab w:val="left" w:pos="6447"/>
        </w:tabs>
        <w:spacing w:line="360" w:lineRule="auto"/>
        <w:jc w:val="both"/>
        <w:rPr>
          <w:rFonts w:ascii="Arial" w:hAnsi="Arial" w:cs="Arial"/>
          <w:sz w:val="22"/>
          <w:szCs w:val="22"/>
        </w:rPr>
      </w:pPr>
    </w:p>
    <w:p w14:paraId="4CA7EA00" w14:textId="77777777" w:rsidR="006B5503" w:rsidRDefault="006B5503" w:rsidP="006B5503">
      <w:pPr>
        <w:pStyle w:val="pb-2"/>
        <w:tabs>
          <w:tab w:val="left" w:pos="6447"/>
        </w:tabs>
        <w:spacing w:line="360" w:lineRule="auto"/>
        <w:jc w:val="both"/>
        <w:rPr>
          <w:rFonts w:ascii="Arial" w:hAnsi="Arial" w:cs="Arial"/>
          <w:sz w:val="22"/>
          <w:szCs w:val="22"/>
        </w:rPr>
      </w:pPr>
    </w:p>
    <w:p w14:paraId="15531105" w14:textId="77777777" w:rsidR="006B5503" w:rsidRDefault="006B5503" w:rsidP="006B5503">
      <w:pPr>
        <w:pStyle w:val="pb-2"/>
        <w:tabs>
          <w:tab w:val="left" w:pos="6447"/>
        </w:tabs>
        <w:spacing w:line="360" w:lineRule="auto"/>
        <w:jc w:val="both"/>
        <w:rPr>
          <w:rFonts w:ascii="Arial" w:hAnsi="Arial" w:cs="Arial"/>
          <w:sz w:val="22"/>
          <w:szCs w:val="22"/>
        </w:rPr>
      </w:pPr>
    </w:p>
    <w:p w14:paraId="31F14AF7" w14:textId="77777777" w:rsidR="006B5503" w:rsidRPr="00744A90" w:rsidRDefault="006B5503" w:rsidP="006B5503">
      <w:pPr>
        <w:pStyle w:val="pb-2"/>
        <w:tabs>
          <w:tab w:val="left" w:pos="6447"/>
        </w:tabs>
        <w:spacing w:line="360" w:lineRule="auto"/>
        <w:jc w:val="both"/>
        <w:rPr>
          <w:rFonts w:ascii="Arial" w:hAnsi="Arial" w:cs="Arial"/>
          <w:sz w:val="22"/>
          <w:szCs w:val="22"/>
        </w:rPr>
      </w:pPr>
    </w:p>
    <w:p w14:paraId="64E2E835" w14:textId="77777777" w:rsidR="00DE5439" w:rsidRPr="00744A90" w:rsidRDefault="00DE5439" w:rsidP="00250A68">
      <w:pPr>
        <w:pStyle w:val="pb-2"/>
        <w:spacing w:line="360" w:lineRule="auto"/>
        <w:jc w:val="both"/>
        <w:rPr>
          <w:rFonts w:ascii="Arial" w:hAnsi="Arial" w:cs="Arial"/>
          <w:sz w:val="22"/>
          <w:szCs w:val="22"/>
        </w:rPr>
      </w:pPr>
    </w:p>
    <w:p w14:paraId="5F5DA148" w14:textId="77777777" w:rsidR="00DE5439" w:rsidRPr="00744A90" w:rsidRDefault="00DE5439" w:rsidP="00250A68">
      <w:pPr>
        <w:pStyle w:val="pb-2"/>
        <w:spacing w:line="360" w:lineRule="auto"/>
        <w:jc w:val="both"/>
        <w:rPr>
          <w:rFonts w:ascii="Arial" w:hAnsi="Arial" w:cs="Arial"/>
          <w:sz w:val="22"/>
          <w:szCs w:val="22"/>
        </w:rPr>
      </w:pPr>
    </w:p>
    <w:p w14:paraId="42FC3797" w14:textId="77777777" w:rsidR="00AE27E1" w:rsidRDefault="00AE27E1" w:rsidP="00250A68">
      <w:pPr>
        <w:pStyle w:val="pb-2"/>
        <w:spacing w:line="360" w:lineRule="auto"/>
        <w:jc w:val="both"/>
        <w:rPr>
          <w:rFonts w:ascii="Arial" w:hAnsi="Arial" w:cs="Arial"/>
          <w:sz w:val="22"/>
          <w:szCs w:val="22"/>
        </w:rPr>
      </w:pPr>
    </w:p>
    <w:p w14:paraId="73DB0D6E" w14:textId="77777777" w:rsidR="006B5503" w:rsidRDefault="006B5503" w:rsidP="00250A68">
      <w:pPr>
        <w:pStyle w:val="pb-2"/>
        <w:spacing w:line="360" w:lineRule="auto"/>
        <w:jc w:val="both"/>
        <w:rPr>
          <w:rFonts w:ascii="Arial" w:hAnsi="Arial" w:cs="Arial"/>
          <w:sz w:val="22"/>
          <w:szCs w:val="22"/>
        </w:rPr>
      </w:pPr>
    </w:p>
    <w:p w14:paraId="386E1681" w14:textId="77777777" w:rsidR="006B5503" w:rsidRDefault="006B5503" w:rsidP="00250A68">
      <w:pPr>
        <w:pStyle w:val="pb-2"/>
        <w:spacing w:line="360" w:lineRule="auto"/>
        <w:jc w:val="both"/>
        <w:rPr>
          <w:rFonts w:ascii="Arial" w:hAnsi="Arial" w:cs="Arial"/>
          <w:sz w:val="22"/>
          <w:szCs w:val="22"/>
        </w:rPr>
      </w:pPr>
    </w:p>
    <w:p w14:paraId="3B00AB12" w14:textId="77777777" w:rsidR="006B5503" w:rsidRDefault="006B5503" w:rsidP="00250A68">
      <w:pPr>
        <w:pStyle w:val="pb-2"/>
        <w:spacing w:line="360" w:lineRule="auto"/>
        <w:jc w:val="both"/>
        <w:rPr>
          <w:rFonts w:ascii="Arial" w:hAnsi="Arial" w:cs="Arial"/>
          <w:sz w:val="22"/>
          <w:szCs w:val="22"/>
        </w:rPr>
      </w:pPr>
    </w:p>
    <w:p w14:paraId="2725E4B4" w14:textId="77777777" w:rsidR="006B5503" w:rsidRDefault="006B5503" w:rsidP="00250A68">
      <w:pPr>
        <w:pStyle w:val="pb-2"/>
        <w:spacing w:line="360" w:lineRule="auto"/>
        <w:jc w:val="both"/>
        <w:rPr>
          <w:rFonts w:ascii="Arial" w:hAnsi="Arial" w:cs="Arial"/>
          <w:sz w:val="22"/>
          <w:szCs w:val="22"/>
        </w:rPr>
      </w:pPr>
    </w:p>
    <w:p w14:paraId="3055BDC0" w14:textId="77777777" w:rsidR="006B5503" w:rsidRDefault="006B5503" w:rsidP="00250A68">
      <w:pPr>
        <w:pStyle w:val="pb-2"/>
        <w:spacing w:line="360" w:lineRule="auto"/>
        <w:jc w:val="both"/>
        <w:rPr>
          <w:rFonts w:ascii="Arial" w:hAnsi="Arial" w:cs="Arial"/>
          <w:sz w:val="22"/>
          <w:szCs w:val="22"/>
        </w:rPr>
      </w:pPr>
    </w:p>
    <w:p w14:paraId="6749B676" w14:textId="77777777" w:rsidR="006B5503" w:rsidRDefault="006B5503" w:rsidP="00250A68">
      <w:pPr>
        <w:pStyle w:val="pb-2"/>
        <w:spacing w:line="360" w:lineRule="auto"/>
        <w:jc w:val="both"/>
        <w:rPr>
          <w:rFonts w:ascii="Arial" w:hAnsi="Arial" w:cs="Arial"/>
          <w:sz w:val="22"/>
          <w:szCs w:val="22"/>
        </w:rPr>
      </w:pPr>
    </w:p>
    <w:p w14:paraId="4CC6F2C0" w14:textId="5664A2C7" w:rsidR="006B5503" w:rsidRPr="00744A90" w:rsidRDefault="006B5503" w:rsidP="006B5503">
      <w:pPr>
        <w:pStyle w:val="Heading1"/>
      </w:pPr>
      <w:bookmarkStart w:id="9" w:name="_Toc148799094"/>
      <w:r>
        <w:lastRenderedPageBreak/>
        <w:t>Reference list:</w:t>
      </w:r>
      <w:bookmarkEnd w:id="9"/>
      <w:r>
        <w:t xml:space="preserve"> </w:t>
      </w:r>
    </w:p>
    <w:p w14:paraId="3E62654F" w14:textId="77777777" w:rsidR="00AD490C" w:rsidRPr="00D00D3F" w:rsidRDefault="00AD490C" w:rsidP="00D00D3F">
      <w:pPr>
        <w:pStyle w:val="pb-2"/>
        <w:spacing w:line="360" w:lineRule="auto"/>
        <w:jc w:val="both"/>
        <w:rPr>
          <w:rFonts w:ascii="Arial" w:hAnsi="Arial" w:cs="Arial"/>
          <w:sz w:val="22"/>
          <w:szCs w:val="22"/>
        </w:rPr>
      </w:pPr>
      <w:r w:rsidRPr="00D00D3F">
        <w:rPr>
          <w:rFonts w:ascii="Arial" w:hAnsi="Arial" w:cs="Arial"/>
          <w:sz w:val="22"/>
          <w:szCs w:val="22"/>
        </w:rPr>
        <w:t>Fang, Z. (2021) ‘</w:t>
      </w:r>
      <w:r w:rsidRPr="00D00D3F">
        <w:rPr>
          <w:rFonts w:ascii="Arial" w:hAnsi="Arial" w:cs="Arial"/>
          <w:sz w:val="22"/>
          <w:szCs w:val="22"/>
        </w:rPr>
        <w:t xml:space="preserve">What is </w:t>
      </w:r>
      <w:r w:rsidRPr="00D00D3F">
        <w:rPr>
          <w:rStyle w:val="issue-underline"/>
          <w:rFonts w:ascii="Arial" w:eastAsiaTheme="majorEastAsia" w:hAnsi="Arial" w:cs="Arial"/>
          <w:sz w:val="22"/>
          <w:szCs w:val="22"/>
        </w:rPr>
        <w:t>Academic Writing?</w:t>
      </w:r>
      <w:r w:rsidRPr="00D00D3F">
        <w:rPr>
          <w:rFonts w:ascii="Arial" w:hAnsi="Arial" w:cs="Arial"/>
          <w:sz w:val="22"/>
          <w:szCs w:val="22"/>
        </w:rPr>
        <w:t xml:space="preserve"> (and Other Burning Questions About It)</w:t>
      </w:r>
      <w:r w:rsidRPr="00D00D3F">
        <w:rPr>
          <w:rFonts w:ascii="Arial" w:hAnsi="Arial" w:cs="Arial"/>
          <w:sz w:val="22"/>
          <w:szCs w:val="22"/>
        </w:rPr>
        <w:t xml:space="preserve">’ </w:t>
      </w:r>
      <w:r w:rsidRPr="00D00D3F">
        <w:rPr>
          <w:rFonts w:ascii="Arial" w:hAnsi="Arial" w:cs="Arial"/>
          <w:i/>
          <w:iCs/>
          <w:sz w:val="22"/>
          <w:szCs w:val="22"/>
        </w:rPr>
        <w:t xml:space="preserve">Routledge. </w:t>
      </w:r>
      <w:r w:rsidRPr="00D00D3F">
        <w:rPr>
          <w:rFonts w:ascii="Arial" w:hAnsi="Arial" w:cs="Arial"/>
          <w:sz w:val="22"/>
          <w:szCs w:val="22"/>
        </w:rPr>
        <w:t xml:space="preserve">Available at: </w:t>
      </w:r>
      <w:hyperlink r:id="rId9" w:history="1">
        <w:r w:rsidRPr="00D00D3F">
          <w:rPr>
            <w:rStyle w:val="Hyperlink"/>
            <w:rFonts w:ascii="Arial" w:hAnsi="Arial" w:cs="Arial"/>
            <w:sz w:val="22"/>
            <w:szCs w:val="22"/>
          </w:rPr>
          <w:t>https://www.routledge.com/blog/article/what-is-academic-writing-and-other-burning-questions-about-it</w:t>
        </w:r>
      </w:hyperlink>
      <w:r w:rsidRPr="00D00D3F">
        <w:rPr>
          <w:rFonts w:ascii="Arial" w:hAnsi="Arial" w:cs="Arial"/>
          <w:sz w:val="22"/>
          <w:szCs w:val="22"/>
        </w:rPr>
        <w:t xml:space="preserve"> (Accessed: 10 October 2023) </w:t>
      </w:r>
    </w:p>
    <w:p w14:paraId="5FD56462" w14:textId="77777777" w:rsidR="00AD490C" w:rsidRPr="00D00D3F" w:rsidRDefault="00AD490C" w:rsidP="00D00D3F">
      <w:pPr>
        <w:spacing w:line="360" w:lineRule="auto"/>
        <w:jc w:val="both"/>
        <w:rPr>
          <w:rFonts w:ascii="Arial" w:hAnsi="Arial" w:cs="Arial"/>
          <w:color w:val="000000" w:themeColor="text1"/>
          <w:shd w:val="clear" w:color="auto" w:fill="FFFFFF"/>
        </w:rPr>
      </w:pPr>
      <w:r w:rsidRPr="00D00D3F">
        <w:rPr>
          <w:rFonts w:ascii="Arial" w:hAnsi="Arial" w:cs="Arial"/>
          <w:color w:val="000000" w:themeColor="text1"/>
          <w:shd w:val="clear" w:color="auto" w:fill="FFFFFF"/>
        </w:rPr>
        <w:t>Podareducation.org. (2021) </w:t>
      </w:r>
      <w:r w:rsidRPr="00D00D3F">
        <w:rPr>
          <w:rFonts w:ascii="Arial" w:hAnsi="Arial" w:cs="Arial"/>
          <w:i/>
          <w:iCs/>
          <w:color w:val="000000" w:themeColor="text1"/>
          <w:shd w:val="clear" w:color="auto" w:fill="FFFFFF"/>
        </w:rPr>
        <w:t>‘</w:t>
      </w:r>
      <w:r w:rsidRPr="00D00D3F">
        <w:rPr>
          <w:rStyle w:val="Emphasis"/>
          <w:rFonts w:ascii="Arial" w:hAnsi="Arial" w:cs="Arial"/>
          <w:i w:val="0"/>
          <w:iCs w:val="0"/>
          <w:color w:val="000000" w:themeColor="text1"/>
          <w:shd w:val="clear" w:color="auto" w:fill="FFFFFF"/>
        </w:rPr>
        <w:t>Importance of Skill Development Curriculum in School</w:t>
      </w:r>
      <w:r w:rsidRPr="00D00D3F">
        <w:rPr>
          <w:rStyle w:val="Emphasis"/>
          <w:rFonts w:ascii="Arial" w:hAnsi="Arial" w:cs="Arial"/>
          <w:color w:val="000000" w:themeColor="text1"/>
          <w:shd w:val="clear" w:color="auto" w:fill="FFFFFF"/>
        </w:rPr>
        <w:t>’</w:t>
      </w:r>
      <w:r w:rsidRPr="00D00D3F">
        <w:rPr>
          <w:rStyle w:val="Emphasis"/>
          <w:rFonts w:ascii="Arial" w:hAnsi="Arial" w:cs="Arial"/>
          <w:color w:val="000000" w:themeColor="text1"/>
          <w:shd w:val="clear" w:color="auto" w:fill="FFFFFF"/>
        </w:rPr>
        <w:t xml:space="preserve"> Podar Blogs</w:t>
      </w:r>
      <w:r w:rsidRPr="00D00D3F">
        <w:rPr>
          <w:rFonts w:ascii="Arial" w:hAnsi="Arial" w:cs="Arial"/>
          <w:color w:val="000000" w:themeColor="text1"/>
          <w:shd w:val="clear" w:color="auto" w:fill="FFFFFF"/>
        </w:rPr>
        <w:t xml:space="preserve">. </w:t>
      </w:r>
      <w:r w:rsidRPr="00D00D3F">
        <w:rPr>
          <w:rFonts w:ascii="Arial" w:hAnsi="Arial" w:cs="Arial"/>
          <w:color w:val="000000" w:themeColor="text1"/>
          <w:shd w:val="clear" w:color="auto" w:fill="FFFFFF"/>
        </w:rPr>
        <w:t xml:space="preserve">Available at: </w:t>
      </w:r>
      <w:hyperlink r:id="rId10" w:history="1">
        <w:r w:rsidRPr="00D00D3F">
          <w:rPr>
            <w:rStyle w:val="Hyperlink"/>
            <w:rFonts w:ascii="Arial" w:hAnsi="Arial" w:cs="Arial"/>
            <w:color w:val="000000" w:themeColor="text1"/>
            <w:shd w:val="clear" w:color="auto" w:fill="FFFFFF"/>
          </w:rPr>
          <w:t>https://www.podareducation.org/blog-importance-of-skill-development-curriculum-in-school</w:t>
        </w:r>
      </w:hyperlink>
      <w:r w:rsidRPr="00D00D3F">
        <w:rPr>
          <w:rFonts w:ascii="Arial" w:hAnsi="Arial" w:cs="Arial"/>
          <w:color w:val="000000" w:themeColor="text1"/>
          <w:shd w:val="clear" w:color="auto" w:fill="FFFFFF"/>
        </w:rPr>
        <w:t xml:space="preserve"> (Accessed: 11 October 2023) </w:t>
      </w:r>
    </w:p>
    <w:p w14:paraId="1878F7E5" w14:textId="77777777" w:rsidR="00AD490C" w:rsidRPr="00D00D3F" w:rsidRDefault="00AD490C" w:rsidP="00D00D3F">
      <w:pPr>
        <w:spacing w:line="360" w:lineRule="auto"/>
        <w:jc w:val="both"/>
        <w:rPr>
          <w:rFonts w:ascii="Arial" w:hAnsi="Arial" w:cs="Arial"/>
        </w:rPr>
      </w:pPr>
      <w:r w:rsidRPr="00D00D3F">
        <w:rPr>
          <w:rFonts w:ascii="Arial" w:hAnsi="Arial" w:cs="Arial"/>
        </w:rPr>
        <w:t xml:space="preserve">UCL Arena Centre (2019) </w:t>
      </w:r>
      <w:r w:rsidRPr="00D00D3F">
        <w:rPr>
          <w:rFonts w:ascii="Arial" w:hAnsi="Arial" w:cs="Arial"/>
          <w:i/>
          <w:iCs/>
        </w:rPr>
        <w:t xml:space="preserve">Academic writing.  </w:t>
      </w:r>
      <w:r w:rsidRPr="00D00D3F">
        <w:rPr>
          <w:rFonts w:ascii="Arial" w:hAnsi="Arial" w:cs="Arial"/>
        </w:rPr>
        <w:t xml:space="preserve">Available at:  </w:t>
      </w:r>
      <w:hyperlink r:id="rId11" w:history="1">
        <w:r w:rsidRPr="00D00D3F">
          <w:rPr>
            <w:rStyle w:val="Hyperlink"/>
            <w:rFonts w:ascii="Arial" w:hAnsi="Arial" w:cs="Arial"/>
          </w:rPr>
          <w:t>https://www.ucl.ac.uk/teaching-learning/publications/2019/aug/academic-writing</w:t>
        </w:r>
      </w:hyperlink>
      <w:r w:rsidRPr="00D00D3F">
        <w:rPr>
          <w:rFonts w:ascii="Arial" w:hAnsi="Arial" w:cs="Arial"/>
        </w:rPr>
        <w:t xml:space="preserve"> (Accessed: 11 October 2023) </w:t>
      </w:r>
    </w:p>
    <w:p w14:paraId="73CABC11" w14:textId="77777777" w:rsidR="00AD490C" w:rsidRPr="00D00D3F" w:rsidRDefault="00AD490C" w:rsidP="00D00D3F">
      <w:pPr>
        <w:spacing w:line="360" w:lineRule="auto"/>
        <w:jc w:val="both"/>
        <w:rPr>
          <w:rFonts w:ascii="Arial" w:hAnsi="Arial" w:cs="Arial"/>
        </w:rPr>
      </w:pPr>
      <w:r w:rsidRPr="00D00D3F">
        <w:rPr>
          <w:rFonts w:ascii="Arial" w:hAnsi="Arial" w:cs="Arial"/>
        </w:rPr>
        <w:t xml:space="preserve">University of New Zealand (2020) </w:t>
      </w:r>
      <w:r w:rsidRPr="00D00D3F">
        <w:rPr>
          <w:rFonts w:ascii="Arial" w:hAnsi="Arial" w:cs="Arial"/>
          <w:i/>
          <w:iCs/>
        </w:rPr>
        <w:t>What is referencing?</w:t>
      </w:r>
      <w:r w:rsidRPr="00D00D3F">
        <w:rPr>
          <w:rFonts w:ascii="Arial" w:hAnsi="Arial" w:cs="Arial"/>
        </w:rPr>
        <w:t xml:space="preserve"> Available at: </w:t>
      </w:r>
      <w:hyperlink r:id="rId12" w:history="1">
        <w:r w:rsidRPr="00D00D3F">
          <w:rPr>
            <w:rStyle w:val="Hyperlink"/>
            <w:rFonts w:ascii="Arial" w:hAnsi="Arial" w:cs="Arial"/>
          </w:rPr>
          <w:t>https://owll.massey.ac.nz/referencing/what-is-referencing.php</w:t>
        </w:r>
      </w:hyperlink>
      <w:r w:rsidRPr="00D00D3F">
        <w:rPr>
          <w:rFonts w:ascii="Arial" w:hAnsi="Arial" w:cs="Arial"/>
        </w:rPr>
        <w:t xml:space="preserve"> (Accessed: 14 October 2023) </w:t>
      </w:r>
    </w:p>
    <w:p w14:paraId="439DDB00" w14:textId="77777777" w:rsidR="00AD490C" w:rsidRPr="00D00D3F" w:rsidRDefault="00AD490C" w:rsidP="00D00D3F">
      <w:pPr>
        <w:spacing w:line="360" w:lineRule="auto"/>
        <w:jc w:val="both"/>
        <w:rPr>
          <w:rFonts w:ascii="Arial" w:hAnsi="Arial" w:cs="Arial"/>
        </w:rPr>
      </w:pPr>
      <w:r w:rsidRPr="00D00D3F">
        <w:rPr>
          <w:rFonts w:ascii="Arial" w:hAnsi="Arial" w:cs="Arial"/>
        </w:rPr>
        <w:t xml:space="preserve">University of Oxford (2023) </w:t>
      </w:r>
      <w:r w:rsidRPr="00D00D3F">
        <w:rPr>
          <w:rFonts w:ascii="Arial" w:hAnsi="Arial" w:cs="Arial"/>
          <w:i/>
          <w:iCs/>
        </w:rPr>
        <w:t xml:space="preserve">Plagiarism. </w:t>
      </w:r>
      <w:r w:rsidRPr="00D00D3F">
        <w:rPr>
          <w:rFonts w:ascii="Arial" w:hAnsi="Arial" w:cs="Arial"/>
        </w:rPr>
        <w:t>Available at:</w:t>
      </w:r>
      <w:r w:rsidRPr="00D00D3F">
        <w:rPr>
          <w:rFonts w:ascii="Arial" w:hAnsi="Arial" w:cs="Arial"/>
          <w:i/>
          <w:iCs/>
        </w:rPr>
        <w:t xml:space="preserve"> </w:t>
      </w:r>
      <w:hyperlink r:id="rId13" w:history="1">
        <w:r w:rsidRPr="00D00D3F">
          <w:rPr>
            <w:rStyle w:val="Hyperlink"/>
            <w:rFonts w:ascii="Arial" w:hAnsi="Arial" w:cs="Arial"/>
          </w:rPr>
          <w:t>https://www.ox.ac.uk/students/academic/guidance/skills/plagiarism</w:t>
        </w:r>
      </w:hyperlink>
      <w:r w:rsidRPr="00D00D3F">
        <w:rPr>
          <w:rFonts w:ascii="Arial" w:hAnsi="Arial" w:cs="Arial"/>
        </w:rPr>
        <w:t xml:space="preserve"> (Accessed: 14 October 2023) </w:t>
      </w:r>
    </w:p>
    <w:p w14:paraId="19E76E89" w14:textId="77777777" w:rsidR="00AD490C" w:rsidRPr="00D00D3F" w:rsidRDefault="00AD490C" w:rsidP="00D00D3F">
      <w:pPr>
        <w:pStyle w:val="pb-2"/>
        <w:spacing w:line="360" w:lineRule="auto"/>
        <w:jc w:val="both"/>
        <w:rPr>
          <w:rFonts w:ascii="Arial" w:hAnsi="Arial" w:cs="Arial"/>
          <w:sz w:val="22"/>
          <w:szCs w:val="22"/>
        </w:rPr>
      </w:pPr>
      <w:r w:rsidRPr="00D00D3F">
        <w:rPr>
          <w:rFonts w:ascii="Arial" w:hAnsi="Arial" w:cs="Arial"/>
          <w:sz w:val="22"/>
          <w:szCs w:val="22"/>
        </w:rPr>
        <w:t xml:space="preserve">University of York (2023) </w:t>
      </w:r>
      <w:r w:rsidRPr="00D00D3F">
        <w:rPr>
          <w:rFonts w:ascii="Arial" w:hAnsi="Arial" w:cs="Arial"/>
          <w:i/>
          <w:iCs/>
          <w:sz w:val="22"/>
          <w:szCs w:val="22"/>
        </w:rPr>
        <w:t>The writing process.</w:t>
      </w:r>
      <w:r w:rsidRPr="00D00D3F">
        <w:rPr>
          <w:rFonts w:ascii="Arial" w:hAnsi="Arial" w:cs="Arial"/>
          <w:sz w:val="22"/>
          <w:szCs w:val="22"/>
        </w:rPr>
        <w:t xml:space="preserve"> Available at: </w:t>
      </w:r>
      <w:hyperlink r:id="rId14" w:history="1">
        <w:r w:rsidRPr="00D00D3F">
          <w:rPr>
            <w:rStyle w:val="Hyperlink"/>
            <w:rFonts w:ascii="Arial" w:hAnsi="Arial" w:cs="Arial"/>
            <w:sz w:val="22"/>
            <w:szCs w:val="22"/>
          </w:rPr>
          <w:t>https://subjectguides.york.ac.uk/academic-writing/process</w:t>
        </w:r>
      </w:hyperlink>
      <w:r w:rsidRPr="00D00D3F">
        <w:rPr>
          <w:rFonts w:ascii="Arial" w:hAnsi="Arial" w:cs="Arial"/>
          <w:sz w:val="22"/>
          <w:szCs w:val="22"/>
        </w:rPr>
        <w:t xml:space="preserve"> or </w:t>
      </w:r>
      <w:r w:rsidRPr="00D00D3F">
        <w:rPr>
          <w:rStyle w:val="Strong"/>
          <w:rFonts w:ascii="Arial" w:eastAsiaTheme="majorEastAsia" w:hAnsi="Arial" w:cs="Arial"/>
          <w:b w:val="0"/>
          <w:bCs w:val="0"/>
          <w:sz w:val="22"/>
          <w:szCs w:val="22"/>
        </w:rPr>
        <w:t>URL:</w:t>
      </w:r>
      <w:r w:rsidRPr="00D00D3F">
        <w:rPr>
          <w:rFonts w:ascii="Arial" w:hAnsi="Arial" w:cs="Arial"/>
          <w:sz w:val="22"/>
          <w:szCs w:val="22"/>
        </w:rPr>
        <w:t xml:space="preserve"> </w:t>
      </w:r>
      <w:hyperlink r:id="rId15" w:history="1">
        <w:r w:rsidRPr="00D00D3F">
          <w:rPr>
            <w:rStyle w:val="Hyperlink"/>
            <w:rFonts w:ascii="Arial" w:hAnsi="Arial" w:cs="Arial"/>
            <w:sz w:val="22"/>
            <w:szCs w:val="22"/>
          </w:rPr>
          <w:t>https://subjectguides.york.ac.uk/academic-writing</w:t>
        </w:r>
      </w:hyperlink>
      <w:r w:rsidRPr="00D00D3F">
        <w:rPr>
          <w:rFonts w:ascii="Arial" w:hAnsi="Arial" w:cs="Arial"/>
          <w:sz w:val="22"/>
          <w:szCs w:val="22"/>
        </w:rPr>
        <w:t xml:space="preserve"> (Accessed:  10 October 2023)</w:t>
      </w:r>
    </w:p>
    <w:p w14:paraId="5E8847F2" w14:textId="77777777" w:rsidR="00AD490C" w:rsidRPr="00D00D3F" w:rsidRDefault="00AD490C" w:rsidP="00D00D3F">
      <w:pPr>
        <w:spacing w:line="360" w:lineRule="auto"/>
        <w:jc w:val="both"/>
        <w:rPr>
          <w:rFonts w:ascii="Arial" w:hAnsi="Arial" w:cs="Arial"/>
        </w:rPr>
      </w:pPr>
      <w:r w:rsidRPr="00D00D3F">
        <w:rPr>
          <w:rFonts w:ascii="Arial" w:hAnsi="Arial" w:cs="Arial"/>
        </w:rPr>
        <w:t xml:space="preserve">UNSW Sydney (2023) </w:t>
      </w:r>
      <w:r w:rsidRPr="00D00D3F">
        <w:rPr>
          <w:rFonts w:ascii="Arial" w:hAnsi="Arial" w:cs="Arial"/>
          <w:i/>
          <w:iCs/>
        </w:rPr>
        <w:t xml:space="preserve">Why referencing important? </w:t>
      </w:r>
      <w:r w:rsidRPr="00D00D3F">
        <w:rPr>
          <w:rFonts w:ascii="Arial" w:hAnsi="Arial" w:cs="Arial"/>
        </w:rPr>
        <w:t xml:space="preserve">Available at: </w:t>
      </w:r>
      <w:hyperlink r:id="rId16" w:history="1">
        <w:r w:rsidRPr="00D00D3F">
          <w:rPr>
            <w:rStyle w:val="Hyperlink"/>
            <w:rFonts w:ascii="Arial" w:hAnsi="Arial" w:cs="Arial"/>
          </w:rPr>
          <w:t>https://www.student.unsw.edu.au/why-referencing-important</w:t>
        </w:r>
      </w:hyperlink>
      <w:r w:rsidRPr="00D00D3F">
        <w:rPr>
          <w:rFonts w:ascii="Arial" w:hAnsi="Arial" w:cs="Arial"/>
        </w:rPr>
        <w:t xml:space="preserve"> (Accessed: 11 October 2023)</w:t>
      </w:r>
    </w:p>
    <w:p w14:paraId="2D3D0860" w14:textId="77777777" w:rsidR="00AD490C" w:rsidRPr="00D00D3F" w:rsidRDefault="00AD490C" w:rsidP="00D00D3F">
      <w:pPr>
        <w:pStyle w:val="pb-2"/>
        <w:spacing w:line="360" w:lineRule="auto"/>
        <w:jc w:val="both"/>
        <w:rPr>
          <w:rFonts w:ascii="Arial" w:hAnsi="Arial" w:cs="Arial"/>
          <w:color w:val="0563C1" w:themeColor="hyperlink"/>
          <w:sz w:val="22"/>
          <w:szCs w:val="22"/>
          <w:u w:val="single"/>
        </w:rPr>
      </w:pPr>
      <w:r w:rsidRPr="00D00D3F">
        <w:rPr>
          <w:rFonts w:ascii="Arial" w:hAnsi="Arial" w:cs="Arial"/>
          <w:sz w:val="22"/>
          <w:szCs w:val="22"/>
        </w:rPr>
        <w:t xml:space="preserve"> Vardi, I. (2012) ‘</w:t>
      </w:r>
      <w:r w:rsidRPr="00D00D3F">
        <w:rPr>
          <w:rStyle w:val="Strong"/>
          <w:rFonts w:ascii="Arial" w:eastAsiaTheme="majorEastAsia" w:hAnsi="Arial" w:cs="Arial"/>
          <w:b w:val="0"/>
          <w:bCs w:val="0"/>
          <w:sz w:val="22"/>
          <w:szCs w:val="22"/>
        </w:rPr>
        <w:t>Developing students' referencing skills: a matter of plagiarism, punishment and morality or of learning to write critically?</w:t>
      </w:r>
      <w:r w:rsidRPr="00D00D3F">
        <w:rPr>
          <w:rStyle w:val="Strong"/>
          <w:rFonts w:ascii="Arial" w:eastAsiaTheme="majorEastAsia" w:hAnsi="Arial" w:cs="Arial"/>
          <w:b w:val="0"/>
          <w:bCs w:val="0"/>
          <w:sz w:val="22"/>
          <w:szCs w:val="22"/>
        </w:rPr>
        <w:t xml:space="preserve">’ </w:t>
      </w:r>
      <w:r w:rsidRPr="00D00D3F">
        <w:rPr>
          <w:rStyle w:val="Strong"/>
          <w:rFonts w:ascii="Arial" w:eastAsiaTheme="majorEastAsia" w:hAnsi="Arial" w:cs="Arial"/>
          <w:b w:val="0"/>
          <w:bCs w:val="0"/>
          <w:i/>
          <w:iCs/>
          <w:sz w:val="22"/>
          <w:szCs w:val="22"/>
        </w:rPr>
        <w:t xml:space="preserve">Higher Education Research&amp; Development. </w:t>
      </w:r>
      <w:r w:rsidRPr="00D00D3F">
        <w:rPr>
          <w:rStyle w:val="Strong"/>
          <w:rFonts w:ascii="Arial" w:eastAsiaTheme="majorEastAsia" w:hAnsi="Arial" w:cs="Arial"/>
          <w:b w:val="0"/>
          <w:bCs w:val="0"/>
          <w:sz w:val="22"/>
          <w:szCs w:val="22"/>
        </w:rPr>
        <w:t xml:space="preserve">31(6), pp. 921-930. Available at: </w:t>
      </w:r>
      <w:hyperlink r:id="rId17" w:history="1">
        <w:r w:rsidRPr="00D00D3F">
          <w:rPr>
            <w:rStyle w:val="Hyperlink"/>
            <w:rFonts w:ascii="Arial" w:hAnsi="Arial" w:cs="Arial"/>
            <w:sz w:val="22"/>
            <w:szCs w:val="22"/>
          </w:rPr>
          <w:t>https://www.tandfonline.com/doi/full/10.1080/07294360.2012.673120?needAccess=true</w:t>
        </w:r>
      </w:hyperlink>
      <w:r w:rsidRPr="00D00D3F">
        <w:rPr>
          <w:rFonts w:ascii="Arial" w:hAnsi="Arial" w:cs="Arial"/>
          <w:color w:val="0563C1" w:themeColor="hyperlink"/>
          <w:sz w:val="22"/>
          <w:szCs w:val="22"/>
          <w:u w:val="single"/>
        </w:rPr>
        <w:t xml:space="preserve"> </w:t>
      </w:r>
      <w:r w:rsidRPr="00D00D3F">
        <w:rPr>
          <w:rFonts w:ascii="Arial" w:hAnsi="Arial" w:cs="Arial"/>
          <w:sz w:val="22"/>
          <w:szCs w:val="22"/>
        </w:rPr>
        <w:t xml:space="preserve">Or Doi: </w:t>
      </w:r>
      <w:hyperlink r:id="rId18" w:history="1">
        <w:r w:rsidRPr="00D00D3F">
          <w:rPr>
            <w:rStyle w:val="Hyperlink"/>
            <w:rFonts w:ascii="Arial" w:hAnsi="Arial" w:cs="Arial"/>
            <w:sz w:val="22"/>
            <w:szCs w:val="22"/>
          </w:rPr>
          <w:t>https://doi.org/10.1080/07294360.2012.673120</w:t>
        </w:r>
      </w:hyperlink>
      <w:r w:rsidRPr="00D00D3F">
        <w:rPr>
          <w:rFonts w:ascii="Arial" w:hAnsi="Arial" w:cs="Arial"/>
          <w:sz w:val="22"/>
          <w:szCs w:val="22"/>
        </w:rPr>
        <w:t xml:space="preserve"> (Accessed: 11 October 2023) </w:t>
      </w:r>
    </w:p>
    <w:p w14:paraId="19770F36" w14:textId="77777777" w:rsidR="00AD490C" w:rsidRPr="00D00D3F" w:rsidRDefault="00AD490C" w:rsidP="00D00D3F">
      <w:pPr>
        <w:spacing w:line="360" w:lineRule="auto"/>
        <w:jc w:val="both"/>
        <w:rPr>
          <w:rFonts w:ascii="Arial" w:hAnsi="Arial" w:cs="Arial"/>
        </w:rPr>
      </w:pPr>
      <w:proofErr w:type="spellStart"/>
      <w:r w:rsidRPr="00D00D3F">
        <w:rPr>
          <w:rFonts w:ascii="Arial" w:hAnsi="Arial" w:cs="Arial"/>
        </w:rPr>
        <w:t>Zilionis</w:t>
      </w:r>
      <w:proofErr w:type="spellEnd"/>
      <w:r w:rsidRPr="00D00D3F">
        <w:rPr>
          <w:rFonts w:ascii="Arial" w:hAnsi="Arial" w:cs="Arial"/>
        </w:rPr>
        <w:t xml:space="preserve">, G. and Kaiser, A. (2022) ‘The importance of study skills in HE learners to enhance and develop their studies further ‘ </w:t>
      </w:r>
      <w:r w:rsidRPr="00D00D3F">
        <w:rPr>
          <w:rFonts w:ascii="Arial" w:hAnsi="Arial" w:cs="Arial"/>
          <w:i/>
          <w:iCs/>
        </w:rPr>
        <w:t>London school of science and technology</w:t>
      </w:r>
      <w:r w:rsidRPr="00D00D3F">
        <w:rPr>
          <w:rFonts w:ascii="Arial" w:hAnsi="Arial" w:cs="Arial"/>
        </w:rPr>
        <w:t xml:space="preserve"> . Available at: </w:t>
      </w:r>
      <w:hyperlink r:id="rId19" w:history="1">
        <w:r w:rsidRPr="00D00D3F">
          <w:rPr>
            <w:rStyle w:val="Hyperlink"/>
            <w:rFonts w:ascii="Arial" w:hAnsi="Arial" w:cs="Arial"/>
          </w:rPr>
          <w:t>https://www.lsst.ac/blogs/the-importance-of-study-skills-in-he-for-learners-to-enhance-and-develop-their-studies-further/</w:t>
        </w:r>
      </w:hyperlink>
      <w:r w:rsidRPr="00D00D3F">
        <w:rPr>
          <w:rFonts w:ascii="Arial" w:hAnsi="Arial" w:cs="Arial"/>
        </w:rPr>
        <w:t xml:space="preserve">  (Accessed: 14 October 2023) </w:t>
      </w:r>
    </w:p>
    <w:sectPr w:rsidR="00AD490C" w:rsidRPr="00D00D3F" w:rsidSect="001F1B4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B1A"/>
    <w:multiLevelType w:val="multilevel"/>
    <w:tmpl w:val="9AB48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9506E2"/>
    <w:multiLevelType w:val="multilevel"/>
    <w:tmpl w:val="975C0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9D1CCF"/>
    <w:multiLevelType w:val="multilevel"/>
    <w:tmpl w:val="C3A40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12169C9"/>
    <w:multiLevelType w:val="multilevel"/>
    <w:tmpl w:val="21365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7820491">
    <w:abstractNumId w:val="2"/>
  </w:num>
  <w:num w:numId="2" w16cid:durableId="867180261">
    <w:abstractNumId w:val="0"/>
  </w:num>
  <w:num w:numId="3" w16cid:durableId="215699065">
    <w:abstractNumId w:val="3"/>
  </w:num>
  <w:num w:numId="4" w16cid:durableId="14574121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B48"/>
    <w:rsid w:val="00021CDF"/>
    <w:rsid w:val="0004024A"/>
    <w:rsid w:val="0004044E"/>
    <w:rsid w:val="00055467"/>
    <w:rsid w:val="0006567F"/>
    <w:rsid w:val="00070610"/>
    <w:rsid w:val="00074708"/>
    <w:rsid w:val="00077F7D"/>
    <w:rsid w:val="00091FB3"/>
    <w:rsid w:val="00096B3B"/>
    <w:rsid w:val="000B71ED"/>
    <w:rsid w:val="000D7FA1"/>
    <w:rsid w:val="00103F39"/>
    <w:rsid w:val="00113EBB"/>
    <w:rsid w:val="001218B8"/>
    <w:rsid w:val="00123DC6"/>
    <w:rsid w:val="00136CE5"/>
    <w:rsid w:val="00162B2B"/>
    <w:rsid w:val="00170964"/>
    <w:rsid w:val="001802CD"/>
    <w:rsid w:val="001A2793"/>
    <w:rsid w:val="001B1105"/>
    <w:rsid w:val="001B460A"/>
    <w:rsid w:val="001C3789"/>
    <w:rsid w:val="001F1B48"/>
    <w:rsid w:val="001F2A20"/>
    <w:rsid w:val="00203ECD"/>
    <w:rsid w:val="00213A2D"/>
    <w:rsid w:val="00221E12"/>
    <w:rsid w:val="00250A68"/>
    <w:rsid w:val="00260EA5"/>
    <w:rsid w:val="002A7C9E"/>
    <w:rsid w:val="002B7153"/>
    <w:rsid w:val="002D46B2"/>
    <w:rsid w:val="002E5AC9"/>
    <w:rsid w:val="002E5CF5"/>
    <w:rsid w:val="00310B35"/>
    <w:rsid w:val="00315215"/>
    <w:rsid w:val="0035595E"/>
    <w:rsid w:val="003567C4"/>
    <w:rsid w:val="00365FB0"/>
    <w:rsid w:val="00374D87"/>
    <w:rsid w:val="00381D40"/>
    <w:rsid w:val="003A13E5"/>
    <w:rsid w:val="003B03D6"/>
    <w:rsid w:val="003B4C1D"/>
    <w:rsid w:val="003F1DC2"/>
    <w:rsid w:val="003F659A"/>
    <w:rsid w:val="00454167"/>
    <w:rsid w:val="004913E8"/>
    <w:rsid w:val="004A5AAE"/>
    <w:rsid w:val="004A6189"/>
    <w:rsid w:val="004C36D3"/>
    <w:rsid w:val="004C54DB"/>
    <w:rsid w:val="004E6C6D"/>
    <w:rsid w:val="0055084A"/>
    <w:rsid w:val="00561440"/>
    <w:rsid w:val="0058071E"/>
    <w:rsid w:val="00582E68"/>
    <w:rsid w:val="00593868"/>
    <w:rsid w:val="006015EC"/>
    <w:rsid w:val="00605CF6"/>
    <w:rsid w:val="0060798A"/>
    <w:rsid w:val="0061305B"/>
    <w:rsid w:val="00650996"/>
    <w:rsid w:val="006B5503"/>
    <w:rsid w:val="006C784D"/>
    <w:rsid w:val="006D222C"/>
    <w:rsid w:val="006E37E4"/>
    <w:rsid w:val="006F462B"/>
    <w:rsid w:val="007269A1"/>
    <w:rsid w:val="00727DBC"/>
    <w:rsid w:val="00744A90"/>
    <w:rsid w:val="007643C8"/>
    <w:rsid w:val="00787534"/>
    <w:rsid w:val="00795CA8"/>
    <w:rsid w:val="008106B9"/>
    <w:rsid w:val="00836A8A"/>
    <w:rsid w:val="00837E39"/>
    <w:rsid w:val="00863D17"/>
    <w:rsid w:val="00872573"/>
    <w:rsid w:val="008902D6"/>
    <w:rsid w:val="00897AEF"/>
    <w:rsid w:val="008A0C64"/>
    <w:rsid w:val="008B4BC9"/>
    <w:rsid w:val="008C013F"/>
    <w:rsid w:val="008C6EBF"/>
    <w:rsid w:val="008C753C"/>
    <w:rsid w:val="008D3130"/>
    <w:rsid w:val="009009C0"/>
    <w:rsid w:val="0091089A"/>
    <w:rsid w:val="009320E7"/>
    <w:rsid w:val="0095078D"/>
    <w:rsid w:val="009508C3"/>
    <w:rsid w:val="00951400"/>
    <w:rsid w:val="0096494E"/>
    <w:rsid w:val="009B510A"/>
    <w:rsid w:val="009D6109"/>
    <w:rsid w:val="009E347C"/>
    <w:rsid w:val="009F0329"/>
    <w:rsid w:val="00A04B6C"/>
    <w:rsid w:val="00A12978"/>
    <w:rsid w:val="00A12F7E"/>
    <w:rsid w:val="00A37D14"/>
    <w:rsid w:val="00A37F78"/>
    <w:rsid w:val="00A52CD6"/>
    <w:rsid w:val="00A62958"/>
    <w:rsid w:val="00A72296"/>
    <w:rsid w:val="00A7794A"/>
    <w:rsid w:val="00A905EF"/>
    <w:rsid w:val="00A93BA0"/>
    <w:rsid w:val="00AA7A6E"/>
    <w:rsid w:val="00AC0D40"/>
    <w:rsid w:val="00AC397E"/>
    <w:rsid w:val="00AD1ABC"/>
    <w:rsid w:val="00AD251D"/>
    <w:rsid w:val="00AD490C"/>
    <w:rsid w:val="00AE1F04"/>
    <w:rsid w:val="00AE27E1"/>
    <w:rsid w:val="00AE3589"/>
    <w:rsid w:val="00B1736B"/>
    <w:rsid w:val="00B27671"/>
    <w:rsid w:val="00B43291"/>
    <w:rsid w:val="00B62EA3"/>
    <w:rsid w:val="00BA4A79"/>
    <w:rsid w:val="00BC5245"/>
    <w:rsid w:val="00BE209D"/>
    <w:rsid w:val="00C17540"/>
    <w:rsid w:val="00C46C21"/>
    <w:rsid w:val="00C53E98"/>
    <w:rsid w:val="00C63B79"/>
    <w:rsid w:val="00C75C3D"/>
    <w:rsid w:val="00CA77EB"/>
    <w:rsid w:val="00CF2807"/>
    <w:rsid w:val="00D00D3F"/>
    <w:rsid w:val="00D6079D"/>
    <w:rsid w:val="00DA29B9"/>
    <w:rsid w:val="00DE5439"/>
    <w:rsid w:val="00DE5E58"/>
    <w:rsid w:val="00E438DF"/>
    <w:rsid w:val="00E8450F"/>
    <w:rsid w:val="00ED555E"/>
    <w:rsid w:val="00EF0195"/>
    <w:rsid w:val="00F23734"/>
    <w:rsid w:val="00F4485E"/>
    <w:rsid w:val="00F5588B"/>
    <w:rsid w:val="00F83DA6"/>
    <w:rsid w:val="00FE7063"/>
    <w:rsid w:val="00FF2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3B8C50"/>
  <w15:chartTrackingRefBased/>
  <w15:docId w15:val="{6F91E53A-E0FE-4320-B794-4AAF11504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B48"/>
    <w:pPr>
      <w:spacing w:line="256" w:lineRule="auto"/>
    </w:pPr>
    <w:rPr>
      <w:kern w:val="0"/>
      <w14:ligatures w14:val="none"/>
    </w:rPr>
  </w:style>
  <w:style w:type="paragraph" w:styleId="Heading1">
    <w:name w:val="heading 1"/>
    <w:basedOn w:val="Normal"/>
    <w:next w:val="Normal"/>
    <w:link w:val="Heading1Char"/>
    <w:uiPriority w:val="9"/>
    <w:qFormat/>
    <w:rsid w:val="001F1B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7A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C36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F1B4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F1B48"/>
    <w:rPr>
      <w:rFonts w:eastAsiaTheme="minorEastAsia"/>
      <w:kern w:val="0"/>
      <w:lang w:val="en-US"/>
      <w14:ligatures w14:val="none"/>
    </w:rPr>
  </w:style>
  <w:style w:type="character" w:customStyle="1" w:styleId="Heading1Char">
    <w:name w:val="Heading 1 Char"/>
    <w:basedOn w:val="DefaultParagraphFont"/>
    <w:link w:val="Heading1"/>
    <w:uiPriority w:val="9"/>
    <w:rsid w:val="001F1B48"/>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1F1B48"/>
    <w:pPr>
      <w:spacing w:line="259" w:lineRule="auto"/>
      <w:outlineLvl w:val="9"/>
    </w:pPr>
    <w:rPr>
      <w:lang w:val="en-US"/>
    </w:rPr>
  </w:style>
  <w:style w:type="paragraph" w:customStyle="1" w:styleId="pb-2">
    <w:name w:val="pb-2"/>
    <w:basedOn w:val="Normal"/>
    <w:rsid w:val="00AE27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ssue-underline">
    <w:name w:val="issue-underline"/>
    <w:basedOn w:val="DefaultParagraphFont"/>
    <w:rsid w:val="00AE27E1"/>
  </w:style>
  <w:style w:type="character" w:styleId="Hyperlink">
    <w:name w:val="Hyperlink"/>
    <w:basedOn w:val="DefaultParagraphFont"/>
    <w:uiPriority w:val="99"/>
    <w:unhideWhenUsed/>
    <w:rsid w:val="00DE5439"/>
    <w:rPr>
      <w:color w:val="0563C1" w:themeColor="hyperlink"/>
      <w:u w:val="single"/>
    </w:rPr>
  </w:style>
  <w:style w:type="character" w:styleId="UnresolvedMention">
    <w:name w:val="Unresolved Mention"/>
    <w:basedOn w:val="DefaultParagraphFont"/>
    <w:uiPriority w:val="99"/>
    <w:semiHidden/>
    <w:unhideWhenUsed/>
    <w:rsid w:val="00DE5439"/>
    <w:rPr>
      <w:color w:val="605E5C"/>
      <w:shd w:val="clear" w:color="auto" w:fill="E1DFDD"/>
    </w:rPr>
  </w:style>
  <w:style w:type="character" w:customStyle="1" w:styleId="Heading2Char">
    <w:name w:val="Heading 2 Char"/>
    <w:basedOn w:val="DefaultParagraphFont"/>
    <w:link w:val="Heading2"/>
    <w:uiPriority w:val="9"/>
    <w:rsid w:val="00897AEF"/>
    <w:rPr>
      <w:rFonts w:asciiTheme="majorHAnsi" w:eastAsiaTheme="majorEastAsia" w:hAnsiTheme="majorHAnsi" w:cstheme="majorBidi"/>
      <w:color w:val="2F5496" w:themeColor="accent1" w:themeShade="BF"/>
      <w:kern w:val="0"/>
      <w:sz w:val="26"/>
      <w:szCs w:val="26"/>
      <w14:ligatures w14:val="none"/>
    </w:rPr>
  </w:style>
  <w:style w:type="character" w:styleId="Emphasis">
    <w:name w:val="Emphasis"/>
    <w:basedOn w:val="DefaultParagraphFont"/>
    <w:uiPriority w:val="20"/>
    <w:qFormat/>
    <w:rsid w:val="00897AEF"/>
    <w:rPr>
      <w:i/>
      <w:iCs/>
    </w:rPr>
  </w:style>
  <w:style w:type="paragraph" w:styleId="TOC1">
    <w:name w:val="toc 1"/>
    <w:basedOn w:val="Normal"/>
    <w:next w:val="Normal"/>
    <w:autoRedefine/>
    <w:uiPriority w:val="39"/>
    <w:unhideWhenUsed/>
    <w:rsid w:val="00836A8A"/>
    <w:pPr>
      <w:spacing w:after="100"/>
    </w:pPr>
  </w:style>
  <w:style w:type="paragraph" w:styleId="TOC2">
    <w:name w:val="toc 2"/>
    <w:basedOn w:val="Normal"/>
    <w:next w:val="Normal"/>
    <w:autoRedefine/>
    <w:uiPriority w:val="39"/>
    <w:unhideWhenUsed/>
    <w:rsid w:val="00836A8A"/>
    <w:pPr>
      <w:spacing w:after="100"/>
      <w:ind w:left="220"/>
    </w:pPr>
  </w:style>
  <w:style w:type="character" w:styleId="Strong">
    <w:name w:val="Strong"/>
    <w:basedOn w:val="DefaultParagraphFont"/>
    <w:uiPriority w:val="22"/>
    <w:qFormat/>
    <w:rsid w:val="00F4485E"/>
    <w:rPr>
      <w:b/>
      <w:bCs/>
    </w:rPr>
  </w:style>
  <w:style w:type="character" w:customStyle="1" w:styleId="Heading3Char">
    <w:name w:val="Heading 3 Char"/>
    <w:basedOn w:val="DefaultParagraphFont"/>
    <w:link w:val="Heading3"/>
    <w:uiPriority w:val="9"/>
    <w:rsid w:val="004C36D3"/>
    <w:rPr>
      <w:rFonts w:asciiTheme="majorHAnsi" w:eastAsiaTheme="majorEastAsia" w:hAnsiTheme="majorHAnsi" w:cstheme="majorBidi"/>
      <w:color w:val="1F3763" w:themeColor="accent1" w:themeShade="7F"/>
      <w:kern w:val="0"/>
      <w:sz w:val="24"/>
      <w:szCs w:val="24"/>
      <w14:ligatures w14:val="none"/>
    </w:rPr>
  </w:style>
  <w:style w:type="paragraph" w:styleId="TOC3">
    <w:name w:val="toc 3"/>
    <w:basedOn w:val="Normal"/>
    <w:next w:val="Normal"/>
    <w:autoRedefine/>
    <w:uiPriority w:val="39"/>
    <w:unhideWhenUsed/>
    <w:rsid w:val="00250A6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67337">
      <w:bodyDiv w:val="1"/>
      <w:marLeft w:val="0"/>
      <w:marRight w:val="0"/>
      <w:marTop w:val="0"/>
      <w:marBottom w:val="0"/>
      <w:divBdr>
        <w:top w:val="none" w:sz="0" w:space="0" w:color="auto"/>
        <w:left w:val="none" w:sz="0" w:space="0" w:color="auto"/>
        <w:bottom w:val="none" w:sz="0" w:space="0" w:color="auto"/>
        <w:right w:val="none" w:sz="0" w:space="0" w:color="auto"/>
      </w:divBdr>
    </w:div>
    <w:div w:id="89475780">
      <w:bodyDiv w:val="1"/>
      <w:marLeft w:val="0"/>
      <w:marRight w:val="0"/>
      <w:marTop w:val="0"/>
      <w:marBottom w:val="0"/>
      <w:divBdr>
        <w:top w:val="none" w:sz="0" w:space="0" w:color="auto"/>
        <w:left w:val="none" w:sz="0" w:space="0" w:color="auto"/>
        <w:bottom w:val="none" w:sz="0" w:space="0" w:color="auto"/>
        <w:right w:val="none" w:sz="0" w:space="0" w:color="auto"/>
      </w:divBdr>
    </w:div>
    <w:div w:id="117341854">
      <w:bodyDiv w:val="1"/>
      <w:marLeft w:val="0"/>
      <w:marRight w:val="0"/>
      <w:marTop w:val="0"/>
      <w:marBottom w:val="0"/>
      <w:divBdr>
        <w:top w:val="none" w:sz="0" w:space="0" w:color="auto"/>
        <w:left w:val="none" w:sz="0" w:space="0" w:color="auto"/>
        <w:bottom w:val="none" w:sz="0" w:space="0" w:color="auto"/>
        <w:right w:val="none" w:sz="0" w:space="0" w:color="auto"/>
      </w:divBdr>
    </w:div>
    <w:div w:id="186454897">
      <w:bodyDiv w:val="1"/>
      <w:marLeft w:val="0"/>
      <w:marRight w:val="0"/>
      <w:marTop w:val="0"/>
      <w:marBottom w:val="0"/>
      <w:divBdr>
        <w:top w:val="none" w:sz="0" w:space="0" w:color="auto"/>
        <w:left w:val="none" w:sz="0" w:space="0" w:color="auto"/>
        <w:bottom w:val="none" w:sz="0" w:space="0" w:color="auto"/>
        <w:right w:val="none" w:sz="0" w:space="0" w:color="auto"/>
      </w:divBdr>
    </w:div>
    <w:div w:id="245723854">
      <w:bodyDiv w:val="1"/>
      <w:marLeft w:val="0"/>
      <w:marRight w:val="0"/>
      <w:marTop w:val="0"/>
      <w:marBottom w:val="0"/>
      <w:divBdr>
        <w:top w:val="none" w:sz="0" w:space="0" w:color="auto"/>
        <w:left w:val="none" w:sz="0" w:space="0" w:color="auto"/>
        <w:bottom w:val="none" w:sz="0" w:space="0" w:color="auto"/>
        <w:right w:val="none" w:sz="0" w:space="0" w:color="auto"/>
      </w:divBdr>
    </w:div>
    <w:div w:id="305940581">
      <w:bodyDiv w:val="1"/>
      <w:marLeft w:val="0"/>
      <w:marRight w:val="0"/>
      <w:marTop w:val="0"/>
      <w:marBottom w:val="0"/>
      <w:divBdr>
        <w:top w:val="none" w:sz="0" w:space="0" w:color="auto"/>
        <w:left w:val="none" w:sz="0" w:space="0" w:color="auto"/>
        <w:bottom w:val="none" w:sz="0" w:space="0" w:color="auto"/>
        <w:right w:val="none" w:sz="0" w:space="0" w:color="auto"/>
      </w:divBdr>
    </w:div>
    <w:div w:id="364908029">
      <w:bodyDiv w:val="1"/>
      <w:marLeft w:val="0"/>
      <w:marRight w:val="0"/>
      <w:marTop w:val="0"/>
      <w:marBottom w:val="0"/>
      <w:divBdr>
        <w:top w:val="none" w:sz="0" w:space="0" w:color="auto"/>
        <w:left w:val="none" w:sz="0" w:space="0" w:color="auto"/>
        <w:bottom w:val="none" w:sz="0" w:space="0" w:color="auto"/>
        <w:right w:val="none" w:sz="0" w:space="0" w:color="auto"/>
      </w:divBdr>
    </w:div>
    <w:div w:id="371075373">
      <w:bodyDiv w:val="1"/>
      <w:marLeft w:val="0"/>
      <w:marRight w:val="0"/>
      <w:marTop w:val="0"/>
      <w:marBottom w:val="0"/>
      <w:divBdr>
        <w:top w:val="none" w:sz="0" w:space="0" w:color="auto"/>
        <w:left w:val="none" w:sz="0" w:space="0" w:color="auto"/>
        <w:bottom w:val="none" w:sz="0" w:space="0" w:color="auto"/>
        <w:right w:val="none" w:sz="0" w:space="0" w:color="auto"/>
      </w:divBdr>
    </w:div>
    <w:div w:id="490290840">
      <w:bodyDiv w:val="1"/>
      <w:marLeft w:val="0"/>
      <w:marRight w:val="0"/>
      <w:marTop w:val="0"/>
      <w:marBottom w:val="0"/>
      <w:divBdr>
        <w:top w:val="none" w:sz="0" w:space="0" w:color="auto"/>
        <w:left w:val="none" w:sz="0" w:space="0" w:color="auto"/>
        <w:bottom w:val="none" w:sz="0" w:space="0" w:color="auto"/>
        <w:right w:val="none" w:sz="0" w:space="0" w:color="auto"/>
      </w:divBdr>
    </w:div>
    <w:div w:id="812673338">
      <w:bodyDiv w:val="1"/>
      <w:marLeft w:val="0"/>
      <w:marRight w:val="0"/>
      <w:marTop w:val="0"/>
      <w:marBottom w:val="0"/>
      <w:divBdr>
        <w:top w:val="none" w:sz="0" w:space="0" w:color="auto"/>
        <w:left w:val="none" w:sz="0" w:space="0" w:color="auto"/>
        <w:bottom w:val="none" w:sz="0" w:space="0" w:color="auto"/>
        <w:right w:val="none" w:sz="0" w:space="0" w:color="auto"/>
      </w:divBdr>
    </w:div>
    <w:div w:id="1142770730">
      <w:bodyDiv w:val="1"/>
      <w:marLeft w:val="0"/>
      <w:marRight w:val="0"/>
      <w:marTop w:val="0"/>
      <w:marBottom w:val="0"/>
      <w:divBdr>
        <w:top w:val="none" w:sz="0" w:space="0" w:color="auto"/>
        <w:left w:val="none" w:sz="0" w:space="0" w:color="auto"/>
        <w:bottom w:val="none" w:sz="0" w:space="0" w:color="auto"/>
        <w:right w:val="none" w:sz="0" w:space="0" w:color="auto"/>
      </w:divBdr>
    </w:div>
    <w:div w:id="1193763394">
      <w:bodyDiv w:val="1"/>
      <w:marLeft w:val="0"/>
      <w:marRight w:val="0"/>
      <w:marTop w:val="0"/>
      <w:marBottom w:val="0"/>
      <w:divBdr>
        <w:top w:val="none" w:sz="0" w:space="0" w:color="auto"/>
        <w:left w:val="none" w:sz="0" w:space="0" w:color="auto"/>
        <w:bottom w:val="none" w:sz="0" w:space="0" w:color="auto"/>
        <w:right w:val="none" w:sz="0" w:space="0" w:color="auto"/>
      </w:divBdr>
    </w:div>
    <w:div w:id="1462308742">
      <w:bodyDiv w:val="1"/>
      <w:marLeft w:val="0"/>
      <w:marRight w:val="0"/>
      <w:marTop w:val="0"/>
      <w:marBottom w:val="0"/>
      <w:divBdr>
        <w:top w:val="none" w:sz="0" w:space="0" w:color="auto"/>
        <w:left w:val="none" w:sz="0" w:space="0" w:color="auto"/>
        <w:bottom w:val="none" w:sz="0" w:space="0" w:color="auto"/>
        <w:right w:val="none" w:sz="0" w:space="0" w:color="auto"/>
      </w:divBdr>
    </w:div>
    <w:div w:id="1495680498">
      <w:bodyDiv w:val="1"/>
      <w:marLeft w:val="0"/>
      <w:marRight w:val="0"/>
      <w:marTop w:val="0"/>
      <w:marBottom w:val="0"/>
      <w:divBdr>
        <w:top w:val="none" w:sz="0" w:space="0" w:color="auto"/>
        <w:left w:val="none" w:sz="0" w:space="0" w:color="auto"/>
        <w:bottom w:val="none" w:sz="0" w:space="0" w:color="auto"/>
        <w:right w:val="none" w:sz="0" w:space="0" w:color="auto"/>
      </w:divBdr>
    </w:div>
    <w:div w:id="1549340323">
      <w:bodyDiv w:val="1"/>
      <w:marLeft w:val="0"/>
      <w:marRight w:val="0"/>
      <w:marTop w:val="0"/>
      <w:marBottom w:val="0"/>
      <w:divBdr>
        <w:top w:val="none" w:sz="0" w:space="0" w:color="auto"/>
        <w:left w:val="none" w:sz="0" w:space="0" w:color="auto"/>
        <w:bottom w:val="none" w:sz="0" w:space="0" w:color="auto"/>
        <w:right w:val="none" w:sz="0" w:space="0" w:color="auto"/>
      </w:divBdr>
    </w:div>
    <w:div w:id="1647856360">
      <w:bodyDiv w:val="1"/>
      <w:marLeft w:val="0"/>
      <w:marRight w:val="0"/>
      <w:marTop w:val="0"/>
      <w:marBottom w:val="0"/>
      <w:divBdr>
        <w:top w:val="none" w:sz="0" w:space="0" w:color="auto"/>
        <w:left w:val="none" w:sz="0" w:space="0" w:color="auto"/>
        <w:bottom w:val="none" w:sz="0" w:space="0" w:color="auto"/>
        <w:right w:val="none" w:sz="0" w:space="0" w:color="auto"/>
      </w:divBdr>
    </w:div>
    <w:div w:id="1655984971">
      <w:bodyDiv w:val="1"/>
      <w:marLeft w:val="0"/>
      <w:marRight w:val="0"/>
      <w:marTop w:val="0"/>
      <w:marBottom w:val="0"/>
      <w:divBdr>
        <w:top w:val="none" w:sz="0" w:space="0" w:color="auto"/>
        <w:left w:val="none" w:sz="0" w:space="0" w:color="auto"/>
        <w:bottom w:val="none" w:sz="0" w:space="0" w:color="auto"/>
        <w:right w:val="none" w:sz="0" w:space="0" w:color="auto"/>
      </w:divBdr>
    </w:div>
    <w:div w:id="1705015040">
      <w:bodyDiv w:val="1"/>
      <w:marLeft w:val="0"/>
      <w:marRight w:val="0"/>
      <w:marTop w:val="0"/>
      <w:marBottom w:val="0"/>
      <w:divBdr>
        <w:top w:val="none" w:sz="0" w:space="0" w:color="auto"/>
        <w:left w:val="none" w:sz="0" w:space="0" w:color="auto"/>
        <w:bottom w:val="none" w:sz="0" w:space="0" w:color="auto"/>
        <w:right w:val="none" w:sz="0" w:space="0" w:color="auto"/>
      </w:divBdr>
    </w:div>
    <w:div w:id="1776442719">
      <w:bodyDiv w:val="1"/>
      <w:marLeft w:val="0"/>
      <w:marRight w:val="0"/>
      <w:marTop w:val="0"/>
      <w:marBottom w:val="0"/>
      <w:divBdr>
        <w:top w:val="none" w:sz="0" w:space="0" w:color="auto"/>
        <w:left w:val="none" w:sz="0" w:space="0" w:color="auto"/>
        <w:bottom w:val="none" w:sz="0" w:space="0" w:color="auto"/>
        <w:right w:val="none" w:sz="0" w:space="0" w:color="auto"/>
      </w:divBdr>
    </w:div>
    <w:div w:id="1790007538">
      <w:bodyDiv w:val="1"/>
      <w:marLeft w:val="0"/>
      <w:marRight w:val="0"/>
      <w:marTop w:val="0"/>
      <w:marBottom w:val="0"/>
      <w:divBdr>
        <w:top w:val="none" w:sz="0" w:space="0" w:color="auto"/>
        <w:left w:val="none" w:sz="0" w:space="0" w:color="auto"/>
        <w:bottom w:val="none" w:sz="0" w:space="0" w:color="auto"/>
        <w:right w:val="none" w:sz="0" w:space="0" w:color="auto"/>
      </w:divBdr>
    </w:div>
    <w:div w:id="1820077678">
      <w:bodyDiv w:val="1"/>
      <w:marLeft w:val="0"/>
      <w:marRight w:val="0"/>
      <w:marTop w:val="0"/>
      <w:marBottom w:val="0"/>
      <w:divBdr>
        <w:top w:val="none" w:sz="0" w:space="0" w:color="auto"/>
        <w:left w:val="none" w:sz="0" w:space="0" w:color="auto"/>
        <w:bottom w:val="none" w:sz="0" w:space="0" w:color="auto"/>
        <w:right w:val="none" w:sz="0" w:space="0" w:color="auto"/>
      </w:divBdr>
    </w:div>
    <w:div w:id="1977834283">
      <w:bodyDiv w:val="1"/>
      <w:marLeft w:val="0"/>
      <w:marRight w:val="0"/>
      <w:marTop w:val="0"/>
      <w:marBottom w:val="0"/>
      <w:divBdr>
        <w:top w:val="none" w:sz="0" w:space="0" w:color="auto"/>
        <w:left w:val="none" w:sz="0" w:space="0" w:color="auto"/>
        <w:bottom w:val="none" w:sz="0" w:space="0" w:color="auto"/>
        <w:right w:val="none" w:sz="0" w:space="0" w:color="auto"/>
      </w:divBdr>
    </w:div>
    <w:div w:id="2142916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x.ac.uk/students/academic/guidance/skills/plagiarism" TargetMode="External"/><Relationship Id="rId18" Type="http://schemas.openxmlformats.org/officeDocument/2006/relationships/hyperlink" Target="https://doi.org/10.1080/07294360.2012.673120"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owll.massey.ac.nz/referencing/what-is-referencing.php" TargetMode="External"/><Relationship Id="rId17" Type="http://schemas.openxmlformats.org/officeDocument/2006/relationships/hyperlink" Target="https://www.tandfonline.com/doi/full/10.1080/07294360.2012.673120?needAccess=true" TargetMode="External"/><Relationship Id="rId2" Type="http://schemas.openxmlformats.org/officeDocument/2006/relationships/customXml" Target="../customXml/item2.xml"/><Relationship Id="rId16" Type="http://schemas.openxmlformats.org/officeDocument/2006/relationships/hyperlink" Target="https://www.student.unsw.edu.au/why-referencing-importan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cl.ac.uk/teaching-learning/publications/2019/aug/academic-writing" TargetMode="External"/><Relationship Id="rId5" Type="http://schemas.openxmlformats.org/officeDocument/2006/relationships/numbering" Target="numbering.xml"/><Relationship Id="rId15" Type="http://schemas.openxmlformats.org/officeDocument/2006/relationships/hyperlink" Target="https://subjectguides.york.ac.uk/academic-writing" TargetMode="External"/><Relationship Id="rId10" Type="http://schemas.openxmlformats.org/officeDocument/2006/relationships/hyperlink" Target="https://www.podareducation.org/blog-importance-of-skill-development-curriculum-in-school" TargetMode="External"/><Relationship Id="rId19" Type="http://schemas.openxmlformats.org/officeDocument/2006/relationships/hyperlink" Target="https://www.lsst.ac/blogs/the-importance-of-study-skills-in-he-for-learners-to-enhance-and-develop-their-studies-further/" TargetMode="External"/><Relationship Id="rId4" Type="http://schemas.openxmlformats.org/officeDocument/2006/relationships/customXml" Target="../customXml/item4.xml"/><Relationship Id="rId9" Type="http://schemas.openxmlformats.org/officeDocument/2006/relationships/hyperlink" Target="https://www.routledge.com/blog/article/what-is-academic-writing-and-other-burning-questions-about-it" TargetMode="External"/><Relationship Id="rId14" Type="http://schemas.openxmlformats.org/officeDocument/2006/relationships/hyperlink" Target="https://subjectguides.york.ac.uk/academic-writing/pro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8" ma:contentTypeDescription="Create a new document." ma:contentTypeScope="" ma:versionID="16212faed6aa36122e7cf3115d05887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4a5a76a364b84e045aa690e028cfa9c3"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1917CF-95B1-4AAE-A157-FACADD7C8B0C}">
  <ds:schemaRefs>
    <ds:schemaRef ds:uri="http://schemas.openxmlformats.org/officeDocument/2006/bibliography"/>
  </ds:schemaRefs>
</ds:datastoreItem>
</file>

<file path=customXml/itemProps2.xml><?xml version="1.0" encoding="utf-8"?>
<ds:datastoreItem xmlns:ds="http://schemas.openxmlformats.org/officeDocument/2006/customXml" ds:itemID="{E98BB9BD-DF5E-41FA-AB06-B1041EC21DE8}">
  <ds:schemaRefs>
    <ds:schemaRef ds:uri="http://schemas.microsoft.com/sharepoint/v3/contenttype/forms"/>
  </ds:schemaRefs>
</ds:datastoreItem>
</file>

<file path=customXml/itemProps3.xml><?xml version="1.0" encoding="utf-8"?>
<ds:datastoreItem xmlns:ds="http://schemas.openxmlformats.org/officeDocument/2006/customXml" ds:itemID="{D5245555-BD02-4514-B577-20162BE91097}">
  <ds:schemaRefs>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purl.org/dc/dcmitype/"/>
    <ds:schemaRef ds:uri="http://purl.org/dc/elements/1.1/"/>
    <ds:schemaRef ds:uri="0338428b-3fc8-4989-9d03-78e16c931d9f"/>
    <ds:schemaRef ds:uri="4055ddc6-ee7b-4b5b-b8fb-52871646f80e"/>
    <ds:schemaRef ds:uri="http://www.w3.org/XML/1998/namespace"/>
    <ds:schemaRef ds:uri="http://purl.org/dc/terms/"/>
  </ds:schemaRefs>
</ds:datastoreItem>
</file>

<file path=customXml/itemProps4.xml><?xml version="1.0" encoding="utf-8"?>
<ds:datastoreItem xmlns:ds="http://schemas.openxmlformats.org/officeDocument/2006/customXml" ds:itemID="{8FAB7C1E-3826-4789-83F6-C4E61FDD7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1437</Words>
  <Characters>9414</Characters>
  <Application>Microsoft Office Word</Application>
  <DocSecurity>0</DocSecurity>
  <Lines>200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10825</CharactersWithSpaces>
  <SharedDoc>false</SharedDoc>
  <HLinks>
    <vt:vector size="126" baseType="variant">
      <vt:variant>
        <vt:i4>786458</vt:i4>
      </vt:variant>
      <vt:variant>
        <vt:i4>93</vt:i4>
      </vt:variant>
      <vt:variant>
        <vt:i4>0</vt:i4>
      </vt:variant>
      <vt:variant>
        <vt:i4>5</vt:i4>
      </vt:variant>
      <vt:variant>
        <vt:lpwstr>https://www.lsst.ac/blogs/the-importance-of-study-skills-in-he-for-learners-to-enhance-and-develop-their-studies-further/</vt:lpwstr>
      </vt:variant>
      <vt:variant>
        <vt:lpwstr/>
      </vt:variant>
      <vt:variant>
        <vt:i4>852033</vt:i4>
      </vt:variant>
      <vt:variant>
        <vt:i4>90</vt:i4>
      </vt:variant>
      <vt:variant>
        <vt:i4>0</vt:i4>
      </vt:variant>
      <vt:variant>
        <vt:i4>5</vt:i4>
      </vt:variant>
      <vt:variant>
        <vt:lpwstr>https://doi.org/10.1080/07294360.2012.673120</vt:lpwstr>
      </vt:variant>
      <vt:variant>
        <vt:lpwstr/>
      </vt:variant>
      <vt:variant>
        <vt:i4>5832781</vt:i4>
      </vt:variant>
      <vt:variant>
        <vt:i4>87</vt:i4>
      </vt:variant>
      <vt:variant>
        <vt:i4>0</vt:i4>
      </vt:variant>
      <vt:variant>
        <vt:i4>5</vt:i4>
      </vt:variant>
      <vt:variant>
        <vt:lpwstr>https://www.tandfonline.com/doi/full/10.1080/07294360.2012.673120?needAccess=true</vt:lpwstr>
      </vt:variant>
      <vt:variant>
        <vt:lpwstr/>
      </vt:variant>
      <vt:variant>
        <vt:i4>4653122</vt:i4>
      </vt:variant>
      <vt:variant>
        <vt:i4>84</vt:i4>
      </vt:variant>
      <vt:variant>
        <vt:i4>0</vt:i4>
      </vt:variant>
      <vt:variant>
        <vt:i4>5</vt:i4>
      </vt:variant>
      <vt:variant>
        <vt:lpwstr>https://www.student.unsw.edu.au/why-referencing-important</vt:lpwstr>
      </vt:variant>
      <vt:variant>
        <vt:lpwstr/>
      </vt:variant>
      <vt:variant>
        <vt:i4>4259904</vt:i4>
      </vt:variant>
      <vt:variant>
        <vt:i4>81</vt:i4>
      </vt:variant>
      <vt:variant>
        <vt:i4>0</vt:i4>
      </vt:variant>
      <vt:variant>
        <vt:i4>5</vt:i4>
      </vt:variant>
      <vt:variant>
        <vt:lpwstr>https://subjectguides.york.ac.uk/academic-writing</vt:lpwstr>
      </vt:variant>
      <vt:variant>
        <vt:lpwstr/>
      </vt:variant>
      <vt:variant>
        <vt:i4>786525</vt:i4>
      </vt:variant>
      <vt:variant>
        <vt:i4>78</vt:i4>
      </vt:variant>
      <vt:variant>
        <vt:i4>0</vt:i4>
      </vt:variant>
      <vt:variant>
        <vt:i4>5</vt:i4>
      </vt:variant>
      <vt:variant>
        <vt:lpwstr>https://subjectguides.york.ac.uk/academic-writing/process</vt:lpwstr>
      </vt:variant>
      <vt:variant>
        <vt:lpwstr/>
      </vt:variant>
      <vt:variant>
        <vt:i4>720982</vt:i4>
      </vt:variant>
      <vt:variant>
        <vt:i4>75</vt:i4>
      </vt:variant>
      <vt:variant>
        <vt:i4>0</vt:i4>
      </vt:variant>
      <vt:variant>
        <vt:i4>5</vt:i4>
      </vt:variant>
      <vt:variant>
        <vt:lpwstr>https://www.ox.ac.uk/students/academic/guidance/skills/plagiarism</vt:lpwstr>
      </vt:variant>
      <vt:variant>
        <vt:lpwstr/>
      </vt:variant>
      <vt:variant>
        <vt:i4>4980747</vt:i4>
      </vt:variant>
      <vt:variant>
        <vt:i4>72</vt:i4>
      </vt:variant>
      <vt:variant>
        <vt:i4>0</vt:i4>
      </vt:variant>
      <vt:variant>
        <vt:i4>5</vt:i4>
      </vt:variant>
      <vt:variant>
        <vt:lpwstr>https://owll.massey.ac.nz/referencing/what-is-referencing.php</vt:lpwstr>
      </vt:variant>
      <vt:variant>
        <vt:lpwstr/>
      </vt:variant>
      <vt:variant>
        <vt:i4>7012398</vt:i4>
      </vt:variant>
      <vt:variant>
        <vt:i4>69</vt:i4>
      </vt:variant>
      <vt:variant>
        <vt:i4>0</vt:i4>
      </vt:variant>
      <vt:variant>
        <vt:i4>5</vt:i4>
      </vt:variant>
      <vt:variant>
        <vt:lpwstr>https://www.ucl.ac.uk/teaching-learning/publications/2019/aug/academic-writing</vt:lpwstr>
      </vt:variant>
      <vt:variant>
        <vt:lpwstr/>
      </vt:variant>
      <vt:variant>
        <vt:i4>852038</vt:i4>
      </vt:variant>
      <vt:variant>
        <vt:i4>66</vt:i4>
      </vt:variant>
      <vt:variant>
        <vt:i4>0</vt:i4>
      </vt:variant>
      <vt:variant>
        <vt:i4>5</vt:i4>
      </vt:variant>
      <vt:variant>
        <vt:lpwstr>https://www.podareducation.org/blog-importance-of-skill-development-curriculum-in-school</vt:lpwstr>
      </vt:variant>
      <vt:variant>
        <vt:lpwstr/>
      </vt:variant>
      <vt:variant>
        <vt:i4>5111838</vt:i4>
      </vt:variant>
      <vt:variant>
        <vt:i4>63</vt:i4>
      </vt:variant>
      <vt:variant>
        <vt:i4>0</vt:i4>
      </vt:variant>
      <vt:variant>
        <vt:i4>5</vt:i4>
      </vt:variant>
      <vt:variant>
        <vt:lpwstr>https://www.routledge.com/blog/article/what-is-academic-writing-and-other-burning-questions-about-it</vt:lpwstr>
      </vt:variant>
      <vt:variant>
        <vt:lpwstr/>
      </vt:variant>
      <vt:variant>
        <vt:i4>1310768</vt:i4>
      </vt:variant>
      <vt:variant>
        <vt:i4>56</vt:i4>
      </vt:variant>
      <vt:variant>
        <vt:i4>0</vt:i4>
      </vt:variant>
      <vt:variant>
        <vt:i4>5</vt:i4>
      </vt:variant>
      <vt:variant>
        <vt:lpwstr/>
      </vt:variant>
      <vt:variant>
        <vt:lpwstr>_Toc148799094</vt:lpwstr>
      </vt:variant>
      <vt:variant>
        <vt:i4>1310768</vt:i4>
      </vt:variant>
      <vt:variant>
        <vt:i4>50</vt:i4>
      </vt:variant>
      <vt:variant>
        <vt:i4>0</vt:i4>
      </vt:variant>
      <vt:variant>
        <vt:i4>5</vt:i4>
      </vt:variant>
      <vt:variant>
        <vt:lpwstr/>
      </vt:variant>
      <vt:variant>
        <vt:lpwstr>_Toc148799093</vt:lpwstr>
      </vt:variant>
      <vt:variant>
        <vt:i4>1310768</vt:i4>
      </vt:variant>
      <vt:variant>
        <vt:i4>44</vt:i4>
      </vt:variant>
      <vt:variant>
        <vt:i4>0</vt:i4>
      </vt:variant>
      <vt:variant>
        <vt:i4>5</vt:i4>
      </vt:variant>
      <vt:variant>
        <vt:lpwstr/>
      </vt:variant>
      <vt:variant>
        <vt:lpwstr>_Toc148799092</vt:lpwstr>
      </vt:variant>
      <vt:variant>
        <vt:i4>1310768</vt:i4>
      </vt:variant>
      <vt:variant>
        <vt:i4>38</vt:i4>
      </vt:variant>
      <vt:variant>
        <vt:i4>0</vt:i4>
      </vt:variant>
      <vt:variant>
        <vt:i4>5</vt:i4>
      </vt:variant>
      <vt:variant>
        <vt:lpwstr/>
      </vt:variant>
      <vt:variant>
        <vt:lpwstr>_Toc148799091</vt:lpwstr>
      </vt:variant>
      <vt:variant>
        <vt:i4>1310768</vt:i4>
      </vt:variant>
      <vt:variant>
        <vt:i4>32</vt:i4>
      </vt:variant>
      <vt:variant>
        <vt:i4>0</vt:i4>
      </vt:variant>
      <vt:variant>
        <vt:i4>5</vt:i4>
      </vt:variant>
      <vt:variant>
        <vt:lpwstr/>
      </vt:variant>
      <vt:variant>
        <vt:lpwstr>_Toc148799090</vt:lpwstr>
      </vt:variant>
      <vt:variant>
        <vt:i4>1376304</vt:i4>
      </vt:variant>
      <vt:variant>
        <vt:i4>26</vt:i4>
      </vt:variant>
      <vt:variant>
        <vt:i4>0</vt:i4>
      </vt:variant>
      <vt:variant>
        <vt:i4>5</vt:i4>
      </vt:variant>
      <vt:variant>
        <vt:lpwstr/>
      </vt:variant>
      <vt:variant>
        <vt:lpwstr>_Toc148799089</vt:lpwstr>
      </vt:variant>
      <vt:variant>
        <vt:i4>1376304</vt:i4>
      </vt:variant>
      <vt:variant>
        <vt:i4>20</vt:i4>
      </vt:variant>
      <vt:variant>
        <vt:i4>0</vt:i4>
      </vt:variant>
      <vt:variant>
        <vt:i4>5</vt:i4>
      </vt:variant>
      <vt:variant>
        <vt:lpwstr/>
      </vt:variant>
      <vt:variant>
        <vt:lpwstr>_Toc148799088</vt:lpwstr>
      </vt:variant>
      <vt:variant>
        <vt:i4>1376304</vt:i4>
      </vt:variant>
      <vt:variant>
        <vt:i4>14</vt:i4>
      </vt:variant>
      <vt:variant>
        <vt:i4>0</vt:i4>
      </vt:variant>
      <vt:variant>
        <vt:i4>5</vt:i4>
      </vt:variant>
      <vt:variant>
        <vt:lpwstr/>
      </vt:variant>
      <vt:variant>
        <vt:lpwstr>_Toc148799087</vt:lpwstr>
      </vt:variant>
      <vt:variant>
        <vt:i4>1376304</vt:i4>
      </vt:variant>
      <vt:variant>
        <vt:i4>8</vt:i4>
      </vt:variant>
      <vt:variant>
        <vt:i4>0</vt:i4>
      </vt:variant>
      <vt:variant>
        <vt:i4>5</vt:i4>
      </vt:variant>
      <vt:variant>
        <vt:lpwstr/>
      </vt:variant>
      <vt:variant>
        <vt:lpwstr>_Toc148799086</vt:lpwstr>
      </vt:variant>
      <vt:variant>
        <vt:i4>1376304</vt:i4>
      </vt:variant>
      <vt:variant>
        <vt:i4>2</vt:i4>
      </vt:variant>
      <vt:variant>
        <vt:i4>0</vt:i4>
      </vt:variant>
      <vt:variant>
        <vt:i4>5</vt:i4>
      </vt:variant>
      <vt:variant>
        <vt:lpwstr/>
      </vt:variant>
      <vt:variant>
        <vt:lpwstr>_Toc148799085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Vintila (2216452)</dc:creator>
  <cp:keywords/>
  <dc:description/>
  <cp:lastModifiedBy>Roland Mihai Baba (2216968)</cp:lastModifiedBy>
  <cp:revision>3</cp:revision>
  <dcterms:created xsi:type="dcterms:W3CDTF">2023-10-21T15:49:00Z</dcterms:created>
  <dcterms:modified xsi:type="dcterms:W3CDTF">2023-10-21T15:52:00Z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d789eb6a-4697-4c28-b050-33e547b87824</vt:lpwstr>
  </property>
  <property fmtid="{D5CDD505-2E9C-101B-9397-08002B2CF9AE}" pid="3" name="ContentTypeId">
    <vt:lpwstr>0x010100BD024FF986E86248B25DDBA3DBF998D1</vt:lpwstr>
  </property>
</Properties>
</file>