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9A6EC" w14:textId="77777777" w:rsidR="00320CD1" w:rsidRDefault="00320CD1" w:rsidP="004F6ADE">
      <w:pPr>
        <w:rPr>
          <w:rFonts w:ascii="Times New Roman" w:hAnsi="Times New Roman" w:cs="Times New Roman"/>
          <w:sz w:val="24"/>
          <w:szCs w:val="24"/>
        </w:rPr>
      </w:pPr>
      <w:r>
        <w:rPr>
          <w:rFonts w:ascii="Times New Roman" w:hAnsi="Times New Roman" w:cs="Times New Roman"/>
          <w:sz w:val="24"/>
          <w:szCs w:val="24"/>
        </w:rPr>
        <w:t>Shakira Peters</w:t>
      </w:r>
    </w:p>
    <w:p w14:paraId="4AF55A1D" w14:textId="77777777" w:rsidR="00320CD1" w:rsidRDefault="00320CD1" w:rsidP="004F6ADE">
      <w:pPr>
        <w:rPr>
          <w:rFonts w:ascii="Times New Roman" w:hAnsi="Times New Roman" w:cs="Times New Roman"/>
          <w:sz w:val="24"/>
          <w:szCs w:val="24"/>
        </w:rPr>
      </w:pPr>
      <w:r>
        <w:rPr>
          <w:rFonts w:ascii="Times New Roman" w:hAnsi="Times New Roman" w:cs="Times New Roman"/>
          <w:sz w:val="24"/>
          <w:szCs w:val="24"/>
        </w:rPr>
        <w:t xml:space="preserve">Seventeenth-Century literature: Unities and Dualities </w:t>
      </w:r>
    </w:p>
    <w:p w14:paraId="418EF515" w14:textId="7C007C15" w:rsidR="00320CD1" w:rsidRDefault="00320CD1" w:rsidP="004F6ADE">
      <w:pPr>
        <w:rPr>
          <w:rFonts w:ascii="Times New Roman" w:hAnsi="Times New Roman" w:cs="Times New Roman"/>
          <w:sz w:val="24"/>
          <w:szCs w:val="24"/>
        </w:rPr>
      </w:pPr>
      <w:r>
        <w:rPr>
          <w:rFonts w:ascii="Times New Roman" w:hAnsi="Times New Roman" w:cs="Times New Roman"/>
          <w:sz w:val="24"/>
          <w:szCs w:val="24"/>
        </w:rPr>
        <w:t xml:space="preserve">ASSIGNMENT 1 – Presentation </w:t>
      </w:r>
    </w:p>
    <w:p w14:paraId="173E240E" w14:textId="0A5661A2" w:rsidR="00DA287F" w:rsidRDefault="00DA287F">
      <w:pPr>
        <w:rPr>
          <w:rFonts w:ascii="Times New Roman" w:hAnsi="Times New Roman" w:cs="Times New Roman"/>
          <w:sz w:val="24"/>
          <w:szCs w:val="24"/>
        </w:rPr>
      </w:pPr>
    </w:p>
    <w:p w14:paraId="327B64A2" w14:textId="41948C18" w:rsidR="00815F83" w:rsidRDefault="006D5BB5" w:rsidP="009D5F5E">
      <w:pPr>
        <w:rPr>
          <w:rFonts w:ascii="Times New Roman" w:hAnsi="Times New Roman" w:cs="Times New Roman"/>
          <w:sz w:val="24"/>
          <w:szCs w:val="24"/>
        </w:rPr>
      </w:pPr>
      <w:r>
        <w:rPr>
          <w:rFonts w:ascii="Times New Roman" w:hAnsi="Times New Roman" w:cs="Times New Roman"/>
          <w:sz w:val="24"/>
          <w:szCs w:val="24"/>
        </w:rPr>
        <w:t xml:space="preserve">The author I am focusing on </w:t>
      </w:r>
      <w:r w:rsidR="00F632FD">
        <w:rPr>
          <w:rFonts w:ascii="Times New Roman" w:hAnsi="Times New Roman" w:cs="Times New Roman"/>
          <w:sz w:val="24"/>
          <w:szCs w:val="24"/>
        </w:rPr>
        <w:t xml:space="preserve">in </w:t>
      </w:r>
      <w:r>
        <w:rPr>
          <w:rFonts w:ascii="Times New Roman" w:hAnsi="Times New Roman" w:cs="Times New Roman"/>
          <w:sz w:val="24"/>
          <w:szCs w:val="24"/>
        </w:rPr>
        <w:t>this presentation is John Milton.</w:t>
      </w:r>
      <w:r w:rsidR="008E6AC7">
        <w:rPr>
          <w:rFonts w:ascii="Times New Roman" w:hAnsi="Times New Roman" w:cs="Times New Roman"/>
          <w:sz w:val="24"/>
          <w:szCs w:val="24"/>
        </w:rPr>
        <w:t>The topic of my presentation is</w:t>
      </w:r>
      <w:r>
        <w:rPr>
          <w:rFonts w:ascii="Times New Roman" w:hAnsi="Times New Roman" w:cs="Times New Roman"/>
          <w:sz w:val="24"/>
          <w:szCs w:val="24"/>
        </w:rPr>
        <w:t xml:space="preserve">, </w:t>
      </w:r>
      <w:r w:rsidR="00815F83">
        <w:rPr>
          <w:rFonts w:ascii="Times New Roman" w:hAnsi="Times New Roman" w:cs="Times New Roman"/>
          <w:sz w:val="24"/>
          <w:szCs w:val="24"/>
        </w:rPr>
        <w:t xml:space="preserve">An exploration </w:t>
      </w:r>
      <w:r w:rsidR="006E7725">
        <w:rPr>
          <w:rFonts w:ascii="Times New Roman" w:hAnsi="Times New Roman" w:cs="Times New Roman"/>
          <w:sz w:val="24"/>
          <w:szCs w:val="24"/>
        </w:rPr>
        <w:t xml:space="preserve">of Milton’s </w:t>
      </w:r>
      <w:r w:rsidR="0068273C">
        <w:rPr>
          <w:rFonts w:ascii="Times New Roman" w:hAnsi="Times New Roman" w:cs="Times New Roman"/>
          <w:sz w:val="24"/>
          <w:szCs w:val="24"/>
        </w:rPr>
        <w:t>‘</w:t>
      </w:r>
      <w:r w:rsidR="006E7725">
        <w:rPr>
          <w:rFonts w:ascii="Times New Roman" w:hAnsi="Times New Roman" w:cs="Times New Roman"/>
          <w:sz w:val="24"/>
          <w:szCs w:val="24"/>
        </w:rPr>
        <w:t xml:space="preserve">Doctrine </w:t>
      </w:r>
      <w:r w:rsidR="0068273C" w:rsidRPr="0068273C">
        <w:rPr>
          <w:rFonts w:ascii="Times New Roman" w:hAnsi="Times New Roman" w:cs="Times New Roman"/>
          <w:sz w:val="24"/>
          <w:szCs w:val="24"/>
        </w:rPr>
        <w:t>and</w:t>
      </w:r>
      <w:r w:rsidR="00D66BB6">
        <w:rPr>
          <w:rFonts w:ascii="Times New Roman" w:hAnsi="Times New Roman" w:cs="Times New Roman"/>
          <w:sz w:val="24"/>
          <w:szCs w:val="24"/>
        </w:rPr>
        <w:t xml:space="preserve"> </w:t>
      </w:r>
      <w:r w:rsidR="0068273C" w:rsidRPr="0068273C">
        <w:rPr>
          <w:rFonts w:ascii="Times New Roman" w:hAnsi="Times New Roman" w:cs="Times New Roman"/>
          <w:sz w:val="24"/>
          <w:szCs w:val="24"/>
        </w:rPr>
        <w:t>Discipline of Divorce'</w:t>
      </w:r>
      <w:r w:rsidR="00811539">
        <w:rPr>
          <w:rFonts w:ascii="Times New Roman" w:hAnsi="Times New Roman" w:cs="Times New Roman"/>
          <w:sz w:val="24"/>
          <w:szCs w:val="24"/>
        </w:rPr>
        <w:t xml:space="preserve"> from</w:t>
      </w:r>
      <w:r w:rsidR="0068273C" w:rsidRPr="0068273C">
        <w:rPr>
          <w:rFonts w:ascii="Times New Roman" w:hAnsi="Times New Roman" w:cs="Times New Roman"/>
          <w:sz w:val="24"/>
          <w:szCs w:val="24"/>
        </w:rPr>
        <w:t xml:space="preserve"> the perspective of  gender equalit</w:t>
      </w:r>
      <w:r w:rsidR="00653870">
        <w:rPr>
          <w:rFonts w:ascii="Times New Roman" w:hAnsi="Times New Roman" w:cs="Times New Roman"/>
          <w:sz w:val="24"/>
          <w:szCs w:val="24"/>
        </w:rPr>
        <w:t>y,</w:t>
      </w:r>
      <w:r w:rsidR="009D5F5E">
        <w:rPr>
          <w:rFonts w:ascii="Times New Roman" w:hAnsi="Times New Roman" w:cs="Times New Roman"/>
          <w:sz w:val="24"/>
          <w:szCs w:val="24"/>
        </w:rPr>
        <w:t xml:space="preserve"> while showcasing </w:t>
      </w:r>
      <w:r w:rsidR="0068273C" w:rsidRPr="0068273C">
        <w:rPr>
          <w:rFonts w:ascii="Times New Roman" w:hAnsi="Times New Roman" w:cs="Times New Roman"/>
          <w:sz w:val="24"/>
          <w:szCs w:val="24"/>
        </w:rPr>
        <w:t>Milton's ideas about human liberty and</w:t>
      </w:r>
      <w:r w:rsidR="008E6AC7">
        <w:rPr>
          <w:rFonts w:ascii="Times New Roman" w:hAnsi="Times New Roman" w:cs="Times New Roman"/>
          <w:sz w:val="24"/>
          <w:szCs w:val="24"/>
        </w:rPr>
        <w:t xml:space="preserve"> </w:t>
      </w:r>
      <w:r w:rsidR="0068273C" w:rsidRPr="0068273C">
        <w:rPr>
          <w:rFonts w:ascii="Times New Roman" w:hAnsi="Times New Roman" w:cs="Times New Roman"/>
          <w:sz w:val="24"/>
          <w:szCs w:val="24"/>
        </w:rPr>
        <w:t>the freedom of the individual's conscience</w:t>
      </w:r>
      <w:r w:rsidR="009D5F5E">
        <w:rPr>
          <w:rFonts w:ascii="Times New Roman" w:hAnsi="Times New Roman" w:cs="Times New Roman"/>
          <w:sz w:val="24"/>
          <w:szCs w:val="24"/>
        </w:rPr>
        <w:t xml:space="preserve">. </w:t>
      </w:r>
    </w:p>
    <w:p w14:paraId="2616779E" w14:textId="46F7BE0B" w:rsidR="00D1223B" w:rsidRDefault="00D1223B" w:rsidP="009D5F5E">
      <w:pPr>
        <w:rPr>
          <w:rFonts w:ascii="Times New Roman" w:hAnsi="Times New Roman" w:cs="Times New Roman"/>
          <w:sz w:val="24"/>
          <w:szCs w:val="24"/>
        </w:rPr>
      </w:pPr>
    </w:p>
    <w:p w14:paraId="1D04D7BE" w14:textId="7951DEB8" w:rsidR="00CA5E67" w:rsidRDefault="00D1223B" w:rsidP="009D5F5E">
      <w:pPr>
        <w:rPr>
          <w:rFonts w:ascii="Times New Roman" w:hAnsi="Times New Roman" w:cs="Times New Roman"/>
          <w:sz w:val="24"/>
          <w:szCs w:val="24"/>
        </w:rPr>
      </w:pPr>
      <w:r>
        <w:rPr>
          <w:rFonts w:ascii="Times New Roman" w:hAnsi="Times New Roman" w:cs="Times New Roman"/>
          <w:sz w:val="24"/>
          <w:szCs w:val="24"/>
        </w:rPr>
        <w:t>According</w:t>
      </w:r>
      <w:r w:rsidR="00984A6D">
        <w:rPr>
          <w:rFonts w:ascii="Times New Roman" w:hAnsi="Times New Roman" w:cs="Times New Roman"/>
          <w:sz w:val="24"/>
          <w:szCs w:val="24"/>
        </w:rPr>
        <w:t xml:space="preserve"> to (Brown</w:t>
      </w:r>
      <w:r w:rsidR="00653870">
        <w:rPr>
          <w:rFonts w:ascii="Times New Roman" w:hAnsi="Times New Roman" w:cs="Times New Roman"/>
          <w:sz w:val="24"/>
          <w:szCs w:val="24"/>
        </w:rPr>
        <w:t xml:space="preserve">, 2018), </w:t>
      </w:r>
      <w:r w:rsidR="005D53F0">
        <w:rPr>
          <w:rFonts w:ascii="Times New Roman" w:hAnsi="Times New Roman" w:cs="Times New Roman"/>
          <w:sz w:val="24"/>
          <w:szCs w:val="24"/>
        </w:rPr>
        <w:t>Gender equality</w:t>
      </w:r>
      <w:r w:rsidR="00DD4867">
        <w:rPr>
          <w:rFonts w:ascii="Times New Roman" w:hAnsi="Times New Roman" w:cs="Times New Roman"/>
          <w:sz w:val="24"/>
          <w:szCs w:val="24"/>
        </w:rPr>
        <w:t xml:space="preserve">, also </w:t>
      </w:r>
      <w:r w:rsidR="004F4D9E">
        <w:rPr>
          <w:rFonts w:ascii="Times New Roman" w:hAnsi="Times New Roman" w:cs="Times New Roman"/>
          <w:sz w:val="24"/>
          <w:szCs w:val="24"/>
        </w:rPr>
        <w:t xml:space="preserve">called gender </w:t>
      </w:r>
      <w:r w:rsidR="007F5846">
        <w:rPr>
          <w:rFonts w:ascii="Times New Roman" w:hAnsi="Times New Roman" w:cs="Times New Roman"/>
          <w:sz w:val="24"/>
          <w:szCs w:val="24"/>
        </w:rPr>
        <w:t>egalitarianism</w:t>
      </w:r>
      <w:r w:rsidR="008601A0">
        <w:rPr>
          <w:rFonts w:ascii="Times New Roman" w:hAnsi="Times New Roman" w:cs="Times New Roman"/>
          <w:sz w:val="24"/>
          <w:szCs w:val="24"/>
        </w:rPr>
        <w:t>,</w:t>
      </w:r>
      <w:r w:rsidR="007F5846">
        <w:rPr>
          <w:rFonts w:ascii="Times New Roman" w:hAnsi="Times New Roman" w:cs="Times New Roman"/>
          <w:sz w:val="24"/>
          <w:szCs w:val="24"/>
        </w:rPr>
        <w:t xml:space="preserve"> </w:t>
      </w:r>
      <w:r w:rsidR="003E2C89">
        <w:rPr>
          <w:rFonts w:ascii="Times New Roman" w:hAnsi="Times New Roman" w:cs="Times New Roman"/>
          <w:sz w:val="24"/>
          <w:szCs w:val="24"/>
        </w:rPr>
        <w:t>sex equality</w:t>
      </w:r>
      <w:r w:rsidR="008601A0">
        <w:rPr>
          <w:rFonts w:ascii="Times New Roman" w:hAnsi="Times New Roman" w:cs="Times New Roman"/>
          <w:sz w:val="24"/>
          <w:szCs w:val="24"/>
        </w:rPr>
        <w:t>,</w:t>
      </w:r>
      <w:r w:rsidR="003E2C89">
        <w:rPr>
          <w:rFonts w:ascii="Times New Roman" w:hAnsi="Times New Roman" w:cs="Times New Roman"/>
          <w:sz w:val="24"/>
          <w:szCs w:val="24"/>
        </w:rPr>
        <w:t xml:space="preserve"> or sexual equality</w:t>
      </w:r>
      <w:r w:rsidR="00121A7F">
        <w:rPr>
          <w:rFonts w:ascii="Times New Roman" w:hAnsi="Times New Roman" w:cs="Times New Roman"/>
          <w:sz w:val="24"/>
          <w:szCs w:val="24"/>
        </w:rPr>
        <w:t xml:space="preserve">, condition </w:t>
      </w:r>
      <w:r w:rsidR="00EE2A0D">
        <w:rPr>
          <w:rFonts w:ascii="Times New Roman" w:hAnsi="Times New Roman" w:cs="Times New Roman"/>
          <w:sz w:val="24"/>
          <w:szCs w:val="24"/>
        </w:rPr>
        <w:t xml:space="preserve">of parity </w:t>
      </w:r>
      <w:r w:rsidR="0034052A">
        <w:rPr>
          <w:rFonts w:ascii="Times New Roman" w:hAnsi="Times New Roman" w:cs="Times New Roman"/>
          <w:sz w:val="24"/>
          <w:szCs w:val="24"/>
        </w:rPr>
        <w:t xml:space="preserve">regardless of an individual’s gender. </w:t>
      </w:r>
      <w:r w:rsidR="00FF67C1">
        <w:rPr>
          <w:rFonts w:ascii="Times New Roman" w:hAnsi="Times New Roman" w:cs="Times New Roman"/>
          <w:sz w:val="24"/>
          <w:szCs w:val="24"/>
        </w:rPr>
        <w:t xml:space="preserve">Gender </w:t>
      </w:r>
      <w:r w:rsidR="006E7D23">
        <w:rPr>
          <w:rFonts w:ascii="Times New Roman" w:hAnsi="Times New Roman" w:cs="Times New Roman"/>
          <w:sz w:val="24"/>
          <w:szCs w:val="24"/>
        </w:rPr>
        <w:t xml:space="preserve">equality addresses </w:t>
      </w:r>
      <w:r w:rsidR="008056E7">
        <w:rPr>
          <w:rFonts w:ascii="Times New Roman" w:hAnsi="Times New Roman" w:cs="Times New Roman"/>
          <w:sz w:val="24"/>
          <w:szCs w:val="24"/>
        </w:rPr>
        <w:t>the tendency to ascribe, in various settings across societies, different roles and status to individuals on the basis of gender.</w:t>
      </w:r>
      <w:r w:rsidR="00A436E7">
        <w:rPr>
          <w:rFonts w:ascii="Times New Roman" w:hAnsi="Times New Roman" w:cs="Times New Roman"/>
          <w:sz w:val="24"/>
          <w:szCs w:val="24"/>
        </w:rPr>
        <w:t xml:space="preserve"> </w:t>
      </w:r>
      <w:r w:rsidR="00CF646D">
        <w:rPr>
          <w:rFonts w:ascii="Times New Roman" w:hAnsi="Times New Roman" w:cs="Times New Roman"/>
          <w:sz w:val="24"/>
          <w:szCs w:val="24"/>
        </w:rPr>
        <w:t>Primarily</w:t>
      </w:r>
      <w:r w:rsidR="00A436E7">
        <w:rPr>
          <w:rFonts w:ascii="Times New Roman" w:hAnsi="Times New Roman" w:cs="Times New Roman"/>
          <w:sz w:val="24"/>
          <w:szCs w:val="24"/>
        </w:rPr>
        <w:t>, the term ‘gender equality</w:t>
      </w:r>
      <w:r w:rsidR="00CA5E67">
        <w:rPr>
          <w:rFonts w:ascii="Times New Roman" w:hAnsi="Times New Roman" w:cs="Times New Roman"/>
          <w:sz w:val="24"/>
          <w:szCs w:val="24"/>
        </w:rPr>
        <w:t xml:space="preserve">’ is sometimes used to </w:t>
      </w:r>
      <w:r w:rsidR="004220CD">
        <w:rPr>
          <w:rFonts w:ascii="Times New Roman" w:hAnsi="Times New Roman" w:cs="Times New Roman"/>
          <w:sz w:val="24"/>
          <w:szCs w:val="24"/>
        </w:rPr>
        <w:t>signify</w:t>
      </w:r>
      <w:r w:rsidR="00CA5E67">
        <w:rPr>
          <w:rFonts w:ascii="Times New Roman" w:hAnsi="Times New Roman" w:cs="Times New Roman"/>
          <w:sz w:val="24"/>
          <w:szCs w:val="24"/>
        </w:rPr>
        <w:t xml:space="preserve"> “universal equality irrespective of gender, sex or sexuality.”</w:t>
      </w:r>
    </w:p>
    <w:p w14:paraId="4154C5E5" w14:textId="66EA33D7" w:rsidR="00864D5A" w:rsidRDefault="002063F0" w:rsidP="009D5F5E">
      <w:pPr>
        <w:rPr>
          <w:rFonts w:ascii="Times New Roman" w:hAnsi="Times New Roman" w:cs="Times New Roman"/>
          <w:sz w:val="24"/>
          <w:szCs w:val="24"/>
        </w:rPr>
      </w:pPr>
      <w:r>
        <w:rPr>
          <w:rFonts w:ascii="Times New Roman" w:hAnsi="Times New Roman" w:cs="Times New Roman"/>
          <w:sz w:val="24"/>
          <w:szCs w:val="24"/>
        </w:rPr>
        <w:t xml:space="preserve">Gender equality </w:t>
      </w:r>
      <w:r w:rsidR="00CE0A70">
        <w:rPr>
          <w:rFonts w:ascii="Times New Roman" w:hAnsi="Times New Roman" w:cs="Times New Roman"/>
          <w:sz w:val="24"/>
          <w:szCs w:val="24"/>
        </w:rPr>
        <w:t xml:space="preserve">is exhibited </w:t>
      </w:r>
      <w:r w:rsidR="006171C0">
        <w:rPr>
          <w:rFonts w:ascii="Times New Roman" w:hAnsi="Times New Roman" w:cs="Times New Roman"/>
          <w:sz w:val="24"/>
          <w:szCs w:val="24"/>
        </w:rPr>
        <w:t xml:space="preserve">in </w:t>
      </w:r>
      <w:r>
        <w:rPr>
          <w:rFonts w:ascii="Times New Roman" w:hAnsi="Times New Roman" w:cs="Times New Roman"/>
          <w:sz w:val="24"/>
          <w:szCs w:val="24"/>
        </w:rPr>
        <w:t xml:space="preserve"> </w:t>
      </w:r>
      <w:r w:rsidR="005860BA">
        <w:rPr>
          <w:rFonts w:ascii="Times New Roman" w:hAnsi="Times New Roman" w:cs="Times New Roman"/>
          <w:sz w:val="24"/>
          <w:szCs w:val="24"/>
        </w:rPr>
        <w:t>Milton’s ‘Doctrine and Discipline of Divorce’</w:t>
      </w:r>
      <w:r w:rsidR="00DE7EEB">
        <w:rPr>
          <w:rFonts w:ascii="Times New Roman" w:hAnsi="Times New Roman" w:cs="Times New Roman"/>
          <w:sz w:val="24"/>
          <w:szCs w:val="24"/>
        </w:rPr>
        <w:t>, where as both women and men should be able to make their own choices</w:t>
      </w:r>
      <w:r w:rsidR="00864D5A">
        <w:rPr>
          <w:rFonts w:ascii="Times New Roman" w:hAnsi="Times New Roman" w:cs="Times New Roman"/>
          <w:sz w:val="24"/>
          <w:szCs w:val="24"/>
        </w:rPr>
        <w:t>. Being in control of your life and your own decisions that can essentially affect your life later is important to most persons because</w:t>
      </w:r>
      <w:r w:rsidR="00B21E31">
        <w:rPr>
          <w:rFonts w:ascii="Times New Roman" w:hAnsi="Times New Roman" w:cs="Times New Roman"/>
          <w:sz w:val="24"/>
          <w:szCs w:val="24"/>
        </w:rPr>
        <w:t>,</w:t>
      </w:r>
      <w:r w:rsidR="00864D5A">
        <w:rPr>
          <w:rFonts w:ascii="Times New Roman" w:hAnsi="Times New Roman" w:cs="Times New Roman"/>
          <w:sz w:val="24"/>
          <w:szCs w:val="24"/>
        </w:rPr>
        <w:t xml:space="preserve"> some decisions can have either negative or positive effects on</w:t>
      </w:r>
      <w:r w:rsidR="00B21E31">
        <w:rPr>
          <w:rFonts w:ascii="Times New Roman" w:hAnsi="Times New Roman" w:cs="Times New Roman"/>
          <w:sz w:val="24"/>
          <w:szCs w:val="24"/>
        </w:rPr>
        <w:t xml:space="preserve"> a</w:t>
      </w:r>
      <w:r w:rsidR="00864D5A">
        <w:rPr>
          <w:rFonts w:ascii="Times New Roman" w:hAnsi="Times New Roman" w:cs="Times New Roman"/>
          <w:sz w:val="24"/>
          <w:szCs w:val="24"/>
        </w:rPr>
        <w:t xml:space="preserve"> persons</w:t>
      </w:r>
      <w:r w:rsidR="005F63C0">
        <w:rPr>
          <w:rFonts w:ascii="Times New Roman" w:hAnsi="Times New Roman" w:cs="Times New Roman"/>
          <w:sz w:val="24"/>
          <w:szCs w:val="24"/>
        </w:rPr>
        <w:t xml:space="preserve"> lifestyle</w:t>
      </w:r>
      <w:r w:rsidR="00864D5A">
        <w:rPr>
          <w:rFonts w:ascii="Times New Roman" w:hAnsi="Times New Roman" w:cs="Times New Roman"/>
          <w:sz w:val="24"/>
          <w:szCs w:val="24"/>
        </w:rPr>
        <w:t xml:space="preserve">. </w:t>
      </w:r>
    </w:p>
    <w:p w14:paraId="5857D116" w14:textId="3BFD2351" w:rsidR="00864D5A" w:rsidRDefault="00864D5A" w:rsidP="009D5F5E">
      <w:pPr>
        <w:rPr>
          <w:rFonts w:ascii="Times New Roman" w:hAnsi="Times New Roman" w:cs="Times New Roman"/>
          <w:sz w:val="24"/>
          <w:szCs w:val="24"/>
        </w:rPr>
      </w:pPr>
    </w:p>
    <w:p w14:paraId="41004C1D" w14:textId="53BBEC8C" w:rsidR="00F95BB8" w:rsidRDefault="009F275F" w:rsidP="009D5F5E">
      <w:pPr>
        <w:rPr>
          <w:rFonts w:ascii="Times New Roman" w:hAnsi="Times New Roman" w:cs="Times New Roman"/>
          <w:sz w:val="24"/>
          <w:szCs w:val="24"/>
        </w:rPr>
      </w:pPr>
      <w:r>
        <w:rPr>
          <w:rFonts w:ascii="Times New Roman" w:hAnsi="Times New Roman" w:cs="Times New Roman"/>
          <w:sz w:val="24"/>
          <w:szCs w:val="24"/>
        </w:rPr>
        <w:t xml:space="preserve">Even though </w:t>
      </w:r>
      <w:r w:rsidR="00D676E1">
        <w:rPr>
          <w:rFonts w:ascii="Times New Roman" w:hAnsi="Times New Roman" w:cs="Times New Roman"/>
          <w:sz w:val="24"/>
          <w:szCs w:val="24"/>
        </w:rPr>
        <w:t xml:space="preserve">vows are made in marriage, there are a number of </w:t>
      </w:r>
      <w:r w:rsidR="0044140C">
        <w:rPr>
          <w:rFonts w:ascii="Times New Roman" w:hAnsi="Times New Roman" w:cs="Times New Roman"/>
          <w:sz w:val="24"/>
          <w:szCs w:val="24"/>
        </w:rPr>
        <w:t>issues</w:t>
      </w:r>
      <w:r w:rsidR="00D676E1">
        <w:rPr>
          <w:rFonts w:ascii="Times New Roman" w:hAnsi="Times New Roman" w:cs="Times New Roman"/>
          <w:sz w:val="24"/>
          <w:szCs w:val="24"/>
        </w:rPr>
        <w:t xml:space="preserve"> that can </w:t>
      </w:r>
      <w:r w:rsidR="0044140C">
        <w:rPr>
          <w:rFonts w:ascii="Times New Roman" w:hAnsi="Times New Roman" w:cs="Times New Roman"/>
          <w:sz w:val="24"/>
          <w:szCs w:val="24"/>
        </w:rPr>
        <w:t xml:space="preserve">encourage </w:t>
      </w:r>
      <w:r w:rsidR="00B450B1">
        <w:rPr>
          <w:rFonts w:ascii="Times New Roman" w:hAnsi="Times New Roman" w:cs="Times New Roman"/>
          <w:sz w:val="24"/>
          <w:szCs w:val="24"/>
        </w:rPr>
        <w:t>an</w:t>
      </w:r>
      <w:r w:rsidR="00D676E1">
        <w:rPr>
          <w:rFonts w:ascii="Times New Roman" w:hAnsi="Times New Roman" w:cs="Times New Roman"/>
          <w:sz w:val="24"/>
          <w:szCs w:val="24"/>
        </w:rPr>
        <w:t xml:space="preserve"> individual</w:t>
      </w:r>
      <w:r w:rsidR="00B450B1">
        <w:rPr>
          <w:rFonts w:ascii="Times New Roman" w:hAnsi="Times New Roman" w:cs="Times New Roman"/>
          <w:sz w:val="24"/>
          <w:szCs w:val="24"/>
        </w:rPr>
        <w:t xml:space="preserve"> to seek a divorce. </w:t>
      </w:r>
      <w:r w:rsidR="00A8694B">
        <w:rPr>
          <w:rFonts w:ascii="Times New Roman" w:hAnsi="Times New Roman" w:cs="Times New Roman"/>
          <w:sz w:val="24"/>
          <w:szCs w:val="24"/>
        </w:rPr>
        <w:t xml:space="preserve">Whether or not a person decides to </w:t>
      </w:r>
      <w:r w:rsidR="009C0B67">
        <w:rPr>
          <w:rFonts w:ascii="Times New Roman" w:hAnsi="Times New Roman" w:cs="Times New Roman"/>
          <w:sz w:val="24"/>
          <w:szCs w:val="24"/>
        </w:rPr>
        <w:t>stay in a marriage, it should be their choice to make</w:t>
      </w:r>
      <w:r w:rsidR="0088234F">
        <w:rPr>
          <w:rFonts w:ascii="Times New Roman" w:hAnsi="Times New Roman" w:cs="Times New Roman"/>
          <w:sz w:val="24"/>
          <w:szCs w:val="24"/>
        </w:rPr>
        <w:t xml:space="preserve"> by right</w:t>
      </w:r>
      <w:r w:rsidR="009C0B67">
        <w:rPr>
          <w:rFonts w:ascii="Times New Roman" w:hAnsi="Times New Roman" w:cs="Times New Roman"/>
          <w:sz w:val="24"/>
          <w:szCs w:val="24"/>
        </w:rPr>
        <w:t xml:space="preserve">. They should be free to make this decision for themselves because </w:t>
      </w:r>
      <w:r w:rsidR="00B91BD3">
        <w:rPr>
          <w:rFonts w:ascii="Times New Roman" w:hAnsi="Times New Roman" w:cs="Times New Roman"/>
          <w:sz w:val="24"/>
          <w:szCs w:val="24"/>
        </w:rPr>
        <w:t xml:space="preserve">anyone else’s opinion should not matter when making life changing </w:t>
      </w:r>
      <w:r w:rsidR="005235CE">
        <w:rPr>
          <w:rFonts w:ascii="Times New Roman" w:hAnsi="Times New Roman" w:cs="Times New Roman"/>
          <w:sz w:val="24"/>
          <w:szCs w:val="24"/>
        </w:rPr>
        <w:t xml:space="preserve">decisions. This is where human liberty and the freedom of the individual conscience </w:t>
      </w:r>
      <w:r w:rsidR="008328C9">
        <w:rPr>
          <w:rFonts w:ascii="Times New Roman" w:hAnsi="Times New Roman" w:cs="Times New Roman"/>
          <w:sz w:val="24"/>
          <w:szCs w:val="24"/>
        </w:rPr>
        <w:t xml:space="preserve">is </w:t>
      </w:r>
      <w:r w:rsidR="00081D2A">
        <w:rPr>
          <w:rFonts w:ascii="Times New Roman" w:hAnsi="Times New Roman" w:cs="Times New Roman"/>
          <w:sz w:val="24"/>
          <w:szCs w:val="24"/>
        </w:rPr>
        <w:t>distinguished</w:t>
      </w:r>
      <w:r w:rsidR="008328C9">
        <w:rPr>
          <w:rFonts w:ascii="Times New Roman" w:hAnsi="Times New Roman" w:cs="Times New Roman"/>
          <w:sz w:val="24"/>
          <w:szCs w:val="24"/>
        </w:rPr>
        <w:t>.</w:t>
      </w:r>
      <w:r w:rsidR="00745A89">
        <w:rPr>
          <w:rFonts w:ascii="Times New Roman" w:hAnsi="Times New Roman" w:cs="Times New Roman"/>
          <w:sz w:val="24"/>
          <w:szCs w:val="24"/>
        </w:rPr>
        <w:t xml:space="preserve"> </w:t>
      </w:r>
      <w:r w:rsidR="00E408CC">
        <w:rPr>
          <w:rFonts w:ascii="Times New Roman" w:hAnsi="Times New Roman" w:cs="Times New Roman"/>
          <w:sz w:val="24"/>
          <w:szCs w:val="24"/>
        </w:rPr>
        <w:t xml:space="preserve">According to (Webster, 2021), </w:t>
      </w:r>
      <w:r w:rsidR="002B0A84">
        <w:rPr>
          <w:rFonts w:ascii="Times New Roman" w:hAnsi="Times New Roman" w:cs="Times New Roman"/>
          <w:sz w:val="24"/>
          <w:szCs w:val="24"/>
        </w:rPr>
        <w:t xml:space="preserve">Human Liberty or </w:t>
      </w:r>
      <w:r w:rsidR="00690E7B">
        <w:rPr>
          <w:rFonts w:ascii="Times New Roman" w:hAnsi="Times New Roman" w:cs="Times New Roman"/>
          <w:sz w:val="24"/>
          <w:szCs w:val="24"/>
        </w:rPr>
        <w:t>Individual Liberty</w:t>
      </w:r>
      <w:r w:rsidR="0064444B">
        <w:rPr>
          <w:rFonts w:ascii="Times New Roman" w:hAnsi="Times New Roman" w:cs="Times New Roman"/>
          <w:sz w:val="24"/>
          <w:szCs w:val="24"/>
        </w:rPr>
        <w:t xml:space="preserve"> is defined as those persons who are free from external restraint I the exercise of those rights which are considered to be outside the province of a government to control</w:t>
      </w:r>
      <w:r w:rsidR="00C125B3">
        <w:rPr>
          <w:rFonts w:ascii="Times New Roman" w:hAnsi="Times New Roman" w:cs="Times New Roman"/>
          <w:sz w:val="24"/>
          <w:szCs w:val="24"/>
        </w:rPr>
        <w:t>.</w:t>
      </w:r>
      <w:r w:rsidR="00550B17">
        <w:rPr>
          <w:rFonts w:ascii="Times New Roman" w:hAnsi="Times New Roman" w:cs="Times New Roman"/>
          <w:sz w:val="24"/>
          <w:szCs w:val="24"/>
        </w:rPr>
        <w:t xml:space="preserve">According to (Webster, 2018), Oppression is defined as </w:t>
      </w:r>
      <w:r w:rsidR="00E672BE">
        <w:rPr>
          <w:rFonts w:ascii="Times New Roman" w:hAnsi="Times New Roman" w:cs="Times New Roman"/>
          <w:sz w:val="24"/>
          <w:szCs w:val="24"/>
        </w:rPr>
        <w:t>an unjust or cruel exercise of authority or power.</w:t>
      </w:r>
      <w:r w:rsidR="00D9797B">
        <w:rPr>
          <w:rFonts w:ascii="Times New Roman" w:hAnsi="Times New Roman" w:cs="Times New Roman"/>
          <w:sz w:val="24"/>
          <w:szCs w:val="24"/>
        </w:rPr>
        <w:t xml:space="preserve"> Most customs, norms or rules stem from the bible – where Christians used the word of God to dictate how persons should behave and what is expected if them.</w:t>
      </w:r>
    </w:p>
    <w:p w14:paraId="17E4EA9D" w14:textId="77777777" w:rsidR="00935003" w:rsidRDefault="00935003" w:rsidP="009D5F5E">
      <w:pPr>
        <w:rPr>
          <w:rFonts w:ascii="Times New Roman" w:hAnsi="Times New Roman" w:cs="Times New Roman"/>
          <w:sz w:val="24"/>
          <w:szCs w:val="24"/>
        </w:rPr>
      </w:pPr>
    </w:p>
    <w:p w14:paraId="638DDE3B" w14:textId="03E6990C" w:rsidR="00B23690" w:rsidRDefault="00F95BB8" w:rsidP="009D5F5E">
      <w:pPr>
        <w:rPr>
          <w:rFonts w:ascii="Times New Roman" w:hAnsi="Times New Roman" w:cs="Times New Roman"/>
          <w:sz w:val="24"/>
          <w:szCs w:val="24"/>
        </w:rPr>
      </w:pPr>
      <w:r>
        <w:rPr>
          <w:rFonts w:ascii="Times New Roman" w:hAnsi="Times New Roman" w:cs="Times New Roman"/>
          <w:sz w:val="24"/>
          <w:szCs w:val="24"/>
        </w:rPr>
        <w:t xml:space="preserve">In (Milton, n.d), it is mentioned that “ For every one that of necessity separates, cannot live single that Christ deny’d divorce to his own, hinders not; for what is that to the unregenerate , who hath not attain’d such perfection. Let not the remedy be </w:t>
      </w:r>
      <w:proofErr w:type="spellStart"/>
      <w:r>
        <w:rPr>
          <w:rFonts w:ascii="Times New Roman" w:hAnsi="Times New Roman" w:cs="Times New Roman"/>
          <w:sz w:val="24"/>
          <w:szCs w:val="24"/>
        </w:rPr>
        <w:t>despis’d</w:t>
      </w:r>
      <w:proofErr w:type="spellEnd"/>
      <w:r>
        <w:rPr>
          <w:rFonts w:ascii="Times New Roman" w:hAnsi="Times New Roman" w:cs="Times New Roman"/>
          <w:sz w:val="24"/>
          <w:szCs w:val="24"/>
        </w:rPr>
        <w:t xml:space="preserve"> which was give’n to weakness. And when Christ saith, who marries the </w:t>
      </w:r>
      <w:proofErr w:type="spellStart"/>
      <w:r>
        <w:rPr>
          <w:rFonts w:ascii="Times New Roman" w:hAnsi="Times New Roman" w:cs="Times New Roman"/>
          <w:sz w:val="24"/>
          <w:szCs w:val="24"/>
        </w:rPr>
        <w:t>divorc’t</w:t>
      </w:r>
      <w:proofErr w:type="spellEnd"/>
      <w:r>
        <w:rPr>
          <w:rFonts w:ascii="Times New Roman" w:hAnsi="Times New Roman" w:cs="Times New Roman"/>
          <w:sz w:val="24"/>
          <w:szCs w:val="24"/>
        </w:rPr>
        <w:t xml:space="preserve"> commits adultery, it is to be understood if he had any plot in divorce.</w:t>
      </w:r>
      <w:r w:rsidR="00457046">
        <w:rPr>
          <w:rFonts w:ascii="Times New Roman" w:hAnsi="Times New Roman" w:cs="Times New Roman"/>
          <w:sz w:val="24"/>
          <w:szCs w:val="24"/>
        </w:rPr>
        <w:t>”</w:t>
      </w:r>
      <w:r w:rsidR="00A05099">
        <w:rPr>
          <w:rFonts w:ascii="Times New Roman" w:hAnsi="Times New Roman" w:cs="Times New Roman"/>
          <w:sz w:val="24"/>
          <w:szCs w:val="24"/>
        </w:rPr>
        <w:t xml:space="preserve"> </w:t>
      </w:r>
      <w:r w:rsidR="00F13E28">
        <w:rPr>
          <w:rFonts w:ascii="Times New Roman" w:hAnsi="Times New Roman" w:cs="Times New Roman"/>
          <w:sz w:val="24"/>
          <w:szCs w:val="24"/>
        </w:rPr>
        <w:t xml:space="preserve">This </w:t>
      </w:r>
      <w:r w:rsidR="009215C8">
        <w:rPr>
          <w:rFonts w:ascii="Times New Roman" w:hAnsi="Times New Roman" w:cs="Times New Roman"/>
          <w:sz w:val="24"/>
          <w:szCs w:val="24"/>
        </w:rPr>
        <w:t>portion</w:t>
      </w:r>
      <w:r w:rsidR="00A05099">
        <w:rPr>
          <w:rFonts w:ascii="Times New Roman" w:hAnsi="Times New Roman" w:cs="Times New Roman"/>
          <w:sz w:val="24"/>
          <w:szCs w:val="24"/>
        </w:rPr>
        <w:t xml:space="preserve"> of the </w:t>
      </w:r>
      <w:r w:rsidR="00F516F3">
        <w:rPr>
          <w:rFonts w:ascii="Times New Roman" w:hAnsi="Times New Roman" w:cs="Times New Roman"/>
          <w:sz w:val="24"/>
          <w:szCs w:val="24"/>
        </w:rPr>
        <w:t>pros</w:t>
      </w:r>
      <w:r w:rsidR="00F13E28">
        <w:rPr>
          <w:rFonts w:ascii="Times New Roman" w:hAnsi="Times New Roman" w:cs="Times New Roman"/>
          <w:sz w:val="24"/>
          <w:szCs w:val="24"/>
        </w:rPr>
        <w:t xml:space="preserve"> </w:t>
      </w:r>
      <w:r w:rsidR="009215C8">
        <w:rPr>
          <w:rFonts w:ascii="Times New Roman" w:hAnsi="Times New Roman" w:cs="Times New Roman"/>
          <w:sz w:val="24"/>
          <w:szCs w:val="24"/>
        </w:rPr>
        <w:t xml:space="preserve">can be </w:t>
      </w:r>
      <w:r w:rsidR="00FC5262">
        <w:rPr>
          <w:rFonts w:ascii="Times New Roman" w:hAnsi="Times New Roman" w:cs="Times New Roman"/>
          <w:sz w:val="24"/>
          <w:szCs w:val="24"/>
        </w:rPr>
        <w:t xml:space="preserve">interpreted </w:t>
      </w:r>
      <w:r w:rsidR="004522FE">
        <w:rPr>
          <w:rFonts w:ascii="Times New Roman" w:hAnsi="Times New Roman" w:cs="Times New Roman"/>
          <w:sz w:val="24"/>
          <w:szCs w:val="24"/>
        </w:rPr>
        <w:t xml:space="preserve">in the simple form that it is frowned upon in the bible to file for a divorce just as much as it is </w:t>
      </w:r>
      <w:r w:rsidR="00295772">
        <w:rPr>
          <w:rFonts w:ascii="Times New Roman" w:hAnsi="Times New Roman" w:cs="Times New Roman"/>
          <w:sz w:val="24"/>
          <w:szCs w:val="24"/>
        </w:rPr>
        <w:t xml:space="preserve">disfavoured for a </w:t>
      </w:r>
      <w:r w:rsidR="00422DA0">
        <w:rPr>
          <w:rFonts w:ascii="Times New Roman" w:hAnsi="Times New Roman" w:cs="Times New Roman"/>
          <w:sz w:val="24"/>
          <w:szCs w:val="24"/>
        </w:rPr>
        <w:t xml:space="preserve">divorced person to remarry. Stating that even though this person who is marrying the </w:t>
      </w:r>
      <w:r w:rsidR="00B11739">
        <w:rPr>
          <w:rFonts w:ascii="Times New Roman" w:hAnsi="Times New Roman" w:cs="Times New Roman"/>
          <w:sz w:val="24"/>
          <w:szCs w:val="24"/>
        </w:rPr>
        <w:t xml:space="preserve">divorced person may not be the cause of the split between the two individuals, it was still </w:t>
      </w:r>
      <w:r w:rsidR="00167F69">
        <w:rPr>
          <w:rFonts w:ascii="Times New Roman" w:hAnsi="Times New Roman" w:cs="Times New Roman"/>
          <w:sz w:val="24"/>
          <w:szCs w:val="24"/>
        </w:rPr>
        <w:t>identified</w:t>
      </w:r>
      <w:r w:rsidR="00B11739">
        <w:rPr>
          <w:rFonts w:ascii="Times New Roman" w:hAnsi="Times New Roman" w:cs="Times New Roman"/>
          <w:sz w:val="24"/>
          <w:szCs w:val="24"/>
        </w:rPr>
        <w:t xml:space="preserve"> as wrong.</w:t>
      </w:r>
      <w:r w:rsidR="0064739F">
        <w:rPr>
          <w:rFonts w:ascii="Times New Roman" w:hAnsi="Times New Roman" w:cs="Times New Roman"/>
          <w:sz w:val="24"/>
          <w:szCs w:val="24"/>
        </w:rPr>
        <w:t xml:space="preserve"> </w:t>
      </w:r>
      <w:r w:rsidR="0034777F">
        <w:rPr>
          <w:rFonts w:ascii="Times New Roman" w:hAnsi="Times New Roman" w:cs="Times New Roman"/>
          <w:sz w:val="24"/>
          <w:szCs w:val="24"/>
        </w:rPr>
        <w:t xml:space="preserve">This section of the </w:t>
      </w:r>
      <w:r w:rsidR="0064739F">
        <w:rPr>
          <w:rFonts w:ascii="Times New Roman" w:hAnsi="Times New Roman" w:cs="Times New Roman"/>
          <w:sz w:val="24"/>
          <w:szCs w:val="24"/>
        </w:rPr>
        <w:t>pros</w:t>
      </w:r>
      <w:r w:rsidR="0034777F">
        <w:rPr>
          <w:rFonts w:ascii="Times New Roman" w:hAnsi="Times New Roman" w:cs="Times New Roman"/>
          <w:sz w:val="24"/>
          <w:szCs w:val="24"/>
        </w:rPr>
        <w:t xml:space="preserve"> </w:t>
      </w:r>
      <w:r w:rsidR="00167F69">
        <w:rPr>
          <w:rFonts w:ascii="Times New Roman" w:hAnsi="Times New Roman" w:cs="Times New Roman"/>
          <w:sz w:val="24"/>
          <w:szCs w:val="24"/>
        </w:rPr>
        <w:t>also</w:t>
      </w:r>
      <w:r w:rsidR="0034777F">
        <w:rPr>
          <w:rFonts w:ascii="Times New Roman" w:hAnsi="Times New Roman" w:cs="Times New Roman"/>
          <w:sz w:val="24"/>
          <w:szCs w:val="24"/>
        </w:rPr>
        <w:t xml:space="preserve"> shows the demands that were meant to be followed in past times. </w:t>
      </w:r>
      <w:r w:rsidR="00363B02">
        <w:rPr>
          <w:rFonts w:ascii="Times New Roman" w:hAnsi="Times New Roman" w:cs="Times New Roman"/>
          <w:sz w:val="24"/>
          <w:szCs w:val="24"/>
        </w:rPr>
        <w:t>As mentioned previously, being</w:t>
      </w:r>
      <w:r w:rsidR="00B17A57">
        <w:rPr>
          <w:rFonts w:ascii="Times New Roman" w:hAnsi="Times New Roman" w:cs="Times New Roman"/>
          <w:sz w:val="24"/>
          <w:szCs w:val="24"/>
        </w:rPr>
        <w:t xml:space="preserve"> divorced</w:t>
      </w:r>
      <w:r w:rsidR="00363B02">
        <w:rPr>
          <w:rFonts w:ascii="Times New Roman" w:hAnsi="Times New Roman" w:cs="Times New Roman"/>
          <w:sz w:val="24"/>
          <w:szCs w:val="24"/>
        </w:rPr>
        <w:t xml:space="preserve">, then </w:t>
      </w:r>
      <w:r w:rsidR="00B17A57">
        <w:rPr>
          <w:rFonts w:ascii="Times New Roman" w:hAnsi="Times New Roman" w:cs="Times New Roman"/>
          <w:sz w:val="24"/>
          <w:szCs w:val="24"/>
        </w:rPr>
        <w:t>remarrying is frowned upon in the bible,</w:t>
      </w:r>
      <w:r w:rsidR="0034777F">
        <w:rPr>
          <w:rFonts w:ascii="Times New Roman" w:hAnsi="Times New Roman" w:cs="Times New Roman"/>
          <w:sz w:val="24"/>
          <w:szCs w:val="24"/>
        </w:rPr>
        <w:t xml:space="preserve"> and</w:t>
      </w:r>
      <w:r w:rsidR="00B17A57">
        <w:rPr>
          <w:rFonts w:ascii="Times New Roman" w:hAnsi="Times New Roman" w:cs="Times New Roman"/>
          <w:sz w:val="24"/>
          <w:szCs w:val="24"/>
        </w:rPr>
        <w:t xml:space="preserve"> it can be perceived as oppression against persons and their freedom of choice.</w:t>
      </w:r>
      <w:r w:rsidR="00B23690">
        <w:rPr>
          <w:rFonts w:ascii="Times New Roman" w:hAnsi="Times New Roman" w:cs="Times New Roman"/>
          <w:sz w:val="24"/>
          <w:szCs w:val="24"/>
        </w:rPr>
        <w:t xml:space="preserve"> While Christians would view this as keeping in line with the word of God, others may see this as depriving persons of their free-will. </w:t>
      </w:r>
    </w:p>
    <w:p w14:paraId="00B47744" w14:textId="5DF0A5D0" w:rsidR="008E6AC7" w:rsidRDefault="008E6AC7" w:rsidP="009D5F5E">
      <w:pPr>
        <w:rPr>
          <w:rFonts w:ascii="Times New Roman" w:hAnsi="Times New Roman" w:cs="Times New Roman"/>
          <w:sz w:val="24"/>
          <w:szCs w:val="24"/>
        </w:rPr>
      </w:pPr>
    </w:p>
    <w:p w14:paraId="650ED070" w14:textId="6AF5F9D0" w:rsidR="00377CB8" w:rsidRDefault="00085A4F" w:rsidP="00305038">
      <w:pPr>
        <w:rPr>
          <w:rFonts w:ascii="Times New Roman" w:hAnsi="Times New Roman" w:cs="Times New Roman"/>
          <w:sz w:val="24"/>
          <w:szCs w:val="24"/>
        </w:rPr>
      </w:pPr>
      <w:r>
        <w:rPr>
          <w:rFonts w:ascii="Times New Roman" w:hAnsi="Times New Roman" w:cs="Times New Roman"/>
          <w:sz w:val="24"/>
          <w:szCs w:val="24"/>
        </w:rPr>
        <w:t xml:space="preserve">To add to the Christian </w:t>
      </w:r>
      <w:r w:rsidR="00961303">
        <w:rPr>
          <w:rFonts w:ascii="Times New Roman" w:hAnsi="Times New Roman" w:cs="Times New Roman"/>
          <w:sz w:val="24"/>
          <w:szCs w:val="24"/>
        </w:rPr>
        <w:t xml:space="preserve">section of this piece, it was mentioned in (Milton, n.d), </w:t>
      </w:r>
      <w:r w:rsidR="000E4C8B">
        <w:rPr>
          <w:rFonts w:ascii="Times New Roman" w:hAnsi="Times New Roman" w:cs="Times New Roman"/>
          <w:sz w:val="24"/>
          <w:szCs w:val="24"/>
        </w:rPr>
        <w:t xml:space="preserve">that </w:t>
      </w:r>
      <w:r w:rsidR="00E1423A">
        <w:rPr>
          <w:rFonts w:ascii="Times New Roman" w:hAnsi="Times New Roman" w:cs="Times New Roman"/>
          <w:sz w:val="24"/>
          <w:szCs w:val="24"/>
        </w:rPr>
        <w:t xml:space="preserve">the law and the gospel is </w:t>
      </w:r>
      <w:r w:rsidR="00A27409">
        <w:rPr>
          <w:rFonts w:ascii="Times New Roman" w:hAnsi="Times New Roman" w:cs="Times New Roman"/>
          <w:sz w:val="24"/>
          <w:szCs w:val="24"/>
        </w:rPr>
        <w:t xml:space="preserve">filled with contradiction where there a phrases that can be explained in multiple ways with different interpretations </w:t>
      </w:r>
      <w:r w:rsidR="00947DCF">
        <w:rPr>
          <w:rFonts w:ascii="Times New Roman" w:hAnsi="Times New Roman" w:cs="Times New Roman"/>
          <w:sz w:val="24"/>
          <w:szCs w:val="24"/>
        </w:rPr>
        <w:t xml:space="preserve">which can be misleading to man. </w:t>
      </w:r>
      <w:r w:rsidR="00887B81">
        <w:rPr>
          <w:rFonts w:ascii="Times New Roman" w:hAnsi="Times New Roman" w:cs="Times New Roman"/>
          <w:sz w:val="24"/>
          <w:szCs w:val="24"/>
        </w:rPr>
        <w:t xml:space="preserve">This mainly implies </w:t>
      </w:r>
      <w:r w:rsidR="009E1E75">
        <w:rPr>
          <w:rFonts w:ascii="Times New Roman" w:hAnsi="Times New Roman" w:cs="Times New Roman"/>
          <w:sz w:val="24"/>
          <w:szCs w:val="24"/>
        </w:rPr>
        <w:t>that even though</w:t>
      </w:r>
      <w:r w:rsidR="006E7D8E">
        <w:rPr>
          <w:rFonts w:ascii="Times New Roman" w:hAnsi="Times New Roman" w:cs="Times New Roman"/>
          <w:sz w:val="24"/>
          <w:szCs w:val="24"/>
        </w:rPr>
        <w:t xml:space="preserve"> the word in the bible is considered sacred</w:t>
      </w:r>
      <w:r w:rsidR="009446B7">
        <w:rPr>
          <w:rFonts w:ascii="Times New Roman" w:hAnsi="Times New Roman" w:cs="Times New Roman"/>
          <w:sz w:val="24"/>
          <w:szCs w:val="24"/>
        </w:rPr>
        <w:t>, it can also be oppressing toward persons who are trying to break free of a joining.</w:t>
      </w:r>
      <w:r w:rsidR="00054EA6">
        <w:rPr>
          <w:rFonts w:ascii="Times New Roman" w:hAnsi="Times New Roman" w:cs="Times New Roman"/>
          <w:sz w:val="24"/>
          <w:szCs w:val="24"/>
        </w:rPr>
        <w:t xml:space="preserve"> </w:t>
      </w:r>
      <w:r w:rsidR="00507186">
        <w:rPr>
          <w:rFonts w:ascii="Times New Roman" w:hAnsi="Times New Roman" w:cs="Times New Roman"/>
          <w:sz w:val="24"/>
          <w:szCs w:val="24"/>
        </w:rPr>
        <w:t xml:space="preserve">Concerning the reformation of the </w:t>
      </w:r>
      <w:r w:rsidR="00507186">
        <w:rPr>
          <w:rFonts w:ascii="Times New Roman" w:hAnsi="Times New Roman" w:cs="Times New Roman"/>
          <w:sz w:val="24"/>
          <w:szCs w:val="24"/>
        </w:rPr>
        <w:lastRenderedPageBreak/>
        <w:t>church,</w:t>
      </w:r>
      <w:r w:rsidR="00306F39">
        <w:rPr>
          <w:rFonts w:ascii="Times New Roman" w:hAnsi="Times New Roman" w:cs="Times New Roman"/>
          <w:sz w:val="24"/>
          <w:szCs w:val="24"/>
        </w:rPr>
        <w:t xml:space="preserve"> </w:t>
      </w:r>
      <w:r w:rsidR="004C4929">
        <w:rPr>
          <w:rFonts w:ascii="Times New Roman" w:hAnsi="Times New Roman" w:cs="Times New Roman"/>
          <w:sz w:val="24"/>
          <w:szCs w:val="24"/>
        </w:rPr>
        <w:t>the laws of divorce may have changed because of the branching of churches – however, the base rules of divorce may have remained the same because even though there are different reformations of the church – they were all developed from Christianity so they will always have many similarities.</w:t>
      </w:r>
    </w:p>
    <w:p w14:paraId="5566DC97" w14:textId="422B9593" w:rsidR="00377CB8" w:rsidRDefault="00377CB8" w:rsidP="00305038">
      <w:pPr>
        <w:rPr>
          <w:rFonts w:ascii="Times New Roman" w:hAnsi="Times New Roman" w:cs="Times New Roman"/>
          <w:sz w:val="24"/>
          <w:szCs w:val="24"/>
        </w:rPr>
      </w:pPr>
    </w:p>
    <w:p w14:paraId="1D160AA3" w14:textId="642F6E6C" w:rsidR="002947EB" w:rsidRDefault="002947EB" w:rsidP="00305038">
      <w:pPr>
        <w:rPr>
          <w:rFonts w:ascii="Times New Roman" w:hAnsi="Times New Roman" w:cs="Times New Roman"/>
          <w:sz w:val="24"/>
          <w:szCs w:val="24"/>
        </w:rPr>
      </w:pPr>
      <w:r>
        <w:rPr>
          <w:rFonts w:ascii="Times New Roman" w:hAnsi="Times New Roman" w:cs="Times New Roman"/>
          <w:sz w:val="24"/>
          <w:szCs w:val="24"/>
        </w:rPr>
        <w:t xml:space="preserve">In (Milton, n.d), divorce was </w:t>
      </w:r>
      <w:r w:rsidR="004623B9">
        <w:rPr>
          <w:rFonts w:ascii="Times New Roman" w:hAnsi="Times New Roman" w:cs="Times New Roman"/>
          <w:sz w:val="24"/>
          <w:szCs w:val="24"/>
        </w:rPr>
        <w:t xml:space="preserve">was justified biblically in the form of </w:t>
      </w:r>
      <w:r w:rsidR="009A5D16">
        <w:rPr>
          <w:rFonts w:ascii="Times New Roman" w:hAnsi="Times New Roman" w:cs="Times New Roman"/>
          <w:sz w:val="24"/>
          <w:szCs w:val="24"/>
        </w:rPr>
        <w:t>many. It was stated in the pros that “</w:t>
      </w:r>
      <w:r w:rsidR="00D6544B">
        <w:rPr>
          <w:rFonts w:ascii="Times New Roman" w:hAnsi="Times New Roman" w:cs="Times New Roman"/>
          <w:sz w:val="24"/>
          <w:szCs w:val="24"/>
        </w:rPr>
        <w:t xml:space="preserve">But marriage is more then human, the </w:t>
      </w:r>
      <w:proofErr w:type="spellStart"/>
      <w:r w:rsidR="00BC5F3C">
        <w:rPr>
          <w:rFonts w:ascii="Times New Roman" w:hAnsi="Times New Roman" w:cs="Times New Roman"/>
          <w:sz w:val="24"/>
          <w:szCs w:val="24"/>
        </w:rPr>
        <w:t>Covnant</w:t>
      </w:r>
      <w:proofErr w:type="spellEnd"/>
      <w:r w:rsidR="00BC5F3C">
        <w:rPr>
          <w:rFonts w:ascii="Times New Roman" w:hAnsi="Times New Roman" w:cs="Times New Roman"/>
          <w:sz w:val="24"/>
          <w:szCs w:val="24"/>
        </w:rPr>
        <w:t xml:space="preserve"> of God, Prov. 2. 17. Therefore man cannot dissolve </w:t>
      </w:r>
      <w:r w:rsidR="00350713">
        <w:rPr>
          <w:rFonts w:ascii="Times New Roman" w:hAnsi="Times New Roman" w:cs="Times New Roman"/>
          <w:sz w:val="24"/>
          <w:szCs w:val="24"/>
        </w:rPr>
        <w:t xml:space="preserve">it. I answer, if it be more then human so much the more it argues the chiefs society thereof to be in the </w:t>
      </w:r>
      <w:proofErr w:type="spellStart"/>
      <w:r w:rsidR="00350713">
        <w:rPr>
          <w:rFonts w:ascii="Times New Roman" w:hAnsi="Times New Roman" w:cs="Times New Roman"/>
          <w:sz w:val="24"/>
          <w:szCs w:val="24"/>
        </w:rPr>
        <w:t>soule</w:t>
      </w:r>
      <w:proofErr w:type="spellEnd"/>
      <w:r w:rsidR="00350713">
        <w:rPr>
          <w:rFonts w:ascii="Times New Roman" w:hAnsi="Times New Roman" w:cs="Times New Roman"/>
          <w:sz w:val="24"/>
          <w:szCs w:val="24"/>
        </w:rPr>
        <w:t xml:space="preserve"> rather then in the body</w:t>
      </w:r>
      <w:r w:rsidR="0033518C">
        <w:rPr>
          <w:rFonts w:ascii="Times New Roman" w:hAnsi="Times New Roman" w:cs="Times New Roman"/>
          <w:sz w:val="24"/>
          <w:szCs w:val="24"/>
        </w:rPr>
        <w:t xml:space="preserve">, and the greatest breach thereof to be unfitnesses of mind rather then defect of body.” This merely states as mention before that </w:t>
      </w:r>
      <w:r w:rsidR="00227634">
        <w:rPr>
          <w:rFonts w:ascii="Times New Roman" w:hAnsi="Times New Roman" w:cs="Times New Roman"/>
          <w:sz w:val="24"/>
          <w:szCs w:val="24"/>
        </w:rPr>
        <w:t>the prejudice against divorce is higher than man and seen as disrespect for the vows made in sight of God.</w:t>
      </w:r>
      <w:r w:rsidR="00D6544B">
        <w:rPr>
          <w:rFonts w:ascii="Times New Roman" w:hAnsi="Times New Roman" w:cs="Times New Roman"/>
          <w:sz w:val="24"/>
          <w:szCs w:val="24"/>
        </w:rPr>
        <w:t xml:space="preserve"> </w:t>
      </w:r>
    </w:p>
    <w:p w14:paraId="3FA1867E" w14:textId="77777777" w:rsidR="002947EB" w:rsidRDefault="002947EB" w:rsidP="00305038">
      <w:pPr>
        <w:rPr>
          <w:rFonts w:ascii="Times New Roman" w:hAnsi="Times New Roman" w:cs="Times New Roman"/>
          <w:sz w:val="24"/>
          <w:szCs w:val="24"/>
        </w:rPr>
      </w:pPr>
    </w:p>
    <w:p w14:paraId="41B584FF" w14:textId="095CD225" w:rsidR="004E21E2" w:rsidRDefault="003E2D1F" w:rsidP="009D5F5E">
      <w:pPr>
        <w:rPr>
          <w:rFonts w:ascii="Times New Roman" w:hAnsi="Times New Roman" w:cs="Times New Roman"/>
          <w:sz w:val="24"/>
          <w:szCs w:val="24"/>
        </w:rPr>
      </w:pPr>
      <w:r>
        <w:rPr>
          <w:rFonts w:ascii="Times New Roman" w:hAnsi="Times New Roman" w:cs="Times New Roman"/>
          <w:sz w:val="24"/>
          <w:szCs w:val="24"/>
        </w:rPr>
        <w:t xml:space="preserve">Regarding fairness, in this pros fairness was shown as well as it was not shown. This is seen where he was projecting to be both considerate and reasonable to both sides of the argument -  he may have been stemming from a point of being genuinely concerned for others and how certain rules affect may affect them. </w:t>
      </w:r>
      <w:r w:rsidR="00054EA6">
        <w:rPr>
          <w:rFonts w:ascii="Times New Roman" w:hAnsi="Times New Roman" w:cs="Times New Roman"/>
          <w:sz w:val="24"/>
          <w:szCs w:val="24"/>
        </w:rPr>
        <w:t xml:space="preserve">Divorce maybe </w:t>
      </w:r>
      <w:r w:rsidR="00463E92">
        <w:rPr>
          <w:rFonts w:ascii="Times New Roman" w:hAnsi="Times New Roman" w:cs="Times New Roman"/>
          <w:sz w:val="24"/>
          <w:szCs w:val="24"/>
        </w:rPr>
        <w:t xml:space="preserve">have not been equally </w:t>
      </w:r>
      <w:r w:rsidR="00704EA2">
        <w:rPr>
          <w:rFonts w:ascii="Times New Roman" w:hAnsi="Times New Roman" w:cs="Times New Roman"/>
          <w:sz w:val="24"/>
          <w:szCs w:val="24"/>
        </w:rPr>
        <w:t>addressed for both men and women because even though it may</w:t>
      </w:r>
      <w:r w:rsidR="00530121">
        <w:rPr>
          <w:rFonts w:ascii="Times New Roman" w:hAnsi="Times New Roman" w:cs="Times New Roman"/>
          <w:sz w:val="24"/>
          <w:szCs w:val="24"/>
        </w:rPr>
        <w:t xml:space="preserve"> seem fair</w:t>
      </w:r>
      <w:r w:rsidR="00E37694">
        <w:rPr>
          <w:rFonts w:ascii="Times New Roman" w:hAnsi="Times New Roman" w:cs="Times New Roman"/>
          <w:sz w:val="24"/>
          <w:szCs w:val="24"/>
        </w:rPr>
        <w:t xml:space="preserve">, there was a moment of bias on the basis </w:t>
      </w:r>
      <w:r w:rsidR="005E33B2">
        <w:rPr>
          <w:rFonts w:ascii="Times New Roman" w:hAnsi="Times New Roman" w:cs="Times New Roman"/>
          <w:sz w:val="24"/>
          <w:szCs w:val="24"/>
        </w:rPr>
        <w:t xml:space="preserve">where he made it appear as though it was </w:t>
      </w:r>
      <w:r w:rsidR="001D5367">
        <w:rPr>
          <w:rFonts w:ascii="Times New Roman" w:hAnsi="Times New Roman" w:cs="Times New Roman"/>
          <w:sz w:val="24"/>
          <w:szCs w:val="24"/>
        </w:rPr>
        <w:t>okay for men to request a divorce as opposed to a woman in any case.</w:t>
      </w:r>
      <w:r w:rsidR="001D5367" w:rsidRPr="001D5367">
        <w:rPr>
          <w:rFonts w:ascii="Times New Roman" w:hAnsi="Times New Roman" w:cs="Times New Roman"/>
          <w:sz w:val="24"/>
          <w:szCs w:val="24"/>
        </w:rPr>
        <w:t xml:space="preserve"> </w:t>
      </w:r>
      <w:r w:rsidR="001D5367">
        <w:rPr>
          <w:rFonts w:ascii="Times New Roman" w:hAnsi="Times New Roman" w:cs="Times New Roman"/>
          <w:sz w:val="24"/>
          <w:szCs w:val="24"/>
        </w:rPr>
        <w:t xml:space="preserve">On the other hand, </w:t>
      </w:r>
      <w:r w:rsidR="000B02A8">
        <w:rPr>
          <w:rFonts w:ascii="Times New Roman" w:hAnsi="Times New Roman" w:cs="Times New Roman"/>
          <w:sz w:val="24"/>
          <w:szCs w:val="24"/>
        </w:rPr>
        <w:t xml:space="preserve">this can be described as </w:t>
      </w:r>
      <w:r w:rsidR="001D5367">
        <w:rPr>
          <w:rFonts w:ascii="Times New Roman" w:hAnsi="Times New Roman" w:cs="Times New Roman"/>
          <w:sz w:val="24"/>
          <w:szCs w:val="24"/>
        </w:rPr>
        <w:t>selfishness</w:t>
      </w:r>
      <w:r w:rsidR="000B02A8">
        <w:rPr>
          <w:rFonts w:ascii="Times New Roman" w:hAnsi="Times New Roman" w:cs="Times New Roman"/>
          <w:sz w:val="24"/>
          <w:szCs w:val="24"/>
        </w:rPr>
        <w:t xml:space="preserve"> – we </w:t>
      </w:r>
      <w:r w:rsidR="001D5367">
        <w:rPr>
          <w:rFonts w:ascii="Times New Roman" w:hAnsi="Times New Roman" w:cs="Times New Roman"/>
          <w:sz w:val="24"/>
          <w:szCs w:val="24"/>
        </w:rPr>
        <w:t xml:space="preserve"> can </w:t>
      </w:r>
      <w:r w:rsidR="000B02A8">
        <w:rPr>
          <w:rFonts w:ascii="Times New Roman" w:hAnsi="Times New Roman" w:cs="Times New Roman"/>
          <w:sz w:val="24"/>
          <w:szCs w:val="24"/>
        </w:rPr>
        <w:t>see this</w:t>
      </w:r>
      <w:r w:rsidR="001D5367">
        <w:rPr>
          <w:rFonts w:ascii="Times New Roman" w:hAnsi="Times New Roman" w:cs="Times New Roman"/>
          <w:sz w:val="24"/>
          <w:szCs w:val="24"/>
        </w:rPr>
        <w:t xml:space="preserve"> </w:t>
      </w:r>
      <w:r w:rsidR="000B02A8">
        <w:rPr>
          <w:rFonts w:ascii="Times New Roman" w:hAnsi="Times New Roman" w:cs="Times New Roman"/>
          <w:sz w:val="24"/>
          <w:szCs w:val="24"/>
        </w:rPr>
        <w:t>showcased</w:t>
      </w:r>
      <w:r w:rsidR="001D5367">
        <w:rPr>
          <w:rFonts w:ascii="Times New Roman" w:hAnsi="Times New Roman" w:cs="Times New Roman"/>
          <w:sz w:val="24"/>
          <w:szCs w:val="24"/>
        </w:rPr>
        <w:t xml:space="preserve"> in the pros because it was noted in (Milton, n.d) that his wife left during the writing of this pros so this selfishness may have developed off his personal feelings towards his own intimate situation which can be classified as being biased. </w:t>
      </w:r>
    </w:p>
    <w:p w14:paraId="2AE81C67" w14:textId="259655F0" w:rsidR="00DE34FE" w:rsidRDefault="00DE34FE" w:rsidP="009D5F5E">
      <w:pPr>
        <w:rPr>
          <w:rFonts w:ascii="Times New Roman" w:hAnsi="Times New Roman" w:cs="Times New Roman"/>
          <w:sz w:val="24"/>
          <w:szCs w:val="24"/>
        </w:rPr>
      </w:pPr>
    </w:p>
    <w:p w14:paraId="136BACB6" w14:textId="662C8F10" w:rsidR="00DE34FE" w:rsidRDefault="00DE34FE" w:rsidP="009D5F5E">
      <w:pPr>
        <w:rPr>
          <w:rFonts w:ascii="Times New Roman" w:hAnsi="Times New Roman" w:cs="Times New Roman"/>
          <w:sz w:val="24"/>
          <w:szCs w:val="24"/>
        </w:rPr>
      </w:pPr>
      <w:r>
        <w:rPr>
          <w:rFonts w:ascii="Times New Roman" w:hAnsi="Times New Roman" w:cs="Times New Roman"/>
          <w:sz w:val="24"/>
          <w:szCs w:val="24"/>
        </w:rPr>
        <w:t xml:space="preserve">To conclude this presentation, it is shown in Milton’s </w:t>
      </w:r>
      <w:r w:rsidR="0064739F">
        <w:rPr>
          <w:rFonts w:ascii="Times New Roman" w:hAnsi="Times New Roman" w:cs="Times New Roman"/>
          <w:sz w:val="24"/>
          <w:szCs w:val="24"/>
        </w:rPr>
        <w:t>pros</w:t>
      </w:r>
      <w:r w:rsidR="003769D7">
        <w:rPr>
          <w:rFonts w:ascii="Times New Roman" w:hAnsi="Times New Roman" w:cs="Times New Roman"/>
          <w:sz w:val="24"/>
          <w:szCs w:val="24"/>
        </w:rPr>
        <w:t xml:space="preserve"> </w:t>
      </w:r>
      <w:r>
        <w:rPr>
          <w:rFonts w:ascii="Times New Roman" w:hAnsi="Times New Roman" w:cs="Times New Roman"/>
          <w:sz w:val="24"/>
          <w:szCs w:val="24"/>
        </w:rPr>
        <w:t>‘Doctrine and Discipline of Divorce’</w:t>
      </w:r>
      <w:r w:rsidR="003769D7">
        <w:rPr>
          <w:rFonts w:ascii="Times New Roman" w:hAnsi="Times New Roman" w:cs="Times New Roman"/>
          <w:sz w:val="24"/>
          <w:szCs w:val="24"/>
        </w:rPr>
        <w:t xml:space="preserve"> the forms of prejudice where there was discrimination </w:t>
      </w:r>
      <w:r w:rsidR="00A16A33">
        <w:rPr>
          <w:rFonts w:ascii="Times New Roman" w:hAnsi="Times New Roman" w:cs="Times New Roman"/>
          <w:sz w:val="24"/>
          <w:szCs w:val="24"/>
        </w:rPr>
        <w:t xml:space="preserve">against marriage. It also defends the fairness of being able to request a divorce along with showing </w:t>
      </w:r>
      <w:r w:rsidR="00043C09">
        <w:rPr>
          <w:rFonts w:ascii="Times New Roman" w:hAnsi="Times New Roman" w:cs="Times New Roman"/>
          <w:sz w:val="24"/>
          <w:szCs w:val="24"/>
        </w:rPr>
        <w:t>that persons should not be judged for making this choice.</w:t>
      </w:r>
    </w:p>
    <w:p w14:paraId="5F705666" w14:textId="73AF60E4" w:rsidR="00947DCF" w:rsidRDefault="00947DCF" w:rsidP="009D5F5E">
      <w:pPr>
        <w:rPr>
          <w:rFonts w:ascii="Times New Roman" w:hAnsi="Times New Roman" w:cs="Times New Roman"/>
          <w:sz w:val="24"/>
          <w:szCs w:val="24"/>
        </w:rPr>
      </w:pPr>
    </w:p>
    <w:p w14:paraId="2A2502DD" w14:textId="77777777" w:rsidR="00947DCF" w:rsidRPr="00947DCF" w:rsidRDefault="00947DCF" w:rsidP="009D5F5E">
      <w:pPr>
        <w:rPr>
          <w:rFonts w:ascii="Times New Roman" w:hAnsi="Times New Roman" w:cs="Times New Roman"/>
          <w:sz w:val="24"/>
          <w:szCs w:val="24"/>
          <w:u w:val="single"/>
        </w:rPr>
      </w:pPr>
    </w:p>
    <w:p w14:paraId="4439FF89" w14:textId="6A33D173" w:rsidR="008E6AC7" w:rsidRDefault="008E6AC7" w:rsidP="009D5F5E">
      <w:pPr>
        <w:rPr>
          <w:rFonts w:ascii="Times New Roman" w:hAnsi="Times New Roman" w:cs="Times New Roman"/>
          <w:sz w:val="24"/>
          <w:szCs w:val="24"/>
        </w:rPr>
      </w:pPr>
    </w:p>
    <w:p w14:paraId="60F71353" w14:textId="01AD3C3C" w:rsidR="00D7328C" w:rsidRDefault="00D7328C" w:rsidP="009D5F5E">
      <w:pPr>
        <w:rPr>
          <w:rFonts w:ascii="Times New Roman" w:hAnsi="Times New Roman" w:cs="Times New Roman"/>
          <w:sz w:val="24"/>
          <w:szCs w:val="24"/>
        </w:rPr>
      </w:pPr>
    </w:p>
    <w:p w14:paraId="6DEC7E8B" w14:textId="24BF95E8" w:rsidR="00D7328C" w:rsidRDefault="00D7328C" w:rsidP="009D5F5E">
      <w:pPr>
        <w:rPr>
          <w:rFonts w:ascii="Times New Roman" w:hAnsi="Times New Roman" w:cs="Times New Roman"/>
          <w:sz w:val="24"/>
          <w:szCs w:val="24"/>
        </w:rPr>
      </w:pPr>
    </w:p>
    <w:p w14:paraId="64E6B5FA" w14:textId="01E029B7" w:rsidR="00D7328C" w:rsidRDefault="00D7328C" w:rsidP="009D5F5E">
      <w:pPr>
        <w:rPr>
          <w:rFonts w:ascii="Times New Roman" w:hAnsi="Times New Roman" w:cs="Times New Roman"/>
          <w:sz w:val="24"/>
          <w:szCs w:val="24"/>
        </w:rPr>
      </w:pPr>
    </w:p>
    <w:p w14:paraId="0FAD088E" w14:textId="7C2DF678" w:rsidR="00D7328C" w:rsidRDefault="00D7328C" w:rsidP="009D5F5E">
      <w:pPr>
        <w:rPr>
          <w:rFonts w:ascii="Times New Roman" w:hAnsi="Times New Roman" w:cs="Times New Roman"/>
          <w:sz w:val="24"/>
          <w:szCs w:val="24"/>
        </w:rPr>
      </w:pPr>
    </w:p>
    <w:p w14:paraId="0A5543FF" w14:textId="041E3E6B" w:rsidR="00D7328C" w:rsidRDefault="00D7328C" w:rsidP="009D5F5E">
      <w:pPr>
        <w:rPr>
          <w:rFonts w:ascii="Times New Roman" w:hAnsi="Times New Roman" w:cs="Times New Roman"/>
          <w:sz w:val="24"/>
          <w:szCs w:val="24"/>
        </w:rPr>
      </w:pPr>
    </w:p>
    <w:p w14:paraId="174D4BDE" w14:textId="0B643195" w:rsidR="00D7328C" w:rsidRDefault="00D7328C" w:rsidP="009D5F5E">
      <w:pPr>
        <w:rPr>
          <w:rFonts w:ascii="Times New Roman" w:hAnsi="Times New Roman" w:cs="Times New Roman"/>
          <w:sz w:val="24"/>
          <w:szCs w:val="24"/>
        </w:rPr>
      </w:pPr>
    </w:p>
    <w:p w14:paraId="1DCEE1DF" w14:textId="24BBD917" w:rsidR="00D7328C" w:rsidRDefault="00D7328C" w:rsidP="009D5F5E">
      <w:pPr>
        <w:rPr>
          <w:rFonts w:ascii="Times New Roman" w:hAnsi="Times New Roman" w:cs="Times New Roman"/>
          <w:sz w:val="24"/>
          <w:szCs w:val="24"/>
        </w:rPr>
      </w:pPr>
    </w:p>
    <w:p w14:paraId="55842038" w14:textId="48D4EE84" w:rsidR="00D7328C" w:rsidRDefault="00D7328C" w:rsidP="009D5F5E">
      <w:pPr>
        <w:rPr>
          <w:rFonts w:ascii="Times New Roman" w:hAnsi="Times New Roman" w:cs="Times New Roman"/>
          <w:sz w:val="24"/>
          <w:szCs w:val="24"/>
        </w:rPr>
      </w:pPr>
    </w:p>
    <w:p w14:paraId="2BCF268E" w14:textId="4506DEF1" w:rsidR="00D7328C" w:rsidRDefault="00D7328C" w:rsidP="009D5F5E">
      <w:pPr>
        <w:rPr>
          <w:rFonts w:ascii="Times New Roman" w:hAnsi="Times New Roman" w:cs="Times New Roman"/>
          <w:sz w:val="24"/>
          <w:szCs w:val="24"/>
        </w:rPr>
      </w:pPr>
    </w:p>
    <w:p w14:paraId="33A396B9" w14:textId="25DA0283" w:rsidR="00D7328C" w:rsidRDefault="00D7328C" w:rsidP="009D5F5E">
      <w:pPr>
        <w:rPr>
          <w:rFonts w:ascii="Times New Roman" w:hAnsi="Times New Roman" w:cs="Times New Roman"/>
          <w:sz w:val="24"/>
          <w:szCs w:val="24"/>
        </w:rPr>
      </w:pPr>
    </w:p>
    <w:p w14:paraId="379F241F" w14:textId="6F398C81" w:rsidR="00D7328C" w:rsidRDefault="00D7328C" w:rsidP="009D5F5E">
      <w:pPr>
        <w:rPr>
          <w:rFonts w:ascii="Times New Roman" w:hAnsi="Times New Roman" w:cs="Times New Roman"/>
          <w:sz w:val="24"/>
          <w:szCs w:val="24"/>
        </w:rPr>
      </w:pPr>
    </w:p>
    <w:p w14:paraId="0DD02980" w14:textId="05D4D810" w:rsidR="00D7328C" w:rsidRDefault="00D7328C" w:rsidP="009D5F5E">
      <w:pPr>
        <w:rPr>
          <w:rFonts w:ascii="Times New Roman" w:hAnsi="Times New Roman" w:cs="Times New Roman"/>
          <w:sz w:val="24"/>
          <w:szCs w:val="24"/>
        </w:rPr>
      </w:pPr>
    </w:p>
    <w:p w14:paraId="51719901" w14:textId="0E07A83D" w:rsidR="00D7328C" w:rsidRDefault="00D7328C" w:rsidP="009D5F5E">
      <w:pPr>
        <w:rPr>
          <w:rFonts w:ascii="Times New Roman" w:hAnsi="Times New Roman" w:cs="Times New Roman"/>
          <w:sz w:val="24"/>
          <w:szCs w:val="24"/>
        </w:rPr>
      </w:pPr>
    </w:p>
    <w:p w14:paraId="56CDDCB6" w14:textId="329926EE" w:rsidR="00D7328C" w:rsidRDefault="00D7328C" w:rsidP="009D5F5E">
      <w:pPr>
        <w:rPr>
          <w:rFonts w:ascii="Times New Roman" w:hAnsi="Times New Roman" w:cs="Times New Roman"/>
          <w:sz w:val="24"/>
          <w:szCs w:val="24"/>
        </w:rPr>
      </w:pPr>
    </w:p>
    <w:p w14:paraId="3877591F" w14:textId="55A2B9E0" w:rsidR="00D7328C" w:rsidRDefault="00D7328C" w:rsidP="009D5F5E">
      <w:pPr>
        <w:rPr>
          <w:rFonts w:ascii="Times New Roman" w:hAnsi="Times New Roman" w:cs="Times New Roman"/>
          <w:sz w:val="24"/>
          <w:szCs w:val="24"/>
        </w:rPr>
      </w:pPr>
    </w:p>
    <w:p w14:paraId="5EC1A861" w14:textId="4665818E" w:rsidR="00D7328C" w:rsidRDefault="00D7328C" w:rsidP="009D5F5E">
      <w:pPr>
        <w:rPr>
          <w:rFonts w:ascii="Times New Roman" w:hAnsi="Times New Roman" w:cs="Times New Roman"/>
          <w:sz w:val="24"/>
          <w:szCs w:val="24"/>
        </w:rPr>
      </w:pPr>
    </w:p>
    <w:p w14:paraId="3F280924" w14:textId="7DF37AC6" w:rsidR="00D7328C" w:rsidRDefault="00D7328C" w:rsidP="009D5F5E">
      <w:pPr>
        <w:rPr>
          <w:rFonts w:ascii="Times New Roman" w:hAnsi="Times New Roman" w:cs="Times New Roman"/>
          <w:sz w:val="24"/>
          <w:szCs w:val="24"/>
        </w:rPr>
      </w:pPr>
    </w:p>
    <w:p w14:paraId="00B9EFD3" w14:textId="783228B9" w:rsidR="00D7328C" w:rsidRDefault="00D7328C" w:rsidP="009D5F5E">
      <w:pPr>
        <w:rPr>
          <w:rFonts w:ascii="Times New Roman" w:hAnsi="Times New Roman" w:cs="Times New Roman"/>
          <w:sz w:val="24"/>
          <w:szCs w:val="24"/>
        </w:rPr>
      </w:pPr>
    </w:p>
    <w:p w14:paraId="37512E74" w14:textId="406FF713" w:rsidR="00D7328C" w:rsidRDefault="00D7328C" w:rsidP="009D5F5E">
      <w:pPr>
        <w:rPr>
          <w:rFonts w:ascii="Times New Roman" w:hAnsi="Times New Roman" w:cs="Times New Roman"/>
          <w:sz w:val="24"/>
          <w:szCs w:val="24"/>
        </w:rPr>
      </w:pPr>
    </w:p>
    <w:p w14:paraId="22667310" w14:textId="4F58FA83" w:rsidR="00D7328C" w:rsidRDefault="00D7328C" w:rsidP="009D5F5E">
      <w:pPr>
        <w:rPr>
          <w:rFonts w:ascii="Times New Roman" w:hAnsi="Times New Roman" w:cs="Times New Roman"/>
          <w:sz w:val="24"/>
          <w:szCs w:val="24"/>
        </w:rPr>
      </w:pPr>
    </w:p>
    <w:p w14:paraId="238F5B4B" w14:textId="4DAE0EB5" w:rsidR="00D7328C" w:rsidRDefault="00D7328C" w:rsidP="009D5F5E">
      <w:pPr>
        <w:rPr>
          <w:rFonts w:ascii="Times New Roman" w:hAnsi="Times New Roman" w:cs="Times New Roman"/>
          <w:sz w:val="24"/>
          <w:szCs w:val="24"/>
        </w:rPr>
      </w:pPr>
    </w:p>
    <w:p w14:paraId="29771404" w14:textId="5847A442" w:rsidR="00D7328C" w:rsidRDefault="00D7328C" w:rsidP="009D5F5E">
      <w:pPr>
        <w:rPr>
          <w:rFonts w:ascii="Times New Roman" w:hAnsi="Times New Roman" w:cs="Times New Roman"/>
          <w:sz w:val="24"/>
          <w:szCs w:val="24"/>
        </w:rPr>
      </w:pPr>
    </w:p>
    <w:p w14:paraId="4F756AC4" w14:textId="668DC588" w:rsidR="00D7328C" w:rsidRDefault="00D7328C" w:rsidP="009D5F5E">
      <w:pPr>
        <w:rPr>
          <w:rFonts w:ascii="Times New Roman" w:hAnsi="Times New Roman" w:cs="Times New Roman"/>
          <w:sz w:val="24"/>
          <w:szCs w:val="24"/>
        </w:rPr>
      </w:pPr>
    </w:p>
    <w:p w14:paraId="67DFD48F" w14:textId="10EA7035" w:rsidR="00D7328C" w:rsidRDefault="00D7328C" w:rsidP="009D5F5E">
      <w:pPr>
        <w:rPr>
          <w:rFonts w:ascii="Times New Roman" w:hAnsi="Times New Roman" w:cs="Times New Roman"/>
          <w:sz w:val="24"/>
          <w:szCs w:val="24"/>
        </w:rPr>
      </w:pPr>
    </w:p>
    <w:p w14:paraId="0CDF5735" w14:textId="6F213756" w:rsidR="00D7328C" w:rsidRDefault="00D7328C" w:rsidP="009D5F5E">
      <w:pPr>
        <w:rPr>
          <w:rFonts w:ascii="Times New Roman" w:hAnsi="Times New Roman" w:cs="Times New Roman"/>
          <w:sz w:val="24"/>
          <w:szCs w:val="24"/>
        </w:rPr>
      </w:pPr>
    </w:p>
    <w:p w14:paraId="6854C916" w14:textId="17B35219" w:rsidR="00D7328C" w:rsidRDefault="00D7328C" w:rsidP="009D5F5E">
      <w:pPr>
        <w:rPr>
          <w:rFonts w:ascii="Times New Roman" w:hAnsi="Times New Roman" w:cs="Times New Roman"/>
          <w:sz w:val="24"/>
          <w:szCs w:val="24"/>
        </w:rPr>
      </w:pPr>
    </w:p>
    <w:p w14:paraId="55613B48" w14:textId="0E2C2DD3" w:rsidR="00D7328C" w:rsidRDefault="00D7328C" w:rsidP="009D5F5E">
      <w:pPr>
        <w:rPr>
          <w:rFonts w:ascii="Times New Roman" w:hAnsi="Times New Roman" w:cs="Times New Roman"/>
          <w:sz w:val="24"/>
          <w:szCs w:val="24"/>
        </w:rPr>
      </w:pPr>
    </w:p>
    <w:p w14:paraId="4FE6A402" w14:textId="5E2ECEF2" w:rsidR="00D7328C" w:rsidRDefault="00D7328C" w:rsidP="009D5F5E">
      <w:pPr>
        <w:rPr>
          <w:rFonts w:ascii="Times New Roman" w:hAnsi="Times New Roman" w:cs="Times New Roman"/>
          <w:sz w:val="24"/>
          <w:szCs w:val="24"/>
        </w:rPr>
      </w:pPr>
    </w:p>
    <w:p w14:paraId="44C5FB2C" w14:textId="7A4197FB" w:rsidR="00D7328C" w:rsidRDefault="00D7328C" w:rsidP="009D5F5E">
      <w:pPr>
        <w:rPr>
          <w:rFonts w:ascii="Times New Roman" w:hAnsi="Times New Roman" w:cs="Times New Roman"/>
          <w:sz w:val="24"/>
          <w:szCs w:val="24"/>
        </w:rPr>
      </w:pPr>
    </w:p>
    <w:p w14:paraId="41705F96" w14:textId="0F0FCA72" w:rsidR="00D7328C" w:rsidRDefault="00D7328C" w:rsidP="009D5F5E">
      <w:pPr>
        <w:rPr>
          <w:rFonts w:ascii="Times New Roman" w:hAnsi="Times New Roman" w:cs="Times New Roman"/>
          <w:sz w:val="24"/>
          <w:szCs w:val="24"/>
        </w:rPr>
      </w:pPr>
    </w:p>
    <w:p w14:paraId="6BD63FCB" w14:textId="155A3A6C" w:rsidR="00D7328C" w:rsidRDefault="00D7328C" w:rsidP="009D5F5E">
      <w:pPr>
        <w:rPr>
          <w:rFonts w:ascii="Times New Roman" w:hAnsi="Times New Roman" w:cs="Times New Roman"/>
          <w:sz w:val="24"/>
          <w:szCs w:val="24"/>
        </w:rPr>
      </w:pPr>
    </w:p>
    <w:p w14:paraId="417FF576" w14:textId="64F87A7E" w:rsidR="00D7328C" w:rsidRDefault="00D7328C" w:rsidP="009D5F5E">
      <w:pPr>
        <w:rPr>
          <w:rFonts w:ascii="Times New Roman" w:hAnsi="Times New Roman" w:cs="Times New Roman"/>
          <w:sz w:val="24"/>
          <w:szCs w:val="24"/>
        </w:rPr>
      </w:pPr>
    </w:p>
    <w:p w14:paraId="2B8030AE" w14:textId="6FD8552E" w:rsidR="00D7328C" w:rsidRDefault="00D7328C" w:rsidP="009D5F5E">
      <w:pPr>
        <w:rPr>
          <w:rFonts w:ascii="Times New Roman" w:hAnsi="Times New Roman" w:cs="Times New Roman"/>
          <w:sz w:val="24"/>
          <w:szCs w:val="24"/>
        </w:rPr>
      </w:pPr>
    </w:p>
    <w:p w14:paraId="5948BAF9" w14:textId="5639C6A3" w:rsidR="00D7328C" w:rsidRDefault="00D7328C" w:rsidP="009D5F5E">
      <w:pPr>
        <w:rPr>
          <w:rFonts w:ascii="Times New Roman" w:hAnsi="Times New Roman" w:cs="Times New Roman"/>
          <w:sz w:val="24"/>
          <w:szCs w:val="24"/>
        </w:rPr>
      </w:pPr>
    </w:p>
    <w:p w14:paraId="01862F70" w14:textId="13D69576" w:rsidR="00D7328C" w:rsidRDefault="00D7328C" w:rsidP="009D5F5E">
      <w:pPr>
        <w:rPr>
          <w:rFonts w:ascii="Times New Roman" w:hAnsi="Times New Roman" w:cs="Times New Roman"/>
          <w:sz w:val="24"/>
          <w:szCs w:val="24"/>
        </w:rPr>
      </w:pPr>
    </w:p>
    <w:p w14:paraId="44ACBD7A" w14:textId="73087260" w:rsidR="00D7328C" w:rsidRDefault="00D7328C" w:rsidP="009D5F5E">
      <w:pPr>
        <w:rPr>
          <w:rFonts w:ascii="Times New Roman" w:hAnsi="Times New Roman" w:cs="Times New Roman"/>
          <w:sz w:val="24"/>
          <w:szCs w:val="24"/>
        </w:rPr>
      </w:pPr>
    </w:p>
    <w:p w14:paraId="26631665" w14:textId="77777777" w:rsidR="006E5F10" w:rsidRPr="006E5F10" w:rsidRDefault="006E5F10" w:rsidP="006E5F10">
      <w:pPr>
        <w:shd w:val="clear" w:color="auto" w:fill="FFFFFF"/>
        <w:spacing w:after="240" w:line="540" w:lineRule="atLeast"/>
        <w:divId w:val="947658691"/>
        <w:rPr>
          <w:rFonts w:ascii="Times New Roman" w:hAnsi="Times New Roman" w:cs="Times New Roman"/>
          <w:color w:val="000000"/>
          <w:sz w:val="36"/>
          <w:szCs w:val="36"/>
        </w:rPr>
      </w:pPr>
      <w:r w:rsidRPr="006E5F10">
        <w:rPr>
          <w:rFonts w:ascii="Times New Roman" w:hAnsi="Times New Roman" w:cs="Times New Roman"/>
          <w:color w:val="000000"/>
          <w:sz w:val="36"/>
          <w:szCs w:val="36"/>
        </w:rPr>
        <w:t>Reference list</w:t>
      </w:r>
    </w:p>
    <w:p w14:paraId="425EDD89" w14:textId="77777777" w:rsidR="006E5F10" w:rsidRPr="006E5F10" w:rsidRDefault="006E5F10" w:rsidP="006E5F10">
      <w:pPr>
        <w:shd w:val="clear" w:color="auto" w:fill="FFFFFF"/>
        <w:spacing w:after="240" w:line="360" w:lineRule="atLeast"/>
        <w:divId w:val="947658691"/>
        <w:rPr>
          <w:rFonts w:ascii="Times New Roman" w:hAnsi="Times New Roman" w:cs="Times New Roman"/>
          <w:color w:val="000000"/>
          <w:sz w:val="24"/>
          <w:szCs w:val="24"/>
        </w:rPr>
      </w:pPr>
      <w:r w:rsidRPr="006E5F10">
        <w:rPr>
          <w:rFonts w:ascii="Times New Roman" w:hAnsi="Times New Roman" w:cs="Times New Roman"/>
          <w:color w:val="000000"/>
          <w:sz w:val="24"/>
          <w:szCs w:val="24"/>
        </w:rPr>
        <w:t>Browne, J. (2018). </w:t>
      </w:r>
      <w:r w:rsidRPr="006E5F10">
        <w:rPr>
          <w:rFonts w:ascii="Times New Roman" w:hAnsi="Times New Roman" w:cs="Times New Roman"/>
          <w:i/>
          <w:iCs/>
          <w:color w:val="000000"/>
          <w:sz w:val="24"/>
          <w:szCs w:val="24"/>
        </w:rPr>
        <w:t>Gender Equality | Description &amp; Policy Approaches</w:t>
      </w:r>
      <w:r w:rsidRPr="006E5F10">
        <w:rPr>
          <w:rFonts w:ascii="Times New Roman" w:hAnsi="Times New Roman" w:cs="Times New Roman"/>
          <w:color w:val="000000"/>
          <w:sz w:val="24"/>
          <w:szCs w:val="24"/>
        </w:rPr>
        <w:t xml:space="preserve">. [online] </w:t>
      </w:r>
      <w:proofErr w:type="spellStart"/>
      <w:r w:rsidRPr="006E5F10">
        <w:rPr>
          <w:rFonts w:ascii="Times New Roman" w:hAnsi="Times New Roman" w:cs="Times New Roman"/>
          <w:color w:val="000000"/>
          <w:sz w:val="24"/>
          <w:szCs w:val="24"/>
        </w:rPr>
        <w:t>Encyclopedia</w:t>
      </w:r>
      <w:proofErr w:type="spellEnd"/>
      <w:r w:rsidRPr="006E5F10">
        <w:rPr>
          <w:rFonts w:ascii="Times New Roman" w:hAnsi="Times New Roman" w:cs="Times New Roman"/>
          <w:color w:val="000000"/>
          <w:sz w:val="24"/>
          <w:szCs w:val="24"/>
        </w:rPr>
        <w:t xml:space="preserve"> Britannica. Available at: https://www.britannica.com/topic/gender-equality.</w:t>
      </w:r>
    </w:p>
    <w:p w14:paraId="4C659720" w14:textId="77777777" w:rsidR="006E5F10" w:rsidRPr="006E5F10" w:rsidRDefault="006E5F10" w:rsidP="006E5F10">
      <w:pPr>
        <w:shd w:val="clear" w:color="auto" w:fill="FFFFFF"/>
        <w:spacing w:after="240" w:line="360" w:lineRule="atLeast"/>
        <w:divId w:val="947658691"/>
        <w:rPr>
          <w:rFonts w:ascii="Times New Roman" w:hAnsi="Times New Roman" w:cs="Times New Roman"/>
          <w:color w:val="000000"/>
          <w:sz w:val="24"/>
          <w:szCs w:val="24"/>
        </w:rPr>
      </w:pPr>
      <w:r w:rsidRPr="006E5F10">
        <w:rPr>
          <w:rFonts w:ascii="Times New Roman" w:hAnsi="Times New Roman" w:cs="Times New Roman"/>
          <w:color w:val="000000"/>
          <w:sz w:val="24"/>
          <w:szCs w:val="24"/>
        </w:rPr>
        <w:t>Merriam-Webster (2018). </w:t>
      </w:r>
      <w:r w:rsidRPr="006E5F10">
        <w:rPr>
          <w:rFonts w:ascii="Times New Roman" w:hAnsi="Times New Roman" w:cs="Times New Roman"/>
          <w:i/>
          <w:iCs/>
          <w:color w:val="000000"/>
          <w:sz w:val="24"/>
          <w:szCs w:val="24"/>
        </w:rPr>
        <w:t>Definition of OPPRESSION</w:t>
      </w:r>
      <w:r w:rsidRPr="006E5F10">
        <w:rPr>
          <w:rFonts w:ascii="Times New Roman" w:hAnsi="Times New Roman" w:cs="Times New Roman"/>
          <w:color w:val="000000"/>
          <w:sz w:val="24"/>
          <w:szCs w:val="24"/>
        </w:rPr>
        <w:t>. [online] Merriam-webster.com. Available at: https://www.merriam-webster.com/dictionary/oppression.</w:t>
      </w:r>
    </w:p>
    <w:p w14:paraId="706395F7" w14:textId="77777777" w:rsidR="006E5F10" w:rsidRPr="006E5F10" w:rsidRDefault="006E5F10" w:rsidP="006E5F10">
      <w:pPr>
        <w:shd w:val="clear" w:color="auto" w:fill="FFFFFF"/>
        <w:spacing w:after="240" w:line="360" w:lineRule="atLeast"/>
        <w:divId w:val="947658691"/>
        <w:rPr>
          <w:rFonts w:ascii="Times New Roman" w:hAnsi="Times New Roman" w:cs="Times New Roman"/>
          <w:color w:val="000000"/>
          <w:sz w:val="24"/>
          <w:szCs w:val="24"/>
        </w:rPr>
      </w:pPr>
      <w:r w:rsidRPr="006E5F10">
        <w:rPr>
          <w:rFonts w:ascii="Times New Roman" w:hAnsi="Times New Roman" w:cs="Times New Roman"/>
          <w:color w:val="000000"/>
          <w:sz w:val="24"/>
          <w:szCs w:val="24"/>
        </w:rPr>
        <w:t>Milton, J. (n.d.). </w:t>
      </w:r>
      <w:r w:rsidRPr="006E5F10">
        <w:rPr>
          <w:rFonts w:ascii="Times New Roman" w:hAnsi="Times New Roman" w:cs="Times New Roman"/>
          <w:i/>
          <w:iCs/>
          <w:color w:val="000000"/>
          <w:sz w:val="24"/>
          <w:szCs w:val="24"/>
        </w:rPr>
        <w:t>The Doctrine &amp; Discipline of Divorce: Book 1</w:t>
      </w:r>
      <w:r w:rsidRPr="006E5F10">
        <w:rPr>
          <w:rFonts w:ascii="Times New Roman" w:hAnsi="Times New Roman" w:cs="Times New Roman"/>
          <w:color w:val="000000"/>
          <w:sz w:val="24"/>
          <w:szCs w:val="24"/>
        </w:rPr>
        <w:t>. [online] milton.host.dartmouth.edu. Available at: https://milton.host.dartmouth.edu/reading_room/ddd/book_1/text.shtml.</w:t>
      </w:r>
    </w:p>
    <w:p w14:paraId="377D21C9" w14:textId="77777777" w:rsidR="006E5F10" w:rsidRPr="006E5F10" w:rsidRDefault="006E5F10" w:rsidP="006E5F10">
      <w:pPr>
        <w:shd w:val="clear" w:color="auto" w:fill="FFFFFF"/>
        <w:spacing w:after="240" w:line="360" w:lineRule="atLeast"/>
        <w:divId w:val="947658691"/>
        <w:rPr>
          <w:rFonts w:ascii="Times New Roman" w:hAnsi="Times New Roman" w:cs="Times New Roman"/>
          <w:color w:val="000000"/>
          <w:sz w:val="24"/>
          <w:szCs w:val="24"/>
        </w:rPr>
      </w:pPr>
      <w:r w:rsidRPr="006E5F10">
        <w:rPr>
          <w:rFonts w:ascii="Times New Roman" w:hAnsi="Times New Roman" w:cs="Times New Roman"/>
          <w:color w:val="000000"/>
          <w:sz w:val="24"/>
          <w:szCs w:val="24"/>
        </w:rPr>
        <w:t>Webster, M. (2021). </w:t>
      </w:r>
      <w:r w:rsidRPr="006E5F10">
        <w:rPr>
          <w:rFonts w:ascii="Times New Roman" w:hAnsi="Times New Roman" w:cs="Times New Roman"/>
          <w:i/>
          <w:iCs/>
          <w:color w:val="000000"/>
          <w:sz w:val="24"/>
          <w:szCs w:val="24"/>
        </w:rPr>
        <w:t>Merriam-Webster Dictionary</w:t>
      </w:r>
      <w:r w:rsidRPr="006E5F10">
        <w:rPr>
          <w:rFonts w:ascii="Times New Roman" w:hAnsi="Times New Roman" w:cs="Times New Roman"/>
          <w:color w:val="000000"/>
          <w:sz w:val="24"/>
          <w:szCs w:val="24"/>
        </w:rPr>
        <w:t>. [online] Merriam-webster.com. Available at: https://www.merriam-webster.com/dictionary/individual%20liberty.</w:t>
      </w:r>
    </w:p>
    <w:p w14:paraId="2618C942" w14:textId="5685FC00" w:rsidR="00D7328C" w:rsidRDefault="006E5F10" w:rsidP="009D5F5E">
      <w:pPr>
        <w:rPr>
          <w:rFonts w:ascii="Times New Roman" w:hAnsi="Times New Roman" w:cs="Times New Roman"/>
          <w:sz w:val="24"/>
          <w:szCs w:val="24"/>
        </w:rPr>
      </w:pPr>
      <w:r w:rsidRPr="006E5F10">
        <w:rPr>
          <w:rFonts w:ascii="Times New Roman" w:eastAsia="Times New Roman" w:hAnsi="Times New Roman" w:cs="Times New Roman"/>
          <w:color w:val="000000"/>
          <w:sz w:val="24"/>
          <w:szCs w:val="24"/>
          <w:shd w:val="clear" w:color="auto" w:fill="FFFFFF"/>
        </w:rPr>
        <w:t>‌</w:t>
      </w:r>
    </w:p>
    <w:p w14:paraId="03836B8F" w14:textId="63C2121B" w:rsidR="00275444" w:rsidRDefault="00275444" w:rsidP="009D5F5E">
      <w:pPr>
        <w:rPr>
          <w:rFonts w:ascii="Times New Roman" w:hAnsi="Times New Roman" w:cs="Times New Roman"/>
          <w:sz w:val="24"/>
          <w:szCs w:val="24"/>
        </w:rPr>
      </w:pPr>
    </w:p>
    <w:p w14:paraId="273D88C0" w14:textId="77777777" w:rsidR="00275444" w:rsidRDefault="00275444" w:rsidP="009D5F5E">
      <w:pPr>
        <w:rPr>
          <w:rFonts w:ascii="Times New Roman" w:hAnsi="Times New Roman" w:cs="Times New Roman"/>
          <w:sz w:val="24"/>
          <w:szCs w:val="24"/>
        </w:rPr>
      </w:pPr>
    </w:p>
    <w:p w14:paraId="2DDCAB5F" w14:textId="77777777" w:rsidR="00B23690" w:rsidRDefault="00B23690" w:rsidP="009D5F5E">
      <w:pPr>
        <w:rPr>
          <w:rFonts w:ascii="Times New Roman" w:hAnsi="Times New Roman" w:cs="Times New Roman"/>
          <w:sz w:val="24"/>
          <w:szCs w:val="24"/>
        </w:rPr>
      </w:pPr>
    </w:p>
    <w:p w14:paraId="074FAAA7" w14:textId="1652763A" w:rsidR="009D5F5E" w:rsidRDefault="009D5F5E" w:rsidP="009D5F5E">
      <w:pPr>
        <w:rPr>
          <w:rFonts w:ascii="Times New Roman" w:hAnsi="Times New Roman" w:cs="Times New Roman"/>
          <w:sz w:val="24"/>
          <w:szCs w:val="24"/>
        </w:rPr>
      </w:pPr>
    </w:p>
    <w:p w14:paraId="072AC628" w14:textId="2B8513F1" w:rsidR="00D1223B" w:rsidRDefault="00D1223B" w:rsidP="00D1223B">
      <w:pPr>
        <w:rPr>
          <w:rFonts w:ascii="Times New Roman" w:eastAsia="Times New Roman" w:hAnsi="Times New Roman" w:cs="Times New Roman"/>
          <w:color w:val="373A3C"/>
          <w:sz w:val="24"/>
          <w:szCs w:val="24"/>
          <w:shd w:val="clear" w:color="auto" w:fill="FBF7F5"/>
        </w:rPr>
      </w:pPr>
    </w:p>
    <w:p w14:paraId="2B5AD088" w14:textId="77777777" w:rsidR="00D1223B" w:rsidRPr="00D1223B" w:rsidRDefault="00D1223B" w:rsidP="00D1223B">
      <w:pPr>
        <w:rPr>
          <w:rFonts w:ascii="Times New Roman" w:eastAsia="Times New Roman" w:hAnsi="Times New Roman" w:cs="Times New Roman"/>
          <w:color w:val="373A3C"/>
          <w:sz w:val="24"/>
          <w:szCs w:val="24"/>
          <w:shd w:val="clear" w:color="auto" w:fill="FBF7F5"/>
        </w:rPr>
      </w:pPr>
    </w:p>
    <w:p w14:paraId="1D1A9225" w14:textId="77777777" w:rsidR="00DA287F" w:rsidRPr="009F42ED" w:rsidRDefault="00DA287F">
      <w:pPr>
        <w:rPr>
          <w:rFonts w:ascii="Times New Roman" w:hAnsi="Times New Roman" w:cs="Times New Roman"/>
          <w:sz w:val="24"/>
          <w:szCs w:val="24"/>
        </w:rPr>
      </w:pPr>
    </w:p>
    <w:sectPr w:rsidR="00DA287F" w:rsidRPr="009F42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UICTFontTextStyleBody">
    <w:altName w:val="Cambria"/>
    <w:panose1 w:val="020B0604020202020204"/>
    <w:charset w:val="00"/>
    <w:family w:val="roman"/>
    <w:pitch w:val="default"/>
  </w:font>
  <w:font w:name=".AppleSystemUIFont">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808D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90776C"/>
    <w:multiLevelType w:val="hybridMultilevel"/>
    <w:tmpl w:val="80663D6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0A821C7"/>
    <w:multiLevelType w:val="hybridMultilevel"/>
    <w:tmpl w:val="ED1A9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7121775">
    <w:abstractNumId w:val="2"/>
  </w:num>
  <w:num w:numId="2" w16cid:durableId="776601633">
    <w:abstractNumId w:val="1"/>
  </w:num>
  <w:num w:numId="3" w16cid:durableId="70735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776"/>
    <w:rsid w:val="00043C09"/>
    <w:rsid w:val="00054EA6"/>
    <w:rsid w:val="0006181B"/>
    <w:rsid w:val="00067F21"/>
    <w:rsid w:val="00081D2A"/>
    <w:rsid w:val="00085A4F"/>
    <w:rsid w:val="000B02A8"/>
    <w:rsid w:val="000E4C8B"/>
    <w:rsid w:val="00121A7F"/>
    <w:rsid w:val="001307AA"/>
    <w:rsid w:val="00167F69"/>
    <w:rsid w:val="001834F8"/>
    <w:rsid w:val="001B7DC5"/>
    <w:rsid w:val="001C25ED"/>
    <w:rsid w:val="001C6675"/>
    <w:rsid w:val="001D5367"/>
    <w:rsid w:val="002063F0"/>
    <w:rsid w:val="00227634"/>
    <w:rsid w:val="00275444"/>
    <w:rsid w:val="002947EB"/>
    <w:rsid w:val="00295772"/>
    <w:rsid w:val="002A29DD"/>
    <w:rsid w:val="002B0A84"/>
    <w:rsid w:val="002F7C3A"/>
    <w:rsid w:val="00306F39"/>
    <w:rsid w:val="00320CD1"/>
    <w:rsid w:val="0033518C"/>
    <w:rsid w:val="0034052A"/>
    <w:rsid w:val="0034777F"/>
    <w:rsid w:val="00350713"/>
    <w:rsid w:val="00351435"/>
    <w:rsid w:val="00363B02"/>
    <w:rsid w:val="003769D7"/>
    <w:rsid w:val="00377CB8"/>
    <w:rsid w:val="003C60F4"/>
    <w:rsid w:val="003D6BEB"/>
    <w:rsid w:val="003E2C89"/>
    <w:rsid w:val="003E2D1F"/>
    <w:rsid w:val="003F7F91"/>
    <w:rsid w:val="004150D4"/>
    <w:rsid w:val="00415EE2"/>
    <w:rsid w:val="004220CD"/>
    <w:rsid w:val="00422DA0"/>
    <w:rsid w:val="0043464D"/>
    <w:rsid w:val="0044140C"/>
    <w:rsid w:val="004522FE"/>
    <w:rsid w:val="00457046"/>
    <w:rsid w:val="004623B9"/>
    <w:rsid w:val="00463E92"/>
    <w:rsid w:val="004C236D"/>
    <w:rsid w:val="004C4929"/>
    <w:rsid w:val="004E21E2"/>
    <w:rsid w:val="004F4D9E"/>
    <w:rsid w:val="00507186"/>
    <w:rsid w:val="005235CE"/>
    <w:rsid w:val="00530121"/>
    <w:rsid w:val="00535756"/>
    <w:rsid w:val="00550B17"/>
    <w:rsid w:val="005860BA"/>
    <w:rsid w:val="00594928"/>
    <w:rsid w:val="005B19A5"/>
    <w:rsid w:val="005D1BDE"/>
    <w:rsid w:val="005D53F0"/>
    <w:rsid w:val="005E33B2"/>
    <w:rsid w:val="005F63C0"/>
    <w:rsid w:val="006171C0"/>
    <w:rsid w:val="0062420A"/>
    <w:rsid w:val="0064444B"/>
    <w:rsid w:val="0064739F"/>
    <w:rsid w:val="00653870"/>
    <w:rsid w:val="00681962"/>
    <w:rsid w:val="0068273C"/>
    <w:rsid w:val="00690E7B"/>
    <w:rsid w:val="006D5BB5"/>
    <w:rsid w:val="006E5F10"/>
    <w:rsid w:val="006E7725"/>
    <w:rsid w:val="006E7D23"/>
    <w:rsid w:val="006E7D8E"/>
    <w:rsid w:val="00704EA2"/>
    <w:rsid w:val="00745A89"/>
    <w:rsid w:val="0076515D"/>
    <w:rsid w:val="007A464F"/>
    <w:rsid w:val="007B4080"/>
    <w:rsid w:val="007F5846"/>
    <w:rsid w:val="008056E7"/>
    <w:rsid w:val="00811539"/>
    <w:rsid w:val="00812050"/>
    <w:rsid w:val="00815F83"/>
    <w:rsid w:val="008328C9"/>
    <w:rsid w:val="0084703F"/>
    <w:rsid w:val="008601A0"/>
    <w:rsid w:val="00864D5A"/>
    <w:rsid w:val="00877B38"/>
    <w:rsid w:val="0088234F"/>
    <w:rsid w:val="00887B81"/>
    <w:rsid w:val="008E6AC7"/>
    <w:rsid w:val="009166D2"/>
    <w:rsid w:val="009215C8"/>
    <w:rsid w:val="00921F76"/>
    <w:rsid w:val="009319FF"/>
    <w:rsid w:val="009335D8"/>
    <w:rsid w:val="00935003"/>
    <w:rsid w:val="009446B7"/>
    <w:rsid w:val="00947DCF"/>
    <w:rsid w:val="00961303"/>
    <w:rsid w:val="00984A6D"/>
    <w:rsid w:val="00995A11"/>
    <w:rsid w:val="009A5D16"/>
    <w:rsid w:val="009B7173"/>
    <w:rsid w:val="009C0B67"/>
    <w:rsid w:val="009D5F5E"/>
    <w:rsid w:val="009D7709"/>
    <w:rsid w:val="009E1E75"/>
    <w:rsid w:val="009F275F"/>
    <w:rsid w:val="009F42ED"/>
    <w:rsid w:val="00A05099"/>
    <w:rsid w:val="00A16A33"/>
    <w:rsid w:val="00A27409"/>
    <w:rsid w:val="00A37292"/>
    <w:rsid w:val="00A436E7"/>
    <w:rsid w:val="00A868C7"/>
    <w:rsid w:val="00A8694B"/>
    <w:rsid w:val="00AC4A52"/>
    <w:rsid w:val="00AF7A3F"/>
    <w:rsid w:val="00B004F3"/>
    <w:rsid w:val="00B11739"/>
    <w:rsid w:val="00B17A57"/>
    <w:rsid w:val="00B21E31"/>
    <w:rsid w:val="00B23690"/>
    <w:rsid w:val="00B43B1F"/>
    <w:rsid w:val="00B450B1"/>
    <w:rsid w:val="00B7416A"/>
    <w:rsid w:val="00B91BD3"/>
    <w:rsid w:val="00BC5F3C"/>
    <w:rsid w:val="00C125B3"/>
    <w:rsid w:val="00C55532"/>
    <w:rsid w:val="00CA5D57"/>
    <w:rsid w:val="00CA5E67"/>
    <w:rsid w:val="00CE0A70"/>
    <w:rsid w:val="00CF646D"/>
    <w:rsid w:val="00D06776"/>
    <w:rsid w:val="00D07677"/>
    <w:rsid w:val="00D1223B"/>
    <w:rsid w:val="00D6544B"/>
    <w:rsid w:val="00D66BB6"/>
    <w:rsid w:val="00D676E1"/>
    <w:rsid w:val="00D7328C"/>
    <w:rsid w:val="00D9797B"/>
    <w:rsid w:val="00DA287F"/>
    <w:rsid w:val="00DB3ED4"/>
    <w:rsid w:val="00DD4867"/>
    <w:rsid w:val="00DE34FE"/>
    <w:rsid w:val="00DE7EEB"/>
    <w:rsid w:val="00E1423A"/>
    <w:rsid w:val="00E370AF"/>
    <w:rsid w:val="00E37694"/>
    <w:rsid w:val="00E408CC"/>
    <w:rsid w:val="00E6367E"/>
    <w:rsid w:val="00E672BE"/>
    <w:rsid w:val="00E76648"/>
    <w:rsid w:val="00EA5F9E"/>
    <w:rsid w:val="00EE2A0D"/>
    <w:rsid w:val="00F0605C"/>
    <w:rsid w:val="00F13E28"/>
    <w:rsid w:val="00F50DD4"/>
    <w:rsid w:val="00F516F3"/>
    <w:rsid w:val="00F53003"/>
    <w:rsid w:val="00F632FD"/>
    <w:rsid w:val="00F95BB8"/>
    <w:rsid w:val="00FC5262"/>
    <w:rsid w:val="00FF6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C1C3D6"/>
  <w15:chartTrackingRefBased/>
  <w15:docId w15:val="{0573BA30-6D87-604D-8AB7-8D7BEDA78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367E"/>
    <w:pPr>
      <w:ind w:left="720"/>
      <w:contextualSpacing/>
    </w:pPr>
  </w:style>
  <w:style w:type="character" w:customStyle="1" w:styleId="s1">
    <w:name w:val="s1"/>
    <w:basedOn w:val="DefaultParagraphFont"/>
    <w:rsid w:val="00D7328C"/>
    <w:rPr>
      <w:rFonts w:ascii="UICTFontTextStyleBody" w:hAnsi="UICTFontTextStyleBody" w:hint="default"/>
      <w:b w:val="0"/>
      <w:bCs w:val="0"/>
      <w:i w:val="0"/>
      <w:iCs w:val="0"/>
      <w:sz w:val="21"/>
      <w:szCs w:val="21"/>
    </w:rPr>
  </w:style>
  <w:style w:type="paragraph" w:customStyle="1" w:styleId="li1">
    <w:name w:val="li1"/>
    <w:basedOn w:val="Normal"/>
    <w:rsid w:val="00D7328C"/>
    <w:rPr>
      <w:rFonts w:ascii=".AppleSystemUIFont" w:hAnsi=".AppleSystemUIFont" w:cs="Times New Roman"/>
      <w:sz w:val="21"/>
      <w:szCs w:val="21"/>
    </w:rPr>
  </w:style>
  <w:style w:type="paragraph" w:styleId="NormalWeb">
    <w:name w:val="Normal (Web)"/>
    <w:basedOn w:val="Normal"/>
    <w:uiPriority w:val="99"/>
    <w:semiHidden/>
    <w:unhideWhenUsed/>
    <w:rsid w:val="006E5F10"/>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6E5F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259631">
      <w:bodyDiv w:val="1"/>
      <w:marLeft w:val="0"/>
      <w:marRight w:val="0"/>
      <w:marTop w:val="0"/>
      <w:marBottom w:val="0"/>
      <w:divBdr>
        <w:top w:val="none" w:sz="0" w:space="0" w:color="auto"/>
        <w:left w:val="none" w:sz="0" w:space="0" w:color="auto"/>
        <w:bottom w:val="none" w:sz="0" w:space="0" w:color="auto"/>
        <w:right w:val="none" w:sz="0" w:space="0" w:color="auto"/>
      </w:divBdr>
    </w:div>
    <w:div w:id="947658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3</Pages>
  <Words>990</Words>
  <Characters>5646</Characters>
  <Application>Microsoft Office Word</Application>
  <DocSecurity>0</DocSecurity>
  <Lines>47</Lines>
  <Paragraphs>13</Paragraphs>
  <ScaleCrop>false</ScaleCrop>
  <Company/>
  <LinksUpToDate>false</LinksUpToDate>
  <CharactersWithSpaces>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12</cp:revision>
  <dcterms:created xsi:type="dcterms:W3CDTF">2022-10-05T15:36:00Z</dcterms:created>
  <dcterms:modified xsi:type="dcterms:W3CDTF">2022-10-05T16:06:00Z</dcterms:modified>
</cp:coreProperties>
</file>