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29F5ECD" wp14:paraId="4692AF2E" wp14:textId="1136B26A">
      <w:pPr>
        <w:pStyle w:val="Normal"/>
        <w:rPr>
          <w:b w:val="0"/>
          <w:bCs w:val="0"/>
          <w:sz w:val="52"/>
          <w:szCs w:val="52"/>
        </w:rPr>
      </w:pPr>
    </w:p>
    <w:p xmlns:wp14="http://schemas.microsoft.com/office/word/2010/wordml" w:rsidP="729F5ECD" wp14:paraId="64366CF0" wp14:textId="142A360C">
      <w:pPr>
        <w:pStyle w:val="Normal"/>
        <w:rPr>
          <w:b w:val="0"/>
          <w:bCs w:val="0"/>
          <w:sz w:val="52"/>
          <w:szCs w:val="52"/>
        </w:rPr>
      </w:pPr>
      <w:r w:rsidRPr="729F5ECD" w:rsidR="235DAF08">
        <w:rPr>
          <w:b w:val="0"/>
          <w:bCs w:val="0"/>
          <w:sz w:val="52"/>
          <w:szCs w:val="52"/>
        </w:rPr>
        <w:t>Djouher</w:t>
      </w:r>
      <w:r w:rsidRPr="729F5ECD" w:rsidR="235DAF08">
        <w:rPr>
          <w:b w:val="0"/>
          <w:bCs w:val="0"/>
          <w:sz w:val="52"/>
          <w:szCs w:val="52"/>
        </w:rPr>
        <w:t xml:space="preserve"> B</w:t>
      </w:r>
    </w:p>
    <w:p xmlns:wp14="http://schemas.microsoft.com/office/word/2010/wordml" w:rsidP="729F5ECD" wp14:paraId="580D79FF" wp14:textId="6FA9993C">
      <w:pPr>
        <w:pStyle w:val="Normal"/>
        <w:rPr>
          <w:b w:val="0"/>
          <w:bCs w:val="0"/>
          <w:sz w:val="52"/>
          <w:szCs w:val="52"/>
        </w:rPr>
      </w:pPr>
      <w:r w:rsidRPr="729F5ECD" w:rsidR="235DAF08">
        <w:rPr>
          <w:b w:val="0"/>
          <w:bCs w:val="0"/>
          <w:sz w:val="52"/>
          <w:szCs w:val="52"/>
        </w:rPr>
        <w:t>2505754</w:t>
      </w:r>
    </w:p>
    <w:p xmlns:wp14="http://schemas.microsoft.com/office/word/2010/wordml" w:rsidP="729F5ECD" wp14:paraId="6676F0A0" wp14:textId="7E69246A">
      <w:pPr>
        <w:pStyle w:val="Normal"/>
        <w:rPr>
          <w:b w:val="0"/>
          <w:bCs w:val="0"/>
          <w:sz w:val="52"/>
          <w:szCs w:val="52"/>
        </w:rPr>
      </w:pPr>
      <w:r w:rsidRPr="729F5ECD" w:rsidR="235DAF08">
        <w:rPr>
          <w:b w:val="0"/>
          <w:bCs w:val="0"/>
          <w:sz w:val="52"/>
          <w:szCs w:val="52"/>
        </w:rPr>
        <w:t>Introduction to health and social care</w:t>
      </w:r>
    </w:p>
    <w:p xmlns:wp14="http://schemas.microsoft.com/office/word/2010/wordml" w:rsidP="729F5ECD" wp14:paraId="7695543E" wp14:textId="3006AB1D">
      <w:pPr>
        <w:pStyle w:val="Normal"/>
        <w:rPr>
          <w:b w:val="0"/>
          <w:bCs w:val="0"/>
          <w:sz w:val="52"/>
          <w:szCs w:val="52"/>
        </w:rPr>
      </w:pPr>
      <w:r w:rsidRPr="729F5ECD" w:rsidR="235DAF08">
        <w:rPr>
          <w:b w:val="0"/>
          <w:bCs w:val="0"/>
          <w:sz w:val="52"/>
          <w:szCs w:val="52"/>
        </w:rPr>
        <w:t>LCHS4003</w:t>
      </w:r>
    </w:p>
    <w:p xmlns:wp14="http://schemas.microsoft.com/office/word/2010/wordml" w:rsidP="729F5ECD" wp14:paraId="04D141C7" wp14:textId="148C6B5C">
      <w:pPr>
        <w:pStyle w:val="Normal"/>
        <w:rPr>
          <w:b w:val="0"/>
          <w:bCs w:val="0"/>
          <w:sz w:val="52"/>
          <w:szCs w:val="52"/>
        </w:rPr>
      </w:pPr>
      <w:r w:rsidRPr="729F5ECD" w:rsidR="235DAF08">
        <w:rPr>
          <w:b w:val="0"/>
          <w:bCs w:val="0"/>
          <w:sz w:val="52"/>
          <w:szCs w:val="52"/>
        </w:rPr>
        <w:t>Mumtaz</w:t>
      </w:r>
      <w:r w:rsidRPr="729F5ECD" w:rsidR="235DAF08">
        <w:rPr>
          <w:b w:val="0"/>
          <w:bCs w:val="0"/>
          <w:sz w:val="52"/>
          <w:szCs w:val="52"/>
        </w:rPr>
        <w:t xml:space="preserve"> </w:t>
      </w:r>
      <w:r w:rsidRPr="729F5ECD" w:rsidR="235DAF08">
        <w:rPr>
          <w:b w:val="0"/>
          <w:bCs w:val="0"/>
          <w:sz w:val="52"/>
          <w:szCs w:val="52"/>
        </w:rPr>
        <w:t>goolam</w:t>
      </w:r>
    </w:p>
    <w:p xmlns:wp14="http://schemas.microsoft.com/office/word/2010/wordml" w:rsidP="729F5ECD" wp14:paraId="1703F6A2" wp14:textId="041B32B3">
      <w:pPr>
        <w:pStyle w:val="Normal"/>
        <w:rPr>
          <w:b w:val="1"/>
          <w:bCs w:val="1"/>
          <w:sz w:val="52"/>
          <w:szCs w:val="52"/>
        </w:rPr>
      </w:pPr>
    </w:p>
    <w:p xmlns:wp14="http://schemas.microsoft.com/office/word/2010/wordml" w:rsidP="729F5ECD" wp14:paraId="1DDFA253" wp14:textId="5F14FA78">
      <w:pPr>
        <w:pStyle w:val="Normal"/>
        <w:rPr>
          <w:b w:val="1"/>
          <w:bCs w:val="1"/>
          <w:sz w:val="52"/>
          <w:szCs w:val="52"/>
        </w:rPr>
      </w:pPr>
    </w:p>
    <w:p xmlns:wp14="http://schemas.microsoft.com/office/word/2010/wordml" w:rsidP="729F5ECD" wp14:paraId="40121873" wp14:textId="2BAD3FDA">
      <w:pPr>
        <w:pStyle w:val="Normal"/>
        <w:rPr>
          <w:b w:val="1"/>
          <w:bCs w:val="1"/>
          <w:sz w:val="52"/>
          <w:szCs w:val="52"/>
        </w:rPr>
      </w:pPr>
    </w:p>
    <w:p xmlns:wp14="http://schemas.microsoft.com/office/word/2010/wordml" w:rsidP="729F5ECD" wp14:paraId="78FBC537" wp14:textId="2BEA9D60">
      <w:pPr>
        <w:pStyle w:val="Normal"/>
        <w:rPr>
          <w:b w:val="1"/>
          <w:bCs w:val="1"/>
          <w:sz w:val="28"/>
          <w:szCs w:val="28"/>
        </w:rPr>
      </w:pPr>
    </w:p>
    <w:p xmlns:wp14="http://schemas.microsoft.com/office/word/2010/wordml" w:rsidP="729F5ECD" wp14:paraId="301C7A45" wp14:textId="00CD6A19">
      <w:pPr>
        <w:pStyle w:val="Normal"/>
        <w:rPr>
          <w:b w:val="1"/>
          <w:bCs w:val="1"/>
          <w:sz w:val="28"/>
          <w:szCs w:val="28"/>
        </w:rPr>
      </w:pPr>
    </w:p>
    <w:p xmlns:wp14="http://schemas.microsoft.com/office/word/2010/wordml" w:rsidP="729F5ECD" wp14:paraId="03C8A148" wp14:textId="5E3192AD">
      <w:pPr>
        <w:pStyle w:val="Normal"/>
        <w:rPr>
          <w:b w:val="1"/>
          <w:bCs w:val="1"/>
          <w:sz w:val="28"/>
          <w:szCs w:val="28"/>
        </w:rPr>
      </w:pPr>
    </w:p>
    <w:p xmlns:wp14="http://schemas.microsoft.com/office/word/2010/wordml" w:rsidP="729F5ECD" wp14:paraId="246C8EDA" wp14:textId="6ABD9AC1">
      <w:pPr>
        <w:pStyle w:val="Normal"/>
        <w:rPr>
          <w:b w:val="1"/>
          <w:bCs w:val="1"/>
          <w:sz w:val="28"/>
          <w:szCs w:val="28"/>
        </w:rPr>
      </w:pPr>
    </w:p>
    <w:p xmlns:wp14="http://schemas.microsoft.com/office/word/2010/wordml" w:rsidP="729F5ECD" wp14:paraId="2C2749A6" wp14:textId="4BA7F438">
      <w:pPr>
        <w:pStyle w:val="Normal"/>
        <w:rPr>
          <w:b w:val="1"/>
          <w:bCs w:val="1"/>
          <w:sz w:val="28"/>
          <w:szCs w:val="28"/>
        </w:rPr>
      </w:pPr>
    </w:p>
    <w:p xmlns:wp14="http://schemas.microsoft.com/office/word/2010/wordml" w:rsidP="729F5ECD" wp14:paraId="62A49C94" wp14:textId="1B9DFD01">
      <w:pPr>
        <w:pStyle w:val="Normal"/>
        <w:rPr>
          <w:b w:val="1"/>
          <w:bCs w:val="1"/>
          <w:sz w:val="28"/>
          <w:szCs w:val="28"/>
        </w:rPr>
      </w:pPr>
    </w:p>
    <w:p xmlns:wp14="http://schemas.microsoft.com/office/word/2010/wordml" w:rsidP="729F5ECD" wp14:paraId="5DF867E9" wp14:textId="1AA3130A">
      <w:pPr>
        <w:pStyle w:val="Normal"/>
        <w:rPr>
          <w:b w:val="1"/>
          <w:bCs w:val="1"/>
          <w:sz w:val="28"/>
          <w:szCs w:val="28"/>
        </w:rPr>
      </w:pPr>
    </w:p>
    <w:p xmlns:wp14="http://schemas.microsoft.com/office/word/2010/wordml" w:rsidP="729F5ECD" wp14:paraId="22CE9538" wp14:textId="1E5998E4">
      <w:pPr>
        <w:pStyle w:val="Normal"/>
        <w:rPr>
          <w:b w:val="1"/>
          <w:bCs w:val="1"/>
          <w:sz w:val="28"/>
          <w:szCs w:val="28"/>
        </w:rPr>
      </w:pPr>
    </w:p>
    <w:p xmlns:wp14="http://schemas.microsoft.com/office/word/2010/wordml" w:rsidP="729F5ECD" wp14:paraId="47646747" wp14:textId="002E7059">
      <w:pPr>
        <w:pStyle w:val="Normal"/>
        <w:rPr>
          <w:b w:val="1"/>
          <w:bCs w:val="1"/>
          <w:sz w:val="28"/>
          <w:szCs w:val="28"/>
        </w:rPr>
      </w:pPr>
    </w:p>
    <w:p xmlns:wp14="http://schemas.microsoft.com/office/word/2010/wordml" w:rsidP="729F5ECD" wp14:paraId="5D8CC30B" wp14:textId="55E04EAC">
      <w:pPr>
        <w:pStyle w:val="Normal"/>
        <w:rPr>
          <w:b w:val="1"/>
          <w:bCs w:val="1"/>
          <w:sz w:val="28"/>
          <w:szCs w:val="28"/>
        </w:rPr>
      </w:pPr>
    </w:p>
    <w:p xmlns:wp14="http://schemas.microsoft.com/office/word/2010/wordml" w:rsidP="729F5ECD" wp14:paraId="79DDD271" wp14:textId="4F50210A">
      <w:pPr>
        <w:pStyle w:val="Normal"/>
        <w:rPr>
          <w:b w:val="1"/>
          <w:bCs w:val="1"/>
          <w:sz w:val="28"/>
          <w:szCs w:val="28"/>
        </w:rPr>
      </w:pPr>
    </w:p>
    <w:p xmlns:wp14="http://schemas.microsoft.com/office/word/2010/wordml" w:rsidP="729F5ECD" wp14:paraId="13962696" wp14:textId="1141540D">
      <w:pPr>
        <w:pStyle w:val="Normal"/>
        <w:rPr>
          <w:b w:val="1"/>
          <w:bCs w:val="1"/>
          <w:sz w:val="28"/>
          <w:szCs w:val="28"/>
        </w:rPr>
      </w:pPr>
    </w:p>
    <w:p xmlns:wp14="http://schemas.microsoft.com/office/word/2010/wordml" w:rsidP="729F5ECD" wp14:paraId="4A87E111" wp14:textId="579BB9EF">
      <w:pPr>
        <w:pStyle w:val="Normal"/>
        <w:rPr>
          <w:b w:val="1"/>
          <w:bCs w:val="1"/>
          <w:sz w:val="28"/>
          <w:szCs w:val="28"/>
        </w:rPr>
      </w:pPr>
    </w:p>
    <w:p xmlns:wp14="http://schemas.microsoft.com/office/word/2010/wordml" w:rsidP="729F5ECD" wp14:paraId="7B865DBF" wp14:textId="7CD755CB">
      <w:pPr>
        <w:pStyle w:val="Normal"/>
        <w:rPr>
          <w:b w:val="1"/>
          <w:bCs w:val="1"/>
          <w:sz w:val="28"/>
          <w:szCs w:val="28"/>
        </w:rPr>
      </w:pPr>
    </w:p>
    <w:p xmlns:wp14="http://schemas.microsoft.com/office/word/2010/wordml" w:rsidP="729F5ECD" wp14:paraId="6287F86E" wp14:textId="134258D8">
      <w:pPr>
        <w:pStyle w:val="Normal"/>
        <w:rPr>
          <w:b w:val="1"/>
          <w:bCs w:val="1"/>
          <w:sz w:val="28"/>
          <w:szCs w:val="28"/>
        </w:rPr>
      </w:pPr>
    </w:p>
    <w:p xmlns:wp14="http://schemas.microsoft.com/office/word/2010/wordml" w:rsidP="729F5ECD" wp14:paraId="33791D6C" wp14:textId="5646F888">
      <w:pPr>
        <w:pStyle w:val="Normal"/>
        <w:rPr>
          <w:b w:val="1"/>
          <w:bCs w:val="1"/>
          <w:sz w:val="28"/>
          <w:szCs w:val="28"/>
        </w:rPr>
      </w:pPr>
    </w:p>
    <w:p xmlns:wp14="http://schemas.microsoft.com/office/word/2010/wordml" w:rsidP="729F5ECD" wp14:paraId="7B52B2B9" wp14:textId="6DF365F2">
      <w:pPr>
        <w:pStyle w:val="Normal"/>
        <w:rPr>
          <w:b w:val="1"/>
          <w:bCs w:val="1"/>
          <w:sz w:val="28"/>
          <w:szCs w:val="28"/>
        </w:rPr>
      </w:pPr>
    </w:p>
    <w:p xmlns:wp14="http://schemas.microsoft.com/office/word/2010/wordml" w:rsidP="729F5ECD" wp14:paraId="5E5787A5" wp14:textId="1315F45E">
      <w:pPr>
        <w:pStyle w:val="Normal"/>
        <w:rPr>
          <w:b w:val="1"/>
          <w:bCs w:val="1"/>
          <w:sz w:val="28"/>
          <w:szCs w:val="28"/>
        </w:rPr>
      </w:pPr>
      <w:r w:rsidRPr="729F5ECD" w:rsidR="0C121A46">
        <w:rPr>
          <w:b w:val="1"/>
          <w:bCs w:val="1"/>
          <w:sz w:val="28"/>
          <w:szCs w:val="28"/>
        </w:rPr>
        <w:t>Introduction</w:t>
      </w:r>
    </w:p>
    <w:p w:rsidR="41DAC414" w:rsidP="729F5ECD" w:rsidRDefault="41DAC414" w14:paraId="5612771B" w14:textId="55987429">
      <w:pPr>
        <w:pStyle w:val="Normal"/>
        <w:spacing w:before="240" w:beforeAutospacing="off" w:after="240" w:afterAutospacing="off"/>
      </w:pPr>
      <w:r w:rsidRPr="729F5ECD" w:rsidR="41DAC414">
        <w:rPr>
          <w:rFonts w:ascii="Aptos" w:hAnsi="Aptos" w:eastAsia="Aptos" w:cs="Aptos"/>
          <w:noProof w:val="0"/>
          <w:sz w:val="24"/>
          <w:szCs w:val="24"/>
          <w:lang w:val="en-GB"/>
        </w:rPr>
        <w:t>Mr Ahmed is a 68-year-old man who was recently discharged from hospital following treatment for a stroke. As a result of the stroke, he experiences physical weakness, reduced mobility, and difficulties with speech and swallowing. These challenges mean he requires ongoing support to manage his daily activities and health needs safely at home.</w:t>
      </w:r>
    </w:p>
    <w:p w:rsidR="1A1127BA" w:rsidP="729F5ECD" w:rsidRDefault="1A1127BA" w14:paraId="2364910C" w14:textId="0AE58814">
      <w:pPr>
        <w:pStyle w:val="Normal"/>
        <w:spacing w:before="240" w:beforeAutospacing="off" w:after="240" w:afterAutospacing="off"/>
        <w:rPr>
          <w:rFonts w:ascii="Aptos" w:hAnsi="Aptos" w:eastAsia="Aptos" w:cs="Aptos"/>
          <w:noProof w:val="0"/>
          <w:sz w:val="24"/>
          <w:szCs w:val="24"/>
          <w:lang w:val="en-GB"/>
        </w:rPr>
      </w:pPr>
      <w:r w:rsidRPr="729F5ECD" w:rsidR="1A1127BA">
        <w:rPr>
          <w:rFonts w:ascii="Aptos" w:hAnsi="Aptos" w:eastAsia="Aptos" w:cs="Aptos"/>
          <w:noProof w:val="0"/>
          <w:sz w:val="24"/>
          <w:szCs w:val="24"/>
          <w:lang w:val="en-GB"/>
        </w:rPr>
        <w:t xml:space="preserve">An important aspect of Mr Ahmed’s care is communication. Bengali is his first language, and while he has some understanding of English, he finds it difficult to follow more detailed or complex discussions. His wife, who is fluent in English, usually communicates with health and social care professionals on his behalf. Although this can help ensure information is shared efficiently, it may also present challenges in making sure Mr Ahmed’s own views, preferences, and consent are fully understood and respected. Recently, a concern was raised after a scheduled visit from the domiciliary care agency was missed. As a result, Mr Ahmed did not receive his medication at the correct time. The incident has been formally reported and is currently being investigated. This situation highlights </w:t>
      </w:r>
      <w:r w:rsidRPr="729F5ECD" w:rsidR="1A1127BA">
        <w:rPr>
          <w:rFonts w:ascii="Aptos" w:hAnsi="Aptos" w:eastAsia="Aptos" w:cs="Aptos"/>
          <w:noProof w:val="0"/>
          <w:sz w:val="24"/>
          <w:szCs w:val="24"/>
          <w:lang w:val="en-GB"/>
        </w:rPr>
        <w:t>possible weaknesses</w:t>
      </w:r>
      <w:r w:rsidRPr="729F5ECD" w:rsidR="1A1127BA">
        <w:rPr>
          <w:rFonts w:ascii="Aptos" w:hAnsi="Aptos" w:eastAsia="Aptos" w:cs="Aptos"/>
          <w:noProof w:val="0"/>
          <w:sz w:val="24"/>
          <w:szCs w:val="24"/>
          <w:lang w:val="en-GB"/>
        </w:rPr>
        <w:t xml:space="preserve"> in communication, coordination, and responsibility within the care </w:t>
      </w:r>
      <w:r w:rsidRPr="729F5ECD" w:rsidR="3176799C">
        <w:rPr>
          <w:rFonts w:ascii="Aptos" w:hAnsi="Aptos" w:eastAsia="Aptos" w:cs="Aptos"/>
          <w:noProof w:val="0"/>
          <w:sz w:val="24"/>
          <w:szCs w:val="24"/>
          <w:lang w:val="en-GB"/>
        </w:rPr>
        <w:t>team. Thi</w:t>
      </w:r>
      <w:r w:rsidRPr="729F5ECD" w:rsidR="3176799C">
        <w:rPr>
          <w:rFonts w:ascii="Aptos" w:hAnsi="Aptos" w:eastAsia="Aptos" w:cs="Aptos"/>
          <w:noProof w:val="0"/>
          <w:sz w:val="24"/>
          <w:szCs w:val="24"/>
          <w:lang w:val="en-GB"/>
        </w:rPr>
        <w:t>s</w:t>
      </w:r>
      <w:r w:rsidRPr="729F5ECD" w:rsidR="1A1127BA">
        <w:rPr>
          <w:rFonts w:ascii="Aptos" w:hAnsi="Aptos" w:eastAsia="Aptos" w:cs="Aptos"/>
          <w:noProof w:val="0"/>
          <w:sz w:val="24"/>
          <w:szCs w:val="24"/>
          <w:lang w:val="en-GB"/>
        </w:rPr>
        <w:t xml:space="preserve"> report aims to examine the significance of effective communication and collaborative working in supporting Mr Ahmed’s care needs. It will explore how professionals can work together to deliver safe, person-centred care, minimise the likelihood of errors such as missed visits, and ensure that both Mr Ahmed and his wife are actively involved in decisions about his care and treatment.</w:t>
      </w:r>
    </w:p>
    <w:p w:rsidR="7E53EE43" w:rsidP="729F5ECD" w:rsidRDefault="7E53EE43" w14:paraId="0437ACDE" w14:textId="0BC14DEF">
      <w:pPr>
        <w:pStyle w:val="Normal"/>
        <w:spacing w:before="240" w:beforeAutospacing="off" w:after="240" w:afterAutospacing="off"/>
        <w:rPr>
          <w:rFonts w:ascii="Aptos" w:hAnsi="Aptos" w:eastAsia="Aptos" w:cs="Aptos"/>
          <w:noProof w:val="0"/>
          <w:sz w:val="24"/>
          <w:szCs w:val="24"/>
          <w:lang w:val="en-GB"/>
        </w:rPr>
      </w:pPr>
      <w:r>
        <w:br/>
      </w:r>
      <w:r w:rsidRPr="729F5ECD" w:rsidR="7E53EE43">
        <w:rPr>
          <w:rFonts w:ascii="Aptos" w:hAnsi="Aptos" w:eastAsia="Aptos" w:cs="Aptos"/>
          <w:noProof w:val="0"/>
          <w:sz w:val="24"/>
          <w:szCs w:val="24"/>
          <w:lang w:val="en-GB"/>
        </w:rPr>
        <w:t xml:space="preserve"> Effective communication plays a crucial role in </w:t>
      </w:r>
      <w:r w:rsidRPr="729F5ECD" w:rsidR="7E53EE43">
        <w:rPr>
          <w:rFonts w:ascii="Aptos" w:hAnsi="Aptos" w:eastAsia="Aptos" w:cs="Aptos"/>
          <w:noProof w:val="0"/>
          <w:sz w:val="24"/>
          <w:szCs w:val="24"/>
          <w:lang w:val="en-GB"/>
        </w:rPr>
        <w:t>maintaining</w:t>
      </w:r>
      <w:r w:rsidRPr="729F5ECD" w:rsidR="7E53EE43">
        <w:rPr>
          <w:rFonts w:ascii="Aptos" w:hAnsi="Aptos" w:eastAsia="Aptos" w:cs="Aptos"/>
          <w:noProof w:val="0"/>
          <w:sz w:val="24"/>
          <w:szCs w:val="24"/>
          <w:lang w:val="en-GB"/>
        </w:rPr>
        <w:t xml:space="preserve"> safety and quality of care. Clear and </w:t>
      </w:r>
      <w:r w:rsidRPr="729F5ECD" w:rsidR="7E53EE43">
        <w:rPr>
          <w:rFonts w:ascii="Aptos" w:hAnsi="Aptos" w:eastAsia="Aptos" w:cs="Aptos"/>
          <w:noProof w:val="0"/>
          <w:sz w:val="24"/>
          <w:szCs w:val="24"/>
          <w:lang w:val="en-GB"/>
        </w:rPr>
        <w:t>accurate</w:t>
      </w:r>
      <w:r w:rsidRPr="729F5ECD" w:rsidR="7E53EE43">
        <w:rPr>
          <w:rFonts w:ascii="Aptos" w:hAnsi="Aptos" w:eastAsia="Aptos" w:cs="Aptos"/>
          <w:noProof w:val="0"/>
          <w:sz w:val="24"/>
          <w:szCs w:val="24"/>
          <w:lang w:val="en-GB"/>
        </w:rPr>
        <w:t xml:space="preserve"> information sharing reduces the risk of diagnostic errors and medication mistakes, helping to ensure that patients receive </w:t>
      </w:r>
      <w:r w:rsidRPr="729F5ECD" w:rsidR="7E53EE43">
        <w:rPr>
          <w:rFonts w:ascii="Aptos" w:hAnsi="Aptos" w:eastAsia="Aptos" w:cs="Aptos"/>
          <w:noProof w:val="0"/>
          <w:sz w:val="24"/>
          <w:szCs w:val="24"/>
          <w:lang w:val="en-GB"/>
        </w:rPr>
        <w:t>appropriate</w:t>
      </w:r>
      <w:r w:rsidRPr="729F5ECD" w:rsidR="7E53EE43">
        <w:rPr>
          <w:rFonts w:ascii="Aptos" w:hAnsi="Aptos" w:eastAsia="Aptos" w:cs="Aptos"/>
          <w:noProof w:val="0"/>
          <w:sz w:val="24"/>
          <w:szCs w:val="24"/>
          <w:lang w:val="en-GB"/>
        </w:rPr>
        <w:t xml:space="preserve"> and </w:t>
      </w:r>
      <w:r w:rsidRPr="729F5ECD" w:rsidR="7E53EE43">
        <w:rPr>
          <w:rFonts w:ascii="Aptos" w:hAnsi="Aptos" w:eastAsia="Aptos" w:cs="Aptos"/>
          <w:noProof w:val="0"/>
          <w:sz w:val="24"/>
          <w:szCs w:val="24"/>
          <w:lang w:val="en-GB"/>
        </w:rPr>
        <w:t>timely</w:t>
      </w:r>
      <w:r w:rsidRPr="729F5ECD" w:rsidR="7E53EE43">
        <w:rPr>
          <w:rFonts w:ascii="Aptos" w:hAnsi="Aptos" w:eastAsia="Aptos" w:cs="Aptos"/>
          <w:noProof w:val="0"/>
          <w:sz w:val="24"/>
          <w:szCs w:val="24"/>
          <w:lang w:val="en-GB"/>
        </w:rPr>
        <w:t xml:space="preserve"> treatment. </w:t>
      </w:r>
      <w:r w:rsidRPr="729F5ECD" w:rsidR="7E53EE43">
        <w:rPr>
          <w:rFonts w:ascii="Aptos" w:hAnsi="Aptos" w:eastAsia="Aptos" w:cs="Aptos"/>
          <w:noProof w:val="0"/>
          <w:sz w:val="24"/>
          <w:szCs w:val="24"/>
          <w:lang w:val="en-GB"/>
        </w:rPr>
        <w:t>Good communication</w:t>
      </w:r>
      <w:r w:rsidRPr="729F5ECD" w:rsidR="7E53EE43">
        <w:rPr>
          <w:rFonts w:ascii="Aptos" w:hAnsi="Aptos" w:eastAsia="Aptos" w:cs="Aptos"/>
          <w:noProof w:val="0"/>
          <w:sz w:val="24"/>
          <w:szCs w:val="24"/>
          <w:lang w:val="en-GB"/>
        </w:rPr>
        <w:t xml:space="preserve"> helps patients feel listened to, valued, and understood. This is fundamental to person-centred care, as it promotes dignity, builds trust, and strengthens the relationship between professionals and patients. When information is explained clearly and in an accessible way, patients are better able to understand their condition and treatment options. This enables them to make informed choices and actively</w:t>
      </w:r>
      <w:r w:rsidRPr="729F5ECD" w:rsidR="7E53EE43">
        <w:rPr>
          <w:rFonts w:ascii="Aptos" w:hAnsi="Aptos" w:eastAsia="Aptos" w:cs="Aptos"/>
          <w:noProof w:val="0"/>
          <w:sz w:val="24"/>
          <w:szCs w:val="24"/>
          <w:lang w:val="en-GB"/>
        </w:rPr>
        <w:t xml:space="preserve"> </w:t>
      </w:r>
      <w:r w:rsidRPr="729F5ECD" w:rsidR="7E53EE43">
        <w:rPr>
          <w:rFonts w:ascii="Aptos" w:hAnsi="Aptos" w:eastAsia="Aptos" w:cs="Aptos"/>
          <w:noProof w:val="0"/>
          <w:sz w:val="24"/>
          <w:szCs w:val="24"/>
          <w:lang w:val="en-GB"/>
        </w:rPr>
        <w:t>participat</w:t>
      </w:r>
      <w:r w:rsidRPr="729F5ECD" w:rsidR="7E53EE43">
        <w:rPr>
          <w:rFonts w:ascii="Aptos" w:hAnsi="Aptos" w:eastAsia="Aptos" w:cs="Aptos"/>
          <w:noProof w:val="0"/>
          <w:sz w:val="24"/>
          <w:szCs w:val="24"/>
          <w:lang w:val="en-GB"/>
        </w:rPr>
        <w:t>e</w:t>
      </w:r>
      <w:r w:rsidRPr="729F5ECD" w:rsidR="7E53EE43">
        <w:rPr>
          <w:rFonts w:ascii="Aptos" w:hAnsi="Aptos" w:eastAsia="Aptos" w:cs="Aptos"/>
          <w:noProof w:val="0"/>
          <w:sz w:val="24"/>
          <w:szCs w:val="24"/>
          <w:lang w:val="en-GB"/>
        </w:rPr>
        <w:t xml:space="preserve"> in decisions about their care.</w:t>
      </w:r>
      <w:r w:rsidRPr="729F5ECD" w:rsidR="6B1B00CB">
        <w:rPr>
          <w:rFonts w:ascii="Aptos" w:hAnsi="Aptos" w:eastAsia="Aptos" w:cs="Aptos"/>
          <w:noProof w:val="0"/>
          <w:sz w:val="24"/>
          <w:szCs w:val="24"/>
          <w:lang w:val="en-GB"/>
        </w:rPr>
        <w:t xml:space="preserve"> </w:t>
      </w:r>
      <w:r w:rsidRPr="729F5ECD" w:rsidR="7E53EE43">
        <w:rPr>
          <w:rFonts w:ascii="Aptos" w:hAnsi="Aptos" w:eastAsia="Aptos" w:cs="Aptos"/>
          <w:noProof w:val="0"/>
          <w:sz w:val="24"/>
          <w:szCs w:val="24"/>
          <w:lang w:val="en-GB"/>
        </w:rPr>
        <w:t xml:space="preserve">Using trained interpreters supports </w:t>
      </w:r>
      <w:r w:rsidRPr="729F5ECD" w:rsidR="7E53EE43">
        <w:rPr>
          <w:rFonts w:ascii="Aptos" w:hAnsi="Aptos" w:eastAsia="Aptos" w:cs="Aptos"/>
          <w:noProof w:val="0"/>
          <w:sz w:val="24"/>
          <w:szCs w:val="24"/>
          <w:lang w:val="en-GB"/>
        </w:rPr>
        <w:t>accurate</w:t>
      </w:r>
      <w:r w:rsidRPr="729F5ECD" w:rsidR="7E53EE43">
        <w:rPr>
          <w:rFonts w:ascii="Aptos" w:hAnsi="Aptos" w:eastAsia="Aptos" w:cs="Aptos"/>
          <w:noProof w:val="0"/>
          <w:sz w:val="24"/>
          <w:szCs w:val="24"/>
          <w:lang w:val="en-GB"/>
        </w:rPr>
        <w:t xml:space="preserve"> and confidential communication. Relying solely on family members may lead to misunderstandings, </w:t>
      </w:r>
      <w:r w:rsidRPr="729F5ECD" w:rsidR="7E53EE43">
        <w:rPr>
          <w:rFonts w:ascii="Aptos" w:hAnsi="Aptos" w:eastAsia="Aptos" w:cs="Aptos"/>
          <w:noProof w:val="0"/>
          <w:sz w:val="24"/>
          <w:szCs w:val="24"/>
          <w:lang w:val="en-GB"/>
        </w:rPr>
        <w:t>whereas</w:t>
      </w:r>
      <w:r w:rsidRPr="729F5ECD" w:rsidR="7E53EE43">
        <w:rPr>
          <w:rFonts w:ascii="Aptos" w:hAnsi="Aptos" w:eastAsia="Aptos" w:cs="Aptos"/>
          <w:noProof w:val="0"/>
          <w:sz w:val="24"/>
          <w:szCs w:val="24"/>
          <w:lang w:val="en-GB"/>
        </w:rPr>
        <w:t xml:space="preserve"> professional interpreters help improve clarity and patient outcomes.</w:t>
      </w:r>
      <w:r w:rsidRPr="729F5ECD" w:rsidR="7E53EE43">
        <w:rPr>
          <w:rFonts w:ascii="Aptos" w:hAnsi="Aptos" w:eastAsia="Aptos" w:cs="Aptos"/>
          <w:noProof w:val="0"/>
          <w:sz w:val="24"/>
          <w:szCs w:val="24"/>
          <w:lang w:val="en-GB"/>
        </w:rPr>
        <w:t xml:space="preserve"> Supplying written materials in the patient’s preferred language enhances comprehension and supports informed decision-making.</w:t>
      </w:r>
      <w:r w:rsidRPr="729F5ECD" w:rsidR="652F91BB">
        <w:rPr>
          <w:rFonts w:ascii="Aptos" w:hAnsi="Aptos" w:eastAsia="Aptos" w:cs="Aptos"/>
          <w:noProof w:val="0"/>
          <w:sz w:val="24"/>
          <w:szCs w:val="24"/>
          <w:lang w:val="en-GB"/>
        </w:rPr>
        <w:t xml:space="preserve"> </w:t>
      </w:r>
      <w:r w:rsidRPr="729F5ECD" w:rsidR="7E53EE43">
        <w:rPr>
          <w:rFonts w:ascii="Aptos" w:hAnsi="Aptos" w:eastAsia="Aptos" w:cs="Aptos"/>
          <w:noProof w:val="0"/>
          <w:sz w:val="24"/>
          <w:szCs w:val="24"/>
          <w:lang w:val="en-GB"/>
        </w:rPr>
        <w:t xml:space="preserve">Recognising that cultural beliefs and values can influence attitudes towards health, illness, and treatment is essential for delivering respectful and </w:t>
      </w:r>
      <w:r w:rsidRPr="729F5ECD" w:rsidR="7E53EE43">
        <w:rPr>
          <w:rFonts w:ascii="Aptos" w:hAnsi="Aptos" w:eastAsia="Aptos" w:cs="Aptos"/>
          <w:noProof w:val="0"/>
          <w:sz w:val="24"/>
          <w:szCs w:val="24"/>
          <w:lang w:val="en-GB"/>
        </w:rPr>
        <w:t>appropriate care</w:t>
      </w:r>
      <w:r w:rsidRPr="729F5ECD" w:rsidR="7E53EE43">
        <w:rPr>
          <w:rFonts w:ascii="Aptos" w:hAnsi="Aptos" w:eastAsia="Aptos" w:cs="Aptos"/>
          <w:noProof w:val="0"/>
          <w:sz w:val="24"/>
          <w:szCs w:val="24"/>
          <w:lang w:val="en-GB"/>
        </w:rPr>
        <w:t>.</w:t>
      </w:r>
      <w:r w:rsidRPr="729F5ECD" w:rsidR="7BBACB68">
        <w:rPr>
          <w:rFonts w:ascii="Aptos" w:hAnsi="Aptos" w:eastAsia="Aptos" w:cs="Aptos"/>
          <w:noProof w:val="0"/>
          <w:sz w:val="24"/>
          <w:szCs w:val="24"/>
          <w:lang w:val="en-GB"/>
        </w:rPr>
        <w:t xml:space="preserve"> </w:t>
      </w:r>
      <w:r w:rsidRPr="729F5ECD" w:rsidR="7E53EE43">
        <w:rPr>
          <w:rFonts w:ascii="Aptos" w:hAnsi="Aptos" w:eastAsia="Aptos" w:cs="Aptos"/>
          <w:noProof w:val="0"/>
          <w:sz w:val="24"/>
          <w:szCs w:val="24"/>
          <w:lang w:val="en-GB"/>
        </w:rPr>
        <w:t xml:space="preserve">Understanding that gestures, facial expressions, and eye contact may carry different meanings in </w:t>
      </w:r>
      <w:r w:rsidRPr="729F5ECD" w:rsidR="7E53EE43">
        <w:rPr>
          <w:rFonts w:ascii="Aptos" w:hAnsi="Aptos" w:eastAsia="Aptos" w:cs="Aptos"/>
          <w:noProof w:val="0"/>
          <w:sz w:val="24"/>
          <w:szCs w:val="24"/>
          <w:lang w:val="en-GB"/>
        </w:rPr>
        <w:t>different cultures</w:t>
      </w:r>
      <w:r w:rsidRPr="729F5ECD" w:rsidR="7E53EE43">
        <w:rPr>
          <w:rFonts w:ascii="Aptos" w:hAnsi="Aptos" w:eastAsia="Aptos" w:cs="Aptos"/>
          <w:noProof w:val="0"/>
          <w:sz w:val="24"/>
          <w:szCs w:val="24"/>
          <w:lang w:val="en-GB"/>
        </w:rPr>
        <w:t xml:space="preserve"> helps prevent miscommunication.</w:t>
      </w:r>
      <w:r w:rsidRPr="729F5ECD" w:rsidR="38AAC408">
        <w:rPr>
          <w:rFonts w:ascii="Aptos" w:hAnsi="Aptos" w:eastAsia="Aptos" w:cs="Aptos"/>
          <w:noProof w:val="0"/>
          <w:sz w:val="24"/>
          <w:szCs w:val="24"/>
          <w:lang w:val="en-GB"/>
        </w:rPr>
        <w:t xml:space="preserve"> </w:t>
      </w:r>
      <w:r w:rsidRPr="729F5ECD" w:rsidR="7E53EE43">
        <w:rPr>
          <w:rFonts w:ascii="Aptos" w:hAnsi="Aptos" w:eastAsia="Aptos" w:cs="Aptos"/>
          <w:noProof w:val="0"/>
          <w:sz w:val="24"/>
          <w:szCs w:val="24"/>
          <w:lang w:val="en-GB"/>
        </w:rPr>
        <w:t>Visual resources are particularly helpful for individuals with limited language skills, cognitive difficulties, or learning disabilities, as they reduce reliance on written or spoken explanations.</w:t>
      </w:r>
      <w:r w:rsidRPr="729F5ECD" w:rsidR="3D1E13CD">
        <w:rPr>
          <w:rFonts w:ascii="Aptos" w:hAnsi="Aptos" w:eastAsia="Aptos" w:cs="Aptos"/>
          <w:noProof w:val="0"/>
          <w:sz w:val="24"/>
          <w:szCs w:val="24"/>
          <w:lang w:val="en-GB"/>
        </w:rPr>
        <w:t xml:space="preserve"> </w:t>
      </w:r>
      <w:r w:rsidRPr="729F5ECD" w:rsidR="7E53EE43">
        <w:rPr>
          <w:rFonts w:ascii="Aptos" w:hAnsi="Aptos" w:eastAsia="Aptos" w:cs="Aptos"/>
          <w:noProof w:val="0"/>
          <w:sz w:val="24"/>
          <w:szCs w:val="24"/>
          <w:lang w:val="en-GB"/>
        </w:rPr>
        <w:t>When designed effectively, visual aids support patient education, encourage involvement in care, and empower individuals to manage their health more confidently.</w:t>
      </w:r>
      <w:r w:rsidRPr="729F5ECD" w:rsidR="3C1C3FB3">
        <w:rPr>
          <w:rFonts w:ascii="Aptos" w:hAnsi="Aptos" w:eastAsia="Aptos" w:cs="Aptos"/>
          <w:noProof w:val="0"/>
          <w:sz w:val="24"/>
          <w:szCs w:val="24"/>
          <w:lang w:val="en-GB"/>
        </w:rPr>
        <w:t xml:space="preserve"> </w:t>
      </w:r>
    </w:p>
    <w:p w:rsidR="2335D6AD" w:rsidP="729F5ECD" w:rsidRDefault="2335D6AD" w14:paraId="3DD1426D" w14:textId="0FB2A9AC">
      <w:pPr>
        <w:spacing w:before="240" w:beforeAutospacing="off" w:after="240" w:afterAutospacing="off"/>
      </w:pPr>
      <w:r w:rsidRPr="729F5ECD" w:rsidR="2335D6AD">
        <w:rPr>
          <w:rFonts w:ascii="Aptos" w:hAnsi="Aptos" w:eastAsia="Aptos" w:cs="Aptos"/>
          <w:noProof w:val="0"/>
          <w:sz w:val="24"/>
          <w:szCs w:val="24"/>
          <w:lang w:val="en-GB"/>
        </w:rPr>
        <w:t xml:space="preserve">Maintaining precise and comprehensive documentation is a core requirement for compliance with the UK’s data protection framework, including the Data Protection Act 2018 and the UK GDPR. Detailed records </w:t>
      </w:r>
      <w:r w:rsidRPr="729F5ECD" w:rsidR="2335D6AD">
        <w:rPr>
          <w:rFonts w:ascii="Aptos" w:hAnsi="Aptos" w:eastAsia="Aptos" w:cs="Aptos"/>
          <w:noProof w:val="0"/>
          <w:sz w:val="24"/>
          <w:szCs w:val="24"/>
          <w:lang w:val="en-GB"/>
        </w:rPr>
        <w:t>demonstrate</w:t>
      </w:r>
      <w:r w:rsidRPr="729F5ECD" w:rsidR="2335D6AD">
        <w:rPr>
          <w:rFonts w:ascii="Aptos" w:hAnsi="Aptos" w:eastAsia="Aptos" w:cs="Aptos"/>
          <w:noProof w:val="0"/>
          <w:sz w:val="24"/>
          <w:szCs w:val="24"/>
          <w:lang w:val="en-GB"/>
        </w:rPr>
        <w:t xml:space="preserve"> that an organisation understands its obligations and is actively taking steps to meet them. it is a key element of the accountability principle, which requires organisations to show, not just claim, that they are processing personal data lawfully, fairly, and transparently. Accurate documentation supports every stage of the data protection lifecycle. This includes </w:t>
      </w:r>
      <w:r w:rsidRPr="729F5ECD" w:rsidR="2335D6AD">
        <w:rPr>
          <w:rFonts w:ascii="Aptos" w:hAnsi="Aptos" w:eastAsia="Aptos" w:cs="Aptos"/>
          <w:noProof w:val="0"/>
          <w:sz w:val="24"/>
          <w:szCs w:val="24"/>
          <w:lang w:val="en-GB"/>
        </w:rPr>
        <w:t>maintaining</w:t>
      </w:r>
      <w:r w:rsidRPr="729F5ECD" w:rsidR="2335D6AD">
        <w:rPr>
          <w:rFonts w:ascii="Aptos" w:hAnsi="Aptos" w:eastAsia="Aptos" w:cs="Aptos"/>
          <w:noProof w:val="0"/>
          <w:sz w:val="24"/>
          <w:szCs w:val="24"/>
          <w:lang w:val="en-GB"/>
        </w:rPr>
        <w:t xml:space="preserve"> records of processing activities, documenting lawful bases for processing, </w:t>
      </w:r>
      <w:r w:rsidRPr="729F5ECD" w:rsidR="2335D6AD">
        <w:rPr>
          <w:rFonts w:ascii="Aptos" w:hAnsi="Aptos" w:eastAsia="Aptos" w:cs="Aptos"/>
          <w:noProof w:val="0"/>
          <w:sz w:val="24"/>
          <w:szCs w:val="24"/>
          <w:lang w:val="en-GB"/>
        </w:rPr>
        <w:t>retaining</w:t>
      </w:r>
      <w:r w:rsidRPr="729F5ECD" w:rsidR="2335D6AD">
        <w:rPr>
          <w:rFonts w:ascii="Aptos" w:hAnsi="Aptos" w:eastAsia="Aptos" w:cs="Aptos"/>
          <w:noProof w:val="0"/>
          <w:sz w:val="24"/>
          <w:szCs w:val="24"/>
          <w:lang w:val="en-GB"/>
        </w:rPr>
        <w:t xml:space="preserve"> data protection impact assessments, recording consent where applicable, and keeping clear data retention schedules. It also involves documenting data breaches, staff training activities, internal policies, and procedures for handling data subject rights requests. When these records are thorough and up to date, they provide a clear audit trail that can be relied upon </w:t>
      </w:r>
      <w:r w:rsidRPr="729F5ECD" w:rsidR="2335D6AD">
        <w:rPr>
          <w:rFonts w:ascii="Aptos" w:hAnsi="Aptos" w:eastAsia="Aptos" w:cs="Aptos"/>
          <w:noProof w:val="0"/>
          <w:sz w:val="24"/>
          <w:szCs w:val="24"/>
          <w:lang w:val="en-GB"/>
        </w:rPr>
        <w:t>in the event of</w:t>
      </w:r>
      <w:r w:rsidRPr="729F5ECD" w:rsidR="2335D6AD">
        <w:rPr>
          <w:rFonts w:ascii="Aptos" w:hAnsi="Aptos" w:eastAsia="Aptos" w:cs="Aptos"/>
          <w:noProof w:val="0"/>
          <w:sz w:val="24"/>
          <w:szCs w:val="24"/>
          <w:lang w:val="en-GB"/>
        </w:rPr>
        <w:t xml:space="preserve"> an investigation, complaint, or internal review.</w:t>
      </w:r>
      <w:r w:rsidRPr="729F5ECD" w:rsidR="7A8F1A63">
        <w:rPr>
          <w:rFonts w:ascii="Aptos" w:hAnsi="Aptos" w:eastAsia="Aptos" w:cs="Aptos"/>
          <w:noProof w:val="0"/>
          <w:sz w:val="24"/>
          <w:szCs w:val="24"/>
          <w:lang w:val="en-GB"/>
        </w:rPr>
        <w:t xml:space="preserve"> </w:t>
      </w:r>
      <w:r w:rsidRPr="729F5ECD" w:rsidR="2335D6AD">
        <w:rPr>
          <w:rFonts w:ascii="Aptos" w:hAnsi="Aptos" w:eastAsia="Aptos" w:cs="Aptos"/>
          <w:noProof w:val="0"/>
          <w:sz w:val="24"/>
          <w:szCs w:val="24"/>
          <w:lang w:val="en-GB"/>
        </w:rPr>
        <w:t xml:space="preserve">Strong record-keeping also promotes better organisational governance. It ensures that roles and responsibilities are clearly defined, risks are </w:t>
      </w:r>
      <w:r w:rsidRPr="729F5ECD" w:rsidR="2335D6AD">
        <w:rPr>
          <w:rFonts w:ascii="Aptos" w:hAnsi="Aptos" w:eastAsia="Aptos" w:cs="Aptos"/>
          <w:noProof w:val="0"/>
          <w:sz w:val="24"/>
          <w:szCs w:val="24"/>
          <w:lang w:val="en-GB"/>
        </w:rPr>
        <w:t>identified</w:t>
      </w:r>
      <w:r w:rsidRPr="729F5ECD" w:rsidR="2335D6AD">
        <w:rPr>
          <w:rFonts w:ascii="Aptos" w:hAnsi="Aptos" w:eastAsia="Aptos" w:cs="Aptos"/>
          <w:noProof w:val="0"/>
          <w:sz w:val="24"/>
          <w:szCs w:val="24"/>
          <w:lang w:val="en-GB"/>
        </w:rPr>
        <w:t xml:space="preserve"> and managed, and decision-making processes are transparent. By documenting how and why personal data is processed, organisations are better positioned to </w:t>
      </w:r>
      <w:r w:rsidRPr="729F5ECD" w:rsidR="2335D6AD">
        <w:rPr>
          <w:rFonts w:ascii="Aptos" w:hAnsi="Aptos" w:eastAsia="Aptos" w:cs="Aptos"/>
          <w:noProof w:val="0"/>
          <w:sz w:val="24"/>
          <w:szCs w:val="24"/>
          <w:lang w:val="en-GB"/>
        </w:rPr>
        <w:t>identify</w:t>
      </w:r>
      <w:r w:rsidRPr="729F5ECD" w:rsidR="2335D6AD">
        <w:rPr>
          <w:rFonts w:ascii="Aptos" w:hAnsi="Aptos" w:eastAsia="Aptos" w:cs="Aptos"/>
          <w:noProof w:val="0"/>
          <w:sz w:val="24"/>
          <w:szCs w:val="24"/>
          <w:lang w:val="en-GB"/>
        </w:rPr>
        <w:t xml:space="preserve"> gaps in compliance, improve data security practices, and respond effectively to emerging risks. In addition, comprehensive documentation supports consistency across departments, reducing the likelihood of errors, misunderstandings, or unlawful processing.</w:t>
      </w:r>
      <w:r w:rsidRPr="729F5ECD" w:rsidR="60DAA9B3">
        <w:rPr>
          <w:rFonts w:ascii="Aptos" w:hAnsi="Aptos" w:eastAsia="Aptos" w:cs="Aptos"/>
          <w:noProof w:val="0"/>
          <w:sz w:val="24"/>
          <w:szCs w:val="24"/>
          <w:lang w:val="en-GB"/>
        </w:rPr>
        <w:t xml:space="preserve"> </w:t>
      </w:r>
      <w:r w:rsidRPr="729F5ECD" w:rsidR="2335D6AD">
        <w:rPr>
          <w:rFonts w:ascii="Aptos" w:hAnsi="Aptos" w:eastAsia="Aptos" w:cs="Aptos"/>
          <w:noProof w:val="0"/>
          <w:sz w:val="24"/>
          <w:szCs w:val="24"/>
          <w:lang w:val="en-GB"/>
        </w:rPr>
        <w:t xml:space="preserve">In contrast, poor or incomplete documentation can expose organisations to significant legal, financial, and reputational harm. Without clear records, it becomes difficult to </w:t>
      </w:r>
      <w:r w:rsidRPr="729F5ECD" w:rsidR="2335D6AD">
        <w:rPr>
          <w:rFonts w:ascii="Aptos" w:hAnsi="Aptos" w:eastAsia="Aptos" w:cs="Aptos"/>
          <w:noProof w:val="0"/>
          <w:sz w:val="24"/>
          <w:szCs w:val="24"/>
          <w:lang w:val="en-GB"/>
        </w:rPr>
        <w:t>demonstrate</w:t>
      </w:r>
      <w:r w:rsidRPr="729F5ECD" w:rsidR="2335D6AD">
        <w:rPr>
          <w:rFonts w:ascii="Aptos" w:hAnsi="Aptos" w:eastAsia="Aptos" w:cs="Aptos"/>
          <w:noProof w:val="0"/>
          <w:sz w:val="24"/>
          <w:szCs w:val="24"/>
          <w:lang w:val="en-GB"/>
        </w:rPr>
        <w:t xml:space="preserve"> compliance with statutory requirements. </w:t>
      </w:r>
      <w:r w:rsidRPr="729F5ECD" w:rsidR="2335D6AD">
        <w:rPr>
          <w:rFonts w:ascii="Aptos" w:hAnsi="Aptos" w:eastAsia="Aptos" w:cs="Aptos"/>
          <w:noProof w:val="0"/>
          <w:sz w:val="24"/>
          <w:szCs w:val="24"/>
          <w:lang w:val="en-GB"/>
        </w:rPr>
        <w:t>In the event of</w:t>
      </w:r>
      <w:r w:rsidRPr="729F5ECD" w:rsidR="2335D6AD">
        <w:rPr>
          <w:rFonts w:ascii="Aptos" w:hAnsi="Aptos" w:eastAsia="Aptos" w:cs="Aptos"/>
          <w:noProof w:val="0"/>
          <w:sz w:val="24"/>
          <w:szCs w:val="24"/>
          <w:lang w:val="en-GB"/>
        </w:rPr>
        <w:t xml:space="preserve"> a complaint or regulatory investigation, the absence of evidence may be interpreted as a failure to meet legal obligations. This can lead to enforcement action, including warnings, reprimands, or substantial monetary penalties.</w:t>
      </w:r>
      <w:r w:rsidRPr="729F5ECD" w:rsidR="0FB4BE1A">
        <w:rPr>
          <w:rFonts w:ascii="Aptos" w:hAnsi="Aptos" w:eastAsia="Aptos" w:cs="Aptos"/>
          <w:noProof w:val="0"/>
          <w:sz w:val="24"/>
          <w:szCs w:val="24"/>
          <w:lang w:val="en-GB"/>
        </w:rPr>
        <w:t xml:space="preserve"> </w:t>
      </w:r>
      <w:r w:rsidRPr="729F5ECD" w:rsidR="2335D6AD">
        <w:rPr>
          <w:rFonts w:ascii="Aptos" w:hAnsi="Aptos" w:eastAsia="Aptos" w:cs="Aptos"/>
          <w:noProof w:val="0"/>
          <w:sz w:val="24"/>
          <w:szCs w:val="24"/>
          <w:lang w:val="en-GB"/>
        </w:rPr>
        <w:t>In the UK, the Information Commissioner’s Office</w:t>
      </w:r>
      <w:r w:rsidRPr="729F5ECD" w:rsidR="55CD8141">
        <w:rPr>
          <w:rFonts w:ascii="Aptos" w:hAnsi="Aptos" w:eastAsia="Aptos" w:cs="Aptos"/>
          <w:noProof w:val="0"/>
          <w:sz w:val="24"/>
          <w:szCs w:val="24"/>
          <w:lang w:val="en-GB"/>
        </w:rPr>
        <w:t xml:space="preserve"> </w:t>
      </w:r>
      <w:r w:rsidRPr="729F5ECD" w:rsidR="2335D6AD">
        <w:rPr>
          <w:rFonts w:ascii="Aptos" w:hAnsi="Aptos" w:eastAsia="Aptos" w:cs="Aptos"/>
          <w:noProof w:val="0"/>
          <w:sz w:val="24"/>
          <w:szCs w:val="24"/>
          <w:lang w:val="en-GB"/>
        </w:rPr>
        <w:t xml:space="preserve">has the authority to issue significant fines for serious breaches of data protection law. Inadequate documentation may also result in operational disruption, loss of stakeholder trust, and increased vulnerability to data breaches. </w:t>
      </w:r>
      <w:r w:rsidRPr="729F5ECD" w:rsidR="2335D6AD">
        <w:rPr>
          <w:rFonts w:ascii="Aptos" w:hAnsi="Aptos" w:eastAsia="Aptos" w:cs="Aptos"/>
          <w:noProof w:val="0"/>
          <w:sz w:val="24"/>
          <w:szCs w:val="24"/>
          <w:lang w:val="en-GB"/>
        </w:rPr>
        <w:t>Ultimately, effective</w:t>
      </w:r>
      <w:r w:rsidRPr="729F5ECD" w:rsidR="2335D6AD">
        <w:rPr>
          <w:rFonts w:ascii="Aptos" w:hAnsi="Aptos" w:eastAsia="Aptos" w:cs="Aptos"/>
          <w:noProof w:val="0"/>
          <w:sz w:val="24"/>
          <w:szCs w:val="24"/>
          <w:lang w:val="en-GB"/>
        </w:rPr>
        <w:t xml:space="preserve"> documentation is both a protective measure and a strategic asset. It safeguards the organisation against regulatory scrutiny while reinforcing a culture of accountability, transparency, and responsible data management.</w:t>
      </w:r>
    </w:p>
    <w:p w:rsidR="729F5ECD" w:rsidP="729F5ECD" w:rsidRDefault="729F5ECD" w14:paraId="554C7E33" w14:textId="3D473BA8">
      <w:pPr>
        <w:pStyle w:val="Normal"/>
        <w:spacing w:before="240" w:beforeAutospacing="off" w:after="240" w:afterAutospacing="off"/>
        <w:rPr>
          <w:rFonts w:ascii="Aptos" w:hAnsi="Aptos" w:eastAsia="Aptos" w:cs="Aptos"/>
          <w:noProof w:val="0"/>
          <w:sz w:val="24"/>
          <w:szCs w:val="24"/>
          <w:lang w:val="en-GB"/>
        </w:rPr>
      </w:pPr>
    </w:p>
    <w:p w:rsidR="2EDF97DF" w:rsidP="729F5ECD" w:rsidRDefault="2EDF97DF" w14:paraId="613609BD" w14:textId="3BFDD21D">
      <w:pPr>
        <w:spacing w:before="240" w:beforeAutospacing="off" w:after="240" w:afterAutospacing="off"/>
      </w:pPr>
      <w:r w:rsidRPr="729F5ECD" w:rsidR="2EDF97DF">
        <w:rPr>
          <w:rFonts w:ascii="Aptos" w:hAnsi="Aptos" w:eastAsia="Aptos" w:cs="Aptos"/>
          <w:noProof w:val="0"/>
          <w:sz w:val="24"/>
          <w:szCs w:val="24"/>
          <w:lang w:val="en-GB"/>
        </w:rPr>
        <w:t xml:space="preserve">Under the UK GDPR, organisations must be able to </w:t>
      </w:r>
      <w:r w:rsidRPr="729F5ECD" w:rsidR="2EDF97DF">
        <w:rPr>
          <w:rFonts w:ascii="Aptos" w:hAnsi="Aptos" w:eastAsia="Aptos" w:cs="Aptos"/>
          <w:noProof w:val="0"/>
          <w:sz w:val="24"/>
          <w:szCs w:val="24"/>
          <w:lang w:val="en-GB"/>
        </w:rPr>
        <w:t>demonstrate</w:t>
      </w:r>
      <w:r w:rsidRPr="729F5ECD" w:rsidR="2EDF97DF">
        <w:rPr>
          <w:rFonts w:ascii="Aptos" w:hAnsi="Aptos" w:eastAsia="Aptos" w:cs="Aptos"/>
          <w:noProof w:val="0"/>
          <w:sz w:val="24"/>
          <w:szCs w:val="24"/>
          <w:lang w:val="en-GB"/>
        </w:rPr>
        <w:t xml:space="preserve"> that they </w:t>
      </w:r>
      <w:r w:rsidRPr="729F5ECD" w:rsidR="2EDF97DF">
        <w:rPr>
          <w:rFonts w:ascii="Aptos" w:hAnsi="Aptos" w:eastAsia="Aptos" w:cs="Aptos"/>
          <w:noProof w:val="0"/>
          <w:sz w:val="24"/>
          <w:szCs w:val="24"/>
          <w:lang w:val="en-GB"/>
        </w:rPr>
        <w:t>comply with</w:t>
      </w:r>
      <w:r w:rsidRPr="729F5ECD" w:rsidR="2EDF97DF">
        <w:rPr>
          <w:rFonts w:ascii="Aptos" w:hAnsi="Aptos" w:eastAsia="Aptos" w:cs="Aptos"/>
          <w:noProof w:val="0"/>
          <w:sz w:val="24"/>
          <w:szCs w:val="24"/>
          <w:lang w:val="en-GB"/>
        </w:rPr>
        <w:t xml:space="preserve"> data protection law. Keeping clear records of processing activities, such as Records of Processing Activities</w:t>
      </w:r>
      <w:r w:rsidRPr="729F5ECD" w:rsidR="2EDF97DF">
        <w:rPr>
          <w:rFonts w:ascii="Aptos" w:hAnsi="Aptos" w:eastAsia="Aptos" w:cs="Aptos"/>
          <w:noProof w:val="0"/>
          <w:sz w:val="24"/>
          <w:szCs w:val="24"/>
          <w:lang w:val="en-GB"/>
        </w:rPr>
        <w:t xml:space="preserve"> provides evidence that personal data is managed appropriately and lawfully. Well-maintained documentation shows that personal data is collected and used for clear, specific, and legitimate purposes. This helps confirm that processing activities meet legal requirements.</w:t>
      </w:r>
      <w:r w:rsidRPr="729F5ECD" w:rsidR="2EDF97DF">
        <w:rPr>
          <w:rFonts w:ascii="Aptos" w:hAnsi="Aptos" w:eastAsia="Aptos" w:cs="Aptos"/>
          <w:noProof w:val="0"/>
          <w:sz w:val="24"/>
          <w:szCs w:val="24"/>
          <w:lang w:val="en-GB"/>
        </w:rPr>
        <w:t xml:space="preserve"> The Data Protection Act 2018 requires that personal data </w:t>
      </w:r>
      <w:r w:rsidRPr="729F5ECD" w:rsidR="2EDF97DF">
        <w:rPr>
          <w:rFonts w:ascii="Aptos" w:hAnsi="Aptos" w:eastAsia="Aptos" w:cs="Aptos"/>
          <w:noProof w:val="0"/>
          <w:sz w:val="24"/>
          <w:szCs w:val="24"/>
          <w:lang w:val="en-GB"/>
        </w:rPr>
        <w:t>is</w:t>
      </w:r>
      <w:r w:rsidRPr="729F5ECD" w:rsidR="2EDF97DF">
        <w:rPr>
          <w:rFonts w:ascii="Aptos" w:hAnsi="Aptos" w:eastAsia="Aptos" w:cs="Aptos"/>
          <w:noProof w:val="0"/>
          <w:sz w:val="24"/>
          <w:szCs w:val="24"/>
          <w:lang w:val="en-GB"/>
        </w:rPr>
        <w:t xml:space="preserve"> </w:t>
      </w:r>
      <w:r w:rsidRPr="729F5ECD" w:rsidR="2EDF97DF">
        <w:rPr>
          <w:rFonts w:ascii="Aptos" w:hAnsi="Aptos" w:eastAsia="Aptos" w:cs="Aptos"/>
          <w:noProof w:val="0"/>
          <w:sz w:val="24"/>
          <w:szCs w:val="24"/>
          <w:lang w:val="en-GB"/>
        </w:rPr>
        <w:t>accurate</w:t>
      </w:r>
      <w:r w:rsidRPr="729F5ECD" w:rsidR="2EDF97DF">
        <w:rPr>
          <w:rFonts w:ascii="Aptos" w:hAnsi="Aptos" w:eastAsia="Aptos" w:cs="Aptos"/>
          <w:noProof w:val="0"/>
          <w:sz w:val="24"/>
          <w:szCs w:val="24"/>
          <w:lang w:val="en-GB"/>
        </w:rPr>
        <w:t xml:space="preserve"> and kept up to date where necessary. Proper documentation supports this by ensuring that records are regularly reviewed and corrected when needed.</w:t>
      </w:r>
      <w:r w:rsidRPr="729F5ECD" w:rsidR="4A8930B8">
        <w:rPr>
          <w:rFonts w:ascii="Aptos" w:hAnsi="Aptos" w:eastAsia="Aptos" w:cs="Aptos"/>
          <w:noProof w:val="0"/>
          <w:sz w:val="24"/>
          <w:szCs w:val="24"/>
          <w:lang w:val="en-GB"/>
        </w:rPr>
        <w:t xml:space="preserve"> </w:t>
      </w:r>
      <w:r w:rsidRPr="729F5ECD" w:rsidR="2EDF97DF">
        <w:rPr>
          <w:rFonts w:ascii="Aptos" w:hAnsi="Aptos" w:eastAsia="Aptos" w:cs="Aptos"/>
          <w:noProof w:val="0"/>
          <w:sz w:val="24"/>
          <w:szCs w:val="24"/>
          <w:lang w:val="en-GB"/>
        </w:rPr>
        <w:t xml:space="preserve">Effective record-keeping improves overall data management by </w:t>
      </w:r>
      <w:r w:rsidRPr="729F5ECD" w:rsidR="2EDF97DF">
        <w:rPr>
          <w:rFonts w:ascii="Aptos" w:hAnsi="Aptos" w:eastAsia="Aptos" w:cs="Aptos"/>
          <w:noProof w:val="0"/>
          <w:sz w:val="24"/>
          <w:szCs w:val="24"/>
          <w:lang w:val="en-GB"/>
        </w:rPr>
        <w:t>maintaining</w:t>
      </w:r>
      <w:r w:rsidRPr="729F5ECD" w:rsidR="2EDF97DF">
        <w:rPr>
          <w:rFonts w:ascii="Aptos" w:hAnsi="Aptos" w:eastAsia="Aptos" w:cs="Aptos"/>
          <w:noProof w:val="0"/>
          <w:sz w:val="24"/>
          <w:szCs w:val="24"/>
          <w:lang w:val="en-GB"/>
        </w:rPr>
        <w:t xml:space="preserve"> data quality, preventing duplication, and providing clarity about how data is created, stored, shared, and eventually disposed of.</w:t>
      </w:r>
      <w:r w:rsidRPr="729F5ECD" w:rsidR="12867435">
        <w:rPr>
          <w:rFonts w:ascii="Aptos" w:hAnsi="Aptos" w:eastAsia="Aptos" w:cs="Aptos"/>
          <w:noProof w:val="0"/>
          <w:sz w:val="24"/>
          <w:szCs w:val="24"/>
          <w:lang w:val="en-GB"/>
        </w:rPr>
        <w:t xml:space="preserve"> </w:t>
      </w:r>
      <w:r w:rsidRPr="729F5ECD" w:rsidR="2EDF97DF">
        <w:rPr>
          <w:rFonts w:ascii="Aptos" w:hAnsi="Aptos" w:eastAsia="Aptos" w:cs="Aptos"/>
          <w:noProof w:val="0"/>
          <w:sz w:val="24"/>
          <w:szCs w:val="24"/>
          <w:lang w:val="en-GB"/>
        </w:rPr>
        <w:t xml:space="preserve">If a data breach occurs, </w:t>
      </w:r>
      <w:r w:rsidRPr="729F5ECD" w:rsidR="2EDF97DF">
        <w:rPr>
          <w:rFonts w:ascii="Aptos" w:hAnsi="Aptos" w:eastAsia="Aptos" w:cs="Aptos"/>
          <w:noProof w:val="0"/>
          <w:sz w:val="24"/>
          <w:szCs w:val="24"/>
          <w:lang w:val="en-GB"/>
        </w:rPr>
        <w:t>accurate</w:t>
      </w:r>
      <w:r w:rsidRPr="729F5ECD" w:rsidR="2EDF97DF">
        <w:rPr>
          <w:rFonts w:ascii="Aptos" w:hAnsi="Aptos" w:eastAsia="Aptos" w:cs="Aptos"/>
          <w:noProof w:val="0"/>
          <w:sz w:val="24"/>
          <w:szCs w:val="24"/>
          <w:lang w:val="en-GB"/>
        </w:rPr>
        <w:t xml:space="preserve"> documentation helps organisations quickly </w:t>
      </w:r>
      <w:r w:rsidRPr="729F5ECD" w:rsidR="2EDF97DF">
        <w:rPr>
          <w:rFonts w:ascii="Aptos" w:hAnsi="Aptos" w:eastAsia="Aptos" w:cs="Aptos"/>
          <w:noProof w:val="0"/>
          <w:sz w:val="24"/>
          <w:szCs w:val="24"/>
          <w:lang w:val="en-GB"/>
        </w:rPr>
        <w:t>identify</w:t>
      </w:r>
      <w:r w:rsidRPr="729F5ECD" w:rsidR="2EDF97DF">
        <w:rPr>
          <w:rFonts w:ascii="Aptos" w:hAnsi="Aptos" w:eastAsia="Aptos" w:cs="Aptos"/>
          <w:noProof w:val="0"/>
          <w:sz w:val="24"/>
          <w:szCs w:val="24"/>
          <w:lang w:val="en-GB"/>
        </w:rPr>
        <w:t xml:space="preserve"> what information has been affected. This enables a prompt and </w:t>
      </w:r>
      <w:r w:rsidRPr="729F5ECD" w:rsidR="2EDF97DF">
        <w:rPr>
          <w:rFonts w:ascii="Aptos" w:hAnsi="Aptos" w:eastAsia="Aptos" w:cs="Aptos"/>
          <w:noProof w:val="0"/>
          <w:sz w:val="24"/>
          <w:szCs w:val="24"/>
          <w:lang w:val="en-GB"/>
        </w:rPr>
        <w:t>appropriate response</w:t>
      </w:r>
      <w:r w:rsidRPr="729F5ECD" w:rsidR="2EDF97DF">
        <w:rPr>
          <w:rFonts w:ascii="Aptos" w:hAnsi="Aptos" w:eastAsia="Aptos" w:cs="Aptos"/>
          <w:noProof w:val="0"/>
          <w:sz w:val="24"/>
          <w:szCs w:val="24"/>
          <w:lang w:val="en-GB"/>
        </w:rPr>
        <w:t xml:space="preserve"> to minimise potential harm.</w:t>
      </w:r>
    </w:p>
    <w:p w:rsidR="5A225791" w:rsidP="729F5ECD" w:rsidRDefault="5A225791" w14:paraId="1CD177BF" w14:textId="74990EFE">
      <w:pPr>
        <w:pStyle w:val="Normal"/>
        <w:spacing w:before="240" w:beforeAutospacing="off" w:after="240" w:afterAutospacing="off"/>
        <w:rPr>
          <w:rFonts w:ascii="Google Sans" w:hAnsi="Google Sans" w:eastAsia="Google Sans" w:cs="Google Sans"/>
          <w:b w:val="1"/>
          <w:bCs w:val="1"/>
          <w:noProof w:val="0"/>
          <w:sz w:val="24"/>
          <w:szCs w:val="24"/>
          <w:lang w:val="en-GB"/>
        </w:rPr>
      </w:pPr>
      <w:r w:rsidRPr="729F5ECD" w:rsidR="5A225791">
        <w:rPr>
          <w:rFonts w:ascii="Google Sans" w:hAnsi="Google Sans" w:eastAsia="Google Sans" w:cs="Google Sans"/>
          <w:b w:val="0"/>
          <w:bCs w:val="0"/>
          <w:i w:val="0"/>
          <w:iCs w:val="0"/>
          <w:caps w:val="0"/>
          <w:smallCaps w:val="0"/>
          <w:noProof w:val="0"/>
          <w:color w:val="0A0A0A"/>
          <w:sz w:val="24"/>
          <w:szCs w:val="24"/>
          <w:lang w:val="en-GB"/>
        </w:rPr>
        <w:t>The importance of multi-agency</w:t>
      </w:r>
      <w:r w:rsidRPr="729F5ECD" w:rsidR="26E1BA03">
        <w:rPr>
          <w:rFonts w:ascii="Google Sans" w:hAnsi="Google Sans" w:eastAsia="Google Sans" w:cs="Google Sans"/>
          <w:b w:val="0"/>
          <w:bCs w:val="0"/>
          <w:i w:val="0"/>
          <w:iCs w:val="0"/>
          <w:caps w:val="0"/>
          <w:smallCaps w:val="0"/>
          <w:noProof w:val="0"/>
          <w:color w:val="0A0A0A"/>
          <w:sz w:val="24"/>
          <w:szCs w:val="24"/>
          <w:lang w:val="en-GB"/>
        </w:rPr>
        <w:t xml:space="preserve"> ensures that an individual's needs are met from all angles, rather than in fragmented, isolated efforts. By sharing information, professionals can detect early warning signs such as subtle </w:t>
      </w:r>
      <w:r w:rsidRPr="729F5ECD" w:rsidR="2416C732">
        <w:rPr>
          <w:rFonts w:ascii="Google Sans" w:hAnsi="Google Sans" w:eastAsia="Google Sans" w:cs="Google Sans"/>
          <w:b w:val="0"/>
          <w:bCs w:val="0"/>
          <w:i w:val="0"/>
          <w:iCs w:val="0"/>
          <w:caps w:val="0"/>
          <w:smallCaps w:val="0"/>
          <w:noProof w:val="0"/>
          <w:color w:val="0A0A0A"/>
          <w:sz w:val="24"/>
          <w:szCs w:val="24"/>
          <w:lang w:val="en-GB"/>
        </w:rPr>
        <w:t>behavioural</w:t>
      </w:r>
      <w:r w:rsidRPr="729F5ECD" w:rsidR="26E1BA03">
        <w:rPr>
          <w:rFonts w:ascii="Google Sans" w:hAnsi="Google Sans" w:eastAsia="Google Sans" w:cs="Google Sans"/>
          <w:b w:val="0"/>
          <w:bCs w:val="0"/>
          <w:i w:val="0"/>
          <w:iCs w:val="0"/>
          <w:caps w:val="0"/>
          <w:smallCaps w:val="0"/>
          <w:noProof w:val="0"/>
          <w:color w:val="0A0A0A"/>
          <w:sz w:val="24"/>
          <w:szCs w:val="24"/>
          <w:lang w:val="en-GB"/>
        </w:rPr>
        <w:t xml:space="preserve"> changes or missed appointments that might be missed in isolation. Collaborative, joined up responses prevent situations from escalating to crises, significantly enhancing the safety and wellbeing of children and adults</w:t>
      </w:r>
      <w:r w:rsidRPr="729F5ECD" w:rsidR="4636A95D">
        <w:rPr>
          <w:rFonts w:ascii="Google Sans" w:hAnsi="Google Sans" w:eastAsia="Google Sans" w:cs="Google Sans"/>
          <w:b w:val="0"/>
          <w:bCs w:val="0"/>
          <w:i w:val="0"/>
          <w:iCs w:val="0"/>
          <w:caps w:val="0"/>
          <w:smallCaps w:val="0"/>
          <w:noProof w:val="0"/>
          <w:color w:val="0A0A0A"/>
          <w:sz w:val="24"/>
          <w:szCs w:val="24"/>
          <w:lang w:val="en-GB"/>
        </w:rPr>
        <w:t xml:space="preserve">. </w:t>
      </w:r>
      <w:r w:rsidRPr="729F5ECD" w:rsidR="4AC39087">
        <w:rPr>
          <w:rFonts w:ascii="Google Sans" w:hAnsi="Google Sans" w:eastAsia="Google Sans" w:cs="Google Sans"/>
          <w:b w:val="0"/>
          <w:bCs w:val="0"/>
          <w:i w:val="0"/>
          <w:iCs w:val="0"/>
          <w:caps w:val="0"/>
          <w:smallCaps w:val="0"/>
          <w:noProof w:val="0"/>
          <w:color w:val="0A0A0A"/>
          <w:sz w:val="24"/>
          <w:szCs w:val="24"/>
          <w:lang w:val="en-GB"/>
        </w:rPr>
        <w:t>Including a shared care plan has its benefits t</w:t>
      </w:r>
      <w:r w:rsidRPr="729F5ECD" w:rsidR="4AC39087">
        <w:rPr>
          <w:rFonts w:ascii="Google Sans" w:hAnsi="Google Sans" w:eastAsia="Google Sans" w:cs="Google Sans"/>
          <w:noProof w:val="0"/>
          <w:sz w:val="24"/>
          <w:szCs w:val="24"/>
          <w:lang w:val="en-GB"/>
        </w:rPr>
        <w:t xml:space="preserve">hese plans sometimes referred to as Integrated Support Plans combine contributions from different professionals into a single, coordinated document. They set out clear, shared </w:t>
      </w:r>
      <w:r w:rsidRPr="729F5ECD" w:rsidR="4AC39087">
        <w:rPr>
          <w:rFonts w:ascii="Google Sans" w:hAnsi="Google Sans" w:eastAsia="Google Sans" w:cs="Google Sans"/>
          <w:noProof w:val="0"/>
          <w:sz w:val="24"/>
          <w:szCs w:val="24"/>
          <w:lang w:val="en-GB"/>
        </w:rPr>
        <w:t>objectives</w:t>
      </w:r>
      <w:r w:rsidRPr="729F5ECD" w:rsidR="4AC39087">
        <w:rPr>
          <w:rFonts w:ascii="Google Sans" w:hAnsi="Google Sans" w:eastAsia="Google Sans" w:cs="Google Sans"/>
          <w:noProof w:val="0"/>
          <w:sz w:val="24"/>
          <w:szCs w:val="24"/>
          <w:lang w:val="en-GB"/>
        </w:rPr>
        <w:t>, assign responsibilities to relevant agencies, and include agreed timescales for review and progress monitoring.</w:t>
      </w:r>
      <w:r w:rsidRPr="729F5ECD" w:rsidR="1CC3802D">
        <w:rPr>
          <w:rFonts w:ascii="Google Sans" w:hAnsi="Google Sans" w:eastAsia="Google Sans" w:cs="Google Sans"/>
          <w:noProof w:val="0"/>
          <w:sz w:val="24"/>
          <w:szCs w:val="24"/>
          <w:lang w:val="en-GB"/>
        </w:rPr>
        <w:t xml:space="preserve"> </w:t>
      </w:r>
      <w:r w:rsidRPr="729F5ECD" w:rsidR="4AC39087">
        <w:rPr>
          <w:rFonts w:ascii="Google Sans" w:hAnsi="Google Sans" w:eastAsia="Google Sans" w:cs="Google Sans"/>
          <w:noProof w:val="0"/>
          <w:sz w:val="24"/>
          <w:szCs w:val="24"/>
          <w:lang w:val="en-GB"/>
        </w:rPr>
        <w:t>This involves consistent and secure communication through established pathways, such as Multi-Agency Safeguarding Hubs. It goes beyond formal meetings to include regular updates, confirmation of received information, and the effective use of shared digital systems.</w:t>
      </w:r>
      <w:r w:rsidRPr="729F5ECD" w:rsidR="79253286">
        <w:rPr>
          <w:rFonts w:ascii="Google Sans" w:hAnsi="Google Sans" w:eastAsia="Google Sans" w:cs="Google Sans"/>
          <w:noProof w:val="0"/>
          <w:sz w:val="24"/>
          <w:szCs w:val="24"/>
          <w:lang w:val="en-GB"/>
        </w:rPr>
        <w:t xml:space="preserve"> Challenges on information sharing is confusion or incorrect interpretation of data protection laws, such as GDPR, along with incompatible IT systems, can create delays in exchanging </w:t>
      </w:r>
      <w:r w:rsidRPr="729F5ECD" w:rsidR="79253286">
        <w:rPr>
          <w:rFonts w:ascii="Google Sans" w:hAnsi="Google Sans" w:eastAsia="Google Sans" w:cs="Google Sans"/>
          <w:noProof w:val="0"/>
          <w:sz w:val="24"/>
          <w:szCs w:val="24"/>
          <w:lang w:val="en-GB"/>
        </w:rPr>
        <w:t>important information</w:t>
      </w:r>
      <w:r w:rsidRPr="729F5ECD" w:rsidR="79253286">
        <w:rPr>
          <w:rFonts w:ascii="Google Sans" w:hAnsi="Google Sans" w:eastAsia="Google Sans" w:cs="Google Sans"/>
          <w:noProof w:val="0"/>
          <w:sz w:val="24"/>
          <w:szCs w:val="24"/>
          <w:lang w:val="en-GB"/>
        </w:rPr>
        <w:t>.</w:t>
      </w:r>
      <w:r w:rsidRPr="729F5ECD" w:rsidR="19B4F3C3">
        <w:rPr>
          <w:rFonts w:ascii="Google Sans" w:hAnsi="Google Sans" w:eastAsia="Google Sans" w:cs="Google Sans"/>
          <w:noProof w:val="0"/>
          <w:sz w:val="24"/>
          <w:szCs w:val="24"/>
          <w:lang w:val="en-GB"/>
        </w:rPr>
        <w:t xml:space="preserve"> Also, v</w:t>
      </w:r>
      <w:r w:rsidRPr="729F5ECD" w:rsidR="79253286">
        <w:rPr>
          <w:rFonts w:ascii="Google Sans" w:hAnsi="Google Sans" w:eastAsia="Google Sans" w:cs="Google Sans"/>
          <w:noProof w:val="0"/>
          <w:sz w:val="24"/>
          <w:szCs w:val="24"/>
          <w:lang w:val="en-GB"/>
        </w:rPr>
        <w:t>ariations in terminology, priorities, and professional viewpoints</w:t>
      </w:r>
      <w:r w:rsidRPr="729F5ECD" w:rsidR="6B1D2F45">
        <w:rPr>
          <w:rFonts w:ascii="Google Sans" w:hAnsi="Google Sans" w:eastAsia="Google Sans" w:cs="Google Sans"/>
          <w:noProof w:val="0"/>
          <w:sz w:val="24"/>
          <w:szCs w:val="24"/>
          <w:lang w:val="en-GB"/>
        </w:rPr>
        <w:t xml:space="preserve">. </w:t>
      </w:r>
      <w:r w:rsidRPr="729F5ECD" w:rsidR="58A22C68">
        <w:rPr>
          <w:rFonts w:ascii="Google Sans" w:hAnsi="Google Sans" w:eastAsia="Google Sans" w:cs="Google Sans"/>
          <w:noProof w:val="0"/>
          <w:sz w:val="24"/>
          <w:szCs w:val="24"/>
          <w:lang w:val="en-GB"/>
        </w:rPr>
        <w:t xml:space="preserve">Within </w:t>
      </w:r>
      <w:r w:rsidRPr="729F5ECD" w:rsidR="031F40D7">
        <w:rPr>
          <w:rFonts w:ascii="Google Sans" w:hAnsi="Google Sans" w:eastAsia="Google Sans" w:cs="Google Sans"/>
          <w:noProof w:val="0"/>
          <w:sz w:val="24"/>
          <w:szCs w:val="24"/>
          <w:lang w:val="en-GB"/>
        </w:rPr>
        <w:t xml:space="preserve">a </w:t>
      </w:r>
      <w:r w:rsidRPr="729F5ECD" w:rsidR="58A22C68">
        <w:rPr>
          <w:rFonts w:ascii="Google Sans" w:hAnsi="Google Sans" w:eastAsia="Google Sans" w:cs="Google Sans"/>
          <w:noProof w:val="0"/>
          <w:sz w:val="24"/>
          <w:szCs w:val="24"/>
          <w:lang w:val="en-GB"/>
        </w:rPr>
        <w:t>strateg</w:t>
      </w:r>
      <w:r w:rsidRPr="729F5ECD" w:rsidR="67A2393C">
        <w:rPr>
          <w:rFonts w:ascii="Google Sans" w:hAnsi="Google Sans" w:eastAsia="Google Sans" w:cs="Google Sans"/>
          <w:noProof w:val="0"/>
          <w:sz w:val="24"/>
          <w:szCs w:val="24"/>
          <w:lang w:val="en-GB"/>
        </w:rPr>
        <w:t>y</w:t>
      </w:r>
      <w:r w:rsidRPr="729F5ECD" w:rsidR="58A22C68">
        <w:rPr>
          <w:rFonts w:ascii="Google Sans" w:hAnsi="Google Sans" w:eastAsia="Google Sans" w:cs="Google Sans"/>
          <w:noProof w:val="0"/>
          <w:sz w:val="24"/>
          <w:szCs w:val="24"/>
          <w:lang w:val="en-GB"/>
        </w:rPr>
        <w:t xml:space="preserve"> is to </w:t>
      </w:r>
      <w:r w:rsidRPr="729F5ECD" w:rsidR="58A22C68">
        <w:rPr>
          <w:rFonts w:ascii="Google Sans" w:hAnsi="Google Sans" w:eastAsia="Google Sans" w:cs="Google Sans"/>
          <w:noProof w:val="0"/>
          <w:sz w:val="24"/>
          <w:szCs w:val="24"/>
          <w:lang w:val="en-GB"/>
        </w:rPr>
        <w:t>establish</w:t>
      </w:r>
      <w:r w:rsidRPr="729F5ECD" w:rsidR="58A22C68">
        <w:rPr>
          <w:rFonts w:ascii="Google Sans" w:hAnsi="Google Sans" w:eastAsia="Google Sans" w:cs="Google Sans"/>
          <w:noProof w:val="0"/>
          <w:sz w:val="24"/>
          <w:szCs w:val="24"/>
          <w:lang w:val="en-GB"/>
        </w:rPr>
        <w:t xml:space="preserve"> dedicated Multidisciplinary Teams including doctors, nurses, physiotherapists, dietitians, and social workers. This helps ensure that rehabilitation, nutritional support, and overall care planning are effectively coordinated and delivered in a cohesive way.</w:t>
      </w:r>
      <w:r w:rsidRPr="729F5ECD" w:rsidR="26EAB72B">
        <w:rPr>
          <w:rFonts w:ascii="Google Sans" w:hAnsi="Google Sans" w:eastAsia="Google Sans" w:cs="Google Sans"/>
          <w:noProof w:val="0"/>
          <w:sz w:val="24"/>
          <w:szCs w:val="24"/>
          <w:lang w:val="en-GB"/>
        </w:rPr>
        <w:t xml:space="preserve"> A strategy for language barrier would be</w:t>
      </w:r>
      <w:r w:rsidRPr="729F5ECD" w:rsidR="29267147">
        <w:rPr>
          <w:rFonts w:ascii="Google Sans" w:hAnsi="Google Sans" w:eastAsia="Google Sans" w:cs="Google Sans"/>
          <w:noProof w:val="0"/>
          <w:sz w:val="24"/>
          <w:szCs w:val="24"/>
          <w:lang w:val="en-GB"/>
        </w:rPr>
        <w:t xml:space="preserve"> using qualified in person interpreters or secure, professional telephone interpretation services helps ensure that medical information is communicated clearly, accurately, and safely. </w:t>
      </w:r>
    </w:p>
    <w:p w:rsidR="774B5E62" w:rsidP="729F5ECD" w:rsidRDefault="774B5E62" w14:paraId="2602C2FD" w14:textId="2E169BC1">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729F5ECD" w:rsidR="774B5E62">
        <w:rPr>
          <w:rFonts w:ascii="Aptos" w:hAnsi="Aptos" w:eastAsia="Aptos" w:cs="Aptos" w:asciiTheme="minorAscii" w:hAnsiTheme="minorAscii" w:eastAsiaTheme="minorAscii" w:cstheme="minorAscii"/>
          <w:noProof w:val="0"/>
          <w:sz w:val="24"/>
          <w:szCs w:val="24"/>
          <w:lang w:val="en-GB"/>
        </w:rPr>
        <w:t xml:space="preserve">In conclusion, effective communication, administration skills, and collaboration are essential in supporting Mr Ahmed after his stroke. Clear communication ensures his needs, preferences, and concerns are understood despite his speech difficulties. Using simple language, active listening, visual aids, and patience promotes dignity, safety, and person-centred care. </w:t>
      </w:r>
      <w:r w:rsidRPr="729F5ECD" w:rsidR="774B5E62">
        <w:rPr>
          <w:rFonts w:ascii="Aptos" w:hAnsi="Aptos" w:eastAsia="Aptos" w:cs="Aptos" w:asciiTheme="minorAscii" w:hAnsiTheme="minorAscii" w:eastAsiaTheme="minorAscii" w:cstheme="minorAscii"/>
          <w:noProof w:val="0"/>
          <w:sz w:val="24"/>
          <w:szCs w:val="24"/>
          <w:lang w:val="en-GB"/>
        </w:rPr>
        <w:t>Good communication</w:t>
      </w:r>
      <w:r w:rsidRPr="729F5ECD" w:rsidR="774B5E62">
        <w:rPr>
          <w:rFonts w:ascii="Aptos" w:hAnsi="Aptos" w:eastAsia="Aptos" w:cs="Aptos" w:asciiTheme="minorAscii" w:hAnsiTheme="minorAscii" w:eastAsiaTheme="minorAscii" w:cstheme="minorAscii"/>
          <w:noProof w:val="0"/>
          <w:sz w:val="24"/>
          <w:szCs w:val="24"/>
          <w:lang w:val="en-GB"/>
        </w:rPr>
        <w:t xml:space="preserve"> also helps </w:t>
      </w:r>
      <w:r w:rsidRPr="729F5ECD" w:rsidR="774B5E62">
        <w:rPr>
          <w:rFonts w:ascii="Aptos" w:hAnsi="Aptos" w:eastAsia="Aptos" w:cs="Aptos" w:asciiTheme="minorAscii" w:hAnsiTheme="minorAscii" w:eastAsiaTheme="minorAscii" w:cstheme="minorAscii"/>
          <w:noProof w:val="0"/>
          <w:sz w:val="24"/>
          <w:szCs w:val="24"/>
          <w:lang w:val="en-GB"/>
        </w:rPr>
        <w:t>identify</w:t>
      </w:r>
      <w:r w:rsidRPr="729F5ECD" w:rsidR="774B5E62">
        <w:rPr>
          <w:rFonts w:ascii="Aptos" w:hAnsi="Aptos" w:eastAsia="Aptos" w:cs="Aptos" w:asciiTheme="minorAscii" w:hAnsiTheme="minorAscii" w:eastAsiaTheme="minorAscii" w:cstheme="minorAscii"/>
          <w:noProof w:val="0"/>
          <w:sz w:val="24"/>
          <w:szCs w:val="24"/>
          <w:lang w:val="en-GB"/>
        </w:rPr>
        <w:t xml:space="preserve"> changes in his condition</w:t>
      </w:r>
      <w:r w:rsidRPr="729F5ECD" w:rsidR="2FB99E41">
        <w:rPr>
          <w:rFonts w:ascii="Aptos" w:hAnsi="Aptos" w:eastAsia="Aptos" w:cs="Aptos" w:asciiTheme="minorAscii" w:hAnsiTheme="minorAscii" w:eastAsiaTheme="minorAscii" w:cstheme="minorAscii"/>
          <w:noProof w:val="0"/>
          <w:sz w:val="24"/>
          <w:szCs w:val="24"/>
          <w:lang w:val="en-GB"/>
        </w:rPr>
        <w:t xml:space="preserve">. </w:t>
      </w:r>
      <w:r w:rsidRPr="729F5ECD" w:rsidR="774B5E62">
        <w:rPr>
          <w:rFonts w:ascii="Aptos" w:hAnsi="Aptos" w:eastAsia="Aptos" w:cs="Aptos" w:asciiTheme="minorAscii" w:hAnsiTheme="minorAscii" w:eastAsiaTheme="minorAscii" w:cstheme="minorAscii"/>
          <w:noProof w:val="0"/>
          <w:sz w:val="24"/>
          <w:szCs w:val="24"/>
          <w:lang w:val="en-GB"/>
        </w:rPr>
        <w:t xml:space="preserve">Strong administrative skills are vital for organising appointments, medication schedules, therapy sessions, and care plans. Accurate record-keeping ensures continuity of care, reduces errors, and enables professionals to </w:t>
      </w:r>
      <w:r w:rsidRPr="729F5ECD" w:rsidR="774B5E62">
        <w:rPr>
          <w:rFonts w:ascii="Aptos" w:hAnsi="Aptos" w:eastAsia="Aptos" w:cs="Aptos" w:asciiTheme="minorAscii" w:hAnsiTheme="minorAscii" w:eastAsiaTheme="minorAscii" w:cstheme="minorAscii"/>
          <w:noProof w:val="0"/>
          <w:sz w:val="24"/>
          <w:szCs w:val="24"/>
          <w:lang w:val="en-GB"/>
        </w:rPr>
        <w:t>monitor</w:t>
      </w:r>
      <w:r w:rsidRPr="729F5ECD" w:rsidR="774B5E62">
        <w:rPr>
          <w:rFonts w:ascii="Aptos" w:hAnsi="Aptos" w:eastAsia="Aptos" w:cs="Aptos" w:asciiTheme="minorAscii" w:hAnsiTheme="minorAscii" w:eastAsiaTheme="minorAscii" w:cstheme="minorAscii"/>
          <w:noProof w:val="0"/>
          <w:sz w:val="24"/>
          <w:szCs w:val="24"/>
          <w:lang w:val="en-GB"/>
        </w:rPr>
        <w:t xml:space="preserve"> his recovery effectively. Timely documentation and coordination of services help avoid missed treatments or duplication</w:t>
      </w:r>
      <w:r w:rsidRPr="729F5ECD" w:rsidR="19D2DC48">
        <w:rPr>
          <w:rFonts w:ascii="Aptos" w:hAnsi="Aptos" w:eastAsia="Aptos" w:cs="Aptos" w:asciiTheme="minorAscii" w:hAnsiTheme="minorAscii" w:eastAsiaTheme="minorAscii" w:cstheme="minorAscii"/>
          <w:noProof w:val="0"/>
          <w:sz w:val="24"/>
          <w:szCs w:val="24"/>
          <w:lang w:val="en-GB"/>
        </w:rPr>
        <w:t xml:space="preserve">. </w:t>
      </w:r>
      <w:r w:rsidRPr="729F5ECD" w:rsidR="774B5E62">
        <w:rPr>
          <w:rFonts w:ascii="Aptos" w:hAnsi="Aptos" w:eastAsia="Aptos" w:cs="Aptos" w:asciiTheme="minorAscii" w:hAnsiTheme="minorAscii" w:eastAsiaTheme="minorAscii" w:cstheme="minorAscii"/>
          <w:noProof w:val="0"/>
          <w:sz w:val="24"/>
          <w:szCs w:val="24"/>
          <w:lang w:val="en-GB"/>
        </w:rPr>
        <w:t>Collaboration among healthcare professionals, carers, and family members is equally important. Multidisciplinary teamwork ensures consistent support with mobility, nutrition, and speech therapy. Working together promotes holistic care, improves outcomes, reduces risks, and supports Mr Ahmed’s independence and quality of life at home.</w:t>
      </w:r>
      <w:r w:rsidRPr="729F5ECD" w:rsidR="20192D73">
        <w:rPr>
          <w:rFonts w:ascii="Aptos" w:hAnsi="Aptos" w:eastAsia="Aptos" w:cs="Aptos" w:asciiTheme="minorAscii" w:hAnsiTheme="minorAscii" w:eastAsiaTheme="minorAscii" w:cstheme="minorAscii"/>
          <w:noProof w:val="0"/>
          <w:sz w:val="24"/>
          <w:szCs w:val="24"/>
          <w:lang w:val="en-GB"/>
        </w:rPr>
        <w:t xml:space="preserve"> </w:t>
      </w:r>
    </w:p>
    <w:p w:rsidR="729F5ECD" w:rsidP="729F5ECD" w:rsidRDefault="729F5ECD" w14:paraId="0FA55210" w14:textId="16BBDCC8">
      <w:pPr>
        <w:pStyle w:val="Normal"/>
        <w:spacing w:before="240" w:beforeAutospacing="off" w:after="240" w:afterAutospacing="off"/>
        <w:rPr>
          <w:rFonts w:ascii="Google Sans" w:hAnsi="Google Sans" w:eastAsia="Google Sans" w:cs="Google Sans"/>
          <w:noProof w:val="0"/>
          <w:sz w:val="24"/>
          <w:szCs w:val="24"/>
          <w:lang w:val="en-GB"/>
        </w:rPr>
      </w:pPr>
    </w:p>
    <w:p w:rsidR="729F5ECD" w:rsidP="729F5ECD" w:rsidRDefault="729F5ECD" w14:paraId="023004A2" w14:textId="263B0C64">
      <w:pPr>
        <w:pStyle w:val="Normal"/>
        <w:spacing w:before="240" w:beforeAutospacing="off" w:after="240" w:afterAutospacing="off"/>
        <w:rPr>
          <w:rFonts w:ascii="Google Sans" w:hAnsi="Google Sans" w:eastAsia="Google Sans" w:cs="Google Sans"/>
          <w:noProof w:val="0"/>
          <w:sz w:val="24"/>
          <w:szCs w:val="24"/>
          <w:lang w:val="en-GB"/>
        </w:rPr>
      </w:pPr>
    </w:p>
    <w:p w:rsidR="729F5ECD" w:rsidP="729F5ECD" w:rsidRDefault="729F5ECD" w14:paraId="3F88BEC0" w14:textId="661C1C9C">
      <w:pPr>
        <w:pStyle w:val="Normal"/>
        <w:shd w:val="clear" w:color="auto" w:fill="FFFFFF" w:themeFill="background1"/>
        <w:spacing w:before="0" w:beforeAutospacing="off" w:after="0" w:afterAutospacing="off" w:line="360" w:lineRule="auto"/>
        <w:ind w:left="0"/>
        <w:rPr>
          <w:rFonts w:ascii="Google Sans" w:hAnsi="Google Sans" w:eastAsia="Google Sans" w:cs="Google Sans"/>
          <w:b w:val="0"/>
          <w:bCs w:val="0"/>
          <w:i w:val="0"/>
          <w:iCs w:val="0"/>
          <w:caps w:val="0"/>
          <w:smallCaps w:val="0"/>
          <w:noProof w:val="0"/>
          <w:color w:val="0A0A0A"/>
          <w:sz w:val="24"/>
          <w:szCs w:val="24"/>
          <w:lang w:val="en-GB"/>
        </w:rPr>
      </w:pPr>
    </w:p>
    <w:p w:rsidR="729F5ECD" w:rsidP="729F5ECD" w:rsidRDefault="729F5ECD" w14:paraId="6E7E355F" w14:textId="2B9FD8C9">
      <w:pPr>
        <w:pStyle w:val="Normal"/>
        <w:spacing w:before="240" w:beforeAutospacing="off" w:after="240" w:afterAutospacing="off"/>
        <w:rPr>
          <w:rFonts w:ascii="Aptos" w:hAnsi="Aptos" w:eastAsia="Aptos" w:cs="Aptos"/>
          <w:noProof w:val="0"/>
          <w:sz w:val="24"/>
          <w:szCs w:val="24"/>
          <w:lang w:val="en-GB"/>
        </w:rPr>
      </w:pPr>
    </w:p>
    <w:p w:rsidR="729F5ECD" w:rsidP="729F5ECD" w:rsidRDefault="729F5ECD" w14:paraId="6A6150CD" w14:textId="2CD419E5">
      <w:pPr>
        <w:pStyle w:val="Normal"/>
        <w:spacing w:before="240" w:beforeAutospacing="off" w:after="240" w:afterAutospacing="off"/>
        <w:rPr>
          <w:rFonts w:ascii="Aptos" w:hAnsi="Aptos" w:eastAsia="Aptos" w:cs="Aptos"/>
          <w:noProof w:val="0"/>
          <w:sz w:val="24"/>
          <w:szCs w:val="24"/>
          <w:lang w:val="en-GB"/>
        </w:rPr>
      </w:pPr>
    </w:p>
    <w:p w:rsidR="729F5ECD" w:rsidP="729F5ECD" w:rsidRDefault="729F5ECD" w14:paraId="19C34634" w14:textId="3BC7F67F">
      <w:pPr>
        <w:pStyle w:val="Normal"/>
        <w:spacing w:before="240" w:beforeAutospacing="off" w:after="240" w:afterAutospacing="off"/>
        <w:rPr>
          <w:rFonts w:ascii="Aptos" w:hAnsi="Aptos" w:eastAsia="Aptos" w:cs="Aptos"/>
          <w:noProof w:val="0"/>
          <w:sz w:val="24"/>
          <w:szCs w:val="24"/>
          <w:lang w:val="en-GB"/>
        </w:rPr>
      </w:pPr>
    </w:p>
    <w:p w:rsidR="729F5ECD" w:rsidP="729F5ECD" w:rsidRDefault="729F5ECD" w14:paraId="793AEFB0" w14:textId="2A48311A">
      <w:pPr>
        <w:pStyle w:val="Normal"/>
        <w:spacing w:before="240" w:beforeAutospacing="off" w:after="240" w:afterAutospacing="off"/>
        <w:rPr>
          <w:rFonts w:ascii="Aptos" w:hAnsi="Aptos" w:eastAsia="Aptos" w:cs="Aptos"/>
          <w:noProof w:val="0"/>
          <w:sz w:val="24"/>
          <w:szCs w:val="24"/>
          <w:lang w:val="en-GB"/>
        </w:rPr>
      </w:pPr>
    </w:p>
    <w:p w:rsidR="729F5ECD" w:rsidP="729F5ECD" w:rsidRDefault="729F5ECD" w14:paraId="0296B702" w14:textId="043C29AD">
      <w:pPr>
        <w:pStyle w:val="Normal"/>
        <w:spacing w:before="240" w:beforeAutospacing="off" w:after="240" w:afterAutospacing="off"/>
        <w:rPr>
          <w:rFonts w:ascii="Aptos" w:hAnsi="Aptos" w:eastAsia="Aptos" w:cs="Aptos"/>
          <w:noProof w:val="0"/>
          <w:sz w:val="24"/>
          <w:szCs w:val="24"/>
          <w:lang w:val="en-GB"/>
        </w:rPr>
      </w:pPr>
    </w:p>
    <w:p w:rsidR="729F5ECD" w:rsidP="729F5ECD" w:rsidRDefault="729F5ECD" w14:paraId="7EC8C03B" w14:textId="0A6AF74B">
      <w:pPr>
        <w:pStyle w:val="Normal"/>
        <w:spacing w:before="240" w:beforeAutospacing="off" w:after="240" w:afterAutospacing="off"/>
        <w:rPr>
          <w:rFonts w:ascii="Aptos" w:hAnsi="Aptos" w:eastAsia="Aptos" w:cs="Aptos"/>
          <w:noProof w:val="0"/>
          <w:sz w:val="24"/>
          <w:szCs w:val="24"/>
          <w:lang w:val="en-GB"/>
        </w:rPr>
      </w:pPr>
    </w:p>
    <w:p w:rsidR="729F5ECD" w:rsidP="729F5ECD" w:rsidRDefault="729F5ECD" w14:paraId="19EFC304" w14:textId="0FCA068C">
      <w:pPr>
        <w:pStyle w:val="Normal"/>
        <w:spacing w:before="240" w:beforeAutospacing="off" w:after="240" w:afterAutospacing="off"/>
        <w:rPr>
          <w:rFonts w:ascii="Aptos" w:hAnsi="Aptos" w:eastAsia="Aptos" w:cs="Aptos"/>
          <w:noProof w:val="0"/>
          <w:sz w:val="24"/>
          <w:szCs w:val="24"/>
          <w:lang w:val="en-GB"/>
        </w:rPr>
      </w:pPr>
    </w:p>
    <w:p w:rsidR="3C1C3FB3" w:rsidP="729F5ECD" w:rsidRDefault="3C1C3FB3" w14:paraId="6A8B7890" w14:textId="636FD7CA">
      <w:pPr>
        <w:rPr>
          <w:b w:val="1"/>
          <w:bCs w:val="1"/>
          <w:sz w:val="28"/>
          <w:szCs w:val="28"/>
          <w:u w:val="single"/>
        </w:rPr>
      </w:pPr>
      <w:r w:rsidRPr="729F5ECD" w:rsidR="3C1C3FB3">
        <w:rPr>
          <w:b w:val="1"/>
          <w:bCs w:val="1"/>
          <w:sz w:val="28"/>
          <w:szCs w:val="28"/>
          <w:u w:val="single"/>
        </w:rPr>
        <w:t>References</w:t>
      </w:r>
      <w:r w:rsidRPr="729F5ECD" w:rsidR="3C1C3FB3">
        <w:rPr>
          <w:b w:val="1"/>
          <w:bCs w:val="1"/>
          <w:sz w:val="28"/>
          <w:szCs w:val="28"/>
          <w:u w:val="single"/>
        </w:rPr>
        <w:t xml:space="preserve"> </w:t>
      </w:r>
    </w:p>
    <w:p w:rsidR="3C1C3FB3" w:rsidP="729F5ECD" w:rsidRDefault="3C1C3FB3" w14:paraId="7D78065F" w14:textId="7CF93FAA">
      <w:pPr>
        <w:pStyle w:val="Normal"/>
        <w:rPr>
          <w:b w:val="0"/>
          <w:bCs w:val="0"/>
          <w:sz w:val="24"/>
          <w:szCs w:val="24"/>
          <w:u w:val="none"/>
        </w:rPr>
      </w:pPr>
      <w:r w:rsidRPr="729F5ECD" w:rsidR="3C1C3FB3">
        <w:rPr>
          <w:b w:val="0"/>
          <w:bCs w:val="0"/>
          <w:sz w:val="24"/>
          <w:szCs w:val="24"/>
          <w:u w:val="none"/>
        </w:rPr>
        <w:t xml:space="preserve">Available at: </w:t>
      </w:r>
      <w:hyperlink r:id="Rc9dea549d5774bf8">
        <w:r w:rsidRPr="729F5ECD" w:rsidR="34C873FD">
          <w:rPr>
            <w:rStyle w:val="Hyperlink"/>
            <w:b w:val="0"/>
            <w:bCs w:val="0"/>
            <w:sz w:val="24"/>
            <w:szCs w:val="24"/>
          </w:rPr>
          <w:t>https://www.gov.uk</w:t>
        </w:r>
      </w:hyperlink>
      <w:r w:rsidRPr="729F5ECD" w:rsidR="34C873FD">
        <w:rPr>
          <w:b w:val="0"/>
          <w:bCs w:val="0"/>
          <w:sz w:val="24"/>
          <w:szCs w:val="24"/>
          <w:u w:val="none"/>
        </w:rPr>
        <w:t xml:space="preserve"> (accessed: 25 February 2026) </w:t>
      </w:r>
    </w:p>
    <w:p w:rsidR="34C873FD" w:rsidP="729F5ECD" w:rsidRDefault="34C873FD" w14:paraId="18670CAC" w14:textId="4F952A31">
      <w:pPr>
        <w:pStyle w:val="Normal"/>
        <w:rPr>
          <w:b w:val="0"/>
          <w:bCs w:val="0"/>
          <w:sz w:val="24"/>
          <w:szCs w:val="24"/>
          <w:u w:val="none"/>
        </w:rPr>
      </w:pPr>
      <w:r w:rsidRPr="729F5ECD" w:rsidR="34C873FD">
        <w:rPr>
          <w:b w:val="0"/>
          <w:bCs w:val="0"/>
          <w:sz w:val="24"/>
          <w:szCs w:val="24"/>
          <w:u w:val="none"/>
        </w:rPr>
        <w:t xml:space="preserve">Available at: </w:t>
      </w:r>
      <w:hyperlink r:id="R20f895a8bc6a4f84">
        <w:r w:rsidRPr="729F5ECD" w:rsidR="34C873FD">
          <w:rPr>
            <w:rStyle w:val="Hyperlink"/>
            <w:b w:val="0"/>
            <w:bCs w:val="0"/>
            <w:sz w:val="24"/>
            <w:szCs w:val="24"/>
          </w:rPr>
          <w:t>https://www.gov.wales</w:t>
        </w:r>
      </w:hyperlink>
      <w:r w:rsidRPr="729F5ECD" w:rsidR="34C873FD">
        <w:rPr>
          <w:b w:val="0"/>
          <w:bCs w:val="0"/>
          <w:sz w:val="24"/>
          <w:szCs w:val="24"/>
          <w:u w:val="none"/>
        </w:rPr>
        <w:t xml:space="preserve"> ( accessed: 25 </w:t>
      </w:r>
      <w:r w:rsidRPr="729F5ECD" w:rsidR="34C873FD">
        <w:rPr>
          <w:b w:val="0"/>
          <w:bCs w:val="0"/>
          <w:sz w:val="24"/>
          <w:szCs w:val="24"/>
          <w:u w:val="none"/>
        </w:rPr>
        <w:t>February</w:t>
      </w:r>
      <w:r w:rsidRPr="729F5ECD" w:rsidR="34C873FD">
        <w:rPr>
          <w:b w:val="0"/>
          <w:bCs w:val="0"/>
          <w:sz w:val="24"/>
          <w:szCs w:val="24"/>
          <w:u w:val="none"/>
        </w:rPr>
        <w:t xml:space="preserve"> 2026) </w:t>
      </w:r>
    </w:p>
    <w:p w:rsidR="2BCC9232" w:rsidP="729F5ECD" w:rsidRDefault="2BCC9232" w14:paraId="4805243D" w14:textId="2C35D9D5">
      <w:pPr>
        <w:rPr>
          <w:b w:val="0"/>
          <w:bCs w:val="0"/>
          <w:sz w:val="24"/>
          <w:szCs w:val="24"/>
        </w:rPr>
      </w:pPr>
      <w:r w:rsidRPr="729F5ECD" w:rsidR="2BCC9232">
        <w:rPr>
          <w:b w:val="0"/>
          <w:bCs w:val="0"/>
          <w:sz w:val="24"/>
          <w:szCs w:val="24"/>
        </w:rPr>
        <w:t xml:space="preserve">Available at: </w:t>
      </w:r>
      <w:hyperlink r:id="Rfcf3781bedd04205">
        <w:r w:rsidRPr="729F5ECD" w:rsidR="2BCC9232">
          <w:rPr>
            <w:rStyle w:val="Hyperlink"/>
            <w:b w:val="0"/>
            <w:bCs w:val="0"/>
            <w:sz w:val="24"/>
            <w:szCs w:val="24"/>
          </w:rPr>
          <w:t>https://www.gov.uk</w:t>
        </w:r>
      </w:hyperlink>
      <w:r w:rsidRPr="729F5ECD" w:rsidR="2BCC9232">
        <w:rPr>
          <w:b w:val="0"/>
          <w:bCs w:val="0"/>
          <w:sz w:val="24"/>
          <w:szCs w:val="24"/>
        </w:rPr>
        <w:t xml:space="preserve"> </w:t>
      </w:r>
      <w:r w:rsidRPr="729F5ECD" w:rsidR="34B05D60">
        <w:rPr>
          <w:b w:val="0"/>
          <w:bCs w:val="0"/>
          <w:sz w:val="24"/>
          <w:szCs w:val="24"/>
        </w:rPr>
        <w:t xml:space="preserve">( accessed: 25 </w:t>
      </w:r>
      <w:r w:rsidRPr="729F5ECD" w:rsidR="34B05D60">
        <w:rPr>
          <w:b w:val="0"/>
          <w:bCs w:val="0"/>
          <w:sz w:val="24"/>
          <w:szCs w:val="24"/>
        </w:rPr>
        <w:t>February</w:t>
      </w:r>
      <w:r w:rsidRPr="729F5ECD" w:rsidR="34B05D60">
        <w:rPr>
          <w:b w:val="0"/>
          <w:bCs w:val="0"/>
          <w:sz w:val="24"/>
          <w:szCs w:val="24"/>
        </w:rPr>
        <w:t xml:space="preserve"> 2026) </w:t>
      </w:r>
    </w:p>
    <w:p w:rsidR="34B05D60" w:rsidP="729F5ECD" w:rsidRDefault="34B05D60" w14:paraId="27000866" w14:textId="32DF8D66">
      <w:pPr>
        <w:rPr>
          <w:b w:val="0"/>
          <w:bCs w:val="0"/>
          <w:sz w:val="24"/>
          <w:szCs w:val="24"/>
        </w:rPr>
      </w:pPr>
      <w:r w:rsidRPr="729F5ECD" w:rsidR="34B05D60">
        <w:rPr>
          <w:b w:val="0"/>
          <w:bCs w:val="0"/>
          <w:sz w:val="24"/>
          <w:szCs w:val="24"/>
        </w:rPr>
        <w:t>Available</w:t>
      </w:r>
      <w:r w:rsidRPr="729F5ECD" w:rsidR="34B05D60">
        <w:rPr>
          <w:b w:val="0"/>
          <w:bCs w:val="0"/>
          <w:sz w:val="24"/>
          <w:szCs w:val="24"/>
        </w:rPr>
        <w:t xml:space="preserve"> at: </w:t>
      </w:r>
      <w:hyperlink r:id="R78f9425f2b0c4fed">
        <w:r w:rsidRPr="729F5ECD" w:rsidR="34B05D60">
          <w:rPr>
            <w:rStyle w:val="Hyperlink"/>
            <w:b w:val="0"/>
            <w:bCs w:val="0"/>
            <w:sz w:val="24"/>
            <w:szCs w:val="24"/>
          </w:rPr>
          <w:t>https://www.iriss.org.uk</w:t>
        </w:r>
      </w:hyperlink>
      <w:r w:rsidRPr="729F5ECD" w:rsidR="34B05D60">
        <w:rPr>
          <w:b w:val="0"/>
          <w:bCs w:val="0"/>
          <w:sz w:val="24"/>
          <w:szCs w:val="24"/>
        </w:rPr>
        <w:t xml:space="preserve"> (accessed: 25 February 2026) </w:t>
      </w:r>
    </w:p>
    <w:p w:rsidR="34B05D60" w:rsidP="729F5ECD" w:rsidRDefault="34B05D60" w14:paraId="2A195C8E" w14:textId="1898EBBA">
      <w:pPr>
        <w:rPr>
          <w:b w:val="0"/>
          <w:bCs w:val="0"/>
          <w:sz w:val="24"/>
          <w:szCs w:val="24"/>
        </w:rPr>
      </w:pPr>
      <w:r w:rsidRPr="729F5ECD" w:rsidR="34B05D60">
        <w:rPr>
          <w:b w:val="0"/>
          <w:bCs w:val="0"/>
          <w:sz w:val="24"/>
          <w:szCs w:val="24"/>
        </w:rPr>
        <w:t xml:space="preserve">Available at: </w:t>
      </w:r>
      <w:hyperlink r:id="R6b5304255def4e4c">
        <w:r w:rsidRPr="729F5ECD" w:rsidR="34B05D60">
          <w:rPr>
            <w:rStyle w:val="Hyperlink"/>
            <w:b w:val="0"/>
            <w:bCs w:val="0"/>
            <w:sz w:val="24"/>
            <w:szCs w:val="24"/>
          </w:rPr>
          <w:t>https://healthcarecommunicationmatters.co.uk</w:t>
        </w:r>
      </w:hyperlink>
      <w:r w:rsidRPr="729F5ECD" w:rsidR="34B05D60">
        <w:rPr>
          <w:b w:val="0"/>
          <w:bCs w:val="0"/>
          <w:sz w:val="24"/>
          <w:szCs w:val="24"/>
        </w:rPr>
        <w:t xml:space="preserve"> (accessed 25 </w:t>
      </w:r>
      <w:r w:rsidRPr="729F5ECD" w:rsidR="34B05D60">
        <w:rPr>
          <w:b w:val="0"/>
          <w:bCs w:val="0"/>
          <w:sz w:val="24"/>
          <w:szCs w:val="24"/>
        </w:rPr>
        <w:t>February</w:t>
      </w:r>
      <w:r w:rsidRPr="729F5ECD" w:rsidR="34B05D60">
        <w:rPr>
          <w:b w:val="0"/>
          <w:bCs w:val="0"/>
          <w:sz w:val="24"/>
          <w:szCs w:val="24"/>
        </w:rPr>
        <w:t xml:space="preserve"> 2026) </w:t>
      </w:r>
    </w:p>
    <w:p w:rsidR="5A2BCA40" w:rsidP="729F5ECD" w:rsidRDefault="5A2BCA40" w14:paraId="720A4264" w14:textId="7930E555">
      <w:pPr>
        <w:rPr>
          <w:b w:val="0"/>
          <w:bCs w:val="0"/>
          <w:sz w:val="24"/>
          <w:szCs w:val="24"/>
        </w:rPr>
      </w:pPr>
      <w:r w:rsidRPr="729F5ECD" w:rsidR="5A2BCA40">
        <w:rPr>
          <w:b w:val="0"/>
          <w:bCs w:val="0"/>
          <w:sz w:val="24"/>
          <w:szCs w:val="24"/>
        </w:rPr>
        <w:t>Available</w:t>
      </w:r>
      <w:r w:rsidRPr="729F5ECD" w:rsidR="5A2BCA40">
        <w:rPr>
          <w:b w:val="0"/>
          <w:bCs w:val="0"/>
          <w:sz w:val="24"/>
          <w:szCs w:val="24"/>
        </w:rPr>
        <w:t xml:space="preserve"> at: </w:t>
      </w:r>
      <w:hyperlink r:id="Rbca0c91f3b6f4c87">
        <w:r w:rsidRPr="729F5ECD" w:rsidR="5A2BCA40">
          <w:rPr>
            <w:rStyle w:val="Hyperlink"/>
            <w:b w:val="0"/>
            <w:bCs w:val="0"/>
            <w:sz w:val="24"/>
            <w:szCs w:val="24"/>
          </w:rPr>
          <w:t>https://www.qcs.co.uk</w:t>
        </w:r>
      </w:hyperlink>
      <w:r w:rsidRPr="729F5ECD" w:rsidR="5A2BCA40">
        <w:rPr>
          <w:b w:val="0"/>
          <w:bCs w:val="0"/>
          <w:sz w:val="24"/>
          <w:szCs w:val="24"/>
        </w:rPr>
        <w:t xml:space="preserve"> (accessed: 25 February 2026) </w:t>
      </w:r>
    </w:p>
    <w:p w:rsidR="61F6B590" w:rsidP="729F5ECD" w:rsidRDefault="61F6B590" w14:paraId="59B20FD0" w14:textId="76041514">
      <w:pPr>
        <w:rPr>
          <w:b w:val="0"/>
          <w:bCs w:val="0"/>
          <w:sz w:val="24"/>
          <w:szCs w:val="24"/>
        </w:rPr>
      </w:pPr>
      <w:r w:rsidRPr="729F5ECD" w:rsidR="61F6B590">
        <w:rPr>
          <w:b w:val="0"/>
          <w:bCs w:val="0"/>
          <w:sz w:val="24"/>
          <w:szCs w:val="24"/>
        </w:rPr>
        <w:t>Available</w:t>
      </w:r>
      <w:r w:rsidRPr="729F5ECD" w:rsidR="61F6B590">
        <w:rPr>
          <w:b w:val="0"/>
          <w:bCs w:val="0"/>
          <w:sz w:val="24"/>
          <w:szCs w:val="24"/>
        </w:rPr>
        <w:t xml:space="preserve"> at: </w:t>
      </w:r>
      <w:hyperlink r:id="R6cdd545158964508">
        <w:r w:rsidRPr="729F5ECD" w:rsidR="61F6B590">
          <w:rPr>
            <w:rStyle w:val="Hyperlink"/>
            <w:b w:val="0"/>
            <w:bCs w:val="0"/>
            <w:sz w:val="24"/>
            <w:szCs w:val="24"/>
          </w:rPr>
          <w:t>https://www.virtual-college.co.uk</w:t>
        </w:r>
      </w:hyperlink>
      <w:r w:rsidRPr="729F5ECD" w:rsidR="61F6B590">
        <w:rPr>
          <w:b w:val="0"/>
          <w:bCs w:val="0"/>
          <w:sz w:val="24"/>
          <w:szCs w:val="24"/>
        </w:rPr>
        <w:t xml:space="preserve"> ( accessed: 25 February 2026) </w:t>
      </w:r>
    </w:p>
    <w:p w:rsidR="0F770DEE" w:rsidP="729F5ECD" w:rsidRDefault="0F770DEE" w14:paraId="22D2D1FA" w14:textId="3C16547A">
      <w:pPr>
        <w:rPr>
          <w:b w:val="0"/>
          <w:bCs w:val="0"/>
          <w:sz w:val="24"/>
          <w:szCs w:val="24"/>
        </w:rPr>
      </w:pPr>
      <w:r w:rsidRPr="729F5ECD" w:rsidR="0F770DEE">
        <w:rPr>
          <w:b w:val="0"/>
          <w:bCs w:val="0"/>
          <w:sz w:val="24"/>
          <w:szCs w:val="24"/>
        </w:rPr>
        <w:t>Available</w:t>
      </w:r>
      <w:r w:rsidRPr="729F5ECD" w:rsidR="71016693">
        <w:rPr>
          <w:b w:val="0"/>
          <w:bCs w:val="0"/>
          <w:sz w:val="24"/>
          <w:szCs w:val="24"/>
        </w:rPr>
        <w:t xml:space="preserve"> at: </w:t>
      </w:r>
      <w:hyperlink r:id="Re806df3e45d44b16">
        <w:r w:rsidRPr="729F5ECD" w:rsidR="71016693">
          <w:rPr>
            <w:rStyle w:val="Hyperlink"/>
            <w:b w:val="0"/>
            <w:bCs w:val="0"/>
            <w:sz w:val="24"/>
            <w:szCs w:val="24"/>
          </w:rPr>
          <w:t>https://dpnetwork.org.uk</w:t>
        </w:r>
      </w:hyperlink>
      <w:r w:rsidRPr="729F5ECD" w:rsidR="71016693">
        <w:rPr>
          <w:b w:val="0"/>
          <w:bCs w:val="0"/>
          <w:sz w:val="24"/>
          <w:szCs w:val="24"/>
        </w:rPr>
        <w:t xml:space="preserve"> ( accessed: 25 February 2026) </w:t>
      </w:r>
    </w:p>
    <w:p w:rsidR="65ECA71F" w:rsidP="729F5ECD" w:rsidRDefault="65ECA71F" w14:paraId="34FEF8D7" w14:textId="0A796ED2">
      <w:pPr>
        <w:rPr>
          <w:b w:val="0"/>
          <w:bCs w:val="0"/>
          <w:sz w:val="24"/>
          <w:szCs w:val="24"/>
        </w:rPr>
      </w:pPr>
      <w:r w:rsidRPr="729F5ECD" w:rsidR="65ECA71F">
        <w:rPr>
          <w:b w:val="0"/>
          <w:bCs w:val="0"/>
          <w:sz w:val="24"/>
          <w:szCs w:val="24"/>
        </w:rPr>
        <w:t xml:space="preserve">Available at: </w:t>
      </w:r>
      <w:hyperlink r:id="Rc010e82913014931">
        <w:r w:rsidRPr="729F5ECD" w:rsidR="65ECA71F">
          <w:rPr>
            <w:rStyle w:val="Hyperlink"/>
            <w:b w:val="0"/>
            <w:bCs w:val="0"/>
            <w:sz w:val="24"/>
            <w:szCs w:val="24"/>
          </w:rPr>
          <w:t>https://cpdonline.co.uk</w:t>
        </w:r>
      </w:hyperlink>
      <w:r w:rsidRPr="729F5ECD" w:rsidR="65ECA71F">
        <w:rPr>
          <w:b w:val="0"/>
          <w:bCs w:val="0"/>
          <w:sz w:val="24"/>
          <w:szCs w:val="24"/>
        </w:rPr>
        <w:t xml:space="preserve"> ( accessed: 26 </w:t>
      </w:r>
      <w:r w:rsidRPr="729F5ECD" w:rsidR="65ECA71F">
        <w:rPr>
          <w:b w:val="0"/>
          <w:bCs w:val="0"/>
          <w:sz w:val="24"/>
          <w:szCs w:val="24"/>
        </w:rPr>
        <w:t>February</w:t>
      </w:r>
      <w:r w:rsidRPr="729F5ECD" w:rsidR="65ECA71F">
        <w:rPr>
          <w:b w:val="0"/>
          <w:bCs w:val="0"/>
          <w:sz w:val="24"/>
          <w:szCs w:val="24"/>
        </w:rPr>
        <w:t xml:space="preserve"> 2026) </w:t>
      </w:r>
    </w:p>
    <w:p w:rsidR="65ECA71F" w:rsidP="729F5ECD" w:rsidRDefault="65ECA71F" w14:paraId="1E39C067" w14:textId="7EA8B993">
      <w:pPr>
        <w:rPr>
          <w:b w:val="0"/>
          <w:bCs w:val="0"/>
          <w:sz w:val="24"/>
          <w:szCs w:val="24"/>
        </w:rPr>
      </w:pPr>
      <w:r w:rsidRPr="729F5ECD" w:rsidR="65ECA71F">
        <w:rPr>
          <w:b w:val="0"/>
          <w:bCs w:val="0"/>
          <w:sz w:val="24"/>
          <w:szCs w:val="24"/>
        </w:rPr>
        <w:t xml:space="preserve">Available at: </w:t>
      </w:r>
      <w:hyperlink r:id="R1773a829136b419e">
        <w:r w:rsidRPr="729F5ECD" w:rsidR="65ECA71F">
          <w:rPr>
            <w:rStyle w:val="Hyperlink"/>
            <w:b w:val="0"/>
            <w:bCs w:val="0"/>
            <w:sz w:val="24"/>
            <w:szCs w:val="24"/>
          </w:rPr>
          <w:t>https://www.highspeedtraining.co.uk</w:t>
        </w:r>
      </w:hyperlink>
      <w:r w:rsidRPr="729F5ECD" w:rsidR="65ECA71F">
        <w:rPr>
          <w:b w:val="0"/>
          <w:bCs w:val="0"/>
          <w:sz w:val="24"/>
          <w:szCs w:val="24"/>
        </w:rPr>
        <w:t xml:space="preserve"> ( accessed: 26 </w:t>
      </w:r>
      <w:r w:rsidRPr="729F5ECD" w:rsidR="3C65C669">
        <w:rPr>
          <w:b w:val="0"/>
          <w:bCs w:val="0"/>
          <w:sz w:val="24"/>
          <w:szCs w:val="24"/>
        </w:rPr>
        <w:t>February</w:t>
      </w:r>
      <w:r w:rsidRPr="729F5ECD" w:rsidR="3C65C669">
        <w:rPr>
          <w:b w:val="0"/>
          <w:bCs w:val="0"/>
          <w:sz w:val="24"/>
          <w:szCs w:val="24"/>
        </w:rPr>
        <w:t xml:space="preserve"> 2026) </w:t>
      </w:r>
    </w:p>
    <w:p w:rsidR="678C0B90" w:rsidP="729F5ECD" w:rsidRDefault="678C0B90" w14:paraId="19281A2D" w14:textId="473CC640">
      <w:pPr>
        <w:rPr>
          <w:b w:val="0"/>
          <w:bCs w:val="0"/>
          <w:sz w:val="24"/>
          <w:szCs w:val="24"/>
        </w:rPr>
      </w:pPr>
      <w:r w:rsidRPr="729F5ECD" w:rsidR="678C0B90">
        <w:rPr>
          <w:b w:val="0"/>
          <w:bCs w:val="0"/>
          <w:sz w:val="24"/>
          <w:szCs w:val="24"/>
        </w:rPr>
        <w:t xml:space="preserve">Available at: </w:t>
      </w:r>
      <w:hyperlink r:id="Rcf2c32cd992c416e">
        <w:r w:rsidRPr="729F5ECD" w:rsidR="678C0B90">
          <w:rPr>
            <w:rStyle w:val="Hyperlink"/>
            <w:b w:val="0"/>
            <w:bCs w:val="0"/>
            <w:sz w:val="24"/>
            <w:szCs w:val="24"/>
          </w:rPr>
          <w:t>https://www.highspeedtraining.co.uk</w:t>
        </w:r>
      </w:hyperlink>
      <w:r w:rsidRPr="729F5ECD" w:rsidR="678C0B90">
        <w:rPr>
          <w:b w:val="0"/>
          <w:bCs w:val="0"/>
          <w:sz w:val="24"/>
          <w:szCs w:val="24"/>
        </w:rPr>
        <w:t xml:space="preserve"> ( accessed: 26 </w:t>
      </w:r>
      <w:r w:rsidRPr="729F5ECD" w:rsidR="678C0B90">
        <w:rPr>
          <w:b w:val="0"/>
          <w:bCs w:val="0"/>
          <w:sz w:val="24"/>
          <w:szCs w:val="24"/>
        </w:rPr>
        <w:t>February</w:t>
      </w:r>
      <w:r w:rsidRPr="729F5ECD" w:rsidR="678C0B90">
        <w:rPr>
          <w:b w:val="0"/>
          <w:bCs w:val="0"/>
          <w:sz w:val="24"/>
          <w:szCs w:val="24"/>
        </w:rPr>
        <w:t xml:space="preserve"> 2026) </w:t>
      </w:r>
    </w:p>
    <w:p w:rsidR="353A440A" w:rsidP="729F5ECD" w:rsidRDefault="353A440A" w14:paraId="03292D8D" w14:textId="4F725BE8">
      <w:pPr>
        <w:rPr>
          <w:b w:val="0"/>
          <w:bCs w:val="0"/>
          <w:sz w:val="24"/>
          <w:szCs w:val="24"/>
        </w:rPr>
      </w:pPr>
      <w:r w:rsidRPr="729F5ECD" w:rsidR="353A440A">
        <w:rPr>
          <w:b w:val="0"/>
          <w:bCs w:val="0"/>
          <w:sz w:val="24"/>
          <w:szCs w:val="24"/>
        </w:rPr>
        <w:t>Available</w:t>
      </w:r>
      <w:r w:rsidRPr="729F5ECD" w:rsidR="353A440A">
        <w:rPr>
          <w:b w:val="0"/>
          <w:bCs w:val="0"/>
          <w:sz w:val="24"/>
          <w:szCs w:val="24"/>
        </w:rPr>
        <w:t xml:space="preserve"> at: </w:t>
      </w:r>
      <w:hyperlink r:id="R35759b4e77a3453e">
        <w:r w:rsidRPr="729F5ECD" w:rsidR="353A440A">
          <w:rPr>
            <w:rStyle w:val="Hyperlink"/>
            <w:b w:val="0"/>
            <w:bCs w:val="0"/>
            <w:sz w:val="24"/>
            <w:szCs w:val="24"/>
          </w:rPr>
          <w:t>https://pmc.ncbi.nlm.nih.gov</w:t>
        </w:r>
      </w:hyperlink>
      <w:r w:rsidRPr="729F5ECD" w:rsidR="353A440A">
        <w:rPr>
          <w:b w:val="0"/>
          <w:bCs w:val="0"/>
          <w:sz w:val="24"/>
          <w:szCs w:val="24"/>
        </w:rPr>
        <w:t xml:space="preserve"> (accessed: 26 February 2026) </w:t>
      </w:r>
    </w:p>
    <w:p w:rsidR="05844D19" w:rsidP="729F5ECD" w:rsidRDefault="05844D19" w14:paraId="54AF451C" w14:textId="4C216227">
      <w:pPr>
        <w:rPr>
          <w:b w:val="0"/>
          <w:bCs w:val="0"/>
          <w:sz w:val="24"/>
          <w:szCs w:val="24"/>
        </w:rPr>
      </w:pPr>
      <w:r w:rsidRPr="729F5ECD" w:rsidR="05844D19">
        <w:rPr>
          <w:b w:val="0"/>
          <w:bCs w:val="0"/>
          <w:sz w:val="24"/>
          <w:szCs w:val="24"/>
        </w:rPr>
        <w:t>Available</w:t>
      </w:r>
      <w:r w:rsidRPr="729F5ECD" w:rsidR="3DF7E6F2">
        <w:rPr>
          <w:b w:val="0"/>
          <w:bCs w:val="0"/>
          <w:sz w:val="24"/>
          <w:szCs w:val="24"/>
        </w:rPr>
        <w:t xml:space="preserve"> at: </w:t>
      </w:r>
      <w:hyperlink r:id="R6440c98b6f0f4d8a">
        <w:r w:rsidRPr="729F5ECD" w:rsidR="3DF7E6F2">
          <w:rPr>
            <w:rStyle w:val="Hyperlink"/>
            <w:b w:val="0"/>
            <w:bCs w:val="0"/>
            <w:sz w:val="24"/>
            <w:szCs w:val="24"/>
          </w:rPr>
          <w:t>https://www.scie.org.uk</w:t>
        </w:r>
      </w:hyperlink>
      <w:r w:rsidRPr="729F5ECD" w:rsidR="3DF7E6F2">
        <w:rPr>
          <w:b w:val="0"/>
          <w:bCs w:val="0"/>
          <w:sz w:val="24"/>
          <w:szCs w:val="24"/>
        </w:rPr>
        <w:t xml:space="preserve"> (accessed: 26 February 2026) </w:t>
      </w:r>
    </w:p>
    <w:p w:rsidR="7589F074" w:rsidP="729F5ECD" w:rsidRDefault="7589F074" w14:paraId="4275D7DD" w14:textId="57BD8517">
      <w:pPr>
        <w:rPr>
          <w:b w:val="0"/>
          <w:bCs w:val="0"/>
          <w:sz w:val="24"/>
          <w:szCs w:val="24"/>
        </w:rPr>
      </w:pPr>
      <w:r w:rsidRPr="729F5ECD" w:rsidR="7589F074">
        <w:rPr>
          <w:b w:val="0"/>
          <w:bCs w:val="0"/>
          <w:sz w:val="24"/>
          <w:szCs w:val="24"/>
        </w:rPr>
        <w:t xml:space="preserve">Available at: </w:t>
      </w:r>
      <w:hyperlink r:id="R76bad5b8ee7547b1">
        <w:r w:rsidRPr="729F5ECD" w:rsidR="20CA9253">
          <w:rPr>
            <w:rStyle w:val="Hyperlink"/>
            <w:b w:val="0"/>
            <w:bCs w:val="0"/>
            <w:sz w:val="24"/>
            <w:szCs w:val="24"/>
          </w:rPr>
          <w:t>https://nulab.com</w:t>
        </w:r>
      </w:hyperlink>
      <w:r w:rsidRPr="729F5ECD" w:rsidR="20CA9253">
        <w:rPr>
          <w:b w:val="0"/>
          <w:bCs w:val="0"/>
          <w:sz w:val="24"/>
          <w:szCs w:val="24"/>
        </w:rPr>
        <w:t xml:space="preserve"> (accessed: 26 </w:t>
      </w:r>
      <w:r w:rsidRPr="729F5ECD" w:rsidR="20CA9253">
        <w:rPr>
          <w:b w:val="0"/>
          <w:bCs w:val="0"/>
          <w:sz w:val="24"/>
          <w:szCs w:val="24"/>
        </w:rPr>
        <w:t>February</w:t>
      </w:r>
      <w:r w:rsidRPr="729F5ECD" w:rsidR="20CA9253">
        <w:rPr>
          <w:b w:val="0"/>
          <w:bCs w:val="0"/>
          <w:sz w:val="24"/>
          <w:szCs w:val="24"/>
        </w:rPr>
        <w:t xml:space="preserve"> 2026) </w:t>
      </w:r>
    </w:p>
    <w:p w:rsidR="729F5ECD" w:rsidP="729F5ECD" w:rsidRDefault="729F5ECD" w14:paraId="13B8B9CC" w14:textId="5CE31D8A">
      <w:pPr>
        <w:rPr>
          <w:b w:val="0"/>
          <w:bCs w:val="0"/>
          <w:sz w:val="24"/>
          <w:szCs w:val="24"/>
        </w:rPr>
      </w:pPr>
    </w:p>
    <w:p w:rsidR="729F5ECD" w:rsidRDefault="729F5ECD" w14:paraId="0E35FAC5" w14:textId="567B6D7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e7937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E6855F"/>
    <w:rsid w:val="00DC60FB"/>
    <w:rsid w:val="017E2784"/>
    <w:rsid w:val="024E851C"/>
    <w:rsid w:val="02BC789E"/>
    <w:rsid w:val="02CA6AB8"/>
    <w:rsid w:val="031F40D7"/>
    <w:rsid w:val="03EA7236"/>
    <w:rsid w:val="05844D19"/>
    <w:rsid w:val="07084610"/>
    <w:rsid w:val="09980FA2"/>
    <w:rsid w:val="099FC222"/>
    <w:rsid w:val="0A3E46DA"/>
    <w:rsid w:val="0A98F38E"/>
    <w:rsid w:val="0AE07683"/>
    <w:rsid w:val="0B6D5247"/>
    <w:rsid w:val="0C121A46"/>
    <w:rsid w:val="0F736C40"/>
    <w:rsid w:val="0F770DEE"/>
    <w:rsid w:val="0FB4BE1A"/>
    <w:rsid w:val="116D17FA"/>
    <w:rsid w:val="12147774"/>
    <w:rsid w:val="12867435"/>
    <w:rsid w:val="128758ED"/>
    <w:rsid w:val="135B93F5"/>
    <w:rsid w:val="182EE64A"/>
    <w:rsid w:val="19B4F3C3"/>
    <w:rsid w:val="19D2DC48"/>
    <w:rsid w:val="19F238CF"/>
    <w:rsid w:val="1A1127BA"/>
    <w:rsid w:val="1A2C1728"/>
    <w:rsid w:val="1A452082"/>
    <w:rsid w:val="1BCC2F43"/>
    <w:rsid w:val="1CC3802D"/>
    <w:rsid w:val="1CCB8034"/>
    <w:rsid w:val="20192D73"/>
    <w:rsid w:val="20CA9253"/>
    <w:rsid w:val="2141DF9E"/>
    <w:rsid w:val="224D51E7"/>
    <w:rsid w:val="2335D6AD"/>
    <w:rsid w:val="235DAF08"/>
    <w:rsid w:val="23839DAD"/>
    <w:rsid w:val="23DBC6F5"/>
    <w:rsid w:val="2416C732"/>
    <w:rsid w:val="24BAF89A"/>
    <w:rsid w:val="26A36E58"/>
    <w:rsid w:val="26E1BA03"/>
    <w:rsid w:val="26EAB72B"/>
    <w:rsid w:val="26F23406"/>
    <w:rsid w:val="286084F8"/>
    <w:rsid w:val="2905CB9E"/>
    <w:rsid w:val="29267147"/>
    <w:rsid w:val="29582CB9"/>
    <w:rsid w:val="2A6BA911"/>
    <w:rsid w:val="2BCC9232"/>
    <w:rsid w:val="2CAF0741"/>
    <w:rsid w:val="2EDF97DF"/>
    <w:rsid w:val="2FB99E41"/>
    <w:rsid w:val="3176799C"/>
    <w:rsid w:val="32A23130"/>
    <w:rsid w:val="3364165B"/>
    <w:rsid w:val="339B52DC"/>
    <w:rsid w:val="34B05D60"/>
    <w:rsid w:val="34C873FD"/>
    <w:rsid w:val="353A440A"/>
    <w:rsid w:val="35B6AEA4"/>
    <w:rsid w:val="36D09D99"/>
    <w:rsid w:val="38AAC408"/>
    <w:rsid w:val="38E8364D"/>
    <w:rsid w:val="3C1C3FB3"/>
    <w:rsid w:val="3C65C669"/>
    <w:rsid w:val="3D1E13CD"/>
    <w:rsid w:val="3D2128CE"/>
    <w:rsid w:val="3DC00D05"/>
    <w:rsid w:val="3DF7E6F2"/>
    <w:rsid w:val="3E3973F0"/>
    <w:rsid w:val="3EFE3F48"/>
    <w:rsid w:val="41DAC414"/>
    <w:rsid w:val="4636A95D"/>
    <w:rsid w:val="4724CF8B"/>
    <w:rsid w:val="48E9B8E3"/>
    <w:rsid w:val="49A072A7"/>
    <w:rsid w:val="4A8930B8"/>
    <w:rsid w:val="4AC39087"/>
    <w:rsid w:val="4AE8E854"/>
    <w:rsid w:val="4BEE49F4"/>
    <w:rsid w:val="505351A3"/>
    <w:rsid w:val="53F53B9C"/>
    <w:rsid w:val="55CD8141"/>
    <w:rsid w:val="58A22C68"/>
    <w:rsid w:val="59E38173"/>
    <w:rsid w:val="5A225791"/>
    <w:rsid w:val="5A227CCC"/>
    <w:rsid w:val="5A2BCA40"/>
    <w:rsid w:val="5B1AE525"/>
    <w:rsid w:val="5BC228BE"/>
    <w:rsid w:val="5D85A787"/>
    <w:rsid w:val="5DA89495"/>
    <w:rsid w:val="5E3AEE55"/>
    <w:rsid w:val="6055BFEC"/>
    <w:rsid w:val="60DAA9B3"/>
    <w:rsid w:val="611112A1"/>
    <w:rsid w:val="61F6B590"/>
    <w:rsid w:val="62001D07"/>
    <w:rsid w:val="652F91BB"/>
    <w:rsid w:val="65ECA71F"/>
    <w:rsid w:val="6621DCC2"/>
    <w:rsid w:val="663F074C"/>
    <w:rsid w:val="678C0B90"/>
    <w:rsid w:val="67A2393C"/>
    <w:rsid w:val="682BDA72"/>
    <w:rsid w:val="6B1B00CB"/>
    <w:rsid w:val="6B1D2F45"/>
    <w:rsid w:val="6BE094A1"/>
    <w:rsid w:val="6BFE6C85"/>
    <w:rsid w:val="6E00E6AF"/>
    <w:rsid w:val="6EEF5FF6"/>
    <w:rsid w:val="6FA5D23A"/>
    <w:rsid w:val="71016693"/>
    <w:rsid w:val="71545C4F"/>
    <w:rsid w:val="729F5ECD"/>
    <w:rsid w:val="75440EC6"/>
    <w:rsid w:val="7589F074"/>
    <w:rsid w:val="75A337B9"/>
    <w:rsid w:val="7660A1C3"/>
    <w:rsid w:val="767AE9C9"/>
    <w:rsid w:val="774B5E62"/>
    <w:rsid w:val="79253286"/>
    <w:rsid w:val="7A3B2D70"/>
    <w:rsid w:val="7A8F1A63"/>
    <w:rsid w:val="7BBACB68"/>
    <w:rsid w:val="7CE6855F"/>
    <w:rsid w:val="7E53EE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6855F"/>
  <w15:chartTrackingRefBased/>
  <w15:docId w15:val="{8F4B0554-4D4F-43E0-BDF9-EF0BDEE9D9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729F5EC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729F5ECD"/>
    <w:rPr>
      <w:color w:val="467886"/>
      <w:u w:val="single"/>
    </w:rPr>
  </w:style>
  <w:style w:type="paragraph" w:styleId="ListParagraph">
    <w:uiPriority w:val="34"/>
    <w:name w:val="List Paragraph"/>
    <w:basedOn w:val="Normal"/>
    <w:qFormat/>
    <w:rsid w:val="729F5EC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 TargetMode="External" Id="Rc9dea549d5774bf8" /><Relationship Type="http://schemas.openxmlformats.org/officeDocument/2006/relationships/hyperlink" Target="https://www.gov.wales" TargetMode="External" Id="R20f895a8bc6a4f84" /><Relationship Type="http://schemas.openxmlformats.org/officeDocument/2006/relationships/hyperlink" Target="https://www.gov.uk" TargetMode="External" Id="Rfcf3781bedd04205" /><Relationship Type="http://schemas.openxmlformats.org/officeDocument/2006/relationships/hyperlink" Target="https://www.iriss.org.uk" TargetMode="External" Id="R78f9425f2b0c4fed" /><Relationship Type="http://schemas.openxmlformats.org/officeDocument/2006/relationships/hyperlink" Target="https://healthcarecommunicationmatters.co.uk" TargetMode="External" Id="R6b5304255def4e4c" /><Relationship Type="http://schemas.openxmlformats.org/officeDocument/2006/relationships/hyperlink" Target="https://www.qcs.co.uk" TargetMode="External" Id="Rbca0c91f3b6f4c87" /><Relationship Type="http://schemas.openxmlformats.org/officeDocument/2006/relationships/hyperlink" Target="https://www.virtual-college.co.uk" TargetMode="External" Id="R6cdd545158964508" /><Relationship Type="http://schemas.openxmlformats.org/officeDocument/2006/relationships/hyperlink" Target="https://dpnetwork.org.uk" TargetMode="External" Id="Re806df3e45d44b16" /><Relationship Type="http://schemas.openxmlformats.org/officeDocument/2006/relationships/hyperlink" Target="https://cpdonline.co.uk" TargetMode="External" Id="Rc010e82913014931" /><Relationship Type="http://schemas.openxmlformats.org/officeDocument/2006/relationships/hyperlink" Target="https://www.highspeedtraining.co.uk" TargetMode="External" Id="R1773a829136b419e" /><Relationship Type="http://schemas.openxmlformats.org/officeDocument/2006/relationships/hyperlink" Target="https://www.highspeedtraining.co.uk" TargetMode="External" Id="Rcf2c32cd992c416e" /><Relationship Type="http://schemas.openxmlformats.org/officeDocument/2006/relationships/hyperlink" Target="https://pmc.ncbi.nlm.nih.gov" TargetMode="External" Id="R35759b4e77a3453e" /><Relationship Type="http://schemas.openxmlformats.org/officeDocument/2006/relationships/hyperlink" Target="https://www.scie.org.uk" TargetMode="External" Id="R6440c98b6f0f4d8a" /><Relationship Type="http://schemas.openxmlformats.org/officeDocument/2006/relationships/hyperlink" Target="https://nulab.com" TargetMode="External" Id="R76bad5b8ee7547b1" /><Relationship Type="http://schemas.openxmlformats.org/officeDocument/2006/relationships/numbering" Target="/word/numbering.xml" Id="Rdfd203f5e5aa48b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Djouher Benhamza (2505754)</dc:creator>
  <keywords/>
  <dc:description/>
  <lastModifiedBy>Djouher Benhamza (2505754)</lastModifiedBy>
  <revision>2</revision>
  <dcterms:created xsi:type="dcterms:W3CDTF">2026-02-25T16:28:44.8159218Z</dcterms:created>
  <dcterms:modified xsi:type="dcterms:W3CDTF">2026-03-11T16:13:13.0444102Z</dcterms:modified>
</coreProperties>
</file>