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AE7AF5" w14:textId="25F07EF1" w:rsidR="009C5B02" w:rsidRDefault="009C5B02"/>
    <w:p w14:paraId="16429994" w14:textId="140A74D2" w:rsidR="009C5B02" w:rsidRDefault="009C5B02"/>
    <w:p w14:paraId="70305CA6" w14:textId="0A5F4DA2" w:rsidR="009C5B02" w:rsidRDefault="009C5B02"/>
    <w:p w14:paraId="0532071D" w14:textId="6D6A6BC2" w:rsidR="009C5B02" w:rsidRDefault="009C5B02"/>
    <w:p w14:paraId="26B4D642" w14:textId="028C614C" w:rsidR="009C5B02" w:rsidRDefault="009C5B02"/>
    <w:p w14:paraId="5E7D4061" w14:textId="061BA3AF" w:rsidR="009C5B02" w:rsidRDefault="009C5B02"/>
    <w:p w14:paraId="6D631DE7" w14:textId="77777777" w:rsidR="009C5B02" w:rsidRDefault="009C5B02"/>
    <w:p w14:paraId="32FAD0F7" w14:textId="5B2F51D8" w:rsidR="009C5B02" w:rsidRDefault="009C5B02"/>
    <w:p w14:paraId="4163BB90" w14:textId="2A1F52F7" w:rsidR="009C5B02" w:rsidRPr="009C5B02" w:rsidRDefault="009C5B02">
      <w:pPr>
        <w:rPr>
          <w:b/>
          <w:bCs/>
          <w:sz w:val="56"/>
          <w:szCs w:val="56"/>
          <w:u w:val="single"/>
        </w:rPr>
      </w:pPr>
    </w:p>
    <w:p w14:paraId="0EBE846E" w14:textId="11B12036" w:rsidR="009C5B02" w:rsidRPr="009C5B02" w:rsidRDefault="009C5B02" w:rsidP="009C5B02">
      <w:pPr>
        <w:jc w:val="center"/>
        <w:rPr>
          <w:b/>
          <w:bCs/>
          <w:sz w:val="56"/>
          <w:szCs w:val="56"/>
          <w:u w:val="single"/>
        </w:rPr>
      </w:pPr>
      <w:r w:rsidRPr="009C5B02">
        <w:rPr>
          <w:b/>
          <w:bCs/>
          <w:sz w:val="56"/>
          <w:szCs w:val="56"/>
          <w:u w:val="single"/>
        </w:rPr>
        <w:t>New Build Dwelling:</w:t>
      </w:r>
    </w:p>
    <w:p w14:paraId="532D6519" w14:textId="0E7F2301" w:rsidR="009C5B02" w:rsidRDefault="009C5B02" w:rsidP="009C5B02">
      <w:pPr>
        <w:jc w:val="center"/>
        <w:rPr>
          <w:b/>
          <w:bCs/>
          <w:sz w:val="56"/>
          <w:szCs w:val="56"/>
          <w:u w:val="single"/>
        </w:rPr>
      </w:pPr>
      <w:r w:rsidRPr="009C5B02">
        <w:rPr>
          <w:b/>
          <w:bCs/>
          <w:sz w:val="56"/>
          <w:szCs w:val="56"/>
          <w:u w:val="single"/>
        </w:rPr>
        <w:t>Technical report with drawings</w:t>
      </w:r>
    </w:p>
    <w:p w14:paraId="3E6E890C" w14:textId="318C673A" w:rsidR="009C5B02" w:rsidRDefault="009C5B02" w:rsidP="009C5B02">
      <w:pPr>
        <w:jc w:val="center"/>
        <w:rPr>
          <w:b/>
          <w:bCs/>
          <w:sz w:val="56"/>
          <w:szCs w:val="56"/>
          <w:u w:val="single"/>
        </w:rPr>
      </w:pPr>
    </w:p>
    <w:p w14:paraId="7260FC0D" w14:textId="0DB272B7" w:rsidR="009C5B02" w:rsidRDefault="009C5B02" w:rsidP="009C5B02">
      <w:pPr>
        <w:jc w:val="center"/>
        <w:rPr>
          <w:b/>
          <w:bCs/>
          <w:sz w:val="56"/>
          <w:szCs w:val="56"/>
          <w:u w:val="single"/>
        </w:rPr>
      </w:pPr>
    </w:p>
    <w:p w14:paraId="11E790DA" w14:textId="7BACC1C6" w:rsidR="009C5B02" w:rsidRDefault="009C5B02" w:rsidP="009C5B02">
      <w:pPr>
        <w:jc w:val="center"/>
        <w:rPr>
          <w:b/>
          <w:bCs/>
          <w:sz w:val="56"/>
          <w:szCs w:val="56"/>
          <w:u w:val="single"/>
        </w:rPr>
      </w:pPr>
    </w:p>
    <w:p w14:paraId="2D92CD2E" w14:textId="73D6281D" w:rsidR="009C5B02" w:rsidRDefault="009C5B02" w:rsidP="009C5B02">
      <w:pPr>
        <w:jc w:val="center"/>
        <w:rPr>
          <w:b/>
          <w:bCs/>
          <w:sz w:val="56"/>
          <w:szCs w:val="56"/>
          <w:u w:val="single"/>
        </w:rPr>
      </w:pPr>
    </w:p>
    <w:p w14:paraId="79CDC888" w14:textId="66930E1A" w:rsidR="009C5B02" w:rsidRDefault="009C5B02" w:rsidP="009C5B02">
      <w:pPr>
        <w:jc w:val="center"/>
        <w:rPr>
          <w:b/>
          <w:bCs/>
          <w:sz w:val="56"/>
          <w:szCs w:val="56"/>
          <w:u w:val="single"/>
        </w:rPr>
      </w:pPr>
    </w:p>
    <w:p w14:paraId="3290EFA9" w14:textId="7D46F5AA" w:rsidR="009C5B02" w:rsidRDefault="009C5B02" w:rsidP="009C5B02">
      <w:pPr>
        <w:jc w:val="center"/>
        <w:rPr>
          <w:b/>
          <w:bCs/>
          <w:sz w:val="56"/>
          <w:szCs w:val="56"/>
          <w:u w:val="single"/>
        </w:rPr>
      </w:pPr>
    </w:p>
    <w:p w14:paraId="264B81B5" w14:textId="39BBB57A" w:rsidR="009C5B02" w:rsidRDefault="009C5B02" w:rsidP="009C5B02">
      <w:pPr>
        <w:jc w:val="center"/>
        <w:rPr>
          <w:b/>
          <w:bCs/>
          <w:sz w:val="56"/>
          <w:szCs w:val="56"/>
          <w:u w:val="single"/>
        </w:rPr>
      </w:pPr>
    </w:p>
    <w:p w14:paraId="712DD00D" w14:textId="1987B768" w:rsidR="009C5B02" w:rsidRDefault="009C5B02" w:rsidP="009C5B02">
      <w:pPr>
        <w:jc w:val="center"/>
        <w:rPr>
          <w:b/>
          <w:bCs/>
          <w:sz w:val="56"/>
          <w:szCs w:val="56"/>
          <w:u w:val="single"/>
        </w:rPr>
      </w:pPr>
    </w:p>
    <w:sdt>
      <w:sdtPr>
        <w:id w:val="-81602990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ABCADA6" w14:textId="262B56D3" w:rsidR="0050515D" w:rsidRDefault="0050515D">
          <w:pPr>
            <w:pStyle w:val="TOCHeading"/>
          </w:pPr>
          <w:r>
            <w:t>Contents</w:t>
          </w:r>
        </w:p>
        <w:p w14:paraId="6652EAB2" w14:textId="5A04BD55" w:rsidR="009069E8" w:rsidRDefault="0050515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2250595" w:history="1">
            <w:r w:rsidR="009069E8" w:rsidRPr="009D71C1">
              <w:rPr>
                <w:rStyle w:val="Hyperlink"/>
                <w:rFonts w:ascii="Arial" w:hAnsi="Arial" w:cs="Arial"/>
                <w:noProof/>
              </w:rPr>
              <w:t>Executive summary</w:t>
            </w:r>
            <w:r w:rsidR="009069E8">
              <w:rPr>
                <w:noProof/>
                <w:webHidden/>
              </w:rPr>
              <w:tab/>
            </w:r>
            <w:r w:rsidR="009069E8">
              <w:rPr>
                <w:noProof/>
                <w:webHidden/>
              </w:rPr>
              <w:fldChar w:fldCharType="begin"/>
            </w:r>
            <w:r w:rsidR="009069E8">
              <w:rPr>
                <w:noProof/>
                <w:webHidden/>
              </w:rPr>
              <w:instrText xml:space="preserve"> PAGEREF _Toc62250595 \h </w:instrText>
            </w:r>
            <w:r w:rsidR="009069E8">
              <w:rPr>
                <w:noProof/>
                <w:webHidden/>
              </w:rPr>
            </w:r>
            <w:r w:rsidR="009069E8">
              <w:rPr>
                <w:noProof/>
                <w:webHidden/>
              </w:rPr>
              <w:fldChar w:fldCharType="separate"/>
            </w:r>
            <w:r w:rsidR="009069E8">
              <w:rPr>
                <w:noProof/>
                <w:webHidden/>
              </w:rPr>
              <w:t>2</w:t>
            </w:r>
            <w:r w:rsidR="009069E8">
              <w:rPr>
                <w:noProof/>
                <w:webHidden/>
              </w:rPr>
              <w:fldChar w:fldCharType="end"/>
            </w:r>
          </w:hyperlink>
        </w:p>
        <w:p w14:paraId="1602AA39" w14:textId="676677C1" w:rsidR="009069E8" w:rsidRDefault="009069E8">
          <w:pPr>
            <w:pStyle w:val="TOC1"/>
            <w:tabs>
              <w:tab w:val="right" w:leader="dot" w:pos="9016"/>
            </w:tabs>
            <w:rPr>
              <w:rFonts w:eastAsiaTheme="minorEastAsia"/>
              <w:noProof/>
              <w:lang w:eastAsia="en-GB"/>
            </w:rPr>
          </w:pPr>
          <w:hyperlink w:anchor="_Toc62250596" w:history="1">
            <w:r w:rsidRPr="009D71C1">
              <w:rPr>
                <w:rStyle w:val="Hyperlink"/>
                <w:rFonts w:ascii="Arial" w:hAnsi="Arial" w:cs="Arial"/>
                <w:noProof/>
              </w:rPr>
              <w:t>Ground floor Construction junction with external wall</w:t>
            </w:r>
            <w:r>
              <w:rPr>
                <w:noProof/>
                <w:webHidden/>
              </w:rPr>
              <w:tab/>
            </w:r>
            <w:r>
              <w:rPr>
                <w:noProof/>
                <w:webHidden/>
              </w:rPr>
              <w:fldChar w:fldCharType="begin"/>
            </w:r>
            <w:r>
              <w:rPr>
                <w:noProof/>
                <w:webHidden/>
              </w:rPr>
              <w:instrText xml:space="preserve"> PAGEREF _Toc62250596 \h </w:instrText>
            </w:r>
            <w:r>
              <w:rPr>
                <w:noProof/>
                <w:webHidden/>
              </w:rPr>
            </w:r>
            <w:r>
              <w:rPr>
                <w:noProof/>
                <w:webHidden/>
              </w:rPr>
              <w:fldChar w:fldCharType="separate"/>
            </w:r>
            <w:r>
              <w:rPr>
                <w:noProof/>
                <w:webHidden/>
              </w:rPr>
              <w:t>3</w:t>
            </w:r>
            <w:r>
              <w:rPr>
                <w:noProof/>
                <w:webHidden/>
              </w:rPr>
              <w:fldChar w:fldCharType="end"/>
            </w:r>
          </w:hyperlink>
        </w:p>
        <w:p w14:paraId="7F491456" w14:textId="14D5E0B0" w:rsidR="009069E8" w:rsidRDefault="009069E8">
          <w:pPr>
            <w:pStyle w:val="TOC1"/>
            <w:tabs>
              <w:tab w:val="right" w:leader="dot" w:pos="9016"/>
            </w:tabs>
            <w:rPr>
              <w:rFonts w:eastAsiaTheme="minorEastAsia"/>
              <w:noProof/>
              <w:lang w:eastAsia="en-GB"/>
            </w:rPr>
          </w:pPr>
          <w:hyperlink w:anchor="_Toc62250597" w:history="1">
            <w:r w:rsidRPr="009D71C1">
              <w:rPr>
                <w:rStyle w:val="Hyperlink"/>
                <w:rFonts w:ascii="Arial" w:hAnsi="Arial" w:cs="Arial"/>
                <w:noProof/>
              </w:rPr>
              <w:t>First floor construction detail</w:t>
            </w:r>
            <w:r>
              <w:rPr>
                <w:noProof/>
                <w:webHidden/>
              </w:rPr>
              <w:tab/>
            </w:r>
            <w:r>
              <w:rPr>
                <w:noProof/>
                <w:webHidden/>
              </w:rPr>
              <w:fldChar w:fldCharType="begin"/>
            </w:r>
            <w:r>
              <w:rPr>
                <w:noProof/>
                <w:webHidden/>
              </w:rPr>
              <w:instrText xml:space="preserve"> PAGEREF _Toc62250597 \h </w:instrText>
            </w:r>
            <w:r>
              <w:rPr>
                <w:noProof/>
                <w:webHidden/>
              </w:rPr>
            </w:r>
            <w:r>
              <w:rPr>
                <w:noProof/>
                <w:webHidden/>
              </w:rPr>
              <w:fldChar w:fldCharType="separate"/>
            </w:r>
            <w:r>
              <w:rPr>
                <w:noProof/>
                <w:webHidden/>
              </w:rPr>
              <w:t>5</w:t>
            </w:r>
            <w:r>
              <w:rPr>
                <w:noProof/>
                <w:webHidden/>
              </w:rPr>
              <w:fldChar w:fldCharType="end"/>
            </w:r>
          </w:hyperlink>
        </w:p>
        <w:p w14:paraId="319E19F5" w14:textId="3AC362CA" w:rsidR="009069E8" w:rsidRDefault="009069E8">
          <w:pPr>
            <w:pStyle w:val="TOC1"/>
            <w:tabs>
              <w:tab w:val="right" w:leader="dot" w:pos="9016"/>
            </w:tabs>
            <w:rPr>
              <w:rFonts w:eastAsiaTheme="minorEastAsia"/>
              <w:noProof/>
              <w:lang w:eastAsia="en-GB"/>
            </w:rPr>
          </w:pPr>
          <w:hyperlink w:anchor="_Toc62250598" w:history="1">
            <w:r w:rsidRPr="009D71C1">
              <w:rPr>
                <w:rStyle w:val="Hyperlink"/>
                <w:rFonts w:ascii="Arial" w:hAnsi="Arial" w:cs="Arial"/>
                <w:noProof/>
              </w:rPr>
              <w:t>Eaves detail and roof covering</w:t>
            </w:r>
            <w:r>
              <w:rPr>
                <w:noProof/>
                <w:webHidden/>
              </w:rPr>
              <w:tab/>
            </w:r>
            <w:r>
              <w:rPr>
                <w:noProof/>
                <w:webHidden/>
              </w:rPr>
              <w:fldChar w:fldCharType="begin"/>
            </w:r>
            <w:r>
              <w:rPr>
                <w:noProof/>
                <w:webHidden/>
              </w:rPr>
              <w:instrText xml:space="preserve"> PAGEREF _Toc62250598 \h </w:instrText>
            </w:r>
            <w:r>
              <w:rPr>
                <w:noProof/>
                <w:webHidden/>
              </w:rPr>
            </w:r>
            <w:r>
              <w:rPr>
                <w:noProof/>
                <w:webHidden/>
              </w:rPr>
              <w:fldChar w:fldCharType="separate"/>
            </w:r>
            <w:r>
              <w:rPr>
                <w:noProof/>
                <w:webHidden/>
              </w:rPr>
              <w:t>6</w:t>
            </w:r>
            <w:r>
              <w:rPr>
                <w:noProof/>
                <w:webHidden/>
              </w:rPr>
              <w:fldChar w:fldCharType="end"/>
            </w:r>
          </w:hyperlink>
        </w:p>
        <w:p w14:paraId="1956A971" w14:textId="11FD13F9" w:rsidR="009069E8" w:rsidRDefault="009069E8">
          <w:pPr>
            <w:pStyle w:val="TOC1"/>
            <w:tabs>
              <w:tab w:val="right" w:leader="dot" w:pos="9016"/>
            </w:tabs>
            <w:rPr>
              <w:rFonts w:eastAsiaTheme="minorEastAsia"/>
              <w:noProof/>
              <w:lang w:eastAsia="en-GB"/>
            </w:rPr>
          </w:pPr>
          <w:hyperlink w:anchor="_Toc62250599" w:history="1">
            <w:r w:rsidRPr="009D71C1">
              <w:rPr>
                <w:rStyle w:val="Hyperlink"/>
                <w:rFonts w:ascii="Arial" w:hAnsi="Arial" w:cs="Arial"/>
                <w:noProof/>
              </w:rPr>
              <w:t>Main roof structure detail</w:t>
            </w:r>
            <w:r>
              <w:rPr>
                <w:noProof/>
                <w:webHidden/>
              </w:rPr>
              <w:tab/>
            </w:r>
            <w:r>
              <w:rPr>
                <w:noProof/>
                <w:webHidden/>
              </w:rPr>
              <w:fldChar w:fldCharType="begin"/>
            </w:r>
            <w:r>
              <w:rPr>
                <w:noProof/>
                <w:webHidden/>
              </w:rPr>
              <w:instrText xml:space="preserve"> PAGEREF _Toc62250599 \h </w:instrText>
            </w:r>
            <w:r>
              <w:rPr>
                <w:noProof/>
                <w:webHidden/>
              </w:rPr>
            </w:r>
            <w:r>
              <w:rPr>
                <w:noProof/>
                <w:webHidden/>
              </w:rPr>
              <w:fldChar w:fldCharType="separate"/>
            </w:r>
            <w:r>
              <w:rPr>
                <w:noProof/>
                <w:webHidden/>
              </w:rPr>
              <w:t>7</w:t>
            </w:r>
            <w:r>
              <w:rPr>
                <w:noProof/>
                <w:webHidden/>
              </w:rPr>
              <w:fldChar w:fldCharType="end"/>
            </w:r>
          </w:hyperlink>
        </w:p>
        <w:p w14:paraId="2CAF1AEF" w14:textId="3E6D48CF" w:rsidR="009069E8" w:rsidRDefault="009069E8">
          <w:pPr>
            <w:pStyle w:val="TOC1"/>
            <w:tabs>
              <w:tab w:val="right" w:leader="dot" w:pos="9016"/>
            </w:tabs>
            <w:rPr>
              <w:rFonts w:eastAsiaTheme="minorEastAsia"/>
              <w:noProof/>
              <w:lang w:eastAsia="en-GB"/>
            </w:rPr>
          </w:pPr>
          <w:hyperlink w:anchor="_Toc62250600" w:history="1">
            <w:r w:rsidRPr="009D71C1">
              <w:rPr>
                <w:rStyle w:val="Hyperlink"/>
                <w:rFonts w:ascii="Arial" w:hAnsi="Arial" w:cs="Arial"/>
                <w:noProof/>
              </w:rPr>
              <w:t>Advantages and disadvantages of roof structure with alternative method</w:t>
            </w:r>
            <w:r>
              <w:rPr>
                <w:noProof/>
                <w:webHidden/>
              </w:rPr>
              <w:tab/>
            </w:r>
            <w:r>
              <w:rPr>
                <w:noProof/>
                <w:webHidden/>
              </w:rPr>
              <w:fldChar w:fldCharType="begin"/>
            </w:r>
            <w:r>
              <w:rPr>
                <w:noProof/>
                <w:webHidden/>
              </w:rPr>
              <w:instrText xml:space="preserve"> PAGEREF _Toc62250600 \h </w:instrText>
            </w:r>
            <w:r>
              <w:rPr>
                <w:noProof/>
                <w:webHidden/>
              </w:rPr>
            </w:r>
            <w:r>
              <w:rPr>
                <w:noProof/>
                <w:webHidden/>
              </w:rPr>
              <w:fldChar w:fldCharType="separate"/>
            </w:r>
            <w:r>
              <w:rPr>
                <w:noProof/>
                <w:webHidden/>
              </w:rPr>
              <w:t>8</w:t>
            </w:r>
            <w:r>
              <w:rPr>
                <w:noProof/>
                <w:webHidden/>
              </w:rPr>
              <w:fldChar w:fldCharType="end"/>
            </w:r>
          </w:hyperlink>
        </w:p>
        <w:p w14:paraId="54A91638" w14:textId="37A2928E" w:rsidR="009069E8" w:rsidRDefault="009069E8">
          <w:pPr>
            <w:pStyle w:val="TOC1"/>
            <w:tabs>
              <w:tab w:val="right" w:leader="dot" w:pos="9016"/>
            </w:tabs>
            <w:rPr>
              <w:rFonts w:eastAsiaTheme="minorEastAsia"/>
              <w:noProof/>
              <w:lang w:eastAsia="en-GB"/>
            </w:rPr>
          </w:pPr>
          <w:hyperlink w:anchor="_Toc62250601" w:history="1">
            <w:r w:rsidRPr="009D71C1">
              <w:rPr>
                <w:rStyle w:val="Hyperlink"/>
                <w:rFonts w:ascii="Arial" w:hAnsi="Arial" w:cs="Arial"/>
                <w:noProof/>
              </w:rPr>
              <w:t>Condensation and ventilation</w:t>
            </w:r>
            <w:r>
              <w:rPr>
                <w:noProof/>
                <w:webHidden/>
              </w:rPr>
              <w:tab/>
            </w:r>
            <w:r>
              <w:rPr>
                <w:noProof/>
                <w:webHidden/>
              </w:rPr>
              <w:fldChar w:fldCharType="begin"/>
            </w:r>
            <w:r>
              <w:rPr>
                <w:noProof/>
                <w:webHidden/>
              </w:rPr>
              <w:instrText xml:space="preserve"> PAGEREF _Toc62250601 \h </w:instrText>
            </w:r>
            <w:r>
              <w:rPr>
                <w:noProof/>
                <w:webHidden/>
              </w:rPr>
            </w:r>
            <w:r>
              <w:rPr>
                <w:noProof/>
                <w:webHidden/>
              </w:rPr>
              <w:fldChar w:fldCharType="separate"/>
            </w:r>
            <w:r>
              <w:rPr>
                <w:noProof/>
                <w:webHidden/>
              </w:rPr>
              <w:t>8</w:t>
            </w:r>
            <w:r>
              <w:rPr>
                <w:noProof/>
                <w:webHidden/>
              </w:rPr>
              <w:fldChar w:fldCharType="end"/>
            </w:r>
          </w:hyperlink>
        </w:p>
        <w:p w14:paraId="75C6428C" w14:textId="635479F0" w:rsidR="009069E8" w:rsidRDefault="009069E8">
          <w:pPr>
            <w:pStyle w:val="TOC1"/>
            <w:tabs>
              <w:tab w:val="right" w:leader="dot" w:pos="9016"/>
            </w:tabs>
            <w:rPr>
              <w:rFonts w:eastAsiaTheme="minorEastAsia"/>
              <w:noProof/>
              <w:lang w:eastAsia="en-GB"/>
            </w:rPr>
          </w:pPr>
          <w:hyperlink w:anchor="_Toc62250602" w:history="1">
            <w:r w:rsidRPr="009D71C1">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_Toc62250602 \h </w:instrText>
            </w:r>
            <w:r>
              <w:rPr>
                <w:noProof/>
                <w:webHidden/>
              </w:rPr>
            </w:r>
            <w:r>
              <w:rPr>
                <w:noProof/>
                <w:webHidden/>
              </w:rPr>
              <w:fldChar w:fldCharType="separate"/>
            </w:r>
            <w:r>
              <w:rPr>
                <w:noProof/>
                <w:webHidden/>
              </w:rPr>
              <w:t>10</w:t>
            </w:r>
            <w:r>
              <w:rPr>
                <w:noProof/>
                <w:webHidden/>
              </w:rPr>
              <w:fldChar w:fldCharType="end"/>
            </w:r>
          </w:hyperlink>
        </w:p>
        <w:p w14:paraId="435E8C8D" w14:textId="51F3FDC1" w:rsidR="0050515D" w:rsidRDefault="0050515D">
          <w:r>
            <w:rPr>
              <w:b/>
              <w:bCs/>
              <w:noProof/>
            </w:rPr>
            <w:fldChar w:fldCharType="end"/>
          </w:r>
        </w:p>
      </w:sdtContent>
    </w:sdt>
    <w:p w14:paraId="5AA3F14A" w14:textId="1E196C2F" w:rsidR="0050515D" w:rsidRDefault="0050515D" w:rsidP="009C5B02">
      <w:pPr>
        <w:jc w:val="center"/>
        <w:rPr>
          <w:b/>
          <w:bCs/>
          <w:sz w:val="56"/>
          <w:szCs w:val="56"/>
          <w:u w:val="single"/>
        </w:rPr>
      </w:pPr>
    </w:p>
    <w:p w14:paraId="5057F6E1" w14:textId="59A6EB3B" w:rsidR="0050515D" w:rsidRDefault="0050515D" w:rsidP="009C5B02">
      <w:pPr>
        <w:jc w:val="center"/>
        <w:rPr>
          <w:b/>
          <w:bCs/>
          <w:sz w:val="56"/>
          <w:szCs w:val="56"/>
          <w:u w:val="single"/>
        </w:rPr>
      </w:pPr>
    </w:p>
    <w:p w14:paraId="739B19EF" w14:textId="181486FF" w:rsidR="0050515D" w:rsidRDefault="0050515D" w:rsidP="009C5B02">
      <w:pPr>
        <w:jc w:val="center"/>
        <w:rPr>
          <w:b/>
          <w:bCs/>
          <w:sz w:val="56"/>
          <w:szCs w:val="56"/>
          <w:u w:val="single"/>
        </w:rPr>
      </w:pPr>
    </w:p>
    <w:p w14:paraId="668BB256" w14:textId="23FA8323" w:rsidR="0050515D" w:rsidRDefault="0050515D" w:rsidP="009C5B02">
      <w:pPr>
        <w:jc w:val="center"/>
        <w:rPr>
          <w:b/>
          <w:bCs/>
          <w:sz w:val="56"/>
          <w:szCs w:val="56"/>
          <w:u w:val="single"/>
        </w:rPr>
      </w:pPr>
    </w:p>
    <w:p w14:paraId="5C859C85" w14:textId="2A4305DF" w:rsidR="0050515D" w:rsidRDefault="0050515D" w:rsidP="009C5B02">
      <w:pPr>
        <w:jc w:val="center"/>
        <w:rPr>
          <w:b/>
          <w:bCs/>
          <w:sz w:val="56"/>
          <w:szCs w:val="56"/>
          <w:u w:val="single"/>
        </w:rPr>
      </w:pPr>
    </w:p>
    <w:p w14:paraId="684513E7" w14:textId="3D86D396" w:rsidR="0050515D" w:rsidRDefault="0050515D" w:rsidP="009C5B02">
      <w:pPr>
        <w:jc w:val="center"/>
        <w:rPr>
          <w:b/>
          <w:bCs/>
          <w:sz w:val="56"/>
          <w:szCs w:val="56"/>
          <w:u w:val="single"/>
        </w:rPr>
      </w:pPr>
    </w:p>
    <w:p w14:paraId="786FFC14" w14:textId="70C1AE5C" w:rsidR="0050515D" w:rsidRDefault="0050515D" w:rsidP="009C5B02">
      <w:pPr>
        <w:jc w:val="center"/>
        <w:rPr>
          <w:b/>
          <w:bCs/>
          <w:sz w:val="56"/>
          <w:szCs w:val="56"/>
          <w:u w:val="single"/>
        </w:rPr>
      </w:pPr>
    </w:p>
    <w:p w14:paraId="514AFBA7" w14:textId="62F972C2" w:rsidR="0050515D" w:rsidRDefault="0050515D" w:rsidP="009C5B02">
      <w:pPr>
        <w:jc w:val="center"/>
        <w:rPr>
          <w:b/>
          <w:bCs/>
          <w:sz w:val="56"/>
          <w:szCs w:val="56"/>
          <w:u w:val="single"/>
        </w:rPr>
      </w:pPr>
    </w:p>
    <w:p w14:paraId="16B46A2D" w14:textId="05E438EB" w:rsidR="0050515D" w:rsidRDefault="0050515D" w:rsidP="009C5B02">
      <w:pPr>
        <w:jc w:val="center"/>
        <w:rPr>
          <w:b/>
          <w:bCs/>
          <w:sz w:val="56"/>
          <w:szCs w:val="56"/>
          <w:u w:val="single"/>
        </w:rPr>
      </w:pPr>
    </w:p>
    <w:p w14:paraId="1F684EB0" w14:textId="07CBAC52" w:rsidR="0050515D" w:rsidRDefault="0050515D" w:rsidP="009C5B02">
      <w:pPr>
        <w:jc w:val="center"/>
        <w:rPr>
          <w:b/>
          <w:bCs/>
          <w:sz w:val="56"/>
          <w:szCs w:val="56"/>
          <w:u w:val="single"/>
        </w:rPr>
      </w:pPr>
    </w:p>
    <w:p w14:paraId="2B9E7DD6" w14:textId="77777777" w:rsidR="009069E8" w:rsidRDefault="009069E8" w:rsidP="009C5B02">
      <w:pPr>
        <w:jc w:val="center"/>
        <w:rPr>
          <w:b/>
          <w:bCs/>
          <w:sz w:val="56"/>
          <w:szCs w:val="56"/>
          <w:u w:val="single"/>
        </w:rPr>
      </w:pPr>
    </w:p>
    <w:p w14:paraId="3D1C46AC" w14:textId="4B54DE5D" w:rsidR="00333548" w:rsidRPr="0084664F" w:rsidRDefault="00EE5554" w:rsidP="0084664F">
      <w:pPr>
        <w:pStyle w:val="Heading1"/>
        <w:jc w:val="both"/>
        <w:rPr>
          <w:rFonts w:ascii="Arial" w:hAnsi="Arial" w:cs="Arial"/>
          <w:u w:val="single"/>
        </w:rPr>
      </w:pPr>
      <w:bookmarkStart w:id="0" w:name="_Toc62250595"/>
      <w:r w:rsidRPr="0084664F">
        <w:rPr>
          <w:rFonts w:ascii="Arial" w:hAnsi="Arial" w:cs="Arial"/>
          <w:u w:val="single"/>
        </w:rPr>
        <w:lastRenderedPageBreak/>
        <w:t>Executive summar</w:t>
      </w:r>
      <w:r w:rsidR="000224CB">
        <w:rPr>
          <w:rFonts w:ascii="Arial" w:hAnsi="Arial" w:cs="Arial"/>
          <w:u w:val="single"/>
        </w:rPr>
        <w:t>y</w:t>
      </w:r>
      <w:bookmarkEnd w:id="0"/>
    </w:p>
    <w:p w14:paraId="7603C35B" w14:textId="096A6270" w:rsidR="00376DA9" w:rsidRPr="0084664F" w:rsidRDefault="00376DA9" w:rsidP="0084664F">
      <w:pPr>
        <w:jc w:val="both"/>
        <w:rPr>
          <w:rFonts w:ascii="Arial" w:hAnsi="Arial" w:cs="Arial"/>
        </w:rPr>
      </w:pPr>
    </w:p>
    <w:p w14:paraId="45B73B57" w14:textId="6E3FFD07" w:rsidR="00D2448F" w:rsidRPr="0084664F" w:rsidRDefault="00376DA9" w:rsidP="0084664F">
      <w:pPr>
        <w:jc w:val="both"/>
        <w:rPr>
          <w:rFonts w:ascii="Arial" w:hAnsi="Arial" w:cs="Arial"/>
        </w:rPr>
      </w:pPr>
      <w:r w:rsidRPr="0084664F">
        <w:rPr>
          <w:rFonts w:ascii="Arial" w:hAnsi="Arial" w:cs="Arial"/>
        </w:rPr>
        <w:t xml:space="preserve">This report </w:t>
      </w:r>
      <w:r w:rsidR="00B75119" w:rsidRPr="0084664F">
        <w:rPr>
          <w:rFonts w:ascii="Arial" w:hAnsi="Arial" w:cs="Arial"/>
        </w:rPr>
        <w:t>identifies the construction elements an</w:t>
      </w:r>
      <w:r w:rsidR="00D2448F" w:rsidRPr="0084664F">
        <w:rPr>
          <w:rFonts w:ascii="Arial" w:hAnsi="Arial" w:cs="Arial"/>
        </w:rPr>
        <w:t>d</w:t>
      </w:r>
      <w:r w:rsidR="00B75119" w:rsidRPr="0084664F">
        <w:rPr>
          <w:rFonts w:ascii="Arial" w:hAnsi="Arial" w:cs="Arial"/>
        </w:rPr>
        <w:t xml:space="preserve"> construction interfaces at sections located at ground floor, first floor, eaves and roof</w:t>
      </w:r>
      <w:r w:rsidR="00D2448F" w:rsidRPr="0084664F">
        <w:rPr>
          <w:rFonts w:ascii="Arial" w:hAnsi="Arial" w:cs="Arial"/>
        </w:rPr>
        <w:t>. Annotated sketches have been produced to show fabric make up along with details regarding building regulation compliance.</w:t>
      </w:r>
    </w:p>
    <w:p w14:paraId="70485124" w14:textId="77777777" w:rsidR="00E86113" w:rsidRPr="0084664F" w:rsidRDefault="00E86113" w:rsidP="0084664F">
      <w:pPr>
        <w:jc w:val="both"/>
        <w:rPr>
          <w:rFonts w:ascii="Arial" w:hAnsi="Arial" w:cs="Arial"/>
        </w:rPr>
      </w:pPr>
    </w:p>
    <w:p w14:paraId="12F65647" w14:textId="67DA05D8" w:rsidR="00EE5554" w:rsidRPr="0084664F" w:rsidRDefault="00EE5554" w:rsidP="0084664F">
      <w:pPr>
        <w:pStyle w:val="Heading1"/>
        <w:jc w:val="both"/>
        <w:rPr>
          <w:rFonts w:ascii="Arial" w:hAnsi="Arial" w:cs="Arial"/>
          <w:u w:val="single"/>
        </w:rPr>
      </w:pPr>
      <w:bookmarkStart w:id="1" w:name="_Toc62250596"/>
      <w:r w:rsidRPr="0084664F">
        <w:rPr>
          <w:rFonts w:ascii="Arial" w:hAnsi="Arial" w:cs="Arial"/>
          <w:u w:val="single"/>
        </w:rPr>
        <w:t>Ground floor Construction</w:t>
      </w:r>
      <w:r w:rsidR="00376DA9" w:rsidRPr="0084664F">
        <w:rPr>
          <w:rFonts w:ascii="Arial" w:hAnsi="Arial" w:cs="Arial"/>
          <w:u w:val="single"/>
        </w:rPr>
        <w:t xml:space="preserve"> junction with external wall</w:t>
      </w:r>
      <w:bookmarkEnd w:id="1"/>
    </w:p>
    <w:p w14:paraId="321F2C86" w14:textId="2D5DF850" w:rsidR="00376DA9" w:rsidRPr="0084664F" w:rsidRDefault="0050515D" w:rsidP="0084664F">
      <w:pPr>
        <w:jc w:val="both"/>
        <w:rPr>
          <w:rFonts w:ascii="Arial" w:hAnsi="Arial" w:cs="Arial"/>
        </w:rPr>
      </w:pPr>
      <w:r w:rsidRPr="0084664F">
        <w:rPr>
          <w:rFonts w:ascii="Arial" w:hAnsi="Arial" w:cs="Arial"/>
          <w:noProof/>
        </w:rPr>
        <w:drawing>
          <wp:anchor distT="0" distB="0" distL="114300" distR="114300" simplePos="0" relativeHeight="251660288" behindDoc="0" locked="0" layoutInCell="1" allowOverlap="1" wp14:anchorId="37B4B57C" wp14:editId="473AB90F">
            <wp:simplePos x="0" y="0"/>
            <wp:positionH relativeFrom="margin">
              <wp:posOffset>-287020</wp:posOffset>
            </wp:positionH>
            <wp:positionV relativeFrom="paragraph">
              <wp:posOffset>316479</wp:posOffset>
            </wp:positionV>
            <wp:extent cx="6296025" cy="5419725"/>
            <wp:effectExtent l="0" t="0" r="9525"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6296025" cy="5419725"/>
                    </a:xfrm>
                    <a:prstGeom prst="rect">
                      <a:avLst/>
                    </a:prstGeom>
                  </pic:spPr>
                </pic:pic>
              </a:graphicData>
            </a:graphic>
          </wp:anchor>
        </w:drawing>
      </w:r>
    </w:p>
    <w:p w14:paraId="6D17F87D" w14:textId="3B259F53" w:rsidR="00376DA9" w:rsidRPr="0084664F" w:rsidRDefault="00376DA9" w:rsidP="0084664F">
      <w:pPr>
        <w:jc w:val="both"/>
        <w:rPr>
          <w:rFonts w:ascii="Arial" w:hAnsi="Arial" w:cs="Arial"/>
        </w:rPr>
      </w:pPr>
    </w:p>
    <w:p w14:paraId="35054784" w14:textId="2B73C406" w:rsidR="00B12296" w:rsidRPr="0084664F" w:rsidRDefault="00B12296" w:rsidP="0084664F">
      <w:pPr>
        <w:jc w:val="both"/>
        <w:rPr>
          <w:rFonts w:ascii="Arial" w:hAnsi="Arial" w:cs="Arial"/>
        </w:rPr>
      </w:pPr>
      <w:r w:rsidRPr="0084664F">
        <w:rPr>
          <w:rFonts w:ascii="Arial" w:hAnsi="Arial" w:cs="Arial"/>
        </w:rPr>
        <w:t>“Regulation A1 requires that a building shall be constructed that the combined dead, imposed and wind loads are sustained and transmitted to the ground safely and without causing any movement that will impair the stability of any part of another building”</w:t>
      </w:r>
      <w:r w:rsidR="00035EE2" w:rsidRPr="0084664F">
        <w:rPr>
          <w:rFonts w:ascii="Arial" w:hAnsi="Arial" w:cs="Arial"/>
        </w:rPr>
        <w:t xml:space="preserve"> (Chudley et al. 2011, p. 161).  </w:t>
      </w:r>
    </w:p>
    <w:p w14:paraId="2695751C" w14:textId="3947D94D" w:rsidR="00B12296" w:rsidRPr="0084664F" w:rsidRDefault="00B12296" w:rsidP="0084664F">
      <w:pPr>
        <w:jc w:val="both"/>
        <w:rPr>
          <w:rFonts w:ascii="Arial" w:hAnsi="Arial" w:cs="Arial"/>
        </w:rPr>
      </w:pPr>
      <w:r w:rsidRPr="0084664F">
        <w:rPr>
          <w:rFonts w:ascii="Arial" w:hAnsi="Arial" w:cs="Arial"/>
        </w:rPr>
        <w:lastRenderedPageBreak/>
        <w:t>With the dwelling being built on a reclaimed site the preferred foundation detail due to potential subsidence within the ground strata is that of a raft foundation. The raft foundation spreads the loads of the structure over the entire footprint of the building, thus reducing the load per m2 to be supported by the ground, which are suitable for lightly loaded buildings on soils with low load bearing capacity</w:t>
      </w:r>
      <w:r w:rsidR="00654573" w:rsidRPr="0084664F">
        <w:rPr>
          <w:rFonts w:ascii="Arial" w:hAnsi="Arial" w:cs="Arial"/>
        </w:rPr>
        <w:t xml:space="preserve"> (Chudley, Greeno and Kovac, 2020). </w:t>
      </w:r>
    </w:p>
    <w:p w14:paraId="4EBA8B10" w14:textId="3AABA92E" w:rsidR="00B12296" w:rsidRPr="0084664F" w:rsidRDefault="00821218" w:rsidP="0084664F">
      <w:pPr>
        <w:jc w:val="both"/>
        <w:rPr>
          <w:rFonts w:ascii="Arial" w:hAnsi="Arial" w:cs="Arial"/>
        </w:rPr>
      </w:pPr>
      <w:r w:rsidRPr="0084664F">
        <w:rPr>
          <w:rFonts w:ascii="Arial" w:hAnsi="Arial" w:cs="Arial"/>
        </w:rPr>
        <w:t>“</w:t>
      </w:r>
      <w:r w:rsidR="00B12296" w:rsidRPr="0084664F">
        <w:rPr>
          <w:rFonts w:ascii="Arial" w:hAnsi="Arial" w:cs="Arial"/>
        </w:rPr>
        <w:t>Suitable concrete mixes are produced to BSEN 206-1</w:t>
      </w:r>
      <w:r w:rsidRPr="0084664F">
        <w:rPr>
          <w:rFonts w:ascii="Arial" w:hAnsi="Arial" w:cs="Arial"/>
        </w:rPr>
        <w:t xml:space="preserve">” (Chudley et al. 2011, p. 216). </w:t>
      </w:r>
      <w:r w:rsidR="00B12296" w:rsidRPr="0084664F">
        <w:rPr>
          <w:rFonts w:ascii="Arial" w:hAnsi="Arial" w:cs="Arial"/>
        </w:rPr>
        <w:t>The raft will sit on 35mm sand blinding as to stop the hardcore becoming in contact with the underside of the slab and causing damag</w:t>
      </w:r>
      <w:r w:rsidR="0038312A">
        <w:rPr>
          <w:rFonts w:ascii="Arial" w:hAnsi="Arial" w:cs="Arial"/>
        </w:rPr>
        <w:t xml:space="preserve">ing the </w:t>
      </w:r>
      <w:r w:rsidR="00B12296" w:rsidRPr="0084664F">
        <w:rPr>
          <w:rFonts w:ascii="Arial" w:hAnsi="Arial" w:cs="Arial"/>
        </w:rPr>
        <w:t xml:space="preserve">DPM. Approved document C section 4 requires the ground slab to </w:t>
      </w:r>
      <w:r w:rsidRPr="0084664F">
        <w:rPr>
          <w:rFonts w:ascii="Arial" w:hAnsi="Arial" w:cs="Arial"/>
        </w:rPr>
        <w:t>resist</w:t>
      </w:r>
      <w:r w:rsidR="00B12296" w:rsidRPr="0084664F">
        <w:rPr>
          <w:rFonts w:ascii="Arial" w:hAnsi="Arial" w:cs="Arial"/>
        </w:rPr>
        <w:t xml:space="preserve"> the passage of ground moisture to the upper surface of the floor, as well as radon and methane. Prevention of all three will require a fibre-reinforced polythene membrane of up to 1mm thickness laid on the blinding material with minimum laps of 300mm</w:t>
      </w:r>
      <w:r w:rsidR="00654573" w:rsidRPr="0084664F">
        <w:rPr>
          <w:rFonts w:ascii="Arial" w:hAnsi="Arial" w:cs="Arial"/>
        </w:rPr>
        <w:t xml:space="preserve"> (Riley and Cotgrave, 2018</w:t>
      </w:r>
      <w:r w:rsidR="0038312A">
        <w:rPr>
          <w:rFonts w:ascii="Arial" w:hAnsi="Arial" w:cs="Arial"/>
        </w:rPr>
        <w:t>).</w:t>
      </w:r>
    </w:p>
    <w:p w14:paraId="6575C11F" w14:textId="55591869" w:rsidR="00B12296" w:rsidRPr="0084664F" w:rsidRDefault="00B12296" w:rsidP="0084664F">
      <w:pPr>
        <w:jc w:val="both"/>
        <w:rPr>
          <w:rFonts w:ascii="Arial" w:hAnsi="Arial" w:cs="Arial"/>
        </w:rPr>
      </w:pPr>
      <w:r w:rsidRPr="0084664F">
        <w:rPr>
          <w:rFonts w:ascii="Arial" w:hAnsi="Arial" w:cs="Arial"/>
        </w:rPr>
        <w:t>To comply with building regulation C2</w:t>
      </w:r>
      <w:r w:rsidR="00644DEB" w:rsidRPr="0084664F">
        <w:rPr>
          <w:rFonts w:ascii="Arial" w:hAnsi="Arial" w:cs="Arial"/>
        </w:rPr>
        <w:t xml:space="preserve">, </w:t>
      </w:r>
      <w:r w:rsidR="00F771B8" w:rsidRPr="0084664F">
        <w:rPr>
          <w:rFonts w:ascii="Arial" w:hAnsi="Arial" w:cs="Arial"/>
        </w:rPr>
        <w:t xml:space="preserve">a </w:t>
      </w:r>
      <w:r w:rsidRPr="0084664F">
        <w:rPr>
          <w:rFonts w:ascii="Arial" w:hAnsi="Arial" w:cs="Arial"/>
        </w:rPr>
        <w:t>Damp Proof course will be in place below the ground level to prevent the entry of moisture from the soil, placed 150mm above ground level to prevent moisture moving up the wall by capillary action as well as placed at openings such as windows and doors to exclude the entry of rainwater that falls directly onto the fabric of the structure, all of which are made of materials to BS 743</w:t>
      </w:r>
      <w:r w:rsidR="00512C13" w:rsidRPr="0084664F">
        <w:rPr>
          <w:rFonts w:ascii="Arial" w:hAnsi="Arial" w:cs="Arial"/>
        </w:rPr>
        <w:t xml:space="preserve"> </w:t>
      </w:r>
      <w:r w:rsidR="00512C13" w:rsidRPr="0084664F">
        <w:rPr>
          <w:rFonts w:ascii="Arial" w:hAnsi="Arial" w:cs="Arial"/>
        </w:rPr>
        <w:t>(Chudley et al. 2011</w:t>
      </w:r>
      <w:r w:rsidR="00512C13" w:rsidRPr="0084664F">
        <w:rPr>
          <w:rFonts w:ascii="Arial" w:hAnsi="Arial" w:cs="Arial"/>
        </w:rPr>
        <w:t>).</w:t>
      </w:r>
      <w:r w:rsidRPr="0084664F">
        <w:rPr>
          <w:rFonts w:ascii="Arial" w:hAnsi="Arial" w:cs="Arial"/>
        </w:rPr>
        <w:t xml:space="preserve"> </w:t>
      </w:r>
      <w:r w:rsidR="00512C13" w:rsidRPr="0084664F">
        <w:rPr>
          <w:rFonts w:ascii="Arial" w:hAnsi="Arial" w:cs="Arial"/>
        </w:rPr>
        <w:t>C</w:t>
      </w:r>
      <w:r w:rsidRPr="0084664F">
        <w:rPr>
          <w:rFonts w:ascii="Arial" w:hAnsi="Arial" w:cs="Arial"/>
        </w:rPr>
        <w:t>onsideration is also needed “to prevent ground moisture from the floor transferring to the abutting walls, it is necessary to lap the floor damp proof membrane with the wall DPC”</w:t>
      </w:r>
      <w:r w:rsidR="00512C13" w:rsidRPr="0084664F">
        <w:rPr>
          <w:rFonts w:ascii="Arial" w:hAnsi="Arial" w:cs="Arial"/>
        </w:rPr>
        <w:t xml:space="preserve"> (Chudley, Greeno and Kovac, 2020, p. 314). </w:t>
      </w:r>
    </w:p>
    <w:p w14:paraId="4442BC0F" w14:textId="02E578AF" w:rsidR="00B12296" w:rsidRPr="0084664F" w:rsidRDefault="00B12296" w:rsidP="0084664F">
      <w:pPr>
        <w:jc w:val="both"/>
        <w:rPr>
          <w:rFonts w:ascii="Arial" w:hAnsi="Arial" w:cs="Arial"/>
        </w:rPr>
      </w:pPr>
      <w:r w:rsidRPr="0084664F">
        <w:rPr>
          <w:rFonts w:ascii="Arial" w:hAnsi="Arial" w:cs="Arial"/>
        </w:rPr>
        <w:t xml:space="preserve">To comply with Regulation 25C (b) </w:t>
      </w:r>
      <w:r w:rsidR="006E7545" w:rsidRPr="0084664F">
        <w:rPr>
          <w:rFonts w:ascii="Arial" w:hAnsi="Arial" w:cs="Arial"/>
        </w:rPr>
        <w:t>the fabric performance values must be as good as or better than the worst acceptable values</w:t>
      </w:r>
      <w:r w:rsidR="000D3BA3">
        <w:rPr>
          <w:rFonts w:ascii="Arial" w:hAnsi="Arial" w:cs="Arial"/>
        </w:rPr>
        <w:t xml:space="preserve"> (Welsh Government, 2018).</w:t>
      </w:r>
      <w:r w:rsidR="00CF169A">
        <w:rPr>
          <w:rFonts w:ascii="Arial" w:hAnsi="Arial" w:cs="Arial"/>
        </w:rPr>
        <w:t xml:space="preserve"> </w:t>
      </w:r>
      <w:r w:rsidRPr="0084664F">
        <w:rPr>
          <w:rFonts w:ascii="Arial" w:hAnsi="Arial" w:cs="Arial"/>
        </w:rPr>
        <w:t>Polyisocyanurate insulation boards will be used to limit heat loss from the building into the ground and through the exte</w:t>
      </w:r>
      <w:r w:rsidR="006E7545" w:rsidRPr="0084664F">
        <w:rPr>
          <w:rFonts w:ascii="Arial" w:hAnsi="Arial" w:cs="Arial"/>
        </w:rPr>
        <w:t>rnal walls,</w:t>
      </w:r>
      <w:r w:rsidRPr="0084664F">
        <w:rPr>
          <w:rFonts w:ascii="Arial" w:hAnsi="Arial" w:cs="Arial"/>
        </w:rPr>
        <w:t xml:space="preserve"> Compliance will be met by the use of 1</w:t>
      </w:r>
      <w:r w:rsidR="00FE4950" w:rsidRPr="0084664F">
        <w:rPr>
          <w:rFonts w:ascii="Arial" w:hAnsi="Arial" w:cs="Arial"/>
        </w:rPr>
        <w:t>1</w:t>
      </w:r>
      <w:r w:rsidRPr="0084664F">
        <w:rPr>
          <w:rFonts w:ascii="Arial" w:hAnsi="Arial" w:cs="Arial"/>
        </w:rPr>
        <w:t xml:space="preserve">0mm </w:t>
      </w:r>
      <w:r w:rsidR="00FE4950" w:rsidRPr="0084664F">
        <w:rPr>
          <w:rFonts w:ascii="Arial" w:hAnsi="Arial" w:cs="Arial"/>
        </w:rPr>
        <w:t xml:space="preserve">Rigid insulation </w:t>
      </w:r>
      <w:r w:rsidRPr="0084664F">
        <w:rPr>
          <w:rFonts w:ascii="Arial" w:hAnsi="Arial" w:cs="Arial"/>
        </w:rPr>
        <w:t>Board to the ground and 50mm</w:t>
      </w:r>
      <w:r w:rsidR="009E1391" w:rsidRPr="0084664F">
        <w:rPr>
          <w:rFonts w:ascii="Arial" w:hAnsi="Arial" w:cs="Arial"/>
        </w:rPr>
        <w:t xml:space="preserve"> P</w:t>
      </w:r>
      <w:r w:rsidR="00706226" w:rsidRPr="0084664F">
        <w:rPr>
          <w:rFonts w:ascii="Arial" w:hAnsi="Arial" w:cs="Arial"/>
        </w:rPr>
        <w:t>IR insulation board</w:t>
      </w:r>
      <w:r w:rsidRPr="0084664F">
        <w:rPr>
          <w:rFonts w:ascii="Arial" w:hAnsi="Arial" w:cs="Arial"/>
        </w:rPr>
        <w:t xml:space="preserve"> fitted within the cavity placed directly onto the breather membrane</w:t>
      </w:r>
      <w:r w:rsidR="00706226" w:rsidRPr="0084664F">
        <w:rPr>
          <w:rFonts w:ascii="Arial" w:hAnsi="Arial" w:cs="Arial"/>
        </w:rPr>
        <w:t xml:space="preserve"> with a maximum of 0.18 W/m2k</w:t>
      </w:r>
      <w:r w:rsidRPr="0084664F">
        <w:rPr>
          <w:rFonts w:ascii="Arial" w:hAnsi="Arial" w:cs="Arial"/>
        </w:rPr>
        <w:t xml:space="preserve">. The floor insulation depth has Been calculated by calculating the PA of the dwelling </w:t>
      </w:r>
      <w:r w:rsidR="009E1391" w:rsidRPr="0084664F">
        <w:rPr>
          <w:rFonts w:ascii="Arial" w:hAnsi="Arial" w:cs="Arial"/>
        </w:rPr>
        <w:t xml:space="preserve">from the </w:t>
      </w:r>
      <w:r w:rsidR="00444313" w:rsidRPr="0084664F">
        <w:rPr>
          <w:rFonts w:ascii="Arial" w:hAnsi="Arial" w:cs="Arial"/>
        </w:rPr>
        <w:t xml:space="preserve">ground </w:t>
      </w:r>
      <w:r w:rsidR="009E1391" w:rsidRPr="0084664F">
        <w:rPr>
          <w:rFonts w:ascii="Arial" w:hAnsi="Arial" w:cs="Arial"/>
        </w:rPr>
        <w:t xml:space="preserve">floor plans obtained </w:t>
      </w:r>
      <w:r w:rsidRPr="0084664F">
        <w:rPr>
          <w:rFonts w:ascii="Arial" w:hAnsi="Arial" w:cs="Arial"/>
        </w:rPr>
        <w:t>(0.3) and formulated to give a U value of</w:t>
      </w:r>
      <w:r w:rsidR="009E1391" w:rsidRPr="0084664F">
        <w:rPr>
          <w:rFonts w:ascii="Arial" w:hAnsi="Arial" w:cs="Arial"/>
        </w:rPr>
        <w:t xml:space="preserve"> 0.12</w:t>
      </w:r>
      <w:r w:rsidRPr="0084664F">
        <w:rPr>
          <w:rFonts w:ascii="Arial" w:hAnsi="Arial" w:cs="Arial"/>
        </w:rPr>
        <w:t xml:space="preserve"> </w:t>
      </w:r>
      <w:r w:rsidR="009E1391" w:rsidRPr="0084664F">
        <w:rPr>
          <w:rFonts w:ascii="Arial" w:hAnsi="Arial" w:cs="Arial"/>
        </w:rPr>
        <w:t>W/m2k .</w:t>
      </w:r>
      <w:r w:rsidRPr="0084664F">
        <w:rPr>
          <w:rFonts w:ascii="Arial" w:hAnsi="Arial" w:cs="Arial"/>
        </w:rPr>
        <w:t>25mm polyisocyanurate board with a minimum thermal resistance of 0.75 m2k/w at the wall perimeters have also been fitted to avoid thermal bridging and to comply with approved document L1A for conservation of fuel and power. The cavity wall inner leaf interrupts the insulating envelope at the ground floor and wall interface</w:t>
      </w:r>
      <w:r w:rsidR="009C5176" w:rsidRPr="0084664F">
        <w:rPr>
          <w:rFonts w:ascii="Arial" w:hAnsi="Arial" w:cs="Arial"/>
        </w:rPr>
        <w:t>. T</w:t>
      </w:r>
      <w:r w:rsidRPr="0084664F">
        <w:rPr>
          <w:rFonts w:ascii="Arial" w:hAnsi="Arial" w:cs="Arial"/>
        </w:rPr>
        <w:t>o prevent thermal bridging, condensation and possible mould growth, the cavity insulation should overlap the floor insulation by at least 150mm”</w:t>
      </w:r>
      <w:r w:rsidR="0095468D" w:rsidRPr="0084664F">
        <w:rPr>
          <w:rFonts w:ascii="Arial" w:hAnsi="Arial" w:cs="Arial"/>
        </w:rPr>
        <w:t xml:space="preserve"> </w:t>
      </w:r>
      <w:r w:rsidR="0095468D" w:rsidRPr="0084664F">
        <w:rPr>
          <w:rFonts w:ascii="Arial" w:hAnsi="Arial" w:cs="Arial"/>
        </w:rPr>
        <w:t>(Chudley, Greeno and Kovac, 2020, p.</w:t>
      </w:r>
      <w:r w:rsidR="0095468D" w:rsidRPr="0084664F">
        <w:rPr>
          <w:rFonts w:ascii="Arial" w:hAnsi="Arial" w:cs="Arial"/>
        </w:rPr>
        <w:t xml:space="preserve">267). </w:t>
      </w:r>
      <w:r w:rsidRPr="0084664F">
        <w:rPr>
          <w:rFonts w:ascii="Arial" w:hAnsi="Arial" w:cs="Arial"/>
        </w:rPr>
        <w:t xml:space="preserve">65mm screed incorporating underfloor heating makes up the internal ground floor makeup. A minimum screed depth of 65mm has been made to stop cracks forming from the heat. Additional controls via the way of high limit thermostats will also be needed as to </w:t>
      </w:r>
      <w:r w:rsidR="0038312A">
        <w:rPr>
          <w:rFonts w:ascii="Arial" w:hAnsi="Arial" w:cs="Arial"/>
        </w:rPr>
        <w:t>prevent damage.</w:t>
      </w:r>
    </w:p>
    <w:p w14:paraId="129D6D3C" w14:textId="756C7A54" w:rsidR="00376DA9" w:rsidRPr="0084664F" w:rsidRDefault="00B12296" w:rsidP="0084664F">
      <w:pPr>
        <w:jc w:val="both"/>
        <w:rPr>
          <w:rFonts w:ascii="Arial" w:hAnsi="Arial" w:cs="Arial"/>
        </w:rPr>
      </w:pPr>
      <w:r w:rsidRPr="0084664F">
        <w:rPr>
          <w:rFonts w:ascii="Arial" w:hAnsi="Arial" w:cs="Arial"/>
        </w:rPr>
        <w:t xml:space="preserve">The outer brick work is stack bonded, </w:t>
      </w:r>
      <w:r w:rsidR="0038312A">
        <w:rPr>
          <w:rFonts w:ascii="Arial" w:hAnsi="Arial" w:cs="Arial"/>
        </w:rPr>
        <w:t>arguably</w:t>
      </w:r>
      <w:r w:rsidRPr="0084664F">
        <w:rPr>
          <w:rFonts w:ascii="Arial" w:hAnsi="Arial" w:cs="Arial"/>
        </w:rPr>
        <w:t xml:space="preserve"> the most economical and quickest way due to no cutting of the bricks needed which is good for sustainability. Regarding the wall ties for this type of finish, even though the building regulation A section 2C8 for Cavity walls in coursed brickwork or blockwork </w:t>
      </w:r>
      <w:r w:rsidR="00F771B8" w:rsidRPr="0084664F">
        <w:rPr>
          <w:rFonts w:ascii="Arial" w:hAnsi="Arial" w:cs="Arial"/>
        </w:rPr>
        <w:t>states</w:t>
      </w:r>
      <w:r w:rsidR="00975E45" w:rsidRPr="0084664F">
        <w:rPr>
          <w:rFonts w:ascii="Arial" w:hAnsi="Arial" w:cs="Arial"/>
        </w:rPr>
        <w:t xml:space="preserve"> “A</w:t>
      </w:r>
      <w:r w:rsidRPr="0084664F">
        <w:rPr>
          <w:rFonts w:ascii="Arial" w:hAnsi="Arial" w:cs="Arial"/>
        </w:rPr>
        <w:t>ll cavity walls should have leaves at least 90mm thick and cavities at least 50mm wide. The wall ties should have a horizontal spacing of 900mm and a vertical spacing of 450mm, or alternatively should be spaced such that the number of wall ties per square metre is not less than 2.5 ties/m2. Wall ties should also be provided, spaced not more than 300mm apart vertically, within a distance of 225mm from the vertical edges of all openings, movement joints and roof verges</w:t>
      </w:r>
      <w:r w:rsidR="00975E45" w:rsidRPr="0084664F">
        <w:rPr>
          <w:rFonts w:ascii="Arial" w:hAnsi="Arial" w:cs="Arial"/>
        </w:rPr>
        <w:t xml:space="preserve">” </w:t>
      </w:r>
      <w:r w:rsidR="00435AE7" w:rsidRPr="0084664F">
        <w:rPr>
          <w:rFonts w:ascii="Arial" w:hAnsi="Arial" w:cs="Arial"/>
        </w:rPr>
        <w:t xml:space="preserve">(Welsh Government, 2010). </w:t>
      </w:r>
      <w:r w:rsidR="00975E45" w:rsidRPr="0084664F">
        <w:rPr>
          <w:rFonts w:ascii="Arial" w:hAnsi="Arial" w:cs="Arial"/>
        </w:rPr>
        <w:t>D</w:t>
      </w:r>
      <w:r w:rsidRPr="0084664F">
        <w:rPr>
          <w:rFonts w:ascii="Arial" w:hAnsi="Arial" w:cs="Arial"/>
        </w:rPr>
        <w:t>ue to stack bonded brickwork having vertical joints structurally unsound the wall ties in this instance should be closer at a maximum spacing of 600mm horizontally and 225mm vertically and staggered. Bed joints are reinforced with high tensile mesh woven stainless steel wire</w:t>
      </w:r>
      <w:r w:rsidR="00356677" w:rsidRPr="0084664F">
        <w:rPr>
          <w:rFonts w:ascii="Arial" w:hAnsi="Arial" w:cs="Arial"/>
        </w:rPr>
        <w:t xml:space="preserve"> </w:t>
      </w:r>
      <w:r w:rsidR="00356677" w:rsidRPr="0084664F">
        <w:rPr>
          <w:rFonts w:ascii="Arial" w:hAnsi="Arial" w:cs="Arial"/>
        </w:rPr>
        <w:t xml:space="preserve">(Chudley, Greeno and </w:t>
      </w:r>
      <w:r w:rsidR="00356677" w:rsidRPr="0084664F">
        <w:rPr>
          <w:rFonts w:ascii="Arial" w:hAnsi="Arial" w:cs="Arial"/>
        </w:rPr>
        <w:lastRenderedPageBreak/>
        <w:t>Kovac, 2020</w:t>
      </w:r>
      <w:r w:rsidRPr="0084664F">
        <w:rPr>
          <w:rFonts w:ascii="Arial" w:hAnsi="Arial" w:cs="Arial"/>
        </w:rPr>
        <w:t>). All wall ties are stainless steel at 225mm in length, sit a minimum of 50mm in both leaves and comply with BS EN 845-1.</w:t>
      </w:r>
    </w:p>
    <w:p w14:paraId="12B670C2" w14:textId="22D975D1" w:rsidR="00376DA9" w:rsidRPr="0084664F" w:rsidRDefault="00262D51" w:rsidP="0084664F">
      <w:pPr>
        <w:jc w:val="both"/>
        <w:rPr>
          <w:rFonts w:ascii="Arial" w:hAnsi="Arial" w:cs="Arial"/>
        </w:rPr>
      </w:pPr>
      <w:r w:rsidRPr="0084664F">
        <w:rPr>
          <w:rFonts w:ascii="Arial" w:hAnsi="Arial" w:cs="Arial"/>
        </w:rPr>
        <w:t xml:space="preserve">To </w:t>
      </w:r>
      <w:r w:rsidR="00F771B8" w:rsidRPr="0084664F">
        <w:rPr>
          <w:rFonts w:ascii="Arial" w:hAnsi="Arial" w:cs="Arial"/>
        </w:rPr>
        <w:t>comply With Part M, Access to the building will be that of a level access “Part M will be met by making reasonable provision to ensure that buildings</w:t>
      </w:r>
      <w:r w:rsidR="00452121" w:rsidRPr="0084664F">
        <w:rPr>
          <w:rFonts w:ascii="Arial" w:hAnsi="Arial" w:cs="Arial"/>
        </w:rPr>
        <w:t xml:space="preserve"> are accessible and useable</w:t>
      </w:r>
      <w:r w:rsidR="00B44086" w:rsidRPr="0084664F">
        <w:rPr>
          <w:rFonts w:ascii="Arial" w:hAnsi="Arial" w:cs="Arial"/>
        </w:rPr>
        <w:t xml:space="preserve"> </w:t>
      </w:r>
      <w:r w:rsidR="00435AE7" w:rsidRPr="0084664F">
        <w:rPr>
          <w:rFonts w:ascii="Arial" w:hAnsi="Arial" w:cs="Arial"/>
        </w:rPr>
        <w:t xml:space="preserve">(Welsh Government, 2017). </w:t>
      </w:r>
    </w:p>
    <w:p w14:paraId="78F4ACAA" w14:textId="77777777" w:rsidR="00452121" w:rsidRPr="0084664F" w:rsidRDefault="00452121" w:rsidP="0084664F">
      <w:pPr>
        <w:jc w:val="both"/>
        <w:rPr>
          <w:rFonts w:ascii="Arial" w:hAnsi="Arial" w:cs="Arial"/>
        </w:rPr>
      </w:pPr>
    </w:p>
    <w:p w14:paraId="03A31E39" w14:textId="532F97ED" w:rsidR="00EE5554" w:rsidRPr="0084664F" w:rsidRDefault="005F694A" w:rsidP="0084664F">
      <w:pPr>
        <w:pStyle w:val="Heading1"/>
        <w:jc w:val="both"/>
        <w:rPr>
          <w:rFonts w:ascii="Arial" w:hAnsi="Arial" w:cs="Arial"/>
          <w:u w:val="single"/>
        </w:rPr>
      </w:pPr>
      <w:bookmarkStart w:id="2" w:name="_Toc62250597"/>
      <w:r w:rsidRPr="0084664F">
        <w:rPr>
          <w:rFonts w:ascii="Arial" w:hAnsi="Arial" w:cs="Arial"/>
          <w:u w:val="single"/>
        </w:rPr>
        <w:t>First floor construction detail</w:t>
      </w:r>
      <w:bookmarkEnd w:id="2"/>
    </w:p>
    <w:p w14:paraId="63E45076" w14:textId="48EFB840" w:rsidR="00EC04FB" w:rsidRPr="0084664F" w:rsidRDefault="00EC04FB" w:rsidP="0084664F">
      <w:pPr>
        <w:jc w:val="both"/>
        <w:rPr>
          <w:rFonts w:ascii="Arial" w:hAnsi="Arial" w:cs="Arial"/>
        </w:rPr>
      </w:pPr>
    </w:p>
    <w:p w14:paraId="2F7C52FB" w14:textId="5128AF68" w:rsidR="00EC04FB" w:rsidRPr="0084664F" w:rsidRDefault="006538FE" w:rsidP="0084664F">
      <w:pPr>
        <w:jc w:val="both"/>
        <w:rPr>
          <w:rFonts w:ascii="Arial" w:hAnsi="Arial" w:cs="Arial"/>
        </w:rPr>
      </w:pPr>
      <w:r w:rsidRPr="0084664F">
        <w:rPr>
          <w:rFonts w:ascii="Arial" w:hAnsi="Arial" w:cs="Arial"/>
          <w:noProof/>
        </w:rPr>
        <w:drawing>
          <wp:inline distT="0" distB="0" distL="0" distR="0" wp14:anchorId="20DE0D56" wp14:editId="4E420659">
            <wp:extent cx="5731510" cy="480377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5731510" cy="4803775"/>
                    </a:xfrm>
                    <a:prstGeom prst="rect">
                      <a:avLst/>
                    </a:prstGeom>
                  </pic:spPr>
                </pic:pic>
              </a:graphicData>
            </a:graphic>
          </wp:inline>
        </w:drawing>
      </w:r>
    </w:p>
    <w:p w14:paraId="3AE95C3D" w14:textId="630E148D" w:rsidR="008B7F21" w:rsidRPr="0084664F" w:rsidRDefault="008B7F21" w:rsidP="0084664F">
      <w:pPr>
        <w:jc w:val="both"/>
        <w:rPr>
          <w:rFonts w:ascii="Arial" w:hAnsi="Arial" w:cs="Arial"/>
        </w:rPr>
      </w:pPr>
      <w:r w:rsidRPr="0084664F">
        <w:rPr>
          <w:rFonts w:ascii="Arial" w:hAnsi="Arial" w:cs="Arial"/>
        </w:rPr>
        <w:t xml:space="preserve">The joists are spaced at 400 centres with 50mm wide solid timber strutting fitted in line opposed to staggered for the purpose of additional strength. 21mm timber tongue and groove floorboards sit on top of the joists modified to </w:t>
      </w:r>
      <w:r w:rsidR="00975E45" w:rsidRPr="0084664F">
        <w:rPr>
          <w:rFonts w:ascii="Arial" w:hAnsi="Arial" w:cs="Arial"/>
        </w:rPr>
        <w:t>30-minute</w:t>
      </w:r>
      <w:r w:rsidRPr="0084664F">
        <w:rPr>
          <w:rFonts w:ascii="Arial" w:hAnsi="Arial" w:cs="Arial"/>
        </w:rPr>
        <w:t xml:space="preserve"> fire resistance to comply with Building regulations</w:t>
      </w:r>
      <w:r w:rsidR="0001436E" w:rsidRPr="0084664F">
        <w:rPr>
          <w:rFonts w:ascii="Arial" w:hAnsi="Arial" w:cs="Arial"/>
        </w:rPr>
        <w:t xml:space="preserve"> (Welsh Government, 2020). “</w:t>
      </w:r>
      <w:r w:rsidRPr="0084664F">
        <w:rPr>
          <w:rFonts w:ascii="Arial" w:hAnsi="Arial" w:cs="Arial"/>
        </w:rPr>
        <w:t>Timber, being a combustible material, is restricted by part B of the building regulations to small domestic buildings as a structural flooring material”</w:t>
      </w:r>
      <w:r w:rsidR="0001436E" w:rsidRPr="0084664F">
        <w:rPr>
          <w:rFonts w:ascii="Arial" w:hAnsi="Arial" w:cs="Arial"/>
        </w:rPr>
        <w:t xml:space="preserve"> </w:t>
      </w:r>
      <w:r w:rsidR="0001436E" w:rsidRPr="0084664F">
        <w:rPr>
          <w:rFonts w:ascii="Arial" w:hAnsi="Arial" w:cs="Arial"/>
        </w:rPr>
        <w:t>(Chudley et al. 2011</w:t>
      </w:r>
      <w:r w:rsidR="0001436E" w:rsidRPr="0084664F">
        <w:rPr>
          <w:rFonts w:ascii="Arial" w:hAnsi="Arial" w:cs="Arial"/>
        </w:rPr>
        <w:t>, p.224).</w:t>
      </w:r>
      <w:r w:rsidR="00297187" w:rsidRPr="0084664F">
        <w:rPr>
          <w:rFonts w:ascii="Arial" w:hAnsi="Arial" w:cs="Arial"/>
        </w:rPr>
        <w:t xml:space="preserve"> </w:t>
      </w:r>
    </w:p>
    <w:p w14:paraId="2D22E1C6" w14:textId="7924CBB0" w:rsidR="00D2448F" w:rsidRPr="0084664F" w:rsidRDefault="00B12296" w:rsidP="0084664F">
      <w:pPr>
        <w:jc w:val="both"/>
        <w:rPr>
          <w:rFonts w:ascii="Arial" w:hAnsi="Arial" w:cs="Arial"/>
        </w:rPr>
      </w:pPr>
      <w:r w:rsidRPr="0084664F">
        <w:rPr>
          <w:rFonts w:ascii="Arial" w:hAnsi="Arial" w:cs="Arial"/>
        </w:rPr>
        <w:t>To comply</w:t>
      </w:r>
      <w:r w:rsidR="0001436E" w:rsidRPr="0084664F">
        <w:rPr>
          <w:rFonts w:ascii="Arial" w:hAnsi="Arial" w:cs="Arial"/>
        </w:rPr>
        <w:t xml:space="preserve"> with</w:t>
      </w:r>
      <w:r w:rsidRPr="0084664F">
        <w:rPr>
          <w:rFonts w:ascii="Arial" w:hAnsi="Arial" w:cs="Arial"/>
        </w:rPr>
        <w:t xml:space="preserve"> </w:t>
      </w:r>
      <w:r w:rsidR="0001436E" w:rsidRPr="0084664F">
        <w:rPr>
          <w:rFonts w:ascii="Arial" w:hAnsi="Arial" w:cs="Arial"/>
        </w:rPr>
        <w:t>a</w:t>
      </w:r>
      <w:r w:rsidR="00D2448F" w:rsidRPr="0084664F">
        <w:rPr>
          <w:rFonts w:ascii="Arial" w:hAnsi="Arial" w:cs="Arial"/>
        </w:rPr>
        <w:t>pproved document B1</w:t>
      </w:r>
      <w:r w:rsidRPr="0084664F">
        <w:rPr>
          <w:rFonts w:ascii="Arial" w:hAnsi="Arial" w:cs="Arial"/>
        </w:rPr>
        <w:t xml:space="preserve"> with </w:t>
      </w:r>
      <w:r w:rsidR="0001436E" w:rsidRPr="0084664F">
        <w:rPr>
          <w:rFonts w:ascii="Arial" w:hAnsi="Arial" w:cs="Arial"/>
        </w:rPr>
        <w:t>c</w:t>
      </w:r>
      <w:r w:rsidRPr="0084664F">
        <w:rPr>
          <w:rFonts w:ascii="Arial" w:hAnsi="Arial" w:cs="Arial"/>
        </w:rPr>
        <w:t xml:space="preserve">avity barriers have been installed in order to control the spread of smoke and flame through the concealed voids and cavities within timber frame building. These are introduced at key locations and must be capable of providing resistance to fire for 30 minutes. The key locations are situated around openings, junctions </w:t>
      </w:r>
      <w:r w:rsidRPr="0084664F">
        <w:rPr>
          <w:rFonts w:ascii="Arial" w:hAnsi="Arial" w:cs="Arial"/>
        </w:rPr>
        <w:lastRenderedPageBreak/>
        <w:t>with roof and external walls, the perimeter of the element and within the junctions of cavity walls and fire-resistant floors</w:t>
      </w:r>
      <w:r w:rsidR="0001436E" w:rsidRPr="0084664F">
        <w:rPr>
          <w:rFonts w:ascii="Arial" w:hAnsi="Arial" w:cs="Arial"/>
        </w:rPr>
        <w:t xml:space="preserve"> (Riley and Cotgrave, 2018).  </w:t>
      </w:r>
      <w:r w:rsidRPr="0084664F">
        <w:rPr>
          <w:rFonts w:ascii="Arial" w:hAnsi="Arial" w:cs="Arial"/>
        </w:rPr>
        <w:t xml:space="preserve"> </w:t>
      </w:r>
    </w:p>
    <w:p w14:paraId="502D79BB" w14:textId="0FA40BEA" w:rsidR="00357FF7" w:rsidRPr="0084664F" w:rsidRDefault="00357FF7" w:rsidP="0084664F">
      <w:pPr>
        <w:jc w:val="both"/>
        <w:rPr>
          <w:rFonts w:ascii="Arial" w:hAnsi="Arial" w:cs="Arial"/>
        </w:rPr>
      </w:pPr>
      <w:r w:rsidRPr="0084664F">
        <w:rPr>
          <w:rFonts w:ascii="Arial" w:hAnsi="Arial" w:cs="Arial"/>
        </w:rPr>
        <w:t xml:space="preserve">A cavity tray </w:t>
      </w:r>
      <w:r w:rsidR="0038312A">
        <w:rPr>
          <w:rFonts w:ascii="Arial" w:hAnsi="Arial" w:cs="Arial"/>
        </w:rPr>
        <w:t>and</w:t>
      </w:r>
      <w:r w:rsidRPr="0084664F">
        <w:rPr>
          <w:rFonts w:ascii="Arial" w:hAnsi="Arial" w:cs="Arial"/>
        </w:rPr>
        <w:t xml:space="preserve"> DPC has been fitted to protect the cavity barrier from moisture which could cause it to retain water and collapse under weight. The DPC which sits on the tra</w:t>
      </w:r>
      <w:r w:rsidR="0038312A">
        <w:rPr>
          <w:rFonts w:ascii="Arial" w:hAnsi="Arial" w:cs="Arial"/>
        </w:rPr>
        <w:t>y</w:t>
      </w:r>
      <w:r w:rsidRPr="0084664F">
        <w:rPr>
          <w:rFonts w:ascii="Arial" w:hAnsi="Arial" w:cs="Arial"/>
        </w:rPr>
        <w:t xml:space="preserve"> will be lapped under the breather membrane of the timber frame.</w:t>
      </w:r>
      <w:r w:rsidR="00D2448F" w:rsidRPr="0084664F">
        <w:rPr>
          <w:rFonts w:ascii="Arial" w:hAnsi="Arial" w:cs="Arial"/>
        </w:rPr>
        <w:t xml:space="preserve"> </w:t>
      </w:r>
      <w:r w:rsidR="00D2448F" w:rsidRPr="0084664F">
        <w:rPr>
          <w:rFonts w:ascii="Arial" w:hAnsi="Arial" w:cs="Arial"/>
        </w:rPr>
        <w:t>“Horizontal cavity barriers (except under eaves) should be protected with a cavity tray. The tray should have a minimum upstand of 100mm</w:t>
      </w:r>
      <w:r w:rsidR="007577E5" w:rsidRPr="0084664F">
        <w:rPr>
          <w:rFonts w:ascii="Arial" w:hAnsi="Arial" w:cs="Arial"/>
        </w:rPr>
        <w:t xml:space="preserve">” </w:t>
      </w:r>
      <w:sdt>
        <w:sdtPr>
          <w:rPr>
            <w:rFonts w:ascii="Arial" w:hAnsi="Arial" w:cs="Arial"/>
          </w:rPr>
          <w:id w:val="-1833209104"/>
          <w:citation/>
        </w:sdtPr>
        <w:sdtContent>
          <w:r w:rsidR="007577E5" w:rsidRPr="0084664F">
            <w:rPr>
              <w:rFonts w:ascii="Arial" w:hAnsi="Arial" w:cs="Arial"/>
            </w:rPr>
            <w:fldChar w:fldCharType="begin"/>
          </w:r>
          <w:r w:rsidR="007577E5" w:rsidRPr="0084664F">
            <w:rPr>
              <w:rFonts w:ascii="Arial" w:hAnsi="Arial" w:cs="Arial"/>
            </w:rPr>
            <w:instrText xml:space="preserve"> CITATION NHB20 \l 2057 </w:instrText>
          </w:r>
          <w:r w:rsidR="007577E5" w:rsidRPr="0084664F">
            <w:rPr>
              <w:rFonts w:ascii="Arial" w:hAnsi="Arial" w:cs="Arial"/>
            </w:rPr>
            <w:fldChar w:fldCharType="separate"/>
          </w:r>
          <w:r w:rsidR="008F691D" w:rsidRPr="008F691D">
            <w:rPr>
              <w:rFonts w:ascii="Arial" w:hAnsi="Arial" w:cs="Arial"/>
              <w:noProof/>
            </w:rPr>
            <w:t>(NHBC, 2020)</w:t>
          </w:r>
          <w:r w:rsidR="007577E5" w:rsidRPr="0084664F">
            <w:rPr>
              <w:rFonts w:ascii="Arial" w:hAnsi="Arial" w:cs="Arial"/>
            </w:rPr>
            <w:fldChar w:fldCharType="end"/>
          </w:r>
        </w:sdtContent>
      </w:sdt>
      <w:r w:rsidR="007577E5" w:rsidRPr="0084664F">
        <w:rPr>
          <w:rFonts w:ascii="Arial" w:hAnsi="Arial" w:cs="Arial"/>
        </w:rPr>
        <w:t>.</w:t>
      </w:r>
    </w:p>
    <w:p w14:paraId="51715F26" w14:textId="44899C65" w:rsidR="008B7F21" w:rsidRPr="0084664F" w:rsidRDefault="005D5B1C" w:rsidP="0084664F">
      <w:pPr>
        <w:jc w:val="both"/>
        <w:rPr>
          <w:rFonts w:ascii="Arial" w:hAnsi="Arial" w:cs="Arial"/>
        </w:rPr>
      </w:pPr>
      <w:r w:rsidRPr="0084664F">
        <w:rPr>
          <w:rFonts w:ascii="Arial" w:hAnsi="Arial" w:cs="Arial"/>
        </w:rPr>
        <w:t xml:space="preserve">The Timber </w:t>
      </w:r>
      <w:r w:rsidR="008E5032" w:rsidRPr="0084664F">
        <w:rPr>
          <w:rFonts w:ascii="Arial" w:hAnsi="Arial" w:cs="Arial"/>
        </w:rPr>
        <w:t>class for this build is C16. From BSEN 338:2009 the general structural grade timber of strength C16 has the fibre stress of 5.3 N/MM2</w:t>
      </w:r>
      <w:r w:rsidR="00035EE2" w:rsidRPr="0084664F">
        <w:rPr>
          <w:rFonts w:ascii="Arial" w:hAnsi="Arial" w:cs="Arial"/>
        </w:rPr>
        <w:t xml:space="preserve">. </w:t>
      </w:r>
    </w:p>
    <w:p w14:paraId="4D3B3FBC" w14:textId="6E419E43" w:rsidR="000C65EE" w:rsidRPr="0084664F" w:rsidRDefault="00983D7E" w:rsidP="0084664F">
      <w:pPr>
        <w:jc w:val="both"/>
        <w:rPr>
          <w:rFonts w:ascii="Arial" w:hAnsi="Arial" w:cs="Arial"/>
        </w:rPr>
      </w:pPr>
      <w:r w:rsidRPr="0084664F">
        <w:rPr>
          <w:rFonts w:ascii="Arial" w:hAnsi="Arial" w:cs="Arial"/>
        </w:rPr>
        <w:t xml:space="preserve">The cavity consists of 50mm PIR insulation </w:t>
      </w:r>
      <w:r w:rsidR="00644DEB" w:rsidRPr="0084664F">
        <w:rPr>
          <w:rFonts w:ascii="Arial" w:hAnsi="Arial" w:cs="Arial"/>
        </w:rPr>
        <w:t xml:space="preserve">to comply with the minimum U-Value for external walls of 0.21 W/m2K and Approved document L. A </w:t>
      </w:r>
      <w:r w:rsidRPr="0084664F">
        <w:rPr>
          <w:rFonts w:ascii="Arial" w:hAnsi="Arial" w:cs="Arial"/>
        </w:rPr>
        <w:t xml:space="preserve">50mm clear cavity </w:t>
      </w:r>
      <w:r w:rsidR="00644DEB" w:rsidRPr="0084664F">
        <w:rPr>
          <w:rFonts w:ascii="Arial" w:hAnsi="Arial" w:cs="Arial"/>
        </w:rPr>
        <w:t xml:space="preserve">is left </w:t>
      </w:r>
      <w:r w:rsidRPr="0084664F">
        <w:rPr>
          <w:rFonts w:ascii="Arial" w:hAnsi="Arial" w:cs="Arial"/>
        </w:rPr>
        <w:t>for ventilation</w:t>
      </w:r>
      <w:r w:rsidR="00644DEB" w:rsidRPr="0084664F">
        <w:rPr>
          <w:rFonts w:ascii="Arial" w:hAnsi="Arial" w:cs="Arial"/>
        </w:rPr>
        <w:t>.</w:t>
      </w:r>
      <w:r w:rsidR="00C56F5D" w:rsidRPr="0084664F">
        <w:rPr>
          <w:rFonts w:ascii="Arial" w:hAnsi="Arial" w:cs="Arial"/>
        </w:rPr>
        <w:t xml:space="preserve"> </w:t>
      </w:r>
      <w:r w:rsidR="00644DEB" w:rsidRPr="0084664F">
        <w:rPr>
          <w:rFonts w:ascii="Arial" w:hAnsi="Arial" w:cs="Arial"/>
        </w:rPr>
        <w:t>The outer skin at this level consists of medium density blockwork with a smooth render finish. The Block work is 100m in thickness (0.51W/mk)</w:t>
      </w:r>
      <w:r w:rsidR="00C56F5D" w:rsidRPr="0084664F">
        <w:rPr>
          <w:rFonts w:ascii="Arial" w:hAnsi="Arial" w:cs="Arial"/>
        </w:rPr>
        <w:t xml:space="preserve"> </w:t>
      </w:r>
      <w:r w:rsidR="00644DEB" w:rsidRPr="0084664F">
        <w:rPr>
          <w:rFonts w:ascii="Arial" w:hAnsi="Arial" w:cs="Arial"/>
        </w:rPr>
        <w:t xml:space="preserve">with 25mm render is to BSEN 13914. </w:t>
      </w:r>
      <w:r w:rsidR="00644DEB" w:rsidRPr="0084664F">
        <w:rPr>
          <w:rFonts w:ascii="Arial" w:hAnsi="Arial" w:cs="Arial"/>
        </w:rPr>
        <w:t>Together with the internal 120mm ridg</w:t>
      </w:r>
      <w:r w:rsidR="00C56F5D" w:rsidRPr="0084664F">
        <w:rPr>
          <w:rFonts w:ascii="Arial" w:hAnsi="Arial" w:cs="Arial"/>
        </w:rPr>
        <w:t xml:space="preserve">e. </w:t>
      </w:r>
      <w:r w:rsidR="00644DEB" w:rsidRPr="0084664F">
        <w:rPr>
          <w:rFonts w:ascii="Arial" w:hAnsi="Arial" w:cs="Arial"/>
        </w:rPr>
        <w:t>The wall ties are at spacings of 600mm horizontally and 450mm vertically.</w:t>
      </w:r>
    </w:p>
    <w:p w14:paraId="0172CC68" w14:textId="59F7D5CD" w:rsidR="006538FE" w:rsidRPr="0084664F" w:rsidRDefault="006538FE" w:rsidP="0084664F">
      <w:pPr>
        <w:pStyle w:val="Heading1"/>
        <w:jc w:val="both"/>
        <w:rPr>
          <w:rFonts w:ascii="Arial" w:hAnsi="Arial" w:cs="Arial"/>
          <w:u w:val="single"/>
        </w:rPr>
      </w:pPr>
      <w:bookmarkStart w:id="3" w:name="_Toc62250598"/>
      <w:r w:rsidRPr="0084664F">
        <w:rPr>
          <w:rFonts w:ascii="Arial" w:hAnsi="Arial" w:cs="Arial"/>
          <w:u w:val="single"/>
        </w:rPr>
        <w:t>Eaves detail and roof covering</w:t>
      </w:r>
      <w:bookmarkEnd w:id="3"/>
    </w:p>
    <w:p w14:paraId="6D93A82F" w14:textId="41B8AE04" w:rsidR="006538FE" w:rsidRPr="0084664F" w:rsidRDefault="00260688" w:rsidP="0084664F">
      <w:pPr>
        <w:jc w:val="both"/>
        <w:rPr>
          <w:rFonts w:ascii="Arial" w:hAnsi="Arial" w:cs="Arial"/>
        </w:rPr>
      </w:pPr>
      <w:r>
        <w:rPr>
          <w:rFonts w:ascii="Arial" w:hAnsi="Arial" w:cs="Arial"/>
          <w:noProof/>
        </w:rPr>
        <w:drawing>
          <wp:anchor distT="0" distB="0" distL="114300" distR="114300" simplePos="0" relativeHeight="251661312" behindDoc="0" locked="0" layoutInCell="1" allowOverlap="1" wp14:anchorId="0EDF7733" wp14:editId="4F179EB4">
            <wp:simplePos x="0" y="0"/>
            <wp:positionH relativeFrom="column">
              <wp:posOffset>-198782</wp:posOffset>
            </wp:positionH>
            <wp:positionV relativeFrom="paragraph">
              <wp:posOffset>387709</wp:posOffset>
            </wp:positionV>
            <wp:extent cx="5731510" cy="4298950"/>
            <wp:effectExtent l="0" t="0" r="2540" b="635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71BF0F3E" w14:textId="622F66BE" w:rsidR="006538FE" w:rsidRDefault="006538FE" w:rsidP="0084664F">
      <w:pPr>
        <w:jc w:val="both"/>
        <w:rPr>
          <w:rFonts w:ascii="Arial" w:hAnsi="Arial" w:cs="Arial"/>
        </w:rPr>
      </w:pPr>
    </w:p>
    <w:p w14:paraId="1AF5D5BE" w14:textId="06DF78D1" w:rsidR="006538FE" w:rsidRPr="0084664F" w:rsidRDefault="006F2CC9" w:rsidP="0084664F">
      <w:pPr>
        <w:jc w:val="both"/>
        <w:rPr>
          <w:rFonts w:ascii="Arial" w:hAnsi="Arial" w:cs="Arial"/>
        </w:rPr>
      </w:pPr>
      <w:r>
        <w:rPr>
          <w:rFonts w:ascii="Arial" w:hAnsi="Arial" w:cs="Arial"/>
        </w:rPr>
        <w:t>“The eaves of a roof is the lowest edge that overhangs the wall, thus giving the wall a degree of protection; it also provides the fixing medium for the rainwater gutter” (Chudley et al. 2011, p.256).</w:t>
      </w:r>
      <w:r w:rsidR="00875B7E">
        <w:rPr>
          <w:rFonts w:ascii="Arial" w:hAnsi="Arial" w:cs="Arial"/>
        </w:rPr>
        <w:t xml:space="preserve"> Within the open eaves the space between the rafters and the roof coverings receives </w:t>
      </w:r>
      <w:r w:rsidR="00875B7E">
        <w:rPr>
          <w:rFonts w:ascii="Arial" w:hAnsi="Arial" w:cs="Arial"/>
        </w:rPr>
        <w:lastRenderedPageBreak/>
        <w:t>insulation over the top of the wall a 50mm air space must remain above the insulation for free circulation through the roof to prevent condensation (Chudley et al. 2011).</w:t>
      </w:r>
      <w:r w:rsidR="000C409C">
        <w:rPr>
          <w:rFonts w:ascii="Arial" w:hAnsi="Arial" w:cs="Arial"/>
        </w:rPr>
        <w:t xml:space="preserve"> This is done through a propriety over fascia ventilator and ventilation strip. </w:t>
      </w:r>
      <w:r w:rsidR="00D215AC">
        <w:rPr>
          <w:rFonts w:ascii="Arial" w:hAnsi="Arial" w:cs="Arial"/>
        </w:rPr>
        <w:t xml:space="preserve">Roof covering is </w:t>
      </w:r>
      <w:r w:rsidR="000C409C">
        <w:rPr>
          <w:rFonts w:ascii="Arial" w:hAnsi="Arial" w:cs="Arial"/>
        </w:rPr>
        <w:t>0.7</w:t>
      </w:r>
      <w:r w:rsidR="005A67F6">
        <w:rPr>
          <w:rFonts w:ascii="Arial" w:hAnsi="Arial" w:cs="Arial"/>
        </w:rPr>
        <w:t>mm</w:t>
      </w:r>
      <w:r w:rsidR="000C409C">
        <w:rPr>
          <w:rFonts w:ascii="Arial" w:hAnsi="Arial" w:cs="Arial"/>
        </w:rPr>
        <w:t xml:space="preserve"> metal sheeting fixed at 500 horizontals</w:t>
      </w:r>
      <w:r w:rsidR="005A67F6">
        <w:rPr>
          <w:rFonts w:ascii="Arial" w:hAnsi="Arial" w:cs="Arial"/>
        </w:rPr>
        <w:t xml:space="preserve"> on OSB sheathing board fixed to roof via 25x50 roofing batons at 400mm vertical, this</w:t>
      </w:r>
      <w:r w:rsidR="000C409C">
        <w:rPr>
          <w:rFonts w:ascii="Arial" w:hAnsi="Arial" w:cs="Arial"/>
        </w:rPr>
        <w:t xml:space="preserve"> provide</w:t>
      </w:r>
      <w:r w:rsidR="005A67F6">
        <w:rPr>
          <w:rFonts w:ascii="Arial" w:hAnsi="Arial" w:cs="Arial"/>
        </w:rPr>
        <w:t>s</w:t>
      </w:r>
      <w:r w:rsidR="000C409C">
        <w:rPr>
          <w:rFonts w:ascii="Arial" w:hAnsi="Arial" w:cs="Arial"/>
        </w:rPr>
        <w:t xml:space="preserve"> weathering protection</w:t>
      </w:r>
      <w:r w:rsidR="005A67F6">
        <w:rPr>
          <w:rFonts w:ascii="Arial" w:hAnsi="Arial" w:cs="Arial"/>
        </w:rPr>
        <w:t>.</w:t>
      </w:r>
      <w:r w:rsidR="000C409C">
        <w:rPr>
          <w:rFonts w:ascii="Arial" w:hAnsi="Arial" w:cs="Arial"/>
        </w:rPr>
        <w:t xml:space="preserve"> </w:t>
      </w:r>
      <w:r w:rsidR="005A67F6">
        <w:rPr>
          <w:rFonts w:ascii="Arial" w:hAnsi="Arial" w:cs="Arial"/>
        </w:rPr>
        <w:t>T</w:t>
      </w:r>
      <w:r w:rsidR="000C409C">
        <w:rPr>
          <w:rFonts w:ascii="Arial" w:hAnsi="Arial" w:cs="Arial"/>
        </w:rPr>
        <w:t>his sits on breather membrane lapped at 150mm</w:t>
      </w:r>
      <w:r w:rsidR="003C16CA">
        <w:rPr>
          <w:rFonts w:ascii="Arial" w:hAnsi="Arial" w:cs="Arial"/>
        </w:rPr>
        <w:t xml:space="preserve"> DPC lapped under roof felt supported by plywood support which extracts moisture to guttering.</w:t>
      </w:r>
      <w:r w:rsidR="00875B7E">
        <w:rPr>
          <w:rFonts w:ascii="Arial" w:hAnsi="Arial" w:cs="Arial"/>
        </w:rPr>
        <w:t xml:space="preserve"> </w:t>
      </w:r>
      <w:r w:rsidR="00D756DA">
        <w:rPr>
          <w:rFonts w:ascii="Arial" w:hAnsi="Arial" w:cs="Arial"/>
        </w:rPr>
        <w:t xml:space="preserve">There is a 20mm gap between soffit and blockwork for shrinkage allowance. </w:t>
      </w:r>
      <w:r w:rsidR="00DB7FF7">
        <w:rPr>
          <w:rFonts w:ascii="Arial" w:hAnsi="Arial" w:cs="Arial"/>
        </w:rPr>
        <w:t>300mm insulation quilt to roof void between chords and one layer at 90 degrees with a U value of 0.07W/m2K.</w:t>
      </w:r>
      <w:r w:rsidR="000C409C">
        <w:rPr>
          <w:rFonts w:ascii="Arial" w:hAnsi="Arial" w:cs="Arial"/>
        </w:rPr>
        <w:t xml:space="preserve"> </w:t>
      </w:r>
      <w:r w:rsidR="00D215AC">
        <w:rPr>
          <w:rFonts w:ascii="Arial" w:hAnsi="Arial" w:cs="Arial"/>
        </w:rPr>
        <w:t>A Cavity barrier is placed at top of cavity to prevent fire spread to the roof space.</w:t>
      </w:r>
    </w:p>
    <w:p w14:paraId="29A01C26" w14:textId="1661B92B" w:rsidR="006538FE" w:rsidRPr="0084664F" w:rsidRDefault="006538FE" w:rsidP="0084664F">
      <w:pPr>
        <w:pStyle w:val="Heading1"/>
        <w:jc w:val="both"/>
        <w:rPr>
          <w:rFonts w:ascii="Arial" w:hAnsi="Arial" w:cs="Arial"/>
          <w:u w:val="single"/>
        </w:rPr>
      </w:pPr>
      <w:bookmarkStart w:id="4" w:name="_Toc62250599"/>
      <w:r w:rsidRPr="0084664F">
        <w:rPr>
          <w:rFonts w:ascii="Arial" w:hAnsi="Arial" w:cs="Arial"/>
          <w:u w:val="single"/>
        </w:rPr>
        <w:t xml:space="preserve">Main roof </w:t>
      </w:r>
      <w:r w:rsidR="00B12296" w:rsidRPr="0084664F">
        <w:rPr>
          <w:rFonts w:ascii="Arial" w:hAnsi="Arial" w:cs="Arial"/>
          <w:u w:val="single"/>
        </w:rPr>
        <w:t>structure</w:t>
      </w:r>
      <w:r w:rsidRPr="0084664F">
        <w:rPr>
          <w:rFonts w:ascii="Arial" w:hAnsi="Arial" w:cs="Arial"/>
          <w:u w:val="single"/>
        </w:rPr>
        <w:t xml:space="preserve"> detail</w:t>
      </w:r>
      <w:bookmarkEnd w:id="4"/>
    </w:p>
    <w:p w14:paraId="3E096D6E" w14:textId="05D6A63A" w:rsidR="00764A72" w:rsidRPr="0084664F" w:rsidRDefault="006775A0" w:rsidP="0084664F">
      <w:pPr>
        <w:jc w:val="both"/>
        <w:rPr>
          <w:rFonts w:ascii="Arial" w:hAnsi="Arial" w:cs="Arial"/>
        </w:rPr>
      </w:pPr>
      <w:r w:rsidRPr="0084664F">
        <w:rPr>
          <w:rFonts w:ascii="Arial" w:hAnsi="Arial" w:cs="Arial"/>
          <w:noProof/>
        </w:rPr>
        <w:drawing>
          <wp:anchor distT="0" distB="0" distL="114300" distR="114300" simplePos="0" relativeHeight="251659264" behindDoc="0" locked="0" layoutInCell="1" allowOverlap="1" wp14:anchorId="05FAA44D" wp14:editId="1CD0BC87">
            <wp:simplePos x="0" y="0"/>
            <wp:positionH relativeFrom="column">
              <wp:posOffset>-135752</wp:posOffset>
            </wp:positionH>
            <wp:positionV relativeFrom="paragraph">
              <wp:posOffset>345164</wp:posOffset>
            </wp:positionV>
            <wp:extent cx="5731510" cy="4324350"/>
            <wp:effectExtent l="0" t="0" r="254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a:extLst>
                        <a:ext uri="{28A0092B-C50C-407E-A947-70E740481C1C}">
                          <a14:useLocalDpi xmlns:a14="http://schemas.microsoft.com/office/drawing/2010/main" val="0"/>
                        </a:ext>
                      </a:extLst>
                    </a:blip>
                    <a:stretch>
                      <a:fillRect/>
                    </a:stretch>
                  </pic:blipFill>
                  <pic:spPr>
                    <a:xfrm>
                      <a:off x="0" y="0"/>
                      <a:ext cx="5731510" cy="4324350"/>
                    </a:xfrm>
                    <a:prstGeom prst="rect">
                      <a:avLst/>
                    </a:prstGeom>
                  </pic:spPr>
                </pic:pic>
              </a:graphicData>
            </a:graphic>
          </wp:anchor>
        </w:drawing>
      </w:r>
    </w:p>
    <w:p w14:paraId="454DAE57" w14:textId="2520A34C" w:rsidR="00CD14B9" w:rsidRPr="0084664F" w:rsidRDefault="00E86113" w:rsidP="0084664F">
      <w:pPr>
        <w:jc w:val="both"/>
        <w:rPr>
          <w:rFonts w:ascii="Arial" w:hAnsi="Arial" w:cs="Arial"/>
        </w:rPr>
      </w:pPr>
      <w:r w:rsidRPr="0084664F">
        <w:rPr>
          <w:rFonts w:ascii="Arial" w:hAnsi="Arial" w:cs="Arial"/>
        </w:rPr>
        <w:t xml:space="preserve">The roof structure has to comply with many regulations. Approved document A for its construction, </w:t>
      </w:r>
      <w:r w:rsidR="006775A0" w:rsidRPr="0084664F">
        <w:rPr>
          <w:rFonts w:ascii="Arial" w:hAnsi="Arial" w:cs="Arial"/>
        </w:rPr>
        <w:t>a</w:t>
      </w:r>
      <w:r w:rsidRPr="0084664F">
        <w:rPr>
          <w:rFonts w:ascii="Arial" w:hAnsi="Arial" w:cs="Arial"/>
        </w:rPr>
        <w:t xml:space="preserve">pproved document C for the means of adequately </w:t>
      </w:r>
      <w:r w:rsidR="006775A0" w:rsidRPr="0084664F">
        <w:rPr>
          <w:rFonts w:ascii="Arial" w:hAnsi="Arial" w:cs="Arial"/>
        </w:rPr>
        <w:t>resisting</w:t>
      </w:r>
      <w:r w:rsidRPr="0084664F">
        <w:rPr>
          <w:rFonts w:ascii="Arial" w:hAnsi="Arial" w:cs="Arial"/>
        </w:rPr>
        <w:t xml:space="preserve"> the passage of moisture to the inside of the building and Approved document B1 for the roof to offer</w:t>
      </w:r>
      <w:r w:rsidR="00CE55C9" w:rsidRPr="0084664F">
        <w:rPr>
          <w:rFonts w:ascii="Arial" w:hAnsi="Arial" w:cs="Arial"/>
        </w:rPr>
        <w:t xml:space="preserve"> </w:t>
      </w:r>
      <w:r w:rsidRPr="0084664F">
        <w:rPr>
          <w:rFonts w:ascii="Arial" w:hAnsi="Arial" w:cs="Arial"/>
        </w:rPr>
        <w:t xml:space="preserve">adequate resistance to the spread of fire. This has been met by using 400mm insulation to comply with the minimum U-Value of </w:t>
      </w:r>
      <w:r w:rsidR="00B8639C" w:rsidRPr="0084664F">
        <w:rPr>
          <w:rFonts w:ascii="Arial" w:hAnsi="Arial" w:cs="Arial"/>
        </w:rPr>
        <w:t>0.15Wm2K.</w:t>
      </w:r>
    </w:p>
    <w:p w14:paraId="74B52B2C" w14:textId="6D95AA63" w:rsidR="00CD14B9" w:rsidRPr="0084664F" w:rsidRDefault="00496BA7" w:rsidP="0084664F">
      <w:pPr>
        <w:jc w:val="both"/>
        <w:rPr>
          <w:rFonts w:ascii="Arial" w:hAnsi="Arial" w:cs="Arial"/>
        </w:rPr>
      </w:pPr>
      <w:r w:rsidRPr="0084664F">
        <w:rPr>
          <w:rFonts w:ascii="Arial" w:hAnsi="Arial" w:cs="Arial"/>
        </w:rPr>
        <w:t>All trussed rafters have been designed to BS</w:t>
      </w:r>
      <w:r w:rsidR="00923A7C" w:rsidRPr="0084664F">
        <w:rPr>
          <w:rFonts w:ascii="Arial" w:hAnsi="Arial" w:cs="Arial"/>
        </w:rPr>
        <w:t xml:space="preserve"> </w:t>
      </w:r>
      <w:r w:rsidRPr="0084664F">
        <w:rPr>
          <w:rFonts w:ascii="Arial" w:hAnsi="Arial" w:cs="Arial"/>
        </w:rPr>
        <w:t>EN 595</w:t>
      </w:r>
      <w:r w:rsidR="00923A7C" w:rsidRPr="0084664F">
        <w:rPr>
          <w:rFonts w:ascii="Arial" w:hAnsi="Arial" w:cs="Arial"/>
        </w:rPr>
        <w:t xml:space="preserve"> and BS EN 1995-1-1</w:t>
      </w:r>
      <w:r w:rsidR="00CE55C9" w:rsidRPr="0084664F">
        <w:rPr>
          <w:rFonts w:ascii="Arial" w:hAnsi="Arial" w:cs="Arial"/>
        </w:rPr>
        <w:t xml:space="preserve"> (Chudley, Greeno and Kovac, 2020). The</w:t>
      </w:r>
      <w:r w:rsidR="00923A7C" w:rsidRPr="0084664F">
        <w:rPr>
          <w:rFonts w:ascii="Arial" w:hAnsi="Arial" w:cs="Arial"/>
        </w:rPr>
        <w:t xml:space="preserve"> </w:t>
      </w:r>
      <w:r w:rsidR="00B55295" w:rsidRPr="0084664F">
        <w:rPr>
          <w:rFonts w:ascii="Arial" w:hAnsi="Arial" w:cs="Arial"/>
        </w:rPr>
        <w:t>T</w:t>
      </w:r>
      <w:r w:rsidR="00CD14B9" w:rsidRPr="0084664F">
        <w:rPr>
          <w:rFonts w:ascii="Arial" w:hAnsi="Arial" w:cs="Arial"/>
        </w:rPr>
        <w:t>russed rafters are placed at 600 centres and tied together across the back with 38mm x 25mm tiling battens.</w:t>
      </w:r>
      <w:r w:rsidR="00923A7C" w:rsidRPr="0084664F">
        <w:rPr>
          <w:rFonts w:ascii="Arial" w:hAnsi="Arial" w:cs="Arial"/>
        </w:rPr>
        <w:t xml:space="preserve"> </w:t>
      </w:r>
      <w:r w:rsidR="00CD14B9" w:rsidRPr="0084664F">
        <w:rPr>
          <w:rFonts w:ascii="Arial" w:hAnsi="Arial" w:cs="Arial"/>
        </w:rPr>
        <w:t xml:space="preserve">The roof structure gets its </w:t>
      </w:r>
      <w:r w:rsidR="00F9388F" w:rsidRPr="0084664F">
        <w:rPr>
          <w:rFonts w:ascii="Arial" w:hAnsi="Arial" w:cs="Arial"/>
        </w:rPr>
        <w:t>stability</w:t>
      </w:r>
      <w:r w:rsidR="00CD14B9" w:rsidRPr="0084664F">
        <w:rPr>
          <w:rFonts w:ascii="Arial" w:hAnsi="Arial" w:cs="Arial"/>
        </w:rPr>
        <w:t xml:space="preserve"> and rigidity from these as well as additional support by the way of 25mm x 100mm diagonal wind braces fitted from the bottom corner to the top corner.</w:t>
      </w:r>
      <w:r w:rsidR="00F9388F" w:rsidRPr="0084664F">
        <w:rPr>
          <w:rFonts w:ascii="Arial" w:hAnsi="Arial" w:cs="Arial"/>
        </w:rPr>
        <w:t xml:space="preserve"> </w:t>
      </w:r>
      <w:r w:rsidR="00CD14B9" w:rsidRPr="0084664F">
        <w:rPr>
          <w:rFonts w:ascii="Arial" w:hAnsi="Arial" w:cs="Arial"/>
        </w:rPr>
        <w:t>Add</w:t>
      </w:r>
      <w:r w:rsidR="00CE55C9" w:rsidRPr="0084664F">
        <w:rPr>
          <w:rFonts w:ascii="Arial" w:hAnsi="Arial" w:cs="Arial"/>
        </w:rPr>
        <w:t>iti</w:t>
      </w:r>
      <w:r w:rsidR="00CD14B9" w:rsidRPr="0084664F">
        <w:rPr>
          <w:rFonts w:ascii="Arial" w:hAnsi="Arial" w:cs="Arial"/>
        </w:rPr>
        <w:t xml:space="preserve">onal longitudinal </w:t>
      </w:r>
      <w:r w:rsidR="00B55295" w:rsidRPr="0084664F">
        <w:rPr>
          <w:rFonts w:ascii="Arial" w:hAnsi="Arial" w:cs="Arial"/>
        </w:rPr>
        <w:t>ties have been run horizontally to give added stability.</w:t>
      </w:r>
    </w:p>
    <w:p w14:paraId="444BBF25" w14:textId="40403374" w:rsidR="00B12296" w:rsidRPr="0084664F" w:rsidRDefault="008B7F21" w:rsidP="0084664F">
      <w:pPr>
        <w:jc w:val="both"/>
        <w:rPr>
          <w:rFonts w:ascii="Arial" w:hAnsi="Arial" w:cs="Arial"/>
        </w:rPr>
      </w:pPr>
      <w:r w:rsidRPr="0084664F">
        <w:rPr>
          <w:rFonts w:ascii="Arial" w:hAnsi="Arial" w:cs="Arial"/>
        </w:rPr>
        <w:lastRenderedPageBreak/>
        <w:t>Lateral Restraints are required to combat excessive wind forces. Galvanised steel straps 30 x 5mm are used to brace the gable end panels and also the external wall to the roof structure.</w:t>
      </w:r>
      <w:r w:rsidR="00CE55C9" w:rsidRPr="0084664F">
        <w:rPr>
          <w:rFonts w:ascii="Arial" w:hAnsi="Arial" w:cs="Arial"/>
        </w:rPr>
        <w:t xml:space="preserve"> </w:t>
      </w:r>
      <w:r w:rsidR="00DE41DF" w:rsidRPr="0084664F">
        <w:rPr>
          <w:rFonts w:ascii="Arial" w:hAnsi="Arial" w:cs="Arial"/>
        </w:rPr>
        <w:t>The</w:t>
      </w:r>
      <w:r w:rsidR="00CE55C9" w:rsidRPr="0084664F">
        <w:rPr>
          <w:rFonts w:ascii="Arial" w:hAnsi="Arial" w:cs="Arial"/>
        </w:rPr>
        <w:t xml:space="preserve"> </w:t>
      </w:r>
      <w:r w:rsidR="00DE41DF" w:rsidRPr="0084664F">
        <w:rPr>
          <w:rFonts w:ascii="Arial" w:hAnsi="Arial" w:cs="Arial"/>
        </w:rPr>
        <w:t xml:space="preserve">straps at the gable end sit as close to the ridge as possible and 2m max spacing to the next </w:t>
      </w:r>
      <w:r w:rsidR="00496BA7" w:rsidRPr="0084664F">
        <w:rPr>
          <w:rFonts w:ascii="Arial" w:hAnsi="Arial" w:cs="Arial"/>
        </w:rPr>
        <w:t>restraint</w:t>
      </w:r>
      <w:r w:rsidR="00DE41DF" w:rsidRPr="0084664F">
        <w:rPr>
          <w:rFonts w:ascii="Arial" w:hAnsi="Arial" w:cs="Arial"/>
        </w:rPr>
        <w:t>.</w:t>
      </w:r>
      <w:r w:rsidR="00496BA7" w:rsidRPr="0084664F">
        <w:rPr>
          <w:rFonts w:ascii="Arial" w:hAnsi="Arial" w:cs="Arial"/>
        </w:rPr>
        <w:t xml:space="preserve"> T</w:t>
      </w:r>
      <w:r w:rsidR="00DE41DF" w:rsidRPr="0084664F">
        <w:rPr>
          <w:rFonts w:ascii="Arial" w:hAnsi="Arial" w:cs="Arial"/>
        </w:rPr>
        <w:t>wisted straps are used connecting the rafter to the inter</w:t>
      </w:r>
      <w:r w:rsidR="00CE55C9" w:rsidRPr="0084664F">
        <w:rPr>
          <w:rFonts w:ascii="Arial" w:hAnsi="Arial" w:cs="Arial"/>
        </w:rPr>
        <w:t>n</w:t>
      </w:r>
      <w:r w:rsidR="00DE41DF" w:rsidRPr="0084664F">
        <w:rPr>
          <w:rFonts w:ascii="Arial" w:hAnsi="Arial" w:cs="Arial"/>
        </w:rPr>
        <w:t>al timber frame panel</w:t>
      </w:r>
      <w:bookmarkStart w:id="5" w:name="_Hlk62152008"/>
      <w:r w:rsidR="00CE55C9" w:rsidRPr="0084664F">
        <w:rPr>
          <w:rFonts w:ascii="Arial" w:hAnsi="Arial" w:cs="Arial"/>
        </w:rPr>
        <w:t>.</w:t>
      </w:r>
    </w:p>
    <w:p w14:paraId="470E43BD" w14:textId="301FFD1B" w:rsidR="001B3A4B" w:rsidRPr="0084664F" w:rsidRDefault="00764A72" w:rsidP="0084664F">
      <w:pPr>
        <w:pStyle w:val="Heading1"/>
        <w:jc w:val="both"/>
        <w:rPr>
          <w:rFonts w:ascii="Arial" w:hAnsi="Arial" w:cs="Arial"/>
          <w:u w:val="single"/>
        </w:rPr>
      </w:pPr>
      <w:bookmarkStart w:id="6" w:name="_Toc62250600"/>
      <w:r w:rsidRPr="0084664F">
        <w:rPr>
          <w:rFonts w:ascii="Arial" w:hAnsi="Arial" w:cs="Arial"/>
          <w:u w:val="single"/>
        </w:rPr>
        <w:t>Advantages and disadvantages of roof structure with alternative method</w:t>
      </w:r>
      <w:bookmarkEnd w:id="6"/>
    </w:p>
    <w:p w14:paraId="46552BD9" w14:textId="77777777" w:rsidR="009C7B12" w:rsidRPr="0084664F" w:rsidRDefault="009C7B12" w:rsidP="0084664F">
      <w:pPr>
        <w:jc w:val="both"/>
        <w:rPr>
          <w:rFonts w:ascii="Arial" w:hAnsi="Arial" w:cs="Arial"/>
        </w:rPr>
      </w:pPr>
    </w:p>
    <w:p w14:paraId="6ED7A8EC" w14:textId="585FD972" w:rsidR="00A41035" w:rsidRPr="0084664F" w:rsidRDefault="00983D7E" w:rsidP="0084664F">
      <w:pPr>
        <w:jc w:val="both"/>
        <w:rPr>
          <w:rFonts w:ascii="Arial" w:hAnsi="Arial" w:cs="Arial"/>
        </w:rPr>
      </w:pPr>
      <w:r w:rsidRPr="0084664F">
        <w:rPr>
          <w:rFonts w:ascii="Arial" w:hAnsi="Arial" w:cs="Arial"/>
        </w:rPr>
        <w:t xml:space="preserve">The </w:t>
      </w:r>
      <w:r w:rsidR="00CD14B9" w:rsidRPr="0084664F">
        <w:rPr>
          <w:rFonts w:ascii="Arial" w:hAnsi="Arial" w:cs="Arial"/>
        </w:rPr>
        <w:t>advantages of a trussed</w:t>
      </w:r>
      <w:r w:rsidR="00BC66A1" w:rsidRPr="0084664F">
        <w:rPr>
          <w:rFonts w:ascii="Arial" w:hAnsi="Arial" w:cs="Arial"/>
        </w:rPr>
        <w:t xml:space="preserve"> roof structure </w:t>
      </w:r>
      <w:r w:rsidR="00D215AC">
        <w:rPr>
          <w:rFonts w:ascii="Arial" w:hAnsi="Arial" w:cs="Arial"/>
        </w:rPr>
        <w:t>are</w:t>
      </w:r>
      <w:r w:rsidR="00B8639C" w:rsidRPr="0084664F">
        <w:rPr>
          <w:rFonts w:ascii="Arial" w:hAnsi="Arial" w:cs="Arial"/>
        </w:rPr>
        <w:t xml:space="preserve"> </w:t>
      </w:r>
      <w:r w:rsidR="00266994" w:rsidRPr="0084664F">
        <w:rPr>
          <w:rFonts w:ascii="Arial" w:hAnsi="Arial" w:cs="Arial"/>
        </w:rPr>
        <w:t>they</w:t>
      </w:r>
      <w:r w:rsidR="00B8639C" w:rsidRPr="0084664F">
        <w:rPr>
          <w:rFonts w:ascii="Arial" w:hAnsi="Arial" w:cs="Arial"/>
        </w:rPr>
        <w:t xml:space="preserve"> are manufactured in a controlled factory environment so not only are they extremely strong they are quicker to insta</w:t>
      </w:r>
      <w:r w:rsidR="007806B0">
        <w:rPr>
          <w:rFonts w:ascii="Arial" w:hAnsi="Arial" w:cs="Arial"/>
        </w:rPr>
        <w:t>l</w:t>
      </w:r>
      <w:r w:rsidR="00B8639C" w:rsidRPr="0084664F">
        <w:rPr>
          <w:rFonts w:ascii="Arial" w:hAnsi="Arial" w:cs="Arial"/>
        </w:rPr>
        <w:t>l.</w:t>
      </w:r>
      <w:r w:rsidR="00BC66A1" w:rsidRPr="0084664F">
        <w:rPr>
          <w:rFonts w:ascii="Arial" w:hAnsi="Arial" w:cs="Arial"/>
        </w:rPr>
        <w:t xml:space="preserve"> </w:t>
      </w:r>
      <w:bookmarkEnd w:id="5"/>
      <w:r w:rsidR="00B34081" w:rsidRPr="0084664F">
        <w:rPr>
          <w:rFonts w:ascii="Arial" w:hAnsi="Arial" w:cs="Arial"/>
        </w:rPr>
        <w:t xml:space="preserve">The </w:t>
      </w:r>
      <w:r w:rsidR="007806B0">
        <w:rPr>
          <w:rFonts w:ascii="Arial" w:hAnsi="Arial" w:cs="Arial"/>
        </w:rPr>
        <w:t xml:space="preserve">main </w:t>
      </w:r>
      <w:r w:rsidR="00B34081" w:rsidRPr="0084664F">
        <w:rPr>
          <w:rFonts w:ascii="Arial" w:hAnsi="Arial" w:cs="Arial"/>
        </w:rPr>
        <w:t>disadvantage</w:t>
      </w:r>
      <w:r w:rsidR="007806B0">
        <w:rPr>
          <w:rFonts w:ascii="Arial" w:hAnsi="Arial" w:cs="Arial"/>
        </w:rPr>
        <w:t xml:space="preserve"> is that when you use trussed roofs you will be unable to have an attic space. </w:t>
      </w:r>
      <w:r w:rsidR="00D215AC">
        <w:rPr>
          <w:rFonts w:ascii="Arial" w:hAnsi="Arial" w:cs="Arial"/>
        </w:rPr>
        <w:t>The advantage of the metal sheeting is durability, longevity and aesthetics, but can be expensive to repair if damaged and can scratch or corrode easily if damaged.</w:t>
      </w:r>
    </w:p>
    <w:p w14:paraId="5D2DEC4B" w14:textId="7BBA5CB5" w:rsidR="00002986" w:rsidRPr="0084664F" w:rsidRDefault="00CD14B9" w:rsidP="0084664F">
      <w:pPr>
        <w:jc w:val="both"/>
        <w:rPr>
          <w:rFonts w:ascii="Arial" w:hAnsi="Arial" w:cs="Arial"/>
        </w:rPr>
      </w:pPr>
      <w:r w:rsidRPr="0084664F">
        <w:rPr>
          <w:rFonts w:ascii="Arial" w:hAnsi="Arial" w:cs="Arial"/>
        </w:rPr>
        <w:t>An alternative roof structure and covering is flat roof</w:t>
      </w:r>
      <w:r w:rsidR="005B75BD" w:rsidRPr="0084664F">
        <w:rPr>
          <w:rFonts w:ascii="Arial" w:hAnsi="Arial" w:cs="Arial"/>
        </w:rPr>
        <w:t xml:space="preserve"> or also known in BS 6100 as a low-pitched roof. The </w:t>
      </w:r>
      <w:r w:rsidR="00002986" w:rsidRPr="0084664F">
        <w:rPr>
          <w:rFonts w:ascii="Arial" w:hAnsi="Arial" w:cs="Arial"/>
        </w:rPr>
        <w:t xml:space="preserve">main </w:t>
      </w:r>
      <w:r w:rsidR="005B75BD" w:rsidRPr="0084664F">
        <w:rPr>
          <w:rFonts w:ascii="Arial" w:hAnsi="Arial" w:cs="Arial"/>
        </w:rPr>
        <w:t>advantages attached to this roof make up is</w:t>
      </w:r>
      <w:r w:rsidR="00002986" w:rsidRPr="0084664F">
        <w:rPr>
          <w:rFonts w:ascii="Arial" w:hAnsi="Arial" w:cs="Arial"/>
        </w:rPr>
        <w:t xml:space="preserve"> expens</w:t>
      </w:r>
      <w:r w:rsidR="00496BA7" w:rsidRPr="0084664F">
        <w:rPr>
          <w:rFonts w:ascii="Arial" w:hAnsi="Arial" w:cs="Arial"/>
        </w:rPr>
        <w:t>e</w:t>
      </w:r>
      <w:r w:rsidR="00002986" w:rsidRPr="0084664F">
        <w:rPr>
          <w:rFonts w:ascii="Arial" w:hAnsi="Arial" w:cs="Arial"/>
        </w:rPr>
        <w:t>.</w:t>
      </w:r>
      <w:r w:rsidR="00496BA7" w:rsidRPr="0084664F">
        <w:rPr>
          <w:rFonts w:ascii="Arial" w:hAnsi="Arial" w:cs="Arial"/>
        </w:rPr>
        <w:t xml:space="preserve"> </w:t>
      </w:r>
      <w:r w:rsidR="00002986" w:rsidRPr="0084664F">
        <w:rPr>
          <w:rFonts w:ascii="Arial" w:hAnsi="Arial" w:cs="Arial"/>
        </w:rPr>
        <w:t>They are cheaper to construct as</w:t>
      </w:r>
      <w:r w:rsidR="00496BA7" w:rsidRPr="0084664F">
        <w:rPr>
          <w:rFonts w:ascii="Arial" w:hAnsi="Arial" w:cs="Arial"/>
        </w:rPr>
        <w:t xml:space="preserve"> </w:t>
      </w:r>
      <w:r w:rsidR="00002986" w:rsidRPr="0084664F">
        <w:rPr>
          <w:rFonts w:ascii="Arial" w:hAnsi="Arial" w:cs="Arial"/>
        </w:rPr>
        <w:t>well as needing less materials so it’s a very</w:t>
      </w:r>
      <w:r w:rsidR="005B75BD" w:rsidRPr="0084664F">
        <w:rPr>
          <w:rFonts w:ascii="Arial" w:hAnsi="Arial" w:cs="Arial"/>
        </w:rPr>
        <w:t xml:space="preserve"> economical solution </w:t>
      </w:r>
      <w:r w:rsidR="00002986" w:rsidRPr="0084664F">
        <w:rPr>
          <w:rFonts w:ascii="Arial" w:hAnsi="Arial" w:cs="Arial"/>
        </w:rPr>
        <w:t xml:space="preserve">for </w:t>
      </w:r>
      <w:r w:rsidR="005B75BD" w:rsidRPr="0084664F">
        <w:rPr>
          <w:rFonts w:ascii="Arial" w:hAnsi="Arial" w:cs="Arial"/>
        </w:rPr>
        <w:t>main roofs or extensions</w:t>
      </w:r>
      <w:r w:rsidR="00002986" w:rsidRPr="0084664F">
        <w:rPr>
          <w:rFonts w:ascii="Arial" w:hAnsi="Arial" w:cs="Arial"/>
        </w:rPr>
        <w:t>. Another advantage is that because of its flat nature it can be</w:t>
      </w:r>
      <w:r w:rsidR="005B75BD" w:rsidRPr="0084664F">
        <w:rPr>
          <w:rFonts w:ascii="Arial" w:hAnsi="Arial" w:cs="Arial"/>
        </w:rPr>
        <w:t xml:space="preserve"> used as an additional space by the means of a roof terrace</w:t>
      </w:r>
      <w:r w:rsidR="00002986" w:rsidRPr="0084664F">
        <w:rPr>
          <w:rFonts w:ascii="Arial" w:hAnsi="Arial" w:cs="Arial"/>
        </w:rPr>
        <w:t>, meaning additional space to enjoy outside space or even storage.</w:t>
      </w:r>
      <w:r w:rsidR="00496BA7" w:rsidRPr="0084664F">
        <w:rPr>
          <w:rFonts w:ascii="Arial" w:hAnsi="Arial" w:cs="Arial"/>
        </w:rPr>
        <w:t xml:space="preserve"> </w:t>
      </w:r>
      <w:r w:rsidR="00002986" w:rsidRPr="0084664F">
        <w:rPr>
          <w:rFonts w:ascii="Arial" w:hAnsi="Arial" w:cs="Arial"/>
        </w:rPr>
        <w:t>They</w:t>
      </w:r>
      <w:r w:rsidR="005B75BD" w:rsidRPr="0084664F">
        <w:rPr>
          <w:rFonts w:ascii="Arial" w:hAnsi="Arial" w:cs="Arial"/>
        </w:rPr>
        <w:t xml:space="preserve"> can</w:t>
      </w:r>
      <w:r w:rsidR="00002986" w:rsidRPr="0084664F">
        <w:rPr>
          <w:rFonts w:ascii="Arial" w:hAnsi="Arial" w:cs="Arial"/>
        </w:rPr>
        <w:t xml:space="preserve"> also</w:t>
      </w:r>
      <w:r w:rsidR="005B75BD" w:rsidRPr="0084664F">
        <w:rPr>
          <w:rFonts w:ascii="Arial" w:hAnsi="Arial" w:cs="Arial"/>
        </w:rPr>
        <w:t xml:space="preserve"> be designed under the 2.5m height that would</w:t>
      </w:r>
      <w:r w:rsidR="00496BA7" w:rsidRPr="0084664F">
        <w:rPr>
          <w:rFonts w:ascii="Arial" w:hAnsi="Arial" w:cs="Arial"/>
        </w:rPr>
        <w:t xml:space="preserve"> not</w:t>
      </w:r>
      <w:r w:rsidR="005B75BD" w:rsidRPr="0084664F">
        <w:rPr>
          <w:rFonts w:ascii="Arial" w:hAnsi="Arial" w:cs="Arial"/>
        </w:rPr>
        <w:t xml:space="preserve"> require planning permission</w:t>
      </w:r>
      <w:r w:rsidR="009C7B12" w:rsidRPr="0084664F">
        <w:rPr>
          <w:rFonts w:ascii="Arial" w:hAnsi="Arial" w:cs="Arial"/>
        </w:rPr>
        <w:t xml:space="preserve"> (Chudley et al. 2011). </w:t>
      </w:r>
    </w:p>
    <w:p w14:paraId="45CD8A8D" w14:textId="678D494C" w:rsidR="00BC66A1" w:rsidRPr="0084664F" w:rsidRDefault="005B75BD" w:rsidP="0084664F">
      <w:pPr>
        <w:jc w:val="both"/>
        <w:rPr>
          <w:rFonts w:ascii="Arial" w:hAnsi="Arial" w:cs="Arial"/>
        </w:rPr>
      </w:pPr>
      <w:r w:rsidRPr="0084664F">
        <w:rPr>
          <w:rFonts w:ascii="Arial" w:hAnsi="Arial" w:cs="Arial"/>
        </w:rPr>
        <w:t xml:space="preserve"> </w:t>
      </w:r>
      <w:r w:rsidR="00123AE3" w:rsidRPr="0084664F">
        <w:rPr>
          <w:rFonts w:ascii="Arial" w:hAnsi="Arial" w:cs="Arial"/>
        </w:rPr>
        <w:t>Disadvantages</w:t>
      </w:r>
      <w:r w:rsidRPr="0084664F">
        <w:rPr>
          <w:rFonts w:ascii="Arial" w:hAnsi="Arial" w:cs="Arial"/>
        </w:rPr>
        <w:t xml:space="preserve"> of a flat roof consist of</w:t>
      </w:r>
      <w:r w:rsidR="00002986" w:rsidRPr="0084664F">
        <w:rPr>
          <w:rFonts w:ascii="Arial" w:hAnsi="Arial" w:cs="Arial"/>
        </w:rPr>
        <w:t xml:space="preserve"> limited accommodation for services, increase depth of construction due to the </w:t>
      </w:r>
      <w:r w:rsidR="000B0721" w:rsidRPr="0084664F">
        <w:rPr>
          <w:rFonts w:ascii="Arial" w:hAnsi="Arial" w:cs="Arial"/>
        </w:rPr>
        <w:t>increases in u-values with over joist insulation,</w:t>
      </w:r>
      <w:r w:rsidR="00496BA7" w:rsidRPr="0084664F">
        <w:rPr>
          <w:rFonts w:ascii="Arial" w:hAnsi="Arial" w:cs="Arial"/>
        </w:rPr>
        <w:t xml:space="preserve"> </w:t>
      </w:r>
      <w:r w:rsidR="00002986" w:rsidRPr="0084664F">
        <w:rPr>
          <w:rFonts w:ascii="Arial" w:hAnsi="Arial" w:cs="Arial"/>
        </w:rPr>
        <w:t>encourage the collection of pools of water</w:t>
      </w:r>
      <w:r w:rsidR="00123AE3" w:rsidRPr="0084664F">
        <w:rPr>
          <w:rFonts w:ascii="Arial" w:hAnsi="Arial" w:cs="Arial"/>
        </w:rPr>
        <w:t xml:space="preserve"> on the surface causing local variations in temperature, which unless properly designed and constructed may result in deterioration of the covering and consequently high maintenance cost</w:t>
      </w:r>
      <w:r w:rsidR="009C7B12" w:rsidRPr="0084664F">
        <w:rPr>
          <w:rFonts w:ascii="Arial" w:hAnsi="Arial" w:cs="Arial"/>
        </w:rPr>
        <w:t xml:space="preserve"> </w:t>
      </w:r>
      <w:r w:rsidR="00D24736" w:rsidRPr="0084664F">
        <w:rPr>
          <w:rFonts w:ascii="Arial" w:hAnsi="Arial" w:cs="Arial"/>
        </w:rPr>
        <w:t>(</w:t>
      </w:r>
      <w:r w:rsidR="009C7B12" w:rsidRPr="0084664F">
        <w:rPr>
          <w:rFonts w:ascii="Arial" w:hAnsi="Arial" w:cs="Arial"/>
        </w:rPr>
        <w:t>Chudley et al. 2011</w:t>
      </w:r>
      <w:r w:rsidR="00D24736" w:rsidRPr="0084664F">
        <w:rPr>
          <w:rFonts w:ascii="Arial" w:hAnsi="Arial" w:cs="Arial"/>
        </w:rPr>
        <w:t>)</w:t>
      </w:r>
      <w:r w:rsidR="00BC66A1" w:rsidRPr="0084664F">
        <w:rPr>
          <w:rFonts w:ascii="Arial" w:hAnsi="Arial" w:cs="Arial"/>
        </w:rPr>
        <w:t xml:space="preserve">. </w:t>
      </w:r>
    </w:p>
    <w:p w14:paraId="26F6D80B" w14:textId="1CD7A2A0" w:rsidR="00A41035" w:rsidRPr="000A5B26" w:rsidRDefault="00923A7C" w:rsidP="0084664F">
      <w:pPr>
        <w:jc w:val="both"/>
        <w:rPr>
          <w:rFonts w:ascii="Arial" w:hAnsi="Arial" w:cs="Arial"/>
        </w:rPr>
      </w:pPr>
      <w:r w:rsidRPr="0084664F">
        <w:rPr>
          <w:rFonts w:ascii="Arial" w:hAnsi="Arial" w:cs="Arial"/>
        </w:rPr>
        <w:t>A Green roof covering</w:t>
      </w:r>
      <w:r w:rsidR="00A37972">
        <w:rPr>
          <w:rFonts w:ascii="Arial" w:hAnsi="Arial" w:cs="Arial"/>
        </w:rPr>
        <w:t xml:space="preserve"> including growing, drainage and moisture retention layer</w:t>
      </w:r>
      <w:r w:rsidRPr="0084664F">
        <w:rPr>
          <w:rFonts w:ascii="Arial" w:hAnsi="Arial" w:cs="Arial"/>
        </w:rPr>
        <w:t xml:space="preserve"> would go well with a flat roof and may eliminate the rainwater pooling issue.</w:t>
      </w:r>
      <w:r w:rsidR="007055A9" w:rsidRPr="0084664F">
        <w:rPr>
          <w:rFonts w:ascii="Arial" w:hAnsi="Arial" w:cs="Arial"/>
        </w:rPr>
        <w:t xml:space="preserve"> </w:t>
      </w:r>
      <w:r w:rsidRPr="0084664F">
        <w:rPr>
          <w:rFonts w:ascii="Arial" w:hAnsi="Arial" w:cs="Arial"/>
        </w:rPr>
        <w:t xml:space="preserve">The advantages of this roof covering are reduced rainwater </w:t>
      </w:r>
      <w:r w:rsidR="007055A9" w:rsidRPr="0084664F">
        <w:rPr>
          <w:rFonts w:ascii="Arial" w:hAnsi="Arial" w:cs="Arial"/>
        </w:rPr>
        <w:t>run-off, reduction</w:t>
      </w:r>
      <w:r w:rsidRPr="0084664F">
        <w:rPr>
          <w:rFonts w:ascii="Arial" w:hAnsi="Arial" w:cs="Arial"/>
        </w:rPr>
        <w:t xml:space="preserve"> in sound transmission, increased thermal performance and better air quality, fire-resistance increased and would make for a very aesthetic and attractive method with the added bonus of wildlife and biodiversity </w:t>
      </w:r>
      <w:r w:rsidR="007055A9" w:rsidRPr="0084664F">
        <w:rPr>
          <w:rFonts w:ascii="Arial" w:hAnsi="Arial" w:cs="Arial"/>
        </w:rPr>
        <w:t>encouraged</w:t>
      </w:r>
      <w:r w:rsidRPr="0084664F">
        <w:rPr>
          <w:rFonts w:ascii="Arial" w:hAnsi="Arial" w:cs="Arial"/>
        </w:rPr>
        <w:t xml:space="preserve">. Even </w:t>
      </w:r>
      <w:r w:rsidR="007055A9" w:rsidRPr="0084664F">
        <w:rPr>
          <w:rFonts w:ascii="Arial" w:hAnsi="Arial" w:cs="Arial"/>
        </w:rPr>
        <w:t>though</w:t>
      </w:r>
      <w:r w:rsidRPr="0084664F">
        <w:rPr>
          <w:rFonts w:ascii="Arial" w:hAnsi="Arial" w:cs="Arial"/>
        </w:rPr>
        <w:t xml:space="preserve"> there are a few disadvantages in the way of increased weight needing to be accounted for in the design and</w:t>
      </w:r>
      <w:r w:rsidR="00134CB2" w:rsidRPr="0084664F">
        <w:rPr>
          <w:rFonts w:ascii="Arial" w:hAnsi="Arial" w:cs="Arial"/>
        </w:rPr>
        <w:t xml:space="preserve"> a high degree of maintenance to planted areas</w:t>
      </w:r>
      <w:r w:rsidR="007055A9" w:rsidRPr="0084664F">
        <w:rPr>
          <w:rFonts w:ascii="Arial" w:hAnsi="Arial" w:cs="Arial"/>
        </w:rPr>
        <w:t xml:space="preserve"> (Chudley, Greeno and Kovak, 2020). T</w:t>
      </w:r>
      <w:r w:rsidR="00134CB2" w:rsidRPr="0084664F">
        <w:rPr>
          <w:rFonts w:ascii="Arial" w:hAnsi="Arial" w:cs="Arial"/>
        </w:rPr>
        <w:t>he advantages outweigh the disadvantages from a sustainability point of view.</w:t>
      </w:r>
    </w:p>
    <w:p w14:paraId="06289777" w14:textId="3EADE9B3" w:rsidR="00D24736" w:rsidRPr="0084664F" w:rsidRDefault="00D24736" w:rsidP="0084664F">
      <w:pPr>
        <w:pStyle w:val="Heading1"/>
        <w:jc w:val="both"/>
        <w:rPr>
          <w:rFonts w:ascii="Arial" w:hAnsi="Arial" w:cs="Arial"/>
          <w:u w:val="single"/>
        </w:rPr>
      </w:pPr>
      <w:bookmarkStart w:id="7" w:name="_Toc62250601"/>
      <w:r w:rsidRPr="0084664F">
        <w:rPr>
          <w:rFonts w:ascii="Arial" w:hAnsi="Arial" w:cs="Arial"/>
          <w:u w:val="single"/>
        </w:rPr>
        <w:t>Condensation and ventilation</w:t>
      </w:r>
      <w:bookmarkEnd w:id="7"/>
    </w:p>
    <w:p w14:paraId="30EB4248" w14:textId="4C5A9E38" w:rsidR="00D24736" w:rsidRPr="0084664F" w:rsidRDefault="00D24736" w:rsidP="0084664F">
      <w:pPr>
        <w:jc w:val="both"/>
        <w:rPr>
          <w:rFonts w:ascii="Arial" w:hAnsi="Arial" w:cs="Arial"/>
        </w:rPr>
      </w:pPr>
    </w:p>
    <w:p w14:paraId="3A4B684C" w14:textId="773B55CB" w:rsidR="00BC66A1" w:rsidRPr="0084664F" w:rsidRDefault="00D24736" w:rsidP="0084664F">
      <w:pPr>
        <w:jc w:val="both"/>
        <w:rPr>
          <w:rFonts w:ascii="Arial" w:hAnsi="Arial" w:cs="Arial"/>
        </w:rPr>
      </w:pPr>
      <w:r w:rsidRPr="0084664F">
        <w:rPr>
          <w:rFonts w:ascii="Arial" w:hAnsi="Arial" w:cs="Arial"/>
        </w:rPr>
        <w:t xml:space="preserve">There </w:t>
      </w:r>
      <w:r w:rsidR="000044C8" w:rsidRPr="0084664F">
        <w:rPr>
          <w:rFonts w:ascii="Arial" w:hAnsi="Arial" w:cs="Arial"/>
        </w:rPr>
        <w:t>are</w:t>
      </w:r>
      <w:r w:rsidRPr="0084664F">
        <w:rPr>
          <w:rFonts w:ascii="Arial" w:hAnsi="Arial" w:cs="Arial"/>
        </w:rPr>
        <w:t xml:space="preserve"> two main types of condensation. Surface and interstitial. </w:t>
      </w:r>
    </w:p>
    <w:p w14:paraId="4B74B0EC" w14:textId="73F7AAA4" w:rsidR="00D24736" w:rsidRPr="0084664F" w:rsidRDefault="001E2F34" w:rsidP="0084664F">
      <w:pPr>
        <w:jc w:val="both"/>
        <w:rPr>
          <w:rFonts w:ascii="Arial" w:hAnsi="Arial" w:cs="Arial"/>
        </w:rPr>
      </w:pPr>
      <w:r w:rsidRPr="0084664F">
        <w:rPr>
          <w:rFonts w:ascii="Arial" w:hAnsi="Arial" w:cs="Arial"/>
        </w:rPr>
        <w:t>Interstitials</w:t>
      </w:r>
      <w:r w:rsidR="00BC66A1" w:rsidRPr="0084664F">
        <w:rPr>
          <w:rFonts w:ascii="Arial" w:hAnsi="Arial" w:cs="Arial"/>
        </w:rPr>
        <w:t xml:space="preserve"> condensation can be </w:t>
      </w:r>
      <w:r w:rsidR="000044C8" w:rsidRPr="0084664F">
        <w:rPr>
          <w:rFonts w:ascii="Arial" w:hAnsi="Arial" w:cs="Arial"/>
        </w:rPr>
        <w:t>harmful</w:t>
      </w:r>
      <w:r w:rsidR="00BC66A1" w:rsidRPr="0084664F">
        <w:rPr>
          <w:rFonts w:ascii="Arial" w:hAnsi="Arial" w:cs="Arial"/>
        </w:rPr>
        <w:t xml:space="preserve"> and also dangerous due to the impact it can have on the buildings structure</w:t>
      </w:r>
      <w:r w:rsidRPr="0084664F">
        <w:rPr>
          <w:rFonts w:ascii="Arial" w:hAnsi="Arial" w:cs="Arial"/>
        </w:rPr>
        <w:t>, especially in timber frame like wood rot.</w:t>
      </w:r>
      <w:r w:rsidR="00297187" w:rsidRPr="0084664F">
        <w:rPr>
          <w:rFonts w:ascii="Arial" w:hAnsi="Arial" w:cs="Arial"/>
        </w:rPr>
        <w:t xml:space="preserve"> </w:t>
      </w:r>
      <w:r w:rsidR="00BC66A1" w:rsidRPr="0084664F">
        <w:rPr>
          <w:rFonts w:ascii="Arial" w:hAnsi="Arial" w:cs="Arial"/>
        </w:rPr>
        <w:t>The Dew point is the temperature at which saturation and condensation occurs</w:t>
      </w:r>
      <w:r w:rsidR="00297187" w:rsidRPr="0084664F">
        <w:rPr>
          <w:rFonts w:ascii="Arial" w:hAnsi="Arial" w:cs="Arial"/>
        </w:rPr>
        <w:t xml:space="preserve"> when water vapour </w:t>
      </w:r>
      <w:r w:rsidR="000044C8" w:rsidRPr="0084664F">
        <w:rPr>
          <w:rFonts w:ascii="Arial" w:hAnsi="Arial" w:cs="Arial"/>
        </w:rPr>
        <w:t>in humid</w:t>
      </w:r>
      <w:r w:rsidR="00297187" w:rsidRPr="0084664F">
        <w:rPr>
          <w:rFonts w:ascii="Arial" w:hAnsi="Arial" w:cs="Arial"/>
        </w:rPr>
        <w:t xml:space="preserve"> air is cooled </w:t>
      </w:r>
      <w:r w:rsidR="000044C8" w:rsidRPr="0084664F">
        <w:rPr>
          <w:rFonts w:ascii="Arial" w:hAnsi="Arial" w:cs="Arial"/>
        </w:rPr>
        <w:t>and reaches a saturation temperature where the water vapour then condenses and water droplets are formed. This water can cause damage to the integrity of the building and its properties as well as health risks from mould.</w:t>
      </w:r>
    </w:p>
    <w:p w14:paraId="125005AA" w14:textId="0C646138" w:rsidR="00C42298" w:rsidRDefault="00262D51" w:rsidP="0084664F">
      <w:pPr>
        <w:jc w:val="both"/>
        <w:rPr>
          <w:rFonts w:ascii="Arial" w:hAnsi="Arial" w:cs="Arial"/>
        </w:rPr>
      </w:pPr>
      <w:r w:rsidRPr="0084664F">
        <w:rPr>
          <w:rFonts w:ascii="Arial" w:hAnsi="Arial" w:cs="Arial"/>
        </w:rPr>
        <w:lastRenderedPageBreak/>
        <w:t xml:space="preserve">This is combated </w:t>
      </w:r>
      <w:r w:rsidR="00F9388F" w:rsidRPr="0084664F">
        <w:rPr>
          <w:rFonts w:ascii="Arial" w:hAnsi="Arial" w:cs="Arial"/>
        </w:rPr>
        <w:t>by the use of design features implemented within the build</w:t>
      </w:r>
      <w:r w:rsidR="008A7DD9">
        <w:rPr>
          <w:rFonts w:ascii="Arial" w:hAnsi="Arial" w:cs="Arial"/>
        </w:rPr>
        <w:t xml:space="preserve">. </w:t>
      </w:r>
      <w:r w:rsidR="00F9388F" w:rsidRPr="0084664F">
        <w:rPr>
          <w:rFonts w:ascii="Arial" w:hAnsi="Arial" w:cs="Arial"/>
        </w:rPr>
        <w:t>These</w:t>
      </w:r>
      <w:r w:rsidR="00BA62AF" w:rsidRPr="0084664F">
        <w:rPr>
          <w:rFonts w:ascii="Arial" w:hAnsi="Arial" w:cs="Arial"/>
        </w:rPr>
        <w:t xml:space="preserve"> </w:t>
      </w:r>
      <w:r w:rsidR="00F9388F" w:rsidRPr="0084664F">
        <w:rPr>
          <w:rFonts w:ascii="Arial" w:hAnsi="Arial" w:cs="Arial"/>
        </w:rPr>
        <w:t xml:space="preserve">include </w:t>
      </w:r>
      <w:r w:rsidR="004054CF">
        <w:rPr>
          <w:rFonts w:ascii="Arial" w:hAnsi="Arial" w:cs="Arial"/>
        </w:rPr>
        <w:t>r</w:t>
      </w:r>
      <w:r w:rsidR="00F9388F" w:rsidRPr="0084664F">
        <w:rPr>
          <w:rFonts w:ascii="Arial" w:hAnsi="Arial" w:cs="Arial"/>
        </w:rPr>
        <w:t>oof ventilation methods</w:t>
      </w:r>
      <w:r w:rsidR="004054CF">
        <w:rPr>
          <w:rFonts w:ascii="Arial" w:hAnsi="Arial" w:cs="Arial"/>
        </w:rPr>
        <w:t>, mechanical ventilation, cavity ventilation</w:t>
      </w:r>
      <w:r w:rsidR="00C86765">
        <w:rPr>
          <w:rFonts w:ascii="Arial" w:hAnsi="Arial" w:cs="Arial"/>
        </w:rPr>
        <w:t>, a well-sealed vapour-controlled layer. To comply with document F</w:t>
      </w:r>
      <w:r w:rsidR="00C42298">
        <w:rPr>
          <w:rFonts w:ascii="Arial" w:hAnsi="Arial" w:cs="Arial"/>
        </w:rPr>
        <w:t xml:space="preserve"> table 5.1a</w:t>
      </w:r>
      <w:r w:rsidR="008F691D">
        <w:rPr>
          <w:rFonts w:ascii="Arial" w:hAnsi="Arial" w:cs="Arial"/>
        </w:rPr>
        <w:t xml:space="preserve"> (Welsh Government, 2017)</w:t>
      </w:r>
      <w:r w:rsidR="00C42298">
        <w:rPr>
          <w:rFonts w:ascii="Arial" w:hAnsi="Arial" w:cs="Arial"/>
        </w:rPr>
        <w:t xml:space="preserve"> </w:t>
      </w:r>
      <w:r w:rsidR="0008114C">
        <w:rPr>
          <w:rFonts w:ascii="Arial" w:hAnsi="Arial" w:cs="Arial"/>
        </w:rPr>
        <w:t>mechanical ventilation will be used to remove moisture to the atmosphere</w:t>
      </w:r>
      <w:r w:rsidR="00C42298">
        <w:rPr>
          <w:rFonts w:ascii="Arial" w:hAnsi="Arial" w:cs="Arial"/>
        </w:rPr>
        <w:t xml:space="preserve"> via the use of 100mm </w:t>
      </w:r>
      <w:r w:rsidR="008F691D">
        <w:rPr>
          <w:rFonts w:ascii="Arial" w:hAnsi="Arial" w:cs="Arial"/>
        </w:rPr>
        <w:t xml:space="preserve">fan with a minimum intermittent extract of 15l/s to all bathrooms and w/c. </w:t>
      </w:r>
      <w:r w:rsidR="00E471A3">
        <w:rPr>
          <w:rFonts w:ascii="Arial" w:hAnsi="Arial" w:cs="Arial"/>
        </w:rPr>
        <w:t>150mm fan with minimum intermittent extract of 60l/s or 30 above or adjacent to hob.</w:t>
      </w:r>
      <w:r w:rsidR="00B71A56">
        <w:rPr>
          <w:rFonts w:ascii="Arial" w:hAnsi="Arial" w:cs="Arial"/>
        </w:rPr>
        <w:t xml:space="preserve"> Trickle vents are installed at external windows and doors to </w:t>
      </w:r>
      <w:r w:rsidR="005A3C02">
        <w:rPr>
          <w:rFonts w:ascii="Arial" w:hAnsi="Arial" w:cs="Arial"/>
        </w:rPr>
        <w:t xml:space="preserve">replace air movement in the dwelling with fresh uncontaminated air. </w:t>
      </w:r>
      <w:r w:rsidR="00AB74E8">
        <w:rPr>
          <w:rFonts w:ascii="Arial" w:hAnsi="Arial" w:cs="Arial"/>
        </w:rPr>
        <w:t>Weep holes and air bricks will provide ventilation within the cavity</w:t>
      </w:r>
      <w:r w:rsidR="008A7DD9">
        <w:rPr>
          <w:rFonts w:ascii="Arial" w:hAnsi="Arial" w:cs="Arial"/>
        </w:rPr>
        <w:t xml:space="preserve"> to follow guidance in BSEN 5250:2011(+A1:2016).</w:t>
      </w:r>
    </w:p>
    <w:p w14:paraId="55463184" w14:textId="00F32F28" w:rsidR="00C42298" w:rsidRDefault="00E471A3" w:rsidP="0084664F">
      <w:pPr>
        <w:jc w:val="both"/>
        <w:rPr>
          <w:rFonts w:ascii="Arial" w:hAnsi="Arial" w:cs="Arial"/>
        </w:rPr>
      </w:pPr>
      <w:r>
        <w:rPr>
          <w:rFonts w:ascii="Arial" w:hAnsi="Arial" w:cs="Arial"/>
          <w:noProof/>
        </w:rPr>
        <w:drawing>
          <wp:anchor distT="0" distB="0" distL="114300" distR="114300" simplePos="0" relativeHeight="251662336" behindDoc="0" locked="0" layoutInCell="1" allowOverlap="1" wp14:anchorId="50B04855" wp14:editId="0C64C6CF">
            <wp:simplePos x="0" y="0"/>
            <wp:positionH relativeFrom="margin">
              <wp:align>right</wp:align>
            </wp:positionH>
            <wp:positionV relativeFrom="paragraph">
              <wp:posOffset>379674</wp:posOffset>
            </wp:positionV>
            <wp:extent cx="5731510" cy="4298950"/>
            <wp:effectExtent l="0" t="0" r="2540" b="635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2416EFE5" w14:textId="2D683718" w:rsidR="001E2F34" w:rsidRDefault="00C86765" w:rsidP="0084664F">
      <w:pPr>
        <w:jc w:val="both"/>
        <w:rPr>
          <w:rFonts w:ascii="Arial" w:hAnsi="Arial" w:cs="Arial"/>
        </w:rPr>
      </w:pPr>
      <w:r>
        <w:rPr>
          <w:rFonts w:ascii="Arial" w:hAnsi="Arial" w:cs="Arial"/>
        </w:rPr>
        <w:t xml:space="preserve"> </w:t>
      </w:r>
    </w:p>
    <w:p w14:paraId="4AF3E4AE" w14:textId="01ECF2E0" w:rsidR="00C42298" w:rsidRPr="0084664F" w:rsidRDefault="00C42298" w:rsidP="0084664F">
      <w:pPr>
        <w:jc w:val="both"/>
        <w:rPr>
          <w:rFonts w:ascii="Arial" w:hAnsi="Arial" w:cs="Arial"/>
        </w:rPr>
      </w:pPr>
      <w:r>
        <w:rPr>
          <w:rFonts w:ascii="Arial" w:hAnsi="Arial" w:cs="Arial"/>
          <w:noProof/>
        </w:rPr>
        <w:lastRenderedPageBreak/>
        <w:drawing>
          <wp:anchor distT="0" distB="0" distL="114300" distR="114300" simplePos="0" relativeHeight="251663360" behindDoc="0" locked="0" layoutInCell="1" allowOverlap="1" wp14:anchorId="2A1D61D1" wp14:editId="061D9BF9">
            <wp:simplePos x="0" y="0"/>
            <wp:positionH relativeFrom="margin">
              <wp:posOffset>-18443</wp:posOffset>
            </wp:positionH>
            <wp:positionV relativeFrom="paragraph">
              <wp:posOffset>0</wp:posOffset>
            </wp:positionV>
            <wp:extent cx="5731510" cy="4298950"/>
            <wp:effectExtent l="0" t="0" r="2540" b="635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2">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anchor>
        </w:drawing>
      </w:r>
    </w:p>
    <w:p w14:paraId="1498708A" w14:textId="37222431" w:rsidR="00BA62AF" w:rsidRPr="0084664F" w:rsidRDefault="00BA62AF" w:rsidP="0084664F">
      <w:pPr>
        <w:jc w:val="both"/>
        <w:rPr>
          <w:rFonts w:ascii="Arial" w:hAnsi="Arial" w:cs="Arial"/>
        </w:rPr>
      </w:pPr>
    </w:p>
    <w:bookmarkStart w:id="8" w:name="_Toc62250602" w:displacedByCustomXml="next"/>
    <w:sdt>
      <w:sdtPr>
        <w:rPr>
          <w:rFonts w:ascii="Arial" w:hAnsi="Arial" w:cs="Arial"/>
        </w:rPr>
        <w:id w:val="-881633417"/>
        <w:docPartObj>
          <w:docPartGallery w:val="Bibliographies"/>
          <w:docPartUnique/>
        </w:docPartObj>
      </w:sdtPr>
      <w:sdtEndPr>
        <w:rPr>
          <w:rFonts w:eastAsiaTheme="minorHAnsi"/>
          <w:color w:val="auto"/>
          <w:sz w:val="22"/>
          <w:szCs w:val="22"/>
        </w:rPr>
      </w:sdtEndPr>
      <w:sdtContent>
        <w:p w14:paraId="613375A5" w14:textId="00C2AF26" w:rsidR="00BA62AF" w:rsidRPr="0084664F" w:rsidRDefault="00BA62AF" w:rsidP="0084664F">
          <w:pPr>
            <w:pStyle w:val="Heading1"/>
            <w:jc w:val="both"/>
            <w:rPr>
              <w:rFonts w:ascii="Arial" w:hAnsi="Arial" w:cs="Arial"/>
            </w:rPr>
          </w:pPr>
          <w:r w:rsidRPr="0084664F">
            <w:rPr>
              <w:rFonts w:ascii="Arial" w:hAnsi="Arial" w:cs="Arial"/>
            </w:rPr>
            <w:t>Reference List</w:t>
          </w:r>
          <w:bookmarkEnd w:id="8"/>
          <w:r w:rsidRPr="0084664F">
            <w:rPr>
              <w:rFonts w:ascii="Arial" w:hAnsi="Arial" w:cs="Arial"/>
            </w:rPr>
            <w:t xml:space="preserve"> </w:t>
          </w:r>
        </w:p>
        <w:sdt>
          <w:sdtPr>
            <w:rPr>
              <w:rFonts w:ascii="Arial" w:hAnsi="Arial" w:cs="Arial"/>
            </w:rPr>
            <w:id w:val="-573587230"/>
            <w:bibliography/>
          </w:sdtPr>
          <w:sdtContent>
            <w:p w14:paraId="28418BB2" w14:textId="77777777" w:rsidR="008F691D" w:rsidRDefault="00BA62AF" w:rsidP="008F691D">
              <w:pPr>
                <w:pStyle w:val="Bibliography"/>
                <w:rPr>
                  <w:noProof/>
                  <w:sz w:val="24"/>
                  <w:szCs w:val="24"/>
                </w:rPr>
              </w:pPr>
              <w:r w:rsidRPr="0084664F">
                <w:rPr>
                  <w:rFonts w:ascii="Arial" w:hAnsi="Arial" w:cs="Arial"/>
                </w:rPr>
                <w:fldChar w:fldCharType="begin"/>
              </w:r>
              <w:r w:rsidRPr="0084664F">
                <w:rPr>
                  <w:rFonts w:ascii="Arial" w:hAnsi="Arial" w:cs="Arial"/>
                </w:rPr>
                <w:instrText xml:space="preserve"> BIBLIOGRAPHY </w:instrText>
              </w:r>
              <w:r w:rsidRPr="0084664F">
                <w:rPr>
                  <w:rFonts w:ascii="Arial" w:hAnsi="Arial" w:cs="Arial"/>
                </w:rPr>
                <w:fldChar w:fldCharType="separate"/>
              </w:r>
              <w:r w:rsidR="008F691D">
                <w:rPr>
                  <w:noProof/>
                </w:rPr>
                <w:t xml:space="preserve">Cotgrave, M. R. a. A., 2018. </w:t>
              </w:r>
              <w:r w:rsidR="008F691D">
                <w:rPr>
                  <w:i/>
                  <w:iCs/>
                  <w:noProof/>
                </w:rPr>
                <w:t xml:space="preserve">Construction Technology 1: House Construction. </w:t>
              </w:r>
              <w:r w:rsidR="008F691D">
                <w:rPr>
                  <w:noProof/>
                </w:rPr>
                <w:t>4th ed. London: Palgrave .</w:t>
              </w:r>
            </w:p>
            <w:p w14:paraId="7598E83E" w14:textId="77777777" w:rsidR="008F691D" w:rsidRDefault="008F691D" w:rsidP="008F691D">
              <w:pPr>
                <w:pStyle w:val="Bibliography"/>
                <w:rPr>
                  <w:noProof/>
                </w:rPr>
              </w:pPr>
              <w:r>
                <w:rPr>
                  <w:noProof/>
                </w:rPr>
                <w:t xml:space="preserve">Government, W., 2010. </w:t>
              </w:r>
              <w:r>
                <w:rPr>
                  <w:i/>
                  <w:iCs/>
                  <w:noProof/>
                </w:rPr>
                <w:t xml:space="preserve">Approved Document A. </w:t>
              </w:r>
              <w:r>
                <w:rPr>
                  <w:noProof/>
                </w:rPr>
                <w:t xml:space="preserve">[Online] </w:t>
              </w:r>
              <w:r>
                <w:rPr>
                  <w:noProof/>
                </w:rPr>
                <w:br/>
                <w:t xml:space="preserve">Available at: </w:t>
              </w:r>
              <w:r>
                <w:rPr>
                  <w:noProof/>
                  <w:u w:val="single"/>
                </w:rPr>
                <w:t>https://gov.wales/sites/default/files/publications/2019-04/170403building-regs-approved-document-a-structure-en.pdf</w:t>
              </w:r>
              <w:r>
                <w:rPr>
                  <w:noProof/>
                </w:rPr>
                <w:br/>
                <w:t>[Accessed 15 January 2021].</w:t>
              </w:r>
            </w:p>
            <w:p w14:paraId="06127A0A" w14:textId="77777777" w:rsidR="008F691D" w:rsidRDefault="008F691D" w:rsidP="008F691D">
              <w:pPr>
                <w:pStyle w:val="Bibliography"/>
                <w:rPr>
                  <w:noProof/>
                </w:rPr>
              </w:pPr>
              <w:r>
                <w:rPr>
                  <w:noProof/>
                </w:rPr>
                <w:t xml:space="preserve">Government, W., 2017. </w:t>
              </w:r>
              <w:r>
                <w:rPr>
                  <w:i/>
                  <w:iCs/>
                  <w:noProof/>
                </w:rPr>
                <w:t xml:space="preserve">Approved Document F. </w:t>
              </w:r>
              <w:r>
                <w:rPr>
                  <w:noProof/>
                </w:rPr>
                <w:t xml:space="preserve">[Online] </w:t>
              </w:r>
              <w:r>
                <w:rPr>
                  <w:noProof/>
                </w:rPr>
                <w:br/>
                <w:t xml:space="preserve">Available at: </w:t>
              </w:r>
              <w:r>
                <w:rPr>
                  <w:noProof/>
                  <w:u w:val="single"/>
                </w:rPr>
                <w:t>https://gov.wales/sites/default/files/publications/2019-05/building-regulations-guidance-part-f-ventilation.pdf</w:t>
              </w:r>
              <w:r>
                <w:rPr>
                  <w:noProof/>
                </w:rPr>
                <w:br/>
                <w:t>[Accessed 18 January 2021].</w:t>
              </w:r>
            </w:p>
            <w:p w14:paraId="0DE095E5" w14:textId="77777777" w:rsidR="008F691D" w:rsidRDefault="008F691D" w:rsidP="008F691D">
              <w:pPr>
                <w:pStyle w:val="Bibliography"/>
                <w:rPr>
                  <w:noProof/>
                </w:rPr>
              </w:pPr>
              <w:r>
                <w:rPr>
                  <w:noProof/>
                </w:rPr>
                <w:t xml:space="preserve">Government, W., 2017. </w:t>
              </w:r>
              <w:r>
                <w:rPr>
                  <w:i/>
                  <w:iCs/>
                  <w:noProof/>
                </w:rPr>
                <w:t xml:space="preserve">Approved Document M. </w:t>
              </w:r>
              <w:r>
                <w:rPr>
                  <w:noProof/>
                </w:rPr>
                <w:t xml:space="preserve">[Online] </w:t>
              </w:r>
              <w:r>
                <w:rPr>
                  <w:noProof/>
                </w:rPr>
                <w:br/>
                <w:t xml:space="preserve">Available at: </w:t>
              </w:r>
              <w:r>
                <w:rPr>
                  <w:noProof/>
                  <w:u w:val="single"/>
                </w:rPr>
                <w:t>https://gov.wales/sites/default/files/publications/2019-05/building-regulations-guidance-part-m-access-to-and-use-of-buildings.pdf</w:t>
              </w:r>
              <w:r>
                <w:rPr>
                  <w:noProof/>
                </w:rPr>
                <w:br/>
                <w:t>[Accessed 15 January 2021].</w:t>
              </w:r>
            </w:p>
            <w:p w14:paraId="7BE337DF" w14:textId="77777777" w:rsidR="008F691D" w:rsidRDefault="008F691D" w:rsidP="008F691D">
              <w:pPr>
                <w:pStyle w:val="Bibliography"/>
                <w:rPr>
                  <w:noProof/>
                </w:rPr>
              </w:pPr>
              <w:r>
                <w:rPr>
                  <w:noProof/>
                </w:rPr>
                <w:t xml:space="preserve">Government, W., 2018. </w:t>
              </w:r>
              <w:r>
                <w:rPr>
                  <w:i/>
                  <w:iCs/>
                  <w:noProof/>
                </w:rPr>
                <w:t xml:space="preserve">Approved Document L1A. </w:t>
              </w:r>
              <w:r>
                <w:rPr>
                  <w:noProof/>
                </w:rPr>
                <w:t xml:space="preserve">[Online] </w:t>
              </w:r>
              <w:r>
                <w:rPr>
                  <w:noProof/>
                </w:rPr>
                <w:br/>
                <w:t xml:space="preserve">Available at: </w:t>
              </w:r>
              <w:r>
                <w:rPr>
                  <w:noProof/>
                  <w:u w:val="single"/>
                </w:rPr>
                <w:t>https://gov.wales/sites/default/files/publications/2019-05/building-regulations-</w:t>
              </w:r>
              <w:r>
                <w:rPr>
                  <w:noProof/>
                  <w:u w:val="single"/>
                </w:rPr>
                <w:lastRenderedPageBreak/>
                <w:t>guidance-part-l-conservation-of-fuel-and-power-2014-l1a-new-dwellings.pdf</w:t>
              </w:r>
              <w:r>
                <w:rPr>
                  <w:noProof/>
                </w:rPr>
                <w:br/>
                <w:t>[Accessed 19 January 2021].</w:t>
              </w:r>
            </w:p>
            <w:p w14:paraId="56E3635E" w14:textId="77777777" w:rsidR="008F691D" w:rsidRDefault="008F691D" w:rsidP="008F691D">
              <w:pPr>
                <w:pStyle w:val="Bibliography"/>
                <w:rPr>
                  <w:noProof/>
                </w:rPr>
              </w:pPr>
              <w:r>
                <w:rPr>
                  <w:noProof/>
                </w:rPr>
                <w:t xml:space="preserve">Government, W., 2020. </w:t>
              </w:r>
              <w:r>
                <w:rPr>
                  <w:i/>
                  <w:iCs/>
                  <w:noProof/>
                </w:rPr>
                <w:t xml:space="preserve">Approved Document B. </w:t>
              </w:r>
              <w:r>
                <w:rPr>
                  <w:noProof/>
                </w:rPr>
                <w:t xml:space="preserve">[Online] </w:t>
              </w:r>
              <w:r>
                <w:rPr>
                  <w:noProof/>
                </w:rPr>
                <w:br/>
                <w:t xml:space="preserve">Available at: </w:t>
              </w:r>
              <w:r>
                <w:rPr>
                  <w:noProof/>
                  <w:u w:val="single"/>
                </w:rPr>
                <w:t>https://gov.wales/sites/default/files/publications/2021-01/building-regulations-guidance-part-b-fire-safety-volume-1-dwellinghouses.pdf</w:t>
              </w:r>
              <w:r>
                <w:rPr>
                  <w:noProof/>
                </w:rPr>
                <w:br/>
                <w:t>[Accessed 17 January 2021].</w:t>
              </w:r>
            </w:p>
            <w:p w14:paraId="6C67E2A4" w14:textId="77777777" w:rsidR="008F691D" w:rsidRDefault="008F691D" w:rsidP="008F691D">
              <w:pPr>
                <w:pStyle w:val="Bibliography"/>
                <w:rPr>
                  <w:noProof/>
                </w:rPr>
              </w:pPr>
              <w:r>
                <w:rPr>
                  <w:noProof/>
                </w:rPr>
                <w:t xml:space="preserve">NHBC, 2020. </w:t>
              </w:r>
              <w:r>
                <w:rPr>
                  <w:i/>
                  <w:iCs/>
                  <w:noProof/>
                </w:rPr>
                <w:t xml:space="preserve">NHBC Standards 2020. </w:t>
              </w:r>
              <w:r>
                <w:rPr>
                  <w:noProof/>
                </w:rPr>
                <w:t xml:space="preserve">[Online] </w:t>
              </w:r>
              <w:r>
                <w:rPr>
                  <w:noProof/>
                </w:rPr>
                <w:br/>
                <w:t xml:space="preserve">Available at: </w:t>
              </w:r>
              <w:r>
                <w:rPr>
                  <w:noProof/>
                  <w:u w:val="single"/>
                </w:rPr>
                <w:t>https://nhbc-standards.co.uk/download/NHBC-standards-2020-complete.pdf</w:t>
              </w:r>
              <w:r>
                <w:rPr>
                  <w:noProof/>
                </w:rPr>
                <w:br/>
                <w:t>[Accessed 17 January 2021 ].</w:t>
              </w:r>
            </w:p>
            <w:p w14:paraId="686E9115" w14:textId="77777777" w:rsidR="008F691D" w:rsidRDefault="008F691D" w:rsidP="008F691D">
              <w:pPr>
                <w:pStyle w:val="Bibliography"/>
                <w:rPr>
                  <w:noProof/>
                </w:rPr>
              </w:pPr>
              <w:r>
                <w:rPr>
                  <w:noProof/>
                </w:rPr>
                <w:t xml:space="preserve">Roy Chudley, R. G. a. K. K., 2020. </w:t>
              </w:r>
              <w:r>
                <w:rPr>
                  <w:i/>
                  <w:iCs/>
                  <w:noProof/>
                </w:rPr>
                <w:t xml:space="preserve">Chudley &amp; Greeno's Building Construction Handbook. </w:t>
              </w:r>
              <w:r>
                <w:rPr>
                  <w:noProof/>
                </w:rPr>
                <w:t>12th ed. Oxon: Routledge.</w:t>
              </w:r>
            </w:p>
            <w:p w14:paraId="74C0B4DB" w14:textId="77777777" w:rsidR="008F691D" w:rsidRDefault="008F691D" w:rsidP="008F691D">
              <w:pPr>
                <w:pStyle w:val="Bibliography"/>
                <w:rPr>
                  <w:noProof/>
                </w:rPr>
              </w:pPr>
              <w:r>
                <w:rPr>
                  <w:noProof/>
                </w:rPr>
                <w:t xml:space="preserve">Roy Chudley, R. G. M. H. S. T., 2011. </w:t>
              </w:r>
              <w:r>
                <w:rPr>
                  <w:i/>
                  <w:iCs/>
                  <w:noProof/>
                </w:rPr>
                <w:t xml:space="preserve">Construction Technology. </w:t>
              </w:r>
              <w:r>
                <w:rPr>
                  <w:noProof/>
                </w:rPr>
                <w:t>5th ed. Essex: Pearson.</w:t>
              </w:r>
            </w:p>
            <w:p w14:paraId="0E353048" w14:textId="5A804124" w:rsidR="00BA62AF" w:rsidRPr="0084664F" w:rsidRDefault="00BA62AF" w:rsidP="008F691D">
              <w:pPr>
                <w:jc w:val="both"/>
                <w:rPr>
                  <w:rFonts w:ascii="Arial" w:hAnsi="Arial" w:cs="Arial"/>
                </w:rPr>
              </w:pPr>
              <w:r w:rsidRPr="0084664F">
                <w:rPr>
                  <w:rFonts w:ascii="Arial" w:hAnsi="Arial" w:cs="Arial"/>
                  <w:b/>
                  <w:bCs/>
                  <w:noProof/>
                </w:rPr>
                <w:fldChar w:fldCharType="end"/>
              </w:r>
            </w:p>
          </w:sdtContent>
        </w:sdt>
      </w:sdtContent>
    </w:sdt>
    <w:p w14:paraId="33D33F46" w14:textId="77777777" w:rsidR="00BA62AF" w:rsidRPr="00D24736" w:rsidRDefault="00BA62AF" w:rsidP="00D24736"/>
    <w:sectPr w:rsidR="00BA62AF" w:rsidRPr="00D24736">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91C603" w14:textId="77777777" w:rsidR="00853C92" w:rsidRDefault="00853C92" w:rsidP="009C5B02">
      <w:pPr>
        <w:spacing w:after="0" w:line="240" w:lineRule="auto"/>
      </w:pPr>
      <w:r>
        <w:separator/>
      </w:r>
    </w:p>
  </w:endnote>
  <w:endnote w:type="continuationSeparator" w:id="0">
    <w:p w14:paraId="4E3D81A9" w14:textId="77777777" w:rsidR="00853C92" w:rsidRDefault="00853C92" w:rsidP="009C5B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04242912"/>
      <w:docPartObj>
        <w:docPartGallery w:val="Page Numbers (Bottom of Page)"/>
        <w:docPartUnique/>
      </w:docPartObj>
    </w:sdtPr>
    <w:sdtEndPr>
      <w:rPr>
        <w:noProof/>
      </w:rPr>
    </w:sdtEndPr>
    <w:sdtContent>
      <w:p w14:paraId="4EA121AC" w14:textId="053A0565" w:rsidR="0050515D" w:rsidRDefault="005051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BB111C" w14:textId="77777777" w:rsidR="0050515D" w:rsidRDefault="005051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855EB3" w14:textId="77777777" w:rsidR="00853C92" w:rsidRDefault="00853C92" w:rsidP="009C5B02">
      <w:pPr>
        <w:spacing w:after="0" w:line="240" w:lineRule="auto"/>
      </w:pPr>
      <w:r>
        <w:separator/>
      </w:r>
    </w:p>
  </w:footnote>
  <w:footnote w:type="continuationSeparator" w:id="0">
    <w:p w14:paraId="64387B63" w14:textId="77777777" w:rsidR="00853C92" w:rsidRDefault="00853C92" w:rsidP="009C5B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F53905" w14:textId="42FFE663" w:rsidR="009C5B02" w:rsidRDefault="009C5B02">
    <w:pPr>
      <w:pStyle w:val="Header"/>
    </w:pPr>
    <w:r>
      <w:t>ACBA4001                                                                                                                         Sam Tucker 2018390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B02"/>
    <w:rsid w:val="00002986"/>
    <w:rsid w:val="000044C8"/>
    <w:rsid w:val="0001436E"/>
    <w:rsid w:val="000224CB"/>
    <w:rsid w:val="00035EE2"/>
    <w:rsid w:val="000657C6"/>
    <w:rsid w:val="00070008"/>
    <w:rsid w:val="0008114C"/>
    <w:rsid w:val="000A4809"/>
    <w:rsid w:val="000A5B26"/>
    <w:rsid w:val="000B0721"/>
    <w:rsid w:val="000C409C"/>
    <w:rsid w:val="000C65EE"/>
    <w:rsid w:val="000C7786"/>
    <w:rsid w:val="000D1742"/>
    <w:rsid w:val="000D3BA3"/>
    <w:rsid w:val="00123AE3"/>
    <w:rsid w:val="00134CB2"/>
    <w:rsid w:val="00183103"/>
    <w:rsid w:val="00191B76"/>
    <w:rsid w:val="0019647D"/>
    <w:rsid w:val="001B3A4B"/>
    <w:rsid w:val="001E2F34"/>
    <w:rsid w:val="00217E4C"/>
    <w:rsid w:val="00220E76"/>
    <w:rsid w:val="00260688"/>
    <w:rsid w:val="00262D51"/>
    <w:rsid w:val="00266994"/>
    <w:rsid w:val="00297187"/>
    <w:rsid w:val="002D57F2"/>
    <w:rsid w:val="002E1D34"/>
    <w:rsid w:val="00333548"/>
    <w:rsid w:val="00356677"/>
    <w:rsid w:val="00357FF7"/>
    <w:rsid w:val="00376DA9"/>
    <w:rsid w:val="0038312A"/>
    <w:rsid w:val="003C16CA"/>
    <w:rsid w:val="003E7B09"/>
    <w:rsid w:val="004054CF"/>
    <w:rsid w:val="00435AE7"/>
    <w:rsid w:val="00444313"/>
    <w:rsid w:val="00452121"/>
    <w:rsid w:val="004607AE"/>
    <w:rsid w:val="00496BA7"/>
    <w:rsid w:val="004B0798"/>
    <w:rsid w:val="004F1235"/>
    <w:rsid w:val="0050515D"/>
    <w:rsid w:val="00505861"/>
    <w:rsid w:val="00512C13"/>
    <w:rsid w:val="00555235"/>
    <w:rsid w:val="005A3C02"/>
    <w:rsid w:val="005A67F6"/>
    <w:rsid w:val="005B75BD"/>
    <w:rsid w:val="005D5B1C"/>
    <w:rsid w:val="005F694A"/>
    <w:rsid w:val="00644DEB"/>
    <w:rsid w:val="0064532C"/>
    <w:rsid w:val="006538FE"/>
    <w:rsid w:val="00654573"/>
    <w:rsid w:val="006775A0"/>
    <w:rsid w:val="0068798B"/>
    <w:rsid w:val="006E7545"/>
    <w:rsid w:val="006F0E4E"/>
    <w:rsid w:val="006F2CC9"/>
    <w:rsid w:val="007055A9"/>
    <w:rsid w:val="00706226"/>
    <w:rsid w:val="00742F25"/>
    <w:rsid w:val="00754D83"/>
    <w:rsid w:val="007577E5"/>
    <w:rsid w:val="00764A72"/>
    <w:rsid w:val="00775333"/>
    <w:rsid w:val="00777EC4"/>
    <w:rsid w:val="007806B0"/>
    <w:rsid w:val="007966FB"/>
    <w:rsid w:val="007F421F"/>
    <w:rsid w:val="00804EC9"/>
    <w:rsid w:val="00807DCD"/>
    <w:rsid w:val="00815A7E"/>
    <w:rsid w:val="00821218"/>
    <w:rsid w:val="0082345E"/>
    <w:rsid w:val="0084664F"/>
    <w:rsid w:val="00846EA8"/>
    <w:rsid w:val="00853C92"/>
    <w:rsid w:val="00867658"/>
    <w:rsid w:val="0087123A"/>
    <w:rsid w:val="00875B7E"/>
    <w:rsid w:val="008869BB"/>
    <w:rsid w:val="008A7DD9"/>
    <w:rsid w:val="008B7F21"/>
    <w:rsid w:val="008C4A46"/>
    <w:rsid w:val="008E5032"/>
    <w:rsid w:val="008F691D"/>
    <w:rsid w:val="00903FC3"/>
    <w:rsid w:val="009069E8"/>
    <w:rsid w:val="00923A7C"/>
    <w:rsid w:val="0095468D"/>
    <w:rsid w:val="00967D23"/>
    <w:rsid w:val="00975E45"/>
    <w:rsid w:val="00983D7E"/>
    <w:rsid w:val="009C2154"/>
    <w:rsid w:val="009C5176"/>
    <w:rsid w:val="009C5B02"/>
    <w:rsid w:val="009C7B12"/>
    <w:rsid w:val="009D301D"/>
    <w:rsid w:val="009E1391"/>
    <w:rsid w:val="00A16ED5"/>
    <w:rsid w:val="00A37972"/>
    <w:rsid w:val="00A41035"/>
    <w:rsid w:val="00A541E4"/>
    <w:rsid w:val="00A72A66"/>
    <w:rsid w:val="00A85E59"/>
    <w:rsid w:val="00A91F47"/>
    <w:rsid w:val="00AA332B"/>
    <w:rsid w:val="00AB74E8"/>
    <w:rsid w:val="00AD6BB4"/>
    <w:rsid w:val="00B12296"/>
    <w:rsid w:val="00B34081"/>
    <w:rsid w:val="00B43D2E"/>
    <w:rsid w:val="00B44086"/>
    <w:rsid w:val="00B55295"/>
    <w:rsid w:val="00B71A56"/>
    <w:rsid w:val="00B75119"/>
    <w:rsid w:val="00B8639C"/>
    <w:rsid w:val="00BA1930"/>
    <w:rsid w:val="00BA1F1A"/>
    <w:rsid w:val="00BA62AF"/>
    <w:rsid w:val="00BC3419"/>
    <w:rsid w:val="00BC66A1"/>
    <w:rsid w:val="00C331DD"/>
    <w:rsid w:val="00C42298"/>
    <w:rsid w:val="00C56F5D"/>
    <w:rsid w:val="00C86765"/>
    <w:rsid w:val="00CD14B9"/>
    <w:rsid w:val="00CE55C9"/>
    <w:rsid w:val="00CF169A"/>
    <w:rsid w:val="00D14EAD"/>
    <w:rsid w:val="00D215AC"/>
    <w:rsid w:val="00D2448F"/>
    <w:rsid w:val="00D24736"/>
    <w:rsid w:val="00D756DA"/>
    <w:rsid w:val="00DA6A50"/>
    <w:rsid w:val="00DB7FF7"/>
    <w:rsid w:val="00DE41DF"/>
    <w:rsid w:val="00E26B26"/>
    <w:rsid w:val="00E37D8D"/>
    <w:rsid w:val="00E471A3"/>
    <w:rsid w:val="00E86113"/>
    <w:rsid w:val="00EB70A8"/>
    <w:rsid w:val="00EC04FB"/>
    <w:rsid w:val="00EE5554"/>
    <w:rsid w:val="00EF3081"/>
    <w:rsid w:val="00EF3C08"/>
    <w:rsid w:val="00F20353"/>
    <w:rsid w:val="00F7406E"/>
    <w:rsid w:val="00F771B8"/>
    <w:rsid w:val="00F9388F"/>
    <w:rsid w:val="00FA544F"/>
    <w:rsid w:val="00FD0134"/>
    <w:rsid w:val="00FE49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63D9C"/>
  <w15:chartTrackingRefBased/>
  <w15:docId w15:val="{5923CDD3-1345-4FFA-98FB-976502CEC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5B0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5B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5B02"/>
  </w:style>
  <w:style w:type="paragraph" w:styleId="Footer">
    <w:name w:val="footer"/>
    <w:basedOn w:val="Normal"/>
    <w:link w:val="FooterChar"/>
    <w:uiPriority w:val="99"/>
    <w:unhideWhenUsed/>
    <w:rsid w:val="009C5B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5B02"/>
  </w:style>
  <w:style w:type="character" w:customStyle="1" w:styleId="Heading1Char">
    <w:name w:val="Heading 1 Char"/>
    <w:basedOn w:val="DefaultParagraphFont"/>
    <w:link w:val="Heading1"/>
    <w:uiPriority w:val="9"/>
    <w:rsid w:val="009C5B02"/>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7F421F"/>
    <w:rPr>
      <w:b/>
      <w:bCs/>
    </w:rPr>
  </w:style>
  <w:style w:type="paragraph" w:styleId="Bibliography">
    <w:name w:val="Bibliography"/>
    <w:basedOn w:val="Normal"/>
    <w:next w:val="Normal"/>
    <w:uiPriority w:val="37"/>
    <w:unhideWhenUsed/>
    <w:rsid w:val="00BA62AF"/>
  </w:style>
  <w:style w:type="paragraph" w:styleId="TOCHeading">
    <w:name w:val="TOC Heading"/>
    <w:basedOn w:val="Heading1"/>
    <w:next w:val="Normal"/>
    <w:uiPriority w:val="39"/>
    <w:unhideWhenUsed/>
    <w:qFormat/>
    <w:rsid w:val="0050515D"/>
    <w:pPr>
      <w:outlineLvl w:val="9"/>
    </w:pPr>
    <w:rPr>
      <w:lang w:val="en-US"/>
    </w:rPr>
  </w:style>
  <w:style w:type="paragraph" w:styleId="TOC1">
    <w:name w:val="toc 1"/>
    <w:basedOn w:val="Normal"/>
    <w:next w:val="Normal"/>
    <w:autoRedefine/>
    <w:uiPriority w:val="39"/>
    <w:unhideWhenUsed/>
    <w:rsid w:val="0050515D"/>
    <w:pPr>
      <w:spacing w:after="100"/>
    </w:pPr>
  </w:style>
  <w:style w:type="character" w:styleId="Hyperlink">
    <w:name w:val="Hyperlink"/>
    <w:basedOn w:val="DefaultParagraphFont"/>
    <w:uiPriority w:val="99"/>
    <w:unhideWhenUsed/>
    <w:rsid w:val="0050515D"/>
    <w:rPr>
      <w:color w:val="0563C1" w:themeColor="hyperlink"/>
      <w:u w:val="single"/>
    </w:rPr>
  </w:style>
  <w:style w:type="character" w:styleId="PlaceholderText">
    <w:name w:val="Placeholder Text"/>
    <w:basedOn w:val="DefaultParagraphFont"/>
    <w:uiPriority w:val="99"/>
    <w:semiHidden/>
    <w:rsid w:val="00DB7FF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39567">
      <w:bodyDiv w:val="1"/>
      <w:marLeft w:val="0"/>
      <w:marRight w:val="0"/>
      <w:marTop w:val="0"/>
      <w:marBottom w:val="0"/>
      <w:divBdr>
        <w:top w:val="none" w:sz="0" w:space="0" w:color="auto"/>
        <w:left w:val="none" w:sz="0" w:space="0" w:color="auto"/>
        <w:bottom w:val="none" w:sz="0" w:space="0" w:color="auto"/>
        <w:right w:val="none" w:sz="0" w:space="0" w:color="auto"/>
      </w:divBdr>
    </w:div>
    <w:div w:id="30692171">
      <w:bodyDiv w:val="1"/>
      <w:marLeft w:val="0"/>
      <w:marRight w:val="0"/>
      <w:marTop w:val="0"/>
      <w:marBottom w:val="0"/>
      <w:divBdr>
        <w:top w:val="none" w:sz="0" w:space="0" w:color="auto"/>
        <w:left w:val="none" w:sz="0" w:space="0" w:color="auto"/>
        <w:bottom w:val="none" w:sz="0" w:space="0" w:color="auto"/>
        <w:right w:val="none" w:sz="0" w:space="0" w:color="auto"/>
      </w:divBdr>
    </w:div>
    <w:div w:id="187329294">
      <w:bodyDiv w:val="1"/>
      <w:marLeft w:val="0"/>
      <w:marRight w:val="0"/>
      <w:marTop w:val="0"/>
      <w:marBottom w:val="0"/>
      <w:divBdr>
        <w:top w:val="none" w:sz="0" w:space="0" w:color="auto"/>
        <w:left w:val="none" w:sz="0" w:space="0" w:color="auto"/>
        <w:bottom w:val="none" w:sz="0" w:space="0" w:color="auto"/>
        <w:right w:val="none" w:sz="0" w:space="0" w:color="auto"/>
      </w:divBdr>
    </w:div>
    <w:div w:id="202403703">
      <w:bodyDiv w:val="1"/>
      <w:marLeft w:val="0"/>
      <w:marRight w:val="0"/>
      <w:marTop w:val="0"/>
      <w:marBottom w:val="0"/>
      <w:divBdr>
        <w:top w:val="none" w:sz="0" w:space="0" w:color="auto"/>
        <w:left w:val="none" w:sz="0" w:space="0" w:color="auto"/>
        <w:bottom w:val="none" w:sz="0" w:space="0" w:color="auto"/>
        <w:right w:val="none" w:sz="0" w:space="0" w:color="auto"/>
      </w:divBdr>
    </w:div>
    <w:div w:id="545870948">
      <w:bodyDiv w:val="1"/>
      <w:marLeft w:val="0"/>
      <w:marRight w:val="0"/>
      <w:marTop w:val="0"/>
      <w:marBottom w:val="0"/>
      <w:divBdr>
        <w:top w:val="none" w:sz="0" w:space="0" w:color="auto"/>
        <w:left w:val="none" w:sz="0" w:space="0" w:color="auto"/>
        <w:bottom w:val="none" w:sz="0" w:space="0" w:color="auto"/>
        <w:right w:val="none" w:sz="0" w:space="0" w:color="auto"/>
      </w:divBdr>
    </w:div>
    <w:div w:id="696856067">
      <w:bodyDiv w:val="1"/>
      <w:marLeft w:val="0"/>
      <w:marRight w:val="0"/>
      <w:marTop w:val="0"/>
      <w:marBottom w:val="0"/>
      <w:divBdr>
        <w:top w:val="none" w:sz="0" w:space="0" w:color="auto"/>
        <w:left w:val="none" w:sz="0" w:space="0" w:color="auto"/>
        <w:bottom w:val="none" w:sz="0" w:space="0" w:color="auto"/>
        <w:right w:val="none" w:sz="0" w:space="0" w:color="auto"/>
      </w:divBdr>
    </w:div>
    <w:div w:id="781337825">
      <w:bodyDiv w:val="1"/>
      <w:marLeft w:val="0"/>
      <w:marRight w:val="0"/>
      <w:marTop w:val="0"/>
      <w:marBottom w:val="0"/>
      <w:divBdr>
        <w:top w:val="none" w:sz="0" w:space="0" w:color="auto"/>
        <w:left w:val="none" w:sz="0" w:space="0" w:color="auto"/>
        <w:bottom w:val="none" w:sz="0" w:space="0" w:color="auto"/>
        <w:right w:val="none" w:sz="0" w:space="0" w:color="auto"/>
      </w:divBdr>
    </w:div>
    <w:div w:id="1056389137">
      <w:bodyDiv w:val="1"/>
      <w:marLeft w:val="0"/>
      <w:marRight w:val="0"/>
      <w:marTop w:val="0"/>
      <w:marBottom w:val="0"/>
      <w:divBdr>
        <w:top w:val="none" w:sz="0" w:space="0" w:color="auto"/>
        <w:left w:val="none" w:sz="0" w:space="0" w:color="auto"/>
        <w:bottom w:val="none" w:sz="0" w:space="0" w:color="auto"/>
        <w:right w:val="none" w:sz="0" w:space="0" w:color="auto"/>
      </w:divBdr>
    </w:div>
    <w:div w:id="1296175153">
      <w:bodyDiv w:val="1"/>
      <w:marLeft w:val="0"/>
      <w:marRight w:val="0"/>
      <w:marTop w:val="0"/>
      <w:marBottom w:val="0"/>
      <w:divBdr>
        <w:top w:val="none" w:sz="0" w:space="0" w:color="auto"/>
        <w:left w:val="none" w:sz="0" w:space="0" w:color="auto"/>
        <w:bottom w:val="none" w:sz="0" w:space="0" w:color="auto"/>
        <w:right w:val="none" w:sz="0" w:space="0" w:color="auto"/>
      </w:divBdr>
    </w:div>
    <w:div w:id="1382436164">
      <w:bodyDiv w:val="1"/>
      <w:marLeft w:val="0"/>
      <w:marRight w:val="0"/>
      <w:marTop w:val="0"/>
      <w:marBottom w:val="0"/>
      <w:divBdr>
        <w:top w:val="none" w:sz="0" w:space="0" w:color="auto"/>
        <w:left w:val="none" w:sz="0" w:space="0" w:color="auto"/>
        <w:bottom w:val="none" w:sz="0" w:space="0" w:color="auto"/>
        <w:right w:val="none" w:sz="0" w:space="0" w:color="auto"/>
      </w:divBdr>
    </w:div>
    <w:div w:id="1488938651">
      <w:bodyDiv w:val="1"/>
      <w:marLeft w:val="0"/>
      <w:marRight w:val="0"/>
      <w:marTop w:val="0"/>
      <w:marBottom w:val="0"/>
      <w:divBdr>
        <w:top w:val="none" w:sz="0" w:space="0" w:color="auto"/>
        <w:left w:val="none" w:sz="0" w:space="0" w:color="auto"/>
        <w:bottom w:val="none" w:sz="0" w:space="0" w:color="auto"/>
        <w:right w:val="none" w:sz="0" w:space="0" w:color="auto"/>
      </w:divBdr>
    </w:div>
    <w:div w:id="2008052788">
      <w:bodyDiv w:val="1"/>
      <w:marLeft w:val="0"/>
      <w:marRight w:val="0"/>
      <w:marTop w:val="0"/>
      <w:marBottom w:val="0"/>
      <w:divBdr>
        <w:top w:val="none" w:sz="0" w:space="0" w:color="auto"/>
        <w:left w:val="none" w:sz="0" w:space="0" w:color="auto"/>
        <w:bottom w:val="none" w:sz="0" w:space="0" w:color="auto"/>
        <w:right w:val="none" w:sz="0" w:space="0" w:color="auto"/>
      </w:divBdr>
    </w:div>
    <w:div w:id="2056001675">
      <w:bodyDiv w:val="1"/>
      <w:marLeft w:val="0"/>
      <w:marRight w:val="0"/>
      <w:marTop w:val="0"/>
      <w:marBottom w:val="0"/>
      <w:divBdr>
        <w:top w:val="none" w:sz="0" w:space="0" w:color="auto"/>
        <w:left w:val="none" w:sz="0" w:space="0" w:color="auto"/>
        <w:bottom w:val="none" w:sz="0" w:space="0" w:color="auto"/>
        <w:right w:val="none" w:sz="0" w:space="0" w:color="auto"/>
      </w:divBdr>
    </w:div>
    <w:div w:id="2085639954">
      <w:bodyDiv w:val="1"/>
      <w:marLeft w:val="0"/>
      <w:marRight w:val="0"/>
      <w:marTop w:val="0"/>
      <w:marBottom w:val="0"/>
      <w:divBdr>
        <w:top w:val="none" w:sz="0" w:space="0" w:color="auto"/>
        <w:left w:val="none" w:sz="0" w:space="0" w:color="auto"/>
        <w:bottom w:val="none" w:sz="0" w:space="0" w:color="auto"/>
        <w:right w:val="none" w:sz="0" w:space="0" w:color="auto"/>
      </w:divBdr>
    </w:div>
    <w:div w:id="2122725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Roy11</b:Tag>
    <b:SourceType>Book</b:SourceType>
    <b:Guid>{02AA3C13-E437-4218-BB4B-EA2F725BABFF}</b:Guid>
    <b:Title>Construction Technology</b:Title>
    <b:Year>2011</b:Year>
    <b:Author>
      <b:Author>
        <b:NameList>
          <b:Person>
            <b:Last>Roy Chudley</b:Last>
            <b:First>Roger</b:First>
            <b:Middle>Greeno, Mike Hurst, Simon Topliss</b:Middle>
          </b:Person>
        </b:NameList>
      </b:Author>
    </b:Author>
    <b:City>Essex</b:City>
    <b:Publisher>Pearson</b:Publisher>
    <b:Edition>5th</b:Edition>
    <b:RefOrder>2</b:RefOrder>
  </b:Source>
  <b:Source>
    <b:Tag>Roy20</b:Tag>
    <b:SourceType>Book</b:SourceType>
    <b:Guid>{4A1FF5C1-068A-45D7-9DBD-AD0C4D7BA14F}</b:Guid>
    <b:Author>
      <b:Author>
        <b:NameList>
          <b:Person>
            <b:Last>Roy Chudley</b:Last>
            <b:First>Roger</b:First>
            <b:Middle>Greeno and Karl Kovac</b:Middle>
          </b:Person>
        </b:NameList>
      </b:Author>
    </b:Author>
    <b:Title>Chudley &amp; Greeno's Building Construction Handbook</b:Title>
    <b:Year>2020</b:Year>
    <b:City>Oxon</b:City>
    <b:Publisher>Routledge</b:Publisher>
    <b:Edition>12th</b:Edition>
    <b:RefOrder>3</b:RefOrder>
  </b:Source>
  <b:Source>
    <b:Tag>Mik18</b:Tag>
    <b:SourceType>Book</b:SourceType>
    <b:Guid>{A8208B2D-F416-4904-98C9-A1F3247B8064}</b:Guid>
    <b:Author>
      <b:Author>
        <b:NameList>
          <b:Person>
            <b:Last>Cotgrave</b:Last>
            <b:First>Mike</b:First>
            <b:Middle>Riley and Alison</b:Middle>
          </b:Person>
        </b:NameList>
      </b:Author>
    </b:Author>
    <b:Title>Construction Technology 1: House Construction</b:Title>
    <b:Year>2018</b:Year>
    <b:City>London</b:City>
    <b:Publisher>Palgrave </b:Publisher>
    <b:Edition>4th</b:Edition>
    <b:RefOrder>4</b:RefOrder>
  </b:Source>
  <b:Source>
    <b:Tag>Wel10</b:Tag>
    <b:SourceType>DocumentFromInternetSite</b:SourceType>
    <b:Guid>{6560A3EA-BFBA-41E4-B768-F08CAB9AFCC1}</b:Guid>
    <b:Author>
      <b:Author>
        <b:NameList>
          <b:Person>
            <b:Last>Government</b:Last>
            <b:First>Welsh</b:First>
          </b:Person>
        </b:NameList>
      </b:Author>
    </b:Author>
    <b:Title>Approved Document A</b:Title>
    <b:Year>2010</b:Year>
    <b:YearAccessed>2021</b:YearAccessed>
    <b:MonthAccessed>January</b:MonthAccessed>
    <b:DayAccessed>15</b:DayAccessed>
    <b:URL>https://gov.wales/sites/default/files/publications/2019-04/170403building-regs-approved-document-a-structure-en.pdf</b:URL>
    <b:RefOrder>5</b:RefOrder>
  </b:Source>
  <b:Source>
    <b:Tag>Wel17</b:Tag>
    <b:SourceType>DocumentFromInternetSite</b:SourceType>
    <b:Guid>{BCB8C4FF-6927-4C86-9D40-036C73143A26}</b:Guid>
    <b:Author>
      <b:Author>
        <b:NameList>
          <b:Person>
            <b:Last>Government</b:Last>
            <b:First>Welsh</b:First>
          </b:Person>
        </b:NameList>
      </b:Author>
    </b:Author>
    <b:Title>Approved Document M</b:Title>
    <b:Year>2017</b:Year>
    <b:Month>April</b:Month>
    <b:Day>3</b:Day>
    <b:YearAccessed>2021</b:YearAccessed>
    <b:MonthAccessed>January</b:MonthAccessed>
    <b:DayAccessed>15</b:DayAccessed>
    <b:URL>https://gov.wales/sites/default/files/publications/2019-05/building-regulations-guidance-part-m-access-to-and-use-of-buildings.pdf</b:URL>
    <b:RefOrder>6</b:RefOrder>
  </b:Source>
  <b:Source>
    <b:Tag>Wel20</b:Tag>
    <b:SourceType>DocumentFromInternetSite</b:SourceType>
    <b:Guid>{5A7E8A21-08E4-42B5-A490-054696969128}</b:Guid>
    <b:Author>
      <b:Author>
        <b:NameList>
          <b:Person>
            <b:Last>Government</b:Last>
            <b:First>Welsh</b:First>
          </b:Person>
        </b:NameList>
      </b:Author>
    </b:Author>
    <b:Title>Approved Document B</b:Title>
    <b:Year>2020</b:Year>
    <b:Month>December</b:Month>
    <b:Day>21</b:Day>
    <b:YearAccessed>2021</b:YearAccessed>
    <b:MonthAccessed>January</b:MonthAccessed>
    <b:DayAccessed>17</b:DayAccessed>
    <b:URL>https://gov.wales/sites/default/files/publications/2021-01/building-regulations-guidance-part-b-fire-safety-volume-1-dwellinghouses.pdf</b:URL>
    <b:RefOrder>7</b:RefOrder>
  </b:Source>
  <b:Source>
    <b:Tag>NHB20</b:Tag>
    <b:SourceType>DocumentFromInternetSite</b:SourceType>
    <b:Guid>{E00C9EF4-F573-498F-80FA-2AE099DE36B3}</b:Guid>
    <b:Author>
      <b:Author>
        <b:NameList>
          <b:Person>
            <b:Last>NHBC</b:Last>
          </b:Person>
        </b:NameList>
      </b:Author>
    </b:Author>
    <b:Title>NHBC Standards 2020</b:Title>
    <b:Year>2020</b:Year>
    <b:Month>January </b:Month>
    <b:Day>1</b:Day>
    <b:YearAccessed>2021 </b:YearAccessed>
    <b:MonthAccessed>January</b:MonthAccessed>
    <b:DayAccessed>17</b:DayAccessed>
    <b:URL>https://nhbc-standards.co.uk/download/NHBC-standards-2020-complete.pdf</b:URL>
    <b:RefOrder>1</b:RefOrder>
  </b:Source>
  <b:Source>
    <b:Tag>Wel18</b:Tag>
    <b:SourceType>DocumentFromInternetSite</b:SourceType>
    <b:Guid>{59AC2858-A941-4BBB-8D42-2A71A6352DD7}</b:Guid>
    <b:Author>
      <b:Author>
        <b:NameList>
          <b:Person>
            <b:Last>Government</b:Last>
            <b:First>Welsh</b:First>
          </b:Person>
        </b:NameList>
      </b:Author>
    </b:Author>
    <b:Title>Approved Document L1A</b:Title>
    <b:Year>2018</b:Year>
    <b:Month>July</b:Month>
    <b:Day>3</b:Day>
    <b:YearAccessed>2021</b:YearAccessed>
    <b:MonthAccessed>January</b:MonthAccessed>
    <b:DayAccessed>19</b:DayAccessed>
    <b:URL>https://gov.wales/sites/default/files/publications/2019-05/building-regulations-guidance-part-l-conservation-of-fuel-and-power-2014-l1a-new-dwellings.pdf</b:URL>
    <b:RefOrder>8</b:RefOrder>
  </b:Source>
  <b:Source>
    <b:Tag>Wel171</b:Tag>
    <b:SourceType>DocumentFromInternetSite</b:SourceType>
    <b:Guid>{993F25B6-E0AF-43DF-AFC3-70ABB46CE9D6}</b:Guid>
    <b:Title>Approved Document F</b:Title>
    <b:Year>2017</b:Year>
    <b:Month>April </b:Month>
    <b:Day>4</b:Day>
    <b:YearAccessed>2021</b:YearAccessed>
    <b:MonthAccessed>January</b:MonthAccessed>
    <b:DayAccessed>18</b:DayAccessed>
    <b:URL>https://gov.wales/sites/default/files/publications/2019-05/building-regulations-guidance-part-f-ventilation.pdf</b:URL>
    <b:Author>
      <b:Author>
        <b:NameList>
          <b:Person>
            <b:Last>Government</b:Last>
            <b:First>Welsh</b:First>
          </b:Person>
        </b:NameList>
      </b:Author>
    </b:Author>
    <b:RefOrder>9</b:RefOrder>
  </b:Source>
</b:Sources>
</file>

<file path=customXml/itemProps1.xml><?xml version="1.0" encoding="utf-8"?>
<ds:datastoreItem xmlns:ds="http://schemas.openxmlformats.org/officeDocument/2006/customXml" ds:itemID="{1E77E0C7-0032-4BF2-84B0-A8642F2132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2085</TotalTime>
  <Pages>11</Pages>
  <Words>2379</Words>
  <Characters>13566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Tucker</dc:creator>
  <cp:keywords/>
  <dc:description/>
  <cp:lastModifiedBy>Sam Tucker</cp:lastModifiedBy>
  <cp:revision>91</cp:revision>
  <dcterms:created xsi:type="dcterms:W3CDTF">2021-01-10T14:58:00Z</dcterms:created>
  <dcterms:modified xsi:type="dcterms:W3CDTF">2021-01-22T23:34:00Z</dcterms:modified>
</cp:coreProperties>
</file>