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4472C4" w:themeColor="accent1"/>
          <w:lang w:val="en-GB"/>
        </w:rPr>
        <w:id w:val="856852127"/>
        <w:docPartObj>
          <w:docPartGallery w:val="Cover Pages"/>
          <w:docPartUnique/>
        </w:docPartObj>
      </w:sdtPr>
      <w:sdtEndPr>
        <w:rPr>
          <w:color w:val="auto"/>
        </w:rPr>
      </w:sdtEndPr>
      <w:sdtContent>
        <w:p w14:paraId="0E98C6F9" w14:textId="2C7B8425" w:rsidR="008C148F" w:rsidRDefault="008C148F">
          <w:pPr>
            <w:pStyle w:val="NoSpacing"/>
            <w:spacing w:before="1540" w:after="240"/>
            <w:jc w:val="center"/>
            <w:rPr>
              <w:color w:val="4472C4" w:themeColor="accent1"/>
            </w:rPr>
          </w:pPr>
          <w:r>
            <w:rPr>
              <w:noProof/>
              <w:color w:val="4472C4" w:themeColor="accent1"/>
            </w:rPr>
            <w:drawing>
              <wp:inline distT="0" distB="0" distL="0" distR="0" wp14:anchorId="6C789B76" wp14:editId="69F0DFA5">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Calibri" w:hAnsi="Calibri" w:cs="Calibri"/>
              <w:color w:val="000000"/>
              <w:sz w:val="48"/>
              <w:szCs w:val="48"/>
              <w:shd w:val="clear" w:color="auto" w:fill="FFFFFF"/>
              <w:vertAlign w:val="superscript"/>
            </w:rPr>
            <w:alias w:val="Title"/>
            <w:tag w:val=""/>
            <w:id w:val="1735040861"/>
            <w:placeholder>
              <w:docPart w:val="35C3EEF603274AF8A870060E500D4DC5"/>
            </w:placeholder>
            <w:dataBinding w:prefixMappings="xmlns:ns0='http://purl.org/dc/elements/1.1/' xmlns:ns1='http://schemas.openxmlformats.org/package/2006/metadata/core-properties' " w:xpath="/ns1:coreProperties[1]/ns0:title[1]" w:storeItemID="{6C3C8BC8-F283-45AE-878A-BAB7291924A1}"/>
            <w:text/>
          </w:sdtPr>
          <w:sdtContent>
            <w:p w14:paraId="1615F72E" w14:textId="68738FB9" w:rsidR="008C148F" w:rsidRDefault="00025533">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proofErr w:type="spellStart"/>
              <w:r>
                <w:rPr>
                  <w:rFonts w:ascii="Calibri" w:hAnsi="Calibri" w:cs="Calibri"/>
                  <w:color w:val="000000"/>
                  <w:sz w:val="48"/>
                  <w:szCs w:val="48"/>
                  <w:shd w:val="clear" w:color="auto" w:fill="FFFFFF"/>
                  <w:vertAlign w:val="superscript"/>
                </w:rPr>
                <w:t>Analysing</w:t>
              </w:r>
              <w:proofErr w:type="spellEnd"/>
              <w:r>
                <w:rPr>
                  <w:rFonts w:ascii="Calibri" w:hAnsi="Calibri" w:cs="Calibri"/>
                  <w:color w:val="000000"/>
                  <w:sz w:val="48"/>
                  <w:szCs w:val="48"/>
                  <w:shd w:val="clear" w:color="auto" w:fill="FFFFFF"/>
                  <w:vertAlign w:val="superscript"/>
                </w:rPr>
                <w:t xml:space="preserve"> different types of aggression used between pro and anti-fox hunting groups.</w:t>
              </w:r>
            </w:p>
          </w:sdtContent>
        </w:sdt>
        <w:sdt>
          <w:sdtPr>
            <w:rPr>
              <w:color w:val="4472C4" w:themeColor="accent1"/>
              <w:sz w:val="28"/>
              <w:szCs w:val="28"/>
            </w:rPr>
            <w:alias w:val="Subtitle"/>
            <w:tag w:val=""/>
            <w:id w:val="328029620"/>
            <w:placeholder>
              <w:docPart w:val="37F681AC4331468FA12249357CA30011"/>
            </w:placeholder>
            <w:dataBinding w:prefixMappings="xmlns:ns0='http://purl.org/dc/elements/1.1/' xmlns:ns1='http://schemas.openxmlformats.org/package/2006/metadata/core-properties' " w:xpath="/ns1:coreProperties[1]/ns0:subject[1]" w:storeItemID="{6C3C8BC8-F283-45AE-878A-BAB7291924A1}"/>
            <w:text/>
          </w:sdtPr>
          <w:sdtContent>
            <w:p w14:paraId="63B86671" w14:textId="5DEBC8B1" w:rsidR="008C148F" w:rsidRDefault="008C148F">
              <w:pPr>
                <w:pStyle w:val="NoSpacing"/>
                <w:jc w:val="center"/>
                <w:rPr>
                  <w:color w:val="4472C4" w:themeColor="accent1"/>
                  <w:sz w:val="28"/>
                  <w:szCs w:val="28"/>
                </w:rPr>
              </w:pPr>
              <w:r>
                <w:rPr>
                  <w:color w:val="4472C4" w:themeColor="accent1"/>
                  <w:sz w:val="28"/>
                  <w:szCs w:val="28"/>
                </w:rPr>
                <w:t>Content analysis</w:t>
              </w:r>
            </w:p>
          </w:sdtContent>
        </w:sdt>
        <w:p w14:paraId="343EE8E0" w14:textId="77777777" w:rsidR="008C148F" w:rsidRDefault="008C148F">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58C0BECA" wp14:editId="678359E9">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2-11-06T00:00:00Z">
                                    <w:dateFormat w:val="MMMM d, yyyy"/>
                                    <w:lid w:val="en-US"/>
                                    <w:storeMappedDataAs w:val="dateTime"/>
                                    <w:calendar w:val="gregorian"/>
                                  </w:date>
                                </w:sdtPr>
                                <w:sdtContent>
                                  <w:p w14:paraId="1C8A5E9A" w14:textId="49CF62E1" w:rsidR="008C148F" w:rsidRDefault="008C148F">
                                    <w:pPr>
                                      <w:pStyle w:val="NoSpacing"/>
                                      <w:spacing w:after="40"/>
                                      <w:jc w:val="center"/>
                                      <w:rPr>
                                        <w:caps/>
                                        <w:color w:val="4472C4" w:themeColor="accent1"/>
                                        <w:sz w:val="28"/>
                                        <w:szCs w:val="28"/>
                                      </w:rPr>
                                    </w:pPr>
                                    <w:r>
                                      <w:rPr>
                                        <w:caps/>
                                        <w:color w:val="4472C4" w:themeColor="accent1"/>
                                        <w:sz w:val="28"/>
                                        <w:szCs w:val="28"/>
                                      </w:rPr>
                                      <w:t>November 6, 2022</w:t>
                                    </w:r>
                                  </w:p>
                                </w:sdtContent>
                              </w:sdt>
                              <w:p w14:paraId="7CAF6BDD" w14:textId="6C9B7302" w:rsidR="008C148F" w:rsidRDefault="008C148F">
                                <w:pPr>
                                  <w:pStyle w:val="NoSpacing"/>
                                  <w:jc w:val="center"/>
                                  <w:rPr>
                                    <w:color w:val="4472C4" w:themeColor="accent1"/>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58C0BECA"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2-11-06T00:00:00Z">
                              <w:dateFormat w:val="MMMM d, yyyy"/>
                              <w:lid w:val="en-US"/>
                              <w:storeMappedDataAs w:val="dateTime"/>
                              <w:calendar w:val="gregorian"/>
                            </w:date>
                          </w:sdtPr>
                          <w:sdtContent>
                            <w:p w14:paraId="1C8A5E9A" w14:textId="49CF62E1" w:rsidR="008C148F" w:rsidRDefault="008C148F">
                              <w:pPr>
                                <w:pStyle w:val="NoSpacing"/>
                                <w:spacing w:after="40"/>
                                <w:jc w:val="center"/>
                                <w:rPr>
                                  <w:caps/>
                                  <w:color w:val="4472C4" w:themeColor="accent1"/>
                                  <w:sz w:val="28"/>
                                  <w:szCs w:val="28"/>
                                </w:rPr>
                              </w:pPr>
                              <w:r>
                                <w:rPr>
                                  <w:caps/>
                                  <w:color w:val="4472C4" w:themeColor="accent1"/>
                                  <w:sz w:val="28"/>
                                  <w:szCs w:val="28"/>
                                </w:rPr>
                                <w:t>November 6, 2022</w:t>
                              </w:r>
                            </w:p>
                          </w:sdtContent>
                        </w:sdt>
                        <w:p w14:paraId="7CAF6BDD" w14:textId="6C9B7302" w:rsidR="008C148F" w:rsidRDefault="008C148F">
                          <w:pPr>
                            <w:pStyle w:val="NoSpacing"/>
                            <w:jc w:val="center"/>
                            <w:rPr>
                              <w:color w:val="4472C4" w:themeColor="accent1"/>
                            </w:rPr>
                          </w:pPr>
                        </w:p>
                      </w:txbxContent>
                    </v:textbox>
                    <w10:wrap anchorx="margin" anchory="page"/>
                  </v:shape>
                </w:pict>
              </mc:Fallback>
            </mc:AlternateContent>
          </w:r>
          <w:r>
            <w:rPr>
              <w:noProof/>
              <w:color w:val="4472C4" w:themeColor="accent1"/>
            </w:rPr>
            <w:drawing>
              <wp:inline distT="0" distB="0" distL="0" distR="0" wp14:anchorId="22757985" wp14:editId="2840F37A">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2AE56340" w14:textId="3EDD95E1" w:rsidR="008C148F" w:rsidRDefault="008C148F">
          <w:r>
            <w:br w:type="page"/>
          </w:r>
        </w:p>
      </w:sdtContent>
    </w:sdt>
    <w:p w14:paraId="410E7136" w14:textId="6397EF22" w:rsidR="008C148F" w:rsidRPr="00612A33" w:rsidRDefault="008C148F">
      <w:pPr>
        <w:rPr>
          <w:rFonts w:cstheme="minorHAnsi"/>
          <w:sz w:val="32"/>
          <w:szCs w:val="32"/>
          <w:u w:val="single"/>
        </w:rPr>
      </w:pPr>
      <w:r w:rsidRPr="00612A33">
        <w:rPr>
          <w:rFonts w:cstheme="minorHAnsi"/>
          <w:sz w:val="32"/>
          <w:szCs w:val="32"/>
          <w:u w:val="single"/>
        </w:rPr>
        <w:lastRenderedPageBreak/>
        <w:t>Abstract</w:t>
      </w:r>
      <w:r w:rsidR="006D78E3" w:rsidRPr="00612A33">
        <w:rPr>
          <w:rFonts w:cstheme="minorHAnsi"/>
          <w:sz w:val="32"/>
          <w:szCs w:val="32"/>
          <w:u w:val="single"/>
        </w:rPr>
        <w:t>:</w:t>
      </w:r>
    </w:p>
    <w:p w14:paraId="17470294" w14:textId="40698D5A" w:rsidR="008C148F" w:rsidRPr="00025533" w:rsidRDefault="006D78E3">
      <w:pPr>
        <w:rPr>
          <w:rFonts w:cstheme="minorHAnsi"/>
          <w:sz w:val="24"/>
          <w:szCs w:val="24"/>
        </w:rPr>
      </w:pPr>
      <w:r w:rsidRPr="00612A33">
        <w:rPr>
          <w:rFonts w:cstheme="minorHAnsi"/>
          <w:sz w:val="24"/>
          <w:szCs w:val="24"/>
        </w:rPr>
        <w:t xml:space="preserve">This content analysis is based on a video of a protest amongst pro and </w:t>
      </w:r>
      <w:r w:rsidR="00512C09" w:rsidRPr="00612A33">
        <w:rPr>
          <w:rFonts w:cstheme="minorHAnsi"/>
          <w:sz w:val="24"/>
          <w:szCs w:val="24"/>
        </w:rPr>
        <w:t>anti-fox</w:t>
      </w:r>
      <w:r w:rsidRPr="00612A33">
        <w:rPr>
          <w:rFonts w:cstheme="minorHAnsi"/>
          <w:sz w:val="24"/>
          <w:szCs w:val="24"/>
        </w:rPr>
        <w:t xml:space="preserve"> hunting groups. And the aim of this analysis is to see which group possesses higher levels of aggression and use</w:t>
      </w:r>
      <w:r w:rsidR="00512C09" w:rsidRPr="00612A33">
        <w:rPr>
          <w:rFonts w:cstheme="minorHAnsi"/>
          <w:sz w:val="24"/>
          <w:szCs w:val="24"/>
        </w:rPr>
        <w:t xml:space="preserve"> explanations of aggression to come up with reasons for the difference in the level of aggression shown</w:t>
      </w:r>
      <w:r w:rsidR="005F04B6">
        <w:rPr>
          <w:rFonts w:cstheme="minorHAnsi"/>
          <w:sz w:val="24"/>
          <w:szCs w:val="24"/>
        </w:rPr>
        <w:t xml:space="preserve">. </w:t>
      </w:r>
      <w:r w:rsidR="002310B9">
        <w:rPr>
          <w:rFonts w:cstheme="minorHAnsi"/>
          <w:sz w:val="24"/>
          <w:szCs w:val="24"/>
        </w:rPr>
        <w:t xml:space="preserve">The study will collect quantitative data to compare these aggressive scores. </w:t>
      </w:r>
      <w:r w:rsidR="006240E5">
        <w:rPr>
          <w:rFonts w:cstheme="minorHAnsi"/>
          <w:sz w:val="24"/>
          <w:szCs w:val="24"/>
        </w:rPr>
        <w:t xml:space="preserve">The findings found that the </w:t>
      </w:r>
      <w:r w:rsidR="0079598B">
        <w:rPr>
          <w:rFonts w:cstheme="minorHAnsi"/>
          <w:sz w:val="24"/>
          <w:szCs w:val="24"/>
        </w:rPr>
        <w:t>anti-group</w:t>
      </w:r>
      <w:r w:rsidR="006240E5">
        <w:rPr>
          <w:rFonts w:cstheme="minorHAnsi"/>
          <w:sz w:val="24"/>
          <w:szCs w:val="24"/>
        </w:rPr>
        <w:t xml:space="preserve"> possessed higher levels of aggression</w:t>
      </w:r>
      <w:r w:rsidR="0079598B">
        <w:rPr>
          <w:rFonts w:cstheme="minorHAnsi"/>
          <w:sz w:val="24"/>
          <w:szCs w:val="24"/>
        </w:rPr>
        <w:t xml:space="preserve"> but also that there was a difference in t</w:t>
      </w:r>
      <w:r w:rsidR="00620F09">
        <w:rPr>
          <w:rFonts w:cstheme="minorHAnsi"/>
          <w:sz w:val="24"/>
          <w:szCs w:val="24"/>
        </w:rPr>
        <w:t xml:space="preserve">he </w:t>
      </w:r>
      <w:r w:rsidR="0079598B">
        <w:rPr>
          <w:rFonts w:cstheme="minorHAnsi"/>
          <w:sz w:val="24"/>
          <w:szCs w:val="24"/>
        </w:rPr>
        <w:t xml:space="preserve">type of aggression possessed in both groups. </w:t>
      </w:r>
      <w:r w:rsidR="00C428C6">
        <w:rPr>
          <w:rFonts w:cstheme="minorHAnsi"/>
          <w:sz w:val="24"/>
          <w:szCs w:val="24"/>
        </w:rPr>
        <w:t xml:space="preserve">This study could be improved by using a video that has greater quality and </w:t>
      </w:r>
      <w:r w:rsidR="00805B7D">
        <w:rPr>
          <w:rFonts w:cstheme="minorHAnsi"/>
          <w:sz w:val="24"/>
          <w:szCs w:val="24"/>
        </w:rPr>
        <w:t xml:space="preserve">also by comparing results with other researchers. </w:t>
      </w:r>
    </w:p>
    <w:p w14:paraId="589E45F3" w14:textId="780BC311" w:rsidR="008C148F" w:rsidRPr="00612A33" w:rsidRDefault="008C148F">
      <w:pPr>
        <w:rPr>
          <w:rFonts w:cstheme="minorHAnsi"/>
          <w:sz w:val="32"/>
          <w:szCs w:val="32"/>
          <w:u w:val="single"/>
        </w:rPr>
      </w:pPr>
      <w:r w:rsidRPr="00612A33">
        <w:rPr>
          <w:rFonts w:cstheme="minorHAnsi"/>
          <w:sz w:val="32"/>
          <w:szCs w:val="32"/>
          <w:u w:val="single"/>
        </w:rPr>
        <w:t>Introduction:</w:t>
      </w:r>
    </w:p>
    <w:p w14:paraId="29949EF9" w14:textId="3831859D" w:rsidR="0008751A" w:rsidRDefault="008C148F" w:rsidP="008C148F">
      <w:pPr>
        <w:rPr>
          <w:rFonts w:cstheme="minorHAnsi"/>
          <w:sz w:val="24"/>
          <w:szCs w:val="24"/>
        </w:rPr>
      </w:pPr>
      <w:r w:rsidRPr="00612A33">
        <w:rPr>
          <w:rFonts w:cstheme="minorHAnsi"/>
          <w:sz w:val="24"/>
          <w:szCs w:val="24"/>
        </w:rPr>
        <w:t xml:space="preserve">Aggression is an act that inflicts harm on another individual (Baron and Richardson, 1994). There are theories that explain reasons for aggression. For example, the frustration aggression model, general aggression model and the aggression cue theory. </w:t>
      </w:r>
      <w:r w:rsidR="00427547">
        <w:rPr>
          <w:rFonts w:cstheme="minorHAnsi"/>
          <w:sz w:val="24"/>
          <w:szCs w:val="24"/>
        </w:rPr>
        <w:t xml:space="preserve">                                                       </w:t>
      </w:r>
    </w:p>
    <w:p w14:paraId="794E8D22" w14:textId="23720766" w:rsidR="008C148F" w:rsidRPr="00612A33" w:rsidRDefault="008C148F" w:rsidP="008C148F">
      <w:pPr>
        <w:rPr>
          <w:rFonts w:cstheme="minorHAnsi"/>
          <w:sz w:val="24"/>
          <w:szCs w:val="24"/>
        </w:rPr>
      </w:pPr>
      <w:r w:rsidRPr="00612A33">
        <w:rPr>
          <w:rFonts w:cstheme="minorHAnsi"/>
          <w:sz w:val="24"/>
          <w:szCs w:val="24"/>
        </w:rPr>
        <w:t xml:space="preserve">There are many different types of aggressions </w:t>
      </w:r>
      <w:r w:rsidR="009F258D">
        <w:rPr>
          <w:rFonts w:cstheme="minorHAnsi"/>
          <w:sz w:val="24"/>
          <w:szCs w:val="24"/>
        </w:rPr>
        <w:t xml:space="preserve">such as: </w:t>
      </w:r>
      <w:r w:rsidRPr="00612A33">
        <w:rPr>
          <w:rFonts w:cstheme="minorHAnsi"/>
          <w:sz w:val="24"/>
          <w:szCs w:val="24"/>
        </w:rPr>
        <w:t>verbal</w:t>
      </w:r>
      <w:r w:rsidR="00325C3A">
        <w:rPr>
          <w:rFonts w:cstheme="minorHAnsi"/>
          <w:sz w:val="24"/>
          <w:szCs w:val="24"/>
        </w:rPr>
        <w:t xml:space="preserve"> </w:t>
      </w:r>
      <w:r w:rsidR="009F258D">
        <w:rPr>
          <w:rFonts w:cstheme="minorHAnsi"/>
          <w:sz w:val="24"/>
          <w:szCs w:val="24"/>
        </w:rPr>
        <w:t>which can be seen as</w:t>
      </w:r>
      <w:r w:rsidR="00325C3A">
        <w:rPr>
          <w:rFonts w:cstheme="minorHAnsi"/>
          <w:sz w:val="24"/>
          <w:szCs w:val="24"/>
        </w:rPr>
        <w:t xml:space="preserve"> </w:t>
      </w:r>
      <w:r w:rsidR="0060301B">
        <w:rPr>
          <w:rFonts w:cstheme="minorHAnsi"/>
          <w:sz w:val="24"/>
          <w:szCs w:val="24"/>
        </w:rPr>
        <w:t>threatening speech</w:t>
      </w:r>
      <w:r w:rsidR="009F258D">
        <w:rPr>
          <w:rFonts w:cstheme="minorHAnsi"/>
          <w:sz w:val="24"/>
          <w:szCs w:val="24"/>
        </w:rPr>
        <w:t xml:space="preserve">, </w:t>
      </w:r>
      <w:r w:rsidRPr="00612A33">
        <w:rPr>
          <w:rFonts w:cstheme="minorHAnsi"/>
          <w:sz w:val="24"/>
          <w:szCs w:val="24"/>
        </w:rPr>
        <w:t>physical</w:t>
      </w:r>
      <w:r w:rsidR="0028155C">
        <w:rPr>
          <w:rFonts w:cstheme="minorHAnsi"/>
          <w:sz w:val="24"/>
          <w:szCs w:val="24"/>
        </w:rPr>
        <w:t xml:space="preserve"> </w:t>
      </w:r>
      <w:r w:rsidR="00325C3A">
        <w:rPr>
          <w:rFonts w:cstheme="minorHAnsi"/>
          <w:sz w:val="24"/>
          <w:szCs w:val="24"/>
        </w:rPr>
        <w:t>such as shoving</w:t>
      </w:r>
      <w:r w:rsidR="009F258D">
        <w:rPr>
          <w:rFonts w:cstheme="minorHAnsi"/>
          <w:sz w:val="24"/>
          <w:szCs w:val="24"/>
        </w:rPr>
        <w:t>,</w:t>
      </w:r>
      <w:r w:rsidR="00325C3A">
        <w:rPr>
          <w:rFonts w:cstheme="minorHAnsi"/>
          <w:sz w:val="24"/>
          <w:szCs w:val="24"/>
        </w:rPr>
        <w:t xml:space="preserve"> </w:t>
      </w:r>
      <w:r w:rsidRPr="00612A33">
        <w:rPr>
          <w:rFonts w:cstheme="minorHAnsi"/>
          <w:sz w:val="24"/>
          <w:szCs w:val="24"/>
        </w:rPr>
        <w:t>gestural</w:t>
      </w:r>
      <w:r w:rsidR="009F258D">
        <w:rPr>
          <w:rFonts w:cstheme="minorHAnsi"/>
          <w:sz w:val="24"/>
          <w:szCs w:val="24"/>
        </w:rPr>
        <w:t xml:space="preserve"> such as</w:t>
      </w:r>
      <w:r w:rsidRPr="00612A33">
        <w:rPr>
          <w:rFonts w:cstheme="minorHAnsi"/>
          <w:sz w:val="24"/>
          <w:szCs w:val="24"/>
        </w:rPr>
        <w:t xml:space="preserve"> </w:t>
      </w:r>
      <w:r w:rsidR="00690B56">
        <w:rPr>
          <w:rFonts w:cstheme="minorHAnsi"/>
          <w:sz w:val="24"/>
          <w:szCs w:val="24"/>
        </w:rPr>
        <w:t xml:space="preserve">hand gestures </w:t>
      </w:r>
      <w:r w:rsidRPr="00612A33">
        <w:rPr>
          <w:rFonts w:cstheme="minorHAnsi"/>
          <w:sz w:val="24"/>
          <w:szCs w:val="24"/>
        </w:rPr>
        <w:t>and Provocation</w:t>
      </w:r>
      <w:r w:rsidR="00856368">
        <w:rPr>
          <w:rFonts w:cstheme="minorHAnsi"/>
          <w:sz w:val="24"/>
          <w:szCs w:val="24"/>
        </w:rPr>
        <w:t xml:space="preserve">. </w:t>
      </w:r>
    </w:p>
    <w:p w14:paraId="1ED5E685" w14:textId="51C3B90F" w:rsidR="008C148F" w:rsidRPr="00612A33" w:rsidRDefault="008C148F" w:rsidP="008C148F">
      <w:pPr>
        <w:rPr>
          <w:rFonts w:cstheme="minorHAnsi"/>
          <w:sz w:val="24"/>
          <w:szCs w:val="24"/>
        </w:rPr>
      </w:pPr>
      <w:r w:rsidRPr="00612A33">
        <w:rPr>
          <w:rFonts w:cstheme="minorHAnsi"/>
          <w:sz w:val="24"/>
          <w:szCs w:val="24"/>
        </w:rPr>
        <w:t xml:space="preserve">Frustration aggression model: This model argues that aggression arises due to frustration. This is due to the believe that frustration is catharsis so there is an innate need for it to be released which then instigates the aggression leading to aggressive acts (Dollard, Doob, mower + spears, 1939). According to Harris, 1993 aggression is more likely with </w:t>
      </w:r>
      <w:bookmarkStart w:id="0" w:name="_Hlk120632053"/>
      <w:r w:rsidRPr="00612A33">
        <w:rPr>
          <w:rFonts w:cstheme="minorHAnsi"/>
          <w:sz w:val="24"/>
          <w:szCs w:val="24"/>
        </w:rPr>
        <w:t>a certain type of provocation such as condescension</w:t>
      </w:r>
      <w:bookmarkEnd w:id="0"/>
      <w:r w:rsidRPr="00612A33">
        <w:rPr>
          <w:rFonts w:cstheme="minorHAnsi"/>
          <w:sz w:val="24"/>
          <w:szCs w:val="24"/>
        </w:rPr>
        <w:t xml:space="preserve">. Which can be seen in the video where both groups behave in ways that illustrate the others are unworthy of their respect, this could explain high levels of aggression.  </w:t>
      </w:r>
    </w:p>
    <w:p w14:paraId="0D9657C7" w14:textId="402175ED" w:rsidR="008C148F" w:rsidRDefault="008C148F" w:rsidP="008C148F">
      <w:pPr>
        <w:rPr>
          <w:rFonts w:cstheme="minorHAnsi"/>
          <w:sz w:val="24"/>
          <w:szCs w:val="24"/>
        </w:rPr>
      </w:pPr>
      <w:r w:rsidRPr="00612A33">
        <w:rPr>
          <w:rFonts w:cstheme="minorHAnsi"/>
          <w:sz w:val="24"/>
          <w:szCs w:val="24"/>
        </w:rPr>
        <w:t xml:space="preserve">Aggression cue theory: According to Berkowitz, this theory works hand in hand with the Frustration aggression model as it argues that aggression is instigated by this </w:t>
      </w:r>
      <w:r w:rsidR="001B5DAE" w:rsidRPr="00612A33">
        <w:rPr>
          <w:rFonts w:cstheme="minorHAnsi"/>
          <w:sz w:val="24"/>
          <w:szCs w:val="24"/>
        </w:rPr>
        <w:t xml:space="preserve">physiological </w:t>
      </w:r>
      <w:r w:rsidRPr="00612A33">
        <w:rPr>
          <w:rFonts w:cstheme="minorHAnsi"/>
          <w:sz w:val="24"/>
          <w:szCs w:val="24"/>
        </w:rPr>
        <w:t xml:space="preserve">pain, which is frustration however, this itself cannot create aggression as according to this theory there must be an aggressive cue that transfers this physiological pain into aggression. This could be an environmental cue such as a negative event that occurs but physiological pain and a cue work together so aggression cannot occur without the interaction between the two.  </w:t>
      </w:r>
      <w:proofErr w:type="spellStart"/>
      <w:r w:rsidR="00811E9F">
        <w:rPr>
          <w:rFonts w:cstheme="minorHAnsi"/>
          <w:sz w:val="24"/>
          <w:szCs w:val="24"/>
        </w:rPr>
        <w:t>A</w:t>
      </w:r>
      <w:proofErr w:type="spellEnd"/>
      <w:r w:rsidR="00811E9F">
        <w:rPr>
          <w:rFonts w:cstheme="minorHAnsi"/>
          <w:sz w:val="24"/>
          <w:szCs w:val="24"/>
        </w:rPr>
        <w:t xml:space="preserve"> article looking at aggressive cues found that </w:t>
      </w:r>
      <w:r w:rsidR="00321B28">
        <w:rPr>
          <w:rFonts w:cstheme="minorHAnsi"/>
          <w:sz w:val="24"/>
          <w:szCs w:val="24"/>
        </w:rPr>
        <w:t>participants who possessed more aggressive cues</w:t>
      </w:r>
      <w:r w:rsidR="0097031A">
        <w:rPr>
          <w:rFonts w:cstheme="minorHAnsi"/>
          <w:sz w:val="24"/>
          <w:szCs w:val="24"/>
        </w:rPr>
        <w:t>, receive higher levels of aggression compared to others (</w:t>
      </w:r>
      <w:r w:rsidR="00F47A16" w:rsidRPr="00F47A16">
        <w:rPr>
          <w:rFonts w:cstheme="minorHAnsi"/>
          <w:sz w:val="24"/>
          <w:szCs w:val="24"/>
        </w:rPr>
        <w:t>Bensimon</w:t>
      </w:r>
      <w:r w:rsidR="00F47A16">
        <w:rPr>
          <w:rFonts w:cstheme="minorHAnsi"/>
          <w:sz w:val="24"/>
          <w:szCs w:val="24"/>
        </w:rPr>
        <w:t xml:space="preserve">, </w:t>
      </w:r>
      <w:r w:rsidR="00F47A16" w:rsidRPr="00F47A16">
        <w:rPr>
          <w:rFonts w:cstheme="minorHAnsi"/>
          <w:sz w:val="24"/>
          <w:szCs w:val="24"/>
        </w:rPr>
        <w:t>2015)</w:t>
      </w:r>
      <w:r w:rsidR="00F47A16">
        <w:rPr>
          <w:rFonts w:cstheme="minorHAnsi"/>
          <w:sz w:val="24"/>
          <w:szCs w:val="24"/>
        </w:rPr>
        <w:t>. This shows that aggressive cues influence and instigate further aggression to occur.</w:t>
      </w:r>
    </w:p>
    <w:p w14:paraId="4F9786F8" w14:textId="4D836249" w:rsidR="00474CC8" w:rsidRPr="00474CC8" w:rsidRDefault="00474CC8" w:rsidP="00474CC8">
      <w:pPr>
        <w:rPr>
          <w:rFonts w:cstheme="minorHAnsi"/>
          <w:sz w:val="24"/>
          <w:szCs w:val="24"/>
        </w:rPr>
      </w:pPr>
      <w:r w:rsidRPr="00474CC8">
        <w:rPr>
          <w:rFonts w:cstheme="minorHAnsi"/>
          <w:sz w:val="24"/>
          <w:szCs w:val="24"/>
        </w:rPr>
        <w:t xml:space="preserve">General aggression model: Believe that aggression can be initiated by two types of variables. One being situation so what is occurring around the individual such as pain, discomfort, noise, provocation and social stress (Anderson &amp; </w:t>
      </w:r>
      <w:proofErr w:type="spellStart"/>
      <w:r w:rsidRPr="00474CC8">
        <w:rPr>
          <w:rFonts w:cstheme="minorHAnsi"/>
          <w:sz w:val="24"/>
          <w:szCs w:val="24"/>
        </w:rPr>
        <w:t>Carnagey</w:t>
      </w:r>
      <w:proofErr w:type="spellEnd"/>
      <w:r w:rsidRPr="00474CC8">
        <w:rPr>
          <w:rFonts w:cstheme="minorHAnsi"/>
          <w:sz w:val="24"/>
          <w:szCs w:val="24"/>
        </w:rPr>
        <w:t xml:space="preserve">, 2004). The second variable being personal factors this is determined by the individual's personality and beliefs when it comes to aggression. It also depends on their levels of irritability(Anderson 1997; Anderson + bushman, 2002b).However, the reason for aggression is due to the impact these variables have on our arousal and cognition so how we interpret and action. For example, </w:t>
      </w:r>
      <w:r w:rsidRPr="00474CC8">
        <w:rPr>
          <w:rFonts w:cstheme="minorHAnsi"/>
          <w:sz w:val="24"/>
          <w:szCs w:val="24"/>
        </w:rPr>
        <w:lastRenderedPageBreak/>
        <w:t>provocation may lead to anger and affect our internal states for example, they can impact the individual's mood and reaction</w:t>
      </w:r>
      <w:r>
        <w:rPr>
          <w:rFonts w:cstheme="minorHAnsi"/>
          <w:sz w:val="24"/>
          <w:szCs w:val="24"/>
        </w:rPr>
        <w:t xml:space="preserve"> </w:t>
      </w:r>
      <w:r w:rsidRPr="00474CC8">
        <w:rPr>
          <w:rFonts w:eastAsia="Times New Roman" w:cstheme="minorHAnsi"/>
          <w:sz w:val="24"/>
          <w:szCs w:val="24"/>
          <w:lang w:eastAsia="en-GB"/>
        </w:rPr>
        <w:t>(Allen, J. J., Anderson, C. A., &amp; Bushman, B. J 2018).</w:t>
      </w:r>
    </w:p>
    <w:p w14:paraId="14F3F082" w14:textId="0321C605" w:rsidR="00652ADA" w:rsidRDefault="00474CC8" w:rsidP="00474CC8">
      <w:pPr>
        <w:rPr>
          <w:rFonts w:cstheme="minorHAnsi"/>
          <w:sz w:val="24"/>
          <w:szCs w:val="24"/>
        </w:rPr>
      </w:pPr>
      <w:r w:rsidRPr="00474CC8">
        <w:rPr>
          <w:rFonts w:cstheme="minorHAnsi"/>
          <w:sz w:val="24"/>
          <w:szCs w:val="24"/>
        </w:rPr>
        <w:t xml:space="preserve">A video on a conflict between Anti fox hunting and Pro fox hunting groups acknowledges these different types of aggression. The anti-hunt group will possess more levels of aggression that Pro-hunt group.  </w:t>
      </w:r>
    </w:p>
    <w:p w14:paraId="6138369C" w14:textId="4493E1BA" w:rsidR="008C148F" w:rsidRPr="00612A33" w:rsidRDefault="008C148F" w:rsidP="008C148F">
      <w:pPr>
        <w:rPr>
          <w:rFonts w:cstheme="minorHAnsi"/>
          <w:sz w:val="24"/>
          <w:szCs w:val="24"/>
        </w:rPr>
      </w:pPr>
    </w:p>
    <w:p w14:paraId="2FCEEB0D" w14:textId="1CB104B6" w:rsidR="008C148F" w:rsidRPr="00612A33" w:rsidRDefault="008C148F" w:rsidP="008C148F">
      <w:pPr>
        <w:spacing w:after="0" w:line="240" w:lineRule="auto"/>
        <w:textAlignment w:val="baseline"/>
        <w:rPr>
          <w:rFonts w:eastAsia="Times New Roman" w:cstheme="minorHAnsi"/>
          <w:sz w:val="32"/>
          <w:szCs w:val="32"/>
          <w:u w:val="single"/>
          <w:lang w:eastAsia="en-GB"/>
        </w:rPr>
      </w:pPr>
      <w:r w:rsidRPr="008C148F">
        <w:rPr>
          <w:rFonts w:eastAsia="Times New Roman" w:cstheme="minorHAnsi"/>
          <w:sz w:val="32"/>
          <w:szCs w:val="32"/>
          <w:u w:val="single"/>
          <w:lang w:eastAsia="en-GB"/>
        </w:rPr>
        <w:t>Methods: </w:t>
      </w:r>
    </w:p>
    <w:p w14:paraId="4E0E76E2" w14:textId="77777777" w:rsidR="008C148F" w:rsidRPr="008C148F" w:rsidRDefault="008C148F" w:rsidP="008C148F">
      <w:pPr>
        <w:spacing w:after="0" w:line="240" w:lineRule="auto"/>
        <w:textAlignment w:val="baseline"/>
        <w:rPr>
          <w:rFonts w:eastAsia="Times New Roman" w:cstheme="minorHAnsi"/>
          <w:sz w:val="32"/>
          <w:szCs w:val="32"/>
          <w:u w:val="single"/>
          <w:lang w:eastAsia="en-GB"/>
        </w:rPr>
      </w:pPr>
    </w:p>
    <w:p w14:paraId="301C24AB" w14:textId="0AA91C16" w:rsidR="008C148F" w:rsidRPr="00612A33" w:rsidRDefault="008C148F" w:rsidP="008C148F">
      <w:pPr>
        <w:spacing w:after="0" w:line="240" w:lineRule="auto"/>
        <w:textAlignment w:val="baseline"/>
        <w:rPr>
          <w:rFonts w:eastAsia="Times New Roman" w:cstheme="minorHAnsi"/>
          <w:sz w:val="24"/>
          <w:szCs w:val="24"/>
          <w:lang w:eastAsia="en-GB"/>
        </w:rPr>
      </w:pPr>
      <w:r w:rsidRPr="008C148F">
        <w:rPr>
          <w:rFonts w:eastAsia="Times New Roman" w:cstheme="minorHAnsi"/>
          <w:sz w:val="24"/>
          <w:szCs w:val="24"/>
          <w:lang w:eastAsia="en-GB"/>
        </w:rPr>
        <w:t xml:space="preserve">Design: </w:t>
      </w:r>
      <w:r w:rsidR="006765C0">
        <w:rPr>
          <w:rFonts w:eastAsia="Times New Roman" w:cstheme="minorHAnsi"/>
          <w:sz w:val="24"/>
          <w:szCs w:val="24"/>
          <w:lang w:eastAsia="en-GB"/>
        </w:rPr>
        <w:t xml:space="preserve">a </w:t>
      </w:r>
      <w:r w:rsidR="000304A9" w:rsidRPr="00612A33">
        <w:rPr>
          <w:rFonts w:eastAsia="Times New Roman" w:cstheme="minorHAnsi"/>
          <w:sz w:val="24"/>
          <w:szCs w:val="24"/>
          <w:lang w:eastAsia="en-GB"/>
        </w:rPr>
        <w:t xml:space="preserve"> </w:t>
      </w:r>
      <w:r w:rsidRPr="008C148F">
        <w:rPr>
          <w:rFonts w:eastAsia="Times New Roman" w:cstheme="minorHAnsi"/>
          <w:sz w:val="24"/>
          <w:szCs w:val="24"/>
          <w:lang w:eastAsia="en-GB"/>
        </w:rPr>
        <w:t>pre-recorded video of a protest with pro and anti-fox hunt group</w:t>
      </w:r>
      <w:r w:rsidR="000304A9" w:rsidRPr="00612A33">
        <w:rPr>
          <w:rFonts w:eastAsia="Times New Roman" w:cstheme="minorHAnsi"/>
          <w:sz w:val="24"/>
          <w:szCs w:val="24"/>
          <w:lang w:eastAsia="en-GB"/>
        </w:rPr>
        <w:t>s</w:t>
      </w:r>
      <w:r w:rsidRPr="008C148F">
        <w:rPr>
          <w:rFonts w:eastAsia="Times New Roman" w:cstheme="minorHAnsi"/>
          <w:sz w:val="24"/>
          <w:szCs w:val="24"/>
          <w:lang w:eastAsia="en-GB"/>
        </w:rPr>
        <w:t xml:space="preserve"> </w:t>
      </w:r>
      <w:r w:rsidR="006765C0">
        <w:rPr>
          <w:rFonts w:eastAsia="Times New Roman" w:cstheme="minorHAnsi"/>
          <w:sz w:val="24"/>
          <w:szCs w:val="24"/>
          <w:lang w:eastAsia="en-GB"/>
        </w:rPr>
        <w:t xml:space="preserve">was watched </w:t>
      </w:r>
      <w:r w:rsidRPr="008C148F">
        <w:rPr>
          <w:rFonts w:eastAsia="Times New Roman" w:cstheme="minorHAnsi"/>
          <w:sz w:val="24"/>
          <w:szCs w:val="24"/>
          <w:lang w:eastAsia="en-GB"/>
        </w:rPr>
        <w:t xml:space="preserve">and the </w:t>
      </w:r>
      <w:r w:rsidR="000304A9" w:rsidRPr="00612A33">
        <w:rPr>
          <w:rFonts w:eastAsia="Times New Roman" w:cstheme="minorHAnsi"/>
          <w:sz w:val="24"/>
          <w:szCs w:val="24"/>
          <w:lang w:eastAsia="en-GB"/>
        </w:rPr>
        <w:t xml:space="preserve">amount of aggression possessed </w:t>
      </w:r>
      <w:r w:rsidR="00B55882">
        <w:rPr>
          <w:rFonts w:eastAsia="Times New Roman" w:cstheme="minorHAnsi"/>
          <w:sz w:val="24"/>
          <w:szCs w:val="24"/>
          <w:lang w:eastAsia="en-GB"/>
        </w:rPr>
        <w:t xml:space="preserve">was analysed </w:t>
      </w:r>
      <w:r w:rsidRPr="008C148F">
        <w:rPr>
          <w:rFonts w:eastAsia="Times New Roman" w:cstheme="minorHAnsi"/>
          <w:sz w:val="24"/>
          <w:szCs w:val="24"/>
          <w:lang w:eastAsia="en-GB"/>
        </w:rPr>
        <w:t xml:space="preserve">by putting them in a quantitative format </w:t>
      </w:r>
      <w:r w:rsidR="000304A9" w:rsidRPr="00612A33">
        <w:rPr>
          <w:rFonts w:eastAsia="Times New Roman" w:cstheme="minorHAnsi"/>
          <w:sz w:val="24"/>
          <w:szCs w:val="24"/>
          <w:lang w:eastAsia="en-GB"/>
        </w:rPr>
        <w:t xml:space="preserve">by using a </w:t>
      </w:r>
      <w:r w:rsidRPr="008C148F">
        <w:rPr>
          <w:rFonts w:eastAsia="Times New Roman" w:cstheme="minorHAnsi"/>
          <w:sz w:val="24"/>
          <w:szCs w:val="24"/>
          <w:lang w:eastAsia="en-GB"/>
        </w:rPr>
        <w:t>tally chart. (See tally chart in the materials and results section) </w:t>
      </w:r>
    </w:p>
    <w:p w14:paraId="6C951BA8" w14:textId="77777777" w:rsidR="008C148F" w:rsidRPr="008C148F" w:rsidRDefault="008C148F" w:rsidP="008C148F">
      <w:pPr>
        <w:spacing w:after="0" w:line="240" w:lineRule="auto"/>
        <w:textAlignment w:val="baseline"/>
        <w:rPr>
          <w:rFonts w:eastAsia="Times New Roman" w:cstheme="minorHAnsi"/>
          <w:sz w:val="24"/>
          <w:szCs w:val="24"/>
          <w:lang w:eastAsia="en-GB"/>
        </w:rPr>
      </w:pPr>
    </w:p>
    <w:p w14:paraId="42B790E2" w14:textId="77777777" w:rsidR="008C148F" w:rsidRPr="008C148F" w:rsidRDefault="008C148F" w:rsidP="008C148F">
      <w:pPr>
        <w:spacing w:after="0" w:line="240" w:lineRule="auto"/>
        <w:textAlignment w:val="baseline"/>
        <w:rPr>
          <w:rFonts w:eastAsia="Times New Roman" w:cstheme="minorHAnsi"/>
          <w:sz w:val="24"/>
          <w:szCs w:val="24"/>
          <w:lang w:eastAsia="en-GB"/>
        </w:rPr>
      </w:pPr>
      <w:r w:rsidRPr="008C148F">
        <w:rPr>
          <w:rFonts w:eastAsia="Times New Roman" w:cstheme="minorHAnsi"/>
          <w:sz w:val="24"/>
          <w:szCs w:val="24"/>
          <w:lang w:eastAsia="en-GB"/>
        </w:rPr>
        <w:t>Participants: </w:t>
      </w:r>
    </w:p>
    <w:p w14:paraId="1D1C418D" w14:textId="0A2F793B" w:rsidR="008C148F" w:rsidRPr="00612A33" w:rsidRDefault="008C148F" w:rsidP="008C148F">
      <w:pPr>
        <w:spacing w:after="0" w:line="240" w:lineRule="auto"/>
        <w:textAlignment w:val="baseline"/>
        <w:rPr>
          <w:rFonts w:eastAsia="Times New Roman" w:cstheme="minorHAnsi"/>
          <w:sz w:val="24"/>
          <w:szCs w:val="24"/>
          <w:lang w:eastAsia="en-GB"/>
        </w:rPr>
      </w:pPr>
      <w:r w:rsidRPr="008C148F">
        <w:rPr>
          <w:rFonts w:eastAsia="Times New Roman" w:cstheme="minorHAnsi"/>
          <w:sz w:val="24"/>
          <w:szCs w:val="24"/>
          <w:lang w:eastAsia="en-GB"/>
        </w:rPr>
        <w:t>Five individuals from</w:t>
      </w:r>
      <w:r w:rsidR="000508D6" w:rsidRPr="00612A33">
        <w:rPr>
          <w:rFonts w:eastAsia="Times New Roman" w:cstheme="minorHAnsi"/>
          <w:sz w:val="24"/>
          <w:szCs w:val="24"/>
          <w:lang w:eastAsia="en-GB"/>
        </w:rPr>
        <w:t xml:space="preserve"> Pro hunt</w:t>
      </w:r>
      <w:r w:rsidR="00EC6A61">
        <w:rPr>
          <w:rFonts w:eastAsia="Times New Roman" w:cstheme="minorHAnsi"/>
          <w:sz w:val="24"/>
          <w:szCs w:val="24"/>
          <w:lang w:eastAsia="en-GB"/>
        </w:rPr>
        <w:t xml:space="preserve"> </w:t>
      </w:r>
      <w:r w:rsidR="000508D6" w:rsidRPr="00612A33">
        <w:rPr>
          <w:rFonts w:eastAsia="Times New Roman" w:cstheme="minorHAnsi"/>
          <w:sz w:val="24"/>
          <w:szCs w:val="24"/>
          <w:lang w:eastAsia="en-GB"/>
        </w:rPr>
        <w:t xml:space="preserve">group and </w:t>
      </w:r>
      <w:r w:rsidR="00903AF6">
        <w:rPr>
          <w:rFonts w:eastAsia="Times New Roman" w:cstheme="minorHAnsi"/>
          <w:sz w:val="24"/>
          <w:szCs w:val="24"/>
          <w:lang w:eastAsia="en-GB"/>
        </w:rPr>
        <w:t>Five</w:t>
      </w:r>
      <w:r w:rsidR="000508D6" w:rsidRPr="00612A33">
        <w:rPr>
          <w:rFonts w:eastAsia="Times New Roman" w:cstheme="minorHAnsi"/>
          <w:sz w:val="24"/>
          <w:szCs w:val="24"/>
          <w:lang w:eastAsia="en-GB"/>
        </w:rPr>
        <w:t xml:space="preserve"> from </w:t>
      </w:r>
      <w:r w:rsidR="00EC6A61">
        <w:rPr>
          <w:rFonts w:eastAsia="Times New Roman" w:cstheme="minorHAnsi"/>
          <w:sz w:val="24"/>
          <w:szCs w:val="24"/>
          <w:lang w:eastAsia="en-GB"/>
        </w:rPr>
        <w:t xml:space="preserve">Anti </w:t>
      </w:r>
      <w:r w:rsidR="000508D6" w:rsidRPr="00612A33">
        <w:rPr>
          <w:rFonts w:eastAsia="Times New Roman" w:cstheme="minorHAnsi"/>
          <w:sz w:val="24"/>
          <w:szCs w:val="24"/>
          <w:lang w:eastAsia="en-GB"/>
        </w:rPr>
        <w:t>hunt</w:t>
      </w:r>
      <w:r w:rsidR="00EC6A61">
        <w:rPr>
          <w:rFonts w:eastAsia="Times New Roman" w:cstheme="minorHAnsi"/>
          <w:sz w:val="24"/>
          <w:szCs w:val="24"/>
          <w:lang w:eastAsia="en-GB"/>
        </w:rPr>
        <w:t xml:space="preserve"> group</w:t>
      </w:r>
      <w:r w:rsidR="00A31269">
        <w:rPr>
          <w:rFonts w:eastAsia="Times New Roman" w:cstheme="minorHAnsi"/>
          <w:sz w:val="24"/>
          <w:szCs w:val="24"/>
          <w:lang w:eastAsia="en-GB"/>
        </w:rPr>
        <w:t xml:space="preserve"> </w:t>
      </w:r>
      <w:r w:rsidR="00B55882">
        <w:rPr>
          <w:rFonts w:eastAsia="Times New Roman" w:cstheme="minorHAnsi"/>
          <w:sz w:val="24"/>
          <w:szCs w:val="24"/>
          <w:lang w:eastAsia="en-GB"/>
        </w:rPr>
        <w:t xml:space="preserve">were selected </w:t>
      </w:r>
      <w:r w:rsidR="00A31269">
        <w:rPr>
          <w:rFonts w:eastAsia="Times New Roman" w:cstheme="minorHAnsi"/>
          <w:sz w:val="24"/>
          <w:szCs w:val="24"/>
          <w:lang w:eastAsia="en-GB"/>
        </w:rPr>
        <w:t xml:space="preserve">(look at the appendix </w:t>
      </w:r>
      <w:r w:rsidR="00EC6A61">
        <w:rPr>
          <w:rFonts w:eastAsia="Times New Roman" w:cstheme="minorHAnsi"/>
          <w:sz w:val="24"/>
          <w:szCs w:val="24"/>
          <w:lang w:eastAsia="en-GB"/>
        </w:rPr>
        <w:t>to see the participants selected)</w:t>
      </w:r>
      <w:r w:rsidR="000508D6" w:rsidRPr="00612A33">
        <w:rPr>
          <w:rFonts w:eastAsia="Times New Roman" w:cstheme="minorHAnsi"/>
          <w:sz w:val="24"/>
          <w:szCs w:val="24"/>
          <w:lang w:eastAsia="en-GB"/>
        </w:rPr>
        <w:t>.</w:t>
      </w:r>
      <w:r w:rsidRPr="008C148F">
        <w:rPr>
          <w:rFonts w:eastAsia="Times New Roman" w:cstheme="minorHAnsi"/>
          <w:sz w:val="24"/>
          <w:szCs w:val="24"/>
          <w:lang w:eastAsia="en-GB"/>
        </w:rPr>
        <w:t xml:space="preserve"> </w:t>
      </w:r>
      <w:r w:rsidR="007B7F2B">
        <w:rPr>
          <w:rFonts w:eastAsia="Times New Roman" w:cstheme="minorHAnsi"/>
          <w:sz w:val="24"/>
          <w:szCs w:val="24"/>
          <w:lang w:eastAsia="en-GB"/>
        </w:rPr>
        <w:t xml:space="preserve">Each participant was then associated </w:t>
      </w:r>
      <w:r w:rsidRPr="008C148F">
        <w:rPr>
          <w:rFonts w:eastAsia="Times New Roman" w:cstheme="minorHAnsi"/>
          <w:sz w:val="24"/>
          <w:szCs w:val="24"/>
          <w:lang w:eastAsia="en-GB"/>
        </w:rPr>
        <w:t>with a particular type of aggression</w:t>
      </w:r>
      <w:r w:rsidR="005D7989" w:rsidRPr="00612A33">
        <w:rPr>
          <w:rFonts w:eastAsia="Times New Roman" w:cstheme="minorHAnsi"/>
          <w:sz w:val="24"/>
          <w:szCs w:val="24"/>
          <w:lang w:eastAsia="en-GB"/>
        </w:rPr>
        <w:t xml:space="preserve"> such as: verbal, physical, gestural and provocation</w:t>
      </w:r>
      <w:r w:rsidRPr="008C148F">
        <w:rPr>
          <w:rFonts w:eastAsia="Times New Roman" w:cstheme="minorHAnsi"/>
          <w:sz w:val="24"/>
          <w:szCs w:val="24"/>
          <w:lang w:eastAsia="en-GB"/>
        </w:rPr>
        <w:t>. However, as it was a pre-recorded video there was no need to recruit any individuals as they are already provided.  </w:t>
      </w:r>
    </w:p>
    <w:p w14:paraId="173E0300" w14:textId="2F52F8B7" w:rsidR="008C148F" w:rsidRPr="008C148F" w:rsidRDefault="008C148F" w:rsidP="008C148F">
      <w:pPr>
        <w:spacing w:after="0" w:line="240" w:lineRule="auto"/>
        <w:textAlignment w:val="baseline"/>
        <w:rPr>
          <w:rFonts w:eastAsia="Times New Roman" w:cstheme="minorHAnsi"/>
          <w:sz w:val="24"/>
          <w:szCs w:val="24"/>
          <w:lang w:eastAsia="en-GB"/>
        </w:rPr>
      </w:pPr>
      <w:r w:rsidRPr="008C148F">
        <w:rPr>
          <w:rFonts w:eastAsia="Times New Roman" w:cstheme="minorHAnsi"/>
          <w:sz w:val="24"/>
          <w:szCs w:val="24"/>
          <w:lang w:eastAsia="en-GB"/>
        </w:rPr>
        <w:t> </w:t>
      </w:r>
    </w:p>
    <w:p w14:paraId="324C4F3E" w14:textId="5C749925" w:rsidR="008C148F" w:rsidRPr="00612A33" w:rsidRDefault="008C148F" w:rsidP="008C148F">
      <w:pPr>
        <w:spacing w:after="0" w:line="240" w:lineRule="auto"/>
        <w:textAlignment w:val="baseline"/>
        <w:rPr>
          <w:rFonts w:eastAsia="Times New Roman" w:cstheme="minorHAnsi"/>
          <w:sz w:val="24"/>
          <w:szCs w:val="24"/>
          <w:lang w:eastAsia="en-GB"/>
        </w:rPr>
      </w:pPr>
      <w:r w:rsidRPr="008C148F">
        <w:rPr>
          <w:rFonts w:eastAsia="Times New Roman" w:cstheme="minorHAnsi"/>
          <w:sz w:val="24"/>
          <w:szCs w:val="24"/>
          <w:lang w:eastAsia="en-GB"/>
        </w:rPr>
        <w:t xml:space="preserve">Procedure: </w:t>
      </w:r>
      <w:r w:rsidR="00217589" w:rsidRPr="00612A33">
        <w:rPr>
          <w:rFonts w:eastAsia="Times New Roman" w:cstheme="minorHAnsi"/>
          <w:sz w:val="24"/>
          <w:szCs w:val="24"/>
          <w:lang w:eastAsia="en-GB"/>
        </w:rPr>
        <w:t>'</w:t>
      </w:r>
    </w:p>
    <w:p w14:paraId="4105C2C2" w14:textId="3AE27AB2" w:rsidR="008C148F" w:rsidRPr="008C148F" w:rsidRDefault="007B7F2B" w:rsidP="008C148F">
      <w:pPr>
        <w:spacing w:after="0" w:line="240" w:lineRule="auto"/>
        <w:textAlignment w:val="baseline"/>
        <w:rPr>
          <w:rFonts w:eastAsia="Times New Roman" w:cstheme="minorHAnsi"/>
          <w:sz w:val="24"/>
          <w:szCs w:val="24"/>
          <w:lang w:eastAsia="en-GB"/>
        </w:rPr>
      </w:pPr>
      <w:r>
        <w:rPr>
          <w:rFonts w:eastAsia="Times New Roman" w:cstheme="minorHAnsi"/>
          <w:sz w:val="24"/>
          <w:szCs w:val="24"/>
          <w:lang w:eastAsia="en-GB"/>
        </w:rPr>
        <w:t xml:space="preserve">The </w:t>
      </w:r>
      <w:r w:rsidR="008C148F" w:rsidRPr="008C148F">
        <w:rPr>
          <w:rFonts w:eastAsia="Times New Roman" w:cstheme="minorHAnsi"/>
          <w:sz w:val="24"/>
          <w:szCs w:val="24"/>
          <w:lang w:eastAsia="en-GB"/>
        </w:rPr>
        <w:t xml:space="preserve">video </w:t>
      </w:r>
      <w:r>
        <w:rPr>
          <w:rFonts w:eastAsia="Times New Roman" w:cstheme="minorHAnsi"/>
          <w:sz w:val="24"/>
          <w:szCs w:val="24"/>
          <w:lang w:eastAsia="en-GB"/>
        </w:rPr>
        <w:t xml:space="preserve">was watched </w:t>
      </w:r>
      <w:r w:rsidR="008C148F" w:rsidRPr="008C148F">
        <w:rPr>
          <w:rFonts w:eastAsia="Times New Roman" w:cstheme="minorHAnsi"/>
          <w:sz w:val="24"/>
          <w:szCs w:val="24"/>
          <w:lang w:eastAsia="en-GB"/>
        </w:rPr>
        <w:t xml:space="preserve">32 times, the first few </w:t>
      </w:r>
      <w:r w:rsidR="00903AF6">
        <w:rPr>
          <w:rFonts w:eastAsia="Times New Roman" w:cstheme="minorHAnsi"/>
          <w:sz w:val="24"/>
          <w:szCs w:val="24"/>
          <w:lang w:eastAsia="en-GB"/>
        </w:rPr>
        <w:t xml:space="preserve">times </w:t>
      </w:r>
      <w:r w:rsidR="008C148F" w:rsidRPr="008C148F">
        <w:rPr>
          <w:rFonts w:eastAsia="Times New Roman" w:cstheme="minorHAnsi"/>
          <w:sz w:val="24"/>
          <w:szCs w:val="24"/>
          <w:lang w:eastAsia="en-GB"/>
        </w:rPr>
        <w:t>the participants</w:t>
      </w:r>
      <w:r w:rsidR="00C80257">
        <w:rPr>
          <w:rFonts w:eastAsia="Times New Roman" w:cstheme="minorHAnsi"/>
          <w:sz w:val="24"/>
          <w:szCs w:val="24"/>
          <w:lang w:eastAsia="en-GB"/>
        </w:rPr>
        <w:t xml:space="preserve"> were selected</w:t>
      </w:r>
      <w:r w:rsidR="008C148F" w:rsidRPr="008C148F">
        <w:rPr>
          <w:rFonts w:eastAsia="Times New Roman" w:cstheme="minorHAnsi"/>
          <w:sz w:val="24"/>
          <w:szCs w:val="24"/>
          <w:lang w:eastAsia="en-GB"/>
        </w:rPr>
        <w:t xml:space="preserve"> and their type of aggression the rest of the time</w:t>
      </w:r>
      <w:r w:rsidR="00C80257">
        <w:rPr>
          <w:rFonts w:eastAsia="Times New Roman" w:cstheme="minorHAnsi"/>
          <w:sz w:val="24"/>
          <w:szCs w:val="24"/>
          <w:lang w:eastAsia="en-GB"/>
        </w:rPr>
        <w:t xml:space="preserve"> the focus was </w:t>
      </w:r>
      <w:r w:rsidR="008C148F" w:rsidRPr="008C148F">
        <w:rPr>
          <w:rFonts w:eastAsia="Times New Roman" w:cstheme="minorHAnsi"/>
          <w:sz w:val="24"/>
          <w:szCs w:val="24"/>
          <w:lang w:eastAsia="en-GB"/>
        </w:rPr>
        <w:t>solely on one individual per video</w:t>
      </w:r>
      <w:r w:rsidR="00415F87" w:rsidRPr="00612A33">
        <w:rPr>
          <w:rFonts w:eastAsia="Times New Roman" w:cstheme="minorHAnsi"/>
          <w:sz w:val="24"/>
          <w:szCs w:val="24"/>
          <w:lang w:eastAsia="en-GB"/>
        </w:rPr>
        <w:t xml:space="preserve"> this had to be repeated a few times per participant</w:t>
      </w:r>
      <w:r w:rsidR="008C148F" w:rsidRPr="008C148F">
        <w:rPr>
          <w:rFonts w:eastAsia="Times New Roman" w:cstheme="minorHAnsi"/>
          <w:sz w:val="24"/>
          <w:szCs w:val="24"/>
          <w:lang w:eastAsia="en-GB"/>
        </w:rPr>
        <w:t xml:space="preserve">. As each act of aggression occurred, </w:t>
      </w:r>
      <w:r w:rsidR="00965AC8">
        <w:rPr>
          <w:rFonts w:eastAsia="Times New Roman" w:cstheme="minorHAnsi"/>
          <w:sz w:val="24"/>
          <w:szCs w:val="24"/>
          <w:lang w:eastAsia="en-GB"/>
        </w:rPr>
        <w:t>they were</w:t>
      </w:r>
      <w:r w:rsidR="008C148F" w:rsidRPr="008C148F">
        <w:rPr>
          <w:rFonts w:eastAsia="Times New Roman" w:cstheme="minorHAnsi"/>
          <w:sz w:val="24"/>
          <w:szCs w:val="24"/>
          <w:lang w:eastAsia="en-GB"/>
        </w:rPr>
        <w:t xml:space="preserve"> tallied on a tally chart</w:t>
      </w:r>
      <w:r w:rsidR="00965AC8">
        <w:rPr>
          <w:rFonts w:eastAsia="Times New Roman" w:cstheme="minorHAnsi"/>
          <w:sz w:val="24"/>
          <w:szCs w:val="24"/>
          <w:lang w:eastAsia="en-GB"/>
        </w:rPr>
        <w:t xml:space="preserve"> </w:t>
      </w:r>
      <w:r w:rsidR="008C148F" w:rsidRPr="008C148F">
        <w:rPr>
          <w:rFonts w:eastAsia="Times New Roman" w:cstheme="minorHAnsi"/>
          <w:sz w:val="24"/>
          <w:szCs w:val="24"/>
          <w:lang w:eastAsia="en-GB"/>
        </w:rPr>
        <w:t>created.  </w:t>
      </w:r>
    </w:p>
    <w:p w14:paraId="006D3FF4" w14:textId="77777777" w:rsidR="008C148F" w:rsidRPr="00612A33" w:rsidRDefault="008C148F" w:rsidP="008C148F">
      <w:pPr>
        <w:spacing w:after="0" w:line="240" w:lineRule="auto"/>
        <w:textAlignment w:val="baseline"/>
        <w:rPr>
          <w:rFonts w:eastAsia="Times New Roman" w:cstheme="minorHAnsi"/>
          <w:sz w:val="24"/>
          <w:szCs w:val="24"/>
          <w:lang w:eastAsia="en-GB"/>
        </w:rPr>
      </w:pPr>
    </w:p>
    <w:p w14:paraId="150D6951" w14:textId="3488D557" w:rsidR="008C148F" w:rsidRPr="008C148F" w:rsidRDefault="008C148F" w:rsidP="008C148F">
      <w:pPr>
        <w:spacing w:after="0" w:line="240" w:lineRule="auto"/>
        <w:textAlignment w:val="baseline"/>
        <w:rPr>
          <w:rFonts w:eastAsia="Times New Roman" w:cstheme="minorHAnsi"/>
          <w:sz w:val="24"/>
          <w:szCs w:val="24"/>
          <w:lang w:eastAsia="en-GB"/>
        </w:rPr>
      </w:pPr>
      <w:r w:rsidRPr="008C148F">
        <w:rPr>
          <w:rFonts w:eastAsia="Times New Roman" w:cstheme="minorHAnsi"/>
          <w:sz w:val="24"/>
          <w:szCs w:val="24"/>
          <w:lang w:eastAsia="en-GB"/>
        </w:rPr>
        <w:t>Materials:  </w:t>
      </w:r>
    </w:p>
    <w:p w14:paraId="3E8DFDED" w14:textId="20FAA7C2" w:rsidR="008C148F" w:rsidRPr="00612A33" w:rsidRDefault="008C148F" w:rsidP="008C148F">
      <w:pPr>
        <w:spacing w:after="0" w:line="240" w:lineRule="auto"/>
        <w:textAlignment w:val="baseline"/>
        <w:rPr>
          <w:rFonts w:eastAsia="Times New Roman" w:cstheme="minorHAnsi"/>
          <w:sz w:val="24"/>
          <w:szCs w:val="24"/>
          <w:lang w:eastAsia="en-GB"/>
        </w:rPr>
      </w:pPr>
      <w:r w:rsidRPr="008C148F">
        <w:rPr>
          <w:rFonts w:eastAsia="Times New Roman" w:cstheme="minorHAnsi"/>
          <w:sz w:val="24"/>
          <w:szCs w:val="24"/>
          <w:lang w:eastAsia="en-GB"/>
        </w:rPr>
        <w:t xml:space="preserve">This YouTube video that shows the pro and </w:t>
      </w:r>
      <w:r w:rsidRPr="00612A33">
        <w:rPr>
          <w:rFonts w:eastAsia="Times New Roman" w:cstheme="minorHAnsi"/>
          <w:sz w:val="24"/>
          <w:szCs w:val="24"/>
          <w:lang w:eastAsia="en-GB"/>
        </w:rPr>
        <w:t>anti-hunt</w:t>
      </w:r>
      <w:r w:rsidRPr="008C148F">
        <w:rPr>
          <w:rFonts w:eastAsia="Times New Roman" w:cstheme="minorHAnsi"/>
          <w:sz w:val="24"/>
          <w:szCs w:val="24"/>
          <w:lang w:eastAsia="en-GB"/>
        </w:rPr>
        <w:t xml:space="preserve"> group: </w:t>
      </w:r>
      <w:hyperlink r:id="rId11" w:tgtFrame="_blank" w:history="1">
        <w:r w:rsidRPr="008C148F">
          <w:rPr>
            <w:rFonts w:eastAsia="Times New Roman" w:cstheme="minorHAnsi"/>
            <w:color w:val="0563C1"/>
            <w:sz w:val="24"/>
            <w:szCs w:val="24"/>
            <w:u w:val="single"/>
            <w:lang w:eastAsia="en-GB"/>
          </w:rPr>
          <w:t>https://www.youtube.com/watch?v=0aLAbwR3fog</w:t>
        </w:r>
      </w:hyperlink>
      <w:r w:rsidRPr="008C148F">
        <w:rPr>
          <w:rFonts w:eastAsia="Times New Roman" w:cstheme="minorHAnsi"/>
          <w:sz w:val="24"/>
          <w:szCs w:val="24"/>
          <w:lang w:eastAsia="en-GB"/>
        </w:rPr>
        <w:t>  </w:t>
      </w:r>
    </w:p>
    <w:p w14:paraId="7AB50200" w14:textId="46B06BC5" w:rsidR="00415F87" w:rsidRPr="00612A33" w:rsidRDefault="00415F87" w:rsidP="008C148F">
      <w:pPr>
        <w:spacing w:after="0" w:line="240" w:lineRule="auto"/>
        <w:textAlignment w:val="baseline"/>
        <w:rPr>
          <w:rFonts w:eastAsia="Times New Roman" w:cstheme="minorHAnsi"/>
          <w:sz w:val="24"/>
          <w:szCs w:val="24"/>
          <w:lang w:eastAsia="en-GB"/>
        </w:rPr>
      </w:pPr>
      <w:r w:rsidRPr="00612A33">
        <w:rPr>
          <w:rFonts w:eastAsia="Times New Roman" w:cstheme="minorHAnsi"/>
          <w:sz w:val="24"/>
          <w:szCs w:val="24"/>
          <w:lang w:eastAsia="en-GB"/>
        </w:rPr>
        <w:t xml:space="preserve">Word, </w:t>
      </w:r>
      <w:r w:rsidR="00516C19">
        <w:rPr>
          <w:rFonts w:eastAsia="Times New Roman" w:cstheme="minorHAnsi"/>
          <w:sz w:val="24"/>
          <w:szCs w:val="24"/>
          <w:lang w:eastAsia="en-GB"/>
        </w:rPr>
        <w:t xml:space="preserve">Tally </w:t>
      </w:r>
      <w:r w:rsidRPr="00612A33">
        <w:rPr>
          <w:rFonts w:eastAsia="Times New Roman" w:cstheme="minorHAnsi"/>
          <w:sz w:val="24"/>
          <w:szCs w:val="24"/>
          <w:lang w:eastAsia="en-GB"/>
        </w:rPr>
        <w:t>table</w:t>
      </w:r>
      <w:r w:rsidR="00516C19">
        <w:rPr>
          <w:rFonts w:eastAsia="Times New Roman" w:cstheme="minorHAnsi"/>
          <w:sz w:val="24"/>
          <w:szCs w:val="24"/>
          <w:lang w:eastAsia="en-GB"/>
        </w:rPr>
        <w:t xml:space="preserve">, </w:t>
      </w:r>
      <w:r w:rsidRPr="00612A33">
        <w:rPr>
          <w:rFonts w:eastAsia="Times New Roman" w:cstheme="minorHAnsi"/>
          <w:sz w:val="24"/>
          <w:szCs w:val="24"/>
          <w:lang w:eastAsia="en-GB"/>
        </w:rPr>
        <w:t>bar chart</w:t>
      </w:r>
      <w:r w:rsidR="00516C19">
        <w:rPr>
          <w:rFonts w:eastAsia="Times New Roman" w:cstheme="minorHAnsi"/>
          <w:sz w:val="24"/>
          <w:szCs w:val="24"/>
          <w:lang w:eastAsia="en-GB"/>
        </w:rPr>
        <w:t xml:space="preserve"> and pie chart</w:t>
      </w:r>
      <w:r w:rsidRPr="00612A33">
        <w:rPr>
          <w:rFonts w:eastAsia="Times New Roman" w:cstheme="minorHAnsi"/>
          <w:sz w:val="24"/>
          <w:szCs w:val="24"/>
          <w:lang w:eastAsia="en-GB"/>
        </w:rPr>
        <w:t xml:space="preserve">. </w:t>
      </w:r>
    </w:p>
    <w:p w14:paraId="4D24A40C" w14:textId="77777777" w:rsidR="00A65F40" w:rsidRPr="008C148F" w:rsidRDefault="00A65F40" w:rsidP="008C148F">
      <w:pPr>
        <w:spacing w:after="0" w:line="240" w:lineRule="auto"/>
        <w:textAlignment w:val="baseline"/>
        <w:rPr>
          <w:rFonts w:eastAsia="Times New Roman" w:cstheme="minorHAnsi"/>
          <w:sz w:val="24"/>
          <w:szCs w:val="24"/>
          <w:lang w:eastAsia="en-GB"/>
        </w:rPr>
      </w:pP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702"/>
        <w:gridCol w:w="2400"/>
        <w:gridCol w:w="4908"/>
      </w:tblGrid>
      <w:tr w:rsidR="008C148F" w:rsidRPr="008C148F" w14:paraId="1DEF9E41" w14:textId="77777777" w:rsidTr="008C148F">
        <w:tc>
          <w:tcPr>
            <w:tcW w:w="3000" w:type="dxa"/>
            <w:tcBorders>
              <w:top w:val="single" w:sz="6" w:space="0" w:color="000000"/>
              <w:left w:val="single" w:sz="6" w:space="0" w:color="000000"/>
              <w:bottom w:val="single" w:sz="6" w:space="0" w:color="000000"/>
              <w:right w:val="single" w:sz="6" w:space="0" w:color="000000"/>
            </w:tcBorders>
            <w:shd w:val="clear" w:color="auto" w:fill="auto"/>
            <w:hideMark/>
          </w:tcPr>
          <w:p w14:paraId="68533B19" w14:textId="77777777" w:rsidR="008C148F" w:rsidRPr="008C148F" w:rsidRDefault="008C148F" w:rsidP="008C148F">
            <w:pPr>
              <w:spacing w:after="0" w:line="240" w:lineRule="auto"/>
              <w:textAlignment w:val="baseline"/>
              <w:rPr>
                <w:rFonts w:eastAsia="Times New Roman" w:cstheme="minorHAnsi"/>
                <w:sz w:val="24"/>
                <w:szCs w:val="24"/>
                <w:lang w:eastAsia="en-GB"/>
              </w:rPr>
            </w:pPr>
            <w:r w:rsidRPr="008C148F">
              <w:rPr>
                <w:rFonts w:eastAsia="Times New Roman" w:cstheme="minorHAnsi"/>
                <w:sz w:val="24"/>
                <w:szCs w:val="24"/>
                <w:lang w:eastAsia="en-GB"/>
              </w:rPr>
              <w:t> </w:t>
            </w:r>
          </w:p>
        </w:tc>
        <w:tc>
          <w:tcPr>
            <w:tcW w:w="3000" w:type="dxa"/>
            <w:tcBorders>
              <w:top w:val="single" w:sz="6" w:space="0" w:color="000000"/>
              <w:left w:val="single" w:sz="6" w:space="0" w:color="000000"/>
              <w:bottom w:val="single" w:sz="6" w:space="0" w:color="000000"/>
              <w:right w:val="single" w:sz="6" w:space="0" w:color="000000"/>
            </w:tcBorders>
            <w:shd w:val="clear" w:color="auto" w:fill="auto"/>
            <w:hideMark/>
          </w:tcPr>
          <w:p w14:paraId="5C0F0B4B" w14:textId="77777777" w:rsidR="008C148F" w:rsidRPr="008C148F" w:rsidRDefault="008C148F" w:rsidP="008C148F">
            <w:pPr>
              <w:spacing w:after="0" w:line="240" w:lineRule="auto"/>
              <w:textAlignment w:val="baseline"/>
              <w:rPr>
                <w:rFonts w:eastAsia="Times New Roman" w:cstheme="minorHAnsi"/>
                <w:sz w:val="24"/>
                <w:szCs w:val="24"/>
                <w:lang w:eastAsia="en-GB"/>
              </w:rPr>
            </w:pPr>
            <w:r w:rsidRPr="008C148F">
              <w:rPr>
                <w:rFonts w:eastAsia="Times New Roman" w:cstheme="minorHAnsi"/>
                <w:sz w:val="24"/>
                <w:szCs w:val="24"/>
                <w:lang w:eastAsia="en-GB"/>
              </w:rPr>
              <w:t>For fox hunting: </w:t>
            </w:r>
          </w:p>
        </w:tc>
        <w:tc>
          <w:tcPr>
            <w:tcW w:w="3000" w:type="dxa"/>
            <w:tcBorders>
              <w:top w:val="single" w:sz="6" w:space="0" w:color="000000"/>
              <w:left w:val="single" w:sz="6" w:space="0" w:color="000000"/>
              <w:bottom w:val="single" w:sz="6" w:space="0" w:color="000000"/>
              <w:right w:val="single" w:sz="6" w:space="0" w:color="000000"/>
            </w:tcBorders>
            <w:shd w:val="clear" w:color="auto" w:fill="auto"/>
            <w:hideMark/>
          </w:tcPr>
          <w:p w14:paraId="48311496" w14:textId="77777777" w:rsidR="008C148F" w:rsidRPr="008C148F" w:rsidRDefault="008C148F" w:rsidP="008C148F">
            <w:pPr>
              <w:spacing w:after="0" w:line="240" w:lineRule="auto"/>
              <w:textAlignment w:val="baseline"/>
              <w:rPr>
                <w:rFonts w:eastAsia="Times New Roman" w:cstheme="minorHAnsi"/>
                <w:sz w:val="24"/>
                <w:szCs w:val="24"/>
                <w:lang w:eastAsia="en-GB"/>
              </w:rPr>
            </w:pPr>
            <w:r w:rsidRPr="008C148F">
              <w:rPr>
                <w:rFonts w:eastAsia="Times New Roman" w:cstheme="minorHAnsi"/>
                <w:sz w:val="24"/>
                <w:szCs w:val="24"/>
                <w:lang w:eastAsia="en-GB"/>
              </w:rPr>
              <w:t>Against fox hunting: </w:t>
            </w:r>
          </w:p>
        </w:tc>
      </w:tr>
      <w:tr w:rsidR="008C148F" w:rsidRPr="008C148F" w14:paraId="2FFC553F" w14:textId="77777777" w:rsidTr="008C148F">
        <w:tc>
          <w:tcPr>
            <w:tcW w:w="3000" w:type="dxa"/>
            <w:tcBorders>
              <w:top w:val="single" w:sz="6" w:space="0" w:color="000000"/>
              <w:left w:val="single" w:sz="6" w:space="0" w:color="000000"/>
              <w:bottom w:val="single" w:sz="6" w:space="0" w:color="000000"/>
              <w:right w:val="single" w:sz="6" w:space="0" w:color="000000"/>
            </w:tcBorders>
            <w:shd w:val="clear" w:color="auto" w:fill="auto"/>
            <w:hideMark/>
          </w:tcPr>
          <w:p w14:paraId="0C96DC56" w14:textId="77777777" w:rsidR="008C148F" w:rsidRPr="008C148F" w:rsidRDefault="008C148F" w:rsidP="008C148F">
            <w:pPr>
              <w:spacing w:after="0" w:line="240" w:lineRule="auto"/>
              <w:textAlignment w:val="baseline"/>
              <w:rPr>
                <w:rFonts w:eastAsia="Times New Roman" w:cstheme="minorHAnsi"/>
                <w:sz w:val="24"/>
                <w:szCs w:val="24"/>
                <w:lang w:eastAsia="en-GB"/>
              </w:rPr>
            </w:pPr>
            <w:r w:rsidRPr="008C148F">
              <w:rPr>
                <w:rFonts w:eastAsia="Times New Roman" w:cstheme="minorHAnsi"/>
                <w:sz w:val="24"/>
                <w:szCs w:val="24"/>
                <w:lang w:eastAsia="en-GB"/>
              </w:rPr>
              <w:t>Verbal aggression: </w:t>
            </w:r>
          </w:p>
        </w:tc>
        <w:tc>
          <w:tcPr>
            <w:tcW w:w="3000" w:type="dxa"/>
            <w:tcBorders>
              <w:top w:val="single" w:sz="6" w:space="0" w:color="000000"/>
              <w:left w:val="single" w:sz="6" w:space="0" w:color="000000"/>
              <w:bottom w:val="single" w:sz="6" w:space="0" w:color="000000"/>
              <w:right w:val="single" w:sz="6" w:space="0" w:color="000000"/>
            </w:tcBorders>
            <w:shd w:val="clear" w:color="auto" w:fill="auto"/>
            <w:hideMark/>
          </w:tcPr>
          <w:p w14:paraId="128F95FA" w14:textId="77777777" w:rsidR="008C148F" w:rsidRPr="008C148F" w:rsidRDefault="008C148F" w:rsidP="008C148F">
            <w:pPr>
              <w:spacing w:after="0" w:line="240" w:lineRule="auto"/>
              <w:textAlignment w:val="baseline"/>
              <w:rPr>
                <w:rFonts w:eastAsia="Times New Roman" w:cstheme="minorHAnsi"/>
                <w:sz w:val="24"/>
                <w:szCs w:val="24"/>
                <w:lang w:eastAsia="en-GB"/>
              </w:rPr>
            </w:pPr>
            <w:r w:rsidRPr="008C148F">
              <w:rPr>
                <w:rFonts w:eastAsia="Times New Roman" w:cstheme="minorHAnsi"/>
                <w:sz w:val="24"/>
                <w:szCs w:val="24"/>
                <w:lang w:eastAsia="en-GB"/>
              </w:rPr>
              <w:t>||| </w:t>
            </w:r>
          </w:p>
        </w:tc>
        <w:tc>
          <w:tcPr>
            <w:tcW w:w="3000" w:type="dxa"/>
            <w:tcBorders>
              <w:top w:val="single" w:sz="6" w:space="0" w:color="000000"/>
              <w:left w:val="single" w:sz="6" w:space="0" w:color="000000"/>
              <w:bottom w:val="single" w:sz="6" w:space="0" w:color="000000"/>
              <w:right w:val="single" w:sz="6" w:space="0" w:color="000000"/>
            </w:tcBorders>
            <w:shd w:val="clear" w:color="auto" w:fill="auto"/>
            <w:hideMark/>
          </w:tcPr>
          <w:p w14:paraId="29795D48" w14:textId="77777777" w:rsidR="008C148F" w:rsidRPr="008C148F" w:rsidRDefault="008C148F" w:rsidP="008C148F">
            <w:pPr>
              <w:spacing w:after="0" w:line="240" w:lineRule="auto"/>
              <w:textAlignment w:val="baseline"/>
              <w:rPr>
                <w:rFonts w:eastAsia="Times New Roman" w:cstheme="minorHAnsi"/>
                <w:sz w:val="24"/>
                <w:szCs w:val="24"/>
                <w:lang w:eastAsia="en-GB"/>
              </w:rPr>
            </w:pPr>
            <w:r w:rsidRPr="008C148F">
              <w:rPr>
                <w:rFonts w:eastAsia="Times New Roman" w:cstheme="minorHAnsi"/>
                <w:strike/>
                <w:sz w:val="24"/>
                <w:szCs w:val="24"/>
                <w:lang w:eastAsia="en-GB"/>
              </w:rPr>
              <w:t>||||</w:t>
            </w:r>
            <w:r w:rsidRPr="008C148F">
              <w:rPr>
                <w:rFonts w:eastAsia="Times New Roman" w:cstheme="minorHAnsi"/>
                <w:sz w:val="24"/>
                <w:szCs w:val="24"/>
                <w:lang w:eastAsia="en-GB"/>
              </w:rPr>
              <w:t xml:space="preserve">    </w:t>
            </w:r>
            <w:r w:rsidRPr="008C148F">
              <w:rPr>
                <w:rFonts w:eastAsia="Times New Roman" w:cstheme="minorHAnsi"/>
                <w:strike/>
                <w:sz w:val="24"/>
                <w:szCs w:val="24"/>
                <w:lang w:eastAsia="en-GB"/>
              </w:rPr>
              <w:t>||||</w:t>
            </w:r>
            <w:r w:rsidRPr="008C148F">
              <w:rPr>
                <w:rFonts w:eastAsia="Times New Roman" w:cstheme="minorHAnsi"/>
                <w:sz w:val="24"/>
                <w:szCs w:val="24"/>
                <w:lang w:eastAsia="en-GB"/>
              </w:rPr>
              <w:t xml:space="preserve">   </w:t>
            </w:r>
            <w:r w:rsidRPr="008C148F">
              <w:rPr>
                <w:rFonts w:eastAsia="Times New Roman" w:cstheme="minorHAnsi"/>
                <w:strike/>
                <w:sz w:val="24"/>
                <w:szCs w:val="24"/>
                <w:lang w:eastAsia="en-GB"/>
              </w:rPr>
              <w:t>||||</w:t>
            </w:r>
            <w:r w:rsidRPr="008C148F">
              <w:rPr>
                <w:rFonts w:eastAsia="Times New Roman" w:cstheme="minorHAnsi"/>
                <w:sz w:val="24"/>
                <w:szCs w:val="24"/>
                <w:lang w:eastAsia="en-GB"/>
              </w:rPr>
              <w:t xml:space="preserve">   </w:t>
            </w:r>
            <w:r w:rsidRPr="008C148F">
              <w:rPr>
                <w:rFonts w:eastAsia="Times New Roman" w:cstheme="minorHAnsi"/>
                <w:strike/>
                <w:sz w:val="24"/>
                <w:szCs w:val="24"/>
                <w:lang w:eastAsia="en-GB"/>
              </w:rPr>
              <w:t>||||</w:t>
            </w:r>
            <w:r w:rsidRPr="008C148F">
              <w:rPr>
                <w:rFonts w:eastAsia="Times New Roman" w:cstheme="minorHAnsi"/>
                <w:sz w:val="24"/>
                <w:szCs w:val="24"/>
                <w:lang w:eastAsia="en-GB"/>
              </w:rPr>
              <w:t xml:space="preserve">   </w:t>
            </w:r>
            <w:r w:rsidRPr="008C148F">
              <w:rPr>
                <w:rFonts w:eastAsia="Times New Roman" w:cstheme="minorHAnsi"/>
                <w:strike/>
                <w:sz w:val="24"/>
                <w:szCs w:val="24"/>
                <w:lang w:eastAsia="en-GB"/>
              </w:rPr>
              <w:t>||||</w:t>
            </w:r>
            <w:r w:rsidRPr="008C148F">
              <w:rPr>
                <w:rFonts w:eastAsia="Times New Roman" w:cstheme="minorHAnsi"/>
                <w:sz w:val="24"/>
                <w:szCs w:val="24"/>
                <w:lang w:eastAsia="en-GB"/>
              </w:rPr>
              <w:t xml:space="preserve">  </w:t>
            </w:r>
            <w:r w:rsidRPr="008C148F">
              <w:rPr>
                <w:rFonts w:eastAsia="Times New Roman" w:cstheme="minorHAnsi"/>
                <w:strike/>
                <w:sz w:val="24"/>
                <w:szCs w:val="24"/>
                <w:lang w:eastAsia="en-GB"/>
              </w:rPr>
              <w:t>||||</w:t>
            </w:r>
            <w:r w:rsidRPr="008C148F">
              <w:rPr>
                <w:rFonts w:eastAsia="Times New Roman" w:cstheme="minorHAnsi"/>
                <w:sz w:val="24"/>
                <w:szCs w:val="24"/>
                <w:lang w:eastAsia="en-GB"/>
              </w:rPr>
              <w:t xml:space="preserve">    </w:t>
            </w:r>
            <w:r w:rsidRPr="008C148F">
              <w:rPr>
                <w:rFonts w:eastAsia="Times New Roman" w:cstheme="minorHAnsi"/>
                <w:strike/>
                <w:sz w:val="24"/>
                <w:szCs w:val="24"/>
                <w:lang w:eastAsia="en-GB"/>
              </w:rPr>
              <w:t>||||</w:t>
            </w:r>
            <w:r w:rsidRPr="008C148F">
              <w:rPr>
                <w:rFonts w:eastAsia="Times New Roman" w:cstheme="minorHAnsi"/>
                <w:sz w:val="24"/>
                <w:szCs w:val="24"/>
                <w:lang w:eastAsia="en-GB"/>
              </w:rPr>
              <w:t xml:space="preserve">   </w:t>
            </w:r>
            <w:r w:rsidRPr="008C148F">
              <w:rPr>
                <w:rFonts w:eastAsia="Times New Roman" w:cstheme="minorHAnsi"/>
                <w:strike/>
                <w:sz w:val="24"/>
                <w:szCs w:val="24"/>
                <w:lang w:eastAsia="en-GB"/>
              </w:rPr>
              <w:t>||||  </w:t>
            </w:r>
            <w:r w:rsidRPr="008C148F">
              <w:rPr>
                <w:rFonts w:eastAsia="Times New Roman" w:cstheme="minorHAnsi"/>
                <w:sz w:val="24"/>
                <w:szCs w:val="24"/>
                <w:lang w:eastAsia="en-GB"/>
              </w:rPr>
              <w:t> </w:t>
            </w:r>
          </w:p>
        </w:tc>
      </w:tr>
      <w:tr w:rsidR="008C148F" w:rsidRPr="008C148F" w14:paraId="2F7933E9" w14:textId="77777777" w:rsidTr="008C148F">
        <w:tc>
          <w:tcPr>
            <w:tcW w:w="3000" w:type="dxa"/>
            <w:tcBorders>
              <w:top w:val="single" w:sz="6" w:space="0" w:color="000000"/>
              <w:left w:val="single" w:sz="6" w:space="0" w:color="000000"/>
              <w:bottom w:val="single" w:sz="6" w:space="0" w:color="000000"/>
              <w:right w:val="single" w:sz="6" w:space="0" w:color="000000"/>
            </w:tcBorders>
            <w:shd w:val="clear" w:color="auto" w:fill="auto"/>
            <w:hideMark/>
          </w:tcPr>
          <w:p w14:paraId="7E5F0D4D" w14:textId="77777777" w:rsidR="008C148F" w:rsidRPr="008C148F" w:rsidRDefault="008C148F" w:rsidP="008C148F">
            <w:pPr>
              <w:spacing w:after="0" w:line="240" w:lineRule="auto"/>
              <w:textAlignment w:val="baseline"/>
              <w:rPr>
                <w:rFonts w:eastAsia="Times New Roman" w:cstheme="minorHAnsi"/>
                <w:sz w:val="24"/>
                <w:szCs w:val="24"/>
                <w:lang w:eastAsia="en-GB"/>
              </w:rPr>
            </w:pPr>
            <w:r w:rsidRPr="008C148F">
              <w:rPr>
                <w:rFonts w:eastAsia="Times New Roman" w:cstheme="minorHAnsi"/>
                <w:sz w:val="24"/>
                <w:szCs w:val="24"/>
                <w:lang w:eastAsia="en-GB"/>
              </w:rPr>
              <w:t>Physical aggression: </w:t>
            </w:r>
          </w:p>
        </w:tc>
        <w:tc>
          <w:tcPr>
            <w:tcW w:w="3000" w:type="dxa"/>
            <w:tcBorders>
              <w:top w:val="single" w:sz="6" w:space="0" w:color="000000"/>
              <w:left w:val="single" w:sz="6" w:space="0" w:color="000000"/>
              <w:bottom w:val="single" w:sz="6" w:space="0" w:color="000000"/>
              <w:right w:val="single" w:sz="6" w:space="0" w:color="000000"/>
            </w:tcBorders>
            <w:shd w:val="clear" w:color="auto" w:fill="auto"/>
            <w:hideMark/>
          </w:tcPr>
          <w:p w14:paraId="1F8E44C0" w14:textId="77777777" w:rsidR="008C148F" w:rsidRPr="008C148F" w:rsidRDefault="008C148F" w:rsidP="008C148F">
            <w:pPr>
              <w:spacing w:after="0" w:line="240" w:lineRule="auto"/>
              <w:textAlignment w:val="baseline"/>
              <w:rPr>
                <w:rFonts w:eastAsia="Times New Roman" w:cstheme="minorHAnsi"/>
                <w:sz w:val="24"/>
                <w:szCs w:val="24"/>
                <w:lang w:eastAsia="en-GB"/>
              </w:rPr>
            </w:pPr>
            <w:r w:rsidRPr="008C148F">
              <w:rPr>
                <w:rFonts w:eastAsia="Times New Roman" w:cstheme="minorHAnsi"/>
                <w:sz w:val="24"/>
                <w:szCs w:val="24"/>
                <w:lang w:eastAsia="en-GB"/>
              </w:rPr>
              <w:t>||| </w:t>
            </w:r>
          </w:p>
        </w:tc>
        <w:tc>
          <w:tcPr>
            <w:tcW w:w="3000" w:type="dxa"/>
            <w:tcBorders>
              <w:top w:val="single" w:sz="6" w:space="0" w:color="000000"/>
              <w:left w:val="single" w:sz="6" w:space="0" w:color="000000"/>
              <w:bottom w:val="single" w:sz="6" w:space="0" w:color="000000"/>
              <w:right w:val="single" w:sz="6" w:space="0" w:color="000000"/>
            </w:tcBorders>
            <w:shd w:val="clear" w:color="auto" w:fill="auto"/>
            <w:hideMark/>
          </w:tcPr>
          <w:p w14:paraId="2FF0444E" w14:textId="1107D8D0" w:rsidR="008C148F" w:rsidRPr="008C148F" w:rsidRDefault="008C148F" w:rsidP="008C148F">
            <w:pPr>
              <w:spacing w:after="0" w:line="240" w:lineRule="auto"/>
              <w:textAlignment w:val="baseline"/>
              <w:rPr>
                <w:rFonts w:eastAsia="Times New Roman" w:cstheme="minorHAnsi"/>
                <w:sz w:val="24"/>
                <w:szCs w:val="24"/>
                <w:lang w:eastAsia="en-GB"/>
              </w:rPr>
            </w:pPr>
            <w:r w:rsidRPr="008C148F">
              <w:rPr>
                <w:rFonts w:eastAsia="Times New Roman" w:cstheme="minorHAnsi"/>
                <w:sz w:val="24"/>
                <w:szCs w:val="24"/>
                <w:lang w:eastAsia="en-GB"/>
              </w:rPr>
              <w:t> </w:t>
            </w:r>
            <w:r w:rsidR="00103C8F">
              <w:rPr>
                <w:rFonts w:eastAsia="Times New Roman" w:cstheme="minorHAnsi"/>
                <w:sz w:val="24"/>
                <w:szCs w:val="24"/>
                <w:lang w:eastAsia="en-GB"/>
              </w:rPr>
              <w:t>|</w:t>
            </w:r>
          </w:p>
        </w:tc>
      </w:tr>
      <w:tr w:rsidR="008C148F" w:rsidRPr="008C148F" w14:paraId="3260EAE3" w14:textId="77777777" w:rsidTr="008C148F">
        <w:tc>
          <w:tcPr>
            <w:tcW w:w="3000" w:type="dxa"/>
            <w:tcBorders>
              <w:top w:val="single" w:sz="6" w:space="0" w:color="000000"/>
              <w:left w:val="single" w:sz="6" w:space="0" w:color="000000"/>
              <w:bottom w:val="single" w:sz="6" w:space="0" w:color="000000"/>
              <w:right w:val="single" w:sz="6" w:space="0" w:color="000000"/>
            </w:tcBorders>
            <w:shd w:val="clear" w:color="auto" w:fill="auto"/>
            <w:hideMark/>
          </w:tcPr>
          <w:p w14:paraId="57C947BC" w14:textId="77777777" w:rsidR="008C148F" w:rsidRPr="008C148F" w:rsidRDefault="008C148F" w:rsidP="008C148F">
            <w:pPr>
              <w:spacing w:after="0" w:line="240" w:lineRule="auto"/>
              <w:textAlignment w:val="baseline"/>
              <w:rPr>
                <w:rFonts w:eastAsia="Times New Roman" w:cstheme="minorHAnsi"/>
                <w:sz w:val="24"/>
                <w:szCs w:val="24"/>
                <w:lang w:eastAsia="en-GB"/>
              </w:rPr>
            </w:pPr>
            <w:r w:rsidRPr="008C148F">
              <w:rPr>
                <w:rFonts w:eastAsia="Times New Roman" w:cstheme="minorHAnsi"/>
                <w:sz w:val="24"/>
                <w:szCs w:val="24"/>
                <w:lang w:eastAsia="en-GB"/>
              </w:rPr>
              <w:t>Provocation: </w:t>
            </w:r>
          </w:p>
        </w:tc>
        <w:tc>
          <w:tcPr>
            <w:tcW w:w="3000" w:type="dxa"/>
            <w:tcBorders>
              <w:top w:val="single" w:sz="6" w:space="0" w:color="000000"/>
              <w:left w:val="single" w:sz="6" w:space="0" w:color="000000"/>
              <w:bottom w:val="single" w:sz="6" w:space="0" w:color="000000"/>
              <w:right w:val="single" w:sz="6" w:space="0" w:color="000000"/>
            </w:tcBorders>
            <w:shd w:val="clear" w:color="auto" w:fill="auto"/>
            <w:hideMark/>
          </w:tcPr>
          <w:p w14:paraId="5FD1EC2F" w14:textId="77777777" w:rsidR="008C148F" w:rsidRPr="008C148F" w:rsidRDefault="008C148F" w:rsidP="008C148F">
            <w:pPr>
              <w:spacing w:after="0" w:line="240" w:lineRule="auto"/>
              <w:textAlignment w:val="baseline"/>
              <w:rPr>
                <w:rFonts w:eastAsia="Times New Roman" w:cstheme="minorHAnsi"/>
                <w:sz w:val="24"/>
                <w:szCs w:val="24"/>
                <w:lang w:eastAsia="en-GB"/>
              </w:rPr>
            </w:pPr>
            <w:r w:rsidRPr="008C148F">
              <w:rPr>
                <w:rFonts w:eastAsia="Times New Roman" w:cstheme="minorHAnsi"/>
                <w:strike/>
                <w:sz w:val="24"/>
                <w:szCs w:val="24"/>
                <w:lang w:eastAsia="en-GB"/>
              </w:rPr>
              <w:t>||||</w:t>
            </w:r>
            <w:r w:rsidRPr="008C148F">
              <w:rPr>
                <w:rFonts w:eastAsia="Times New Roman" w:cstheme="minorHAnsi"/>
                <w:sz w:val="24"/>
                <w:szCs w:val="24"/>
                <w:lang w:eastAsia="en-GB"/>
              </w:rPr>
              <w:t> </w:t>
            </w:r>
          </w:p>
        </w:tc>
        <w:tc>
          <w:tcPr>
            <w:tcW w:w="3000" w:type="dxa"/>
            <w:tcBorders>
              <w:top w:val="single" w:sz="6" w:space="0" w:color="000000"/>
              <w:left w:val="single" w:sz="6" w:space="0" w:color="000000"/>
              <w:bottom w:val="single" w:sz="6" w:space="0" w:color="000000"/>
              <w:right w:val="single" w:sz="6" w:space="0" w:color="000000"/>
            </w:tcBorders>
            <w:shd w:val="clear" w:color="auto" w:fill="auto"/>
            <w:hideMark/>
          </w:tcPr>
          <w:p w14:paraId="135EAEB4" w14:textId="77777777" w:rsidR="008C148F" w:rsidRPr="008C148F" w:rsidRDefault="008C148F" w:rsidP="008C148F">
            <w:pPr>
              <w:spacing w:after="0" w:line="240" w:lineRule="auto"/>
              <w:textAlignment w:val="baseline"/>
              <w:rPr>
                <w:rFonts w:eastAsia="Times New Roman" w:cstheme="minorHAnsi"/>
                <w:sz w:val="24"/>
                <w:szCs w:val="24"/>
                <w:lang w:eastAsia="en-GB"/>
              </w:rPr>
            </w:pPr>
            <w:r w:rsidRPr="008C148F">
              <w:rPr>
                <w:rFonts w:eastAsia="Times New Roman" w:cstheme="minorHAnsi"/>
                <w:strike/>
                <w:sz w:val="24"/>
                <w:szCs w:val="24"/>
                <w:lang w:eastAsia="en-GB"/>
              </w:rPr>
              <w:t>||||</w:t>
            </w:r>
            <w:r w:rsidRPr="008C148F">
              <w:rPr>
                <w:rFonts w:eastAsia="Times New Roman" w:cstheme="minorHAnsi"/>
                <w:sz w:val="24"/>
                <w:szCs w:val="24"/>
                <w:lang w:eastAsia="en-GB"/>
              </w:rPr>
              <w:t> </w:t>
            </w:r>
          </w:p>
        </w:tc>
      </w:tr>
      <w:tr w:rsidR="008C148F" w:rsidRPr="008C148F" w14:paraId="1CAEDC6D" w14:textId="77777777" w:rsidTr="008C148F">
        <w:tc>
          <w:tcPr>
            <w:tcW w:w="3000" w:type="dxa"/>
            <w:tcBorders>
              <w:top w:val="single" w:sz="6" w:space="0" w:color="000000"/>
              <w:left w:val="single" w:sz="6" w:space="0" w:color="000000"/>
              <w:bottom w:val="single" w:sz="6" w:space="0" w:color="000000"/>
              <w:right w:val="single" w:sz="6" w:space="0" w:color="000000"/>
            </w:tcBorders>
            <w:shd w:val="clear" w:color="auto" w:fill="auto"/>
            <w:hideMark/>
          </w:tcPr>
          <w:p w14:paraId="4B1FC27B" w14:textId="77777777" w:rsidR="008C148F" w:rsidRPr="008C148F" w:rsidRDefault="008C148F" w:rsidP="008C148F">
            <w:pPr>
              <w:spacing w:after="0" w:line="240" w:lineRule="auto"/>
              <w:textAlignment w:val="baseline"/>
              <w:rPr>
                <w:rFonts w:eastAsia="Times New Roman" w:cstheme="minorHAnsi"/>
                <w:sz w:val="24"/>
                <w:szCs w:val="24"/>
                <w:lang w:eastAsia="en-GB"/>
              </w:rPr>
            </w:pPr>
            <w:r w:rsidRPr="008C148F">
              <w:rPr>
                <w:rFonts w:eastAsia="Times New Roman" w:cstheme="minorHAnsi"/>
                <w:sz w:val="24"/>
                <w:szCs w:val="24"/>
                <w:lang w:eastAsia="en-GB"/>
              </w:rPr>
              <w:t>Gestural: </w:t>
            </w:r>
          </w:p>
        </w:tc>
        <w:tc>
          <w:tcPr>
            <w:tcW w:w="3000" w:type="dxa"/>
            <w:tcBorders>
              <w:top w:val="single" w:sz="6" w:space="0" w:color="000000"/>
              <w:left w:val="single" w:sz="6" w:space="0" w:color="000000"/>
              <w:bottom w:val="single" w:sz="6" w:space="0" w:color="000000"/>
              <w:right w:val="single" w:sz="6" w:space="0" w:color="000000"/>
            </w:tcBorders>
            <w:shd w:val="clear" w:color="auto" w:fill="auto"/>
            <w:hideMark/>
          </w:tcPr>
          <w:p w14:paraId="1C74D57B" w14:textId="77777777" w:rsidR="008C148F" w:rsidRPr="008C148F" w:rsidRDefault="008C148F" w:rsidP="008C148F">
            <w:pPr>
              <w:spacing w:after="0" w:line="240" w:lineRule="auto"/>
              <w:textAlignment w:val="baseline"/>
              <w:rPr>
                <w:rFonts w:eastAsia="Times New Roman" w:cstheme="minorHAnsi"/>
                <w:sz w:val="24"/>
                <w:szCs w:val="24"/>
                <w:lang w:eastAsia="en-GB"/>
              </w:rPr>
            </w:pPr>
            <w:r w:rsidRPr="008C148F">
              <w:rPr>
                <w:rFonts w:eastAsia="Times New Roman" w:cstheme="minorHAnsi"/>
                <w:strike/>
                <w:sz w:val="24"/>
                <w:szCs w:val="24"/>
                <w:lang w:eastAsia="en-GB"/>
              </w:rPr>
              <w:t>||||</w:t>
            </w:r>
            <w:r w:rsidRPr="008C148F">
              <w:rPr>
                <w:rFonts w:eastAsia="Times New Roman" w:cstheme="minorHAnsi"/>
                <w:sz w:val="24"/>
                <w:szCs w:val="24"/>
                <w:lang w:eastAsia="en-GB"/>
              </w:rPr>
              <w:t xml:space="preserve">   </w:t>
            </w:r>
            <w:r w:rsidRPr="008C148F">
              <w:rPr>
                <w:rFonts w:eastAsia="Times New Roman" w:cstheme="minorHAnsi"/>
                <w:strike/>
                <w:sz w:val="24"/>
                <w:szCs w:val="24"/>
                <w:lang w:eastAsia="en-GB"/>
              </w:rPr>
              <w:t>||||</w:t>
            </w:r>
            <w:r w:rsidRPr="008C148F">
              <w:rPr>
                <w:rFonts w:eastAsia="Times New Roman" w:cstheme="minorHAnsi"/>
                <w:sz w:val="24"/>
                <w:szCs w:val="24"/>
                <w:lang w:eastAsia="en-GB"/>
              </w:rPr>
              <w:t xml:space="preserve">  </w:t>
            </w:r>
            <w:r w:rsidRPr="008C148F">
              <w:rPr>
                <w:rFonts w:eastAsia="Times New Roman" w:cstheme="minorHAnsi"/>
                <w:strike/>
                <w:sz w:val="24"/>
                <w:szCs w:val="24"/>
                <w:lang w:eastAsia="en-GB"/>
              </w:rPr>
              <w:t>||||</w:t>
            </w:r>
            <w:r w:rsidRPr="008C148F">
              <w:rPr>
                <w:rFonts w:eastAsia="Times New Roman" w:cstheme="minorHAnsi"/>
                <w:sz w:val="24"/>
                <w:szCs w:val="24"/>
                <w:lang w:eastAsia="en-GB"/>
              </w:rPr>
              <w:t>  |||| </w:t>
            </w:r>
          </w:p>
        </w:tc>
        <w:tc>
          <w:tcPr>
            <w:tcW w:w="3000" w:type="dxa"/>
            <w:tcBorders>
              <w:top w:val="single" w:sz="6" w:space="0" w:color="000000"/>
              <w:left w:val="single" w:sz="6" w:space="0" w:color="000000"/>
              <w:bottom w:val="single" w:sz="6" w:space="0" w:color="000000"/>
              <w:right w:val="single" w:sz="6" w:space="0" w:color="000000"/>
            </w:tcBorders>
            <w:shd w:val="clear" w:color="auto" w:fill="auto"/>
            <w:hideMark/>
          </w:tcPr>
          <w:p w14:paraId="492E9FA2" w14:textId="77777777" w:rsidR="008C148F" w:rsidRPr="008C148F" w:rsidRDefault="008C148F" w:rsidP="008C148F">
            <w:pPr>
              <w:spacing w:after="0" w:line="240" w:lineRule="auto"/>
              <w:textAlignment w:val="baseline"/>
              <w:rPr>
                <w:rFonts w:eastAsia="Times New Roman" w:cstheme="minorHAnsi"/>
                <w:sz w:val="24"/>
                <w:szCs w:val="24"/>
                <w:lang w:eastAsia="en-GB"/>
              </w:rPr>
            </w:pPr>
            <w:r w:rsidRPr="008C148F">
              <w:rPr>
                <w:rFonts w:eastAsia="Times New Roman" w:cstheme="minorHAnsi"/>
                <w:sz w:val="24"/>
                <w:szCs w:val="24"/>
                <w:lang w:eastAsia="en-GB"/>
              </w:rPr>
              <w:t>||| </w:t>
            </w:r>
          </w:p>
        </w:tc>
      </w:tr>
    </w:tbl>
    <w:p w14:paraId="7B4AFB84" w14:textId="77777777" w:rsidR="008C148F" w:rsidRPr="008C148F" w:rsidRDefault="008C148F" w:rsidP="008C148F">
      <w:pPr>
        <w:spacing w:after="0" w:line="240" w:lineRule="auto"/>
        <w:textAlignment w:val="baseline"/>
        <w:rPr>
          <w:rFonts w:eastAsia="Times New Roman" w:cstheme="minorHAnsi"/>
          <w:sz w:val="24"/>
          <w:szCs w:val="24"/>
          <w:lang w:eastAsia="en-GB"/>
        </w:rPr>
      </w:pPr>
      <w:r w:rsidRPr="008C148F">
        <w:rPr>
          <w:rFonts w:eastAsia="Times New Roman" w:cstheme="minorHAnsi"/>
          <w:sz w:val="24"/>
          <w:szCs w:val="24"/>
          <w:lang w:eastAsia="en-GB"/>
        </w:rPr>
        <w:t> </w:t>
      </w:r>
    </w:p>
    <w:p w14:paraId="78477B5A" w14:textId="7A3B22D8" w:rsidR="008C148F" w:rsidRPr="00612A33" w:rsidRDefault="008C148F" w:rsidP="008C148F">
      <w:pPr>
        <w:rPr>
          <w:rFonts w:cstheme="minorHAnsi"/>
          <w:sz w:val="28"/>
          <w:szCs w:val="28"/>
        </w:rPr>
      </w:pPr>
    </w:p>
    <w:p w14:paraId="17A67A64" w14:textId="77777777" w:rsidR="00345C6C" w:rsidRDefault="00345C6C" w:rsidP="008C148F">
      <w:pPr>
        <w:pStyle w:val="paragraph"/>
        <w:spacing w:before="0" w:beforeAutospacing="0" w:after="0" w:afterAutospacing="0"/>
        <w:textAlignment w:val="baseline"/>
        <w:rPr>
          <w:rStyle w:val="normaltextrun"/>
          <w:rFonts w:asciiTheme="minorHAnsi" w:hAnsiTheme="minorHAnsi" w:cstheme="minorHAnsi"/>
          <w:sz w:val="32"/>
          <w:szCs w:val="32"/>
          <w:u w:val="single"/>
        </w:rPr>
      </w:pPr>
    </w:p>
    <w:p w14:paraId="16290610" w14:textId="77777777" w:rsidR="00805B7D" w:rsidRDefault="00805B7D" w:rsidP="008C148F">
      <w:pPr>
        <w:pStyle w:val="paragraph"/>
        <w:spacing w:before="0" w:beforeAutospacing="0" w:after="0" w:afterAutospacing="0"/>
        <w:textAlignment w:val="baseline"/>
        <w:rPr>
          <w:rStyle w:val="normaltextrun"/>
          <w:rFonts w:asciiTheme="minorHAnsi" w:hAnsiTheme="minorHAnsi" w:cstheme="minorHAnsi"/>
          <w:sz w:val="32"/>
          <w:szCs w:val="32"/>
          <w:u w:val="single"/>
        </w:rPr>
      </w:pPr>
    </w:p>
    <w:p w14:paraId="21A4F8D4" w14:textId="77777777" w:rsidR="0009315E" w:rsidRDefault="0009315E" w:rsidP="008C148F">
      <w:pPr>
        <w:pStyle w:val="paragraph"/>
        <w:spacing w:before="0" w:beforeAutospacing="0" w:after="0" w:afterAutospacing="0"/>
        <w:textAlignment w:val="baseline"/>
        <w:rPr>
          <w:rStyle w:val="normaltextrun"/>
          <w:rFonts w:asciiTheme="minorHAnsi" w:hAnsiTheme="minorHAnsi" w:cstheme="minorHAnsi"/>
          <w:sz w:val="32"/>
          <w:szCs w:val="32"/>
          <w:u w:val="single"/>
        </w:rPr>
      </w:pPr>
    </w:p>
    <w:p w14:paraId="2ECACE44" w14:textId="77777777" w:rsidR="0009315E" w:rsidRDefault="0009315E" w:rsidP="008C148F">
      <w:pPr>
        <w:pStyle w:val="paragraph"/>
        <w:spacing w:before="0" w:beforeAutospacing="0" w:after="0" w:afterAutospacing="0"/>
        <w:textAlignment w:val="baseline"/>
        <w:rPr>
          <w:rStyle w:val="normaltextrun"/>
          <w:rFonts w:asciiTheme="minorHAnsi" w:hAnsiTheme="minorHAnsi" w:cstheme="minorHAnsi"/>
          <w:sz w:val="32"/>
          <w:szCs w:val="32"/>
          <w:u w:val="single"/>
        </w:rPr>
      </w:pPr>
    </w:p>
    <w:p w14:paraId="4F8ABDB5" w14:textId="604A2626" w:rsidR="008C148F" w:rsidRPr="00612A33" w:rsidRDefault="008C148F" w:rsidP="008C148F">
      <w:pPr>
        <w:pStyle w:val="paragraph"/>
        <w:spacing w:before="0" w:beforeAutospacing="0" w:after="0" w:afterAutospacing="0"/>
        <w:textAlignment w:val="baseline"/>
        <w:rPr>
          <w:rStyle w:val="eop"/>
          <w:rFonts w:asciiTheme="minorHAnsi" w:hAnsiTheme="minorHAnsi" w:cstheme="minorHAnsi"/>
          <w:sz w:val="32"/>
          <w:szCs w:val="32"/>
          <w:u w:val="single"/>
        </w:rPr>
      </w:pPr>
      <w:r w:rsidRPr="00612A33">
        <w:rPr>
          <w:rStyle w:val="normaltextrun"/>
          <w:rFonts w:asciiTheme="minorHAnsi" w:hAnsiTheme="minorHAnsi" w:cstheme="minorHAnsi"/>
          <w:sz w:val="32"/>
          <w:szCs w:val="32"/>
          <w:u w:val="single"/>
        </w:rPr>
        <w:t>Results:</w:t>
      </w:r>
      <w:r w:rsidRPr="00612A33">
        <w:rPr>
          <w:rStyle w:val="eop"/>
          <w:rFonts w:asciiTheme="minorHAnsi" w:hAnsiTheme="minorHAnsi" w:cstheme="minorHAnsi"/>
          <w:sz w:val="32"/>
          <w:szCs w:val="32"/>
          <w:u w:val="single"/>
        </w:rPr>
        <w:t> </w:t>
      </w:r>
    </w:p>
    <w:p w14:paraId="78B820EC" w14:textId="62670CC5" w:rsidR="008C148F" w:rsidRPr="00612A33" w:rsidRDefault="008C148F" w:rsidP="008C148F">
      <w:pPr>
        <w:pStyle w:val="paragraph"/>
        <w:spacing w:before="0" w:beforeAutospacing="0" w:after="0" w:afterAutospacing="0"/>
        <w:textAlignment w:val="baseline"/>
        <w:rPr>
          <w:rFonts w:asciiTheme="minorHAnsi" w:hAnsiTheme="minorHAnsi" w:cstheme="minorHAnsi"/>
          <w:sz w:val="32"/>
          <w:szCs w:val="32"/>
          <w:u w:val="single"/>
        </w:rPr>
      </w:pPr>
    </w:p>
    <w:p w14:paraId="189CB5ED" w14:textId="47227519" w:rsidR="008C148F" w:rsidRPr="00612A33" w:rsidRDefault="008C148F" w:rsidP="008C148F">
      <w:pPr>
        <w:pStyle w:val="paragraph"/>
        <w:spacing w:before="0" w:beforeAutospacing="0" w:after="0" w:afterAutospacing="0"/>
        <w:textAlignment w:val="baseline"/>
        <w:rPr>
          <w:rFonts w:asciiTheme="minorHAnsi" w:hAnsiTheme="minorHAnsi" w:cstheme="minorHAnsi"/>
        </w:rPr>
      </w:pPr>
      <w:r w:rsidRPr="00612A33">
        <w:rPr>
          <w:rStyle w:val="normaltextrun"/>
          <w:rFonts w:asciiTheme="minorHAnsi" w:hAnsiTheme="minorHAnsi" w:cstheme="minorHAnsi"/>
        </w:rPr>
        <w:t>Verbal: shouting Scum</w:t>
      </w:r>
      <w:r w:rsidR="00706C43" w:rsidRPr="00612A33">
        <w:rPr>
          <w:rStyle w:val="normaltextrun"/>
          <w:rFonts w:asciiTheme="minorHAnsi" w:hAnsiTheme="minorHAnsi" w:cstheme="minorHAnsi"/>
        </w:rPr>
        <w:t xml:space="preserve">, </w:t>
      </w:r>
      <w:r w:rsidRPr="00612A33">
        <w:rPr>
          <w:rStyle w:val="eop"/>
          <w:rFonts w:asciiTheme="minorHAnsi" w:hAnsiTheme="minorHAnsi" w:cstheme="minorHAnsi"/>
        </w:rPr>
        <w:t> </w:t>
      </w:r>
    </w:p>
    <w:p w14:paraId="4EFC1186" w14:textId="702B5ED7" w:rsidR="008C148F" w:rsidRPr="00612A33" w:rsidRDefault="008C148F" w:rsidP="008C148F">
      <w:pPr>
        <w:pStyle w:val="paragraph"/>
        <w:spacing w:before="0" w:beforeAutospacing="0" w:after="0" w:afterAutospacing="0"/>
        <w:textAlignment w:val="baseline"/>
        <w:rPr>
          <w:rFonts w:asciiTheme="minorHAnsi" w:hAnsiTheme="minorHAnsi" w:cstheme="minorHAnsi"/>
        </w:rPr>
      </w:pPr>
      <w:r w:rsidRPr="00612A33">
        <w:rPr>
          <w:rStyle w:val="normaltextrun"/>
          <w:rFonts w:asciiTheme="minorHAnsi" w:hAnsiTheme="minorHAnsi" w:cstheme="minorHAnsi"/>
        </w:rPr>
        <w:t>Physical: pushing/ shoving way through crowd.</w:t>
      </w:r>
      <w:r w:rsidRPr="00612A33">
        <w:rPr>
          <w:rStyle w:val="eop"/>
          <w:rFonts w:asciiTheme="minorHAnsi" w:hAnsiTheme="minorHAnsi" w:cstheme="minorHAnsi"/>
        </w:rPr>
        <w:t> </w:t>
      </w:r>
    </w:p>
    <w:p w14:paraId="37392602" w14:textId="77777777" w:rsidR="008C148F" w:rsidRPr="00612A33" w:rsidRDefault="008C148F" w:rsidP="008C148F">
      <w:pPr>
        <w:pStyle w:val="paragraph"/>
        <w:spacing w:before="0" w:beforeAutospacing="0" w:after="0" w:afterAutospacing="0"/>
        <w:textAlignment w:val="baseline"/>
        <w:rPr>
          <w:rFonts w:asciiTheme="minorHAnsi" w:hAnsiTheme="minorHAnsi" w:cstheme="minorHAnsi"/>
        </w:rPr>
      </w:pPr>
      <w:r w:rsidRPr="00612A33">
        <w:rPr>
          <w:rStyle w:val="normaltextrun"/>
          <w:rFonts w:asciiTheme="minorHAnsi" w:hAnsiTheme="minorHAnsi" w:cstheme="minorHAnsi"/>
        </w:rPr>
        <w:t xml:space="preserve">Gestural: pointing her finger, blowing a horn </w:t>
      </w:r>
      <w:r w:rsidRPr="00612A33">
        <w:rPr>
          <w:rStyle w:val="eop"/>
          <w:rFonts w:asciiTheme="minorHAnsi" w:hAnsiTheme="minorHAnsi" w:cstheme="minorHAnsi"/>
        </w:rPr>
        <w:t> </w:t>
      </w:r>
    </w:p>
    <w:p w14:paraId="2673FCE2" w14:textId="6CD77621" w:rsidR="008C148F" w:rsidRPr="00612A33" w:rsidRDefault="008C148F" w:rsidP="008C148F">
      <w:pPr>
        <w:pStyle w:val="paragraph"/>
        <w:spacing w:before="0" w:beforeAutospacing="0" w:after="0" w:afterAutospacing="0"/>
        <w:textAlignment w:val="baseline"/>
        <w:rPr>
          <w:rStyle w:val="eop"/>
          <w:rFonts w:asciiTheme="minorHAnsi" w:hAnsiTheme="minorHAnsi" w:cstheme="minorHAnsi"/>
        </w:rPr>
      </w:pPr>
      <w:r w:rsidRPr="00612A33">
        <w:rPr>
          <w:rStyle w:val="normaltextrun"/>
          <w:rFonts w:asciiTheme="minorHAnsi" w:hAnsiTheme="minorHAnsi" w:cstheme="minorHAnsi"/>
        </w:rPr>
        <w:t>Provocation: passing by with fox costumes</w:t>
      </w:r>
      <w:r w:rsidR="00415F87" w:rsidRPr="00612A33">
        <w:rPr>
          <w:rStyle w:val="eop"/>
          <w:rFonts w:asciiTheme="minorHAnsi" w:hAnsiTheme="minorHAnsi" w:cstheme="minorHAnsi"/>
        </w:rPr>
        <w:t>, ra</w:t>
      </w:r>
      <w:r w:rsidR="00706C43" w:rsidRPr="00612A33">
        <w:rPr>
          <w:rStyle w:val="eop"/>
          <w:rFonts w:asciiTheme="minorHAnsi" w:hAnsiTheme="minorHAnsi" w:cstheme="minorHAnsi"/>
        </w:rPr>
        <w:t>ising sign.</w:t>
      </w:r>
    </w:p>
    <w:p w14:paraId="2C3A5CB2" w14:textId="77777777" w:rsidR="008C148F" w:rsidRPr="00612A33" w:rsidRDefault="008C148F" w:rsidP="008C148F">
      <w:pPr>
        <w:pStyle w:val="paragraph"/>
        <w:spacing w:before="0" w:beforeAutospacing="0" w:after="0" w:afterAutospacing="0"/>
        <w:textAlignment w:val="baseline"/>
        <w:rPr>
          <w:rFonts w:asciiTheme="minorHAnsi" w:hAnsiTheme="minorHAnsi" w:cstheme="minorHAnsi"/>
        </w:rPr>
      </w:pPr>
    </w:p>
    <w:p w14:paraId="0E7BC875" w14:textId="1BA72FF9" w:rsidR="00491164" w:rsidRDefault="008C148F" w:rsidP="008C148F">
      <w:pPr>
        <w:pStyle w:val="paragraph"/>
        <w:spacing w:before="0" w:beforeAutospacing="0" w:after="0" w:afterAutospacing="0"/>
        <w:textAlignment w:val="baseline"/>
        <w:rPr>
          <w:rStyle w:val="normaltextrun"/>
          <w:rFonts w:asciiTheme="minorHAnsi" w:hAnsiTheme="minorHAnsi" w:cstheme="minorHAnsi"/>
        </w:rPr>
      </w:pPr>
      <w:r w:rsidRPr="00612A33">
        <w:rPr>
          <w:rStyle w:val="normaltextrun"/>
          <w:rFonts w:asciiTheme="minorHAnsi" w:hAnsiTheme="minorHAnsi" w:cstheme="minorHAnsi"/>
        </w:rPr>
        <w:t>From the findings collected by watching the video it can be seen the anti-hunt group showed greater levels of verbal aggression however, they showed lower levels of gestural aggression compared to the pro hunt group</w:t>
      </w:r>
      <w:r w:rsidR="00491164" w:rsidRPr="00612A33">
        <w:rPr>
          <w:rStyle w:val="normaltextrun"/>
          <w:rFonts w:asciiTheme="minorHAnsi" w:hAnsiTheme="minorHAnsi" w:cstheme="minorHAnsi"/>
        </w:rPr>
        <w:t xml:space="preserve"> and also lower levels of physical aggression</w:t>
      </w:r>
      <w:r w:rsidRPr="00612A33">
        <w:rPr>
          <w:rStyle w:val="normaltextrun"/>
          <w:rFonts w:asciiTheme="minorHAnsi" w:hAnsiTheme="minorHAnsi" w:cstheme="minorHAnsi"/>
        </w:rPr>
        <w:t>. Furthermore, the data shows that both groups had the same levels of provocation</w:t>
      </w:r>
      <w:r w:rsidR="00491164" w:rsidRPr="00612A33">
        <w:rPr>
          <w:rStyle w:val="normaltextrun"/>
          <w:rFonts w:asciiTheme="minorHAnsi" w:hAnsiTheme="minorHAnsi" w:cstheme="minorHAnsi"/>
        </w:rPr>
        <w:t>.</w:t>
      </w:r>
    </w:p>
    <w:p w14:paraId="6D870380" w14:textId="77777777" w:rsidR="00AB64AC" w:rsidRDefault="00AB64AC" w:rsidP="008C148F">
      <w:pPr>
        <w:pStyle w:val="paragraph"/>
        <w:spacing w:before="0" w:beforeAutospacing="0" w:after="0" w:afterAutospacing="0"/>
        <w:textAlignment w:val="baseline"/>
        <w:rPr>
          <w:rStyle w:val="normaltextrun"/>
          <w:rFonts w:asciiTheme="minorHAnsi" w:hAnsiTheme="minorHAnsi" w:cstheme="minorHAnsi"/>
        </w:rPr>
      </w:pPr>
    </w:p>
    <w:p w14:paraId="22588502" w14:textId="297BACCF" w:rsidR="00AB64AC" w:rsidRPr="00612A33" w:rsidRDefault="00AB64AC" w:rsidP="008C148F">
      <w:pPr>
        <w:pStyle w:val="paragraph"/>
        <w:spacing w:before="0" w:beforeAutospacing="0" w:after="0" w:afterAutospacing="0"/>
        <w:textAlignment w:val="baseline"/>
        <w:rPr>
          <w:rStyle w:val="normaltextrun"/>
          <w:rFonts w:asciiTheme="minorHAnsi" w:hAnsiTheme="minorHAnsi" w:cstheme="minorHAnsi"/>
        </w:rPr>
      </w:pPr>
      <w:r>
        <w:rPr>
          <w:rStyle w:val="normaltextrun"/>
          <w:rFonts w:asciiTheme="minorHAnsi" w:hAnsiTheme="minorHAnsi" w:cstheme="minorHAnsi"/>
        </w:rPr>
        <w:t xml:space="preserve">The pro hunt group showed higher levels of gestural and physical aggression compared to the Anti hunt group. </w:t>
      </w:r>
    </w:p>
    <w:p w14:paraId="28DF7028" w14:textId="77777777" w:rsidR="00491164" w:rsidRPr="00612A33" w:rsidRDefault="00491164" w:rsidP="008C148F">
      <w:pPr>
        <w:pStyle w:val="paragraph"/>
        <w:spacing w:before="0" w:beforeAutospacing="0" w:after="0" w:afterAutospacing="0"/>
        <w:textAlignment w:val="baseline"/>
        <w:rPr>
          <w:rStyle w:val="normaltextrun"/>
          <w:rFonts w:asciiTheme="minorHAnsi" w:hAnsiTheme="minorHAnsi" w:cstheme="minorHAnsi"/>
        </w:rPr>
      </w:pPr>
    </w:p>
    <w:p w14:paraId="4AB941FE" w14:textId="6EF25203" w:rsidR="008C148F" w:rsidRPr="00612A33" w:rsidRDefault="008C148F" w:rsidP="008C148F">
      <w:pPr>
        <w:pStyle w:val="paragraph"/>
        <w:spacing w:before="0" w:beforeAutospacing="0" w:after="0" w:afterAutospacing="0"/>
        <w:textAlignment w:val="baseline"/>
        <w:rPr>
          <w:rFonts w:asciiTheme="minorHAnsi" w:hAnsiTheme="minorHAnsi" w:cstheme="minorHAnsi"/>
        </w:rPr>
      </w:pPr>
      <w:r w:rsidRPr="00612A33">
        <w:rPr>
          <w:rStyle w:val="normaltextrun"/>
          <w:rFonts w:asciiTheme="minorHAnsi" w:hAnsiTheme="minorHAnsi" w:cstheme="minorHAnsi"/>
        </w:rPr>
        <w:t>overall, the</w:t>
      </w:r>
      <w:r w:rsidR="00491164" w:rsidRPr="00612A33">
        <w:rPr>
          <w:rStyle w:val="normaltextrun"/>
          <w:rFonts w:asciiTheme="minorHAnsi" w:hAnsiTheme="minorHAnsi" w:cstheme="minorHAnsi"/>
        </w:rPr>
        <w:t xml:space="preserve"> Anti hunt </w:t>
      </w:r>
      <w:r w:rsidRPr="00612A33">
        <w:rPr>
          <w:rStyle w:val="normaltextrun"/>
          <w:rFonts w:asciiTheme="minorHAnsi" w:hAnsiTheme="minorHAnsi" w:cstheme="minorHAnsi"/>
        </w:rPr>
        <w:t xml:space="preserve">group had higher levels of aggression </w:t>
      </w:r>
      <w:r w:rsidR="00491164" w:rsidRPr="00612A33">
        <w:rPr>
          <w:rStyle w:val="normaltextrun"/>
          <w:rFonts w:asciiTheme="minorHAnsi" w:hAnsiTheme="minorHAnsi" w:cstheme="minorHAnsi"/>
        </w:rPr>
        <w:t>(4</w:t>
      </w:r>
      <w:r w:rsidR="00E338C2">
        <w:rPr>
          <w:rStyle w:val="normaltextrun"/>
          <w:rFonts w:asciiTheme="minorHAnsi" w:hAnsiTheme="minorHAnsi" w:cstheme="minorHAnsi"/>
        </w:rPr>
        <w:t>9</w:t>
      </w:r>
      <w:r w:rsidR="00491164" w:rsidRPr="00612A33">
        <w:rPr>
          <w:rStyle w:val="normaltextrun"/>
          <w:rFonts w:asciiTheme="minorHAnsi" w:hAnsiTheme="minorHAnsi" w:cstheme="minorHAnsi"/>
        </w:rPr>
        <w:t xml:space="preserve"> acts of aggression in total) </w:t>
      </w:r>
      <w:r w:rsidRPr="00612A33">
        <w:rPr>
          <w:rStyle w:val="normaltextrun"/>
          <w:rFonts w:asciiTheme="minorHAnsi" w:hAnsiTheme="minorHAnsi" w:cstheme="minorHAnsi"/>
        </w:rPr>
        <w:t xml:space="preserve">compared to the </w:t>
      </w:r>
      <w:r w:rsidR="00491164" w:rsidRPr="00612A33">
        <w:rPr>
          <w:rStyle w:val="normaltextrun"/>
          <w:rFonts w:asciiTheme="minorHAnsi" w:hAnsiTheme="minorHAnsi" w:cstheme="minorHAnsi"/>
        </w:rPr>
        <w:t>pro hunt</w:t>
      </w:r>
      <w:r w:rsidRPr="00612A33">
        <w:rPr>
          <w:rStyle w:val="normaltextrun"/>
          <w:rFonts w:asciiTheme="minorHAnsi" w:hAnsiTheme="minorHAnsi" w:cstheme="minorHAnsi"/>
        </w:rPr>
        <w:t xml:space="preserve"> group</w:t>
      </w:r>
      <w:r w:rsidR="00491164" w:rsidRPr="00612A33">
        <w:rPr>
          <w:rStyle w:val="normaltextrun"/>
          <w:rFonts w:asciiTheme="minorHAnsi" w:hAnsiTheme="minorHAnsi" w:cstheme="minorHAnsi"/>
        </w:rPr>
        <w:t xml:space="preserve"> (30 acts of aggression in total)</w:t>
      </w:r>
      <w:r w:rsidRPr="00612A33">
        <w:rPr>
          <w:rStyle w:val="eop"/>
          <w:rFonts w:asciiTheme="minorHAnsi" w:hAnsiTheme="minorHAnsi" w:cstheme="minorHAnsi"/>
        </w:rPr>
        <w:t> </w:t>
      </w:r>
      <w:r w:rsidR="00491164" w:rsidRPr="00612A33">
        <w:rPr>
          <w:rStyle w:val="eop"/>
          <w:rFonts w:asciiTheme="minorHAnsi" w:hAnsiTheme="minorHAnsi" w:cstheme="minorHAnsi"/>
        </w:rPr>
        <w:t xml:space="preserve">thus, validates the hypothesis. </w:t>
      </w:r>
    </w:p>
    <w:p w14:paraId="1AAE9B45" w14:textId="77777777" w:rsidR="00620F09" w:rsidRDefault="00D15486" w:rsidP="00D15486">
      <w:pPr>
        <w:rPr>
          <w:rStyle w:val="normaltextrun"/>
        </w:rPr>
      </w:pPr>
      <w:r>
        <w:rPr>
          <w:noProof/>
        </w:rPr>
        <w:drawing>
          <wp:inline distT="0" distB="0" distL="0" distR="0" wp14:anchorId="49821B7D" wp14:editId="0FBC8FC2">
            <wp:extent cx="5638800" cy="2095500"/>
            <wp:effectExtent l="0" t="0" r="0" b="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27AE810A" w14:textId="32379DD4" w:rsidR="00D15486" w:rsidRPr="00D15486" w:rsidRDefault="00620F09" w:rsidP="00D15486">
      <w:pPr>
        <w:rPr>
          <w:rStyle w:val="normaltextrun"/>
        </w:rPr>
      </w:pPr>
      <w:r>
        <w:rPr>
          <w:noProof/>
        </w:rPr>
        <w:drawing>
          <wp:anchor distT="0" distB="0" distL="114300" distR="114300" simplePos="0" relativeHeight="251669504" behindDoc="0" locked="0" layoutInCell="1" allowOverlap="1" wp14:anchorId="1A99F8FC" wp14:editId="137FF510">
            <wp:simplePos x="0" y="0"/>
            <wp:positionH relativeFrom="column">
              <wp:posOffset>19050</wp:posOffset>
            </wp:positionH>
            <wp:positionV relativeFrom="paragraph">
              <wp:posOffset>355600</wp:posOffset>
            </wp:positionV>
            <wp:extent cx="5657850" cy="2152650"/>
            <wp:effectExtent l="0" t="0" r="0" b="0"/>
            <wp:wrapSquare wrapText="bothSides"/>
            <wp:docPr id="14" name="Chart 14"/>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14:sizeRelH relativeFrom="margin">
              <wp14:pctWidth>0</wp14:pctWidth>
            </wp14:sizeRelH>
            <wp14:sizeRelV relativeFrom="margin">
              <wp14:pctHeight>0</wp14:pctHeight>
            </wp14:sizeRelV>
          </wp:anchor>
        </w:drawing>
      </w:r>
    </w:p>
    <w:p w14:paraId="0906D91E" w14:textId="45289D56" w:rsidR="00357324" w:rsidRDefault="00357324" w:rsidP="008C148F">
      <w:pPr>
        <w:pStyle w:val="paragraph"/>
        <w:spacing w:before="0" w:beforeAutospacing="0" w:after="0" w:afterAutospacing="0"/>
        <w:textAlignment w:val="baseline"/>
        <w:rPr>
          <w:rStyle w:val="normaltextrun"/>
          <w:rFonts w:asciiTheme="minorHAnsi" w:hAnsiTheme="minorHAnsi" w:cstheme="minorHAnsi"/>
          <w:sz w:val="32"/>
          <w:szCs w:val="32"/>
          <w:u w:val="single"/>
        </w:rPr>
      </w:pPr>
    </w:p>
    <w:p w14:paraId="259A8C1B" w14:textId="77777777" w:rsidR="00805B7D" w:rsidRDefault="00805B7D" w:rsidP="008C148F">
      <w:pPr>
        <w:pStyle w:val="paragraph"/>
        <w:spacing w:before="0" w:beforeAutospacing="0" w:after="0" w:afterAutospacing="0"/>
        <w:textAlignment w:val="baseline"/>
        <w:rPr>
          <w:rStyle w:val="normaltextrun"/>
          <w:rFonts w:asciiTheme="minorHAnsi" w:hAnsiTheme="minorHAnsi" w:cstheme="minorHAnsi"/>
          <w:sz w:val="32"/>
          <w:szCs w:val="32"/>
          <w:u w:val="single"/>
        </w:rPr>
      </w:pPr>
    </w:p>
    <w:p w14:paraId="7B1C10F0" w14:textId="345D9312" w:rsidR="008C148F" w:rsidRPr="00612A33" w:rsidRDefault="008C148F" w:rsidP="008C148F">
      <w:pPr>
        <w:pStyle w:val="paragraph"/>
        <w:spacing w:before="0" w:beforeAutospacing="0" w:after="0" w:afterAutospacing="0"/>
        <w:textAlignment w:val="baseline"/>
        <w:rPr>
          <w:rStyle w:val="eop"/>
          <w:rFonts w:asciiTheme="minorHAnsi" w:hAnsiTheme="minorHAnsi" w:cstheme="minorHAnsi"/>
          <w:sz w:val="32"/>
          <w:szCs w:val="32"/>
          <w:u w:val="single"/>
        </w:rPr>
      </w:pPr>
      <w:r w:rsidRPr="00612A33">
        <w:rPr>
          <w:rStyle w:val="normaltextrun"/>
          <w:rFonts w:asciiTheme="minorHAnsi" w:hAnsiTheme="minorHAnsi" w:cstheme="minorHAnsi"/>
          <w:sz w:val="32"/>
          <w:szCs w:val="32"/>
          <w:u w:val="single"/>
        </w:rPr>
        <w:t>Discussion:</w:t>
      </w:r>
      <w:r w:rsidRPr="00612A33">
        <w:rPr>
          <w:rStyle w:val="eop"/>
          <w:rFonts w:asciiTheme="minorHAnsi" w:hAnsiTheme="minorHAnsi" w:cstheme="minorHAnsi"/>
          <w:sz w:val="32"/>
          <w:szCs w:val="32"/>
          <w:u w:val="single"/>
        </w:rPr>
        <w:t> </w:t>
      </w:r>
    </w:p>
    <w:p w14:paraId="1A177493" w14:textId="36295579" w:rsidR="008C148F" w:rsidRPr="00612A33" w:rsidRDefault="008C148F" w:rsidP="008C148F">
      <w:pPr>
        <w:pStyle w:val="paragraph"/>
        <w:spacing w:before="0" w:beforeAutospacing="0" w:after="0" w:afterAutospacing="0"/>
        <w:textAlignment w:val="baseline"/>
        <w:rPr>
          <w:rFonts w:asciiTheme="minorHAnsi" w:hAnsiTheme="minorHAnsi" w:cstheme="minorHAnsi"/>
          <w:sz w:val="32"/>
          <w:szCs w:val="32"/>
          <w:u w:val="single"/>
        </w:rPr>
      </w:pPr>
    </w:p>
    <w:p w14:paraId="05888E02" w14:textId="1E4CFC87" w:rsidR="00F2690E" w:rsidRPr="00612A33" w:rsidRDefault="008C148F" w:rsidP="008C148F">
      <w:pPr>
        <w:pStyle w:val="paragraph"/>
        <w:spacing w:before="0" w:beforeAutospacing="0" w:after="0" w:afterAutospacing="0"/>
        <w:textAlignment w:val="baseline"/>
        <w:rPr>
          <w:rStyle w:val="normaltextrun"/>
          <w:rFonts w:asciiTheme="minorHAnsi" w:hAnsiTheme="minorHAnsi" w:cstheme="minorHAnsi"/>
        </w:rPr>
      </w:pPr>
      <w:r w:rsidRPr="00612A33">
        <w:rPr>
          <w:rStyle w:val="normaltextrun"/>
          <w:rFonts w:asciiTheme="minorHAnsi" w:hAnsiTheme="minorHAnsi" w:cstheme="minorHAnsi"/>
        </w:rPr>
        <w:t xml:space="preserve">The Aggression cue theory </w:t>
      </w:r>
      <w:r w:rsidR="00EF7219" w:rsidRPr="00612A33">
        <w:rPr>
          <w:rStyle w:val="normaltextrun"/>
          <w:rFonts w:asciiTheme="minorHAnsi" w:hAnsiTheme="minorHAnsi" w:cstheme="minorHAnsi"/>
        </w:rPr>
        <w:t xml:space="preserve">can be used to </w:t>
      </w:r>
      <w:r w:rsidRPr="00612A33">
        <w:rPr>
          <w:rStyle w:val="normaltextrun"/>
          <w:rFonts w:asciiTheme="minorHAnsi" w:hAnsiTheme="minorHAnsi" w:cstheme="minorHAnsi"/>
        </w:rPr>
        <w:t>explain and validate</w:t>
      </w:r>
      <w:r w:rsidR="00EF7219" w:rsidRPr="00612A33">
        <w:rPr>
          <w:rStyle w:val="normaltextrun"/>
          <w:rFonts w:asciiTheme="minorHAnsi" w:hAnsiTheme="minorHAnsi" w:cstheme="minorHAnsi"/>
        </w:rPr>
        <w:t xml:space="preserve"> </w:t>
      </w:r>
      <w:r w:rsidRPr="00612A33">
        <w:rPr>
          <w:rStyle w:val="normaltextrun"/>
          <w:rFonts w:asciiTheme="minorHAnsi" w:hAnsiTheme="minorHAnsi" w:cstheme="minorHAnsi"/>
        </w:rPr>
        <w:t>why the Anti hunt group is showing higher levels of verbal aggression</w:t>
      </w:r>
      <w:r w:rsidR="00EF7219" w:rsidRPr="00612A33">
        <w:rPr>
          <w:rStyle w:val="normaltextrun"/>
          <w:rFonts w:asciiTheme="minorHAnsi" w:hAnsiTheme="minorHAnsi" w:cstheme="minorHAnsi"/>
        </w:rPr>
        <w:t>.</w:t>
      </w:r>
      <w:r w:rsidRPr="00612A33">
        <w:rPr>
          <w:rStyle w:val="normaltextrun"/>
          <w:rFonts w:asciiTheme="minorHAnsi" w:hAnsiTheme="minorHAnsi" w:cstheme="minorHAnsi"/>
        </w:rPr>
        <w:t xml:space="preserve"> </w:t>
      </w:r>
      <w:r w:rsidR="006162D7" w:rsidRPr="00612A33">
        <w:rPr>
          <w:rStyle w:val="normaltextrun"/>
          <w:rFonts w:asciiTheme="minorHAnsi" w:hAnsiTheme="minorHAnsi" w:cstheme="minorHAnsi"/>
        </w:rPr>
        <w:t>As,</w:t>
      </w:r>
      <w:r w:rsidRPr="00612A33">
        <w:rPr>
          <w:rStyle w:val="normaltextrun"/>
          <w:rFonts w:asciiTheme="minorHAnsi" w:hAnsiTheme="minorHAnsi" w:cstheme="minorHAnsi"/>
        </w:rPr>
        <w:t xml:space="preserve"> according to the theory frustration can cause </w:t>
      </w:r>
      <w:r w:rsidR="001B5DAE" w:rsidRPr="00612A33">
        <w:rPr>
          <w:rStyle w:val="normaltextrun"/>
          <w:rFonts w:asciiTheme="minorHAnsi" w:hAnsiTheme="minorHAnsi" w:cstheme="minorHAnsi"/>
        </w:rPr>
        <w:t xml:space="preserve">physiological </w:t>
      </w:r>
      <w:r w:rsidRPr="00612A33">
        <w:rPr>
          <w:rStyle w:val="normaltextrun"/>
          <w:rFonts w:asciiTheme="minorHAnsi" w:hAnsiTheme="minorHAnsi" w:cstheme="minorHAnsi"/>
        </w:rPr>
        <w:t>pain so the frustration towards the pro hunting group</w:t>
      </w:r>
      <w:r w:rsidR="006162D7" w:rsidRPr="00612A33">
        <w:rPr>
          <w:rStyle w:val="normaltextrun"/>
          <w:rFonts w:asciiTheme="minorHAnsi" w:hAnsiTheme="minorHAnsi" w:cstheme="minorHAnsi"/>
        </w:rPr>
        <w:t xml:space="preserve"> could have</w:t>
      </w:r>
      <w:r w:rsidRPr="00612A33">
        <w:rPr>
          <w:rStyle w:val="normaltextrun"/>
          <w:rFonts w:asciiTheme="minorHAnsi" w:hAnsiTheme="minorHAnsi" w:cstheme="minorHAnsi"/>
        </w:rPr>
        <w:t xml:space="preserve"> caused </w:t>
      </w:r>
      <w:r w:rsidR="008406D0" w:rsidRPr="00612A33">
        <w:rPr>
          <w:rStyle w:val="normaltextrun"/>
          <w:rFonts w:asciiTheme="minorHAnsi" w:hAnsiTheme="minorHAnsi" w:cstheme="minorHAnsi"/>
        </w:rPr>
        <w:t xml:space="preserve">this and </w:t>
      </w:r>
      <w:r w:rsidRPr="00612A33">
        <w:rPr>
          <w:rStyle w:val="normaltextrun"/>
          <w:rFonts w:asciiTheme="minorHAnsi" w:hAnsiTheme="minorHAnsi" w:cstheme="minorHAnsi"/>
        </w:rPr>
        <w:t>that intera</w:t>
      </w:r>
      <w:r w:rsidR="006162D7" w:rsidRPr="00612A33">
        <w:rPr>
          <w:rStyle w:val="normaltextrun"/>
          <w:rFonts w:asciiTheme="minorHAnsi" w:hAnsiTheme="minorHAnsi" w:cstheme="minorHAnsi"/>
        </w:rPr>
        <w:t>ction</w:t>
      </w:r>
      <w:r w:rsidRPr="00612A33">
        <w:rPr>
          <w:rStyle w:val="normaltextrun"/>
          <w:rFonts w:asciiTheme="minorHAnsi" w:hAnsiTheme="minorHAnsi" w:cstheme="minorHAnsi"/>
        </w:rPr>
        <w:t xml:space="preserve"> with an environmental cue such as provocatio</w:t>
      </w:r>
      <w:r w:rsidR="006162D7" w:rsidRPr="00612A33">
        <w:rPr>
          <w:rStyle w:val="normaltextrun"/>
          <w:rFonts w:asciiTheme="minorHAnsi" w:hAnsiTheme="minorHAnsi" w:cstheme="minorHAnsi"/>
        </w:rPr>
        <w:t>n fr</w:t>
      </w:r>
      <w:r w:rsidR="00F2690E" w:rsidRPr="00612A33">
        <w:rPr>
          <w:rStyle w:val="normaltextrun"/>
          <w:rFonts w:asciiTheme="minorHAnsi" w:hAnsiTheme="minorHAnsi" w:cstheme="minorHAnsi"/>
        </w:rPr>
        <w:t>om seeing all 5 people dress</w:t>
      </w:r>
      <w:r w:rsidR="006E52FB">
        <w:rPr>
          <w:rStyle w:val="normaltextrun"/>
          <w:rFonts w:asciiTheme="minorHAnsi" w:hAnsiTheme="minorHAnsi" w:cstheme="minorHAnsi"/>
        </w:rPr>
        <w:t>ed</w:t>
      </w:r>
      <w:r w:rsidR="00F2690E" w:rsidRPr="00612A33">
        <w:rPr>
          <w:rStyle w:val="normaltextrun"/>
          <w:rFonts w:asciiTheme="minorHAnsi" w:hAnsiTheme="minorHAnsi" w:cstheme="minorHAnsi"/>
        </w:rPr>
        <w:t xml:space="preserve"> in Fox costume</w:t>
      </w:r>
      <w:r w:rsidRPr="00612A33">
        <w:rPr>
          <w:rStyle w:val="normaltextrun"/>
          <w:rFonts w:asciiTheme="minorHAnsi" w:hAnsiTheme="minorHAnsi" w:cstheme="minorHAnsi"/>
        </w:rPr>
        <w:t xml:space="preserve"> or even high levels of gestural aggression from the pro hunting group </w:t>
      </w:r>
      <w:r w:rsidR="00F2690E" w:rsidRPr="00612A33">
        <w:rPr>
          <w:rStyle w:val="normaltextrun"/>
          <w:rFonts w:asciiTheme="minorHAnsi" w:hAnsiTheme="minorHAnsi" w:cstheme="minorHAnsi"/>
        </w:rPr>
        <w:t xml:space="preserve">such as the master blowing the horn </w:t>
      </w:r>
      <w:r w:rsidRPr="00612A33">
        <w:rPr>
          <w:rStyle w:val="normaltextrun"/>
          <w:rFonts w:asciiTheme="minorHAnsi" w:hAnsiTheme="minorHAnsi" w:cstheme="minorHAnsi"/>
        </w:rPr>
        <w:t xml:space="preserve">can explain why they had the highest levels of verbal aggression. </w:t>
      </w:r>
    </w:p>
    <w:p w14:paraId="608024AB" w14:textId="77777777" w:rsidR="0016016E" w:rsidRPr="00612A33" w:rsidRDefault="0016016E" w:rsidP="008C148F">
      <w:pPr>
        <w:pStyle w:val="paragraph"/>
        <w:spacing w:before="0" w:beforeAutospacing="0" w:after="0" w:afterAutospacing="0"/>
        <w:textAlignment w:val="baseline"/>
        <w:rPr>
          <w:rStyle w:val="normaltextrun"/>
          <w:rFonts w:asciiTheme="minorHAnsi" w:hAnsiTheme="minorHAnsi" w:cstheme="minorHAnsi"/>
        </w:rPr>
      </w:pPr>
    </w:p>
    <w:p w14:paraId="6E9E3BFE" w14:textId="0980D00B" w:rsidR="00491164" w:rsidRPr="00612A33" w:rsidRDefault="00096941" w:rsidP="008C148F">
      <w:pPr>
        <w:pStyle w:val="paragraph"/>
        <w:spacing w:before="0" w:beforeAutospacing="0" w:after="0" w:afterAutospacing="0"/>
        <w:textAlignment w:val="baseline"/>
        <w:rPr>
          <w:rStyle w:val="normaltextrun"/>
          <w:rFonts w:asciiTheme="minorHAnsi" w:hAnsiTheme="minorHAnsi" w:cstheme="minorHAnsi"/>
        </w:rPr>
      </w:pPr>
      <w:r w:rsidRPr="00612A33">
        <w:rPr>
          <w:rStyle w:val="normaltextrun"/>
          <w:rFonts w:asciiTheme="minorHAnsi" w:hAnsiTheme="minorHAnsi" w:cstheme="minorHAnsi"/>
        </w:rPr>
        <w:t>The results suggest that the anti-hunt group possesse</w:t>
      </w:r>
      <w:r w:rsidR="00162203" w:rsidRPr="00612A33">
        <w:rPr>
          <w:rStyle w:val="normaltextrun"/>
          <w:rFonts w:asciiTheme="minorHAnsi" w:hAnsiTheme="minorHAnsi" w:cstheme="minorHAnsi"/>
        </w:rPr>
        <w:t>s</w:t>
      </w:r>
      <w:r w:rsidRPr="00612A33">
        <w:rPr>
          <w:rStyle w:val="normaltextrun"/>
          <w:rFonts w:asciiTheme="minorHAnsi" w:hAnsiTheme="minorHAnsi" w:cstheme="minorHAnsi"/>
        </w:rPr>
        <w:t xml:space="preserve"> more aggressive behaviour this could be explained by looking at the </w:t>
      </w:r>
      <w:r w:rsidR="00801F3E" w:rsidRPr="00612A33">
        <w:rPr>
          <w:rStyle w:val="normaltextrun"/>
          <w:rFonts w:asciiTheme="minorHAnsi" w:hAnsiTheme="minorHAnsi" w:cstheme="minorHAnsi"/>
        </w:rPr>
        <w:t xml:space="preserve">general aggression model, </w:t>
      </w:r>
      <w:r w:rsidR="001D4F0C" w:rsidRPr="00612A33">
        <w:rPr>
          <w:rStyle w:val="normaltextrun"/>
          <w:rFonts w:asciiTheme="minorHAnsi" w:hAnsiTheme="minorHAnsi" w:cstheme="minorHAnsi"/>
        </w:rPr>
        <w:t>due to the individuals personal v</w:t>
      </w:r>
      <w:r w:rsidR="00A52772" w:rsidRPr="00612A33">
        <w:rPr>
          <w:rStyle w:val="normaltextrun"/>
          <w:rFonts w:asciiTheme="minorHAnsi" w:hAnsiTheme="minorHAnsi" w:cstheme="minorHAnsi"/>
        </w:rPr>
        <w:t>ariables such as the anti-hunts group strong belief that fox hunting i</w:t>
      </w:r>
      <w:r w:rsidR="00821A24" w:rsidRPr="00612A33">
        <w:rPr>
          <w:rStyle w:val="normaltextrun"/>
          <w:rFonts w:asciiTheme="minorHAnsi" w:hAnsiTheme="minorHAnsi" w:cstheme="minorHAnsi"/>
        </w:rPr>
        <w:t xml:space="preserve">s </w:t>
      </w:r>
      <w:r w:rsidR="00A52772" w:rsidRPr="00612A33">
        <w:rPr>
          <w:rStyle w:val="normaltextrun"/>
          <w:rFonts w:asciiTheme="minorHAnsi" w:hAnsiTheme="minorHAnsi" w:cstheme="minorHAnsi"/>
        </w:rPr>
        <w:t xml:space="preserve">horrible and makes someone a “scum” </w:t>
      </w:r>
      <w:r w:rsidR="00162203" w:rsidRPr="00612A33">
        <w:rPr>
          <w:rStyle w:val="normaltextrun"/>
          <w:rFonts w:asciiTheme="minorHAnsi" w:hAnsiTheme="minorHAnsi" w:cstheme="minorHAnsi"/>
        </w:rPr>
        <w:t xml:space="preserve">can explain </w:t>
      </w:r>
      <w:r w:rsidR="0003747E" w:rsidRPr="00612A33">
        <w:rPr>
          <w:rStyle w:val="normaltextrun"/>
          <w:rFonts w:asciiTheme="minorHAnsi" w:hAnsiTheme="minorHAnsi" w:cstheme="minorHAnsi"/>
        </w:rPr>
        <w:t>why</w:t>
      </w:r>
      <w:r w:rsidR="00162203" w:rsidRPr="00612A33">
        <w:rPr>
          <w:rStyle w:val="normaltextrun"/>
          <w:rFonts w:asciiTheme="minorHAnsi" w:hAnsiTheme="minorHAnsi" w:cstheme="minorHAnsi"/>
        </w:rPr>
        <w:t xml:space="preserve"> there are higher levels of aggression amongst this group. A</w:t>
      </w:r>
      <w:r w:rsidR="00A95731" w:rsidRPr="00612A33">
        <w:rPr>
          <w:rStyle w:val="normaltextrun"/>
          <w:rFonts w:asciiTheme="minorHAnsi" w:hAnsiTheme="minorHAnsi" w:cstheme="minorHAnsi"/>
        </w:rPr>
        <w:t>nd this can lead to high levels of excitement</w:t>
      </w:r>
      <w:r w:rsidR="001C0064" w:rsidRPr="00612A33">
        <w:rPr>
          <w:rStyle w:val="normaltextrun"/>
          <w:rFonts w:asciiTheme="minorHAnsi" w:hAnsiTheme="minorHAnsi" w:cstheme="minorHAnsi"/>
        </w:rPr>
        <w:t xml:space="preserve"> which may lead to aggression</w:t>
      </w:r>
      <w:r w:rsidR="00A95731" w:rsidRPr="00612A33">
        <w:rPr>
          <w:rStyle w:val="normaltextrun"/>
          <w:rFonts w:asciiTheme="minorHAnsi" w:hAnsiTheme="minorHAnsi" w:cstheme="minorHAnsi"/>
        </w:rPr>
        <w:t xml:space="preserve"> especially if they are provoked by others. Such as, </w:t>
      </w:r>
      <w:r w:rsidR="005E0E5A" w:rsidRPr="00612A33">
        <w:rPr>
          <w:rStyle w:val="normaltextrun"/>
          <w:rFonts w:asciiTheme="minorHAnsi" w:hAnsiTheme="minorHAnsi" w:cstheme="minorHAnsi"/>
        </w:rPr>
        <w:t xml:space="preserve">high levels of gestural aggression from the pro </w:t>
      </w:r>
      <w:r w:rsidR="00962747" w:rsidRPr="00612A33">
        <w:rPr>
          <w:rStyle w:val="normaltextrun"/>
          <w:rFonts w:asciiTheme="minorHAnsi" w:hAnsiTheme="minorHAnsi" w:cstheme="minorHAnsi"/>
        </w:rPr>
        <w:t>hunt</w:t>
      </w:r>
      <w:r w:rsidR="005E0E5A" w:rsidRPr="00612A33">
        <w:rPr>
          <w:rStyle w:val="normaltextrun"/>
          <w:rFonts w:asciiTheme="minorHAnsi" w:hAnsiTheme="minorHAnsi" w:cstheme="minorHAnsi"/>
        </w:rPr>
        <w:t xml:space="preserve"> group could have provoked </w:t>
      </w:r>
      <w:r w:rsidR="00962747" w:rsidRPr="00612A33">
        <w:rPr>
          <w:rStyle w:val="normaltextrun"/>
          <w:rFonts w:asciiTheme="minorHAnsi" w:hAnsiTheme="minorHAnsi" w:cstheme="minorHAnsi"/>
        </w:rPr>
        <w:t xml:space="preserve">and frustrated individuals from the other group thus, this can explain why we see high levels of aggression </w:t>
      </w:r>
      <w:r w:rsidR="00821A24" w:rsidRPr="00612A33">
        <w:rPr>
          <w:rStyle w:val="normaltextrun"/>
          <w:rFonts w:asciiTheme="minorHAnsi" w:hAnsiTheme="minorHAnsi" w:cstheme="minorHAnsi"/>
        </w:rPr>
        <w:t xml:space="preserve">from the </w:t>
      </w:r>
      <w:r w:rsidR="001C0064" w:rsidRPr="00612A33">
        <w:rPr>
          <w:rStyle w:val="normaltextrun"/>
          <w:rFonts w:asciiTheme="minorHAnsi" w:hAnsiTheme="minorHAnsi" w:cstheme="minorHAnsi"/>
        </w:rPr>
        <w:t>anti-hunt</w:t>
      </w:r>
      <w:r w:rsidR="00821A24" w:rsidRPr="00612A33">
        <w:rPr>
          <w:rStyle w:val="normaltextrun"/>
          <w:rFonts w:asciiTheme="minorHAnsi" w:hAnsiTheme="minorHAnsi" w:cstheme="minorHAnsi"/>
        </w:rPr>
        <w:t xml:space="preserve"> group. </w:t>
      </w:r>
      <w:r w:rsidR="00962747" w:rsidRPr="00612A33">
        <w:rPr>
          <w:rStyle w:val="normaltextrun"/>
          <w:rFonts w:asciiTheme="minorHAnsi" w:hAnsiTheme="minorHAnsi" w:cstheme="minorHAnsi"/>
        </w:rPr>
        <w:t xml:space="preserve"> </w:t>
      </w:r>
    </w:p>
    <w:p w14:paraId="7EC2B208" w14:textId="75232645" w:rsidR="008C148F" w:rsidRPr="00612A33" w:rsidRDefault="008C148F" w:rsidP="008C148F">
      <w:pPr>
        <w:pStyle w:val="paragraph"/>
        <w:spacing w:before="0" w:beforeAutospacing="0" w:after="0" w:afterAutospacing="0"/>
        <w:textAlignment w:val="baseline"/>
        <w:rPr>
          <w:rStyle w:val="eop"/>
          <w:rFonts w:asciiTheme="minorHAnsi" w:hAnsiTheme="minorHAnsi" w:cstheme="minorHAnsi"/>
        </w:rPr>
      </w:pPr>
      <w:r w:rsidRPr="00612A33">
        <w:rPr>
          <w:rStyle w:val="eop"/>
          <w:rFonts w:asciiTheme="minorHAnsi" w:hAnsiTheme="minorHAnsi" w:cstheme="minorHAnsi"/>
        </w:rPr>
        <w:t> </w:t>
      </w:r>
    </w:p>
    <w:p w14:paraId="080311D6" w14:textId="5A6CC0CA" w:rsidR="00533F61" w:rsidRDefault="00533F61" w:rsidP="008C148F">
      <w:pPr>
        <w:pStyle w:val="paragraph"/>
        <w:spacing w:before="0" w:beforeAutospacing="0" w:after="0" w:afterAutospacing="0"/>
        <w:textAlignment w:val="baseline"/>
        <w:rPr>
          <w:rStyle w:val="eop"/>
          <w:rFonts w:asciiTheme="minorHAnsi" w:hAnsiTheme="minorHAnsi" w:cstheme="minorHAnsi"/>
        </w:rPr>
      </w:pPr>
      <w:r w:rsidRPr="00612A33">
        <w:rPr>
          <w:rStyle w:val="eop"/>
          <w:rFonts w:asciiTheme="minorHAnsi" w:hAnsiTheme="minorHAnsi" w:cstheme="minorHAnsi"/>
        </w:rPr>
        <w:t xml:space="preserve">The </w:t>
      </w:r>
      <w:r w:rsidR="00724285" w:rsidRPr="00612A33">
        <w:rPr>
          <w:rStyle w:val="eop"/>
          <w:rFonts w:asciiTheme="minorHAnsi" w:hAnsiTheme="minorHAnsi" w:cstheme="minorHAnsi"/>
        </w:rPr>
        <w:t xml:space="preserve">higher levels of Aggression from the anti-hunt group can also be </w:t>
      </w:r>
      <w:r w:rsidR="009E4F17" w:rsidRPr="00612A33">
        <w:rPr>
          <w:rStyle w:val="eop"/>
          <w:rFonts w:asciiTheme="minorHAnsi" w:hAnsiTheme="minorHAnsi" w:cstheme="minorHAnsi"/>
        </w:rPr>
        <w:t xml:space="preserve">explained through the frustration Aggression model as, from </w:t>
      </w:r>
      <w:r w:rsidR="00BF5E6E" w:rsidRPr="00612A33">
        <w:rPr>
          <w:rStyle w:val="eop"/>
          <w:rFonts w:asciiTheme="minorHAnsi" w:hAnsiTheme="minorHAnsi" w:cstheme="minorHAnsi"/>
        </w:rPr>
        <w:t>the</w:t>
      </w:r>
      <w:r w:rsidR="009E4F17" w:rsidRPr="00612A33">
        <w:rPr>
          <w:rStyle w:val="eop"/>
          <w:rFonts w:asciiTheme="minorHAnsi" w:hAnsiTheme="minorHAnsi" w:cstheme="minorHAnsi"/>
        </w:rPr>
        <w:t xml:space="preserve"> finding</w:t>
      </w:r>
      <w:r w:rsidR="002B59AD" w:rsidRPr="00612A33">
        <w:rPr>
          <w:rStyle w:val="eop"/>
          <w:rFonts w:asciiTheme="minorHAnsi" w:hAnsiTheme="minorHAnsi" w:cstheme="minorHAnsi"/>
        </w:rPr>
        <w:t>s</w:t>
      </w:r>
      <w:r w:rsidR="009E4F17" w:rsidRPr="00612A33">
        <w:rPr>
          <w:rStyle w:val="eop"/>
          <w:rFonts w:asciiTheme="minorHAnsi" w:hAnsiTheme="minorHAnsi" w:cstheme="minorHAnsi"/>
        </w:rPr>
        <w:t xml:space="preserve"> we can see that the pro</w:t>
      </w:r>
      <w:r w:rsidR="002B59AD" w:rsidRPr="00612A33">
        <w:rPr>
          <w:rStyle w:val="eop"/>
          <w:rFonts w:asciiTheme="minorHAnsi" w:hAnsiTheme="minorHAnsi" w:cstheme="minorHAnsi"/>
        </w:rPr>
        <w:t>-</w:t>
      </w:r>
      <w:r w:rsidR="009E4F17" w:rsidRPr="00612A33">
        <w:rPr>
          <w:rStyle w:val="eop"/>
          <w:rFonts w:asciiTheme="minorHAnsi" w:hAnsiTheme="minorHAnsi" w:cstheme="minorHAnsi"/>
        </w:rPr>
        <w:t xml:space="preserve">hunting group possessed higher levels of physical </w:t>
      </w:r>
      <w:r w:rsidR="00867AE1" w:rsidRPr="00612A33">
        <w:rPr>
          <w:rStyle w:val="eop"/>
          <w:rFonts w:asciiTheme="minorHAnsi" w:hAnsiTheme="minorHAnsi" w:cstheme="minorHAnsi"/>
        </w:rPr>
        <w:t>aggression</w:t>
      </w:r>
      <w:r w:rsidR="002B59AD" w:rsidRPr="00612A33">
        <w:rPr>
          <w:rStyle w:val="eop"/>
          <w:rFonts w:asciiTheme="minorHAnsi" w:hAnsiTheme="minorHAnsi" w:cstheme="minorHAnsi"/>
        </w:rPr>
        <w:t xml:space="preserve"> which can be interpreted as </w:t>
      </w:r>
      <w:r w:rsidR="00867AE1" w:rsidRPr="00612A33">
        <w:rPr>
          <w:rStyle w:val="eop"/>
          <w:rFonts w:asciiTheme="minorHAnsi" w:hAnsiTheme="minorHAnsi" w:cstheme="minorHAnsi"/>
        </w:rPr>
        <w:t>a certain type of provocation such as condescension</w:t>
      </w:r>
      <w:r w:rsidR="003C1ED9" w:rsidRPr="00612A33">
        <w:rPr>
          <w:rStyle w:val="eop"/>
          <w:rFonts w:asciiTheme="minorHAnsi" w:hAnsiTheme="minorHAnsi" w:cstheme="minorHAnsi"/>
        </w:rPr>
        <w:t xml:space="preserve"> because it suggest the pro hunt group finds the anti-hunt group not worthy of their respect.</w:t>
      </w:r>
      <w:r w:rsidR="00867AE1" w:rsidRPr="00612A33">
        <w:rPr>
          <w:rStyle w:val="eop"/>
          <w:rFonts w:asciiTheme="minorHAnsi" w:hAnsiTheme="minorHAnsi" w:cstheme="minorHAnsi"/>
        </w:rPr>
        <w:t xml:space="preserve"> </w:t>
      </w:r>
      <w:r w:rsidR="003C1ED9" w:rsidRPr="00612A33">
        <w:rPr>
          <w:rStyle w:val="eop"/>
          <w:rFonts w:asciiTheme="minorHAnsi" w:hAnsiTheme="minorHAnsi" w:cstheme="minorHAnsi"/>
        </w:rPr>
        <w:t>W</w:t>
      </w:r>
      <w:r w:rsidR="00867AE1" w:rsidRPr="00612A33">
        <w:rPr>
          <w:rStyle w:val="eop"/>
          <w:rFonts w:asciiTheme="minorHAnsi" w:hAnsiTheme="minorHAnsi" w:cstheme="minorHAnsi"/>
        </w:rPr>
        <w:t>hich</w:t>
      </w:r>
      <w:r w:rsidR="003C1ED9" w:rsidRPr="00612A33">
        <w:rPr>
          <w:rStyle w:val="eop"/>
          <w:rFonts w:asciiTheme="minorHAnsi" w:hAnsiTheme="minorHAnsi" w:cstheme="minorHAnsi"/>
        </w:rPr>
        <w:t>,</w:t>
      </w:r>
      <w:r w:rsidR="00867AE1" w:rsidRPr="00612A33">
        <w:rPr>
          <w:rStyle w:val="eop"/>
          <w:rFonts w:asciiTheme="minorHAnsi" w:hAnsiTheme="minorHAnsi" w:cstheme="minorHAnsi"/>
        </w:rPr>
        <w:t xml:space="preserve"> according to this model it leads to greater frustration</w:t>
      </w:r>
      <w:r w:rsidR="00CB62DF" w:rsidRPr="00612A33">
        <w:rPr>
          <w:rStyle w:val="eop"/>
          <w:rFonts w:asciiTheme="minorHAnsi" w:hAnsiTheme="minorHAnsi" w:cstheme="minorHAnsi"/>
        </w:rPr>
        <w:t xml:space="preserve">. </w:t>
      </w:r>
    </w:p>
    <w:p w14:paraId="71A3659D" w14:textId="77777777" w:rsidR="00421E73" w:rsidRDefault="00421E73" w:rsidP="008C148F">
      <w:pPr>
        <w:pStyle w:val="paragraph"/>
        <w:spacing w:before="0" w:beforeAutospacing="0" w:after="0" w:afterAutospacing="0"/>
        <w:textAlignment w:val="baseline"/>
        <w:rPr>
          <w:rStyle w:val="eop"/>
          <w:rFonts w:asciiTheme="minorHAnsi" w:hAnsiTheme="minorHAnsi" w:cstheme="minorHAnsi"/>
        </w:rPr>
      </w:pPr>
    </w:p>
    <w:p w14:paraId="30131286" w14:textId="6EF8FBED" w:rsidR="00421E73" w:rsidRPr="00612A33" w:rsidRDefault="00421E73" w:rsidP="008C148F">
      <w:pPr>
        <w:pStyle w:val="paragraph"/>
        <w:spacing w:before="0" w:beforeAutospacing="0" w:after="0" w:afterAutospacing="0"/>
        <w:textAlignment w:val="baseline"/>
        <w:rPr>
          <w:rFonts w:asciiTheme="minorHAnsi" w:hAnsiTheme="minorHAnsi" w:cstheme="minorHAnsi"/>
        </w:rPr>
      </w:pPr>
      <w:r w:rsidRPr="00421E73">
        <w:rPr>
          <w:rFonts w:asciiTheme="minorHAnsi" w:hAnsiTheme="minorHAnsi" w:cstheme="minorHAnsi"/>
        </w:rPr>
        <w:t>However, the findings do not completely support the theories. For example, as the results show the anti-fox hunting group possesses more aggressive behaviour which can be provocative and frustrating towards the pro group. Thus, by looking at the frustration aggression model and the general aggressive model, the pro group should have much higher levels of aggression as they are in a situation where for the majority of the time they are receiving more verbal aggression by the anti-group. Th</w:t>
      </w:r>
      <w:r w:rsidR="00714F38">
        <w:rPr>
          <w:rFonts w:asciiTheme="minorHAnsi" w:hAnsiTheme="minorHAnsi" w:cstheme="minorHAnsi"/>
        </w:rPr>
        <w:t>erefore</w:t>
      </w:r>
      <w:r w:rsidRPr="00421E73">
        <w:rPr>
          <w:rFonts w:asciiTheme="minorHAnsi" w:hAnsiTheme="minorHAnsi" w:cstheme="minorHAnsi"/>
        </w:rPr>
        <w:t>, if we follow the theories there should be higher levels of aggression amongst the pro group as being verbally abused will lead to frustration which h</w:t>
      </w:r>
      <w:r w:rsidR="009230CF">
        <w:rPr>
          <w:rFonts w:asciiTheme="minorHAnsi" w:hAnsiTheme="minorHAnsi" w:cstheme="minorHAnsi"/>
        </w:rPr>
        <w:t xml:space="preserve">as an innate need to be released </w:t>
      </w:r>
      <w:r w:rsidR="00632321">
        <w:rPr>
          <w:rFonts w:asciiTheme="minorHAnsi" w:hAnsiTheme="minorHAnsi" w:cstheme="minorHAnsi"/>
        </w:rPr>
        <w:t xml:space="preserve"> </w:t>
      </w:r>
      <w:r w:rsidR="00632321" w:rsidRPr="00632321">
        <w:rPr>
          <w:rFonts w:asciiTheme="minorHAnsi" w:hAnsiTheme="minorHAnsi" w:cstheme="minorHAnsi"/>
        </w:rPr>
        <w:t xml:space="preserve">(Dollard, Doob, mower + spears, 1939). </w:t>
      </w:r>
      <w:r w:rsidR="009230CF">
        <w:rPr>
          <w:rFonts w:asciiTheme="minorHAnsi" w:hAnsiTheme="minorHAnsi" w:cstheme="minorHAnsi"/>
        </w:rPr>
        <w:t xml:space="preserve"> </w:t>
      </w:r>
      <w:r w:rsidRPr="00421E73">
        <w:rPr>
          <w:rFonts w:asciiTheme="minorHAnsi" w:hAnsiTheme="minorHAnsi" w:cstheme="minorHAnsi"/>
        </w:rPr>
        <w:t xml:space="preserve">.   </w:t>
      </w:r>
    </w:p>
    <w:p w14:paraId="0E34DE03" w14:textId="77777777" w:rsidR="008C148F" w:rsidRDefault="008C148F" w:rsidP="008C148F">
      <w:pPr>
        <w:pStyle w:val="paragraph"/>
        <w:spacing w:before="0" w:beforeAutospacing="0" w:after="0" w:afterAutospacing="0"/>
        <w:textAlignment w:val="baseline"/>
        <w:rPr>
          <w:rStyle w:val="eop"/>
          <w:rFonts w:asciiTheme="minorHAnsi" w:hAnsiTheme="minorHAnsi" w:cstheme="minorHAnsi"/>
        </w:rPr>
      </w:pPr>
      <w:r w:rsidRPr="00612A33">
        <w:rPr>
          <w:rStyle w:val="eop"/>
          <w:rFonts w:asciiTheme="minorHAnsi" w:hAnsiTheme="minorHAnsi" w:cstheme="minorHAnsi"/>
        </w:rPr>
        <w:t> </w:t>
      </w:r>
    </w:p>
    <w:p w14:paraId="66674ACA" w14:textId="04A55DA8" w:rsidR="00714F38" w:rsidRPr="00612A33" w:rsidRDefault="00BD4DA6" w:rsidP="008C148F">
      <w:pPr>
        <w:pStyle w:val="paragraph"/>
        <w:spacing w:before="0" w:beforeAutospacing="0" w:after="0" w:afterAutospacing="0"/>
        <w:textAlignment w:val="baseline"/>
        <w:rPr>
          <w:rFonts w:asciiTheme="minorHAnsi" w:hAnsiTheme="minorHAnsi" w:cstheme="minorHAnsi"/>
        </w:rPr>
      </w:pPr>
      <w:r>
        <w:rPr>
          <w:rStyle w:val="eop"/>
          <w:rFonts w:asciiTheme="minorHAnsi" w:hAnsiTheme="minorHAnsi" w:cstheme="minorHAnsi"/>
        </w:rPr>
        <w:t>Overall, I</w:t>
      </w:r>
      <w:r w:rsidR="00CD2E35">
        <w:rPr>
          <w:rStyle w:val="eop"/>
          <w:rFonts w:asciiTheme="minorHAnsi" w:hAnsiTheme="minorHAnsi" w:cstheme="minorHAnsi"/>
        </w:rPr>
        <w:t>t</w:t>
      </w:r>
      <w:r>
        <w:rPr>
          <w:rStyle w:val="eop"/>
          <w:rFonts w:asciiTheme="minorHAnsi" w:hAnsiTheme="minorHAnsi" w:cstheme="minorHAnsi"/>
        </w:rPr>
        <w:t xml:space="preserve"> can </w:t>
      </w:r>
      <w:r w:rsidR="00CD2E35">
        <w:rPr>
          <w:rStyle w:val="eop"/>
          <w:rFonts w:asciiTheme="minorHAnsi" w:hAnsiTheme="minorHAnsi" w:cstheme="minorHAnsi"/>
        </w:rPr>
        <w:t xml:space="preserve">be </w:t>
      </w:r>
      <w:r>
        <w:rPr>
          <w:rStyle w:val="eop"/>
          <w:rFonts w:asciiTheme="minorHAnsi" w:hAnsiTheme="minorHAnsi" w:cstheme="minorHAnsi"/>
        </w:rPr>
        <w:t>conclude</w:t>
      </w:r>
      <w:r w:rsidR="00CD2E35">
        <w:rPr>
          <w:rStyle w:val="eop"/>
          <w:rFonts w:asciiTheme="minorHAnsi" w:hAnsiTheme="minorHAnsi" w:cstheme="minorHAnsi"/>
        </w:rPr>
        <w:t>d</w:t>
      </w:r>
      <w:r>
        <w:rPr>
          <w:rStyle w:val="eop"/>
          <w:rFonts w:asciiTheme="minorHAnsi" w:hAnsiTheme="minorHAnsi" w:cstheme="minorHAnsi"/>
        </w:rPr>
        <w:t xml:space="preserve"> that for the most part, the results </w:t>
      </w:r>
      <w:r w:rsidR="00BC28EB">
        <w:rPr>
          <w:rStyle w:val="eop"/>
          <w:rFonts w:asciiTheme="minorHAnsi" w:hAnsiTheme="minorHAnsi" w:cstheme="minorHAnsi"/>
        </w:rPr>
        <w:t xml:space="preserve">can be explained using the explanations of aggression </w:t>
      </w:r>
      <w:r w:rsidR="00580B41">
        <w:rPr>
          <w:rStyle w:val="eop"/>
          <w:rFonts w:asciiTheme="minorHAnsi" w:hAnsiTheme="minorHAnsi" w:cstheme="minorHAnsi"/>
        </w:rPr>
        <w:t>identified in the introduction</w:t>
      </w:r>
      <w:r w:rsidR="00FD452E">
        <w:rPr>
          <w:rStyle w:val="eop"/>
          <w:rFonts w:asciiTheme="minorHAnsi" w:hAnsiTheme="minorHAnsi" w:cstheme="minorHAnsi"/>
        </w:rPr>
        <w:t xml:space="preserve">. For example, it is clear that </w:t>
      </w:r>
      <w:r w:rsidR="002C231D">
        <w:rPr>
          <w:rStyle w:val="eop"/>
          <w:rFonts w:asciiTheme="minorHAnsi" w:hAnsiTheme="minorHAnsi" w:cstheme="minorHAnsi"/>
        </w:rPr>
        <w:t>the</w:t>
      </w:r>
      <w:r w:rsidR="00FD452E">
        <w:rPr>
          <w:rStyle w:val="eop"/>
          <w:rFonts w:asciiTheme="minorHAnsi" w:hAnsiTheme="minorHAnsi" w:cstheme="minorHAnsi"/>
        </w:rPr>
        <w:t xml:space="preserve"> higher gestural aggression from the pro group could </w:t>
      </w:r>
      <w:r w:rsidR="002C231D">
        <w:rPr>
          <w:rStyle w:val="eop"/>
          <w:rFonts w:asciiTheme="minorHAnsi" w:hAnsiTheme="minorHAnsi" w:cstheme="minorHAnsi"/>
        </w:rPr>
        <w:t xml:space="preserve">explain the </w:t>
      </w:r>
      <w:r w:rsidR="005D303A">
        <w:rPr>
          <w:rStyle w:val="eop"/>
          <w:rFonts w:asciiTheme="minorHAnsi" w:hAnsiTheme="minorHAnsi" w:cstheme="minorHAnsi"/>
        </w:rPr>
        <w:t>large quantity of aggression in the</w:t>
      </w:r>
      <w:r w:rsidR="00025CF3">
        <w:rPr>
          <w:rStyle w:val="eop"/>
          <w:rFonts w:asciiTheme="minorHAnsi" w:hAnsiTheme="minorHAnsi" w:cstheme="minorHAnsi"/>
        </w:rPr>
        <w:t xml:space="preserve"> anti-hunt group due to higher levels of frustration. However, </w:t>
      </w:r>
      <w:r w:rsidR="00D01B16">
        <w:rPr>
          <w:rStyle w:val="eop"/>
          <w:rFonts w:asciiTheme="minorHAnsi" w:hAnsiTheme="minorHAnsi" w:cstheme="minorHAnsi"/>
        </w:rPr>
        <w:t xml:space="preserve">the results do also conclude there must be another explanation as both </w:t>
      </w:r>
      <w:r w:rsidR="00714977">
        <w:rPr>
          <w:rStyle w:val="eop"/>
          <w:rFonts w:asciiTheme="minorHAnsi" w:hAnsiTheme="minorHAnsi" w:cstheme="minorHAnsi"/>
        </w:rPr>
        <w:t xml:space="preserve">groups had the same level of provocation yet the </w:t>
      </w:r>
      <w:r w:rsidR="00427F18">
        <w:rPr>
          <w:rStyle w:val="eop"/>
          <w:rFonts w:asciiTheme="minorHAnsi" w:hAnsiTheme="minorHAnsi" w:cstheme="minorHAnsi"/>
        </w:rPr>
        <w:t>anti-hunt</w:t>
      </w:r>
      <w:r w:rsidR="00714977">
        <w:rPr>
          <w:rStyle w:val="eop"/>
          <w:rFonts w:asciiTheme="minorHAnsi" w:hAnsiTheme="minorHAnsi" w:cstheme="minorHAnsi"/>
        </w:rPr>
        <w:t xml:space="preserve"> group possessed higher levels of aggression also, </w:t>
      </w:r>
      <w:r w:rsidR="00797B2D">
        <w:rPr>
          <w:rStyle w:val="eop"/>
          <w:rFonts w:asciiTheme="minorHAnsi" w:hAnsiTheme="minorHAnsi" w:cstheme="minorHAnsi"/>
        </w:rPr>
        <w:t xml:space="preserve">the </w:t>
      </w:r>
      <w:r w:rsidR="00427F18">
        <w:rPr>
          <w:rStyle w:val="eop"/>
          <w:rFonts w:asciiTheme="minorHAnsi" w:hAnsiTheme="minorHAnsi" w:cstheme="minorHAnsi"/>
        </w:rPr>
        <w:t>anti-hunt</w:t>
      </w:r>
      <w:r w:rsidR="00797B2D">
        <w:rPr>
          <w:rStyle w:val="eop"/>
          <w:rFonts w:asciiTheme="minorHAnsi" w:hAnsiTheme="minorHAnsi" w:cstheme="minorHAnsi"/>
        </w:rPr>
        <w:t xml:space="preserve"> group had higher levels of verbal aggression which could be frustrating thus, </w:t>
      </w:r>
      <w:r w:rsidR="00427F18">
        <w:rPr>
          <w:rStyle w:val="eop"/>
          <w:rFonts w:asciiTheme="minorHAnsi" w:hAnsiTheme="minorHAnsi" w:cstheme="minorHAnsi"/>
        </w:rPr>
        <w:t xml:space="preserve">the pro group should have had high levels of aggression. </w:t>
      </w:r>
      <w:r w:rsidR="00714977">
        <w:rPr>
          <w:rStyle w:val="eop"/>
          <w:rFonts w:asciiTheme="minorHAnsi" w:hAnsiTheme="minorHAnsi" w:cstheme="minorHAnsi"/>
        </w:rPr>
        <w:t xml:space="preserve"> </w:t>
      </w:r>
    </w:p>
    <w:p w14:paraId="37AC9EEF" w14:textId="77777777" w:rsidR="00830573" w:rsidRDefault="00830573" w:rsidP="008C148F">
      <w:pPr>
        <w:spacing w:after="0" w:line="240" w:lineRule="auto"/>
        <w:textAlignment w:val="baseline"/>
        <w:rPr>
          <w:sz w:val="24"/>
          <w:szCs w:val="24"/>
        </w:rPr>
      </w:pPr>
    </w:p>
    <w:p w14:paraId="3FE61D9E" w14:textId="77777777" w:rsidR="00805B7D" w:rsidRDefault="00805B7D" w:rsidP="008C148F">
      <w:pPr>
        <w:spacing w:after="0" w:line="240" w:lineRule="auto"/>
        <w:textAlignment w:val="baseline"/>
        <w:rPr>
          <w:sz w:val="24"/>
          <w:szCs w:val="24"/>
        </w:rPr>
      </w:pPr>
    </w:p>
    <w:p w14:paraId="059F49E4" w14:textId="2EFCB85A" w:rsidR="008C148F" w:rsidRDefault="008C148F" w:rsidP="008C148F">
      <w:pPr>
        <w:spacing w:after="0" w:line="240" w:lineRule="auto"/>
        <w:textAlignment w:val="baseline"/>
        <w:rPr>
          <w:rFonts w:ascii="Calibri" w:eastAsia="Times New Roman" w:hAnsi="Calibri" w:cs="Calibri"/>
          <w:sz w:val="32"/>
          <w:szCs w:val="32"/>
          <w:u w:val="single"/>
          <w:lang w:eastAsia="en-GB"/>
        </w:rPr>
      </w:pPr>
      <w:r w:rsidRPr="008C148F">
        <w:rPr>
          <w:rFonts w:ascii="Calibri" w:eastAsia="Times New Roman" w:hAnsi="Calibri" w:cs="Calibri"/>
          <w:sz w:val="32"/>
          <w:szCs w:val="32"/>
          <w:u w:val="single"/>
          <w:lang w:eastAsia="en-GB"/>
        </w:rPr>
        <w:t>References: </w:t>
      </w:r>
    </w:p>
    <w:p w14:paraId="5883391A" w14:textId="32F3B5CF" w:rsidR="00C955D2" w:rsidRPr="00DF3B4A" w:rsidRDefault="00C955D2" w:rsidP="00DF3B4A">
      <w:pPr>
        <w:pStyle w:val="ListParagraph"/>
        <w:numPr>
          <w:ilvl w:val="0"/>
          <w:numId w:val="1"/>
        </w:numPr>
        <w:spacing w:after="0" w:line="240" w:lineRule="auto"/>
        <w:textAlignment w:val="baseline"/>
        <w:rPr>
          <w:rFonts w:eastAsia="Times New Roman" w:cstheme="minorHAnsi"/>
          <w:sz w:val="24"/>
          <w:szCs w:val="24"/>
          <w:lang w:eastAsia="en-GB"/>
        </w:rPr>
      </w:pPr>
      <w:r w:rsidRPr="00DF3B4A">
        <w:rPr>
          <w:rFonts w:eastAsia="Times New Roman" w:cstheme="minorHAnsi"/>
          <w:sz w:val="24"/>
          <w:szCs w:val="24"/>
          <w:lang w:val="de-DE" w:eastAsia="en-GB"/>
        </w:rPr>
        <w:t xml:space="preserve">Allen, J. J., Anderson, C. A., &amp; Bushman, B. J. (2018). </w:t>
      </w:r>
      <w:r w:rsidRPr="00DF3B4A">
        <w:rPr>
          <w:rFonts w:eastAsia="Times New Roman" w:cstheme="minorHAnsi"/>
          <w:sz w:val="24"/>
          <w:szCs w:val="24"/>
          <w:lang w:eastAsia="en-GB"/>
        </w:rPr>
        <w:t>The general aggression model. Current opinion in psychology, 19, 75-80.</w:t>
      </w:r>
    </w:p>
    <w:p w14:paraId="6AD49B52" w14:textId="0D1C4DDF" w:rsidR="008C148F" w:rsidRDefault="008C148F" w:rsidP="00DF3B4A">
      <w:pPr>
        <w:pStyle w:val="ListParagraph"/>
        <w:numPr>
          <w:ilvl w:val="0"/>
          <w:numId w:val="1"/>
        </w:numPr>
        <w:spacing w:after="0" w:line="240" w:lineRule="auto"/>
        <w:textAlignment w:val="baseline"/>
        <w:rPr>
          <w:rFonts w:eastAsia="Times New Roman" w:cstheme="minorHAnsi"/>
          <w:sz w:val="24"/>
          <w:szCs w:val="24"/>
          <w:lang w:eastAsia="en-GB"/>
        </w:rPr>
      </w:pPr>
      <w:r w:rsidRPr="00DF3B4A">
        <w:rPr>
          <w:rFonts w:eastAsia="Times New Roman" w:cstheme="minorHAnsi"/>
          <w:sz w:val="24"/>
          <w:szCs w:val="24"/>
          <w:lang w:eastAsia="en-GB"/>
        </w:rPr>
        <w:t xml:space="preserve">Benjamin </w:t>
      </w:r>
      <w:proofErr w:type="spellStart"/>
      <w:r w:rsidRPr="00DF3B4A">
        <w:rPr>
          <w:rFonts w:eastAsia="Times New Roman" w:cstheme="minorHAnsi"/>
          <w:sz w:val="24"/>
          <w:szCs w:val="24"/>
          <w:lang w:eastAsia="en-GB"/>
        </w:rPr>
        <w:t>jr</w:t>
      </w:r>
      <w:proofErr w:type="spellEnd"/>
      <w:r w:rsidRPr="00DF3B4A">
        <w:rPr>
          <w:rFonts w:eastAsia="Times New Roman" w:cstheme="minorHAnsi"/>
          <w:sz w:val="24"/>
          <w:szCs w:val="24"/>
          <w:lang w:eastAsia="en-GB"/>
        </w:rPr>
        <w:t xml:space="preserve">, A. J. (2015). Definitions of aggression. </w:t>
      </w:r>
      <w:proofErr w:type="spellStart"/>
      <w:r w:rsidRPr="00DF3B4A">
        <w:rPr>
          <w:rFonts w:eastAsia="Times New Roman" w:cstheme="minorHAnsi"/>
          <w:sz w:val="24"/>
          <w:szCs w:val="24"/>
          <w:lang w:eastAsia="en-GB"/>
        </w:rPr>
        <w:t>Encyclopedia</w:t>
      </w:r>
      <w:proofErr w:type="spellEnd"/>
      <w:r w:rsidRPr="00DF3B4A">
        <w:rPr>
          <w:rFonts w:eastAsia="Times New Roman" w:cstheme="minorHAnsi"/>
          <w:sz w:val="24"/>
          <w:szCs w:val="24"/>
          <w:lang w:eastAsia="en-GB"/>
        </w:rPr>
        <w:t xml:space="preserve"> of mental health, 1(2), 33-39.</w:t>
      </w:r>
    </w:p>
    <w:p w14:paraId="6AF35DB9" w14:textId="77777777" w:rsidR="00DF3B4A" w:rsidRPr="00DF3B4A" w:rsidRDefault="00DF3B4A" w:rsidP="00DF3B4A">
      <w:pPr>
        <w:pStyle w:val="ListParagraph"/>
        <w:numPr>
          <w:ilvl w:val="0"/>
          <w:numId w:val="1"/>
        </w:numPr>
        <w:spacing w:after="0" w:line="240" w:lineRule="auto"/>
        <w:textAlignment w:val="baseline"/>
        <w:rPr>
          <w:rFonts w:eastAsia="Times New Roman" w:cstheme="minorHAnsi"/>
          <w:sz w:val="24"/>
          <w:szCs w:val="24"/>
          <w:lang w:eastAsia="en-GB"/>
        </w:rPr>
      </w:pPr>
      <w:r w:rsidRPr="00DF3B4A">
        <w:rPr>
          <w:rFonts w:eastAsia="Times New Roman" w:cstheme="minorHAnsi"/>
          <w:sz w:val="24"/>
          <w:szCs w:val="24"/>
          <w:lang w:eastAsia="en-GB"/>
        </w:rPr>
        <w:t>Bensimon, M. (2015). Aggressive situational cues among Israeli security personnel. Journal of interpersonal violence, 30(8), 1403-1416.</w:t>
      </w:r>
    </w:p>
    <w:p w14:paraId="77F48A9F" w14:textId="61065F52" w:rsidR="00C955D2" w:rsidRDefault="008C148F" w:rsidP="008C148F">
      <w:pPr>
        <w:pStyle w:val="ListParagraph"/>
        <w:numPr>
          <w:ilvl w:val="0"/>
          <w:numId w:val="1"/>
        </w:numPr>
        <w:spacing w:after="0" w:line="240" w:lineRule="auto"/>
        <w:textAlignment w:val="baseline"/>
        <w:rPr>
          <w:rFonts w:eastAsia="Times New Roman" w:cstheme="minorHAnsi"/>
          <w:sz w:val="24"/>
          <w:szCs w:val="24"/>
          <w:lang w:eastAsia="en-GB"/>
        </w:rPr>
      </w:pPr>
      <w:proofErr w:type="spellStart"/>
      <w:r w:rsidRPr="00DF3B4A">
        <w:rPr>
          <w:rFonts w:eastAsia="Times New Roman" w:cstheme="minorHAnsi"/>
          <w:color w:val="222222"/>
          <w:sz w:val="24"/>
          <w:szCs w:val="24"/>
          <w:lang w:eastAsia="en-GB"/>
        </w:rPr>
        <w:t>Branscombe</w:t>
      </w:r>
      <w:proofErr w:type="spellEnd"/>
      <w:r w:rsidRPr="00DF3B4A">
        <w:rPr>
          <w:rFonts w:eastAsia="Times New Roman" w:cstheme="minorHAnsi"/>
          <w:color w:val="222222"/>
          <w:sz w:val="24"/>
          <w:szCs w:val="24"/>
          <w:lang w:eastAsia="en-GB"/>
        </w:rPr>
        <w:t>, N. R., &amp; Baron, R. A. Social psychology</w:t>
      </w:r>
      <w:r w:rsidRPr="00DF3B4A">
        <w:rPr>
          <w:rFonts w:eastAsia="Times New Roman" w:cstheme="minorHAnsi"/>
          <w:sz w:val="24"/>
          <w:szCs w:val="24"/>
          <w:lang w:eastAsia="en-GB"/>
        </w:rPr>
        <w:t xml:space="preserve"> (13</w:t>
      </w:r>
      <w:r w:rsidRPr="00DF3B4A">
        <w:rPr>
          <w:rFonts w:eastAsia="Times New Roman" w:cstheme="minorHAnsi"/>
          <w:sz w:val="24"/>
          <w:szCs w:val="24"/>
          <w:vertAlign w:val="superscript"/>
          <w:lang w:eastAsia="en-GB"/>
        </w:rPr>
        <w:t>th</w:t>
      </w:r>
      <w:r w:rsidRPr="00DF3B4A">
        <w:rPr>
          <w:rFonts w:eastAsia="Times New Roman" w:cstheme="minorHAnsi"/>
          <w:sz w:val="24"/>
          <w:szCs w:val="24"/>
          <w:lang w:eastAsia="en-GB"/>
        </w:rPr>
        <w:t xml:space="preserve"> Ed.). Pearson.  </w:t>
      </w:r>
    </w:p>
    <w:p w14:paraId="00E02196" w14:textId="7F2A4DD1" w:rsidR="00682FC6" w:rsidRPr="00DF3B4A" w:rsidRDefault="00682FC6" w:rsidP="008C148F">
      <w:pPr>
        <w:pStyle w:val="ListParagraph"/>
        <w:numPr>
          <w:ilvl w:val="0"/>
          <w:numId w:val="1"/>
        </w:numPr>
        <w:spacing w:after="0" w:line="240" w:lineRule="auto"/>
        <w:textAlignment w:val="baseline"/>
        <w:rPr>
          <w:rFonts w:eastAsia="Times New Roman" w:cstheme="minorHAnsi"/>
          <w:sz w:val="24"/>
          <w:szCs w:val="24"/>
          <w:lang w:eastAsia="en-GB"/>
        </w:rPr>
      </w:pPr>
      <w:r w:rsidRPr="00682FC6">
        <w:rPr>
          <w:rFonts w:eastAsia="Times New Roman" w:cstheme="minorHAnsi"/>
          <w:sz w:val="24"/>
          <w:szCs w:val="24"/>
          <w:lang w:eastAsia="en-GB"/>
        </w:rPr>
        <w:t>Hogg, &amp; Vaughan, G. M. (2018). Social psychology (Eighth edition.). Pearson.</w:t>
      </w:r>
    </w:p>
    <w:p w14:paraId="7FD76D91" w14:textId="040F23FB" w:rsidR="008C148F" w:rsidRDefault="008C148F" w:rsidP="008C148F">
      <w:pPr>
        <w:spacing w:after="0" w:line="240" w:lineRule="auto"/>
        <w:textAlignment w:val="baseline"/>
        <w:rPr>
          <w:rFonts w:ascii="Calibri" w:eastAsia="Times New Roman" w:hAnsi="Calibri" w:cs="Calibri"/>
          <w:sz w:val="32"/>
          <w:szCs w:val="32"/>
          <w:u w:val="single"/>
          <w:lang w:eastAsia="en-GB"/>
        </w:rPr>
      </w:pPr>
      <w:r w:rsidRPr="008C148F">
        <w:rPr>
          <w:rFonts w:ascii="Calibri" w:eastAsia="Times New Roman" w:hAnsi="Calibri" w:cs="Calibri"/>
          <w:sz w:val="32"/>
          <w:szCs w:val="32"/>
          <w:u w:val="single"/>
          <w:lang w:eastAsia="en-GB"/>
        </w:rPr>
        <w:t>Appendi</w:t>
      </w:r>
      <w:r w:rsidR="000027D4">
        <w:rPr>
          <w:rFonts w:ascii="Calibri" w:eastAsia="Times New Roman" w:hAnsi="Calibri" w:cs="Calibri"/>
          <w:sz w:val="32"/>
          <w:szCs w:val="32"/>
          <w:u w:val="single"/>
          <w:lang w:eastAsia="en-GB"/>
        </w:rPr>
        <w:t>x</w:t>
      </w:r>
      <w:r w:rsidRPr="008C148F">
        <w:rPr>
          <w:rFonts w:ascii="Calibri" w:eastAsia="Times New Roman" w:hAnsi="Calibri" w:cs="Calibri"/>
          <w:sz w:val="32"/>
          <w:szCs w:val="32"/>
          <w:u w:val="single"/>
          <w:lang w:eastAsia="en-GB"/>
        </w:rPr>
        <w:t>: </w:t>
      </w:r>
    </w:p>
    <w:p w14:paraId="264D94CA" w14:textId="77777777" w:rsidR="008C148F" w:rsidRPr="008C148F" w:rsidRDefault="008C148F" w:rsidP="008C148F">
      <w:pPr>
        <w:spacing w:after="0" w:line="240" w:lineRule="auto"/>
        <w:textAlignment w:val="baseline"/>
        <w:rPr>
          <w:rFonts w:ascii="Times New Roman" w:eastAsia="Times New Roman" w:hAnsi="Times New Roman" w:cs="Times New Roman"/>
          <w:sz w:val="32"/>
          <w:szCs w:val="32"/>
          <w:u w:val="single"/>
          <w:lang w:eastAsia="en-GB"/>
        </w:rPr>
      </w:pP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702"/>
        <w:gridCol w:w="2400"/>
        <w:gridCol w:w="4908"/>
      </w:tblGrid>
      <w:tr w:rsidR="008C148F" w:rsidRPr="008C148F" w14:paraId="0B3EB7B5" w14:textId="77777777" w:rsidTr="008C148F">
        <w:tc>
          <w:tcPr>
            <w:tcW w:w="3000" w:type="dxa"/>
            <w:tcBorders>
              <w:top w:val="single" w:sz="6" w:space="0" w:color="000000"/>
              <w:left w:val="single" w:sz="6" w:space="0" w:color="000000"/>
              <w:bottom w:val="single" w:sz="6" w:space="0" w:color="000000"/>
              <w:right w:val="single" w:sz="6" w:space="0" w:color="000000"/>
            </w:tcBorders>
            <w:shd w:val="clear" w:color="auto" w:fill="auto"/>
            <w:hideMark/>
          </w:tcPr>
          <w:p w14:paraId="06933EC1" w14:textId="77777777" w:rsidR="008C148F" w:rsidRPr="008C148F" w:rsidRDefault="008C148F" w:rsidP="008C148F">
            <w:pPr>
              <w:spacing w:after="0" w:line="240" w:lineRule="auto"/>
              <w:textAlignment w:val="baseline"/>
              <w:rPr>
                <w:rFonts w:ascii="Times New Roman" w:eastAsia="Times New Roman" w:hAnsi="Times New Roman" w:cs="Times New Roman"/>
                <w:sz w:val="24"/>
                <w:szCs w:val="24"/>
                <w:lang w:eastAsia="en-GB"/>
              </w:rPr>
            </w:pPr>
            <w:r w:rsidRPr="008C148F">
              <w:rPr>
                <w:rFonts w:ascii="Calibri" w:eastAsia="Times New Roman" w:hAnsi="Calibri" w:cs="Calibri"/>
                <w:sz w:val="24"/>
                <w:szCs w:val="24"/>
                <w:lang w:eastAsia="en-GB"/>
              </w:rPr>
              <w:t> </w:t>
            </w:r>
          </w:p>
        </w:tc>
        <w:tc>
          <w:tcPr>
            <w:tcW w:w="3000" w:type="dxa"/>
            <w:tcBorders>
              <w:top w:val="single" w:sz="6" w:space="0" w:color="000000"/>
              <w:left w:val="single" w:sz="6" w:space="0" w:color="000000"/>
              <w:bottom w:val="single" w:sz="6" w:space="0" w:color="000000"/>
              <w:right w:val="single" w:sz="6" w:space="0" w:color="000000"/>
            </w:tcBorders>
            <w:shd w:val="clear" w:color="auto" w:fill="auto"/>
            <w:hideMark/>
          </w:tcPr>
          <w:p w14:paraId="59DB14F4" w14:textId="77777777" w:rsidR="008C148F" w:rsidRPr="008C148F" w:rsidRDefault="008C148F" w:rsidP="008C148F">
            <w:pPr>
              <w:spacing w:after="0" w:line="240" w:lineRule="auto"/>
              <w:textAlignment w:val="baseline"/>
              <w:rPr>
                <w:rFonts w:ascii="Times New Roman" w:eastAsia="Times New Roman" w:hAnsi="Times New Roman" w:cs="Times New Roman"/>
                <w:sz w:val="24"/>
                <w:szCs w:val="24"/>
                <w:lang w:eastAsia="en-GB"/>
              </w:rPr>
            </w:pPr>
            <w:r w:rsidRPr="008C148F">
              <w:rPr>
                <w:rFonts w:ascii="Calibri" w:eastAsia="Times New Roman" w:hAnsi="Calibri" w:cs="Calibri"/>
                <w:sz w:val="24"/>
                <w:szCs w:val="24"/>
                <w:lang w:eastAsia="en-GB"/>
              </w:rPr>
              <w:t>For fox hunting: </w:t>
            </w:r>
          </w:p>
        </w:tc>
        <w:tc>
          <w:tcPr>
            <w:tcW w:w="3000" w:type="dxa"/>
            <w:tcBorders>
              <w:top w:val="single" w:sz="6" w:space="0" w:color="000000"/>
              <w:left w:val="single" w:sz="6" w:space="0" w:color="000000"/>
              <w:bottom w:val="single" w:sz="6" w:space="0" w:color="000000"/>
              <w:right w:val="single" w:sz="6" w:space="0" w:color="000000"/>
            </w:tcBorders>
            <w:shd w:val="clear" w:color="auto" w:fill="auto"/>
            <w:hideMark/>
          </w:tcPr>
          <w:p w14:paraId="44BFC03D" w14:textId="4A6E896E" w:rsidR="008C148F" w:rsidRPr="008C148F" w:rsidRDefault="008C148F" w:rsidP="008C148F">
            <w:pPr>
              <w:spacing w:after="0" w:line="240" w:lineRule="auto"/>
              <w:textAlignment w:val="baseline"/>
              <w:rPr>
                <w:rFonts w:ascii="Times New Roman" w:eastAsia="Times New Roman" w:hAnsi="Times New Roman" w:cs="Times New Roman"/>
                <w:sz w:val="24"/>
                <w:szCs w:val="24"/>
                <w:lang w:eastAsia="en-GB"/>
              </w:rPr>
            </w:pPr>
            <w:proofErr w:type="spellStart"/>
            <w:r w:rsidRPr="008C148F">
              <w:rPr>
                <w:rFonts w:ascii="Calibri" w:eastAsia="Times New Roman" w:hAnsi="Calibri" w:cs="Calibri"/>
                <w:sz w:val="24"/>
                <w:szCs w:val="24"/>
                <w:lang w:eastAsia="en-GB"/>
              </w:rPr>
              <w:t>A</w:t>
            </w:r>
            <w:r w:rsidR="00000ADA">
              <w:rPr>
                <w:rFonts w:ascii="Calibri" w:eastAsia="Times New Roman" w:hAnsi="Calibri" w:cs="Calibri"/>
                <w:sz w:val="24"/>
                <w:szCs w:val="24"/>
                <w:lang w:eastAsia="en-GB"/>
              </w:rPr>
              <w:t>nti</w:t>
            </w:r>
            <w:r w:rsidRPr="008C148F">
              <w:rPr>
                <w:rFonts w:ascii="Calibri" w:eastAsia="Times New Roman" w:hAnsi="Calibri" w:cs="Calibri"/>
                <w:sz w:val="24"/>
                <w:szCs w:val="24"/>
                <w:lang w:eastAsia="en-GB"/>
              </w:rPr>
              <w:t xml:space="preserve"> fox</w:t>
            </w:r>
            <w:proofErr w:type="spellEnd"/>
            <w:r w:rsidRPr="008C148F">
              <w:rPr>
                <w:rFonts w:ascii="Calibri" w:eastAsia="Times New Roman" w:hAnsi="Calibri" w:cs="Calibri"/>
                <w:sz w:val="24"/>
                <w:szCs w:val="24"/>
                <w:lang w:eastAsia="en-GB"/>
              </w:rPr>
              <w:t xml:space="preserve"> hunting: </w:t>
            </w:r>
          </w:p>
        </w:tc>
      </w:tr>
      <w:tr w:rsidR="008C148F" w:rsidRPr="008C148F" w14:paraId="2038D012" w14:textId="77777777" w:rsidTr="008C148F">
        <w:tc>
          <w:tcPr>
            <w:tcW w:w="3000" w:type="dxa"/>
            <w:tcBorders>
              <w:top w:val="single" w:sz="6" w:space="0" w:color="000000"/>
              <w:left w:val="single" w:sz="6" w:space="0" w:color="000000"/>
              <w:bottom w:val="single" w:sz="6" w:space="0" w:color="000000"/>
              <w:right w:val="single" w:sz="6" w:space="0" w:color="000000"/>
            </w:tcBorders>
            <w:shd w:val="clear" w:color="auto" w:fill="auto"/>
            <w:hideMark/>
          </w:tcPr>
          <w:p w14:paraId="001A628A" w14:textId="77777777" w:rsidR="008C148F" w:rsidRPr="008C148F" w:rsidRDefault="008C148F" w:rsidP="008C148F">
            <w:pPr>
              <w:spacing w:after="0" w:line="240" w:lineRule="auto"/>
              <w:textAlignment w:val="baseline"/>
              <w:rPr>
                <w:rFonts w:ascii="Times New Roman" w:eastAsia="Times New Roman" w:hAnsi="Times New Roman" w:cs="Times New Roman"/>
                <w:sz w:val="24"/>
                <w:szCs w:val="24"/>
                <w:lang w:eastAsia="en-GB"/>
              </w:rPr>
            </w:pPr>
            <w:r w:rsidRPr="008C148F">
              <w:rPr>
                <w:rFonts w:ascii="Calibri" w:eastAsia="Times New Roman" w:hAnsi="Calibri" w:cs="Calibri"/>
                <w:sz w:val="24"/>
                <w:szCs w:val="24"/>
                <w:lang w:eastAsia="en-GB"/>
              </w:rPr>
              <w:t>Verbal aggression: </w:t>
            </w:r>
          </w:p>
        </w:tc>
        <w:tc>
          <w:tcPr>
            <w:tcW w:w="3000" w:type="dxa"/>
            <w:tcBorders>
              <w:top w:val="single" w:sz="6" w:space="0" w:color="000000"/>
              <w:left w:val="single" w:sz="6" w:space="0" w:color="000000"/>
              <w:bottom w:val="single" w:sz="6" w:space="0" w:color="000000"/>
              <w:right w:val="single" w:sz="6" w:space="0" w:color="000000"/>
            </w:tcBorders>
            <w:shd w:val="clear" w:color="auto" w:fill="auto"/>
            <w:hideMark/>
          </w:tcPr>
          <w:p w14:paraId="0F42FC10" w14:textId="77777777" w:rsidR="008C148F" w:rsidRPr="008C148F" w:rsidRDefault="008C148F" w:rsidP="008C148F">
            <w:pPr>
              <w:spacing w:after="0" w:line="240" w:lineRule="auto"/>
              <w:textAlignment w:val="baseline"/>
              <w:rPr>
                <w:rFonts w:ascii="Times New Roman" w:eastAsia="Times New Roman" w:hAnsi="Times New Roman" w:cs="Times New Roman"/>
                <w:sz w:val="24"/>
                <w:szCs w:val="24"/>
                <w:lang w:eastAsia="en-GB"/>
              </w:rPr>
            </w:pPr>
            <w:r w:rsidRPr="008C148F">
              <w:rPr>
                <w:rFonts w:ascii="Calibri" w:eastAsia="Times New Roman" w:hAnsi="Calibri" w:cs="Calibri"/>
                <w:sz w:val="24"/>
                <w:szCs w:val="24"/>
                <w:lang w:eastAsia="en-GB"/>
              </w:rPr>
              <w:t>||| </w:t>
            </w:r>
          </w:p>
        </w:tc>
        <w:tc>
          <w:tcPr>
            <w:tcW w:w="3000" w:type="dxa"/>
            <w:tcBorders>
              <w:top w:val="single" w:sz="6" w:space="0" w:color="000000"/>
              <w:left w:val="single" w:sz="6" w:space="0" w:color="000000"/>
              <w:bottom w:val="single" w:sz="6" w:space="0" w:color="000000"/>
              <w:right w:val="single" w:sz="6" w:space="0" w:color="000000"/>
            </w:tcBorders>
            <w:shd w:val="clear" w:color="auto" w:fill="auto"/>
            <w:hideMark/>
          </w:tcPr>
          <w:p w14:paraId="17CCA092" w14:textId="77777777" w:rsidR="008C148F" w:rsidRPr="008C148F" w:rsidRDefault="008C148F" w:rsidP="008C148F">
            <w:pPr>
              <w:spacing w:after="0" w:line="240" w:lineRule="auto"/>
              <w:textAlignment w:val="baseline"/>
              <w:rPr>
                <w:rFonts w:ascii="Times New Roman" w:eastAsia="Times New Roman" w:hAnsi="Times New Roman" w:cs="Times New Roman"/>
                <w:sz w:val="24"/>
                <w:szCs w:val="24"/>
                <w:lang w:eastAsia="en-GB"/>
              </w:rPr>
            </w:pPr>
            <w:r w:rsidRPr="008C148F">
              <w:rPr>
                <w:rFonts w:ascii="Calibri" w:eastAsia="Times New Roman" w:hAnsi="Calibri" w:cs="Calibri"/>
                <w:strike/>
                <w:sz w:val="24"/>
                <w:szCs w:val="24"/>
                <w:lang w:eastAsia="en-GB"/>
              </w:rPr>
              <w:t>||||</w:t>
            </w:r>
            <w:r w:rsidRPr="008C148F">
              <w:rPr>
                <w:rFonts w:ascii="Calibri" w:eastAsia="Times New Roman" w:hAnsi="Calibri" w:cs="Calibri"/>
                <w:sz w:val="24"/>
                <w:szCs w:val="24"/>
                <w:lang w:eastAsia="en-GB"/>
              </w:rPr>
              <w:t xml:space="preserve">    </w:t>
            </w:r>
            <w:r w:rsidRPr="008C148F">
              <w:rPr>
                <w:rFonts w:ascii="Calibri" w:eastAsia="Times New Roman" w:hAnsi="Calibri" w:cs="Calibri"/>
                <w:strike/>
                <w:sz w:val="24"/>
                <w:szCs w:val="24"/>
                <w:lang w:eastAsia="en-GB"/>
              </w:rPr>
              <w:t>||||</w:t>
            </w:r>
            <w:r w:rsidRPr="008C148F">
              <w:rPr>
                <w:rFonts w:ascii="Calibri" w:eastAsia="Times New Roman" w:hAnsi="Calibri" w:cs="Calibri"/>
                <w:sz w:val="24"/>
                <w:szCs w:val="24"/>
                <w:lang w:eastAsia="en-GB"/>
              </w:rPr>
              <w:t xml:space="preserve">   </w:t>
            </w:r>
            <w:r w:rsidRPr="008C148F">
              <w:rPr>
                <w:rFonts w:ascii="Calibri" w:eastAsia="Times New Roman" w:hAnsi="Calibri" w:cs="Calibri"/>
                <w:strike/>
                <w:sz w:val="24"/>
                <w:szCs w:val="24"/>
                <w:lang w:eastAsia="en-GB"/>
              </w:rPr>
              <w:t>||||</w:t>
            </w:r>
            <w:r w:rsidRPr="008C148F">
              <w:rPr>
                <w:rFonts w:ascii="Calibri" w:eastAsia="Times New Roman" w:hAnsi="Calibri" w:cs="Calibri"/>
                <w:sz w:val="24"/>
                <w:szCs w:val="24"/>
                <w:lang w:eastAsia="en-GB"/>
              </w:rPr>
              <w:t xml:space="preserve">   </w:t>
            </w:r>
            <w:r w:rsidRPr="008C148F">
              <w:rPr>
                <w:rFonts w:ascii="Calibri" w:eastAsia="Times New Roman" w:hAnsi="Calibri" w:cs="Calibri"/>
                <w:strike/>
                <w:sz w:val="24"/>
                <w:szCs w:val="24"/>
                <w:lang w:eastAsia="en-GB"/>
              </w:rPr>
              <w:t>||||</w:t>
            </w:r>
            <w:r w:rsidRPr="008C148F">
              <w:rPr>
                <w:rFonts w:ascii="Calibri" w:eastAsia="Times New Roman" w:hAnsi="Calibri" w:cs="Calibri"/>
                <w:sz w:val="24"/>
                <w:szCs w:val="24"/>
                <w:lang w:eastAsia="en-GB"/>
              </w:rPr>
              <w:t xml:space="preserve">   </w:t>
            </w:r>
            <w:r w:rsidRPr="008C148F">
              <w:rPr>
                <w:rFonts w:ascii="Calibri" w:eastAsia="Times New Roman" w:hAnsi="Calibri" w:cs="Calibri"/>
                <w:strike/>
                <w:sz w:val="24"/>
                <w:szCs w:val="24"/>
                <w:lang w:eastAsia="en-GB"/>
              </w:rPr>
              <w:t>||||</w:t>
            </w:r>
            <w:r w:rsidRPr="008C148F">
              <w:rPr>
                <w:rFonts w:ascii="Calibri" w:eastAsia="Times New Roman" w:hAnsi="Calibri" w:cs="Calibri"/>
                <w:sz w:val="24"/>
                <w:szCs w:val="24"/>
                <w:lang w:eastAsia="en-GB"/>
              </w:rPr>
              <w:t xml:space="preserve">  </w:t>
            </w:r>
            <w:r w:rsidRPr="008C148F">
              <w:rPr>
                <w:rFonts w:ascii="Calibri" w:eastAsia="Times New Roman" w:hAnsi="Calibri" w:cs="Calibri"/>
                <w:strike/>
                <w:sz w:val="24"/>
                <w:szCs w:val="24"/>
                <w:lang w:eastAsia="en-GB"/>
              </w:rPr>
              <w:t>||||</w:t>
            </w:r>
            <w:r w:rsidRPr="008C148F">
              <w:rPr>
                <w:rFonts w:ascii="Calibri" w:eastAsia="Times New Roman" w:hAnsi="Calibri" w:cs="Calibri"/>
                <w:sz w:val="24"/>
                <w:szCs w:val="24"/>
                <w:lang w:eastAsia="en-GB"/>
              </w:rPr>
              <w:t xml:space="preserve">    </w:t>
            </w:r>
            <w:r w:rsidRPr="008C148F">
              <w:rPr>
                <w:rFonts w:ascii="Calibri" w:eastAsia="Times New Roman" w:hAnsi="Calibri" w:cs="Calibri"/>
                <w:strike/>
                <w:sz w:val="24"/>
                <w:szCs w:val="24"/>
                <w:lang w:eastAsia="en-GB"/>
              </w:rPr>
              <w:t>||||</w:t>
            </w:r>
            <w:r w:rsidRPr="008C148F">
              <w:rPr>
                <w:rFonts w:ascii="Calibri" w:eastAsia="Times New Roman" w:hAnsi="Calibri" w:cs="Calibri"/>
                <w:sz w:val="24"/>
                <w:szCs w:val="24"/>
                <w:lang w:eastAsia="en-GB"/>
              </w:rPr>
              <w:t xml:space="preserve">   </w:t>
            </w:r>
            <w:r w:rsidRPr="008C148F">
              <w:rPr>
                <w:rFonts w:ascii="Calibri" w:eastAsia="Times New Roman" w:hAnsi="Calibri" w:cs="Calibri"/>
                <w:strike/>
                <w:sz w:val="24"/>
                <w:szCs w:val="24"/>
                <w:lang w:eastAsia="en-GB"/>
              </w:rPr>
              <w:t>||||  </w:t>
            </w:r>
            <w:r w:rsidRPr="008C148F">
              <w:rPr>
                <w:rFonts w:ascii="Calibri" w:eastAsia="Times New Roman" w:hAnsi="Calibri" w:cs="Calibri"/>
                <w:sz w:val="24"/>
                <w:szCs w:val="24"/>
                <w:lang w:eastAsia="en-GB"/>
              </w:rPr>
              <w:t> </w:t>
            </w:r>
          </w:p>
        </w:tc>
      </w:tr>
      <w:tr w:rsidR="008C148F" w:rsidRPr="008C148F" w14:paraId="52DFC6E2" w14:textId="77777777" w:rsidTr="008C148F">
        <w:tc>
          <w:tcPr>
            <w:tcW w:w="3000" w:type="dxa"/>
            <w:tcBorders>
              <w:top w:val="single" w:sz="6" w:space="0" w:color="000000"/>
              <w:left w:val="single" w:sz="6" w:space="0" w:color="000000"/>
              <w:bottom w:val="single" w:sz="6" w:space="0" w:color="000000"/>
              <w:right w:val="single" w:sz="6" w:space="0" w:color="000000"/>
            </w:tcBorders>
            <w:shd w:val="clear" w:color="auto" w:fill="auto"/>
            <w:hideMark/>
          </w:tcPr>
          <w:p w14:paraId="3E931611" w14:textId="77777777" w:rsidR="008C148F" w:rsidRPr="008C148F" w:rsidRDefault="008C148F" w:rsidP="008C148F">
            <w:pPr>
              <w:spacing w:after="0" w:line="240" w:lineRule="auto"/>
              <w:textAlignment w:val="baseline"/>
              <w:rPr>
                <w:rFonts w:ascii="Times New Roman" w:eastAsia="Times New Roman" w:hAnsi="Times New Roman" w:cs="Times New Roman"/>
                <w:sz w:val="24"/>
                <w:szCs w:val="24"/>
                <w:lang w:eastAsia="en-GB"/>
              </w:rPr>
            </w:pPr>
            <w:r w:rsidRPr="008C148F">
              <w:rPr>
                <w:rFonts w:ascii="Calibri" w:eastAsia="Times New Roman" w:hAnsi="Calibri" w:cs="Calibri"/>
                <w:sz w:val="24"/>
                <w:szCs w:val="24"/>
                <w:lang w:eastAsia="en-GB"/>
              </w:rPr>
              <w:t>Physical aggression: </w:t>
            </w:r>
          </w:p>
        </w:tc>
        <w:tc>
          <w:tcPr>
            <w:tcW w:w="3000" w:type="dxa"/>
            <w:tcBorders>
              <w:top w:val="single" w:sz="6" w:space="0" w:color="000000"/>
              <w:left w:val="single" w:sz="6" w:space="0" w:color="000000"/>
              <w:bottom w:val="single" w:sz="6" w:space="0" w:color="000000"/>
              <w:right w:val="single" w:sz="6" w:space="0" w:color="000000"/>
            </w:tcBorders>
            <w:shd w:val="clear" w:color="auto" w:fill="auto"/>
            <w:hideMark/>
          </w:tcPr>
          <w:p w14:paraId="2BC259D3" w14:textId="77777777" w:rsidR="008C148F" w:rsidRPr="008C148F" w:rsidRDefault="008C148F" w:rsidP="008C148F">
            <w:pPr>
              <w:spacing w:after="0" w:line="240" w:lineRule="auto"/>
              <w:textAlignment w:val="baseline"/>
              <w:rPr>
                <w:rFonts w:ascii="Times New Roman" w:eastAsia="Times New Roman" w:hAnsi="Times New Roman" w:cs="Times New Roman"/>
                <w:sz w:val="24"/>
                <w:szCs w:val="24"/>
                <w:lang w:eastAsia="en-GB"/>
              </w:rPr>
            </w:pPr>
            <w:r w:rsidRPr="008C148F">
              <w:rPr>
                <w:rFonts w:ascii="Calibri" w:eastAsia="Times New Roman" w:hAnsi="Calibri" w:cs="Calibri"/>
                <w:sz w:val="24"/>
                <w:szCs w:val="24"/>
                <w:lang w:eastAsia="en-GB"/>
              </w:rPr>
              <w:t>||| </w:t>
            </w:r>
          </w:p>
        </w:tc>
        <w:tc>
          <w:tcPr>
            <w:tcW w:w="3000" w:type="dxa"/>
            <w:tcBorders>
              <w:top w:val="single" w:sz="6" w:space="0" w:color="000000"/>
              <w:left w:val="single" w:sz="6" w:space="0" w:color="000000"/>
              <w:bottom w:val="single" w:sz="6" w:space="0" w:color="000000"/>
              <w:right w:val="single" w:sz="6" w:space="0" w:color="000000"/>
            </w:tcBorders>
            <w:shd w:val="clear" w:color="auto" w:fill="auto"/>
            <w:hideMark/>
          </w:tcPr>
          <w:p w14:paraId="59FCD0B6" w14:textId="1945D15C" w:rsidR="008C148F" w:rsidRPr="008C148F" w:rsidRDefault="008C148F" w:rsidP="008C148F">
            <w:pPr>
              <w:spacing w:after="0" w:line="240" w:lineRule="auto"/>
              <w:textAlignment w:val="baseline"/>
              <w:rPr>
                <w:rFonts w:ascii="Times New Roman" w:eastAsia="Times New Roman" w:hAnsi="Times New Roman" w:cs="Times New Roman"/>
                <w:sz w:val="24"/>
                <w:szCs w:val="24"/>
                <w:lang w:eastAsia="en-GB"/>
              </w:rPr>
            </w:pPr>
            <w:r w:rsidRPr="008C148F">
              <w:rPr>
                <w:rFonts w:ascii="Calibri" w:eastAsia="Times New Roman" w:hAnsi="Calibri" w:cs="Calibri"/>
                <w:sz w:val="24"/>
                <w:szCs w:val="24"/>
                <w:lang w:eastAsia="en-GB"/>
              </w:rPr>
              <w:t> </w:t>
            </w:r>
            <w:r w:rsidR="007C1332">
              <w:rPr>
                <w:rFonts w:ascii="Calibri" w:eastAsia="Times New Roman" w:hAnsi="Calibri" w:cs="Calibri"/>
                <w:sz w:val="24"/>
                <w:szCs w:val="24"/>
                <w:lang w:eastAsia="en-GB"/>
              </w:rPr>
              <w:t>|</w:t>
            </w:r>
          </w:p>
        </w:tc>
      </w:tr>
      <w:tr w:rsidR="008C148F" w:rsidRPr="008C148F" w14:paraId="2622D794" w14:textId="77777777" w:rsidTr="008C148F">
        <w:tc>
          <w:tcPr>
            <w:tcW w:w="3000" w:type="dxa"/>
            <w:tcBorders>
              <w:top w:val="single" w:sz="6" w:space="0" w:color="000000"/>
              <w:left w:val="single" w:sz="6" w:space="0" w:color="000000"/>
              <w:bottom w:val="single" w:sz="6" w:space="0" w:color="000000"/>
              <w:right w:val="single" w:sz="6" w:space="0" w:color="000000"/>
            </w:tcBorders>
            <w:shd w:val="clear" w:color="auto" w:fill="auto"/>
            <w:hideMark/>
          </w:tcPr>
          <w:p w14:paraId="6DDDB419" w14:textId="77777777" w:rsidR="008C148F" w:rsidRPr="008C148F" w:rsidRDefault="008C148F" w:rsidP="008C148F">
            <w:pPr>
              <w:spacing w:after="0" w:line="240" w:lineRule="auto"/>
              <w:textAlignment w:val="baseline"/>
              <w:rPr>
                <w:rFonts w:ascii="Times New Roman" w:eastAsia="Times New Roman" w:hAnsi="Times New Roman" w:cs="Times New Roman"/>
                <w:sz w:val="24"/>
                <w:szCs w:val="24"/>
                <w:lang w:eastAsia="en-GB"/>
              </w:rPr>
            </w:pPr>
            <w:r w:rsidRPr="008C148F">
              <w:rPr>
                <w:rFonts w:ascii="Calibri" w:eastAsia="Times New Roman" w:hAnsi="Calibri" w:cs="Calibri"/>
                <w:sz w:val="24"/>
                <w:szCs w:val="24"/>
                <w:lang w:eastAsia="en-GB"/>
              </w:rPr>
              <w:t>Provocation: </w:t>
            </w:r>
          </w:p>
        </w:tc>
        <w:tc>
          <w:tcPr>
            <w:tcW w:w="3000" w:type="dxa"/>
            <w:tcBorders>
              <w:top w:val="single" w:sz="6" w:space="0" w:color="000000"/>
              <w:left w:val="single" w:sz="6" w:space="0" w:color="000000"/>
              <w:bottom w:val="single" w:sz="6" w:space="0" w:color="000000"/>
              <w:right w:val="single" w:sz="6" w:space="0" w:color="000000"/>
            </w:tcBorders>
            <w:shd w:val="clear" w:color="auto" w:fill="auto"/>
            <w:hideMark/>
          </w:tcPr>
          <w:p w14:paraId="6D5327C7" w14:textId="77777777" w:rsidR="008C148F" w:rsidRPr="008C148F" w:rsidRDefault="008C148F" w:rsidP="008C148F">
            <w:pPr>
              <w:spacing w:after="0" w:line="240" w:lineRule="auto"/>
              <w:textAlignment w:val="baseline"/>
              <w:rPr>
                <w:rFonts w:ascii="Times New Roman" w:eastAsia="Times New Roman" w:hAnsi="Times New Roman" w:cs="Times New Roman"/>
                <w:sz w:val="24"/>
                <w:szCs w:val="24"/>
                <w:lang w:eastAsia="en-GB"/>
              </w:rPr>
            </w:pPr>
            <w:r w:rsidRPr="008C148F">
              <w:rPr>
                <w:rFonts w:ascii="Calibri" w:eastAsia="Times New Roman" w:hAnsi="Calibri" w:cs="Calibri"/>
                <w:strike/>
                <w:sz w:val="24"/>
                <w:szCs w:val="24"/>
                <w:lang w:eastAsia="en-GB"/>
              </w:rPr>
              <w:t>||||</w:t>
            </w:r>
            <w:r w:rsidRPr="008C148F">
              <w:rPr>
                <w:rFonts w:ascii="Calibri" w:eastAsia="Times New Roman" w:hAnsi="Calibri" w:cs="Calibri"/>
                <w:sz w:val="24"/>
                <w:szCs w:val="24"/>
                <w:lang w:eastAsia="en-GB"/>
              </w:rPr>
              <w:t> </w:t>
            </w:r>
          </w:p>
        </w:tc>
        <w:tc>
          <w:tcPr>
            <w:tcW w:w="3000" w:type="dxa"/>
            <w:tcBorders>
              <w:top w:val="single" w:sz="6" w:space="0" w:color="000000"/>
              <w:left w:val="single" w:sz="6" w:space="0" w:color="000000"/>
              <w:bottom w:val="single" w:sz="6" w:space="0" w:color="000000"/>
              <w:right w:val="single" w:sz="6" w:space="0" w:color="000000"/>
            </w:tcBorders>
            <w:shd w:val="clear" w:color="auto" w:fill="auto"/>
            <w:hideMark/>
          </w:tcPr>
          <w:p w14:paraId="2A29F182" w14:textId="77777777" w:rsidR="008C148F" w:rsidRPr="008C148F" w:rsidRDefault="008C148F" w:rsidP="008C148F">
            <w:pPr>
              <w:spacing w:after="0" w:line="240" w:lineRule="auto"/>
              <w:textAlignment w:val="baseline"/>
              <w:rPr>
                <w:rFonts w:ascii="Times New Roman" w:eastAsia="Times New Roman" w:hAnsi="Times New Roman" w:cs="Times New Roman"/>
                <w:sz w:val="24"/>
                <w:szCs w:val="24"/>
                <w:lang w:eastAsia="en-GB"/>
              </w:rPr>
            </w:pPr>
            <w:r w:rsidRPr="008C148F">
              <w:rPr>
                <w:rFonts w:ascii="Calibri" w:eastAsia="Times New Roman" w:hAnsi="Calibri" w:cs="Calibri"/>
                <w:strike/>
                <w:sz w:val="24"/>
                <w:szCs w:val="24"/>
                <w:lang w:eastAsia="en-GB"/>
              </w:rPr>
              <w:t>||||</w:t>
            </w:r>
            <w:r w:rsidRPr="008C148F">
              <w:rPr>
                <w:rFonts w:ascii="Calibri" w:eastAsia="Times New Roman" w:hAnsi="Calibri" w:cs="Calibri"/>
                <w:sz w:val="24"/>
                <w:szCs w:val="24"/>
                <w:lang w:eastAsia="en-GB"/>
              </w:rPr>
              <w:t> </w:t>
            </w:r>
          </w:p>
        </w:tc>
      </w:tr>
      <w:tr w:rsidR="008C148F" w:rsidRPr="008C148F" w14:paraId="0E6DEDEC" w14:textId="77777777" w:rsidTr="0064518D">
        <w:trPr>
          <w:trHeight w:val="65"/>
        </w:trPr>
        <w:tc>
          <w:tcPr>
            <w:tcW w:w="3000" w:type="dxa"/>
            <w:tcBorders>
              <w:top w:val="single" w:sz="6" w:space="0" w:color="000000"/>
              <w:left w:val="single" w:sz="6" w:space="0" w:color="000000"/>
              <w:bottom w:val="single" w:sz="6" w:space="0" w:color="000000"/>
              <w:right w:val="single" w:sz="6" w:space="0" w:color="000000"/>
            </w:tcBorders>
            <w:shd w:val="clear" w:color="auto" w:fill="auto"/>
            <w:hideMark/>
          </w:tcPr>
          <w:p w14:paraId="21B509F5" w14:textId="77777777" w:rsidR="008C148F" w:rsidRPr="008C148F" w:rsidRDefault="008C148F" w:rsidP="008C148F">
            <w:pPr>
              <w:spacing w:after="0" w:line="240" w:lineRule="auto"/>
              <w:textAlignment w:val="baseline"/>
              <w:rPr>
                <w:rFonts w:ascii="Times New Roman" w:eastAsia="Times New Roman" w:hAnsi="Times New Roman" w:cs="Times New Roman"/>
                <w:sz w:val="24"/>
                <w:szCs w:val="24"/>
                <w:lang w:eastAsia="en-GB"/>
              </w:rPr>
            </w:pPr>
            <w:r w:rsidRPr="008C148F">
              <w:rPr>
                <w:rFonts w:ascii="Calibri" w:eastAsia="Times New Roman" w:hAnsi="Calibri" w:cs="Calibri"/>
                <w:sz w:val="24"/>
                <w:szCs w:val="24"/>
                <w:lang w:eastAsia="en-GB"/>
              </w:rPr>
              <w:t>Gestural: </w:t>
            </w:r>
          </w:p>
        </w:tc>
        <w:tc>
          <w:tcPr>
            <w:tcW w:w="3000" w:type="dxa"/>
            <w:tcBorders>
              <w:top w:val="single" w:sz="6" w:space="0" w:color="000000"/>
              <w:left w:val="single" w:sz="6" w:space="0" w:color="000000"/>
              <w:bottom w:val="single" w:sz="6" w:space="0" w:color="000000"/>
              <w:right w:val="single" w:sz="6" w:space="0" w:color="000000"/>
            </w:tcBorders>
            <w:shd w:val="clear" w:color="auto" w:fill="auto"/>
            <w:hideMark/>
          </w:tcPr>
          <w:p w14:paraId="394BB088" w14:textId="77777777" w:rsidR="008C148F" w:rsidRPr="008C148F" w:rsidRDefault="008C148F" w:rsidP="008C148F">
            <w:pPr>
              <w:spacing w:after="0" w:line="240" w:lineRule="auto"/>
              <w:textAlignment w:val="baseline"/>
              <w:rPr>
                <w:rFonts w:ascii="Times New Roman" w:eastAsia="Times New Roman" w:hAnsi="Times New Roman" w:cs="Times New Roman"/>
                <w:sz w:val="24"/>
                <w:szCs w:val="24"/>
                <w:lang w:eastAsia="en-GB"/>
              </w:rPr>
            </w:pPr>
            <w:r w:rsidRPr="008C148F">
              <w:rPr>
                <w:rFonts w:ascii="Calibri" w:eastAsia="Times New Roman" w:hAnsi="Calibri" w:cs="Calibri"/>
                <w:strike/>
                <w:sz w:val="24"/>
                <w:szCs w:val="24"/>
                <w:lang w:eastAsia="en-GB"/>
              </w:rPr>
              <w:t>||||</w:t>
            </w:r>
            <w:r w:rsidRPr="008C148F">
              <w:rPr>
                <w:rFonts w:ascii="Calibri" w:eastAsia="Times New Roman" w:hAnsi="Calibri" w:cs="Calibri"/>
                <w:sz w:val="24"/>
                <w:szCs w:val="24"/>
                <w:lang w:eastAsia="en-GB"/>
              </w:rPr>
              <w:t xml:space="preserve">   </w:t>
            </w:r>
            <w:r w:rsidRPr="008C148F">
              <w:rPr>
                <w:rFonts w:ascii="Calibri" w:eastAsia="Times New Roman" w:hAnsi="Calibri" w:cs="Calibri"/>
                <w:strike/>
                <w:sz w:val="24"/>
                <w:szCs w:val="24"/>
                <w:lang w:eastAsia="en-GB"/>
              </w:rPr>
              <w:t>||||</w:t>
            </w:r>
            <w:r w:rsidRPr="008C148F">
              <w:rPr>
                <w:rFonts w:ascii="Calibri" w:eastAsia="Times New Roman" w:hAnsi="Calibri" w:cs="Calibri"/>
                <w:sz w:val="24"/>
                <w:szCs w:val="24"/>
                <w:lang w:eastAsia="en-GB"/>
              </w:rPr>
              <w:t xml:space="preserve">  </w:t>
            </w:r>
            <w:r w:rsidRPr="008C148F">
              <w:rPr>
                <w:rFonts w:ascii="Calibri" w:eastAsia="Times New Roman" w:hAnsi="Calibri" w:cs="Calibri"/>
                <w:strike/>
                <w:sz w:val="24"/>
                <w:szCs w:val="24"/>
                <w:lang w:eastAsia="en-GB"/>
              </w:rPr>
              <w:t>||||</w:t>
            </w:r>
            <w:r w:rsidRPr="008C148F">
              <w:rPr>
                <w:rFonts w:ascii="Calibri" w:eastAsia="Times New Roman" w:hAnsi="Calibri" w:cs="Calibri"/>
                <w:sz w:val="24"/>
                <w:szCs w:val="24"/>
                <w:lang w:eastAsia="en-GB"/>
              </w:rPr>
              <w:t>  |||| </w:t>
            </w:r>
          </w:p>
        </w:tc>
        <w:tc>
          <w:tcPr>
            <w:tcW w:w="3000" w:type="dxa"/>
            <w:tcBorders>
              <w:top w:val="single" w:sz="6" w:space="0" w:color="000000"/>
              <w:left w:val="single" w:sz="6" w:space="0" w:color="000000"/>
              <w:bottom w:val="single" w:sz="6" w:space="0" w:color="000000"/>
              <w:right w:val="single" w:sz="6" w:space="0" w:color="000000"/>
            </w:tcBorders>
            <w:shd w:val="clear" w:color="auto" w:fill="auto"/>
            <w:hideMark/>
          </w:tcPr>
          <w:p w14:paraId="27C0118C" w14:textId="77777777" w:rsidR="008C148F" w:rsidRPr="008C148F" w:rsidRDefault="008C148F" w:rsidP="008C148F">
            <w:pPr>
              <w:spacing w:after="0" w:line="240" w:lineRule="auto"/>
              <w:textAlignment w:val="baseline"/>
              <w:rPr>
                <w:rFonts w:ascii="Times New Roman" w:eastAsia="Times New Roman" w:hAnsi="Times New Roman" w:cs="Times New Roman"/>
                <w:sz w:val="24"/>
                <w:szCs w:val="24"/>
                <w:lang w:eastAsia="en-GB"/>
              </w:rPr>
            </w:pPr>
            <w:r w:rsidRPr="008C148F">
              <w:rPr>
                <w:rFonts w:ascii="Calibri" w:eastAsia="Times New Roman" w:hAnsi="Calibri" w:cs="Calibri"/>
                <w:sz w:val="24"/>
                <w:szCs w:val="24"/>
                <w:lang w:eastAsia="en-GB"/>
              </w:rPr>
              <w:t>||| </w:t>
            </w:r>
          </w:p>
        </w:tc>
      </w:tr>
    </w:tbl>
    <w:p w14:paraId="2A4D23D8" w14:textId="0852CC33" w:rsidR="008C148F" w:rsidRPr="008C148F" w:rsidRDefault="008C148F" w:rsidP="008C148F">
      <w:pPr>
        <w:spacing w:after="0" w:line="240" w:lineRule="auto"/>
        <w:textAlignment w:val="baseline"/>
        <w:rPr>
          <w:rFonts w:ascii="Times New Roman" w:eastAsia="Times New Roman" w:hAnsi="Times New Roman" w:cs="Times New Roman"/>
          <w:sz w:val="24"/>
          <w:szCs w:val="24"/>
          <w:lang w:eastAsia="en-GB"/>
        </w:rPr>
      </w:pPr>
    </w:p>
    <w:tbl>
      <w:tblPr>
        <w:tblStyle w:val="TableGrid"/>
        <w:tblW w:w="0" w:type="auto"/>
        <w:tblLook w:val="04A0" w:firstRow="1" w:lastRow="0" w:firstColumn="1" w:lastColumn="0" w:noHBand="0" w:noVBand="1"/>
      </w:tblPr>
      <w:tblGrid>
        <w:gridCol w:w="1555"/>
        <w:gridCol w:w="3402"/>
        <w:gridCol w:w="4059"/>
      </w:tblGrid>
      <w:tr w:rsidR="00830573" w14:paraId="4BED9073" w14:textId="77777777" w:rsidTr="00EF61CE">
        <w:tc>
          <w:tcPr>
            <w:tcW w:w="1555" w:type="dxa"/>
          </w:tcPr>
          <w:p w14:paraId="6B90E592" w14:textId="77777777" w:rsidR="00830573" w:rsidRDefault="00830573" w:rsidP="00EF61CE"/>
        </w:tc>
        <w:tc>
          <w:tcPr>
            <w:tcW w:w="3402" w:type="dxa"/>
          </w:tcPr>
          <w:p w14:paraId="30C3F34C" w14:textId="77777777" w:rsidR="00830573" w:rsidRDefault="00830573" w:rsidP="00EF61CE">
            <w:r>
              <w:t>pro</w:t>
            </w:r>
          </w:p>
        </w:tc>
        <w:tc>
          <w:tcPr>
            <w:tcW w:w="4059" w:type="dxa"/>
          </w:tcPr>
          <w:p w14:paraId="68597BC1" w14:textId="77777777" w:rsidR="00830573" w:rsidRDefault="00830573" w:rsidP="00EF61CE">
            <w:r>
              <w:t>Anti</w:t>
            </w:r>
          </w:p>
        </w:tc>
      </w:tr>
      <w:tr w:rsidR="00830573" w14:paraId="2053B653" w14:textId="77777777" w:rsidTr="00EF61CE">
        <w:tc>
          <w:tcPr>
            <w:tcW w:w="1555" w:type="dxa"/>
          </w:tcPr>
          <w:p w14:paraId="73CB76D9" w14:textId="77777777" w:rsidR="00830573" w:rsidRDefault="00830573" w:rsidP="00EF61CE">
            <w:r>
              <w:t>Verbal</w:t>
            </w:r>
          </w:p>
        </w:tc>
        <w:tc>
          <w:tcPr>
            <w:tcW w:w="3402" w:type="dxa"/>
          </w:tcPr>
          <w:p w14:paraId="5F9B5253" w14:textId="77777777" w:rsidR="00830573" w:rsidRDefault="00830573" w:rsidP="00EF61CE">
            <w:r>
              <w:rPr>
                <w:noProof/>
              </w:rPr>
              <w:drawing>
                <wp:anchor distT="0" distB="0" distL="114300" distR="114300" simplePos="0" relativeHeight="251664384" behindDoc="0" locked="0" layoutInCell="1" allowOverlap="1" wp14:anchorId="2EB646A3" wp14:editId="21C0B462">
                  <wp:simplePos x="0" y="0"/>
                  <wp:positionH relativeFrom="column">
                    <wp:posOffset>358140</wp:posOffset>
                  </wp:positionH>
                  <wp:positionV relativeFrom="paragraph">
                    <wp:posOffset>40640</wp:posOffset>
                  </wp:positionV>
                  <wp:extent cx="1074420" cy="777240"/>
                  <wp:effectExtent l="0" t="0" r="0" b="3810"/>
                  <wp:wrapSquare wrapText="bothSides"/>
                  <wp:docPr id="11" name="Picture 11" descr="A picture containing person, pers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picture containing person, person&#10;&#10;Description automatically generated"/>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1074420" cy="777240"/>
                          </a:xfrm>
                          <a:prstGeom prst="rect">
                            <a:avLst/>
                          </a:prstGeom>
                          <a:noFill/>
                        </pic:spPr>
                      </pic:pic>
                    </a:graphicData>
                  </a:graphic>
                  <wp14:sizeRelH relativeFrom="margin">
                    <wp14:pctWidth>0</wp14:pctWidth>
                  </wp14:sizeRelH>
                  <wp14:sizeRelV relativeFrom="margin">
                    <wp14:pctHeight>0</wp14:pctHeight>
                  </wp14:sizeRelV>
                </wp:anchor>
              </w:drawing>
            </w:r>
          </w:p>
        </w:tc>
        <w:tc>
          <w:tcPr>
            <w:tcW w:w="4059" w:type="dxa"/>
          </w:tcPr>
          <w:p w14:paraId="64B21EC7" w14:textId="77777777" w:rsidR="00830573" w:rsidRDefault="00830573" w:rsidP="00EF61CE">
            <w:r w:rsidRPr="00187D18">
              <w:rPr>
                <w:noProof/>
              </w:rPr>
              <w:drawing>
                <wp:anchor distT="0" distB="0" distL="114300" distR="114300" simplePos="0" relativeHeight="251665408" behindDoc="0" locked="0" layoutInCell="1" allowOverlap="1" wp14:anchorId="78D4CCEB" wp14:editId="16C651DA">
                  <wp:simplePos x="0" y="0"/>
                  <wp:positionH relativeFrom="column">
                    <wp:posOffset>468630</wp:posOffset>
                  </wp:positionH>
                  <wp:positionV relativeFrom="paragraph">
                    <wp:posOffset>48260</wp:posOffset>
                  </wp:positionV>
                  <wp:extent cx="1180465" cy="868680"/>
                  <wp:effectExtent l="0" t="0" r="635" b="7620"/>
                  <wp:wrapSquare wrapText="bothSides"/>
                  <wp:docPr id="12" name="Picture 12" descr="A picture containing person, crow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 picture containing person, crowd&#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1180465" cy="868680"/>
                          </a:xfrm>
                          <a:prstGeom prst="rect">
                            <a:avLst/>
                          </a:prstGeom>
                        </pic:spPr>
                      </pic:pic>
                    </a:graphicData>
                  </a:graphic>
                  <wp14:sizeRelV relativeFrom="margin">
                    <wp14:pctHeight>0</wp14:pctHeight>
                  </wp14:sizeRelV>
                </wp:anchor>
              </w:drawing>
            </w:r>
          </w:p>
        </w:tc>
      </w:tr>
      <w:tr w:rsidR="00830573" w:rsidRPr="00366B19" w14:paraId="2B10A1AF" w14:textId="77777777" w:rsidTr="00EF61CE">
        <w:tc>
          <w:tcPr>
            <w:tcW w:w="1555" w:type="dxa"/>
          </w:tcPr>
          <w:p w14:paraId="4686558F" w14:textId="77777777" w:rsidR="00830573" w:rsidRDefault="00830573" w:rsidP="00EF61CE">
            <w:r>
              <w:t>Physical</w:t>
            </w:r>
          </w:p>
        </w:tc>
        <w:tc>
          <w:tcPr>
            <w:tcW w:w="3402" w:type="dxa"/>
          </w:tcPr>
          <w:p w14:paraId="2A8D2CC3" w14:textId="77777777" w:rsidR="00830573" w:rsidRPr="00366B19" w:rsidRDefault="00830573" w:rsidP="00EF61CE">
            <w:pPr>
              <w:rPr>
                <w:lang w:val="de-DE"/>
              </w:rPr>
            </w:pPr>
            <w:r w:rsidRPr="0077011C">
              <w:rPr>
                <w:noProof/>
                <w:lang w:val="de-DE"/>
              </w:rPr>
              <w:drawing>
                <wp:anchor distT="0" distB="0" distL="114300" distR="114300" simplePos="0" relativeHeight="251661312" behindDoc="0" locked="0" layoutInCell="1" allowOverlap="1" wp14:anchorId="513EE30C" wp14:editId="74992ECE">
                  <wp:simplePos x="0" y="0"/>
                  <wp:positionH relativeFrom="column">
                    <wp:posOffset>381000</wp:posOffset>
                  </wp:positionH>
                  <wp:positionV relativeFrom="paragraph">
                    <wp:posOffset>39370</wp:posOffset>
                  </wp:positionV>
                  <wp:extent cx="967740" cy="800100"/>
                  <wp:effectExtent l="0" t="0" r="3810" b="0"/>
                  <wp:wrapSquare wrapText="bothSides"/>
                  <wp:docPr id="8" name="Picture 8" descr="A person wearing a ha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person wearing a hat&#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967740" cy="800100"/>
                          </a:xfrm>
                          <a:prstGeom prst="rect">
                            <a:avLst/>
                          </a:prstGeom>
                        </pic:spPr>
                      </pic:pic>
                    </a:graphicData>
                  </a:graphic>
                  <wp14:sizeRelH relativeFrom="margin">
                    <wp14:pctWidth>0</wp14:pctWidth>
                  </wp14:sizeRelH>
                  <wp14:sizeRelV relativeFrom="margin">
                    <wp14:pctHeight>0</wp14:pctHeight>
                  </wp14:sizeRelV>
                </wp:anchor>
              </w:drawing>
            </w:r>
          </w:p>
        </w:tc>
        <w:tc>
          <w:tcPr>
            <w:tcW w:w="4059" w:type="dxa"/>
          </w:tcPr>
          <w:p w14:paraId="04FAF834" w14:textId="46EC5134" w:rsidR="00830573" w:rsidRPr="00366B19" w:rsidRDefault="005F50EE" w:rsidP="00EF61CE">
            <w:pPr>
              <w:rPr>
                <w:lang w:val="de-DE"/>
              </w:rPr>
            </w:pPr>
            <w:r w:rsidRPr="005F50EE">
              <w:rPr>
                <w:noProof/>
                <w:lang w:val="de-DE"/>
              </w:rPr>
              <w:drawing>
                <wp:anchor distT="0" distB="0" distL="114300" distR="114300" simplePos="0" relativeHeight="251668480" behindDoc="0" locked="0" layoutInCell="1" allowOverlap="1" wp14:anchorId="72F41CE4" wp14:editId="19243D00">
                  <wp:simplePos x="0" y="0"/>
                  <wp:positionH relativeFrom="column">
                    <wp:posOffset>428625</wp:posOffset>
                  </wp:positionH>
                  <wp:positionV relativeFrom="paragraph">
                    <wp:posOffset>1270</wp:posOffset>
                  </wp:positionV>
                  <wp:extent cx="1247775" cy="914400"/>
                  <wp:effectExtent l="0" t="0" r="9525"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cstate="print">
                            <a:extLst>
                              <a:ext uri="{28A0092B-C50C-407E-A947-70E740481C1C}">
                                <a14:useLocalDpi xmlns:a14="http://schemas.microsoft.com/office/drawing/2010/main" val="0"/>
                              </a:ext>
                            </a:extLst>
                          </a:blip>
                          <a:stretch>
                            <a:fillRect/>
                          </a:stretch>
                        </pic:blipFill>
                        <pic:spPr>
                          <a:xfrm>
                            <a:off x="0" y="0"/>
                            <a:ext cx="1247775" cy="914400"/>
                          </a:xfrm>
                          <a:prstGeom prst="rect">
                            <a:avLst/>
                          </a:prstGeom>
                        </pic:spPr>
                      </pic:pic>
                    </a:graphicData>
                  </a:graphic>
                  <wp14:sizeRelH relativeFrom="margin">
                    <wp14:pctWidth>0</wp14:pctWidth>
                  </wp14:sizeRelH>
                  <wp14:sizeRelV relativeFrom="margin">
                    <wp14:pctHeight>0</wp14:pctHeight>
                  </wp14:sizeRelV>
                </wp:anchor>
              </w:drawing>
            </w:r>
          </w:p>
        </w:tc>
      </w:tr>
      <w:tr w:rsidR="00830573" w14:paraId="28FDEC3C" w14:textId="77777777" w:rsidTr="00EF61CE">
        <w:tc>
          <w:tcPr>
            <w:tcW w:w="1555" w:type="dxa"/>
          </w:tcPr>
          <w:p w14:paraId="3817724B" w14:textId="77777777" w:rsidR="00830573" w:rsidRDefault="00830573" w:rsidP="00EF61CE">
            <w:r>
              <w:t>Provocation</w:t>
            </w:r>
          </w:p>
        </w:tc>
        <w:tc>
          <w:tcPr>
            <w:tcW w:w="3402" w:type="dxa"/>
          </w:tcPr>
          <w:p w14:paraId="7688782A" w14:textId="77777777" w:rsidR="00830573" w:rsidRDefault="00830573" w:rsidP="00EF61CE">
            <w:r w:rsidRPr="008B4B8E">
              <w:rPr>
                <w:noProof/>
              </w:rPr>
              <w:drawing>
                <wp:anchor distT="0" distB="0" distL="114300" distR="114300" simplePos="0" relativeHeight="251667456" behindDoc="0" locked="0" layoutInCell="1" allowOverlap="1" wp14:anchorId="33A580CF" wp14:editId="6F4B554C">
                  <wp:simplePos x="0" y="0"/>
                  <wp:positionH relativeFrom="column">
                    <wp:posOffset>419100</wp:posOffset>
                  </wp:positionH>
                  <wp:positionV relativeFrom="paragraph">
                    <wp:posOffset>16510</wp:posOffset>
                  </wp:positionV>
                  <wp:extent cx="1203960" cy="845820"/>
                  <wp:effectExtent l="0" t="0" r="0" b="0"/>
                  <wp:wrapSquare wrapText="bothSides"/>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cstate="print">
                            <a:extLst>
                              <a:ext uri="{28A0092B-C50C-407E-A947-70E740481C1C}">
                                <a14:useLocalDpi xmlns:a14="http://schemas.microsoft.com/office/drawing/2010/main" val="0"/>
                              </a:ext>
                            </a:extLst>
                          </a:blip>
                          <a:stretch>
                            <a:fillRect/>
                          </a:stretch>
                        </pic:blipFill>
                        <pic:spPr>
                          <a:xfrm>
                            <a:off x="0" y="0"/>
                            <a:ext cx="1203960" cy="845820"/>
                          </a:xfrm>
                          <a:prstGeom prst="rect">
                            <a:avLst/>
                          </a:prstGeom>
                        </pic:spPr>
                      </pic:pic>
                    </a:graphicData>
                  </a:graphic>
                  <wp14:sizeRelH relativeFrom="margin">
                    <wp14:pctWidth>0</wp14:pctWidth>
                  </wp14:sizeRelH>
                  <wp14:sizeRelV relativeFrom="margin">
                    <wp14:pctHeight>0</wp14:pctHeight>
                  </wp14:sizeRelV>
                </wp:anchor>
              </w:drawing>
            </w:r>
          </w:p>
        </w:tc>
        <w:tc>
          <w:tcPr>
            <w:tcW w:w="4059" w:type="dxa"/>
          </w:tcPr>
          <w:p w14:paraId="6C76EA0D" w14:textId="77777777" w:rsidR="00830573" w:rsidRDefault="00830573" w:rsidP="00EF61CE">
            <w:r w:rsidRPr="00011275">
              <w:rPr>
                <w:noProof/>
              </w:rPr>
              <w:drawing>
                <wp:anchor distT="0" distB="0" distL="114300" distR="114300" simplePos="0" relativeHeight="251662336" behindDoc="0" locked="0" layoutInCell="1" allowOverlap="1" wp14:anchorId="3814251E" wp14:editId="77E0C7F0">
                  <wp:simplePos x="0" y="0"/>
                  <wp:positionH relativeFrom="column">
                    <wp:posOffset>353695</wp:posOffset>
                  </wp:positionH>
                  <wp:positionV relativeFrom="paragraph">
                    <wp:posOffset>53340</wp:posOffset>
                  </wp:positionV>
                  <wp:extent cx="1303020" cy="746760"/>
                  <wp:effectExtent l="0" t="0" r="0" b="0"/>
                  <wp:wrapSquare wrapText="bothSides"/>
                  <wp:docPr id="6" name="Picture 6" descr="A picture containing person, person,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icture containing person, person, indoor&#10;&#10;Description automatically generated"/>
                          <pic:cNvPicPr/>
                        </pic:nvPicPr>
                        <pic:blipFill>
                          <a:blip r:embed="rId19">
                            <a:extLst>
                              <a:ext uri="{28A0092B-C50C-407E-A947-70E740481C1C}">
                                <a14:useLocalDpi xmlns:a14="http://schemas.microsoft.com/office/drawing/2010/main" val="0"/>
                              </a:ext>
                            </a:extLst>
                          </a:blip>
                          <a:stretch>
                            <a:fillRect/>
                          </a:stretch>
                        </pic:blipFill>
                        <pic:spPr>
                          <a:xfrm>
                            <a:off x="0" y="0"/>
                            <a:ext cx="1303020" cy="746760"/>
                          </a:xfrm>
                          <a:prstGeom prst="rect">
                            <a:avLst/>
                          </a:prstGeom>
                        </pic:spPr>
                      </pic:pic>
                    </a:graphicData>
                  </a:graphic>
                  <wp14:sizeRelV relativeFrom="margin">
                    <wp14:pctHeight>0</wp14:pctHeight>
                  </wp14:sizeRelV>
                </wp:anchor>
              </w:drawing>
            </w:r>
          </w:p>
        </w:tc>
      </w:tr>
      <w:tr w:rsidR="00830573" w14:paraId="13BF5897" w14:textId="77777777" w:rsidTr="007854FF">
        <w:trPr>
          <w:trHeight w:val="1275"/>
        </w:trPr>
        <w:tc>
          <w:tcPr>
            <w:tcW w:w="1555" w:type="dxa"/>
          </w:tcPr>
          <w:p w14:paraId="305C88D9" w14:textId="77777777" w:rsidR="00830573" w:rsidRDefault="00830573" w:rsidP="00EF61CE">
            <w:r>
              <w:t>gestural</w:t>
            </w:r>
          </w:p>
        </w:tc>
        <w:tc>
          <w:tcPr>
            <w:tcW w:w="3402" w:type="dxa"/>
          </w:tcPr>
          <w:p w14:paraId="68FAB882" w14:textId="77777777" w:rsidR="00830573" w:rsidRDefault="00830573" w:rsidP="00EF61CE">
            <w:r w:rsidRPr="00387CC0">
              <w:rPr>
                <w:noProof/>
              </w:rPr>
              <w:drawing>
                <wp:anchor distT="0" distB="0" distL="114300" distR="114300" simplePos="0" relativeHeight="251663360" behindDoc="0" locked="0" layoutInCell="1" allowOverlap="1" wp14:anchorId="05632C71" wp14:editId="48AC8E0B">
                  <wp:simplePos x="0" y="0"/>
                  <wp:positionH relativeFrom="column">
                    <wp:posOffset>342900</wp:posOffset>
                  </wp:positionH>
                  <wp:positionV relativeFrom="paragraph">
                    <wp:posOffset>67310</wp:posOffset>
                  </wp:positionV>
                  <wp:extent cx="1249680" cy="906780"/>
                  <wp:effectExtent l="0" t="0" r="7620" b="7620"/>
                  <wp:wrapSquare wrapText="bothSides"/>
                  <wp:docPr id="9" name="Picture 9" descr="A picture containing pers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picture containing person&#10;&#10;Description automatically generated"/>
                          <pic:cNvPicPr/>
                        </pic:nvPicPr>
                        <pic:blipFill>
                          <a:blip r:embed="rId20">
                            <a:extLst>
                              <a:ext uri="{28A0092B-C50C-407E-A947-70E740481C1C}">
                                <a14:useLocalDpi xmlns:a14="http://schemas.microsoft.com/office/drawing/2010/main" val="0"/>
                              </a:ext>
                            </a:extLst>
                          </a:blip>
                          <a:stretch>
                            <a:fillRect/>
                          </a:stretch>
                        </pic:blipFill>
                        <pic:spPr>
                          <a:xfrm>
                            <a:off x="0" y="0"/>
                            <a:ext cx="1249680" cy="906780"/>
                          </a:xfrm>
                          <a:prstGeom prst="rect">
                            <a:avLst/>
                          </a:prstGeom>
                        </pic:spPr>
                      </pic:pic>
                    </a:graphicData>
                  </a:graphic>
                  <wp14:sizeRelH relativeFrom="margin">
                    <wp14:pctWidth>0</wp14:pctWidth>
                  </wp14:sizeRelH>
                  <wp14:sizeRelV relativeFrom="margin">
                    <wp14:pctHeight>0</wp14:pctHeight>
                  </wp14:sizeRelV>
                </wp:anchor>
              </w:drawing>
            </w:r>
          </w:p>
        </w:tc>
        <w:tc>
          <w:tcPr>
            <w:tcW w:w="4059" w:type="dxa"/>
          </w:tcPr>
          <w:p w14:paraId="75853E99" w14:textId="77777777" w:rsidR="00830573" w:rsidRDefault="00830573" w:rsidP="00EF61CE">
            <w:r w:rsidRPr="001F0CD8">
              <w:rPr>
                <w:noProof/>
              </w:rPr>
              <w:drawing>
                <wp:anchor distT="0" distB="0" distL="114300" distR="114300" simplePos="0" relativeHeight="251666432" behindDoc="0" locked="0" layoutInCell="1" allowOverlap="1" wp14:anchorId="1ED20F2B" wp14:editId="7B9CAFEC">
                  <wp:simplePos x="0" y="0"/>
                  <wp:positionH relativeFrom="column">
                    <wp:posOffset>452755</wp:posOffset>
                  </wp:positionH>
                  <wp:positionV relativeFrom="paragraph">
                    <wp:posOffset>0</wp:posOffset>
                  </wp:positionV>
                  <wp:extent cx="1280160" cy="1104900"/>
                  <wp:effectExtent l="0" t="0" r="0" b="0"/>
                  <wp:wrapSquare wrapText="bothSides"/>
                  <wp:docPr id="3" name="Picture 3" descr="A picture containing person, concert band, crow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person, concert band, crowd&#10;&#10;Description automatically generated"/>
                          <pic:cNvPicPr/>
                        </pic:nvPicPr>
                        <pic:blipFill>
                          <a:blip r:embed="rId21" cstate="print">
                            <a:extLst>
                              <a:ext uri="{28A0092B-C50C-407E-A947-70E740481C1C}">
                                <a14:useLocalDpi xmlns:a14="http://schemas.microsoft.com/office/drawing/2010/main" val="0"/>
                              </a:ext>
                            </a:extLst>
                          </a:blip>
                          <a:stretch>
                            <a:fillRect/>
                          </a:stretch>
                        </pic:blipFill>
                        <pic:spPr>
                          <a:xfrm>
                            <a:off x="0" y="0"/>
                            <a:ext cx="1280160" cy="1104900"/>
                          </a:xfrm>
                          <a:prstGeom prst="rect">
                            <a:avLst/>
                          </a:prstGeom>
                        </pic:spPr>
                      </pic:pic>
                    </a:graphicData>
                  </a:graphic>
                  <wp14:sizeRelH relativeFrom="margin">
                    <wp14:pctWidth>0</wp14:pctWidth>
                  </wp14:sizeRelH>
                  <wp14:sizeRelV relativeFrom="margin">
                    <wp14:pctHeight>0</wp14:pctHeight>
                  </wp14:sizeRelV>
                </wp:anchor>
              </w:drawing>
            </w:r>
          </w:p>
        </w:tc>
      </w:tr>
    </w:tbl>
    <w:p w14:paraId="59A4C446" w14:textId="77777777" w:rsidR="00D208EF" w:rsidRDefault="00D208EF" w:rsidP="008C148F">
      <w:pPr>
        <w:rPr>
          <w:noProof/>
          <w:sz w:val="24"/>
          <w:szCs w:val="24"/>
        </w:rPr>
      </w:pPr>
    </w:p>
    <w:p w14:paraId="3A78E5D7" w14:textId="06F9407C" w:rsidR="008C148F" w:rsidRPr="008C148F" w:rsidRDefault="008C148F" w:rsidP="008C148F">
      <w:pPr>
        <w:rPr>
          <w:sz w:val="24"/>
          <w:szCs w:val="24"/>
        </w:rPr>
      </w:pPr>
    </w:p>
    <w:sectPr w:rsidR="008C148F" w:rsidRPr="008C148F" w:rsidSect="008C148F">
      <w:footerReference w:type="default" r:id="rId2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5526D55" w14:textId="77777777" w:rsidR="00491980" w:rsidRDefault="00491980" w:rsidP="008C148F">
      <w:pPr>
        <w:spacing w:after="0" w:line="240" w:lineRule="auto"/>
      </w:pPr>
      <w:r>
        <w:separator/>
      </w:r>
    </w:p>
  </w:endnote>
  <w:endnote w:type="continuationSeparator" w:id="0">
    <w:p w14:paraId="3A729CD2" w14:textId="77777777" w:rsidR="00491980" w:rsidRDefault="00491980" w:rsidP="008C148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82856818"/>
      <w:docPartObj>
        <w:docPartGallery w:val="Page Numbers (Bottom of Page)"/>
        <w:docPartUnique/>
      </w:docPartObj>
    </w:sdtPr>
    <w:sdtEndPr>
      <w:rPr>
        <w:noProof/>
      </w:rPr>
    </w:sdtEndPr>
    <w:sdtContent>
      <w:p w14:paraId="78E0E928" w14:textId="77777777" w:rsidR="0064518D" w:rsidRDefault="00B1229A">
        <w:pPr>
          <w:pStyle w:val="Footer"/>
          <w:jc w:val="right"/>
          <w:rPr>
            <w:noProof/>
          </w:rPr>
        </w:pPr>
        <w:r>
          <w:fldChar w:fldCharType="begin"/>
        </w:r>
        <w:r>
          <w:instrText xml:space="preserve"> PAGE   \* MERGEFORMAT </w:instrText>
        </w:r>
        <w:r>
          <w:fldChar w:fldCharType="separate"/>
        </w:r>
        <w:r>
          <w:rPr>
            <w:noProof/>
          </w:rPr>
          <w:t>2</w:t>
        </w:r>
        <w:r>
          <w:rPr>
            <w:noProof/>
          </w:rPr>
          <w:fldChar w:fldCharType="end"/>
        </w:r>
      </w:p>
      <w:p w14:paraId="64DB4DBB" w14:textId="10025813" w:rsidR="00B1229A" w:rsidRDefault="00000000" w:rsidP="0064518D">
        <w:pPr>
          <w:pStyle w:val="Footer"/>
          <w:jc w:val="center"/>
        </w:pPr>
      </w:p>
    </w:sdtContent>
  </w:sdt>
  <w:p w14:paraId="01557CBA" w14:textId="77777777" w:rsidR="00B1229A" w:rsidRDefault="00B1229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6A7CC12" w14:textId="77777777" w:rsidR="00491980" w:rsidRDefault="00491980" w:rsidP="008C148F">
      <w:pPr>
        <w:spacing w:after="0" w:line="240" w:lineRule="auto"/>
      </w:pPr>
      <w:r>
        <w:separator/>
      </w:r>
    </w:p>
  </w:footnote>
  <w:footnote w:type="continuationSeparator" w:id="0">
    <w:p w14:paraId="724E1015" w14:textId="77777777" w:rsidR="00491980" w:rsidRDefault="00491980" w:rsidP="008C148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2DD7E5E"/>
    <w:multiLevelType w:val="hybridMultilevel"/>
    <w:tmpl w:val="66A08172"/>
    <w:lvl w:ilvl="0" w:tplc="1F1A941C">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473977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148F"/>
    <w:rsid w:val="00000ADA"/>
    <w:rsid w:val="000027D4"/>
    <w:rsid w:val="00016AB3"/>
    <w:rsid w:val="000241E0"/>
    <w:rsid w:val="00024D8E"/>
    <w:rsid w:val="00025533"/>
    <w:rsid w:val="00025A99"/>
    <w:rsid w:val="00025CF3"/>
    <w:rsid w:val="000304A9"/>
    <w:rsid w:val="000360E2"/>
    <w:rsid w:val="0003747E"/>
    <w:rsid w:val="000508D6"/>
    <w:rsid w:val="00077D7F"/>
    <w:rsid w:val="0008751A"/>
    <w:rsid w:val="0009315E"/>
    <w:rsid w:val="00096941"/>
    <w:rsid w:val="00103C8F"/>
    <w:rsid w:val="00107E5E"/>
    <w:rsid w:val="00130DA7"/>
    <w:rsid w:val="0016016E"/>
    <w:rsid w:val="00162203"/>
    <w:rsid w:val="001951FE"/>
    <w:rsid w:val="001B5DAE"/>
    <w:rsid w:val="001C0064"/>
    <w:rsid w:val="001D4F0C"/>
    <w:rsid w:val="001E5357"/>
    <w:rsid w:val="00217589"/>
    <w:rsid w:val="002310B9"/>
    <w:rsid w:val="00264B62"/>
    <w:rsid w:val="0028155C"/>
    <w:rsid w:val="002B59AD"/>
    <w:rsid w:val="002C231D"/>
    <w:rsid w:val="002F18BB"/>
    <w:rsid w:val="00321B28"/>
    <w:rsid w:val="00325C3A"/>
    <w:rsid w:val="00345C6C"/>
    <w:rsid w:val="00357324"/>
    <w:rsid w:val="0038390F"/>
    <w:rsid w:val="003C1ED9"/>
    <w:rsid w:val="00415F87"/>
    <w:rsid w:val="00421E73"/>
    <w:rsid w:val="00427547"/>
    <w:rsid w:val="00427F18"/>
    <w:rsid w:val="00474CC8"/>
    <w:rsid w:val="00491164"/>
    <w:rsid w:val="00491980"/>
    <w:rsid w:val="004A53EB"/>
    <w:rsid w:val="00512C09"/>
    <w:rsid w:val="00516C19"/>
    <w:rsid w:val="00533F61"/>
    <w:rsid w:val="00580B41"/>
    <w:rsid w:val="005D303A"/>
    <w:rsid w:val="005D7989"/>
    <w:rsid w:val="005E0E5A"/>
    <w:rsid w:val="005F04B6"/>
    <w:rsid w:val="005F50EE"/>
    <w:rsid w:val="0060301B"/>
    <w:rsid w:val="00612A33"/>
    <w:rsid w:val="006162D7"/>
    <w:rsid w:val="00620F09"/>
    <w:rsid w:val="006240E5"/>
    <w:rsid w:val="00632321"/>
    <w:rsid w:val="0064518D"/>
    <w:rsid w:val="00652ADA"/>
    <w:rsid w:val="006765C0"/>
    <w:rsid w:val="00682FC6"/>
    <w:rsid w:val="00690B56"/>
    <w:rsid w:val="006D78E3"/>
    <w:rsid w:val="006E52FB"/>
    <w:rsid w:val="00706C43"/>
    <w:rsid w:val="00714977"/>
    <w:rsid w:val="00714F38"/>
    <w:rsid w:val="00724285"/>
    <w:rsid w:val="007854FF"/>
    <w:rsid w:val="0079598B"/>
    <w:rsid w:val="00797B2D"/>
    <w:rsid w:val="007B7F2B"/>
    <w:rsid w:val="007C1332"/>
    <w:rsid w:val="00801F3E"/>
    <w:rsid w:val="00805B7D"/>
    <w:rsid w:val="00811E9F"/>
    <w:rsid w:val="00821A24"/>
    <w:rsid w:val="00830573"/>
    <w:rsid w:val="008406D0"/>
    <w:rsid w:val="00856368"/>
    <w:rsid w:val="00867AE1"/>
    <w:rsid w:val="008C148F"/>
    <w:rsid w:val="00903AF6"/>
    <w:rsid w:val="009230CF"/>
    <w:rsid w:val="009625B8"/>
    <w:rsid w:val="00962747"/>
    <w:rsid w:val="00965AC8"/>
    <w:rsid w:val="0097031A"/>
    <w:rsid w:val="009B7A2E"/>
    <w:rsid w:val="009E4F17"/>
    <w:rsid w:val="009F258D"/>
    <w:rsid w:val="009F5A6D"/>
    <w:rsid w:val="00A31269"/>
    <w:rsid w:val="00A52772"/>
    <w:rsid w:val="00A65F40"/>
    <w:rsid w:val="00A95731"/>
    <w:rsid w:val="00AB64AC"/>
    <w:rsid w:val="00B1229A"/>
    <w:rsid w:val="00B55882"/>
    <w:rsid w:val="00BC28EB"/>
    <w:rsid w:val="00BD4DA6"/>
    <w:rsid w:val="00BF5E6E"/>
    <w:rsid w:val="00C428C6"/>
    <w:rsid w:val="00C80257"/>
    <w:rsid w:val="00C955D2"/>
    <w:rsid w:val="00CB62DF"/>
    <w:rsid w:val="00CD2E35"/>
    <w:rsid w:val="00CF7021"/>
    <w:rsid w:val="00D01B16"/>
    <w:rsid w:val="00D15486"/>
    <w:rsid w:val="00D208EF"/>
    <w:rsid w:val="00D37877"/>
    <w:rsid w:val="00D578AA"/>
    <w:rsid w:val="00DF3B4A"/>
    <w:rsid w:val="00E338C2"/>
    <w:rsid w:val="00E7446B"/>
    <w:rsid w:val="00E8610B"/>
    <w:rsid w:val="00EC6A61"/>
    <w:rsid w:val="00EE0963"/>
    <w:rsid w:val="00EF7219"/>
    <w:rsid w:val="00F2690E"/>
    <w:rsid w:val="00F47A16"/>
    <w:rsid w:val="00FB421A"/>
    <w:rsid w:val="00FD452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9CF528"/>
  <w15:chartTrackingRefBased/>
  <w15:docId w15:val="{9897BB17-26FD-4201-9A68-39307669AC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8C148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C148F"/>
    <w:rPr>
      <w:rFonts w:eastAsiaTheme="minorEastAsia"/>
      <w:lang w:val="en-US"/>
    </w:rPr>
  </w:style>
  <w:style w:type="paragraph" w:styleId="Header">
    <w:name w:val="header"/>
    <w:basedOn w:val="Normal"/>
    <w:link w:val="HeaderChar"/>
    <w:uiPriority w:val="99"/>
    <w:unhideWhenUsed/>
    <w:rsid w:val="008C148F"/>
    <w:pPr>
      <w:tabs>
        <w:tab w:val="center" w:pos="4513"/>
        <w:tab w:val="right" w:pos="9026"/>
      </w:tabs>
      <w:spacing w:after="0" w:line="240" w:lineRule="auto"/>
    </w:pPr>
  </w:style>
  <w:style w:type="character" w:customStyle="1" w:styleId="HeaderChar">
    <w:name w:val="Header Char"/>
    <w:basedOn w:val="DefaultParagraphFont"/>
    <w:link w:val="Header"/>
    <w:uiPriority w:val="99"/>
    <w:rsid w:val="008C148F"/>
  </w:style>
  <w:style w:type="paragraph" w:styleId="Footer">
    <w:name w:val="footer"/>
    <w:basedOn w:val="Normal"/>
    <w:link w:val="FooterChar"/>
    <w:uiPriority w:val="99"/>
    <w:unhideWhenUsed/>
    <w:rsid w:val="008C148F"/>
    <w:pPr>
      <w:tabs>
        <w:tab w:val="center" w:pos="4513"/>
        <w:tab w:val="right" w:pos="9026"/>
      </w:tabs>
      <w:spacing w:after="0" w:line="240" w:lineRule="auto"/>
    </w:pPr>
  </w:style>
  <w:style w:type="character" w:customStyle="1" w:styleId="FooterChar">
    <w:name w:val="Footer Char"/>
    <w:basedOn w:val="DefaultParagraphFont"/>
    <w:link w:val="Footer"/>
    <w:uiPriority w:val="99"/>
    <w:rsid w:val="008C148F"/>
  </w:style>
  <w:style w:type="paragraph" w:customStyle="1" w:styleId="paragraph">
    <w:name w:val="paragraph"/>
    <w:basedOn w:val="Normal"/>
    <w:rsid w:val="008C148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8C148F"/>
  </w:style>
  <w:style w:type="character" w:customStyle="1" w:styleId="eop">
    <w:name w:val="eop"/>
    <w:basedOn w:val="DefaultParagraphFont"/>
    <w:rsid w:val="008C148F"/>
  </w:style>
  <w:style w:type="table" w:styleId="TableGrid">
    <w:name w:val="Table Grid"/>
    <w:basedOn w:val="TableNormal"/>
    <w:uiPriority w:val="39"/>
    <w:rsid w:val="0083057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DF3B4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4302356">
      <w:bodyDiv w:val="1"/>
      <w:marLeft w:val="0"/>
      <w:marRight w:val="0"/>
      <w:marTop w:val="0"/>
      <w:marBottom w:val="0"/>
      <w:divBdr>
        <w:top w:val="none" w:sz="0" w:space="0" w:color="auto"/>
        <w:left w:val="none" w:sz="0" w:space="0" w:color="auto"/>
        <w:bottom w:val="none" w:sz="0" w:space="0" w:color="auto"/>
        <w:right w:val="none" w:sz="0" w:space="0" w:color="auto"/>
      </w:divBdr>
      <w:divsChild>
        <w:div w:id="561333256">
          <w:marLeft w:val="0"/>
          <w:marRight w:val="0"/>
          <w:marTop w:val="0"/>
          <w:marBottom w:val="0"/>
          <w:divBdr>
            <w:top w:val="none" w:sz="0" w:space="0" w:color="auto"/>
            <w:left w:val="none" w:sz="0" w:space="0" w:color="auto"/>
            <w:bottom w:val="none" w:sz="0" w:space="0" w:color="auto"/>
            <w:right w:val="none" w:sz="0" w:space="0" w:color="auto"/>
          </w:divBdr>
        </w:div>
        <w:div w:id="245699422">
          <w:marLeft w:val="0"/>
          <w:marRight w:val="0"/>
          <w:marTop w:val="0"/>
          <w:marBottom w:val="0"/>
          <w:divBdr>
            <w:top w:val="none" w:sz="0" w:space="0" w:color="auto"/>
            <w:left w:val="none" w:sz="0" w:space="0" w:color="auto"/>
            <w:bottom w:val="none" w:sz="0" w:space="0" w:color="auto"/>
            <w:right w:val="none" w:sz="0" w:space="0" w:color="auto"/>
          </w:divBdr>
        </w:div>
      </w:divsChild>
    </w:div>
    <w:div w:id="725495515">
      <w:bodyDiv w:val="1"/>
      <w:marLeft w:val="0"/>
      <w:marRight w:val="0"/>
      <w:marTop w:val="0"/>
      <w:marBottom w:val="0"/>
      <w:divBdr>
        <w:top w:val="none" w:sz="0" w:space="0" w:color="auto"/>
        <w:left w:val="none" w:sz="0" w:space="0" w:color="auto"/>
        <w:bottom w:val="none" w:sz="0" w:space="0" w:color="auto"/>
        <w:right w:val="none" w:sz="0" w:space="0" w:color="auto"/>
      </w:divBdr>
      <w:divsChild>
        <w:div w:id="639723858">
          <w:marLeft w:val="0"/>
          <w:marRight w:val="0"/>
          <w:marTop w:val="0"/>
          <w:marBottom w:val="0"/>
          <w:divBdr>
            <w:top w:val="none" w:sz="0" w:space="0" w:color="auto"/>
            <w:left w:val="none" w:sz="0" w:space="0" w:color="auto"/>
            <w:bottom w:val="none" w:sz="0" w:space="0" w:color="auto"/>
            <w:right w:val="none" w:sz="0" w:space="0" w:color="auto"/>
          </w:divBdr>
        </w:div>
        <w:div w:id="320814493">
          <w:marLeft w:val="0"/>
          <w:marRight w:val="0"/>
          <w:marTop w:val="0"/>
          <w:marBottom w:val="0"/>
          <w:divBdr>
            <w:top w:val="none" w:sz="0" w:space="0" w:color="auto"/>
            <w:left w:val="none" w:sz="0" w:space="0" w:color="auto"/>
            <w:bottom w:val="none" w:sz="0" w:space="0" w:color="auto"/>
            <w:right w:val="none" w:sz="0" w:space="0" w:color="auto"/>
          </w:divBdr>
        </w:div>
        <w:div w:id="1513647809">
          <w:marLeft w:val="0"/>
          <w:marRight w:val="0"/>
          <w:marTop w:val="0"/>
          <w:marBottom w:val="0"/>
          <w:divBdr>
            <w:top w:val="none" w:sz="0" w:space="0" w:color="auto"/>
            <w:left w:val="none" w:sz="0" w:space="0" w:color="auto"/>
            <w:bottom w:val="none" w:sz="0" w:space="0" w:color="auto"/>
            <w:right w:val="none" w:sz="0" w:space="0" w:color="auto"/>
          </w:divBdr>
        </w:div>
        <w:div w:id="497111472">
          <w:marLeft w:val="0"/>
          <w:marRight w:val="0"/>
          <w:marTop w:val="0"/>
          <w:marBottom w:val="0"/>
          <w:divBdr>
            <w:top w:val="none" w:sz="0" w:space="0" w:color="auto"/>
            <w:left w:val="none" w:sz="0" w:space="0" w:color="auto"/>
            <w:bottom w:val="none" w:sz="0" w:space="0" w:color="auto"/>
            <w:right w:val="none" w:sz="0" w:space="0" w:color="auto"/>
          </w:divBdr>
        </w:div>
        <w:div w:id="2082099179">
          <w:marLeft w:val="0"/>
          <w:marRight w:val="0"/>
          <w:marTop w:val="0"/>
          <w:marBottom w:val="0"/>
          <w:divBdr>
            <w:top w:val="none" w:sz="0" w:space="0" w:color="auto"/>
            <w:left w:val="none" w:sz="0" w:space="0" w:color="auto"/>
            <w:bottom w:val="none" w:sz="0" w:space="0" w:color="auto"/>
            <w:right w:val="none" w:sz="0" w:space="0" w:color="auto"/>
          </w:divBdr>
        </w:div>
        <w:div w:id="2112628156">
          <w:marLeft w:val="0"/>
          <w:marRight w:val="0"/>
          <w:marTop w:val="0"/>
          <w:marBottom w:val="0"/>
          <w:divBdr>
            <w:top w:val="none" w:sz="0" w:space="0" w:color="auto"/>
            <w:left w:val="none" w:sz="0" w:space="0" w:color="auto"/>
            <w:bottom w:val="none" w:sz="0" w:space="0" w:color="auto"/>
            <w:right w:val="none" w:sz="0" w:space="0" w:color="auto"/>
          </w:divBdr>
        </w:div>
        <w:div w:id="602223943">
          <w:marLeft w:val="0"/>
          <w:marRight w:val="0"/>
          <w:marTop w:val="0"/>
          <w:marBottom w:val="0"/>
          <w:divBdr>
            <w:top w:val="none" w:sz="0" w:space="0" w:color="auto"/>
            <w:left w:val="none" w:sz="0" w:space="0" w:color="auto"/>
            <w:bottom w:val="none" w:sz="0" w:space="0" w:color="auto"/>
            <w:right w:val="none" w:sz="0" w:space="0" w:color="auto"/>
          </w:divBdr>
        </w:div>
        <w:div w:id="1895699536">
          <w:marLeft w:val="0"/>
          <w:marRight w:val="0"/>
          <w:marTop w:val="0"/>
          <w:marBottom w:val="0"/>
          <w:divBdr>
            <w:top w:val="none" w:sz="0" w:space="0" w:color="auto"/>
            <w:left w:val="none" w:sz="0" w:space="0" w:color="auto"/>
            <w:bottom w:val="none" w:sz="0" w:space="0" w:color="auto"/>
            <w:right w:val="none" w:sz="0" w:space="0" w:color="auto"/>
          </w:divBdr>
        </w:div>
        <w:div w:id="1244947618">
          <w:marLeft w:val="0"/>
          <w:marRight w:val="0"/>
          <w:marTop w:val="0"/>
          <w:marBottom w:val="0"/>
          <w:divBdr>
            <w:top w:val="none" w:sz="0" w:space="0" w:color="auto"/>
            <w:left w:val="none" w:sz="0" w:space="0" w:color="auto"/>
            <w:bottom w:val="none" w:sz="0" w:space="0" w:color="auto"/>
            <w:right w:val="none" w:sz="0" w:space="0" w:color="auto"/>
          </w:divBdr>
        </w:div>
        <w:div w:id="911083384">
          <w:marLeft w:val="0"/>
          <w:marRight w:val="0"/>
          <w:marTop w:val="0"/>
          <w:marBottom w:val="0"/>
          <w:divBdr>
            <w:top w:val="none" w:sz="0" w:space="0" w:color="auto"/>
            <w:left w:val="none" w:sz="0" w:space="0" w:color="auto"/>
            <w:bottom w:val="none" w:sz="0" w:space="0" w:color="auto"/>
            <w:right w:val="none" w:sz="0" w:space="0" w:color="auto"/>
          </w:divBdr>
        </w:div>
        <w:div w:id="70199902">
          <w:marLeft w:val="0"/>
          <w:marRight w:val="0"/>
          <w:marTop w:val="0"/>
          <w:marBottom w:val="0"/>
          <w:divBdr>
            <w:top w:val="none" w:sz="0" w:space="0" w:color="auto"/>
            <w:left w:val="none" w:sz="0" w:space="0" w:color="auto"/>
            <w:bottom w:val="none" w:sz="0" w:space="0" w:color="auto"/>
            <w:right w:val="none" w:sz="0" w:space="0" w:color="auto"/>
          </w:divBdr>
        </w:div>
        <w:div w:id="1828936209">
          <w:marLeft w:val="0"/>
          <w:marRight w:val="0"/>
          <w:marTop w:val="0"/>
          <w:marBottom w:val="0"/>
          <w:divBdr>
            <w:top w:val="none" w:sz="0" w:space="0" w:color="auto"/>
            <w:left w:val="none" w:sz="0" w:space="0" w:color="auto"/>
            <w:bottom w:val="none" w:sz="0" w:space="0" w:color="auto"/>
            <w:right w:val="none" w:sz="0" w:space="0" w:color="auto"/>
          </w:divBdr>
        </w:div>
        <w:div w:id="1849715477">
          <w:marLeft w:val="0"/>
          <w:marRight w:val="0"/>
          <w:marTop w:val="0"/>
          <w:marBottom w:val="0"/>
          <w:divBdr>
            <w:top w:val="none" w:sz="0" w:space="0" w:color="auto"/>
            <w:left w:val="none" w:sz="0" w:space="0" w:color="auto"/>
            <w:bottom w:val="none" w:sz="0" w:space="0" w:color="auto"/>
            <w:right w:val="none" w:sz="0" w:space="0" w:color="auto"/>
          </w:divBdr>
        </w:div>
      </w:divsChild>
    </w:div>
    <w:div w:id="848955136">
      <w:bodyDiv w:val="1"/>
      <w:marLeft w:val="0"/>
      <w:marRight w:val="0"/>
      <w:marTop w:val="0"/>
      <w:marBottom w:val="0"/>
      <w:divBdr>
        <w:top w:val="none" w:sz="0" w:space="0" w:color="auto"/>
        <w:left w:val="none" w:sz="0" w:space="0" w:color="auto"/>
        <w:bottom w:val="none" w:sz="0" w:space="0" w:color="auto"/>
        <w:right w:val="none" w:sz="0" w:space="0" w:color="auto"/>
      </w:divBdr>
      <w:divsChild>
        <w:div w:id="1649091176">
          <w:marLeft w:val="0"/>
          <w:marRight w:val="0"/>
          <w:marTop w:val="0"/>
          <w:marBottom w:val="0"/>
          <w:divBdr>
            <w:top w:val="none" w:sz="0" w:space="0" w:color="auto"/>
            <w:left w:val="none" w:sz="0" w:space="0" w:color="auto"/>
            <w:bottom w:val="none" w:sz="0" w:space="0" w:color="auto"/>
            <w:right w:val="none" w:sz="0" w:space="0" w:color="auto"/>
          </w:divBdr>
        </w:div>
        <w:div w:id="20211433">
          <w:marLeft w:val="0"/>
          <w:marRight w:val="0"/>
          <w:marTop w:val="0"/>
          <w:marBottom w:val="0"/>
          <w:divBdr>
            <w:top w:val="none" w:sz="0" w:space="0" w:color="auto"/>
            <w:left w:val="none" w:sz="0" w:space="0" w:color="auto"/>
            <w:bottom w:val="none" w:sz="0" w:space="0" w:color="auto"/>
            <w:right w:val="none" w:sz="0" w:space="0" w:color="auto"/>
          </w:divBdr>
        </w:div>
        <w:div w:id="618727514">
          <w:marLeft w:val="0"/>
          <w:marRight w:val="0"/>
          <w:marTop w:val="0"/>
          <w:marBottom w:val="0"/>
          <w:divBdr>
            <w:top w:val="none" w:sz="0" w:space="0" w:color="auto"/>
            <w:left w:val="none" w:sz="0" w:space="0" w:color="auto"/>
            <w:bottom w:val="none" w:sz="0" w:space="0" w:color="auto"/>
            <w:right w:val="none" w:sz="0" w:space="0" w:color="auto"/>
          </w:divBdr>
        </w:div>
        <w:div w:id="1576429570">
          <w:marLeft w:val="0"/>
          <w:marRight w:val="0"/>
          <w:marTop w:val="0"/>
          <w:marBottom w:val="0"/>
          <w:divBdr>
            <w:top w:val="none" w:sz="0" w:space="0" w:color="auto"/>
            <w:left w:val="none" w:sz="0" w:space="0" w:color="auto"/>
            <w:bottom w:val="none" w:sz="0" w:space="0" w:color="auto"/>
            <w:right w:val="none" w:sz="0" w:space="0" w:color="auto"/>
          </w:divBdr>
        </w:div>
        <w:div w:id="1290673582">
          <w:marLeft w:val="0"/>
          <w:marRight w:val="0"/>
          <w:marTop w:val="0"/>
          <w:marBottom w:val="0"/>
          <w:divBdr>
            <w:top w:val="none" w:sz="0" w:space="0" w:color="auto"/>
            <w:left w:val="none" w:sz="0" w:space="0" w:color="auto"/>
            <w:bottom w:val="none" w:sz="0" w:space="0" w:color="auto"/>
            <w:right w:val="none" w:sz="0" w:space="0" w:color="auto"/>
          </w:divBdr>
        </w:div>
        <w:div w:id="478496271">
          <w:marLeft w:val="0"/>
          <w:marRight w:val="0"/>
          <w:marTop w:val="0"/>
          <w:marBottom w:val="0"/>
          <w:divBdr>
            <w:top w:val="none" w:sz="0" w:space="0" w:color="auto"/>
            <w:left w:val="none" w:sz="0" w:space="0" w:color="auto"/>
            <w:bottom w:val="none" w:sz="0" w:space="0" w:color="auto"/>
            <w:right w:val="none" w:sz="0" w:space="0" w:color="auto"/>
          </w:divBdr>
        </w:div>
        <w:div w:id="1393844558">
          <w:marLeft w:val="0"/>
          <w:marRight w:val="0"/>
          <w:marTop w:val="0"/>
          <w:marBottom w:val="0"/>
          <w:divBdr>
            <w:top w:val="none" w:sz="0" w:space="0" w:color="auto"/>
            <w:left w:val="none" w:sz="0" w:space="0" w:color="auto"/>
            <w:bottom w:val="none" w:sz="0" w:space="0" w:color="auto"/>
            <w:right w:val="none" w:sz="0" w:space="0" w:color="auto"/>
          </w:divBdr>
        </w:div>
        <w:div w:id="1245870403">
          <w:marLeft w:val="0"/>
          <w:marRight w:val="0"/>
          <w:marTop w:val="0"/>
          <w:marBottom w:val="0"/>
          <w:divBdr>
            <w:top w:val="none" w:sz="0" w:space="0" w:color="auto"/>
            <w:left w:val="none" w:sz="0" w:space="0" w:color="auto"/>
            <w:bottom w:val="none" w:sz="0" w:space="0" w:color="auto"/>
            <w:right w:val="none" w:sz="0" w:space="0" w:color="auto"/>
          </w:divBdr>
          <w:divsChild>
            <w:div w:id="1592661219">
              <w:marLeft w:val="-45"/>
              <w:marRight w:val="0"/>
              <w:marTop w:val="30"/>
              <w:marBottom w:val="30"/>
              <w:divBdr>
                <w:top w:val="none" w:sz="0" w:space="0" w:color="auto"/>
                <w:left w:val="none" w:sz="0" w:space="0" w:color="auto"/>
                <w:bottom w:val="none" w:sz="0" w:space="0" w:color="auto"/>
                <w:right w:val="none" w:sz="0" w:space="0" w:color="auto"/>
              </w:divBdr>
              <w:divsChild>
                <w:div w:id="1725329139">
                  <w:marLeft w:val="0"/>
                  <w:marRight w:val="0"/>
                  <w:marTop w:val="0"/>
                  <w:marBottom w:val="0"/>
                  <w:divBdr>
                    <w:top w:val="none" w:sz="0" w:space="0" w:color="auto"/>
                    <w:left w:val="none" w:sz="0" w:space="0" w:color="auto"/>
                    <w:bottom w:val="none" w:sz="0" w:space="0" w:color="auto"/>
                    <w:right w:val="none" w:sz="0" w:space="0" w:color="auto"/>
                  </w:divBdr>
                  <w:divsChild>
                    <w:div w:id="255482896">
                      <w:marLeft w:val="0"/>
                      <w:marRight w:val="0"/>
                      <w:marTop w:val="0"/>
                      <w:marBottom w:val="0"/>
                      <w:divBdr>
                        <w:top w:val="none" w:sz="0" w:space="0" w:color="auto"/>
                        <w:left w:val="none" w:sz="0" w:space="0" w:color="auto"/>
                        <w:bottom w:val="none" w:sz="0" w:space="0" w:color="auto"/>
                        <w:right w:val="none" w:sz="0" w:space="0" w:color="auto"/>
                      </w:divBdr>
                    </w:div>
                  </w:divsChild>
                </w:div>
                <w:div w:id="679430036">
                  <w:marLeft w:val="0"/>
                  <w:marRight w:val="0"/>
                  <w:marTop w:val="0"/>
                  <w:marBottom w:val="0"/>
                  <w:divBdr>
                    <w:top w:val="none" w:sz="0" w:space="0" w:color="auto"/>
                    <w:left w:val="none" w:sz="0" w:space="0" w:color="auto"/>
                    <w:bottom w:val="none" w:sz="0" w:space="0" w:color="auto"/>
                    <w:right w:val="none" w:sz="0" w:space="0" w:color="auto"/>
                  </w:divBdr>
                  <w:divsChild>
                    <w:div w:id="2054304736">
                      <w:marLeft w:val="0"/>
                      <w:marRight w:val="0"/>
                      <w:marTop w:val="0"/>
                      <w:marBottom w:val="0"/>
                      <w:divBdr>
                        <w:top w:val="none" w:sz="0" w:space="0" w:color="auto"/>
                        <w:left w:val="none" w:sz="0" w:space="0" w:color="auto"/>
                        <w:bottom w:val="none" w:sz="0" w:space="0" w:color="auto"/>
                        <w:right w:val="none" w:sz="0" w:space="0" w:color="auto"/>
                      </w:divBdr>
                    </w:div>
                  </w:divsChild>
                </w:div>
                <w:div w:id="1801192447">
                  <w:marLeft w:val="0"/>
                  <w:marRight w:val="0"/>
                  <w:marTop w:val="0"/>
                  <w:marBottom w:val="0"/>
                  <w:divBdr>
                    <w:top w:val="none" w:sz="0" w:space="0" w:color="auto"/>
                    <w:left w:val="none" w:sz="0" w:space="0" w:color="auto"/>
                    <w:bottom w:val="none" w:sz="0" w:space="0" w:color="auto"/>
                    <w:right w:val="none" w:sz="0" w:space="0" w:color="auto"/>
                  </w:divBdr>
                  <w:divsChild>
                    <w:div w:id="281234880">
                      <w:marLeft w:val="0"/>
                      <w:marRight w:val="0"/>
                      <w:marTop w:val="0"/>
                      <w:marBottom w:val="0"/>
                      <w:divBdr>
                        <w:top w:val="none" w:sz="0" w:space="0" w:color="auto"/>
                        <w:left w:val="none" w:sz="0" w:space="0" w:color="auto"/>
                        <w:bottom w:val="none" w:sz="0" w:space="0" w:color="auto"/>
                        <w:right w:val="none" w:sz="0" w:space="0" w:color="auto"/>
                      </w:divBdr>
                    </w:div>
                  </w:divsChild>
                </w:div>
                <w:div w:id="632173521">
                  <w:marLeft w:val="0"/>
                  <w:marRight w:val="0"/>
                  <w:marTop w:val="0"/>
                  <w:marBottom w:val="0"/>
                  <w:divBdr>
                    <w:top w:val="none" w:sz="0" w:space="0" w:color="auto"/>
                    <w:left w:val="none" w:sz="0" w:space="0" w:color="auto"/>
                    <w:bottom w:val="none" w:sz="0" w:space="0" w:color="auto"/>
                    <w:right w:val="none" w:sz="0" w:space="0" w:color="auto"/>
                  </w:divBdr>
                  <w:divsChild>
                    <w:div w:id="1184176110">
                      <w:marLeft w:val="0"/>
                      <w:marRight w:val="0"/>
                      <w:marTop w:val="0"/>
                      <w:marBottom w:val="0"/>
                      <w:divBdr>
                        <w:top w:val="none" w:sz="0" w:space="0" w:color="auto"/>
                        <w:left w:val="none" w:sz="0" w:space="0" w:color="auto"/>
                        <w:bottom w:val="none" w:sz="0" w:space="0" w:color="auto"/>
                        <w:right w:val="none" w:sz="0" w:space="0" w:color="auto"/>
                      </w:divBdr>
                    </w:div>
                  </w:divsChild>
                </w:div>
                <w:div w:id="353844498">
                  <w:marLeft w:val="0"/>
                  <w:marRight w:val="0"/>
                  <w:marTop w:val="0"/>
                  <w:marBottom w:val="0"/>
                  <w:divBdr>
                    <w:top w:val="none" w:sz="0" w:space="0" w:color="auto"/>
                    <w:left w:val="none" w:sz="0" w:space="0" w:color="auto"/>
                    <w:bottom w:val="none" w:sz="0" w:space="0" w:color="auto"/>
                    <w:right w:val="none" w:sz="0" w:space="0" w:color="auto"/>
                  </w:divBdr>
                  <w:divsChild>
                    <w:div w:id="1589386633">
                      <w:marLeft w:val="0"/>
                      <w:marRight w:val="0"/>
                      <w:marTop w:val="0"/>
                      <w:marBottom w:val="0"/>
                      <w:divBdr>
                        <w:top w:val="none" w:sz="0" w:space="0" w:color="auto"/>
                        <w:left w:val="none" w:sz="0" w:space="0" w:color="auto"/>
                        <w:bottom w:val="none" w:sz="0" w:space="0" w:color="auto"/>
                        <w:right w:val="none" w:sz="0" w:space="0" w:color="auto"/>
                      </w:divBdr>
                    </w:div>
                  </w:divsChild>
                </w:div>
                <w:div w:id="1223100261">
                  <w:marLeft w:val="0"/>
                  <w:marRight w:val="0"/>
                  <w:marTop w:val="0"/>
                  <w:marBottom w:val="0"/>
                  <w:divBdr>
                    <w:top w:val="none" w:sz="0" w:space="0" w:color="auto"/>
                    <w:left w:val="none" w:sz="0" w:space="0" w:color="auto"/>
                    <w:bottom w:val="none" w:sz="0" w:space="0" w:color="auto"/>
                    <w:right w:val="none" w:sz="0" w:space="0" w:color="auto"/>
                  </w:divBdr>
                  <w:divsChild>
                    <w:div w:id="15809999">
                      <w:marLeft w:val="0"/>
                      <w:marRight w:val="0"/>
                      <w:marTop w:val="0"/>
                      <w:marBottom w:val="0"/>
                      <w:divBdr>
                        <w:top w:val="none" w:sz="0" w:space="0" w:color="auto"/>
                        <w:left w:val="none" w:sz="0" w:space="0" w:color="auto"/>
                        <w:bottom w:val="none" w:sz="0" w:space="0" w:color="auto"/>
                        <w:right w:val="none" w:sz="0" w:space="0" w:color="auto"/>
                      </w:divBdr>
                    </w:div>
                  </w:divsChild>
                </w:div>
                <w:div w:id="393889501">
                  <w:marLeft w:val="0"/>
                  <w:marRight w:val="0"/>
                  <w:marTop w:val="0"/>
                  <w:marBottom w:val="0"/>
                  <w:divBdr>
                    <w:top w:val="none" w:sz="0" w:space="0" w:color="auto"/>
                    <w:left w:val="none" w:sz="0" w:space="0" w:color="auto"/>
                    <w:bottom w:val="none" w:sz="0" w:space="0" w:color="auto"/>
                    <w:right w:val="none" w:sz="0" w:space="0" w:color="auto"/>
                  </w:divBdr>
                  <w:divsChild>
                    <w:div w:id="1086805949">
                      <w:marLeft w:val="0"/>
                      <w:marRight w:val="0"/>
                      <w:marTop w:val="0"/>
                      <w:marBottom w:val="0"/>
                      <w:divBdr>
                        <w:top w:val="none" w:sz="0" w:space="0" w:color="auto"/>
                        <w:left w:val="none" w:sz="0" w:space="0" w:color="auto"/>
                        <w:bottom w:val="none" w:sz="0" w:space="0" w:color="auto"/>
                        <w:right w:val="none" w:sz="0" w:space="0" w:color="auto"/>
                      </w:divBdr>
                    </w:div>
                  </w:divsChild>
                </w:div>
                <w:div w:id="1521699751">
                  <w:marLeft w:val="0"/>
                  <w:marRight w:val="0"/>
                  <w:marTop w:val="0"/>
                  <w:marBottom w:val="0"/>
                  <w:divBdr>
                    <w:top w:val="none" w:sz="0" w:space="0" w:color="auto"/>
                    <w:left w:val="none" w:sz="0" w:space="0" w:color="auto"/>
                    <w:bottom w:val="none" w:sz="0" w:space="0" w:color="auto"/>
                    <w:right w:val="none" w:sz="0" w:space="0" w:color="auto"/>
                  </w:divBdr>
                  <w:divsChild>
                    <w:div w:id="720128424">
                      <w:marLeft w:val="0"/>
                      <w:marRight w:val="0"/>
                      <w:marTop w:val="0"/>
                      <w:marBottom w:val="0"/>
                      <w:divBdr>
                        <w:top w:val="none" w:sz="0" w:space="0" w:color="auto"/>
                        <w:left w:val="none" w:sz="0" w:space="0" w:color="auto"/>
                        <w:bottom w:val="none" w:sz="0" w:space="0" w:color="auto"/>
                        <w:right w:val="none" w:sz="0" w:space="0" w:color="auto"/>
                      </w:divBdr>
                    </w:div>
                  </w:divsChild>
                </w:div>
                <w:div w:id="185170825">
                  <w:marLeft w:val="0"/>
                  <w:marRight w:val="0"/>
                  <w:marTop w:val="0"/>
                  <w:marBottom w:val="0"/>
                  <w:divBdr>
                    <w:top w:val="none" w:sz="0" w:space="0" w:color="auto"/>
                    <w:left w:val="none" w:sz="0" w:space="0" w:color="auto"/>
                    <w:bottom w:val="none" w:sz="0" w:space="0" w:color="auto"/>
                    <w:right w:val="none" w:sz="0" w:space="0" w:color="auto"/>
                  </w:divBdr>
                  <w:divsChild>
                    <w:div w:id="1917201535">
                      <w:marLeft w:val="0"/>
                      <w:marRight w:val="0"/>
                      <w:marTop w:val="0"/>
                      <w:marBottom w:val="0"/>
                      <w:divBdr>
                        <w:top w:val="none" w:sz="0" w:space="0" w:color="auto"/>
                        <w:left w:val="none" w:sz="0" w:space="0" w:color="auto"/>
                        <w:bottom w:val="none" w:sz="0" w:space="0" w:color="auto"/>
                        <w:right w:val="none" w:sz="0" w:space="0" w:color="auto"/>
                      </w:divBdr>
                    </w:div>
                  </w:divsChild>
                </w:div>
                <w:div w:id="736784270">
                  <w:marLeft w:val="0"/>
                  <w:marRight w:val="0"/>
                  <w:marTop w:val="0"/>
                  <w:marBottom w:val="0"/>
                  <w:divBdr>
                    <w:top w:val="none" w:sz="0" w:space="0" w:color="auto"/>
                    <w:left w:val="none" w:sz="0" w:space="0" w:color="auto"/>
                    <w:bottom w:val="none" w:sz="0" w:space="0" w:color="auto"/>
                    <w:right w:val="none" w:sz="0" w:space="0" w:color="auto"/>
                  </w:divBdr>
                  <w:divsChild>
                    <w:div w:id="1792939317">
                      <w:marLeft w:val="0"/>
                      <w:marRight w:val="0"/>
                      <w:marTop w:val="0"/>
                      <w:marBottom w:val="0"/>
                      <w:divBdr>
                        <w:top w:val="none" w:sz="0" w:space="0" w:color="auto"/>
                        <w:left w:val="none" w:sz="0" w:space="0" w:color="auto"/>
                        <w:bottom w:val="none" w:sz="0" w:space="0" w:color="auto"/>
                        <w:right w:val="none" w:sz="0" w:space="0" w:color="auto"/>
                      </w:divBdr>
                    </w:div>
                  </w:divsChild>
                </w:div>
                <w:div w:id="895898757">
                  <w:marLeft w:val="0"/>
                  <w:marRight w:val="0"/>
                  <w:marTop w:val="0"/>
                  <w:marBottom w:val="0"/>
                  <w:divBdr>
                    <w:top w:val="none" w:sz="0" w:space="0" w:color="auto"/>
                    <w:left w:val="none" w:sz="0" w:space="0" w:color="auto"/>
                    <w:bottom w:val="none" w:sz="0" w:space="0" w:color="auto"/>
                    <w:right w:val="none" w:sz="0" w:space="0" w:color="auto"/>
                  </w:divBdr>
                  <w:divsChild>
                    <w:div w:id="1012606309">
                      <w:marLeft w:val="0"/>
                      <w:marRight w:val="0"/>
                      <w:marTop w:val="0"/>
                      <w:marBottom w:val="0"/>
                      <w:divBdr>
                        <w:top w:val="none" w:sz="0" w:space="0" w:color="auto"/>
                        <w:left w:val="none" w:sz="0" w:space="0" w:color="auto"/>
                        <w:bottom w:val="none" w:sz="0" w:space="0" w:color="auto"/>
                        <w:right w:val="none" w:sz="0" w:space="0" w:color="auto"/>
                      </w:divBdr>
                    </w:div>
                  </w:divsChild>
                </w:div>
                <w:div w:id="1292898867">
                  <w:marLeft w:val="0"/>
                  <w:marRight w:val="0"/>
                  <w:marTop w:val="0"/>
                  <w:marBottom w:val="0"/>
                  <w:divBdr>
                    <w:top w:val="none" w:sz="0" w:space="0" w:color="auto"/>
                    <w:left w:val="none" w:sz="0" w:space="0" w:color="auto"/>
                    <w:bottom w:val="none" w:sz="0" w:space="0" w:color="auto"/>
                    <w:right w:val="none" w:sz="0" w:space="0" w:color="auto"/>
                  </w:divBdr>
                  <w:divsChild>
                    <w:div w:id="229846885">
                      <w:marLeft w:val="0"/>
                      <w:marRight w:val="0"/>
                      <w:marTop w:val="0"/>
                      <w:marBottom w:val="0"/>
                      <w:divBdr>
                        <w:top w:val="none" w:sz="0" w:space="0" w:color="auto"/>
                        <w:left w:val="none" w:sz="0" w:space="0" w:color="auto"/>
                        <w:bottom w:val="none" w:sz="0" w:space="0" w:color="auto"/>
                        <w:right w:val="none" w:sz="0" w:space="0" w:color="auto"/>
                      </w:divBdr>
                    </w:div>
                  </w:divsChild>
                </w:div>
                <w:div w:id="333190515">
                  <w:marLeft w:val="0"/>
                  <w:marRight w:val="0"/>
                  <w:marTop w:val="0"/>
                  <w:marBottom w:val="0"/>
                  <w:divBdr>
                    <w:top w:val="none" w:sz="0" w:space="0" w:color="auto"/>
                    <w:left w:val="none" w:sz="0" w:space="0" w:color="auto"/>
                    <w:bottom w:val="none" w:sz="0" w:space="0" w:color="auto"/>
                    <w:right w:val="none" w:sz="0" w:space="0" w:color="auto"/>
                  </w:divBdr>
                  <w:divsChild>
                    <w:div w:id="932319947">
                      <w:marLeft w:val="0"/>
                      <w:marRight w:val="0"/>
                      <w:marTop w:val="0"/>
                      <w:marBottom w:val="0"/>
                      <w:divBdr>
                        <w:top w:val="none" w:sz="0" w:space="0" w:color="auto"/>
                        <w:left w:val="none" w:sz="0" w:space="0" w:color="auto"/>
                        <w:bottom w:val="none" w:sz="0" w:space="0" w:color="auto"/>
                        <w:right w:val="none" w:sz="0" w:space="0" w:color="auto"/>
                      </w:divBdr>
                    </w:div>
                  </w:divsChild>
                </w:div>
                <w:div w:id="906257738">
                  <w:marLeft w:val="0"/>
                  <w:marRight w:val="0"/>
                  <w:marTop w:val="0"/>
                  <w:marBottom w:val="0"/>
                  <w:divBdr>
                    <w:top w:val="none" w:sz="0" w:space="0" w:color="auto"/>
                    <w:left w:val="none" w:sz="0" w:space="0" w:color="auto"/>
                    <w:bottom w:val="none" w:sz="0" w:space="0" w:color="auto"/>
                    <w:right w:val="none" w:sz="0" w:space="0" w:color="auto"/>
                  </w:divBdr>
                  <w:divsChild>
                    <w:div w:id="1895383716">
                      <w:marLeft w:val="0"/>
                      <w:marRight w:val="0"/>
                      <w:marTop w:val="0"/>
                      <w:marBottom w:val="0"/>
                      <w:divBdr>
                        <w:top w:val="none" w:sz="0" w:space="0" w:color="auto"/>
                        <w:left w:val="none" w:sz="0" w:space="0" w:color="auto"/>
                        <w:bottom w:val="none" w:sz="0" w:space="0" w:color="auto"/>
                        <w:right w:val="none" w:sz="0" w:space="0" w:color="auto"/>
                      </w:divBdr>
                    </w:div>
                  </w:divsChild>
                </w:div>
                <w:div w:id="901871540">
                  <w:marLeft w:val="0"/>
                  <w:marRight w:val="0"/>
                  <w:marTop w:val="0"/>
                  <w:marBottom w:val="0"/>
                  <w:divBdr>
                    <w:top w:val="none" w:sz="0" w:space="0" w:color="auto"/>
                    <w:left w:val="none" w:sz="0" w:space="0" w:color="auto"/>
                    <w:bottom w:val="none" w:sz="0" w:space="0" w:color="auto"/>
                    <w:right w:val="none" w:sz="0" w:space="0" w:color="auto"/>
                  </w:divBdr>
                  <w:divsChild>
                    <w:div w:id="154277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01966836">
          <w:marLeft w:val="0"/>
          <w:marRight w:val="0"/>
          <w:marTop w:val="0"/>
          <w:marBottom w:val="0"/>
          <w:divBdr>
            <w:top w:val="none" w:sz="0" w:space="0" w:color="auto"/>
            <w:left w:val="none" w:sz="0" w:space="0" w:color="auto"/>
            <w:bottom w:val="none" w:sz="0" w:space="0" w:color="auto"/>
            <w:right w:val="none" w:sz="0" w:space="0" w:color="auto"/>
          </w:divBdr>
        </w:div>
      </w:divsChild>
    </w:div>
    <w:div w:id="1290552328">
      <w:bodyDiv w:val="1"/>
      <w:marLeft w:val="0"/>
      <w:marRight w:val="0"/>
      <w:marTop w:val="0"/>
      <w:marBottom w:val="0"/>
      <w:divBdr>
        <w:top w:val="none" w:sz="0" w:space="0" w:color="auto"/>
        <w:left w:val="none" w:sz="0" w:space="0" w:color="auto"/>
        <w:bottom w:val="none" w:sz="0" w:space="0" w:color="auto"/>
        <w:right w:val="none" w:sz="0" w:space="0" w:color="auto"/>
      </w:divBdr>
      <w:divsChild>
        <w:div w:id="619073803">
          <w:marLeft w:val="0"/>
          <w:marRight w:val="0"/>
          <w:marTop w:val="0"/>
          <w:marBottom w:val="0"/>
          <w:divBdr>
            <w:top w:val="none" w:sz="0" w:space="0" w:color="auto"/>
            <w:left w:val="none" w:sz="0" w:space="0" w:color="auto"/>
            <w:bottom w:val="none" w:sz="0" w:space="0" w:color="auto"/>
            <w:right w:val="none" w:sz="0" w:space="0" w:color="auto"/>
          </w:divBdr>
        </w:div>
        <w:div w:id="673529452">
          <w:marLeft w:val="0"/>
          <w:marRight w:val="0"/>
          <w:marTop w:val="0"/>
          <w:marBottom w:val="0"/>
          <w:divBdr>
            <w:top w:val="none" w:sz="0" w:space="0" w:color="auto"/>
            <w:left w:val="none" w:sz="0" w:space="0" w:color="auto"/>
            <w:bottom w:val="none" w:sz="0" w:space="0" w:color="auto"/>
            <w:right w:val="none" w:sz="0" w:space="0" w:color="auto"/>
          </w:divBdr>
        </w:div>
        <w:div w:id="1507863185">
          <w:marLeft w:val="0"/>
          <w:marRight w:val="0"/>
          <w:marTop w:val="0"/>
          <w:marBottom w:val="0"/>
          <w:divBdr>
            <w:top w:val="none" w:sz="0" w:space="0" w:color="auto"/>
            <w:left w:val="none" w:sz="0" w:space="0" w:color="auto"/>
            <w:bottom w:val="none" w:sz="0" w:space="0" w:color="auto"/>
            <w:right w:val="none" w:sz="0" w:space="0" w:color="auto"/>
          </w:divBdr>
        </w:div>
        <w:div w:id="120344150">
          <w:marLeft w:val="0"/>
          <w:marRight w:val="0"/>
          <w:marTop w:val="0"/>
          <w:marBottom w:val="0"/>
          <w:divBdr>
            <w:top w:val="none" w:sz="0" w:space="0" w:color="auto"/>
            <w:left w:val="none" w:sz="0" w:space="0" w:color="auto"/>
            <w:bottom w:val="none" w:sz="0" w:space="0" w:color="auto"/>
            <w:right w:val="none" w:sz="0" w:space="0" w:color="auto"/>
          </w:divBdr>
        </w:div>
        <w:div w:id="1750495677">
          <w:marLeft w:val="0"/>
          <w:marRight w:val="0"/>
          <w:marTop w:val="0"/>
          <w:marBottom w:val="0"/>
          <w:divBdr>
            <w:top w:val="none" w:sz="0" w:space="0" w:color="auto"/>
            <w:left w:val="none" w:sz="0" w:space="0" w:color="auto"/>
            <w:bottom w:val="none" w:sz="0" w:space="0" w:color="auto"/>
            <w:right w:val="none" w:sz="0" w:space="0" w:color="auto"/>
          </w:divBdr>
        </w:div>
        <w:div w:id="994190304">
          <w:marLeft w:val="0"/>
          <w:marRight w:val="0"/>
          <w:marTop w:val="0"/>
          <w:marBottom w:val="0"/>
          <w:divBdr>
            <w:top w:val="none" w:sz="0" w:space="0" w:color="auto"/>
            <w:left w:val="none" w:sz="0" w:space="0" w:color="auto"/>
            <w:bottom w:val="none" w:sz="0" w:space="0" w:color="auto"/>
            <w:right w:val="none" w:sz="0" w:space="0" w:color="auto"/>
          </w:divBdr>
          <w:divsChild>
            <w:div w:id="757289341">
              <w:marLeft w:val="-45"/>
              <w:marRight w:val="0"/>
              <w:marTop w:val="30"/>
              <w:marBottom w:val="30"/>
              <w:divBdr>
                <w:top w:val="none" w:sz="0" w:space="0" w:color="auto"/>
                <w:left w:val="none" w:sz="0" w:space="0" w:color="auto"/>
                <w:bottom w:val="none" w:sz="0" w:space="0" w:color="auto"/>
                <w:right w:val="none" w:sz="0" w:space="0" w:color="auto"/>
              </w:divBdr>
              <w:divsChild>
                <w:div w:id="1793942279">
                  <w:marLeft w:val="0"/>
                  <w:marRight w:val="0"/>
                  <w:marTop w:val="0"/>
                  <w:marBottom w:val="0"/>
                  <w:divBdr>
                    <w:top w:val="none" w:sz="0" w:space="0" w:color="auto"/>
                    <w:left w:val="none" w:sz="0" w:space="0" w:color="auto"/>
                    <w:bottom w:val="none" w:sz="0" w:space="0" w:color="auto"/>
                    <w:right w:val="none" w:sz="0" w:space="0" w:color="auto"/>
                  </w:divBdr>
                  <w:divsChild>
                    <w:div w:id="40788998">
                      <w:marLeft w:val="0"/>
                      <w:marRight w:val="0"/>
                      <w:marTop w:val="0"/>
                      <w:marBottom w:val="0"/>
                      <w:divBdr>
                        <w:top w:val="none" w:sz="0" w:space="0" w:color="auto"/>
                        <w:left w:val="none" w:sz="0" w:space="0" w:color="auto"/>
                        <w:bottom w:val="none" w:sz="0" w:space="0" w:color="auto"/>
                        <w:right w:val="none" w:sz="0" w:space="0" w:color="auto"/>
                      </w:divBdr>
                    </w:div>
                  </w:divsChild>
                </w:div>
                <w:div w:id="1071074381">
                  <w:marLeft w:val="0"/>
                  <w:marRight w:val="0"/>
                  <w:marTop w:val="0"/>
                  <w:marBottom w:val="0"/>
                  <w:divBdr>
                    <w:top w:val="none" w:sz="0" w:space="0" w:color="auto"/>
                    <w:left w:val="none" w:sz="0" w:space="0" w:color="auto"/>
                    <w:bottom w:val="none" w:sz="0" w:space="0" w:color="auto"/>
                    <w:right w:val="none" w:sz="0" w:space="0" w:color="auto"/>
                  </w:divBdr>
                  <w:divsChild>
                    <w:div w:id="954562994">
                      <w:marLeft w:val="0"/>
                      <w:marRight w:val="0"/>
                      <w:marTop w:val="0"/>
                      <w:marBottom w:val="0"/>
                      <w:divBdr>
                        <w:top w:val="none" w:sz="0" w:space="0" w:color="auto"/>
                        <w:left w:val="none" w:sz="0" w:space="0" w:color="auto"/>
                        <w:bottom w:val="none" w:sz="0" w:space="0" w:color="auto"/>
                        <w:right w:val="none" w:sz="0" w:space="0" w:color="auto"/>
                      </w:divBdr>
                    </w:div>
                  </w:divsChild>
                </w:div>
                <w:div w:id="983658372">
                  <w:marLeft w:val="0"/>
                  <w:marRight w:val="0"/>
                  <w:marTop w:val="0"/>
                  <w:marBottom w:val="0"/>
                  <w:divBdr>
                    <w:top w:val="none" w:sz="0" w:space="0" w:color="auto"/>
                    <w:left w:val="none" w:sz="0" w:space="0" w:color="auto"/>
                    <w:bottom w:val="none" w:sz="0" w:space="0" w:color="auto"/>
                    <w:right w:val="none" w:sz="0" w:space="0" w:color="auto"/>
                  </w:divBdr>
                  <w:divsChild>
                    <w:div w:id="1458064327">
                      <w:marLeft w:val="0"/>
                      <w:marRight w:val="0"/>
                      <w:marTop w:val="0"/>
                      <w:marBottom w:val="0"/>
                      <w:divBdr>
                        <w:top w:val="none" w:sz="0" w:space="0" w:color="auto"/>
                        <w:left w:val="none" w:sz="0" w:space="0" w:color="auto"/>
                        <w:bottom w:val="none" w:sz="0" w:space="0" w:color="auto"/>
                        <w:right w:val="none" w:sz="0" w:space="0" w:color="auto"/>
                      </w:divBdr>
                    </w:div>
                  </w:divsChild>
                </w:div>
                <w:div w:id="434400819">
                  <w:marLeft w:val="0"/>
                  <w:marRight w:val="0"/>
                  <w:marTop w:val="0"/>
                  <w:marBottom w:val="0"/>
                  <w:divBdr>
                    <w:top w:val="none" w:sz="0" w:space="0" w:color="auto"/>
                    <w:left w:val="none" w:sz="0" w:space="0" w:color="auto"/>
                    <w:bottom w:val="none" w:sz="0" w:space="0" w:color="auto"/>
                    <w:right w:val="none" w:sz="0" w:space="0" w:color="auto"/>
                  </w:divBdr>
                  <w:divsChild>
                    <w:div w:id="1384987359">
                      <w:marLeft w:val="0"/>
                      <w:marRight w:val="0"/>
                      <w:marTop w:val="0"/>
                      <w:marBottom w:val="0"/>
                      <w:divBdr>
                        <w:top w:val="none" w:sz="0" w:space="0" w:color="auto"/>
                        <w:left w:val="none" w:sz="0" w:space="0" w:color="auto"/>
                        <w:bottom w:val="none" w:sz="0" w:space="0" w:color="auto"/>
                        <w:right w:val="none" w:sz="0" w:space="0" w:color="auto"/>
                      </w:divBdr>
                    </w:div>
                  </w:divsChild>
                </w:div>
                <w:div w:id="1235428237">
                  <w:marLeft w:val="0"/>
                  <w:marRight w:val="0"/>
                  <w:marTop w:val="0"/>
                  <w:marBottom w:val="0"/>
                  <w:divBdr>
                    <w:top w:val="none" w:sz="0" w:space="0" w:color="auto"/>
                    <w:left w:val="none" w:sz="0" w:space="0" w:color="auto"/>
                    <w:bottom w:val="none" w:sz="0" w:space="0" w:color="auto"/>
                    <w:right w:val="none" w:sz="0" w:space="0" w:color="auto"/>
                  </w:divBdr>
                  <w:divsChild>
                    <w:div w:id="965042528">
                      <w:marLeft w:val="0"/>
                      <w:marRight w:val="0"/>
                      <w:marTop w:val="0"/>
                      <w:marBottom w:val="0"/>
                      <w:divBdr>
                        <w:top w:val="none" w:sz="0" w:space="0" w:color="auto"/>
                        <w:left w:val="none" w:sz="0" w:space="0" w:color="auto"/>
                        <w:bottom w:val="none" w:sz="0" w:space="0" w:color="auto"/>
                        <w:right w:val="none" w:sz="0" w:space="0" w:color="auto"/>
                      </w:divBdr>
                    </w:div>
                  </w:divsChild>
                </w:div>
                <w:div w:id="1374884922">
                  <w:marLeft w:val="0"/>
                  <w:marRight w:val="0"/>
                  <w:marTop w:val="0"/>
                  <w:marBottom w:val="0"/>
                  <w:divBdr>
                    <w:top w:val="none" w:sz="0" w:space="0" w:color="auto"/>
                    <w:left w:val="none" w:sz="0" w:space="0" w:color="auto"/>
                    <w:bottom w:val="none" w:sz="0" w:space="0" w:color="auto"/>
                    <w:right w:val="none" w:sz="0" w:space="0" w:color="auto"/>
                  </w:divBdr>
                  <w:divsChild>
                    <w:div w:id="2022003747">
                      <w:marLeft w:val="0"/>
                      <w:marRight w:val="0"/>
                      <w:marTop w:val="0"/>
                      <w:marBottom w:val="0"/>
                      <w:divBdr>
                        <w:top w:val="none" w:sz="0" w:space="0" w:color="auto"/>
                        <w:left w:val="none" w:sz="0" w:space="0" w:color="auto"/>
                        <w:bottom w:val="none" w:sz="0" w:space="0" w:color="auto"/>
                        <w:right w:val="none" w:sz="0" w:space="0" w:color="auto"/>
                      </w:divBdr>
                    </w:div>
                  </w:divsChild>
                </w:div>
                <w:div w:id="1585872667">
                  <w:marLeft w:val="0"/>
                  <w:marRight w:val="0"/>
                  <w:marTop w:val="0"/>
                  <w:marBottom w:val="0"/>
                  <w:divBdr>
                    <w:top w:val="none" w:sz="0" w:space="0" w:color="auto"/>
                    <w:left w:val="none" w:sz="0" w:space="0" w:color="auto"/>
                    <w:bottom w:val="none" w:sz="0" w:space="0" w:color="auto"/>
                    <w:right w:val="none" w:sz="0" w:space="0" w:color="auto"/>
                  </w:divBdr>
                  <w:divsChild>
                    <w:div w:id="1918246306">
                      <w:marLeft w:val="0"/>
                      <w:marRight w:val="0"/>
                      <w:marTop w:val="0"/>
                      <w:marBottom w:val="0"/>
                      <w:divBdr>
                        <w:top w:val="none" w:sz="0" w:space="0" w:color="auto"/>
                        <w:left w:val="none" w:sz="0" w:space="0" w:color="auto"/>
                        <w:bottom w:val="none" w:sz="0" w:space="0" w:color="auto"/>
                        <w:right w:val="none" w:sz="0" w:space="0" w:color="auto"/>
                      </w:divBdr>
                    </w:div>
                  </w:divsChild>
                </w:div>
                <w:div w:id="1895580491">
                  <w:marLeft w:val="0"/>
                  <w:marRight w:val="0"/>
                  <w:marTop w:val="0"/>
                  <w:marBottom w:val="0"/>
                  <w:divBdr>
                    <w:top w:val="none" w:sz="0" w:space="0" w:color="auto"/>
                    <w:left w:val="none" w:sz="0" w:space="0" w:color="auto"/>
                    <w:bottom w:val="none" w:sz="0" w:space="0" w:color="auto"/>
                    <w:right w:val="none" w:sz="0" w:space="0" w:color="auto"/>
                  </w:divBdr>
                  <w:divsChild>
                    <w:div w:id="1837917240">
                      <w:marLeft w:val="0"/>
                      <w:marRight w:val="0"/>
                      <w:marTop w:val="0"/>
                      <w:marBottom w:val="0"/>
                      <w:divBdr>
                        <w:top w:val="none" w:sz="0" w:space="0" w:color="auto"/>
                        <w:left w:val="none" w:sz="0" w:space="0" w:color="auto"/>
                        <w:bottom w:val="none" w:sz="0" w:space="0" w:color="auto"/>
                        <w:right w:val="none" w:sz="0" w:space="0" w:color="auto"/>
                      </w:divBdr>
                    </w:div>
                  </w:divsChild>
                </w:div>
                <w:div w:id="1990672716">
                  <w:marLeft w:val="0"/>
                  <w:marRight w:val="0"/>
                  <w:marTop w:val="0"/>
                  <w:marBottom w:val="0"/>
                  <w:divBdr>
                    <w:top w:val="none" w:sz="0" w:space="0" w:color="auto"/>
                    <w:left w:val="none" w:sz="0" w:space="0" w:color="auto"/>
                    <w:bottom w:val="none" w:sz="0" w:space="0" w:color="auto"/>
                    <w:right w:val="none" w:sz="0" w:space="0" w:color="auto"/>
                  </w:divBdr>
                  <w:divsChild>
                    <w:div w:id="843396633">
                      <w:marLeft w:val="0"/>
                      <w:marRight w:val="0"/>
                      <w:marTop w:val="0"/>
                      <w:marBottom w:val="0"/>
                      <w:divBdr>
                        <w:top w:val="none" w:sz="0" w:space="0" w:color="auto"/>
                        <w:left w:val="none" w:sz="0" w:space="0" w:color="auto"/>
                        <w:bottom w:val="none" w:sz="0" w:space="0" w:color="auto"/>
                        <w:right w:val="none" w:sz="0" w:space="0" w:color="auto"/>
                      </w:divBdr>
                    </w:div>
                  </w:divsChild>
                </w:div>
                <w:div w:id="129829086">
                  <w:marLeft w:val="0"/>
                  <w:marRight w:val="0"/>
                  <w:marTop w:val="0"/>
                  <w:marBottom w:val="0"/>
                  <w:divBdr>
                    <w:top w:val="none" w:sz="0" w:space="0" w:color="auto"/>
                    <w:left w:val="none" w:sz="0" w:space="0" w:color="auto"/>
                    <w:bottom w:val="none" w:sz="0" w:space="0" w:color="auto"/>
                    <w:right w:val="none" w:sz="0" w:space="0" w:color="auto"/>
                  </w:divBdr>
                  <w:divsChild>
                    <w:div w:id="183907946">
                      <w:marLeft w:val="0"/>
                      <w:marRight w:val="0"/>
                      <w:marTop w:val="0"/>
                      <w:marBottom w:val="0"/>
                      <w:divBdr>
                        <w:top w:val="none" w:sz="0" w:space="0" w:color="auto"/>
                        <w:left w:val="none" w:sz="0" w:space="0" w:color="auto"/>
                        <w:bottom w:val="none" w:sz="0" w:space="0" w:color="auto"/>
                        <w:right w:val="none" w:sz="0" w:space="0" w:color="auto"/>
                      </w:divBdr>
                    </w:div>
                  </w:divsChild>
                </w:div>
                <w:div w:id="2078743233">
                  <w:marLeft w:val="0"/>
                  <w:marRight w:val="0"/>
                  <w:marTop w:val="0"/>
                  <w:marBottom w:val="0"/>
                  <w:divBdr>
                    <w:top w:val="none" w:sz="0" w:space="0" w:color="auto"/>
                    <w:left w:val="none" w:sz="0" w:space="0" w:color="auto"/>
                    <w:bottom w:val="none" w:sz="0" w:space="0" w:color="auto"/>
                    <w:right w:val="none" w:sz="0" w:space="0" w:color="auto"/>
                  </w:divBdr>
                  <w:divsChild>
                    <w:div w:id="1097483005">
                      <w:marLeft w:val="0"/>
                      <w:marRight w:val="0"/>
                      <w:marTop w:val="0"/>
                      <w:marBottom w:val="0"/>
                      <w:divBdr>
                        <w:top w:val="none" w:sz="0" w:space="0" w:color="auto"/>
                        <w:left w:val="none" w:sz="0" w:space="0" w:color="auto"/>
                        <w:bottom w:val="none" w:sz="0" w:space="0" w:color="auto"/>
                        <w:right w:val="none" w:sz="0" w:space="0" w:color="auto"/>
                      </w:divBdr>
                    </w:div>
                  </w:divsChild>
                </w:div>
                <w:div w:id="1064136142">
                  <w:marLeft w:val="0"/>
                  <w:marRight w:val="0"/>
                  <w:marTop w:val="0"/>
                  <w:marBottom w:val="0"/>
                  <w:divBdr>
                    <w:top w:val="none" w:sz="0" w:space="0" w:color="auto"/>
                    <w:left w:val="none" w:sz="0" w:space="0" w:color="auto"/>
                    <w:bottom w:val="none" w:sz="0" w:space="0" w:color="auto"/>
                    <w:right w:val="none" w:sz="0" w:space="0" w:color="auto"/>
                  </w:divBdr>
                  <w:divsChild>
                    <w:div w:id="1731804186">
                      <w:marLeft w:val="0"/>
                      <w:marRight w:val="0"/>
                      <w:marTop w:val="0"/>
                      <w:marBottom w:val="0"/>
                      <w:divBdr>
                        <w:top w:val="none" w:sz="0" w:space="0" w:color="auto"/>
                        <w:left w:val="none" w:sz="0" w:space="0" w:color="auto"/>
                        <w:bottom w:val="none" w:sz="0" w:space="0" w:color="auto"/>
                        <w:right w:val="none" w:sz="0" w:space="0" w:color="auto"/>
                      </w:divBdr>
                    </w:div>
                  </w:divsChild>
                </w:div>
                <w:div w:id="1904873384">
                  <w:marLeft w:val="0"/>
                  <w:marRight w:val="0"/>
                  <w:marTop w:val="0"/>
                  <w:marBottom w:val="0"/>
                  <w:divBdr>
                    <w:top w:val="none" w:sz="0" w:space="0" w:color="auto"/>
                    <w:left w:val="none" w:sz="0" w:space="0" w:color="auto"/>
                    <w:bottom w:val="none" w:sz="0" w:space="0" w:color="auto"/>
                    <w:right w:val="none" w:sz="0" w:space="0" w:color="auto"/>
                  </w:divBdr>
                  <w:divsChild>
                    <w:div w:id="230891085">
                      <w:marLeft w:val="0"/>
                      <w:marRight w:val="0"/>
                      <w:marTop w:val="0"/>
                      <w:marBottom w:val="0"/>
                      <w:divBdr>
                        <w:top w:val="none" w:sz="0" w:space="0" w:color="auto"/>
                        <w:left w:val="none" w:sz="0" w:space="0" w:color="auto"/>
                        <w:bottom w:val="none" w:sz="0" w:space="0" w:color="auto"/>
                        <w:right w:val="none" w:sz="0" w:space="0" w:color="auto"/>
                      </w:divBdr>
                    </w:div>
                  </w:divsChild>
                </w:div>
                <w:div w:id="178468837">
                  <w:marLeft w:val="0"/>
                  <w:marRight w:val="0"/>
                  <w:marTop w:val="0"/>
                  <w:marBottom w:val="0"/>
                  <w:divBdr>
                    <w:top w:val="none" w:sz="0" w:space="0" w:color="auto"/>
                    <w:left w:val="none" w:sz="0" w:space="0" w:color="auto"/>
                    <w:bottom w:val="none" w:sz="0" w:space="0" w:color="auto"/>
                    <w:right w:val="none" w:sz="0" w:space="0" w:color="auto"/>
                  </w:divBdr>
                  <w:divsChild>
                    <w:div w:id="698747321">
                      <w:marLeft w:val="0"/>
                      <w:marRight w:val="0"/>
                      <w:marTop w:val="0"/>
                      <w:marBottom w:val="0"/>
                      <w:divBdr>
                        <w:top w:val="none" w:sz="0" w:space="0" w:color="auto"/>
                        <w:left w:val="none" w:sz="0" w:space="0" w:color="auto"/>
                        <w:bottom w:val="none" w:sz="0" w:space="0" w:color="auto"/>
                        <w:right w:val="none" w:sz="0" w:space="0" w:color="auto"/>
                      </w:divBdr>
                    </w:div>
                  </w:divsChild>
                </w:div>
                <w:div w:id="1599675064">
                  <w:marLeft w:val="0"/>
                  <w:marRight w:val="0"/>
                  <w:marTop w:val="0"/>
                  <w:marBottom w:val="0"/>
                  <w:divBdr>
                    <w:top w:val="none" w:sz="0" w:space="0" w:color="auto"/>
                    <w:left w:val="none" w:sz="0" w:space="0" w:color="auto"/>
                    <w:bottom w:val="none" w:sz="0" w:space="0" w:color="auto"/>
                    <w:right w:val="none" w:sz="0" w:space="0" w:color="auto"/>
                  </w:divBdr>
                  <w:divsChild>
                    <w:div w:id="16678546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04947419">
          <w:marLeft w:val="0"/>
          <w:marRight w:val="0"/>
          <w:marTop w:val="0"/>
          <w:marBottom w:val="0"/>
          <w:divBdr>
            <w:top w:val="none" w:sz="0" w:space="0" w:color="auto"/>
            <w:left w:val="none" w:sz="0" w:space="0" w:color="auto"/>
            <w:bottom w:val="none" w:sz="0" w:space="0" w:color="auto"/>
            <w:right w:val="none" w:sz="0" w:space="0" w:color="auto"/>
          </w:divBdr>
        </w:div>
        <w:div w:id="519512352">
          <w:marLeft w:val="0"/>
          <w:marRight w:val="0"/>
          <w:marTop w:val="0"/>
          <w:marBottom w:val="0"/>
          <w:divBdr>
            <w:top w:val="none" w:sz="0" w:space="0" w:color="auto"/>
            <w:left w:val="none" w:sz="0" w:space="0" w:color="auto"/>
            <w:bottom w:val="none" w:sz="0" w:space="0" w:color="auto"/>
            <w:right w:val="none" w:sz="0" w:space="0" w:color="auto"/>
          </w:divBdr>
        </w:div>
      </w:divsChild>
    </w:div>
    <w:div w:id="1886063694">
      <w:bodyDiv w:val="1"/>
      <w:marLeft w:val="0"/>
      <w:marRight w:val="0"/>
      <w:marTop w:val="0"/>
      <w:marBottom w:val="0"/>
      <w:divBdr>
        <w:top w:val="none" w:sz="0" w:space="0" w:color="auto"/>
        <w:left w:val="none" w:sz="0" w:space="0" w:color="auto"/>
        <w:bottom w:val="none" w:sz="0" w:space="0" w:color="auto"/>
        <w:right w:val="none" w:sz="0" w:space="0" w:color="auto"/>
      </w:divBdr>
      <w:divsChild>
        <w:div w:id="1579092704">
          <w:marLeft w:val="0"/>
          <w:marRight w:val="0"/>
          <w:marTop w:val="0"/>
          <w:marBottom w:val="0"/>
          <w:divBdr>
            <w:top w:val="none" w:sz="0" w:space="0" w:color="auto"/>
            <w:left w:val="none" w:sz="0" w:space="0" w:color="auto"/>
            <w:bottom w:val="none" w:sz="0" w:space="0" w:color="auto"/>
            <w:right w:val="none" w:sz="0" w:space="0" w:color="auto"/>
          </w:divBdr>
        </w:div>
        <w:div w:id="1097478862">
          <w:marLeft w:val="0"/>
          <w:marRight w:val="0"/>
          <w:marTop w:val="0"/>
          <w:marBottom w:val="0"/>
          <w:divBdr>
            <w:top w:val="none" w:sz="0" w:space="0" w:color="auto"/>
            <w:left w:val="none" w:sz="0" w:space="0" w:color="auto"/>
            <w:bottom w:val="none" w:sz="0" w:space="0" w:color="auto"/>
            <w:right w:val="none" w:sz="0" w:space="0" w:color="auto"/>
          </w:divBdr>
        </w:div>
        <w:div w:id="722675593">
          <w:marLeft w:val="0"/>
          <w:marRight w:val="0"/>
          <w:marTop w:val="0"/>
          <w:marBottom w:val="0"/>
          <w:divBdr>
            <w:top w:val="none" w:sz="0" w:space="0" w:color="auto"/>
            <w:left w:val="none" w:sz="0" w:space="0" w:color="auto"/>
            <w:bottom w:val="none" w:sz="0" w:space="0" w:color="auto"/>
            <w:right w:val="none" w:sz="0" w:space="0" w:color="auto"/>
          </w:divBdr>
        </w:div>
        <w:div w:id="1293049511">
          <w:marLeft w:val="0"/>
          <w:marRight w:val="0"/>
          <w:marTop w:val="0"/>
          <w:marBottom w:val="0"/>
          <w:divBdr>
            <w:top w:val="none" w:sz="0" w:space="0" w:color="auto"/>
            <w:left w:val="none" w:sz="0" w:space="0" w:color="auto"/>
            <w:bottom w:val="none" w:sz="0" w:space="0" w:color="auto"/>
            <w:right w:val="none" w:sz="0" w:space="0" w:color="auto"/>
          </w:divBdr>
        </w:div>
        <w:div w:id="1072194123">
          <w:marLeft w:val="0"/>
          <w:marRight w:val="0"/>
          <w:marTop w:val="0"/>
          <w:marBottom w:val="0"/>
          <w:divBdr>
            <w:top w:val="none" w:sz="0" w:space="0" w:color="auto"/>
            <w:left w:val="none" w:sz="0" w:space="0" w:color="auto"/>
            <w:bottom w:val="none" w:sz="0" w:space="0" w:color="auto"/>
            <w:right w:val="none" w:sz="0" w:space="0" w:color="auto"/>
          </w:divBdr>
        </w:div>
        <w:div w:id="1782726549">
          <w:marLeft w:val="0"/>
          <w:marRight w:val="0"/>
          <w:marTop w:val="0"/>
          <w:marBottom w:val="0"/>
          <w:divBdr>
            <w:top w:val="none" w:sz="0" w:space="0" w:color="auto"/>
            <w:left w:val="none" w:sz="0" w:space="0" w:color="auto"/>
            <w:bottom w:val="none" w:sz="0" w:space="0" w:color="auto"/>
            <w:right w:val="none" w:sz="0" w:space="0" w:color="auto"/>
          </w:divBdr>
        </w:div>
        <w:div w:id="155361859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chart" Target="charts/chart2.xml"/><Relationship Id="rId18" Type="http://schemas.openxmlformats.org/officeDocument/2006/relationships/image" Target="media/image7.png"/><Relationship Id="rId3" Type="http://schemas.openxmlformats.org/officeDocument/2006/relationships/numbering" Target="numbering.xml"/><Relationship Id="rId21" Type="http://schemas.openxmlformats.org/officeDocument/2006/relationships/image" Target="media/image10.png"/><Relationship Id="rId7" Type="http://schemas.openxmlformats.org/officeDocument/2006/relationships/footnotes" Target="footnotes.xml"/><Relationship Id="rId12" Type="http://schemas.openxmlformats.org/officeDocument/2006/relationships/chart" Target="charts/chart1.xml"/><Relationship Id="rId17" Type="http://schemas.openxmlformats.org/officeDocument/2006/relationships/image" Target="media/image6.png"/><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image" Target="media/image9.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youtube.com/watch?v=0aLAbwR3fog" TargetMode="External"/><Relationship Id="rId24" Type="http://schemas.openxmlformats.org/officeDocument/2006/relationships/glossaryDocument" Target="glossary/document.xml"/><Relationship Id="rId5" Type="http://schemas.openxmlformats.org/officeDocument/2006/relationships/settings" Target="settings.xml"/><Relationship Id="rId15" Type="http://schemas.openxmlformats.org/officeDocument/2006/relationships/image" Target="media/image4.png"/><Relationship Id="rId23"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image" Target="media/image8.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3.png"/><Relationship Id="rId22" Type="http://schemas.openxmlformats.org/officeDocument/2006/relationships/footer" Target="footer1.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r>
              <a:rPr lang="en-GB"/>
              <a:t>Comparision</a:t>
            </a:r>
            <a:r>
              <a:rPr lang="en-GB" baseline="0"/>
              <a:t> of agression between Pro and Anti fox hunting groups. </a:t>
            </a:r>
            <a:endParaRPr lang="en-GB"/>
          </a:p>
        </c:rich>
      </c:tx>
      <c:layout>
        <c:manualLayout>
          <c:xMode val="edge"/>
          <c:yMode val="edge"/>
          <c:x val="0.12975703557888596"/>
          <c:y val="3.1746031746031744E-2"/>
        </c:manualLayout>
      </c:layout>
      <c:overlay val="0"/>
      <c:spPr>
        <a:noFill/>
        <a:ln>
          <a:noFill/>
        </a:ln>
        <a:effectLst/>
      </c:spPr>
      <c:txPr>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Pro- hunt</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2"/>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2">
                          <a:lumMod val="35000"/>
                          <a:lumOff val="65000"/>
                        </a:schemeClr>
                      </a:solidFill>
                    </a:ln>
                    <a:effectLst/>
                  </c:spPr>
                </c15:leaderLines>
              </c:ext>
            </c:extLst>
          </c:dLbls>
          <c:cat>
            <c:strRef>
              <c:f>Sheet1!$A$2:$A$5</c:f>
              <c:strCache>
                <c:ptCount val="4"/>
                <c:pt idx="0">
                  <c:v>Verbal Aggression</c:v>
                </c:pt>
                <c:pt idx="1">
                  <c:v>Physical Agression</c:v>
                </c:pt>
                <c:pt idx="2">
                  <c:v>Provocation</c:v>
                </c:pt>
                <c:pt idx="3">
                  <c:v>Gestural Aggression</c:v>
                </c:pt>
              </c:strCache>
            </c:strRef>
          </c:cat>
          <c:val>
            <c:numRef>
              <c:f>Sheet1!$B$2:$B$5</c:f>
              <c:numCache>
                <c:formatCode>General</c:formatCode>
                <c:ptCount val="4"/>
                <c:pt idx="0">
                  <c:v>3</c:v>
                </c:pt>
                <c:pt idx="1">
                  <c:v>3</c:v>
                </c:pt>
                <c:pt idx="2">
                  <c:v>5</c:v>
                </c:pt>
                <c:pt idx="3">
                  <c:v>19</c:v>
                </c:pt>
              </c:numCache>
            </c:numRef>
          </c:val>
          <c:extLst>
            <c:ext xmlns:c16="http://schemas.microsoft.com/office/drawing/2014/chart" uri="{C3380CC4-5D6E-409C-BE32-E72D297353CC}">
              <c16:uniqueId val="{00000000-197A-4BA3-9145-0EF11D4B6911}"/>
            </c:ext>
          </c:extLst>
        </c:ser>
        <c:ser>
          <c:idx val="1"/>
          <c:order val="1"/>
          <c:tx>
            <c:strRef>
              <c:f>Sheet1!$C$1</c:f>
              <c:strCache>
                <c:ptCount val="1"/>
                <c:pt idx="0">
                  <c:v>Anti-hunt</c:v>
                </c:pt>
              </c:strCache>
            </c:strRef>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c:spPr>
          <c:invertIfNegative val="0"/>
          <c:dLbls>
            <c:dLbl>
              <c:idx val="2"/>
              <c:tx>
                <c:rich>
                  <a:bodyPr/>
                  <a:lstStyle/>
                  <a:p>
                    <a:r>
                      <a:rPr lang="en-US"/>
                      <a:t>5</a:t>
                    </a:r>
                  </a:p>
                </c:rich>
              </c:tx>
              <c:dLblPos val="outEnd"/>
              <c:showLegendKey val="0"/>
              <c:showVal val="1"/>
              <c:showCatName val="0"/>
              <c:showSerName val="0"/>
              <c:showPercent val="0"/>
              <c:showBubbleSize val="0"/>
              <c:extLst>
                <c:ext xmlns:c15="http://schemas.microsoft.com/office/drawing/2012/chart" uri="{CE6537A1-D6FC-4f65-9D91-7224C49458BB}">
                  <c15:showDataLabelsRange val="0"/>
                </c:ext>
                <c:ext xmlns:c16="http://schemas.microsoft.com/office/drawing/2014/chart" uri="{C3380CC4-5D6E-409C-BE32-E72D297353CC}">
                  <c16:uniqueId val="{00000001-197A-4BA3-9145-0EF11D4B6911}"/>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2"/>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2">
                          <a:lumMod val="35000"/>
                          <a:lumOff val="65000"/>
                        </a:schemeClr>
                      </a:solidFill>
                    </a:ln>
                    <a:effectLst/>
                  </c:spPr>
                </c15:leaderLines>
              </c:ext>
            </c:extLst>
          </c:dLbls>
          <c:cat>
            <c:strRef>
              <c:f>Sheet1!$A$2:$A$5</c:f>
              <c:strCache>
                <c:ptCount val="4"/>
                <c:pt idx="0">
                  <c:v>Verbal Aggression</c:v>
                </c:pt>
                <c:pt idx="1">
                  <c:v>Physical Agression</c:v>
                </c:pt>
                <c:pt idx="2">
                  <c:v>Provocation</c:v>
                </c:pt>
                <c:pt idx="3">
                  <c:v>Gestural Aggression</c:v>
                </c:pt>
              </c:strCache>
            </c:strRef>
          </c:cat>
          <c:val>
            <c:numRef>
              <c:f>Sheet1!$C$2:$C$5</c:f>
              <c:numCache>
                <c:formatCode>General</c:formatCode>
                <c:ptCount val="4"/>
                <c:pt idx="0">
                  <c:v>40</c:v>
                </c:pt>
                <c:pt idx="1">
                  <c:v>1</c:v>
                </c:pt>
                <c:pt idx="2">
                  <c:v>5</c:v>
                </c:pt>
                <c:pt idx="3">
                  <c:v>3</c:v>
                </c:pt>
              </c:numCache>
            </c:numRef>
          </c:val>
          <c:extLst>
            <c:ext xmlns:c16="http://schemas.microsoft.com/office/drawing/2014/chart" uri="{C3380CC4-5D6E-409C-BE32-E72D297353CC}">
              <c16:uniqueId val="{00000002-197A-4BA3-9145-0EF11D4B6911}"/>
            </c:ext>
          </c:extLst>
        </c:ser>
        <c:dLbls>
          <c:dLblPos val="outEnd"/>
          <c:showLegendKey val="0"/>
          <c:showVal val="1"/>
          <c:showCatName val="0"/>
          <c:showSerName val="0"/>
          <c:showPercent val="0"/>
          <c:showBubbleSize val="0"/>
        </c:dLbls>
        <c:gapWidth val="100"/>
        <c:axId val="1082120847"/>
        <c:axId val="1082123343"/>
      </c:barChart>
      <c:catAx>
        <c:axId val="1082120847"/>
        <c:scaling>
          <c:orientation val="minMax"/>
        </c:scaling>
        <c:delete val="0"/>
        <c:axPos val="b"/>
        <c:numFmt formatCode="General" sourceLinked="1"/>
        <c:majorTickMark val="none"/>
        <c:minorTickMark val="none"/>
        <c:tickLblPos val="nextTo"/>
        <c:spPr>
          <a:noFill/>
          <a:ln w="9525" cap="flat" cmpd="sng" algn="ctr">
            <a:solidFill>
              <a:schemeClr val="tx2">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1082123343"/>
        <c:crosses val="autoZero"/>
        <c:auto val="1"/>
        <c:lblAlgn val="ctr"/>
        <c:lblOffset val="100"/>
        <c:noMultiLvlLbl val="0"/>
      </c:catAx>
      <c:valAx>
        <c:axId val="1082123343"/>
        <c:scaling>
          <c:orientation val="minMax"/>
        </c:scaling>
        <c:delete val="0"/>
        <c:axPos val="l"/>
        <c:majorGridlines>
          <c:spPr>
            <a:ln w="9525" cap="flat" cmpd="sng" algn="ctr">
              <a:solidFill>
                <a:schemeClr val="tx2">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1082120847"/>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2">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layout>
        <c:manualLayout>
          <c:xMode val="edge"/>
          <c:yMode val="edge"/>
          <c:x val="0.19163286407380892"/>
          <c:y val="2.8368794326241134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Aggression from Pro and Anti fox hunting groups.</c:v>
                </c:pt>
              </c:strCache>
            </c:strRef>
          </c:tx>
          <c:explosion val="1"/>
          <c:dPt>
            <c:idx val="0"/>
            <c:bubble3D val="0"/>
            <c:spPr>
              <a:solidFill>
                <a:schemeClr val="accent1"/>
              </a:solidFill>
              <a:ln w="19050">
                <a:solidFill>
                  <a:schemeClr val="lt1"/>
                </a:solidFill>
              </a:ln>
              <a:effectLst/>
            </c:spPr>
            <c:extLst>
              <c:ext xmlns:c16="http://schemas.microsoft.com/office/drawing/2014/chart" uri="{C3380CC4-5D6E-409C-BE32-E72D297353CC}">
                <c16:uniqueId val="{00000001-6D82-45B4-8A29-5C37468E170C}"/>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6D82-45B4-8A29-5C37468E170C}"/>
              </c:ext>
            </c:extLst>
          </c:dPt>
          <c:cat>
            <c:strRef>
              <c:f>Sheet1!$A$2:$A$3</c:f>
              <c:strCache>
                <c:ptCount val="2"/>
                <c:pt idx="0">
                  <c:v>Pro hunt group</c:v>
                </c:pt>
                <c:pt idx="1">
                  <c:v>Anti hunt group</c:v>
                </c:pt>
              </c:strCache>
            </c:strRef>
          </c:cat>
          <c:val>
            <c:numRef>
              <c:f>Sheet1!$B$2:$B$3</c:f>
              <c:numCache>
                <c:formatCode>General</c:formatCode>
                <c:ptCount val="2"/>
                <c:pt idx="0">
                  <c:v>30</c:v>
                </c:pt>
                <c:pt idx="1">
                  <c:v>49</c:v>
                </c:pt>
              </c:numCache>
            </c:numRef>
          </c:val>
          <c:extLst>
            <c:ext xmlns:c16="http://schemas.microsoft.com/office/drawing/2014/chart" uri="{C3380CC4-5D6E-409C-BE32-E72D297353CC}">
              <c16:uniqueId val="{00000004-6D82-45B4-8A29-5C37468E170C}"/>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7">
  <cs:axisTitle>
    <cs:lnRef idx="0"/>
    <cs:fillRef idx="0"/>
    <cs:effectRef idx="0"/>
    <cs:fontRef idx="minor">
      <a:schemeClr val="tx2"/>
    </cs:fontRef>
    <cs:defRPr sz="900" b="1" kern="1200"/>
  </cs:axisTitle>
  <cs:categoryAxis>
    <cs:lnRef idx="0"/>
    <cs:fillRef idx="0"/>
    <cs:effectRef idx="0"/>
    <cs:fontRef idx="minor">
      <a:schemeClr val="tx2"/>
    </cs:fontRef>
    <cs:spPr>
      <a:ln w="9525" cap="flat" cmpd="sng" algn="ctr">
        <a:solidFill>
          <a:schemeClr val="tx2">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2">
            <a:lumMod val="15000"/>
            <a:lumOff val="85000"/>
          </a:schemeClr>
        </a:solidFill>
        <a:round/>
      </a:ln>
    </cs:spPr>
    <cs:defRPr sz="900" kern="1200"/>
  </cs:chartArea>
  <cs:dataLabel>
    <cs:lnRef idx="0"/>
    <cs:fillRef idx="0"/>
    <cs:effectRef idx="0"/>
    <cs:fontRef idx="minor">
      <a:schemeClr val="tx2"/>
    </cs:fontRef>
    <cs:defRPr sz="900" kern="1200"/>
  </cs:dataLabel>
  <cs:dataLabelCallout>
    <cs:lnRef idx="0"/>
    <cs:fillRef idx="0"/>
    <cs:effectRef idx="0"/>
    <cs:fontRef idx="minor">
      <a:schemeClr val="dk2">
        <a:lumMod val="7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2"/>
    <cs:fontRef idx="minor">
      <a:schemeClr val="tx2"/>
    </cs:fontRef>
  </cs:dataPoint>
  <cs:dataPoint3D>
    <cs:lnRef idx="0"/>
    <cs:fillRef idx="3">
      <cs:styleClr val="auto"/>
    </cs:fillRef>
    <cs:effectRef idx="2"/>
    <cs:fontRef idx="minor">
      <a:schemeClr val="tx2"/>
    </cs:fontRef>
  </cs:dataPoint3D>
  <cs:dataPointLine>
    <cs:lnRef idx="0">
      <cs:styleClr val="auto"/>
    </cs:lnRef>
    <cs:fillRef idx="3"/>
    <cs:effectRef idx="2"/>
    <cs:fontRef idx="minor">
      <a:schemeClr val="tx2"/>
    </cs:fontRef>
    <cs:spPr>
      <a:ln w="31750" cap="rnd">
        <a:solidFill>
          <a:schemeClr val="phClr"/>
        </a:solidFill>
        <a:round/>
      </a:ln>
    </cs:spPr>
  </cs:dataPointLine>
  <cs:dataPointMarker>
    <cs:lnRef idx="0"/>
    <cs:fillRef idx="3">
      <cs:styleClr val="auto"/>
    </cs:fillRef>
    <cs:effectRef idx="2"/>
    <cs:fontRef idx="minor">
      <a:schemeClr val="tx2"/>
    </cs:fontRef>
    <cs:spPr>
      <a:ln w="12700">
        <a:solidFill>
          <a:schemeClr val="lt2"/>
        </a:solidFill>
        <a:round/>
      </a:ln>
    </cs:spPr>
  </cs:dataPointMarker>
  <cs:dataPointMarkerLayout symbol="circle" size="6"/>
  <cs:dataPointWireframe>
    <cs:lnRef idx="0">
      <cs:styleClr val="auto"/>
    </cs:lnRef>
    <cs:fillRef idx="3"/>
    <cs:effectRef idx="2"/>
    <cs:fontRef idx="minor">
      <a:schemeClr val="tx2"/>
    </cs:fontRef>
    <cs:spPr>
      <a:ln w="9525" cap="rnd">
        <a:solidFill>
          <a:schemeClr val="phClr"/>
        </a:solidFill>
        <a:round/>
      </a:ln>
    </cs:spPr>
  </cs:dataPointWireframe>
  <cs:dataTable>
    <cs:lnRef idx="0"/>
    <cs:fillRef idx="0"/>
    <cs:effectRef idx="0"/>
    <cs:fontRef idx="minor">
      <a:schemeClr val="tx2"/>
    </cs:fontRef>
    <cs:spPr>
      <a:ln w="9525">
        <a:solidFill>
          <a:schemeClr val="tx2">
            <a:lumMod val="15000"/>
            <a:lumOff val="85000"/>
          </a:schemeClr>
        </a:solidFill>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2"/>
    </cs:fontRef>
    <cs:spPr>
      <a:ln w="9525">
        <a:solidFill>
          <a:schemeClr val="tx2">
            <a:lumMod val="60000"/>
            <a:lumOff val="40000"/>
          </a:schemeClr>
        </a:solidFill>
        <a:prstDash val="dash"/>
      </a:ln>
    </cs:spPr>
  </cs:dropLine>
  <cs:errorBar>
    <cs:lnRef idx="0"/>
    <cs:fillRef idx="0"/>
    <cs:effectRef idx="0"/>
    <cs:fontRef idx="minor">
      <a:schemeClr val="tx2"/>
    </cs:fontRef>
    <cs:spPr>
      <a:ln w="9525">
        <a:solidFill>
          <a:schemeClr val="tx2">
            <a:lumMod val="75000"/>
            <a:lumOff val="25000"/>
          </a:schemeClr>
        </a:solidFill>
        <a:round/>
      </a:ln>
    </cs:spPr>
  </cs:errorBar>
  <cs:floor>
    <cs:lnRef idx="0"/>
    <cs:fillRef idx="0"/>
    <cs:effectRef idx="0"/>
    <cs:fontRef idx="minor">
      <a:schemeClr val="tx2"/>
    </cs:fontRef>
  </cs:floor>
  <cs:gridlineMajor>
    <cs:lnRef idx="0"/>
    <cs:fillRef idx="0"/>
    <cs:effectRef idx="0"/>
    <cs:fontRef idx="minor">
      <a:schemeClr val="tx2"/>
    </cs:fontRef>
    <cs:spPr>
      <a:ln w="9525" cap="flat" cmpd="sng" algn="ctr">
        <a:solidFill>
          <a:schemeClr val="tx2">
            <a:lumMod val="15000"/>
            <a:lumOff val="85000"/>
          </a:schemeClr>
        </a:solidFill>
        <a:round/>
      </a:ln>
    </cs:spPr>
  </cs:gridlineMajor>
  <cs:gridlineMinor>
    <cs:lnRef idx="0"/>
    <cs:fillRef idx="0"/>
    <cs:effectRef idx="0"/>
    <cs:fontRef idx="minor">
      <a:schemeClr val="tx2"/>
    </cs:fontRef>
    <cs:spPr>
      <a:ln>
        <a:solidFill>
          <a:schemeClr val="tx2">
            <a:lumMod val="5000"/>
            <a:lumOff val="95000"/>
          </a:schemeClr>
        </a:solidFill>
      </a:ln>
    </cs:spPr>
  </cs:gridlineMinor>
  <cs:hiLoLine>
    <cs:lnRef idx="0"/>
    <cs:fillRef idx="0"/>
    <cs:effectRef idx="0"/>
    <cs:fontRef idx="minor">
      <a:schemeClr val="tx2"/>
    </cs:fontRef>
    <cs:spPr>
      <a:ln w="9525">
        <a:solidFill>
          <a:schemeClr val="tx2">
            <a:lumMod val="60000"/>
            <a:lumOff val="40000"/>
          </a:schemeClr>
        </a:solidFill>
        <a:prstDash val="dash"/>
      </a:ln>
    </cs:spPr>
  </cs:hiLoLine>
  <cs:leaderLine>
    <cs:lnRef idx="0"/>
    <cs:fillRef idx="0"/>
    <cs:effectRef idx="0"/>
    <cs:fontRef idx="minor">
      <a:schemeClr val="tx2"/>
    </cs:fontRef>
    <cs:spPr>
      <a:ln w="9525">
        <a:solidFill>
          <a:schemeClr val="tx2">
            <a:lumMod val="35000"/>
            <a:lumOff val="65000"/>
          </a:schemeClr>
        </a:solidFill>
      </a:ln>
    </cs:spPr>
  </cs:leaderLine>
  <cs:legend>
    <cs:lnRef idx="0"/>
    <cs:fillRef idx="0"/>
    <cs:effectRef idx="0"/>
    <cs:fontRef idx="minor">
      <a:schemeClr val="tx2"/>
    </cs:fontRef>
    <cs:defRPr sz="900" kern="1200"/>
  </cs:legend>
  <cs:plotArea>
    <cs:lnRef idx="0"/>
    <cs:fillRef idx="0"/>
    <cs:effectRef idx="0"/>
    <cs:fontRef idx="minor">
      <a:schemeClr val="tx2"/>
    </cs:fontRef>
  </cs:plotArea>
  <cs:plotArea3D>
    <cs:lnRef idx="0"/>
    <cs:fillRef idx="0"/>
    <cs:effectRef idx="0"/>
    <cs:fontRef idx="minor">
      <a:schemeClr val="tx2"/>
    </cs:fontRef>
  </cs:plotArea3D>
  <cs:seriesAxis>
    <cs:lnRef idx="0"/>
    <cs:fillRef idx="0"/>
    <cs:effectRef idx="0"/>
    <cs:fontRef idx="minor">
      <a:schemeClr val="tx2"/>
    </cs:fontRef>
    <cs:spPr>
      <a:ln w="9525" cap="flat" cmpd="sng" algn="ctr">
        <a:solidFill>
          <a:schemeClr val="tx2">
            <a:lumMod val="15000"/>
            <a:lumOff val="85000"/>
          </a:schemeClr>
        </a:solidFill>
        <a:round/>
      </a:ln>
    </cs:spPr>
    <cs:defRPr sz="900" kern="1200"/>
  </cs:seriesAxis>
  <cs:seriesLine>
    <cs:lnRef idx="0"/>
    <cs:fillRef idx="0"/>
    <cs:effectRef idx="0"/>
    <cs:fontRef idx="minor">
      <a:schemeClr val="tx2"/>
    </cs:fontRef>
    <cs:spPr>
      <a:ln w="9525">
        <a:solidFill>
          <a:schemeClr val="tx2">
            <a:lumMod val="60000"/>
            <a:lumOff val="40000"/>
          </a:schemeClr>
        </a:solidFill>
        <a:prstDash val="dash"/>
      </a:ln>
    </cs:spPr>
  </cs:seriesLine>
  <cs:title>
    <cs:lnRef idx="0"/>
    <cs:fillRef idx="0"/>
    <cs:effectRef idx="0"/>
    <cs:fontRef idx="minor">
      <a:schemeClr val="tx2"/>
    </cs:fontRef>
    <cs:defRPr sz="1600" b="1" kern="1200"/>
  </cs:title>
  <cs:trendline>
    <cs:lnRef idx="0">
      <cs:styleClr val="auto"/>
    </cs:lnRef>
    <cs:fillRef idx="0"/>
    <cs:effectRef idx="0"/>
    <cs:fontRef idx="minor">
      <a:schemeClr val="tx2"/>
    </cs:fontRef>
    <cs:spPr>
      <a:ln w="19050" cap="rnd">
        <a:solidFill>
          <a:schemeClr val="phClr"/>
        </a:solidFill>
        <a:prstDash val="sysDash"/>
      </a:ln>
    </cs:spPr>
  </cs:trendline>
  <cs:trendlineLabel>
    <cs:lnRef idx="0"/>
    <cs:fillRef idx="0"/>
    <cs:effectRef idx="0"/>
    <cs:fontRef idx="minor">
      <a:schemeClr val="tx2"/>
    </cs:fontRef>
    <cs:defRPr sz="900" kern="1200"/>
  </cs:trendlineLabel>
  <cs:upBar>
    <cs:lnRef idx="0"/>
    <cs:fillRef idx="0"/>
    <cs:effectRef idx="0"/>
    <cs:fontRef idx="minor">
      <a:schemeClr val="tx2"/>
    </cs:fontRef>
    <cs:spPr>
      <a:solidFill>
        <a:schemeClr val="lt1"/>
      </a:solidFill>
      <a:ln w="9525">
        <a:solidFill>
          <a:schemeClr val="tx1">
            <a:lumMod val="15000"/>
            <a:lumOff val="85000"/>
          </a:schemeClr>
        </a:solidFill>
      </a:ln>
    </cs:spPr>
  </cs:upBar>
  <cs:valueAxis>
    <cs:lnRef idx="0"/>
    <cs:fillRef idx="0"/>
    <cs:effectRef idx="0"/>
    <cs:fontRef idx="minor">
      <a:schemeClr val="tx2"/>
    </cs:fontRef>
    <cs:defRPr sz="900" kern="1200"/>
  </cs:valueAxis>
  <cs:wall>
    <cs:lnRef idx="0"/>
    <cs:fillRef idx="0"/>
    <cs:effectRef idx="0"/>
    <cs:fontRef idx="minor">
      <a:schemeClr val="tx2"/>
    </cs:fontRef>
  </cs:wall>
</cs:chartStyle>
</file>

<file path=word/charts/style2.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35C3EEF603274AF8A870060E500D4DC5"/>
        <w:category>
          <w:name w:val="General"/>
          <w:gallery w:val="placeholder"/>
        </w:category>
        <w:types>
          <w:type w:val="bbPlcHdr"/>
        </w:types>
        <w:behaviors>
          <w:behavior w:val="content"/>
        </w:behaviors>
        <w:guid w:val="{5270C36E-312E-45C7-BC20-12184C34E189}"/>
      </w:docPartPr>
      <w:docPartBody>
        <w:p w:rsidR="00103F53" w:rsidRDefault="00D721AC" w:rsidP="00D721AC">
          <w:pPr>
            <w:pStyle w:val="35C3EEF603274AF8A870060E500D4DC5"/>
          </w:pPr>
          <w:r>
            <w:rPr>
              <w:rFonts w:asciiTheme="majorHAnsi" w:eastAsiaTheme="majorEastAsia" w:hAnsiTheme="majorHAnsi" w:cstheme="majorBidi"/>
              <w:caps/>
              <w:color w:val="4472C4" w:themeColor="accent1"/>
              <w:sz w:val="80"/>
              <w:szCs w:val="80"/>
            </w:rPr>
            <w:t>[Document title]</w:t>
          </w:r>
        </w:p>
      </w:docPartBody>
    </w:docPart>
    <w:docPart>
      <w:docPartPr>
        <w:name w:val="37F681AC4331468FA12249357CA30011"/>
        <w:category>
          <w:name w:val="General"/>
          <w:gallery w:val="placeholder"/>
        </w:category>
        <w:types>
          <w:type w:val="bbPlcHdr"/>
        </w:types>
        <w:behaviors>
          <w:behavior w:val="content"/>
        </w:behaviors>
        <w:guid w:val="{BD8B6306-70EC-4474-8F92-431B402D13BE}"/>
      </w:docPartPr>
      <w:docPartBody>
        <w:p w:rsidR="00103F53" w:rsidRDefault="00D721AC" w:rsidP="00D721AC">
          <w:pPr>
            <w:pStyle w:val="37F681AC4331468FA12249357CA30011"/>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21AC"/>
    <w:rsid w:val="00011A74"/>
    <w:rsid w:val="00103F53"/>
    <w:rsid w:val="00424F48"/>
    <w:rsid w:val="004251FA"/>
    <w:rsid w:val="0047130B"/>
    <w:rsid w:val="008F4DAA"/>
    <w:rsid w:val="00D721A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35C3EEF603274AF8A870060E500D4DC5">
    <w:name w:val="35C3EEF603274AF8A870060E500D4DC5"/>
    <w:rsid w:val="00D721AC"/>
  </w:style>
  <w:style w:type="paragraph" w:customStyle="1" w:styleId="37F681AC4331468FA12249357CA30011">
    <w:name w:val="37F681AC4331468FA12249357CA30011"/>
    <w:rsid w:val="00D721A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2022-11-06T00:00:00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F53E980-CAB6-4533-B671-2C04EF927FF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1493</Words>
  <Characters>8515</Characters>
  <Application>Microsoft Office Word</Application>
  <DocSecurity>0</DocSecurity>
  <Lines>70</Lines>
  <Paragraphs>19</Paragraphs>
  <ScaleCrop>false</ScaleCrop>
  <Company/>
  <LinksUpToDate>false</LinksUpToDate>
  <CharactersWithSpaces>9989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Analysing different types of aggression used between pro and anti-fox hunting groups.</dc:title>
  <dc:subject>Content analysis</dc:subject>
  <dc:creator>marisadasilva_4@outlook.com</dc:creator>
  <cp:keywords/>
  <dc:description/>
  <cp:lastModifiedBy>marisadasilva_4@outlook.com</cp:lastModifiedBy>
  <cp:revision>122</cp:revision>
  <dcterms:created xsi:type="dcterms:W3CDTF">2022-11-27T01:16:00Z</dcterms:created>
  <dcterms:modified xsi:type="dcterms:W3CDTF">2022-12-05T22:49:00Z</dcterms:modified>
</cp:coreProperties>
</file>