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BC8B8" w14:textId="630DB20E" w:rsidR="00D356B7" w:rsidRPr="00BC5F16" w:rsidRDefault="0014042E">
      <w:pPr>
        <w:rPr>
          <w:sz w:val="56"/>
          <w:szCs w:val="56"/>
        </w:rPr>
      </w:pPr>
      <w:r w:rsidRPr="00BC5F16">
        <w:rPr>
          <w:sz w:val="56"/>
          <w:szCs w:val="56"/>
        </w:rPr>
        <w:t>Gheorghe Adrian Cot</w:t>
      </w:r>
    </w:p>
    <w:p w14:paraId="1F74BB20" w14:textId="199CB906" w:rsidR="0014042E" w:rsidRPr="00BC5F16" w:rsidRDefault="0014042E">
      <w:pPr>
        <w:rPr>
          <w:sz w:val="56"/>
          <w:szCs w:val="56"/>
        </w:rPr>
      </w:pPr>
      <w:r w:rsidRPr="00BC5F16">
        <w:rPr>
          <w:sz w:val="56"/>
          <w:szCs w:val="56"/>
        </w:rPr>
        <w:t>1913213</w:t>
      </w:r>
    </w:p>
    <w:p w14:paraId="2C72DD31" w14:textId="41F5B5FD" w:rsidR="0014042E" w:rsidRPr="00BC5F16" w:rsidRDefault="0014042E">
      <w:pPr>
        <w:rPr>
          <w:sz w:val="56"/>
          <w:szCs w:val="56"/>
        </w:rPr>
      </w:pPr>
      <w:r w:rsidRPr="00BC5F16">
        <w:rPr>
          <w:sz w:val="56"/>
          <w:szCs w:val="56"/>
        </w:rPr>
        <w:t>BMHP5004</w:t>
      </w:r>
    </w:p>
    <w:p w14:paraId="0A5392EA" w14:textId="2B90F69C" w:rsidR="00BC5F16" w:rsidRPr="00BC5F16" w:rsidRDefault="00BC5F16">
      <w:pPr>
        <w:rPr>
          <w:sz w:val="56"/>
          <w:szCs w:val="56"/>
        </w:rPr>
      </w:pPr>
      <w:r w:rsidRPr="00BC5F16">
        <w:rPr>
          <w:sz w:val="56"/>
          <w:szCs w:val="56"/>
        </w:rPr>
        <w:t>Children, Young People and Families</w:t>
      </w:r>
    </w:p>
    <w:p w14:paraId="6D5E81F3" w14:textId="2B3F18A2" w:rsidR="0014042E" w:rsidRPr="00BC5F16" w:rsidRDefault="0014042E">
      <w:pPr>
        <w:rPr>
          <w:sz w:val="56"/>
          <w:szCs w:val="56"/>
        </w:rPr>
      </w:pPr>
      <w:r w:rsidRPr="00BC5F16">
        <w:rPr>
          <w:sz w:val="56"/>
          <w:szCs w:val="56"/>
        </w:rPr>
        <w:t>Supporting paper</w:t>
      </w:r>
    </w:p>
    <w:p w14:paraId="2EA0C210" w14:textId="51A76D91" w:rsidR="00BC5F16" w:rsidRPr="00BC5F16" w:rsidRDefault="00BC5F16">
      <w:pPr>
        <w:rPr>
          <w:sz w:val="56"/>
          <w:szCs w:val="56"/>
        </w:rPr>
      </w:pPr>
      <w:r w:rsidRPr="00BC5F16">
        <w:rPr>
          <w:sz w:val="56"/>
          <w:szCs w:val="56"/>
        </w:rPr>
        <w:t>Family B</w:t>
      </w:r>
    </w:p>
    <w:p w14:paraId="1F233E9A" w14:textId="011FF48F" w:rsidR="00BC5F16" w:rsidRPr="00BC5F16" w:rsidRDefault="00BC5F16">
      <w:pPr>
        <w:rPr>
          <w:sz w:val="56"/>
          <w:szCs w:val="56"/>
        </w:rPr>
      </w:pPr>
      <w:r w:rsidRPr="00BC5F16">
        <w:rPr>
          <w:sz w:val="56"/>
          <w:szCs w:val="56"/>
        </w:rPr>
        <w:t>Lecturer Dr Crisford Chogugudza</w:t>
      </w:r>
    </w:p>
    <w:p w14:paraId="336E82C5" w14:textId="319B84A7" w:rsidR="0014042E" w:rsidRPr="00BC5F16" w:rsidRDefault="0014042E">
      <w:pPr>
        <w:rPr>
          <w:sz w:val="36"/>
          <w:szCs w:val="36"/>
        </w:rPr>
      </w:pPr>
    </w:p>
    <w:p w14:paraId="363CC047" w14:textId="53A933D1" w:rsidR="0014042E" w:rsidRPr="00BC5F16" w:rsidRDefault="0014042E">
      <w:pPr>
        <w:rPr>
          <w:sz w:val="36"/>
          <w:szCs w:val="36"/>
        </w:rPr>
      </w:pPr>
    </w:p>
    <w:p w14:paraId="1D35B278" w14:textId="300C5B65" w:rsidR="0014042E" w:rsidRPr="00BC5F16" w:rsidRDefault="0014042E">
      <w:pPr>
        <w:rPr>
          <w:sz w:val="36"/>
          <w:szCs w:val="36"/>
        </w:rPr>
      </w:pPr>
    </w:p>
    <w:p w14:paraId="651AF533" w14:textId="563D989E" w:rsidR="0014042E" w:rsidRDefault="0014042E">
      <w:pPr>
        <w:rPr>
          <w:sz w:val="72"/>
          <w:szCs w:val="72"/>
        </w:rPr>
      </w:pPr>
    </w:p>
    <w:p w14:paraId="1414BF3E" w14:textId="7AF958D4" w:rsidR="0014042E" w:rsidRDefault="0014042E">
      <w:pPr>
        <w:rPr>
          <w:sz w:val="72"/>
          <w:szCs w:val="72"/>
        </w:rPr>
      </w:pPr>
    </w:p>
    <w:p w14:paraId="4AD1BCC5" w14:textId="6B439FDD" w:rsidR="0014042E" w:rsidRDefault="0014042E">
      <w:pPr>
        <w:rPr>
          <w:sz w:val="72"/>
          <w:szCs w:val="72"/>
        </w:rPr>
      </w:pPr>
    </w:p>
    <w:p w14:paraId="1C58DA5F" w14:textId="17BE365F" w:rsidR="0014042E" w:rsidRDefault="0014042E">
      <w:pPr>
        <w:rPr>
          <w:sz w:val="72"/>
          <w:szCs w:val="72"/>
        </w:rPr>
      </w:pPr>
    </w:p>
    <w:p w14:paraId="0A190F69" w14:textId="77777777" w:rsidR="00BC5F16" w:rsidRDefault="00BC5F16"/>
    <w:p w14:paraId="176E2B38" w14:textId="41845ACF" w:rsidR="006364D9" w:rsidRPr="005D0828" w:rsidRDefault="006364D9" w:rsidP="005D0828">
      <w:pPr>
        <w:spacing w:line="360" w:lineRule="auto"/>
      </w:pPr>
      <w:r w:rsidRPr="005D0828">
        <w:lastRenderedPageBreak/>
        <w:t>Introduction</w:t>
      </w:r>
    </w:p>
    <w:p w14:paraId="2A6273AA" w14:textId="0D9C813B" w:rsidR="00A33428" w:rsidRPr="005D0828" w:rsidRDefault="00A33428" w:rsidP="005D0828">
      <w:pPr>
        <w:spacing w:line="360" w:lineRule="auto"/>
      </w:pPr>
      <w:r w:rsidRPr="005D0828">
        <w:t>This supporting paper will discuss the causes that led to the family's vulnerability.</w:t>
      </w:r>
      <w:r w:rsidR="0003410A" w:rsidRPr="005D0828">
        <w:t xml:space="preserve"> </w:t>
      </w:r>
      <w:r w:rsidR="0003410A" w:rsidRPr="005D0828">
        <w:t>In addition, it will explain when, why, and how the family B was referred to the program, as well as what measures the agencies involved in the case took to assist the family.</w:t>
      </w:r>
      <w:r w:rsidR="0003410A" w:rsidRPr="005D0828">
        <w:t xml:space="preserve"> </w:t>
      </w:r>
      <w:r w:rsidR="0003410A" w:rsidRPr="005D0828">
        <w:t>Furthermore, the Children Act of 1989 and other regulations will be reviewed, as well as the services implicated in the family case to determine the influence of their actions on the family.</w:t>
      </w:r>
    </w:p>
    <w:p w14:paraId="48167998" w14:textId="77777777" w:rsidR="006364D9" w:rsidRPr="005D0828" w:rsidRDefault="006364D9" w:rsidP="005D0828">
      <w:pPr>
        <w:spacing w:line="360" w:lineRule="auto"/>
      </w:pPr>
    </w:p>
    <w:p w14:paraId="4EF50609" w14:textId="4E74D975" w:rsidR="0014042E" w:rsidRPr="005D0828" w:rsidRDefault="0014042E" w:rsidP="005D0828">
      <w:pPr>
        <w:spacing w:line="360" w:lineRule="auto"/>
      </w:pPr>
      <w:r w:rsidRPr="005D0828">
        <w:t>Poor living conditions, a lack of support, a dysfunctional family background, and behavior disorders put the kid, young person, and family in a vulnerable position.</w:t>
      </w:r>
      <w:r w:rsidR="00E50FC5" w:rsidRPr="005D0828">
        <w:t xml:space="preserve"> Children that are vulnerable are more likely to have bad outcomes throughout their lives, from childhood through maturity (Joplin and Vincent, 2016).</w:t>
      </w:r>
      <w:r w:rsidR="003A796E" w:rsidRPr="005D0828">
        <w:t xml:space="preserve"> The main risk factors that made the </w:t>
      </w:r>
      <w:r w:rsidR="001B216B">
        <w:t>kids</w:t>
      </w:r>
      <w:r w:rsidR="003A796E" w:rsidRPr="005D0828">
        <w:t xml:space="preserve">, adolescents, and </w:t>
      </w:r>
      <w:r w:rsidR="001B216B">
        <w:t>grown people</w:t>
      </w:r>
      <w:r w:rsidR="003A796E" w:rsidRPr="005D0828">
        <w:t xml:space="preserve"> living together as a family </w:t>
      </w:r>
      <w:r w:rsidR="001B216B">
        <w:t>at risk</w:t>
      </w:r>
      <w:r w:rsidR="003A796E" w:rsidRPr="005D0828">
        <w:t xml:space="preserve"> were transitory housing, low money, inadequate parenting abilities, and rising family disputes.</w:t>
      </w:r>
      <w:r w:rsidR="00E50FC5" w:rsidRPr="005D0828">
        <w:t xml:space="preserve"> </w:t>
      </w:r>
      <w:r w:rsidR="00D63EAE" w:rsidRPr="005D0828">
        <w:t>Another feature that was unique and not seen in the ordinary family was that the young</w:t>
      </w:r>
      <w:r w:rsidR="001B216B">
        <w:t>ster</w:t>
      </w:r>
      <w:r w:rsidR="00D63EAE" w:rsidRPr="005D0828">
        <w:t xml:space="preserve"> boy was in the </w:t>
      </w:r>
      <w:r w:rsidR="001B216B">
        <w:t>supervision</w:t>
      </w:r>
      <w:r w:rsidR="00D63EAE" w:rsidRPr="005D0828">
        <w:t xml:space="preserve"> of the local authority.</w:t>
      </w:r>
      <w:r w:rsidR="00D63EAE" w:rsidRPr="005D0828">
        <w:t xml:space="preserve"> </w:t>
      </w:r>
    </w:p>
    <w:p w14:paraId="063F8498" w14:textId="62DDB1F4" w:rsidR="00EB6856" w:rsidRPr="005D0828" w:rsidRDefault="00EB6856" w:rsidP="005D0828">
      <w:pPr>
        <w:spacing w:line="360" w:lineRule="auto"/>
      </w:pPr>
      <w:r w:rsidRPr="005D0828">
        <w:t>Family B was referred by the Youth Offending Team because one of the young adolescent sons had behavioral issues and was under the care of the local authority.</w:t>
      </w:r>
      <w:r w:rsidRPr="005D0828">
        <w:t xml:space="preserve"> </w:t>
      </w:r>
      <w:r w:rsidRPr="005D0828">
        <w:t>Rent arrears, parenting concerns, and repeated residence changes in a short period of time were other issues. The mother and her non</w:t>
      </w:r>
      <w:r w:rsidR="00C81A33">
        <w:t>custodial</w:t>
      </w:r>
      <w:r w:rsidRPr="005D0828">
        <w:t xml:space="preserve"> son were the only family members involved in the initial referral.</w:t>
      </w:r>
      <w:r w:rsidRPr="005D0828">
        <w:t xml:space="preserve"> </w:t>
      </w:r>
      <w:r w:rsidR="00C81A33">
        <w:t>Along</w:t>
      </w:r>
      <w:r w:rsidRPr="005D0828">
        <w:t xml:space="preserve"> to the mother and</w:t>
      </w:r>
      <w:r w:rsidR="00C81A33">
        <w:t xml:space="preserve"> her</w:t>
      </w:r>
      <w:r w:rsidRPr="005D0828">
        <w:t xml:space="preserve"> </w:t>
      </w:r>
      <w:r w:rsidR="00C81A33">
        <w:t>boy</w:t>
      </w:r>
      <w:r w:rsidRPr="005D0828">
        <w:t xml:space="preserve">, there is the mother's </w:t>
      </w:r>
      <w:r w:rsidR="00C81A33">
        <w:t>other half</w:t>
      </w:r>
      <w:r w:rsidRPr="005D0828">
        <w:t xml:space="preserve"> and four other </w:t>
      </w:r>
      <w:r w:rsidR="00C81A33">
        <w:t>kids</w:t>
      </w:r>
      <w:r w:rsidRPr="005D0828">
        <w:t xml:space="preserve"> included. </w:t>
      </w:r>
      <w:r w:rsidR="00C81A33">
        <w:t>Educational institution</w:t>
      </w:r>
      <w:r w:rsidR="00D05C1C" w:rsidRPr="005D0828">
        <w:t xml:space="preserve">-related difficulties (bullying), local authority </w:t>
      </w:r>
      <w:r w:rsidR="00C81A33">
        <w:t>supervision</w:t>
      </w:r>
      <w:r w:rsidR="00D05C1C" w:rsidRPr="005D0828">
        <w:t xml:space="preserve"> of the boy, who was the </w:t>
      </w:r>
      <w:r w:rsidR="00A7404A">
        <w:t>centre of attention</w:t>
      </w:r>
      <w:r w:rsidR="00D05C1C" w:rsidRPr="005D0828">
        <w:t xml:space="preserve"> of the referral, housing </w:t>
      </w:r>
      <w:r w:rsidR="00A7404A">
        <w:t>problems</w:t>
      </w:r>
      <w:r w:rsidR="00D05C1C" w:rsidRPr="005D0828">
        <w:t xml:space="preserve">, offending behavior </w:t>
      </w:r>
      <w:r w:rsidR="00A7404A">
        <w:t>in the middle of</w:t>
      </w:r>
      <w:r w:rsidR="00D05C1C" w:rsidRPr="005D0828">
        <w:t xml:space="preserve"> the family, work situation of the mother's </w:t>
      </w:r>
      <w:r w:rsidR="00A7404A">
        <w:t>other half</w:t>
      </w:r>
      <w:r w:rsidR="00D05C1C" w:rsidRPr="005D0828">
        <w:t xml:space="preserve">, and the general </w:t>
      </w:r>
      <w:r w:rsidR="00A7404A">
        <w:t>welfare</w:t>
      </w:r>
      <w:r w:rsidR="00D05C1C" w:rsidRPr="005D0828">
        <w:t xml:space="preserve"> of the family were all taken into account in the evaluation.</w:t>
      </w:r>
      <w:r w:rsidR="00FA1E75" w:rsidRPr="005D0828">
        <w:t xml:space="preserve"> </w:t>
      </w:r>
      <w:r w:rsidR="00FA1E75" w:rsidRPr="005D0828">
        <w:t>Bullying is a significant indicator for developing depression, as well as poor adaption to adult duties such as building meaningful relationships, integrating into employment, and being financially independent</w:t>
      </w:r>
      <w:r w:rsidR="00FA1E75" w:rsidRPr="005D0828">
        <w:t xml:space="preserve"> (Wolke, Lereya, 2015). </w:t>
      </w:r>
      <w:r w:rsidR="00FA1E75" w:rsidRPr="005D0828">
        <w:t>Peer bullying should be regarded as a serious risk element and a safety concern.</w:t>
      </w:r>
      <w:r w:rsidR="00D05C1C" w:rsidRPr="005D0828">
        <w:t xml:space="preserve"> </w:t>
      </w:r>
      <w:r w:rsidR="00F11C53" w:rsidRPr="005D0828">
        <w:t>The adolescent was bullied at school because he was different.</w:t>
      </w:r>
      <w:r w:rsidR="00F11C53" w:rsidRPr="005D0828">
        <w:t xml:space="preserve"> </w:t>
      </w:r>
      <w:r w:rsidR="00D05C1C" w:rsidRPr="005D0828">
        <w:t xml:space="preserve">The initial action plan concentrated on resolving a few of these issues, including those linked to living in </w:t>
      </w:r>
      <w:r w:rsidR="00A7404A">
        <w:t>provisional</w:t>
      </w:r>
      <w:r w:rsidR="00D05C1C" w:rsidRPr="005D0828">
        <w:t xml:space="preserve"> housing. </w:t>
      </w:r>
      <w:r w:rsidR="0026762C">
        <w:t>Guidance</w:t>
      </w:r>
      <w:r w:rsidR="00D05C1C" w:rsidRPr="005D0828">
        <w:t xml:space="preserve"> </w:t>
      </w:r>
      <w:r w:rsidR="0026762C">
        <w:t>involved</w:t>
      </w:r>
      <w:r w:rsidR="00D05C1C" w:rsidRPr="005D0828">
        <w:t xml:space="preserve"> integrating the young </w:t>
      </w:r>
      <w:r w:rsidR="0026762C">
        <w:t>kids</w:t>
      </w:r>
      <w:r w:rsidR="00D05C1C" w:rsidRPr="005D0828">
        <w:t xml:space="preserve"> in activities, Connexions </w:t>
      </w:r>
      <w:r w:rsidR="0026762C">
        <w:t>assistance</w:t>
      </w:r>
      <w:r w:rsidR="00D05C1C" w:rsidRPr="005D0828">
        <w:t xml:space="preserve"> for the older </w:t>
      </w:r>
      <w:r w:rsidR="0026762C">
        <w:t>kids</w:t>
      </w:r>
      <w:r w:rsidR="00D05C1C" w:rsidRPr="005D0828">
        <w:t xml:space="preserve">, and maintaining regular contact with the family's </w:t>
      </w:r>
      <w:r w:rsidR="0026762C">
        <w:t>case-worker</w:t>
      </w:r>
      <w:r w:rsidR="00D05C1C" w:rsidRPr="005D0828">
        <w:t>.</w:t>
      </w:r>
      <w:r w:rsidR="00E53116" w:rsidRPr="005D0828">
        <w:t xml:space="preserve"> </w:t>
      </w:r>
      <w:r w:rsidR="00831E5F" w:rsidRPr="005D0828">
        <w:t xml:space="preserve">Section 17 of the Children Act 1989 </w:t>
      </w:r>
      <w:r w:rsidR="0026762C">
        <w:t>appoint</w:t>
      </w:r>
      <w:r w:rsidR="00831E5F" w:rsidRPr="005D0828">
        <w:t xml:space="preserve"> a comprehensive </w:t>
      </w:r>
      <w:r w:rsidR="0026762C">
        <w:t>reliability</w:t>
      </w:r>
      <w:r w:rsidR="00831E5F" w:rsidRPr="005D0828">
        <w:t xml:space="preserve"> on all </w:t>
      </w:r>
      <w:r w:rsidR="0026762C">
        <w:t>local</w:t>
      </w:r>
      <w:r w:rsidR="00831E5F" w:rsidRPr="005D0828">
        <w:t xml:space="preserve"> authorities to safeguard and promote the </w:t>
      </w:r>
      <w:r w:rsidR="006A3916">
        <w:t>growth</w:t>
      </w:r>
      <w:r w:rsidR="00831E5F" w:rsidRPr="005D0828">
        <w:t xml:space="preserve"> of children in their </w:t>
      </w:r>
      <w:r w:rsidR="006A3916">
        <w:t>district</w:t>
      </w:r>
      <w:r w:rsidR="00831E5F" w:rsidRPr="005D0828">
        <w:t xml:space="preserve"> who </w:t>
      </w:r>
      <w:r w:rsidR="00831E5F" w:rsidRPr="005D0828">
        <w:lastRenderedPageBreak/>
        <w:t xml:space="preserve">are in need. A child in need is one who need considerable </w:t>
      </w:r>
      <w:r w:rsidR="006A3916">
        <w:t>help</w:t>
      </w:r>
      <w:r w:rsidR="00831E5F" w:rsidRPr="005D0828">
        <w:t xml:space="preserve"> from </w:t>
      </w:r>
      <w:r w:rsidR="006A3916">
        <w:t>local</w:t>
      </w:r>
      <w:r w:rsidR="00831E5F" w:rsidRPr="005D0828">
        <w:t xml:space="preserve"> authorities in order to attain their full potential.</w:t>
      </w:r>
      <w:r w:rsidR="00831E5F" w:rsidRPr="005D0828">
        <w:t xml:space="preserve"> </w:t>
      </w:r>
      <w:r w:rsidR="00831E5F" w:rsidRPr="005D0828">
        <w:t xml:space="preserve">The Children Act of 2004 underlined that all </w:t>
      </w:r>
      <w:r w:rsidR="006A3916">
        <w:t>persons</w:t>
      </w:r>
      <w:r w:rsidR="00831E5F" w:rsidRPr="005D0828">
        <w:t xml:space="preserve"> and </w:t>
      </w:r>
      <w:r w:rsidR="006A3916">
        <w:t>organizati</w:t>
      </w:r>
      <w:r w:rsidR="00831E5F" w:rsidRPr="005D0828">
        <w:t>ons who work with children have a</w:t>
      </w:r>
      <w:r w:rsidR="006A3916">
        <w:t xml:space="preserve"> responsibility</w:t>
      </w:r>
      <w:r w:rsidR="00831E5F" w:rsidRPr="005D0828">
        <w:t xml:space="preserve"> to help </w:t>
      </w:r>
      <w:r w:rsidR="006A3916">
        <w:t>defend</w:t>
      </w:r>
      <w:r w:rsidR="00831E5F" w:rsidRPr="005D0828">
        <w:t xml:space="preserve"> and improve the children's well-being. The requirements specified in this act </w:t>
      </w:r>
      <w:r w:rsidR="006A3916">
        <w:t>allow</w:t>
      </w:r>
      <w:r w:rsidR="00831E5F" w:rsidRPr="005D0828">
        <w:t xml:space="preserve"> anyone working with children in both educational and non-educational settings to </w:t>
      </w:r>
      <w:r w:rsidR="00284325">
        <w:t>have a clear idea of</w:t>
      </w:r>
      <w:r w:rsidR="00831E5F" w:rsidRPr="005D0828">
        <w:t xml:space="preserve"> how a child </w:t>
      </w:r>
      <w:r w:rsidR="00284325">
        <w:t>should</w:t>
      </w:r>
      <w:r w:rsidR="00831E5F" w:rsidRPr="005D0828">
        <w:t xml:space="preserve"> be cared for legally.</w:t>
      </w:r>
      <w:r w:rsidR="00831E5F" w:rsidRPr="005D0828">
        <w:t xml:space="preserve"> </w:t>
      </w:r>
      <w:r w:rsidR="00831E5F" w:rsidRPr="005D0828">
        <w:t xml:space="preserve">The family's file revealed that the young teenager had </w:t>
      </w:r>
      <w:r w:rsidR="00284325">
        <w:t>took part in</w:t>
      </w:r>
      <w:r w:rsidR="00831E5F" w:rsidRPr="005D0828">
        <w:t xml:space="preserve"> a Connexions </w:t>
      </w:r>
      <w:r w:rsidR="00284325">
        <w:t>meeting</w:t>
      </w:r>
      <w:r w:rsidR="00831E5F" w:rsidRPr="005D0828">
        <w:t xml:space="preserve">, that the core </w:t>
      </w:r>
      <w:r w:rsidR="00284325">
        <w:t>group</w:t>
      </w:r>
      <w:r w:rsidR="00831E5F" w:rsidRPr="005D0828">
        <w:t xml:space="preserve"> had talked with social services about the </w:t>
      </w:r>
      <w:r w:rsidR="00284325">
        <w:t>youngster</w:t>
      </w:r>
      <w:r w:rsidR="00831E5F" w:rsidRPr="005D0828">
        <w:t xml:space="preserve"> living </w:t>
      </w:r>
      <w:r w:rsidR="00284325">
        <w:t>apart</w:t>
      </w:r>
      <w:r w:rsidR="00831E5F" w:rsidRPr="005D0828">
        <w:t xml:space="preserve">, and that a </w:t>
      </w:r>
      <w:r w:rsidR="000662B4">
        <w:t>gathering</w:t>
      </w:r>
      <w:r w:rsidR="00831E5F" w:rsidRPr="005D0828">
        <w:t xml:space="preserve"> had taken place with the school where one of the </w:t>
      </w:r>
      <w:r w:rsidR="00BF5602">
        <w:t>youngsters</w:t>
      </w:r>
      <w:r w:rsidR="00831E5F" w:rsidRPr="005D0828">
        <w:t xml:space="preserve"> was </w:t>
      </w:r>
      <w:r w:rsidR="000662B4">
        <w:t>supposedly</w:t>
      </w:r>
      <w:r w:rsidR="00831E5F" w:rsidRPr="005D0828">
        <w:t xml:space="preserve"> </w:t>
      </w:r>
      <w:r w:rsidR="000662B4">
        <w:t>harassed</w:t>
      </w:r>
      <w:r w:rsidR="00831E5F" w:rsidRPr="005D0828">
        <w:t xml:space="preserve"> to try to address this </w:t>
      </w:r>
      <w:r w:rsidR="000662B4">
        <w:t>problem</w:t>
      </w:r>
      <w:r w:rsidR="00831E5F" w:rsidRPr="005D0828">
        <w:t>.</w:t>
      </w:r>
      <w:r w:rsidR="00831E5F" w:rsidRPr="005D0828">
        <w:t xml:space="preserve"> </w:t>
      </w:r>
      <w:r w:rsidR="000662B4">
        <w:t>Educating</w:t>
      </w:r>
      <w:r w:rsidR="00831E5F" w:rsidRPr="005D0828">
        <w:t xml:space="preserve"> is essential for </w:t>
      </w:r>
      <w:r w:rsidR="000662B4">
        <w:t>individuals</w:t>
      </w:r>
      <w:r w:rsidR="00831E5F" w:rsidRPr="005D0828">
        <w:t xml:space="preserve"> who work with </w:t>
      </w:r>
      <w:r w:rsidR="000662B4">
        <w:t xml:space="preserve">kids </w:t>
      </w:r>
      <w:r w:rsidR="00831E5F" w:rsidRPr="005D0828">
        <w:t xml:space="preserve">or provide services that affect the safety and well-being of children. Education must include how to recognize and meet the needs of all </w:t>
      </w:r>
      <w:r w:rsidR="000662B4">
        <w:t>exposed</w:t>
      </w:r>
      <w:r w:rsidR="00831E5F" w:rsidRPr="005D0828">
        <w:t xml:space="preserve"> </w:t>
      </w:r>
      <w:r w:rsidR="000662B4">
        <w:t>kids</w:t>
      </w:r>
      <w:r w:rsidR="00831E5F" w:rsidRPr="005D0828">
        <w:t xml:space="preserve"> as soon as possible</w:t>
      </w:r>
      <w:r w:rsidR="002D6B46" w:rsidRPr="005D0828">
        <w:t xml:space="preserve"> (Working Together to Safeguard Children, 2015).</w:t>
      </w:r>
      <w:r w:rsidR="00943E2B" w:rsidRPr="005D0828">
        <w:t xml:space="preserve"> </w:t>
      </w:r>
      <w:r w:rsidR="00943E2B" w:rsidRPr="005D0828">
        <w:t>Children in local authority care exhibited greater educational challenges, and cognitive impairments</w:t>
      </w:r>
      <w:r w:rsidR="00943E2B" w:rsidRPr="005D0828">
        <w:t xml:space="preserve"> (Ford, Vostanis, Meltzer, et al., 2007).</w:t>
      </w:r>
      <w:r w:rsidR="0048512D" w:rsidRPr="005D0828">
        <w:t xml:space="preserve"> </w:t>
      </w:r>
      <w:r w:rsidR="0048512D" w:rsidRPr="005D0828">
        <w:t xml:space="preserve">The initiative continues to </w:t>
      </w:r>
      <w:r w:rsidR="00BF5602">
        <w:t>apply</w:t>
      </w:r>
      <w:r w:rsidR="0048512D" w:rsidRPr="005D0828">
        <w:t xml:space="preserve"> action plans for the family, which were critical in re-housing the family and assisting one of the </w:t>
      </w:r>
      <w:r w:rsidR="00BF5602">
        <w:t>kids</w:t>
      </w:r>
      <w:r w:rsidR="0048512D" w:rsidRPr="005D0828">
        <w:t xml:space="preserve"> in retaining a place at their school after an approaching exclusion.</w:t>
      </w:r>
      <w:r w:rsidR="00965716" w:rsidRPr="005D0828">
        <w:t xml:space="preserve"> </w:t>
      </w:r>
      <w:r w:rsidR="00965716" w:rsidRPr="005D0828">
        <w:t>The mother scheduled parenting classes but did not attend all of them, despite her best efforts.</w:t>
      </w:r>
      <w:r w:rsidR="00F11C53" w:rsidRPr="005D0828">
        <w:t xml:space="preserve"> </w:t>
      </w:r>
      <w:r w:rsidR="00F11C53" w:rsidRPr="005D0828">
        <w:t>As the mother did not attend all of the parenting classes, key personnel must be persistent.</w:t>
      </w:r>
      <w:r w:rsidR="00965716" w:rsidRPr="005D0828">
        <w:t xml:space="preserve"> </w:t>
      </w:r>
      <w:r w:rsidR="00965716" w:rsidRPr="005D0828">
        <w:t xml:space="preserve">The family's house relocation provided them with an appropriate place to live, and there were </w:t>
      </w:r>
      <w:r w:rsidR="00BF5602">
        <w:t>expectations</w:t>
      </w:r>
      <w:r w:rsidR="00965716" w:rsidRPr="005D0828">
        <w:t xml:space="preserve"> that the non-resident son may be reintegrated into the family.</w:t>
      </w:r>
      <w:r w:rsidR="00965716" w:rsidRPr="005D0828">
        <w:t xml:space="preserve"> </w:t>
      </w:r>
      <w:r w:rsidR="000300B9" w:rsidRPr="005D0828">
        <w:t>Even while the project had given the</w:t>
      </w:r>
      <w:r w:rsidR="000300B9" w:rsidRPr="005D0828">
        <w:t xml:space="preserve"> family</w:t>
      </w:r>
      <w:r w:rsidR="000300B9" w:rsidRPr="005D0828">
        <w:t xml:space="preserve"> a greater understanding of how agencies operate and made them feel more prepared to get what they wanted from them, there were still some remaining difficulties, such as parenting.</w:t>
      </w:r>
      <w:r w:rsidR="000300B9" w:rsidRPr="005D0828">
        <w:t xml:space="preserve"> </w:t>
      </w:r>
      <w:r w:rsidR="000300B9" w:rsidRPr="005D0828">
        <w:t>Ongoing work is critical to the family's advancement.</w:t>
      </w:r>
      <w:r w:rsidR="00F11C53" w:rsidRPr="005D0828">
        <w:t xml:space="preserve"> </w:t>
      </w:r>
      <w:r w:rsidR="00F11C53" w:rsidRPr="005D0828">
        <w:t xml:space="preserve">A longer </w:t>
      </w:r>
      <w:r w:rsidR="00F11C53" w:rsidRPr="005D0828">
        <w:t>period</w:t>
      </w:r>
      <w:r w:rsidR="00F11C53" w:rsidRPr="005D0828">
        <w:t xml:space="preserve"> of </w:t>
      </w:r>
      <w:r w:rsidR="00F11C53" w:rsidRPr="005D0828">
        <w:t>intervention</w:t>
      </w:r>
      <w:r w:rsidR="00F11C53" w:rsidRPr="005D0828">
        <w:t xml:space="preserve"> is required.</w:t>
      </w:r>
      <w:r w:rsidR="003611B9" w:rsidRPr="005D0828">
        <w:t xml:space="preserve"> </w:t>
      </w:r>
      <w:r w:rsidR="003611B9" w:rsidRPr="005D0828">
        <w:t>The Triple P system should have been taken into account.</w:t>
      </w:r>
      <w:r w:rsidR="00F11C53" w:rsidRPr="005D0828">
        <w:t xml:space="preserve"> </w:t>
      </w:r>
      <w:r w:rsidR="003611B9" w:rsidRPr="005D0828">
        <w:t>The Triple P-Positive Parenting Program is a thorough multilayer parenting intervention approach that integrates general and more customized interventions for high-risk kids and their families into a single intervention</w:t>
      </w:r>
      <w:r w:rsidR="0016202B" w:rsidRPr="005D0828">
        <w:t xml:space="preserve"> (Sanders, 2008)</w:t>
      </w:r>
      <w:r w:rsidR="003611B9" w:rsidRPr="005D0828">
        <w:t>.</w:t>
      </w:r>
      <w:r w:rsidR="0016202B" w:rsidRPr="005D0828">
        <w:t xml:space="preserve"> </w:t>
      </w:r>
      <w:r w:rsidR="0016202B" w:rsidRPr="005D0828">
        <w:t>The overall purpose of Triple P is to improve parents' knowledge, abilities, and confidence on a population-wide scale, hence lowering the prevalence rates of emotional and behavioral issues in kids and teenagers.</w:t>
      </w:r>
      <w:r w:rsidR="0016202B" w:rsidRPr="005D0828">
        <w:t xml:space="preserve"> </w:t>
      </w:r>
      <w:r w:rsidR="00EB16F5" w:rsidRPr="005D0828">
        <w:t>In the meta-analysis conducted by Graaf et al. (2008), was found that p</w:t>
      </w:r>
      <w:r w:rsidR="00EB16F5" w:rsidRPr="005D0828">
        <w:t>arents' defective parenting methods were decreased, and parental skill was improved, as a result of the Triple P therapies.</w:t>
      </w:r>
      <w:r w:rsidR="005D0828" w:rsidRPr="005D0828">
        <w:t xml:space="preserve"> </w:t>
      </w:r>
      <w:r w:rsidR="005D0828" w:rsidRPr="005D0828">
        <w:t>A process evaluation, as well as a program evaluation and target achievement over a specific time period, should be in place to determine the effectiveness of the program.</w:t>
      </w:r>
    </w:p>
    <w:p w14:paraId="68E2B033" w14:textId="5B8E79FB" w:rsidR="0016202B" w:rsidRPr="005D0828" w:rsidRDefault="0016202B" w:rsidP="005D0828">
      <w:pPr>
        <w:spacing w:line="360" w:lineRule="auto"/>
      </w:pPr>
    </w:p>
    <w:p w14:paraId="70B0DD9B" w14:textId="77777777" w:rsidR="005D0828" w:rsidRDefault="005D0828" w:rsidP="005D0828">
      <w:pPr>
        <w:spacing w:line="360" w:lineRule="auto"/>
      </w:pPr>
    </w:p>
    <w:p w14:paraId="1E5C1341" w14:textId="60CB4207" w:rsidR="005D0828" w:rsidRPr="005D0828" w:rsidRDefault="005D0828" w:rsidP="005D0828">
      <w:pPr>
        <w:spacing w:line="360" w:lineRule="auto"/>
      </w:pPr>
      <w:r w:rsidRPr="005D0828">
        <w:t>References</w:t>
      </w:r>
    </w:p>
    <w:p w14:paraId="4D5B608E" w14:textId="77777777" w:rsidR="005D0828" w:rsidRPr="005D0828" w:rsidRDefault="005D0828" w:rsidP="005D0828">
      <w:pPr>
        <w:spacing w:line="360" w:lineRule="auto"/>
      </w:pPr>
      <w:r w:rsidRPr="005D0828">
        <w:t>De Graaf, I., Speetjens, P., Smit, F., et al. (2008). Effectiveness of the Triple P Positive Parenting Program on Parenting: A Meta-Analysis</w:t>
      </w:r>
      <w:r w:rsidRPr="005D0828">
        <w:rPr>
          <w:rStyle w:val="SubtleEmphasis"/>
        </w:rPr>
        <w:t>. Family Relations Interdisciplinary Journal of Applied Family Science</w:t>
      </w:r>
      <w:r w:rsidRPr="005D0828">
        <w:t>. 57(5), pp. 553-566.</w:t>
      </w:r>
    </w:p>
    <w:p w14:paraId="45940D6A" w14:textId="77777777" w:rsidR="005D0828" w:rsidRPr="005D0828" w:rsidRDefault="005D0828" w:rsidP="005D0828">
      <w:pPr>
        <w:spacing w:line="360" w:lineRule="auto"/>
      </w:pPr>
      <w:r w:rsidRPr="005D0828">
        <w:t>Ford, T., Vostanis, P., Meltzer, H., et al., (2007). Psychiatric disorder among British children looked after by local authorities: Comparison with children living in private households</w:t>
      </w:r>
      <w:r w:rsidRPr="005D0828">
        <w:rPr>
          <w:rStyle w:val="SubtleEmphasis"/>
        </w:rPr>
        <w:t>, British Journal of Psychiatry</w:t>
      </w:r>
      <w:r w:rsidRPr="005D0828">
        <w:t xml:space="preserve">, Cambridge University Press, 190(4), pp. 319-325. </w:t>
      </w:r>
    </w:p>
    <w:p w14:paraId="5BD36F93" w14:textId="77777777" w:rsidR="005D0828" w:rsidRPr="005D0828" w:rsidRDefault="005D0828" w:rsidP="005D0828">
      <w:pPr>
        <w:spacing w:line="360" w:lineRule="auto"/>
      </w:pPr>
      <w:r w:rsidRPr="005D0828">
        <w:t>Jopling, M. and S. Vincent (2006</w:t>
      </w:r>
      <w:r w:rsidRPr="005D0828">
        <w:rPr>
          <w:rStyle w:val="SubtleEmphasis"/>
        </w:rPr>
        <w:t>), Vulnerable Children: Needs and Provision in the Primary Phase, CPRT Research Survey 6 (new series),</w:t>
      </w:r>
      <w:r w:rsidRPr="005D0828">
        <w:t xml:space="preserve"> Cambridge Primary Review Trust, Cambridge.</w:t>
      </w:r>
    </w:p>
    <w:p w14:paraId="596C52F6" w14:textId="77777777" w:rsidR="005D0828" w:rsidRPr="005D0828" w:rsidRDefault="005D0828" w:rsidP="005D0828">
      <w:pPr>
        <w:spacing w:line="360" w:lineRule="auto"/>
        <w:rPr>
          <w:rStyle w:val="SubtleEmphasis"/>
        </w:rPr>
      </w:pPr>
      <w:r w:rsidRPr="005D0828">
        <w:t>Legislation.gov.uk. 2021</w:t>
      </w:r>
      <w:r w:rsidRPr="005D0828">
        <w:rPr>
          <w:rStyle w:val="SubtleEmphasis"/>
        </w:rPr>
        <w:t>. The Children Act 1989.</w:t>
      </w:r>
    </w:p>
    <w:p w14:paraId="2BB78B2C" w14:textId="77777777" w:rsidR="005D0828" w:rsidRPr="005D0828" w:rsidRDefault="005D0828" w:rsidP="005D0828">
      <w:pPr>
        <w:spacing w:line="360" w:lineRule="auto"/>
      </w:pPr>
      <w:r w:rsidRPr="005D0828">
        <w:t>Sanders, M., R., (2008). Triple P-Positive Parenting Program as a public health approach to strengthening parenting</w:t>
      </w:r>
      <w:r w:rsidRPr="005D0828">
        <w:rPr>
          <w:rStyle w:val="SubtleEmphasis"/>
        </w:rPr>
        <w:t>. Journal of Family Psychology</w:t>
      </w:r>
      <w:r w:rsidRPr="005D0828">
        <w:t>, 22(4), pp. 506-517.</w:t>
      </w:r>
    </w:p>
    <w:p w14:paraId="3B62EEBA" w14:textId="77777777" w:rsidR="005D0828" w:rsidRPr="005D0828" w:rsidRDefault="005D0828" w:rsidP="005D0828">
      <w:pPr>
        <w:spacing w:line="360" w:lineRule="auto"/>
      </w:pPr>
      <w:r w:rsidRPr="005D0828">
        <w:t>Wolke, D., Lereya, S., T., (2015). Long-term effects of bullying</w:t>
      </w:r>
      <w:r w:rsidRPr="005D0828">
        <w:rPr>
          <w:rStyle w:val="SubtleEmphasis"/>
        </w:rPr>
        <w:t>. Archives of Disease in Childhood</w:t>
      </w:r>
      <w:r w:rsidRPr="005D0828">
        <w:t>, 100(9), pp. 879-885.</w:t>
      </w:r>
    </w:p>
    <w:p w14:paraId="5D6D23F2" w14:textId="77777777" w:rsidR="005D0828" w:rsidRPr="005D0828" w:rsidRDefault="005D0828" w:rsidP="005D0828">
      <w:pPr>
        <w:spacing w:line="360" w:lineRule="auto"/>
      </w:pPr>
      <w:r w:rsidRPr="005D0828">
        <w:t>Working Together to Safeguard Children (2015), Chapter 1, Section 4.</w:t>
      </w:r>
    </w:p>
    <w:p w14:paraId="3F08D49B" w14:textId="77777777" w:rsidR="005D0828" w:rsidRPr="0014042E" w:rsidRDefault="005D0828" w:rsidP="005D0828"/>
    <w:p w14:paraId="14447923" w14:textId="35B24F75" w:rsidR="0048512D" w:rsidRPr="0014042E" w:rsidRDefault="0048512D" w:rsidP="0048512D"/>
    <w:sectPr w:rsidR="0048512D" w:rsidRPr="001404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2E"/>
    <w:rsid w:val="000300B9"/>
    <w:rsid w:val="0003410A"/>
    <w:rsid w:val="000662B4"/>
    <w:rsid w:val="0014042E"/>
    <w:rsid w:val="0016202B"/>
    <w:rsid w:val="001B216B"/>
    <w:rsid w:val="0026762C"/>
    <w:rsid w:val="00284325"/>
    <w:rsid w:val="002D6B46"/>
    <w:rsid w:val="003611B9"/>
    <w:rsid w:val="003A796E"/>
    <w:rsid w:val="0048512D"/>
    <w:rsid w:val="005D0828"/>
    <w:rsid w:val="006364D9"/>
    <w:rsid w:val="006A3916"/>
    <w:rsid w:val="00831E5F"/>
    <w:rsid w:val="00943E2B"/>
    <w:rsid w:val="00965716"/>
    <w:rsid w:val="00A05B55"/>
    <w:rsid w:val="00A33428"/>
    <w:rsid w:val="00A7404A"/>
    <w:rsid w:val="00BC5F16"/>
    <w:rsid w:val="00BF5602"/>
    <w:rsid w:val="00C21F4B"/>
    <w:rsid w:val="00C81A33"/>
    <w:rsid w:val="00D05C1C"/>
    <w:rsid w:val="00D63EAE"/>
    <w:rsid w:val="00E50FC5"/>
    <w:rsid w:val="00E53116"/>
    <w:rsid w:val="00EB16F5"/>
    <w:rsid w:val="00EB6856"/>
    <w:rsid w:val="00F11C53"/>
    <w:rsid w:val="00FA1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5DAC"/>
  <w15:chartTrackingRefBased/>
  <w15:docId w15:val="{DC73FE3A-FC14-4A6E-A31D-F311327A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48512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5382</TotalTime>
  <Pages>4</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dc:creator>
  <cp:keywords/>
  <dc:description/>
  <cp:lastModifiedBy>Adi</cp:lastModifiedBy>
  <cp:revision>4</cp:revision>
  <dcterms:created xsi:type="dcterms:W3CDTF">2021-07-22T20:49:00Z</dcterms:created>
  <dcterms:modified xsi:type="dcterms:W3CDTF">2021-07-26T16:50:00Z</dcterms:modified>
</cp:coreProperties>
</file>