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A34D66">
        <w:tc>
          <w:tcPr>
            <w:tcW w:w="10910" w:type="dxa"/>
            <w:shd w:val="clear" w:color="auto" w:fill="auto"/>
          </w:tcPr>
          <w:p w14:paraId="02F8EE88" w14:textId="31EB49F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34D66">
              <w:rPr>
                <w:rFonts w:ascii="Times New Roman" w:hAnsi="Times New Roman" w:cs="Times New Roman"/>
                <w:b/>
                <w:color w:val="auto"/>
                <w:sz w:val="48"/>
              </w:rPr>
              <w:t>Caitlin McGrory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D9B6A8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34D66">
              <w:rPr>
                <w:rFonts w:ascii="Times New Roman" w:hAnsi="Times New Roman" w:cs="Times New Roman"/>
                <w:b/>
                <w:color w:val="auto"/>
                <w:sz w:val="48"/>
              </w:rPr>
              <w:t xml:space="preserve"> c.mcgrory@npt.gov.uk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8CF8C2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34D66">
              <w:rPr>
                <w:rFonts w:ascii="Times New Roman" w:hAnsi="Times New Roman" w:cs="Times New Roman"/>
                <w:b/>
                <w:color w:val="auto"/>
                <w:sz w:val="48"/>
              </w:rPr>
              <w:t xml:space="preserve"> 2127184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2B8491B" w:rsidR="006E481E" w:rsidRPr="008B28E7" w:rsidRDefault="006E481E" w:rsidP="00FF7EBB">
      <w:pPr>
        <w:jc w:val="both"/>
        <w:rPr>
          <w:sz w:val="24"/>
          <w:szCs w:val="24"/>
        </w:rPr>
      </w:pPr>
      <w:r w:rsidRPr="008B28E7">
        <w:rPr>
          <w:sz w:val="24"/>
          <w:szCs w:val="24"/>
        </w:rPr>
        <w:t>Date of observation</w:t>
      </w:r>
      <w:r w:rsidR="006E52AC">
        <w:rPr>
          <w:sz w:val="24"/>
          <w:szCs w:val="24"/>
        </w:rPr>
        <w:t>:  04/08/2022</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23A81571" w14:textId="77777777" w:rsidR="00F653D1" w:rsidRPr="0015366E" w:rsidRDefault="00F653D1" w:rsidP="00F653D1">
            <w:pPr>
              <w:spacing w:line="360" w:lineRule="auto"/>
              <w:jc w:val="both"/>
              <w:rPr>
                <w:i/>
                <w:sz w:val="24"/>
              </w:rPr>
            </w:pPr>
            <w:r w:rsidRPr="0015366E">
              <w:rPr>
                <w:i/>
                <w:sz w:val="24"/>
              </w:rPr>
              <w:t>The purpose of the observation is to complete a reassessment with individual following a change in her circumstances. I shall refer to this individual as 1.</w:t>
            </w:r>
          </w:p>
          <w:p w14:paraId="024B44EB" w14:textId="77777777" w:rsidR="00F653D1" w:rsidRPr="0015366E" w:rsidRDefault="00F653D1" w:rsidP="00F653D1">
            <w:pPr>
              <w:spacing w:line="360" w:lineRule="auto"/>
              <w:jc w:val="both"/>
              <w:rPr>
                <w:i/>
                <w:sz w:val="24"/>
              </w:rPr>
            </w:pPr>
            <w:r w:rsidRPr="0015366E">
              <w:rPr>
                <w:i/>
                <w:sz w:val="24"/>
              </w:rPr>
              <w:t>1 is a white Welsh woman who is 86 years old and has lived in several parts of the UK before returning to Wales. 1 is not a Welsh speaker, however under the Welsh Language (Wales) Measure 2011 (Welsh Government, 2011) I have offered to complete her assessment in Welsh which was declined. There is a legal duty to offer the Welsh language. 1 lives in Wales in a populated area of estimated 142,300 people (ONS, 2021).</w:t>
            </w:r>
          </w:p>
          <w:p w14:paraId="1C9F9153" w14:textId="77777777" w:rsidR="00F653D1" w:rsidRPr="0015366E" w:rsidRDefault="00F653D1" w:rsidP="00F653D1">
            <w:pPr>
              <w:spacing w:line="360" w:lineRule="auto"/>
              <w:jc w:val="both"/>
              <w:rPr>
                <w:i/>
                <w:sz w:val="24"/>
              </w:rPr>
            </w:pPr>
            <w:r w:rsidRPr="0015366E">
              <w:rPr>
                <w:i/>
                <w:sz w:val="24"/>
              </w:rPr>
              <w:t>1 has recently left her long term partner following incidents of domestic abuse. 1 moved into an over 55’s sheltered accommodation and was not able to move far due to the difficulties finding care in the community.</w:t>
            </w:r>
            <w:r>
              <w:rPr>
                <w:i/>
                <w:sz w:val="24"/>
              </w:rPr>
              <w:t xml:space="preserve"> 1 also wanted to stay in her local area to continue to have a close relationship with family.</w:t>
            </w:r>
          </w:p>
          <w:p w14:paraId="3096E3DA" w14:textId="77777777" w:rsidR="00F653D1" w:rsidRPr="0015366E" w:rsidRDefault="00F653D1" w:rsidP="00F653D1">
            <w:pPr>
              <w:spacing w:line="360" w:lineRule="auto"/>
              <w:jc w:val="both"/>
              <w:rPr>
                <w:i/>
                <w:sz w:val="24"/>
              </w:rPr>
            </w:pPr>
            <w:r w:rsidRPr="0015366E">
              <w:rPr>
                <w:i/>
                <w:sz w:val="24"/>
              </w:rPr>
              <w:t>The Social Services and Well-Being (Wales) Act 2014 will be considered during the observation when reassessing 1’s care and support needs as under part 4 the local authority has a legal duty to automatically meet the needs of 1 to protect her from abuse and neglect to safeguard 1 (Welsh Government, 2014).</w:t>
            </w:r>
          </w:p>
          <w:p w14:paraId="27AFE7FE" w14:textId="77777777" w:rsidR="00F653D1" w:rsidRDefault="00F653D1" w:rsidP="00F653D1">
            <w:pPr>
              <w:spacing w:line="360" w:lineRule="auto"/>
              <w:jc w:val="both"/>
              <w:rPr>
                <w:i/>
                <w:sz w:val="24"/>
              </w:rPr>
            </w:pPr>
            <w:r w:rsidRPr="0015366E">
              <w:rPr>
                <w:i/>
                <w:sz w:val="24"/>
              </w:rPr>
              <w:t>1 is able to verbally communicate her wishes and a member of the Royal National Institute of the Blind due to her visual impairment. As a result, she did initially find it difficult to navigate around her new property and community as it was an unfamiliar environment.</w:t>
            </w:r>
          </w:p>
          <w:p w14:paraId="2263C98A" w14:textId="77777777" w:rsidR="00F653D1" w:rsidRPr="0015366E" w:rsidRDefault="00F653D1" w:rsidP="00F653D1">
            <w:pPr>
              <w:spacing w:line="360" w:lineRule="auto"/>
              <w:jc w:val="both"/>
              <w:rPr>
                <w:i/>
                <w:sz w:val="24"/>
              </w:rPr>
            </w:pPr>
            <w:r w:rsidRPr="0015366E">
              <w:rPr>
                <w:i/>
                <w:sz w:val="24"/>
              </w:rPr>
              <w:t>1 consented to the observation over the telephone and I will gain consent again prior to the observation starting.</w:t>
            </w:r>
            <w:r>
              <w:rPr>
                <w:i/>
                <w:sz w:val="24"/>
              </w:rPr>
              <w:t xml:space="preserve"> </w:t>
            </w:r>
          </w:p>
          <w:p w14:paraId="69376F30" w14:textId="77777777" w:rsidR="00F653D1" w:rsidRDefault="00F653D1" w:rsidP="00F653D1">
            <w:pPr>
              <w:spacing w:line="360" w:lineRule="auto"/>
              <w:jc w:val="both"/>
              <w:rPr>
                <w:i/>
                <w:sz w:val="24"/>
              </w:rPr>
            </w:pPr>
            <w:r w:rsidRPr="0015366E">
              <w:rPr>
                <w:i/>
                <w:sz w:val="24"/>
              </w:rPr>
              <w:t>I am aware that the reassessment may have an emotional impact on 1 as we are capturing events of why she left her previous relationship. I will monitor the impact that this is having on 1 and stop the observation if required.</w:t>
            </w:r>
          </w:p>
          <w:p w14:paraId="0EB1618A" w14:textId="77777777" w:rsidR="00F653D1" w:rsidRDefault="00F653D1" w:rsidP="00F653D1">
            <w:pPr>
              <w:tabs>
                <w:tab w:val="left" w:pos="3876"/>
              </w:tabs>
              <w:spacing w:line="360" w:lineRule="auto"/>
              <w:jc w:val="both"/>
              <w:rPr>
                <w:i/>
                <w:sz w:val="24"/>
              </w:rPr>
            </w:pPr>
            <w:r>
              <w:rPr>
                <w:i/>
                <w:sz w:val="24"/>
              </w:rPr>
              <w:lastRenderedPageBreak/>
              <w:tab/>
            </w:r>
          </w:p>
          <w:p w14:paraId="45F7A5E0" w14:textId="77777777" w:rsidR="00F653D1" w:rsidRPr="0015366E" w:rsidRDefault="00F653D1" w:rsidP="00F653D1">
            <w:pPr>
              <w:spacing w:line="360" w:lineRule="auto"/>
              <w:jc w:val="both"/>
              <w:rPr>
                <w:i/>
                <w:sz w:val="24"/>
              </w:rPr>
            </w:pPr>
            <w:r>
              <w:rPr>
                <w:i/>
                <w:sz w:val="24"/>
              </w:rPr>
              <w:t>Word count - 318</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D362725"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188A111" w14:textId="268946D3" w:rsidR="00BF1687" w:rsidRDefault="00BF1687" w:rsidP="00243DB0">
            <w:pPr>
              <w:jc w:val="both"/>
              <w:rPr>
                <w:i/>
                <w:sz w:val="24"/>
                <w:szCs w:val="24"/>
              </w:rPr>
            </w:pPr>
          </w:p>
          <w:p w14:paraId="2AF0D1B1" w14:textId="77777777" w:rsidR="00BF1687" w:rsidRDefault="00BF1687" w:rsidP="00BF1687">
            <w:pPr>
              <w:spacing w:line="360" w:lineRule="auto"/>
              <w:rPr>
                <w:color w:val="auto"/>
                <w:sz w:val="24"/>
              </w:rPr>
            </w:pPr>
            <w:r>
              <w:rPr>
                <w:color w:val="auto"/>
                <w:sz w:val="24"/>
              </w:rPr>
              <w:t>The purpose of this observation was to complete a reassessment with 1, capturing her current situation as well as her care and support needs in line with Social Services and Well-being (Wales) Act 2014. Under section 19, the local authority has a duty to assess 1 (</w:t>
            </w:r>
            <w:proofErr w:type="spellStart"/>
            <w:r>
              <w:rPr>
                <w:color w:val="auto"/>
                <w:sz w:val="24"/>
              </w:rPr>
              <w:t>Westoby</w:t>
            </w:r>
            <w:proofErr w:type="spellEnd"/>
            <w:r>
              <w:rPr>
                <w:color w:val="auto"/>
                <w:sz w:val="24"/>
              </w:rPr>
              <w:t xml:space="preserve">, S, 2016). </w:t>
            </w:r>
          </w:p>
          <w:p w14:paraId="73A94E69" w14:textId="77777777" w:rsidR="00BF1687" w:rsidRDefault="00BF1687" w:rsidP="00BF1687">
            <w:pPr>
              <w:spacing w:line="360" w:lineRule="auto"/>
              <w:rPr>
                <w:color w:val="auto"/>
                <w:sz w:val="24"/>
              </w:rPr>
            </w:pPr>
          </w:p>
          <w:p w14:paraId="41320D8D" w14:textId="77777777" w:rsidR="00BF1687" w:rsidRDefault="00BF1687" w:rsidP="00BF1687">
            <w:pPr>
              <w:spacing w:line="360" w:lineRule="auto"/>
              <w:rPr>
                <w:color w:val="auto"/>
                <w:sz w:val="24"/>
              </w:rPr>
            </w:pPr>
            <w:r>
              <w:rPr>
                <w:color w:val="auto"/>
                <w:sz w:val="24"/>
              </w:rPr>
              <w:t xml:space="preserve">I telephoned 1 to gain consent prior to the observation, I explained the purpose of the visit and what the reassessment would entail. I then gained consent for the observation and again in person to ensure that 1 was consenting for the observation to take place. </w:t>
            </w:r>
          </w:p>
          <w:p w14:paraId="383EBA5B" w14:textId="77777777" w:rsidR="00BF1687" w:rsidRDefault="00BF1687" w:rsidP="00BF1687">
            <w:pPr>
              <w:spacing w:line="360" w:lineRule="auto"/>
              <w:rPr>
                <w:color w:val="auto"/>
                <w:sz w:val="24"/>
              </w:rPr>
            </w:pPr>
          </w:p>
          <w:p w14:paraId="5980109F" w14:textId="77777777" w:rsidR="00BF1687" w:rsidRDefault="00BF1687" w:rsidP="00BF1687">
            <w:pPr>
              <w:spacing w:line="360" w:lineRule="auto"/>
              <w:rPr>
                <w:color w:val="auto"/>
                <w:sz w:val="24"/>
              </w:rPr>
            </w:pPr>
            <w:r>
              <w:rPr>
                <w:color w:val="auto"/>
                <w:sz w:val="24"/>
              </w:rPr>
              <w:t>Prior to the reassessment taking place, I liaised with the police who were supporting 1, the domestic abuse worker and printed off 1’s assessment to ensure that I had all of the up to date relevant information. By printing 1’s assessment I could confirm whether the information was accurate still, her personal information, GP details and her personal outcomes.</w:t>
            </w:r>
          </w:p>
          <w:p w14:paraId="210A7C41" w14:textId="77777777" w:rsidR="00BF1687" w:rsidRDefault="00BF1687" w:rsidP="00BF1687">
            <w:pPr>
              <w:spacing w:line="360" w:lineRule="auto"/>
              <w:rPr>
                <w:color w:val="auto"/>
                <w:sz w:val="24"/>
              </w:rPr>
            </w:pPr>
          </w:p>
          <w:p w14:paraId="2A4D90F2" w14:textId="77777777" w:rsidR="00BF1687" w:rsidRDefault="00BF1687" w:rsidP="00BF1687">
            <w:pPr>
              <w:spacing w:line="360" w:lineRule="auto"/>
              <w:rPr>
                <w:color w:val="auto"/>
                <w:sz w:val="24"/>
              </w:rPr>
            </w:pPr>
            <w:r>
              <w:rPr>
                <w:color w:val="auto"/>
                <w:sz w:val="24"/>
              </w:rPr>
              <w:t xml:space="preserve">Whilst on the </w:t>
            </w:r>
            <w:r w:rsidRPr="00434EC9">
              <w:rPr>
                <w:color w:val="auto"/>
                <w:sz w:val="24"/>
              </w:rPr>
              <w:t>telephone gaining consent</w:t>
            </w:r>
            <w:r>
              <w:rPr>
                <w:color w:val="auto"/>
                <w:sz w:val="24"/>
              </w:rPr>
              <w:t xml:space="preserve"> from 1, I asked whether 1 would like the reassessment to be completed in Welsh in line with The Welsh Language (Wales) Measure (2011) (Davies, J. 2017). 1 declined the active offer as English is her first language.  </w:t>
            </w:r>
          </w:p>
          <w:p w14:paraId="7CBE6AC1" w14:textId="77777777" w:rsidR="00BF1687" w:rsidRDefault="00BF1687" w:rsidP="00BF1687">
            <w:pPr>
              <w:spacing w:line="360" w:lineRule="auto"/>
              <w:rPr>
                <w:color w:val="auto"/>
                <w:sz w:val="24"/>
              </w:rPr>
            </w:pPr>
          </w:p>
          <w:p w14:paraId="286D861B" w14:textId="42D36DDC" w:rsidR="00EF4E2E" w:rsidRDefault="00BF1687" w:rsidP="00BF1687">
            <w:pPr>
              <w:spacing w:line="360" w:lineRule="auto"/>
              <w:rPr>
                <w:color w:val="auto"/>
                <w:sz w:val="24"/>
              </w:rPr>
            </w:pPr>
            <w:r>
              <w:rPr>
                <w:color w:val="auto"/>
                <w:sz w:val="24"/>
              </w:rPr>
              <w:t xml:space="preserve">“More than just words” (Welsh Government, 2015) became law in 2011 which formed rights for people that speak Welsh to request services in Welsh. It is important to provide a service in Welsh as it promotes effective communication as well as asking “good questions” </w:t>
            </w:r>
            <w:r>
              <w:rPr>
                <w:color w:val="auto"/>
                <w:sz w:val="24"/>
              </w:rPr>
              <w:lastRenderedPageBreak/>
              <w:t>(</w:t>
            </w:r>
            <w:proofErr w:type="spellStart"/>
            <w:r>
              <w:rPr>
                <w:color w:val="auto"/>
                <w:sz w:val="24"/>
              </w:rPr>
              <w:t>Trevithik</w:t>
            </w:r>
            <w:proofErr w:type="spellEnd"/>
            <w:r>
              <w:rPr>
                <w:color w:val="auto"/>
                <w:sz w:val="24"/>
              </w:rPr>
              <w:t xml:space="preserve">, 2012) to ensure that the individual fully understands what is being communicated, in a language that they are most familiar with to avoid any misinformation and for the person to be comfortable sharing information working in a person centred way. This is a way of meeting an individual’s language needs and upholding culturally sensitive practice within Wales in line with professional standards. During my practice I have observed that individuals with dementia who previously were able to speak both Welsh and English, only being able to speak Welsh as it’s their first language. This can further highlight the important of the active offer to ensure that they </w:t>
            </w:r>
            <w:proofErr w:type="gramStart"/>
            <w:r>
              <w:rPr>
                <w:color w:val="auto"/>
                <w:sz w:val="24"/>
              </w:rPr>
              <w:t>are given</w:t>
            </w:r>
            <w:proofErr w:type="gramEnd"/>
            <w:r>
              <w:rPr>
                <w:color w:val="auto"/>
                <w:sz w:val="24"/>
              </w:rPr>
              <w:t xml:space="preserve"> all of the information in the right language to make informed decisions.</w:t>
            </w:r>
          </w:p>
          <w:p w14:paraId="4B5EAAEF" w14:textId="77777777" w:rsidR="00BF1687" w:rsidRDefault="00BF1687" w:rsidP="00BF1687">
            <w:pPr>
              <w:spacing w:line="360" w:lineRule="auto"/>
              <w:rPr>
                <w:color w:val="auto"/>
                <w:sz w:val="24"/>
              </w:rPr>
            </w:pPr>
          </w:p>
          <w:p w14:paraId="09D06001" w14:textId="77777777" w:rsidR="00BF1687" w:rsidRDefault="00BF1687" w:rsidP="00BF1687">
            <w:pPr>
              <w:spacing w:line="360" w:lineRule="auto"/>
              <w:rPr>
                <w:color w:val="auto"/>
                <w:sz w:val="24"/>
              </w:rPr>
            </w:pPr>
            <w:r>
              <w:rPr>
                <w:color w:val="auto"/>
                <w:sz w:val="24"/>
              </w:rPr>
              <w:t xml:space="preserve">I believe that I worked in a person centred way throughout the observation. The meeting was arranged in the morning, as this is when 1 prefers to meet as she gets tired in the afternoons and this means that she is able to access community groups after to reduce the risks of social isolation. 1 also has a significant visual impairment, meaning that she was unable to read the previous assessment. As 1 is unable to use braille, I sat with 1 and went through her previous assessment with her, adding additional current information. 1 was concerned about how I captured the domestic abuse from her previous relationship in her assessment. I reassured 1 that all information is confidential and that he would not be able to gain access to her assessment due to confidentiality. I have also made a note on her file not to print out her address on any documents and not to share any information with her ex-partner. I ensured that I captured her own words regarding the domestic abuse and reassured her that once it was typed up I would come back to share her assessment with her to ensure that she was ok with the information documented. </w:t>
            </w:r>
          </w:p>
          <w:p w14:paraId="19FFBD4A" w14:textId="77777777" w:rsidR="00BF1687" w:rsidRDefault="00BF1687" w:rsidP="00BF1687">
            <w:pPr>
              <w:spacing w:line="360" w:lineRule="auto"/>
              <w:rPr>
                <w:color w:val="auto"/>
                <w:sz w:val="24"/>
              </w:rPr>
            </w:pPr>
          </w:p>
          <w:p w14:paraId="030D78D5" w14:textId="77777777" w:rsidR="00BF1687" w:rsidRDefault="00BF1687" w:rsidP="00BF1687">
            <w:pPr>
              <w:spacing w:line="360" w:lineRule="auto"/>
              <w:rPr>
                <w:color w:val="auto"/>
                <w:sz w:val="24"/>
              </w:rPr>
            </w:pPr>
            <w:r>
              <w:rPr>
                <w:color w:val="auto"/>
                <w:sz w:val="24"/>
              </w:rPr>
              <w:t xml:space="preserve">I feel that I had the required communication skills to support 1 due to the preparation prior to 1’s reassessment and ensuring that the reassessment was completed at her pace due to the nature of the reassessment. I feel that this has also been evident with the professional relationship that I developed with 1, she fed back that she felt that I was her “rock” as I have supported her in a person centred manner from the day she made the disclosure until the risks reduced and she had settled. I also supported her to make her own decisions to meet her outcomes. Due to this, I was able to gather a wealth of information to add to 1’s </w:t>
            </w:r>
            <w:r>
              <w:rPr>
                <w:color w:val="auto"/>
                <w:sz w:val="24"/>
              </w:rPr>
              <w:lastRenderedPageBreak/>
              <w:t xml:space="preserve">reassessment to ensure that her personal outcomes were being achieved or that she was being supported to achieve them if required. This is in line with the Codes of Professional Practice, “you must strive to establish and maintain the trust and confidence of individuals” (Welsh Government, 2017). </w:t>
            </w:r>
          </w:p>
          <w:p w14:paraId="36E138A7" w14:textId="77777777" w:rsidR="00BF1687" w:rsidRDefault="00BF1687" w:rsidP="00BF1687">
            <w:pPr>
              <w:spacing w:line="360" w:lineRule="auto"/>
              <w:rPr>
                <w:color w:val="auto"/>
                <w:sz w:val="24"/>
              </w:rPr>
            </w:pPr>
          </w:p>
          <w:p w14:paraId="79473E20" w14:textId="77777777" w:rsidR="00BF1687" w:rsidRDefault="00BF1687" w:rsidP="00BF1687">
            <w:pPr>
              <w:spacing w:line="360" w:lineRule="auto"/>
              <w:rPr>
                <w:color w:val="auto"/>
                <w:sz w:val="24"/>
              </w:rPr>
            </w:pPr>
            <w:r>
              <w:rPr>
                <w:color w:val="auto"/>
                <w:sz w:val="24"/>
              </w:rPr>
              <w:t>Furthermore during the observation, I would reflect and summarise what 1 said to ensure that I heard 1 correctly. This also can give individuals time to consolidate what information that they’ve shared and gives them the opportunity to clarify the information shared or add to what they’ve shared and so that they feel that they’ve been listened too.</w:t>
            </w:r>
          </w:p>
          <w:p w14:paraId="3D275234" w14:textId="77777777" w:rsidR="00BF1687" w:rsidRDefault="00BF1687" w:rsidP="00BF1687">
            <w:pPr>
              <w:spacing w:line="360" w:lineRule="auto"/>
              <w:rPr>
                <w:color w:val="auto"/>
                <w:sz w:val="24"/>
              </w:rPr>
            </w:pPr>
          </w:p>
          <w:p w14:paraId="2889630B" w14:textId="77777777" w:rsidR="00BF1687" w:rsidRPr="008F3AF2" w:rsidRDefault="00BF1687" w:rsidP="00BF1687">
            <w:pPr>
              <w:spacing w:line="360" w:lineRule="auto"/>
              <w:rPr>
                <w:color w:val="auto"/>
                <w:sz w:val="24"/>
              </w:rPr>
            </w:pPr>
            <w:r>
              <w:rPr>
                <w:color w:val="auto"/>
                <w:sz w:val="24"/>
              </w:rPr>
              <w:t xml:space="preserve">Throughout the observation I used a strengths based approach, recognising how well 1 had settled into a new area, new home which has been difficult due to her visual impairment. As well as 1 finding her own solutions to difficulties that she was facing. For example, 1 is unable to cross the road safely for the bus as she cannot see oncoming cars. 1 found her own solution to this by arranging a taxi into town and she will catch a bus home as she will be on the right side of the road without crossing. 1 would ask the bus driver to tell her when to get off. 1’s independence is very important to her and she wants to remain as independent as she possibly can. </w:t>
            </w:r>
            <w:proofErr w:type="spellStart"/>
            <w:r>
              <w:rPr>
                <w:color w:val="auto"/>
                <w:sz w:val="24"/>
              </w:rPr>
              <w:t>Pulla</w:t>
            </w:r>
            <w:proofErr w:type="spellEnd"/>
            <w:r>
              <w:rPr>
                <w:color w:val="auto"/>
                <w:sz w:val="24"/>
              </w:rPr>
              <w:t xml:space="preserve"> (2017) believes that by working in a strengths based approach it can improve the outcomes for the individuals that we support as it can empower people.</w:t>
            </w:r>
          </w:p>
          <w:p w14:paraId="39A961C8" w14:textId="77777777" w:rsidR="00BF1687" w:rsidRDefault="00BF1687" w:rsidP="00BF1687">
            <w:pPr>
              <w:spacing w:line="360" w:lineRule="auto"/>
              <w:rPr>
                <w:color w:val="FF0000"/>
                <w:sz w:val="24"/>
              </w:rPr>
            </w:pPr>
          </w:p>
          <w:p w14:paraId="321905C1" w14:textId="77777777" w:rsidR="00BF1687" w:rsidRDefault="00BF1687" w:rsidP="00BF1687">
            <w:pPr>
              <w:spacing w:line="360" w:lineRule="auto"/>
              <w:rPr>
                <w:color w:val="auto"/>
                <w:sz w:val="24"/>
              </w:rPr>
            </w:pPr>
            <w:r>
              <w:rPr>
                <w:color w:val="auto"/>
                <w:sz w:val="24"/>
              </w:rPr>
              <w:t xml:space="preserve">I believe that I adhered to the Codes of Professional Practice throughout the observation. I have been accountable for my work, taken responsibility for maintaining and developing my knowledge and skills (Welsh Government, 2017). 1 was the first individual that I supported who was experiencing domestic abuse, due to this I attended more training sessions on domestic abuse and how best to communicate/support individuals in this situation. I also utilised my supervision and mentor sessions to reflect on my practice and to gain guidance. I believe that the domestic abuse training helped my communication skills within the observation, to ensure that 1 knew her rights and felt that she was in the centre, as well as not asking any leading questions or feeling judged. 1 appeared to be comfortable sharing information relating to her current care and support needs as well as discussing the domestic abuse that she experienced. </w:t>
            </w:r>
          </w:p>
          <w:p w14:paraId="04FE9DA0" w14:textId="77777777" w:rsidR="00BF1687" w:rsidRDefault="00BF1687" w:rsidP="00BF1687">
            <w:pPr>
              <w:spacing w:line="360" w:lineRule="auto"/>
              <w:rPr>
                <w:color w:val="auto"/>
                <w:sz w:val="24"/>
              </w:rPr>
            </w:pPr>
          </w:p>
          <w:p w14:paraId="36F1B4CE" w14:textId="77777777" w:rsidR="00BF1687" w:rsidRPr="00B4695C" w:rsidRDefault="00BF1687" w:rsidP="00BF1687">
            <w:pPr>
              <w:spacing w:line="360" w:lineRule="auto"/>
              <w:rPr>
                <w:color w:val="auto"/>
                <w:sz w:val="24"/>
              </w:rPr>
            </w:pPr>
            <w:r>
              <w:rPr>
                <w:color w:val="auto"/>
                <w:sz w:val="24"/>
              </w:rPr>
              <w:t>As part of the domestic abuse training, they spoke about the importance of being aware of our body language. I ensured throughout the observation I had open body language, my facial expressions were appropriate to what was being discussed and that I was actively listening. Active listening can help individuals feel understood, listened to and can show empathy which aids individuals to develop a good professional relationship with professionals (Social Work Haven, 2022).</w:t>
            </w:r>
          </w:p>
          <w:p w14:paraId="71B206B8" w14:textId="77777777" w:rsidR="00BF1687" w:rsidRPr="00741673" w:rsidRDefault="00BF1687" w:rsidP="00BF1687">
            <w:pPr>
              <w:spacing w:line="360" w:lineRule="auto"/>
              <w:rPr>
                <w:color w:val="FF0000"/>
                <w:sz w:val="24"/>
              </w:rPr>
            </w:pPr>
          </w:p>
          <w:p w14:paraId="55B8B069" w14:textId="77777777" w:rsidR="00BF1687" w:rsidRPr="00882BB2" w:rsidRDefault="00BF1687" w:rsidP="00BF1687">
            <w:pPr>
              <w:spacing w:line="360" w:lineRule="auto"/>
              <w:rPr>
                <w:color w:val="auto"/>
                <w:sz w:val="24"/>
              </w:rPr>
            </w:pPr>
            <w:r>
              <w:rPr>
                <w:color w:val="auto"/>
                <w:sz w:val="24"/>
              </w:rPr>
              <w:t xml:space="preserve">The code of ethics promotes good practice, values and ethical principles (Duggal &amp; Lloyd, 2021) including “upholding and promoting human dignity and wellbeing” whilst ensuring that professionals “respect, promote and support people’s dignity” (BASW, 2014). There has been a drive for this in social work practice, especially in relation to older adults following reports of poor standards of care with older adults in the UK (Care Quality Commission, 2021). Social Services and Well-Being (Wales) Act 2014 strengthens this by striving to improve social care delivery and supporting individuals to have choice and control with the support required. Without practising in this way, I would be at risk of unethical practice which could further impact on the support that 1 receives and not capturing her wishes/feelings accurately. </w:t>
            </w:r>
          </w:p>
          <w:p w14:paraId="295497D1" w14:textId="77777777" w:rsidR="00BF1687" w:rsidRDefault="00BF1687" w:rsidP="00BF1687">
            <w:pPr>
              <w:spacing w:line="360" w:lineRule="auto"/>
              <w:rPr>
                <w:color w:val="FF0000"/>
                <w:sz w:val="24"/>
              </w:rPr>
            </w:pPr>
          </w:p>
          <w:p w14:paraId="2D510771" w14:textId="5DA7D8A5" w:rsidR="00BF1687" w:rsidRDefault="009C7AB9" w:rsidP="00BF1687">
            <w:pPr>
              <w:spacing w:line="360" w:lineRule="auto"/>
              <w:rPr>
                <w:color w:val="auto"/>
                <w:sz w:val="24"/>
              </w:rPr>
            </w:pPr>
            <w:r>
              <w:rPr>
                <w:color w:val="auto"/>
                <w:sz w:val="24"/>
              </w:rPr>
              <w:t>I</w:t>
            </w:r>
            <w:r w:rsidR="00BF1687">
              <w:rPr>
                <w:color w:val="auto"/>
                <w:sz w:val="24"/>
              </w:rPr>
              <w:t xml:space="preserve">n reflection, I feel that overall the visit went well as I gathered all of the relevant information that was required for 1’s reassessment. In future, I feel that I would be more aware of my body language as 1 asked whether I needed to go somewhere after. This is something that I have taken forward in my practice, ensuring that individuals feel that they have my full attention and are not rushed. </w:t>
            </w:r>
          </w:p>
          <w:p w14:paraId="18973DB7" w14:textId="77777777" w:rsidR="00BF1687" w:rsidRDefault="00BF1687" w:rsidP="00BF1687">
            <w:pPr>
              <w:spacing w:line="360" w:lineRule="auto"/>
              <w:rPr>
                <w:color w:val="auto"/>
                <w:sz w:val="24"/>
              </w:rPr>
            </w:pPr>
          </w:p>
          <w:p w14:paraId="32CFD395" w14:textId="1B07CB73" w:rsidR="002F2185" w:rsidRPr="00FD22EA" w:rsidRDefault="009F43F8" w:rsidP="00FD22EA">
            <w:pPr>
              <w:spacing w:line="360" w:lineRule="auto"/>
              <w:rPr>
                <w:color w:val="auto"/>
                <w:sz w:val="24"/>
              </w:rPr>
            </w:pPr>
            <w:r>
              <w:rPr>
                <w:color w:val="auto"/>
                <w:sz w:val="24"/>
              </w:rPr>
              <w:t>Word court - 1366</w:t>
            </w:r>
          </w:p>
        </w:tc>
      </w:tr>
    </w:tbl>
    <w:p w14:paraId="23DFF784" w14:textId="68B233B9"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8671F46" w14:textId="77777777" w:rsidR="00E67E92" w:rsidRDefault="00E67E92" w:rsidP="00BC4ED3">
      <w:pPr>
        <w:jc w:val="center"/>
        <w:rPr>
          <w:b/>
          <w:sz w:val="28"/>
          <w:szCs w:val="28"/>
        </w:rPr>
      </w:pPr>
    </w:p>
    <w:p w14:paraId="7CD57D24" w14:textId="77777777" w:rsidR="00E67E92" w:rsidRDefault="00E67E92" w:rsidP="00BC4ED3">
      <w:pPr>
        <w:jc w:val="center"/>
        <w:rPr>
          <w:b/>
          <w:sz w:val="28"/>
          <w:szCs w:val="28"/>
        </w:rPr>
      </w:pPr>
    </w:p>
    <w:p w14:paraId="6338B5DA" w14:textId="77777777" w:rsidR="00E67E92" w:rsidRDefault="00E67E92" w:rsidP="00BC4ED3">
      <w:pPr>
        <w:jc w:val="center"/>
        <w:rPr>
          <w:b/>
          <w:sz w:val="28"/>
          <w:szCs w:val="28"/>
        </w:rPr>
      </w:pPr>
    </w:p>
    <w:p w14:paraId="3010E67A" w14:textId="13BD60D6" w:rsidR="00CA3593" w:rsidRPr="00392F73" w:rsidRDefault="002A0E51" w:rsidP="00BC4ED3">
      <w:pPr>
        <w:jc w:val="center"/>
        <w:rPr>
          <w:b/>
          <w:i/>
          <w:sz w:val="28"/>
          <w:szCs w:val="28"/>
        </w:rPr>
      </w:pPr>
      <w:bookmarkStart w:id="0" w:name="_GoBack"/>
      <w:bookmarkEnd w:id="0"/>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B5D9D56" w:rsidR="00CA3593" w:rsidRPr="008B28E7" w:rsidRDefault="007D72CB" w:rsidP="00FF7EBB">
            <w:pPr>
              <w:jc w:val="both"/>
              <w:rPr>
                <w:sz w:val="24"/>
                <w:szCs w:val="24"/>
              </w:rPr>
            </w:pPr>
            <w:r>
              <w:rPr>
                <w:sz w:val="24"/>
                <w:szCs w:val="24"/>
              </w:rPr>
              <w:t>Yes she was on time and 1 said that Caitlin would let her know if she will be late.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54EBD226" w:rsidR="00CA3593" w:rsidRPr="008B28E7" w:rsidRDefault="007D72CB" w:rsidP="00FF7EBB">
            <w:pPr>
              <w:jc w:val="both"/>
              <w:rPr>
                <w:sz w:val="24"/>
                <w:szCs w:val="24"/>
              </w:rPr>
            </w:pPr>
            <w:r>
              <w:rPr>
                <w:sz w:val="24"/>
                <w:szCs w:val="24"/>
              </w:rPr>
              <w:t>Yes to both</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293EAB82" w:rsidR="00CA3593" w:rsidRPr="008B28E7" w:rsidRDefault="007D72CB"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6D09951D" w:rsidR="00CA3593" w:rsidRPr="008B28E7" w:rsidRDefault="007D72CB" w:rsidP="00FF7EBB">
            <w:pPr>
              <w:jc w:val="both"/>
              <w:rPr>
                <w:sz w:val="24"/>
                <w:szCs w:val="24"/>
              </w:rPr>
            </w:pPr>
            <w:r>
              <w:rPr>
                <w:sz w:val="24"/>
                <w:szCs w:val="24"/>
              </w:rPr>
              <w:t>Caitlin was prepared and made arrangements a few weeks ago.</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AB24758" w:rsidR="00CA3593" w:rsidRPr="008B28E7" w:rsidRDefault="007D72CB" w:rsidP="00FF7EBB">
            <w:pPr>
              <w:jc w:val="both"/>
              <w:rPr>
                <w:sz w:val="24"/>
                <w:szCs w:val="24"/>
              </w:rPr>
            </w:pPr>
            <w:r>
              <w:rPr>
                <w:sz w:val="24"/>
                <w:szCs w:val="24"/>
              </w:rPr>
              <w:t>Always does and she is patient and marvellous. I can’t fault her.</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FABB62" w:rsidR="00A12F22" w:rsidRPr="008B28E7" w:rsidRDefault="007D72CB"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A4942BA" w:rsidR="00D0503D" w:rsidRPr="008B28E7" w:rsidRDefault="007D72CB" w:rsidP="00D0503D">
            <w:pPr>
              <w:jc w:val="both"/>
              <w:rPr>
                <w:sz w:val="24"/>
                <w:szCs w:val="24"/>
              </w:rPr>
            </w:pPr>
            <w:r>
              <w:rPr>
                <w:sz w:val="24"/>
                <w:szCs w:val="24"/>
              </w:rPr>
              <w:t>“</w:t>
            </w:r>
            <w:proofErr w:type="gramStart"/>
            <w:r>
              <w:rPr>
                <w:sz w:val="24"/>
                <w:szCs w:val="24"/>
              </w:rPr>
              <w:t>oh</w:t>
            </w:r>
            <w:proofErr w:type="gramEnd"/>
            <w:r>
              <w:rPr>
                <w:sz w:val="24"/>
                <w:szCs w:val="24"/>
              </w:rPr>
              <w:t xml:space="preserve"> yes”.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5F63E489" w:rsidR="00D0503D" w:rsidRPr="008B28E7" w:rsidRDefault="007D72CB" w:rsidP="00D0503D">
            <w:pPr>
              <w:jc w:val="both"/>
              <w:rPr>
                <w:sz w:val="24"/>
                <w:szCs w:val="24"/>
              </w:rPr>
            </w:pPr>
            <w:r>
              <w:rPr>
                <w:sz w:val="24"/>
                <w:szCs w:val="24"/>
              </w:rPr>
              <w:t>I can’t fault her, she has been my rock. Caitlin is calm and puts me at ease.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1D68DA91" w14:textId="2CA2ED3E" w:rsidR="00D3203C" w:rsidRDefault="00D3203C" w:rsidP="00FD22EA">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F6C53F0" w:rsidR="00A5656A" w:rsidRDefault="00A5656A">
    <w:pPr>
      <w:pStyle w:val="Footer"/>
      <w:jc w:val="right"/>
    </w:pPr>
    <w:r>
      <w:fldChar w:fldCharType="begin"/>
    </w:r>
    <w:r>
      <w:instrText xml:space="preserve"> PAGE   \* MERGEFORMAT </w:instrText>
    </w:r>
    <w:r>
      <w:fldChar w:fldCharType="separate"/>
    </w:r>
    <w:r w:rsidR="00E67E92">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4C85"/>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28D"/>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52AC"/>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2CB"/>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6BD"/>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C7AB9"/>
    <w:rsid w:val="009D4365"/>
    <w:rsid w:val="009D477B"/>
    <w:rsid w:val="009D4E3B"/>
    <w:rsid w:val="009D59C2"/>
    <w:rsid w:val="009D7BC9"/>
    <w:rsid w:val="009E122F"/>
    <w:rsid w:val="009E1982"/>
    <w:rsid w:val="009E4D2C"/>
    <w:rsid w:val="009F0978"/>
    <w:rsid w:val="009F3AEC"/>
    <w:rsid w:val="009F43F8"/>
    <w:rsid w:val="009F6801"/>
    <w:rsid w:val="00A00081"/>
    <w:rsid w:val="00A06422"/>
    <w:rsid w:val="00A10D56"/>
    <w:rsid w:val="00A12AAE"/>
    <w:rsid w:val="00A12F22"/>
    <w:rsid w:val="00A16DD1"/>
    <w:rsid w:val="00A22441"/>
    <w:rsid w:val="00A23F3B"/>
    <w:rsid w:val="00A24406"/>
    <w:rsid w:val="00A25F64"/>
    <w:rsid w:val="00A275F6"/>
    <w:rsid w:val="00A303B9"/>
    <w:rsid w:val="00A34D66"/>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1687"/>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214E"/>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67E92"/>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4E2E"/>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3D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2EA"/>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8361E125-4CAA-4B7F-ACA9-C926245E2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2297</Words>
  <Characters>13096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McGrory</cp:lastModifiedBy>
  <cp:revision>14</cp:revision>
  <cp:lastPrinted>2023-02-19T13:35:00Z</cp:lastPrinted>
  <dcterms:created xsi:type="dcterms:W3CDTF">2022-11-29T11:39:00Z</dcterms:created>
  <dcterms:modified xsi:type="dcterms:W3CDTF">2023-02-24T09:23:00Z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