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id w:val="682634373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4F81BD" w:themeColor="accent1"/>
          <w:sz w:val="80"/>
          <w:szCs w:val="80"/>
          <w:lang w:eastAsia="ja-JP"/>
        </w:rPr>
      </w:sdtEndPr>
      <w:sdtContent>
        <w:p w:rsidR="002F27AF" w:rsidRDefault="00441C98" w:rsidP="005B569D">
          <w:pPr>
            <w:spacing w:line="240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25AFD3D7" wp14:editId="655E995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182485" cy="10157460"/>
                    <wp:effectExtent l="0" t="0" r="0" b="0"/>
                    <wp:wrapNone/>
                    <wp:docPr id="6" name="Rectangle 34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182485" cy="1015746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2F27AF" w:rsidRDefault="002F27AF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id="Rectangle 34" o:spid="_x0000_s1026" style="position:absolute;margin-left:0;margin-top:0;width:565.55pt;height:799.8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" fillcolor="#f1efe6 [2579]" stroked="f" strokeweight="2pt">
                    <v:fill color2="#575131 [963]" rotate="t" focusposition=".5,.5" focussize="" focus="100%" type="gradientRadial"/>
                    <v:path arrowok="t"/>
                    <v:textbox inset="21.6pt,,21.6pt">
                      <w:txbxContent>
                        <w:p w:rsidR="002F27AF" w:rsidRDefault="002F27AF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92CE429" wp14:editId="4A39DF0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796540" cy="3205480"/>
                    <wp:effectExtent l="0" t="0" r="3175" b="0"/>
                    <wp:wrapNone/>
                    <wp:docPr id="5" name="Rectangle 3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2796540" cy="320548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2F27AF" w:rsidRPr="00484979" w:rsidRDefault="002F27AF" w:rsidP="00484979">
                                <w:pPr>
                                  <w:spacing w:before="240"/>
                                  <w:rPr>
                                    <w:b/>
                                    <w:color w:val="FFFFFF" w:themeColor="background1"/>
                                    <w:sz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id="Rectangle 35" o:spid="_x0000_s1027" style="position:absolute;margin-left:0;margin-top:0;width:220.2pt;height:252.4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" fillcolor="#1f497d [3215]" stroked="f" strokeweight="2pt">
                    <v:path arrowok="t"/>
                    <v:textbox inset="14.4pt,14.4pt,14.4pt,28.8pt">
                      <w:txbxContent>
                        <w:p w:rsidR="002F27AF" w:rsidRPr="00484979" w:rsidRDefault="002F27AF" w:rsidP="00484979">
                          <w:pPr>
                            <w:spacing w:before="240"/>
                            <w:rPr>
                              <w:b/>
                              <w:color w:val="FFFFFF" w:themeColor="background1"/>
                              <w:sz w:val="28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2DB2D6" wp14:editId="5932846C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999105" cy="7458075"/>
                    <wp:effectExtent l="0" t="0" r="24130" b="20955"/>
                    <wp:wrapNone/>
                    <wp:docPr id="4" name="Rectangle 3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2999105" cy="7458075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id="Rectangle 36" o:spid="_x0000_s1026" style="position:absolute;margin-left:0;margin-top:0;width:236.15pt;height:587.25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" fillcolor="white [3212]" strokecolor="#938953 [1614]" strokeweight="1.25pt">
                    <v:path arrowok="t"/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20F046C" wp14:editId="152946E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796540" cy="118745"/>
                    <wp:effectExtent l="0" t="0" r="3175" b="0"/>
                    <wp:wrapNone/>
                    <wp:docPr id="3" name="Rectangle 3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2796540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id="Rectangle 37" o:spid="_x0000_s1026" style="position:absolute;margin-left:0;margin-top:0;width:220.2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" fillcolor="#4f81bd [3204]" stroked="f" strokeweight="2pt">
                    <v:path arrowok="t"/>
                    <w10:wrap anchorx="page" anchory="page"/>
                  </v:rect>
                </w:pict>
              </mc:Fallback>
            </mc:AlternateContent>
          </w:r>
        </w:p>
        <w:p w:rsidR="002F27AF" w:rsidRDefault="00441C98" w:rsidP="005B569D">
          <w:pPr>
            <w:spacing w:line="240" w:lineRule="auto"/>
            <w:rPr>
              <w:rFonts w:asciiTheme="majorHAnsi" w:eastAsiaTheme="majorEastAsia" w:hAnsiTheme="majorHAnsi" w:cstheme="majorBidi"/>
              <w:color w:val="4F81BD" w:themeColor="accent1"/>
              <w:sz w:val="80"/>
              <w:szCs w:val="80"/>
              <w:lang w:eastAsia="ja-JP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B91D114" wp14:editId="540ECFD8">
                    <wp:simplePos x="0" y="0"/>
                    <wp:positionH relativeFrom="page">
                      <wp:posOffset>3441065</wp:posOffset>
                    </wp:positionH>
                    <wp:positionV relativeFrom="page">
                      <wp:posOffset>5001895</wp:posOffset>
                    </wp:positionV>
                    <wp:extent cx="2720340" cy="1786890"/>
                    <wp:effectExtent l="3810" t="1270" r="0" b="2540"/>
                    <wp:wrapSquare wrapText="bothSides"/>
                    <wp:docPr id="2" name="Text Box 3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720340" cy="178689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2F27AF" w:rsidRPr="002F27AF" w:rsidRDefault="002F27AF" w:rsidP="002F27AF">
                                <w:p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000000" w:themeColor="text1"/>
                                    <w:sz w:val="24"/>
                                    <w:szCs w:val="40"/>
                                  </w:rPr>
                                </w:pPr>
                              </w:p>
                              <w:p w:rsidR="002F27AF" w:rsidRPr="002F27AF" w:rsidRDefault="002F27AF" w:rsidP="002F27AF">
                                <w:p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000000" w:themeColor="text1"/>
                                    <w:sz w:val="24"/>
                                    <w:szCs w:val="40"/>
                                  </w:rPr>
                                </w:pPr>
                                <w:r w:rsidRPr="00484979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000000" w:themeColor="text1"/>
                                    <w:sz w:val="24"/>
                                    <w:szCs w:val="40"/>
                                    <w:u w:val="single"/>
                                  </w:rPr>
                                  <w:t>NAME:</w:t>
                                </w:r>
                                <w:r w:rsidRPr="002F27AF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000000" w:themeColor="text1"/>
                                    <w:sz w:val="24"/>
                                    <w:szCs w:val="40"/>
                                  </w:rPr>
                                  <w:t xml:space="preserve"> SARWAT TANVEER KAZMI  </w:t>
                                </w:r>
                              </w:p>
                              <w:p w:rsidR="002F27AF" w:rsidRPr="002F27AF" w:rsidRDefault="002F27AF" w:rsidP="002F27AF">
                                <w:p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000000" w:themeColor="text1"/>
                                    <w:sz w:val="24"/>
                                    <w:szCs w:val="40"/>
                                  </w:rPr>
                                </w:pPr>
                                <w:proofErr w:type="gramStart"/>
                                <w:r w:rsidRPr="00484979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000000" w:themeColor="text1"/>
                                    <w:sz w:val="24"/>
                                    <w:szCs w:val="40"/>
                                    <w:u w:val="single"/>
                                  </w:rPr>
                                  <w:t>STUDENT NO</w:t>
                                </w:r>
                                <w:r w:rsidRPr="002F27AF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000000" w:themeColor="text1"/>
                                    <w:sz w:val="24"/>
                                    <w:szCs w:val="40"/>
                                  </w:rPr>
                                  <w:t>.</w:t>
                                </w:r>
                                <w:proofErr w:type="gramEnd"/>
                                <w:r w:rsidRPr="002F27AF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000000" w:themeColor="text1"/>
                                    <w:sz w:val="24"/>
                                    <w:szCs w:val="40"/>
                                  </w:rPr>
                                  <w:t xml:space="preserve"> : 2020626 </w:t>
                                </w:r>
                              </w:p>
                              <w:p w:rsidR="002F27AF" w:rsidRPr="002F27AF" w:rsidRDefault="002F27AF" w:rsidP="002F27AF">
                                <w:p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17365D" w:themeColor="text2" w:themeShade="BF"/>
                                    <w:sz w:val="24"/>
                                    <w:szCs w:val="40"/>
                                  </w:rPr>
                                </w:pPr>
                                <w:r w:rsidRPr="00484979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17365D" w:themeColor="text2" w:themeShade="BF"/>
                                    <w:sz w:val="24"/>
                                    <w:szCs w:val="40"/>
                                    <w:u w:val="single"/>
                                  </w:rPr>
                                  <w:t>LECTURER NAME</w:t>
                                </w:r>
                                <w:r w:rsidRPr="002F27AF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olor w:val="17365D" w:themeColor="text2" w:themeShade="BF"/>
                                    <w:sz w:val="24"/>
                                    <w:szCs w:val="40"/>
                                  </w:rPr>
                                  <w:t>: REBECCA KAVANAGH</w:t>
                                </w:r>
                              </w:p>
                              <w:p w:rsidR="002F27AF" w:rsidRDefault="002F27AF">
                                <w:pPr>
                                  <w:pStyle w:val="NoSpacing"/>
                                  <w:rPr>
                                    <w:noProof/>
                                    <w:color w:val="1F497D" w:themeColor="text2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b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3" o:spid="_x0000_s1028" type="#_x0000_t202" style="position:absolute;margin-left:270.95pt;margin-top:393.85pt;width:214.2pt;height:140.7pt;z-index:25166438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" filled="f" stroked="f" strokeweight=".5pt">
                    <v:textbox>
                      <w:txbxContent>
                        <w:p w:rsidR="002F27AF" w:rsidRPr="002F27AF" w:rsidRDefault="002F27AF" w:rsidP="002F27AF">
                          <w:pP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000000" w:themeColor="text1"/>
                              <w:sz w:val="24"/>
                              <w:szCs w:val="40"/>
                            </w:rPr>
                          </w:pPr>
                        </w:p>
                        <w:p w:rsidR="002F27AF" w:rsidRPr="002F27AF" w:rsidRDefault="002F27AF" w:rsidP="002F27AF">
                          <w:pPr>
                            <w:rPr>
                              <w:rFonts w:asciiTheme="majorHAnsi" w:eastAsiaTheme="majorEastAsia" w:hAnsiTheme="majorHAnsi" w:cstheme="majorBidi"/>
                              <w:b/>
                              <w:color w:val="000000" w:themeColor="text1"/>
                              <w:sz w:val="24"/>
                              <w:szCs w:val="40"/>
                            </w:rPr>
                          </w:pPr>
                          <w:r w:rsidRPr="00484979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000000" w:themeColor="text1"/>
                              <w:sz w:val="24"/>
                              <w:szCs w:val="40"/>
                              <w:u w:val="single"/>
                            </w:rPr>
                            <w:t>NAME:</w:t>
                          </w:r>
                          <w:r w:rsidRPr="002F27AF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000000" w:themeColor="text1"/>
                              <w:sz w:val="24"/>
                              <w:szCs w:val="40"/>
                            </w:rPr>
                            <w:t xml:space="preserve"> SARWAT TANVEER KAZMI  </w:t>
                          </w:r>
                        </w:p>
                        <w:p w:rsidR="002F27AF" w:rsidRPr="002F27AF" w:rsidRDefault="002F27AF" w:rsidP="002F27AF">
                          <w:pPr>
                            <w:rPr>
                              <w:rFonts w:asciiTheme="majorHAnsi" w:eastAsiaTheme="majorEastAsia" w:hAnsiTheme="majorHAnsi" w:cstheme="majorBidi"/>
                              <w:b/>
                              <w:color w:val="000000" w:themeColor="text1"/>
                              <w:sz w:val="24"/>
                              <w:szCs w:val="40"/>
                            </w:rPr>
                          </w:pPr>
                          <w:proofErr w:type="gramStart"/>
                          <w:r w:rsidRPr="00484979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000000" w:themeColor="text1"/>
                              <w:sz w:val="24"/>
                              <w:szCs w:val="40"/>
                              <w:u w:val="single"/>
                            </w:rPr>
                            <w:t>STUDENT NO</w:t>
                          </w:r>
                          <w:r w:rsidRPr="002F27AF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000000" w:themeColor="text1"/>
                              <w:sz w:val="24"/>
                              <w:szCs w:val="40"/>
                            </w:rPr>
                            <w:t>.</w:t>
                          </w:r>
                          <w:proofErr w:type="gramEnd"/>
                          <w:r w:rsidRPr="002F27AF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000000" w:themeColor="text1"/>
                              <w:sz w:val="24"/>
                              <w:szCs w:val="40"/>
                            </w:rPr>
                            <w:t xml:space="preserve"> : 2020626 </w:t>
                          </w:r>
                        </w:p>
                        <w:p w:rsidR="002F27AF" w:rsidRPr="002F27AF" w:rsidRDefault="002F27AF" w:rsidP="002F27AF">
                          <w:pPr>
                            <w:rPr>
                              <w:rFonts w:asciiTheme="majorHAnsi" w:eastAsiaTheme="majorEastAsia" w:hAnsiTheme="majorHAnsi" w:cstheme="majorBidi"/>
                              <w:b/>
                              <w:color w:val="17365D" w:themeColor="text2" w:themeShade="BF"/>
                              <w:sz w:val="24"/>
                              <w:szCs w:val="40"/>
                            </w:rPr>
                          </w:pPr>
                          <w:r w:rsidRPr="00484979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17365D" w:themeColor="text2" w:themeShade="BF"/>
                              <w:sz w:val="24"/>
                              <w:szCs w:val="40"/>
                              <w:u w:val="single"/>
                            </w:rPr>
                            <w:t>LECTURER NAME</w:t>
                          </w:r>
                          <w:r w:rsidRPr="002F27AF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olor w:val="17365D" w:themeColor="text2" w:themeShade="BF"/>
                              <w:sz w:val="24"/>
                              <w:szCs w:val="40"/>
                            </w:rPr>
                            <w:t>: REBECCA KAVANAGH</w:t>
                          </w:r>
                        </w:p>
                        <w:p w:rsidR="002F27AF" w:rsidRDefault="002F27AF">
                          <w:pPr>
                            <w:pStyle w:val="NoSpacing"/>
                            <w:rPr>
                              <w:noProof/>
                              <w:color w:val="1F497D" w:themeColor="text2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57487ABE" wp14:editId="1299ACBC">
                    <wp:simplePos x="0" y="0"/>
                    <wp:positionH relativeFrom="column">
                      <wp:posOffset>2526665</wp:posOffset>
                    </wp:positionH>
                    <wp:positionV relativeFrom="paragraph">
                      <wp:posOffset>660400</wp:posOffset>
                    </wp:positionV>
                    <wp:extent cx="2613025" cy="1574800"/>
                    <wp:effectExtent l="2540" t="2540" r="3810" b="3810"/>
                    <wp:wrapNone/>
                    <wp:docPr id="1" name="Text Box 4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613025" cy="1574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484979" w:rsidRPr="00484979" w:rsidRDefault="00484979" w:rsidP="00484979">
                                <w:pPr>
                                  <w:rPr>
                                    <w:b/>
                                    <w:color w:val="FFFFFF" w:themeColor="background1"/>
                                    <w:sz w:val="32"/>
                                  </w:rPr>
                                </w:pPr>
                                <w:r w:rsidRPr="00484979">
                                  <w:rPr>
                                    <w:b/>
                                    <w:color w:val="FFFFFF" w:themeColor="background1"/>
                                    <w:sz w:val="32"/>
                                    <w:u w:val="single"/>
                                  </w:rPr>
                                  <w:t xml:space="preserve">Module </w:t>
                                </w:r>
                                <w:proofErr w:type="gramStart"/>
                                <w:r w:rsidRPr="00484979">
                                  <w:rPr>
                                    <w:b/>
                                    <w:color w:val="FFFFFF" w:themeColor="background1"/>
                                    <w:sz w:val="32"/>
                                    <w:u w:val="single"/>
                                  </w:rPr>
                                  <w:t>title</w:t>
                                </w:r>
                                <w:r w:rsidRPr="00484979">
                                  <w:rPr>
                                    <w:b/>
                                    <w:color w:val="FFFFFF" w:themeColor="background1"/>
                                    <w:sz w:val="32"/>
                                  </w:rPr>
                                  <w:t xml:space="preserve"> :</w:t>
                                </w:r>
                                <w:proofErr w:type="gramEnd"/>
                                <w:r w:rsidRPr="00484979">
                                  <w:rPr>
                                    <w:b/>
                                    <w:color w:val="FFFFFF" w:themeColor="background1"/>
                                    <w:sz w:val="32"/>
                                  </w:rPr>
                                  <w:t xml:space="preserve"> psychology in health and social care </w:t>
                                </w:r>
                              </w:p>
                              <w:p w:rsidR="00484979" w:rsidRPr="00484979" w:rsidRDefault="00484979" w:rsidP="00484979">
                                <w:pPr>
                                  <w:rPr>
                                    <w:b/>
                                    <w:color w:val="FFFFFF" w:themeColor="background1"/>
                                    <w:sz w:val="32"/>
                                  </w:rPr>
                                </w:pPr>
                                <w:r w:rsidRPr="00484979">
                                  <w:rPr>
                                    <w:b/>
                                    <w:color w:val="FFFFFF" w:themeColor="background1"/>
                                    <w:sz w:val="32"/>
                                    <w:u w:val="single"/>
                                  </w:rPr>
                                  <w:t>Module no:</w:t>
                                </w:r>
                                <w:r w:rsidRPr="00484979">
                                  <w:rPr>
                                    <w:b/>
                                    <w:color w:val="FFFFFF" w:themeColor="background1"/>
                                    <w:sz w:val="32"/>
                                  </w:rPr>
                                  <w:t xml:space="preserve"> BMHP4019_BIRM</w:t>
                                </w:r>
                              </w:p>
                              <w:p w:rsidR="00484979" w:rsidRDefault="00484979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id="Text Box 45" o:spid="_x0000_s1029" type="#_x0000_t202" style="position:absolute;margin-left:198.95pt;margin-top:52pt;width:205.75pt;height:12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" filled="f" stroked="f">
                    <v:textbox>
                      <w:txbxContent>
                        <w:p w:rsidR="00484979" w:rsidRPr="00484979" w:rsidRDefault="00484979" w:rsidP="00484979">
                          <w:pPr>
                            <w:rPr>
                              <w:b/>
                              <w:color w:val="FFFFFF" w:themeColor="background1"/>
                              <w:sz w:val="32"/>
                            </w:rPr>
                          </w:pPr>
                          <w:r w:rsidRPr="00484979">
                            <w:rPr>
                              <w:b/>
                              <w:color w:val="FFFFFF" w:themeColor="background1"/>
                              <w:sz w:val="32"/>
                              <w:u w:val="single"/>
                            </w:rPr>
                            <w:t xml:space="preserve">Module </w:t>
                          </w:r>
                          <w:proofErr w:type="gramStart"/>
                          <w:r w:rsidRPr="00484979">
                            <w:rPr>
                              <w:b/>
                              <w:color w:val="FFFFFF" w:themeColor="background1"/>
                              <w:sz w:val="32"/>
                              <w:u w:val="single"/>
                            </w:rPr>
                            <w:t>title</w:t>
                          </w:r>
                          <w:r w:rsidRPr="00484979">
                            <w:rPr>
                              <w:b/>
                              <w:color w:val="FFFFFF" w:themeColor="background1"/>
                              <w:sz w:val="32"/>
                            </w:rPr>
                            <w:t xml:space="preserve"> :</w:t>
                          </w:r>
                          <w:proofErr w:type="gramEnd"/>
                          <w:r w:rsidRPr="00484979">
                            <w:rPr>
                              <w:b/>
                              <w:color w:val="FFFFFF" w:themeColor="background1"/>
                              <w:sz w:val="32"/>
                            </w:rPr>
                            <w:t xml:space="preserve"> psychology in health and social care </w:t>
                          </w:r>
                        </w:p>
                        <w:p w:rsidR="00484979" w:rsidRPr="00484979" w:rsidRDefault="00484979" w:rsidP="00484979">
                          <w:pPr>
                            <w:rPr>
                              <w:b/>
                              <w:color w:val="FFFFFF" w:themeColor="background1"/>
                              <w:sz w:val="32"/>
                            </w:rPr>
                          </w:pPr>
                          <w:r w:rsidRPr="00484979">
                            <w:rPr>
                              <w:b/>
                              <w:color w:val="FFFFFF" w:themeColor="background1"/>
                              <w:sz w:val="32"/>
                              <w:u w:val="single"/>
                            </w:rPr>
                            <w:t>Module no:</w:t>
                          </w:r>
                          <w:r w:rsidRPr="00484979">
                            <w:rPr>
                              <w:b/>
                              <w:color w:val="FFFFFF" w:themeColor="background1"/>
                              <w:sz w:val="32"/>
                            </w:rPr>
                            <w:t xml:space="preserve"> BMHP4019_BIRM</w:t>
                          </w:r>
                        </w:p>
                        <w:p w:rsidR="00484979" w:rsidRDefault="00484979"/>
                      </w:txbxContent>
                    </v:textbox>
                  </v:shape>
                </w:pict>
              </mc:Fallback>
            </mc:AlternateContent>
          </w:r>
          <w:r w:rsidR="002F27AF">
            <w:rPr>
              <w:rFonts w:asciiTheme="majorHAnsi" w:eastAsiaTheme="majorEastAsia" w:hAnsiTheme="majorHAnsi" w:cstheme="majorBidi"/>
              <w:color w:val="4F81BD" w:themeColor="accent1"/>
              <w:sz w:val="80"/>
              <w:szCs w:val="80"/>
              <w:lang w:eastAsia="ja-JP"/>
            </w:rPr>
            <w:br w:type="page"/>
          </w:r>
        </w:p>
      </w:sdtContent>
    </w:sdt>
    <w:p w:rsidR="006D48D1" w:rsidRPr="00F77B67" w:rsidRDefault="006D48D1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b/>
          <w:color w:val="0E101A"/>
          <w:sz w:val="48"/>
          <w:u w:val="single"/>
        </w:rPr>
      </w:pPr>
      <w:r w:rsidRPr="00F77B67">
        <w:rPr>
          <w:rFonts w:asciiTheme="minorHAnsi" w:hAnsiTheme="minorHAnsi"/>
          <w:b/>
          <w:color w:val="0E101A"/>
          <w:sz w:val="48"/>
          <w:u w:val="single"/>
        </w:rPr>
        <w:lastRenderedPageBreak/>
        <w:t xml:space="preserve">Annotated Bibliography </w:t>
      </w:r>
    </w:p>
    <w:p w:rsidR="006D48D1" w:rsidRPr="00D77A16" w:rsidRDefault="006D48D1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b/>
          <w:color w:val="0E101A"/>
          <w:sz w:val="40"/>
        </w:rPr>
      </w:pPr>
    </w:p>
    <w:p w:rsidR="006D48D1" w:rsidRPr="00D77A16" w:rsidRDefault="006D48D1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 xml:space="preserve">Burger, K. (2014). </w:t>
      </w:r>
      <w:r w:rsidRPr="005B569D">
        <w:rPr>
          <w:rFonts w:asciiTheme="minorHAnsi" w:hAnsiTheme="minorHAnsi"/>
          <w:i/>
          <w:color w:val="0E101A"/>
        </w:rPr>
        <w:t>Effective early childhood education and care: Successful approaches and didactic strategies for fostering child development.</w:t>
      </w:r>
      <w:r w:rsidRPr="005B569D">
        <w:rPr>
          <w:rFonts w:asciiTheme="minorHAnsi" w:hAnsiTheme="minorHAnsi"/>
          <w:color w:val="0E101A"/>
        </w:rPr>
        <w:t xml:space="preserve"> </w:t>
      </w:r>
      <w:r w:rsidRPr="005B569D">
        <w:rPr>
          <w:rFonts w:asciiTheme="minorHAnsi" w:hAnsiTheme="minorHAnsi"/>
          <w:i/>
          <w:color w:val="0E101A"/>
        </w:rPr>
        <w:t>European Early Childhood Education Research Journal</w:t>
      </w:r>
      <w:r w:rsidRPr="005B569D">
        <w:rPr>
          <w:rFonts w:asciiTheme="minorHAnsi" w:hAnsiTheme="minorHAnsi"/>
          <w:color w:val="0E101A"/>
        </w:rPr>
        <w:t>, (04-04-2014).</w:t>
      </w:r>
      <w:r w:rsidRPr="005B569D">
        <w:rPr>
          <w:rStyle w:val="Emphasis"/>
          <w:rFonts w:asciiTheme="minorHAnsi" w:hAnsiTheme="minorHAnsi"/>
          <w:i w:val="0"/>
          <w:color w:val="0E101A"/>
        </w:rPr>
        <w:t> </w:t>
      </w:r>
      <w:proofErr w:type="gramStart"/>
      <w:r w:rsidRPr="005B569D">
        <w:rPr>
          <w:rStyle w:val="Emphasis"/>
          <w:rFonts w:asciiTheme="minorHAnsi" w:hAnsiTheme="minorHAnsi"/>
          <w:i w:val="0"/>
          <w:color w:val="0E101A"/>
        </w:rPr>
        <w:t>(Online).</w:t>
      </w:r>
      <w:proofErr w:type="gramEnd"/>
      <w:r w:rsidRPr="005B569D">
        <w:rPr>
          <w:rStyle w:val="Emphasis"/>
          <w:rFonts w:asciiTheme="minorHAnsi" w:hAnsiTheme="minorHAnsi"/>
          <w:i w:val="0"/>
          <w:color w:val="0E101A"/>
        </w:rPr>
        <w:t xml:space="preserve"> Available</w:t>
      </w:r>
      <w:r w:rsidRPr="005B569D">
        <w:rPr>
          <w:rFonts w:asciiTheme="minorHAnsi" w:hAnsiTheme="minorHAnsi"/>
          <w:color w:val="0E101A"/>
        </w:rPr>
        <w:t> from,</w:t>
      </w:r>
    </w:p>
    <w:p w:rsidR="0076654E" w:rsidRPr="005B569D" w:rsidRDefault="00524762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hyperlink r:id="rId7" w:tgtFrame="_blank" w:history="1">
        <w:r w:rsidR="0076654E" w:rsidRPr="005B569D">
          <w:rPr>
            <w:rStyle w:val="Hyperlink"/>
            <w:rFonts w:asciiTheme="minorHAnsi" w:hAnsiTheme="minorHAnsi"/>
            <w:color w:val="4A6EE0"/>
          </w:rPr>
          <w:t>https://doi.org/10.1080/1350293X.2014.882076</w:t>
        </w:r>
      </w:hyperlink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p w:rsidR="0076654E" w:rsidRPr="005B569D" w:rsidRDefault="0076654E" w:rsidP="005B569D">
      <w:pPr>
        <w:pStyle w:val="NormalWeb"/>
        <w:numPr>
          <w:ilvl w:val="0"/>
          <w:numId w:val="8"/>
        </w:numPr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This article attempts to determine strategies that can be used to support children's cognitive and social-emotional development in early childhood care and education programs.</w:t>
      </w:r>
    </w:p>
    <w:p w:rsidR="0076654E" w:rsidRPr="005B569D" w:rsidRDefault="0076654E" w:rsidP="005B569D">
      <w:pPr>
        <w:pStyle w:val="Heading1"/>
        <w:numPr>
          <w:ilvl w:val="0"/>
          <w:numId w:val="8"/>
        </w:numPr>
        <w:jc w:val="both"/>
        <w:rPr>
          <w:rFonts w:asciiTheme="minorHAnsi" w:hAnsiTheme="minorHAnsi"/>
          <w:b w:val="0"/>
          <w:sz w:val="24"/>
          <w:szCs w:val="24"/>
        </w:rPr>
      </w:pPr>
      <w:r w:rsidRPr="005B569D">
        <w:rPr>
          <w:rFonts w:asciiTheme="minorHAnsi" w:hAnsiTheme="minorHAnsi"/>
          <w:b w:val="0"/>
          <w:color w:val="0E101A"/>
          <w:sz w:val="24"/>
          <w:szCs w:val="24"/>
        </w:rPr>
        <w:t>It's a reliable source because it's pub</w:t>
      </w:r>
      <w:r w:rsidR="005A08D5" w:rsidRPr="005B569D">
        <w:rPr>
          <w:rFonts w:asciiTheme="minorHAnsi" w:hAnsiTheme="minorHAnsi"/>
          <w:b w:val="0"/>
          <w:color w:val="0E101A"/>
          <w:sz w:val="24"/>
          <w:szCs w:val="24"/>
        </w:rPr>
        <w:t xml:space="preserve">lished online on reliable sites as </w:t>
      </w:r>
      <w:r w:rsidR="005A08D5" w:rsidRPr="005B569D">
        <w:rPr>
          <w:rFonts w:asciiTheme="minorHAnsi" w:hAnsiTheme="minorHAnsi"/>
          <w:sz w:val="24"/>
          <w:szCs w:val="24"/>
        </w:rPr>
        <w:t>European Early Childhood Education Research Journal</w:t>
      </w:r>
      <w:r w:rsidR="005A08D5" w:rsidRPr="005B569D">
        <w:rPr>
          <w:rFonts w:asciiTheme="minorHAnsi" w:hAnsiTheme="minorHAnsi"/>
          <w:b w:val="0"/>
          <w:sz w:val="24"/>
          <w:szCs w:val="24"/>
        </w:rPr>
        <w:t xml:space="preserve"> that is dedicated to the </w:t>
      </w:r>
      <w:r w:rsidR="008034EB" w:rsidRPr="005B569D">
        <w:rPr>
          <w:rFonts w:asciiTheme="minorHAnsi" w:hAnsiTheme="minorHAnsi"/>
          <w:b w:val="0"/>
          <w:sz w:val="24"/>
          <w:szCs w:val="24"/>
        </w:rPr>
        <w:t>endorsement</w:t>
      </w:r>
      <w:r w:rsidR="005A08D5" w:rsidRPr="005B569D">
        <w:rPr>
          <w:rFonts w:asciiTheme="minorHAnsi" w:hAnsiTheme="minorHAnsi"/>
          <w:b w:val="0"/>
          <w:sz w:val="24"/>
          <w:szCs w:val="24"/>
        </w:rPr>
        <w:t xml:space="preserve"> and dissemination of resear</w:t>
      </w:r>
      <w:r w:rsidR="008034EB" w:rsidRPr="005B569D">
        <w:rPr>
          <w:rFonts w:asciiTheme="minorHAnsi" w:hAnsiTheme="minorHAnsi"/>
          <w:b w:val="0"/>
          <w:sz w:val="24"/>
          <w:szCs w:val="24"/>
        </w:rPr>
        <w:t>ch in early childhood education</w:t>
      </w:r>
      <w:r w:rsidR="005A08D5" w:rsidRPr="005B569D">
        <w:rPr>
          <w:rFonts w:asciiTheme="minorHAnsi" w:hAnsiTheme="minorHAnsi"/>
          <w:b w:val="0"/>
          <w:sz w:val="24"/>
          <w:szCs w:val="24"/>
        </w:rPr>
        <w:t>.</w:t>
      </w:r>
      <w:r w:rsidRPr="005B569D">
        <w:rPr>
          <w:rFonts w:asciiTheme="minorHAnsi" w:hAnsiTheme="minorHAnsi"/>
          <w:b w:val="0"/>
          <w:color w:val="0E101A"/>
          <w:sz w:val="24"/>
          <w:szCs w:val="24"/>
        </w:rPr>
        <w:t xml:space="preserve"> </w:t>
      </w:r>
      <w:r w:rsidR="008034EB" w:rsidRPr="005B569D">
        <w:rPr>
          <w:rFonts w:asciiTheme="minorHAnsi" w:hAnsiTheme="minorHAnsi"/>
          <w:b w:val="0"/>
          <w:color w:val="0E101A"/>
          <w:sz w:val="24"/>
          <w:szCs w:val="24"/>
        </w:rPr>
        <w:t xml:space="preserve">This means that it has been checked through variable sources. </w:t>
      </w:r>
      <w:r w:rsidRPr="005B569D">
        <w:rPr>
          <w:rFonts w:asciiTheme="minorHAnsi" w:hAnsiTheme="minorHAnsi"/>
          <w:b w:val="0"/>
          <w:color w:val="0E101A"/>
          <w:sz w:val="24"/>
          <w:szCs w:val="24"/>
        </w:rPr>
        <w:t xml:space="preserve"> This article was published in the year 2014, </w:t>
      </w:r>
      <w:r w:rsidR="00D77A16" w:rsidRPr="005B569D">
        <w:rPr>
          <w:rFonts w:asciiTheme="minorHAnsi" w:hAnsiTheme="minorHAnsi"/>
          <w:b w:val="0"/>
          <w:color w:val="0E101A"/>
          <w:sz w:val="24"/>
          <w:szCs w:val="24"/>
        </w:rPr>
        <w:t>so more up-to-date research may now be available. </w:t>
      </w:r>
    </w:p>
    <w:p w:rsidR="0076654E" w:rsidRPr="005B569D" w:rsidRDefault="0076654E" w:rsidP="005B569D">
      <w:pPr>
        <w:pStyle w:val="NormalWeb"/>
        <w:numPr>
          <w:ilvl w:val="0"/>
          <w:numId w:val="8"/>
        </w:numPr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I used this article to identify those characteristics of programs that ultimately contribute to the effectiveness of early childhood care and education</w:t>
      </w:r>
    </w:p>
    <w:p w:rsidR="0076654E" w:rsidRPr="005B569D" w:rsidRDefault="0076654E" w:rsidP="005B569D">
      <w:pPr>
        <w:pStyle w:val="NormalWeb"/>
        <w:spacing w:before="0" w:beforeAutospacing="0" w:after="0" w:afterAutospacing="0"/>
        <w:ind w:left="-360" w:firstLine="45"/>
        <w:jc w:val="both"/>
        <w:rPr>
          <w:rFonts w:asciiTheme="minorHAnsi" w:hAnsiTheme="minorHAnsi"/>
          <w:color w:val="0E101A"/>
        </w:rPr>
      </w:pPr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 </w:t>
      </w:r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proofErr w:type="gramStart"/>
      <w:r w:rsidRPr="005B569D">
        <w:rPr>
          <w:rFonts w:asciiTheme="minorHAnsi" w:hAnsiTheme="minorHAnsi"/>
          <w:color w:val="0E101A"/>
        </w:rPr>
        <w:t>Ertem, 1.O. (2008).</w:t>
      </w:r>
      <w:proofErr w:type="gramEnd"/>
      <w:r w:rsidRPr="005B569D">
        <w:rPr>
          <w:rFonts w:asciiTheme="minorHAnsi" w:hAnsiTheme="minorHAnsi"/>
          <w:color w:val="0E101A"/>
        </w:rPr>
        <w:t xml:space="preserve"> </w:t>
      </w:r>
      <w:r w:rsidRPr="005B569D">
        <w:rPr>
          <w:rFonts w:asciiTheme="minorHAnsi" w:hAnsiTheme="minorHAnsi"/>
          <w:i/>
          <w:color w:val="0E101A"/>
        </w:rPr>
        <w:t>Monitoring and supporting child development.</w:t>
      </w:r>
      <w:r w:rsidRPr="005B569D">
        <w:rPr>
          <w:rFonts w:asciiTheme="minorHAnsi" w:hAnsiTheme="minorHAnsi"/>
          <w:color w:val="0E101A"/>
        </w:rPr>
        <w:t xml:space="preserve"> </w:t>
      </w:r>
      <w:r w:rsidRPr="005B569D">
        <w:rPr>
          <w:rFonts w:asciiTheme="minorHAnsi" w:hAnsiTheme="minorHAnsi"/>
          <w:i/>
          <w:color w:val="0E101A"/>
        </w:rPr>
        <w:t>Rudolph's Pediatrics</w:t>
      </w:r>
      <w:r w:rsidRPr="005B569D">
        <w:rPr>
          <w:rFonts w:asciiTheme="minorHAnsi" w:hAnsiTheme="minorHAnsi"/>
          <w:color w:val="0E101A"/>
        </w:rPr>
        <w:t xml:space="preserve"> (10-03-2008).</w:t>
      </w:r>
      <w:r w:rsidRPr="005B569D">
        <w:rPr>
          <w:rStyle w:val="Emphasis"/>
          <w:rFonts w:asciiTheme="minorHAnsi" w:hAnsiTheme="minorHAnsi"/>
          <w:i w:val="0"/>
          <w:color w:val="0E101A"/>
        </w:rPr>
        <w:t> </w:t>
      </w:r>
      <w:proofErr w:type="gramStart"/>
      <w:r w:rsidRPr="005B569D">
        <w:rPr>
          <w:rStyle w:val="Emphasis"/>
          <w:rFonts w:asciiTheme="minorHAnsi" w:hAnsiTheme="minorHAnsi"/>
          <w:i w:val="0"/>
          <w:color w:val="0E101A"/>
        </w:rPr>
        <w:t>(Online).</w:t>
      </w:r>
      <w:proofErr w:type="gramEnd"/>
      <w:r w:rsidRPr="005B569D">
        <w:rPr>
          <w:rStyle w:val="Emphasis"/>
          <w:rFonts w:asciiTheme="minorHAnsi" w:hAnsiTheme="minorHAnsi"/>
          <w:i w:val="0"/>
          <w:color w:val="0E101A"/>
        </w:rPr>
        <w:t xml:space="preserve"> Available</w:t>
      </w:r>
      <w:r w:rsidRPr="005B569D">
        <w:rPr>
          <w:rFonts w:asciiTheme="minorHAnsi" w:hAnsiTheme="minorHAnsi"/>
          <w:color w:val="0E101A"/>
        </w:rPr>
        <w:t> from,</w:t>
      </w:r>
    </w:p>
    <w:p w:rsidR="0076654E" w:rsidRPr="005B569D" w:rsidRDefault="00524762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hyperlink r:id="rId8" w:tgtFrame="_blank" w:history="1">
        <w:r w:rsidR="0076654E" w:rsidRPr="005B569D">
          <w:rPr>
            <w:rStyle w:val="Hyperlink"/>
            <w:rFonts w:asciiTheme="minorHAnsi" w:hAnsiTheme="minorHAnsi"/>
            <w:color w:val="4A6EE0"/>
          </w:rPr>
          <w:t>https://www.researchgate.net/publication/312607668_Monitoring_and_supporting_child_development</w:t>
        </w:r>
      </w:hyperlink>
    </w:p>
    <w:p w:rsidR="0076654E" w:rsidRPr="005B569D" w:rsidRDefault="0076654E" w:rsidP="005B569D">
      <w:pPr>
        <w:pStyle w:val="NormalWeb"/>
        <w:spacing w:before="0" w:beforeAutospacing="0" w:after="0" w:afterAutospacing="0"/>
        <w:ind w:left="720"/>
        <w:jc w:val="both"/>
        <w:rPr>
          <w:rFonts w:asciiTheme="minorHAnsi" w:hAnsiTheme="minorHAnsi"/>
          <w:color w:val="0E101A"/>
        </w:rPr>
      </w:pPr>
    </w:p>
    <w:p w:rsidR="0076654E" w:rsidRPr="005B569D" w:rsidRDefault="0076654E" w:rsidP="005B569D">
      <w:pPr>
        <w:pStyle w:val="ListParagraph"/>
        <w:numPr>
          <w:ilvl w:val="0"/>
          <w:numId w:val="2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 xml:space="preserve">This article belongs to Chapter 11 of Rudolph's Pediatrics. </w:t>
      </w:r>
      <w:proofErr w:type="gramStart"/>
      <w:r w:rsidR="00F77B67" w:rsidRPr="005B569D">
        <w:rPr>
          <w:color w:val="0E101A"/>
          <w:sz w:val="24"/>
          <w:szCs w:val="24"/>
        </w:rPr>
        <w:t xml:space="preserve">It </w:t>
      </w:r>
      <w:r w:rsidRPr="005B569D">
        <w:rPr>
          <w:color w:val="0E101A"/>
          <w:sz w:val="24"/>
          <w:szCs w:val="24"/>
        </w:rPr>
        <w:t xml:space="preserve"> provides</w:t>
      </w:r>
      <w:proofErr w:type="gramEnd"/>
      <w:r w:rsidRPr="005B569D">
        <w:rPr>
          <w:color w:val="0E101A"/>
          <w:sz w:val="24"/>
          <w:szCs w:val="24"/>
        </w:rPr>
        <w:t xml:space="preserve"> information on the principles of monitoring and supporting early childhood development in the primary care setting and promoting healthy socio-emotional development and parent-child relationships. It reports on the development and psychometric properties of the Guide for Monitoring Child Development and the monitoring component for children aged 0 to 24 months.</w:t>
      </w:r>
    </w:p>
    <w:p w:rsidR="00D77A16" w:rsidRPr="005B569D" w:rsidRDefault="0076654E" w:rsidP="005B569D">
      <w:pPr>
        <w:pStyle w:val="ListParagraph"/>
        <w:numPr>
          <w:ilvl w:val="0"/>
          <w:numId w:val="2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This source is authentic and reliable as it's taken from the published book </w:t>
      </w:r>
      <w:r w:rsidRPr="005B569D">
        <w:rPr>
          <w:rStyle w:val="Strong"/>
          <w:color w:val="0E101A"/>
          <w:sz w:val="24"/>
          <w:szCs w:val="24"/>
        </w:rPr>
        <w:t>Rudolph's Pediatrics. 22nd Ed.</w:t>
      </w:r>
      <w:r w:rsidRPr="005B569D">
        <w:rPr>
          <w:color w:val="0E101A"/>
          <w:sz w:val="24"/>
          <w:szCs w:val="24"/>
        </w:rPr>
        <w:t> It's also available on </w:t>
      </w:r>
      <w:r w:rsidRPr="005B569D">
        <w:rPr>
          <w:rStyle w:val="Strong"/>
          <w:color w:val="0E101A"/>
          <w:sz w:val="24"/>
          <w:szCs w:val="24"/>
        </w:rPr>
        <w:t>PEDIATRICS</w:t>
      </w:r>
      <w:r w:rsidRPr="005B569D">
        <w:rPr>
          <w:color w:val="0E101A"/>
          <w:sz w:val="24"/>
          <w:szCs w:val="24"/>
        </w:rPr>
        <w:t>, an</w:t>
      </w:r>
      <w:r w:rsidRPr="005B569D">
        <w:rPr>
          <w:rStyle w:val="Strong"/>
          <w:color w:val="0E101A"/>
          <w:sz w:val="24"/>
          <w:szCs w:val="24"/>
        </w:rPr>
        <w:t> </w:t>
      </w:r>
      <w:r w:rsidR="00D77A16" w:rsidRPr="005B569D">
        <w:rPr>
          <w:color w:val="0E101A"/>
          <w:sz w:val="24"/>
          <w:szCs w:val="24"/>
        </w:rPr>
        <w:t xml:space="preserve">official journal of the </w:t>
      </w:r>
      <w:r w:rsidRPr="005B569D">
        <w:rPr>
          <w:color w:val="0E101A"/>
          <w:sz w:val="24"/>
          <w:szCs w:val="24"/>
        </w:rPr>
        <w:t>American Academy of Pediatrics; it has been published continuously since 1948. The online transcription of this article, along with renewed information, i</w:t>
      </w:r>
      <w:r w:rsidR="00D77A16" w:rsidRPr="005B569D">
        <w:rPr>
          <w:color w:val="0E101A"/>
          <w:sz w:val="24"/>
          <w:szCs w:val="24"/>
        </w:rPr>
        <w:t xml:space="preserve">s located on the World Wide Web: </w:t>
      </w:r>
    </w:p>
    <w:p w:rsidR="0076654E" w:rsidRPr="005B569D" w:rsidRDefault="0076654E" w:rsidP="005B569D">
      <w:pPr>
        <w:pStyle w:val="ListParagraph"/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 </w:t>
      </w:r>
      <w:hyperlink r:id="rId9" w:tgtFrame="_blank" w:history="1">
        <w:r w:rsidRPr="005B569D">
          <w:rPr>
            <w:rStyle w:val="Hyperlink"/>
            <w:color w:val="4A6EE0"/>
            <w:sz w:val="24"/>
            <w:szCs w:val="24"/>
          </w:rPr>
          <w:t>http://pediatrics.aappublications.org/content/121/3/e581.full.html</w:t>
        </w:r>
      </w:hyperlink>
    </w:p>
    <w:p w:rsidR="008708F2" w:rsidRPr="005B569D" w:rsidRDefault="0076654E" w:rsidP="005B569D">
      <w:pPr>
        <w:pStyle w:val="ListParagraph"/>
        <w:numPr>
          <w:ilvl w:val="0"/>
          <w:numId w:val="2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I used this reference in my presentation to see the principles of monitoring and supporting roles that parents can adopt</w:t>
      </w:r>
      <w:r w:rsidR="008034EB" w:rsidRPr="005B569D">
        <w:rPr>
          <w:color w:val="0E101A"/>
          <w:sz w:val="24"/>
          <w:szCs w:val="24"/>
        </w:rPr>
        <w:t xml:space="preserve"> for supporting child </w:t>
      </w:r>
      <w:proofErr w:type="spellStart"/>
      <w:r w:rsidR="008034EB" w:rsidRPr="005B569D">
        <w:rPr>
          <w:color w:val="0E101A"/>
          <w:sz w:val="24"/>
          <w:szCs w:val="24"/>
        </w:rPr>
        <w:t>development.</w:t>
      </w:r>
      <w:proofErr w:type="spellEnd"/>
    </w:p>
    <w:p w:rsidR="008708F2" w:rsidRPr="005B569D" w:rsidRDefault="008708F2" w:rsidP="005B569D">
      <w:pPr>
        <w:spacing w:after="0" w:line="240" w:lineRule="auto"/>
        <w:ind w:left="360"/>
        <w:jc w:val="both"/>
        <w:rPr>
          <w:sz w:val="24"/>
          <w:szCs w:val="24"/>
        </w:rPr>
      </w:pPr>
    </w:p>
    <w:p w:rsidR="005B569D" w:rsidRPr="005B569D" w:rsidRDefault="005B569D" w:rsidP="005B569D">
      <w:pPr>
        <w:spacing w:after="0" w:line="240" w:lineRule="auto"/>
        <w:ind w:left="360"/>
        <w:jc w:val="both"/>
        <w:rPr>
          <w:sz w:val="24"/>
          <w:szCs w:val="24"/>
        </w:rPr>
      </w:pPr>
    </w:p>
    <w:p w:rsidR="008708F2" w:rsidRPr="005B569D" w:rsidRDefault="008708F2" w:rsidP="005B569D">
      <w:pPr>
        <w:spacing w:after="0" w:line="240" w:lineRule="auto"/>
        <w:ind w:left="360"/>
        <w:jc w:val="both"/>
        <w:rPr>
          <w:color w:val="0E101A"/>
          <w:sz w:val="24"/>
          <w:szCs w:val="24"/>
        </w:rPr>
      </w:pPr>
      <w:proofErr w:type="spellStart"/>
      <w:r w:rsidRPr="005B569D">
        <w:rPr>
          <w:sz w:val="24"/>
          <w:szCs w:val="24"/>
        </w:rPr>
        <w:t>Lillard</w:t>
      </w:r>
      <w:proofErr w:type="spellEnd"/>
      <w:r w:rsidRPr="005B569D">
        <w:rPr>
          <w:sz w:val="24"/>
          <w:szCs w:val="24"/>
        </w:rPr>
        <w:t xml:space="preserve">, A. S., Lerner, M. D., Hopkins, E. J., Dore, R. A., Smith, E. D., &amp; </w:t>
      </w:r>
      <w:proofErr w:type="spellStart"/>
      <w:r w:rsidRPr="005B569D">
        <w:rPr>
          <w:sz w:val="24"/>
          <w:szCs w:val="24"/>
        </w:rPr>
        <w:t>Palmquist</w:t>
      </w:r>
      <w:proofErr w:type="spellEnd"/>
      <w:r w:rsidRPr="005B569D">
        <w:rPr>
          <w:sz w:val="24"/>
          <w:szCs w:val="24"/>
        </w:rPr>
        <w:t xml:space="preserve">, C. M. (2013). </w:t>
      </w:r>
      <w:r w:rsidRPr="005B569D">
        <w:rPr>
          <w:i/>
          <w:sz w:val="24"/>
          <w:szCs w:val="24"/>
        </w:rPr>
        <w:t xml:space="preserve">The effect of pretend play on children's development: </w:t>
      </w:r>
      <w:r w:rsidRPr="005B569D">
        <w:rPr>
          <w:i/>
          <w:sz w:val="24"/>
          <w:szCs w:val="24"/>
        </w:rPr>
        <w:t xml:space="preserve">a review of the </w:t>
      </w:r>
      <w:r w:rsidRPr="005B569D">
        <w:rPr>
          <w:i/>
          <w:sz w:val="24"/>
          <w:szCs w:val="24"/>
        </w:rPr>
        <w:t>evidence. </w:t>
      </w:r>
      <w:r w:rsidRPr="005B569D">
        <w:rPr>
          <w:rStyle w:val="Emphasis"/>
          <w:color w:val="0E101A"/>
          <w:sz w:val="24"/>
          <w:szCs w:val="24"/>
        </w:rPr>
        <w:t>Psychological Bulletin</w:t>
      </w:r>
      <w:r w:rsidRPr="005B569D">
        <w:rPr>
          <w:i/>
          <w:sz w:val="24"/>
          <w:szCs w:val="24"/>
        </w:rPr>
        <w:t>,</w:t>
      </w:r>
      <w:r w:rsidRPr="005B569D">
        <w:rPr>
          <w:sz w:val="24"/>
          <w:szCs w:val="24"/>
        </w:rPr>
        <w:t xml:space="preserve"> </w:t>
      </w:r>
      <w:r w:rsidRPr="005B569D">
        <w:rPr>
          <w:rStyle w:val="Emphasis"/>
          <w:i w:val="0"/>
          <w:color w:val="0E101A"/>
          <w:sz w:val="24"/>
          <w:szCs w:val="24"/>
        </w:rPr>
        <w:t xml:space="preserve">(12-01-2013). </w:t>
      </w:r>
      <w:proofErr w:type="gramStart"/>
      <w:r w:rsidRPr="005B569D">
        <w:rPr>
          <w:rStyle w:val="Emphasis"/>
          <w:i w:val="0"/>
          <w:color w:val="0E101A"/>
          <w:sz w:val="24"/>
          <w:szCs w:val="24"/>
        </w:rPr>
        <w:t>(Online).</w:t>
      </w:r>
      <w:proofErr w:type="gramEnd"/>
      <w:r w:rsidRPr="005B569D">
        <w:rPr>
          <w:rStyle w:val="Emphasis"/>
          <w:i w:val="0"/>
          <w:color w:val="0E101A"/>
          <w:sz w:val="24"/>
          <w:szCs w:val="24"/>
        </w:rPr>
        <w:t xml:space="preserve"> Available</w:t>
      </w:r>
      <w:r w:rsidRPr="005B569D">
        <w:rPr>
          <w:sz w:val="24"/>
          <w:szCs w:val="24"/>
        </w:rPr>
        <w:t> from, </w:t>
      </w:r>
    </w:p>
    <w:p w:rsidR="0076654E" w:rsidRPr="005B569D" w:rsidRDefault="0076654E" w:rsidP="005B569D">
      <w:pPr>
        <w:pStyle w:val="NormalWeb"/>
        <w:spacing w:before="0" w:beforeAutospacing="0" w:after="0" w:afterAutospacing="0"/>
        <w:ind w:left="45"/>
        <w:jc w:val="both"/>
        <w:rPr>
          <w:rFonts w:asciiTheme="minorHAnsi" w:hAnsiTheme="minorHAnsi"/>
          <w:color w:val="0E101A"/>
        </w:rPr>
      </w:pPr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lastRenderedPageBreak/>
        <w:t> </w:t>
      </w:r>
    </w:p>
    <w:p w:rsidR="00D77A16" w:rsidRPr="005B569D" w:rsidRDefault="00524762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hyperlink r:id="rId10" w:tgtFrame="_blank" w:history="1">
        <w:r w:rsidR="00D77A16" w:rsidRPr="005B569D">
          <w:rPr>
            <w:rStyle w:val="Hyperlink"/>
            <w:rFonts w:asciiTheme="minorHAnsi" w:hAnsiTheme="minorHAnsi"/>
            <w:color w:val="4A6EE0"/>
          </w:rPr>
          <w:t>https://doi.org/10.1037/a0029321</w:t>
        </w:r>
      </w:hyperlink>
    </w:p>
    <w:p w:rsidR="00D77A16" w:rsidRPr="005B569D" w:rsidRDefault="00D77A16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p w:rsidR="00D77A16" w:rsidRPr="005B569D" w:rsidRDefault="00D77A16" w:rsidP="005B569D">
      <w:pPr>
        <w:pStyle w:val="ListParagraph"/>
        <w:numPr>
          <w:ilvl w:val="0"/>
          <w:numId w:val="1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This journal article is about how pretend play has been claimed to be crucial to children's healthy development. It tells that pretend play is 1 of many routes to positive developments, and it is play is an epiphenomenon of other factors that drive development.</w:t>
      </w:r>
    </w:p>
    <w:p w:rsidR="008708F2" w:rsidRPr="005B569D" w:rsidRDefault="00D77A16" w:rsidP="005B569D">
      <w:pPr>
        <w:pStyle w:val="ListParagraph"/>
        <w:numPr>
          <w:ilvl w:val="0"/>
          <w:numId w:val="1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This article is reliable as it's taken from a published book named "</w:t>
      </w:r>
      <w:r w:rsidRPr="005B569D">
        <w:rPr>
          <w:rStyle w:val="Emphasis"/>
          <w:i w:val="0"/>
          <w:color w:val="0E101A"/>
          <w:sz w:val="24"/>
          <w:szCs w:val="24"/>
        </w:rPr>
        <w:t>Psychological bulletin</w:t>
      </w:r>
      <w:r w:rsidRPr="005B569D">
        <w:rPr>
          <w:color w:val="0E101A"/>
          <w:sz w:val="24"/>
          <w:szCs w:val="24"/>
        </w:rPr>
        <w:t> vol. 139" page 1-34. It has an affiliation with "Department of Psychology, University of Virginia."</w:t>
      </w:r>
    </w:p>
    <w:p w:rsidR="008708F2" w:rsidRPr="005B569D" w:rsidRDefault="00D77A16" w:rsidP="005B569D">
      <w:pPr>
        <w:pStyle w:val="ListParagraph"/>
        <w:numPr>
          <w:ilvl w:val="0"/>
          <w:numId w:val="1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I have used this to detail</w:t>
      </w:r>
      <w:r w:rsidR="00271C51" w:rsidRPr="005B569D">
        <w:rPr>
          <w:color w:val="0E101A"/>
          <w:sz w:val="24"/>
          <w:szCs w:val="24"/>
        </w:rPr>
        <w:t xml:space="preserve">, </w:t>
      </w:r>
      <w:r w:rsidRPr="005B569D">
        <w:rPr>
          <w:color w:val="0E101A"/>
          <w:sz w:val="24"/>
          <w:szCs w:val="24"/>
        </w:rPr>
        <w:t>how parents can play their supporting roles in child development and how pretend play is effective in the growth and development of children.</w:t>
      </w:r>
      <w:r w:rsidR="008708F2" w:rsidRPr="005B569D">
        <w:rPr>
          <w:sz w:val="24"/>
          <w:szCs w:val="24"/>
        </w:rPr>
        <w:t xml:space="preserve"> </w:t>
      </w:r>
    </w:p>
    <w:p w:rsidR="008708F2" w:rsidRPr="005B569D" w:rsidRDefault="008708F2" w:rsidP="005B569D">
      <w:pPr>
        <w:spacing w:after="0" w:line="240" w:lineRule="auto"/>
        <w:jc w:val="both"/>
        <w:rPr>
          <w:color w:val="0E101A"/>
          <w:sz w:val="24"/>
          <w:szCs w:val="24"/>
        </w:rPr>
      </w:pPr>
    </w:p>
    <w:p w:rsidR="005B569D" w:rsidRPr="005B569D" w:rsidRDefault="005B569D" w:rsidP="005B569D">
      <w:pPr>
        <w:spacing w:after="0" w:line="240" w:lineRule="auto"/>
        <w:jc w:val="both"/>
        <w:rPr>
          <w:color w:val="0E101A"/>
          <w:sz w:val="24"/>
          <w:szCs w:val="24"/>
        </w:rPr>
      </w:pPr>
    </w:p>
    <w:p w:rsidR="0076654E" w:rsidRPr="005B569D" w:rsidRDefault="008708F2" w:rsidP="005B569D">
      <w:pPr>
        <w:spacing w:after="0" w:line="240" w:lineRule="auto"/>
        <w:jc w:val="both"/>
        <w:rPr>
          <w:rFonts w:cstheme="minorHAnsi"/>
          <w:color w:val="0E101A"/>
          <w:sz w:val="24"/>
          <w:szCs w:val="24"/>
        </w:rPr>
      </w:pPr>
      <w:proofErr w:type="spellStart"/>
      <w:r w:rsidRPr="005B569D">
        <w:rPr>
          <w:rFonts w:cstheme="minorHAnsi"/>
          <w:color w:val="0E101A"/>
          <w:sz w:val="24"/>
          <w:szCs w:val="24"/>
        </w:rPr>
        <w:t>McLeod</w:t>
      </w:r>
      <w:proofErr w:type="gramStart"/>
      <w:r w:rsidRPr="005B569D">
        <w:rPr>
          <w:rFonts w:cstheme="minorHAnsi"/>
          <w:color w:val="0E101A"/>
          <w:sz w:val="24"/>
          <w:szCs w:val="24"/>
        </w:rPr>
        <w:t>,S.</w:t>
      </w:r>
      <w:r w:rsidR="0076654E" w:rsidRPr="005B569D">
        <w:rPr>
          <w:rFonts w:cstheme="minorHAnsi"/>
          <w:color w:val="0E101A"/>
          <w:sz w:val="24"/>
          <w:szCs w:val="24"/>
        </w:rPr>
        <w:t>A</w:t>
      </w:r>
      <w:proofErr w:type="spellEnd"/>
      <w:proofErr w:type="gramEnd"/>
      <w:r w:rsidR="0076654E" w:rsidRPr="005B569D">
        <w:rPr>
          <w:rFonts w:cstheme="minorHAnsi"/>
          <w:color w:val="0E101A"/>
          <w:sz w:val="24"/>
          <w:szCs w:val="24"/>
        </w:rPr>
        <w:t>.</w:t>
      </w:r>
      <w:r w:rsidR="0076654E" w:rsidRPr="005B569D">
        <w:rPr>
          <w:rStyle w:val="Emphasis"/>
          <w:rFonts w:cstheme="minorHAnsi"/>
          <w:i w:val="0"/>
          <w:color w:val="0E101A"/>
          <w:sz w:val="24"/>
          <w:szCs w:val="24"/>
        </w:rPr>
        <w:t> (2008).</w:t>
      </w:r>
      <w:r w:rsidR="0076654E" w:rsidRPr="005B569D">
        <w:rPr>
          <w:rStyle w:val="Emphasis"/>
          <w:rFonts w:cstheme="minorHAnsi"/>
          <w:color w:val="0E101A"/>
          <w:sz w:val="24"/>
          <w:szCs w:val="24"/>
        </w:rPr>
        <w:t>Psychosexual stages. Simply Psychology.</w:t>
      </w:r>
      <w:r w:rsidRPr="005B569D">
        <w:rPr>
          <w:rStyle w:val="Emphasis"/>
          <w:rFonts w:cstheme="minorHAnsi"/>
          <w:i w:val="0"/>
          <w:color w:val="0E101A"/>
          <w:sz w:val="24"/>
          <w:szCs w:val="24"/>
        </w:rPr>
        <w:t xml:space="preserve"> (18-07-2008). (online). </w:t>
      </w:r>
      <w:r w:rsidR="0076654E" w:rsidRPr="005B569D">
        <w:rPr>
          <w:rStyle w:val="Emphasis"/>
          <w:rFonts w:cstheme="minorHAnsi"/>
          <w:i w:val="0"/>
          <w:color w:val="0E101A"/>
          <w:sz w:val="24"/>
          <w:szCs w:val="24"/>
        </w:rPr>
        <w:t>Available</w:t>
      </w:r>
      <w:r w:rsidR="0076654E" w:rsidRPr="005B569D">
        <w:rPr>
          <w:rFonts w:cstheme="minorHAnsi"/>
          <w:color w:val="0E101A"/>
          <w:sz w:val="24"/>
          <w:szCs w:val="24"/>
        </w:rPr>
        <w:t> from, </w:t>
      </w:r>
    </w:p>
    <w:p w:rsidR="0076654E" w:rsidRPr="005B569D" w:rsidRDefault="00524762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 w:cstheme="minorHAnsi"/>
          <w:color w:val="0E101A"/>
        </w:rPr>
      </w:pPr>
      <w:hyperlink r:id="rId11" w:tgtFrame="_blank" w:history="1">
        <w:r w:rsidR="0076654E" w:rsidRPr="005B569D">
          <w:rPr>
            <w:rStyle w:val="Hyperlink"/>
            <w:rFonts w:asciiTheme="minorHAnsi" w:hAnsiTheme="minorHAnsi" w:cstheme="minorHAnsi"/>
            <w:color w:val="4A6EE0"/>
          </w:rPr>
          <w:t>https://www.simplypsychology.org/psychosexual.html</w:t>
        </w:r>
      </w:hyperlink>
    </w:p>
    <w:p w:rsidR="00D77A16" w:rsidRPr="005B569D" w:rsidRDefault="00D77A16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p w:rsidR="0076654E" w:rsidRPr="005B569D" w:rsidRDefault="0076654E" w:rsidP="005B569D">
      <w:pPr>
        <w:pStyle w:val="NormalWeb"/>
        <w:numPr>
          <w:ilvl w:val="0"/>
          <w:numId w:val="3"/>
        </w:numPr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This article explains Freud's theory of psychological development in children. This article is taken by a book named "</w:t>
      </w:r>
      <w:r w:rsidRPr="005B569D">
        <w:rPr>
          <w:rStyle w:val="Strong"/>
          <w:rFonts w:asciiTheme="minorHAnsi" w:hAnsiTheme="minorHAnsi"/>
          <w:color w:val="0E101A"/>
        </w:rPr>
        <w:t>Three essays on the theory of sexuality.</w:t>
      </w:r>
      <w:r w:rsidRPr="005B569D">
        <w:rPr>
          <w:rStyle w:val="Emphasis"/>
          <w:rFonts w:asciiTheme="minorHAnsi" w:hAnsiTheme="minorHAnsi"/>
          <w:b/>
          <w:bCs/>
          <w:i w:val="0"/>
          <w:color w:val="0E101A"/>
        </w:rPr>
        <w:t> Standard Edition 7"</w:t>
      </w:r>
      <w:r w:rsidRPr="005B569D">
        <w:rPr>
          <w:rFonts w:asciiTheme="minorHAnsi" w:hAnsiTheme="minorHAnsi"/>
          <w:color w:val="0E101A"/>
        </w:rPr>
        <w:t> by Freud, page 123- 246. </w:t>
      </w:r>
    </w:p>
    <w:p w:rsidR="0076654E" w:rsidRPr="005B569D" w:rsidRDefault="0076654E" w:rsidP="005B569D">
      <w:pPr>
        <w:pStyle w:val="NormalWeb"/>
        <w:numPr>
          <w:ilvl w:val="0"/>
          <w:numId w:val="3"/>
        </w:numPr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This source is authentic as the well-known book by Freud takes it. It was published on</w:t>
      </w:r>
      <w:r w:rsidRPr="005B569D">
        <w:rPr>
          <w:rStyle w:val="Strong"/>
          <w:rFonts w:asciiTheme="minorHAnsi" w:hAnsiTheme="minorHAnsi"/>
          <w:color w:val="0E101A"/>
        </w:rPr>
        <w:t> simply psychology</w:t>
      </w:r>
      <w:r w:rsidRPr="005B569D">
        <w:rPr>
          <w:rFonts w:asciiTheme="minorHAnsi" w:hAnsiTheme="minorHAnsi"/>
          <w:color w:val="0E101A"/>
        </w:rPr>
        <w:t xml:space="preserve"> By </w:t>
      </w:r>
      <w:r w:rsidR="00271C51" w:rsidRPr="005B569D">
        <w:rPr>
          <w:rFonts w:asciiTheme="minorHAnsi" w:hAnsiTheme="minorHAnsi"/>
          <w:color w:val="0E101A"/>
        </w:rPr>
        <w:t>Saul McLeod</w:t>
      </w:r>
      <w:r w:rsidRPr="005B569D">
        <w:rPr>
          <w:rFonts w:asciiTheme="minorHAnsi" w:hAnsiTheme="minorHAnsi"/>
          <w:color w:val="0E101A"/>
        </w:rPr>
        <w:t xml:space="preserve"> in 2019 and is licensed under Creative Commons Attribution-Noncommercial-No Derivative Works.</w:t>
      </w:r>
    </w:p>
    <w:p w:rsidR="0076654E" w:rsidRPr="005B569D" w:rsidRDefault="0076654E" w:rsidP="005B569D">
      <w:pPr>
        <w:pStyle w:val="NormalWeb"/>
        <w:numPr>
          <w:ilvl w:val="0"/>
          <w:numId w:val="3"/>
        </w:numPr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I used this source in my presentation to explain Freud's theory of psychological development that how it occurs in 5 stages</w:t>
      </w:r>
      <w:r w:rsidR="00271C51" w:rsidRPr="005B569D">
        <w:rPr>
          <w:rFonts w:asciiTheme="minorHAnsi" w:hAnsiTheme="minorHAnsi"/>
          <w:color w:val="0E101A"/>
        </w:rPr>
        <w:t xml:space="preserve"> starting from birth. </w:t>
      </w:r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 </w:t>
      </w:r>
    </w:p>
    <w:p w:rsidR="00D77A16" w:rsidRPr="005B569D" w:rsidRDefault="00D77A16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proofErr w:type="spellStart"/>
      <w:r w:rsidRPr="005B569D">
        <w:rPr>
          <w:rFonts w:asciiTheme="minorHAnsi" w:hAnsiTheme="minorHAnsi"/>
          <w:color w:val="0E101A"/>
        </w:rPr>
        <w:t>Melhuish</w:t>
      </w:r>
      <w:proofErr w:type="spellEnd"/>
      <w:r w:rsidRPr="005B569D">
        <w:rPr>
          <w:rFonts w:asciiTheme="minorHAnsi" w:hAnsiTheme="minorHAnsi"/>
          <w:color w:val="0E101A"/>
        </w:rPr>
        <w:t xml:space="preserve">, E. </w:t>
      </w:r>
      <w:proofErr w:type="spellStart"/>
      <w:r w:rsidRPr="005B569D">
        <w:rPr>
          <w:rFonts w:asciiTheme="minorHAnsi" w:hAnsiTheme="minorHAnsi"/>
          <w:color w:val="0E101A"/>
        </w:rPr>
        <w:t>Ereky</w:t>
      </w:r>
      <w:proofErr w:type="spellEnd"/>
      <w:r w:rsidRPr="005B569D">
        <w:rPr>
          <w:rFonts w:asciiTheme="minorHAnsi" w:hAnsiTheme="minorHAnsi"/>
          <w:color w:val="0E101A"/>
        </w:rPr>
        <w:t xml:space="preserve">, K.S., </w:t>
      </w:r>
      <w:proofErr w:type="spellStart"/>
      <w:r w:rsidRPr="005B569D">
        <w:rPr>
          <w:rFonts w:asciiTheme="minorHAnsi" w:hAnsiTheme="minorHAnsi"/>
          <w:color w:val="0E101A"/>
        </w:rPr>
        <w:t>Ariescu.A</w:t>
      </w:r>
      <w:proofErr w:type="spellEnd"/>
      <w:r w:rsidRPr="005B569D">
        <w:rPr>
          <w:rFonts w:asciiTheme="minorHAnsi" w:hAnsiTheme="minorHAnsi"/>
          <w:color w:val="0E101A"/>
        </w:rPr>
        <w:t xml:space="preserve">. </w:t>
      </w:r>
      <w:proofErr w:type="spellStart"/>
      <w:proofErr w:type="gramStart"/>
      <w:r w:rsidRPr="005B569D">
        <w:rPr>
          <w:rFonts w:asciiTheme="minorHAnsi" w:hAnsiTheme="minorHAnsi"/>
          <w:color w:val="0E101A"/>
        </w:rPr>
        <w:t>Penderi</w:t>
      </w:r>
      <w:proofErr w:type="spellEnd"/>
      <w:r w:rsidRPr="005B569D">
        <w:rPr>
          <w:rFonts w:asciiTheme="minorHAnsi" w:hAnsiTheme="minorHAnsi"/>
          <w:color w:val="0E101A"/>
        </w:rPr>
        <w:t xml:space="preserve">, E. </w:t>
      </w:r>
      <w:proofErr w:type="spellStart"/>
      <w:r w:rsidRPr="005B569D">
        <w:rPr>
          <w:rFonts w:asciiTheme="minorHAnsi" w:hAnsiTheme="minorHAnsi"/>
          <w:color w:val="0E101A"/>
        </w:rPr>
        <w:t>Rentzou</w:t>
      </w:r>
      <w:proofErr w:type="spellEnd"/>
      <w:r w:rsidRPr="005B569D">
        <w:rPr>
          <w:rFonts w:asciiTheme="minorHAnsi" w:hAnsiTheme="minorHAnsi"/>
          <w:color w:val="0E101A"/>
        </w:rPr>
        <w:t xml:space="preserve">, R., </w:t>
      </w:r>
      <w:proofErr w:type="spellStart"/>
      <w:r w:rsidRPr="005B569D">
        <w:rPr>
          <w:rFonts w:asciiTheme="minorHAnsi" w:hAnsiTheme="minorHAnsi"/>
          <w:color w:val="0E101A"/>
        </w:rPr>
        <w:t>Tawell</w:t>
      </w:r>
      <w:proofErr w:type="spellEnd"/>
      <w:r w:rsidRPr="005B569D">
        <w:rPr>
          <w:rFonts w:asciiTheme="minorHAnsi" w:hAnsiTheme="minorHAnsi"/>
          <w:color w:val="0E101A"/>
        </w:rPr>
        <w:t xml:space="preserve">, A. and Paul </w:t>
      </w:r>
      <w:proofErr w:type="spellStart"/>
      <w:r w:rsidRPr="005B569D">
        <w:rPr>
          <w:rFonts w:asciiTheme="minorHAnsi" w:hAnsiTheme="minorHAnsi"/>
          <w:color w:val="0E101A"/>
        </w:rPr>
        <w:t>Leseman</w:t>
      </w:r>
      <w:proofErr w:type="spellEnd"/>
      <w:r w:rsidRPr="005B569D">
        <w:rPr>
          <w:rFonts w:asciiTheme="minorHAnsi" w:hAnsiTheme="minorHAnsi"/>
          <w:color w:val="0E101A"/>
        </w:rPr>
        <w:t>, P. (2015.)</w:t>
      </w:r>
      <w:proofErr w:type="gramEnd"/>
      <w:r w:rsidRPr="005B569D">
        <w:rPr>
          <w:rFonts w:asciiTheme="minorHAnsi" w:hAnsiTheme="minorHAnsi"/>
          <w:color w:val="0E101A"/>
        </w:rPr>
        <w:t xml:space="preserve"> </w:t>
      </w:r>
      <w:r w:rsidRPr="005B569D">
        <w:rPr>
          <w:rFonts w:asciiTheme="minorHAnsi" w:hAnsiTheme="minorHAnsi"/>
          <w:i/>
          <w:color w:val="0E101A"/>
        </w:rPr>
        <w:t>A review of research on effects of Childhood Education and Care (ECEC) upon child development</w:t>
      </w:r>
      <w:r w:rsidRPr="005B569D">
        <w:rPr>
          <w:rFonts w:asciiTheme="minorHAnsi" w:hAnsiTheme="minorHAnsi"/>
          <w:color w:val="0E101A"/>
        </w:rPr>
        <w:t>. </w:t>
      </w:r>
      <w:r w:rsidRPr="005B569D">
        <w:rPr>
          <w:rStyle w:val="Emphasis"/>
          <w:rFonts w:asciiTheme="minorHAnsi" w:hAnsiTheme="minorHAnsi"/>
          <w:i w:val="0"/>
          <w:color w:val="0E101A"/>
        </w:rPr>
        <w:t>(15-09-2015). (Online). Available</w:t>
      </w:r>
      <w:r w:rsidRPr="005B569D">
        <w:rPr>
          <w:rFonts w:asciiTheme="minorHAnsi" w:hAnsiTheme="minorHAnsi"/>
          <w:color w:val="0E101A"/>
        </w:rPr>
        <w:t> from,</w:t>
      </w:r>
    </w:p>
    <w:p w:rsidR="0076654E" w:rsidRPr="005B569D" w:rsidRDefault="00524762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hyperlink r:id="rId12" w:tgtFrame="_blank" w:history="1">
        <w:r w:rsidR="0076654E" w:rsidRPr="005B569D">
          <w:rPr>
            <w:rStyle w:val="Hyperlink"/>
            <w:rFonts w:asciiTheme="minorHAnsi" w:hAnsiTheme="minorHAnsi"/>
            <w:color w:val="4A6EE0"/>
          </w:rPr>
          <w:t>https://dspace.library.uu.nl/bitstream/handle/1874/326604/new_version_CARE_WP4_D4_1_Review_on_the_effects_of_ECEC.pdf?sequence=1</w:t>
        </w:r>
      </w:hyperlink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p w:rsidR="0076654E" w:rsidRPr="005B569D" w:rsidRDefault="0076654E" w:rsidP="005B569D">
      <w:pPr>
        <w:pStyle w:val="ListParagraph"/>
        <w:numPr>
          <w:ilvl w:val="0"/>
          <w:numId w:val="4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This article is a collaborative project, international research of 36 months to observe the effect of Prime Childhood Education and Care (ECEC) against children's growth and development issued in 2015. It's a review of research on the effects of Early Childhood Education and Care (ECEC) upon child development</w:t>
      </w:r>
      <w:r w:rsidR="0029662F" w:rsidRPr="005B569D">
        <w:rPr>
          <w:color w:val="0E101A"/>
          <w:sz w:val="24"/>
          <w:szCs w:val="24"/>
        </w:rPr>
        <w:t xml:space="preserve"> that </w:t>
      </w:r>
      <w:r w:rsidR="00F77B67" w:rsidRPr="005B569D">
        <w:rPr>
          <w:color w:val="0E101A"/>
          <w:sz w:val="24"/>
          <w:szCs w:val="24"/>
        </w:rPr>
        <w:t>explains that</w:t>
      </w:r>
      <w:r w:rsidR="0029662F" w:rsidRPr="005B569D">
        <w:rPr>
          <w:color w:val="0E101A"/>
          <w:sz w:val="24"/>
          <w:szCs w:val="24"/>
        </w:rPr>
        <w:t xml:space="preserve"> the titles day care, child care and Early Childhood Education and Care (ECEC) all have been used to apply to several sorts of non-parental childcare and early education happening before school.</w:t>
      </w:r>
    </w:p>
    <w:p w:rsidR="0076654E" w:rsidRPr="005B569D" w:rsidRDefault="0076654E" w:rsidP="005B569D">
      <w:pPr>
        <w:pStyle w:val="ListParagraph"/>
        <w:numPr>
          <w:ilvl w:val="0"/>
          <w:numId w:val="4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It is authentic because it uses studies reported from various sources, including journals, books, government reports and diverse organization reports. It belongs to the organization of </w:t>
      </w:r>
      <w:r w:rsidRPr="005B569D">
        <w:rPr>
          <w:rStyle w:val="Strong"/>
          <w:color w:val="0E101A"/>
          <w:sz w:val="24"/>
          <w:szCs w:val="24"/>
        </w:rPr>
        <w:t>the University of Oxford</w:t>
      </w:r>
      <w:r w:rsidRPr="005B569D">
        <w:rPr>
          <w:color w:val="0E101A"/>
          <w:sz w:val="24"/>
          <w:szCs w:val="24"/>
        </w:rPr>
        <w:t>, and many well-known authors have worked on it.</w:t>
      </w:r>
      <w:r w:rsidR="00D77A16" w:rsidRPr="005B569D">
        <w:rPr>
          <w:color w:val="0E101A"/>
          <w:sz w:val="24"/>
          <w:szCs w:val="24"/>
        </w:rPr>
        <w:t xml:space="preserve"> It was published 7 years back</w:t>
      </w:r>
      <w:r w:rsidRPr="005B569D">
        <w:rPr>
          <w:color w:val="0E101A"/>
          <w:sz w:val="24"/>
          <w:szCs w:val="24"/>
        </w:rPr>
        <w:t>, so more up-to-date research may now be available. </w:t>
      </w:r>
    </w:p>
    <w:p w:rsidR="00D77A16" w:rsidRPr="005B569D" w:rsidRDefault="0076654E" w:rsidP="005B569D">
      <w:pPr>
        <w:pStyle w:val="ListParagraph"/>
        <w:numPr>
          <w:ilvl w:val="0"/>
          <w:numId w:val="4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lastRenderedPageBreak/>
        <w:t>I considered this research to see the association of High-quality childcare with benefits for children's development</w:t>
      </w:r>
      <w:r w:rsidR="00271C51" w:rsidRPr="005B569D">
        <w:rPr>
          <w:color w:val="0E101A"/>
          <w:sz w:val="24"/>
          <w:szCs w:val="24"/>
        </w:rPr>
        <w:t xml:space="preserve"> and growth in early ages</w:t>
      </w:r>
      <w:r w:rsidRPr="005B569D">
        <w:rPr>
          <w:color w:val="0E101A"/>
          <w:sz w:val="24"/>
          <w:szCs w:val="24"/>
        </w:rPr>
        <w:t>.</w:t>
      </w:r>
    </w:p>
    <w:p w:rsidR="00D77A16" w:rsidRPr="005B569D" w:rsidRDefault="00D77A16" w:rsidP="005B569D">
      <w:pPr>
        <w:spacing w:after="0" w:line="240" w:lineRule="auto"/>
        <w:jc w:val="both"/>
        <w:rPr>
          <w:color w:val="0E101A"/>
          <w:sz w:val="24"/>
          <w:szCs w:val="24"/>
        </w:rPr>
      </w:pPr>
    </w:p>
    <w:p w:rsidR="00D77A16" w:rsidRPr="005B569D" w:rsidRDefault="00D77A16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p w:rsidR="00D77A16" w:rsidRPr="005B569D" w:rsidRDefault="00D77A16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Newton, J. T., Harrison, V. (2005</w:t>
      </w:r>
      <w:r w:rsidRPr="005B569D">
        <w:rPr>
          <w:rFonts w:asciiTheme="minorHAnsi" w:hAnsiTheme="minorHAnsi"/>
          <w:i/>
          <w:color w:val="0E101A"/>
        </w:rPr>
        <w:t xml:space="preserve">). </w:t>
      </w:r>
      <w:proofErr w:type="gramStart"/>
      <w:r w:rsidRPr="005B569D">
        <w:rPr>
          <w:rFonts w:asciiTheme="minorHAnsi" w:hAnsiTheme="minorHAnsi"/>
          <w:i/>
          <w:color w:val="0E101A"/>
        </w:rPr>
        <w:t>The social and cognitive development of the child.</w:t>
      </w:r>
      <w:proofErr w:type="gramEnd"/>
      <w:r w:rsidRPr="005B569D">
        <w:rPr>
          <w:rFonts w:asciiTheme="minorHAnsi" w:hAnsiTheme="minorHAnsi"/>
          <w:i/>
          <w:color w:val="0E101A"/>
        </w:rPr>
        <w:t> </w:t>
      </w:r>
      <w:proofErr w:type="gramStart"/>
      <w:r w:rsidRPr="005B569D">
        <w:rPr>
          <w:rStyle w:val="Emphasis"/>
          <w:rFonts w:asciiTheme="minorHAnsi" w:hAnsiTheme="minorHAnsi"/>
          <w:color w:val="0E101A"/>
        </w:rPr>
        <w:t>Dental update</w:t>
      </w:r>
      <w:r w:rsidRPr="005B569D">
        <w:rPr>
          <w:rFonts w:asciiTheme="minorHAnsi" w:hAnsiTheme="minorHAnsi"/>
          <w:i/>
          <w:color w:val="0E101A"/>
        </w:rPr>
        <w:t>,</w:t>
      </w:r>
      <w:r w:rsidRPr="005B569D">
        <w:rPr>
          <w:rFonts w:asciiTheme="minorHAnsi" w:hAnsiTheme="minorHAnsi"/>
          <w:color w:val="0E101A"/>
        </w:rPr>
        <w:t> </w:t>
      </w:r>
      <w:r w:rsidRPr="005B569D">
        <w:rPr>
          <w:rStyle w:val="Emphasis"/>
          <w:rFonts w:asciiTheme="minorHAnsi" w:hAnsiTheme="minorHAnsi"/>
          <w:i w:val="0"/>
          <w:color w:val="0E101A"/>
        </w:rPr>
        <w:t>(23-09-2005).</w:t>
      </w:r>
      <w:proofErr w:type="gramEnd"/>
      <w:r w:rsidRPr="005B569D">
        <w:rPr>
          <w:rStyle w:val="Emphasis"/>
          <w:rFonts w:asciiTheme="minorHAnsi" w:hAnsiTheme="minorHAnsi"/>
          <w:i w:val="0"/>
          <w:color w:val="0E101A"/>
        </w:rPr>
        <w:t xml:space="preserve"> </w:t>
      </w:r>
      <w:proofErr w:type="gramStart"/>
      <w:r w:rsidRPr="005B569D">
        <w:rPr>
          <w:rStyle w:val="Emphasis"/>
          <w:rFonts w:asciiTheme="minorHAnsi" w:hAnsiTheme="minorHAnsi"/>
          <w:i w:val="0"/>
          <w:color w:val="0E101A"/>
        </w:rPr>
        <w:t>(Online).</w:t>
      </w:r>
      <w:proofErr w:type="gramEnd"/>
      <w:r w:rsidRPr="005B569D">
        <w:rPr>
          <w:rStyle w:val="Emphasis"/>
          <w:rFonts w:asciiTheme="minorHAnsi" w:hAnsiTheme="minorHAnsi"/>
          <w:i w:val="0"/>
          <w:color w:val="0E101A"/>
        </w:rPr>
        <w:t xml:space="preserve"> Available</w:t>
      </w:r>
      <w:r w:rsidRPr="005B569D">
        <w:rPr>
          <w:rFonts w:asciiTheme="minorHAnsi" w:hAnsiTheme="minorHAnsi"/>
          <w:color w:val="0E101A"/>
        </w:rPr>
        <w:t> from,</w:t>
      </w:r>
    </w:p>
    <w:p w:rsidR="00D77A16" w:rsidRPr="005B569D" w:rsidRDefault="00524762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hyperlink r:id="rId13" w:tgtFrame="_blank" w:history="1">
        <w:r w:rsidR="00D77A16" w:rsidRPr="005B569D">
          <w:rPr>
            <w:rStyle w:val="Hyperlink"/>
            <w:rFonts w:asciiTheme="minorHAnsi" w:hAnsiTheme="minorHAnsi"/>
            <w:color w:val="4A6EE0"/>
          </w:rPr>
          <w:t>https://doi.org/10.12968/denu.2005.32.1.33</w:t>
        </w:r>
      </w:hyperlink>
    </w:p>
    <w:p w:rsidR="00D77A16" w:rsidRPr="005B569D" w:rsidRDefault="00D77A16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p w:rsidR="00D77A16" w:rsidRPr="005B569D" w:rsidRDefault="00D77A16" w:rsidP="005B569D">
      <w:pPr>
        <w:pStyle w:val="ListParagraph"/>
        <w:numPr>
          <w:ilvl w:val="0"/>
          <w:numId w:val="5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This article describes the social and psychological development of children from birth to adolescence using the framework of Jean Piaget's theory of cognitive development.</w:t>
      </w:r>
    </w:p>
    <w:p w:rsidR="00D77A16" w:rsidRPr="005B569D" w:rsidRDefault="00D77A16" w:rsidP="005B569D">
      <w:pPr>
        <w:pStyle w:val="ListParagraph"/>
        <w:numPr>
          <w:ilvl w:val="0"/>
          <w:numId w:val="5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 xml:space="preserve">The source is authentic as it has an affiliation with the dental institute, </w:t>
      </w:r>
      <w:proofErr w:type="spellStart"/>
      <w:r w:rsidRPr="005B569D">
        <w:rPr>
          <w:color w:val="0E101A"/>
          <w:sz w:val="24"/>
          <w:szCs w:val="24"/>
        </w:rPr>
        <w:t>Caldecot</w:t>
      </w:r>
      <w:proofErr w:type="spellEnd"/>
      <w:r w:rsidRPr="005B569D">
        <w:rPr>
          <w:color w:val="0E101A"/>
          <w:sz w:val="24"/>
          <w:szCs w:val="24"/>
        </w:rPr>
        <w:t xml:space="preserve"> Road, London and is available on pubMed.gov. This article was published back in the year 2005.</w:t>
      </w:r>
    </w:p>
    <w:p w:rsidR="005B569D" w:rsidRPr="005B569D" w:rsidRDefault="00D77A16" w:rsidP="005B569D">
      <w:pPr>
        <w:pStyle w:val="ListParagraph"/>
        <w:numPr>
          <w:ilvl w:val="0"/>
          <w:numId w:val="5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 xml:space="preserve">I used this article to build up my understanding </w:t>
      </w:r>
      <w:r w:rsidR="0029662F" w:rsidRPr="005B569D">
        <w:rPr>
          <w:color w:val="0E101A"/>
          <w:sz w:val="24"/>
          <w:szCs w:val="24"/>
        </w:rPr>
        <w:t>about</w:t>
      </w:r>
      <w:r w:rsidRPr="005B569D">
        <w:rPr>
          <w:color w:val="0E101A"/>
          <w:sz w:val="24"/>
          <w:szCs w:val="24"/>
        </w:rPr>
        <w:t xml:space="preserve"> the stages of cognitive development in </w:t>
      </w:r>
      <w:proofErr w:type="spellStart"/>
      <w:r w:rsidRPr="005B569D">
        <w:rPr>
          <w:color w:val="0E101A"/>
          <w:sz w:val="24"/>
          <w:szCs w:val="24"/>
        </w:rPr>
        <w:t>children.</w:t>
      </w:r>
      <w:proofErr w:type="spellEnd"/>
    </w:p>
    <w:p w:rsidR="005B569D" w:rsidRPr="005B569D" w:rsidRDefault="005B569D" w:rsidP="005B569D">
      <w:pPr>
        <w:spacing w:after="0" w:line="240" w:lineRule="auto"/>
        <w:jc w:val="both"/>
        <w:rPr>
          <w:color w:val="0E101A"/>
          <w:sz w:val="24"/>
          <w:szCs w:val="24"/>
        </w:rPr>
      </w:pPr>
    </w:p>
    <w:p w:rsidR="005B569D" w:rsidRPr="005B569D" w:rsidRDefault="005B569D" w:rsidP="005B569D">
      <w:pPr>
        <w:spacing w:after="0" w:line="240" w:lineRule="auto"/>
        <w:jc w:val="both"/>
        <w:rPr>
          <w:color w:val="0E101A"/>
          <w:sz w:val="24"/>
          <w:szCs w:val="24"/>
        </w:rPr>
      </w:pPr>
    </w:p>
    <w:p w:rsidR="00D77A16" w:rsidRPr="005B569D" w:rsidRDefault="00D77A16" w:rsidP="005B569D">
      <w:pPr>
        <w:spacing w:after="0" w:line="240" w:lineRule="auto"/>
        <w:jc w:val="both"/>
        <w:rPr>
          <w:color w:val="0E101A"/>
          <w:sz w:val="24"/>
          <w:szCs w:val="24"/>
        </w:rPr>
      </w:pPr>
      <w:proofErr w:type="spellStart"/>
      <w:r w:rsidRPr="005B569D">
        <w:rPr>
          <w:color w:val="0E101A"/>
          <w:sz w:val="24"/>
          <w:szCs w:val="24"/>
        </w:rPr>
        <w:t>Selikowitz</w:t>
      </w:r>
      <w:proofErr w:type="gramStart"/>
      <w:r w:rsidRPr="005B569D">
        <w:rPr>
          <w:color w:val="0E101A"/>
          <w:sz w:val="24"/>
          <w:szCs w:val="24"/>
        </w:rPr>
        <w:t>,M</w:t>
      </w:r>
      <w:proofErr w:type="spellEnd"/>
      <w:proofErr w:type="gramEnd"/>
      <w:r w:rsidRPr="005B569D">
        <w:rPr>
          <w:color w:val="0E101A"/>
          <w:sz w:val="24"/>
          <w:szCs w:val="24"/>
        </w:rPr>
        <w:t xml:space="preserve">. (1993). </w:t>
      </w:r>
      <w:r w:rsidRPr="005B569D">
        <w:rPr>
          <w:i/>
          <w:color w:val="0E101A"/>
          <w:sz w:val="24"/>
          <w:szCs w:val="24"/>
        </w:rPr>
        <w:t>How parents can help — general principles.</w:t>
      </w:r>
      <w:r w:rsidRPr="005B569D">
        <w:rPr>
          <w:color w:val="0E101A"/>
          <w:sz w:val="24"/>
          <w:szCs w:val="24"/>
        </w:rPr>
        <w:t> </w:t>
      </w:r>
      <w:r w:rsidRPr="005B569D">
        <w:rPr>
          <w:rStyle w:val="Emphasis"/>
          <w:i w:val="0"/>
          <w:color w:val="0E101A"/>
          <w:sz w:val="24"/>
          <w:szCs w:val="24"/>
        </w:rPr>
        <w:t>(12-02-1993). (Available</w:t>
      </w:r>
      <w:r w:rsidRPr="005B569D">
        <w:rPr>
          <w:color w:val="0E101A"/>
          <w:sz w:val="24"/>
          <w:szCs w:val="24"/>
        </w:rPr>
        <w:t> from)</w:t>
      </w:r>
    </w:p>
    <w:p w:rsidR="00D77A16" w:rsidRPr="005B569D" w:rsidRDefault="00524762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hyperlink r:id="rId14" w:tgtFrame="_blank" w:history="1">
        <w:r w:rsidR="00D77A16" w:rsidRPr="005B569D">
          <w:rPr>
            <w:rStyle w:val="Hyperlink"/>
            <w:rFonts w:asciiTheme="minorHAnsi" w:hAnsiTheme="minorHAnsi"/>
            <w:color w:val="4A6EE0"/>
          </w:rPr>
          <w:t>https://www.researchgate.net/publication/346825008_How_parents_can_help_-_general_principles</w:t>
        </w:r>
      </w:hyperlink>
    </w:p>
    <w:p w:rsidR="00D77A16" w:rsidRPr="005B569D" w:rsidRDefault="00D77A16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 </w:t>
      </w:r>
    </w:p>
    <w:p w:rsidR="00D77A16" w:rsidRPr="005B569D" w:rsidRDefault="00D77A16" w:rsidP="005B569D">
      <w:pPr>
        <w:pStyle w:val="NormalWeb"/>
        <w:numPr>
          <w:ilvl w:val="0"/>
          <w:numId w:val="6"/>
        </w:numPr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This article belongs to the book "Dyslexia and Other Learning Difficulties." This provides general guidelines for helping a child with a specific learning difficulty. It is h inclusive in its approach to the associated difficulties related to learning challenges in both children and adults</w:t>
      </w:r>
    </w:p>
    <w:p w:rsidR="00D77A16" w:rsidRPr="005B569D" w:rsidRDefault="00D77A16" w:rsidP="005B569D">
      <w:pPr>
        <w:pStyle w:val="NormalWeb"/>
        <w:numPr>
          <w:ilvl w:val="0"/>
          <w:numId w:val="6"/>
        </w:numPr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 xml:space="preserve">This source is authentic and reliable as it's taken from the book "Dyslexia and Other Learning Difficulties" written by Mark </w:t>
      </w:r>
      <w:proofErr w:type="spellStart"/>
      <w:r w:rsidRPr="005B569D">
        <w:rPr>
          <w:rFonts w:asciiTheme="minorHAnsi" w:hAnsiTheme="minorHAnsi"/>
          <w:color w:val="0E101A"/>
        </w:rPr>
        <w:t>Selikowitz</w:t>
      </w:r>
      <w:proofErr w:type="spellEnd"/>
      <w:r w:rsidRPr="005B569D">
        <w:rPr>
          <w:rFonts w:asciiTheme="minorHAnsi" w:hAnsiTheme="minorHAnsi"/>
          <w:color w:val="0E101A"/>
        </w:rPr>
        <w:t>. This article is also available on Research gate and PubMed. It was published in February 1993 that is pretty old.  </w:t>
      </w:r>
    </w:p>
    <w:p w:rsidR="00D77A16" w:rsidRPr="005B569D" w:rsidRDefault="00D77A16" w:rsidP="005B569D">
      <w:pPr>
        <w:pStyle w:val="NormalWeb"/>
        <w:numPr>
          <w:ilvl w:val="0"/>
          <w:numId w:val="6"/>
        </w:numPr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>I used this source in my presentation to learn how parents can support a child's development and learning areas and general guidelines for helping a child with specific learning difficulties.</w:t>
      </w:r>
    </w:p>
    <w:p w:rsidR="00D77A16" w:rsidRPr="005B569D" w:rsidRDefault="00D77A16" w:rsidP="005B569D">
      <w:pPr>
        <w:spacing w:after="0" w:line="240" w:lineRule="auto"/>
        <w:jc w:val="both"/>
        <w:rPr>
          <w:color w:val="0E101A"/>
          <w:sz w:val="24"/>
          <w:szCs w:val="24"/>
        </w:rPr>
      </w:pPr>
    </w:p>
    <w:p w:rsidR="00D77A16" w:rsidRPr="005B569D" w:rsidRDefault="00D77A16" w:rsidP="005B569D">
      <w:pPr>
        <w:spacing w:after="0" w:line="240" w:lineRule="auto"/>
        <w:jc w:val="both"/>
        <w:rPr>
          <w:color w:val="0E101A"/>
          <w:sz w:val="24"/>
          <w:szCs w:val="24"/>
        </w:rPr>
      </w:pPr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r w:rsidRPr="005B569D">
        <w:rPr>
          <w:rFonts w:asciiTheme="minorHAnsi" w:hAnsiTheme="minorHAnsi"/>
          <w:color w:val="0E101A"/>
        </w:rPr>
        <w:t xml:space="preserve">Walker, S. P., </w:t>
      </w:r>
      <w:proofErr w:type="spellStart"/>
      <w:r w:rsidRPr="005B569D">
        <w:rPr>
          <w:rFonts w:asciiTheme="minorHAnsi" w:hAnsiTheme="minorHAnsi"/>
          <w:color w:val="0E101A"/>
        </w:rPr>
        <w:t>Wachs</w:t>
      </w:r>
      <w:proofErr w:type="spellEnd"/>
      <w:r w:rsidRPr="005B569D">
        <w:rPr>
          <w:rFonts w:asciiTheme="minorHAnsi" w:hAnsiTheme="minorHAnsi"/>
          <w:color w:val="0E101A"/>
        </w:rPr>
        <w:t xml:space="preserve">, T. D., Black, M. M., Nelson, C. A., Huffman, S. L., Baker, H., Chang, S. M., </w:t>
      </w:r>
      <w:proofErr w:type="spellStart"/>
      <w:r w:rsidRPr="005B569D">
        <w:rPr>
          <w:rFonts w:asciiTheme="minorHAnsi" w:hAnsiTheme="minorHAnsi"/>
          <w:color w:val="0E101A"/>
        </w:rPr>
        <w:t>Hamadani</w:t>
      </w:r>
      <w:proofErr w:type="spellEnd"/>
      <w:r w:rsidRPr="005B569D">
        <w:rPr>
          <w:rFonts w:asciiTheme="minorHAnsi" w:hAnsiTheme="minorHAnsi"/>
          <w:color w:val="0E101A"/>
        </w:rPr>
        <w:t xml:space="preserve">, J. D., </w:t>
      </w:r>
      <w:proofErr w:type="spellStart"/>
      <w:r w:rsidRPr="005B569D">
        <w:rPr>
          <w:rFonts w:asciiTheme="minorHAnsi" w:hAnsiTheme="minorHAnsi"/>
          <w:color w:val="0E101A"/>
        </w:rPr>
        <w:t>Lozoff</w:t>
      </w:r>
      <w:proofErr w:type="spellEnd"/>
      <w:r w:rsidRPr="005B569D">
        <w:rPr>
          <w:rFonts w:asciiTheme="minorHAnsi" w:hAnsiTheme="minorHAnsi"/>
          <w:color w:val="0E101A"/>
        </w:rPr>
        <w:t xml:space="preserve">, B., Gardner, J. M., Powell, C. A., </w:t>
      </w:r>
      <w:proofErr w:type="spellStart"/>
      <w:r w:rsidRPr="005B569D">
        <w:rPr>
          <w:rFonts w:asciiTheme="minorHAnsi" w:hAnsiTheme="minorHAnsi"/>
          <w:color w:val="0E101A"/>
        </w:rPr>
        <w:t>Rahman</w:t>
      </w:r>
      <w:proofErr w:type="spellEnd"/>
      <w:r w:rsidRPr="005B569D">
        <w:rPr>
          <w:rFonts w:asciiTheme="minorHAnsi" w:hAnsiTheme="minorHAnsi"/>
          <w:color w:val="0E101A"/>
        </w:rPr>
        <w:t xml:space="preserve">, A., &amp; Richter, L. (2011). </w:t>
      </w:r>
      <w:r w:rsidRPr="005B569D">
        <w:rPr>
          <w:rFonts w:asciiTheme="minorHAnsi" w:hAnsiTheme="minorHAnsi"/>
          <w:i/>
          <w:color w:val="0E101A"/>
        </w:rPr>
        <w:t>The disparity in early childhood: risk and guarding factors for early child development</w:t>
      </w:r>
      <w:r w:rsidRPr="00524762">
        <w:rPr>
          <w:rFonts w:asciiTheme="minorHAnsi" w:hAnsiTheme="minorHAnsi"/>
          <w:color w:val="0E101A"/>
        </w:rPr>
        <w:t>. </w:t>
      </w:r>
      <w:r w:rsidRPr="00524762">
        <w:rPr>
          <w:rStyle w:val="Emphasis"/>
          <w:rFonts w:asciiTheme="minorHAnsi" w:hAnsiTheme="minorHAnsi"/>
          <w:color w:val="0E101A"/>
        </w:rPr>
        <w:t>Lancet (London, England)</w:t>
      </w:r>
      <w:r w:rsidRPr="005B569D">
        <w:rPr>
          <w:rFonts w:asciiTheme="minorHAnsi" w:hAnsiTheme="minorHAnsi"/>
          <w:color w:val="0E101A"/>
        </w:rPr>
        <w:t>, </w:t>
      </w:r>
      <w:r w:rsidRPr="005B569D">
        <w:rPr>
          <w:rStyle w:val="Emphasis"/>
          <w:rFonts w:asciiTheme="minorHAnsi" w:hAnsiTheme="minorHAnsi"/>
          <w:i w:val="0"/>
          <w:color w:val="0E101A"/>
        </w:rPr>
        <w:t xml:space="preserve">(23-09-2011). </w:t>
      </w:r>
      <w:proofErr w:type="gramStart"/>
      <w:r w:rsidRPr="005B569D">
        <w:rPr>
          <w:rStyle w:val="Emphasis"/>
          <w:rFonts w:asciiTheme="minorHAnsi" w:hAnsiTheme="minorHAnsi"/>
          <w:i w:val="0"/>
          <w:color w:val="0E101A"/>
        </w:rPr>
        <w:t>(Online).</w:t>
      </w:r>
      <w:proofErr w:type="gramEnd"/>
      <w:r w:rsidRPr="005B569D">
        <w:rPr>
          <w:rStyle w:val="Emphasis"/>
          <w:rFonts w:asciiTheme="minorHAnsi" w:hAnsiTheme="minorHAnsi"/>
          <w:i w:val="0"/>
          <w:color w:val="0E101A"/>
        </w:rPr>
        <w:t xml:space="preserve"> Available</w:t>
      </w:r>
      <w:r w:rsidRPr="005B569D">
        <w:rPr>
          <w:rFonts w:asciiTheme="minorHAnsi" w:hAnsiTheme="minorHAnsi"/>
          <w:color w:val="0E101A"/>
        </w:rPr>
        <w:t> from,</w:t>
      </w:r>
    </w:p>
    <w:p w:rsidR="0076654E" w:rsidRPr="005B569D" w:rsidRDefault="00524762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hyperlink r:id="rId15" w:tgtFrame="_blank" w:history="1">
        <w:r w:rsidR="0076654E" w:rsidRPr="005B569D">
          <w:rPr>
            <w:rStyle w:val="Hyperlink"/>
            <w:rFonts w:asciiTheme="minorHAnsi" w:hAnsiTheme="minorHAnsi"/>
            <w:color w:val="4A6EE0"/>
          </w:rPr>
          <w:t>https://doi.org/10.1016/S0140-6736(11)60555-2</w:t>
        </w:r>
      </w:hyperlink>
    </w:p>
    <w:p w:rsidR="0076654E" w:rsidRPr="005B569D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  <w:bookmarkStart w:id="0" w:name="_GoBack"/>
      <w:bookmarkEnd w:id="0"/>
    </w:p>
    <w:p w:rsidR="0076654E" w:rsidRPr="005B569D" w:rsidRDefault="0076654E" w:rsidP="005B569D">
      <w:pPr>
        <w:pStyle w:val="ListParagraph"/>
        <w:numPr>
          <w:ilvl w:val="0"/>
          <w:numId w:val="7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This article was published in 2011, explaining the risk and protective factors for early child development.</w:t>
      </w:r>
    </w:p>
    <w:p w:rsidR="0076654E" w:rsidRPr="005B569D" w:rsidRDefault="0076654E" w:rsidP="005B569D">
      <w:pPr>
        <w:pStyle w:val="ListParagraph"/>
        <w:numPr>
          <w:ilvl w:val="0"/>
          <w:numId w:val="7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 xml:space="preserve">This source is authentic as it's published on </w:t>
      </w:r>
      <w:proofErr w:type="spellStart"/>
      <w:r w:rsidR="00F77B67" w:rsidRPr="005B569D">
        <w:rPr>
          <w:color w:val="0E101A"/>
          <w:sz w:val="24"/>
          <w:szCs w:val="24"/>
        </w:rPr>
        <w:t>pubMed</w:t>
      </w:r>
      <w:proofErr w:type="spellEnd"/>
      <w:r w:rsidR="00F77B67" w:rsidRPr="005B569D">
        <w:rPr>
          <w:color w:val="0E101A"/>
          <w:sz w:val="24"/>
          <w:szCs w:val="24"/>
        </w:rPr>
        <w:t xml:space="preserve"> </w:t>
      </w:r>
      <w:r w:rsidRPr="005B569D">
        <w:rPr>
          <w:color w:val="0E101A"/>
          <w:sz w:val="24"/>
          <w:szCs w:val="24"/>
        </w:rPr>
        <w:t>and also on Lancet. Four years after </w:t>
      </w:r>
      <w:r w:rsidRPr="005B569D">
        <w:rPr>
          <w:rStyle w:val="Emphasis"/>
          <w:i w:val="0"/>
          <w:color w:val="0E101A"/>
          <w:sz w:val="24"/>
          <w:szCs w:val="24"/>
        </w:rPr>
        <w:t>The Lancet </w:t>
      </w:r>
      <w:r w:rsidRPr="005B569D">
        <w:rPr>
          <w:color w:val="0E101A"/>
          <w:sz w:val="24"/>
          <w:szCs w:val="24"/>
        </w:rPr>
        <w:t xml:space="preserve">issued a first Series on early child growth, the challenge was to raise 200 million children under 5 years to attain their developmental </w:t>
      </w:r>
      <w:r w:rsidRPr="005B569D">
        <w:rPr>
          <w:color w:val="0E101A"/>
          <w:sz w:val="24"/>
          <w:szCs w:val="24"/>
        </w:rPr>
        <w:lastRenderedPageBreak/>
        <w:t>potential. A new range of two papers and a Comment now documents process worldwide.</w:t>
      </w:r>
    </w:p>
    <w:p w:rsidR="0076654E" w:rsidRPr="005B569D" w:rsidRDefault="0076654E" w:rsidP="005B569D">
      <w:pPr>
        <w:pStyle w:val="ListParagraph"/>
        <w:numPr>
          <w:ilvl w:val="0"/>
          <w:numId w:val="7"/>
        </w:numPr>
        <w:spacing w:after="0" w:line="240" w:lineRule="auto"/>
        <w:jc w:val="both"/>
        <w:rPr>
          <w:color w:val="0E101A"/>
          <w:sz w:val="24"/>
          <w:szCs w:val="24"/>
        </w:rPr>
      </w:pPr>
      <w:r w:rsidRPr="005B569D">
        <w:rPr>
          <w:color w:val="0E101A"/>
          <w:sz w:val="24"/>
          <w:szCs w:val="24"/>
        </w:rPr>
        <w:t>I used this research to see the impact of population variation in childhood practices to find satisfactory child development measures.</w:t>
      </w:r>
    </w:p>
    <w:p w:rsidR="0076654E" w:rsidRPr="00D77A16" w:rsidRDefault="0076654E" w:rsidP="005B569D">
      <w:pPr>
        <w:pStyle w:val="NormalWeb"/>
        <w:spacing w:before="0" w:beforeAutospacing="0" w:after="0" w:afterAutospacing="0"/>
        <w:jc w:val="both"/>
        <w:rPr>
          <w:rFonts w:asciiTheme="minorHAnsi" w:hAnsiTheme="minorHAnsi"/>
          <w:color w:val="0E101A"/>
        </w:rPr>
      </w:pPr>
    </w:p>
    <w:sectPr w:rsidR="0076654E" w:rsidRPr="00D77A16" w:rsidSect="002F27AF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3252C82"/>
    <w:multiLevelType w:val="hybridMultilevel"/>
    <w:tmpl w:val="A0F8D18A"/>
    <w:lvl w:ilvl="0" w:tplc="633A2AD6">
      <w:numFmt w:val="bullet"/>
      <w:lvlText w:val="·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3374D40"/>
    <w:multiLevelType w:val="hybridMultilevel"/>
    <w:tmpl w:val="9B56B8C6"/>
    <w:lvl w:ilvl="0" w:tplc="633A2AD6">
      <w:numFmt w:val="bullet"/>
      <w:lvlText w:val="·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64B50B4"/>
    <w:multiLevelType w:val="hybridMultilevel"/>
    <w:tmpl w:val="A46A0E50"/>
    <w:lvl w:ilvl="0" w:tplc="633A2AD6">
      <w:numFmt w:val="bullet"/>
      <w:lvlText w:val="·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13F6A69"/>
    <w:multiLevelType w:val="hybridMultilevel"/>
    <w:tmpl w:val="36EED530"/>
    <w:lvl w:ilvl="0" w:tplc="633A2AD6">
      <w:numFmt w:val="bullet"/>
      <w:lvlText w:val="·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>
    <w:nsid w:val="6448617F"/>
    <w:multiLevelType w:val="hybridMultilevel"/>
    <w:tmpl w:val="2BF4A15A"/>
    <w:lvl w:ilvl="0" w:tplc="633A2AD6">
      <w:numFmt w:val="bullet"/>
      <w:lvlText w:val="·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9FF2E0A"/>
    <w:multiLevelType w:val="hybridMultilevel"/>
    <w:tmpl w:val="BFC8EDD0"/>
    <w:lvl w:ilvl="0" w:tplc="633A2AD6">
      <w:numFmt w:val="bullet"/>
      <w:lvlText w:val="·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>
    <w:nsid w:val="6FB66C30"/>
    <w:multiLevelType w:val="hybridMultilevel"/>
    <w:tmpl w:val="6B9CAB86"/>
    <w:lvl w:ilvl="0" w:tplc="633A2AD6">
      <w:numFmt w:val="bullet"/>
      <w:lvlText w:val="·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F8D06DB"/>
    <w:multiLevelType w:val="hybridMultilevel"/>
    <w:tmpl w:val="8376B2FC"/>
    <w:lvl w:ilvl="0" w:tplc="633A2AD6">
      <w:numFmt w:val="bullet"/>
      <w:lvlText w:val="·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7"/>
  </w:num>
  <w:num w:numId="4">
    <w:abstractNumId w:val="2"/>
  </w:num>
  <w:num w:numId="5">
    <w:abstractNumId w:val="3"/>
  </w:num>
  <w:num w:numId="6">
    <w:abstractNumId w:val="4"/>
  </w:num>
  <w:num w:numId="7">
    <w:abstractNumId w:val="5"/>
  </w:num>
  <w:num w:numId="8">
    <w:abstractNumId w:val="6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0D9B"/>
    <w:rsid w:val="00001784"/>
    <w:rsid w:val="000133F7"/>
    <w:rsid w:val="00111500"/>
    <w:rsid w:val="001F33CE"/>
    <w:rsid w:val="00201C51"/>
    <w:rsid w:val="00212573"/>
    <w:rsid w:val="00271C51"/>
    <w:rsid w:val="0029662F"/>
    <w:rsid w:val="002A0EB3"/>
    <w:rsid w:val="002F27AF"/>
    <w:rsid w:val="00317C85"/>
    <w:rsid w:val="00441C98"/>
    <w:rsid w:val="00472286"/>
    <w:rsid w:val="00484979"/>
    <w:rsid w:val="004904B9"/>
    <w:rsid w:val="00524762"/>
    <w:rsid w:val="00535472"/>
    <w:rsid w:val="0055794E"/>
    <w:rsid w:val="005A08D5"/>
    <w:rsid w:val="005B569D"/>
    <w:rsid w:val="006A675B"/>
    <w:rsid w:val="006D48D1"/>
    <w:rsid w:val="006F6BE6"/>
    <w:rsid w:val="0076654E"/>
    <w:rsid w:val="008034EB"/>
    <w:rsid w:val="0081316D"/>
    <w:rsid w:val="008657A3"/>
    <w:rsid w:val="008708F2"/>
    <w:rsid w:val="008E79D2"/>
    <w:rsid w:val="00933BBC"/>
    <w:rsid w:val="00960A26"/>
    <w:rsid w:val="00AD3DFD"/>
    <w:rsid w:val="00B106FA"/>
    <w:rsid w:val="00B35E2F"/>
    <w:rsid w:val="00C62C16"/>
    <w:rsid w:val="00CC6E5A"/>
    <w:rsid w:val="00CE2464"/>
    <w:rsid w:val="00D74B63"/>
    <w:rsid w:val="00D77A16"/>
    <w:rsid w:val="00D84E99"/>
    <w:rsid w:val="00E30D9B"/>
    <w:rsid w:val="00E34618"/>
    <w:rsid w:val="00E41120"/>
    <w:rsid w:val="00EC5BBD"/>
    <w:rsid w:val="00EE394B"/>
    <w:rsid w:val="00F77B67"/>
    <w:rsid w:val="00FB505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904B9"/>
  </w:style>
  <w:style w:type="paragraph" w:styleId="Heading1">
    <w:name w:val="heading 1"/>
    <w:basedOn w:val="Normal"/>
    <w:link w:val="Heading1Char"/>
    <w:uiPriority w:val="9"/>
    <w:qFormat/>
    <w:rsid w:val="0011150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5E2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30D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E30D9B"/>
    <w:rPr>
      <w:i/>
      <w:iCs/>
    </w:rPr>
  </w:style>
  <w:style w:type="character" w:styleId="Hyperlink">
    <w:name w:val="Hyperlink"/>
    <w:basedOn w:val="DefaultParagraphFont"/>
    <w:uiPriority w:val="99"/>
    <w:unhideWhenUsed/>
    <w:rsid w:val="00E30D9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11500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chaptertitle">
    <w:name w:val="chaptertitle"/>
    <w:basedOn w:val="DefaultParagraphFont"/>
    <w:rsid w:val="00111500"/>
  </w:style>
  <w:style w:type="character" w:customStyle="1" w:styleId="ff3">
    <w:name w:val="ff3"/>
    <w:basedOn w:val="DefaultParagraphFont"/>
    <w:rsid w:val="00D74B63"/>
  </w:style>
  <w:style w:type="character" w:customStyle="1" w:styleId="a">
    <w:name w:val="_"/>
    <w:basedOn w:val="DefaultParagraphFont"/>
    <w:rsid w:val="00D74B63"/>
  </w:style>
  <w:style w:type="character" w:customStyle="1" w:styleId="Heading2Char">
    <w:name w:val="Heading 2 Char"/>
    <w:basedOn w:val="DefaultParagraphFont"/>
    <w:link w:val="Heading2"/>
    <w:uiPriority w:val="9"/>
    <w:semiHidden/>
    <w:rsid w:val="00B35E2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toptext">
    <w:name w:val="top__text"/>
    <w:basedOn w:val="DefaultParagraphFont"/>
    <w:rsid w:val="00B35E2F"/>
  </w:style>
  <w:style w:type="character" w:styleId="Strong">
    <w:name w:val="Strong"/>
    <w:basedOn w:val="DefaultParagraphFont"/>
    <w:uiPriority w:val="22"/>
    <w:qFormat/>
    <w:rsid w:val="00B35E2F"/>
    <w:rPr>
      <w:b/>
      <w:bCs/>
    </w:rPr>
  </w:style>
  <w:style w:type="character" w:customStyle="1" w:styleId="article-headerpages">
    <w:name w:val="article-header__pages"/>
    <w:basedOn w:val="DefaultParagraphFont"/>
    <w:rsid w:val="00CE2464"/>
  </w:style>
  <w:style w:type="character" w:customStyle="1" w:styleId="period">
    <w:name w:val="period"/>
    <w:basedOn w:val="DefaultParagraphFont"/>
    <w:rsid w:val="004904B9"/>
  </w:style>
  <w:style w:type="character" w:customStyle="1" w:styleId="cit">
    <w:name w:val="cit"/>
    <w:basedOn w:val="DefaultParagraphFont"/>
    <w:rsid w:val="004904B9"/>
  </w:style>
  <w:style w:type="character" w:customStyle="1" w:styleId="citation-doi">
    <w:name w:val="citation-doi"/>
    <w:basedOn w:val="DefaultParagraphFont"/>
    <w:rsid w:val="004904B9"/>
  </w:style>
  <w:style w:type="character" w:customStyle="1" w:styleId="secondary-date">
    <w:name w:val="secondary-date"/>
    <w:basedOn w:val="DefaultParagraphFont"/>
    <w:rsid w:val="004904B9"/>
  </w:style>
  <w:style w:type="paragraph" w:styleId="ListParagraph">
    <w:name w:val="List Paragraph"/>
    <w:basedOn w:val="Normal"/>
    <w:uiPriority w:val="34"/>
    <w:qFormat/>
    <w:rsid w:val="00E41120"/>
    <w:pPr>
      <w:ind w:left="720"/>
      <w:contextualSpacing/>
    </w:pPr>
  </w:style>
  <w:style w:type="character" w:customStyle="1" w:styleId="jrnl-name">
    <w:name w:val="jrnl-name"/>
    <w:basedOn w:val="DefaultParagraphFont"/>
    <w:rsid w:val="000133F7"/>
  </w:style>
  <w:style w:type="character" w:customStyle="1" w:styleId="Title1">
    <w:name w:val="Title1"/>
    <w:basedOn w:val="DefaultParagraphFont"/>
    <w:rsid w:val="005A08D5"/>
  </w:style>
  <w:style w:type="paragraph" w:styleId="NoSpacing">
    <w:name w:val="No Spacing"/>
    <w:link w:val="NoSpacingChar"/>
    <w:uiPriority w:val="1"/>
    <w:qFormat/>
    <w:rsid w:val="002F27AF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2F27AF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F27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27AF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F27A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ja-JP"/>
    </w:rPr>
  </w:style>
  <w:style w:type="character" w:customStyle="1" w:styleId="TitleChar">
    <w:name w:val="Title Char"/>
    <w:basedOn w:val="DefaultParagraphFont"/>
    <w:link w:val="Title"/>
    <w:uiPriority w:val="10"/>
    <w:rsid w:val="002F27A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27A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2F27A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904B9"/>
  </w:style>
  <w:style w:type="paragraph" w:styleId="Heading1">
    <w:name w:val="heading 1"/>
    <w:basedOn w:val="Normal"/>
    <w:link w:val="Heading1Char"/>
    <w:uiPriority w:val="9"/>
    <w:qFormat/>
    <w:rsid w:val="0011150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5E2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30D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E30D9B"/>
    <w:rPr>
      <w:i/>
      <w:iCs/>
    </w:rPr>
  </w:style>
  <w:style w:type="character" w:styleId="Hyperlink">
    <w:name w:val="Hyperlink"/>
    <w:basedOn w:val="DefaultParagraphFont"/>
    <w:uiPriority w:val="99"/>
    <w:unhideWhenUsed/>
    <w:rsid w:val="00E30D9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11500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chaptertitle">
    <w:name w:val="chaptertitle"/>
    <w:basedOn w:val="DefaultParagraphFont"/>
    <w:rsid w:val="00111500"/>
  </w:style>
  <w:style w:type="character" w:customStyle="1" w:styleId="ff3">
    <w:name w:val="ff3"/>
    <w:basedOn w:val="DefaultParagraphFont"/>
    <w:rsid w:val="00D74B63"/>
  </w:style>
  <w:style w:type="character" w:customStyle="1" w:styleId="a">
    <w:name w:val="_"/>
    <w:basedOn w:val="DefaultParagraphFont"/>
    <w:rsid w:val="00D74B63"/>
  </w:style>
  <w:style w:type="character" w:customStyle="1" w:styleId="Heading2Char">
    <w:name w:val="Heading 2 Char"/>
    <w:basedOn w:val="DefaultParagraphFont"/>
    <w:link w:val="Heading2"/>
    <w:uiPriority w:val="9"/>
    <w:semiHidden/>
    <w:rsid w:val="00B35E2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toptext">
    <w:name w:val="top__text"/>
    <w:basedOn w:val="DefaultParagraphFont"/>
    <w:rsid w:val="00B35E2F"/>
  </w:style>
  <w:style w:type="character" w:styleId="Strong">
    <w:name w:val="Strong"/>
    <w:basedOn w:val="DefaultParagraphFont"/>
    <w:uiPriority w:val="22"/>
    <w:qFormat/>
    <w:rsid w:val="00B35E2F"/>
    <w:rPr>
      <w:b/>
      <w:bCs/>
    </w:rPr>
  </w:style>
  <w:style w:type="character" w:customStyle="1" w:styleId="article-headerpages">
    <w:name w:val="article-header__pages"/>
    <w:basedOn w:val="DefaultParagraphFont"/>
    <w:rsid w:val="00CE2464"/>
  </w:style>
  <w:style w:type="character" w:customStyle="1" w:styleId="period">
    <w:name w:val="period"/>
    <w:basedOn w:val="DefaultParagraphFont"/>
    <w:rsid w:val="004904B9"/>
  </w:style>
  <w:style w:type="character" w:customStyle="1" w:styleId="cit">
    <w:name w:val="cit"/>
    <w:basedOn w:val="DefaultParagraphFont"/>
    <w:rsid w:val="004904B9"/>
  </w:style>
  <w:style w:type="character" w:customStyle="1" w:styleId="citation-doi">
    <w:name w:val="citation-doi"/>
    <w:basedOn w:val="DefaultParagraphFont"/>
    <w:rsid w:val="004904B9"/>
  </w:style>
  <w:style w:type="character" w:customStyle="1" w:styleId="secondary-date">
    <w:name w:val="secondary-date"/>
    <w:basedOn w:val="DefaultParagraphFont"/>
    <w:rsid w:val="004904B9"/>
  </w:style>
  <w:style w:type="paragraph" w:styleId="ListParagraph">
    <w:name w:val="List Paragraph"/>
    <w:basedOn w:val="Normal"/>
    <w:uiPriority w:val="34"/>
    <w:qFormat/>
    <w:rsid w:val="00E41120"/>
    <w:pPr>
      <w:ind w:left="720"/>
      <w:contextualSpacing/>
    </w:pPr>
  </w:style>
  <w:style w:type="character" w:customStyle="1" w:styleId="jrnl-name">
    <w:name w:val="jrnl-name"/>
    <w:basedOn w:val="DefaultParagraphFont"/>
    <w:rsid w:val="000133F7"/>
  </w:style>
  <w:style w:type="character" w:customStyle="1" w:styleId="Title1">
    <w:name w:val="Title1"/>
    <w:basedOn w:val="DefaultParagraphFont"/>
    <w:rsid w:val="005A08D5"/>
  </w:style>
  <w:style w:type="paragraph" w:styleId="NoSpacing">
    <w:name w:val="No Spacing"/>
    <w:link w:val="NoSpacingChar"/>
    <w:uiPriority w:val="1"/>
    <w:qFormat/>
    <w:rsid w:val="002F27AF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2F27AF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F27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27AF"/>
    <w:rPr>
      <w:rFonts w:ascii="Tahoma" w:hAnsi="Tahoma" w:cs="Tahoma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F27A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ja-JP"/>
    </w:rPr>
  </w:style>
  <w:style w:type="character" w:customStyle="1" w:styleId="TitleChar">
    <w:name w:val="Title Char"/>
    <w:basedOn w:val="DefaultParagraphFont"/>
    <w:link w:val="Title"/>
    <w:uiPriority w:val="10"/>
    <w:rsid w:val="002F27A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2F27A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2F27A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158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746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430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391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50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7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3488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309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164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290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037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09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29886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8122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8810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0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1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9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30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99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8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453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427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6336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592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757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9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621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038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161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721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96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64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2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1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001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711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35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970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097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67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908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846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009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0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047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62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49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287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868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055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12607668_Monitoring_and_supporting_child_development" TargetMode="External"/><Relationship Id="rId13" Type="http://schemas.openxmlformats.org/officeDocument/2006/relationships/hyperlink" Target="https://doi.org/10.12968/denu.2005.32.1.33" TargetMode="External"/><Relationship Id="rId3" Type="http://schemas.openxmlformats.org/officeDocument/2006/relationships/styles" Target="styles.xml"/><Relationship Id="rId7" Type="http://schemas.openxmlformats.org/officeDocument/2006/relationships/hyperlink" Target="https://doi.org/10.1080/1350293X.2014.882076" TargetMode="External"/><Relationship Id="rId12" Type="http://schemas.openxmlformats.org/officeDocument/2006/relationships/hyperlink" Target="https://dspace.library.uu.nl/bitstream/handle/1874/326604/new_version_CARE_WP4_D4_1_Review_on_the_effects_of_ECEC.pdf?sequence=1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implypsychology.org/psychosexual.html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1016/S0140-6736(11)60555-2" TargetMode="External"/><Relationship Id="rId10" Type="http://schemas.openxmlformats.org/officeDocument/2006/relationships/hyperlink" Target="https://doi.org/10.1037/a0029321" TargetMode="External"/><Relationship Id="rId4" Type="http://schemas.microsoft.com/office/2007/relationships/stylesWithEffects" Target="stylesWithEffects.xml"/><Relationship Id="rId9" Type="http://schemas.openxmlformats.org/officeDocument/2006/relationships/hyperlink" Target="http://pediatrics.aappublications.org/content/121/3/e581.full.html" TargetMode="External"/><Relationship Id="rId14" Type="http://schemas.openxmlformats.org/officeDocument/2006/relationships/hyperlink" Target="https://www.researchgate.net/publication/346825008_How_parents_can_help_-_general_princip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Module title: psychology in health and social care Module no: BMHP4019_BIRM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1293</Words>
  <Characters>7374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SYED QAMAR</dc:creator>
  <cp:lastModifiedBy>SYED QAMAR</cp:lastModifiedBy>
  <cp:revision>2</cp:revision>
  <dcterms:created xsi:type="dcterms:W3CDTF">2021-10-25T23:07:00Z</dcterms:created>
  <dcterms:modified xsi:type="dcterms:W3CDTF">2021-10-25T23:07:00Z</dcterms:modified>
</cp:coreProperties>
</file>