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sz w:val="22"/>
          <w:szCs w:val="22"/>
        </w:rPr>
      </w:pPr>
      <w:r w:rsidDel="00000000" w:rsidR="00000000" w:rsidRPr="00000000">
        <w:rPr>
          <w:b w:val="1"/>
          <w:sz w:val="22"/>
          <w:szCs w:val="22"/>
          <w:rtl w:val="0"/>
        </w:rPr>
        <w:t xml:space="preserve">Marketing plan written for</w:t>
      </w:r>
    </w:p>
    <w:p w:rsidR="00000000" w:rsidDel="00000000" w:rsidP="00000000" w:rsidRDefault="00000000" w:rsidRPr="00000000" w14:paraId="00000002">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03">
      <w:pPr>
        <w:spacing w:line="240" w:lineRule="auto"/>
        <w:jc w:val="left"/>
        <w:rPr>
          <w:b w:val="1"/>
          <w:sz w:val="22"/>
          <w:szCs w:val="22"/>
        </w:rPr>
      </w:pPr>
      <w:r w:rsidDel="00000000" w:rsidR="00000000" w:rsidRPr="00000000">
        <w:rPr>
          <w:b w:val="1"/>
          <w:sz w:val="22"/>
          <w:szCs w:val="22"/>
          <w:rtl w:val="0"/>
        </w:rPr>
        <w:t xml:space="preserve">               ______________________________ Premier Inn______________________________</w:t>
      </w:r>
    </w:p>
    <w:p w:rsidR="00000000" w:rsidDel="00000000" w:rsidP="00000000" w:rsidRDefault="00000000" w:rsidRPr="00000000" w14:paraId="00000004">
      <w:pPr>
        <w:spacing w:line="240" w:lineRule="auto"/>
        <w:jc w:val="cente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005">
      <w:pPr>
        <w:spacing w:line="240" w:lineRule="auto"/>
        <w:jc w:val="center"/>
        <w:rPr>
          <w:b w:val="1"/>
          <w:sz w:val="22"/>
          <w:szCs w:val="22"/>
        </w:rPr>
      </w:pPr>
      <w:r w:rsidDel="00000000" w:rsidR="00000000" w:rsidRPr="00000000">
        <w:rPr>
          <w:b w:val="1"/>
          <w:sz w:val="22"/>
          <w:szCs w:val="22"/>
          <w:rtl w:val="0"/>
        </w:rPr>
        <w:t xml:space="preserve">Student Name : Sultana Begum</w:t>
      </w:r>
    </w:p>
    <w:p w:rsidR="00000000" w:rsidDel="00000000" w:rsidP="00000000" w:rsidRDefault="00000000" w:rsidRPr="00000000" w14:paraId="00000006">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07">
      <w:pPr>
        <w:spacing w:line="240" w:lineRule="auto"/>
        <w:jc w:val="center"/>
        <w:rPr>
          <w:b w:val="1"/>
          <w:sz w:val="22"/>
          <w:szCs w:val="22"/>
        </w:rPr>
      </w:pPr>
      <w:r w:rsidDel="00000000" w:rsidR="00000000" w:rsidRPr="00000000">
        <w:rPr>
          <w:b w:val="1"/>
          <w:sz w:val="22"/>
          <w:szCs w:val="22"/>
          <w:rtl w:val="0"/>
        </w:rPr>
        <w:t xml:space="preserve">__________________________________________________</w:t>
      </w:r>
    </w:p>
    <w:p w:rsidR="00000000" w:rsidDel="00000000" w:rsidP="00000000" w:rsidRDefault="00000000" w:rsidRPr="00000000" w14:paraId="00000008">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09">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0A">
      <w:pPr>
        <w:spacing w:line="240" w:lineRule="auto"/>
        <w:jc w:val="center"/>
        <w:rPr>
          <w:b w:val="1"/>
          <w:sz w:val="22"/>
          <w:szCs w:val="22"/>
        </w:rPr>
      </w:pPr>
      <w:r w:rsidDel="00000000" w:rsidR="00000000" w:rsidRPr="00000000">
        <w:rPr>
          <w:b w:val="1"/>
          <w:sz w:val="22"/>
          <w:szCs w:val="22"/>
          <w:rtl w:val="0"/>
        </w:rPr>
        <w:t xml:space="preserve">Student ID number : 2234842</w:t>
      </w:r>
    </w:p>
    <w:p w:rsidR="00000000" w:rsidDel="00000000" w:rsidP="00000000" w:rsidRDefault="00000000" w:rsidRPr="00000000" w14:paraId="0000000B">
      <w:pPr>
        <w:spacing w:line="240" w:lineRule="auto"/>
        <w:jc w:val="center"/>
        <w:rPr>
          <w:b w:val="1"/>
          <w:sz w:val="22"/>
          <w:szCs w:val="22"/>
        </w:rPr>
      </w:pPr>
      <w:r w:rsidDel="00000000" w:rsidR="00000000" w:rsidRPr="00000000">
        <w:rPr>
          <w:b w:val="1"/>
          <w:sz w:val="22"/>
          <w:szCs w:val="22"/>
          <w:rtl w:val="0"/>
        </w:rPr>
        <w:t xml:space="preserve">___________________</w:t>
      </w:r>
    </w:p>
    <w:p w:rsidR="00000000" w:rsidDel="00000000" w:rsidP="00000000" w:rsidRDefault="00000000" w:rsidRPr="00000000" w14:paraId="0000000C">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0D">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0E">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0F">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10">
      <w:pPr>
        <w:spacing w:line="240" w:lineRule="auto"/>
        <w:jc w:val="center"/>
        <w:rPr>
          <w:b w:val="1"/>
          <w:sz w:val="22"/>
          <w:szCs w:val="22"/>
        </w:rPr>
      </w:pPr>
      <w:r w:rsidDel="00000000" w:rsidR="00000000" w:rsidRPr="00000000">
        <w:rPr>
          <w:b w:val="1"/>
          <w:sz w:val="22"/>
          <w:szCs w:val="22"/>
          <w:rtl w:val="0"/>
        </w:rPr>
        <w:t xml:space="preserve">Marketing Essentials BMIH4005</w:t>
      </w:r>
    </w:p>
    <w:p w:rsidR="00000000" w:rsidDel="00000000" w:rsidP="00000000" w:rsidRDefault="00000000" w:rsidRPr="00000000" w14:paraId="00000011">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12">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13">
      <w:pPr>
        <w:spacing w:line="240" w:lineRule="auto"/>
        <w:jc w:val="center"/>
        <w:rPr>
          <w:b w:val="1"/>
          <w:sz w:val="22"/>
          <w:szCs w:val="22"/>
        </w:rPr>
      </w:pPr>
      <w:r w:rsidDel="00000000" w:rsidR="00000000" w:rsidRPr="00000000">
        <w:rPr>
          <w:b w:val="1"/>
          <w:sz w:val="22"/>
          <w:szCs w:val="22"/>
          <w:rtl w:val="0"/>
        </w:rPr>
        <w:t xml:space="preserve">Date : 06/03/23</w:t>
      </w:r>
    </w:p>
    <w:p w:rsidR="00000000" w:rsidDel="00000000" w:rsidP="00000000" w:rsidRDefault="00000000" w:rsidRPr="00000000" w14:paraId="00000014">
      <w:pPr>
        <w:spacing w:line="240" w:lineRule="auto"/>
        <w:jc w:val="center"/>
        <w:rPr>
          <w:b w:val="1"/>
          <w:sz w:val="22"/>
          <w:szCs w:val="22"/>
        </w:rPr>
      </w:pPr>
      <w:r w:rsidDel="00000000" w:rsidR="00000000" w:rsidRPr="00000000">
        <w:rPr>
          <w:rtl w:val="0"/>
        </w:rPr>
      </w:r>
    </w:p>
    <w:p w:rsidR="00000000" w:rsidDel="00000000" w:rsidP="00000000" w:rsidRDefault="00000000" w:rsidRPr="00000000" w14:paraId="00000015">
      <w:pPr>
        <w:spacing w:line="240" w:lineRule="auto"/>
        <w:jc w:val="center"/>
        <w:rPr>
          <w:b w:val="1"/>
          <w:sz w:val="22"/>
          <w:szCs w:val="22"/>
        </w:rPr>
      </w:pPr>
      <w:r w:rsidDel="00000000" w:rsidR="00000000" w:rsidRPr="00000000">
        <w:rPr>
          <w:b w:val="1"/>
          <w:sz w:val="22"/>
          <w:szCs w:val="22"/>
          <w:rtl w:val="0"/>
        </w:rPr>
        <w:t xml:space="preserve">________________________________</w:t>
      </w:r>
    </w:p>
    <w:p w:rsidR="00000000" w:rsidDel="00000000" w:rsidP="00000000" w:rsidRDefault="00000000" w:rsidRPr="00000000" w14:paraId="00000016">
      <w:pPr>
        <w:pStyle w:val="Heading1"/>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bookmarkStart w:colFirst="0" w:colLast="0" w:name="_30j0zll" w:id="1"/>
      <w:bookmarkEnd w:id="1"/>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bookmarkStart w:colFirst="0" w:colLast="0" w:name="_1fob9te" w:id="2"/>
          <w:bookmarkEnd w:id="2"/>
          <w:r w:rsidDel="00000000" w:rsidR="00000000" w:rsidRPr="00000000">
            <w:fldChar w:fldCharType="begin"/>
            <w:instrText xml:space="preserve"> TOC \h \u \z </w:instrText>
            <w:fldChar w:fldCharType="separate"/>
          </w: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A: Marketing Plan</w:t>
              <w:tab/>
              <w:t xml:space="preserve">3</w:t>
            </w:r>
          </w:hyperlink>
          <w:r w:rsidDel="00000000" w:rsidR="00000000" w:rsidRPr="00000000">
            <w:fldChar w:fldCharType="begin"/>
            <w:instrText xml:space="preserve"> HYPERLINK \l "_3znysh7" </w:instrText>
            <w:fldChar w:fldCharType="separate"/>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end"/>
          </w: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Situation Analysis</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Objectives</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Strategy</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Tactics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Action</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Control</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Conclusion</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B: Presentation</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Situational analysis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Key objectives and strategy of the organisation</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Market audit-PESTLE Analysis</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Action for the marketing plan</w:t>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4Ps Marketing Strategy of the organisation</w:t>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Metrics for measuring the success of the marketing plan</w:t>
              <w:tab/>
              <w:t xml:space="preserve">13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Conclusion</w:t>
              <w:tab/>
              <w:t xml:space="preserve">14</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15</w:t>
            </w:r>
          </w:hyperlink>
          <w:r w:rsidDel="00000000" w:rsidR="00000000" w:rsidRPr="00000000">
            <w:rPr>
              <w:rtl w:val="0"/>
            </w:rPr>
          </w:r>
        </w:p>
        <w:p w:rsidR="00000000" w:rsidDel="00000000" w:rsidP="00000000" w:rsidRDefault="00000000" w:rsidRPr="00000000" w14:paraId="0000002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3znysh7" w:id="3"/>
      <w:bookmarkEnd w:id="3"/>
      <w:r w:rsidDel="00000000" w:rsidR="00000000" w:rsidRPr="00000000">
        <w:rPr>
          <w:rtl w:val="0"/>
        </w:rPr>
        <w:t xml:space="preserve">Component A: Marketing Plan</w:t>
      </w:r>
    </w:p>
    <w:p w:rsidR="00000000" w:rsidDel="00000000" w:rsidP="00000000" w:rsidRDefault="00000000" w:rsidRPr="00000000" w14:paraId="00000030">
      <w:pPr>
        <w:pStyle w:val="Heading2"/>
        <w:rPr/>
      </w:pPr>
      <w:bookmarkStart w:colFirst="0" w:colLast="0" w:name="_2et92p0" w:id="4"/>
      <w:bookmarkEnd w:id="4"/>
      <w:r w:rsidDel="00000000" w:rsidR="00000000" w:rsidRPr="00000000">
        <w:rPr>
          <w:rtl w:val="0"/>
        </w:rPr>
        <w:t xml:space="preserve">1. Introduction </w:t>
      </w:r>
    </w:p>
    <w:p w:rsidR="00000000" w:rsidDel="00000000" w:rsidP="00000000" w:rsidRDefault="00000000" w:rsidRPr="00000000" w14:paraId="00000031">
      <w:pPr>
        <w:rPr/>
      </w:pPr>
      <w:r w:rsidDel="00000000" w:rsidR="00000000" w:rsidRPr="00000000">
        <w:rPr>
          <w:rtl w:val="0"/>
        </w:rPr>
        <w:t xml:space="preserve">This study will analyse the marketing plan of the multinational hotel brand Premier Inn. The aim of the project is going to lay down the marketing plan and give premier Inn the strategy it needs for achieving its marketing goals. This study will explore the marketing plan for Premier Inn to enhance its revenue generation and increase its room occupancy rate by 10% in the upcoming year. Then, It will explore the strategies that will get them buzzing and keep them coming back for more. Premier Inn needs this marketing campaign to stay on top. 5C's scenario analysis, Bowman's Strategy Map, and 4P's marketing strategy will frame marketing plans.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2"/>
        <w:rPr/>
      </w:pPr>
      <w:bookmarkStart w:colFirst="0" w:colLast="0" w:name="_tyjcwt" w:id="5"/>
      <w:bookmarkEnd w:id="5"/>
      <w:r w:rsidDel="00000000" w:rsidR="00000000" w:rsidRPr="00000000">
        <w:rPr>
          <w:rtl w:val="0"/>
        </w:rPr>
        <w:t xml:space="preserve">2. Situation Analysis</w:t>
      </w:r>
    </w:p>
    <w:p w:rsidR="00000000" w:rsidDel="00000000" w:rsidP="00000000" w:rsidRDefault="00000000" w:rsidRPr="00000000" w14:paraId="00000034">
      <w:pPr>
        <w:rPr>
          <w:b w:val="1"/>
        </w:rPr>
      </w:pPr>
      <w:r w:rsidDel="00000000" w:rsidR="00000000" w:rsidRPr="00000000">
        <w:rPr>
          <w:b w:val="1"/>
          <w:rtl w:val="0"/>
        </w:rPr>
        <w:t xml:space="preserve">Company:</w:t>
      </w:r>
    </w:p>
    <w:p w:rsidR="00000000" w:rsidDel="00000000" w:rsidP="00000000" w:rsidRDefault="00000000" w:rsidRPr="00000000" w14:paraId="00000035">
      <w:pPr>
        <w:rPr/>
      </w:pPr>
      <w:r w:rsidDel="00000000" w:rsidR="00000000" w:rsidRPr="00000000">
        <w:rPr>
          <w:rtl w:val="0"/>
        </w:rPr>
        <w:t xml:space="preserve">The corporation excels in brand recognition, distribution, and price. Yet, its limited presence beyond the UK and popular perception of its hotels as economical accommodations are drawbacks (Premierinn, 2023). The firm may expand internationally and invest in cutting-edge technologies to improve tourist experiences. Premier Inn has competition from other hotels and lodgings.</w:t>
      </w:r>
    </w:p>
    <w:p w:rsidR="00000000" w:rsidDel="00000000" w:rsidP="00000000" w:rsidRDefault="00000000" w:rsidRPr="00000000" w14:paraId="00000036">
      <w:pPr>
        <w:rPr>
          <w:b w:val="1"/>
        </w:rPr>
      </w:pPr>
      <w:r w:rsidDel="00000000" w:rsidR="00000000" w:rsidRPr="00000000">
        <w:rPr>
          <w:b w:val="1"/>
          <w:rtl w:val="0"/>
        </w:rPr>
        <w:t xml:space="preserve">Customers:</w:t>
      </w:r>
    </w:p>
    <w:p w:rsidR="00000000" w:rsidDel="00000000" w:rsidP="00000000" w:rsidRDefault="00000000" w:rsidRPr="00000000" w14:paraId="00000037">
      <w:pPr>
        <w:rPr/>
      </w:pPr>
      <w:r w:rsidDel="00000000" w:rsidR="00000000" w:rsidRPr="00000000">
        <w:rPr>
          <w:rtl w:val="0"/>
        </w:rPr>
        <w:t xml:space="preserve">Premier Inn welcomes families, entrepreneurs, and tourists (Palmatier and Sridhar, 2020). Demographics, psychographics, and behaviour segregate clients. Families, business travellers, and leisure travellers stay here.</w:t>
      </w:r>
    </w:p>
    <w:p w:rsidR="00000000" w:rsidDel="00000000" w:rsidP="00000000" w:rsidRDefault="00000000" w:rsidRPr="00000000" w14:paraId="00000038">
      <w:pPr>
        <w:rPr>
          <w:b w:val="1"/>
        </w:rPr>
      </w:pPr>
      <w:r w:rsidDel="00000000" w:rsidR="00000000" w:rsidRPr="00000000">
        <w:rPr>
          <w:b w:val="1"/>
          <w:rtl w:val="0"/>
        </w:rPr>
        <w:t xml:space="preserve">Competitors: </w:t>
      </w:r>
    </w:p>
    <w:p w:rsidR="00000000" w:rsidDel="00000000" w:rsidP="00000000" w:rsidRDefault="00000000" w:rsidRPr="00000000" w14:paraId="00000039">
      <w:pPr>
        <w:rPr/>
      </w:pPr>
      <w:r w:rsidDel="00000000" w:rsidR="00000000" w:rsidRPr="00000000">
        <w:rPr>
          <w:rtl w:val="0"/>
        </w:rPr>
        <w:t xml:space="preserve">Premier Inn can use perceptual positioning maps to assess its rivals. They learn customers' brand and service views. Bowman's Strategy Clock can help them outperform their competitors by showing them what strategies they're using and how to construct their own (de Ruyter et al., 2022).</w:t>
      </w:r>
    </w:p>
    <w:p w:rsidR="00000000" w:rsidDel="00000000" w:rsidP="00000000" w:rsidRDefault="00000000" w:rsidRPr="00000000" w14:paraId="0000003A">
      <w:pPr>
        <w:rPr/>
      </w:pPr>
      <w:r w:rsidDel="00000000" w:rsidR="00000000" w:rsidRPr="00000000">
        <w:rPr>
          <w:rtl w:val="0"/>
        </w:rPr>
        <w:t xml:space="preserve">Porter’s five force of the organisation is shown below in the table:</w:t>
      </w:r>
    </w:p>
    <w:p w:rsidR="00000000" w:rsidDel="00000000" w:rsidP="00000000" w:rsidRDefault="00000000" w:rsidRPr="00000000" w14:paraId="0000003B">
      <w:pPr>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Threats of New Entrants</w:t>
            </w:r>
          </w:p>
        </w:tc>
        <w:tc>
          <w:tcPr>
            <w:shd w:fill="auto" w:val="clear"/>
            <w:tcMar>
              <w:top w:w="100.0" w:type="dxa"/>
              <w:left w:w="100.0" w:type="dxa"/>
              <w:bottom w:w="100.0" w:type="dxa"/>
              <w:right w:w="100.0" w:type="dxa"/>
            </w:tcMar>
          </w:tcPr>
          <w:p w:rsidR="00000000" w:rsidDel="00000000" w:rsidP="00000000" w:rsidRDefault="00000000" w:rsidRPr="00000000" w14:paraId="0000003D">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Bargaining power of supplier</w:t>
            </w:r>
          </w:p>
        </w:tc>
        <w:tc>
          <w:tcPr>
            <w:shd w:fill="auto" w:val="clear"/>
            <w:tcMar>
              <w:top w:w="100.0" w:type="dxa"/>
              <w:left w:w="100.0" w:type="dxa"/>
              <w:bottom w:w="100.0" w:type="dxa"/>
              <w:right w:w="100.0" w:type="dxa"/>
            </w:tcMar>
          </w:tcPr>
          <w:p w:rsidR="00000000" w:rsidDel="00000000" w:rsidP="00000000" w:rsidRDefault="00000000" w:rsidRPr="00000000" w14:paraId="0000003E">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Bargaining power of the Buyer</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Threats of substitute</w:t>
            </w:r>
          </w:p>
        </w:tc>
        <w:tc>
          <w:tcPr>
            <w:shd w:fill="auto" w:val="clear"/>
            <w:tcMar>
              <w:top w:w="100.0" w:type="dxa"/>
              <w:left w:w="100.0" w:type="dxa"/>
              <w:bottom w:w="100.0" w:type="dxa"/>
              <w:right w:w="100.0" w:type="dxa"/>
            </w:tcMar>
          </w:tcPr>
          <w:p w:rsidR="00000000" w:rsidDel="00000000" w:rsidP="00000000" w:rsidRDefault="00000000" w:rsidRPr="00000000" w14:paraId="00000040">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Rivalry among competitor</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1">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Fresh market entrants might potentially threaten the company due to intense industry competitiveness.</w:t>
            </w:r>
          </w:p>
        </w:tc>
        <w:tc>
          <w:tcPr>
            <w:shd w:fill="auto" w:val="clear"/>
            <w:tcMar>
              <w:top w:w="100.0" w:type="dxa"/>
              <w:left w:w="100.0" w:type="dxa"/>
              <w:bottom w:w="100.0" w:type="dxa"/>
              <w:right w:w="100.0" w:type="dxa"/>
            </w:tcMar>
          </w:tcPr>
          <w:p w:rsidR="00000000" w:rsidDel="00000000" w:rsidP="00000000" w:rsidRDefault="00000000" w:rsidRPr="00000000" w14:paraId="00000042">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Due to its size and purchasing power, the corporation may negotiate with its supplier (Perkin, 2022).</w:t>
            </w:r>
          </w:p>
        </w:tc>
        <w:tc>
          <w:tcPr>
            <w:shd w:fill="auto" w:val="clear"/>
            <w:tcMar>
              <w:top w:w="100.0" w:type="dxa"/>
              <w:left w:w="100.0" w:type="dxa"/>
              <w:bottom w:w="100.0" w:type="dxa"/>
              <w:right w:w="100.0" w:type="dxa"/>
            </w:tcMar>
          </w:tcPr>
          <w:p w:rsidR="00000000" w:rsidDel="00000000" w:rsidP="00000000" w:rsidRDefault="00000000" w:rsidRPr="00000000" w14:paraId="00000043">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Buyers can easily shift from one organisation to another based on their preferences. So the bargaining power of the buyer is high</w:t>
            </w:r>
          </w:p>
        </w:tc>
        <w:tc>
          <w:tcPr>
            <w:shd w:fill="auto" w:val="clear"/>
            <w:tcMar>
              <w:top w:w="100.0" w:type="dxa"/>
              <w:left w:w="100.0" w:type="dxa"/>
              <w:bottom w:w="100.0" w:type="dxa"/>
              <w:right w:w="100.0" w:type="dxa"/>
            </w:tcMar>
          </w:tcPr>
          <w:p w:rsidR="00000000" w:rsidDel="00000000" w:rsidP="00000000" w:rsidRDefault="00000000" w:rsidRPr="00000000" w14:paraId="00000044">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As Premier Inn has strong brand recognition and distribution channel. So threats of substitutes are low.</w:t>
            </w:r>
          </w:p>
        </w:tc>
        <w:tc>
          <w:tcPr>
            <w:shd w:fill="auto" w:val="clear"/>
            <w:tcMar>
              <w:top w:w="100.0" w:type="dxa"/>
              <w:left w:w="100.0" w:type="dxa"/>
              <w:bottom w:w="100.0" w:type="dxa"/>
              <w:right w:w="100.0" w:type="dxa"/>
            </w:tcMar>
          </w:tcPr>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Competition in the hotel industry is intense</w:t>
            </w:r>
          </w:p>
        </w:tc>
      </w:tr>
    </w:tbl>
    <w:p w:rsidR="00000000" w:rsidDel="00000000" w:rsidP="00000000" w:rsidRDefault="00000000" w:rsidRPr="00000000" w14:paraId="00000046">
      <w:pPr>
        <w:jc w:val="center"/>
        <w:rPr>
          <w:b w:val="1"/>
        </w:rPr>
      </w:pPr>
      <w:r w:rsidDel="00000000" w:rsidR="00000000" w:rsidRPr="00000000">
        <w:rPr>
          <w:b w:val="1"/>
          <w:rtl w:val="0"/>
        </w:rPr>
        <w:t xml:space="preserve">Table 1: Porter’s Five Forces</w:t>
      </w:r>
    </w:p>
    <w:p w:rsidR="00000000" w:rsidDel="00000000" w:rsidP="00000000" w:rsidRDefault="00000000" w:rsidRPr="00000000" w14:paraId="00000047">
      <w:pPr>
        <w:jc w:val="center"/>
        <w:rPr/>
      </w:pPr>
      <w:r w:rsidDel="00000000" w:rsidR="00000000" w:rsidRPr="00000000">
        <w:rPr>
          <w:rtl w:val="0"/>
        </w:rPr>
        <w:t xml:space="preserve">(Source: created by the learner)</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b w:val="1"/>
          <w:rtl w:val="0"/>
        </w:rPr>
        <w:t xml:space="preserve">Collaborators:</w:t>
      </w:r>
    </w:p>
    <w:p w:rsidR="00000000" w:rsidDel="00000000" w:rsidP="00000000" w:rsidRDefault="00000000" w:rsidRPr="00000000" w14:paraId="0000004A">
      <w:pPr>
        <w:rPr/>
      </w:pPr>
      <w:r w:rsidDel="00000000" w:rsidR="00000000" w:rsidRPr="00000000">
        <w:rPr>
          <w:rtl w:val="0"/>
        </w:rPr>
        <w:t xml:space="preserve">Premier Inn alliances have advanced their methods. To provide superior service, the organisation has partnered with various prominent travel companies. </w:t>
      </w:r>
    </w:p>
    <w:p w:rsidR="00000000" w:rsidDel="00000000" w:rsidP="00000000" w:rsidRDefault="00000000" w:rsidRPr="00000000" w14:paraId="0000004B">
      <w:pPr>
        <w:rPr>
          <w:b w:val="1"/>
        </w:rPr>
      </w:pPr>
      <w:r w:rsidDel="00000000" w:rsidR="00000000" w:rsidRPr="00000000">
        <w:rPr>
          <w:b w:val="1"/>
          <w:rtl w:val="0"/>
        </w:rPr>
        <w:t xml:space="preserve">Climate: </w:t>
      </w:r>
    </w:p>
    <w:p w:rsidR="00000000" w:rsidDel="00000000" w:rsidP="00000000" w:rsidRDefault="00000000" w:rsidRPr="00000000" w14:paraId="0000004C">
      <w:pPr>
        <w:rPr/>
      </w:pPr>
      <w:r w:rsidDel="00000000" w:rsidR="00000000" w:rsidRPr="00000000">
        <w:rPr>
          <w:rtl w:val="0"/>
        </w:rPr>
        <w:t xml:space="preserve">For analysing the climate of the organisation, macro-analysis can be done using the PESTLE framework. </w:t>
      </w:r>
    </w:p>
    <w:p w:rsidR="00000000" w:rsidDel="00000000" w:rsidP="00000000" w:rsidRDefault="00000000" w:rsidRPr="00000000" w14:paraId="0000004D">
      <w:pPr>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E">
            <w:pPr>
              <w:widowControl w:val="0"/>
              <w:pBdr>
                <w:top w:space="0" w:sz="0" w:val="nil"/>
                <w:left w:space="0" w:sz="0" w:val="nil"/>
                <w:bottom w:space="0" w:sz="0" w:val="nil"/>
                <w:right w:space="0" w:sz="0" w:val="nil"/>
                <w:between w:space="0" w:sz="0" w:val="nil"/>
              </w:pBdr>
              <w:spacing w:line="240" w:lineRule="auto"/>
              <w:jc w:val="left"/>
              <w:rPr/>
            </w:pPr>
            <w:r w:rsidDel="00000000" w:rsidR="00000000" w:rsidRPr="00000000">
              <w:rPr>
                <w:rtl w:val="0"/>
              </w:rPr>
              <w:t xml:space="preserve">Political factors</w:t>
            </w:r>
          </w:p>
        </w:tc>
        <w:tc>
          <w:tcPr>
            <w:shd w:fill="auto" w:val="clear"/>
            <w:tcMar>
              <w:top w:w="100.0" w:type="dxa"/>
              <w:left w:w="100.0" w:type="dxa"/>
              <w:bottom w:w="100.0" w:type="dxa"/>
              <w:right w:w="100.0" w:type="dxa"/>
            </w:tcMar>
          </w:tcPr>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Government rules, regulations, and taxes affect Premier Inn's hospitality industry.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0">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Economic factors</w:t>
            </w:r>
          </w:p>
        </w:tc>
        <w:tc>
          <w:tcPr>
            <w:shd w:fill="auto" w:val="clear"/>
            <w:tcMar>
              <w:top w:w="100.0" w:type="dxa"/>
              <w:left w:w="100.0" w:type="dxa"/>
              <w:bottom w:w="100.0" w:type="dxa"/>
              <w:right w:w="100.0" w:type="dxa"/>
            </w:tcMar>
          </w:tcPr>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Inflation, currency exchange rates, and consumer spending effect Premier Inn's business (Pride and Ferrell, 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2">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Social factors</w:t>
            </w:r>
          </w:p>
        </w:tc>
        <w:tc>
          <w:tcPr>
            <w:shd w:fill="auto" w:val="clear"/>
            <w:tcMar>
              <w:top w:w="100.0" w:type="dxa"/>
              <w:left w:w="100.0" w:type="dxa"/>
              <w:bottom w:w="100.0" w:type="dxa"/>
              <w:right w:w="100.0" w:type="dxa"/>
            </w:tcMar>
          </w:tcPr>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Demographics and customer choices effect Premier Inn's demand.</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Technological factors</w:t>
            </w:r>
          </w:p>
        </w:tc>
        <w:tc>
          <w:tcPr>
            <w:shd w:fill="auto" w:val="clear"/>
            <w:tcMar>
              <w:top w:w="100.0" w:type="dxa"/>
              <w:left w:w="100.0" w:type="dxa"/>
              <w:bottom w:w="100.0" w:type="dxa"/>
              <w:right w:w="100.0" w:type="dxa"/>
            </w:tcMar>
          </w:tcPr>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Mobile booking and check-in applications, automation, and AI can impact Premier Inn's operations and guest experience (Amoiradis, 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6">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Legal factors</w:t>
            </w:r>
          </w:p>
        </w:tc>
        <w:tc>
          <w:tcPr>
            <w:shd w:fill="auto" w:val="clear"/>
            <w:tcMar>
              <w:top w:w="100.0" w:type="dxa"/>
              <w:left w:w="100.0" w:type="dxa"/>
              <w:bottom w:w="100.0" w:type="dxa"/>
              <w:right w:w="100.0" w:type="dxa"/>
            </w:tcMar>
          </w:tcPr>
          <w:p w:rsidR="00000000" w:rsidDel="00000000" w:rsidP="00000000" w:rsidRDefault="00000000" w:rsidRPr="00000000" w14:paraId="00000057">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Premier Inn follows health and safety and data privacy requirements.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8">
            <w:pPr>
              <w:widowControl w:val="0"/>
              <w:rPr/>
            </w:pPr>
            <w:r w:rsidDel="00000000" w:rsidR="00000000" w:rsidRPr="00000000">
              <w:rPr>
                <w:rtl w:val="0"/>
              </w:rPr>
              <w:t xml:space="preserve">Environmental factor</w:t>
            </w:r>
          </w:p>
        </w:tc>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Premier Inn should reduce its environmental effect and take advantage of eco-tourism and sustainable methods.</w:t>
            </w:r>
          </w:p>
        </w:tc>
      </w:tr>
    </w:tbl>
    <w:p w:rsidR="00000000" w:rsidDel="00000000" w:rsidP="00000000" w:rsidRDefault="00000000" w:rsidRPr="00000000" w14:paraId="0000005A">
      <w:pPr>
        <w:jc w:val="center"/>
        <w:rPr>
          <w:b w:val="1"/>
        </w:rPr>
      </w:pPr>
      <w:r w:rsidDel="00000000" w:rsidR="00000000" w:rsidRPr="00000000">
        <w:rPr>
          <w:b w:val="1"/>
          <w:rtl w:val="0"/>
        </w:rPr>
        <w:t xml:space="preserve">Table 2: PESTLE Analysis of Premier Inn</w:t>
      </w:r>
    </w:p>
    <w:p w:rsidR="00000000" w:rsidDel="00000000" w:rsidP="00000000" w:rsidRDefault="00000000" w:rsidRPr="00000000" w14:paraId="0000005B">
      <w:pPr>
        <w:jc w:val="center"/>
        <w:rPr/>
      </w:pPr>
      <w:r w:rsidDel="00000000" w:rsidR="00000000" w:rsidRPr="00000000">
        <w:rPr>
          <w:rtl w:val="0"/>
        </w:rPr>
        <w:t xml:space="preserve">(Source: created by the learner)</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2"/>
        <w:rPr/>
      </w:pPr>
      <w:bookmarkStart w:colFirst="0" w:colLast="0" w:name="_3dy6vkm" w:id="6"/>
      <w:bookmarkEnd w:id="6"/>
      <w:r w:rsidDel="00000000" w:rsidR="00000000" w:rsidRPr="00000000">
        <w:rPr>
          <w:rtl w:val="0"/>
        </w:rPr>
        <w:t xml:space="preserve">3. Objectives </w:t>
      </w:r>
    </w:p>
    <w:p w:rsidR="00000000" w:rsidDel="00000000" w:rsidP="00000000" w:rsidRDefault="00000000" w:rsidRPr="00000000" w14:paraId="0000005E">
      <w:pPr>
        <w:rPr/>
      </w:pPr>
      <w:r w:rsidDel="00000000" w:rsidR="00000000" w:rsidRPr="00000000">
        <w:rPr>
          <w:rtl w:val="0"/>
        </w:rPr>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F">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Specific</w:t>
            </w:r>
          </w:p>
        </w:tc>
        <w:tc>
          <w:tcPr>
            <w:shd w:fill="auto" w:val="clear"/>
            <w:tcMar>
              <w:top w:w="100.0" w:type="dxa"/>
              <w:left w:w="100.0" w:type="dxa"/>
              <w:bottom w:w="100.0" w:type="dxa"/>
              <w:right w:w="100.0" w:type="dxa"/>
            </w:tcMar>
          </w:tcPr>
          <w:p w:rsidR="00000000" w:rsidDel="00000000" w:rsidP="00000000" w:rsidRDefault="00000000" w:rsidRPr="00000000" w14:paraId="00000060">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Measurable</w:t>
            </w:r>
          </w:p>
        </w:tc>
        <w:tc>
          <w:tcPr>
            <w:shd w:fill="auto" w:val="clear"/>
            <w:tcMar>
              <w:top w:w="100.0" w:type="dxa"/>
              <w:left w:w="100.0" w:type="dxa"/>
              <w:bottom w:w="100.0" w:type="dxa"/>
              <w:right w:w="100.0" w:type="dxa"/>
            </w:tcMar>
          </w:tcPr>
          <w:p w:rsidR="00000000" w:rsidDel="00000000" w:rsidP="00000000" w:rsidRDefault="00000000" w:rsidRPr="00000000" w14:paraId="00000061">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Achievable</w:t>
            </w:r>
          </w:p>
        </w:tc>
        <w:tc>
          <w:tcPr>
            <w:shd w:fill="auto" w:val="clear"/>
            <w:tcMar>
              <w:top w:w="100.0" w:type="dxa"/>
              <w:left w:w="100.0" w:type="dxa"/>
              <w:bottom w:w="100.0" w:type="dxa"/>
              <w:right w:w="100.0" w:type="dxa"/>
            </w:tcMar>
          </w:tcPr>
          <w:p w:rsidR="00000000" w:rsidDel="00000000" w:rsidP="00000000" w:rsidRDefault="00000000" w:rsidRPr="00000000" w14:paraId="00000062">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Relevant</w:t>
            </w:r>
          </w:p>
        </w:tc>
        <w:tc>
          <w:tcPr>
            <w:shd w:fill="auto" w:val="clear"/>
            <w:tcMar>
              <w:top w:w="100.0" w:type="dxa"/>
              <w:left w:w="100.0" w:type="dxa"/>
              <w:bottom w:w="100.0" w:type="dxa"/>
              <w:right w:w="100.0" w:type="dxa"/>
            </w:tcMar>
          </w:tcPr>
          <w:p w:rsidR="00000000" w:rsidDel="00000000" w:rsidP="00000000" w:rsidRDefault="00000000" w:rsidRPr="00000000" w14:paraId="00000063">
            <w:pPr>
              <w:widowControl w:val="0"/>
              <w:pBdr>
                <w:top w:space="0" w:sz="0" w:val="nil"/>
                <w:left w:space="0" w:sz="0" w:val="nil"/>
                <w:bottom w:space="0" w:sz="0" w:val="nil"/>
                <w:right w:space="0" w:sz="0" w:val="nil"/>
                <w:between w:space="0" w:sz="0" w:val="nil"/>
              </w:pBdr>
              <w:spacing w:line="240" w:lineRule="auto"/>
              <w:jc w:val="center"/>
              <w:rPr>
                <w:b w:val="1"/>
              </w:rPr>
            </w:pPr>
            <w:r w:rsidDel="00000000" w:rsidR="00000000" w:rsidRPr="00000000">
              <w:rPr>
                <w:b w:val="1"/>
                <w:rtl w:val="0"/>
              </w:rPr>
              <w:t xml:space="preserve">Time Bound</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4">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Boost room occupancy by 10% in the upcoming year.</w:t>
            </w:r>
          </w:p>
        </w:tc>
        <w:tc>
          <w:tcPr>
            <w:shd w:fill="auto" w:val="clear"/>
            <w:tcMar>
              <w:top w:w="100.0" w:type="dxa"/>
              <w:left w:w="100.0" w:type="dxa"/>
              <w:bottom w:w="100.0" w:type="dxa"/>
              <w:right w:w="100.0" w:type="dxa"/>
            </w:tcMar>
          </w:tcPr>
          <w:p w:rsidR="00000000" w:rsidDel="00000000" w:rsidP="00000000" w:rsidRDefault="00000000" w:rsidRPr="00000000" w14:paraId="00000065">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Keep a tab on occupancy rates every month and gauge progress towards the 10% target.</w:t>
            </w:r>
          </w:p>
          <w:p w:rsidR="00000000" w:rsidDel="00000000" w:rsidP="00000000" w:rsidRDefault="00000000" w:rsidRPr="00000000" w14:paraId="00000066">
            <w:pPr>
              <w:widowControl w:val="0"/>
              <w:pBdr>
                <w:top w:space="0" w:sz="0" w:val="nil"/>
                <w:left w:space="0" w:sz="0" w:val="nil"/>
                <w:bottom w:space="0" w:sz="0" w:val="nil"/>
                <w:right w:space="0" w:sz="0" w:val="nil"/>
                <w:between w:space="0" w:sz="0" w:val="nil"/>
              </w:pBdr>
              <w:rPr/>
            </w:pPr>
            <w:r w:rsidDel="00000000" w:rsidR="00000000" w:rsidRPr="00000000">
              <w:rPr>
                <w:rtl w:val="0"/>
              </w:rPr>
            </w:r>
          </w:p>
          <w:p w:rsidR="00000000" w:rsidDel="00000000" w:rsidP="00000000" w:rsidRDefault="00000000" w:rsidRPr="00000000" w14:paraId="00000067">
            <w:pPr>
              <w:widowControl w:val="0"/>
              <w:pBdr>
                <w:top w:space="0" w:sz="0" w:val="nil"/>
                <w:left w:space="0" w:sz="0" w:val="nil"/>
                <w:bottom w:space="0" w:sz="0" w:val="nil"/>
                <w:right w:space="0" w:sz="0" w:val="nil"/>
                <w:between w:space="0" w:sz="0" w:val="nil"/>
              </w:pBdr>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8">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Roll out customised marketing campaigns to draw in new customers while retaining existing ones and improving pricing strategies to increase revenue and occupancy.</w:t>
            </w:r>
          </w:p>
          <w:p w:rsidR="00000000" w:rsidDel="00000000" w:rsidP="00000000" w:rsidRDefault="00000000" w:rsidRPr="00000000" w14:paraId="00000069">
            <w:pPr>
              <w:widowControl w:val="0"/>
              <w:pBdr>
                <w:top w:space="0" w:sz="0" w:val="nil"/>
                <w:left w:space="0" w:sz="0" w:val="nil"/>
                <w:bottom w:space="0" w:sz="0" w:val="nil"/>
                <w:right w:space="0" w:sz="0" w:val="nil"/>
                <w:between w:space="0" w:sz="0" w:val="nil"/>
              </w:pBdr>
              <w:rPr/>
            </w:pPr>
            <w:r w:rsidDel="00000000" w:rsidR="00000000" w:rsidRPr="00000000">
              <w:rPr>
                <w:rtl w:val="0"/>
              </w:rPr>
            </w:r>
          </w:p>
          <w:p w:rsidR="00000000" w:rsidDel="00000000" w:rsidP="00000000" w:rsidRDefault="00000000" w:rsidRPr="00000000" w14:paraId="0000006A">
            <w:pPr>
              <w:widowControl w:val="0"/>
              <w:pBdr>
                <w:top w:space="0" w:sz="0" w:val="nil"/>
                <w:left w:space="0" w:sz="0" w:val="nil"/>
                <w:bottom w:space="0" w:sz="0" w:val="nil"/>
                <w:right w:space="0" w:sz="0" w:val="nil"/>
                <w:between w:space="0" w:sz="0" w:val="nil"/>
              </w:pBdr>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B">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The aim of augmenting room occupancy them aligns with Premier Inn's ultimate the objective of maximising revenue and profitability (Grewal and Levy, 2021).</w:t>
            </w:r>
          </w:p>
        </w:tc>
        <w:tc>
          <w:tcPr>
            <w:shd w:fill="auto" w:val="clear"/>
            <w:tcMar>
              <w:top w:w="100.0" w:type="dxa"/>
              <w:left w:w="100.0" w:type="dxa"/>
              <w:bottom w:w="100.0" w:type="dxa"/>
              <w:right w:w="100.0" w:type="dxa"/>
            </w:tcMar>
          </w:tcPr>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Accomplishing the 10% increase in room occupancy within the next 12 months.</w:t>
            </w:r>
          </w:p>
        </w:tc>
      </w:tr>
    </w:tbl>
    <w:p w:rsidR="00000000" w:rsidDel="00000000" w:rsidP="00000000" w:rsidRDefault="00000000" w:rsidRPr="00000000" w14:paraId="0000006D">
      <w:pPr>
        <w:jc w:val="center"/>
        <w:rPr>
          <w:b w:val="1"/>
        </w:rPr>
      </w:pPr>
      <w:r w:rsidDel="00000000" w:rsidR="00000000" w:rsidRPr="00000000">
        <w:rPr>
          <w:b w:val="1"/>
          <w:rtl w:val="0"/>
        </w:rPr>
        <w:t xml:space="preserve">Table 3: SMART objectives</w:t>
      </w:r>
    </w:p>
    <w:p w:rsidR="00000000" w:rsidDel="00000000" w:rsidP="00000000" w:rsidRDefault="00000000" w:rsidRPr="00000000" w14:paraId="0000006E">
      <w:pPr>
        <w:jc w:val="center"/>
        <w:rPr/>
      </w:pPr>
      <w:r w:rsidDel="00000000" w:rsidR="00000000" w:rsidRPr="00000000">
        <w:rPr>
          <w:rtl w:val="0"/>
        </w:rPr>
        <w:t xml:space="preserve">(Source: created by the learner)</w:t>
      </w:r>
    </w:p>
    <w:p w:rsidR="00000000" w:rsidDel="00000000" w:rsidP="00000000" w:rsidRDefault="00000000" w:rsidRPr="00000000" w14:paraId="0000006F">
      <w:pPr>
        <w:pStyle w:val="Heading2"/>
        <w:rPr/>
      </w:pPr>
      <w:bookmarkStart w:colFirst="0" w:colLast="0" w:name="_1t3h5sf" w:id="7"/>
      <w:bookmarkEnd w:id="7"/>
      <w:r w:rsidDel="00000000" w:rsidR="00000000" w:rsidRPr="00000000">
        <w:rPr>
          <w:rtl w:val="0"/>
        </w:rPr>
        <w:t xml:space="preserve">4. Strategy</w:t>
      </w:r>
    </w:p>
    <w:p w:rsidR="00000000" w:rsidDel="00000000" w:rsidP="00000000" w:rsidRDefault="00000000" w:rsidRPr="00000000" w14:paraId="00000070">
      <w:pPr>
        <w:rPr/>
      </w:pPr>
      <w:r w:rsidDel="00000000" w:rsidR="00000000" w:rsidRPr="00000000">
        <w:rPr>
          <w:rtl w:val="0"/>
        </w:rPr>
        <w:t xml:space="preserve">Premier Inn's </w:t>
      </w:r>
      <w:r w:rsidDel="00000000" w:rsidR="00000000" w:rsidRPr="00000000">
        <w:rPr>
          <w:b w:val="1"/>
          <w:rtl w:val="0"/>
        </w:rPr>
        <w:t xml:space="preserve">value proposition</w:t>
      </w:r>
      <w:r w:rsidDel="00000000" w:rsidR="00000000" w:rsidRPr="00000000">
        <w:rPr>
          <w:rtl w:val="0"/>
        </w:rPr>
        <w:t xml:space="preserve"> focuses on delivering high-quality accommodations at an affordable price point. The company sets itself apart by offering clean, comfortable rooms, excellent customer service, and convenient locations. They communicate this value proposition through various channels such as social media, advertising campaigns, and their website.</w:t>
      </w:r>
    </w:p>
    <w:p w:rsidR="00000000" w:rsidDel="00000000" w:rsidP="00000000" w:rsidRDefault="00000000" w:rsidRPr="00000000" w14:paraId="00000071">
      <w:pPr>
        <w:rPr/>
      </w:pPr>
      <w:r w:rsidDel="00000000" w:rsidR="00000000" w:rsidRPr="00000000">
        <w:rPr>
          <w:rtl w:val="0"/>
        </w:rPr>
        <w:t xml:space="preserve">Premier Inn invests in technology and training to fulfil its value promise. They also provide comprehensive trip packages with travel agents, airlines, and vehicle rental firms (Kadi and Fauzi, 2021). Premier Inn serves value-oriented clientele. The company targets families, business travellers, and leisure travellers by emphasising price and reliability.</w:t>
      </w:r>
    </w:p>
    <w:p w:rsidR="00000000" w:rsidDel="00000000" w:rsidP="00000000" w:rsidRDefault="00000000" w:rsidRPr="00000000" w14:paraId="00000072">
      <w:pPr>
        <w:rPr/>
      </w:pPr>
      <w:r w:rsidDel="00000000" w:rsidR="00000000" w:rsidRPr="00000000">
        <w:rPr>
          <w:rtl w:val="0"/>
        </w:rPr>
        <w:t xml:space="preserve">The marketing plan to increase room occupancy by 10% over the next 12 months aligns with Bowman's Strategy Clock may feature a hybrid differentiation-low-cost strategy. Premier Inn might offer unique facilities and services at affordable costs by introducing a loyalty programme or partnering with local attractions to give exclusive discounts (Dominique-Ferreira et al., 2021). Premier Inn may separate itself from competition and attract more guests while remaining affordable.</w:t>
      </w:r>
    </w:p>
    <w:p w:rsidR="00000000" w:rsidDel="00000000" w:rsidP="00000000" w:rsidRDefault="00000000" w:rsidRPr="00000000" w14:paraId="00000073">
      <w:pPr>
        <w:pStyle w:val="Heading2"/>
        <w:rPr/>
      </w:pPr>
      <w:bookmarkStart w:colFirst="0" w:colLast="0" w:name="_4d34og8" w:id="8"/>
      <w:bookmarkEnd w:id="8"/>
      <w:r w:rsidDel="00000000" w:rsidR="00000000" w:rsidRPr="00000000">
        <w:rPr>
          <w:rtl w:val="0"/>
        </w:rPr>
        <w:t xml:space="preserve">5. Tactics</w:t>
      </w:r>
    </w:p>
    <w:p w:rsidR="00000000" w:rsidDel="00000000" w:rsidP="00000000" w:rsidRDefault="00000000" w:rsidRPr="00000000" w14:paraId="00000074">
      <w:pPr>
        <w:rPr/>
      </w:pPr>
      <w:r w:rsidDel="00000000" w:rsidR="00000000" w:rsidRPr="00000000">
        <w:rPr>
          <w:b w:val="1"/>
          <w:rtl w:val="0"/>
        </w:rPr>
        <w:t xml:space="preserve">Product:</w:t>
      </w:r>
      <w:r w:rsidDel="00000000" w:rsidR="00000000" w:rsidRPr="00000000">
        <w:rPr>
          <w:rtl w:val="0"/>
        </w:rPr>
        <w:t xml:space="preserve"> Premier Inn offers inexpensive, high-quality lodgings in convenient locations with excellent service. Premier Inn, a UK hotel brand with around 800 facilities and 75,000 guest rooms (Premierinn, 2023). Premier Inn is known for its warmth and customised stays. Premier Inns are designed to the same demanding standards and contain the same cutting-edge amenities to provide a pleasant and peaceful stay. These hotels provide free Wi-Fi, a full-service restaurant, and many recreational activities. Premier Inn offers family, corporate, and luxury accommodations to meet a variety of clients and budgets. Premier Inn prioritises guest service. The group's hotels welcome and entertain guests. Online booking options and a 24/7 customer service hotline help achieve this. Premier Inn generally offers quality, convenience, and value to UK travellers. The company's attention to detail impresses guests.</w:t>
      </w:r>
    </w:p>
    <w:p w:rsidR="00000000" w:rsidDel="00000000" w:rsidP="00000000" w:rsidRDefault="00000000" w:rsidRPr="00000000" w14:paraId="00000075">
      <w:pPr>
        <w:rPr/>
      </w:pPr>
      <w:r w:rsidDel="00000000" w:rsidR="00000000" w:rsidRPr="00000000">
        <w:rPr>
          <w:b w:val="1"/>
          <w:rtl w:val="0"/>
        </w:rPr>
        <w:t xml:space="preserve">Place: </w:t>
      </w:r>
      <w:r w:rsidDel="00000000" w:rsidR="00000000" w:rsidRPr="00000000">
        <w:rPr>
          <w:rtl w:val="0"/>
        </w:rPr>
        <w:t xml:space="preserve">Consumers may find Premier Inn through a variety of different channels, including the website of the firm, online travel agents, traditional travel agencies, and third-party booking sites (Zook and Smith, 2016). In addition, they have successful franchise agreements with individual property owners who are down to operate under the Premier Inn brand. These individuals are down to run hotels under the Premier Inn brand.</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b w:val="1"/>
          <w:rtl w:val="0"/>
        </w:rPr>
        <w:t xml:space="preserve">Price: </w:t>
      </w:r>
      <w:r w:rsidDel="00000000" w:rsidR="00000000" w:rsidRPr="00000000">
        <w:rPr>
          <w:rtl w:val="0"/>
        </w:rPr>
        <w:t xml:space="preserve">Premier Inn has a pricing strategy that is focused on customer value, affordability, and market research. The hotel provides guests with a selection of price points to choose from, and it adapts its rates according to the time of year and the level of demand.</w:t>
      </w:r>
    </w:p>
    <w:p w:rsidR="00000000" w:rsidDel="00000000" w:rsidP="00000000" w:rsidRDefault="00000000" w:rsidRPr="00000000" w14:paraId="00000078">
      <w:pPr>
        <w:rPr/>
      </w:pPr>
      <w:r w:rsidDel="00000000" w:rsidR="00000000" w:rsidRPr="00000000">
        <w:rPr>
          <w:b w:val="1"/>
          <w:rtl w:val="0"/>
        </w:rPr>
        <w:t xml:space="preserve">Promotion:</w:t>
      </w:r>
      <w:r w:rsidDel="00000000" w:rsidR="00000000" w:rsidRPr="00000000">
        <w:rPr>
          <w:rtl w:val="0"/>
        </w:rPr>
        <w:t xml:space="preserve"> In order to market the goods and services that it offers, Premier Inn makes considerable use of a communications mix that is based on the RACE model (which stands for Reach, Act, Convert, and Engage). This includes a broad variety of advertising endeavours, such as marketing via social media and email, marketing via content, activities linked to public relations, and partnerships with firms operating in the travel sector (Tuten, 2022). In addition, Premier Inn offers its customers a variety of loyalty programmes and incentives to entice them to become repeat customers and convert more frequently.</w:t>
      </w:r>
    </w:p>
    <w:p w:rsidR="00000000" w:rsidDel="00000000" w:rsidP="00000000" w:rsidRDefault="00000000" w:rsidRPr="00000000" w14:paraId="00000079">
      <w:pPr>
        <w:rPr/>
      </w:pPr>
      <w:bookmarkStart w:colFirst="0" w:colLast="0" w:name="_2s8eyo1" w:id="9"/>
      <w:bookmarkEnd w:id="9"/>
      <w:r w:rsidDel="00000000" w:rsidR="00000000" w:rsidRPr="00000000">
        <w:rPr>
          <w:rtl w:val="0"/>
        </w:rPr>
      </w:r>
    </w:p>
    <w:p w:rsidR="00000000" w:rsidDel="00000000" w:rsidP="00000000" w:rsidRDefault="00000000" w:rsidRPr="00000000" w14:paraId="0000007A">
      <w:pPr>
        <w:pStyle w:val="Heading2"/>
        <w:rPr/>
      </w:pPr>
      <w:bookmarkStart w:colFirst="0" w:colLast="0" w:name="_17dp8vu" w:id="10"/>
      <w:bookmarkEnd w:id="10"/>
      <w:r w:rsidDel="00000000" w:rsidR="00000000" w:rsidRPr="00000000">
        <w:rPr>
          <w:rtl w:val="0"/>
        </w:rPr>
        <w:t xml:space="preserve">6. Action</w:t>
      </w:r>
    </w:p>
    <w:p w:rsidR="00000000" w:rsidDel="00000000" w:rsidP="00000000" w:rsidRDefault="00000000" w:rsidRPr="00000000" w14:paraId="0000007B">
      <w:pPr>
        <w:rPr/>
      </w:pPr>
      <w:r w:rsidDel="00000000" w:rsidR="00000000" w:rsidRPr="00000000">
        <w:rPr>
          <w:rtl w:val="0"/>
        </w:rPr>
        <w:t xml:space="preserve">Concise descriptions of the company's goals and the tactics for accomplishing those goals are included in action plans that are only one page long. The process of formulating a plan of action may be an advantageous addition to the broader strategy of a corporation. It enables a clear and comprehensive overview of the activities that need to be completed and assists in monitoring progress towards the goals that have been established. It also simplifies team communication, ensuring that everyone is working towards the same goals. A Gantt chart depicts the events that will take place has been shown in the Appendix section.</w:t>
      </w:r>
    </w:p>
    <w:p w:rsidR="00000000" w:rsidDel="00000000" w:rsidP="00000000" w:rsidRDefault="00000000" w:rsidRPr="00000000" w14:paraId="0000007C">
      <w:pPr>
        <w:pStyle w:val="Heading2"/>
        <w:rPr/>
      </w:pPr>
      <w:bookmarkStart w:colFirst="0" w:colLast="0" w:name="_3rdcrjn" w:id="11"/>
      <w:bookmarkEnd w:id="11"/>
      <w:r w:rsidDel="00000000" w:rsidR="00000000" w:rsidRPr="00000000">
        <w:rPr>
          <w:rtl w:val="0"/>
        </w:rPr>
        <w:t xml:space="preserve">7. Control</w:t>
      </w:r>
    </w:p>
    <w:p w:rsidR="00000000" w:rsidDel="00000000" w:rsidP="00000000" w:rsidRDefault="00000000" w:rsidRPr="00000000" w14:paraId="0000007D">
      <w:pPr>
        <w:rPr/>
      </w:pPr>
      <w:r w:rsidDel="00000000" w:rsidR="00000000" w:rsidRPr="00000000">
        <w:rPr>
          <w:rtl w:val="0"/>
        </w:rPr>
        <w:t xml:space="preserve">Premier Inn's distinctive benefit proposition revolves around its ability to provide high-quality and affordable accommodations with exceptional customer service and a convenient location. Premier Inn provides clean and comfortable rooms, and various room types catering to the diverse needs of different travellers. Staying at Premier Inn ensures a comfortable and stress-free travel experience, with convenient locations near popular attractions and transportation, excellent customer service, and affordable pricing (Tuten, 2022). To evaluate the efficacy of its marketing strategy aimed at increasing room occupancy, Premier Inn can use room occupancy rate, revenue per available room, etc. Customer happiness and reviews will help the organisation track its growth.</w:t>
      </w:r>
    </w:p>
    <w:p w:rsidR="00000000" w:rsidDel="00000000" w:rsidP="00000000" w:rsidRDefault="00000000" w:rsidRPr="00000000" w14:paraId="0000007E">
      <w:pPr>
        <w:pStyle w:val="Heading2"/>
        <w:rPr/>
      </w:pPr>
      <w:bookmarkStart w:colFirst="0" w:colLast="0" w:name="_26in1rg" w:id="12"/>
      <w:bookmarkEnd w:id="12"/>
      <w:r w:rsidDel="00000000" w:rsidR="00000000" w:rsidRPr="00000000">
        <w:rPr>
          <w:rtl w:val="0"/>
        </w:rPr>
        <w:t xml:space="preserve">8. Conclusion</w:t>
      </w:r>
    </w:p>
    <w:p w:rsidR="00000000" w:rsidDel="00000000" w:rsidP="00000000" w:rsidRDefault="00000000" w:rsidRPr="00000000" w14:paraId="0000007F">
      <w:pPr>
        <w:rPr/>
        <w:sectPr>
          <w:footerReference r:id="rId6" w:type="default"/>
          <w:pgSz w:h="15840" w:w="12240" w:orient="portrait"/>
          <w:pgMar w:bottom="1440" w:top="1440" w:left="1440" w:right="1440" w:header="720" w:footer="720"/>
          <w:pgNumType w:start="1"/>
        </w:sectPr>
      </w:pPr>
      <w:r w:rsidDel="00000000" w:rsidR="00000000" w:rsidRPr="00000000">
        <w:rPr>
          <w:rtl w:val="0"/>
        </w:rPr>
        <w:t xml:space="preserve">The study has explored its marketing strategy that vibes with Premier Inn’s values and speaks to its mission. First, the study has looked at the situation and figured out who the target audience is for the company. The company's marketing plan revolves around boosting its revenue generation and room occupancy rate by 10% in 12 months. To effectively implement their strategy and marketing plan the company will have to enhance their services and they need to constantly monitor and gauge their performances. In addition, several metrics can be taken by the company to successfully monitor and implement its strategy including room occupancy rate, customer review and so on.</w:t>
      </w:r>
    </w:p>
    <w:p w:rsidR="00000000" w:rsidDel="00000000" w:rsidP="00000000" w:rsidRDefault="00000000" w:rsidRPr="00000000" w14:paraId="00000080">
      <w:pPr>
        <w:pStyle w:val="Heading1"/>
        <w:rPr/>
      </w:pPr>
      <w:bookmarkStart w:colFirst="0" w:colLast="0" w:name="_lnxbz9" w:id="13"/>
      <w:bookmarkEnd w:id="13"/>
      <w:r w:rsidDel="00000000" w:rsidR="00000000" w:rsidRPr="00000000">
        <w:rPr>
          <w:rtl w:val="0"/>
        </w:rPr>
        <w:t xml:space="preserve">References</w:t>
      </w:r>
    </w:p>
    <w:p w:rsidR="00000000" w:rsidDel="00000000" w:rsidP="00000000" w:rsidRDefault="00000000" w:rsidRPr="00000000" w14:paraId="00000081">
      <w:pPr>
        <w:rPr>
          <w:color w:val="222222"/>
          <w:highlight w:val="white"/>
        </w:rPr>
      </w:pPr>
      <w:r w:rsidDel="00000000" w:rsidR="00000000" w:rsidRPr="00000000">
        <w:rPr>
          <w:color w:val="222222"/>
          <w:highlight w:val="white"/>
          <w:rtl w:val="0"/>
        </w:rPr>
        <w:t xml:space="preserve">Amoiradis, C., 2019. A Theoretical Approach To Sustainable Tourism Marketing. </w:t>
      </w:r>
      <w:r w:rsidDel="00000000" w:rsidR="00000000" w:rsidRPr="00000000">
        <w:rPr>
          <w:i w:val="1"/>
          <w:color w:val="222222"/>
          <w:highlight w:val="white"/>
          <w:rtl w:val="0"/>
        </w:rPr>
        <w:t xml:space="preserve">Economics &amp; Law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w:t>
      </w:r>
      <w:r w:rsidDel="00000000" w:rsidR="00000000" w:rsidRPr="00000000">
        <w:rPr>
          <w:color w:val="222222"/>
          <w:highlight w:val="white"/>
          <w:rtl w:val="0"/>
        </w:rPr>
        <w:t xml:space="preserve">(2), pp.1-7.</w:t>
      </w:r>
    </w:p>
    <w:p w:rsidR="00000000" w:rsidDel="00000000" w:rsidP="00000000" w:rsidRDefault="00000000" w:rsidRPr="00000000" w14:paraId="00000082">
      <w:pPr>
        <w:rPr>
          <w:color w:val="222222"/>
          <w:highlight w:val="white"/>
        </w:rPr>
      </w:pPr>
      <w:r w:rsidDel="00000000" w:rsidR="00000000" w:rsidRPr="00000000">
        <w:rPr>
          <w:color w:val="222222"/>
          <w:highlight w:val="white"/>
          <w:rtl w:val="0"/>
        </w:rPr>
        <w:t xml:space="preserve">Bowie, D., Buttle, F., Brookes, M. and Mariussen, A., 2016. </w:t>
      </w:r>
      <w:r w:rsidDel="00000000" w:rsidR="00000000" w:rsidRPr="00000000">
        <w:rPr>
          <w:i w:val="1"/>
          <w:color w:val="222222"/>
          <w:highlight w:val="white"/>
          <w:rtl w:val="0"/>
        </w:rPr>
        <w:t xml:space="preserve">Hospitality marketing</w:t>
      </w:r>
      <w:r w:rsidDel="00000000" w:rsidR="00000000" w:rsidRPr="00000000">
        <w:rPr>
          <w:color w:val="222222"/>
          <w:highlight w:val="white"/>
          <w:rtl w:val="0"/>
        </w:rPr>
        <w:t xml:space="preserve">. Routledge.</w:t>
      </w:r>
    </w:p>
    <w:p w:rsidR="00000000" w:rsidDel="00000000" w:rsidP="00000000" w:rsidRDefault="00000000" w:rsidRPr="00000000" w14:paraId="00000083">
      <w:pPr>
        <w:rPr>
          <w:color w:val="222222"/>
          <w:highlight w:val="white"/>
        </w:rPr>
      </w:pPr>
      <w:r w:rsidDel="00000000" w:rsidR="00000000" w:rsidRPr="00000000">
        <w:rPr>
          <w:color w:val="222222"/>
          <w:highlight w:val="white"/>
          <w:rtl w:val="0"/>
        </w:rPr>
        <w:t xml:space="preserve">de Ruyter, K., Keeling, D.I., Plangger, K., Montecchi, M., Scott, M.L. and Dahl, D.W., 2022. Reimagining marketing strategy: driving the debate on grand challenges. </w:t>
      </w:r>
      <w:r w:rsidDel="00000000" w:rsidR="00000000" w:rsidRPr="00000000">
        <w:rPr>
          <w:i w:val="1"/>
          <w:color w:val="222222"/>
          <w:highlight w:val="white"/>
          <w:rtl w:val="0"/>
        </w:rPr>
        <w:t xml:space="preserve">Journal of the Academy of Marketing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50</w:t>
      </w:r>
      <w:r w:rsidDel="00000000" w:rsidR="00000000" w:rsidRPr="00000000">
        <w:rPr>
          <w:color w:val="222222"/>
          <w:highlight w:val="white"/>
          <w:rtl w:val="0"/>
        </w:rPr>
        <w:t xml:space="preserve">(1), pp.13-21.</w:t>
      </w:r>
    </w:p>
    <w:p w:rsidR="00000000" w:rsidDel="00000000" w:rsidP="00000000" w:rsidRDefault="00000000" w:rsidRPr="00000000" w14:paraId="00000084">
      <w:pPr>
        <w:rPr>
          <w:color w:val="222222"/>
          <w:highlight w:val="white"/>
        </w:rPr>
      </w:pPr>
      <w:r w:rsidDel="00000000" w:rsidR="00000000" w:rsidRPr="00000000">
        <w:rPr>
          <w:color w:val="222222"/>
          <w:highlight w:val="white"/>
          <w:rtl w:val="0"/>
        </w:rPr>
        <w:t xml:space="preserve">Dominique-Ferreira, S., Viana, M. and Prentice, C., 2021, June. The role of marketing in the development of digital touchpoints. In </w:t>
      </w:r>
      <w:r w:rsidDel="00000000" w:rsidR="00000000" w:rsidRPr="00000000">
        <w:rPr>
          <w:i w:val="1"/>
          <w:color w:val="222222"/>
          <w:highlight w:val="white"/>
          <w:rtl w:val="0"/>
        </w:rPr>
        <w:t xml:space="preserve">2021 16th Iberian Conference on Information Systems and Technologies (CISTI)</w:t>
      </w:r>
      <w:r w:rsidDel="00000000" w:rsidR="00000000" w:rsidRPr="00000000">
        <w:rPr>
          <w:color w:val="222222"/>
          <w:highlight w:val="white"/>
          <w:rtl w:val="0"/>
        </w:rPr>
        <w:t xml:space="preserve"> (pp. 1-6). IEEE.</w:t>
      </w:r>
    </w:p>
    <w:p w:rsidR="00000000" w:rsidDel="00000000" w:rsidP="00000000" w:rsidRDefault="00000000" w:rsidRPr="00000000" w14:paraId="00000085">
      <w:pPr>
        <w:rPr>
          <w:color w:val="222222"/>
          <w:highlight w:val="white"/>
        </w:rPr>
      </w:pPr>
      <w:r w:rsidDel="00000000" w:rsidR="00000000" w:rsidRPr="00000000">
        <w:rPr>
          <w:color w:val="222222"/>
          <w:highlight w:val="white"/>
          <w:rtl w:val="0"/>
        </w:rPr>
        <w:t xml:space="preserve">French, J. and Gordon, R., 2019. </w:t>
      </w:r>
      <w:r w:rsidDel="00000000" w:rsidR="00000000" w:rsidRPr="00000000">
        <w:rPr>
          <w:i w:val="1"/>
          <w:color w:val="222222"/>
          <w:highlight w:val="white"/>
          <w:rtl w:val="0"/>
        </w:rPr>
        <w:t xml:space="preserve">Strategic social marketing: For behaviour and social change</w:t>
      </w:r>
      <w:r w:rsidDel="00000000" w:rsidR="00000000" w:rsidRPr="00000000">
        <w:rPr>
          <w:color w:val="222222"/>
          <w:highlight w:val="white"/>
          <w:rtl w:val="0"/>
        </w:rPr>
        <w:t xml:space="preserve">. Sage.</w:t>
      </w:r>
    </w:p>
    <w:p w:rsidR="00000000" w:rsidDel="00000000" w:rsidP="00000000" w:rsidRDefault="00000000" w:rsidRPr="00000000" w14:paraId="00000086">
      <w:pPr>
        <w:rPr>
          <w:color w:val="222222"/>
          <w:highlight w:val="white"/>
        </w:rPr>
      </w:pPr>
      <w:r w:rsidDel="00000000" w:rsidR="00000000" w:rsidRPr="00000000">
        <w:rPr>
          <w:color w:val="222222"/>
          <w:highlight w:val="white"/>
          <w:rtl w:val="0"/>
        </w:rPr>
        <w:t xml:space="preserve">Grewal, D. and Levy, M., 2021. </w:t>
      </w:r>
      <w:r w:rsidDel="00000000" w:rsidR="00000000" w:rsidRPr="00000000">
        <w:rPr>
          <w:i w:val="1"/>
          <w:color w:val="222222"/>
          <w:highlight w:val="white"/>
          <w:rtl w:val="0"/>
        </w:rPr>
        <w:t xml:space="preserve">M: marketing</w:t>
      </w:r>
      <w:r w:rsidDel="00000000" w:rsidR="00000000" w:rsidRPr="00000000">
        <w:rPr>
          <w:color w:val="222222"/>
          <w:highlight w:val="white"/>
          <w:rtl w:val="0"/>
        </w:rPr>
        <w:t xml:space="preserve"> (p. 480). McGraw-Hill Education.</w:t>
      </w:r>
    </w:p>
    <w:p w:rsidR="00000000" w:rsidDel="00000000" w:rsidP="00000000" w:rsidRDefault="00000000" w:rsidRPr="00000000" w14:paraId="00000087">
      <w:pPr>
        <w:rPr>
          <w:color w:val="222222"/>
          <w:highlight w:val="white"/>
        </w:rPr>
      </w:pPr>
      <w:r w:rsidDel="00000000" w:rsidR="00000000" w:rsidRPr="00000000">
        <w:rPr>
          <w:color w:val="222222"/>
          <w:highlight w:val="white"/>
          <w:rtl w:val="0"/>
        </w:rPr>
        <w:t xml:space="preserve">Jobber, D. and Ellis-Chadwick, F., 2019. </w:t>
      </w:r>
      <w:r w:rsidDel="00000000" w:rsidR="00000000" w:rsidRPr="00000000">
        <w:rPr>
          <w:i w:val="1"/>
          <w:color w:val="222222"/>
          <w:highlight w:val="white"/>
          <w:rtl w:val="0"/>
        </w:rPr>
        <w:t xml:space="preserve">EBOOK: Principles and Practice of Marketing, 9e</w:t>
      </w:r>
      <w:r w:rsidDel="00000000" w:rsidR="00000000" w:rsidRPr="00000000">
        <w:rPr>
          <w:color w:val="222222"/>
          <w:highlight w:val="white"/>
          <w:rtl w:val="0"/>
        </w:rPr>
        <w:t xml:space="preserve">. McGraw Hill.</w:t>
      </w:r>
    </w:p>
    <w:p w:rsidR="00000000" w:rsidDel="00000000" w:rsidP="00000000" w:rsidRDefault="00000000" w:rsidRPr="00000000" w14:paraId="00000088">
      <w:pPr>
        <w:rPr>
          <w:color w:val="222222"/>
          <w:highlight w:val="white"/>
        </w:rPr>
      </w:pPr>
      <w:r w:rsidDel="00000000" w:rsidR="00000000" w:rsidRPr="00000000">
        <w:rPr>
          <w:color w:val="222222"/>
          <w:highlight w:val="white"/>
          <w:rtl w:val="0"/>
        </w:rPr>
        <w:t xml:space="preserve">Kadi, D.C.A. and Fauzi, R.U.A., 2021. MARKETING PRINCIPLE.</w:t>
      </w:r>
    </w:p>
    <w:p w:rsidR="00000000" w:rsidDel="00000000" w:rsidP="00000000" w:rsidRDefault="00000000" w:rsidRPr="00000000" w14:paraId="00000089">
      <w:pPr>
        <w:rPr>
          <w:color w:val="222222"/>
          <w:highlight w:val="white"/>
        </w:rPr>
      </w:pPr>
      <w:r w:rsidDel="00000000" w:rsidR="00000000" w:rsidRPr="00000000">
        <w:rPr>
          <w:color w:val="222222"/>
          <w:highlight w:val="white"/>
          <w:rtl w:val="0"/>
        </w:rPr>
        <w:t xml:space="preserve">Kotler, P., Armstrong, G., Harris, L.C. and He, H., 2020. Principles of marketing-Eight European edition. </w:t>
      </w:r>
      <w:r w:rsidDel="00000000" w:rsidR="00000000" w:rsidRPr="00000000">
        <w:rPr>
          <w:i w:val="1"/>
          <w:color w:val="222222"/>
          <w:highlight w:val="white"/>
          <w:rtl w:val="0"/>
        </w:rPr>
        <w:t xml:space="preserve">Harlow: Pearson Education Limited</w:t>
      </w:r>
      <w:r w:rsidDel="00000000" w:rsidR="00000000" w:rsidRPr="00000000">
        <w:rPr>
          <w:color w:val="222222"/>
          <w:highlight w:val="white"/>
          <w:rtl w:val="0"/>
        </w:rPr>
        <w:t xml:space="preserve">.</w:t>
      </w:r>
    </w:p>
    <w:p w:rsidR="00000000" w:rsidDel="00000000" w:rsidP="00000000" w:rsidRDefault="00000000" w:rsidRPr="00000000" w14:paraId="0000008A">
      <w:pPr>
        <w:rPr>
          <w:color w:val="222222"/>
          <w:highlight w:val="white"/>
        </w:rPr>
      </w:pPr>
      <w:r w:rsidDel="00000000" w:rsidR="00000000" w:rsidRPr="00000000">
        <w:rPr>
          <w:color w:val="222222"/>
          <w:highlight w:val="white"/>
          <w:rtl w:val="0"/>
        </w:rPr>
        <w:t xml:space="preserve">Palmatier, R.W. and Sridhar, S., 2020. </w:t>
      </w:r>
      <w:r w:rsidDel="00000000" w:rsidR="00000000" w:rsidRPr="00000000">
        <w:rPr>
          <w:i w:val="1"/>
          <w:color w:val="222222"/>
          <w:highlight w:val="white"/>
          <w:rtl w:val="0"/>
        </w:rPr>
        <w:t xml:space="preserve">Marketing strategy: Based on first principles and data analytics</w:t>
      </w:r>
      <w:r w:rsidDel="00000000" w:rsidR="00000000" w:rsidRPr="00000000">
        <w:rPr>
          <w:color w:val="222222"/>
          <w:highlight w:val="white"/>
          <w:rtl w:val="0"/>
        </w:rPr>
        <w:t xml:space="preserve">. Bloomsbury Publishing.</w:t>
      </w:r>
    </w:p>
    <w:p w:rsidR="00000000" w:rsidDel="00000000" w:rsidP="00000000" w:rsidRDefault="00000000" w:rsidRPr="00000000" w14:paraId="0000008B">
      <w:pPr>
        <w:rPr>
          <w:color w:val="222222"/>
          <w:highlight w:val="white"/>
        </w:rPr>
      </w:pPr>
      <w:r w:rsidDel="00000000" w:rsidR="00000000" w:rsidRPr="00000000">
        <w:rPr>
          <w:color w:val="222222"/>
          <w:highlight w:val="white"/>
          <w:rtl w:val="0"/>
        </w:rPr>
        <w:t xml:space="preserve">Perkin, N., 2022. </w:t>
      </w:r>
      <w:r w:rsidDel="00000000" w:rsidR="00000000" w:rsidRPr="00000000">
        <w:rPr>
          <w:i w:val="1"/>
          <w:color w:val="222222"/>
          <w:highlight w:val="white"/>
          <w:rtl w:val="0"/>
        </w:rPr>
        <w:t xml:space="preserve">Agile Marketing: Unlock Adaptive and Data-driven Marketing for Long-term Success</w:t>
      </w:r>
      <w:r w:rsidDel="00000000" w:rsidR="00000000" w:rsidRPr="00000000">
        <w:rPr>
          <w:color w:val="222222"/>
          <w:highlight w:val="white"/>
          <w:rtl w:val="0"/>
        </w:rPr>
        <w:t xml:space="preserve">. Kogan Page Publishers.</w:t>
      </w:r>
    </w:p>
    <w:p w:rsidR="00000000" w:rsidDel="00000000" w:rsidP="00000000" w:rsidRDefault="00000000" w:rsidRPr="00000000" w14:paraId="0000008C">
      <w:pPr>
        <w:rPr/>
      </w:pPr>
      <w:r w:rsidDel="00000000" w:rsidR="00000000" w:rsidRPr="00000000">
        <w:rPr>
          <w:rtl w:val="0"/>
        </w:rPr>
        <w:t xml:space="preserve">Premierinn.com. 2023. </w:t>
      </w:r>
      <w:r w:rsidDel="00000000" w:rsidR="00000000" w:rsidRPr="00000000">
        <w:rPr>
          <w:i w:val="1"/>
          <w:rtl w:val="0"/>
        </w:rPr>
        <w:t xml:space="preserve">About Us. </w:t>
      </w:r>
      <w:r w:rsidDel="00000000" w:rsidR="00000000" w:rsidRPr="00000000">
        <w:rPr>
          <w:rtl w:val="0"/>
        </w:rPr>
        <w:t xml:space="preserve">[online] Available at: https://www.premierinn.com/gb/en/why.html [Accessed 27 February 2023]</w:t>
      </w:r>
    </w:p>
    <w:p w:rsidR="00000000" w:rsidDel="00000000" w:rsidP="00000000" w:rsidRDefault="00000000" w:rsidRPr="00000000" w14:paraId="0000008D">
      <w:pPr>
        <w:rPr>
          <w:color w:val="222222"/>
          <w:highlight w:val="white"/>
        </w:rPr>
      </w:pPr>
      <w:r w:rsidDel="00000000" w:rsidR="00000000" w:rsidRPr="00000000">
        <w:rPr>
          <w:color w:val="222222"/>
          <w:highlight w:val="white"/>
          <w:rtl w:val="0"/>
        </w:rPr>
        <w:t xml:space="preserve">Pride, W.M. and Ferrell, O.C., 2019. </w:t>
      </w:r>
      <w:r w:rsidDel="00000000" w:rsidR="00000000" w:rsidRPr="00000000">
        <w:rPr>
          <w:i w:val="1"/>
          <w:color w:val="222222"/>
          <w:highlight w:val="white"/>
          <w:rtl w:val="0"/>
        </w:rPr>
        <w:t xml:space="preserve">Marketing</w:t>
      </w:r>
      <w:r w:rsidDel="00000000" w:rsidR="00000000" w:rsidRPr="00000000">
        <w:rPr>
          <w:color w:val="222222"/>
          <w:highlight w:val="white"/>
          <w:rtl w:val="0"/>
        </w:rPr>
        <w:t xml:space="preserve">. Cengage Learning.</w:t>
      </w:r>
    </w:p>
    <w:p w:rsidR="00000000" w:rsidDel="00000000" w:rsidP="00000000" w:rsidRDefault="00000000" w:rsidRPr="00000000" w14:paraId="0000008E">
      <w:pPr>
        <w:rPr>
          <w:color w:val="222222"/>
          <w:highlight w:val="white"/>
        </w:rPr>
      </w:pPr>
      <w:r w:rsidDel="00000000" w:rsidR="00000000" w:rsidRPr="00000000">
        <w:rPr>
          <w:color w:val="222222"/>
          <w:highlight w:val="white"/>
          <w:rtl w:val="0"/>
        </w:rPr>
        <w:t xml:space="preserve">Tuten, T.L., 2022. Principles of marketing for a digital age. </w:t>
      </w:r>
      <w:r w:rsidDel="00000000" w:rsidR="00000000" w:rsidRPr="00000000">
        <w:rPr>
          <w:i w:val="1"/>
          <w:color w:val="222222"/>
          <w:highlight w:val="white"/>
          <w:rtl w:val="0"/>
        </w:rPr>
        <w:t xml:space="preserve">Principles of Marketing for a Digital Age</w:t>
      </w:r>
      <w:r w:rsidDel="00000000" w:rsidR="00000000" w:rsidRPr="00000000">
        <w:rPr>
          <w:color w:val="222222"/>
          <w:highlight w:val="white"/>
          <w:rtl w:val="0"/>
        </w:rPr>
        <w:t xml:space="preserve">, pp.1-100.</w:t>
      </w:r>
    </w:p>
    <w:p w:rsidR="00000000" w:rsidDel="00000000" w:rsidP="00000000" w:rsidRDefault="00000000" w:rsidRPr="00000000" w14:paraId="0000008F">
      <w:pPr>
        <w:rPr>
          <w:color w:val="222222"/>
          <w:highlight w:val="white"/>
        </w:rPr>
        <w:sectPr>
          <w:type w:val="nextPage"/>
          <w:pgSz w:h="15840" w:w="12240" w:orient="portrait"/>
          <w:pgMar w:bottom="1440" w:top="1440" w:left="1440" w:right="1440" w:header="720" w:footer="720"/>
        </w:sectPr>
      </w:pPr>
      <w:r w:rsidDel="00000000" w:rsidR="00000000" w:rsidRPr="00000000">
        <w:rPr>
          <w:color w:val="222222"/>
          <w:highlight w:val="white"/>
          <w:rtl w:val="0"/>
        </w:rPr>
        <w:t xml:space="preserve">Zook, Z. and Smith, P.R., 2016. </w:t>
      </w:r>
      <w:r w:rsidDel="00000000" w:rsidR="00000000" w:rsidRPr="00000000">
        <w:rPr>
          <w:i w:val="1"/>
          <w:color w:val="222222"/>
          <w:highlight w:val="white"/>
          <w:rtl w:val="0"/>
        </w:rPr>
        <w:t xml:space="preserve">Marketing communications: offline and online integration, engagement and analytics</w:t>
      </w:r>
      <w:r w:rsidDel="00000000" w:rsidR="00000000" w:rsidRPr="00000000">
        <w:rPr>
          <w:color w:val="222222"/>
          <w:highlight w:val="white"/>
          <w:rtl w:val="0"/>
        </w:rPr>
        <w:t xml:space="preserve">. Kogan Page Publishers.</w:t>
      </w:r>
    </w:p>
    <w:p w:rsidR="00000000" w:rsidDel="00000000" w:rsidP="00000000" w:rsidRDefault="00000000" w:rsidRPr="00000000" w14:paraId="00000090">
      <w:pPr>
        <w:pStyle w:val="Heading1"/>
        <w:rPr/>
      </w:pPr>
      <w:bookmarkStart w:colFirst="0" w:colLast="0" w:name="_35nkun2" w:id="14"/>
      <w:bookmarkEnd w:id="14"/>
      <w:r w:rsidDel="00000000" w:rsidR="00000000" w:rsidRPr="00000000">
        <w:rPr>
          <w:rtl w:val="0"/>
        </w:rPr>
        <w:t xml:space="preserve">Component B: Presentation</w:t>
      </w:r>
    </w:p>
    <w:p w:rsidR="00000000" w:rsidDel="00000000" w:rsidP="00000000" w:rsidRDefault="00000000" w:rsidRPr="00000000" w14:paraId="00000091">
      <w:pPr>
        <w:pStyle w:val="Heading2"/>
        <w:rPr/>
      </w:pPr>
      <w:bookmarkStart w:colFirst="0" w:colLast="0" w:name="_1ksv4uv" w:id="15"/>
      <w:bookmarkEnd w:id="15"/>
      <w:r w:rsidDel="00000000" w:rsidR="00000000" w:rsidRPr="00000000">
        <w:rPr>
          <w:rtl w:val="0"/>
        </w:rPr>
        <w:t xml:space="preserve">1. Introduction</w:t>
      </w:r>
    </w:p>
    <w:p w:rsidR="00000000" w:rsidDel="00000000" w:rsidP="00000000" w:rsidRDefault="00000000" w:rsidRPr="00000000" w14:paraId="00000092">
      <w:pPr>
        <w:jc w:val="center"/>
        <w:rPr/>
      </w:pPr>
      <w:r w:rsidDel="00000000" w:rsidR="00000000" w:rsidRPr="00000000">
        <w:rPr/>
        <w:drawing>
          <wp:inline distB="114300" distT="114300" distL="114300" distR="114300">
            <wp:extent cx="4572000" cy="2571750"/>
            <wp:effectExtent b="0" l="0" r="0" t="0"/>
            <wp:docPr id="6"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57200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jc w:val="center"/>
        <w:rPr/>
      </w:pPr>
      <w:r w:rsidDel="00000000" w:rsidR="00000000" w:rsidRPr="00000000">
        <w:rPr/>
        <w:drawing>
          <wp:inline distB="114300" distT="114300" distL="114300" distR="114300">
            <wp:extent cx="4572000" cy="2571750"/>
            <wp:effectExtent b="0" l="0" r="0" t="0"/>
            <wp:docPr id="8"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457200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jc w:val="center"/>
        <w:rPr/>
      </w:pPr>
      <w:r w:rsidDel="00000000" w:rsidR="00000000" w:rsidRPr="00000000">
        <w:rPr/>
        <w:drawing>
          <wp:inline distB="114300" distT="114300" distL="114300" distR="114300">
            <wp:extent cx="4572000" cy="2571750"/>
            <wp:effectExtent b="0" l="0" r="0" t="0"/>
            <wp:docPr id="7"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457200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jc w:val="center"/>
        <w:rPr/>
      </w:pPr>
      <w:r w:rsidDel="00000000" w:rsidR="00000000" w:rsidRPr="00000000">
        <w:rPr/>
        <w:drawing>
          <wp:inline distB="114300" distT="114300" distL="114300" distR="114300">
            <wp:extent cx="4572000" cy="2571750"/>
            <wp:effectExtent b="0" l="0" r="0" t="0"/>
            <wp:docPr id="10"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457200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jc w:val="center"/>
        <w:rPr/>
      </w:pPr>
      <w:r w:rsidDel="00000000" w:rsidR="00000000" w:rsidRPr="00000000">
        <w:rPr/>
        <w:drawing>
          <wp:inline distB="114300" distT="114300" distL="114300" distR="114300">
            <wp:extent cx="4572000" cy="2571750"/>
            <wp:effectExtent b="0" l="0" r="0" t="0"/>
            <wp:docPr id="9"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457200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jc w:val="center"/>
        <w:rPr/>
      </w:pPr>
      <w:r w:rsidDel="00000000" w:rsidR="00000000" w:rsidRPr="00000000">
        <w:rPr/>
        <w:drawing>
          <wp:inline distB="114300" distT="114300" distL="114300" distR="114300">
            <wp:extent cx="4572000" cy="2571750"/>
            <wp:effectExtent b="0" l="0" r="0" t="0"/>
            <wp:docPr id="2" name="image10.png"/>
            <a:graphic>
              <a:graphicData uri="http://schemas.openxmlformats.org/drawingml/2006/picture">
                <pic:pic>
                  <pic:nvPicPr>
                    <pic:cNvPr id="0" name="image10.png"/>
                    <pic:cNvPicPr preferRelativeResize="0"/>
                  </pic:nvPicPr>
                  <pic:blipFill>
                    <a:blip r:embed="rId12"/>
                    <a:srcRect b="0" l="0" r="0" t="0"/>
                    <a:stretch>
                      <a:fillRect/>
                    </a:stretch>
                  </pic:blipFill>
                  <pic:spPr>
                    <a:xfrm>
                      <a:off x="0" y="0"/>
                      <a:ext cx="457200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jc w:val="center"/>
        <w:rPr/>
      </w:pPr>
      <w:r w:rsidDel="00000000" w:rsidR="00000000" w:rsidRPr="00000000">
        <w:rPr/>
        <w:drawing>
          <wp:inline distB="114300" distT="114300" distL="114300" distR="114300">
            <wp:extent cx="4572000" cy="2571750"/>
            <wp:effectExtent b="0" l="0" r="0" t="0"/>
            <wp:docPr id="1"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457200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jc w:val="center"/>
        <w:rPr/>
      </w:pPr>
      <w:r w:rsidDel="00000000" w:rsidR="00000000" w:rsidRPr="00000000">
        <w:rPr/>
        <w:drawing>
          <wp:inline distB="114300" distT="114300" distL="114300" distR="114300">
            <wp:extent cx="4572000" cy="2571750"/>
            <wp:effectExtent b="0" l="0" r="0" t="0"/>
            <wp:docPr id="4"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4572000" cy="2571750"/>
                    </a:xfrm>
                    <a:prstGeom prst="rect"/>
                    <a:ln/>
                  </pic:spPr>
                </pic:pic>
              </a:graphicData>
            </a:graphic>
          </wp:inline>
        </w:drawing>
      </w:r>
      <w:r w:rsidDel="00000000" w:rsidR="00000000" w:rsidRPr="00000000">
        <w:rPr>
          <w:rtl w:val="0"/>
        </w:rPr>
      </w:r>
    </w:p>
    <w:p w:rsidR="00000000" w:rsidDel="00000000" w:rsidP="00000000" w:rsidRDefault="00000000" w:rsidRPr="00000000" w14:paraId="0000009C">
      <w:pPr>
        <w:rPr/>
      </w:pPr>
      <w:r w:rsidDel="00000000" w:rsidR="00000000" w:rsidRPr="00000000">
        <w:rPr/>
        <w:drawing>
          <wp:inline distB="0" distT="0" distL="0" distR="0">
            <wp:extent cx="4572396" cy="2575783"/>
            <wp:effectExtent b="0" l="0" r="0" t="0"/>
            <wp:docPr id="3"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4572396" cy="2575783"/>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rPr/>
        <w:sectPr>
          <w:type w:val="nextPage"/>
          <w:pgSz w:h="15840" w:w="12240" w:orient="portrait"/>
          <w:pgMar w:bottom="1440" w:top="1440" w:left="1440" w:right="1440" w:header="720" w:footer="720"/>
        </w:sectPr>
      </w:pPr>
      <w:r w:rsidDel="00000000" w:rsidR="00000000" w:rsidRPr="00000000">
        <w:br w:type="page"/>
      </w:r>
      <w:r w:rsidDel="00000000" w:rsidR="00000000" w:rsidRPr="00000000">
        <w:rPr>
          <w:rtl w:val="0"/>
        </w:rPr>
      </w:r>
    </w:p>
    <w:p w:rsidR="00000000" w:rsidDel="00000000" w:rsidP="00000000" w:rsidRDefault="00000000" w:rsidRPr="00000000" w14:paraId="0000009E">
      <w:pPr>
        <w:pStyle w:val="Heading1"/>
        <w:rPr/>
      </w:pPr>
      <w:bookmarkStart w:colFirst="0" w:colLast="0" w:name="_3whwml4" w:id="16"/>
      <w:bookmarkEnd w:id="16"/>
      <w:r w:rsidDel="00000000" w:rsidR="00000000" w:rsidRPr="00000000">
        <w:rPr>
          <w:rtl w:val="0"/>
        </w:rPr>
        <w:t xml:space="preserve">Appendix: Action Plan with GANTT Chart</w:t>
      </w:r>
    </w:p>
    <w:p w:rsidR="00000000" w:rsidDel="00000000" w:rsidP="00000000" w:rsidRDefault="00000000" w:rsidRPr="00000000" w14:paraId="0000009F">
      <w:pPr>
        <w:rPr/>
      </w:pPr>
      <w:r w:rsidDel="00000000" w:rsidR="00000000" w:rsidRPr="00000000">
        <w:rPr/>
        <w:drawing>
          <wp:inline distB="0" distT="0" distL="0" distR="0">
            <wp:extent cx="6612228" cy="3936549"/>
            <wp:effectExtent b="0" l="0" r="0" t="0"/>
            <wp:docPr id="5"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6612228" cy="3936549"/>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jc w:val="center"/>
        <w:rPr/>
      </w:pPr>
      <w:r w:rsidDel="00000000" w:rsidR="00000000" w:rsidRPr="00000000">
        <w:rPr>
          <w:rtl w:val="0"/>
        </w:rPr>
        <w:t xml:space="preserve">Figure: Action Plan with GANTT Chart</w:t>
      </w:r>
    </w:p>
    <w:p w:rsidR="00000000" w:rsidDel="00000000" w:rsidP="00000000" w:rsidRDefault="00000000" w:rsidRPr="00000000" w14:paraId="000000A1">
      <w:pPr>
        <w:rPr/>
      </w:pPr>
      <w:bookmarkStart w:colFirst="0" w:colLast="0" w:name="_2bn6wsx" w:id="17"/>
      <w:bookmarkEnd w:id="17"/>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32"/>
      <w:szCs w:val="32"/>
    </w:rPr>
  </w:style>
  <w:style w:type="paragraph" w:styleId="Heading2">
    <w:name w:val="heading 2"/>
    <w:basedOn w:val="Normal"/>
    <w:next w:val="Normal"/>
    <w:pPr>
      <w:keepNext w:val="1"/>
      <w:keepLines w:val="1"/>
    </w:pPr>
    <w:rPr>
      <w:b w:val="1"/>
      <w:sz w:val="28"/>
      <w:szCs w:val="28"/>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6.png"/><Relationship Id="rId13" Type="http://schemas.openxmlformats.org/officeDocument/2006/relationships/image" Target="media/image2.png"/><Relationship Id="rId12" Type="http://schemas.openxmlformats.org/officeDocument/2006/relationships/image" Target="media/image1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5.png"/><Relationship Id="rId14" Type="http://schemas.openxmlformats.org/officeDocument/2006/relationships/image" Target="media/image3.png"/><Relationship Id="rId16" Type="http://schemas.openxmlformats.org/officeDocument/2006/relationships/image" Target="media/image1.png"/><Relationship Id="rId5" Type="http://schemas.openxmlformats.org/officeDocument/2006/relationships/styles" Target="styles.xml"/><Relationship Id="rId6" Type="http://schemas.openxmlformats.org/officeDocument/2006/relationships/footer" Target="footer1.xml"/><Relationship Id="rId7" Type="http://schemas.openxmlformats.org/officeDocument/2006/relationships/image" Target="media/image4.png"/><Relationship Id="rId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