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42662171"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5B157E">
              <w:rPr>
                <w:b/>
                <w:color w:val="auto"/>
                <w:sz w:val="32"/>
              </w:rPr>
              <w:t xml:space="preserve">  </w:t>
            </w:r>
            <w:proofErr w:type="gramStart"/>
            <w:r w:rsidR="00B45E5E">
              <w:rPr>
                <w:b/>
                <w:color w:val="auto"/>
                <w:sz w:val="32"/>
              </w:rPr>
              <w:t xml:space="preserve">Gareth </w:t>
            </w:r>
            <w:r w:rsidR="005B157E">
              <w:rPr>
                <w:b/>
                <w:color w:val="auto"/>
                <w:sz w:val="32"/>
              </w:rPr>
              <w:t xml:space="preserve"> </w:t>
            </w:r>
            <w:r w:rsidR="00B45E5E">
              <w:rPr>
                <w:b/>
                <w:color w:val="auto"/>
                <w:sz w:val="32"/>
              </w:rPr>
              <w:t>Hirst</w:t>
            </w:r>
            <w:proofErr w:type="gramEnd"/>
          </w:p>
          <w:p w14:paraId="58374EBA" w14:textId="77777777" w:rsidR="00575A8F" w:rsidRDefault="00575A8F" w:rsidP="00E6298B">
            <w:pPr>
              <w:overflowPunct/>
              <w:autoSpaceDE/>
              <w:autoSpaceDN/>
              <w:adjustRightInd/>
              <w:ind w:right="107"/>
              <w:textAlignment w:val="auto"/>
              <w:rPr>
                <w:b/>
                <w:color w:val="auto"/>
                <w:sz w:val="32"/>
              </w:rPr>
            </w:pPr>
          </w:p>
          <w:p w14:paraId="5CD4292F" w14:textId="703C0AA4"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5B157E">
              <w:rPr>
                <w:b/>
                <w:color w:val="auto"/>
                <w:sz w:val="32"/>
              </w:rPr>
              <w:t xml:space="preserve"> 2124826</w:t>
            </w:r>
          </w:p>
          <w:p w14:paraId="523CD454" w14:textId="2CC1D92A" w:rsidR="00575A8F" w:rsidRDefault="005B157E" w:rsidP="00E6298B">
            <w:pPr>
              <w:overflowPunct/>
              <w:autoSpaceDE/>
              <w:autoSpaceDN/>
              <w:adjustRightInd/>
              <w:ind w:right="107"/>
              <w:textAlignment w:val="auto"/>
              <w:rPr>
                <w:b/>
                <w:color w:val="auto"/>
                <w:sz w:val="32"/>
              </w:rPr>
            </w:pPr>
            <w:r>
              <w:rPr>
                <w:b/>
                <w:color w:val="auto"/>
                <w:sz w:val="32"/>
              </w:rPr>
              <w:t xml:space="preserve">                                                                           </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5B31A5"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6832E198" w:rsidR="00AA666E" w:rsidRDefault="00025650" w:rsidP="00E6298B">
      <w:pPr>
        <w:ind w:right="107"/>
        <w:jc w:val="both"/>
        <w:rPr>
          <w:b/>
          <w:sz w:val="24"/>
          <w:szCs w:val="24"/>
        </w:rPr>
      </w:pPr>
      <w:r w:rsidRPr="00025650">
        <w:rPr>
          <w:b/>
          <w:sz w:val="24"/>
          <w:szCs w:val="24"/>
        </w:rPr>
        <w:t>ANSWER:</w:t>
      </w:r>
    </w:p>
    <w:p w14:paraId="03056D33" w14:textId="062A90FC" w:rsidR="00EA29B4" w:rsidRDefault="00EA29B4" w:rsidP="00E6298B">
      <w:pPr>
        <w:ind w:right="107"/>
        <w:jc w:val="both"/>
        <w:rPr>
          <w:b/>
          <w:sz w:val="24"/>
          <w:szCs w:val="24"/>
        </w:rPr>
      </w:pPr>
    </w:p>
    <w:p w14:paraId="2A08CD05" w14:textId="77777777" w:rsidR="00000BF6" w:rsidRDefault="00000BF6" w:rsidP="00E6298B">
      <w:pPr>
        <w:ind w:right="107"/>
        <w:jc w:val="both"/>
        <w:rPr>
          <w:b/>
          <w:sz w:val="24"/>
          <w:szCs w:val="24"/>
        </w:rPr>
      </w:pPr>
    </w:p>
    <w:p w14:paraId="616003F9" w14:textId="77777777" w:rsidR="00FF7784" w:rsidRPr="00270EEB" w:rsidRDefault="00FF7784" w:rsidP="00E6298B">
      <w:pPr>
        <w:ind w:right="107"/>
        <w:jc w:val="both"/>
        <w:rPr>
          <w:sz w:val="24"/>
          <w:szCs w:val="24"/>
        </w:rPr>
      </w:pPr>
    </w:p>
    <w:p w14:paraId="2FD5B8F3" w14:textId="77777777" w:rsidR="00E90CC9" w:rsidRDefault="00E90CC9" w:rsidP="00E90CC9">
      <w:pPr>
        <w:ind w:right="107"/>
        <w:jc w:val="both"/>
        <w:rPr>
          <w:b/>
          <w:sz w:val="24"/>
          <w:szCs w:val="24"/>
        </w:rPr>
      </w:pPr>
      <w:r>
        <w:rPr>
          <w:b/>
          <w:sz w:val="24"/>
          <w:szCs w:val="24"/>
        </w:rPr>
        <w:t>During my six months of learning, I found adapting to being back in a classroom, taking notes and digesting the information for an exam, an exciting notion however this came with its own anxieties and levels of stress.</w:t>
      </w:r>
    </w:p>
    <w:p w14:paraId="35250736" w14:textId="77777777" w:rsidR="00E90CC9" w:rsidRDefault="00E90CC9" w:rsidP="00E90CC9">
      <w:pPr>
        <w:ind w:right="107"/>
        <w:jc w:val="both"/>
        <w:rPr>
          <w:b/>
          <w:sz w:val="24"/>
          <w:szCs w:val="24"/>
        </w:rPr>
      </w:pPr>
    </w:p>
    <w:p w14:paraId="689280A6" w14:textId="77777777" w:rsidR="00E90CC9" w:rsidRDefault="00E90CC9" w:rsidP="00E90CC9">
      <w:pPr>
        <w:ind w:right="107"/>
        <w:jc w:val="both"/>
        <w:rPr>
          <w:b/>
          <w:sz w:val="24"/>
          <w:szCs w:val="24"/>
        </w:rPr>
      </w:pPr>
      <w:r>
        <w:rPr>
          <w:b/>
          <w:sz w:val="24"/>
          <w:szCs w:val="24"/>
        </w:rPr>
        <w:t>For this essay I am going to focus on coping strategies there are mainly different types of coping strategies including positives strategies, techniques for stress and psychological strategies. Throughout my initial learning positive coping strategies were beneficial for myself in relieving stress. Within this I found physical activity to be the most beneficial. This allowed me to focus my mind elsewhere and calm my mind.</w:t>
      </w:r>
    </w:p>
    <w:p w14:paraId="575E5EEF" w14:textId="77777777" w:rsidR="00E90CC9" w:rsidRDefault="00E90CC9" w:rsidP="00E90CC9">
      <w:pPr>
        <w:ind w:right="107"/>
        <w:jc w:val="both"/>
        <w:rPr>
          <w:b/>
          <w:sz w:val="24"/>
          <w:szCs w:val="24"/>
        </w:rPr>
      </w:pPr>
    </w:p>
    <w:p w14:paraId="5A6CCF9D" w14:textId="77777777" w:rsidR="00E90CC9" w:rsidRDefault="00E90CC9" w:rsidP="00E90CC9">
      <w:pPr>
        <w:ind w:right="107"/>
        <w:jc w:val="both"/>
        <w:rPr>
          <w:b/>
          <w:sz w:val="24"/>
          <w:szCs w:val="24"/>
        </w:rPr>
      </w:pPr>
    </w:p>
    <w:p w14:paraId="1B659D3E" w14:textId="77777777" w:rsidR="00E90CC9" w:rsidRDefault="00E90CC9" w:rsidP="00E90CC9">
      <w:pPr>
        <w:ind w:right="107"/>
        <w:jc w:val="both"/>
        <w:rPr>
          <w:b/>
          <w:sz w:val="24"/>
          <w:szCs w:val="24"/>
        </w:rPr>
      </w:pPr>
      <w:r>
        <w:rPr>
          <w:b/>
          <w:sz w:val="24"/>
          <w:szCs w:val="24"/>
        </w:rPr>
        <w:t xml:space="preserve">Studies have shown that physical </w:t>
      </w:r>
      <w:proofErr w:type="gramStart"/>
      <w:r>
        <w:rPr>
          <w:b/>
          <w:sz w:val="24"/>
          <w:szCs w:val="24"/>
        </w:rPr>
        <w:t>activity  to</w:t>
      </w:r>
      <w:proofErr w:type="gramEnd"/>
      <w:r>
        <w:rPr>
          <w:b/>
          <w:sz w:val="24"/>
          <w:szCs w:val="24"/>
        </w:rPr>
        <w:t xml:space="preserve"> manage stress can be effective, through enhancing your energy levels therefore improving overall function </w:t>
      </w:r>
      <w:r>
        <w:rPr>
          <w:rFonts w:ascii="Open Sans" w:hAnsi="Open Sans" w:cs="Open Sans"/>
          <w:shd w:val="clear" w:color="auto" w:fill="FFFFFF"/>
        </w:rPr>
        <w:t>(</w:t>
      </w:r>
      <w:proofErr w:type="spellStart"/>
      <w:r>
        <w:rPr>
          <w:rFonts w:ascii="Open Sans" w:hAnsi="Open Sans" w:cs="Open Sans"/>
          <w:shd w:val="clear" w:color="auto" w:fill="FFFFFF"/>
        </w:rPr>
        <w:t>Subramaniapillai</w:t>
      </w:r>
      <w:proofErr w:type="spellEnd"/>
      <w:r>
        <w:rPr>
          <w:rFonts w:ascii="Open Sans" w:hAnsi="Open Sans" w:cs="Open Sans"/>
          <w:shd w:val="clear" w:color="auto" w:fill="FFFFFF"/>
        </w:rPr>
        <w:t>, 2014)</w:t>
      </w:r>
      <w:r>
        <w:rPr>
          <w:b/>
          <w:sz w:val="24"/>
          <w:szCs w:val="24"/>
        </w:rPr>
        <w:t xml:space="preserve">. </w:t>
      </w:r>
    </w:p>
    <w:p w14:paraId="244E19E2" w14:textId="77777777" w:rsidR="00E90CC9" w:rsidRDefault="00E90CC9" w:rsidP="00E90CC9">
      <w:pPr>
        <w:ind w:right="107"/>
        <w:jc w:val="both"/>
        <w:rPr>
          <w:b/>
          <w:sz w:val="24"/>
          <w:szCs w:val="24"/>
        </w:rPr>
      </w:pPr>
    </w:p>
    <w:p w14:paraId="6343BC14" w14:textId="77777777" w:rsidR="00E90CC9" w:rsidRDefault="00E90CC9" w:rsidP="00E90CC9">
      <w:pPr>
        <w:ind w:right="107"/>
        <w:jc w:val="both"/>
        <w:rPr>
          <w:b/>
          <w:sz w:val="24"/>
          <w:szCs w:val="24"/>
        </w:rPr>
      </w:pPr>
      <w:r>
        <w:rPr>
          <w:b/>
          <w:sz w:val="24"/>
          <w:szCs w:val="24"/>
        </w:rPr>
        <w:t xml:space="preserve">While revising for my first exam I found concentrating for long portions of time wasn’t beneficial due to being dyslexic and from advice from the university I decided to take regular breaks and to be able to digest the information I found going to the gym and giving my mind </w:t>
      </w:r>
      <w:proofErr w:type="gramStart"/>
      <w:r>
        <w:rPr>
          <w:b/>
          <w:sz w:val="24"/>
          <w:szCs w:val="24"/>
        </w:rPr>
        <w:t>the rest</w:t>
      </w:r>
      <w:proofErr w:type="gramEnd"/>
      <w:r>
        <w:rPr>
          <w:b/>
          <w:sz w:val="24"/>
          <w:szCs w:val="24"/>
        </w:rPr>
        <w:t xml:space="preserve"> I benefitted in remembering and feeling more comfortable on subjects.</w:t>
      </w:r>
    </w:p>
    <w:p w14:paraId="38934852" w14:textId="77777777" w:rsidR="00E90CC9" w:rsidRDefault="00E90CC9" w:rsidP="00E90CC9">
      <w:pPr>
        <w:ind w:right="107"/>
        <w:jc w:val="both"/>
        <w:rPr>
          <w:b/>
          <w:sz w:val="24"/>
          <w:szCs w:val="24"/>
        </w:rPr>
      </w:pPr>
    </w:p>
    <w:p w14:paraId="054A51B4" w14:textId="77777777" w:rsidR="00E90CC9" w:rsidRDefault="00E90CC9" w:rsidP="00E90CC9">
      <w:pPr>
        <w:ind w:right="107"/>
        <w:jc w:val="both"/>
        <w:rPr>
          <w:b/>
          <w:sz w:val="24"/>
          <w:szCs w:val="24"/>
        </w:rPr>
      </w:pPr>
    </w:p>
    <w:p w14:paraId="0F2D06B0" w14:textId="77777777" w:rsidR="00E90CC9" w:rsidRDefault="00E90CC9" w:rsidP="00E90CC9">
      <w:pPr>
        <w:ind w:right="107"/>
        <w:jc w:val="both"/>
        <w:rPr>
          <w:b/>
          <w:sz w:val="24"/>
          <w:szCs w:val="24"/>
        </w:rPr>
      </w:pPr>
    </w:p>
    <w:p w14:paraId="4D664C6D" w14:textId="77777777" w:rsidR="00E90CC9" w:rsidRDefault="00E90CC9" w:rsidP="00E90CC9">
      <w:pPr>
        <w:ind w:right="107"/>
        <w:jc w:val="both"/>
        <w:rPr>
          <w:b/>
          <w:sz w:val="24"/>
          <w:szCs w:val="24"/>
        </w:rPr>
      </w:pPr>
      <w:r>
        <w:rPr>
          <w:b/>
          <w:sz w:val="24"/>
          <w:szCs w:val="24"/>
        </w:rPr>
        <w:t xml:space="preserve">My reflection of my work will be achieved using </w:t>
      </w:r>
      <w:bookmarkStart w:id="0" w:name="_Hlk110792274"/>
      <w:r>
        <w:rPr>
          <w:b/>
          <w:sz w:val="24"/>
          <w:szCs w:val="24"/>
        </w:rPr>
        <w:t>Gibbs’ Model of reflection</w:t>
      </w:r>
      <w:r>
        <w:rPr>
          <w:rFonts w:ascii="Open Sans" w:hAnsi="Open Sans" w:cs="Open Sans"/>
          <w:shd w:val="clear" w:color="auto" w:fill="FFFFFF"/>
        </w:rPr>
        <w:t xml:space="preserve"> (Gibbs, 2021)</w:t>
      </w:r>
      <w:bookmarkEnd w:id="0"/>
      <w:r>
        <w:rPr>
          <w:b/>
          <w:sz w:val="24"/>
          <w:szCs w:val="24"/>
        </w:rPr>
        <w:t xml:space="preserve"> For me the most relevant experience was building up to the first exam a number of weeks away, I found my notes weren’t easy to revise from and decided to re-write key parts to focus on for the exam, I remember thinking once the notes are written up it’ll be just revision but on the other hand feeling overwhelmed with the amount of time it was taking to have my notes written out and have time to revise.</w:t>
      </w:r>
    </w:p>
    <w:p w14:paraId="688EDE2B" w14:textId="77777777" w:rsidR="00E90CC9" w:rsidRDefault="00E90CC9" w:rsidP="00E90CC9">
      <w:pPr>
        <w:ind w:right="107"/>
        <w:jc w:val="both"/>
        <w:rPr>
          <w:b/>
          <w:sz w:val="24"/>
          <w:szCs w:val="24"/>
        </w:rPr>
      </w:pPr>
    </w:p>
    <w:p w14:paraId="4BEDF907" w14:textId="77777777" w:rsidR="00E90CC9" w:rsidRDefault="00E90CC9" w:rsidP="00E90CC9">
      <w:pPr>
        <w:ind w:right="107"/>
        <w:jc w:val="both"/>
        <w:rPr>
          <w:b/>
          <w:sz w:val="24"/>
          <w:szCs w:val="24"/>
        </w:rPr>
      </w:pPr>
      <w:r>
        <w:rPr>
          <w:b/>
          <w:sz w:val="24"/>
          <w:szCs w:val="24"/>
        </w:rPr>
        <w:lastRenderedPageBreak/>
        <w:t>When re-writing my notes, it all became clearer what I was focussing on for the exam and when I was revising there wasn’t time wasted looking for legislation or clear definitions I had everything organised, prior to revising there was a lot of time consumed be re-writing notes which made me anxious if I’d have enough time to revise which effected my sleep and efficiency of how I was initially taking things in while in class on new topics.</w:t>
      </w:r>
    </w:p>
    <w:p w14:paraId="0377607B" w14:textId="77777777" w:rsidR="00E90CC9" w:rsidRDefault="00E90CC9" w:rsidP="00E90CC9">
      <w:pPr>
        <w:ind w:right="107"/>
        <w:jc w:val="both"/>
        <w:rPr>
          <w:b/>
          <w:sz w:val="24"/>
          <w:szCs w:val="24"/>
        </w:rPr>
      </w:pPr>
    </w:p>
    <w:p w14:paraId="15BD077B" w14:textId="77777777" w:rsidR="00E90CC9" w:rsidRDefault="00E90CC9" w:rsidP="00E90CC9">
      <w:pPr>
        <w:ind w:right="107"/>
        <w:jc w:val="both"/>
        <w:rPr>
          <w:b/>
          <w:sz w:val="24"/>
          <w:szCs w:val="24"/>
        </w:rPr>
      </w:pPr>
      <w:r>
        <w:rPr>
          <w:b/>
          <w:sz w:val="24"/>
          <w:szCs w:val="24"/>
        </w:rPr>
        <w:t>By analysing how I could become more efficient and effective when completing notes prior to my first exam and tackling revision, I took on research to solve the situation * taking time to organise how I use my time better, having regular interval breaks throughout the day and when I wasn’t progressing in the day I’d make sure to take a sufficient break and go to the gym for time to rest my mind and know when I come back to my notes and revision I’ll be looking at it with fresh eyes.</w:t>
      </w:r>
    </w:p>
    <w:p w14:paraId="0FD4C763" w14:textId="77777777" w:rsidR="00E90CC9" w:rsidRDefault="00E90CC9" w:rsidP="00E90CC9">
      <w:pPr>
        <w:ind w:right="107"/>
        <w:jc w:val="both"/>
        <w:rPr>
          <w:b/>
          <w:sz w:val="24"/>
          <w:szCs w:val="24"/>
        </w:rPr>
      </w:pPr>
    </w:p>
    <w:p w14:paraId="70F1E24D" w14:textId="77777777" w:rsidR="00E90CC9" w:rsidRDefault="00E90CC9" w:rsidP="00E90CC9">
      <w:pPr>
        <w:ind w:right="107"/>
        <w:jc w:val="both"/>
        <w:rPr>
          <w:b/>
          <w:sz w:val="24"/>
          <w:szCs w:val="24"/>
        </w:rPr>
      </w:pPr>
    </w:p>
    <w:p w14:paraId="0A838CCD" w14:textId="77777777" w:rsidR="00E90CC9" w:rsidRDefault="00E90CC9" w:rsidP="00E90CC9">
      <w:pPr>
        <w:ind w:right="107"/>
        <w:jc w:val="both"/>
        <w:rPr>
          <w:b/>
          <w:sz w:val="24"/>
          <w:szCs w:val="24"/>
        </w:rPr>
      </w:pPr>
    </w:p>
    <w:p w14:paraId="73BD4C71" w14:textId="77777777" w:rsidR="00E90CC9" w:rsidRDefault="00E90CC9" w:rsidP="00E90CC9">
      <w:pPr>
        <w:ind w:right="107"/>
        <w:jc w:val="both"/>
        <w:rPr>
          <w:b/>
          <w:sz w:val="24"/>
          <w:szCs w:val="24"/>
        </w:rPr>
      </w:pPr>
      <w:r>
        <w:rPr>
          <w:b/>
          <w:sz w:val="24"/>
          <w:szCs w:val="24"/>
        </w:rPr>
        <w:t>In conclusion I could have condensed and organised my notes for revision immediately from the beginning of the course, initially I was organised with my notes but condensing them down to key parts for revision wasn’t considered until later in the course.</w:t>
      </w:r>
    </w:p>
    <w:p w14:paraId="402A7F31" w14:textId="77777777" w:rsidR="00E90CC9" w:rsidRDefault="00E90CC9" w:rsidP="00E90CC9">
      <w:pPr>
        <w:ind w:right="107"/>
        <w:jc w:val="both"/>
        <w:rPr>
          <w:b/>
          <w:sz w:val="24"/>
          <w:szCs w:val="24"/>
        </w:rPr>
      </w:pPr>
    </w:p>
    <w:p w14:paraId="395E4342" w14:textId="77777777" w:rsidR="00E90CC9" w:rsidRDefault="00E90CC9" w:rsidP="00E90CC9">
      <w:pPr>
        <w:ind w:right="107"/>
        <w:jc w:val="both"/>
        <w:rPr>
          <w:b/>
          <w:sz w:val="24"/>
          <w:szCs w:val="24"/>
        </w:rPr>
      </w:pPr>
      <w:r>
        <w:rPr>
          <w:b/>
          <w:sz w:val="24"/>
          <w:szCs w:val="24"/>
        </w:rPr>
        <w:t>My action plan going forward from the first exam was to organise my time and approach more diligently and effectively, knowing an effective approach was to take regular breaks and when I was struggling to focus to take time out and get physical exercise to then re-approach my revision.</w:t>
      </w:r>
    </w:p>
    <w:p w14:paraId="70470740" w14:textId="77777777" w:rsidR="00E90CC9" w:rsidRDefault="00E90CC9" w:rsidP="00E90CC9">
      <w:pPr>
        <w:pBdr>
          <w:bottom w:val="single" w:sz="12" w:space="1" w:color="auto"/>
        </w:pBdr>
        <w:ind w:right="107"/>
        <w:jc w:val="both"/>
        <w:rPr>
          <w:b/>
          <w:sz w:val="24"/>
          <w:szCs w:val="24"/>
        </w:rPr>
      </w:pPr>
    </w:p>
    <w:p w14:paraId="6FEE1F01" w14:textId="77777777" w:rsidR="00E90CC9" w:rsidRDefault="00E90CC9" w:rsidP="00E90CC9">
      <w:pPr>
        <w:ind w:right="107"/>
        <w:jc w:val="both"/>
        <w:rPr>
          <w:b/>
          <w:i/>
          <w:iCs/>
          <w:sz w:val="24"/>
          <w:szCs w:val="24"/>
        </w:rPr>
      </w:pPr>
      <w:r>
        <w:rPr>
          <w:b/>
          <w:i/>
          <w:iCs/>
          <w:sz w:val="24"/>
          <w:szCs w:val="24"/>
        </w:rPr>
        <w:t>I discussed with my student counterparts at initial training how they were also adapting to interpreting notes for revision purposes and devising time for a healthy work and life balance.</w:t>
      </w:r>
    </w:p>
    <w:p w14:paraId="1D2853D7" w14:textId="77777777" w:rsidR="00E90CC9" w:rsidRDefault="00E90CC9" w:rsidP="00E90CC9">
      <w:pPr>
        <w:ind w:right="107"/>
        <w:jc w:val="both"/>
        <w:rPr>
          <w:b/>
          <w:i/>
          <w:iCs/>
          <w:sz w:val="24"/>
          <w:szCs w:val="24"/>
        </w:rPr>
      </w:pPr>
    </w:p>
    <w:p w14:paraId="2F2516EE" w14:textId="77777777" w:rsidR="00E90CC9" w:rsidRDefault="00E90CC9" w:rsidP="00E90CC9">
      <w:pPr>
        <w:ind w:right="107"/>
        <w:jc w:val="both"/>
        <w:rPr>
          <w:b/>
          <w:i/>
          <w:iCs/>
          <w:sz w:val="24"/>
          <w:szCs w:val="24"/>
        </w:rPr>
      </w:pPr>
      <w:r>
        <w:rPr>
          <w:b/>
          <w:i/>
          <w:iCs/>
          <w:sz w:val="24"/>
          <w:szCs w:val="24"/>
        </w:rPr>
        <w:t>During my research of coping with stress, * I found alongside forward planning of a revision schedule of topics which are covered in the exam, physical state which is important.</w:t>
      </w:r>
    </w:p>
    <w:p w14:paraId="3CED684D" w14:textId="77777777" w:rsidR="00E90CC9" w:rsidRDefault="00E90CC9" w:rsidP="00E90CC9">
      <w:pPr>
        <w:pBdr>
          <w:bottom w:val="single" w:sz="12" w:space="1" w:color="auto"/>
        </w:pBdr>
        <w:ind w:right="107"/>
        <w:jc w:val="both"/>
        <w:rPr>
          <w:b/>
          <w:sz w:val="24"/>
          <w:szCs w:val="24"/>
        </w:rPr>
      </w:pPr>
    </w:p>
    <w:p w14:paraId="7AC72284" w14:textId="77777777" w:rsidR="00E90CC9" w:rsidRDefault="00E90CC9" w:rsidP="00E90CC9">
      <w:pPr>
        <w:ind w:right="107"/>
        <w:jc w:val="both"/>
        <w:rPr>
          <w:b/>
          <w:sz w:val="24"/>
          <w:szCs w:val="24"/>
        </w:rPr>
      </w:pPr>
    </w:p>
    <w:p w14:paraId="44842C45" w14:textId="77777777" w:rsidR="00E90CC9" w:rsidRDefault="00E90CC9" w:rsidP="00E90CC9">
      <w:pPr>
        <w:ind w:right="107"/>
        <w:jc w:val="both"/>
        <w:rPr>
          <w:b/>
          <w:sz w:val="24"/>
          <w:szCs w:val="24"/>
        </w:rPr>
      </w:pPr>
      <w:r>
        <w:rPr>
          <w:b/>
          <w:sz w:val="24"/>
          <w:szCs w:val="24"/>
        </w:rPr>
        <w:t>Within initial training we were able to gage a clear understanding of the role of a constable, mainly classroom-based understanding working on legislation, powers and policy’s but most importantly the national decision-making model (</w:t>
      </w:r>
      <w:r>
        <w:rPr>
          <w:rFonts w:ascii="Open Sans" w:hAnsi="Open Sans" w:cs="Open Sans"/>
          <w:sz w:val="21"/>
          <w:szCs w:val="21"/>
          <w:shd w:val="clear" w:color="auto" w:fill="FFFFFF"/>
        </w:rPr>
        <w:t>National decision model | College of Policing)</w:t>
      </w:r>
      <w:r>
        <w:rPr>
          <w:b/>
          <w:sz w:val="24"/>
          <w:szCs w:val="24"/>
        </w:rPr>
        <w:t xml:space="preserve"> which states the steps of dealing with an incident. I was able to utilise first hand in multiple role plays.</w:t>
      </w:r>
    </w:p>
    <w:p w14:paraId="1DA338E5" w14:textId="77777777" w:rsidR="00E90CC9" w:rsidRDefault="00E90CC9" w:rsidP="00E90CC9">
      <w:pPr>
        <w:ind w:right="107"/>
        <w:jc w:val="both"/>
        <w:rPr>
          <w:b/>
          <w:sz w:val="24"/>
          <w:szCs w:val="24"/>
        </w:rPr>
      </w:pPr>
    </w:p>
    <w:p w14:paraId="19CA7D43" w14:textId="77777777" w:rsidR="00E90CC9" w:rsidRDefault="00E90CC9" w:rsidP="00E90CC9">
      <w:pPr>
        <w:ind w:right="107"/>
        <w:jc w:val="both"/>
        <w:rPr>
          <w:b/>
          <w:sz w:val="24"/>
          <w:szCs w:val="24"/>
        </w:rPr>
      </w:pPr>
      <w:r>
        <w:rPr>
          <w:b/>
          <w:sz w:val="24"/>
          <w:szCs w:val="24"/>
        </w:rPr>
        <w:t xml:space="preserve">When transitioning over to my tutorship from initial training, there has been a stark difference in the times in which we are expected to work going from the usual Monday to Friday working in the days to working a mixture of day shifts, afternoons and nights, dealing with the consistent </w:t>
      </w:r>
      <w:proofErr w:type="gramStart"/>
      <w:r>
        <w:rPr>
          <w:b/>
          <w:sz w:val="24"/>
          <w:szCs w:val="24"/>
        </w:rPr>
        <w:t>amount</w:t>
      </w:r>
      <w:proofErr w:type="gramEnd"/>
      <w:r>
        <w:rPr>
          <w:b/>
          <w:sz w:val="24"/>
          <w:szCs w:val="24"/>
        </w:rPr>
        <w:t xml:space="preserve"> of calls and workload was difficult.</w:t>
      </w:r>
    </w:p>
    <w:p w14:paraId="0834458A" w14:textId="77777777" w:rsidR="00E90CC9" w:rsidRDefault="00E90CC9" w:rsidP="00E90CC9">
      <w:pPr>
        <w:ind w:right="107"/>
        <w:jc w:val="both"/>
        <w:rPr>
          <w:b/>
          <w:sz w:val="24"/>
          <w:szCs w:val="24"/>
        </w:rPr>
      </w:pPr>
    </w:p>
    <w:p w14:paraId="585C7C93" w14:textId="77777777" w:rsidR="00E90CC9" w:rsidRDefault="00E90CC9" w:rsidP="00E90CC9">
      <w:pPr>
        <w:ind w:right="107"/>
        <w:jc w:val="both"/>
        <w:rPr>
          <w:b/>
          <w:sz w:val="24"/>
          <w:szCs w:val="24"/>
        </w:rPr>
      </w:pPr>
      <w:r>
        <w:rPr>
          <w:b/>
          <w:sz w:val="24"/>
          <w:szCs w:val="24"/>
        </w:rPr>
        <w:t>On my first set of shifts I felt like I was coping fine until it got to my second afternoon shift which proved much more difficult, as I had not worked out when is best to use my coping method of going to the gym which would not affect my time awake on shifts.</w:t>
      </w:r>
    </w:p>
    <w:p w14:paraId="6F23EB24" w14:textId="77777777" w:rsidR="00E90CC9" w:rsidRDefault="00E90CC9" w:rsidP="00E90CC9">
      <w:pPr>
        <w:ind w:right="107"/>
        <w:jc w:val="both"/>
        <w:rPr>
          <w:b/>
          <w:sz w:val="24"/>
          <w:szCs w:val="24"/>
        </w:rPr>
      </w:pPr>
    </w:p>
    <w:p w14:paraId="5000B8D1" w14:textId="77777777" w:rsidR="00E90CC9" w:rsidRDefault="00E90CC9" w:rsidP="00E90CC9">
      <w:pPr>
        <w:ind w:right="107"/>
        <w:jc w:val="both"/>
        <w:rPr>
          <w:b/>
          <w:sz w:val="24"/>
          <w:szCs w:val="24"/>
        </w:rPr>
      </w:pPr>
      <w:r>
        <w:rPr>
          <w:b/>
          <w:sz w:val="24"/>
          <w:szCs w:val="24"/>
        </w:rPr>
        <w:t>During a set of shifts, working with the same people it becomes important to be able to work as a team and be able to rely on each other, knowing each other’s strengths in dealing with a situation in a timely and practical manner.</w:t>
      </w:r>
    </w:p>
    <w:p w14:paraId="46BF03C4" w14:textId="77777777" w:rsidR="00E90CC9" w:rsidRDefault="00E90CC9" w:rsidP="00E90CC9">
      <w:pPr>
        <w:ind w:right="107"/>
        <w:jc w:val="both"/>
        <w:rPr>
          <w:b/>
          <w:sz w:val="24"/>
          <w:szCs w:val="24"/>
        </w:rPr>
      </w:pPr>
    </w:p>
    <w:p w14:paraId="290047E0" w14:textId="77777777" w:rsidR="00E90CC9" w:rsidRDefault="00E90CC9" w:rsidP="00E90CC9">
      <w:pPr>
        <w:ind w:right="107"/>
        <w:jc w:val="both"/>
        <w:rPr>
          <w:b/>
          <w:sz w:val="24"/>
          <w:szCs w:val="24"/>
        </w:rPr>
      </w:pPr>
      <w:r>
        <w:rPr>
          <w:b/>
          <w:sz w:val="24"/>
          <w:szCs w:val="24"/>
        </w:rPr>
        <w:t>As a team, whether just starting a shift, between calls or at the end of the shift whatever happens between it soon becomes evident that the comradery between the team is crucial which I found apparent in my research (</w:t>
      </w:r>
      <w:r>
        <w:rPr>
          <w:rFonts w:ascii="Open Sans" w:hAnsi="Open Sans" w:cs="Open Sans"/>
          <w:sz w:val="21"/>
          <w:szCs w:val="21"/>
          <w:shd w:val="clear" w:color="auto" w:fill="FFFFFF"/>
        </w:rPr>
        <w:t>How does the sense of camaraderie compare from police officers or firefighters to being in the military?)</w:t>
      </w:r>
      <w:r>
        <w:rPr>
          <w:b/>
          <w:sz w:val="24"/>
          <w:szCs w:val="24"/>
        </w:rPr>
        <w:t>, to talk about situations and things you found difficult or could have done better, I found this evident when I dealt with my first sudden death call.</w:t>
      </w:r>
    </w:p>
    <w:p w14:paraId="0AD235C5" w14:textId="77777777" w:rsidR="00E90CC9" w:rsidRDefault="00E90CC9" w:rsidP="00E90CC9">
      <w:pPr>
        <w:ind w:right="107"/>
        <w:jc w:val="both"/>
        <w:rPr>
          <w:b/>
          <w:sz w:val="24"/>
          <w:szCs w:val="24"/>
        </w:rPr>
      </w:pPr>
    </w:p>
    <w:p w14:paraId="3D656E6E" w14:textId="77777777" w:rsidR="00E90CC9" w:rsidRDefault="00E90CC9" w:rsidP="00E90CC9">
      <w:pPr>
        <w:ind w:right="107"/>
        <w:jc w:val="both"/>
        <w:rPr>
          <w:b/>
          <w:sz w:val="24"/>
          <w:szCs w:val="24"/>
        </w:rPr>
      </w:pPr>
      <w:r>
        <w:rPr>
          <w:b/>
          <w:sz w:val="24"/>
          <w:szCs w:val="24"/>
        </w:rPr>
        <w:t>My reflection of my findings will be using Gibbs’ Model of reflection</w:t>
      </w:r>
      <w:r>
        <w:rPr>
          <w:rFonts w:ascii="Open Sans" w:hAnsi="Open Sans" w:cs="Open Sans"/>
          <w:shd w:val="clear" w:color="auto" w:fill="FFFFFF"/>
        </w:rPr>
        <w:t xml:space="preserve"> (Gibbs, 2021) </w:t>
      </w:r>
      <w:r>
        <w:rPr>
          <w:b/>
          <w:sz w:val="24"/>
          <w:szCs w:val="24"/>
        </w:rPr>
        <w:t xml:space="preserve"> </w:t>
      </w:r>
    </w:p>
    <w:p w14:paraId="774A3DB6" w14:textId="77777777" w:rsidR="00E90CC9" w:rsidRDefault="00E90CC9" w:rsidP="00E90CC9">
      <w:pPr>
        <w:ind w:right="107"/>
        <w:jc w:val="both"/>
        <w:rPr>
          <w:b/>
          <w:sz w:val="24"/>
          <w:szCs w:val="24"/>
        </w:rPr>
      </w:pPr>
      <w:r>
        <w:rPr>
          <w:b/>
          <w:sz w:val="24"/>
          <w:szCs w:val="24"/>
        </w:rPr>
        <w:t>On arrival, I spoke with the ambulance and then the family, constantly being conscious of being considerate of the family and the deceased. I feel what was good about me taking majority of the lead during the incident was knowing that I was comfortable with speaking with the family and the correct process to gain the right information from the family and the next steps for the diseased.</w:t>
      </w:r>
    </w:p>
    <w:p w14:paraId="762E6174" w14:textId="77777777" w:rsidR="00E90CC9" w:rsidRDefault="00E90CC9" w:rsidP="00E90CC9">
      <w:pPr>
        <w:ind w:right="107"/>
        <w:jc w:val="both"/>
        <w:rPr>
          <w:b/>
          <w:sz w:val="24"/>
          <w:szCs w:val="24"/>
        </w:rPr>
      </w:pPr>
    </w:p>
    <w:p w14:paraId="6C5DA689" w14:textId="77777777" w:rsidR="00E90CC9" w:rsidRDefault="00E90CC9" w:rsidP="00E90CC9">
      <w:pPr>
        <w:ind w:right="107"/>
        <w:jc w:val="both"/>
        <w:rPr>
          <w:b/>
          <w:sz w:val="24"/>
          <w:szCs w:val="24"/>
        </w:rPr>
      </w:pPr>
      <w:r>
        <w:rPr>
          <w:b/>
          <w:sz w:val="24"/>
          <w:szCs w:val="24"/>
        </w:rPr>
        <w:t>I understood the importance of having steps in place regarding sign of life from a medical professional and informing the coroner. Since this occasion I understand the process and could have led on another occasion, in future I’d use my laptop to complete the relevant forms as the phone was prone to crashing part way through completing the forms.</w:t>
      </w:r>
    </w:p>
    <w:p w14:paraId="5FCAB84C" w14:textId="77777777" w:rsidR="00E90CC9" w:rsidRDefault="00E90CC9" w:rsidP="00E90CC9">
      <w:pPr>
        <w:ind w:right="107"/>
        <w:jc w:val="both"/>
        <w:rPr>
          <w:b/>
          <w:sz w:val="24"/>
          <w:szCs w:val="24"/>
        </w:rPr>
      </w:pPr>
    </w:p>
    <w:p w14:paraId="7F0D366A" w14:textId="77777777" w:rsidR="00E90CC9" w:rsidRDefault="00E90CC9" w:rsidP="00E90CC9">
      <w:pPr>
        <w:ind w:right="107"/>
        <w:jc w:val="both"/>
        <w:rPr>
          <w:b/>
          <w:sz w:val="24"/>
          <w:szCs w:val="24"/>
        </w:rPr>
      </w:pPr>
      <w:r>
        <w:rPr>
          <w:b/>
          <w:sz w:val="24"/>
          <w:szCs w:val="24"/>
        </w:rPr>
        <w:t>When returning to the station the team were interested and engaged in how I delt with the situation which I found profoundly helpful on reflecting on my own professional performance on how I handled the situation.</w:t>
      </w:r>
    </w:p>
    <w:p w14:paraId="38ED758C" w14:textId="77777777" w:rsidR="00E90CC9" w:rsidRDefault="00E90CC9" w:rsidP="00E90CC9">
      <w:pPr>
        <w:ind w:right="107"/>
        <w:jc w:val="both"/>
        <w:rPr>
          <w:b/>
          <w:sz w:val="24"/>
          <w:szCs w:val="24"/>
        </w:rPr>
      </w:pPr>
    </w:p>
    <w:p w14:paraId="08C34B36" w14:textId="77777777" w:rsidR="00E90CC9" w:rsidRDefault="00E90CC9" w:rsidP="00E90CC9">
      <w:pPr>
        <w:ind w:right="107"/>
        <w:jc w:val="both"/>
        <w:rPr>
          <w:b/>
          <w:sz w:val="24"/>
          <w:szCs w:val="24"/>
        </w:rPr>
      </w:pPr>
      <w:r>
        <w:rPr>
          <w:b/>
          <w:sz w:val="24"/>
          <w:szCs w:val="24"/>
        </w:rPr>
        <w:t xml:space="preserve"> </w:t>
      </w:r>
    </w:p>
    <w:p w14:paraId="472917CE" w14:textId="77777777" w:rsidR="00E90CC9" w:rsidRDefault="00E90CC9" w:rsidP="00E90CC9">
      <w:pPr>
        <w:ind w:right="107"/>
        <w:jc w:val="both"/>
        <w:rPr>
          <w:b/>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366F6C5C">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F52F13C" w14:textId="0D8C7EB6" w:rsidR="73AE4A3E" w:rsidRDefault="73AE4A3E" w:rsidP="73AE4A3E">
            <w:pPr>
              <w:ind w:right="107"/>
              <w:jc w:val="both"/>
              <w:rPr>
                <w:color w:val="000000" w:themeColor="text1"/>
                <w:sz w:val="24"/>
                <w:szCs w:val="24"/>
              </w:rPr>
            </w:pPr>
            <w:r w:rsidRPr="73AE4A3E">
              <w:rPr>
                <w:color w:val="000000" w:themeColor="text1"/>
                <w:sz w:val="24"/>
                <w:szCs w:val="24"/>
              </w:rPr>
              <w:t xml:space="preserve">Reflecting upon your incident evaluate the theories and models underpinning conflict models in policing.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1AD01185" w:rsidR="00AA666E" w:rsidRDefault="00AA666E" w:rsidP="00E6298B">
      <w:pPr>
        <w:ind w:right="107"/>
        <w:jc w:val="both"/>
        <w:rPr>
          <w:sz w:val="24"/>
          <w:szCs w:val="24"/>
        </w:rPr>
      </w:pPr>
    </w:p>
    <w:p w14:paraId="3B3CEC2A" w14:textId="77777777" w:rsidR="00882405" w:rsidRPr="00270EEB" w:rsidRDefault="00882405" w:rsidP="00E6298B">
      <w:pPr>
        <w:ind w:right="107"/>
        <w:jc w:val="both"/>
        <w:rPr>
          <w:sz w:val="24"/>
          <w:szCs w:val="24"/>
        </w:rPr>
      </w:pPr>
    </w:p>
    <w:p w14:paraId="52EB01EF" w14:textId="77777777" w:rsidR="0026246A" w:rsidRDefault="0026246A" w:rsidP="0026246A">
      <w:pPr>
        <w:ind w:right="107"/>
        <w:jc w:val="both"/>
        <w:rPr>
          <w:b/>
          <w:sz w:val="24"/>
          <w:szCs w:val="24"/>
        </w:rPr>
      </w:pPr>
      <w:r>
        <w:rPr>
          <w:b/>
          <w:sz w:val="24"/>
          <w:szCs w:val="24"/>
        </w:rPr>
        <w:t>During this task I will outline a specific incident which I played a significant role with an offender and reflect on what happened. I will be outlining my communication skills and specifically dealing with conflict management in an incident which I was the officer in charge.</w:t>
      </w:r>
    </w:p>
    <w:p w14:paraId="1CB607BE" w14:textId="77777777" w:rsidR="0026246A" w:rsidRDefault="0026246A" w:rsidP="0026246A">
      <w:pPr>
        <w:ind w:right="107"/>
        <w:jc w:val="both"/>
        <w:rPr>
          <w:b/>
          <w:sz w:val="24"/>
          <w:szCs w:val="24"/>
        </w:rPr>
      </w:pPr>
    </w:p>
    <w:p w14:paraId="0E53B64E" w14:textId="77777777" w:rsidR="0026246A" w:rsidRDefault="0026246A" w:rsidP="0026246A">
      <w:pPr>
        <w:ind w:right="107"/>
        <w:jc w:val="both"/>
        <w:rPr>
          <w:b/>
          <w:sz w:val="24"/>
          <w:szCs w:val="24"/>
        </w:rPr>
      </w:pPr>
      <w:r>
        <w:rPr>
          <w:b/>
          <w:sz w:val="24"/>
          <w:szCs w:val="24"/>
        </w:rPr>
        <w:t>The incident which I am going to outline will be reflected upon using Gibbs reflective cycle, the events which are told will be true, but the names will be replaced, and the locations will be replaced. The incident will be taken from my time on response since leaving my initial training.</w:t>
      </w:r>
    </w:p>
    <w:p w14:paraId="3C857D3E" w14:textId="77777777" w:rsidR="0026246A" w:rsidRDefault="0026246A" w:rsidP="0026246A">
      <w:pPr>
        <w:ind w:right="107"/>
        <w:jc w:val="both"/>
        <w:rPr>
          <w:b/>
          <w:sz w:val="24"/>
          <w:szCs w:val="24"/>
        </w:rPr>
      </w:pPr>
    </w:p>
    <w:p w14:paraId="6822821F" w14:textId="77777777" w:rsidR="0026246A" w:rsidRDefault="0026246A" w:rsidP="0026246A">
      <w:pPr>
        <w:ind w:right="107"/>
        <w:jc w:val="both"/>
        <w:rPr>
          <w:b/>
          <w:sz w:val="24"/>
          <w:szCs w:val="24"/>
        </w:rPr>
      </w:pPr>
      <w:r>
        <w:rPr>
          <w:b/>
          <w:sz w:val="24"/>
          <w:szCs w:val="24"/>
        </w:rPr>
        <w:t>Whilst on duty as a police constable, wearing all my police issued appointments and working on response. Myself and my colleague were driving in a marked police vehicle when we received a call from the police service centre over my radio stating a staff member from the local garage had witnessed a female driving a vehicle which seemed to be driving whilst under the influence of something.</w:t>
      </w:r>
    </w:p>
    <w:p w14:paraId="0EE6CDDC" w14:textId="77777777" w:rsidR="0026246A" w:rsidRDefault="0026246A" w:rsidP="0026246A">
      <w:pPr>
        <w:ind w:right="107"/>
        <w:jc w:val="both"/>
        <w:rPr>
          <w:b/>
          <w:sz w:val="24"/>
          <w:szCs w:val="24"/>
        </w:rPr>
      </w:pPr>
    </w:p>
    <w:p w14:paraId="4774284B" w14:textId="77777777" w:rsidR="0026246A" w:rsidRDefault="0026246A" w:rsidP="0026246A">
      <w:pPr>
        <w:ind w:right="107"/>
        <w:jc w:val="both"/>
        <w:rPr>
          <w:b/>
          <w:sz w:val="24"/>
          <w:szCs w:val="24"/>
        </w:rPr>
      </w:pPr>
      <w:r>
        <w:rPr>
          <w:b/>
          <w:sz w:val="24"/>
          <w:szCs w:val="24"/>
        </w:rPr>
        <w:t>My colleague and I made our way to the call which was a grade one response requiring an emergency response. Other police units within the policing area also attached themselves to the call, without many details at the time of intercepting the call from the staff member at the garage.</w:t>
      </w:r>
    </w:p>
    <w:p w14:paraId="4E3AA800" w14:textId="77777777" w:rsidR="0026246A" w:rsidRDefault="0026246A" w:rsidP="0026246A">
      <w:pPr>
        <w:ind w:right="107"/>
        <w:jc w:val="both"/>
        <w:rPr>
          <w:b/>
          <w:sz w:val="24"/>
          <w:szCs w:val="24"/>
        </w:rPr>
      </w:pPr>
    </w:p>
    <w:p w14:paraId="3B4BF146" w14:textId="77777777" w:rsidR="0026246A" w:rsidRDefault="0026246A" w:rsidP="0026246A">
      <w:pPr>
        <w:ind w:right="107"/>
        <w:jc w:val="both"/>
        <w:rPr>
          <w:b/>
          <w:sz w:val="24"/>
          <w:szCs w:val="24"/>
        </w:rPr>
      </w:pPr>
      <w:r>
        <w:rPr>
          <w:b/>
          <w:sz w:val="24"/>
          <w:szCs w:val="24"/>
        </w:rPr>
        <w:t xml:space="preserve">While on route to the emergency call, the reporting person was still on the phone with the police service centre. Myself and my colleague were updated with the ongoing situation at the garage location, where the car has been reported. </w:t>
      </w:r>
    </w:p>
    <w:p w14:paraId="6B73EC22" w14:textId="77777777" w:rsidR="0026246A" w:rsidRDefault="0026246A" w:rsidP="0026246A">
      <w:pPr>
        <w:ind w:right="107"/>
        <w:jc w:val="both"/>
        <w:rPr>
          <w:b/>
          <w:sz w:val="24"/>
          <w:szCs w:val="24"/>
        </w:rPr>
      </w:pPr>
    </w:p>
    <w:p w14:paraId="5936CF28" w14:textId="77777777" w:rsidR="0026246A" w:rsidRDefault="0026246A" w:rsidP="0026246A">
      <w:pPr>
        <w:ind w:right="107"/>
        <w:jc w:val="both"/>
        <w:rPr>
          <w:b/>
          <w:sz w:val="24"/>
          <w:szCs w:val="24"/>
        </w:rPr>
      </w:pPr>
      <w:r>
        <w:rPr>
          <w:b/>
          <w:sz w:val="24"/>
          <w:szCs w:val="24"/>
        </w:rPr>
        <w:t>The reporting person has stated, the vehicle entered the petrol station the wrong entrance of the one-way system to the garage and in doing so has nearly collided with other vehicles which were parked at the garage as customers filling up their vehicle.</w:t>
      </w:r>
    </w:p>
    <w:p w14:paraId="26B626A5" w14:textId="77777777" w:rsidR="0026246A" w:rsidRDefault="0026246A" w:rsidP="0026246A">
      <w:pPr>
        <w:ind w:right="107"/>
        <w:jc w:val="both"/>
        <w:rPr>
          <w:b/>
          <w:sz w:val="24"/>
          <w:szCs w:val="24"/>
        </w:rPr>
      </w:pPr>
    </w:p>
    <w:p w14:paraId="34F55E1C" w14:textId="77777777" w:rsidR="0026246A" w:rsidRDefault="0026246A" w:rsidP="0026246A">
      <w:pPr>
        <w:ind w:right="107"/>
        <w:jc w:val="both"/>
        <w:rPr>
          <w:b/>
          <w:sz w:val="24"/>
          <w:szCs w:val="24"/>
        </w:rPr>
      </w:pPr>
      <w:r>
        <w:rPr>
          <w:b/>
          <w:sz w:val="24"/>
          <w:szCs w:val="24"/>
        </w:rPr>
        <w:t>Once parked the female got out of the vehicle and then the reporting person noticed there was also a female passenger. The driver left the vehicle to get to the cash machine, which was on the outside wall of the garage, in doing so she seemed unsteady on her feet and didn’t seem sober whether through drink or drugs. The female returned to the vehicle seemed to struggle to get the vehicle into reverse, nearly driving into the car directly parked in front of her.</w:t>
      </w:r>
    </w:p>
    <w:p w14:paraId="44282DAA" w14:textId="77777777" w:rsidR="0026246A" w:rsidRDefault="0026246A" w:rsidP="0026246A">
      <w:pPr>
        <w:ind w:right="107"/>
        <w:jc w:val="both"/>
        <w:rPr>
          <w:b/>
          <w:sz w:val="24"/>
          <w:szCs w:val="24"/>
        </w:rPr>
      </w:pPr>
    </w:p>
    <w:p w14:paraId="546CB643" w14:textId="77777777" w:rsidR="0026246A" w:rsidRDefault="0026246A" w:rsidP="0026246A">
      <w:pPr>
        <w:ind w:right="107"/>
        <w:jc w:val="both"/>
        <w:rPr>
          <w:b/>
          <w:sz w:val="24"/>
          <w:szCs w:val="24"/>
        </w:rPr>
      </w:pPr>
      <w:r>
        <w:rPr>
          <w:b/>
          <w:sz w:val="24"/>
          <w:szCs w:val="24"/>
        </w:rPr>
        <w:t>Also, the staff member at the garage reports that the female driver has turned the vehicle around whilst at the garage nearly hitting multiple people who were walking across the forecourt back to their vehicle. Whilst on my route to the incident I was also reading some of these updates through my police issued mobile, whilst giving directions to my colleague to the garage of the incident.</w:t>
      </w:r>
    </w:p>
    <w:p w14:paraId="69990A92" w14:textId="77777777" w:rsidR="0026246A" w:rsidRDefault="0026246A" w:rsidP="0026246A">
      <w:pPr>
        <w:ind w:right="107"/>
        <w:jc w:val="both"/>
        <w:rPr>
          <w:b/>
          <w:sz w:val="24"/>
          <w:szCs w:val="24"/>
        </w:rPr>
      </w:pPr>
    </w:p>
    <w:p w14:paraId="2F3761E6" w14:textId="77777777" w:rsidR="0026246A" w:rsidRDefault="0026246A" w:rsidP="0026246A">
      <w:pPr>
        <w:ind w:right="107"/>
        <w:jc w:val="both"/>
        <w:rPr>
          <w:b/>
          <w:sz w:val="24"/>
          <w:szCs w:val="24"/>
        </w:rPr>
      </w:pPr>
      <w:r>
        <w:rPr>
          <w:b/>
          <w:sz w:val="24"/>
          <w:szCs w:val="24"/>
        </w:rPr>
        <w:t>The reporting person from the garage, stated that the vehicle had left the garage and entered a lane which is adjacent to the garage which leads to the back of houses, the car went out of sight for the reporting person but he also stated the vehicle was damaged prior to visiting the garage as there was visible scrapes along the left side of the vehicle and the boot looked like it struggled to shut all the way as it was damaged from possibly being reversed into a lamppost and was bent out of shape.</w:t>
      </w:r>
    </w:p>
    <w:p w14:paraId="7AB38CBE" w14:textId="77777777" w:rsidR="0026246A" w:rsidRDefault="0026246A" w:rsidP="0026246A">
      <w:pPr>
        <w:ind w:right="107"/>
        <w:jc w:val="both"/>
        <w:rPr>
          <w:b/>
          <w:sz w:val="24"/>
          <w:szCs w:val="24"/>
        </w:rPr>
      </w:pPr>
    </w:p>
    <w:p w14:paraId="552B4D35" w14:textId="77777777" w:rsidR="0026246A" w:rsidRDefault="0026246A" w:rsidP="0026246A">
      <w:pPr>
        <w:ind w:right="107"/>
        <w:jc w:val="both"/>
        <w:rPr>
          <w:b/>
          <w:sz w:val="24"/>
          <w:szCs w:val="24"/>
        </w:rPr>
      </w:pPr>
      <w:r>
        <w:rPr>
          <w:b/>
          <w:sz w:val="24"/>
          <w:szCs w:val="24"/>
        </w:rPr>
        <w:t>Colleagues of mine working out of a different station arrived first at the lane where the car had parked, they spoke with the female driver and requested for her to stop the engine and take the keys out of the ignition. Myself and my colleague arrived at in the lane where the car was parked, liaised with officers who were already there who claimed both females seemed to have a dazed expression with difficulty concentrating when speaking to officers.</w:t>
      </w:r>
    </w:p>
    <w:p w14:paraId="793DD194" w14:textId="77777777" w:rsidR="0026246A" w:rsidRDefault="0026246A" w:rsidP="0026246A">
      <w:pPr>
        <w:ind w:right="107"/>
        <w:jc w:val="both"/>
        <w:rPr>
          <w:b/>
          <w:sz w:val="24"/>
          <w:szCs w:val="24"/>
        </w:rPr>
      </w:pPr>
    </w:p>
    <w:p w14:paraId="539E071C" w14:textId="77777777" w:rsidR="0026246A" w:rsidRDefault="0026246A" w:rsidP="0026246A">
      <w:pPr>
        <w:ind w:right="107"/>
        <w:jc w:val="both"/>
        <w:rPr>
          <w:b/>
          <w:sz w:val="24"/>
          <w:szCs w:val="24"/>
        </w:rPr>
      </w:pPr>
      <w:r>
        <w:rPr>
          <w:b/>
          <w:sz w:val="24"/>
          <w:szCs w:val="24"/>
        </w:rPr>
        <w:t xml:space="preserve">After receiving an update from my colleagues, I asked both females to exit the vehicle for officers to conduct a search as there was reason to believe they may have a controlled drug in their possession. Two of my female colleagues conducted a search of either female after I had given the following information which is given prior to searching under the Police and Criminal Evidence Act 1984. </w:t>
      </w:r>
      <w:r>
        <w:rPr>
          <w:rFonts w:ascii="Open Sans" w:hAnsi="Open Sans" w:cs="Open Sans"/>
          <w:shd w:val="clear" w:color="auto" w:fill="FFFFFF"/>
        </w:rPr>
        <w:t>(Stop Search -Police and criminal evidence Act 1984, n.d.)</w:t>
      </w:r>
    </w:p>
    <w:p w14:paraId="7083B02F" w14:textId="77777777" w:rsidR="0026246A" w:rsidRDefault="0026246A" w:rsidP="0026246A">
      <w:pPr>
        <w:ind w:right="107"/>
        <w:jc w:val="both"/>
        <w:rPr>
          <w:b/>
          <w:sz w:val="24"/>
          <w:szCs w:val="24"/>
        </w:rPr>
      </w:pPr>
    </w:p>
    <w:p w14:paraId="070AF450" w14:textId="77777777" w:rsidR="0026246A" w:rsidRDefault="0026246A" w:rsidP="0026246A">
      <w:pPr>
        <w:ind w:right="107"/>
        <w:jc w:val="both"/>
        <w:rPr>
          <w:b/>
          <w:sz w:val="24"/>
          <w:szCs w:val="24"/>
        </w:rPr>
      </w:pPr>
    </w:p>
    <w:p w14:paraId="4A4B50A4" w14:textId="77777777" w:rsidR="0026246A" w:rsidRDefault="0026246A" w:rsidP="0026246A">
      <w:pPr>
        <w:ind w:right="107"/>
        <w:jc w:val="both"/>
        <w:rPr>
          <w:b/>
          <w:sz w:val="24"/>
          <w:szCs w:val="24"/>
        </w:rPr>
      </w:pPr>
      <w:r>
        <w:rPr>
          <w:b/>
          <w:sz w:val="24"/>
          <w:szCs w:val="24"/>
        </w:rPr>
        <w:t xml:space="preserve">When making the search compliant with the Police and Criminal Evidence Act </w:t>
      </w:r>
      <w:proofErr w:type="gramStart"/>
      <w:r>
        <w:rPr>
          <w:b/>
          <w:sz w:val="24"/>
          <w:szCs w:val="24"/>
        </w:rPr>
        <w:t>1984</w:t>
      </w:r>
      <w:proofErr w:type="gramEnd"/>
      <w:r>
        <w:rPr>
          <w:b/>
          <w:sz w:val="24"/>
          <w:szCs w:val="24"/>
        </w:rPr>
        <w:t xml:space="preserve"> I stated, the female was detained for the purpose of search, grounds for the search being the manner of which she was driving, showing a dazed expression and showing difficulty speaking clearly with officers. The object in question would be any controlled drugs, as I was wearing my full uniform, I didn’t show my warrant card. </w:t>
      </w:r>
    </w:p>
    <w:p w14:paraId="46618A88" w14:textId="77777777" w:rsidR="0026246A" w:rsidRDefault="0026246A" w:rsidP="0026246A">
      <w:pPr>
        <w:ind w:right="107"/>
        <w:jc w:val="both"/>
        <w:rPr>
          <w:b/>
          <w:sz w:val="24"/>
          <w:szCs w:val="24"/>
        </w:rPr>
      </w:pPr>
    </w:p>
    <w:p w14:paraId="270C4CEA" w14:textId="77777777" w:rsidR="0026246A" w:rsidRDefault="0026246A" w:rsidP="0026246A">
      <w:pPr>
        <w:ind w:right="107"/>
        <w:jc w:val="both"/>
        <w:rPr>
          <w:rStyle w:val="selectable"/>
          <w:rFonts w:ascii="Open Sans" w:hAnsi="Open Sans" w:cs="Open Sans"/>
        </w:rPr>
      </w:pPr>
      <w:r>
        <w:rPr>
          <w:b/>
          <w:sz w:val="24"/>
          <w:szCs w:val="24"/>
        </w:rPr>
        <w:t xml:space="preserve">I continued to state my name, force number and station of which I am based. That the female would be entitled to a copy of the search record now or up to 3 months after. The legal power used to search is under Section 23 of the Misuse of Drugs Act 1971. </w:t>
      </w:r>
      <w:bookmarkStart w:id="1" w:name="_Hlk113382502"/>
      <w:r>
        <w:rPr>
          <w:rStyle w:val="selectable"/>
          <w:rFonts w:ascii="Open Sans" w:hAnsi="Open Sans" w:cs="Open Sans"/>
          <w:highlight w:val="cyan"/>
        </w:rPr>
        <w:t>(Misuse of Drugs Act 1971, 2022)</w:t>
      </w:r>
      <w:bookmarkEnd w:id="1"/>
    </w:p>
    <w:p w14:paraId="1DEF67C1" w14:textId="77777777" w:rsidR="0026246A" w:rsidRDefault="0026246A" w:rsidP="0026246A">
      <w:pPr>
        <w:ind w:right="107"/>
        <w:jc w:val="both"/>
        <w:rPr>
          <w:rStyle w:val="selectable"/>
          <w:rFonts w:ascii="Open Sans" w:hAnsi="Open Sans" w:cs="Open Sans"/>
        </w:rPr>
      </w:pPr>
    </w:p>
    <w:p w14:paraId="046C1A2E" w14:textId="77777777" w:rsidR="0026246A" w:rsidRDefault="0026246A" w:rsidP="0026246A">
      <w:pPr>
        <w:ind w:right="107"/>
        <w:jc w:val="both"/>
        <w:rPr>
          <w:rStyle w:val="selectable"/>
          <w:rFonts w:ascii="Open Sans" w:hAnsi="Open Sans" w:cs="Open Sans"/>
          <w:b/>
          <w:bCs/>
          <w:sz w:val="22"/>
          <w:szCs w:val="22"/>
        </w:rPr>
      </w:pPr>
      <w:r>
        <w:rPr>
          <w:rStyle w:val="selectable"/>
          <w:rFonts w:ascii="Open Sans" w:hAnsi="Open Sans" w:cs="Open Sans"/>
          <w:b/>
          <w:bCs/>
          <w:sz w:val="22"/>
          <w:szCs w:val="22"/>
        </w:rPr>
        <w:t xml:space="preserve">The search concluded with no items relating to the search. As the female driver was still struggling being able to stand unaided and still seemed intoxicated, moments before she was in charge of the moving vehicle, I made the decision to breathalyse the driver, as she </w:t>
      </w:r>
      <w:r>
        <w:rPr>
          <w:rStyle w:val="selectable"/>
          <w:rFonts w:ascii="Open Sans" w:hAnsi="Open Sans" w:cs="Open Sans"/>
          <w:b/>
          <w:bCs/>
          <w:sz w:val="22"/>
          <w:szCs w:val="22"/>
        </w:rPr>
        <w:lastRenderedPageBreak/>
        <w:t xml:space="preserve">had smoked moments </w:t>
      </w:r>
      <w:proofErr w:type="gramStart"/>
      <w:r>
        <w:rPr>
          <w:rStyle w:val="selectable"/>
          <w:rFonts w:ascii="Open Sans" w:hAnsi="Open Sans" w:cs="Open Sans"/>
          <w:b/>
          <w:bCs/>
          <w:sz w:val="22"/>
          <w:szCs w:val="22"/>
        </w:rPr>
        <w:t>ago</w:t>
      </w:r>
      <w:proofErr w:type="gramEnd"/>
      <w:r>
        <w:rPr>
          <w:rStyle w:val="selectable"/>
          <w:rFonts w:ascii="Open Sans" w:hAnsi="Open Sans" w:cs="Open Sans"/>
          <w:b/>
          <w:bCs/>
          <w:sz w:val="22"/>
          <w:szCs w:val="22"/>
        </w:rPr>
        <w:t xml:space="preserve"> I waited to take the test and proceeded to state “I require you to give a sample of breath, failure to do so is an offence”.</w:t>
      </w:r>
    </w:p>
    <w:p w14:paraId="4234F9A1" w14:textId="77777777" w:rsidR="0026246A" w:rsidRDefault="0026246A" w:rsidP="0026246A">
      <w:pPr>
        <w:ind w:right="107"/>
        <w:jc w:val="both"/>
        <w:rPr>
          <w:rStyle w:val="selectable"/>
          <w:rFonts w:ascii="Open Sans" w:hAnsi="Open Sans" w:cs="Open Sans"/>
          <w:b/>
          <w:bCs/>
          <w:sz w:val="22"/>
          <w:szCs w:val="22"/>
        </w:rPr>
      </w:pPr>
    </w:p>
    <w:p w14:paraId="055961B2" w14:textId="77777777" w:rsidR="0026246A" w:rsidRDefault="0026246A" w:rsidP="0026246A">
      <w:pPr>
        <w:ind w:right="107"/>
        <w:jc w:val="both"/>
      </w:pPr>
      <w:r>
        <w:rPr>
          <w:rStyle w:val="selectable"/>
          <w:rFonts w:ascii="Open Sans" w:hAnsi="Open Sans" w:cs="Open Sans"/>
          <w:b/>
          <w:bCs/>
          <w:sz w:val="22"/>
          <w:szCs w:val="22"/>
        </w:rPr>
        <w:t xml:space="preserve">The result of the breathalyser came back as zero after a second attempt. I made the decision to arrest the female driver for further tests to be taken by a sample of blood at the police station. I described the circumstances and gave the police caution and told her the offence she is arrested is Driving, or being in charge, when under influence of Drink or Drugs which is Section 4 of the Road traffic Act 1988. </w:t>
      </w:r>
      <w:r>
        <w:rPr>
          <w:rStyle w:val="Strong"/>
          <w:rFonts w:ascii="Open Sans" w:hAnsi="Open Sans" w:cs="Open Sans"/>
          <w:color w:val="666666"/>
          <w:shd w:val="clear" w:color="auto" w:fill="FFFFFF"/>
        </w:rPr>
        <w:t> </w:t>
      </w:r>
      <w:r>
        <w:rPr>
          <w:rStyle w:val="selectable"/>
          <w:rFonts w:ascii="Open Sans" w:hAnsi="Open Sans" w:cs="Open Sans"/>
          <w:shd w:val="clear" w:color="auto" w:fill="FFFFFF"/>
        </w:rPr>
        <w:t>(Sec.4 Road Traffic Act 1988, n.d.)</w:t>
      </w:r>
    </w:p>
    <w:p w14:paraId="510592B9" w14:textId="77777777" w:rsidR="0026246A" w:rsidRDefault="0026246A" w:rsidP="0026246A">
      <w:pPr>
        <w:ind w:right="107"/>
        <w:jc w:val="both"/>
        <w:rPr>
          <w:rFonts w:ascii="Open Sans" w:hAnsi="Open Sans" w:cs="Open Sans"/>
          <w:b/>
          <w:bCs/>
          <w:sz w:val="21"/>
          <w:szCs w:val="21"/>
        </w:rPr>
      </w:pPr>
    </w:p>
    <w:p w14:paraId="5DDAB1BA" w14:textId="77777777" w:rsidR="0026246A" w:rsidRDefault="0026246A" w:rsidP="0026246A">
      <w:pPr>
        <w:ind w:right="107"/>
        <w:jc w:val="both"/>
        <w:rPr>
          <w:rFonts w:ascii="Open Sans" w:hAnsi="Open Sans" w:cs="Open Sans"/>
          <w:b/>
          <w:bCs/>
          <w:sz w:val="21"/>
          <w:szCs w:val="21"/>
        </w:rPr>
      </w:pPr>
    </w:p>
    <w:p w14:paraId="29E10357" w14:textId="77777777" w:rsidR="0026246A" w:rsidRDefault="0026246A" w:rsidP="0026246A">
      <w:pPr>
        <w:ind w:right="107"/>
        <w:jc w:val="both"/>
        <w:rPr>
          <w:rFonts w:ascii="Open Sans" w:hAnsi="Open Sans" w:cs="Open Sans"/>
          <w:b/>
          <w:bCs/>
          <w:sz w:val="21"/>
          <w:szCs w:val="21"/>
        </w:rPr>
      </w:pPr>
      <w:r>
        <w:rPr>
          <w:rFonts w:ascii="Open Sans" w:hAnsi="Open Sans" w:cs="Open Sans"/>
          <w:b/>
          <w:bCs/>
          <w:sz w:val="21"/>
          <w:szCs w:val="21"/>
        </w:rPr>
        <w:t>Once arrested I placed the female driving into handcuffs as due to the nature of the arrest of possibly being under the influence of drink or drugs, I believed she could become unpredictable on our way to transporting to custody.</w:t>
      </w:r>
    </w:p>
    <w:p w14:paraId="3849E11F" w14:textId="77777777" w:rsidR="0026246A" w:rsidRDefault="0026246A" w:rsidP="0026246A">
      <w:pPr>
        <w:ind w:right="107"/>
        <w:jc w:val="both"/>
        <w:rPr>
          <w:rFonts w:ascii="Open Sans" w:hAnsi="Open Sans" w:cs="Open Sans"/>
          <w:b/>
          <w:bCs/>
          <w:sz w:val="21"/>
          <w:szCs w:val="21"/>
        </w:rPr>
      </w:pPr>
    </w:p>
    <w:p w14:paraId="054E24CD" w14:textId="77777777" w:rsidR="0026246A" w:rsidRDefault="0026246A" w:rsidP="0026246A">
      <w:pPr>
        <w:ind w:right="107"/>
        <w:jc w:val="both"/>
        <w:rPr>
          <w:rFonts w:ascii="Open Sans" w:hAnsi="Open Sans" w:cs="Open Sans"/>
          <w:b/>
          <w:bCs/>
          <w:sz w:val="21"/>
          <w:szCs w:val="21"/>
        </w:rPr>
      </w:pPr>
      <w:r>
        <w:rPr>
          <w:rFonts w:ascii="Open Sans" w:hAnsi="Open Sans" w:cs="Open Sans"/>
          <w:b/>
          <w:bCs/>
          <w:sz w:val="21"/>
          <w:szCs w:val="21"/>
        </w:rPr>
        <w:t>Upon arriving at the police marked vehicle, the female driver named Rachel, became verbally uncompliant, stating that she won’t be going in the van saying “Any of you try and get me in that van I will fight you” with that verbal threat I tried to calm Rachel down, saying the journey won’t be for long, only until we get to custody, and we will be driving directly there.</w:t>
      </w:r>
    </w:p>
    <w:p w14:paraId="21E68B57" w14:textId="77777777" w:rsidR="0026246A" w:rsidRDefault="0026246A" w:rsidP="0026246A">
      <w:pPr>
        <w:ind w:right="107"/>
        <w:jc w:val="both"/>
        <w:rPr>
          <w:rFonts w:ascii="Open Sans" w:hAnsi="Open Sans" w:cs="Open Sans"/>
          <w:b/>
          <w:bCs/>
          <w:sz w:val="21"/>
          <w:szCs w:val="21"/>
        </w:rPr>
      </w:pPr>
    </w:p>
    <w:p w14:paraId="247C4B4B" w14:textId="77777777" w:rsidR="0026246A" w:rsidRDefault="0026246A" w:rsidP="0026246A">
      <w:pPr>
        <w:ind w:right="107"/>
        <w:jc w:val="both"/>
        <w:rPr>
          <w:rFonts w:ascii="Open Sans" w:hAnsi="Open Sans" w:cs="Open Sans"/>
          <w:b/>
          <w:bCs/>
          <w:sz w:val="21"/>
          <w:szCs w:val="21"/>
        </w:rPr>
      </w:pPr>
      <w:r>
        <w:rPr>
          <w:rFonts w:ascii="Open Sans" w:hAnsi="Open Sans" w:cs="Open Sans"/>
          <w:b/>
          <w:bCs/>
          <w:sz w:val="21"/>
          <w:szCs w:val="21"/>
        </w:rPr>
        <w:t>After multiple attempts of trying to persuade Rachel verbally to get inside the police vehicle, Rachel shouted at officers present “You are not putting me in that van, I will go nuts!!” and “I promise you I will hurt myself if I go in that vehicle”, I told her the reason for being in the back of the vehicle is only for the transportation and that it would he for her safety and ours as officers if she could sit in the back of the vehicle this is the only reason.</w:t>
      </w:r>
    </w:p>
    <w:p w14:paraId="4F61490C" w14:textId="77777777" w:rsidR="0026246A" w:rsidRDefault="0026246A" w:rsidP="0026246A">
      <w:pPr>
        <w:ind w:right="107"/>
        <w:jc w:val="both"/>
        <w:rPr>
          <w:rFonts w:ascii="Open Sans" w:hAnsi="Open Sans" w:cs="Open Sans"/>
          <w:b/>
          <w:bCs/>
          <w:sz w:val="21"/>
          <w:szCs w:val="21"/>
        </w:rPr>
      </w:pPr>
    </w:p>
    <w:p w14:paraId="623C322A" w14:textId="77777777" w:rsidR="0026246A" w:rsidRDefault="0026246A" w:rsidP="0026246A">
      <w:pPr>
        <w:ind w:right="107"/>
        <w:jc w:val="both"/>
        <w:rPr>
          <w:rFonts w:ascii="Open Sans" w:hAnsi="Open Sans" w:cs="Open Sans"/>
          <w:b/>
          <w:bCs/>
          <w:sz w:val="21"/>
          <w:szCs w:val="21"/>
        </w:rPr>
      </w:pPr>
      <w:r>
        <w:rPr>
          <w:rFonts w:ascii="Open Sans" w:hAnsi="Open Sans" w:cs="Open Sans"/>
          <w:b/>
          <w:bCs/>
          <w:sz w:val="21"/>
          <w:szCs w:val="21"/>
        </w:rPr>
        <w:t>I said to Rachel I want to ask you kindly to go in the back and not make things difficult, she replied “I am not going in the back of that vehicle, try it!” stating in a threatening manner, resisting multiple requests by officers, I then used the last appeal from the police officers five step appeal, if someone is not compliant after multiple requests, the final request will be given and officers will then attempt to use force, I stated “Is there anything I can reasonably say or do which will get you in the vehicle?”</w:t>
      </w:r>
    </w:p>
    <w:p w14:paraId="3A5D692C" w14:textId="77777777" w:rsidR="0026246A" w:rsidRDefault="0026246A" w:rsidP="0026246A">
      <w:pPr>
        <w:ind w:right="107"/>
        <w:jc w:val="both"/>
        <w:rPr>
          <w:rFonts w:ascii="Open Sans" w:hAnsi="Open Sans" w:cs="Open Sans"/>
          <w:b/>
          <w:bCs/>
          <w:sz w:val="21"/>
          <w:szCs w:val="21"/>
        </w:rPr>
      </w:pPr>
    </w:p>
    <w:p w14:paraId="2C9896C0" w14:textId="77777777" w:rsidR="0026246A" w:rsidRDefault="0026246A" w:rsidP="0026246A">
      <w:pPr>
        <w:ind w:right="107"/>
        <w:jc w:val="both"/>
        <w:rPr>
          <w:rFonts w:ascii="Open Sans" w:hAnsi="Open Sans" w:cs="Open Sans"/>
          <w:b/>
          <w:bCs/>
          <w:sz w:val="21"/>
          <w:szCs w:val="21"/>
        </w:rPr>
      </w:pPr>
      <w:r>
        <w:rPr>
          <w:rFonts w:ascii="Open Sans" w:hAnsi="Open Sans" w:cs="Open Sans"/>
          <w:b/>
          <w:bCs/>
          <w:sz w:val="21"/>
          <w:szCs w:val="21"/>
        </w:rPr>
        <w:t>Rachel stated “I am not a dog; I am not going in the cage” referring to the back of the police marked vehicle. I held Rachels arm to guide her to the vehicle, Rachel instantly kicked out at officers and attempt to head butt officers that were standing in front of her, screaming “Get off!”.</w:t>
      </w:r>
    </w:p>
    <w:p w14:paraId="74DC0E73" w14:textId="77777777" w:rsidR="0026246A" w:rsidRDefault="0026246A" w:rsidP="0026246A">
      <w:pPr>
        <w:ind w:right="107"/>
        <w:jc w:val="both"/>
        <w:rPr>
          <w:rFonts w:ascii="Open Sans" w:hAnsi="Open Sans" w:cs="Open Sans"/>
          <w:b/>
          <w:bCs/>
          <w:sz w:val="21"/>
          <w:szCs w:val="21"/>
        </w:rPr>
      </w:pPr>
    </w:p>
    <w:p w14:paraId="392355A7" w14:textId="77777777" w:rsidR="0026246A" w:rsidRDefault="0026246A" w:rsidP="0026246A">
      <w:pPr>
        <w:ind w:right="107"/>
        <w:jc w:val="both"/>
        <w:rPr>
          <w:rFonts w:ascii="Open Sans" w:hAnsi="Open Sans" w:cs="Open Sans"/>
          <w:b/>
          <w:bCs/>
          <w:sz w:val="21"/>
          <w:szCs w:val="21"/>
        </w:rPr>
      </w:pPr>
      <w:r>
        <w:rPr>
          <w:rFonts w:ascii="Open Sans" w:hAnsi="Open Sans" w:cs="Open Sans"/>
          <w:b/>
          <w:bCs/>
          <w:sz w:val="21"/>
          <w:szCs w:val="21"/>
        </w:rPr>
        <w:t>Officers place Rachel on the ground to prevent her from harming herself or the officers dealing with her, when Rachel was lying on the floor she attempted to kick out at my legs, as I was already closest to her legs, I made other officers aware of my position and stated “I’ve got the legs” while a colleague who was next to me used his leg restraints to prevent her from kicking out.</w:t>
      </w:r>
    </w:p>
    <w:p w14:paraId="1B99B585" w14:textId="77777777" w:rsidR="0026246A" w:rsidRDefault="0026246A" w:rsidP="0026246A">
      <w:pPr>
        <w:ind w:right="107"/>
        <w:jc w:val="both"/>
        <w:rPr>
          <w:rFonts w:ascii="Open Sans" w:hAnsi="Open Sans" w:cs="Open Sans"/>
          <w:b/>
          <w:bCs/>
          <w:sz w:val="21"/>
          <w:szCs w:val="21"/>
        </w:rPr>
      </w:pPr>
    </w:p>
    <w:p w14:paraId="72D57E96" w14:textId="77777777" w:rsidR="0026246A" w:rsidRDefault="0026246A" w:rsidP="0026246A">
      <w:pPr>
        <w:ind w:right="107"/>
        <w:jc w:val="both"/>
        <w:rPr>
          <w:rFonts w:ascii="Open Sans" w:hAnsi="Open Sans" w:cs="Open Sans"/>
          <w:b/>
          <w:bCs/>
          <w:sz w:val="21"/>
          <w:szCs w:val="21"/>
        </w:rPr>
      </w:pPr>
      <w:r>
        <w:rPr>
          <w:rFonts w:ascii="Open Sans" w:hAnsi="Open Sans" w:cs="Open Sans"/>
          <w:b/>
          <w:bCs/>
          <w:sz w:val="21"/>
          <w:szCs w:val="21"/>
        </w:rPr>
        <w:t xml:space="preserve">While I was attempting to hold Rachels legs she would continue to wriggle and kick out, I stated to her “Rachel! Stop kicking” and as she continued, I stated “Stop kicking! We are just trying to get you into the van, if you can Stop kicking!”. Once Rachel calmed down, myself and my colleague, assisted Rachel in standing up by turning her body on its side, legs pulled up towards her head and then sit her up. </w:t>
      </w:r>
    </w:p>
    <w:p w14:paraId="03664771" w14:textId="77777777" w:rsidR="0026246A" w:rsidRDefault="0026246A" w:rsidP="0026246A">
      <w:pPr>
        <w:ind w:right="107"/>
        <w:jc w:val="both"/>
        <w:rPr>
          <w:rFonts w:ascii="Open Sans" w:hAnsi="Open Sans" w:cs="Open Sans"/>
          <w:b/>
          <w:bCs/>
          <w:sz w:val="21"/>
          <w:szCs w:val="21"/>
        </w:rPr>
      </w:pPr>
    </w:p>
    <w:p w14:paraId="05CF72C6" w14:textId="77777777" w:rsidR="0026246A" w:rsidRDefault="0026246A" w:rsidP="0026246A">
      <w:pPr>
        <w:ind w:right="107"/>
        <w:jc w:val="both"/>
        <w:rPr>
          <w:rFonts w:ascii="Open Sans" w:hAnsi="Open Sans" w:cs="Open Sans"/>
          <w:b/>
          <w:bCs/>
          <w:sz w:val="21"/>
          <w:szCs w:val="21"/>
        </w:rPr>
      </w:pPr>
      <w:r>
        <w:rPr>
          <w:rFonts w:ascii="Open Sans" w:hAnsi="Open Sans" w:cs="Open Sans"/>
          <w:b/>
          <w:bCs/>
          <w:sz w:val="21"/>
          <w:szCs w:val="21"/>
        </w:rPr>
        <w:t>Once standing myself and other officers helped her get into the police marked vehicle, Rachel was handcuffed to the rear and had leg restraints on while she was conveyed to custody for further blood tests can be taken by a force medical practitioner.</w:t>
      </w:r>
    </w:p>
    <w:p w14:paraId="0272DCAB" w14:textId="77777777" w:rsidR="0026246A" w:rsidRDefault="0026246A" w:rsidP="0026246A">
      <w:pPr>
        <w:ind w:right="107"/>
        <w:jc w:val="both"/>
        <w:rPr>
          <w:rFonts w:ascii="Open Sans" w:hAnsi="Open Sans" w:cs="Open Sans"/>
          <w:b/>
          <w:bCs/>
          <w:sz w:val="21"/>
          <w:szCs w:val="21"/>
        </w:rPr>
      </w:pPr>
    </w:p>
    <w:p w14:paraId="0B882B38" w14:textId="77777777" w:rsidR="0026246A" w:rsidRDefault="0026246A" w:rsidP="0026246A">
      <w:pPr>
        <w:ind w:right="107"/>
        <w:jc w:val="both"/>
        <w:rPr>
          <w:rFonts w:ascii="Open Sans" w:hAnsi="Open Sans" w:cs="Open Sans"/>
          <w:b/>
          <w:bCs/>
          <w:sz w:val="21"/>
          <w:szCs w:val="21"/>
        </w:rPr>
      </w:pPr>
      <w:r>
        <w:rPr>
          <w:rFonts w:ascii="Open Sans" w:hAnsi="Open Sans" w:cs="Open Sans"/>
          <w:b/>
          <w:bCs/>
          <w:sz w:val="21"/>
          <w:szCs w:val="21"/>
        </w:rPr>
        <w:t>The female was then conveyed to the police station where we awaited to be seen by the police force medical practitioner for a blood sample to be taken and tested for any drugs that have been in her system. Once with the medical practitioner the female became difficult answering medical questions, I explained the reasons for the questions and the sooner their answered then he can get the blood sample done.</w:t>
      </w:r>
    </w:p>
    <w:p w14:paraId="01EEC570" w14:textId="77777777" w:rsidR="0026246A" w:rsidRDefault="0026246A" w:rsidP="0026246A">
      <w:pPr>
        <w:ind w:right="107"/>
        <w:jc w:val="both"/>
        <w:rPr>
          <w:rFonts w:ascii="Open Sans" w:hAnsi="Open Sans" w:cs="Open Sans"/>
          <w:b/>
          <w:bCs/>
          <w:sz w:val="21"/>
          <w:szCs w:val="21"/>
        </w:rPr>
      </w:pPr>
      <w:r>
        <w:rPr>
          <w:rFonts w:ascii="Open Sans" w:hAnsi="Open Sans" w:cs="Open Sans"/>
          <w:b/>
          <w:bCs/>
          <w:sz w:val="21"/>
          <w:szCs w:val="21"/>
        </w:rPr>
        <w:t xml:space="preserve">The blood sample was attempted to be taken three times, each time the female moved her once the needle </w:t>
      </w:r>
      <w:proofErr w:type="gramStart"/>
      <w:r>
        <w:rPr>
          <w:rFonts w:ascii="Open Sans" w:hAnsi="Open Sans" w:cs="Open Sans"/>
          <w:b/>
          <w:bCs/>
          <w:sz w:val="21"/>
          <w:szCs w:val="21"/>
        </w:rPr>
        <w:t>made contact with</w:t>
      </w:r>
      <w:proofErr w:type="gramEnd"/>
      <w:r>
        <w:rPr>
          <w:rFonts w:ascii="Open Sans" w:hAnsi="Open Sans" w:cs="Open Sans"/>
          <w:b/>
          <w:bCs/>
          <w:sz w:val="21"/>
          <w:szCs w:val="21"/>
        </w:rPr>
        <w:t xml:space="preserve"> her arm, when I told her not to look at the needle and look away, she would still, and the force medical practitioner then stated she has failed to comply after multiple attempts.</w:t>
      </w:r>
    </w:p>
    <w:p w14:paraId="401905BC" w14:textId="77777777" w:rsidR="0026246A" w:rsidRDefault="0026246A" w:rsidP="0026246A">
      <w:pPr>
        <w:ind w:right="107"/>
        <w:jc w:val="both"/>
        <w:rPr>
          <w:rFonts w:ascii="Open Sans" w:hAnsi="Open Sans" w:cs="Open Sans"/>
          <w:b/>
          <w:bCs/>
          <w:sz w:val="21"/>
          <w:szCs w:val="21"/>
        </w:rPr>
      </w:pPr>
    </w:p>
    <w:p w14:paraId="1AFDE6C1" w14:textId="77777777" w:rsidR="0026246A" w:rsidRDefault="0026246A" w:rsidP="0026246A">
      <w:pPr>
        <w:ind w:right="107"/>
        <w:jc w:val="both"/>
        <w:rPr>
          <w:rFonts w:ascii="Open Sans" w:hAnsi="Open Sans" w:cs="Open Sans"/>
          <w:b/>
          <w:bCs/>
          <w:sz w:val="21"/>
          <w:szCs w:val="21"/>
        </w:rPr>
      </w:pPr>
      <w:r>
        <w:rPr>
          <w:rFonts w:ascii="Open Sans" w:hAnsi="Open Sans" w:cs="Open Sans"/>
          <w:b/>
          <w:bCs/>
          <w:sz w:val="21"/>
          <w:szCs w:val="21"/>
        </w:rPr>
        <w:t xml:space="preserve">When walking back towards the custody sergeant, the female stated she would run into the wall in front of her, stating she’d had enough. The sergeant informed if I could take her straight to a cell as </w:t>
      </w:r>
      <w:proofErr w:type="spellStart"/>
      <w:r>
        <w:rPr>
          <w:rFonts w:ascii="Open Sans" w:hAnsi="Open Sans" w:cs="Open Sans"/>
          <w:b/>
          <w:bCs/>
          <w:sz w:val="21"/>
          <w:szCs w:val="21"/>
        </w:rPr>
        <w:t>shes</w:t>
      </w:r>
      <w:proofErr w:type="spellEnd"/>
      <w:r>
        <w:rPr>
          <w:rFonts w:ascii="Open Sans" w:hAnsi="Open Sans" w:cs="Open Sans"/>
          <w:b/>
          <w:bCs/>
          <w:sz w:val="21"/>
          <w:szCs w:val="21"/>
        </w:rPr>
        <w:t xml:space="preserve"> not fit to speak with currently, the female custody detention officer and I held her arm to guide her to the cell to prevent her from injuring herself.</w:t>
      </w:r>
    </w:p>
    <w:p w14:paraId="198A3B74" w14:textId="77777777" w:rsidR="0026246A" w:rsidRDefault="0026246A" w:rsidP="0026246A">
      <w:pPr>
        <w:ind w:right="107"/>
        <w:jc w:val="both"/>
        <w:rPr>
          <w:rFonts w:ascii="Open Sans" w:hAnsi="Open Sans" w:cs="Open Sans"/>
          <w:b/>
          <w:bCs/>
          <w:sz w:val="21"/>
          <w:szCs w:val="21"/>
        </w:rPr>
      </w:pPr>
    </w:p>
    <w:p w14:paraId="6717939A" w14:textId="77777777" w:rsidR="0026246A" w:rsidRDefault="0026246A" w:rsidP="0026246A">
      <w:pPr>
        <w:ind w:right="107"/>
        <w:jc w:val="both"/>
        <w:rPr>
          <w:rFonts w:ascii="Open Sans" w:hAnsi="Open Sans" w:cs="Open Sans"/>
          <w:b/>
          <w:bCs/>
          <w:sz w:val="21"/>
          <w:szCs w:val="21"/>
        </w:rPr>
      </w:pPr>
      <w:r>
        <w:rPr>
          <w:rFonts w:ascii="Open Sans" w:hAnsi="Open Sans" w:cs="Open Sans"/>
          <w:b/>
          <w:bCs/>
          <w:sz w:val="21"/>
          <w:szCs w:val="21"/>
        </w:rPr>
        <w:t>Once in the cell, the female became very vocal saying she wanted more blankets and a coffee, I stated that currently it wouldn’t be safe to give her a hot drink or other blankets if she wants to hurt herself. The female responded by saying “as soon as you move, I am going to run into that wall”. Whilst she was emotionally unpredictable, I was requested to stay with her to prevent her from hurting herself.</w:t>
      </w:r>
    </w:p>
    <w:p w14:paraId="0E865935" w14:textId="77777777" w:rsidR="0026246A" w:rsidRDefault="0026246A" w:rsidP="0026246A">
      <w:pPr>
        <w:ind w:right="107"/>
        <w:jc w:val="both"/>
        <w:rPr>
          <w:rFonts w:ascii="Open Sans" w:hAnsi="Open Sans" w:cs="Open Sans"/>
          <w:b/>
          <w:bCs/>
          <w:sz w:val="21"/>
          <w:szCs w:val="21"/>
        </w:rPr>
      </w:pPr>
    </w:p>
    <w:p w14:paraId="53190D0F" w14:textId="77777777" w:rsidR="0026246A" w:rsidRDefault="0026246A" w:rsidP="0026246A">
      <w:pPr>
        <w:ind w:right="107"/>
        <w:jc w:val="both"/>
        <w:rPr>
          <w:rFonts w:ascii="Open Sans" w:hAnsi="Open Sans" w:cs="Open Sans"/>
          <w:b/>
          <w:bCs/>
          <w:sz w:val="21"/>
          <w:szCs w:val="21"/>
        </w:rPr>
      </w:pPr>
      <w:r>
        <w:rPr>
          <w:rFonts w:ascii="Open Sans" w:hAnsi="Open Sans" w:cs="Open Sans"/>
          <w:b/>
          <w:bCs/>
          <w:sz w:val="21"/>
          <w:szCs w:val="21"/>
        </w:rPr>
        <w:t>I prevented her from punching herself to her face and felt the need to restrain the female when she repeatedly attempted to hit her head against the wall which she was sitting next to. The female was restrained from the rear in handcuffs and until she became calm and unlikely to hurt herself or kick out at me or other officers, I made the decision the restrain her legs for a short period of time.</w:t>
      </w:r>
    </w:p>
    <w:p w14:paraId="0316EB3E" w14:textId="77777777" w:rsidR="0026246A" w:rsidRDefault="0026246A" w:rsidP="0026246A">
      <w:pPr>
        <w:ind w:right="107"/>
        <w:jc w:val="both"/>
        <w:rPr>
          <w:rFonts w:ascii="Open Sans" w:hAnsi="Open Sans" w:cs="Open Sans"/>
          <w:b/>
          <w:bCs/>
          <w:sz w:val="21"/>
          <w:szCs w:val="21"/>
        </w:rPr>
      </w:pPr>
    </w:p>
    <w:p w14:paraId="214B677E" w14:textId="77777777" w:rsidR="0026246A" w:rsidRDefault="0026246A" w:rsidP="0026246A">
      <w:pPr>
        <w:ind w:right="107"/>
        <w:jc w:val="both"/>
        <w:rPr>
          <w:rFonts w:ascii="Open Sans" w:hAnsi="Open Sans" w:cs="Open Sans"/>
          <w:b/>
          <w:bCs/>
          <w:sz w:val="21"/>
          <w:szCs w:val="21"/>
        </w:rPr>
      </w:pPr>
      <w:r>
        <w:rPr>
          <w:rFonts w:ascii="Open Sans" w:hAnsi="Open Sans" w:cs="Open Sans"/>
          <w:b/>
          <w:bCs/>
          <w:sz w:val="21"/>
          <w:szCs w:val="21"/>
        </w:rPr>
        <w:t>I remained on custody watch until I was relieved from duty by the next shift, the whole incident made me realise that people won’t always be compliant and can change their actions and become verbal and aggressive over the smallest of reasons. In dealing with the female whilst at the scene, there seemed to be a lot of contributing factors looking back I know now I felt overwhelmed with the situation but with experience I think I would be more comfortable now.</w:t>
      </w:r>
    </w:p>
    <w:p w14:paraId="64CE0891" w14:textId="77777777" w:rsidR="0026246A" w:rsidRDefault="0026246A" w:rsidP="0026246A">
      <w:pPr>
        <w:ind w:right="107"/>
        <w:jc w:val="both"/>
        <w:rPr>
          <w:rFonts w:ascii="Open Sans" w:hAnsi="Open Sans" w:cs="Open Sans"/>
          <w:b/>
          <w:bCs/>
          <w:sz w:val="21"/>
          <w:szCs w:val="21"/>
        </w:rPr>
      </w:pPr>
    </w:p>
    <w:p w14:paraId="4F2B9192" w14:textId="77777777" w:rsidR="0026246A" w:rsidRDefault="0026246A" w:rsidP="0026246A">
      <w:pPr>
        <w:ind w:right="107"/>
        <w:jc w:val="both"/>
        <w:rPr>
          <w:rFonts w:ascii="Open Sans" w:hAnsi="Open Sans" w:cs="Open Sans"/>
          <w:b/>
          <w:bCs/>
          <w:sz w:val="21"/>
          <w:szCs w:val="21"/>
        </w:rPr>
      </w:pPr>
      <w:r>
        <w:rPr>
          <w:rFonts w:ascii="Open Sans" w:hAnsi="Open Sans" w:cs="Open Sans"/>
          <w:b/>
          <w:bCs/>
          <w:sz w:val="21"/>
          <w:szCs w:val="21"/>
        </w:rPr>
        <w:t>Making sense of the situation now is very clear, the female had been driving possibly under the influence of drugs by her mannerisms and her speech and concluded to fair to provide a sample. The female was also driving without a valid licence and without valid insurance to drive the vehicle.</w:t>
      </w:r>
    </w:p>
    <w:p w14:paraId="557C6149" w14:textId="77777777" w:rsidR="0026246A" w:rsidRDefault="0026246A" w:rsidP="0026246A">
      <w:pPr>
        <w:ind w:right="107"/>
        <w:jc w:val="both"/>
        <w:rPr>
          <w:rFonts w:ascii="Open Sans" w:hAnsi="Open Sans" w:cs="Open Sans"/>
          <w:b/>
          <w:bCs/>
          <w:sz w:val="21"/>
          <w:szCs w:val="21"/>
        </w:rPr>
      </w:pPr>
    </w:p>
    <w:p w14:paraId="1FACFFCB" w14:textId="77777777" w:rsidR="0026246A" w:rsidRDefault="0026246A" w:rsidP="0026246A">
      <w:pPr>
        <w:ind w:right="107"/>
        <w:jc w:val="both"/>
        <w:rPr>
          <w:rFonts w:ascii="Open Sans" w:hAnsi="Open Sans" w:cs="Open Sans"/>
          <w:b/>
          <w:bCs/>
          <w:sz w:val="21"/>
          <w:szCs w:val="21"/>
        </w:rPr>
      </w:pPr>
      <w:r>
        <w:rPr>
          <w:rFonts w:ascii="Open Sans" w:hAnsi="Open Sans" w:cs="Open Sans"/>
          <w:b/>
          <w:bCs/>
          <w:sz w:val="21"/>
          <w:szCs w:val="21"/>
        </w:rPr>
        <w:t xml:space="preserve">To conclude I don’t think I would have done much difference apart from with experience dealing with conflict on multiple occasions and being prepared if someone if going to inflict harm on themselves or others around them including my colleagues. If this situation rose again, whilst at the incident I think I would concentrate on getting the detained person to </w:t>
      </w:r>
      <w:r>
        <w:rPr>
          <w:rFonts w:ascii="Open Sans" w:hAnsi="Open Sans" w:cs="Open Sans"/>
          <w:b/>
          <w:bCs/>
          <w:sz w:val="21"/>
          <w:szCs w:val="21"/>
        </w:rPr>
        <w:lastRenderedPageBreak/>
        <w:t>custody in a timelier manner as to get them tested for whatever they may have taken if drink or drugs, the time it took getting the female driver into the vehicle and then waiting for the medical practitioner could have altered the possible results which came back.</w:t>
      </w:r>
    </w:p>
    <w:p w14:paraId="4ADDD328" w14:textId="77777777" w:rsidR="0026246A" w:rsidRDefault="0026246A" w:rsidP="0026246A">
      <w:pPr>
        <w:ind w:right="107"/>
        <w:jc w:val="both"/>
        <w:rPr>
          <w:rFonts w:ascii="Open Sans" w:hAnsi="Open Sans" w:cs="Open Sans"/>
          <w:b/>
          <w:bCs/>
          <w:sz w:val="21"/>
          <w:szCs w:val="21"/>
        </w:rPr>
      </w:pPr>
    </w:p>
    <w:p w14:paraId="3AFA7927" w14:textId="77777777" w:rsidR="0026246A" w:rsidRDefault="0026246A" w:rsidP="0026246A">
      <w:pPr>
        <w:ind w:right="107"/>
        <w:jc w:val="both"/>
        <w:rPr>
          <w:rFonts w:ascii="Open Sans" w:hAnsi="Open Sans" w:cs="Open Sans"/>
          <w:b/>
          <w:bCs/>
          <w:sz w:val="21"/>
          <w:szCs w:val="21"/>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366F6C5C">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70473233" w:rsidR="00112751" w:rsidRPr="00270EEB" w:rsidRDefault="366F6C5C" w:rsidP="73AE4A3E">
            <w:pPr>
              <w:ind w:right="107"/>
              <w:rPr>
                <w:color w:val="000000" w:themeColor="text1"/>
                <w:sz w:val="24"/>
                <w:szCs w:val="24"/>
              </w:rPr>
            </w:pPr>
            <w:r w:rsidRPr="366F6C5C">
              <w:rPr>
                <w:color w:val="000000" w:themeColor="text1"/>
                <w:sz w:val="24"/>
                <w:szCs w:val="24"/>
              </w:rPr>
              <w:t xml:space="preserve">Critically discuss a policing incident that you have attended and critically explore how you dealt with competing issues law, social issues, culture and language.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00184B4C" w:rsidR="00112751" w:rsidRPr="00270EEB" w:rsidRDefault="003B2A14" w:rsidP="73AE4A3E">
            <w:pPr>
              <w:ind w:right="107"/>
              <w:rPr>
                <w:sz w:val="24"/>
                <w:szCs w:val="24"/>
              </w:rPr>
            </w:pPr>
            <w:r w:rsidRPr="366F6C5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15D44CD" w:rsidR="00112751" w:rsidRDefault="00112751" w:rsidP="00E6298B">
      <w:pPr>
        <w:ind w:right="107"/>
        <w:jc w:val="both"/>
        <w:rPr>
          <w:sz w:val="24"/>
          <w:szCs w:val="24"/>
        </w:rPr>
      </w:pPr>
    </w:p>
    <w:p w14:paraId="507DA1B6" w14:textId="77777777" w:rsidR="00147B47" w:rsidRDefault="00147B47" w:rsidP="00147B47">
      <w:pPr>
        <w:ind w:right="107"/>
        <w:jc w:val="both"/>
        <w:rPr>
          <w:rFonts w:ascii="Open Sans" w:hAnsi="Open Sans" w:cs="Open Sans"/>
          <w:b/>
          <w:bCs/>
          <w:sz w:val="21"/>
          <w:szCs w:val="21"/>
        </w:rPr>
      </w:pPr>
      <w:r>
        <w:rPr>
          <w:rFonts w:ascii="Open Sans" w:hAnsi="Open Sans" w:cs="Open Sans"/>
          <w:b/>
          <w:bCs/>
          <w:sz w:val="21"/>
          <w:szCs w:val="21"/>
        </w:rPr>
        <w:t>Throughout this task I will be discussing relevant areas of the national policing curriculum, including the criminal justice, valuing difference and inclusion. I will be using a policing incident in which I played a significant role with an offender and reflect on what happened.</w:t>
      </w:r>
    </w:p>
    <w:p w14:paraId="7EB19FCD" w14:textId="77777777" w:rsidR="00147B47" w:rsidRDefault="00147B47" w:rsidP="00147B47">
      <w:pPr>
        <w:pBdr>
          <w:bottom w:val="single" w:sz="6" w:space="1" w:color="auto"/>
        </w:pBdr>
        <w:ind w:right="107"/>
        <w:jc w:val="both"/>
        <w:rPr>
          <w:rFonts w:ascii="Open Sans" w:hAnsi="Open Sans" w:cs="Open Sans"/>
          <w:b/>
          <w:bCs/>
          <w:sz w:val="21"/>
          <w:szCs w:val="21"/>
        </w:rPr>
      </w:pPr>
    </w:p>
    <w:p w14:paraId="7F4C6FC2" w14:textId="77777777" w:rsidR="00147B47" w:rsidRDefault="00147B47" w:rsidP="00147B47">
      <w:pPr>
        <w:ind w:right="107"/>
        <w:jc w:val="both"/>
        <w:rPr>
          <w:rFonts w:ascii="Open Sans" w:hAnsi="Open Sans" w:cs="Open Sans"/>
          <w:b/>
          <w:bCs/>
          <w:sz w:val="21"/>
          <w:szCs w:val="21"/>
        </w:rPr>
      </w:pPr>
    </w:p>
    <w:p w14:paraId="32686215" w14:textId="77777777" w:rsidR="00147B47" w:rsidRDefault="00147B47" w:rsidP="00147B47">
      <w:pPr>
        <w:ind w:right="107"/>
        <w:jc w:val="both"/>
        <w:rPr>
          <w:rFonts w:ascii="Open Sans" w:hAnsi="Open Sans" w:cs="Open Sans"/>
          <w:b/>
          <w:bCs/>
          <w:sz w:val="21"/>
          <w:szCs w:val="21"/>
        </w:rPr>
      </w:pPr>
    </w:p>
    <w:p w14:paraId="69879C2A" w14:textId="77777777" w:rsidR="00147B47" w:rsidRPr="00766CEA" w:rsidRDefault="00147B47" w:rsidP="00147B47">
      <w:pPr>
        <w:rPr>
          <w:rFonts w:ascii="Open Sans" w:hAnsi="Open Sans" w:cs="Open Sans"/>
          <w:b/>
          <w:bCs/>
          <w:shd w:val="clear" w:color="auto" w:fill="FFFFFF"/>
        </w:rPr>
      </w:pPr>
      <w:r>
        <w:rPr>
          <w:rFonts w:ascii="Open Sans" w:hAnsi="Open Sans" w:cs="Open Sans"/>
          <w:b/>
          <w:bCs/>
          <w:sz w:val="21"/>
          <w:szCs w:val="21"/>
        </w:rPr>
        <w:t xml:space="preserve">While discussing the relevant areas, I will be reflecting on a specific incident I was the leading officer in case. Using the Gibbs reflective cycle </w:t>
      </w:r>
      <w:r>
        <w:rPr>
          <w:rFonts w:ascii="Open Sans" w:hAnsi="Open Sans" w:cs="Open Sans"/>
          <w:shd w:val="clear" w:color="auto" w:fill="FFFFFF"/>
        </w:rPr>
        <w:t>(Gibbs, 2021</w:t>
      </w:r>
      <w:r w:rsidRPr="00766CEA">
        <w:rPr>
          <w:rFonts w:ascii="Open Sans" w:hAnsi="Open Sans" w:cs="Open Sans"/>
          <w:shd w:val="clear" w:color="auto" w:fill="FFFFFF"/>
        </w:rPr>
        <w:t xml:space="preserve">). </w:t>
      </w:r>
      <w:r w:rsidRPr="00766CEA">
        <w:rPr>
          <w:rFonts w:ascii="Open Sans" w:hAnsi="Open Sans" w:cs="Open Sans"/>
          <w:b/>
          <w:bCs/>
          <w:shd w:val="clear" w:color="auto" w:fill="FFFFFF"/>
        </w:rPr>
        <w:t>For the purposes of the task, I will change the name of the involved persons in the incident and any specific locations.</w:t>
      </w:r>
    </w:p>
    <w:p w14:paraId="127EDD9D" w14:textId="77777777" w:rsidR="00147B47" w:rsidRPr="00766CEA" w:rsidRDefault="00147B47" w:rsidP="00147B47">
      <w:pPr>
        <w:rPr>
          <w:rFonts w:ascii="Open Sans" w:hAnsi="Open Sans" w:cs="Open Sans"/>
          <w:b/>
          <w:bCs/>
          <w:shd w:val="clear" w:color="auto" w:fill="FFFFFF"/>
        </w:rPr>
      </w:pPr>
    </w:p>
    <w:p w14:paraId="28088829" w14:textId="27ED4566" w:rsidR="00147B47" w:rsidRPr="00766CEA" w:rsidRDefault="00147B47" w:rsidP="00147B47">
      <w:pPr>
        <w:rPr>
          <w:rFonts w:ascii="Open Sans" w:hAnsi="Open Sans" w:cs="Open Sans"/>
          <w:b/>
          <w:bCs/>
          <w:shd w:val="clear" w:color="auto" w:fill="FFFFFF"/>
        </w:rPr>
      </w:pPr>
      <w:r w:rsidRPr="00766CEA">
        <w:rPr>
          <w:rFonts w:ascii="Open Sans" w:hAnsi="Open Sans" w:cs="Open Sans"/>
          <w:b/>
          <w:bCs/>
          <w:shd w:val="clear" w:color="auto" w:fill="FFFFFF"/>
        </w:rPr>
        <w:t xml:space="preserve">Myself and my colleague gave assistance to an ongoing investigation, at the time of being reported defendant Daniel, had been reported to have been in a relationship with his most recent partner Anne who reports than she was in a coercive and controlling relationship being unable to see certain friends and having her every location tracked by the location of her </w:t>
      </w:r>
      <w:r w:rsidR="00766CEA" w:rsidRPr="00766CEA">
        <w:rPr>
          <w:rFonts w:ascii="Open Sans" w:hAnsi="Open Sans" w:cs="Open Sans"/>
          <w:b/>
          <w:bCs/>
          <w:shd w:val="clear" w:color="auto" w:fill="FFFFFF"/>
        </w:rPr>
        <w:t>phone.</w:t>
      </w:r>
      <w:r w:rsidRPr="00766CEA">
        <w:rPr>
          <w:rFonts w:ascii="Open Sans" w:hAnsi="Open Sans" w:cs="Open Sans"/>
          <w:b/>
          <w:bCs/>
          <w:shd w:val="clear" w:color="auto" w:fill="FFFFFF"/>
        </w:rPr>
        <w:t xml:space="preserve"> Within the relationship she was assaulted and had been threatened on an occasion with an image of what I’m told is an imitation firearm.</w:t>
      </w:r>
    </w:p>
    <w:p w14:paraId="6A5C423E" w14:textId="77777777" w:rsidR="00147B47" w:rsidRPr="00766CEA" w:rsidRDefault="00147B47" w:rsidP="00147B47">
      <w:pPr>
        <w:rPr>
          <w:rFonts w:ascii="Open Sans" w:hAnsi="Open Sans" w:cs="Open Sans"/>
          <w:b/>
          <w:bCs/>
          <w:shd w:val="clear" w:color="auto" w:fill="FFFFFF"/>
        </w:rPr>
      </w:pPr>
    </w:p>
    <w:p w14:paraId="70662AF3" w14:textId="77777777" w:rsidR="00147B47" w:rsidRPr="00766CEA" w:rsidRDefault="00147B47" w:rsidP="00147B47">
      <w:pPr>
        <w:rPr>
          <w:rFonts w:ascii="Open Sans" w:hAnsi="Open Sans" w:cs="Open Sans"/>
          <w:b/>
          <w:bCs/>
          <w:shd w:val="clear" w:color="auto" w:fill="FFFFFF"/>
        </w:rPr>
      </w:pPr>
      <w:r w:rsidRPr="00766CEA">
        <w:rPr>
          <w:rFonts w:ascii="Open Sans" w:hAnsi="Open Sans" w:cs="Open Sans"/>
          <w:b/>
          <w:bCs/>
          <w:shd w:val="clear" w:color="auto" w:fill="FFFFFF"/>
        </w:rPr>
        <w:t>The first officers attending the call and investigating the allegation conducted golden hour enquiries (</w:t>
      </w:r>
      <w:r w:rsidRPr="00766CEA">
        <w:rPr>
          <w:rFonts w:ascii="Open Sans" w:hAnsi="Open Sans" w:cs="Open Sans"/>
          <w:sz w:val="21"/>
          <w:szCs w:val="21"/>
          <w:shd w:val="clear" w:color="auto" w:fill="FFFFFF"/>
        </w:rPr>
        <w:t>Back to Basics: Golden Hour Principles in Serious Collision Investigation – Harper Shaw)</w:t>
      </w:r>
      <w:r w:rsidRPr="00766CEA">
        <w:rPr>
          <w:rFonts w:ascii="Open Sans" w:hAnsi="Open Sans" w:cs="Open Sans"/>
          <w:b/>
          <w:bCs/>
          <w:shd w:val="clear" w:color="auto" w:fill="FFFFFF"/>
        </w:rPr>
        <w:t xml:space="preserve">which are immediately following a crime, things which an investigation will need in terms of any sort of evidence which is easily attainable, immediate enquiries which have time restraints specific to the investigation, the phones were integral to get the messages exchanged outlining the offences committed and locate the possible firearm at the home address as reported using the correct policing powers, using the Police and Criminal Evidence Act Sec.18 </w:t>
      </w:r>
      <w:r w:rsidRPr="00766CEA">
        <w:rPr>
          <w:rFonts w:ascii="Open Sans" w:hAnsi="Open Sans" w:cs="Open Sans"/>
          <w:shd w:val="clear" w:color="auto" w:fill="FFFFFF"/>
        </w:rPr>
        <w:t xml:space="preserve">(Sec.18 Search - Police And Criminal Evidence Act 1984, 2022) </w:t>
      </w:r>
      <w:r w:rsidRPr="00766CEA">
        <w:rPr>
          <w:rFonts w:ascii="Open Sans" w:hAnsi="Open Sans" w:cs="Open Sans"/>
          <w:b/>
          <w:bCs/>
          <w:shd w:val="clear" w:color="auto" w:fill="FFFFFF"/>
        </w:rPr>
        <w:t>search following an arrest which gives powers to search for something in relation to the offence with the Inspectors permission.</w:t>
      </w:r>
    </w:p>
    <w:p w14:paraId="1A8A91BC" w14:textId="77777777" w:rsidR="00147B47" w:rsidRPr="00766CEA" w:rsidRDefault="00147B47" w:rsidP="00147B47">
      <w:pPr>
        <w:rPr>
          <w:rFonts w:ascii="Open Sans" w:hAnsi="Open Sans" w:cs="Open Sans"/>
          <w:b/>
          <w:bCs/>
          <w:shd w:val="clear" w:color="auto" w:fill="FFFFFF"/>
        </w:rPr>
      </w:pPr>
    </w:p>
    <w:p w14:paraId="51058AAD" w14:textId="77777777" w:rsidR="00147B47" w:rsidRPr="00766CEA" w:rsidRDefault="00147B47" w:rsidP="00147B47">
      <w:pPr>
        <w:rPr>
          <w:rFonts w:ascii="Open Sans" w:hAnsi="Open Sans" w:cs="Open Sans"/>
          <w:b/>
          <w:bCs/>
          <w:shd w:val="clear" w:color="auto" w:fill="FFFFFF"/>
        </w:rPr>
      </w:pPr>
      <w:r w:rsidRPr="00766CEA">
        <w:rPr>
          <w:rFonts w:ascii="Open Sans" w:hAnsi="Open Sans" w:cs="Open Sans"/>
          <w:b/>
          <w:bCs/>
          <w:shd w:val="clear" w:color="auto" w:fill="FFFFFF"/>
        </w:rPr>
        <w:lastRenderedPageBreak/>
        <w:t>The search for the possible firearm was negative and Daniel was arrested for the offences of Malicious communications which was evident in the text messages sent to Anne’s mobile, coercive and controlling behaviour which was reported from messages but also incidents which the defendant Anne can recall which happened on specific dates and times and common assault which was documented on Annes victim statement.</w:t>
      </w:r>
    </w:p>
    <w:p w14:paraId="5CA5DD39" w14:textId="77777777" w:rsidR="00147B47" w:rsidRPr="00766CEA" w:rsidRDefault="00147B47" w:rsidP="00147B47">
      <w:pPr>
        <w:rPr>
          <w:rFonts w:ascii="Open Sans" w:hAnsi="Open Sans" w:cs="Open Sans"/>
          <w:b/>
          <w:bCs/>
          <w:shd w:val="clear" w:color="auto" w:fill="FFFFFF"/>
        </w:rPr>
      </w:pPr>
    </w:p>
    <w:p w14:paraId="6224AD65" w14:textId="77777777" w:rsidR="00147B47" w:rsidRPr="00766CEA" w:rsidRDefault="00147B47" w:rsidP="00147B47">
      <w:pPr>
        <w:rPr>
          <w:rFonts w:ascii="Open Sans" w:hAnsi="Open Sans" w:cs="Open Sans"/>
          <w:b/>
          <w:bCs/>
          <w:shd w:val="clear" w:color="auto" w:fill="FFFFFF"/>
        </w:rPr>
      </w:pPr>
      <w:r w:rsidRPr="00766CEA">
        <w:rPr>
          <w:rFonts w:ascii="Open Sans" w:hAnsi="Open Sans" w:cs="Open Sans"/>
          <w:b/>
          <w:bCs/>
          <w:shd w:val="clear" w:color="auto" w:fill="FFFFFF"/>
        </w:rPr>
        <w:t>I became the officer in charge of the case when myself and my colleague attended a separate location which was used by the defendant Daniel, we attended as there was a possibility that the imitation firearm could be located. We were assisted by the territorial support team as they are search trained at a higher level, this search was also a Section 18 search under the Police and Criminal Evidence Act 1984.</w:t>
      </w:r>
    </w:p>
    <w:p w14:paraId="341CE5CA" w14:textId="77777777" w:rsidR="00147B47" w:rsidRPr="00766CEA" w:rsidRDefault="00147B47" w:rsidP="00147B47">
      <w:pPr>
        <w:rPr>
          <w:rFonts w:ascii="Open Sans" w:hAnsi="Open Sans" w:cs="Open Sans"/>
          <w:b/>
          <w:bCs/>
          <w:shd w:val="clear" w:color="auto" w:fill="FFFFFF"/>
        </w:rPr>
      </w:pPr>
    </w:p>
    <w:p w14:paraId="53A85803" w14:textId="77777777" w:rsidR="00147B47" w:rsidRPr="00766CEA" w:rsidRDefault="00147B47" w:rsidP="00147B47">
      <w:pPr>
        <w:rPr>
          <w:rFonts w:ascii="Open Sans" w:hAnsi="Open Sans" w:cs="Open Sans"/>
          <w:b/>
          <w:bCs/>
          <w:shd w:val="clear" w:color="auto" w:fill="FFFFFF"/>
        </w:rPr>
      </w:pPr>
    </w:p>
    <w:p w14:paraId="7C455EED" w14:textId="77777777" w:rsidR="00147B47" w:rsidRPr="00766CEA" w:rsidRDefault="00147B47" w:rsidP="00147B47">
      <w:pPr>
        <w:rPr>
          <w:rFonts w:ascii="Open Sans" w:hAnsi="Open Sans" w:cs="Open Sans"/>
          <w:b/>
          <w:bCs/>
          <w:shd w:val="clear" w:color="auto" w:fill="FFFFFF"/>
        </w:rPr>
      </w:pPr>
    </w:p>
    <w:p w14:paraId="0C57A343" w14:textId="77777777" w:rsidR="00147B47" w:rsidRPr="00766CEA" w:rsidRDefault="00147B47" w:rsidP="00147B47">
      <w:pPr>
        <w:rPr>
          <w:rFonts w:ascii="Open Sans" w:hAnsi="Open Sans" w:cs="Open Sans"/>
          <w:b/>
          <w:bCs/>
          <w:shd w:val="clear" w:color="auto" w:fill="FFFFFF"/>
        </w:rPr>
      </w:pPr>
      <w:r w:rsidRPr="00766CEA">
        <w:rPr>
          <w:rFonts w:ascii="Open Sans" w:hAnsi="Open Sans" w:cs="Open Sans"/>
          <w:b/>
          <w:bCs/>
          <w:shd w:val="clear" w:color="auto" w:fill="FFFFFF"/>
        </w:rPr>
        <w:t xml:space="preserve">The second search came up negative, following this, with all enquiries complete at this stage I went to the Police Custody to prepare to interview the defendant being Daniel. I spoke with the custody sergeant to be informed if there are any special measures that need to be in place for the interview including an appropriate adult or a free and impartial solicitor or if required any special measures which can be provided like an interpreter or translator and </w:t>
      </w:r>
      <w:proofErr w:type="gramStart"/>
      <w:r w:rsidRPr="00766CEA">
        <w:rPr>
          <w:rFonts w:ascii="Open Sans" w:hAnsi="Open Sans" w:cs="Open Sans"/>
          <w:b/>
          <w:bCs/>
          <w:shd w:val="clear" w:color="auto" w:fill="FFFFFF"/>
        </w:rPr>
        <w:t>If</w:t>
      </w:r>
      <w:proofErr w:type="gramEnd"/>
      <w:r w:rsidRPr="00766CEA">
        <w:rPr>
          <w:rFonts w:ascii="Open Sans" w:hAnsi="Open Sans" w:cs="Open Sans"/>
          <w:b/>
          <w:bCs/>
          <w:shd w:val="clear" w:color="auto" w:fill="FFFFFF"/>
        </w:rPr>
        <w:t xml:space="preserve"> the defendant Daniel was unable to read or write.</w:t>
      </w:r>
    </w:p>
    <w:p w14:paraId="191EE9E1" w14:textId="77777777" w:rsidR="00147B47" w:rsidRPr="00766CEA" w:rsidRDefault="00147B47" w:rsidP="00147B47">
      <w:pPr>
        <w:rPr>
          <w:rFonts w:ascii="Open Sans" w:hAnsi="Open Sans" w:cs="Open Sans"/>
          <w:b/>
          <w:bCs/>
          <w:shd w:val="clear" w:color="auto" w:fill="FFFFFF"/>
        </w:rPr>
      </w:pPr>
    </w:p>
    <w:p w14:paraId="51FF1A7A" w14:textId="77777777" w:rsidR="00147B47" w:rsidRPr="00766CEA" w:rsidRDefault="00147B47" w:rsidP="00147B47">
      <w:pPr>
        <w:rPr>
          <w:rFonts w:ascii="Open Sans" w:hAnsi="Open Sans" w:cs="Open Sans"/>
          <w:b/>
          <w:bCs/>
          <w:shd w:val="clear" w:color="auto" w:fill="FFFFFF"/>
        </w:rPr>
      </w:pPr>
      <w:r w:rsidRPr="00766CEA">
        <w:rPr>
          <w:rFonts w:ascii="Open Sans" w:hAnsi="Open Sans" w:cs="Open Sans"/>
          <w:b/>
          <w:bCs/>
          <w:shd w:val="clear" w:color="auto" w:fill="FFFFFF"/>
        </w:rPr>
        <w:t>My significant role with the incident was conducting the interview which includes a solicitor, following what I had learned from initial training to complete a successful interview I used the Peace module (</w:t>
      </w:r>
      <w:r w:rsidRPr="00766CEA">
        <w:rPr>
          <w:rFonts w:ascii="Open Sans" w:hAnsi="Open Sans" w:cs="Open Sans"/>
          <w:b/>
          <w:bCs/>
          <w:sz w:val="21"/>
          <w:szCs w:val="21"/>
          <w:shd w:val="clear" w:color="auto" w:fill="FFFFFF"/>
        </w:rPr>
        <w:t>Investigative interviewing | College of Policing)</w:t>
      </w:r>
      <w:r w:rsidRPr="00766CEA">
        <w:rPr>
          <w:rFonts w:ascii="Open Sans" w:hAnsi="Open Sans" w:cs="Open Sans"/>
          <w:b/>
          <w:bCs/>
          <w:shd w:val="clear" w:color="auto" w:fill="FFFFFF"/>
        </w:rPr>
        <w:t xml:space="preserve">, which includes planning and preparing for the interview, gathering all forms of evidence which would be used in the interview, a memo card which outlines the legal requirements to be covered to be compliant with a Police and Criminal Evidence Act 1984 interview. </w:t>
      </w:r>
    </w:p>
    <w:p w14:paraId="42A7ADEF" w14:textId="77777777" w:rsidR="00147B47" w:rsidRPr="00766CEA" w:rsidRDefault="00147B47" w:rsidP="00147B47">
      <w:pPr>
        <w:rPr>
          <w:rFonts w:ascii="Open Sans" w:hAnsi="Open Sans" w:cs="Open Sans"/>
          <w:b/>
          <w:bCs/>
          <w:shd w:val="clear" w:color="auto" w:fill="FFFFFF"/>
        </w:rPr>
      </w:pPr>
    </w:p>
    <w:p w14:paraId="35C88E14" w14:textId="77777777" w:rsidR="00147B47" w:rsidRPr="00766CEA" w:rsidRDefault="00147B47" w:rsidP="00147B47">
      <w:pPr>
        <w:overflowPunct/>
        <w:autoSpaceDE/>
        <w:adjustRightInd/>
        <w:rPr>
          <w:rFonts w:ascii="Open Sans" w:hAnsi="Open Sans" w:cs="Open Sans"/>
          <w:sz w:val="21"/>
          <w:szCs w:val="21"/>
        </w:rPr>
      </w:pPr>
      <w:r w:rsidRPr="00766CEA">
        <w:rPr>
          <w:rFonts w:ascii="Open Sans" w:hAnsi="Open Sans" w:cs="Open Sans"/>
          <w:b/>
          <w:bCs/>
          <w:shd w:val="clear" w:color="auto" w:fill="FFFFFF"/>
        </w:rPr>
        <w:t xml:space="preserve">The Police and criminal evidence act 1984 (PACE) covers a code of practice </w:t>
      </w:r>
      <w:r w:rsidRPr="00766CEA">
        <w:rPr>
          <w:rFonts w:ascii="Open Sans" w:hAnsi="Open Sans" w:cs="Open Sans"/>
          <w:sz w:val="21"/>
          <w:szCs w:val="21"/>
        </w:rPr>
        <w:br/>
        <w:t xml:space="preserve">Police and Criminal Evidence Act 1984 (PACE) codes of practice </w:t>
      </w:r>
      <w:r w:rsidRPr="00766CEA">
        <w:rPr>
          <w:rFonts w:ascii="Open Sans" w:hAnsi="Open Sans" w:cs="Open Sans"/>
          <w:b/>
          <w:bCs/>
          <w:shd w:val="clear" w:color="auto" w:fill="FFFFFF"/>
        </w:rPr>
        <w:t>to regulate policing powers and protect public rights, this gives transparency between the police officers and the public. Preventing anything being scrutinised against law the codes of practice must always be adhered to. The PACE codes of practice cover; - stop and search, arrest, detention, investigation, identification and interviewing detainees.</w:t>
      </w:r>
    </w:p>
    <w:p w14:paraId="69FF7073" w14:textId="77777777" w:rsidR="00147B47" w:rsidRPr="00766CEA" w:rsidRDefault="00147B47" w:rsidP="00147B47">
      <w:pPr>
        <w:rPr>
          <w:rFonts w:ascii="Open Sans" w:hAnsi="Open Sans" w:cs="Open Sans"/>
          <w:b/>
          <w:bCs/>
          <w:shd w:val="clear" w:color="auto" w:fill="FFFFFF"/>
        </w:rPr>
      </w:pPr>
    </w:p>
    <w:p w14:paraId="0789EE28" w14:textId="77777777" w:rsidR="00147B47" w:rsidRPr="00766CEA" w:rsidRDefault="00147B47" w:rsidP="00147B47">
      <w:pPr>
        <w:rPr>
          <w:rFonts w:ascii="Open Sans" w:hAnsi="Open Sans" w:cs="Open Sans"/>
          <w:b/>
          <w:bCs/>
          <w:shd w:val="clear" w:color="auto" w:fill="FFFFFF"/>
        </w:rPr>
      </w:pPr>
    </w:p>
    <w:p w14:paraId="51822A1B" w14:textId="77777777" w:rsidR="00147B47" w:rsidRPr="00766CEA" w:rsidRDefault="00147B47" w:rsidP="00147B47">
      <w:pPr>
        <w:rPr>
          <w:rFonts w:ascii="Open Sans" w:hAnsi="Open Sans" w:cs="Open Sans"/>
          <w:b/>
          <w:bCs/>
          <w:shd w:val="clear" w:color="auto" w:fill="FFFFFF"/>
        </w:rPr>
      </w:pPr>
      <w:r w:rsidRPr="00766CEA">
        <w:rPr>
          <w:rFonts w:ascii="Open Sans" w:hAnsi="Open Sans" w:cs="Open Sans"/>
          <w:b/>
          <w:bCs/>
          <w:shd w:val="clear" w:color="auto" w:fill="FFFFFF"/>
        </w:rPr>
        <w:t xml:space="preserve">The Peace model also covers all the steps for a successful and thorough interview, firstly planning and preparing to then create and record the interview being visually which covers code E of the Police and criminal evidence act and by audio which is code F of the act. The next part of the acronym is to engage and explain, using the memo card which thoroughly explains everyone’s role whether being the officer and the defendant or the second officer and </w:t>
      </w:r>
      <w:proofErr w:type="gramStart"/>
      <w:r w:rsidRPr="00766CEA">
        <w:rPr>
          <w:rFonts w:ascii="Open Sans" w:hAnsi="Open Sans" w:cs="Open Sans"/>
          <w:b/>
          <w:bCs/>
          <w:shd w:val="clear" w:color="auto" w:fill="FFFFFF"/>
        </w:rPr>
        <w:t>a</w:t>
      </w:r>
      <w:proofErr w:type="gramEnd"/>
      <w:r w:rsidRPr="00766CEA">
        <w:rPr>
          <w:rFonts w:ascii="Open Sans" w:hAnsi="Open Sans" w:cs="Open Sans"/>
          <w:b/>
          <w:bCs/>
          <w:shd w:val="clear" w:color="auto" w:fill="FFFFFF"/>
        </w:rPr>
        <w:t xml:space="preserve"> appropriate adult or solicitor and the reason for the interview.</w:t>
      </w:r>
    </w:p>
    <w:p w14:paraId="099622C8" w14:textId="77777777" w:rsidR="00147B47" w:rsidRPr="00766CEA" w:rsidRDefault="00147B47" w:rsidP="00147B47">
      <w:pPr>
        <w:rPr>
          <w:rFonts w:ascii="Open Sans" w:hAnsi="Open Sans" w:cs="Open Sans"/>
          <w:b/>
          <w:bCs/>
          <w:shd w:val="clear" w:color="auto" w:fill="FFFFFF"/>
        </w:rPr>
      </w:pPr>
    </w:p>
    <w:p w14:paraId="5FC10562" w14:textId="77777777" w:rsidR="00147B47" w:rsidRPr="00766CEA" w:rsidRDefault="00147B47" w:rsidP="00147B47">
      <w:pPr>
        <w:rPr>
          <w:rFonts w:ascii="Open Sans" w:hAnsi="Open Sans" w:cs="Open Sans"/>
          <w:b/>
          <w:bCs/>
          <w:shd w:val="clear" w:color="auto" w:fill="FFFFFF"/>
        </w:rPr>
      </w:pPr>
      <w:r w:rsidRPr="00766CEA">
        <w:rPr>
          <w:rFonts w:ascii="Open Sans" w:hAnsi="Open Sans" w:cs="Open Sans"/>
          <w:b/>
          <w:bCs/>
          <w:shd w:val="clear" w:color="auto" w:fill="FFFFFF"/>
        </w:rPr>
        <w:t>Once all the reasons and objectives for the interview have been outlined then using the Peace model, I’d open by taking and developing an account from the defendant. I would review each of the topics covered in the defendants account, gain a better clarification of events and challenge any errors or anything which doesn’t correlate with the series of events.</w:t>
      </w:r>
    </w:p>
    <w:p w14:paraId="0AF85952" w14:textId="77777777" w:rsidR="00147B47" w:rsidRPr="00766CEA" w:rsidRDefault="00147B47" w:rsidP="00147B47">
      <w:pPr>
        <w:rPr>
          <w:rFonts w:ascii="Open Sans" w:hAnsi="Open Sans" w:cs="Open Sans"/>
          <w:b/>
          <w:bCs/>
          <w:shd w:val="clear" w:color="auto" w:fill="FFFFFF"/>
        </w:rPr>
      </w:pPr>
    </w:p>
    <w:p w14:paraId="748754A9" w14:textId="77777777" w:rsidR="00147B47" w:rsidRPr="00766CEA" w:rsidRDefault="00147B47" w:rsidP="00147B47">
      <w:pPr>
        <w:rPr>
          <w:rFonts w:ascii="Open Sans" w:hAnsi="Open Sans" w:cs="Open Sans"/>
          <w:b/>
          <w:bCs/>
          <w:shd w:val="clear" w:color="auto" w:fill="FFFFFF"/>
        </w:rPr>
      </w:pPr>
      <w:r w:rsidRPr="00766CEA">
        <w:rPr>
          <w:rFonts w:ascii="Open Sans" w:hAnsi="Open Sans" w:cs="Open Sans"/>
          <w:b/>
          <w:bCs/>
          <w:shd w:val="clear" w:color="auto" w:fill="FFFFFF"/>
        </w:rPr>
        <w:t xml:space="preserve">After all areas of the account have been covered and probed for information which needs to be gained for the investigation. Still working within the Peace model, I would introduce </w:t>
      </w:r>
      <w:r w:rsidRPr="00766CEA">
        <w:rPr>
          <w:rFonts w:ascii="Open Sans" w:hAnsi="Open Sans" w:cs="Open Sans"/>
          <w:b/>
          <w:bCs/>
          <w:shd w:val="clear" w:color="auto" w:fill="FFFFFF"/>
        </w:rPr>
        <w:lastRenderedPageBreak/>
        <w:t>investigation topics which have yet to be covered which are relevant, being evidence of an offence or items seized from the location by officers.</w:t>
      </w:r>
    </w:p>
    <w:p w14:paraId="06C7C83E" w14:textId="77777777" w:rsidR="00147B47" w:rsidRPr="00766CEA" w:rsidRDefault="00147B47" w:rsidP="00147B47">
      <w:pPr>
        <w:rPr>
          <w:rFonts w:ascii="Open Sans" w:hAnsi="Open Sans" w:cs="Open Sans"/>
          <w:b/>
          <w:bCs/>
          <w:shd w:val="clear" w:color="auto" w:fill="FFFFFF"/>
        </w:rPr>
      </w:pPr>
    </w:p>
    <w:p w14:paraId="395994EB" w14:textId="77777777" w:rsidR="00147B47" w:rsidRPr="00766CEA" w:rsidRDefault="00147B47" w:rsidP="00147B47">
      <w:pPr>
        <w:rPr>
          <w:rFonts w:ascii="Open Sans" w:hAnsi="Open Sans" w:cs="Open Sans"/>
          <w:b/>
          <w:bCs/>
          <w:shd w:val="clear" w:color="auto" w:fill="FFFFFF"/>
        </w:rPr>
      </w:pPr>
      <w:r w:rsidRPr="00766CEA">
        <w:rPr>
          <w:rFonts w:ascii="Open Sans" w:hAnsi="Open Sans" w:cs="Open Sans"/>
          <w:b/>
          <w:bCs/>
          <w:shd w:val="clear" w:color="auto" w:fill="FFFFFF"/>
        </w:rPr>
        <w:t>To conclude the interview using the Peace model which makes you compliant with PACE (police and criminal evidence act 1984) the interview would have closure by asking the defendant if there was anything they would like to add or be brought up in the investigation and then proceed to conclude the interview. The final step of the Peace model is to then evaluate the information from the interview, any lines of enquiries and evaluate the interview and the way the interview was conducted to improve.</w:t>
      </w:r>
    </w:p>
    <w:p w14:paraId="3CB2BD29" w14:textId="77777777" w:rsidR="00147B47" w:rsidRPr="00766CEA" w:rsidRDefault="00147B47" w:rsidP="00147B47">
      <w:pPr>
        <w:rPr>
          <w:rFonts w:ascii="Open Sans" w:hAnsi="Open Sans" w:cs="Open Sans"/>
          <w:b/>
          <w:bCs/>
          <w:shd w:val="clear" w:color="auto" w:fill="FFFFFF"/>
        </w:rPr>
      </w:pPr>
    </w:p>
    <w:p w14:paraId="300F93CE" w14:textId="77777777" w:rsidR="00147B47" w:rsidRPr="00766CEA" w:rsidRDefault="00147B47" w:rsidP="00147B47">
      <w:pPr>
        <w:rPr>
          <w:rFonts w:ascii="Open Sans" w:hAnsi="Open Sans" w:cs="Open Sans"/>
          <w:b/>
          <w:bCs/>
          <w:shd w:val="clear" w:color="auto" w:fill="FFFFFF"/>
        </w:rPr>
      </w:pPr>
      <w:r w:rsidRPr="00766CEA">
        <w:rPr>
          <w:rFonts w:ascii="Open Sans" w:hAnsi="Open Sans" w:cs="Open Sans"/>
          <w:b/>
          <w:bCs/>
          <w:shd w:val="clear" w:color="auto" w:fill="FFFFFF"/>
        </w:rPr>
        <w:t>All documents which will be disclosed to the solicitor and an outline of what offences have been committed with the circumstances of the offences, Once ready I escorted the solicitor to an allocated room to discuss with her client, prior to entering the interview room, the solicitor produced a pre-prepared statement from her client Daniel, the statement focused on the coercive and controlling behaviour stating that he was a victim of this offence and give multiple people who would be a witness to this but didn’t cover the other offences.</w:t>
      </w:r>
    </w:p>
    <w:p w14:paraId="60A60B5E" w14:textId="77777777" w:rsidR="00147B47" w:rsidRPr="00766CEA" w:rsidRDefault="00147B47" w:rsidP="00147B47">
      <w:pPr>
        <w:rPr>
          <w:rFonts w:ascii="Open Sans" w:hAnsi="Open Sans" w:cs="Open Sans"/>
          <w:b/>
          <w:bCs/>
          <w:shd w:val="clear" w:color="auto" w:fill="FFFFFF"/>
        </w:rPr>
      </w:pPr>
    </w:p>
    <w:p w14:paraId="5D0F0491" w14:textId="77777777" w:rsidR="00147B47" w:rsidRPr="00766CEA" w:rsidRDefault="00147B47" w:rsidP="00147B47">
      <w:pPr>
        <w:rPr>
          <w:rFonts w:ascii="Open Sans" w:hAnsi="Open Sans" w:cs="Open Sans"/>
          <w:b/>
          <w:bCs/>
          <w:shd w:val="clear" w:color="auto" w:fill="FFFFFF"/>
        </w:rPr>
      </w:pPr>
      <w:r w:rsidRPr="00766CEA">
        <w:rPr>
          <w:rFonts w:ascii="Open Sans" w:hAnsi="Open Sans" w:cs="Open Sans"/>
          <w:b/>
          <w:bCs/>
          <w:shd w:val="clear" w:color="auto" w:fill="FFFFFF"/>
        </w:rPr>
        <w:t>Upon receiving the pre-prepared statement from the solicitor, I thought it was likely that the defendant Daniel would say no comment to most of the questions I put before him, I continued to go through my memo card which covers the interview formalities and then commence the interview by asking the defendant Daniel to explain what happened in his words during the relationship, giving his chance to give his side of the story.</w:t>
      </w:r>
    </w:p>
    <w:p w14:paraId="242F0C57" w14:textId="77777777" w:rsidR="00147B47" w:rsidRPr="00766CEA" w:rsidRDefault="00147B47" w:rsidP="00147B47">
      <w:pPr>
        <w:rPr>
          <w:rFonts w:ascii="Open Sans" w:hAnsi="Open Sans" w:cs="Open Sans"/>
          <w:b/>
          <w:bCs/>
          <w:shd w:val="clear" w:color="auto" w:fill="FFFFFF"/>
        </w:rPr>
      </w:pPr>
    </w:p>
    <w:p w14:paraId="3BF91B08" w14:textId="77777777" w:rsidR="00147B47" w:rsidRPr="00766CEA" w:rsidRDefault="00147B47" w:rsidP="00147B47">
      <w:pPr>
        <w:rPr>
          <w:rFonts w:ascii="Open Sans" w:hAnsi="Open Sans" w:cs="Open Sans"/>
          <w:b/>
          <w:bCs/>
          <w:shd w:val="clear" w:color="auto" w:fill="FFFFFF"/>
        </w:rPr>
      </w:pPr>
      <w:r w:rsidRPr="00766CEA">
        <w:rPr>
          <w:rFonts w:ascii="Open Sans" w:hAnsi="Open Sans" w:cs="Open Sans"/>
          <w:b/>
          <w:bCs/>
          <w:shd w:val="clear" w:color="auto" w:fill="FFFFFF"/>
        </w:rPr>
        <w:t>The defendant Daniel was unwilling to answer any questions or tell his side of the events which happened with his partner by stating “I’ve produced a prepared statement so any question you can just write no comment down”. Clearly frustrated by the interview continuing, I asked specific questions about the malicious messages specifically if he recognised the imitation firearm and why he would want to make the victim feel threatened and Daniel stated “Do the messages look threatening? NO” to which his solicitor advised him to say no comment.</w:t>
      </w:r>
    </w:p>
    <w:p w14:paraId="5E8EC8F0" w14:textId="77777777" w:rsidR="00147B47" w:rsidRPr="00766CEA" w:rsidRDefault="00147B47" w:rsidP="00147B47">
      <w:pPr>
        <w:rPr>
          <w:rFonts w:ascii="Open Sans" w:hAnsi="Open Sans" w:cs="Open Sans"/>
          <w:b/>
          <w:bCs/>
          <w:shd w:val="clear" w:color="auto" w:fill="FFFFFF"/>
        </w:rPr>
      </w:pPr>
    </w:p>
    <w:p w14:paraId="26BF8085" w14:textId="683D38B8" w:rsidR="00147B47" w:rsidRPr="00766CEA" w:rsidRDefault="00147B47" w:rsidP="00147B47">
      <w:pPr>
        <w:rPr>
          <w:rFonts w:ascii="Open Sans" w:hAnsi="Open Sans" w:cs="Open Sans"/>
          <w:b/>
          <w:bCs/>
          <w:shd w:val="clear" w:color="auto" w:fill="FFFFFF"/>
        </w:rPr>
      </w:pPr>
      <w:r w:rsidRPr="00766CEA">
        <w:rPr>
          <w:rFonts w:ascii="Open Sans" w:hAnsi="Open Sans" w:cs="Open Sans"/>
          <w:b/>
          <w:bCs/>
          <w:shd w:val="clear" w:color="auto" w:fill="FFFFFF"/>
        </w:rPr>
        <w:t xml:space="preserve">I concluded the interview and began writing up my notes from the interview to put together to make a case file, within the casefile I would use the arresting officers’ statement and the </w:t>
      </w:r>
      <w:r w:rsidR="00766CEA" w:rsidRPr="00766CEA">
        <w:rPr>
          <w:rFonts w:ascii="Open Sans" w:hAnsi="Open Sans" w:cs="Open Sans"/>
          <w:b/>
          <w:bCs/>
          <w:shd w:val="clear" w:color="auto" w:fill="FFFFFF"/>
        </w:rPr>
        <w:t>victim’s</w:t>
      </w:r>
      <w:r w:rsidRPr="00766CEA">
        <w:rPr>
          <w:rFonts w:ascii="Open Sans" w:hAnsi="Open Sans" w:cs="Open Sans"/>
          <w:b/>
          <w:bCs/>
          <w:shd w:val="clear" w:color="auto" w:fill="FFFFFF"/>
        </w:rPr>
        <w:t xml:space="preserve"> statement and summarise the case at the top. This gives space and time to add anything outstanding. The defendant Daniel was given bail with conditions not to approach the victim at her home or place of work. Since the enquiry I have followed up enquiries which were in the pre-prepared statement, and no-one has been willing to give a statement. The investigation is ongoing with enquiries still outstanding to be complete for the crown prosecution.</w:t>
      </w:r>
    </w:p>
    <w:p w14:paraId="1BB24649" w14:textId="77777777" w:rsidR="00147B47" w:rsidRPr="00766CEA" w:rsidRDefault="00147B47" w:rsidP="00147B47">
      <w:pPr>
        <w:rPr>
          <w:rFonts w:ascii="Open Sans" w:hAnsi="Open Sans" w:cs="Open Sans"/>
          <w:shd w:val="clear" w:color="auto" w:fill="FFFFFF"/>
        </w:rPr>
      </w:pPr>
    </w:p>
    <w:p w14:paraId="213F1B70" w14:textId="77777777" w:rsidR="00147B47" w:rsidRPr="00766CEA" w:rsidRDefault="00147B47" w:rsidP="00147B47">
      <w:pPr>
        <w:rPr>
          <w:rFonts w:ascii="Open Sans" w:hAnsi="Open Sans" w:cs="Open Sans"/>
          <w:b/>
          <w:bCs/>
          <w:shd w:val="clear" w:color="auto" w:fill="FFFFFF"/>
        </w:rPr>
      </w:pPr>
      <w:r w:rsidRPr="00766CEA">
        <w:rPr>
          <w:rFonts w:ascii="Open Sans" w:hAnsi="Open Sans" w:cs="Open Sans"/>
          <w:b/>
          <w:bCs/>
          <w:shd w:val="clear" w:color="auto" w:fill="FFFFFF"/>
        </w:rPr>
        <w:t>Throughout the interview it was visible that Daniel was frustrated and wanted to answer questions and defend himself, the interview itself I felt I asked as many questions as possible that were relevant to the incidents and the suspected offences which had taken place, the pre-prepared statement gave multiple lines of enquires before being able to put a full file together for the crown prosecution.</w:t>
      </w:r>
    </w:p>
    <w:p w14:paraId="0D0C6504" w14:textId="77777777" w:rsidR="00147B47" w:rsidRPr="00766CEA" w:rsidRDefault="00147B47" w:rsidP="00147B47">
      <w:pPr>
        <w:rPr>
          <w:rFonts w:ascii="Open Sans" w:hAnsi="Open Sans" w:cs="Open Sans"/>
          <w:b/>
          <w:bCs/>
          <w:shd w:val="clear" w:color="auto" w:fill="FFFFFF"/>
        </w:rPr>
      </w:pPr>
    </w:p>
    <w:p w14:paraId="2F8C0F50" w14:textId="77777777" w:rsidR="00147B47" w:rsidRPr="00766CEA" w:rsidRDefault="00147B47" w:rsidP="00147B47">
      <w:pPr>
        <w:rPr>
          <w:rFonts w:ascii="Open Sans" w:hAnsi="Open Sans" w:cs="Open Sans"/>
          <w:b/>
          <w:bCs/>
          <w:shd w:val="clear" w:color="auto" w:fill="FFFFFF"/>
        </w:rPr>
      </w:pPr>
      <w:r w:rsidRPr="00766CEA">
        <w:rPr>
          <w:rFonts w:ascii="Open Sans" w:hAnsi="Open Sans" w:cs="Open Sans"/>
          <w:b/>
          <w:bCs/>
          <w:shd w:val="clear" w:color="auto" w:fill="FFFFFF"/>
        </w:rPr>
        <w:t>This was my second interview as a police constable and I felt a little more confident, there was a lot more evidence to use in the interview regarding the malicious communications sent by text message, images and verbal stated in the victim’s statement, the coercive and controlling behaviour which was summarised in the victims’ statement and the common assault which was also outlined in the victims’ statement to prepare. There were the solicitors brief which was something which I was new to.</w:t>
      </w:r>
    </w:p>
    <w:p w14:paraId="2B344721" w14:textId="77777777" w:rsidR="00147B47" w:rsidRPr="00766CEA" w:rsidRDefault="00147B47" w:rsidP="00147B47">
      <w:pPr>
        <w:rPr>
          <w:rFonts w:ascii="Open Sans" w:hAnsi="Open Sans" w:cs="Open Sans"/>
          <w:b/>
          <w:bCs/>
          <w:shd w:val="clear" w:color="auto" w:fill="FFFFFF"/>
        </w:rPr>
      </w:pPr>
    </w:p>
    <w:p w14:paraId="0F999961" w14:textId="77777777" w:rsidR="00147B47" w:rsidRPr="00766CEA" w:rsidRDefault="00147B47" w:rsidP="00147B47">
      <w:pPr>
        <w:rPr>
          <w:rFonts w:ascii="Open Sans" w:hAnsi="Open Sans" w:cs="Open Sans"/>
          <w:b/>
          <w:bCs/>
          <w:shd w:val="clear" w:color="auto" w:fill="FFFFFF"/>
        </w:rPr>
      </w:pPr>
      <w:r w:rsidRPr="00766CEA">
        <w:rPr>
          <w:rFonts w:ascii="Open Sans" w:hAnsi="Open Sans" w:cs="Open Sans"/>
          <w:b/>
          <w:bCs/>
          <w:shd w:val="clear" w:color="auto" w:fill="FFFFFF"/>
        </w:rPr>
        <w:lastRenderedPageBreak/>
        <w:t xml:space="preserve">In terms of things going badly, in preparation for the interview I will in future be much more organised and for the interview I felt with the prepared statement I kept to my questions and emphasised about the importance of the defendant Daniel giving an answer as this was his chance to give his side of the events which had happened. </w:t>
      </w:r>
    </w:p>
    <w:p w14:paraId="129DD04B" w14:textId="77777777" w:rsidR="00147B47" w:rsidRPr="00766CEA" w:rsidRDefault="00147B47" w:rsidP="00147B47">
      <w:pPr>
        <w:rPr>
          <w:rFonts w:ascii="Open Sans" w:hAnsi="Open Sans" w:cs="Open Sans"/>
          <w:b/>
          <w:bCs/>
          <w:shd w:val="clear" w:color="auto" w:fill="FFFFFF"/>
        </w:rPr>
      </w:pPr>
    </w:p>
    <w:p w14:paraId="4B4C8D9C" w14:textId="77777777" w:rsidR="00147B47" w:rsidRPr="00766CEA" w:rsidRDefault="00147B47" w:rsidP="00147B47">
      <w:pPr>
        <w:rPr>
          <w:rFonts w:ascii="Open Sans" w:hAnsi="Open Sans" w:cs="Open Sans"/>
          <w:b/>
          <w:bCs/>
          <w:shd w:val="clear" w:color="auto" w:fill="FFFFFF"/>
        </w:rPr>
      </w:pPr>
      <w:r w:rsidRPr="00766CEA">
        <w:rPr>
          <w:rFonts w:ascii="Open Sans" w:hAnsi="Open Sans" w:cs="Open Sans"/>
          <w:b/>
          <w:bCs/>
          <w:shd w:val="clear" w:color="auto" w:fill="FFFFFF"/>
        </w:rPr>
        <w:t>To conclude, the role I played in this investigation was mainly the evidence gatherer post arrest essentially, using my powers as a police officer to search the second property even though came up negative, I was using this time to understand the offences and what possible exhibits might be outstanding which could aid the interview process and later down the line with the crown prosecution. Then proceed to collate everything applicable for the interview.</w:t>
      </w:r>
    </w:p>
    <w:p w14:paraId="52E174A2" w14:textId="77777777" w:rsidR="00147B47" w:rsidRPr="00766CEA" w:rsidRDefault="00147B47" w:rsidP="00147B47">
      <w:pPr>
        <w:rPr>
          <w:rFonts w:ascii="Open Sans" w:hAnsi="Open Sans" w:cs="Open Sans"/>
          <w:b/>
          <w:bCs/>
          <w:shd w:val="clear" w:color="auto" w:fill="FFFFFF"/>
        </w:rPr>
      </w:pPr>
    </w:p>
    <w:p w14:paraId="2E445853" w14:textId="4DA00437" w:rsidR="00147B47" w:rsidRPr="00766CEA" w:rsidRDefault="00147B47" w:rsidP="00147B47">
      <w:pPr>
        <w:rPr>
          <w:rFonts w:ascii="Open Sans" w:hAnsi="Open Sans" w:cs="Open Sans"/>
          <w:b/>
          <w:bCs/>
          <w:shd w:val="clear" w:color="auto" w:fill="FFFFFF"/>
        </w:rPr>
      </w:pPr>
      <w:r w:rsidRPr="00766CEA">
        <w:rPr>
          <w:rFonts w:ascii="Open Sans" w:hAnsi="Open Sans" w:cs="Open Sans"/>
          <w:b/>
          <w:bCs/>
          <w:shd w:val="clear" w:color="auto" w:fill="FFFFFF"/>
        </w:rPr>
        <w:t xml:space="preserve">My action plan when dealing with interviews without prior investigative involvement would be to take a more thorough approach, I know I looked at extensively at the occurrence, the statement from the victim and the evidence exhibited from the victims’ statement regarding the phone messages showing the malicious communication but in future I will check </w:t>
      </w:r>
      <w:r w:rsidR="00766CEA" w:rsidRPr="00766CEA">
        <w:rPr>
          <w:rFonts w:ascii="Open Sans" w:hAnsi="Open Sans" w:cs="Open Sans"/>
          <w:b/>
          <w:bCs/>
          <w:shd w:val="clear" w:color="auto" w:fill="FFFFFF"/>
        </w:rPr>
        <w:t>anybody</w:t>
      </w:r>
      <w:r w:rsidRPr="00766CEA">
        <w:rPr>
          <w:rFonts w:ascii="Open Sans" w:hAnsi="Open Sans" w:cs="Open Sans"/>
          <w:b/>
          <w:bCs/>
          <w:shd w:val="clear" w:color="auto" w:fill="FFFFFF"/>
        </w:rPr>
        <w:t xml:space="preserve"> worn video footage from the officers at the time of the arrest of Daniel the defendant.</w:t>
      </w:r>
    </w:p>
    <w:p w14:paraId="0EFD2A18" w14:textId="77777777" w:rsidR="00147B47" w:rsidRPr="00766CEA" w:rsidRDefault="00147B47" w:rsidP="00147B47">
      <w:pPr>
        <w:rPr>
          <w:rFonts w:ascii="Open Sans" w:hAnsi="Open Sans" w:cs="Open Sans"/>
          <w:b/>
          <w:bCs/>
          <w:shd w:val="clear" w:color="auto" w:fill="FFFFFF"/>
        </w:rPr>
      </w:pPr>
    </w:p>
    <w:p w14:paraId="21448834" w14:textId="77777777" w:rsidR="00147B47" w:rsidRPr="00766CEA" w:rsidRDefault="00147B47" w:rsidP="00147B47">
      <w:pPr>
        <w:rPr>
          <w:rFonts w:ascii="Open Sans" w:hAnsi="Open Sans" w:cs="Open Sans"/>
          <w:b/>
          <w:bCs/>
          <w:shd w:val="clear" w:color="auto" w:fill="FFFFFF"/>
        </w:rPr>
      </w:pPr>
      <w:r w:rsidRPr="00766CEA">
        <w:rPr>
          <w:rFonts w:ascii="Open Sans" w:hAnsi="Open Sans" w:cs="Open Sans"/>
          <w:b/>
          <w:bCs/>
          <w:shd w:val="clear" w:color="auto" w:fill="FFFFFF"/>
        </w:rPr>
        <w:t>When dealing with an incident from the reported offence to an arrest and then interview the suspect, I think there is instinctively a better understand of what the incident is, the temperament of the suspect from being accused and what enquiries have already been made without having to look over the incident log or relay to the officers who were present at the time of the arrest.</w:t>
      </w:r>
    </w:p>
    <w:p w14:paraId="5D29F02E" w14:textId="77777777" w:rsidR="00147B47" w:rsidRPr="00766CEA" w:rsidRDefault="00147B47" w:rsidP="00147B47">
      <w:pPr>
        <w:rPr>
          <w:rFonts w:ascii="Open Sans" w:hAnsi="Open Sans" w:cs="Open Sans"/>
          <w:b/>
          <w:bCs/>
          <w:shd w:val="clear" w:color="auto" w:fill="FFFFFF"/>
        </w:rPr>
      </w:pPr>
    </w:p>
    <w:p w14:paraId="2CF004E1" w14:textId="77777777" w:rsidR="00147B47" w:rsidRDefault="00147B47" w:rsidP="00147B47">
      <w:pPr>
        <w:rPr>
          <w:rFonts w:ascii="Open Sans" w:hAnsi="Open Sans" w:cs="Open Sans"/>
          <w:b/>
          <w:bCs/>
          <w:shd w:val="clear" w:color="auto" w:fill="FFFFFF"/>
        </w:rPr>
      </w:pPr>
      <w:r w:rsidRPr="00766CEA">
        <w:rPr>
          <w:rFonts w:ascii="Open Sans" w:hAnsi="Open Sans" w:cs="Open Sans"/>
          <w:b/>
          <w:bCs/>
          <w:shd w:val="clear" w:color="auto" w:fill="FFFFFF"/>
        </w:rPr>
        <w:t>Going forward when conducting and preparing for an interview again, I will ask open questions as I have been but become less direct with the questioning. Using open follow-on questions, without asking multiple questions and having the suspect a little unsure about the question but might know the answer.</w:t>
      </w:r>
    </w:p>
    <w:p w14:paraId="0EF8025C" w14:textId="77777777" w:rsidR="00147B47" w:rsidRDefault="00147B47" w:rsidP="00147B47">
      <w:pPr>
        <w:rPr>
          <w:rFonts w:ascii="Open Sans" w:hAnsi="Open Sans" w:cs="Open Sans"/>
          <w:b/>
          <w:bCs/>
          <w:shd w:val="clear" w:color="auto" w:fill="FFFFFF"/>
        </w:rPr>
      </w:pPr>
    </w:p>
    <w:p w14:paraId="5B7F35FF" w14:textId="77777777" w:rsidR="00147B47" w:rsidRDefault="00147B47" w:rsidP="00147B47">
      <w:pPr>
        <w:rPr>
          <w:rFonts w:ascii="Open Sans" w:hAnsi="Open Sans" w:cs="Open Sans"/>
          <w:b/>
          <w:bCs/>
          <w:shd w:val="clear" w:color="auto" w:fill="FFFFFF"/>
        </w:rPr>
      </w:pPr>
    </w:p>
    <w:p w14:paraId="3A4768C7" w14:textId="77777777" w:rsidR="00147B47" w:rsidRDefault="00147B47" w:rsidP="00147B47">
      <w:pPr>
        <w:rPr>
          <w:rFonts w:ascii="Open Sans" w:hAnsi="Open Sans" w:cs="Open Sans"/>
          <w:b/>
          <w:bCs/>
          <w:shd w:val="clear" w:color="auto" w:fill="FFFFFF"/>
        </w:rPr>
      </w:pPr>
    </w:p>
    <w:p w14:paraId="608B7EC5" w14:textId="77777777" w:rsidR="00147B47" w:rsidRDefault="00147B47" w:rsidP="00147B47">
      <w:pPr>
        <w:rPr>
          <w:rFonts w:ascii="Open Sans" w:hAnsi="Open Sans" w:cs="Open Sans"/>
          <w:b/>
          <w:bCs/>
          <w:shd w:val="clear" w:color="auto" w:fill="FFFFFF"/>
        </w:rPr>
      </w:pPr>
    </w:p>
    <w:p w14:paraId="22255CDE" w14:textId="77777777" w:rsidR="00921CAE" w:rsidRPr="00270EEB" w:rsidRDefault="00921CAE"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366F6C5C">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366F6C5C" w:rsidP="366F6C5C">
            <w:pPr>
              <w:ind w:right="107"/>
              <w:rPr>
                <w:color w:val="000000" w:themeColor="text1"/>
                <w:sz w:val="24"/>
                <w:szCs w:val="24"/>
              </w:rPr>
            </w:pPr>
            <w:r w:rsidRPr="366F6C5C">
              <w:rPr>
                <w:color w:val="000000" w:themeColor="text1"/>
                <w:sz w:val="24"/>
                <w:szCs w:val="24"/>
              </w:rPr>
              <w:t xml:space="preserve">Critically assess a policing incident that you have attended, where you played a significant role with an offender/victim and reflect upon what happened. </w:t>
            </w:r>
          </w:p>
          <w:p w14:paraId="528BC4C6" w14:textId="4525BB36" w:rsidR="366F6C5C" w:rsidRDefault="366F6C5C" w:rsidP="366F6C5C">
            <w:pPr>
              <w:ind w:right="107"/>
              <w:rPr>
                <w:color w:val="000000" w:themeColor="text1"/>
                <w:sz w:val="24"/>
                <w:szCs w:val="24"/>
              </w:rPr>
            </w:pPr>
          </w:p>
          <w:p w14:paraId="0F74B744" w14:textId="5DEDA29A" w:rsidR="366F6C5C" w:rsidRDefault="366F6C5C" w:rsidP="366F6C5C">
            <w:pPr>
              <w:ind w:right="107"/>
              <w:rPr>
                <w:color w:val="000000" w:themeColor="text1"/>
                <w:sz w:val="24"/>
                <w:szCs w:val="24"/>
              </w:rPr>
            </w:pPr>
            <w:r w:rsidRPr="366F6C5C">
              <w:rPr>
                <w:color w:val="000000" w:themeColor="text1"/>
                <w:sz w:val="24"/>
                <w:szCs w:val="24"/>
              </w:rPr>
              <w:t xml:space="preserve">Consider your use of the National Decision Making and the Code of Ethics and review whether this impacted upon your use of discretion, and whether the outcome achieved best evidence. </w:t>
            </w: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4FFB8D0E" w:rsidR="006C7CA5" w:rsidRDefault="006C7CA5" w:rsidP="00E6298B">
      <w:pPr>
        <w:ind w:right="107"/>
        <w:jc w:val="both"/>
        <w:rPr>
          <w:sz w:val="24"/>
          <w:szCs w:val="24"/>
        </w:rPr>
      </w:pPr>
    </w:p>
    <w:p w14:paraId="7EF90DDB" w14:textId="77777777" w:rsidR="00EA7B2C" w:rsidRDefault="00EA7B2C" w:rsidP="00EA7B2C">
      <w:pPr>
        <w:ind w:right="107"/>
        <w:jc w:val="both"/>
        <w:rPr>
          <w:b/>
          <w:sz w:val="24"/>
          <w:szCs w:val="24"/>
        </w:rPr>
      </w:pPr>
      <w:r>
        <w:rPr>
          <w:b/>
          <w:sz w:val="24"/>
          <w:szCs w:val="24"/>
        </w:rPr>
        <w:t>For this task I will be reflecting on an incident that I have attended, Where I have played a significant role with an offender and the victim focusing on what happened throughout the incident.</w:t>
      </w:r>
    </w:p>
    <w:p w14:paraId="339575A2" w14:textId="77777777" w:rsidR="00EA7B2C" w:rsidRDefault="00EA7B2C" w:rsidP="00EA7B2C">
      <w:pPr>
        <w:ind w:right="107"/>
        <w:jc w:val="both"/>
        <w:rPr>
          <w:b/>
          <w:sz w:val="24"/>
          <w:szCs w:val="24"/>
        </w:rPr>
      </w:pPr>
    </w:p>
    <w:p w14:paraId="07CE910F" w14:textId="77777777" w:rsidR="00EA7B2C" w:rsidRDefault="00EA7B2C" w:rsidP="00EA7B2C">
      <w:pPr>
        <w:ind w:right="107"/>
        <w:jc w:val="both"/>
        <w:rPr>
          <w:b/>
          <w:sz w:val="24"/>
          <w:szCs w:val="24"/>
        </w:rPr>
      </w:pPr>
      <w:r>
        <w:rPr>
          <w:b/>
          <w:sz w:val="24"/>
          <w:szCs w:val="24"/>
        </w:rPr>
        <w:t>_______________________________________</w:t>
      </w:r>
    </w:p>
    <w:p w14:paraId="1A9FB1B0" w14:textId="77777777" w:rsidR="00EA7B2C" w:rsidRDefault="00EA7B2C" w:rsidP="00EA7B2C">
      <w:pPr>
        <w:ind w:right="107"/>
        <w:jc w:val="both"/>
        <w:rPr>
          <w:b/>
          <w:sz w:val="24"/>
          <w:szCs w:val="24"/>
        </w:rPr>
      </w:pPr>
    </w:p>
    <w:p w14:paraId="7B705A1E" w14:textId="033D4D9F" w:rsidR="00EA7B2C" w:rsidRDefault="00EA7B2C" w:rsidP="00EA7B2C">
      <w:pPr>
        <w:rPr>
          <w:b/>
          <w:sz w:val="24"/>
          <w:szCs w:val="24"/>
        </w:rPr>
      </w:pPr>
      <w:r>
        <w:rPr>
          <w:b/>
          <w:sz w:val="24"/>
          <w:szCs w:val="24"/>
        </w:rPr>
        <w:t xml:space="preserve">Throughout this incident I will be reflecting using the Gibbs reflective cycle </w:t>
      </w:r>
      <w:r>
        <w:rPr>
          <w:rFonts w:ascii="Open Sans" w:hAnsi="Open Sans" w:cs="Open Sans"/>
          <w:shd w:val="clear" w:color="auto" w:fill="FFFFFF"/>
        </w:rPr>
        <w:t>(Gibbs, 2021</w:t>
      </w:r>
      <w:r w:rsidR="00766CEA">
        <w:rPr>
          <w:rFonts w:ascii="Open Sans" w:hAnsi="Open Sans" w:cs="Open Sans"/>
          <w:shd w:val="clear" w:color="auto" w:fill="FFFFFF"/>
        </w:rPr>
        <w:t xml:space="preserve">) </w:t>
      </w:r>
      <w:r w:rsidR="00766CEA">
        <w:rPr>
          <w:b/>
          <w:sz w:val="24"/>
          <w:szCs w:val="24"/>
        </w:rPr>
        <w:t>and</w:t>
      </w:r>
      <w:r>
        <w:rPr>
          <w:b/>
          <w:sz w:val="24"/>
          <w:szCs w:val="24"/>
        </w:rPr>
        <w:t xml:space="preserve"> all the below names which will be used have been changed for the purpose of the task. On a night shift I was on duty and in full police uniform in company of my Police Constable colleague PC Smith, while at the police station doing updates we received a call to attend an emergency response to an address in </w:t>
      </w:r>
      <w:proofErr w:type="spellStart"/>
      <w:r>
        <w:rPr>
          <w:b/>
          <w:sz w:val="24"/>
          <w:szCs w:val="24"/>
        </w:rPr>
        <w:t>TonyPandy</w:t>
      </w:r>
      <w:proofErr w:type="spellEnd"/>
      <w:r>
        <w:rPr>
          <w:b/>
          <w:sz w:val="24"/>
          <w:szCs w:val="24"/>
        </w:rPr>
        <w:t xml:space="preserve"> which is in our deployment area, the call for assistance came from a female, Lucy who claims her x-partner has arrived in her street in his car with his mother to collect their daughter as she had an argument with her step-dad Tom. </w:t>
      </w:r>
    </w:p>
    <w:p w14:paraId="203E1F0C" w14:textId="77777777" w:rsidR="00EA7B2C" w:rsidRDefault="00EA7B2C" w:rsidP="00EA7B2C">
      <w:pPr>
        <w:ind w:right="107"/>
        <w:jc w:val="both"/>
        <w:rPr>
          <w:b/>
          <w:sz w:val="24"/>
          <w:szCs w:val="24"/>
        </w:rPr>
      </w:pPr>
    </w:p>
    <w:p w14:paraId="0A39C370" w14:textId="7ADE4C7C" w:rsidR="00EA7B2C" w:rsidRDefault="00EA7B2C" w:rsidP="00EA7B2C">
      <w:pPr>
        <w:ind w:right="107"/>
        <w:jc w:val="both"/>
        <w:rPr>
          <w:b/>
          <w:sz w:val="24"/>
          <w:szCs w:val="24"/>
        </w:rPr>
      </w:pPr>
      <w:r>
        <w:rPr>
          <w:b/>
          <w:sz w:val="24"/>
          <w:szCs w:val="24"/>
        </w:rPr>
        <w:t xml:space="preserve">Upon his arrival James has shouted from his car towards Tom who was in the window of the property, aiming several open threats aiming that he was going to do something further, while this was happening James’s daughter was vigorously knocking her </w:t>
      </w:r>
      <w:r w:rsidR="00766CEA">
        <w:rPr>
          <w:b/>
          <w:sz w:val="24"/>
          <w:szCs w:val="24"/>
        </w:rPr>
        <w:t>mother’s</w:t>
      </w:r>
      <w:r>
        <w:rPr>
          <w:b/>
          <w:sz w:val="24"/>
          <w:szCs w:val="24"/>
        </w:rPr>
        <w:t xml:space="preserve"> home address to collect some of her cloths and a laptop. Due to the open threats from James towards Tom, they were fearful of what could happen if James knew the door was open and what he could do if any physical harm could come of Tom.</w:t>
      </w:r>
    </w:p>
    <w:p w14:paraId="650B5C61" w14:textId="77777777" w:rsidR="00EA7B2C" w:rsidRDefault="00EA7B2C" w:rsidP="00EA7B2C">
      <w:pPr>
        <w:ind w:right="107"/>
        <w:jc w:val="both"/>
        <w:rPr>
          <w:b/>
          <w:sz w:val="24"/>
          <w:szCs w:val="24"/>
        </w:rPr>
      </w:pPr>
    </w:p>
    <w:p w14:paraId="7FE3D405" w14:textId="77777777" w:rsidR="00EA7B2C" w:rsidRDefault="00EA7B2C" w:rsidP="00EA7B2C">
      <w:pPr>
        <w:ind w:right="107"/>
        <w:jc w:val="both"/>
        <w:rPr>
          <w:b/>
          <w:sz w:val="24"/>
          <w:szCs w:val="24"/>
        </w:rPr>
      </w:pPr>
      <w:r>
        <w:rPr>
          <w:b/>
          <w:sz w:val="24"/>
          <w:szCs w:val="24"/>
        </w:rPr>
        <w:t>PC Smith and I arrived at the address of the incident; Tonypandy where I was immediately met with the x partner of the reporting person James who at the time was reporting his own opinion of the incident through a less emergency response means of 101.</w:t>
      </w:r>
    </w:p>
    <w:p w14:paraId="6249BB66" w14:textId="77777777" w:rsidR="00EA7B2C" w:rsidRDefault="00EA7B2C" w:rsidP="00EA7B2C">
      <w:pPr>
        <w:ind w:right="107"/>
        <w:jc w:val="both"/>
        <w:rPr>
          <w:b/>
          <w:sz w:val="24"/>
          <w:szCs w:val="24"/>
        </w:rPr>
      </w:pPr>
    </w:p>
    <w:p w14:paraId="41A7345C" w14:textId="77777777" w:rsidR="00EA7B2C" w:rsidRDefault="00EA7B2C" w:rsidP="00EA7B2C">
      <w:pPr>
        <w:ind w:right="107"/>
        <w:jc w:val="both"/>
        <w:rPr>
          <w:b/>
          <w:sz w:val="24"/>
          <w:szCs w:val="24"/>
        </w:rPr>
      </w:pPr>
      <w:r>
        <w:rPr>
          <w:b/>
          <w:sz w:val="24"/>
          <w:szCs w:val="24"/>
        </w:rPr>
        <w:lastRenderedPageBreak/>
        <w:t>I spoke with who I now know to be the suspect of the incident James, who I immediately got his details to add to the log of the incident to help inform and identify who was a part of the occurrence.</w:t>
      </w:r>
    </w:p>
    <w:p w14:paraId="46909460" w14:textId="77777777" w:rsidR="00EA7B2C" w:rsidRDefault="00EA7B2C" w:rsidP="00EA7B2C">
      <w:pPr>
        <w:ind w:right="107"/>
        <w:jc w:val="both"/>
        <w:rPr>
          <w:b/>
          <w:sz w:val="24"/>
          <w:szCs w:val="24"/>
        </w:rPr>
      </w:pPr>
    </w:p>
    <w:p w14:paraId="3398F061" w14:textId="77777777" w:rsidR="00EA7B2C" w:rsidRDefault="00EA7B2C" w:rsidP="00EA7B2C">
      <w:pPr>
        <w:ind w:right="107"/>
        <w:jc w:val="both"/>
        <w:rPr>
          <w:b/>
          <w:sz w:val="24"/>
          <w:szCs w:val="24"/>
        </w:rPr>
      </w:pPr>
      <w:r>
        <w:rPr>
          <w:b/>
          <w:sz w:val="24"/>
          <w:szCs w:val="24"/>
        </w:rPr>
        <w:t>While I spoke with James to disclose what happened moments prior to our arrival, my colleague PC Smith approached the property where the reporting person Lucy and current partner Tom reside.</w:t>
      </w:r>
    </w:p>
    <w:p w14:paraId="0D4A9A59" w14:textId="77777777" w:rsidR="00EA7B2C" w:rsidRDefault="00EA7B2C" w:rsidP="00EA7B2C">
      <w:pPr>
        <w:ind w:right="107"/>
        <w:jc w:val="both"/>
        <w:rPr>
          <w:b/>
          <w:sz w:val="24"/>
          <w:szCs w:val="24"/>
        </w:rPr>
      </w:pPr>
    </w:p>
    <w:p w14:paraId="02100B66" w14:textId="153E83E8" w:rsidR="00EA7B2C" w:rsidRDefault="00EA7B2C" w:rsidP="00EA7B2C">
      <w:pPr>
        <w:ind w:right="107"/>
        <w:jc w:val="both"/>
        <w:rPr>
          <w:b/>
          <w:sz w:val="24"/>
          <w:szCs w:val="24"/>
        </w:rPr>
      </w:pPr>
      <w:r>
        <w:rPr>
          <w:b/>
          <w:sz w:val="24"/>
          <w:szCs w:val="24"/>
        </w:rPr>
        <w:t xml:space="preserve">When speaking with James another police marked vehicle pulled up at the location for colleagues to assist, James instantly stated if there was any need for this </w:t>
      </w:r>
      <w:r w:rsidR="00C254F7">
        <w:rPr>
          <w:b/>
          <w:sz w:val="24"/>
          <w:szCs w:val="24"/>
        </w:rPr>
        <w:t>amount of police</w:t>
      </w:r>
      <w:r>
        <w:rPr>
          <w:b/>
          <w:sz w:val="24"/>
          <w:szCs w:val="24"/>
        </w:rPr>
        <w:t xml:space="preserve">. I asked him to tell me what’s happened when he stated he had a phone call from his daughter saying her </w:t>
      </w:r>
      <w:r w:rsidR="0061404A">
        <w:rPr>
          <w:b/>
          <w:sz w:val="24"/>
          <w:szCs w:val="24"/>
        </w:rPr>
        <w:t>stepfather</w:t>
      </w:r>
      <w:r>
        <w:rPr>
          <w:b/>
          <w:sz w:val="24"/>
          <w:szCs w:val="24"/>
        </w:rPr>
        <w:t xml:space="preserve"> has been verbally angry towards her, hearing this he came to the address with his mother in the car and confronted Tom who was in the window while James was sitting in his car.</w:t>
      </w:r>
    </w:p>
    <w:p w14:paraId="3C91EAF9" w14:textId="77777777" w:rsidR="00EA7B2C" w:rsidRDefault="00EA7B2C" w:rsidP="00EA7B2C">
      <w:pPr>
        <w:ind w:right="107"/>
        <w:jc w:val="both"/>
        <w:rPr>
          <w:b/>
          <w:sz w:val="24"/>
          <w:szCs w:val="24"/>
        </w:rPr>
      </w:pPr>
    </w:p>
    <w:p w14:paraId="44F01EA9" w14:textId="7110ED75" w:rsidR="00EA7B2C" w:rsidRDefault="00EA7B2C" w:rsidP="00EA7B2C">
      <w:pPr>
        <w:ind w:right="107"/>
        <w:jc w:val="both"/>
        <w:rPr>
          <w:rStyle w:val="selectable"/>
          <w:rFonts w:ascii="Open Sans" w:hAnsi="Open Sans" w:cs="Open Sans"/>
        </w:rPr>
      </w:pPr>
      <w:r>
        <w:rPr>
          <w:b/>
          <w:sz w:val="24"/>
          <w:szCs w:val="24"/>
        </w:rPr>
        <w:t xml:space="preserve">James continued to explain that he shouted up to Tom calling him a “FAGGOT” and quoting that Tom was “Shagging for shelter”, when stating that he </w:t>
      </w:r>
      <w:r w:rsidR="00C254F7">
        <w:rPr>
          <w:b/>
          <w:sz w:val="24"/>
          <w:szCs w:val="24"/>
        </w:rPr>
        <w:t>called him</w:t>
      </w:r>
      <w:r>
        <w:rPr>
          <w:b/>
          <w:sz w:val="24"/>
          <w:szCs w:val="24"/>
        </w:rPr>
        <w:t xml:space="preserve"> a “FAGGOT” I immediately corrected him, telling him that what he said </w:t>
      </w:r>
      <w:r w:rsidR="00766CEA">
        <w:rPr>
          <w:b/>
          <w:sz w:val="24"/>
          <w:szCs w:val="24"/>
        </w:rPr>
        <w:t>was not</w:t>
      </w:r>
      <w:r>
        <w:rPr>
          <w:b/>
          <w:sz w:val="24"/>
          <w:szCs w:val="24"/>
        </w:rPr>
        <w:t xml:space="preserve"> appropriate, challenging his behaviour and abiding by the code of ethics as a police </w:t>
      </w:r>
      <w:proofErr w:type="gramStart"/>
      <w:r>
        <w:rPr>
          <w:b/>
          <w:sz w:val="24"/>
          <w:szCs w:val="24"/>
        </w:rPr>
        <w:t xml:space="preserve">officer  </w:t>
      </w:r>
      <w:r>
        <w:rPr>
          <w:rStyle w:val="selectable"/>
          <w:rFonts w:ascii="Open Sans" w:hAnsi="Open Sans" w:cs="Open Sans"/>
          <w:highlight w:val="cyan"/>
        </w:rPr>
        <w:t>(</w:t>
      </w:r>
      <w:proofErr w:type="gramEnd"/>
      <w:r>
        <w:rPr>
          <w:rStyle w:val="selectable"/>
          <w:rFonts w:ascii="Open Sans" w:hAnsi="Open Sans" w:cs="Open Sans"/>
          <w:highlight w:val="cyan"/>
        </w:rPr>
        <w:t>Code of Ethics, 2022)</w:t>
      </w:r>
      <w:r>
        <w:rPr>
          <w:rStyle w:val="selectable"/>
          <w:rFonts w:ascii="Open Sans" w:hAnsi="Open Sans" w:cs="Open Sans"/>
        </w:rPr>
        <w:t>.</w:t>
      </w:r>
    </w:p>
    <w:p w14:paraId="4AD51FD2" w14:textId="77777777" w:rsidR="00EA7B2C" w:rsidRDefault="00EA7B2C" w:rsidP="00EA7B2C">
      <w:pPr>
        <w:ind w:right="107"/>
        <w:jc w:val="both"/>
        <w:rPr>
          <w:rStyle w:val="selectable"/>
          <w:rFonts w:ascii="Open Sans" w:hAnsi="Open Sans" w:cs="Open Sans"/>
        </w:rPr>
      </w:pPr>
    </w:p>
    <w:p w14:paraId="6D32A0BD" w14:textId="77777777" w:rsidR="00EA7B2C" w:rsidRDefault="00EA7B2C" w:rsidP="00EA7B2C">
      <w:pPr>
        <w:ind w:right="107"/>
        <w:jc w:val="both"/>
        <w:rPr>
          <w:rStyle w:val="selectable"/>
          <w:rFonts w:ascii="Open Sans" w:hAnsi="Open Sans" w:cs="Open Sans"/>
          <w:b/>
          <w:bCs/>
          <w:sz w:val="24"/>
          <w:szCs w:val="24"/>
        </w:rPr>
      </w:pPr>
      <w:r>
        <w:rPr>
          <w:rStyle w:val="selectable"/>
          <w:rFonts w:ascii="Open Sans" w:hAnsi="Open Sans" w:cs="Open Sans"/>
          <w:b/>
          <w:bCs/>
          <w:sz w:val="24"/>
          <w:szCs w:val="24"/>
        </w:rPr>
        <w:t>My colleague, PC Smith approached to speak with me about what the reported person had to say about the incident, stating that Tom had recorded the whole incident from the window of the property, facing the vehicle on his phone as soon as James turned up at the address.</w:t>
      </w:r>
    </w:p>
    <w:p w14:paraId="4A4D709D" w14:textId="77777777" w:rsidR="00EA7B2C" w:rsidRDefault="00EA7B2C" w:rsidP="00EA7B2C">
      <w:pPr>
        <w:ind w:right="107"/>
        <w:jc w:val="both"/>
        <w:rPr>
          <w:rStyle w:val="selectable"/>
          <w:rFonts w:ascii="Open Sans" w:hAnsi="Open Sans" w:cs="Open Sans"/>
          <w:b/>
          <w:bCs/>
          <w:sz w:val="24"/>
          <w:szCs w:val="24"/>
        </w:rPr>
      </w:pPr>
    </w:p>
    <w:p w14:paraId="17E61DEA" w14:textId="77777777" w:rsidR="00EA7B2C" w:rsidRDefault="00EA7B2C" w:rsidP="00EA7B2C">
      <w:pPr>
        <w:ind w:right="107"/>
        <w:jc w:val="both"/>
        <w:rPr>
          <w:rStyle w:val="selectable"/>
          <w:rFonts w:ascii="Open Sans" w:hAnsi="Open Sans" w:cs="Open Sans"/>
          <w:b/>
          <w:bCs/>
          <w:sz w:val="24"/>
          <w:szCs w:val="24"/>
        </w:rPr>
      </w:pPr>
      <w:r>
        <w:rPr>
          <w:rStyle w:val="selectable"/>
          <w:rFonts w:ascii="Open Sans" w:hAnsi="Open Sans" w:cs="Open Sans"/>
          <w:b/>
          <w:bCs/>
          <w:sz w:val="24"/>
          <w:szCs w:val="24"/>
        </w:rPr>
        <w:t>PC Smith stated that James had been shouting and swearing in the street at Tom and that Tom had disclosed that James had called him a “FAGGOT”. Due to this information, I explained to James the allegation and the circumstances and informed him he was under arrest on suspicion of committing the offence of hate related public order Sec.4.</w:t>
      </w:r>
    </w:p>
    <w:p w14:paraId="72165C8B" w14:textId="77777777" w:rsidR="00EA7B2C" w:rsidRDefault="00EA7B2C" w:rsidP="00EA7B2C">
      <w:pPr>
        <w:ind w:right="107"/>
        <w:jc w:val="both"/>
        <w:rPr>
          <w:rStyle w:val="selectable"/>
          <w:rFonts w:ascii="Open Sans" w:hAnsi="Open Sans" w:cs="Open Sans"/>
          <w:b/>
          <w:bCs/>
          <w:sz w:val="24"/>
          <w:szCs w:val="24"/>
        </w:rPr>
      </w:pPr>
    </w:p>
    <w:p w14:paraId="5EE925B9" w14:textId="77777777" w:rsidR="00EA7B2C" w:rsidRDefault="00EA7B2C" w:rsidP="00EA7B2C">
      <w:pPr>
        <w:ind w:right="107"/>
        <w:jc w:val="both"/>
        <w:rPr>
          <w:rStyle w:val="selectable"/>
          <w:rFonts w:ascii="Open Sans" w:hAnsi="Open Sans" w:cs="Open Sans"/>
          <w:b/>
          <w:bCs/>
          <w:sz w:val="24"/>
          <w:szCs w:val="24"/>
        </w:rPr>
      </w:pPr>
      <w:r>
        <w:rPr>
          <w:rStyle w:val="selectable"/>
          <w:rFonts w:ascii="Open Sans" w:hAnsi="Open Sans" w:cs="Open Sans"/>
          <w:b/>
          <w:bCs/>
          <w:sz w:val="24"/>
          <w:szCs w:val="24"/>
        </w:rPr>
        <w:t>I cautioned James to which he made no significant reply. I informed him the necessity for the arrest was for a prompt and effective investigation and to prevent any physical injury. I then placed James in handcuffs, double locked, checked them for tightness and ensured the double lock had engaged properly. I then handed James over to my colleagues who conveyed him to Merthyr Custody where his detention was further authorised by the custody sergeant.</w:t>
      </w:r>
    </w:p>
    <w:p w14:paraId="31591355" w14:textId="77777777" w:rsidR="00EA7B2C" w:rsidRDefault="00EA7B2C" w:rsidP="00EA7B2C">
      <w:pPr>
        <w:ind w:right="107"/>
        <w:jc w:val="both"/>
        <w:rPr>
          <w:rStyle w:val="selectable"/>
          <w:rFonts w:ascii="Open Sans" w:hAnsi="Open Sans" w:cs="Open Sans"/>
          <w:b/>
          <w:bCs/>
          <w:sz w:val="24"/>
          <w:szCs w:val="24"/>
        </w:rPr>
      </w:pPr>
    </w:p>
    <w:p w14:paraId="414777A6" w14:textId="4C108E37" w:rsidR="00EA7B2C" w:rsidRDefault="00EA7B2C" w:rsidP="00EA7B2C">
      <w:pPr>
        <w:ind w:right="107"/>
        <w:jc w:val="both"/>
        <w:rPr>
          <w:rStyle w:val="selectable"/>
          <w:rFonts w:ascii="Open Sans" w:hAnsi="Open Sans" w:cs="Open Sans"/>
          <w:b/>
          <w:bCs/>
          <w:sz w:val="24"/>
          <w:szCs w:val="24"/>
        </w:rPr>
      </w:pPr>
      <w:proofErr w:type="gramStart"/>
      <w:r>
        <w:rPr>
          <w:rStyle w:val="selectable"/>
          <w:rFonts w:ascii="Open Sans" w:hAnsi="Open Sans" w:cs="Open Sans"/>
          <w:b/>
          <w:bCs/>
          <w:sz w:val="24"/>
          <w:szCs w:val="24"/>
        </w:rPr>
        <w:t>In regard to</w:t>
      </w:r>
      <w:proofErr w:type="gramEnd"/>
      <w:r>
        <w:rPr>
          <w:rStyle w:val="selectable"/>
          <w:rFonts w:ascii="Open Sans" w:hAnsi="Open Sans" w:cs="Open Sans"/>
          <w:b/>
          <w:bCs/>
          <w:sz w:val="24"/>
          <w:szCs w:val="24"/>
        </w:rPr>
        <w:t xml:space="preserve"> this </w:t>
      </w:r>
      <w:r w:rsidR="00C254F7">
        <w:rPr>
          <w:rStyle w:val="selectable"/>
          <w:rFonts w:ascii="Open Sans" w:hAnsi="Open Sans" w:cs="Open Sans"/>
          <w:b/>
          <w:bCs/>
          <w:sz w:val="24"/>
          <w:szCs w:val="24"/>
        </w:rPr>
        <w:t>case,</w:t>
      </w:r>
      <w:r>
        <w:rPr>
          <w:rStyle w:val="selectable"/>
          <w:rFonts w:ascii="Open Sans" w:hAnsi="Open Sans" w:cs="Open Sans"/>
          <w:b/>
          <w:bCs/>
          <w:sz w:val="24"/>
          <w:szCs w:val="24"/>
        </w:rPr>
        <w:t xml:space="preserve"> I conducted an interview with James who made a full admission to the offence and has accepted that it is homophobic related, James stated he lost his temper and has shouted and swore and in doing so called Tom a “FAGGOT” which was captured on a mobile devise. During the interview James admits the comments made are offensive and accepts his behaviour is not acceptable and is sorry for his actions.</w:t>
      </w:r>
    </w:p>
    <w:p w14:paraId="6DC5F7FD" w14:textId="77777777" w:rsidR="00EA7B2C" w:rsidRDefault="00EA7B2C" w:rsidP="00EA7B2C">
      <w:pPr>
        <w:ind w:right="107"/>
        <w:jc w:val="both"/>
        <w:rPr>
          <w:rStyle w:val="selectable"/>
          <w:rFonts w:ascii="Open Sans" w:hAnsi="Open Sans" w:cs="Open Sans"/>
          <w:b/>
          <w:bCs/>
          <w:sz w:val="24"/>
          <w:szCs w:val="24"/>
        </w:rPr>
      </w:pPr>
    </w:p>
    <w:p w14:paraId="5EC79933" w14:textId="1A7BE787" w:rsidR="00EA7B2C" w:rsidRDefault="00EA7B2C" w:rsidP="00EA7B2C">
      <w:pPr>
        <w:ind w:right="107"/>
        <w:jc w:val="both"/>
        <w:rPr>
          <w:rStyle w:val="selectable"/>
          <w:rFonts w:ascii="Open Sans" w:hAnsi="Open Sans" w:cs="Open Sans"/>
          <w:b/>
          <w:bCs/>
          <w:sz w:val="24"/>
          <w:szCs w:val="24"/>
        </w:rPr>
      </w:pPr>
      <w:r>
        <w:rPr>
          <w:rStyle w:val="selectable"/>
          <w:rFonts w:ascii="Open Sans" w:hAnsi="Open Sans" w:cs="Open Sans"/>
          <w:b/>
          <w:bCs/>
          <w:sz w:val="24"/>
          <w:szCs w:val="24"/>
        </w:rPr>
        <w:t xml:space="preserve">When using Gibbs reflective cycle looking back on the incident the national </w:t>
      </w:r>
      <w:r w:rsidR="00C254F7">
        <w:rPr>
          <w:rStyle w:val="selectable"/>
          <w:rFonts w:ascii="Open Sans" w:hAnsi="Open Sans" w:cs="Open Sans"/>
          <w:b/>
          <w:bCs/>
          <w:sz w:val="24"/>
          <w:szCs w:val="24"/>
        </w:rPr>
        <w:t>Decision-Making</w:t>
      </w:r>
      <w:r>
        <w:rPr>
          <w:rStyle w:val="selectable"/>
          <w:rFonts w:ascii="Open Sans" w:hAnsi="Open Sans" w:cs="Open Sans"/>
          <w:b/>
          <w:bCs/>
          <w:sz w:val="24"/>
          <w:szCs w:val="24"/>
        </w:rPr>
        <w:t xml:space="preserve"> Model was utilised, Considering the information I had going to the incident via my police issued mobile and radio devise. I also considered all intelligence regarding all people at the occurrence and the home address via niche, to gather as much of both information and intelligence to aid when arriving at the incident including any critical markers for the involved parties which could be an immediate danger to myself or colleagues.</w:t>
      </w:r>
    </w:p>
    <w:p w14:paraId="2A4D0FC5" w14:textId="77777777" w:rsidR="00EA7B2C" w:rsidRDefault="00EA7B2C" w:rsidP="00EA7B2C">
      <w:pPr>
        <w:ind w:right="107"/>
        <w:jc w:val="both"/>
        <w:rPr>
          <w:rStyle w:val="selectable"/>
          <w:rFonts w:ascii="Open Sans" w:hAnsi="Open Sans" w:cs="Open Sans"/>
          <w:b/>
          <w:bCs/>
          <w:sz w:val="24"/>
          <w:szCs w:val="24"/>
        </w:rPr>
      </w:pPr>
    </w:p>
    <w:p w14:paraId="6962D507" w14:textId="77777777" w:rsidR="00EA7B2C" w:rsidRDefault="00EA7B2C" w:rsidP="00EA7B2C">
      <w:pPr>
        <w:ind w:right="107"/>
        <w:jc w:val="both"/>
        <w:rPr>
          <w:rStyle w:val="selectable"/>
          <w:rFonts w:ascii="Open Sans" w:hAnsi="Open Sans" w:cs="Open Sans"/>
          <w:b/>
          <w:bCs/>
          <w:sz w:val="24"/>
          <w:szCs w:val="24"/>
        </w:rPr>
      </w:pPr>
      <w:r>
        <w:rPr>
          <w:rStyle w:val="selectable"/>
          <w:rFonts w:ascii="Open Sans" w:hAnsi="Open Sans" w:cs="Open Sans"/>
          <w:b/>
          <w:bCs/>
          <w:sz w:val="24"/>
          <w:szCs w:val="24"/>
        </w:rPr>
        <w:t xml:space="preserve">I considered multiple public order offences when speaking with my tutor at the incident, due to the direct use of the verbal’s calling Tom a “FAGGOT” and being in a public place the most relevant was, Sec 4 (a) Public Order Act 1986 which refers to fear or provocation of violence </w:t>
      </w:r>
      <w:r>
        <w:rPr>
          <w:rFonts w:ascii="Open Sans" w:hAnsi="Open Sans" w:cs="Open Sans"/>
          <w:sz w:val="21"/>
          <w:szCs w:val="21"/>
          <w:shd w:val="clear" w:color="auto" w:fill="FFFFFF"/>
        </w:rPr>
        <w:t xml:space="preserve">Legislation.gov.uk </w:t>
      </w:r>
      <w:r>
        <w:rPr>
          <w:rStyle w:val="selectable"/>
          <w:rFonts w:ascii="Open Sans" w:hAnsi="Open Sans" w:cs="Open Sans"/>
          <w:b/>
          <w:bCs/>
          <w:sz w:val="24"/>
          <w:szCs w:val="24"/>
        </w:rPr>
        <w:t xml:space="preserve">and the comments made were specifically homophonic which makes the incident a hate crime </w:t>
      </w:r>
      <w:r>
        <w:rPr>
          <w:rFonts w:ascii="Open Sans" w:hAnsi="Open Sans" w:cs="Open Sans"/>
          <w:sz w:val="21"/>
          <w:szCs w:val="21"/>
          <w:shd w:val="clear" w:color="auto" w:fill="FFFFFF"/>
        </w:rPr>
        <w:t>Cps.gov.uk</w:t>
      </w:r>
      <w:r>
        <w:rPr>
          <w:rStyle w:val="selectable"/>
          <w:rFonts w:ascii="Open Sans" w:hAnsi="Open Sans" w:cs="Open Sans"/>
          <w:b/>
          <w:bCs/>
          <w:sz w:val="24"/>
          <w:szCs w:val="24"/>
        </w:rPr>
        <w:t>.</w:t>
      </w:r>
    </w:p>
    <w:p w14:paraId="0F934CEE" w14:textId="77777777" w:rsidR="00EA7B2C" w:rsidRDefault="00EA7B2C" w:rsidP="00EA7B2C">
      <w:pPr>
        <w:ind w:right="107"/>
        <w:jc w:val="both"/>
        <w:rPr>
          <w:rStyle w:val="selectable"/>
          <w:rFonts w:ascii="Open Sans" w:hAnsi="Open Sans" w:cs="Open Sans"/>
          <w:b/>
          <w:bCs/>
          <w:sz w:val="24"/>
          <w:szCs w:val="24"/>
        </w:rPr>
      </w:pPr>
    </w:p>
    <w:p w14:paraId="20FB02B5" w14:textId="77777777" w:rsidR="00EA7B2C" w:rsidRDefault="00EA7B2C" w:rsidP="00EA7B2C">
      <w:pPr>
        <w:ind w:right="107"/>
        <w:jc w:val="both"/>
        <w:rPr>
          <w:rStyle w:val="selectable"/>
          <w:rFonts w:ascii="Open Sans" w:hAnsi="Open Sans" w:cs="Open Sans"/>
          <w:b/>
          <w:bCs/>
          <w:sz w:val="24"/>
          <w:szCs w:val="24"/>
        </w:rPr>
      </w:pPr>
      <w:r>
        <w:rPr>
          <w:rStyle w:val="selectable"/>
          <w:rFonts w:ascii="Open Sans" w:hAnsi="Open Sans" w:cs="Open Sans"/>
          <w:b/>
          <w:bCs/>
          <w:sz w:val="24"/>
          <w:szCs w:val="24"/>
        </w:rPr>
        <w:t>From the location the incident occurred two colleagues who were also present at the scene conveyed James to the police bridewell where his custody was authorised by the custody sergeant. Still at the scene I went to speak with the victim and get a statement detailing everything which happened empathising (</w:t>
      </w:r>
      <w:r>
        <w:rPr>
          <w:rFonts w:ascii="Open Sans" w:hAnsi="Open Sans" w:cs="Open Sans"/>
          <w:sz w:val="21"/>
          <w:szCs w:val="21"/>
          <w:shd w:val="clear" w:color="auto" w:fill="FFFFFF"/>
        </w:rPr>
        <w:t xml:space="preserve">Understanding self and others | College of Policing) </w:t>
      </w:r>
      <w:r>
        <w:rPr>
          <w:rStyle w:val="selectable"/>
          <w:rFonts w:ascii="Open Sans" w:hAnsi="Open Sans" w:cs="Open Sans"/>
          <w:b/>
          <w:bCs/>
          <w:sz w:val="24"/>
          <w:szCs w:val="24"/>
        </w:rPr>
        <w:t>with what they’ve been through and outlining what offence occurred in the statement and how the victim felt. while my tutor spoke with neighbours to get any details of anything they may have seen and if they had any CCTV which would have been present and captured the incident.</w:t>
      </w:r>
    </w:p>
    <w:p w14:paraId="58A38EBA" w14:textId="77777777" w:rsidR="00EA7B2C" w:rsidRDefault="00EA7B2C" w:rsidP="00EA7B2C">
      <w:pPr>
        <w:ind w:right="107"/>
        <w:jc w:val="both"/>
        <w:rPr>
          <w:rStyle w:val="selectable"/>
          <w:rFonts w:ascii="Open Sans" w:hAnsi="Open Sans" w:cs="Open Sans"/>
          <w:b/>
          <w:bCs/>
          <w:sz w:val="24"/>
          <w:szCs w:val="24"/>
        </w:rPr>
      </w:pPr>
    </w:p>
    <w:p w14:paraId="15A75F86" w14:textId="464AB7F8" w:rsidR="00EA7B2C" w:rsidRDefault="00EA7B2C" w:rsidP="00EA7B2C">
      <w:pPr>
        <w:ind w:right="107"/>
        <w:jc w:val="both"/>
        <w:rPr>
          <w:rStyle w:val="selectable"/>
          <w:rFonts w:ascii="Open Sans" w:hAnsi="Open Sans" w:cs="Open Sans"/>
          <w:b/>
          <w:bCs/>
          <w:sz w:val="24"/>
          <w:szCs w:val="24"/>
        </w:rPr>
      </w:pPr>
      <w:r>
        <w:rPr>
          <w:rStyle w:val="selectable"/>
          <w:rFonts w:ascii="Open Sans" w:hAnsi="Open Sans" w:cs="Open Sans"/>
          <w:b/>
          <w:bCs/>
          <w:sz w:val="24"/>
          <w:szCs w:val="24"/>
        </w:rPr>
        <w:t xml:space="preserve">I felt I played a considerable role throughout the incident, concluded by collecting the footage from Tom’s phone and with the statement from him put together my memo card and set of questions to outline in an interview. The interview took place only a couple of hours after the incident, </w:t>
      </w:r>
      <w:r w:rsidR="0061404A">
        <w:rPr>
          <w:rStyle w:val="selectable"/>
          <w:rFonts w:ascii="Open Sans" w:hAnsi="Open Sans" w:cs="Open Sans"/>
          <w:b/>
          <w:bCs/>
          <w:sz w:val="24"/>
          <w:szCs w:val="24"/>
        </w:rPr>
        <w:t>covering</w:t>
      </w:r>
      <w:r>
        <w:rPr>
          <w:rStyle w:val="selectable"/>
          <w:rFonts w:ascii="Open Sans" w:hAnsi="Open Sans" w:cs="Open Sans"/>
          <w:b/>
          <w:bCs/>
          <w:sz w:val="24"/>
          <w:szCs w:val="24"/>
        </w:rPr>
        <w:t xml:space="preserve"> what James had to say about the incident which took place earlier that day, I then asked questions on the topics which were covered by him, specifically the offensive nature of what was meant by calling him a “FAGGOT” and ask how it could have been perceived.</w:t>
      </w:r>
    </w:p>
    <w:p w14:paraId="51084503" w14:textId="77777777" w:rsidR="00EA7B2C" w:rsidRDefault="00EA7B2C" w:rsidP="00EA7B2C">
      <w:pPr>
        <w:ind w:right="107"/>
        <w:jc w:val="both"/>
        <w:rPr>
          <w:rStyle w:val="selectable"/>
          <w:rFonts w:ascii="Open Sans" w:hAnsi="Open Sans" w:cs="Open Sans"/>
          <w:b/>
          <w:bCs/>
          <w:sz w:val="24"/>
          <w:szCs w:val="24"/>
        </w:rPr>
      </w:pPr>
    </w:p>
    <w:p w14:paraId="454C59CF" w14:textId="349E5A79" w:rsidR="00EA7B2C" w:rsidRDefault="00EA7B2C" w:rsidP="00EA7B2C">
      <w:pPr>
        <w:ind w:right="107"/>
        <w:jc w:val="both"/>
        <w:rPr>
          <w:rStyle w:val="selectable"/>
          <w:rFonts w:ascii="Open Sans" w:hAnsi="Open Sans" w:cs="Open Sans"/>
          <w:b/>
          <w:bCs/>
          <w:sz w:val="24"/>
          <w:szCs w:val="24"/>
        </w:rPr>
      </w:pPr>
      <w:r>
        <w:rPr>
          <w:rStyle w:val="selectable"/>
          <w:rFonts w:ascii="Open Sans" w:hAnsi="Open Sans" w:cs="Open Sans"/>
          <w:b/>
          <w:bCs/>
          <w:sz w:val="24"/>
          <w:szCs w:val="24"/>
        </w:rPr>
        <w:t xml:space="preserve">James was noticeably </w:t>
      </w:r>
      <w:r w:rsidR="0061404A">
        <w:rPr>
          <w:rStyle w:val="selectable"/>
          <w:rFonts w:ascii="Open Sans" w:hAnsi="Open Sans" w:cs="Open Sans"/>
          <w:b/>
          <w:bCs/>
          <w:sz w:val="24"/>
          <w:szCs w:val="24"/>
        </w:rPr>
        <w:t>apologetic</w:t>
      </w:r>
      <w:r>
        <w:rPr>
          <w:rStyle w:val="selectable"/>
          <w:rFonts w:ascii="Open Sans" w:hAnsi="Open Sans" w:cs="Open Sans"/>
          <w:b/>
          <w:bCs/>
          <w:sz w:val="24"/>
          <w:szCs w:val="24"/>
        </w:rPr>
        <w:t xml:space="preserve"> about what he had said </w:t>
      </w:r>
      <w:r w:rsidR="0061404A">
        <w:rPr>
          <w:rStyle w:val="selectable"/>
          <w:rFonts w:ascii="Open Sans" w:hAnsi="Open Sans" w:cs="Open Sans"/>
          <w:b/>
          <w:bCs/>
          <w:sz w:val="24"/>
          <w:szCs w:val="24"/>
        </w:rPr>
        <w:t>was</w:t>
      </w:r>
      <w:r>
        <w:rPr>
          <w:rStyle w:val="selectable"/>
          <w:rFonts w:ascii="Open Sans" w:hAnsi="Open Sans" w:cs="Open Sans"/>
          <w:b/>
          <w:bCs/>
          <w:sz w:val="24"/>
          <w:szCs w:val="24"/>
        </w:rPr>
        <w:t xml:space="preserve"> convinced his meaning of the word was much different, once I explained that it didn’t matter if the person was homosexual to make it offensive to call someone a “FAGGOT” it’s how it can be perceived by others as it was in a public place and can be perceived as being a homophobic comment.</w:t>
      </w:r>
    </w:p>
    <w:p w14:paraId="1D1E2C40" w14:textId="77777777" w:rsidR="00EA7B2C" w:rsidRDefault="00EA7B2C" w:rsidP="00EA7B2C">
      <w:pPr>
        <w:ind w:right="107"/>
        <w:jc w:val="both"/>
        <w:rPr>
          <w:rStyle w:val="selectable"/>
          <w:rFonts w:ascii="Open Sans" w:hAnsi="Open Sans" w:cs="Open Sans"/>
          <w:b/>
          <w:bCs/>
          <w:sz w:val="24"/>
          <w:szCs w:val="24"/>
        </w:rPr>
      </w:pPr>
    </w:p>
    <w:p w14:paraId="299442C2" w14:textId="77777777" w:rsidR="00EA7B2C" w:rsidRDefault="00EA7B2C" w:rsidP="00EA7B2C">
      <w:pPr>
        <w:ind w:right="107"/>
        <w:jc w:val="both"/>
        <w:rPr>
          <w:rStyle w:val="selectable"/>
          <w:rFonts w:ascii="Open Sans" w:hAnsi="Open Sans" w:cs="Open Sans"/>
          <w:b/>
          <w:bCs/>
          <w:sz w:val="24"/>
          <w:szCs w:val="24"/>
        </w:rPr>
      </w:pPr>
      <w:r>
        <w:rPr>
          <w:rStyle w:val="selectable"/>
          <w:rFonts w:ascii="Open Sans" w:hAnsi="Open Sans" w:cs="Open Sans"/>
          <w:b/>
          <w:bCs/>
          <w:sz w:val="24"/>
          <w:szCs w:val="24"/>
        </w:rPr>
        <w:t xml:space="preserve">Throughout the interview James pleaded guilty and I anticipated this because at the scene he immediately stated what he had done and openly said he’d called Tom multiple things out in the street. At the incident I immediately corrected him </w:t>
      </w:r>
      <w:r>
        <w:rPr>
          <w:rStyle w:val="selectable"/>
          <w:rFonts w:ascii="Open Sans" w:hAnsi="Open Sans" w:cs="Open Sans"/>
          <w:b/>
          <w:bCs/>
          <w:sz w:val="24"/>
          <w:szCs w:val="24"/>
        </w:rPr>
        <w:lastRenderedPageBreak/>
        <w:t>and told him it wasn’t acceptable, I felt it wasn’t appropriate was to behave with multiple children playing in the street and his daughter being present.</w:t>
      </w:r>
    </w:p>
    <w:p w14:paraId="37D1C619" w14:textId="77777777" w:rsidR="00EA7B2C" w:rsidRDefault="00EA7B2C" w:rsidP="00EA7B2C">
      <w:pPr>
        <w:ind w:right="107"/>
        <w:jc w:val="both"/>
        <w:rPr>
          <w:rStyle w:val="selectable"/>
          <w:rFonts w:ascii="Open Sans" w:hAnsi="Open Sans" w:cs="Open Sans"/>
          <w:b/>
          <w:bCs/>
          <w:sz w:val="24"/>
          <w:szCs w:val="24"/>
        </w:rPr>
      </w:pPr>
    </w:p>
    <w:p w14:paraId="05A97AB6" w14:textId="77777777" w:rsidR="00EA7B2C" w:rsidRDefault="00EA7B2C" w:rsidP="00EA7B2C">
      <w:pPr>
        <w:ind w:right="107"/>
        <w:jc w:val="both"/>
        <w:rPr>
          <w:rStyle w:val="selectable"/>
          <w:rFonts w:ascii="Open Sans" w:hAnsi="Open Sans" w:cs="Open Sans"/>
          <w:b/>
          <w:bCs/>
          <w:sz w:val="24"/>
          <w:szCs w:val="24"/>
        </w:rPr>
      </w:pPr>
      <w:r>
        <w:rPr>
          <w:rStyle w:val="selectable"/>
          <w:rFonts w:ascii="Open Sans" w:hAnsi="Open Sans" w:cs="Open Sans"/>
          <w:b/>
          <w:bCs/>
          <w:sz w:val="24"/>
          <w:szCs w:val="24"/>
        </w:rPr>
        <w:t>To evaluate still using the Gibbs reflective cycle, I felt the way I handled the situation speaking with the subject being James upon arrival while my colleague PC Smith spoke with the victim, de-escalated both parties and kept them present at the scene and separate from something happening further until I spoke with my colleague where I decided an arrest was justified and proportionate to the situation from seeing the footage of the incident on Tom’s phone.</w:t>
      </w:r>
    </w:p>
    <w:p w14:paraId="51D5527C" w14:textId="77777777" w:rsidR="00EA7B2C" w:rsidRDefault="00EA7B2C" w:rsidP="00EA7B2C">
      <w:pPr>
        <w:ind w:right="107"/>
        <w:jc w:val="both"/>
        <w:rPr>
          <w:rStyle w:val="selectable"/>
          <w:rFonts w:ascii="Open Sans" w:hAnsi="Open Sans" w:cs="Open Sans"/>
          <w:b/>
          <w:bCs/>
          <w:sz w:val="24"/>
          <w:szCs w:val="24"/>
        </w:rPr>
      </w:pPr>
    </w:p>
    <w:p w14:paraId="7FCA4BFD" w14:textId="27EB1E05" w:rsidR="00EA7B2C" w:rsidRDefault="00EA7B2C" w:rsidP="00EA7B2C">
      <w:pPr>
        <w:ind w:right="107"/>
        <w:jc w:val="both"/>
        <w:rPr>
          <w:rStyle w:val="selectable"/>
          <w:rFonts w:ascii="Open Sans" w:hAnsi="Open Sans" w:cs="Open Sans"/>
          <w:b/>
          <w:bCs/>
          <w:sz w:val="24"/>
          <w:szCs w:val="24"/>
        </w:rPr>
      </w:pPr>
      <w:r>
        <w:rPr>
          <w:rStyle w:val="selectable"/>
          <w:rFonts w:ascii="Open Sans" w:hAnsi="Open Sans" w:cs="Open Sans"/>
          <w:b/>
          <w:bCs/>
          <w:sz w:val="24"/>
          <w:szCs w:val="24"/>
        </w:rPr>
        <w:t xml:space="preserve">In terms of things being bad about the experience, my control of having the subject listen when telling him he was under arrest, explaining the circumstances, caution and necessity I was being interrupted which consistently by the subject and his mother, prior to starting to tell </w:t>
      </w:r>
      <w:r w:rsidR="0061404A">
        <w:rPr>
          <w:rStyle w:val="selectable"/>
          <w:rFonts w:ascii="Open Sans" w:hAnsi="Open Sans" w:cs="Open Sans"/>
          <w:b/>
          <w:bCs/>
          <w:sz w:val="24"/>
          <w:szCs w:val="24"/>
        </w:rPr>
        <w:t>him about</w:t>
      </w:r>
      <w:r>
        <w:rPr>
          <w:rStyle w:val="selectable"/>
          <w:rFonts w:ascii="Open Sans" w:hAnsi="Open Sans" w:cs="Open Sans"/>
          <w:b/>
          <w:bCs/>
          <w:sz w:val="24"/>
          <w:szCs w:val="24"/>
        </w:rPr>
        <w:t xml:space="preserve"> the circumstances in future I will re-iterate for them to listen for a few moments.</w:t>
      </w:r>
    </w:p>
    <w:p w14:paraId="0ED22D29" w14:textId="77777777" w:rsidR="00EA7B2C" w:rsidRDefault="00EA7B2C" w:rsidP="00EA7B2C">
      <w:pPr>
        <w:ind w:right="107"/>
        <w:jc w:val="both"/>
        <w:rPr>
          <w:rStyle w:val="selectable"/>
          <w:rFonts w:ascii="Open Sans" w:hAnsi="Open Sans" w:cs="Open Sans"/>
          <w:b/>
          <w:bCs/>
          <w:sz w:val="24"/>
          <w:szCs w:val="24"/>
        </w:rPr>
      </w:pPr>
    </w:p>
    <w:p w14:paraId="301B484D" w14:textId="77777777" w:rsidR="00EA7B2C" w:rsidRDefault="00EA7B2C" w:rsidP="00EA7B2C">
      <w:pPr>
        <w:ind w:right="107"/>
        <w:jc w:val="both"/>
        <w:rPr>
          <w:rStyle w:val="selectable"/>
          <w:rFonts w:ascii="Open Sans" w:hAnsi="Open Sans" w:cs="Open Sans"/>
          <w:b/>
          <w:bCs/>
          <w:sz w:val="24"/>
          <w:szCs w:val="24"/>
        </w:rPr>
      </w:pPr>
      <w:r>
        <w:rPr>
          <w:rStyle w:val="selectable"/>
          <w:rFonts w:ascii="Open Sans" w:hAnsi="Open Sans" w:cs="Open Sans"/>
          <w:b/>
          <w:bCs/>
          <w:sz w:val="24"/>
          <w:szCs w:val="24"/>
        </w:rPr>
        <w:t>I made sense of the situation immediately by what my police force issued device had updated me about the situation, once at the scene it was immediate what happened as both parties wanted to speak immediately of what happened, from what was shown on the phone by video, evidenced exactly what happened.</w:t>
      </w:r>
    </w:p>
    <w:p w14:paraId="21B1739D" w14:textId="77777777" w:rsidR="00EA7B2C" w:rsidRDefault="00EA7B2C" w:rsidP="00EA7B2C">
      <w:pPr>
        <w:ind w:right="107"/>
        <w:jc w:val="both"/>
        <w:rPr>
          <w:rStyle w:val="selectable"/>
          <w:rFonts w:ascii="Open Sans" w:hAnsi="Open Sans" w:cs="Open Sans"/>
          <w:b/>
          <w:bCs/>
          <w:sz w:val="24"/>
          <w:szCs w:val="24"/>
        </w:rPr>
      </w:pPr>
    </w:p>
    <w:p w14:paraId="2FAD0602" w14:textId="228A1A82" w:rsidR="00EA7B2C" w:rsidRDefault="00EA7B2C" w:rsidP="00EA7B2C">
      <w:pPr>
        <w:ind w:right="107"/>
        <w:jc w:val="both"/>
        <w:rPr>
          <w:rStyle w:val="selectable"/>
          <w:rFonts w:ascii="Open Sans" w:hAnsi="Open Sans" w:cs="Open Sans"/>
          <w:b/>
          <w:bCs/>
          <w:sz w:val="24"/>
          <w:szCs w:val="24"/>
        </w:rPr>
      </w:pPr>
      <w:r>
        <w:rPr>
          <w:rStyle w:val="selectable"/>
          <w:rFonts w:ascii="Open Sans" w:hAnsi="Open Sans" w:cs="Open Sans"/>
          <w:b/>
          <w:bCs/>
          <w:sz w:val="24"/>
          <w:szCs w:val="24"/>
        </w:rPr>
        <w:t xml:space="preserve">In conclusion I conducted all areas on investigation, spoke with the victim, who provided evidence of the incident, the victims partner wasn’t willing to give a statement at this time, while I was getting a statement from the victim my colleague enquired if any of the neighbours had seen anything </w:t>
      </w:r>
      <w:r w:rsidR="00766CEA">
        <w:rPr>
          <w:rStyle w:val="selectable"/>
          <w:rFonts w:ascii="Open Sans" w:hAnsi="Open Sans" w:cs="Open Sans"/>
          <w:b/>
          <w:bCs/>
          <w:sz w:val="24"/>
          <w:szCs w:val="24"/>
        </w:rPr>
        <w:t>and</w:t>
      </w:r>
      <w:r>
        <w:rPr>
          <w:rStyle w:val="selectable"/>
          <w:rFonts w:ascii="Open Sans" w:hAnsi="Open Sans" w:cs="Open Sans"/>
          <w:b/>
          <w:bCs/>
          <w:sz w:val="24"/>
          <w:szCs w:val="24"/>
        </w:rPr>
        <w:t xml:space="preserve"> would be willing to give a statement with no-one able to help. </w:t>
      </w:r>
    </w:p>
    <w:p w14:paraId="1BCC4881" w14:textId="77777777" w:rsidR="00EA7B2C" w:rsidRDefault="00EA7B2C" w:rsidP="00EA7B2C">
      <w:pPr>
        <w:ind w:right="107"/>
        <w:jc w:val="both"/>
        <w:rPr>
          <w:rStyle w:val="selectable"/>
          <w:rFonts w:ascii="Open Sans" w:hAnsi="Open Sans" w:cs="Open Sans"/>
          <w:b/>
          <w:bCs/>
          <w:sz w:val="24"/>
          <w:szCs w:val="24"/>
        </w:rPr>
      </w:pPr>
    </w:p>
    <w:p w14:paraId="0706452C" w14:textId="77777777" w:rsidR="00EA7B2C" w:rsidRDefault="00EA7B2C" w:rsidP="00EA7B2C">
      <w:pPr>
        <w:ind w:right="107"/>
        <w:jc w:val="both"/>
        <w:rPr>
          <w:rStyle w:val="selectable"/>
          <w:rFonts w:ascii="Open Sans" w:hAnsi="Open Sans" w:cs="Open Sans"/>
          <w:b/>
          <w:bCs/>
          <w:sz w:val="24"/>
          <w:szCs w:val="24"/>
        </w:rPr>
      </w:pPr>
      <w:r>
        <w:rPr>
          <w:rStyle w:val="selectable"/>
          <w:rFonts w:ascii="Open Sans" w:hAnsi="Open Sans" w:cs="Open Sans"/>
          <w:b/>
          <w:bCs/>
          <w:sz w:val="24"/>
          <w:szCs w:val="24"/>
        </w:rPr>
        <w:t>Throughout the investigation process from when James was at custody, to being on bail with conditions the victim was kept up to date by their preferred means and James is now awaiting his court date which will be in the coming month.</w:t>
      </w:r>
    </w:p>
    <w:p w14:paraId="16986754" w14:textId="77777777" w:rsidR="00EA7B2C" w:rsidRDefault="00EA7B2C" w:rsidP="00EA7B2C">
      <w:pPr>
        <w:ind w:right="107"/>
        <w:jc w:val="both"/>
        <w:rPr>
          <w:rStyle w:val="selectable"/>
          <w:rFonts w:ascii="Open Sans" w:hAnsi="Open Sans" w:cs="Open Sans"/>
          <w:b/>
          <w:bCs/>
          <w:sz w:val="24"/>
          <w:szCs w:val="24"/>
        </w:rPr>
      </w:pPr>
    </w:p>
    <w:p w14:paraId="6FC0B9C9" w14:textId="77777777" w:rsidR="00EA7B2C" w:rsidRDefault="00EA7B2C" w:rsidP="00EA7B2C">
      <w:pPr>
        <w:ind w:right="107"/>
        <w:jc w:val="both"/>
        <w:rPr>
          <w:rStyle w:val="selectable"/>
          <w:rFonts w:ascii="Open Sans" w:hAnsi="Open Sans" w:cs="Open Sans"/>
          <w:b/>
          <w:bCs/>
          <w:sz w:val="24"/>
          <w:szCs w:val="24"/>
        </w:rPr>
      </w:pPr>
      <w:r>
        <w:rPr>
          <w:rStyle w:val="selectable"/>
          <w:rFonts w:ascii="Open Sans" w:hAnsi="Open Sans" w:cs="Open Sans"/>
          <w:b/>
          <w:bCs/>
          <w:sz w:val="24"/>
          <w:szCs w:val="24"/>
        </w:rPr>
        <w:t>I was the one who conducted the initial disclosure from the subject and made the arrest which under the circumstances were proportionate to the situation of the incident, considering the information on arrival and the intelligence which was provided while at the scene. I took into consideration all elements of the National Decision Model to give the most suitable outcome, I believe officers discretion would not have been a suitable action, once officers left a similar situation would likely have occurred.</w:t>
      </w:r>
    </w:p>
    <w:p w14:paraId="4FA43DAB" w14:textId="77777777" w:rsidR="00EA7B2C" w:rsidRDefault="00EA7B2C" w:rsidP="00EA7B2C">
      <w:pPr>
        <w:ind w:right="107"/>
        <w:jc w:val="both"/>
        <w:rPr>
          <w:rStyle w:val="selectable"/>
          <w:rFonts w:ascii="Open Sans" w:hAnsi="Open Sans" w:cs="Open Sans"/>
          <w:b/>
          <w:bCs/>
          <w:sz w:val="24"/>
          <w:szCs w:val="24"/>
        </w:rPr>
      </w:pPr>
    </w:p>
    <w:p w14:paraId="6ADEA774" w14:textId="77777777" w:rsidR="00EA7B2C" w:rsidRDefault="00EA7B2C" w:rsidP="00EA7B2C">
      <w:pPr>
        <w:ind w:right="107"/>
        <w:jc w:val="both"/>
        <w:rPr>
          <w:rStyle w:val="selectable"/>
          <w:rFonts w:ascii="Open Sans" w:hAnsi="Open Sans" w:cs="Open Sans"/>
          <w:b/>
          <w:bCs/>
          <w:sz w:val="24"/>
          <w:szCs w:val="24"/>
        </w:rPr>
      </w:pPr>
      <w:r>
        <w:rPr>
          <w:rStyle w:val="selectable"/>
          <w:rFonts w:ascii="Open Sans" w:hAnsi="Open Sans" w:cs="Open Sans"/>
          <w:b/>
          <w:bCs/>
          <w:sz w:val="24"/>
          <w:szCs w:val="24"/>
        </w:rPr>
        <w:t xml:space="preserve">My action plan if a similar incident was to arise again, what I would do would be very similar, conduct checks prior to arrival to the incident, on the people at the incident, conduct checks on the address which the incident is linked to, if there </w:t>
      </w:r>
      <w:r>
        <w:rPr>
          <w:rStyle w:val="selectable"/>
          <w:rFonts w:ascii="Open Sans" w:hAnsi="Open Sans" w:cs="Open Sans"/>
          <w:b/>
          <w:bCs/>
          <w:sz w:val="24"/>
          <w:szCs w:val="24"/>
        </w:rPr>
        <w:lastRenderedPageBreak/>
        <w:t>are any warning markers for the above people or address or even the vehicle prior to my arrival and other officers to be aware of.</w:t>
      </w:r>
    </w:p>
    <w:p w14:paraId="7ACB0147" w14:textId="77777777" w:rsidR="00EA7B2C" w:rsidRDefault="00EA7B2C" w:rsidP="00EA7B2C">
      <w:pPr>
        <w:ind w:right="107"/>
        <w:jc w:val="both"/>
        <w:rPr>
          <w:rStyle w:val="selectable"/>
          <w:rFonts w:ascii="Open Sans" w:hAnsi="Open Sans" w:cs="Open Sans"/>
          <w:b/>
          <w:bCs/>
          <w:sz w:val="24"/>
          <w:szCs w:val="24"/>
        </w:rPr>
      </w:pPr>
    </w:p>
    <w:p w14:paraId="58FCEF9C" w14:textId="77777777" w:rsidR="00EA7B2C" w:rsidRDefault="00EA7B2C" w:rsidP="00EA7B2C">
      <w:pPr>
        <w:ind w:right="107"/>
        <w:jc w:val="both"/>
        <w:rPr>
          <w:rStyle w:val="selectable"/>
          <w:rFonts w:ascii="Open Sans" w:hAnsi="Open Sans" w:cs="Open Sans"/>
          <w:b/>
          <w:bCs/>
          <w:sz w:val="24"/>
          <w:szCs w:val="24"/>
        </w:rPr>
      </w:pPr>
      <w:r>
        <w:rPr>
          <w:rStyle w:val="selectable"/>
          <w:rFonts w:ascii="Open Sans" w:hAnsi="Open Sans" w:cs="Open Sans"/>
          <w:b/>
          <w:bCs/>
          <w:sz w:val="24"/>
          <w:szCs w:val="24"/>
        </w:rPr>
        <w:t>Also In this case it was clear on footage and the victim was willing and interested in pressing charges, I was able to proceed but if there was an incident similar which happened I would likely want to press and proceed with as many lines of enquiry to be able to use later in an interview whether being other CCTV which was on direct view of the incident or other witnesses to the incident which would be willing to give a statement.</w:t>
      </w:r>
    </w:p>
    <w:p w14:paraId="7A812662" w14:textId="77777777" w:rsidR="00EA7B2C" w:rsidRDefault="00EA7B2C" w:rsidP="00EA7B2C">
      <w:pPr>
        <w:ind w:right="107"/>
        <w:jc w:val="both"/>
        <w:rPr>
          <w:rStyle w:val="selectable"/>
          <w:rFonts w:ascii="Open Sans" w:hAnsi="Open Sans" w:cs="Open Sans"/>
          <w:b/>
          <w:bCs/>
          <w:sz w:val="24"/>
          <w:szCs w:val="24"/>
        </w:rPr>
      </w:pPr>
      <w:r>
        <w:rPr>
          <w:rStyle w:val="selectable"/>
          <w:rFonts w:ascii="Open Sans" w:hAnsi="Open Sans" w:cs="Open Sans"/>
          <w:b/>
          <w:bCs/>
          <w:sz w:val="24"/>
          <w:szCs w:val="24"/>
        </w:rPr>
        <w:t>In reflection this was my first interview as a police constable, anxious about interviewing at this is something which is heavily criticised when in initial training. I took my time to prepare and conduct my memo card, working thoroughly on this before entering the interview.</w:t>
      </w:r>
    </w:p>
    <w:p w14:paraId="47AA8153" w14:textId="77777777" w:rsidR="00EA7B2C" w:rsidRDefault="00EA7B2C" w:rsidP="00EA7B2C">
      <w:pPr>
        <w:ind w:right="107"/>
        <w:jc w:val="both"/>
        <w:rPr>
          <w:rStyle w:val="selectable"/>
          <w:rFonts w:ascii="Open Sans" w:hAnsi="Open Sans" w:cs="Open Sans"/>
          <w:b/>
          <w:bCs/>
          <w:sz w:val="24"/>
          <w:szCs w:val="24"/>
        </w:rPr>
      </w:pPr>
    </w:p>
    <w:p w14:paraId="73303394" w14:textId="77777777" w:rsidR="00EA7B2C" w:rsidRDefault="00EA7B2C" w:rsidP="00EA7B2C">
      <w:pPr>
        <w:ind w:right="107"/>
        <w:jc w:val="both"/>
        <w:rPr>
          <w:rStyle w:val="selectable"/>
          <w:rFonts w:ascii="Open Sans" w:hAnsi="Open Sans" w:cs="Open Sans"/>
          <w:b/>
          <w:bCs/>
          <w:sz w:val="24"/>
          <w:szCs w:val="24"/>
        </w:rPr>
      </w:pPr>
      <w:r>
        <w:rPr>
          <w:rStyle w:val="selectable"/>
          <w:rFonts w:ascii="Open Sans" w:hAnsi="Open Sans" w:cs="Open Sans"/>
          <w:b/>
          <w:bCs/>
          <w:sz w:val="24"/>
          <w:szCs w:val="24"/>
        </w:rPr>
        <w:t>My documents when entering the interview were neat and to the point, making sure that I’d marked down all the key points and what to say directly from the memo card which is conducted in line with PACE (</w:t>
      </w:r>
      <w:r>
        <w:rPr>
          <w:rFonts w:ascii="Open Sans" w:hAnsi="Open Sans" w:cs="Open Sans"/>
          <w:sz w:val="21"/>
          <w:szCs w:val="21"/>
          <w:shd w:val="clear" w:color="auto" w:fill="FFFFFF"/>
        </w:rPr>
        <w:t>The Police and Criminal Evidence Act 1984)</w:t>
      </w:r>
      <w:r>
        <w:rPr>
          <w:rStyle w:val="selectable"/>
          <w:rFonts w:ascii="Open Sans" w:hAnsi="Open Sans" w:cs="Open Sans"/>
          <w:b/>
          <w:bCs/>
          <w:sz w:val="24"/>
          <w:szCs w:val="24"/>
        </w:rPr>
        <w:t>always used prior to asking the interviewee about the incident from their perspective and them expanding questions from what they have said and move on to my own questions which are made prior to interview which cover reasons and intentions of what the interviewee did and cover the points to prove of the offence that is committed.</w:t>
      </w:r>
    </w:p>
    <w:p w14:paraId="1B379A39" w14:textId="77777777" w:rsidR="00EA7B2C" w:rsidRDefault="00EA7B2C" w:rsidP="00EA7B2C">
      <w:pPr>
        <w:ind w:right="107"/>
        <w:jc w:val="both"/>
        <w:rPr>
          <w:rStyle w:val="selectable"/>
          <w:rFonts w:ascii="Open Sans" w:hAnsi="Open Sans" w:cs="Open Sans"/>
          <w:b/>
          <w:bCs/>
          <w:sz w:val="24"/>
          <w:szCs w:val="24"/>
        </w:rPr>
      </w:pPr>
    </w:p>
    <w:p w14:paraId="005F42DB" w14:textId="77777777" w:rsidR="00147B47" w:rsidRPr="00270EEB" w:rsidRDefault="00147B47"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ABB9A47" w:rsidR="00575A8F" w:rsidRPr="00270EEB" w:rsidRDefault="009C7A3D" w:rsidP="00E6298B">
            <w:pPr>
              <w:ind w:right="107"/>
              <w:jc w:val="both"/>
              <w:rPr>
                <w:sz w:val="24"/>
                <w:szCs w:val="24"/>
              </w:rPr>
            </w:pPr>
            <w:r>
              <w:rPr>
                <w:sz w:val="24"/>
                <w:szCs w:val="24"/>
              </w:rPr>
              <w:t xml:space="preserve">I would like to </w:t>
            </w:r>
            <w:r w:rsidR="00EE7927">
              <w:rPr>
                <w:sz w:val="24"/>
                <w:szCs w:val="24"/>
              </w:rPr>
              <w:t>develop my skills of using Niche but most importantly case file process.</w:t>
            </w: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660677AE" w:rsidR="00575A8F" w:rsidRPr="00270EEB" w:rsidRDefault="00976141" w:rsidP="00E6298B">
            <w:pPr>
              <w:ind w:right="107"/>
              <w:jc w:val="both"/>
              <w:rPr>
                <w:sz w:val="24"/>
                <w:szCs w:val="24"/>
              </w:rPr>
            </w:pPr>
            <w:r>
              <w:rPr>
                <w:sz w:val="24"/>
                <w:szCs w:val="24"/>
              </w:rPr>
              <w:t>I will achieve this by completing</w:t>
            </w:r>
            <w:r w:rsidR="00944E23">
              <w:rPr>
                <w:sz w:val="24"/>
                <w:szCs w:val="24"/>
              </w:rPr>
              <w:t xml:space="preserve"> more case files, I have multiple case files </w:t>
            </w:r>
            <w:r w:rsidR="00D462EA">
              <w:rPr>
                <w:sz w:val="24"/>
                <w:szCs w:val="24"/>
              </w:rPr>
              <w:t>I’m</w:t>
            </w:r>
            <w:r w:rsidR="00944E23">
              <w:rPr>
                <w:sz w:val="24"/>
                <w:szCs w:val="24"/>
              </w:rPr>
              <w:t xml:space="preserve"> currently working on which I will be taking the time to initialise working on in mainly from my previous experience whilst on my tutorship.</w:t>
            </w:r>
          </w:p>
        </w:tc>
        <w:tc>
          <w:tcPr>
            <w:tcW w:w="2426" w:type="dxa"/>
            <w:shd w:val="clear" w:color="auto" w:fill="auto"/>
          </w:tcPr>
          <w:p w14:paraId="6F2EF39C" w14:textId="0005092B" w:rsidR="00575A8F" w:rsidRPr="00270EEB" w:rsidRDefault="00944E23" w:rsidP="00E6298B">
            <w:pPr>
              <w:ind w:right="107"/>
              <w:jc w:val="both"/>
              <w:rPr>
                <w:sz w:val="24"/>
                <w:szCs w:val="24"/>
              </w:rPr>
            </w:pPr>
            <w:r>
              <w:rPr>
                <w:sz w:val="24"/>
                <w:szCs w:val="24"/>
              </w:rPr>
              <w:t xml:space="preserve">My Sarge has been supportive throughout while I’ve had questions also my team has people with hub </w:t>
            </w:r>
            <w:r w:rsidR="00983A7A">
              <w:rPr>
                <w:sz w:val="24"/>
                <w:szCs w:val="24"/>
              </w:rPr>
              <w:t>experience,</w:t>
            </w:r>
            <w:r>
              <w:rPr>
                <w:sz w:val="24"/>
                <w:szCs w:val="24"/>
              </w:rPr>
              <w:t xml:space="preserve"> I will ask for them to check over my work prior to completion.</w:t>
            </w:r>
          </w:p>
        </w:tc>
        <w:tc>
          <w:tcPr>
            <w:tcW w:w="2426" w:type="dxa"/>
            <w:shd w:val="clear" w:color="auto" w:fill="auto"/>
          </w:tcPr>
          <w:p w14:paraId="3851D535" w14:textId="1272D8F3" w:rsidR="28A9B94D" w:rsidRDefault="00065020" w:rsidP="28A9B94D">
            <w:pPr>
              <w:jc w:val="both"/>
              <w:rPr>
                <w:sz w:val="24"/>
                <w:szCs w:val="24"/>
              </w:rPr>
            </w:pPr>
            <w:r>
              <w:rPr>
                <w:sz w:val="24"/>
                <w:szCs w:val="24"/>
              </w:rPr>
              <w:t>2-3 months, depending on exposure to working on the case file system.</w:t>
            </w:r>
          </w:p>
        </w:tc>
      </w:tr>
      <w:tr w:rsidR="00575A8F" w:rsidRPr="00270EEB" w14:paraId="67CEB11A" w14:textId="77777777" w:rsidTr="28A9B94D">
        <w:tc>
          <w:tcPr>
            <w:tcW w:w="2462" w:type="dxa"/>
            <w:shd w:val="clear" w:color="auto" w:fill="auto"/>
          </w:tcPr>
          <w:p w14:paraId="529CC96B" w14:textId="77777777" w:rsidR="00575A8F" w:rsidRPr="00270EEB" w:rsidRDefault="00575A8F" w:rsidP="00E6298B">
            <w:pPr>
              <w:ind w:right="107"/>
              <w:jc w:val="both"/>
              <w:rPr>
                <w:sz w:val="24"/>
                <w:szCs w:val="24"/>
              </w:rPr>
            </w:pPr>
          </w:p>
          <w:p w14:paraId="63E7E828" w14:textId="11B7BCE2" w:rsidR="00575A8F" w:rsidRPr="00270EEB" w:rsidRDefault="00983A7A" w:rsidP="00E6298B">
            <w:pPr>
              <w:ind w:right="107"/>
              <w:jc w:val="both"/>
              <w:rPr>
                <w:sz w:val="24"/>
                <w:szCs w:val="24"/>
              </w:rPr>
            </w:pPr>
            <w:r>
              <w:rPr>
                <w:sz w:val="24"/>
                <w:szCs w:val="24"/>
              </w:rPr>
              <w:t>I would like to be more confident wh</w:t>
            </w:r>
            <w:r w:rsidR="00484B18">
              <w:rPr>
                <w:sz w:val="24"/>
                <w:szCs w:val="24"/>
              </w:rPr>
              <w:t xml:space="preserve">en dealing with the interview process. I have interviewed two people whilst in my </w:t>
            </w:r>
            <w:r w:rsidR="00536226">
              <w:rPr>
                <w:sz w:val="24"/>
                <w:szCs w:val="24"/>
              </w:rPr>
              <w:t>tutorship,</w:t>
            </w:r>
            <w:r w:rsidR="00484B18">
              <w:rPr>
                <w:sz w:val="24"/>
                <w:szCs w:val="24"/>
              </w:rPr>
              <w:t xml:space="preserve"> but prior and post interview paperwork is where I’d like to improve.</w:t>
            </w: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3E9F1B2E" w:rsidR="00575A8F" w:rsidRPr="00270EEB" w:rsidRDefault="002C6103" w:rsidP="00E6298B">
            <w:pPr>
              <w:ind w:right="107"/>
              <w:jc w:val="both"/>
              <w:rPr>
                <w:sz w:val="24"/>
                <w:szCs w:val="24"/>
              </w:rPr>
            </w:pPr>
            <w:r>
              <w:rPr>
                <w:sz w:val="24"/>
                <w:szCs w:val="24"/>
              </w:rPr>
              <w:t xml:space="preserve">This will be achieved by </w:t>
            </w:r>
            <w:r w:rsidR="00667C4B">
              <w:rPr>
                <w:sz w:val="24"/>
                <w:szCs w:val="24"/>
              </w:rPr>
              <w:t>conducting more interviews and speaking with colleagues how they have dealt with being more comfortable dealing with interviewing.</w:t>
            </w:r>
          </w:p>
        </w:tc>
        <w:tc>
          <w:tcPr>
            <w:tcW w:w="2426" w:type="dxa"/>
            <w:shd w:val="clear" w:color="auto" w:fill="auto"/>
          </w:tcPr>
          <w:p w14:paraId="58801BCE" w14:textId="77777777" w:rsidR="00575A8F" w:rsidRDefault="009A32F2" w:rsidP="00E6298B">
            <w:pPr>
              <w:ind w:right="107"/>
              <w:jc w:val="both"/>
              <w:rPr>
                <w:sz w:val="24"/>
                <w:szCs w:val="24"/>
              </w:rPr>
            </w:pPr>
            <w:r>
              <w:rPr>
                <w:sz w:val="24"/>
                <w:szCs w:val="24"/>
              </w:rPr>
              <w:t xml:space="preserve">My team have been approachable when asking them questions about interviewing. </w:t>
            </w:r>
          </w:p>
          <w:p w14:paraId="7A4C9A77" w14:textId="554791D8" w:rsidR="009A32F2" w:rsidRPr="00270EEB" w:rsidRDefault="009A32F2" w:rsidP="00E6298B">
            <w:pPr>
              <w:ind w:right="107"/>
              <w:jc w:val="both"/>
              <w:rPr>
                <w:sz w:val="24"/>
                <w:szCs w:val="24"/>
              </w:rPr>
            </w:pPr>
            <w:r>
              <w:rPr>
                <w:sz w:val="24"/>
                <w:szCs w:val="24"/>
              </w:rPr>
              <w:t xml:space="preserve">I will speak to them going forward and when at the station dealing with someone in </w:t>
            </w:r>
            <w:proofErr w:type="gramStart"/>
            <w:r>
              <w:rPr>
                <w:sz w:val="24"/>
                <w:szCs w:val="24"/>
              </w:rPr>
              <w:t>custody</w:t>
            </w:r>
            <w:proofErr w:type="gramEnd"/>
            <w:r>
              <w:rPr>
                <w:sz w:val="24"/>
                <w:szCs w:val="24"/>
              </w:rPr>
              <w:t xml:space="preserve"> I will speak with someone at the hub as they’ve been helpful in the past.</w:t>
            </w:r>
          </w:p>
        </w:tc>
        <w:tc>
          <w:tcPr>
            <w:tcW w:w="2426" w:type="dxa"/>
            <w:shd w:val="clear" w:color="auto" w:fill="auto"/>
          </w:tcPr>
          <w:p w14:paraId="003BC03B" w14:textId="367FEE93" w:rsidR="28A9B94D" w:rsidRDefault="00611E84" w:rsidP="28A9B94D">
            <w:pPr>
              <w:jc w:val="both"/>
              <w:rPr>
                <w:sz w:val="24"/>
                <w:szCs w:val="24"/>
              </w:rPr>
            </w:pPr>
            <w:r>
              <w:rPr>
                <w:sz w:val="24"/>
                <w:szCs w:val="24"/>
              </w:rPr>
              <w:t>2-3 months</w:t>
            </w:r>
          </w:p>
        </w:tc>
      </w:tr>
      <w:tr w:rsidR="00575A8F" w:rsidRPr="00270EEB" w14:paraId="3EE957C7" w14:textId="77777777" w:rsidTr="28A9B94D">
        <w:tc>
          <w:tcPr>
            <w:tcW w:w="2462" w:type="dxa"/>
            <w:shd w:val="clear" w:color="auto" w:fill="auto"/>
          </w:tcPr>
          <w:p w14:paraId="7F6D259B" w14:textId="661D31DF" w:rsidR="00575A8F" w:rsidRDefault="00B14CF2" w:rsidP="00E6298B">
            <w:pPr>
              <w:ind w:right="107"/>
              <w:jc w:val="both"/>
              <w:rPr>
                <w:sz w:val="24"/>
                <w:szCs w:val="24"/>
              </w:rPr>
            </w:pPr>
            <w:r>
              <w:rPr>
                <w:sz w:val="24"/>
                <w:szCs w:val="24"/>
              </w:rPr>
              <w:t xml:space="preserve">Knowing and being </w:t>
            </w:r>
            <w:r w:rsidR="004A44F2">
              <w:rPr>
                <w:sz w:val="24"/>
                <w:szCs w:val="24"/>
              </w:rPr>
              <w:t>more comfortable with dealing with traffic offences.</w:t>
            </w:r>
          </w:p>
          <w:p w14:paraId="14F3E63D" w14:textId="50283B63" w:rsidR="00575A8F" w:rsidRPr="00270EEB" w:rsidRDefault="004A44F2" w:rsidP="00E6298B">
            <w:pPr>
              <w:ind w:right="107"/>
              <w:jc w:val="both"/>
              <w:rPr>
                <w:sz w:val="24"/>
                <w:szCs w:val="24"/>
              </w:rPr>
            </w:pPr>
            <w:r>
              <w:rPr>
                <w:sz w:val="24"/>
                <w:szCs w:val="24"/>
              </w:rPr>
              <w:t xml:space="preserve">Notable giving out </w:t>
            </w:r>
            <w:r w:rsidR="003B507B">
              <w:rPr>
                <w:sz w:val="24"/>
                <w:szCs w:val="24"/>
              </w:rPr>
              <w:t xml:space="preserve">notices or </w:t>
            </w:r>
            <w:r w:rsidR="005A2039">
              <w:rPr>
                <w:sz w:val="24"/>
                <w:szCs w:val="24"/>
              </w:rPr>
              <w:t>se</w:t>
            </w:r>
            <w:r w:rsidR="003A5341">
              <w:rPr>
                <w:sz w:val="24"/>
                <w:szCs w:val="24"/>
              </w:rPr>
              <w:t>i</w:t>
            </w:r>
            <w:r w:rsidR="005A2039">
              <w:rPr>
                <w:sz w:val="24"/>
                <w:szCs w:val="24"/>
              </w:rPr>
              <w:t>zi</w:t>
            </w:r>
            <w:r w:rsidR="003A5341">
              <w:rPr>
                <w:sz w:val="24"/>
                <w:szCs w:val="24"/>
              </w:rPr>
              <w:t>ng vehicles for not tax or no insurance.</w:t>
            </w:r>
          </w:p>
          <w:p w14:paraId="6BD4658F"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18422BCC" w14:textId="426D91BF" w:rsidR="00575A8F" w:rsidRDefault="0069469D" w:rsidP="00E6298B">
            <w:pPr>
              <w:ind w:right="107"/>
              <w:jc w:val="both"/>
              <w:rPr>
                <w:sz w:val="24"/>
                <w:szCs w:val="24"/>
              </w:rPr>
            </w:pPr>
            <w:r>
              <w:rPr>
                <w:sz w:val="24"/>
                <w:szCs w:val="24"/>
              </w:rPr>
              <w:t xml:space="preserve">Being pro-active whilst on patrol and </w:t>
            </w:r>
            <w:r w:rsidR="00680FF1">
              <w:rPr>
                <w:sz w:val="24"/>
                <w:szCs w:val="24"/>
              </w:rPr>
              <w:t>doing moving vehicle checks over the air.</w:t>
            </w:r>
          </w:p>
          <w:p w14:paraId="022C407D" w14:textId="117DFDE8" w:rsidR="00680FF1" w:rsidRPr="00270EEB" w:rsidRDefault="00680FF1" w:rsidP="00E6298B">
            <w:pPr>
              <w:ind w:right="107"/>
              <w:jc w:val="both"/>
              <w:rPr>
                <w:sz w:val="24"/>
                <w:szCs w:val="24"/>
              </w:rPr>
            </w:pPr>
          </w:p>
        </w:tc>
        <w:tc>
          <w:tcPr>
            <w:tcW w:w="2426" w:type="dxa"/>
            <w:shd w:val="clear" w:color="auto" w:fill="auto"/>
          </w:tcPr>
          <w:p w14:paraId="76B2A824" w14:textId="0A537C34" w:rsidR="00575A8F" w:rsidRPr="00270EEB" w:rsidRDefault="00411298" w:rsidP="00E6298B">
            <w:pPr>
              <w:ind w:right="107"/>
              <w:jc w:val="both"/>
              <w:rPr>
                <w:sz w:val="24"/>
                <w:szCs w:val="24"/>
              </w:rPr>
            </w:pPr>
            <w:r>
              <w:rPr>
                <w:sz w:val="24"/>
                <w:szCs w:val="24"/>
              </w:rPr>
              <w:t>M</w:t>
            </w:r>
            <w:r w:rsidR="00C0457E">
              <w:rPr>
                <w:sz w:val="24"/>
                <w:szCs w:val="24"/>
              </w:rPr>
              <w:t xml:space="preserve">y current tutor and I know </w:t>
            </w:r>
            <w:r w:rsidR="000D75DB">
              <w:rPr>
                <w:sz w:val="24"/>
                <w:szCs w:val="24"/>
              </w:rPr>
              <w:t>there are multiple people on my team who are experienced in this field.</w:t>
            </w:r>
          </w:p>
        </w:tc>
        <w:tc>
          <w:tcPr>
            <w:tcW w:w="2426" w:type="dxa"/>
            <w:shd w:val="clear" w:color="auto" w:fill="auto"/>
          </w:tcPr>
          <w:p w14:paraId="185B2EE5" w14:textId="09EE64A0" w:rsidR="28A9B94D" w:rsidRDefault="009A005E" w:rsidP="28A9B94D">
            <w:pPr>
              <w:jc w:val="both"/>
              <w:rPr>
                <w:sz w:val="24"/>
                <w:szCs w:val="24"/>
              </w:rPr>
            </w:pPr>
            <w:r>
              <w:rPr>
                <w:sz w:val="24"/>
                <w:szCs w:val="24"/>
              </w:rPr>
              <w:t>3-4 month</w:t>
            </w:r>
          </w:p>
        </w:tc>
      </w:tr>
      <w:tr w:rsidR="004607C1" w:rsidRPr="00270EEB" w14:paraId="68AF2FED" w14:textId="77777777" w:rsidTr="28A9B94D">
        <w:tc>
          <w:tcPr>
            <w:tcW w:w="2462" w:type="dxa"/>
            <w:shd w:val="clear" w:color="auto" w:fill="auto"/>
          </w:tcPr>
          <w:p w14:paraId="40F58573" w14:textId="77777777" w:rsidR="0075463E" w:rsidRPr="00270EEB" w:rsidRDefault="0075463E" w:rsidP="0075463E">
            <w:pPr>
              <w:ind w:right="107"/>
              <w:jc w:val="both"/>
              <w:rPr>
                <w:sz w:val="24"/>
                <w:szCs w:val="24"/>
              </w:rPr>
            </w:pPr>
            <w:r>
              <w:rPr>
                <w:sz w:val="24"/>
                <w:szCs w:val="24"/>
              </w:rPr>
              <w:lastRenderedPageBreak/>
              <w:t>Conducting stop searches on people and vehicles, give get used to being dealing with any situation if the search is positive. I have had two searches, and both have been negative.</w:t>
            </w:r>
          </w:p>
          <w:p w14:paraId="30D00429" w14:textId="77777777" w:rsidR="004607C1" w:rsidRDefault="004607C1" w:rsidP="00E6298B">
            <w:pPr>
              <w:ind w:right="107"/>
              <w:jc w:val="both"/>
              <w:rPr>
                <w:sz w:val="24"/>
                <w:szCs w:val="24"/>
              </w:rPr>
            </w:pPr>
          </w:p>
        </w:tc>
        <w:tc>
          <w:tcPr>
            <w:tcW w:w="2433" w:type="dxa"/>
            <w:shd w:val="clear" w:color="auto" w:fill="auto"/>
          </w:tcPr>
          <w:p w14:paraId="373C695E" w14:textId="27D0BA99" w:rsidR="004607C1" w:rsidRDefault="00E95EC0" w:rsidP="00E6298B">
            <w:pPr>
              <w:ind w:right="107"/>
              <w:jc w:val="both"/>
              <w:rPr>
                <w:sz w:val="24"/>
                <w:szCs w:val="24"/>
              </w:rPr>
            </w:pPr>
            <w:r>
              <w:rPr>
                <w:sz w:val="24"/>
                <w:szCs w:val="24"/>
              </w:rPr>
              <w:t xml:space="preserve">I will become better at stop searches by being proactive when anything over the airwave of the radio comes it which may require a </w:t>
            </w:r>
            <w:r w:rsidR="00296D8C">
              <w:rPr>
                <w:sz w:val="24"/>
                <w:szCs w:val="24"/>
              </w:rPr>
              <w:t xml:space="preserve">stop search or when there are vehicles which require a stop search </w:t>
            </w:r>
            <w:r w:rsidR="006772A9">
              <w:rPr>
                <w:sz w:val="24"/>
                <w:szCs w:val="24"/>
              </w:rPr>
              <w:t>if I think it is necessary also search the persons.</w:t>
            </w:r>
          </w:p>
        </w:tc>
        <w:tc>
          <w:tcPr>
            <w:tcW w:w="2426" w:type="dxa"/>
            <w:shd w:val="clear" w:color="auto" w:fill="auto"/>
          </w:tcPr>
          <w:p w14:paraId="0A79BEA1" w14:textId="77777777" w:rsidR="003F5DA5" w:rsidRDefault="003F5DA5" w:rsidP="00E6298B">
            <w:pPr>
              <w:ind w:right="107"/>
              <w:jc w:val="both"/>
              <w:rPr>
                <w:sz w:val="24"/>
                <w:szCs w:val="24"/>
              </w:rPr>
            </w:pPr>
          </w:p>
          <w:p w14:paraId="4A33FC40" w14:textId="34D01733" w:rsidR="003F5DA5" w:rsidRDefault="003F5DA5" w:rsidP="00E6298B">
            <w:pPr>
              <w:ind w:right="107"/>
              <w:jc w:val="both"/>
              <w:rPr>
                <w:sz w:val="24"/>
                <w:szCs w:val="24"/>
              </w:rPr>
            </w:pPr>
            <w:r>
              <w:rPr>
                <w:sz w:val="24"/>
                <w:szCs w:val="24"/>
              </w:rPr>
              <w:t xml:space="preserve">I have been speaking with my team and it seems everyone </w:t>
            </w:r>
            <w:r w:rsidR="009D6A6B">
              <w:rPr>
                <w:sz w:val="24"/>
                <w:szCs w:val="24"/>
              </w:rPr>
              <w:t>says the PACE requirements in a different order, which way suits them.</w:t>
            </w:r>
          </w:p>
          <w:p w14:paraId="23A31823" w14:textId="7B92CF9F" w:rsidR="004607C1" w:rsidRDefault="00C119AB" w:rsidP="00E6298B">
            <w:pPr>
              <w:ind w:right="107"/>
              <w:jc w:val="both"/>
              <w:rPr>
                <w:sz w:val="24"/>
                <w:szCs w:val="24"/>
              </w:rPr>
            </w:pPr>
            <w:r>
              <w:rPr>
                <w:sz w:val="24"/>
                <w:szCs w:val="24"/>
              </w:rPr>
              <w:t xml:space="preserve">I think I don’t so much require support, more </w:t>
            </w:r>
            <w:r w:rsidR="003F5DA5">
              <w:rPr>
                <w:sz w:val="24"/>
                <w:szCs w:val="24"/>
              </w:rPr>
              <w:t>being accustomed to searching and being ready when needed.</w:t>
            </w:r>
          </w:p>
        </w:tc>
        <w:tc>
          <w:tcPr>
            <w:tcW w:w="2426" w:type="dxa"/>
            <w:shd w:val="clear" w:color="auto" w:fill="auto"/>
          </w:tcPr>
          <w:p w14:paraId="42E1BA27" w14:textId="78B45649" w:rsidR="004607C1" w:rsidRDefault="007B7503" w:rsidP="28A9B94D">
            <w:pPr>
              <w:jc w:val="both"/>
              <w:rPr>
                <w:sz w:val="24"/>
                <w:szCs w:val="24"/>
              </w:rPr>
            </w:pPr>
            <w:r>
              <w:rPr>
                <w:sz w:val="24"/>
                <w:szCs w:val="24"/>
              </w:rPr>
              <w:t>2-3 months depending on when there becomes a requirement for a Section 1 search for a weapon or a Section 23 search for drugs.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47D422CA" w:rsidR="00390074" w:rsidRDefault="006403A5" w:rsidP="00E6298B">
      <w:pPr>
        <w:ind w:right="107"/>
        <w:jc w:val="both"/>
        <w:rPr>
          <w:b/>
          <w:sz w:val="24"/>
          <w:szCs w:val="24"/>
        </w:rPr>
      </w:pPr>
      <w:r>
        <w:rPr>
          <w:b/>
          <w:sz w:val="24"/>
          <w:szCs w:val="24"/>
        </w:rPr>
        <w:t>-</w:t>
      </w:r>
    </w:p>
    <w:p w14:paraId="3F08544E" w14:textId="77777777" w:rsidR="009D0336" w:rsidRDefault="009D0336" w:rsidP="009D0336">
      <w:pPr>
        <w:rPr>
          <w:rFonts w:asciiTheme="minorHAnsi" w:hAnsiTheme="minorHAnsi" w:cstheme="minorBidi"/>
          <w:color w:val="auto"/>
        </w:rPr>
      </w:pPr>
      <w:r>
        <w:t>-</w:t>
      </w:r>
    </w:p>
    <w:p w14:paraId="3D971A17" w14:textId="77777777" w:rsidR="009D0336" w:rsidRDefault="009D0336" w:rsidP="009D0336">
      <w:pPr>
        <w:rPr>
          <w:rFonts w:ascii="Open Sans" w:hAnsi="Open Sans" w:cs="Open Sans"/>
          <w:shd w:val="clear" w:color="auto" w:fill="FFFFFF"/>
        </w:rPr>
      </w:pPr>
      <w:r>
        <w:rPr>
          <w:rFonts w:ascii="Open Sans" w:hAnsi="Open Sans" w:cs="Open Sans"/>
          <w:shd w:val="clear" w:color="auto" w:fill="FFFFFF"/>
        </w:rPr>
        <w:t>(</w:t>
      </w:r>
      <w:proofErr w:type="spellStart"/>
      <w:r>
        <w:rPr>
          <w:rFonts w:ascii="Open Sans" w:hAnsi="Open Sans" w:cs="Open Sans"/>
          <w:shd w:val="clear" w:color="auto" w:fill="FFFFFF"/>
        </w:rPr>
        <w:t>Subramaniapillai</w:t>
      </w:r>
      <w:proofErr w:type="spellEnd"/>
      <w:r>
        <w:rPr>
          <w:rFonts w:ascii="Open Sans" w:hAnsi="Open Sans" w:cs="Open Sans"/>
          <w:shd w:val="clear" w:color="auto" w:fill="FFFFFF"/>
        </w:rPr>
        <w:t>, 2014)</w:t>
      </w:r>
    </w:p>
    <w:p w14:paraId="68D0B174" w14:textId="77777777" w:rsidR="009D0336" w:rsidRDefault="009D0336" w:rsidP="009D0336">
      <w:pPr>
        <w:rPr>
          <w:rFonts w:ascii="Open Sans" w:hAnsi="Open Sans" w:cs="Open Sans"/>
          <w:shd w:val="clear" w:color="auto" w:fill="FFFFFF"/>
        </w:rPr>
      </w:pPr>
      <w:proofErr w:type="spellStart"/>
      <w:r>
        <w:rPr>
          <w:rFonts w:ascii="Open Sans" w:hAnsi="Open Sans" w:cs="Open Sans"/>
          <w:shd w:val="clear" w:color="auto" w:fill="FFFFFF"/>
        </w:rPr>
        <w:t>Subramaniapillai</w:t>
      </w:r>
      <w:proofErr w:type="spellEnd"/>
      <w:r>
        <w:rPr>
          <w:rFonts w:ascii="Open Sans" w:hAnsi="Open Sans" w:cs="Open Sans"/>
          <w:shd w:val="clear" w:color="auto" w:fill="FFFFFF"/>
        </w:rPr>
        <w:t>, M., 2014. Physical Activity and Mental Health. </w:t>
      </w:r>
      <w:r>
        <w:rPr>
          <w:rFonts w:ascii="Open Sans" w:hAnsi="Open Sans" w:cs="Open Sans"/>
          <w:i/>
          <w:iCs/>
          <w:shd w:val="clear" w:color="auto" w:fill="FFFFFF"/>
        </w:rPr>
        <w:t>Mental Health and Physical Activity</w:t>
      </w:r>
      <w:r>
        <w:rPr>
          <w:rFonts w:ascii="Open Sans" w:hAnsi="Open Sans" w:cs="Open Sans"/>
          <w:shd w:val="clear" w:color="auto" w:fill="FFFFFF"/>
        </w:rPr>
        <w:t>, 7(2), pp.87-88.</w:t>
      </w:r>
    </w:p>
    <w:p w14:paraId="2934ABD3" w14:textId="77777777" w:rsidR="009D0336" w:rsidRDefault="009D0336" w:rsidP="009D0336">
      <w:pPr>
        <w:rPr>
          <w:rFonts w:ascii="Open Sans" w:hAnsi="Open Sans" w:cs="Open Sans"/>
          <w:shd w:val="clear" w:color="auto" w:fill="FFFFFF"/>
        </w:rPr>
      </w:pPr>
      <w:r>
        <w:rPr>
          <w:rFonts w:ascii="Open Sans" w:hAnsi="Open Sans" w:cs="Open Sans"/>
          <w:shd w:val="clear" w:color="auto" w:fill="FFFFFF"/>
        </w:rPr>
        <w:t>-</w:t>
      </w:r>
    </w:p>
    <w:p w14:paraId="64B07AB8" w14:textId="77777777" w:rsidR="009D0336" w:rsidRDefault="009D0336" w:rsidP="009D0336">
      <w:pPr>
        <w:rPr>
          <w:rFonts w:ascii="Open Sans" w:hAnsi="Open Sans" w:cs="Open Sans"/>
          <w:shd w:val="clear" w:color="auto" w:fill="FFFFFF"/>
        </w:rPr>
      </w:pPr>
      <w:r>
        <w:rPr>
          <w:rFonts w:ascii="Open Sans" w:hAnsi="Open Sans" w:cs="Open Sans"/>
          <w:shd w:val="clear" w:color="auto" w:fill="FFFFFF"/>
        </w:rPr>
        <w:t>(Gibbs, 2021)</w:t>
      </w:r>
    </w:p>
    <w:p w14:paraId="6160C01B" w14:textId="77777777" w:rsidR="009D0336" w:rsidRDefault="009D0336" w:rsidP="009D0336">
      <w:pPr>
        <w:rPr>
          <w:rFonts w:ascii="Open Sans" w:hAnsi="Open Sans" w:cs="Open Sans"/>
          <w:shd w:val="clear" w:color="auto" w:fill="FFFFFF"/>
        </w:rPr>
      </w:pPr>
      <w:r>
        <w:rPr>
          <w:rFonts w:ascii="Open Sans" w:hAnsi="Open Sans" w:cs="Open Sans"/>
          <w:shd w:val="clear" w:color="auto" w:fill="FFFFFF"/>
        </w:rPr>
        <w:t>Gibbs, G., 2021. </w:t>
      </w:r>
      <w:r>
        <w:rPr>
          <w:rFonts w:ascii="Open Sans" w:hAnsi="Open Sans" w:cs="Open Sans"/>
          <w:i/>
          <w:iCs/>
          <w:shd w:val="clear" w:color="auto" w:fill="FFFFFF"/>
        </w:rPr>
        <w:t>Reflective Journal: A Guided Journal Based on the Gibbs’ Cyclic Reflective Model</w:t>
      </w:r>
      <w:r>
        <w:rPr>
          <w:rFonts w:ascii="Open Sans" w:hAnsi="Open Sans" w:cs="Open Sans"/>
          <w:shd w:val="clear" w:color="auto" w:fill="FFFFFF"/>
        </w:rPr>
        <w:t>. Independently published.</w:t>
      </w:r>
    </w:p>
    <w:tbl>
      <w:tblPr>
        <w:tblpPr w:leftFromText="180" w:rightFromText="180" w:bottomFromText="160" w:vertAnchor="text" w:horzAnchor="margin" w:tblpY="342"/>
        <w:tblW w:w="8301" w:type="dxa"/>
        <w:shd w:val="clear" w:color="auto" w:fill="FFFFFF"/>
        <w:tblLook w:val="04A0" w:firstRow="1" w:lastRow="0" w:firstColumn="1" w:lastColumn="0" w:noHBand="0" w:noVBand="1"/>
      </w:tblPr>
      <w:tblGrid>
        <w:gridCol w:w="8301"/>
      </w:tblGrid>
      <w:tr w:rsidR="009D0336" w14:paraId="165C5334" w14:textId="77777777" w:rsidTr="009D0336">
        <w:tc>
          <w:tcPr>
            <w:tcW w:w="0" w:type="auto"/>
            <w:shd w:val="clear" w:color="auto" w:fill="FFFFFF"/>
            <w:tcMar>
              <w:top w:w="15" w:type="dxa"/>
              <w:left w:w="15" w:type="dxa"/>
              <w:bottom w:w="15" w:type="dxa"/>
              <w:right w:w="15" w:type="dxa"/>
            </w:tcMar>
            <w:vAlign w:val="center"/>
            <w:hideMark/>
          </w:tcPr>
          <w:p w14:paraId="57B6AECA" w14:textId="77777777" w:rsidR="009D0336" w:rsidRDefault="009D0336">
            <w:pPr>
              <w:rPr>
                <w:rFonts w:ascii="Open Sans" w:hAnsi="Open Sans" w:cs="Open Sans"/>
                <w:sz w:val="21"/>
                <w:szCs w:val="21"/>
              </w:rPr>
            </w:pPr>
            <w:r>
              <w:rPr>
                <w:rFonts w:ascii="Open Sans" w:hAnsi="Open Sans" w:cs="Open Sans"/>
                <w:sz w:val="21"/>
                <w:szCs w:val="21"/>
              </w:rPr>
              <w:t>(National decision model | College of Policing)</w:t>
            </w:r>
          </w:p>
        </w:tc>
      </w:tr>
      <w:tr w:rsidR="009D0336" w14:paraId="20586095" w14:textId="77777777" w:rsidTr="009D0336">
        <w:tc>
          <w:tcPr>
            <w:tcW w:w="0" w:type="auto"/>
            <w:shd w:val="clear" w:color="auto" w:fill="FFFFFF"/>
            <w:tcMar>
              <w:top w:w="15" w:type="dxa"/>
              <w:left w:w="15" w:type="dxa"/>
              <w:bottom w:w="15" w:type="dxa"/>
              <w:right w:w="15" w:type="dxa"/>
            </w:tcMar>
            <w:vAlign w:val="center"/>
            <w:hideMark/>
          </w:tcPr>
          <w:p w14:paraId="6EF0A0DE" w14:textId="77777777" w:rsidR="009D0336" w:rsidRDefault="009D0336">
            <w:pPr>
              <w:rPr>
                <w:rFonts w:ascii="Open Sans" w:hAnsi="Open Sans" w:cs="Open Sans"/>
                <w:sz w:val="21"/>
                <w:szCs w:val="21"/>
              </w:rPr>
            </w:pPr>
            <w:r>
              <w:rPr>
                <w:rFonts w:ascii="Open Sans" w:hAnsi="Open Sans" w:cs="Open Sans"/>
                <w:sz w:val="21"/>
                <w:szCs w:val="21"/>
              </w:rPr>
              <w:t>College of Policing</w:t>
            </w:r>
          </w:p>
        </w:tc>
      </w:tr>
      <w:tr w:rsidR="009D0336" w14:paraId="70AEDA02" w14:textId="77777777" w:rsidTr="009D0336">
        <w:tc>
          <w:tcPr>
            <w:tcW w:w="0" w:type="auto"/>
            <w:shd w:val="clear" w:color="auto" w:fill="FFFFFF"/>
            <w:tcMar>
              <w:top w:w="15" w:type="dxa"/>
              <w:left w:w="15" w:type="dxa"/>
              <w:bottom w:w="15" w:type="dxa"/>
              <w:right w:w="15" w:type="dxa"/>
            </w:tcMar>
            <w:vAlign w:val="center"/>
            <w:hideMark/>
          </w:tcPr>
          <w:p w14:paraId="797DF863" w14:textId="77777777" w:rsidR="009D0336" w:rsidRDefault="009D0336">
            <w:pPr>
              <w:rPr>
                <w:rFonts w:ascii="Open Sans" w:hAnsi="Open Sans" w:cs="Open Sans"/>
                <w:sz w:val="21"/>
                <w:szCs w:val="21"/>
              </w:rPr>
            </w:pPr>
            <w:r>
              <w:rPr>
                <w:rFonts w:ascii="Open Sans" w:hAnsi="Open Sans" w:cs="Open Sans"/>
                <w:sz w:val="21"/>
                <w:szCs w:val="21"/>
              </w:rPr>
              <w:t>https://www.college.police.uk/app/national-decision-model/national-decision-model</w:t>
            </w:r>
          </w:p>
        </w:tc>
      </w:tr>
    </w:tbl>
    <w:p w14:paraId="7EEE7C3A" w14:textId="77777777" w:rsidR="009D0336" w:rsidRDefault="009D0336" w:rsidP="009D0336">
      <w:pPr>
        <w:rPr>
          <w:rFonts w:ascii="Open Sans" w:eastAsiaTheme="minorHAnsi" w:hAnsi="Open Sans" w:cs="Open Sans"/>
          <w:shd w:val="clear" w:color="auto" w:fill="FFFFFF"/>
          <w:lang w:eastAsia="en-US"/>
        </w:rPr>
      </w:pPr>
      <w:r>
        <w:rPr>
          <w:rFonts w:ascii="Open Sans" w:hAnsi="Open Sans" w:cs="Open Sans"/>
          <w:shd w:val="clear" w:color="auto" w:fill="FFFFFF"/>
        </w:rPr>
        <w:t>-</w:t>
      </w:r>
    </w:p>
    <w:p w14:paraId="1E20C6DE" w14:textId="77777777" w:rsidR="009D0336" w:rsidRDefault="009D0336" w:rsidP="009D0336">
      <w:pPr>
        <w:rPr>
          <w:rFonts w:ascii="Open Sans" w:hAnsi="Open Sans" w:cs="Open Sans"/>
          <w:shd w:val="clear" w:color="auto" w:fill="FFFFFF"/>
        </w:rPr>
      </w:pPr>
    </w:p>
    <w:p w14:paraId="6A79E79F" w14:textId="77777777" w:rsidR="009D0336" w:rsidRDefault="009D0336" w:rsidP="009D0336">
      <w:pPr>
        <w:rPr>
          <w:rFonts w:asciiTheme="minorHAnsi" w:hAnsiTheme="minorHAnsi" w:cstheme="minorBidi"/>
          <w:color w:val="auto"/>
          <w:sz w:val="22"/>
          <w:szCs w:val="22"/>
        </w:rPr>
      </w:pPr>
    </w:p>
    <w:p w14:paraId="61B7A8B5" w14:textId="77777777" w:rsidR="009D0336" w:rsidRDefault="009D0336" w:rsidP="009D0336">
      <w:r>
        <w:t>-</w:t>
      </w:r>
    </w:p>
    <w:tbl>
      <w:tblPr>
        <w:tblW w:w="8301" w:type="dxa"/>
        <w:shd w:val="clear" w:color="auto" w:fill="FFFFFF"/>
        <w:tblLook w:val="04A0" w:firstRow="1" w:lastRow="0" w:firstColumn="1" w:lastColumn="0" w:noHBand="0" w:noVBand="1"/>
      </w:tblPr>
      <w:tblGrid>
        <w:gridCol w:w="9746"/>
      </w:tblGrid>
      <w:tr w:rsidR="009D0336" w14:paraId="14ADFE49" w14:textId="77777777" w:rsidTr="009D0336">
        <w:tc>
          <w:tcPr>
            <w:tcW w:w="0" w:type="auto"/>
            <w:shd w:val="clear" w:color="auto" w:fill="FFFFFF"/>
            <w:tcMar>
              <w:top w:w="15" w:type="dxa"/>
              <w:left w:w="15" w:type="dxa"/>
              <w:bottom w:w="15" w:type="dxa"/>
              <w:right w:w="15" w:type="dxa"/>
            </w:tcMar>
            <w:vAlign w:val="center"/>
            <w:hideMark/>
          </w:tcPr>
          <w:p w14:paraId="5DD021D0" w14:textId="77777777" w:rsidR="009D0336" w:rsidRDefault="009D0336">
            <w:pPr>
              <w:rPr>
                <w:rFonts w:ascii="Open Sans" w:hAnsi="Open Sans" w:cs="Open Sans"/>
                <w:sz w:val="21"/>
                <w:szCs w:val="21"/>
              </w:rPr>
            </w:pPr>
            <w:r>
              <w:rPr>
                <w:rFonts w:ascii="Open Sans" w:hAnsi="Open Sans" w:cs="Open Sans"/>
                <w:sz w:val="21"/>
                <w:szCs w:val="21"/>
              </w:rPr>
              <w:t>How does the sense of camaraderie compare from police officers or firefighters to being in the military?</w:t>
            </w:r>
          </w:p>
        </w:tc>
      </w:tr>
      <w:tr w:rsidR="009D0336" w14:paraId="26F2BAC3" w14:textId="77777777" w:rsidTr="009D0336">
        <w:tc>
          <w:tcPr>
            <w:tcW w:w="0" w:type="auto"/>
            <w:shd w:val="clear" w:color="auto" w:fill="FFFFFF"/>
            <w:tcMar>
              <w:top w:w="15" w:type="dxa"/>
              <w:left w:w="15" w:type="dxa"/>
              <w:bottom w:w="15" w:type="dxa"/>
              <w:right w:w="15" w:type="dxa"/>
            </w:tcMar>
            <w:vAlign w:val="center"/>
            <w:hideMark/>
          </w:tcPr>
          <w:p w14:paraId="7200E233" w14:textId="77777777" w:rsidR="009D0336" w:rsidRDefault="009D0336">
            <w:pPr>
              <w:rPr>
                <w:rFonts w:ascii="Open Sans" w:hAnsi="Open Sans" w:cs="Open Sans"/>
                <w:sz w:val="21"/>
                <w:szCs w:val="21"/>
              </w:rPr>
            </w:pPr>
            <w:r>
              <w:rPr>
                <w:rFonts w:ascii="Open Sans" w:hAnsi="Open Sans" w:cs="Open Sans"/>
                <w:sz w:val="21"/>
                <w:szCs w:val="21"/>
              </w:rPr>
              <w:t>Quora</w:t>
            </w:r>
          </w:p>
        </w:tc>
      </w:tr>
      <w:tr w:rsidR="009D0336" w14:paraId="4CAF7324" w14:textId="77777777" w:rsidTr="009D0336">
        <w:tc>
          <w:tcPr>
            <w:tcW w:w="0" w:type="auto"/>
            <w:shd w:val="clear" w:color="auto" w:fill="FFFFFF"/>
            <w:tcMar>
              <w:top w:w="15" w:type="dxa"/>
              <w:left w:w="15" w:type="dxa"/>
              <w:bottom w:w="15" w:type="dxa"/>
              <w:right w:w="15" w:type="dxa"/>
            </w:tcMar>
            <w:vAlign w:val="center"/>
          </w:tcPr>
          <w:p w14:paraId="48F3849C" w14:textId="77777777" w:rsidR="009D0336" w:rsidRDefault="009D0336">
            <w:pPr>
              <w:rPr>
                <w:rFonts w:ascii="Open Sans" w:hAnsi="Open Sans" w:cs="Open Sans"/>
                <w:sz w:val="21"/>
                <w:szCs w:val="21"/>
              </w:rPr>
            </w:pPr>
            <w:hyperlink r:id="rId20" w:history="1">
              <w:r>
                <w:rPr>
                  <w:rStyle w:val="Hyperlink"/>
                  <w:rFonts w:ascii="Open Sans" w:hAnsi="Open Sans" w:cs="Open Sans"/>
                  <w:sz w:val="21"/>
                  <w:szCs w:val="21"/>
                </w:rPr>
                <w:t>https://www.quora.com/How-does-the-sense-of-camaraderie-compare-from-police-officers-or-firefighters-to-being-in-the-military</w:t>
              </w:r>
            </w:hyperlink>
          </w:p>
          <w:p w14:paraId="4133303C" w14:textId="77777777" w:rsidR="009D0336" w:rsidRDefault="009D0336">
            <w:pPr>
              <w:rPr>
                <w:rFonts w:ascii="Open Sans" w:hAnsi="Open Sans" w:cs="Open Sans"/>
                <w:sz w:val="21"/>
                <w:szCs w:val="21"/>
              </w:rPr>
            </w:pPr>
            <w:r>
              <w:rPr>
                <w:rFonts w:ascii="Open Sans" w:hAnsi="Open Sans" w:cs="Open Sans"/>
                <w:sz w:val="21"/>
                <w:szCs w:val="21"/>
              </w:rPr>
              <w:t>-</w:t>
            </w:r>
          </w:p>
          <w:p w14:paraId="63CE4649" w14:textId="77777777" w:rsidR="009D0336" w:rsidRDefault="009D0336">
            <w:pPr>
              <w:rPr>
                <w:rFonts w:ascii="Open Sans" w:eastAsiaTheme="minorHAnsi" w:hAnsi="Open Sans" w:cs="Open Sans"/>
                <w:shd w:val="clear" w:color="auto" w:fill="FFFFFF"/>
                <w:lang w:eastAsia="en-US"/>
              </w:rPr>
            </w:pPr>
            <w:r>
              <w:rPr>
                <w:rFonts w:ascii="Open Sans" w:hAnsi="Open Sans" w:cs="Open Sans"/>
                <w:shd w:val="clear" w:color="auto" w:fill="FFFFFF"/>
              </w:rPr>
              <w:t>(Gibbs, 2021)</w:t>
            </w:r>
          </w:p>
          <w:p w14:paraId="7B6B4C36" w14:textId="77777777" w:rsidR="009D0336" w:rsidRDefault="009D0336">
            <w:pPr>
              <w:pBdr>
                <w:bottom w:val="single" w:sz="12" w:space="1" w:color="auto"/>
              </w:pBdr>
              <w:rPr>
                <w:rFonts w:ascii="Open Sans" w:hAnsi="Open Sans" w:cs="Open Sans"/>
                <w:shd w:val="clear" w:color="auto" w:fill="FFFFFF"/>
              </w:rPr>
            </w:pPr>
            <w:r>
              <w:rPr>
                <w:rFonts w:ascii="Open Sans" w:hAnsi="Open Sans" w:cs="Open Sans"/>
                <w:shd w:val="clear" w:color="auto" w:fill="FFFFFF"/>
              </w:rPr>
              <w:t>Gibbs, G., 2021. </w:t>
            </w:r>
            <w:r>
              <w:rPr>
                <w:rFonts w:ascii="Open Sans" w:hAnsi="Open Sans" w:cs="Open Sans"/>
                <w:i/>
                <w:iCs/>
                <w:shd w:val="clear" w:color="auto" w:fill="FFFFFF"/>
              </w:rPr>
              <w:t>Reflective Journal: A Guided Journal Based on the Gibbs’ Cyclic Reflective Model</w:t>
            </w:r>
            <w:r>
              <w:rPr>
                <w:rFonts w:ascii="Open Sans" w:hAnsi="Open Sans" w:cs="Open Sans"/>
                <w:shd w:val="clear" w:color="auto" w:fill="FFFFFF"/>
              </w:rPr>
              <w:t>. Independently published.</w:t>
            </w:r>
          </w:p>
          <w:p w14:paraId="5E57B0D2" w14:textId="77777777" w:rsidR="009D0336" w:rsidRDefault="009D0336">
            <w:pPr>
              <w:rPr>
                <w:rFonts w:ascii="Open Sans" w:hAnsi="Open Sans" w:cs="Open Sans"/>
                <w:shd w:val="clear" w:color="auto" w:fill="FFFFFF"/>
              </w:rPr>
            </w:pPr>
            <w:r>
              <w:rPr>
                <w:rFonts w:ascii="Open Sans" w:hAnsi="Open Sans" w:cs="Open Sans"/>
                <w:shd w:val="clear" w:color="auto" w:fill="FFFFFF"/>
              </w:rPr>
              <w:t>TASK 2-</w:t>
            </w:r>
          </w:p>
          <w:tbl>
            <w:tblPr>
              <w:tblW w:w="8546" w:type="dxa"/>
              <w:shd w:val="clear" w:color="auto" w:fill="FFFFFF"/>
              <w:tblLook w:val="04A0" w:firstRow="1" w:lastRow="0" w:firstColumn="1" w:lastColumn="0" w:noHBand="0" w:noVBand="1"/>
            </w:tblPr>
            <w:tblGrid>
              <w:gridCol w:w="32"/>
              <w:gridCol w:w="9684"/>
            </w:tblGrid>
            <w:tr w:rsidR="009D0336" w14:paraId="2ACFB07C" w14:textId="77777777">
              <w:tc>
                <w:tcPr>
                  <w:tcW w:w="328" w:type="dxa"/>
                  <w:shd w:val="clear" w:color="auto" w:fill="FFFFFF"/>
                  <w:tcMar>
                    <w:top w:w="15" w:type="dxa"/>
                    <w:left w:w="15" w:type="dxa"/>
                    <w:bottom w:w="15" w:type="dxa"/>
                    <w:right w:w="15" w:type="dxa"/>
                  </w:tcMar>
                  <w:vAlign w:val="center"/>
                  <w:hideMark/>
                </w:tcPr>
                <w:p w14:paraId="65275635" w14:textId="77777777" w:rsidR="009D0336" w:rsidRDefault="009D0336">
                  <w:pPr>
                    <w:rPr>
                      <w:rFonts w:ascii="Open Sans" w:hAnsi="Open Sans" w:cs="Open Sans"/>
                      <w:shd w:val="clear" w:color="auto" w:fill="FFFFFF"/>
                    </w:rPr>
                  </w:pPr>
                </w:p>
              </w:tc>
              <w:tc>
                <w:tcPr>
                  <w:tcW w:w="0" w:type="auto"/>
                  <w:shd w:val="clear" w:color="auto" w:fill="FFFFFF"/>
                  <w:tcMar>
                    <w:top w:w="15" w:type="dxa"/>
                    <w:left w:w="15" w:type="dxa"/>
                    <w:bottom w:w="15" w:type="dxa"/>
                    <w:right w:w="15" w:type="dxa"/>
                  </w:tcMar>
                  <w:vAlign w:val="center"/>
                  <w:hideMark/>
                </w:tcPr>
                <w:p w14:paraId="31231B01" w14:textId="77777777" w:rsidR="009D0336" w:rsidRDefault="009D0336">
                  <w:pPr>
                    <w:rPr>
                      <w:rFonts w:ascii="Open Sans" w:hAnsi="Open Sans" w:cs="Open Sans"/>
                      <w:sz w:val="21"/>
                      <w:szCs w:val="21"/>
                    </w:rPr>
                  </w:pPr>
                  <w:bookmarkStart w:id="2" w:name="_Hlk113368257"/>
                  <w:proofErr w:type="spellStart"/>
                  <w:r>
                    <w:rPr>
                      <w:rFonts w:ascii="Open Sans" w:hAnsi="Open Sans" w:cs="Open Sans"/>
                      <w:sz w:val="21"/>
                      <w:szCs w:val="21"/>
                    </w:rPr>
                    <w:t>LibGuides</w:t>
                  </w:r>
                  <w:proofErr w:type="spellEnd"/>
                  <w:r>
                    <w:rPr>
                      <w:rFonts w:ascii="Open Sans" w:hAnsi="Open Sans" w:cs="Open Sans"/>
                      <w:sz w:val="21"/>
                      <w:szCs w:val="21"/>
                    </w:rPr>
                    <w:t>: Reflective writing: Schön</w:t>
                  </w:r>
                  <w:bookmarkEnd w:id="2"/>
                </w:p>
              </w:tc>
            </w:tr>
            <w:tr w:rsidR="009D0336" w14:paraId="75C0748E" w14:textId="77777777">
              <w:tc>
                <w:tcPr>
                  <w:tcW w:w="328" w:type="dxa"/>
                  <w:shd w:val="clear" w:color="auto" w:fill="FFFFFF"/>
                  <w:tcMar>
                    <w:top w:w="15" w:type="dxa"/>
                    <w:left w:w="15" w:type="dxa"/>
                    <w:bottom w:w="15" w:type="dxa"/>
                    <w:right w:w="15" w:type="dxa"/>
                  </w:tcMar>
                  <w:vAlign w:val="center"/>
                  <w:hideMark/>
                </w:tcPr>
                <w:p w14:paraId="7CB24495" w14:textId="77777777" w:rsidR="009D0336" w:rsidRDefault="009D0336">
                  <w:pPr>
                    <w:rPr>
                      <w:rFonts w:ascii="Open Sans" w:hAnsi="Open Sans" w:cs="Open Sans"/>
                      <w:sz w:val="21"/>
                      <w:szCs w:val="21"/>
                    </w:rPr>
                  </w:pPr>
                </w:p>
              </w:tc>
              <w:tc>
                <w:tcPr>
                  <w:tcW w:w="0" w:type="auto"/>
                  <w:shd w:val="clear" w:color="auto" w:fill="FFFFFF"/>
                  <w:tcMar>
                    <w:top w:w="15" w:type="dxa"/>
                    <w:left w:w="15" w:type="dxa"/>
                    <w:bottom w:w="15" w:type="dxa"/>
                    <w:right w:w="15" w:type="dxa"/>
                  </w:tcMar>
                  <w:vAlign w:val="center"/>
                  <w:hideMark/>
                </w:tcPr>
                <w:p w14:paraId="5DFE0987" w14:textId="77777777" w:rsidR="009D0336" w:rsidRDefault="009D0336">
                  <w:pPr>
                    <w:rPr>
                      <w:rFonts w:ascii="Open Sans" w:hAnsi="Open Sans" w:cs="Open Sans"/>
                      <w:sz w:val="21"/>
                      <w:szCs w:val="21"/>
                    </w:rPr>
                  </w:pPr>
                  <w:r>
                    <w:rPr>
                      <w:rFonts w:ascii="Open Sans" w:hAnsi="Open Sans" w:cs="Open Sans"/>
                      <w:sz w:val="21"/>
                      <w:szCs w:val="21"/>
                    </w:rPr>
                    <w:t>Libguides.hull.ac.uk</w:t>
                  </w:r>
                </w:p>
              </w:tc>
            </w:tr>
            <w:tr w:rsidR="009D0336" w14:paraId="2C92D504" w14:textId="77777777">
              <w:tc>
                <w:tcPr>
                  <w:tcW w:w="328" w:type="dxa"/>
                  <w:shd w:val="clear" w:color="auto" w:fill="FFFFFF"/>
                  <w:tcMar>
                    <w:top w:w="15" w:type="dxa"/>
                    <w:left w:w="15" w:type="dxa"/>
                    <w:bottom w:w="15" w:type="dxa"/>
                    <w:right w:w="15" w:type="dxa"/>
                  </w:tcMar>
                  <w:vAlign w:val="center"/>
                  <w:hideMark/>
                </w:tcPr>
                <w:p w14:paraId="734456BB" w14:textId="77777777" w:rsidR="009D0336" w:rsidRDefault="009D0336">
                  <w:pPr>
                    <w:rPr>
                      <w:rFonts w:ascii="Open Sans" w:hAnsi="Open Sans" w:cs="Open Sans"/>
                      <w:sz w:val="21"/>
                      <w:szCs w:val="21"/>
                    </w:rPr>
                  </w:pPr>
                </w:p>
              </w:tc>
              <w:tc>
                <w:tcPr>
                  <w:tcW w:w="0" w:type="auto"/>
                  <w:shd w:val="clear" w:color="auto" w:fill="FFFFFF"/>
                  <w:tcMar>
                    <w:top w:w="15" w:type="dxa"/>
                    <w:left w:w="15" w:type="dxa"/>
                    <w:bottom w:w="15" w:type="dxa"/>
                    <w:right w:w="15" w:type="dxa"/>
                  </w:tcMar>
                  <w:vAlign w:val="center"/>
                  <w:hideMark/>
                </w:tcPr>
                <w:p w14:paraId="1FC03A8C" w14:textId="77777777" w:rsidR="009D0336" w:rsidRDefault="009D0336">
                  <w:pPr>
                    <w:rPr>
                      <w:rFonts w:ascii="Open Sans" w:hAnsi="Open Sans" w:cs="Open Sans"/>
                      <w:sz w:val="21"/>
                      <w:szCs w:val="21"/>
                    </w:rPr>
                  </w:pPr>
                  <w:r>
                    <w:rPr>
                      <w:rFonts w:ascii="Open Sans" w:hAnsi="Open Sans" w:cs="Open Sans"/>
                      <w:sz w:val="21"/>
                      <w:szCs w:val="21"/>
                    </w:rPr>
                    <w:t>https://libguides.hull.ac.uk/reflectivewriting/schon#:~:text=Using%20Sch%C3%B6n%E2%80%99s%20framework%20allows%20you%20to%20capture%20that,those%20that%20happen%20in%20hindsight%20%28after%20the%20event%29.</w:t>
                  </w:r>
                </w:p>
              </w:tc>
            </w:tr>
          </w:tbl>
          <w:p w14:paraId="1802D139" w14:textId="77777777" w:rsidR="009D0336" w:rsidRDefault="009D0336">
            <w:pPr>
              <w:pBdr>
                <w:bottom w:val="single" w:sz="12" w:space="1" w:color="auto"/>
              </w:pBdr>
              <w:rPr>
                <w:rFonts w:ascii="Open Sans" w:eastAsiaTheme="minorHAnsi" w:hAnsi="Open Sans" w:cs="Open Sans"/>
                <w:shd w:val="clear" w:color="auto" w:fill="FFFFFF"/>
                <w:lang w:eastAsia="en-US"/>
              </w:rPr>
            </w:pPr>
          </w:p>
          <w:p w14:paraId="3F213838" w14:textId="77777777" w:rsidR="009D0336" w:rsidRDefault="009D0336">
            <w:pPr>
              <w:pStyle w:val="NormalWeb"/>
              <w:shd w:val="clear" w:color="auto" w:fill="FFFFFF"/>
              <w:spacing w:before="0" w:beforeAutospacing="0" w:after="0" w:afterAutospacing="0" w:line="360" w:lineRule="atLeast"/>
              <w:ind w:hanging="120"/>
              <w:rPr>
                <w:rFonts w:ascii="Open Sans" w:hAnsi="Open Sans" w:cs="Open Sans"/>
                <w:color w:val="666666"/>
                <w:sz w:val="20"/>
                <w:szCs w:val="20"/>
                <w:lang w:eastAsia="en-US"/>
              </w:rPr>
            </w:pPr>
            <w:r>
              <w:rPr>
                <w:rStyle w:val="Strong"/>
                <w:rFonts w:ascii="Open Sans" w:hAnsi="Open Sans" w:cs="Open Sans"/>
                <w:color w:val="666666"/>
                <w:sz w:val="20"/>
                <w:szCs w:val="20"/>
                <w:lang w:eastAsia="en-US"/>
              </w:rPr>
              <w:t>In-text: </w:t>
            </w:r>
            <w:r>
              <w:rPr>
                <w:rStyle w:val="selectable"/>
                <w:rFonts w:ascii="Open Sans" w:hAnsi="Open Sans" w:cs="Open Sans"/>
                <w:color w:val="000000"/>
                <w:sz w:val="20"/>
                <w:szCs w:val="20"/>
                <w:lang w:eastAsia="en-US"/>
              </w:rPr>
              <w:t>(Misuse of Drugs Act 1971, 2022)</w:t>
            </w:r>
          </w:p>
          <w:p w14:paraId="7876A53E" w14:textId="77777777" w:rsidR="009D0336" w:rsidRDefault="009D0336">
            <w:pPr>
              <w:pStyle w:val="NormalWeb"/>
              <w:pBdr>
                <w:bottom w:val="single" w:sz="6" w:space="1" w:color="auto"/>
              </w:pBdr>
              <w:shd w:val="clear" w:color="auto" w:fill="FFFFFF"/>
              <w:spacing w:before="0" w:beforeAutospacing="0" w:after="0" w:afterAutospacing="0" w:line="360" w:lineRule="atLeast"/>
              <w:ind w:hanging="120"/>
              <w:rPr>
                <w:rStyle w:val="selectable"/>
                <w:color w:val="000000"/>
              </w:rPr>
            </w:pPr>
            <w:r>
              <w:rPr>
                <w:rStyle w:val="Strong"/>
                <w:rFonts w:ascii="Open Sans" w:hAnsi="Open Sans" w:cs="Open Sans"/>
                <w:color w:val="666666"/>
                <w:sz w:val="20"/>
                <w:szCs w:val="20"/>
                <w:lang w:eastAsia="en-US"/>
              </w:rPr>
              <w:t>Your Bibliography: </w:t>
            </w:r>
            <w:r>
              <w:rPr>
                <w:rStyle w:val="selectable"/>
                <w:rFonts w:ascii="Open Sans" w:hAnsi="Open Sans" w:cs="Open Sans"/>
                <w:color w:val="000000"/>
                <w:sz w:val="20"/>
                <w:szCs w:val="20"/>
                <w:lang w:eastAsia="en-US"/>
              </w:rPr>
              <w:t>legislation.gov.uk. 2022. </w:t>
            </w:r>
            <w:r>
              <w:rPr>
                <w:rStyle w:val="selectable"/>
                <w:rFonts w:ascii="Open Sans" w:hAnsi="Open Sans" w:cs="Open Sans"/>
                <w:i/>
                <w:iCs/>
                <w:color w:val="000000"/>
                <w:sz w:val="20"/>
                <w:szCs w:val="20"/>
                <w:lang w:eastAsia="en-US"/>
              </w:rPr>
              <w:t>Misuse of Drugs Act 1971</w:t>
            </w:r>
            <w:r>
              <w:rPr>
                <w:rStyle w:val="selectable"/>
                <w:rFonts w:ascii="Open Sans" w:hAnsi="Open Sans" w:cs="Open Sans"/>
                <w:color w:val="000000"/>
                <w:sz w:val="20"/>
                <w:szCs w:val="20"/>
                <w:lang w:eastAsia="en-US"/>
              </w:rPr>
              <w:t>. [online] Available at: &lt;https://www.legislation.gov.uk/ukpga/1971/38/section/23&gt; [Accessed 6 September 2022].</w:t>
            </w:r>
          </w:p>
          <w:p w14:paraId="7AAE20C0" w14:textId="77777777" w:rsidR="009D0336" w:rsidRDefault="009D0336">
            <w:pPr>
              <w:pStyle w:val="NormalWeb"/>
              <w:shd w:val="clear" w:color="auto" w:fill="FFFFFF"/>
              <w:spacing w:before="0" w:beforeAutospacing="0" w:after="0" w:afterAutospacing="0" w:line="360" w:lineRule="atLeast"/>
              <w:ind w:hanging="120"/>
              <w:rPr>
                <w:rStyle w:val="selectable"/>
                <w:color w:val="000000"/>
                <w:lang w:eastAsia="en-US"/>
              </w:rPr>
            </w:pPr>
          </w:p>
          <w:p w14:paraId="052B4EE1" w14:textId="77777777" w:rsidR="009D0336" w:rsidRDefault="009D0336">
            <w:pPr>
              <w:pStyle w:val="NormalWeb"/>
              <w:shd w:val="clear" w:color="auto" w:fill="FFFFFF"/>
              <w:spacing w:before="0" w:beforeAutospacing="0" w:after="0" w:afterAutospacing="0" w:line="360" w:lineRule="atLeast"/>
              <w:ind w:hanging="120"/>
              <w:rPr>
                <w:rFonts w:ascii="Open Sans" w:hAnsi="Open Sans" w:cs="Open Sans"/>
                <w:color w:val="666666"/>
                <w:sz w:val="20"/>
                <w:szCs w:val="20"/>
              </w:rPr>
            </w:pPr>
            <w:r>
              <w:rPr>
                <w:rStyle w:val="Strong"/>
                <w:rFonts w:ascii="Open Sans" w:hAnsi="Open Sans" w:cs="Open Sans"/>
                <w:color w:val="666666"/>
                <w:sz w:val="20"/>
                <w:szCs w:val="20"/>
                <w:lang w:eastAsia="en-US"/>
              </w:rPr>
              <w:t>In-text: </w:t>
            </w:r>
            <w:r>
              <w:rPr>
                <w:rStyle w:val="selectable"/>
                <w:rFonts w:ascii="Open Sans" w:hAnsi="Open Sans" w:cs="Open Sans"/>
                <w:color w:val="000000"/>
                <w:sz w:val="20"/>
                <w:szCs w:val="20"/>
                <w:lang w:eastAsia="en-US"/>
              </w:rPr>
              <w:t>(Stop Search -Police and criminal evidence Act 1984, n.d.)</w:t>
            </w:r>
          </w:p>
          <w:p w14:paraId="697DBB38" w14:textId="77777777" w:rsidR="009D0336" w:rsidRDefault="009D0336">
            <w:pPr>
              <w:pStyle w:val="NormalWeb"/>
              <w:pBdr>
                <w:bottom w:val="single" w:sz="6" w:space="1" w:color="auto"/>
              </w:pBdr>
              <w:shd w:val="clear" w:color="auto" w:fill="FFFFFF"/>
              <w:spacing w:before="0" w:beforeAutospacing="0" w:after="0" w:afterAutospacing="0" w:line="360" w:lineRule="atLeast"/>
              <w:ind w:hanging="120"/>
              <w:rPr>
                <w:rStyle w:val="selectable"/>
                <w:color w:val="000000"/>
              </w:rPr>
            </w:pPr>
            <w:r>
              <w:rPr>
                <w:rStyle w:val="Strong"/>
                <w:rFonts w:ascii="Open Sans" w:hAnsi="Open Sans" w:cs="Open Sans"/>
                <w:color w:val="666666"/>
                <w:sz w:val="20"/>
                <w:szCs w:val="20"/>
                <w:lang w:eastAsia="en-US"/>
              </w:rPr>
              <w:t>Your Bibliography: </w:t>
            </w:r>
            <w:r>
              <w:rPr>
                <w:rStyle w:val="selectable"/>
                <w:rFonts w:ascii="Open Sans" w:hAnsi="Open Sans" w:cs="Open Sans"/>
                <w:color w:val="000000"/>
                <w:sz w:val="20"/>
                <w:szCs w:val="20"/>
                <w:lang w:eastAsia="en-US"/>
              </w:rPr>
              <w:t>legislation.gov. n.d. </w:t>
            </w:r>
            <w:r>
              <w:rPr>
                <w:rStyle w:val="selectable"/>
                <w:rFonts w:ascii="Open Sans" w:hAnsi="Open Sans" w:cs="Open Sans"/>
                <w:i/>
                <w:iCs/>
                <w:color w:val="000000"/>
                <w:sz w:val="20"/>
                <w:szCs w:val="20"/>
                <w:lang w:eastAsia="en-US"/>
              </w:rPr>
              <w:t>Stop Search -Police and criminal evidence Act 1984</w:t>
            </w:r>
            <w:r>
              <w:rPr>
                <w:rStyle w:val="selectable"/>
                <w:rFonts w:ascii="Open Sans" w:hAnsi="Open Sans" w:cs="Open Sans"/>
                <w:color w:val="000000"/>
                <w:sz w:val="20"/>
                <w:szCs w:val="20"/>
                <w:lang w:eastAsia="en-US"/>
              </w:rPr>
              <w:t>. [online] Available at: &lt;https://www.legislation.gov.uk/ukpga/1984/60/section/2&gt; [Accessed 19 September 2022].</w:t>
            </w:r>
          </w:p>
          <w:p w14:paraId="17843700" w14:textId="77777777" w:rsidR="009D0336" w:rsidRDefault="009D0336">
            <w:pPr>
              <w:pStyle w:val="NormalWeb"/>
              <w:shd w:val="clear" w:color="auto" w:fill="FFFFFF"/>
              <w:spacing w:before="0" w:beforeAutospacing="0" w:after="0" w:afterAutospacing="0" w:line="360" w:lineRule="atLeast"/>
              <w:ind w:hanging="120"/>
              <w:rPr>
                <w:color w:val="666666"/>
              </w:rPr>
            </w:pPr>
            <w:r>
              <w:rPr>
                <w:rStyle w:val="Strong"/>
                <w:rFonts w:ascii="Open Sans" w:hAnsi="Open Sans" w:cs="Open Sans"/>
                <w:color w:val="666666"/>
                <w:sz w:val="20"/>
                <w:szCs w:val="20"/>
                <w:lang w:eastAsia="en-US"/>
              </w:rPr>
              <w:t>In-text: </w:t>
            </w:r>
            <w:r>
              <w:rPr>
                <w:rStyle w:val="selectable"/>
                <w:rFonts w:ascii="Open Sans" w:hAnsi="Open Sans" w:cs="Open Sans"/>
                <w:color w:val="000000"/>
                <w:sz w:val="20"/>
                <w:szCs w:val="20"/>
                <w:lang w:eastAsia="en-US"/>
              </w:rPr>
              <w:t>(Sec.4 Road Traffic Act 1988, n.d.)</w:t>
            </w:r>
          </w:p>
          <w:p w14:paraId="463EC4CE" w14:textId="77777777" w:rsidR="009D0336" w:rsidRDefault="009D0336">
            <w:pPr>
              <w:pStyle w:val="NormalWeb"/>
              <w:shd w:val="clear" w:color="auto" w:fill="FFFFFF"/>
              <w:spacing w:before="0" w:beforeAutospacing="0" w:after="0" w:afterAutospacing="0" w:line="360" w:lineRule="atLeast"/>
              <w:ind w:hanging="120"/>
              <w:rPr>
                <w:rFonts w:ascii="Open Sans" w:hAnsi="Open Sans" w:cs="Open Sans"/>
                <w:color w:val="666666"/>
                <w:sz w:val="20"/>
                <w:szCs w:val="20"/>
                <w:lang w:eastAsia="en-US"/>
              </w:rPr>
            </w:pPr>
            <w:r>
              <w:rPr>
                <w:rStyle w:val="Strong"/>
                <w:rFonts w:ascii="Open Sans" w:hAnsi="Open Sans" w:cs="Open Sans"/>
                <w:color w:val="666666"/>
                <w:sz w:val="20"/>
                <w:szCs w:val="20"/>
                <w:lang w:eastAsia="en-US"/>
              </w:rPr>
              <w:t>Your Bibliography: </w:t>
            </w:r>
            <w:r>
              <w:rPr>
                <w:rStyle w:val="selectable"/>
                <w:rFonts w:ascii="Open Sans" w:hAnsi="Open Sans" w:cs="Open Sans"/>
                <w:color w:val="000000"/>
                <w:sz w:val="20"/>
                <w:szCs w:val="20"/>
                <w:lang w:eastAsia="en-US"/>
              </w:rPr>
              <w:t>legislation.gov. n.d. </w:t>
            </w:r>
            <w:r>
              <w:rPr>
                <w:rStyle w:val="selectable"/>
                <w:rFonts w:ascii="Open Sans" w:hAnsi="Open Sans" w:cs="Open Sans"/>
                <w:i/>
                <w:iCs/>
                <w:color w:val="000000"/>
                <w:sz w:val="20"/>
                <w:szCs w:val="20"/>
                <w:lang w:eastAsia="en-US"/>
              </w:rPr>
              <w:t>Sec.4 Road Traffic Act 1988</w:t>
            </w:r>
            <w:r>
              <w:rPr>
                <w:rStyle w:val="selectable"/>
                <w:rFonts w:ascii="Open Sans" w:hAnsi="Open Sans" w:cs="Open Sans"/>
                <w:color w:val="000000"/>
                <w:sz w:val="20"/>
                <w:szCs w:val="20"/>
                <w:lang w:eastAsia="en-US"/>
              </w:rPr>
              <w:t>. [online] Available at: &lt;https://www.legislation.gov.uk/ukpga/1988/52/section/4&gt; [Accessed 19 September 2022].</w:t>
            </w:r>
          </w:p>
          <w:p w14:paraId="7110E973" w14:textId="77777777" w:rsidR="009D0336" w:rsidRDefault="009D0336">
            <w:pPr>
              <w:pStyle w:val="NormalWeb"/>
              <w:shd w:val="clear" w:color="auto" w:fill="FFFFFF"/>
              <w:spacing w:before="0" w:beforeAutospacing="0" w:after="0" w:afterAutospacing="0" w:line="360" w:lineRule="atLeast"/>
              <w:ind w:hanging="120"/>
              <w:rPr>
                <w:rFonts w:ascii="Open Sans" w:hAnsi="Open Sans" w:cs="Open Sans"/>
                <w:color w:val="666666"/>
                <w:sz w:val="20"/>
                <w:szCs w:val="20"/>
                <w:lang w:eastAsia="en-US"/>
              </w:rPr>
            </w:pPr>
          </w:p>
          <w:p w14:paraId="30D8E015" w14:textId="77777777" w:rsidR="009D0336" w:rsidRDefault="009D0336">
            <w:pPr>
              <w:pBdr>
                <w:bottom w:val="single" w:sz="12" w:space="1" w:color="auto"/>
              </w:pBdr>
              <w:rPr>
                <w:rFonts w:ascii="Open Sans" w:hAnsi="Open Sans" w:cs="Open Sans"/>
                <w:shd w:val="clear" w:color="auto" w:fill="FFFFFF"/>
                <w:lang w:eastAsia="en-US"/>
              </w:rPr>
            </w:pPr>
          </w:p>
          <w:p w14:paraId="0B19507C" w14:textId="77777777" w:rsidR="009D0336" w:rsidRDefault="009D0336">
            <w:pPr>
              <w:rPr>
                <w:rFonts w:ascii="Open Sans" w:hAnsi="Open Sans" w:cs="Open Sans"/>
                <w:shd w:val="clear" w:color="auto" w:fill="FFFFFF"/>
              </w:rPr>
            </w:pPr>
            <w:r>
              <w:rPr>
                <w:rFonts w:ascii="Open Sans" w:hAnsi="Open Sans" w:cs="Open Sans"/>
                <w:shd w:val="clear" w:color="auto" w:fill="FFFFFF"/>
              </w:rPr>
              <w:t xml:space="preserve">Task 3 – </w:t>
            </w:r>
          </w:p>
          <w:p w14:paraId="65316A21" w14:textId="77777777" w:rsidR="009D0336" w:rsidRDefault="009D0336">
            <w:pPr>
              <w:rPr>
                <w:rFonts w:ascii="Open Sans" w:hAnsi="Open Sans" w:cs="Open Sans"/>
                <w:shd w:val="clear" w:color="auto" w:fill="FFFFFF"/>
              </w:rPr>
            </w:pPr>
            <w:r>
              <w:rPr>
                <w:rFonts w:ascii="Open Sans" w:hAnsi="Open Sans" w:cs="Open Sans"/>
                <w:shd w:val="clear" w:color="auto" w:fill="FFFFFF"/>
              </w:rPr>
              <w:t>(Gibbs, 2021)</w:t>
            </w:r>
          </w:p>
          <w:p w14:paraId="33C15FF6" w14:textId="77777777" w:rsidR="009D0336" w:rsidRDefault="009D0336">
            <w:pPr>
              <w:pBdr>
                <w:bottom w:val="single" w:sz="6" w:space="1" w:color="auto"/>
              </w:pBdr>
              <w:rPr>
                <w:rFonts w:ascii="Open Sans" w:hAnsi="Open Sans" w:cs="Open Sans"/>
                <w:shd w:val="clear" w:color="auto" w:fill="FFFFFF"/>
              </w:rPr>
            </w:pPr>
            <w:r>
              <w:rPr>
                <w:rFonts w:ascii="Open Sans" w:hAnsi="Open Sans" w:cs="Open Sans"/>
                <w:shd w:val="clear" w:color="auto" w:fill="FFFFFF"/>
              </w:rPr>
              <w:t>Gibbs, G., 2021. </w:t>
            </w:r>
            <w:r>
              <w:rPr>
                <w:rFonts w:ascii="Open Sans" w:hAnsi="Open Sans" w:cs="Open Sans"/>
                <w:i/>
                <w:iCs/>
                <w:shd w:val="clear" w:color="auto" w:fill="FFFFFF"/>
              </w:rPr>
              <w:t>Reflective Journal: A Guided Journal Based on the Gibbs’ Cyclic Reflective Model</w:t>
            </w:r>
            <w:r>
              <w:rPr>
                <w:rFonts w:ascii="Open Sans" w:hAnsi="Open Sans" w:cs="Open Sans"/>
                <w:shd w:val="clear" w:color="auto" w:fill="FFFFFF"/>
              </w:rPr>
              <w:t>. Independently published.</w:t>
            </w:r>
          </w:p>
          <w:tbl>
            <w:tblPr>
              <w:tblW w:w="8059" w:type="dxa"/>
              <w:tblInd w:w="450" w:type="dxa"/>
              <w:shd w:val="clear" w:color="auto" w:fill="FFFFFF"/>
              <w:tblLook w:val="04A0" w:firstRow="1" w:lastRow="0" w:firstColumn="1" w:lastColumn="0" w:noHBand="0" w:noVBand="1"/>
            </w:tblPr>
            <w:tblGrid>
              <w:gridCol w:w="9266"/>
            </w:tblGrid>
            <w:tr w:rsidR="009D0336" w14:paraId="11A131D0" w14:textId="77777777">
              <w:tc>
                <w:tcPr>
                  <w:tcW w:w="0" w:type="auto"/>
                  <w:shd w:val="clear" w:color="auto" w:fill="FFFFFF"/>
                  <w:tcMar>
                    <w:top w:w="15" w:type="dxa"/>
                    <w:left w:w="15" w:type="dxa"/>
                    <w:bottom w:w="15" w:type="dxa"/>
                    <w:right w:w="15" w:type="dxa"/>
                  </w:tcMar>
                  <w:vAlign w:val="center"/>
                </w:tcPr>
                <w:p w14:paraId="1C8B3065" w14:textId="77777777" w:rsidR="009D0336" w:rsidRDefault="009D0336">
                  <w:pPr>
                    <w:rPr>
                      <w:rFonts w:ascii="Open Sans" w:hAnsi="Open Sans" w:cs="Open Sans"/>
                      <w:sz w:val="21"/>
                      <w:szCs w:val="21"/>
                    </w:rPr>
                  </w:pPr>
                </w:p>
                <w:p w14:paraId="22CC45DF" w14:textId="77777777" w:rsidR="009D0336" w:rsidRDefault="009D0336">
                  <w:pPr>
                    <w:rPr>
                      <w:rFonts w:ascii="Open Sans" w:hAnsi="Open Sans" w:cs="Open Sans"/>
                      <w:sz w:val="21"/>
                      <w:szCs w:val="21"/>
                    </w:rPr>
                  </w:pPr>
                  <w:r>
                    <w:rPr>
                      <w:rFonts w:ascii="Open Sans" w:hAnsi="Open Sans" w:cs="Open Sans"/>
                      <w:sz w:val="21"/>
                      <w:szCs w:val="21"/>
                    </w:rPr>
                    <w:t>Back to Basics: Golden Hour Principles in Serious Collision Investigation | Harper Shaw</w:t>
                  </w:r>
                </w:p>
              </w:tc>
            </w:tr>
            <w:tr w:rsidR="009D0336" w14:paraId="673BF1A0" w14:textId="77777777">
              <w:tc>
                <w:tcPr>
                  <w:tcW w:w="0" w:type="auto"/>
                  <w:shd w:val="clear" w:color="auto" w:fill="FFFFFF"/>
                  <w:tcMar>
                    <w:top w:w="15" w:type="dxa"/>
                    <w:left w:w="15" w:type="dxa"/>
                    <w:bottom w:w="15" w:type="dxa"/>
                    <w:right w:w="15" w:type="dxa"/>
                  </w:tcMar>
                  <w:vAlign w:val="center"/>
                  <w:hideMark/>
                </w:tcPr>
                <w:p w14:paraId="7000BC12" w14:textId="77777777" w:rsidR="009D0336" w:rsidRDefault="009D0336">
                  <w:pPr>
                    <w:rPr>
                      <w:rFonts w:ascii="Open Sans" w:hAnsi="Open Sans" w:cs="Open Sans"/>
                      <w:sz w:val="21"/>
                      <w:szCs w:val="21"/>
                    </w:rPr>
                  </w:pPr>
                  <w:r>
                    <w:rPr>
                      <w:rFonts w:ascii="Open Sans" w:hAnsi="Open Sans" w:cs="Open Sans"/>
                      <w:sz w:val="21"/>
                      <w:szCs w:val="21"/>
                    </w:rPr>
                    <w:t>Harper Shaw</w:t>
                  </w:r>
                </w:p>
              </w:tc>
            </w:tr>
            <w:tr w:rsidR="009D0336" w14:paraId="67A90E92" w14:textId="77777777">
              <w:tc>
                <w:tcPr>
                  <w:tcW w:w="0" w:type="auto"/>
                  <w:shd w:val="clear" w:color="auto" w:fill="FFFFFF"/>
                  <w:tcMar>
                    <w:top w:w="15" w:type="dxa"/>
                    <w:left w:w="15" w:type="dxa"/>
                    <w:bottom w:w="15" w:type="dxa"/>
                    <w:right w:w="15" w:type="dxa"/>
                  </w:tcMar>
                  <w:vAlign w:val="center"/>
                </w:tcPr>
                <w:p w14:paraId="01B18755" w14:textId="77777777" w:rsidR="009D0336" w:rsidRDefault="009D0336">
                  <w:pPr>
                    <w:rPr>
                      <w:rFonts w:ascii="Open Sans" w:hAnsi="Open Sans" w:cs="Open Sans"/>
                      <w:sz w:val="21"/>
                      <w:szCs w:val="21"/>
                    </w:rPr>
                  </w:pPr>
                  <w:hyperlink r:id="rId21" w:anchor=":~:text=The%20Golden%20Hour%20is%20a%20term%20for%20the,the%20material%20that%20will%20be%20admissible%20in%20court" w:history="1">
                    <w:r>
                      <w:rPr>
                        <w:rStyle w:val="Hyperlink"/>
                        <w:rFonts w:ascii="Open Sans" w:hAnsi="Open Sans" w:cs="Open Sans"/>
                        <w:sz w:val="21"/>
                        <w:szCs w:val="21"/>
                      </w:rPr>
                      <w:t>https://harpershaw.co.uk/back-to-basics-golden-hour-principles-in-serious-collision-investigation/#:~:text=The%20Golden%20Hour%20is%20a%20term%20for%20the,the%20material%20that%20will%20be%20admissible%20in%20court</w:t>
                    </w:r>
                  </w:hyperlink>
                  <w:r>
                    <w:rPr>
                      <w:rFonts w:ascii="Open Sans" w:hAnsi="Open Sans" w:cs="Open Sans"/>
                      <w:sz w:val="21"/>
                      <w:szCs w:val="21"/>
                    </w:rPr>
                    <w:t>.</w:t>
                  </w:r>
                </w:p>
                <w:p w14:paraId="12A17331" w14:textId="77777777" w:rsidR="009D0336" w:rsidRDefault="009D0336">
                  <w:pPr>
                    <w:pBdr>
                      <w:bottom w:val="single" w:sz="6" w:space="1" w:color="auto"/>
                    </w:pBdr>
                    <w:rPr>
                      <w:rFonts w:ascii="Open Sans" w:hAnsi="Open Sans" w:cs="Open Sans"/>
                      <w:sz w:val="21"/>
                      <w:szCs w:val="21"/>
                    </w:rPr>
                  </w:pPr>
                </w:p>
                <w:p w14:paraId="56CCD1D4" w14:textId="77777777" w:rsidR="009D0336" w:rsidRDefault="009D0336">
                  <w:pPr>
                    <w:rPr>
                      <w:rFonts w:ascii="Open Sans" w:hAnsi="Open Sans" w:cs="Open Sans"/>
                      <w:sz w:val="21"/>
                      <w:szCs w:val="21"/>
                    </w:rPr>
                  </w:pPr>
                </w:p>
                <w:p w14:paraId="0A9A973F" w14:textId="77777777" w:rsidR="009D0336" w:rsidRDefault="009D0336">
                  <w:pPr>
                    <w:rPr>
                      <w:rFonts w:ascii="Open Sans" w:hAnsi="Open Sans" w:cs="Open Sans"/>
                      <w:sz w:val="21"/>
                      <w:szCs w:val="21"/>
                    </w:rPr>
                  </w:pPr>
                  <w:r>
                    <w:rPr>
                      <w:rFonts w:ascii="Open Sans" w:hAnsi="Open Sans" w:cs="Open Sans"/>
                      <w:shd w:val="clear" w:color="auto" w:fill="FFFFFF"/>
                    </w:rPr>
                    <w:t>legislation.gov. 2022. </w:t>
                  </w:r>
                  <w:r>
                    <w:rPr>
                      <w:rFonts w:ascii="Open Sans" w:hAnsi="Open Sans" w:cs="Open Sans"/>
                      <w:i/>
                      <w:iCs/>
                      <w:shd w:val="clear" w:color="auto" w:fill="FFFFFF"/>
                    </w:rPr>
                    <w:t xml:space="preserve">Sec.18 Search - Police </w:t>
                  </w:r>
                  <w:proofErr w:type="gramStart"/>
                  <w:r>
                    <w:rPr>
                      <w:rFonts w:ascii="Open Sans" w:hAnsi="Open Sans" w:cs="Open Sans"/>
                      <w:i/>
                      <w:iCs/>
                      <w:shd w:val="clear" w:color="auto" w:fill="FFFFFF"/>
                    </w:rPr>
                    <w:t>And</w:t>
                  </w:r>
                  <w:proofErr w:type="gramEnd"/>
                  <w:r>
                    <w:rPr>
                      <w:rFonts w:ascii="Open Sans" w:hAnsi="Open Sans" w:cs="Open Sans"/>
                      <w:i/>
                      <w:iCs/>
                      <w:shd w:val="clear" w:color="auto" w:fill="FFFFFF"/>
                    </w:rPr>
                    <w:t xml:space="preserve"> Criminal Evidence Act 1984</w:t>
                  </w:r>
                  <w:r>
                    <w:rPr>
                      <w:rFonts w:ascii="Open Sans" w:hAnsi="Open Sans" w:cs="Open Sans"/>
                      <w:shd w:val="clear" w:color="auto" w:fill="FFFFFF"/>
                    </w:rPr>
                    <w:t>. [online] Available at: &lt;https://www.legislation.gov.uk/ukpga/1984/60/section/18&gt; [Accessed 15 September 2022].</w:t>
                  </w:r>
                </w:p>
              </w:tc>
            </w:tr>
          </w:tbl>
          <w:p w14:paraId="5BA0EA34" w14:textId="77777777" w:rsidR="009D0336" w:rsidRDefault="009D0336">
            <w:pPr>
              <w:pBdr>
                <w:bottom w:val="single" w:sz="6" w:space="1" w:color="auto"/>
              </w:pBdr>
              <w:rPr>
                <w:rFonts w:ascii="Open Sans" w:eastAsiaTheme="minorHAnsi" w:hAnsi="Open Sans" w:cs="Open Sans"/>
                <w:shd w:val="clear" w:color="auto" w:fill="FFFFFF"/>
                <w:lang w:eastAsia="en-US"/>
              </w:rPr>
            </w:pPr>
          </w:p>
          <w:tbl>
            <w:tblPr>
              <w:tblW w:w="10050" w:type="dxa"/>
              <w:tblInd w:w="450" w:type="dxa"/>
              <w:shd w:val="clear" w:color="auto" w:fill="FFFFFF"/>
              <w:tblLook w:val="04A0" w:firstRow="1" w:lastRow="0" w:firstColumn="1" w:lastColumn="0" w:noHBand="0" w:noVBand="1"/>
            </w:tblPr>
            <w:tblGrid>
              <w:gridCol w:w="1749"/>
              <w:gridCol w:w="8301"/>
            </w:tblGrid>
            <w:tr w:rsidR="009D0336" w14:paraId="53B5FC87" w14:textId="77777777">
              <w:tc>
                <w:tcPr>
                  <w:tcW w:w="1749" w:type="dxa"/>
                  <w:shd w:val="clear" w:color="auto" w:fill="FFFFFF"/>
                  <w:tcMar>
                    <w:top w:w="15" w:type="dxa"/>
                    <w:left w:w="15" w:type="dxa"/>
                    <w:bottom w:w="15" w:type="dxa"/>
                    <w:right w:w="15" w:type="dxa"/>
                  </w:tcMar>
                  <w:vAlign w:val="center"/>
                  <w:hideMark/>
                </w:tcPr>
                <w:p w14:paraId="4745ADB3" w14:textId="77777777" w:rsidR="009D0336" w:rsidRDefault="009D0336">
                  <w:pPr>
                    <w:rPr>
                      <w:rFonts w:ascii="Open Sans" w:hAnsi="Open Sans" w:cs="Open Sans"/>
                      <w:b/>
                      <w:bCs/>
                      <w:sz w:val="21"/>
                      <w:szCs w:val="21"/>
                    </w:rPr>
                  </w:pPr>
                  <w:r>
                    <w:rPr>
                      <w:rFonts w:ascii="Open Sans" w:hAnsi="Open Sans" w:cs="Open Sans"/>
                      <w:b/>
                      <w:bCs/>
                      <w:sz w:val="21"/>
                      <w:szCs w:val="21"/>
                    </w:rPr>
                    <w:t>Article title:</w:t>
                  </w:r>
                </w:p>
              </w:tc>
              <w:tc>
                <w:tcPr>
                  <w:tcW w:w="0" w:type="auto"/>
                  <w:shd w:val="clear" w:color="auto" w:fill="FFFFFF"/>
                  <w:tcMar>
                    <w:top w:w="15" w:type="dxa"/>
                    <w:left w:w="15" w:type="dxa"/>
                    <w:bottom w:w="15" w:type="dxa"/>
                    <w:right w:w="15" w:type="dxa"/>
                  </w:tcMar>
                  <w:vAlign w:val="center"/>
                  <w:hideMark/>
                </w:tcPr>
                <w:p w14:paraId="57257994" w14:textId="77777777" w:rsidR="009D0336" w:rsidRDefault="009D0336">
                  <w:pPr>
                    <w:rPr>
                      <w:rFonts w:ascii="Open Sans" w:hAnsi="Open Sans" w:cs="Open Sans"/>
                      <w:sz w:val="21"/>
                      <w:szCs w:val="21"/>
                    </w:rPr>
                  </w:pPr>
                  <w:r>
                    <w:rPr>
                      <w:rFonts w:ascii="Open Sans" w:hAnsi="Open Sans" w:cs="Open Sans"/>
                      <w:sz w:val="21"/>
                      <w:szCs w:val="21"/>
                    </w:rPr>
                    <w:t>Investigative interviewing | College of Policing</w:t>
                  </w:r>
                </w:p>
              </w:tc>
            </w:tr>
            <w:tr w:rsidR="009D0336" w14:paraId="1A88F26D" w14:textId="77777777">
              <w:tc>
                <w:tcPr>
                  <w:tcW w:w="1749" w:type="dxa"/>
                  <w:shd w:val="clear" w:color="auto" w:fill="FFFFFF"/>
                  <w:tcMar>
                    <w:top w:w="15" w:type="dxa"/>
                    <w:left w:w="15" w:type="dxa"/>
                    <w:bottom w:w="15" w:type="dxa"/>
                    <w:right w:w="15" w:type="dxa"/>
                  </w:tcMar>
                  <w:vAlign w:val="center"/>
                  <w:hideMark/>
                </w:tcPr>
                <w:p w14:paraId="07A5B81D" w14:textId="77777777" w:rsidR="009D0336" w:rsidRDefault="009D0336">
                  <w:pPr>
                    <w:rPr>
                      <w:rFonts w:ascii="Open Sans" w:hAnsi="Open Sans" w:cs="Open Sans"/>
                      <w:b/>
                      <w:bCs/>
                      <w:sz w:val="21"/>
                      <w:szCs w:val="21"/>
                    </w:rPr>
                  </w:pPr>
                  <w:r>
                    <w:rPr>
                      <w:rFonts w:ascii="Open Sans" w:hAnsi="Open Sans" w:cs="Open Sans"/>
                      <w:b/>
                      <w:bCs/>
                      <w:sz w:val="21"/>
                      <w:szCs w:val="21"/>
                    </w:rPr>
                    <w:t>Website title:</w:t>
                  </w:r>
                </w:p>
              </w:tc>
              <w:tc>
                <w:tcPr>
                  <w:tcW w:w="0" w:type="auto"/>
                  <w:shd w:val="clear" w:color="auto" w:fill="FFFFFF"/>
                  <w:tcMar>
                    <w:top w:w="15" w:type="dxa"/>
                    <w:left w:w="15" w:type="dxa"/>
                    <w:bottom w:w="15" w:type="dxa"/>
                    <w:right w:w="15" w:type="dxa"/>
                  </w:tcMar>
                  <w:vAlign w:val="center"/>
                  <w:hideMark/>
                </w:tcPr>
                <w:p w14:paraId="7B94E7AE" w14:textId="77777777" w:rsidR="009D0336" w:rsidRDefault="009D0336">
                  <w:pPr>
                    <w:rPr>
                      <w:rFonts w:ascii="Open Sans" w:hAnsi="Open Sans" w:cs="Open Sans"/>
                      <w:sz w:val="21"/>
                      <w:szCs w:val="21"/>
                    </w:rPr>
                  </w:pPr>
                  <w:r>
                    <w:rPr>
                      <w:rFonts w:ascii="Open Sans" w:hAnsi="Open Sans" w:cs="Open Sans"/>
                      <w:sz w:val="21"/>
                      <w:szCs w:val="21"/>
                    </w:rPr>
                    <w:t>College of Policing</w:t>
                  </w:r>
                </w:p>
              </w:tc>
            </w:tr>
            <w:tr w:rsidR="009D0336" w14:paraId="698F4D1E" w14:textId="77777777">
              <w:tc>
                <w:tcPr>
                  <w:tcW w:w="1749" w:type="dxa"/>
                  <w:shd w:val="clear" w:color="auto" w:fill="FFFFFF"/>
                  <w:tcMar>
                    <w:top w:w="15" w:type="dxa"/>
                    <w:left w:w="15" w:type="dxa"/>
                    <w:bottom w:w="15" w:type="dxa"/>
                    <w:right w:w="15" w:type="dxa"/>
                  </w:tcMar>
                  <w:vAlign w:val="center"/>
                  <w:hideMark/>
                </w:tcPr>
                <w:p w14:paraId="12C90EF3" w14:textId="77777777" w:rsidR="009D0336" w:rsidRDefault="009D0336">
                  <w:pPr>
                    <w:rPr>
                      <w:rFonts w:ascii="Open Sans" w:hAnsi="Open Sans" w:cs="Open Sans"/>
                      <w:b/>
                      <w:bCs/>
                      <w:sz w:val="21"/>
                      <w:szCs w:val="21"/>
                    </w:rPr>
                  </w:pPr>
                  <w:r>
                    <w:rPr>
                      <w:rFonts w:ascii="Open Sans" w:hAnsi="Open Sans" w:cs="Open Sans"/>
                      <w:b/>
                      <w:bCs/>
                      <w:sz w:val="21"/>
                      <w:szCs w:val="21"/>
                    </w:rPr>
                    <w:t>URL:</w:t>
                  </w:r>
                </w:p>
              </w:tc>
              <w:tc>
                <w:tcPr>
                  <w:tcW w:w="0" w:type="auto"/>
                  <w:shd w:val="clear" w:color="auto" w:fill="FFFFFF"/>
                  <w:tcMar>
                    <w:top w:w="15" w:type="dxa"/>
                    <w:left w:w="15" w:type="dxa"/>
                    <w:bottom w:w="15" w:type="dxa"/>
                    <w:right w:w="15" w:type="dxa"/>
                  </w:tcMar>
                  <w:vAlign w:val="center"/>
                  <w:hideMark/>
                </w:tcPr>
                <w:p w14:paraId="464F4177" w14:textId="77777777" w:rsidR="009D0336" w:rsidRDefault="009D0336">
                  <w:pPr>
                    <w:rPr>
                      <w:rFonts w:ascii="Open Sans" w:hAnsi="Open Sans" w:cs="Open Sans"/>
                      <w:sz w:val="21"/>
                      <w:szCs w:val="21"/>
                    </w:rPr>
                  </w:pPr>
                  <w:r>
                    <w:rPr>
                      <w:rFonts w:ascii="Open Sans" w:hAnsi="Open Sans" w:cs="Open Sans"/>
                      <w:sz w:val="21"/>
                      <w:szCs w:val="21"/>
                    </w:rPr>
                    <w:t>https://www.college.police.uk/app/investigation/investigative-interviewing/investigative-interviewing#peace-model</w:t>
                  </w:r>
                </w:p>
              </w:tc>
            </w:tr>
          </w:tbl>
          <w:p w14:paraId="398E5E67" w14:textId="77777777" w:rsidR="009D0336" w:rsidRDefault="009D0336">
            <w:pPr>
              <w:pBdr>
                <w:bottom w:val="single" w:sz="6" w:space="1" w:color="auto"/>
              </w:pBdr>
              <w:rPr>
                <w:rFonts w:ascii="Open Sans" w:eastAsiaTheme="minorHAnsi" w:hAnsi="Open Sans" w:cs="Open Sans"/>
                <w:shd w:val="clear" w:color="auto" w:fill="FFFFFF"/>
                <w:lang w:eastAsia="en-US"/>
              </w:rPr>
            </w:pPr>
          </w:p>
          <w:tbl>
            <w:tblPr>
              <w:tblW w:w="10050" w:type="dxa"/>
              <w:tblInd w:w="450" w:type="dxa"/>
              <w:shd w:val="clear" w:color="auto" w:fill="FFFFFF"/>
              <w:tblLook w:val="04A0" w:firstRow="1" w:lastRow="0" w:firstColumn="1" w:lastColumn="0" w:noHBand="0" w:noVBand="1"/>
            </w:tblPr>
            <w:tblGrid>
              <w:gridCol w:w="1749"/>
              <w:gridCol w:w="8301"/>
            </w:tblGrid>
            <w:tr w:rsidR="009D0336" w14:paraId="0DF86E90" w14:textId="77777777">
              <w:tc>
                <w:tcPr>
                  <w:tcW w:w="1749" w:type="dxa"/>
                  <w:shd w:val="clear" w:color="auto" w:fill="FFFFFF"/>
                  <w:tcMar>
                    <w:top w:w="15" w:type="dxa"/>
                    <w:left w:w="15" w:type="dxa"/>
                    <w:bottom w:w="15" w:type="dxa"/>
                    <w:right w:w="15" w:type="dxa"/>
                  </w:tcMar>
                  <w:vAlign w:val="center"/>
                  <w:hideMark/>
                </w:tcPr>
                <w:p w14:paraId="25C85B7A" w14:textId="77777777" w:rsidR="009D0336" w:rsidRDefault="009D0336">
                  <w:pPr>
                    <w:rPr>
                      <w:rFonts w:ascii="Open Sans" w:hAnsi="Open Sans" w:cs="Open Sans"/>
                      <w:b/>
                      <w:bCs/>
                      <w:sz w:val="21"/>
                      <w:szCs w:val="21"/>
                    </w:rPr>
                  </w:pPr>
                  <w:r>
                    <w:rPr>
                      <w:rFonts w:ascii="Open Sans" w:hAnsi="Open Sans" w:cs="Open Sans"/>
                      <w:b/>
                      <w:bCs/>
                      <w:sz w:val="21"/>
                      <w:szCs w:val="21"/>
                    </w:rPr>
                    <w:t>Article title:</w:t>
                  </w:r>
                </w:p>
              </w:tc>
              <w:tc>
                <w:tcPr>
                  <w:tcW w:w="0" w:type="auto"/>
                  <w:shd w:val="clear" w:color="auto" w:fill="FFFFFF"/>
                  <w:tcMar>
                    <w:top w:w="15" w:type="dxa"/>
                    <w:left w:w="15" w:type="dxa"/>
                    <w:bottom w:w="15" w:type="dxa"/>
                    <w:right w:w="15" w:type="dxa"/>
                  </w:tcMar>
                  <w:vAlign w:val="center"/>
                  <w:hideMark/>
                </w:tcPr>
                <w:p w14:paraId="126A2ACB" w14:textId="77777777" w:rsidR="009D0336" w:rsidRDefault="009D0336">
                  <w:pPr>
                    <w:rPr>
                      <w:rFonts w:ascii="Open Sans" w:hAnsi="Open Sans" w:cs="Open Sans"/>
                      <w:sz w:val="21"/>
                      <w:szCs w:val="21"/>
                    </w:rPr>
                  </w:pPr>
                  <w:r>
                    <w:rPr>
                      <w:rFonts w:ascii="Open Sans" w:hAnsi="Open Sans" w:cs="Open Sans"/>
                      <w:sz w:val="21"/>
                      <w:szCs w:val="21"/>
                    </w:rPr>
                    <w:t>Police and Criminal Evidence Act 1984 (PACE) codes of practice</w:t>
                  </w:r>
                </w:p>
              </w:tc>
            </w:tr>
            <w:tr w:rsidR="009D0336" w14:paraId="41066DCE" w14:textId="77777777">
              <w:tc>
                <w:tcPr>
                  <w:tcW w:w="1749" w:type="dxa"/>
                  <w:shd w:val="clear" w:color="auto" w:fill="FFFFFF"/>
                  <w:tcMar>
                    <w:top w:w="15" w:type="dxa"/>
                    <w:left w:w="15" w:type="dxa"/>
                    <w:bottom w:w="15" w:type="dxa"/>
                    <w:right w:w="15" w:type="dxa"/>
                  </w:tcMar>
                  <w:vAlign w:val="center"/>
                  <w:hideMark/>
                </w:tcPr>
                <w:p w14:paraId="0EB6425D" w14:textId="77777777" w:rsidR="009D0336" w:rsidRDefault="009D0336">
                  <w:pPr>
                    <w:rPr>
                      <w:rFonts w:ascii="Open Sans" w:hAnsi="Open Sans" w:cs="Open Sans"/>
                      <w:b/>
                      <w:bCs/>
                      <w:sz w:val="21"/>
                      <w:szCs w:val="21"/>
                    </w:rPr>
                  </w:pPr>
                  <w:r>
                    <w:rPr>
                      <w:rFonts w:ascii="Open Sans" w:hAnsi="Open Sans" w:cs="Open Sans"/>
                      <w:b/>
                      <w:bCs/>
                      <w:sz w:val="21"/>
                      <w:szCs w:val="21"/>
                    </w:rPr>
                    <w:t>Website title:</w:t>
                  </w:r>
                </w:p>
              </w:tc>
              <w:tc>
                <w:tcPr>
                  <w:tcW w:w="0" w:type="auto"/>
                  <w:shd w:val="clear" w:color="auto" w:fill="FFFFFF"/>
                  <w:tcMar>
                    <w:top w:w="15" w:type="dxa"/>
                    <w:left w:w="15" w:type="dxa"/>
                    <w:bottom w:w="15" w:type="dxa"/>
                    <w:right w:w="15" w:type="dxa"/>
                  </w:tcMar>
                  <w:vAlign w:val="center"/>
                  <w:hideMark/>
                </w:tcPr>
                <w:p w14:paraId="011C982C" w14:textId="77777777" w:rsidR="009D0336" w:rsidRDefault="009D0336">
                  <w:pPr>
                    <w:rPr>
                      <w:rFonts w:ascii="Open Sans" w:hAnsi="Open Sans" w:cs="Open Sans"/>
                      <w:sz w:val="21"/>
                      <w:szCs w:val="21"/>
                    </w:rPr>
                  </w:pPr>
                  <w:r>
                    <w:rPr>
                      <w:rFonts w:ascii="Open Sans" w:hAnsi="Open Sans" w:cs="Open Sans"/>
                      <w:sz w:val="21"/>
                      <w:szCs w:val="21"/>
                    </w:rPr>
                    <w:t>GOV.UK</w:t>
                  </w:r>
                </w:p>
              </w:tc>
            </w:tr>
            <w:tr w:rsidR="009D0336" w14:paraId="5CD53E84" w14:textId="77777777">
              <w:tc>
                <w:tcPr>
                  <w:tcW w:w="1749" w:type="dxa"/>
                  <w:shd w:val="clear" w:color="auto" w:fill="FFFFFF"/>
                  <w:tcMar>
                    <w:top w:w="15" w:type="dxa"/>
                    <w:left w:w="15" w:type="dxa"/>
                    <w:bottom w:w="15" w:type="dxa"/>
                    <w:right w:w="15" w:type="dxa"/>
                  </w:tcMar>
                  <w:vAlign w:val="center"/>
                  <w:hideMark/>
                </w:tcPr>
                <w:p w14:paraId="2EAF5CEB" w14:textId="77777777" w:rsidR="009D0336" w:rsidRDefault="009D0336">
                  <w:pPr>
                    <w:rPr>
                      <w:rFonts w:ascii="Open Sans" w:hAnsi="Open Sans" w:cs="Open Sans"/>
                      <w:b/>
                      <w:bCs/>
                      <w:sz w:val="21"/>
                      <w:szCs w:val="21"/>
                    </w:rPr>
                  </w:pPr>
                  <w:r>
                    <w:rPr>
                      <w:rFonts w:ascii="Open Sans" w:hAnsi="Open Sans" w:cs="Open Sans"/>
                      <w:b/>
                      <w:bCs/>
                      <w:sz w:val="21"/>
                      <w:szCs w:val="21"/>
                    </w:rPr>
                    <w:t>URL:</w:t>
                  </w:r>
                </w:p>
              </w:tc>
              <w:tc>
                <w:tcPr>
                  <w:tcW w:w="0" w:type="auto"/>
                  <w:shd w:val="clear" w:color="auto" w:fill="FFFFFF"/>
                  <w:tcMar>
                    <w:top w:w="15" w:type="dxa"/>
                    <w:left w:w="15" w:type="dxa"/>
                    <w:bottom w:w="15" w:type="dxa"/>
                    <w:right w:w="15" w:type="dxa"/>
                  </w:tcMar>
                  <w:vAlign w:val="center"/>
                  <w:hideMark/>
                </w:tcPr>
                <w:p w14:paraId="188C6396" w14:textId="77777777" w:rsidR="009D0336" w:rsidRDefault="009D0336">
                  <w:pPr>
                    <w:rPr>
                      <w:rFonts w:ascii="Open Sans" w:hAnsi="Open Sans" w:cs="Open Sans"/>
                      <w:sz w:val="21"/>
                      <w:szCs w:val="21"/>
                    </w:rPr>
                  </w:pPr>
                  <w:r>
                    <w:rPr>
                      <w:rFonts w:ascii="Open Sans" w:hAnsi="Open Sans" w:cs="Open Sans"/>
                      <w:sz w:val="21"/>
                      <w:szCs w:val="21"/>
                    </w:rPr>
                    <w:t>https://www.gov.uk/guidance/police-and-criminal-evidence-act-1984-pace-codes-of-practice</w:t>
                  </w:r>
                </w:p>
              </w:tc>
            </w:tr>
          </w:tbl>
          <w:p w14:paraId="7BCC43AA" w14:textId="77777777" w:rsidR="009D0336" w:rsidRDefault="009D0336">
            <w:pPr>
              <w:rPr>
                <w:rFonts w:ascii="Open Sans" w:eastAsiaTheme="minorHAnsi" w:hAnsi="Open Sans" w:cs="Open Sans"/>
                <w:shd w:val="clear" w:color="auto" w:fill="FFFFFF"/>
                <w:lang w:eastAsia="en-US"/>
              </w:rPr>
            </w:pPr>
          </w:p>
          <w:p w14:paraId="664CB84F" w14:textId="77777777" w:rsidR="009D0336" w:rsidRDefault="009D0336">
            <w:pPr>
              <w:rPr>
                <w:rFonts w:ascii="Open Sans" w:hAnsi="Open Sans" w:cs="Open Sans"/>
                <w:shd w:val="clear" w:color="auto" w:fill="FFFFFF"/>
              </w:rPr>
            </w:pPr>
          </w:p>
          <w:p w14:paraId="284789BD" w14:textId="77777777" w:rsidR="009D0336" w:rsidRDefault="009D0336">
            <w:pPr>
              <w:rPr>
                <w:rFonts w:ascii="Open Sans" w:hAnsi="Open Sans" w:cs="Open Sans"/>
                <w:sz w:val="21"/>
                <w:szCs w:val="21"/>
              </w:rPr>
            </w:pPr>
          </w:p>
          <w:p w14:paraId="5B7BE5BC" w14:textId="77777777" w:rsidR="009D0336" w:rsidRDefault="009D0336">
            <w:pPr>
              <w:rPr>
                <w:rFonts w:ascii="Open Sans" w:hAnsi="Open Sans" w:cs="Open Sans"/>
                <w:sz w:val="21"/>
                <w:szCs w:val="21"/>
              </w:rPr>
            </w:pPr>
            <w:r>
              <w:rPr>
                <w:rFonts w:ascii="Open Sans" w:hAnsi="Open Sans" w:cs="Open Sans"/>
                <w:sz w:val="21"/>
                <w:szCs w:val="21"/>
              </w:rPr>
              <w:t>TASK 4-</w:t>
            </w:r>
          </w:p>
          <w:p w14:paraId="3B29417A" w14:textId="77777777" w:rsidR="009D0336" w:rsidRDefault="009D0336">
            <w:pPr>
              <w:rPr>
                <w:rFonts w:ascii="Open Sans" w:hAnsi="Open Sans" w:cs="Open Sans"/>
                <w:sz w:val="21"/>
                <w:szCs w:val="21"/>
              </w:rPr>
            </w:pPr>
          </w:p>
          <w:p w14:paraId="38C1B98A" w14:textId="77777777" w:rsidR="009D0336" w:rsidRDefault="009D0336">
            <w:pPr>
              <w:pStyle w:val="NormalWeb"/>
              <w:shd w:val="clear" w:color="auto" w:fill="FFFFFF"/>
              <w:spacing w:before="0" w:beforeAutospacing="0" w:after="0" w:afterAutospacing="0" w:line="360" w:lineRule="atLeast"/>
              <w:ind w:hanging="120"/>
              <w:rPr>
                <w:rFonts w:ascii="Open Sans" w:hAnsi="Open Sans" w:cs="Open Sans"/>
                <w:color w:val="666666"/>
                <w:sz w:val="20"/>
                <w:szCs w:val="20"/>
                <w:lang w:eastAsia="en-US"/>
              </w:rPr>
            </w:pPr>
            <w:r>
              <w:rPr>
                <w:rStyle w:val="Strong"/>
                <w:rFonts w:ascii="Open Sans" w:hAnsi="Open Sans" w:cs="Open Sans"/>
                <w:color w:val="666666"/>
                <w:sz w:val="20"/>
                <w:szCs w:val="20"/>
                <w:lang w:eastAsia="en-US"/>
              </w:rPr>
              <w:t>In-text: </w:t>
            </w:r>
            <w:r>
              <w:rPr>
                <w:rStyle w:val="selectable"/>
                <w:rFonts w:ascii="Open Sans" w:hAnsi="Open Sans" w:cs="Open Sans"/>
                <w:color w:val="000000"/>
                <w:sz w:val="20"/>
                <w:szCs w:val="20"/>
                <w:lang w:eastAsia="en-US"/>
              </w:rPr>
              <w:t>(Code of Ethics, 2022)</w:t>
            </w:r>
          </w:p>
          <w:p w14:paraId="7AF7C343" w14:textId="77777777" w:rsidR="009D0336" w:rsidRDefault="009D0336">
            <w:pPr>
              <w:pStyle w:val="NormalWeb"/>
              <w:shd w:val="clear" w:color="auto" w:fill="FFFFFF"/>
              <w:spacing w:before="0" w:beforeAutospacing="0" w:after="0" w:afterAutospacing="0" w:line="360" w:lineRule="atLeast"/>
              <w:ind w:hanging="120"/>
              <w:rPr>
                <w:rFonts w:ascii="Open Sans" w:hAnsi="Open Sans" w:cs="Open Sans"/>
                <w:color w:val="666666"/>
                <w:sz w:val="20"/>
                <w:szCs w:val="20"/>
                <w:lang w:eastAsia="en-US"/>
              </w:rPr>
            </w:pPr>
            <w:r>
              <w:rPr>
                <w:rStyle w:val="Strong"/>
                <w:rFonts w:ascii="Open Sans" w:hAnsi="Open Sans" w:cs="Open Sans"/>
                <w:color w:val="666666"/>
                <w:sz w:val="20"/>
                <w:szCs w:val="20"/>
                <w:lang w:eastAsia="en-US"/>
              </w:rPr>
              <w:t>Your Bibliography: </w:t>
            </w:r>
            <w:r>
              <w:rPr>
                <w:rStyle w:val="selectable"/>
                <w:rFonts w:ascii="Open Sans" w:hAnsi="Open Sans" w:cs="Open Sans"/>
                <w:color w:val="000000"/>
                <w:sz w:val="20"/>
                <w:szCs w:val="20"/>
                <w:lang w:eastAsia="en-US"/>
              </w:rPr>
              <w:t>College of Policing. 2022. </w:t>
            </w:r>
            <w:r>
              <w:rPr>
                <w:rStyle w:val="selectable"/>
                <w:rFonts w:ascii="Open Sans" w:hAnsi="Open Sans" w:cs="Open Sans"/>
                <w:i/>
                <w:iCs/>
                <w:color w:val="000000"/>
                <w:sz w:val="20"/>
                <w:szCs w:val="20"/>
                <w:lang w:eastAsia="en-US"/>
              </w:rPr>
              <w:t>Code of Ethics</w:t>
            </w:r>
            <w:r>
              <w:rPr>
                <w:rStyle w:val="selectable"/>
                <w:rFonts w:ascii="Open Sans" w:hAnsi="Open Sans" w:cs="Open Sans"/>
                <w:color w:val="000000"/>
                <w:sz w:val="20"/>
                <w:szCs w:val="20"/>
                <w:lang w:eastAsia="en-US"/>
              </w:rPr>
              <w:t>. [online] Available at: &lt;https://www.college.police.uk/app/national-decision-model/national-decision-model&gt; [Accessed 11 August 2022].</w:t>
            </w:r>
          </w:p>
          <w:p w14:paraId="0E0AE345" w14:textId="77777777" w:rsidR="009D0336" w:rsidRDefault="009D0336">
            <w:pPr>
              <w:pBdr>
                <w:bottom w:val="single" w:sz="12" w:space="1" w:color="auto"/>
              </w:pBdr>
              <w:rPr>
                <w:rFonts w:ascii="Open Sans" w:hAnsi="Open Sans" w:cs="Open Sans"/>
                <w:sz w:val="21"/>
                <w:szCs w:val="21"/>
              </w:rPr>
            </w:pPr>
          </w:p>
          <w:p w14:paraId="52BD8058" w14:textId="77777777" w:rsidR="009D0336" w:rsidRDefault="009D0336">
            <w:pPr>
              <w:rPr>
                <w:rFonts w:asciiTheme="minorHAnsi" w:hAnsiTheme="minorHAnsi" w:cstheme="minorBidi"/>
                <w:sz w:val="21"/>
                <w:szCs w:val="21"/>
              </w:rPr>
            </w:pPr>
          </w:p>
          <w:p w14:paraId="4AF1853D" w14:textId="77777777" w:rsidR="009D0336" w:rsidRDefault="009D0336">
            <w:pPr>
              <w:rPr>
                <w:rFonts w:ascii="Open Sans" w:hAnsi="Open Sans" w:cs="Open Sans"/>
                <w:sz w:val="21"/>
                <w:szCs w:val="21"/>
              </w:rPr>
            </w:pPr>
          </w:p>
          <w:tbl>
            <w:tblPr>
              <w:tblW w:w="10050" w:type="dxa"/>
              <w:shd w:val="clear" w:color="auto" w:fill="FFFFFF"/>
              <w:tblLook w:val="04A0" w:firstRow="1" w:lastRow="0" w:firstColumn="1" w:lastColumn="0" w:noHBand="0" w:noVBand="1"/>
            </w:tblPr>
            <w:tblGrid>
              <w:gridCol w:w="874"/>
              <w:gridCol w:w="9176"/>
            </w:tblGrid>
            <w:tr w:rsidR="009D0336" w14:paraId="00FC8847" w14:textId="77777777">
              <w:tc>
                <w:tcPr>
                  <w:tcW w:w="874" w:type="dxa"/>
                  <w:shd w:val="clear" w:color="auto" w:fill="FFFFFF"/>
                  <w:tcMar>
                    <w:top w:w="15" w:type="dxa"/>
                    <w:left w:w="15" w:type="dxa"/>
                    <w:bottom w:w="15" w:type="dxa"/>
                    <w:right w:w="15" w:type="dxa"/>
                  </w:tcMar>
                  <w:vAlign w:val="center"/>
                  <w:hideMark/>
                </w:tcPr>
                <w:p w14:paraId="2E9143C3" w14:textId="77777777" w:rsidR="009D0336" w:rsidRDefault="009D0336">
                  <w:pPr>
                    <w:rPr>
                      <w:rFonts w:ascii="Open Sans" w:hAnsi="Open Sans" w:cs="Open Sans"/>
                      <w:b/>
                      <w:bCs/>
                      <w:sz w:val="21"/>
                      <w:szCs w:val="21"/>
                    </w:rPr>
                  </w:pPr>
                  <w:r>
                    <w:rPr>
                      <w:rFonts w:ascii="Open Sans" w:hAnsi="Open Sans" w:cs="Open Sans"/>
                      <w:b/>
                      <w:bCs/>
                      <w:sz w:val="21"/>
                      <w:szCs w:val="21"/>
                    </w:rPr>
                    <w:t>Website title:</w:t>
                  </w:r>
                </w:p>
              </w:tc>
              <w:tc>
                <w:tcPr>
                  <w:tcW w:w="0" w:type="auto"/>
                  <w:shd w:val="clear" w:color="auto" w:fill="FFFFFF"/>
                  <w:tcMar>
                    <w:top w:w="15" w:type="dxa"/>
                    <w:left w:w="15" w:type="dxa"/>
                    <w:bottom w:w="15" w:type="dxa"/>
                    <w:right w:w="15" w:type="dxa"/>
                  </w:tcMar>
                  <w:vAlign w:val="center"/>
                  <w:hideMark/>
                </w:tcPr>
                <w:p w14:paraId="15E15813" w14:textId="77777777" w:rsidR="009D0336" w:rsidRDefault="009D0336">
                  <w:pPr>
                    <w:rPr>
                      <w:rFonts w:ascii="Open Sans" w:hAnsi="Open Sans" w:cs="Open Sans"/>
                      <w:sz w:val="21"/>
                      <w:szCs w:val="21"/>
                    </w:rPr>
                  </w:pPr>
                  <w:r>
                    <w:rPr>
                      <w:rFonts w:ascii="Open Sans" w:hAnsi="Open Sans" w:cs="Open Sans"/>
                      <w:sz w:val="21"/>
                      <w:szCs w:val="21"/>
                    </w:rPr>
                    <w:t>Cps.gov.uk</w:t>
                  </w:r>
                </w:p>
              </w:tc>
            </w:tr>
            <w:tr w:rsidR="009D0336" w14:paraId="75FAEFA6" w14:textId="77777777">
              <w:tc>
                <w:tcPr>
                  <w:tcW w:w="874" w:type="dxa"/>
                  <w:shd w:val="clear" w:color="auto" w:fill="FFFFFF"/>
                  <w:tcMar>
                    <w:top w:w="15" w:type="dxa"/>
                    <w:left w:w="15" w:type="dxa"/>
                    <w:bottom w:w="15" w:type="dxa"/>
                    <w:right w:w="15" w:type="dxa"/>
                  </w:tcMar>
                  <w:vAlign w:val="center"/>
                  <w:hideMark/>
                </w:tcPr>
                <w:p w14:paraId="7304C82F" w14:textId="77777777" w:rsidR="009D0336" w:rsidRDefault="009D0336">
                  <w:pPr>
                    <w:rPr>
                      <w:rFonts w:ascii="Open Sans" w:hAnsi="Open Sans" w:cs="Open Sans"/>
                      <w:b/>
                      <w:bCs/>
                      <w:sz w:val="21"/>
                      <w:szCs w:val="21"/>
                    </w:rPr>
                  </w:pPr>
                  <w:r>
                    <w:rPr>
                      <w:rFonts w:ascii="Open Sans" w:hAnsi="Open Sans" w:cs="Open Sans"/>
                      <w:b/>
                      <w:bCs/>
                      <w:sz w:val="21"/>
                      <w:szCs w:val="21"/>
                    </w:rPr>
                    <w:t>URL:</w:t>
                  </w:r>
                </w:p>
              </w:tc>
              <w:tc>
                <w:tcPr>
                  <w:tcW w:w="0" w:type="auto"/>
                  <w:shd w:val="clear" w:color="auto" w:fill="FFFFFF"/>
                  <w:tcMar>
                    <w:top w:w="15" w:type="dxa"/>
                    <w:left w:w="15" w:type="dxa"/>
                    <w:bottom w:w="15" w:type="dxa"/>
                    <w:right w:w="15" w:type="dxa"/>
                  </w:tcMar>
                  <w:vAlign w:val="center"/>
                  <w:hideMark/>
                </w:tcPr>
                <w:p w14:paraId="19809C5A" w14:textId="77777777" w:rsidR="009D0336" w:rsidRDefault="009D0336">
                  <w:pPr>
                    <w:rPr>
                      <w:rFonts w:ascii="Open Sans" w:hAnsi="Open Sans" w:cs="Open Sans"/>
                      <w:sz w:val="21"/>
                      <w:szCs w:val="21"/>
                    </w:rPr>
                  </w:pPr>
                  <w:hyperlink r:id="rId22" w:history="1">
                    <w:r>
                      <w:rPr>
                        <w:rStyle w:val="Hyperlink"/>
                        <w:rFonts w:ascii="Open Sans" w:hAnsi="Open Sans" w:cs="Open Sans"/>
                        <w:sz w:val="21"/>
                        <w:szCs w:val="21"/>
                      </w:rPr>
                      <w:t>https://www.cps.gov.uk/sites/default/files/documents/publications/homophobic-biphobic-transphobic-hate-crime-public-statement-2017.pdf</w:t>
                    </w:r>
                  </w:hyperlink>
                </w:p>
              </w:tc>
            </w:tr>
          </w:tbl>
          <w:p w14:paraId="36C8B408" w14:textId="77777777" w:rsidR="009D0336" w:rsidRDefault="009D0336">
            <w:pPr>
              <w:rPr>
                <w:rFonts w:ascii="Open Sans" w:hAnsi="Open Sans" w:cs="Open Sans"/>
                <w:sz w:val="21"/>
                <w:szCs w:val="21"/>
              </w:rPr>
            </w:pPr>
          </w:p>
        </w:tc>
      </w:tr>
    </w:tbl>
    <w:p w14:paraId="01E11CED" w14:textId="77777777" w:rsidR="009D0336" w:rsidRDefault="009D0336" w:rsidP="009D0336">
      <w:pPr>
        <w:pBdr>
          <w:bottom w:val="single" w:sz="12" w:space="1" w:color="auto"/>
        </w:pBdr>
        <w:rPr>
          <w:rFonts w:asciiTheme="minorHAnsi" w:eastAsiaTheme="minorHAnsi" w:hAnsiTheme="minorHAnsi" w:cstheme="minorBidi"/>
          <w:color w:val="auto"/>
          <w:sz w:val="22"/>
          <w:szCs w:val="22"/>
          <w:lang w:eastAsia="en-US"/>
        </w:rPr>
      </w:pPr>
    </w:p>
    <w:tbl>
      <w:tblPr>
        <w:tblW w:w="10050" w:type="dxa"/>
        <w:tblInd w:w="450" w:type="dxa"/>
        <w:shd w:val="clear" w:color="auto" w:fill="FFFFFF"/>
        <w:tblLook w:val="04A0" w:firstRow="1" w:lastRow="0" w:firstColumn="1" w:lastColumn="0" w:noHBand="0" w:noVBand="1"/>
      </w:tblPr>
      <w:tblGrid>
        <w:gridCol w:w="1749"/>
        <w:gridCol w:w="8301"/>
      </w:tblGrid>
      <w:tr w:rsidR="009D0336" w14:paraId="05673672" w14:textId="77777777" w:rsidTr="009D0336">
        <w:tc>
          <w:tcPr>
            <w:tcW w:w="1749" w:type="dxa"/>
            <w:shd w:val="clear" w:color="auto" w:fill="FFFFFF"/>
            <w:tcMar>
              <w:top w:w="15" w:type="dxa"/>
              <w:left w:w="15" w:type="dxa"/>
              <w:bottom w:w="15" w:type="dxa"/>
              <w:right w:w="15" w:type="dxa"/>
            </w:tcMar>
            <w:vAlign w:val="center"/>
            <w:hideMark/>
          </w:tcPr>
          <w:p w14:paraId="341F5257" w14:textId="77777777" w:rsidR="009D0336" w:rsidRDefault="009D0336">
            <w:pPr>
              <w:rPr>
                <w:rFonts w:ascii="Open Sans" w:hAnsi="Open Sans" w:cs="Open Sans"/>
                <w:b/>
                <w:bCs/>
                <w:sz w:val="21"/>
                <w:szCs w:val="21"/>
              </w:rPr>
            </w:pPr>
            <w:r>
              <w:rPr>
                <w:rFonts w:ascii="Open Sans" w:hAnsi="Open Sans" w:cs="Open Sans"/>
                <w:b/>
                <w:bCs/>
                <w:sz w:val="21"/>
                <w:szCs w:val="21"/>
              </w:rPr>
              <w:t>Article title:</w:t>
            </w:r>
          </w:p>
        </w:tc>
        <w:tc>
          <w:tcPr>
            <w:tcW w:w="0" w:type="auto"/>
            <w:shd w:val="clear" w:color="auto" w:fill="FFFFFF"/>
            <w:tcMar>
              <w:top w:w="15" w:type="dxa"/>
              <w:left w:w="15" w:type="dxa"/>
              <w:bottom w:w="15" w:type="dxa"/>
              <w:right w:w="15" w:type="dxa"/>
            </w:tcMar>
            <w:vAlign w:val="center"/>
            <w:hideMark/>
          </w:tcPr>
          <w:p w14:paraId="30A6ADD3" w14:textId="77777777" w:rsidR="009D0336" w:rsidRDefault="009D0336">
            <w:pPr>
              <w:rPr>
                <w:rFonts w:ascii="Open Sans" w:hAnsi="Open Sans" w:cs="Open Sans"/>
                <w:sz w:val="21"/>
                <w:szCs w:val="21"/>
              </w:rPr>
            </w:pPr>
            <w:r>
              <w:rPr>
                <w:rFonts w:ascii="Open Sans" w:hAnsi="Open Sans" w:cs="Open Sans"/>
                <w:sz w:val="21"/>
                <w:szCs w:val="21"/>
              </w:rPr>
              <w:t>Public Order Act 1986</w:t>
            </w:r>
          </w:p>
        </w:tc>
      </w:tr>
      <w:tr w:rsidR="009D0336" w14:paraId="151929DE" w14:textId="77777777" w:rsidTr="009D0336">
        <w:tc>
          <w:tcPr>
            <w:tcW w:w="1749" w:type="dxa"/>
            <w:shd w:val="clear" w:color="auto" w:fill="FFFFFF"/>
            <w:tcMar>
              <w:top w:w="15" w:type="dxa"/>
              <w:left w:w="15" w:type="dxa"/>
              <w:bottom w:w="15" w:type="dxa"/>
              <w:right w:w="15" w:type="dxa"/>
            </w:tcMar>
            <w:vAlign w:val="center"/>
            <w:hideMark/>
          </w:tcPr>
          <w:p w14:paraId="63A06F21" w14:textId="77777777" w:rsidR="009D0336" w:rsidRDefault="009D0336">
            <w:pPr>
              <w:rPr>
                <w:rFonts w:ascii="Open Sans" w:hAnsi="Open Sans" w:cs="Open Sans"/>
                <w:b/>
                <w:bCs/>
                <w:sz w:val="21"/>
                <w:szCs w:val="21"/>
              </w:rPr>
            </w:pPr>
            <w:r>
              <w:rPr>
                <w:rFonts w:ascii="Open Sans" w:hAnsi="Open Sans" w:cs="Open Sans"/>
                <w:b/>
                <w:bCs/>
                <w:sz w:val="21"/>
                <w:szCs w:val="21"/>
              </w:rPr>
              <w:t>Website title:</w:t>
            </w:r>
          </w:p>
        </w:tc>
        <w:tc>
          <w:tcPr>
            <w:tcW w:w="0" w:type="auto"/>
            <w:shd w:val="clear" w:color="auto" w:fill="FFFFFF"/>
            <w:tcMar>
              <w:top w:w="15" w:type="dxa"/>
              <w:left w:w="15" w:type="dxa"/>
              <w:bottom w:w="15" w:type="dxa"/>
              <w:right w:w="15" w:type="dxa"/>
            </w:tcMar>
            <w:vAlign w:val="center"/>
            <w:hideMark/>
          </w:tcPr>
          <w:p w14:paraId="1CD43C47" w14:textId="77777777" w:rsidR="009D0336" w:rsidRDefault="009D0336">
            <w:pPr>
              <w:rPr>
                <w:rFonts w:ascii="Open Sans" w:hAnsi="Open Sans" w:cs="Open Sans"/>
                <w:sz w:val="21"/>
                <w:szCs w:val="21"/>
              </w:rPr>
            </w:pPr>
            <w:r>
              <w:rPr>
                <w:rFonts w:ascii="Open Sans" w:hAnsi="Open Sans" w:cs="Open Sans"/>
                <w:sz w:val="21"/>
                <w:szCs w:val="21"/>
              </w:rPr>
              <w:t>Legislation.gov.uk</w:t>
            </w:r>
          </w:p>
        </w:tc>
      </w:tr>
      <w:tr w:rsidR="009D0336" w14:paraId="535365CB" w14:textId="77777777" w:rsidTr="009D0336">
        <w:tc>
          <w:tcPr>
            <w:tcW w:w="1749" w:type="dxa"/>
            <w:shd w:val="clear" w:color="auto" w:fill="FFFFFF"/>
            <w:tcMar>
              <w:top w:w="15" w:type="dxa"/>
              <w:left w:w="15" w:type="dxa"/>
              <w:bottom w:w="15" w:type="dxa"/>
              <w:right w:w="15" w:type="dxa"/>
            </w:tcMar>
            <w:vAlign w:val="center"/>
            <w:hideMark/>
          </w:tcPr>
          <w:p w14:paraId="0167D45D" w14:textId="77777777" w:rsidR="009D0336" w:rsidRDefault="009D0336">
            <w:pPr>
              <w:rPr>
                <w:rFonts w:ascii="Open Sans" w:hAnsi="Open Sans" w:cs="Open Sans"/>
                <w:b/>
                <w:bCs/>
                <w:sz w:val="21"/>
                <w:szCs w:val="21"/>
              </w:rPr>
            </w:pPr>
            <w:r>
              <w:rPr>
                <w:rFonts w:ascii="Open Sans" w:hAnsi="Open Sans" w:cs="Open Sans"/>
                <w:b/>
                <w:bCs/>
                <w:sz w:val="21"/>
                <w:szCs w:val="21"/>
              </w:rPr>
              <w:t>URL:</w:t>
            </w:r>
          </w:p>
        </w:tc>
        <w:tc>
          <w:tcPr>
            <w:tcW w:w="0" w:type="auto"/>
            <w:shd w:val="clear" w:color="auto" w:fill="FFFFFF"/>
            <w:tcMar>
              <w:top w:w="15" w:type="dxa"/>
              <w:left w:w="15" w:type="dxa"/>
              <w:bottom w:w="15" w:type="dxa"/>
              <w:right w:w="15" w:type="dxa"/>
            </w:tcMar>
            <w:vAlign w:val="center"/>
            <w:hideMark/>
          </w:tcPr>
          <w:p w14:paraId="074A956F" w14:textId="77777777" w:rsidR="009D0336" w:rsidRDefault="009D0336">
            <w:pPr>
              <w:rPr>
                <w:rFonts w:ascii="Open Sans" w:hAnsi="Open Sans" w:cs="Open Sans"/>
                <w:sz w:val="21"/>
                <w:szCs w:val="21"/>
              </w:rPr>
            </w:pPr>
            <w:r>
              <w:rPr>
                <w:rFonts w:ascii="Open Sans" w:hAnsi="Open Sans" w:cs="Open Sans"/>
                <w:sz w:val="21"/>
                <w:szCs w:val="21"/>
              </w:rPr>
              <w:t>https://www.legislation.gov.uk/ukpga/1986/64/section/4</w:t>
            </w:r>
          </w:p>
        </w:tc>
      </w:tr>
    </w:tbl>
    <w:p w14:paraId="4174F101" w14:textId="77777777" w:rsidR="009D0336" w:rsidRDefault="009D0336" w:rsidP="009D0336">
      <w:pPr>
        <w:pBdr>
          <w:bottom w:val="single" w:sz="12" w:space="1" w:color="auto"/>
        </w:pBdr>
        <w:rPr>
          <w:rFonts w:asciiTheme="minorHAnsi" w:eastAsiaTheme="minorHAnsi" w:hAnsiTheme="minorHAnsi" w:cstheme="minorBidi"/>
          <w:color w:val="auto"/>
          <w:sz w:val="22"/>
          <w:szCs w:val="22"/>
          <w:lang w:eastAsia="en-US"/>
        </w:rPr>
      </w:pPr>
    </w:p>
    <w:tbl>
      <w:tblPr>
        <w:tblW w:w="10050" w:type="dxa"/>
        <w:tblInd w:w="450" w:type="dxa"/>
        <w:shd w:val="clear" w:color="auto" w:fill="FFFFFF"/>
        <w:tblLook w:val="04A0" w:firstRow="1" w:lastRow="0" w:firstColumn="1" w:lastColumn="0" w:noHBand="0" w:noVBand="1"/>
      </w:tblPr>
      <w:tblGrid>
        <w:gridCol w:w="1749"/>
        <w:gridCol w:w="8301"/>
      </w:tblGrid>
      <w:tr w:rsidR="009D0336" w14:paraId="452B1A5E" w14:textId="77777777" w:rsidTr="009D0336">
        <w:tc>
          <w:tcPr>
            <w:tcW w:w="1749" w:type="dxa"/>
            <w:shd w:val="clear" w:color="auto" w:fill="FFFFFF"/>
            <w:tcMar>
              <w:top w:w="15" w:type="dxa"/>
              <w:left w:w="15" w:type="dxa"/>
              <w:bottom w:w="15" w:type="dxa"/>
              <w:right w:w="15" w:type="dxa"/>
            </w:tcMar>
            <w:vAlign w:val="center"/>
            <w:hideMark/>
          </w:tcPr>
          <w:p w14:paraId="3E4E83D6" w14:textId="77777777" w:rsidR="009D0336" w:rsidRDefault="009D0336">
            <w:pPr>
              <w:rPr>
                <w:rFonts w:ascii="Open Sans" w:hAnsi="Open Sans" w:cs="Open Sans"/>
                <w:b/>
                <w:bCs/>
                <w:sz w:val="21"/>
                <w:szCs w:val="21"/>
              </w:rPr>
            </w:pPr>
            <w:r>
              <w:rPr>
                <w:rFonts w:ascii="Open Sans" w:hAnsi="Open Sans" w:cs="Open Sans"/>
                <w:b/>
                <w:bCs/>
                <w:sz w:val="21"/>
                <w:szCs w:val="21"/>
              </w:rPr>
              <w:t>Article title:</w:t>
            </w:r>
          </w:p>
        </w:tc>
        <w:tc>
          <w:tcPr>
            <w:tcW w:w="0" w:type="auto"/>
            <w:shd w:val="clear" w:color="auto" w:fill="FFFFFF"/>
            <w:tcMar>
              <w:top w:w="15" w:type="dxa"/>
              <w:left w:w="15" w:type="dxa"/>
              <w:bottom w:w="15" w:type="dxa"/>
              <w:right w:w="15" w:type="dxa"/>
            </w:tcMar>
            <w:vAlign w:val="center"/>
            <w:hideMark/>
          </w:tcPr>
          <w:p w14:paraId="652485BA" w14:textId="77777777" w:rsidR="009D0336" w:rsidRDefault="009D0336">
            <w:pPr>
              <w:rPr>
                <w:rFonts w:ascii="Open Sans" w:hAnsi="Open Sans" w:cs="Open Sans"/>
                <w:sz w:val="21"/>
                <w:szCs w:val="21"/>
              </w:rPr>
            </w:pPr>
            <w:r>
              <w:rPr>
                <w:rFonts w:ascii="Open Sans" w:hAnsi="Open Sans" w:cs="Open Sans"/>
                <w:sz w:val="21"/>
                <w:szCs w:val="21"/>
              </w:rPr>
              <w:t>Understanding self and others | College of Policing</w:t>
            </w:r>
          </w:p>
        </w:tc>
      </w:tr>
      <w:tr w:rsidR="009D0336" w14:paraId="0F3032D8" w14:textId="77777777" w:rsidTr="009D0336">
        <w:tc>
          <w:tcPr>
            <w:tcW w:w="1749" w:type="dxa"/>
            <w:shd w:val="clear" w:color="auto" w:fill="FFFFFF"/>
            <w:tcMar>
              <w:top w:w="15" w:type="dxa"/>
              <w:left w:w="15" w:type="dxa"/>
              <w:bottom w:w="15" w:type="dxa"/>
              <w:right w:w="15" w:type="dxa"/>
            </w:tcMar>
            <w:vAlign w:val="center"/>
            <w:hideMark/>
          </w:tcPr>
          <w:p w14:paraId="219F7446" w14:textId="77777777" w:rsidR="009D0336" w:rsidRDefault="009D0336">
            <w:pPr>
              <w:rPr>
                <w:rFonts w:ascii="Open Sans" w:hAnsi="Open Sans" w:cs="Open Sans"/>
                <w:b/>
                <w:bCs/>
                <w:sz w:val="21"/>
                <w:szCs w:val="21"/>
              </w:rPr>
            </w:pPr>
            <w:r>
              <w:rPr>
                <w:rFonts w:ascii="Open Sans" w:hAnsi="Open Sans" w:cs="Open Sans"/>
                <w:b/>
                <w:bCs/>
                <w:sz w:val="21"/>
                <w:szCs w:val="21"/>
              </w:rPr>
              <w:lastRenderedPageBreak/>
              <w:t>Website title:</w:t>
            </w:r>
          </w:p>
        </w:tc>
        <w:tc>
          <w:tcPr>
            <w:tcW w:w="0" w:type="auto"/>
            <w:shd w:val="clear" w:color="auto" w:fill="FFFFFF"/>
            <w:tcMar>
              <w:top w:w="15" w:type="dxa"/>
              <w:left w:w="15" w:type="dxa"/>
              <w:bottom w:w="15" w:type="dxa"/>
              <w:right w:w="15" w:type="dxa"/>
            </w:tcMar>
            <w:vAlign w:val="center"/>
            <w:hideMark/>
          </w:tcPr>
          <w:p w14:paraId="7D3C5906" w14:textId="77777777" w:rsidR="009D0336" w:rsidRDefault="009D0336">
            <w:pPr>
              <w:rPr>
                <w:rFonts w:ascii="Open Sans" w:hAnsi="Open Sans" w:cs="Open Sans"/>
                <w:sz w:val="21"/>
                <w:szCs w:val="21"/>
              </w:rPr>
            </w:pPr>
            <w:r>
              <w:rPr>
                <w:rFonts w:ascii="Open Sans" w:hAnsi="Open Sans" w:cs="Open Sans"/>
                <w:sz w:val="21"/>
                <w:szCs w:val="21"/>
              </w:rPr>
              <w:t>College of Policing</w:t>
            </w:r>
          </w:p>
        </w:tc>
      </w:tr>
      <w:tr w:rsidR="009D0336" w14:paraId="5093A74A" w14:textId="77777777" w:rsidTr="009D0336">
        <w:tc>
          <w:tcPr>
            <w:tcW w:w="1749" w:type="dxa"/>
            <w:shd w:val="clear" w:color="auto" w:fill="FFFFFF"/>
            <w:tcMar>
              <w:top w:w="15" w:type="dxa"/>
              <w:left w:w="15" w:type="dxa"/>
              <w:bottom w:w="15" w:type="dxa"/>
              <w:right w:w="15" w:type="dxa"/>
            </w:tcMar>
            <w:vAlign w:val="center"/>
            <w:hideMark/>
          </w:tcPr>
          <w:p w14:paraId="471B3F17" w14:textId="77777777" w:rsidR="009D0336" w:rsidRDefault="009D0336">
            <w:pPr>
              <w:rPr>
                <w:rFonts w:ascii="Open Sans" w:hAnsi="Open Sans" w:cs="Open Sans"/>
                <w:b/>
                <w:bCs/>
                <w:sz w:val="21"/>
                <w:szCs w:val="21"/>
              </w:rPr>
            </w:pPr>
            <w:r>
              <w:rPr>
                <w:rFonts w:ascii="Open Sans" w:hAnsi="Open Sans" w:cs="Open Sans"/>
                <w:b/>
                <w:bCs/>
                <w:sz w:val="21"/>
                <w:szCs w:val="21"/>
              </w:rPr>
              <w:t>URL:</w:t>
            </w:r>
          </w:p>
        </w:tc>
        <w:tc>
          <w:tcPr>
            <w:tcW w:w="0" w:type="auto"/>
            <w:shd w:val="clear" w:color="auto" w:fill="FFFFFF"/>
            <w:tcMar>
              <w:top w:w="15" w:type="dxa"/>
              <w:left w:w="15" w:type="dxa"/>
              <w:bottom w:w="15" w:type="dxa"/>
              <w:right w:w="15" w:type="dxa"/>
            </w:tcMar>
            <w:vAlign w:val="center"/>
            <w:hideMark/>
          </w:tcPr>
          <w:p w14:paraId="7B503F27" w14:textId="77777777" w:rsidR="009D0336" w:rsidRDefault="009D0336">
            <w:pPr>
              <w:rPr>
                <w:rFonts w:ascii="Open Sans" w:hAnsi="Open Sans" w:cs="Open Sans"/>
                <w:sz w:val="21"/>
                <w:szCs w:val="21"/>
              </w:rPr>
            </w:pPr>
            <w:r>
              <w:rPr>
                <w:rFonts w:ascii="Open Sans" w:hAnsi="Open Sans" w:cs="Open Sans"/>
                <w:sz w:val="21"/>
                <w:szCs w:val="21"/>
              </w:rPr>
              <w:t>https://www.college.police.uk/guidance/leadership-expectations/understanding-self-and-others</w:t>
            </w:r>
          </w:p>
        </w:tc>
      </w:tr>
    </w:tbl>
    <w:p w14:paraId="4B859FEB" w14:textId="77777777" w:rsidR="009D0336" w:rsidRDefault="009D0336" w:rsidP="009D0336">
      <w:pPr>
        <w:pBdr>
          <w:bottom w:val="single" w:sz="12" w:space="1" w:color="auto"/>
        </w:pBdr>
        <w:rPr>
          <w:rFonts w:asciiTheme="minorHAnsi" w:eastAsiaTheme="minorHAnsi" w:hAnsiTheme="minorHAnsi" w:cstheme="minorBidi"/>
          <w:color w:val="auto"/>
          <w:sz w:val="22"/>
          <w:szCs w:val="22"/>
          <w:lang w:eastAsia="en-US"/>
        </w:rPr>
      </w:pPr>
    </w:p>
    <w:tbl>
      <w:tblPr>
        <w:tblW w:w="10050" w:type="dxa"/>
        <w:tblInd w:w="450" w:type="dxa"/>
        <w:shd w:val="clear" w:color="auto" w:fill="FFFFFF"/>
        <w:tblLook w:val="04A0" w:firstRow="1" w:lastRow="0" w:firstColumn="1" w:lastColumn="0" w:noHBand="0" w:noVBand="1"/>
      </w:tblPr>
      <w:tblGrid>
        <w:gridCol w:w="1749"/>
        <w:gridCol w:w="8301"/>
      </w:tblGrid>
      <w:tr w:rsidR="009D0336" w14:paraId="6F9E5991" w14:textId="77777777" w:rsidTr="009D0336">
        <w:tc>
          <w:tcPr>
            <w:tcW w:w="1749" w:type="dxa"/>
            <w:shd w:val="clear" w:color="auto" w:fill="FFFFFF"/>
            <w:tcMar>
              <w:top w:w="15" w:type="dxa"/>
              <w:left w:w="15" w:type="dxa"/>
              <w:bottom w:w="15" w:type="dxa"/>
              <w:right w:w="15" w:type="dxa"/>
            </w:tcMar>
            <w:vAlign w:val="center"/>
            <w:hideMark/>
          </w:tcPr>
          <w:p w14:paraId="6054D2A3" w14:textId="77777777" w:rsidR="009D0336" w:rsidRDefault="009D0336">
            <w:pPr>
              <w:rPr>
                <w:rFonts w:ascii="Open Sans" w:hAnsi="Open Sans" w:cs="Open Sans"/>
                <w:b/>
                <w:bCs/>
                <w:sz w:val="21"/>
                <w:szCs w:val="21"/>
              </w:rPr>
            </w:pPr>
            <w:r>
              <w:rPr>
                <w:rFonts w:ascii="Open Sans" w:hAnsi="Open Sans" w:cs="Open Sans"/>
                <w:b/>
                <w:bCs/>
                <w:sz w:val="21"/>
                <w:szCs w:val="21"/>
              </w:rPr>
              <w:t>Author</w:t>
            </w:r>
          </w:p>
        </w:tc>
        <w:tc>
          <w:tcPr>
            <w:tcW w:w="0" w:type="auto"/>
            <w:shd w:val="clear" w:color="auto" w:fill="FFFFFF"/>
            <w:tcMar>
              <w:top w:w="15" w:type="dxa"/>
              <w:left w:w="15" w:type="dxa"/>
              <w:bottom w:w="15" w:type="dxa"/>
              <w:right w:w="15" w:type="dxa"/>
            </w:tcMar>
            <w:vAlign w:val="center"/>
            <w:hideMark/>
          </w:tcPr>
          <w:p w14:paraId="31219002" w14:textId="77777777" w:rsidR="009D0336" w:rsidRDefault="009D0336">
            <w:pPr>
              <w:rPr>
                <w:rFonts w:ascii="Open Sans" w:hAnsi="Open Sans" w:cs="Open Sans"/>
                <w:sz w:val="21"/>
                <w:szCs w:val="21"/>
              </w:rPr>
            </w:pPr>
            <w:r>
              <w:rPr>
                <w:rFonts w:ascii="Open Sans" w:hAnsi="Open Sans" w:cs="Open Sans"/>
                <w:sz w:val="21"/>
                <w:szCs w:val="21"/>
              </w:rPr>
              <w:t>Michael Zander</w:t>
            </w:r>
          </w:p>
        </w:tc>
      </w:tr>
      <w:tr w:rsidR="009D0336" w14:paraId="5A0F75D5" w14:textId="77777777" w:rsidTr="009D0336">
        <w:tc>
          <w:tcPr>
            <w:tcW w:w="1749" w:type="dxa"/>
            <w:shd w:val="clear" w:color="auto" w:fill="FFFFFF"/>
            <w:tcMar>
              <w:top w:w="15" w:type="dxa"/>
              <w:left w:w="15" w:type="dxa"/>
              <w:bottom w:w="15" w:type="dxa"/>
              <w:right w:w="15" w:type="dxa"/>
            </w:tcMar>
            <w:vAlign w:val="center"/>
            <w:hideMark/>
          </w:tcPr>
          <w:p w14:paraId="28DEFC66" w14:textId="77777777" w:rsidR="009D0336" w:rsidRDefault="009D0336">
            <w:pPr>
              <w:rPr>
                <w:rFonts w:ascii="Open Sans" w:hAnsi="Open Sans" w:cs="Open Sans"/>
                <w:b/>
                <w:bCs/>
                <w:sz w:val="21"/>
                <w:szCs w:val="21"/>
              </w:rPr>
            </w:pPr>
            <w:r>
              <w:rPr>
                <w:rFonts w:ascii="Open Sans" w:hAnsi="Open Sans" w:cs="Open Sans"/>
                <w:b/>
                <w:bCs/>
                <w:sz w:val="21"/>
                <w:szCs w:val="21"/>
              </w:rPr>
              <w:t>Year published:</w:t>
            </w:r>
          </w:p>
        </w:tc>
        <w:tc>
          <w:tcPr>
            <w:tcW w:w="0" w:type="auto"/>
            <w:shd w:val="clear" w:color="auto" w:fill="FFFFFF"/>
            <w:tcMar>
              <w:top w:w="15" w:type="dxa"/>
              <w:left w:w="15" w:type="dxa"/>
              <w:bottom w:w="15" w:type="dxa"/>
              <w:right w:w="15" w:type="dxa"/>
            </w:tcMar>
            <w:vAlign w:val="center"/>
            <w:hideMark/>
          </w:tcPr>
          <w:p w14:paraId="0D859E1D" w14:textId="77777777" w:rsidR="009D0336" w:rsidRDefault="009D0336">
            <w:pPr>
              <w:rPr>
                <w:rFonts w:ascii="Open Sans" w:hAnsi="Open Sans" w:cs="Open Sans"/>
                <w:sz w:val="21"/>
                <w:szCs w:val="21"/>
              </w:rPr>
            </w:pPr>
            <w:r>
              <w:rPr>
                <w:rFonts w:ascii="Open Sans" w:hAnsi="Open Sans" w:cs="Open Sans"/>
                <w:sz w:val="21"/>
                <w:szCs w:val="21"/>
              </w:rPr>
              <w:t>2006</w:t>
            </w:r>
          </w:p>
        </w:tc>
      </w:tr>
      <w:tr w:rsidR="009D0336" w14:paraId="6E39C7FF" w14:textId="77777777" w:rsidTr="009D0336">
        <w:tc>
          <w:tcPr>
            <w:tcW w:w="1749" w:type="dxa"/>
            <w:shd w:val="clear" w:color="auto" w:fill="FFFFFF"/>
            <w:tcMar>
              <w:top w:w="15" w:type="dxa"/>
              <w:left w:w="15" w:type="dxa"/>
              <w:bottom w:w="15" w:type="dxa"/>
              <w:right w:w="15" w:type="dxa"/>
            </w:tcMar>
            <w:vAlign w:val="center"/>
            <w:hideMark/>
          </w:tcPr>
          <w:p w14:paraId="1E28482B" w14:textId="77777777" w:rsidR="009D0336" w:rsidRDefault="009D0336">
            <w:pPr>
              <w:rPr>
                <w:rFonts w:ascii="Open Sans" w:hAnsi="Open Sans" w:cs="Open Sans"/>
                <w:b/>
                <w:bCs/>
                <w:sz w:val="21"/>
                <w:szCs w:val="21"/>
              </w:rPr>
            </w:pPr>
            <w:r>
              <w:rPr>
                <w:rFonts w:ascii="Open Sans" w:hAnsi="Open Sans" w:cs="Open Sans"/>
                <w:b/>
                <w:bCs/>
                <w:sz w:val="21"/>
                <w:szCs w:val="21"/>
              </w:rPr>
              <w:t>Book title:</w:t>
            </w:r>
          </w:p>
        </w:tc>
        <w:tc>
          <w:tcPr>
            <w:tcW w:w="0" w:type="auto"/>
            <w:shd w:val="clear" w:color="auto" w:fill="FFFFFF"/>
            <w:tcMar>
              <w:top w:w="15" w:type="dxa"/>
              <w:left w:w="15" w:type="dxa"/>
              <w:bottom w:w="15" w:type="dxa"/>
              <w:right w:w="15" w:type="dxa"/>
            </w:tcMar>
            <w:vAlign w:val="center"/>
            <w:hideMark/>
          </w:tcPr>
          <w:p w14:paraId="0A6560A8" w14:textId="77777777" w:rsidR="009D0336" w:rsidRDefault="009D0336">
            <w:pPr>
              <w:rPr>
                <w:rFonts w:ascii="Open Sans" w:hAnsi="Open Sans" w:cs="Open Sans"/>
                <w:sz w:val="21"/>
                <w:szCs w:val="21"/>
              </w:rPr>
            </w:pPr>
            <w:r>
              <w:rPr>
                <w:rFonts w:ascii="Open Sans" w:hAnsi="Open Sans" w:cs="Open Sans"/>
                <w:sz w:val="21"/>
                <w:szCs w:val="21"/>
              </w:rPr>
              <w:t>The Police and Criminal Evidence Act 1984</w:t>
            </w:r>
          </w:p>
        </w:tc>
      </w:tr>
      <w:tr w:rsidR="009D0336" w14:paraId="28AEA229" w14:textId="77777777" w:rsidTr="009D0336">
        <w:tc>
          <w:tcPr>
            <w:tcW w:w="1749" w:type="dxa"/>
            <w:shd w:val="clear" w:color="auto" w:fill="FFFFFF"/>
            <w:tcMar>
              <w:top w:w="15" w:type="dxa"/>
              <w:left w:w="15" w:type="dxa"/>
              <w:bottom w:w="15" w:type="dxa"/>
              <w:right w:w="15" w:type="dxa"/>
            </w:tcMar>
            <w:vAlign w:val="center"/>
            <w:hideMark/>
          </w:tcPr>
          <w:p w14:paraId="39BA7FF7" w14:textId="77777777" w:rsidR="009D0336" w:rsidRDefault="009D0336">
            <w:pPr>
              <w:rPr>
                <w:rFonts w:ascii="Open Sans" w:hAnsi="Open Sans" w:cs="Open Sans"/>
                <w:b/>
                <w:bCs/>
                <w:sz w:val="21"/>
                <w:szCs w:val="21"/>
              </w:rPr>
            </w:pPr>
            <w:r>
              <w:rPr>
                <w:rFonts w:ascii="Open Sans" w:hAnsi="Open Sans" w:cs="Open Sans"/>
                <w:b/>
                <w:bCs/>
                <w:sz w:val="21"/>
                <w:szCs w:val="21"/>
              </w:rPr>
              <w:t>City:</w:t>
            </w:r>
          </w:p>
        </w:tc>
        <w:tc>
          <w:tcPr>
            <w:tcW w:w="0" w:type="auto"/>
            <w:shd w:val="clear" w:color="auto" w:fill="FFFFFF"/>
            <w:tcMar>
              <w:top w:w="15" w:type="dxa"/>
              <w:left w:w="15" w:type="dxa"/>
              <w:bottom w:w="15" w:type="dxa"/>
              <w:right w:w="15" w:type="dxa"/>
            </w:tcMar>
            <w:vAlign w:val="center"/>
            <w:hideMark/>
          </w:tcPr>
          <w:p w14:paraId="42CC0A29" w14:textId="77777777" w:rsidR="009D0336" w:rsidRDefault="009D0336">
            <w:pPr>
              <w:rPr>
                <w:rFonts w:ascii="Open Sans" w:hAnsi="Open Sans" w:cs="Open Sans"/>
                <w:sz w:val="21"/>
                <w:szCs w:val="21"/>
              </w:rPr>
            </w:pPr>
            <w:r>
              <w:rPr>
                <w:rFonts w:ascii="Open Sans" w:hAnsi="Open Sans" w:cs="Open Sans"/>
                <w:sz w:val="21"/>
                <w:szCs w:val="21"/>
              </w:rPr>
              <w:t>London</w:t>
            </w:r>
          </w:p>
        </w:tc>
      </w:tr>
      <w:tr w:rsidR="009D0336" w14:paraId="18C73321" w14:textId="77777777" w:rsidTr="009D0336">
        <w:tc>
          <w:tcPr>
            <w:tcW w:w="1749" w:type="dxa"/>
            <w:shd w:val="clear" w:color="auto" w:fill="FFFFFF"/>
            <w:tcMar>
              <w:top w:w="15" w:type="dxa"/>
              <w:left w:w="15" w:type="dxa"/>
              <w:bottom w:w="15" w:type="dxa"/>
              <w:right w:w="15" w:type="dxa"/>
            </w:tcMar>
            <w:vAlign w:val="center"/>
            <w:hideMark/>
          </w:tcPr>
          <w:p w14:paraId="4E8FBB83" w14:textId="77777777" w:rsidR="009D0336" w:rsidRDefault="009D0336">
            <w:pPr>
              <w:rPr>
                <w:rFonts w:ascii="Open Sans" w:hAnsi="Open Sans" w:cs="Open Sans"/>
                <w:b/>
                <w:bCs/>
                <w:sz w:val="21"/>
                <w:szCs w:val="21"/>
              </w:rPr>
            </w:pPr>
            <w:r>
              <w:rPr>
                <w:rFonts w:ascii="Open Sans" w:hAnsi="Open Sans" w:cs="Open Sans"/>
                <w:b/>
                <w:bCs/>
                <w:sz w:val="21"/>
                <w:szCs w:val="21"/>
              </w:rPr>
              <w:t>Publisher:</w:t>
            </w:r>
          </w:p>
        </w:tc>
        <w:tc>
          <w:tcPr>
            <w:tcW w:w="0" w:type="auto"/>
            <w:shd w:val="clear" w:color="auto" w:fill="FFFFFF"/>
            <w:tcMar>
              <w:top w:w="15" w:type="dxa"/>
              <w:left w:w="15" w:type="dxa"/>
              <w:bottom w:w="15" w:type="dxa"/>
              <w:right w:w="15" w:type="dxa"/>
            </w:tcMar>
            <w:vAlign w:val="center"/>
            <w:hideMark/>
          </w:tcPr>
          <w:p w14:paraId="7B196867" w14:textId="77777777" w:rsidR="009D0336" w:rsidRDefault="009D0336">
            <w:pPr>
              <w:rPr>
                <w:rFonts w:ascii="Open Sans" w:hAnsi="Open Sans" w:cs="Open Sans"/>
                <w:sz w:val="21"/>
                <w:szCs w:val="21"/>
              </w:rPr>
            </w:pPr>
            <w:r>
              <w:rPr>
                <w:rFonts w:ascii="Open Sans" w:hAnsi="Open Sans" w:cs="Open Sans"/>
                <w:sz w:val="21"/>
                <w:szCs w:val="21"/>
              </w:rPr>
              <w:t>Thomson Sweet &amp; Maxwell</w:t>
            </w:r>
          </w:p>
        </w:tc>
      </w:tr>
    </w:tbl>
    <w:p w14:paraId="2D012845" w14:textId="77777777" w:rsidR="009D0336" w:rsidRDefault="009D0336" w:rsidP="009D0336">
      <w:pPr>
        <w:pBdr>
          <w:bottom w:val="single" w:sz="12" w:space="1" w:color="auto"/>
        </w:pBdr>
        <w:rPr>
          <w:rFonts w:asciiTheme="minorHAnsi" w:eastAsiaTheme="minorHAnsi" w:hAnsiTheme="minorHAnsi" w:cstheme="minorBidi"/>
          <w:color w:val="auto"/>
          <w:sz w:val="22"/>
          <w:szCs w:val="22"/>
          <w:lang w:eastAsia="en-US"/>
        </w:rPr>
      </w:pPr>
    </w:p>
    <w:p w14:paraId="2072AA26" w14:textId="77777777" w:rsidR="009D0336" w:rsidRDefault="009D0336" w:rsidP="009D0336"/>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197B5E77"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proofErr w:type="gramStart"/>
      <w:r w:rsidRPr="366F6C5C">
        <w:rPr>
          <w:rFonts w:eastAsia="Arial"/>
          <w:color w:val="000000" w:themeColor="text1"/>
          <w:sz w:val="24"/>
          <w:szCs w:val="24"/>
          <w:highlight w:val="yellow"/>
        </w:rPr>
        <w:t>….</w:t>
      </w:r>
      <w:proofErr w:type="spellStart"/>
      <w:r w:rsidR="000A48C0">
        <w:rPr>
          <w:rFonts w:eastAsia="Arial"/>
          <w:color w:val="000000" w:themeColor="text1"/>
          <w:sz w:val="24"/>
          <w:szCs w:val="24"/>
          <w:highlight w:val="yellow"/>
        </w:rPr>
        <w:t>GHirst</w:t>
      </w:r>
      <w:proofErr w:type="spellEnd"/>
      <w:proofErr w:type="gramEnd"/>
    </w:p>
    <w:p w14:paraId="5A951FC3" w14:textId="567E0F34" w:rsidR="641A9DDA" w:rsidRDefault="641A9DDA" w:rsidP="366F6C5C">
      <w:pPr>
        <w:jc w:val="both"/>
        <w:rPr>
          <w:color w:val="000000" w:themeColor="text1"/>
          <w:sz w:val="24"/>
          <w:szCs w:val="24"/>
          <w:highlight w:val="yellow"/>
        </w:rPr>
      </w:pPr>
    </w:p>
    <w:p w14:paraId="0C5B59A2" w14:textId="64E5687F"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r w:rsidR="000A48C0">
        <w:rPr>
          <w:rFonts w:eastAsia="Arial"/>
          <w:color w:val="000000" w:themeColor="text1"/>
          <w:sz w:val="24"/>
          <w:szCs w:val="24"/>
          <w:highlight w:val="yellow"/>
        </w:rPr>
        <w:t>25/09/2022</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4D3A56" w14:textId="77777777" w:rsidR="005B31A5" w:rsidRDefault="005B31A5">
      <w:r>
        <w:separator/>
      </w:r>
    </w:p>
  </w:endnote>
  <w:endnote w:type="continuationSeparator" w:id="0">
    <w:p w14:paraId="69A52715" w14:textId="77777777" w:rsidR="005B31A5" w:rsidRDefault="005B31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0C5481" w14:textId="77777777" w:rsidR="005B31A5" w:rsidRDefault="005B31A5">
      <w:r>
        <w:separator/>
      </w:r>
    </w:p>
  </w:footnote>
  <w:footnote w:type="continuationSeparator" w:id="0">
    <w:p w14:paraId="5B6FB449" w14:textId="77777777" w:rsidR="005B31A5" w:rsidRDefault="005B31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bookmark int2:bookmarkName="_Int_U3jkvRud" int2:invalidationBookmarkName="" int2:hashCode="oxXe4L0i9FJl9n" int2:id="4XvIBGpF">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BF6"/>
    <w:rsid w:val="00003990"/>
    <w:rsid w:val="000045B8"/>
    <w:rsid w:val="0001060B"/>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65020"/>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A48C0"/>
    <w:rsid w:val="000B1ACB"/>
    <w:rsid w:val="000B1E96"/>
    <w:rsid w:val="000B7493"/>
    <w:rsid w:val="000C0536"/>
    <w:rsid w:val="000C378F"/>
    <w:rsid w:val="000C6892"/>
    <w:rsid w:val="000C6FFE"/>
    <w:rsid w:val="000D0BB6"/>
    <w:rsid w:val="000D75DB"/>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B47"/>
    <w:rsid w:val="00147DE3"/>
    <w:rsid w:val="00150794"/>
    <w:rsid w:val="001608C4"/>
    <w:rsid w:val="00170823"/>
    <w:rsid w:val="00171418"/>
    <w:rsid w:val="001961CF"/>
    <w:rsid w:val="001A59BB"/>
    <w:rsid w:val="001A6A51"/>
    <w:rsid w:val="001A79C4"/>
    <w:rsid w:val="001B331A"/>
    <w:rsid w:val="001B6246"/>
    <w:rsid w:val="001C0C77"/>
    <w:rsid w:val="001C0E74"/>
    <w:rsid w:val="001C7F87"/>
    <w:rsid w:val="001D229F"/>
    <w:rsid w:val="001F1A01"/>
    <w:rsid w:val="001F4552"/>
    <w:rsid w:val="002019EB"/>
    <w:rsid w:val="002030F2"/>
    <w:rsid w:val="00205051"/>
    <w:rsid w:val="00206319"/>
    <w:rsid w:val="00211F65"/>
    <w:rsid w:val="00220D06"/>
    <w:rsid w:val="002246A0"/>
    <w:rsid w:val="00224AF9"/>
    <w:rsid w:val="00230439"/>
    <w:rsid w:val="002333C2"/>
    <w:rsid w:val="00233723"/>
    <w:rsid w:val="00235176"/>
    <w:rsid w:val="00236061"/>
    <w:rsid w:val="0024100E"/>
    <w:rsid w:val="00241C1B"/>
    <w:rsid w:val="0024288B"/>
    <w:rsid w:val="0025394E"/>
    <w:rsid w:val="00255BC1"/>
    <w:rsid w:val="00255D8E"/>
    <w:rsid w:val="0026246A"/>
    <w:rsid w:val="002657E9"/>
    <w:rsid w:val="0026665E"/>
    <w:rsid w:val="00270EEB"/>
    <w:rsid w:val="0027147E"/>
    <w:rsid w:val="002761F4"/>
    <w:rsid w:val="002775E1"/>
    <w:rsid w:val="00277844"/>
    <w:rsid w:val="00277979"/>
    <w:rsid w:val="00280061"/>
    <w:rsid w:val="002808EB"/>
    <w:rsid w:val="00291ADD"/>
    <w:rsid w:val="00294868"/>
    <w:rsid w:val="00295CA1"/>
    <w:rsid w:val="00296D8C"/>
    <w:rsid w:val="002A291A"/>
    <w:rsid w:val="002A5604"/>
    <w:rsid w:val="002B1701"/>
    <w:rsid w:val="002B23C3"/>
    <w:rsid w:val="002B443A"/>
    <w:rsid w:val="002B5B35"/>
    <w:rsid w:val="002C1965"/>
    <w:rsid w:val="002C256A"/>
    <w:rsid w:val="002C496D"/>
    <w:rsid w:val="002C6103"/>
    <w:rsid w:val="002D05EB"/>
    <w:rsid w:val="002D2F29"/>
    <w:rsid w:val="002E7017"/>
    <w:rsid w:val="002F4F6E"/>
    <w:rsid w:val="003015C3"/>
    <w:rsid w:val="0030C684"/>
    <w:rsid w:val="0031350A"/>
    <w:rsid w:val="00316815"/>
    <w:rsid w:val="003168CA"/>
    <w:rsid w:val="00321255"/>
    <w:rsid w:val="0032230D"/>
    <w:rsid w:val="00322A0B"/>
    <w:rsid w:val="00332B3A"/>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5341"/>
    <w:rsid w:val="003A600E"/>
    <w:rsid w:val="003A6513"/>
    <w:rsid w:val="003B16C7"/>
    <w:rsid w:val="003B2A14"/>
    <w:rsid w:val="003B507B"/>
    <w:rsid w:val="003C19F1"/>
    <w:rsid w:val="003C4186"/>
    <w:rsid w:val="003C458C"/>
    <w:rsid w:val="003C4D7B"/>
    <w:rsid w:val="003C6185"/>
    <w:rsid w:val="003D0D2D"/>
    <w:rsid w:val="003D4710"/>
    <w:rsid w:val="003E16D7"/>
    <w:rsid w:val="003E197E"/>
    <w:rsid w:val="003F1A37"/>
    <w:rsid w:val="003F5DA5"/>
    <w:rsid w:val="004046F0"/>
    <w:rsid w:val="0040668F"/>
    <w:rsid w:val="00411298"/>
    <w:rsid w:val="00412677"/>
    <w:rsid w:val="00413251"/>
    <w:rsid w:val="004348AE"/>
    <w:rsid w:val="004376C0"/>
    <w:rsid w:val="0044223A"/>
    <w:rsid w:val="00450C83"/>
    <w:rsid w:val="00451851"/>
    <w:rsid w:val="00453343"/>
    <w:rsid w:val="004607C1"/>
    <w:rsid w:val="004608B9"/>
    <w:rsid w:val="004648EB"/>
    <w:rsid w:val="00465947"/>
    <w:rsid w:val="00470BB1"/>
    <w:rsid w:val="004718F7"/>
    <w:rsid w:val="00473153"/>
    <w:rsid w:val="004743AF"/>
    <w:rsid w:val="00481E6C"/>
    <w:rsid w:val="00482C17"/>
    <w:rsid w:val="00484B18"/>
    <w:rsid w:val="004911B4"/>
    <w:rsid w:val="0049196A"/>
    <w:rsid w:val="004923DA"/>
    <w:rsid w:val="00493434"/>
    <w:rsid w:val="004962F9"/>
    <w:rsid w:val="004968E2"/>
    <w:rsid w:val="004A2A49"/>
    <w:rsid w:val="004A44F2"/>
    <w:rsid w:val="004B35A4"/>
    <w:rsid w:val="004B4C15"/>
    <w:rsid w:val="004B600B"/>
    <w:rsid w:val="004B6822"/>
    <w:rsid w:val="004B69F6"/>
    <w:rsid w:val="004C2D3A"/>
    <w:rsid w:val="004D03C4"/>
    <w:rsid w:val="004D0BF1"/>
    <w:rsid w:val="004D24D2"/>
    <w:rsid w:val="004D35A4"/>
    <w:rsid w:val="004D445F"/>
    <w:rsid w:val="004D47F3"/>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226"/>
    <w:rsid w:val="00536A90"/>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445C"/>
    <w:rsid w:val="00586D89"/>
    <w:rsid w:val="005916B8"/>
    <w:rsid w:val="005A1B4C"/>
    <w:rsid w:val="005A2039"/>
    <w:rsid w:val="005A545C"/>
    <w:rsid w:val="005B157E"/>
    <w:rsid w:val="005B31A5"/>
    <w:rsid w:val="005C057E"/>
    <w:rsid w:val="005C1567"/>
    <w:rsid w:val="005C6CE5"/>
    <w:rsid w:val="005C6E3A"/>
    <w:rsid w:val="005D3F07"/>
    <w:rsid w:val="005D6686"/>
    <w:rsid w:val="005E13EA"/>
    <w:rsid w:val="0060124D"/>
    <w:rsid w:val="00602B57"/>
    <w:rsid w:val="00606E27"/>
    <w:rsid w:val="00610728"/>
    <w:rsid w:val="006108C9"/>
    <w:rsid w:val="00611E84"/>
    <w:rsid w:val="0061404A"/>
    <w:rsid w:val="00616D7F"/>
    <w:rsid w:val="0062158D"/>
    <w:rsid w:val="00630F39"/>
    <w:rsid w:val="006326D1"/>
    <w:rsid w:val="00632E0A"/>
    <w:rsid w:val="00633165"/>
    <w:rsid w:val="00636AA1"/>
    <w:rsid w:val="006403A5"/>
    <w:rsid w:val="0064176F"/>
    <w:rsid w:val="006447DE"/>
    <w:rsid w:val="0065276E"/>
    <w:rsid w:val="00654329"/>
    <w:rsid w:val="00654CEC"/>
    <w:rsid w:val="00655507"/>
    <w:rsid w:val="00667C4B"/>
    <w:rsid w:val="006712A7"/>
    <w:rsid w:val="00674FC2"/>
    <w:rsid w:val="006772A9"/>
    <w:rsid w:val="00677E42"/>
    <w:rsid w:val="00680FF1"/>
    <w:rsid w:val="00682334"/>
    <w:rsid w:val="00684B16"/>
    <w:rsid w:val="006936EB"/>
    <w:rsid w:val="0069469D"/>
    <w:rsid w:val="00696F65"/>
    <w:rsid w:val="006A7A6D"/>
    <w:rsid w:val="006B5E67"/>
    <w:rsid w:val="006B718C"/>
    <w:rsid w:val="006C2EB5"/>
    <w:rsid w:val="006C7CA5"/>
    <w:rsid w:val="006D0890"/>
    <w:rsid w:val="006D18A3"/>
    <w:rsid w:val="006D4550"/>
    <w:rsid w:val="006D5970"/>
    <w:rsid w:val="006E481E"/>
    <w:rsid w:val="006E795F"/>
    <w:rsid w:val="006F047C"/>
    <w:rsid w:val="00700249"/>
    <w:rsid w:val="0070604C"/>
    <w:rsid w:val="007064C8"/>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47613"/>
    <w:rsid w:val="00751263"/>
    <w:rsid w:val="0075463E"/>
    <w:rsid w:val="0075704F"/>
    <w:rsid w:val="00763B2D"/>
    <w:rsid w:val="00766CEA"/>
    <w:rsid w:val="00772924"/>
    <w:rsid w:val="00772C15"/>
    <w:rsid w:val="007872F2"/>
    <w:rsid w:val="007908E0"/>
    <w:rsid w:val="00792181"/>
    <w:rsid w:val="00793EB3"/>
    <w:rsid w:val="00794205"/>
    <w:rsid w:val="007A1F6A"/>
    <w:rsid w:val="007B0DE3"/>
    <w:rsid w:val="007B491F"/>
    <w:rsid w:val="007B7191"/>
    <w:rsid w:val="007B7503"/>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2405"/>
    <w:rsid w:val="008859E8"/>
    <w:rsid w:val="0088737B"/>
    <w:rsid w:val="00892716"/>
    <w:rsid w:val="00893067"/>
    <w:rsid w:val="008933DE"/>
    <w:rsid w:val="00895FCE"/>
    <w:rsid w:val="00897F3E"/>
    <w:rsid w:val="008A21B4"/>
    <w:rsid w:val="008A4576"/>
    <w:rsid w:val="008A4AD3"/>
    <w:rsid w:val="008B07DE"/>
    <w:rsid w:val="008B28E7"/>
    <w:rsid w:val="008B44E7"/>
    <w:rsid w:val="008C14C7"/>
    <w:rsid w:val="008C2FFB"/>
    <w:rsid w:val="008C6EEA"/>
    <w:rsid w:val="008D5813"/>
    <w:rsid w:val="008D634E"/>
    <w:rsid w:val="008D778A"/>
    <w:rsid w:val="008F22BD"/>
    <w:rsid w:val="009079BD"/>
    <w:rsid w:val="00910B43"/>
    <w:rsid w:val="00912BD9"/>
    <w:rsid w:val="00920E5B"/>
    <w:rsid w:val="00921CAE"/>
    <w:rsid w:val="00926436"/>
    <w:rsid w:val="0093018C"/>
    <w:rsid w:val="00932AFF"/>
    <w:rsid w:val="00944E23"/>
    <w:rsid w:val="009544C0"/>
    <w:rsid w:val="00954FA4"/>
    <w:rsid w:val="00956AE9"/>
    <w:rsid w:val="00964CC6"/>
    <w:rsid w:val="00976141"/>
    <w:rsid w:val="00983A7A"/>
    <w:rsid w:val="00991FDA"/>
    <w:rsid w:val="009927A1"/>
    <w:rsid w:val="009A005E"/>
    <w:rsid w:val="009A32F2"/>
    <w:rsid w:val="009A5F3B"/>
    <w:rsid w:val="009B0B61"/>
    <w:rsid w:val="009B28C0"/>
    <w:rsid w:val="009B5E84"/>
    <w:rsid w:val="009B7136"/>
    <w:rsid w:val="009B7806"/>
    <w:rsid w:val="009C3AC2"/>
    <w:rsid w:val="009C7A3D"/>
    <w:rsid w:val="009D0336"/>
    <w:rsid w:val="009D25B4"/>
    <w:rsid w:val="009D4365"/>
    <w:rsid w:val="009D4E3B"/>
    <w:rsid w:val="009D6A6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95B2C"/>
    <w:rsid w:val="00AA241A"/>
    <w:rsid w:val="00AA252C"/>
    <w:rsid w:val="00AA37BB"/>
    <w:rsid w:val="00AA666E"/>
    <w:rsid w:val="00AB5518"/>
    <w:rsid w:val="00AC01D4"/>
    <w:rsid w:val="00AC4637"/>
    <w:rsid w:val="00AC4A04"/>
    <w:rsid w:val="00AD336F"/>
    <w:rsid w:val="00AD3550"/>
    <w:rsid w:val="00AD4DC7"/>
    <w:rsid w:val="00AD6ECE"/>
    <w:rsid w:val="00AE2564"/>
    <w:rsid w:val="00AE301F"/>
    <w:rsid w:val="00AE3302"/>
    <w:rsid w:val="00AE7077"/>
    <w:rsid w:val="00AF5609"/>
    <w:rsid w:val="00AF5D6A"/>
    <w:rsid w:val="00AF61C2"/>
    <w:rsid w:val="00AF6CC6"/>
    <w:rsid w:val="00B0296A"/>
    <w:rsid w:val="00B03185"/>
    <w:rsid w:val="00B12295"/>
    <w:rsid w:val="00B137BE"/>
    <w:rsid w:val="00B14CF2"/>
    <w:rsid w:val="00B17FA0"/>
    <w:rsid w:val="00B24344"/>
    <w:rsid w:val="00B26769"/>
    <w:rsid w:val="00B31C91"/>
    <w:rsid w:val="00B3747F"/>
    <w:rsid w:val="00B43194"/>
    <w:rsid w:val="00B45E5E"/>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0457E"/>
    <w:rsid w:val="00C119AB"/>
    <w:rsid w:val="00C161FD"/>
    <w:rsid w:val="00C23F17"/>
    <w:rsid w:val="00C254F7"/>
    <w:rsid w:val="00C26D0D"/>
    <w:rsid w:val="00C27C95"/>
    <w:rsid w:val="00C300D2"/>
    <w:rsid w:val="00C3270F"/>
    <w:rsid w:val="00C3278B"/>
    <w:rsid w:val="00C33375"/>
    <w:rsid w:val="00C34C23"/>
    <w:rsid w:val="00C42005"/>
    <w:rsid w:val="00C44446"/>
    <w:rsid w:val="00C4664D"/>
    <w:rsid w:val="00C472AA"/>
    <w:rsid w:val="00C50A05"/>
    <w:rsid w:val="00C54AED"/>
    <w:rsid w:val="00C56CC4"/>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010D"/>
    <w:rsid w:val="00D33491"/>
    <w:rsid w:val="00D41A93"/>
    <w:rsid w:val="00D44F8E"/>
    <w:rsid w:val="00D462EA"/>
    <w:rsid w:val="00D607EF"/>
    <w:rsid w:val="00D60F88"/>
    <w:rsid w:val="00D625E7"/>
    <w:rsid w:val="00D646BD"/>
    <w:rsid w:val="00D7018A"/>
    <w:rsid w:val="00D71201"/>
    <w:rsid w:val="00D720C7"/>
    <w:rsid w:val="00D876E6"/>
    <w:rsid w:val="00D93F63"/>
    <w:rsid w:val="00DA1025"/>
    <w:rsid w:val="00DA22EC"/>
    <w:rsid w:val="00DA5860"/>
    <w:rsid w:val="00DB2767"/>
    <w:rsid w:val="00DC4729"/>
    <w:rsid w:val="00E008DC"/>
    <w:rsid w:val="00E17160"/>
    <w:rsid w:val="00E31A66"/>
    <w:rsid w:val="00E35BEC"/>
    <w:rsid w:val="00E457B7"/>
    <w:rsid w:val="00E50821"/>
    <w:rsid w:val="00E51F91"/>
    <w:rsid w:val="00E6298B"/>
    <w:rsid w:val="00E70414"/>
    <w:rsid w:val="00E7086E"/>
    <w:rsid w:val="00E7374A"/>
    <w:rsid w:val="00E73C41"/>
    <w:rsid w:val="00E7598F"/>
    <w:rsid w:val="00E76F60"/>
    <w:rsid w:val="00E83D90"/>
    <w:rsid w:val="00E83F28"/>
    <w:rsid w:val="00E83F91"/>
    <w:rsid w:val="00E90CC9"/>
    <w:rsid w:val="00E9107A"/>
    <w:rsid w:val="00E91F62"/>
    <w:rsid w:val="00E929FD"/>
    <w:rsid w:val="00E93240"/>
    <w:rsid w:val="00E9479B"/>
    <w:rsid w:val="00E9556E"/>
    <w:rsid w:val="00E95EC0"/>
    <w:rsid w:val="00EA10DA"/>
    <w:rsid w:val="00EA29B4"/>
    <w:rsid w:val="00EA4D48"/>
    <w:rsid w:val="00EA7B2C"/>
    <w:rsid w:val="00EB2173"/>
    <w:rsid w:val="00EB62E6"/>
    <w:rsid w:val="00ED1B30"/>
    <w:rsid w:val="00ED250E"/>
    <w:rsid w:val="00ED41DC"/>
    <w:rsid w:val="00ED6516"/>
    <w:rsid w:val="00EE1AC1"/>
    <w:rsid w:val="00EE39D6"/>
    <w:rsid w:val="00EE52AD"/>
    <w:rsid w:val="00EE7927"/>
    <w:rsid w:val="00F01F92"/>
    <w:rsid w:val="00F02CF8"/>
    <w:rsid w:val="00F10A08"/>
    <w:rsid w:val="00F14816"/>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97D49"/>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selectable">
    <w:name w:val="selectable"/>
    <w:basedOn w:val="DefaultParagraphFont"/>
    <w:rsid w:val="0026246A"/>
  </w:style>
  <w:style w:type="character" w:styleId="Strong">
    <w:name w:val="Strong"/>
    <w:basedOn w:val="DefaultParagraphFont"/>
    <w:uiPriority w:val="22"/>
    <w:qFormat/>
    <w:rsid w:val="0026246A"/>
    <w:rPr>
      <w:b/>
      <w:bCs/>
    </w:rPr>
  </w:style>
  <w:style w:type="paragraph" w:styleId="NormalWeb">
    <w:name w:val="Normal (Web)"/>
    <w:basedOn w:val="Normal"/>
    <w:uiPriority w:val="99"/>
    <w:semiHidden/>
    <w:unhideWhenUsed/>
    <w:rsid w:val="009D033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367431">
      <w:bodyDiv w:val="1"/>
      <w:marLeft w:val="0"/>
      <w:marRight w:val="0"/>
      <w:marTop w:val="0"/>
      <w:marBottom w:val="0"/>
      <w:divBdr>
        <w:top w:val="none" w:sz="0" w:space="0" w:color="auto"/>
        <w:left w:val="none" w:sz="0" w:space="0" w:color="auto"/>
        <w:bottom w:val="none" w:sz="0" w:space="0" w:color="auto"/>
        <w:right w:val="none" w:sz="0" w:space="0" w:color="auto"/>
      </w:divBdr>
    </w:div>
    <w:div w:id="547566441">
      <w:bodyDiv w:val="1"/>
      <w:marLeft w:val="0"/>
      <w:marRight w:val="0"/>
      <w:marTop w:val="0"/>
      <w:marBottom w:val="0"/>
      <w:divBdr>
        <w:top w:val="none" w:sz="0" w:space="0" w:color="auto"/>
        <w:left w:val="none" w:sz="0" w:space="0" w:color="auto"/>
        <w:bottom w:val="none" w:sz="0" w:space="0" w:color="auto"/>
        <w:right w:val="none" w:sz="0" w:space="0" w:color="auto"/>
      </w:divBdr>
    </w:div>
    <w:div w:id="929046405">
      <w:bodyDiv w:val="1"/>
      <w:marLeft w:val="0"/>
      <w:marRight w:val="0"/>
      <w:marTop w:val="0"/>
      <w:marBottom w:val="0"/>
      <w:divBdr>
        <w:top w:val="none" w:sz="0" w:space="0" w:color="auto"/>
        <w:left w:val="none" w:sz="0" w:space="0" w:color="auto"/>
        <w:bottom w:val="none" w:sz="0" w:space="0" w:color="auto"/>
        <w:right w:val="none" w:sz="0" w:space="0" w:color="auto"/>
      </w:divBdr>
    </w:div>
    <w:div w:id="103573291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9738831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harpershaw.co.uk/back-to-basics-golden-hour-principles-in-serious-collision-investigation/"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quora.com/How-does-the-sense-of-camaraderie-compare-from-police-officers-or-firefighters-to-being-in-the-militar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ps.gov.uk/sites/default/files/documents/publications/homophobic-biphobic-transphobic-hate-crime-public-statement-201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29</Pages>
  <Words>8527</Words>
  <Characters>48609</Characters>
  <Application>Microsoft Office Word</Application>
  <DocSecurity>0</DocSecurity>
  <Lines>405</Lines>
  <Paragraphs>114</Paragraphs>
  <ScaleCrop>false</ScaleCrop>
  <Company>Powys County Council</Company>
  <LinksUpToDate>false</LinksUpToDate>
  <CharactersWithSpaces>57022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Hirst,Gareth swp8132</cp:lastModifiedBy>
  <cp:revision>7</cp:revision>
  <cp:lastPrinted>2019-08-13T11:47:00Z</cp:lastPrinted>
  <dcterms:created xsi:type="dcterms:W3CDTF">2022-09-25T12:10:00Z</dcterms:created>
  <dcterms:modified xsi:type="dcterms:W3CDTF">2022-09-25T12:18:00Z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2022-07-26T18:30:59Z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73dab87a-be6b-4da2-b23d-5af8c94e5b20</vt:lpwstr>
  </property>
  <property fmtid="{D5CDD505-2E9C-101B-9397-08002B2CF9AE}" pid="9" name="MSIP_Label_66cf8fe5-b7b7-4df7-b38d-1c61ac2f6639_ContentBits">
    <vt:lpwstr>0</vt:lpwstr>
  </property>
</Properties>
</file>