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7B06D2" w14:textId="451FCDE9" w:rsidR="004E2281" w:rsidRPr="004E2281" w:rsidRDefault="004E2281" w:rsidP="004E2281">
      <w:pPr>
        <w:spacing w:line="360" w:lineRule="auto"/>
        <w:jc w:val="center"/>
        <w:rPr>
          <w:rFonts w:ascii="Arial" w:hAnsi="Arial" w:cs="Arial"/>
          <w:b/>
          <w:bCs/>
          <w:color w:val="2E2F30"/>
          <w:sz w:val="25"/>
          <w:szCs w:val="25"/>
          <w:shd w:val="clear" w:color="auto" w:fill="FFFFFF"/>
        </w:rPr>
      </w:pPr>
      <w:r w:rsidRPr="004E2281">
        <w:rPr>
          <w:rFonts w:ascii="Arial" w:hAnsi="Arial" w:cs="Arial"/>
          <w:b/>
          <w:bCs/>
          <w:color w:val="2E2F30"/>
          <w:sz w:val="25"/>
          <w:szCs w:val="25"/>
          <w:shd w:val="clear" w:color="auto" w:fill="FFFFFF"/>
        </w:rPr>
        <w:drawing>
          <wp:inline distT="0" distB="0" distL="0" distR="0" wp14:anchorId="0EB3456C" wp14:editId="47ACA416">
            <wp:extent cx="1813560" cy="601980"/>
            <wp:effectExtent l="0" t="0" r="0" b="7620"/>
            <wp:docPr id="97565970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13560" cy="601980"/>
                    </a:xfrm>
                    <a:prstGeom prst="rect">
                      <a:avLst/>
                    </a:prstGeom>
                    <a:noFill/>
                    <a:ln>
                      <a:noFill/>
                    </a:ln>
                  </pic:spPr>
                </pic:pic>
              </a:graphicData>
            </a:graphic>
          </wp:inline>
        </w:drawing>
      </w:r>
    </w:p>
    <w:p w14:paraId="0AD8F89B" w14:textId="649D02FC" w:rsidR="00354A3A" w:rsidRDefault="004E2281" w:rsidP="00354A3A">
      <w:pPr>
        <w:spacing w:line="360" w:lineRule="auto"/>
        <w:jc w:val="center"/>
        <w:rPr>
          <w:rStyle w:val="Strong"/>
          <w:rFonts w:ascii="Arial" w:hAnsi="Arial" w:cs="Arial"/>
          <w:color w:val="2E2F30"/>
          <w:sz w:val="25"/>
          <w:szCs w:val="25"/>
          <w:shd w:val="clear" w:color="auto" w:fill="FFFFFF"/>
        </w:rPr>
      </w:pPr>
      <w:r>
        <w:rPr>
          <w:rFonts w:ascii="Arial" w:hAnsi="Arial" w:cs="Arial"/>
          <w:b/>
          <w:bCs/>
          <w:color w:val="2E2F30"/>
          <w:sz w:val="25"/>
          <w:szCs w:val="25"/>
          <w:shd w:val="clear" w:color="auto" w:fill="FFFFFF"/>
        </w:rPr>
        <w:br/>
      </w:r>
      <w:r w:rsidR="00354A3A" w:rsidRPr="00354A3A">
        <w:rPr>
          <w:rFonts w:ascii="Arial" w:hAnsi="Arial" w:cs="Arial"/>
          <w:b/>
          <w:bCs/>
          <w:color w:val="2E2F30"/>
          <w:sz w:val="25"/>
          <w:szCs w:val="25"/>
          <w:shd w:val="clear" w:color="auto" w:fill="FFFFFF"/>
        </w:rPr>
        <w:t>University of Wales Trinity Saint David</w:t>
      </w:r>
    </w:p>
    <w:p w14:paraId="0C0D233E" w14:textId="5DB52F00" w:rsidR="005F1F38" w:rsidRPr="00AF2E47" w:rsidRDefault="00AF2E47" w:rsidP="00AF2E47">
      <w:pPr>
        <w:spacing w:line="360" w:lineRule="auto"/>
        <w:jc w:val="center"/>
        <w:rPr>
          <w:rFonts w:ascii="Arial" w:hAnsi="Arial" w:cs="Arial"/>
          <w:sz w:val="25"/>
          <w:szCs w:val="25"/>
        </w:rPr>
      </w:pPr>
      <w:r w:rsidRPr="00AF2E47">
        <w:rPr>
          <w:rStyle w:val="Strong"/>
          <w:rFonts w:ascii="Arial" w:hAnsi="Arial" w:cs="Arial"/>
          <w:color w:val="2E2F30"/>
          <w:sz w:val="25"/>
          <w:szCs w:val="25"/>
          <w:shd w:val="clear" w:color="auto" w:fill="FFFFFF"/>
        </w:rPr>
        <w:t>Name:</w:t>
      </w:r>
      <w:r w:rsidRPr="00AF2E47">
        <w:rPr>
          <w:rFonts w:ascii="Arial" w:hAnsi="Arial" w:cs="Arial"/>
          <w:color w:val="2E2F30"/>
          <w:sz w:val="25"/>
          <w:szCs w:val="25"/>
          <w:shd w:val="clear" w:color="auto" w:fill="FFFFFF"/>
        </w:rPr>
        <w:t> </w:t>
      </w:r>
      <w:r w:rsidRPr="00AF2E47">
        <w:rPr>
          <w:rStyle w:val="Emphasis"/>
          <w:rFonts w:ascii="Arial" w:hAnsi="Arial" w:cs="Arial"/>
          <w:color w:val="2E2F30"/>
          <w:sz w:val="25"/>
          <w:szCs w:val="25"/>
          <w:shd w:val="clear" w:color="auto" w:fill="FFFFFF"/>
        </w:rPr>
        <w:t xml:space="preserve">Kristína </w:t>
      </w:r>
      <w:proofErr w:type="spellStart"/>
      <w:r w:rsidRPr="00AF2E47">
        <w:rPr>
          <w:rStyle w:val="Emphasis"/>
          <w:rFonts w:ascii="Arial" w:hAnsi="Arial" w:cs="Arial"/>
          <w:color w:val="2E2F30"/>
          <w:sz w:val="25"/>
          <w:szCs w:val="25"/>
          <w:shd w:val="clear" w:color="auto" w:fill="FFFFFF"/>
        </w:rPr>
        <w:t>Cervenaková</w:t>
      </w:r>
      <w:proofErr w:type="spellEnd"/>
      <w:r w:rsidRPr="00AF2E47">
        <w:rPr>
          <w:rFonts w:ascii="Arial" w:hAnsi="Arial" w:cs="Arial"/>
          <w:color w:val="2E2F30"/>
          <w:sz w:val="25"/>
          <w:szCs w:val="25"/>
        </w:rPr>
        <w:br/>
      </w:r>
      <w:r w:rsidRPr="00AF2E47">
        <w:rPr>
          <w:rStyle w:val="Strong"/>
          <w:rFonts w:ascii="Arial" w:hAnsi="Arial" w:cs="Arial"/>
          <w:color w:val="2E2F30"/>
          <w:sz w:val="25"/>
          <w:szCs w:val="25"/>
          <w:shd w:val="clear" w:color="auto" w:fill="FFFFFF"/>
        </w:rPr>
        <w:t>Student Number:</w:t>
      </w:r>
      <w:r w:rsidRPr="00AF2E47">
        <w:rPr>
          <w:rFonts w:ascii="Arial" w:hAnsi="Arial" w:cs="Arial"/>
          <w:color w:val="2E2F30"/>
          <w:sz w:val="25"/>
          <w:szCs w:val="25"/>
          <w:shd w:val="clear" w:color="auto" w:fill="FFFFFF"/>
        </w:rPr>
        <w:t> 2426553</w:t>
      </w:r>
      <w:r w:rsidRPr="00AF2E47">
        <w:rPr>
          <w:rFonts w:ascii="Arial" w:hAnsi="Arial" w:cs="Arial"/>
          <w:color w:val="2E2F30"/>
          <w:sz w:val="25"/>
          <w:szCs w:val="25"/>
        </w:rPr>
        <w:br/>
      </w:r>
      <w:r w:rsidRPr="00AF2E47">
        <w:rPr>
          <w:rStyle w:val="Strong"/>
          <w:rFonts w:ascii="Arial" w:hAnsi="Arial" w:cs="Arial"/>
          <w:color w:val="2E2F30"/>
          <w:sz w:val="25"/>
          <w:szCs w:val="25"/>
          <w:shd w:val="clear" w:color="auto" w:fill="FFFFFF"/>
        </w:rPr>
        <w:t>Professional Career Development –</w:t>
      </w:r>
      <w:r w:rsidRPr="00AF2E47">
        <w:rPr>
          <w:rStyle w:val="Strong"/>
          <w:rFonts w:ascii="Arial" w:hAnsi="Arial" w:cs="Arial"/>
          <w:b w:val="0"/>
          <w:bCs w:val="0"/>
          <w:color w:val="2E2F30"/>
          <w:sz w:val="25"/>
          <w:szCs w:val="25"/>
          <w:shd w:val="clear" w:color="auto" w:fill="FFFFFF"/>
        </w:rPr>
        <w:t xml:space="preserve"> BMSW4012</w:t>
      </w:r>
      <w:r w:rsidRPr="00AF2E47">
        <w:rPr>
          <w:rFonts w:ascii="Arial" w:hAnsi="Arial" w:cs="Arial"/>
          <w:color w:val="2E2F30"/>
          <w:sz w:val="25"/>
          <w:szCs w:val="25"/>
        </w:rPr>
        <w:br/>
      </w:r>
      <w:r w:rsidRPr="00AF2E47">
        <w:rPr>
          <w:rFonts w:ascii="Arial" w:hAnsi="Arial" w:cs="Arial"/>
          <w:b/>
          <w:bCs/>
          <w:color w:val="2E2F30"/>
          <w:sz w:val="25"/>
          <w:szCs w:val="25"/>
          <w:shd w:val="clear" w:color="auto" w:fill="FFFFFF"/>
        </w:rPr>
        <w:t>Lecturer’s Name:</w:t>
      </w:r>
      <w:r w:rsidRPr="00AF2E47">
        <w:rPr>
          <w:rFonts w:ascii="Arial" w:hAnsi="Arial" w:cs="Arial"/>
          <w:color w:val="2E2F30"/>
          <w:sz w:val="25"/>
          <w:szCs w:val="25"/>
          <w:shd w:val="clear" w:color="auto" w:fill="FFFFFF"/>
        </w:rPr>
        <w:t> </w:t>
      </w:r>
      <w:r w:rsidRPr="00AF2E47">
        <w:rPr>
          <w:rStyle w:val="Emphasis"/>
          <w:rFonts w:ascii="Arial" w:hAnsi="Arial" w:cs="Arial"/>
          <w:color w:val="2E2F30"/>
          <w:sz w:val="25"/>
          <w:szCs w:val="25"/>
          <w:shd w:val="clear" w:color="auto" w:fill="FFFFFF"/>
        </w:rPr>
        <w:t xml:space="preserve">Muhammad </w:t>
      </w:r>
      <w:proofErr w:type="spellStart"/>
      <w:r w:rsidRPr="00AF2E47">
        <w:rPr>
          <w:rStyle w:val="Emphasis"/>
          <w:rFonts w:ascii="Arial" w:hAnsi="Arial" w:cs="Arial"/>
          <w:color w:val="2E2F30"/>
          <w:sz w:val="25"/>
          <w:szCs w:val="25"/>
          <w:shd w:val="clear" w:color="auto" w:fill="FFFFFF"/>
        </w:rPr>
        <w:t>Cassamo</w:t>
      </w:r>
      <w:proofErr w:type="spellEnd"/>
    </w:p>
    <w:p w14:paraId="7F15EDF1" w14:textId="77777777" w:rsidR="005F1F38" w:rsidRPr="00AF2E47" w:rsidRDefault="005F1F38" w:rsidP="00AF2E47">
      <w:pPr>
        <w:spacing w:line="360" w:lineRule="auto"/>
        <w:rPr>
          <w:rFonts w:ascii="Arial" w:hAnsi="Arial" w:cs="Arial"/>
          <w:sz w:val="25"/>
          <w:szCs w:val="25"/>
        </w:rPr>
      </w:pPr>
    </w:p>
    <w:p w14:paraId="0E887E01" w14:textId="7050FB8E" w:rsidR="005F1F38" w:rsidRPr="00AF2E47" w:rsidRDefault="00220543" w:rsidP="00AF2E47">
      <w:pPr>
        <w:spacing w:line="360" w:lineRule="auto"/>
        <w:rPr>
          <w:rFonts w:ascii="Arial" w:hAnsi="Arial" w:cs="Arial"/>
          <w:sz w:val="25"/>
          <w:szCs w:val="25"/>
        </w:rPr>
      </w:pPr>
      <w:r w:rsidRPr="00AF2E47">
        <w:rPr>
          <w:rFonts w:ascii="Arial" w:hAnsi="Arial" w:cs="Arial"/>
          <w:color w:val="2E2F30"/>
          <w:sz w:val="25"/>
          <w:szCs w:val="25"/>
        </w:rPr>
        <w:br/>
      </w:r>
    </w:p>
    <w:p w14:paraId="0A49C9BC" w14:textId="77777777" w:rsidR="005F1F38" w:rsidRPr="00AF2E47" w:rsidRDefault="005F1F38" w:rsidP="00AF2E47">
      <w:pPr>
        <w:spacing w:line="360" w:lineRule="auto"/>
        <w:rPr>
          <w:rFonts w:ascii="Arial" w:hAnsi="Arial" w:cs="Arial"/>
          <w:sz w:val="25"/>
          <w:szCs w:val="25"/>
        </w:rPr>
      </w:pPr>
    </w:p>
    <w:p w14:paraId="0DBC39C1" w14:textId="77777777" w:rsidR="005F1F38" w:rsidRPr="00AF2E47" w:rsidRDefault="005F1F38" w:rsidP="00AF2E47">
      <w:pPr>
        <w:spacing w:line="360" w:lineRule="auto"/>
        <w:rPr>
          <w:rFonts w:ascii="Arial" w:hAnsi="Arial" w:cs="Arial"/>
          <w:sz w:val="25"/>
          <w:szCs w:val="25"/>
        </w:rPr>
      </w:pPr>
    </w:p>
    <w:p w14:paraId="6B52A6B1" w14:textId="77777777" w:rsidR="005F1F38" w:rsidRPr="00AF2E47" w:rsidRDefault="005F1F38" w:rsidP="00AF2E47">
      <w:pPr>
        <w:spacing w:line="360" w:lineRule="auto"/>
        <w:rPr>
          <w:rFonts w:ascii="Arial" w:hAnsi="Arial" w:cs="Arial"/>
          <w:sz w:val="25"/>
          <w:szCs w:val="25"/>
        </w:rPr>
      </w:pPr>
    </w:p>
    <w:p w14:paraId="7576B133" w14:textId="77777777" w:rsidR="005F1F38" w:rsidRPr="00AF2E47" w:rsidRDefault="005F1F38" w:rsidP="00AF2E47">
      <w:pPr>
        <w:spacing w:line="360" w:lineRule="auto"/>
        <w:rPr>
          <w:rFonts w:ascii="Arial" w:hAnsi="Arial" w:cs="Arial"/>
          <w:sz w:val="25"/>
          <w:szCs w:val="25"/>
        </w:rPr>
      </w:pPr>
    </w:p>
    <w:p w14:paraId="6C7C7DA4" w14:textId="77777777" w:rsidR="005F1F38" w:rsidRPr="00AF2E47" w:rsidRDefault="005F1F38" w:rsidP="00AF2E47">
      <w:pPr>
        <w:spacing w:line="360" w:lineRule="auto"/>
        <w:rPr>
          <w:rFonts w:ascii="Arial" w:hAnsi="Arial" w:cs="Arial"/>
          <w:sz w:val="25"/>
          <w:szCs w:val="25"/>
        </w:rPr>
      </w:pPr>
    </w:p>
    <w:p w14:paraId="61771B56" w14:textId="77777777" w:rsidR="005F1F38" w:rsidRPr="00AF2E47" w:rsidRDefault="005F1F38" w:rsidP="00AF2E47">
      <w:pPr>
        <w:spacing w:line="360" w:lineRule="auto"/>
        <w:rPr>
          <w:rFonts w:ascii="Arial" w:hAnsi="Arial" w:cs="Arial"/>
          <w:sz w:val="25"/>
          <w:szCs w:val="25"/>
        </w:rPr>
      </w:pPr>
    </w:p>
    <w:p w14:paraId="5FBCD55E" w14:textId="77777777" w:rsidR="005F1F38" w:rsidRPr="00AF2E47" w:rsidRDefault="005F1F38" w:rsidP="00AF2E47">
      <w:pPr>
        <w:spacing w:line="360" w:lineRule="auto"/>
        <w:rPr>
          <w:rFonts w:ascii="Arial" w:hAnsi="Arial" w:cs="Arial"/>
          <w:sz w:val="25"/>
          <w:szCs w:val="25"/>
        </w:rPr>
      </w:pPr>
    </w:p>
    <w:p w14:paraId="770A5CC3" w14:textId="77777777" w:rsidR="005F1F38" w:rsidRPr="00AF2E47" w:rsidRDefault="005F1F38" w:rsidP="00AF2E47">
      <w:pPr>
        <w:spacing w:line="360" w:lineRule="auto"/>
        <w:rPr>
          <w:rFonts w:ascii="Arial" w:hAnsi="Arial" w:cs="Arial"/>
          <w:sz w:val="25"/>
          <w:szCs w:val="25"/>
        </w:rPr>
      </w:pPr>
    </w:p>
    <w:p w14:paraId="7F7EE204" w14:textId="77777777" w:rsidR="005F1F38" w:rsidRPr="00AF2E47" w:rsidRDefault="005F1F38" w:rsidP="00AF2E47">
      <w:pPr>
        <w:spacing w:line="360" w:lineRule="auto"/>
        <w:rPr>
          <w:rFonts w:ascii="Arial" w:hAnsi="Arial" w:cs="Arial"/>
          <w:sz w:val="25"/>
          <w:szCs w:val="25"/>
        </w:rPr>
      </w:pPr>
    </w:p>
    <w:p w14:paraId="56E1C166" w14:textId="77777777" w:rsidR="005F1F38" w:rsidRPr="00AF2E47" w:rsidRDefault="005F1F38" w:rsidP="00AF2E47">
      <w:pPr>
        <w:spacing w:line="360" w:lineRule="auto"/>
        <w:rPr>
          <w:rFonts w:ascii="Arial" w:hAnsi="Arial" w:cs="Arial"/>
          <w:sz w:val="25"/>
          <w:szCs w:val="25"/>
        </w:rPr>
      </w:pPr>
    </w:p>
    <w:p w14:paraId="0487167A" w14:textId="77777777" w:rsidR="005F1F38" w:rsidRPr="00AF2E47" w:rsidRDefault="005F1F38" w:rsidP="00AF2E47">
      <w:pPr>
        <w:spacing w:line="360" w:lineRule="auto"/>
        <w:rPr>
          <w:rFonts w:ascii="Arial" w:hAnsi="Arial" w:cs="Arial"/>
          <w:sz w:val="25"/>
          <w:szCs w:val="25"/>
        </w:rPr>
      </w:pPr>
    </w:p>
    <w:p w14:paraId="432AAB34" w14:textId="77777777" w:rsidR="005F1F38" w:rsidRPr="00AF2E47" w:rsidRDefault="005F1F38" w:rsidP="00AF2E47">
      <w:pPr>
        <w:spacing w:line="360" w:lineRule="auto"/>
        <w:rPr>
          <w:rFonts w:ascii="Arial" w:hAnsi="Arial" w:cs="Arial"/>
          <w:sz w:val="25"/>
          <w:szCs w:val="25"/>
        </w:rPr>
      </w:pPr>
    </w:p>
    <w:p w14:paraId="521361E0" w14:textId="77777777" w:rsidR="005F1F38" w:rsidRPr="00AF2E47" w:rsidRDefault="005F1F38" w:rsidP="00AF2E47">
      <w:pPr>
        <w:spacing w:line="360" w:lineRule="auto"/>
        <w:rPr>
          <w:rFonts w:ascii="Arial" w:hAnsi="Arial" w:cs="Arial"/>
          <w:sz w:val="25"/>
          <w:szCs w:val="25"/>
        </w:rPr>
      </w:pPr>
    </w:p>
    <w:p w14:paraId="7D9F7809" w14:textId="77777777" w:rsidR="005F1F38" w:rsidRPr="00AF2E47" w:rsidRDefault="005F1F38" w:rsidP="00AF2E47">
      <w:pPr>
        <w:spacing w:line="360" w:lineRule="auto"/>
        <w:rPr>
          <w:rFonts w:ascii="Arial" w:hAnsi="Arial" w:cs="Arial"/>
          <w:sz w:val="25"/>
          <w:szCs w:val="25"/>
        </w:rPr>
      </w:pPr>
    </w:p>
    <w:p w14:paraId="0519121A" w14:textId="77777777" w:rsidR="00AF2E47" w:rsidRPr="00EC0B64" w:rsidRDefault="00AF2E47" w:rsidP="00AF2E47">
      <w:pPr>
        <w:spacing w:line="360" w:lineRule="auto"/>
        <w:rPr>
          <w:rFonts w:ascii="Arial" w:hAnsi="Arial" w:cs="Arial"/>
          <w:sz w:val="25"/>
          <w:szCs w:val="25"/>
        </w:rPr>
      </w:pPr>
    </w:p>
    <w:p w14:paraId="3234641B" w14:textId="77777777" w:rsidR="00EC0B64" w:rsidRPr="00EC0B64" w:rsidRDefault="00EC0B64" w:rsidP="00AF2E47">
      <w:pPr>
        <w:spacing w:line="360" w:lineRule="auto"/>
        <w:rPr>
          <w:rFonts w:ascii="Arial" w:hAnsi="Arial" w:cs="Arial"/>
          <w:sz w:val="25"/>
          <w:szCs w:val="25"/>
        </w:rPr>
      </w:pPr>
      <w:r w:rsidRPr="00EC0B64">
        <w:rPr>
          <w:rFonts w:ascii="Arial" w:hAnsi="Arial" w:cs="Arial"/>
          <w:sz w:val="25"/>
          <w:szCs w:val="25"/>
        </w:rPr>
        <w:pict w14:anchorId="1CBFAA6F">
          <v:rect id="_x0000_i1061" style="width:0;height:1.5pt" o:hralign="center" o:hrstd="t" o:hrnoshade="t" o:hr="t" fillcolor="#2e2f30" stroked="f"/>
        </w:pict>
      </w:r>
    </w:p>
    <w:p w14:paraId="1EF12A37" w14:textId="7A4F644A" w:rsidR="00EC0B64" w:rsidRPr="00EC0B64" w:rsidRDefault="00EC0B64" w:rsidP="00AF2E47">
      <w:pPr>
        <w:spacing w:line="360" w:lineRule="auto"/>
        <w:rPr>
          <w:rFonts w:ascii="Arial" w:hAnsi="Arial" w:cs="Arial"/>
          <w:b/>
          <w:bCs/>
          <w:sz w:val="25"/>
          <w:szCs w:val="25"/>
        </w:rPr>
      </w:pPr>
      <w:r w:rsidRPr="00EC0B64">
        <w:rPr>
          <w:rFonts w:ascii="Arial" w:hAnsi="Arial" w:cs="Arial"/>
          <w:b/>
          <w:bCs/>
          <w:sz w:val="25"/>
          <w:szCs w:val="25"/>
        </w:rPr>
        <w:t xml:space="preserve">Part 1: Reflective Essay </w:t>
      </w:r>
    </w:p>
    <w:p w14:paraId="24ED419F" w14:textId="77777777" w:rsidR="00EC0B64" w:rsidRPr="00EC0B64" w:rsidRDefault="00EC0B64" w:rsidP="00AF2E47">
      <w:pPr>
        <w:spacing w:line="360" w:lineRule="auto"/>
        <w:rPr>
          <w:rFonts w:ascii="Arial" w:hAnsi="Arial" w:cs="Arial"/>
          <w:b/>
          <w:bCs/>
          <w:sz w:val="25"/>
          <w:szCs w:val="25"/>
        </w:rPr>
      </w:pPr>
      <w:r w:rsidRPr="00EC0B64">
        <w:rPr>
          <w:rFonts w:ascii="Arial" w:hAnsi="Arial" w:cs="Arial"/>
          <w:b/>
          <w:bCs/>
          <w:sz w:val="25"/>
          <w:szCs w:val="25"/>
        </w:rPr>
        <w:t>Bridging Theory and Practice: My Journey Toward Authentic Professional Growth</w:t>
      </w:r>
    </w:p>
    <w:p w14:paraId="2DC7D0CD" w14:textId="77777777" w:rsidR="00AF2E47" w:rsidRPr="00AF2E47" w:rsidRDefault="00AF2E47" w:rsidP="00AF2E47">
      <w:pPr>
        <w:shd w:val="clear" w:color="auto" w:fill="FFFFFF"/>
        <w:spacing w:after="0" w:line="360" w:lineRule="auto"/>
        <w:outlineLvl w:val="2"/>
        <w:rPr>
          <w:rFonts w:ascii="Arial" w:eastAsia="Times New Roman" w:hAnsi="Arial" w:cs="Arial"/>
          <w:b/>
          <w:bCs/>
          <w:color w:val="2E2F30"/>
          <w:kern w:val="0"/>
          <w:sz w:val="25"/>
          <w:szCs w:val="25"/>
          <w:lang w:eastAsia="en-IN"/>
          <w14:ligatures w14:val="none"/>
        </w:rPr>
      </w:pPr>
      <w:r w:rsidRPr="00AF2E47">
        <w:rPr>
          <w:rFonts w:ascii="Arial" w:eastAsia="Times New Roman" w:hAnsi="Arial" w:cs="Arial"/>
          <w:b/>
          <w:bCs/>
          <w:color w:val="2E2F30"/>
          <w:kern w:val="0"/>
          <w:sz w:val="25"/>
          <w:szCs w:val="25"/>
          <w:lang w:eastAsia="en-IN"/>
          <w14:ligatures w14:val="none"/>
        </w:rPr>
        <w:t>Introduction</w:t>
      </w:r>
    </w:p>
    <w:p w14:paraId="65A20AEF" w14:textId="77777777" w:rsidR="00AF2E47" w:rsidRPr="00AF2E47" w:rsidRDefault="00AF2E47" w:rsidP="00AF2E47">
      <w:pPr>
        <w:spacing w:after="0" w:line="360" w:lineRule="auto"/>
        <w:rPr>
          <w:rFonts w:ascii="Arial" w:eastAsia="Times New Roman" w:hAnsi="Arial" w:cs="Arial"/>
          <w:kern w:val="0"/>
          <w:sz w:val="25"/>
          <w:szCs w:val="25"/>
          <w:lang w:eastAsia="en-IN"/>
          <w14:ligatures w14:val="none"/>
        </w:rPr>
      </w:pPr>
      <w:r w:rsidRPr="00AF2E47">
        <w:rPr>
          <w:rFonts w:ascii="Arial" w:eastAsia="Times New Roman" w:hAnsi="Arial" w:cs="Arial"/>
          <w:color w:val="2E2F30"/>
          <w:kern w:val="0"/>
          <w:sz w:val="25"/>
          <w:szCs w:val="25"/>
          <w:shd w:val="clear" w:color="auto" w:fill="FFFFFF"/>
          <w:lang w:eastAsia="en-IN"/>
          <w14:ligatures w14:val="none"/>
        </w:rPr>
        <w:t>After briefly pursuing Health and Social Care in college, I realized that path was not my true calling. I have since worked various part-time jobs—cleaning, waitressing—and, more recently, gained hands-on skills in eyelashes, hair, and nail extensions. Becoming a mother and juggling these responsibilities sparked a desire to formalize my passion for business and enhance the professional skills needed to achieve future goals. This </w:t>
      </w:r>
      <w:r w:rsidRPr="00AF2E47">
        <w:rPr>
          <w:rFonts w:ascii="Arial" w:eastAsia="Times New Roman" w:hAnsi="Arial" w:cs="Arial"/>
          <w:b/>
          <w:bCs/>
          <w:color w:val="2E2F30"/>
          <w:kern w:val="0"/>
          <w:sz w:val="25"/>
          <w:szCs w:val="25"/>
          <w:shd w:val="clear" w:color="auto" w:fill="FFFFFF"/>
          <w:lang w:eastAsia="en-IN"/>
          <w14:ligatures w14:val="none"/>
        </w:rPr>
        <w:t>Professional Career Development</w:t>
      </w:r>
      <w:r w:rsidRPr="00AF2E47">
        <w:rPr>
          <w:rFonts w:ascii="Arial" w:eastAsia="Times New Roman" w:hAnsi="Arial" w:cs="Arial"/>
          <w:color w:val="2E2F30"/>
          <w:kern w:val="0"/>
          <w:sz w:val="25"/>
          <w:szCs w:val="25"/>
          <w:shd w:val="clear" w:color="auto" w:fill="FFFFFF"/>
          <w:lang w:eastAsia="en-IN"/>
          <w14:ligatures w14:val="none"/>
        </w:rPr>
        <w:t> module has illuminated how theories and structured reflections can clarify my strengths, guide my learning style, and shape my action plan. In this essay, I will organize my reflections using </w:t>
      </w:r>
      <w:r w:rsidRPr="00AF2E47">
        <w:rPr>
          <w:rFonts w:ascii="Arial" w:eastAsia="Times New Roman" w:hAnsi="Arial" w:cs="Arial"/>
          <w:b/>
          <w:bCs/>
          <w:color w:val="2E2F30"/>
          <w:kern w:val="0"/>
          <w:sz w:val="25"/>
          <w:szCs w:val="25"/>
          <w:shd w:val="clear" w:color="auto" w:fill="FFFFFF"/>
          <w:lang w:eastAsia="en-IN"/>
          <w14:ligatures w14:val="none"/>
        </w:rPr>
        <w:t>Rolfe’s reflective cycle</w:t>
      </w:r>
      <w:r w:rsidRPr="00AF2E47">
        <w:rPr>
          <w:rFonts w:ascii="Arial" w:eastAsia="Times New Roman" w:hAnsi="Arial" w:cs="Arial"/>
          <w:color w:val="2E2F30"/>
          <w:kern w:val="0"/>
          <w:sz w:val="25"/>
          <w:szCs w:val="25"/>
          <w:shd w:val="clear" w:color="auto" w:fill="FFFFFF"/>
          <w:lang w:eastAsia="en-IN"/>
          <w14:ligatures w14:val="none"/>
        </w:rPr>
        <w:t> (“What? – So What? – Now What?”), connecting several models and frameworks (Honey &amp; Mumford, SWOT, Johari Window, SMART goals, PDP, Myers–Briggs, Holland’s theory, Maslow, Ikigai, and Personal Branding) to my experiences so far and to my emerging career aspirations.</w:t>
      </w:r>
    </w:p>
    <w:p w14:paraId="148A5116" w14:textId="77777777" w:rsidR="00AF2E47" w:rsidRPr="00AF2E47" w:rsidRDefault="00AF2E47" w:rsidP="00AF2E47">
      <w:pPr>
        <w:spacing w:after="0" w:line="360" w:lineRule="auto"/>
        <w:rPr>
          <w:rFonts w:ascii="Arial" w:eastAsia="Times New Roman" w:hAnsi="Arial" w:cs="Arial"/>
          <w:kern w:val="0"/>
          <w:sz w:val="25"/>
          <w:szCs w:val="25"/>
          <w:lang w:eastAsia="en-IN"/>
          <w14:ligatures w14:val="none"/>
        </w:rPr>
      </w:pPr>
      <w:r w:rsidRPr="00AF2E47">
        <w:rPr>
          <w:rFonts w:ascii="Arial" w:eastAsia="Times New Roman" w:hAnsi="Arial" w:cs="Arial"/>
          <w:kern w:val="0"/>
          <w:sz w:val="25"/>
          <w:szCs w:val="25"/>
          <w:lang w:eastAsia="en-IN"/>
          <w14:ligatures w14:val="none"/>
        </w:rPr>
        <w:pict w14:anchorId="764097C6">
          <v:rect id="_x0000_i1198" style="width:0;height:1.5pt" o:hralign="center" o:hrstd="t" o:hrnoshade="t" o:hr="t" fillcolor="#2e2f30" stroked="f"/>
        </w:pict>
      </w:r>
    </w:p>
    <w:p w14:paraId="19557FCD" w14:textId="77777777" w:rsidR="00AF2E47" w:rsidRPr="00AF2E47" w:rsidRDefault="00AF2E47" w:rsidP="00AF2E47">
      <w:pPr>
        <w:shd w:val="clear" w:color="auto" w:fill="FFFFFF"/>
        <w:spacing w:after="0" w:line="360" w:lineRule="auto"/>
        <w:outlineLvl w:val="2"/>
        <w:rPr>
          <w:rFonts w:ascii="Arial" w:eastAsia="Times New Roman" w:hAnsi="Arial" w:cs="Arial"/>
          <w:b/>
          <w:bCs/>
          <w:color w:val="2E2F30"/>
          <w:kern w:val="0"/>
          <w:sz w:val="25"/>
          <w:szCs w:val="25"/>
          <w:lang w:eastAsia="en-IN"/>
          <w14:ligatures w14:val="none"/>
        </w:rPr>
      </w:pPr>
      <w:r w:rsidRPr="00AF2E47">
        <w:rPr>
          <w:rFonts w:ascii="Arial" w:eastAsia="Times New Roman" w:hAnsi="Arial" w:cs="Arial"/>
          <w:b/>
          <w:bCs/>
          <w:color w:val="2E2F30"/>
          <w:kern w:val="0"/>
          <w:sz w:val="25"/>
          <w:szCs w:val="25"/>
          <w:lang w:eastAsia="en-IN"/>
          <w14:ligatures w14:val="none"/>
        </w:rPr>
        <w:t>Stage 1 (Rolfe’s “What?”): My Current Strengths and Areas for Growth</w:t>
      </w:r>
    </w:p>
    <w:p w14:paraId="0014A7E7" w14:textId="77777777" w:rsidR="00AF2E47" w:rsidRPr="00AF2E47" w:rsidRDefault="00AF2E47" w:rsidP="00AF2E47">
      <w:pPr>
        <w:shd w:val="clear" w:color="auto" w:fill="FFFFFF"/>
        <w:spacing w:after="0" w:line="360" w:lineRule="auto"/>
        <w:outlineLvl w:val="3"/>
        <w:rPr>
          <w:rFonts w:ascii="Arial" w:eastAsia="Times New Roman" w:hAnsi="Arial" w:cs="Arial"/>
          <w:b/>
          <w:bCs/>
          <w:color w:val="2E2F30"/>
          <w:kern w:val="0"/>
          <w:sz w:val="25"/>
          <w:szCs w:val="25"/>
          <w:lang w:eastAsia="en-IN"/>
          <w14:ligatures w14:val="none"/>
        </w:rPr>
      </w:pPr>
      <w:r w:rsidRPr="00AF2E47">
        <w:rPr>
          <w:rFonts w:ascii="Arial" w:eastAsia="Times New Roman" w:hAnsi="Arial" w:cs="Arial"/>
          <w:b/>
          <w:bCs/>
          <w:color w:val="2E2F30"/>
          <w:kern w:val="0"/>
          <w:sz w:val="25"/>
          <w:szCs w:val="25"/>
          <w:lang w:eastAsia="en-IN"/>
          <w14:ligatures w14:val="none"/>
        </w:rPr>
        <w:t>Honey &amp; Mumford Learning Style</w:t>
      </w:r>
    </w:p>
    <w:p w14:paraId="337A06E2" w14:textId="77777777" w:rsidR="00AF2E47" w:rsidRPr="00AF2E47" w:rsidRDefault="00AF2E47" w:rsidP="00AF2E47">
      <w:pPr>
        <w:spacing w:after="0" w:line="360" w:lineRule="auto"/>
        <w:rPr>
          <w:rFonts w:ascii="Arial" w:eastAsia="Times New Roman" w:hAnsi="Arial" w:cs="Arial"/>
          <w:kern w:val="0"/>
          <w:sz w:val="25"/>
          <w:szCs w:val="25"/>
          <w:lang w:eastAsia="en-IN"/>
          <w14:ligatures w14:val="none"/>
        </w:rPr>
      </w:pPr>
      <w:r w:rsidRPr="00AF2E47">
        <w:rPr>
          <w:rFonts w:ascii="Arial" w:eastAsia="Times New Roman" w:hAnsi="Arial" w:cs="Arial"/>
          <w:color w:val="2E2F30"/>
          <w:kern w:val="0"/>
          <w:sz w:val="25"/>
          <w:szCs w:val="25"/>
          <w:shd w:val="clear" w:color="auto" w:fill="FFFFFF"/>
          <w:lang w:eastAsia="en-IN"/>
          <w14:ligatures w14:val="none"/>
        </w:rPr>
        <w:t>Completing the </w:t>
      </w:r>
      <w:r w:rsidRPr="00AF2E47">
        <w:rPr>
          <w:rFonts w:ascii="Arial" w:eastAsia="Times New Roman" w:hAnsi="Arial" w:cs="Arial"/>
          <w:b/>
          <w:bCs/>
          <w:color w:val="2E2F30"/>
          <w:kern w:val="0"/>
          <w:sz w:val="25"/>
          <w:szCs w:val="25"/>
          <w:shd w:val="clear" w:color="auto" w:fill="FFFFFF"/>
          <w:lang w:eastAsia="en-IN"/>
          <w14:ligatures w14:val="none"/>
        </w:rPr>
        <w:t>Honey &amp; Mumford (1986)</w:t>
      </w:r>
      <w:r w:rsidRPr="00AF2E47">
        <w:rPr>
          <w:rFonts w:ascii="Arial" w:eastAsia="Times New Roman" w:hAnsi="Arial" w:cs="Arial"/>
          <w:color w:val="2E2F30"/>
          <w:kern w:val="0"/>
          <w:sz w:val="25"/>
          <w:szCs w:val="25"/>
          <w:shd w:val="clear" w:color="auto" w:fill="FFFFFF"/>
          <w:lang w:eastAsia="en-IN"/>
          <w14:ligatures w14:val="none"/>
        </w:rPr>
        <w:t> questionnaire indicated that I lean toward a </w:t>
      </w:r>
      <w:r w:rsidRPr="00AF2E47">
        <w:rPr>
          <w:rFonts w:ascii="Arial" w:eastAsia="Times New Roman" w:hAnsi="Arial" w:cs="Arial"/>
          <w:i/>
          <w:iCs/>
          <w:color w:val="2E2F30"/>
          <w:kern w:val="0"/>
          <w:sz w:val="25"/>
          <w:szCs w:val="25"/>
          <w:shd w:val="clear" w:color="auto" w:fill="FFFFFF"/>
          <w:lang w:eastAsia="en-IN"/>
          <w14:ligatures w14:val="none"/>
        </w:rPr>
        <w:t>Reflector</w:t>
      </w:r>
      <w:r w:rsidRPr="00AF2E47">
        <w:rPr>
          <w:rFonts w:ascii="Arial" w:eastAsia="Times New Roman" w:hAnsi="Arial" w:cs="Arial"/>
          <w:color w:val="2E2F30"/>
          <w:kern w:val="0"/>
          <w:sz w:val="25"/>
          <w:szCs w:val="25"/>
          <w:shd w:val="clear" w:color="auto" w:fill="FFFFFF"/>
          <w:lang w:eastAsia="en-IN"/>
          <w14:ligatures w14:val="none"/>
        </w:rPr>
        <w:t> profile. This made sense because, in past part-time roles (cleaner, waitress), I would often step back to observe workflows and client interactions before fully diving in. I realized that I process information carefully but may sometimes hesitate to take immediate action. Recognizing this preference helps me plan strategies—such as preparing discussion points in advance—so that I can contribute more confidently in group or class activities (Cottrell, 2021).</w:t>
      </w:r>
    </w:p>
    <w:p w14:paraId="2CAE127E" w14:textId="77777777" w:rsidR="0074049C" w:rsidRDefault="0074049C" w:rsidP="00AF2E47">
      <w:pPr>
        <w:shd w:val="clear" w:color="auto" w:fill="FFFFFF"/>
        <w:spacing w:after="0" w:line="360" w:lineRule="auto"/>
        <w:outlineLvl w:val="3"/>
        <w:rPr>
          <w:rFonts w:ascii="Arial" w:eastAsia="Times New Roman" w:hAnsi="Arial" w:cs="Arial"/>
          <w:b/>
          <w:bCs/>
          <w:color w:val="2E2F30"/>
          <w:kern w:val="0"/>
          <w:sz w:val="25"/>
          <w:szCs w:val="25"/>
          <w:lang w:eastAsia="en-IN"/>
          <w14:ligatures w14:val="none"/>
        </w:rPr>
      </w:pPr>
    </w:p>
    <w:p w14:paraId="30245810" w14:textId="77777777" w:rsidR="0074049C" w:rsidRDefault="0074049C" w:rsidP="00AF2E47">
      <w:pPr>
        <w:shd w:val="clear" w:color="auto" w:fill="FFFFFF"/>
        <w:spacing w:after="0" w:line="360" w:lineRule="auto"/>
        <w:outlineLvl w:val="3"/>
        <w:rPr>
          <w:rFonts w:ascii="Arial" w:eastAsia="Times New Roman" w:hAnsi="Arial" w:cs="Arial"/>
          <w:b/>
          <w:bCs/>
          <w:color w:val="2E2F30"/>
          <w:kern w:val="0"/>
          <w:sz w:val="25"/>
          <w:szCs w:val="25"/>
          <w:lang w:eastAsia="en-IN"/>
          <w14:ligatures w14:val="none"/>
        </w:rPr>
      </w:pPr>
    </w:p>
    <w:p w14:paraId="6B66EE42" w14:textId="2D083D4C" w:rsidR="00AF2E47" w:rsidRPr="00AF2E47" w:rsidRDefault="00AF2E47" w:rsidP="00AF2E47">
      <w:pPr>
        <w:shd w:val="clear" w:color="auto" w:fill="FFFFFF"/>
        <w:spacing w:after="0" w:line="360" w:lineRule="auto"/>
        <w:outlineLvl w:val="3"/>
        <w:rPr>
          <w:rFonts w:ascii="Arial" w:eastAsia="Times New Roman" w:hAnsi="Arial" w:cs="Arial"/>
          <w:b/>
          <w:bCs/>
          <w:color w:val="2E2F30"/>
          <w:kern w:val="0"/>
          <w:sz w:val="25"/>
          <w:szCs w:val="25"/>
          <w:lang w:eastAsia="en-IN"/>
          <w14:ligatures w14:val="none"/>
        </w:rPr>
      </w:pPr>
      <w:r w:rsidRPr="00AF2E47">
        <w:rPr>
          <w:rFonts w:ascii="Arial" w:eastAsia="Times New Roman" w:hAnsi="Arial" w:cs="Arial"/>
          <w:b/>
          <w:bCs/>
          <w:color w:val="2E2F30"/>
          <w:kern w:val="0"/>
          <w:sz w:val="25"/>
          <w:szCs w:val="25"/>
          <w:lang w:eastAsia="en-IN"/>
          <w14:ligatures w14:val="none"/>
        </w:rPr>
        <w:lastRenderedPageBreak/>
        <w:t>SWOT Analysis</w:t>
      </w:r>
    </w:p>
    <w:p w14:paraId="66CF3F81" w14:textId="77777777" w:rsidR="00AF2E47" w:rsidRPr="00AF2E47" w:rsidRDefault="00AF2E47" w:rsidP="00AF2E47">
      <w:pPr>
        <w:spacing w:after="0" w:line="360" w:lineRule="auto"/>
        <w:rPr>
          <w:rFonts w:ascii="Arial" w:eastAsia="Times New Roman" w:hAnsi="Arial" w:cs="Arial"/>
          <w:kern w:val="0"/>
          <w:sz w:val="25"/>
          <w:szCs w:val="25"/>
          <w:lang w:eastAsia="en-IN"/>
          <w14:ligatures w14:val="none"/>
        </w:rPr>
      </w:pPr>
      <w:r w:rsidRPr="00AF2E47">
        <w:rPr>
          <w:rFonts w:ascii="Arial" w:eastAsia="Times New Roman" w:hAnsi="Arial" w:cs="Arial"/>
          <w:color w:val="2E2F30"/>
          <w:kern w:val="0"/>
          <w:sz w:val="25"/>
          <w:szCs w:val="25"/>
          <w:shd w:val="clear" w:color="auto" w:fill="FFFFFF"/>
          <w:lang w:eastAsia="en-IN"/>
          <w14:ligatures w14:val="none"/>
        </w:rPr>
        <w:t>An honest </w:t>
      </w:r>
      <w:r w:rsidRPr="00AF2E47">
        <w:rPr>
          <w:rFonts w:ascii="Arial" w:eastAsia="Times New Roman" w:hAnsi="Arial" w:cs="Arial"/>
          <w:b/>
          <w:bCs/>
          <w:color w:val="2E2F30"/>
          <w:kern w:val="0"/>
          <w:sz w:val="25"/>
          <w:szCs w:val="25"/>
          <w:shd w:val="clear" w:color="auto" w:fill="FFFFFF"/>
          <w:lang w:eastAsia="en-IN"/>
          <w14:ligatures w14:val="none"/>
        </w:rPr>
        <w:t>SWOT</w:t>
      </w:r>
      <w:r w:rsidRPr="00AF2E47">
        <w:rPr>
          <w:rFonts w:ascii="Arial" w:eastAsia="Times New Roman" w:hAnsi="Arial" w:cs="Arial"/>
          <w:color w:val="2E2F30"/>
          <w:kern w:val="0"/>
          <w:sz w:val="25"/>
          <w:szCs w:val="25"/>
          <w:shd w:val="clear" w:color="auto" w:fill="FFFFFF"/>
          <w:lang w:eastAsia="en-IN"/>
          <w14:ligatures w14:val="none"/>
        </w:rPr>
        <w:t> analysis underscored helpful Strengths:</w:t>
      </w:r>
    </w:p>
    <w:p w14:paraId="37C41680" w14:textId="77777777" w:rsidR="00AF2E47" w:rsidRPr="00AF2E47" w:rsidRDefault="00AF2E47" w:rsidP="00AF2E47">
      <w:pPr>
        <w:numPr>
          <w:ilvl w:val="0"/>
          <w:numId w:val="7"/>
        </w:numPr>
        <w:shd w:val="clear" w:color="auto" w:fill="FFFFFF"/>
        <w:spacing w:after="0" w:line="360" w:lineRule="auto"/>
        <w:rPr>
          <w:rFonts w:ascii="Arial" w:eastAsia="Times New Roman" w:hAnsi="Arial" w:cs="Arial"/>
          <w:color w:val="2E2F30"/>
          <w:kern w:val="0"/>
          <w:sz w:val="25"/>
          <w:szCs w:val="25"/>
          <w:lang w:eastAsia="en-IN"/>
          <w14:ligatures w14:val="none"/>
        </w:rPr>
      </w:pPr>
      <w:r w:rsidRPr="00AF2E47">
        <w:rPr>
          <w:rFonts w:ascii="Arial" w:eastAsia="Times New Roman" w:hAnsi="Arial" w:cs="Arial"/>
          <w:i/>
          <w:iCs/>
          <w:color w:val="2E2F30"/>
          <w:kern w:val="0"/>
          <w:sz w:val="25"/>
          <w:szCs w:val="25"/>
          <w:lang w:eastAsia="en-IN"/>
          <w14:ligatures w14:val="none"/>
        </w:rPr>
        <w:t>Adaptability</w:t>
      </w:r>
      <w:r w:rsidRPr="00AF2E47">
        <w:rPr>
          <w:rFonts w:ascii="Arial" w:eastAsia="Times New Roman" w:hAnsi="Arial" w:cs="Arial"/>
          <w:color w:val="2E2F30"/>
          <w:kern w:val="0"/>
          <w:sz w:val="25"/>
          <w:szCs w:val="25"/>
          <w:lang w:eastAsia="en-IN"/>
          <w14:ligatures w14:val="none"/>
        </w:rPr>
        <w:t>: switching from roles in hospitality to cleaning taught me resilience.</w:t>
      </w:r>
    </w:p>
    <w:p w14:paraId="789FEFC8" w14:textId="77777777" w:rsidR="00AF2E47" w:rsidRPr="00AF2E47" w:rsidRDefault="00AF2E47" w:rsidP="00AF2E47">
      <w:pPr>
        <w:numPr>
          <w:ilvl w:val="0"/>
          <w:numId w:val="7"/>
        </w:numPr>
        <w:shd w:val="clear" w:color="auto" w:fill="FFFFFF"/>
        <w:spacing w:after="0" w:line="360" w:lineRule="auto"/>
        <w:rPr>
          <w:rFonts w:ascii="Arial" w:eastAsia="Times New Roman" w:hAnsi="Arial" w:cs="Arial"/>
          <w:color w:val="2E2F30"/>
          <w:kern w:val="0"/>
          <w:sz w:val="25"/>
          <w:szCs w:val="25"/>
          <w:lang w:eastAsia="en-IN"/>
          <w14:ligatures w14:val="none"/>
        </w:rPr>
      </w:pPr>
      <w:r w:rsidRPr="00AF2E47">
        <w:rPr>
          <w:rFonts w:ascii="Arial" w:eastAsia="Times New Roman" w:hAnsi="Arial" w:cs="Arial"/>
          <w:i/>
          <w:iCs/>
          <w:color w:val="2E2F30"/>
          <w:kern w:val="0"/>
          <w:sz w:val="25"/>
          <w:szCs w:val="25"/>
          <w:lang w:eastAsia="en-IN"/>
          <w14:ligatures w14:val="none"/>
        </w:rPr>
        <w:t>Practical creativity</w:t>
      </w:r>
      <w:r w:rsidRPr="00AF2E47">
        <w:rPr>
          <w:rFonts w:ascii="Arial" w:eastAsia="Times New Roman" w:hAnsi="Arial" w:cs="Arial"/>
          <w:color w:val="2E2F30"/>
          <w:kern w:val="0"/>
          <w:sz w:val="25"/>
          <w:szCs w:val="25"/>
          <w:lang w:eastAsia="en-IN"/>
          <w14:ligatures w14:val="none"/>
        </w:rPr>
        <w:t>: perfecting techniques for eyelashes, hair, and nails.</w:t>
      </w:r>
    </w:p>
    <w:p w14:paraId="2ABED035" w14:textId="77777777" w:rsidR="00AF2E47" w:rsidRPr="00AF2E47" w:rsidRDefault="00AF2E47" w:rsidP="00AF2E47">
      <w:pPr>
        <w:numPr>
          <w:ilvl w:val="0"/>
          <w:numId w:val="7"/>
        </w:numPr>
        <w:shd w:val="clear" w:color="auto" w:fill="FFFFFF"/>
        <w:spacing w:after="0" w:line="360" w:lineRule="auto"/>
        <w:rPr>
          <w:rFonts w:ascii="Arial" w:eastAsia="Times New Roman" w:hAnsi="Arial" w:cs="Arial"/>
          <w:color w:val="2E2F30"/>
          <w:kern w:val="0"/>
          <w:sz w:val="25"/>
          <w:szCs w:val="25"/>
          <w:lang w:eastAsia="en-IN"/>
          <w14:ligatures w14:val="none"/>
        </w:rPr>
      </w:pPr>
      <w:r w:rsidRPr="00AF2E47">
        <w:rPr>
          <w:rFonts w:ascii="Arial" w:eastAsia="Times New Roman" w:hAnsi="Arial" w:cs="Arial"/>
          <w:i/>
          <w:iCs/>
          <w:color w:val="2E2F30"/>
          <w:kern w:val="0"/>
          <w:sz w:val="25"/>
          <w:szCs w:val="25"/>
          <w:lang w:eastAsia="en-IN"/>
          <w14:ligatures w14:val="none"/>
        </w:rPr>
        <w:t>Strong sense of responsibility</w:t>
      </w:r>
      <w:r w:rsidRPr="00AF2E47">
        <w:rPr>
          <w:rFonts w:ascii="Arial" w:eastAsia="Times New Roman" w:hAnsi="Arial" w:cs="Arial"/>
          <w:color w:val="2E2F30"/>
          <w:kern w:val="0"/>
          <w:sz w:val="25"/>
          <w:szCs w:val="25"/>
          <w:lang w:eastAsia="en-IN"/>
          <w14:ligatures w14:val="none"/>
        </w:rPr>
        <w:t>: raised by juggling motherhood and part-time work.</w:t>
      </w:r>
    </w:p>
    <w:p w14:paraId="7546412A" w14:textId="77777777" w:rsidR="00AF2E47" w:rsidRPr="00AF2E47" w:rsidRDefault="00AF2E47" w:rsidP="00AF2E47">
      <w:pPr>
        <w:spacing w:after="0" w:line="360" w:lineRule="auto"/>
        <w:rPr>
          <w:rFonts w:ascii="Arial" w:eastAsia="Times New Roman" w:hAnsi="Arial" w:cs="Arial"/>
          <w:kern w:val="0"/>
          <w:sz w:val="25"/>
          <w:szCs w:val="25"/>
          <w:lang w:eastAsia="en-IN"/>
          <w14:ligatures w14:val="none"/>
        </w:rPr>
      </w:pPr>
      <w:r w:rsidRPr="00AF2E47">
        <w:rPr>
          <w:rFonts w:ascii="Arial" w:eastAsia="Times New Roman" w:hAnsi="Arial" w:cs="Arial"/>
          <w:color w:val="2E2F30"/>
          <w:kern w:val="0"/>
          <w:sz w:val="25"/>
          <w:szCs w:val="25"/>
          <w:shd w:val="clear" w:color="auto" w:fill="FFFFFF"/>
          <w:lang w:eastAsia="en-IN"/>
          <w14:ligatures w14:val="none"/>
        </w:rPr>
        <w:t>At the same time, I uncovered key Weaknesses:</w:t>
      </w:r>
    </w:p>
    <w:p w14:paraId="233EE624" w14:textId="77777777" w:rsidR="00AF2E47" w:rsidRPr="00AF2E47" w:rsidRDefault="00AF2E47" w:rsidP="00AF2E47">
      <w:pPr>
        <w:numPr>
          <w:ilvl w:val="0"/>
          <w:numId w:val="8"/>
        </w:numPr>
        <w:shd w:val="clear" w:color="auto" w:fill="FFFFFF"/>
        <w:spacing w:after="0" w:line="360" w:lineRule="auto"/>
        <w:rPr>
          <w:rFonts w:ascii="Arial" w:eastAsia="Times New Roman" w:hAnsi="Arial" w:cs="Arial"/>
          <w:color w:val="2E2F30"/>
          <w:kern w:val="0"/>
          <w:sz w:val="25"/>
          <w:szCs w:val="25"/>
          <w:lang w:eastAsia="en-IN"/>
          <w14:ligatures w14:val="none"/>
        </w:rPr>
      </w:pPr>
      <w:r w:rsidRPr="00AF2E47">
        <w:rPr>
          <w:rFonts w:ascii="Arial" w:eastAsia="Times New Roman" w:hAnsi="Arial" w:cs="Arial"/>
          <w:i/>
          <w:iCs/>
          <w:color w:val="2E2F30"/>
          <w:kern w:val="0"/>
          <w:sz w:val="25"/>
          <w:szCs w:val="25"/>
          <w:lang w:eastAsia="en-IN"/>
          <w14:ligatures w14:val="none"/>
        </w:rPr>
        <w:t>Unease with formal presentations</w:t>
      </w:r>
      <w:r w:rsidRPr="00AF2E47">
        <w:rPr>
          <w:rFonts w:ascii="Arial" w:eastAsia="Times New Roman" w:hAnsi="Arial" w:cs="Arial"/>
          <w:color w:val="2E2F30"/>
          <w:kern w:val="0"/>
          <w:sz w:val="25"/>
          <w:szCs w:val="25"/>
          <w:lang w:eastAsia="en-IN"/>
          <w14:ligatures w14:val="none"/>
        </w:rPr>
        <w:t>: I often feel shy voicing ideas.</w:t>
      </w:r>
    </w:p>
    <w:p w14:paraId="3F0FAC8C" w14:textId="77777777" w:rsidR="00AF2E47" w:rsidRPr="00AF2E47" w:rsidRDefault="00AF2E47" w:rsidP="00AF2E47">
      <w:pPr>
        <w:numPr>
          <w:ilvl w:val="0"/>
          <w:numId w:val="8"/>
        </w:numPr>
        <w:shd w:val="clear" w:color="auto" w:fill="FFFFFF"/>
        <w:spacing w:after="0" w:line="360" w:lineRule="auto"/>
        <w:rPr>
          <w:rFonts w:ascii="Arial" w:eastAsia="Times New Roman" w:hAnsi="Arial" w:cs="Arial"/>
          <w:color w:val="2E2F30"/>
          <w:kern w:val="0"/>
          <w:sz w:val="25"/>
          <w:szCs w:val="25"/>
          <w:lang w:eastAsia="en-IN"/>
          <w14:ligatures w14:val="none"/>
        </w:rPr>
      </w:pPr>
      <w:r w:rsidRPr="00AF2E47">
        <w:rPr>
          <w:rFonts w:ascii="Arial" w:eastAsia="Times New Roman" w:hAnsi="Arial" w:cs="Arial"/>
          <w:i/>
          <w:iCs/>
          <w:color w:val="2E2F30"/>
          <w:kern w:val="0"/>
          <w:sz w:val="25"/>
          <w:szCs w:val="25"/>
          <w:lang w:eastAsia="en-IN"/>
          <w14:ligatures w14:val="none"/>
        </w:rPr>
        <w:t>Occasional self-doubt</w:t>
      </w:r>
      <w:r w:rsidRPr="00AF2E47">
        <w:rPr>
          <w:rFonts w:ascii="Arial" w:eastAsia="Times New Roman" w:hAnsi="Arial" w:cs="Arial"/>
          <w:color w:val="2E2F30"/>
          <w:kern w:val="0"/>
          <w:sz w:val="25"/>
          <w:szCs w:val="25"/>
          <w:lang w:eastAsia="en-IN"/>
          <w14:ligatures w14:val="none"/>
        </w:rPr>
        <w:t> that can delay decisions, especially when exploring new business ideas.</w:t>
      </w:r>
    </w:p>
    <w:p w14:paraId="575B5CE9" w14:textId="77777777" w:rsidR="00AF2E47" w:rsidRPr="00AF2E47" w:rsidRDefault="00AF2E47" w:rsidP="00AF2E47">
      <w:pPr>
        <w:spacing w:after="0" w:line="360" w:lineRule="auto"/>
        <w:rPr>
          <w:rFonts w:ascii="Arial" w:eastAsia="Times New Roman" w:hAnsi="Arial" w:cs="Arial"/>
          <w:kern w:val="0"/>
          <w:sz w:val="25"/>
          <w:szCs w:val="25"/>
          <w:lang w:eastAsia="en-IN"/>
          <w14:ligatures w14:val="none"/>
        </w:rPr>
      </w:pPr>
      <w:r w:rsidRPr="00AF2E47">
        <w:rPr>
          <w:rFonts w:ascii="Arial" w:eastAsia="Times New Roman" w:hAnsi="Arial" w:cs="Arial"/>
          <w:color w:val="2E2F30"/>
          <w:kern w:val="0"/>
          <w:sz w:val="25"/>
          <w:szCs w:val="25"/>
          <w:shd w:val="clear" w:color="auto" w:fill="FFFFFF"/>
          <w:lang w:eastAsia="en-IN"/>
          <w14:ligatures w14:val="none"/>
        </w:rPr>
        <w:t>Opportunities, such as enrolling in a business-specific program or networking with local salon or spa managers, can help me cultivate better presentation skills and confidence. However, letting self-doubt linger could threaten my willingness to step out of my comfort zone and collaborate more openly (Gallagher, 2022).</w:t>
      </w:r>
    </w:p>
    <w:p w14:paraId="67083F9E" w14:textId="77777777" w:rsidR="00AF2E47" w:rsidRPr="00AF2E47" w:rsidRDefault="00AF2E47" w:rsidP="00AF2E47">
      <w:pPr>
        <w:shd w:val="clear" w:color="auto" w:fill="FFFFFF"/>
        <w:spacing w:after="0" w:line="360" w:lineRule="auto"/>
        <w:outlineLvl w:val="3"/>
        <w:rPr>
          <w:rFonts w:ascii="Arial" w:eastAsia="Times New Roman" w:hAnsi="Arial" w:cs="Arial"/>
          <w:b/>
          <w:bCs/>
          <w:color w:val="2E2F30"/>
          <w:kern w:val="0"/>
          <w:sz w:val="25"/>
          <w:szCs w:val="25"/>
          <w:lang w:eastAsia="en-IN"/>
          <w14:ligatures w14:val="none"/>
        </w:rPr>
      </w:pPr>
      <w:r w:rsidRPr="00AF2E47">
        <w:rPr>
          <w:rFonts w:ascii="Arial" w:eastAsia="Times New Roman" w:hAnsi="Arial" w:cs="Arial"/>
          <w:b/>
          <w:bCs/>
          <w:color w:val="2E2F30"/>
          <w:kern w:val="0"/>
          <w:sz w:val="25"/>
          <w:szCs w:val="25"/>
          <w:lang w:eastAsia="en-IN"/>
          <w14:ligatures w14:val="none"/>
        </w:rPr>
        <w:t>Johari Window</w:t>
      </w:r>
    </w:p>
    <w:p w14:paraId="427D7C98" w14:textId="77777777" w:rsidR="00AF2E47" w:rsidRPr="00AF2E47" w:rsidRDefault="00AF2E47" w:rsidP="00AF2E47">
      <w:pPr>
        <w:spacing w:after="0" w:line="360" w:lineRule="auto"/>
        <w:rPr>
          <w:rFonts w:ascii="Arial" w:eastAsia="Times New Roman" w:hAnsi="Arial" w:cs="Arial"/>
          <w:kern w:val="0"/>
          <w:sz w:val="25"/>
          <w:szCs w:val="25"/>
          <w:lang w:eastAsia="en-IN"/>
          <w14:ligatures w14:val="none"/>
        </w:rPr>
      </w:pPr>
      <w:r w:rsidRPr="00AF2E47">
        <w:rPr>
          <w:rFonts w:ascii="Arial" w:eastAsia="Times New Roman" w:hAnsi="Arial" w:cs="Arial"/>
          <w:color w:val="2E2F30"/>
          <w:kern w:val="0"/>
          <w:sz w:val="25"/>
          <w:szCs w:val="25"/>
          <w:shd w:val="clear" w:color="auto" w:fill="FFFFFF"/>
          <w:lang w:eastAsia="en-IN"/>
          <w14:ligatures w14:val="none"/>
        </w:rPr>
        <w:t>I also gathered feedback from friends and past colleagues—akin to the </w:t>
      </w:r>
      <w:r w:rsidRPr="00AF2E47">
        <w:rPr>
          <w:rFonts w:ascii="Arial" w:eastAsia="Times New Roman" w:hAnsi="Arial" w:cs="Arial"/>
          <w:b/>
          <w:bCs/>
          <w:color w:val="2E2F30"/>
          <w:kern w:val="0"/>
          <w:sz w:val="25"/>
          <w:szCs w:val="25"/>
          <w:shd w:val="clear" w:color="auto" w:fill="FFFFFF"/>
          <w:lang w:eastAsia="en-IN"/>
          <w14:ligatures w14:val="none"/>
        </w:rPr>
        <w:t>Johari Window</w:t>
      </w:r>
      <w:r w:rsidRPr="00AF2E47">
        <w:rPr>
          <w:rFonts w:ascii="Arial" w:eastAsia="Times New Roman" w:hAnsi="Arial" w:cs="Arial"/>
          <w:color w:val="2E2F30"/>
          <w:kern w:val="0"/>
          <w:sz w:val="25"/>
          <w:szCs w:val="25"/>
          <w:shd w:val="clear" w:color="auto" w:fill="FFFFFF"/>
          <w:lang w:eastAsia="en-IN"/>
          <w14:ligatures w14:val="none"/>
        </w:rPr>
        <w:t> approach (Luft and Ingham, 1955). They described me as helpful and conscientious but noted I sometimes come across as distant when I stay overly quiet. Knowing this helps me reduce misunderstandings by openly communicating or sharing personal anecdotes at the appropriate times. In one group setting during a short business course, I discovered a peer who shared my anxiety about public speaking; by discussing these concerns honestly, we found ways to support each other, for example by rotating leadership roles in group tasks.</w:t>
      </w:r>
    </w:p>
    <w:p w14:paraId="6321B825" w14:textId="77777777" w:rsidR="00AF2E47" w:rsidRPr="00AF2E47" w:rsidRDefault="00AF2E47" w:rsidP="00AF2E47">
      <w:pPr>
        <w:shd w:val="clear" w:color="auto" w:fill="FFFFFF"/>
        <w:spacing w:after="0" w:line="360" w:lineRule="auto"/>
        <w:outlineLvl w:val="3"/>
        <w:rPr>
          <w:rFonts w:ascii="Arial" w:eastAsia="Times New Roman" w:hAnsi="Arial" w:cs="Arial"/>
          <w:b/>
          <w:bCs/>
          <w:color w:val="2E2F30"/>
          <w:kern w:val="0"/>
          <w:sz w:val="25"/>
          <w:szCs w:val="25"/>
          <w:lang w:eastAsia="en-IN"/>
          <w14:ligatures w14:val="none"/>
        </w:rPr>
      </w:pPr>
      <w:r w:rsidRPr="00AF2E47">
        <w:rPr>
          <w:rFonts w:ascii="Arial" w:eastAsia="Times New Roman" w:hAnsi="Arial" w:cs="Arial"/>
          <w:b/>
          <w:bCs/>
          <w:color w:val="2E2F30"/>
          <w:kern w:val="0"/>
          <w:sz w:val="25"/>
          <w:szCs w:val="25"/>
          <w:lang w:eastAsia="en-IN"/>
          <w14:ligatures w14:val="none"/>
        </w:rPr>
        <w:t>SMART Goals</w:t>
      </w:r>
    </w:p>
    <w:p w14:paraId="1FA256FC" w14:textId="77777777" w:rsidR="00AF2E47" w:rsidRPr="00AF2E47" w:rsidRDefault="00AF2E47" w:rsidP="00AF2E47">
      <w:pPr>
        <w:spacing w:after="0" w:line="360" w:lineRule="auto"/>
        <w:rPr>
          <w:rFonts w:ascii="Arial" w:eastAsia="Times New Roman" w:hAnsi="Arial" w:cs="Arial"/>
          <w:kern w:val="0"/>
          <w:sz w:val="25"/>
          <w:szCs w:val="25"/>
          <w:lang w:eastAsia="en-IN"/>
          <w14:ligatures w14:val="none"/>
        </w:rPr>
      </w:pPr>
      <w:r w:rsidRPr="00AF2E47">
        <w:rPr>
          <w:rFonts w:ascii="Arial" w:eastAsia="Times New Roman" w:hAnsi="Arial" w:cs="Arial"/>
          <w:color w:val="2E2F30"/>
          <w:kern w:val="0"/>
          <w:sz w:val="25"/>
          <w:szCs w:val="25"/>
          <w:shd w:val="clear" w:color="auto" w:fill="FFFFFF"/>
          <w:lang w:eastAsia="en-IN"/>
          <w14:ligatures w14:val="none"/>
        </w:rPr>
        <w:t>Previously, I would set broad goals like “learn about business” or “improve communication.” But adopting </w:t>
      </w:r>
      <w:r w:rsidRPr="00AF2E47">
        <w:rPr>
          <w:rFonts w:ascii="Arial" w:eastAsia="Times New Roman" w:hAnsi="Arial" w:cs="Arial"/>
          <w:b/>
          <w:bCs/>
          <w:color w:val="2E2F30"/>
          <w:kern w:val="0"/>
          <w:sz w:val="25"/>
          <w:szCs w:val="25"/>
          <w:shd w:val="clear" w:color="auto" w:fill="FFFFFF"/>
          <w:lang w:eastAsia="en-IN"/>
          <w14:ligatures w14:val="none"/>
        </w:rPr>
        <w:t>SMART</w:t>
      </w:r>
      <w:r w:rsidRPr="00AF2E47">
        <w:rPr>
          <w:rFonts w:ascii="Arial" w:eastAsia="Times New Roman" w:hAnsi="Arial" w:cs="Arial"/>
          <w:color w:val="2E2F30"/>
          <w:kern w:val="0"/>
          <w:sz w:val="25"/>
          <w:szCs w:val="25"/>
          <w:shd w:val="clear" w:color="auto" w:fill="FFFFFF"/>
          <w:lang w:eastAsia="en-IN"/>
          <w14:ligatures w14:val="none"/>
        </w:rPr>
        <w:t> goals (Doran, 1981) compelled me to be specific and measurable. For instance, I set a target: “Within one month, practice a five-minute presentation about my proposed beauty service business in front of at least two friends or relatives, and seek their constructive feedback.” Such goals are attainable, relevant to my growth, and time-bound (Smale, 2015).</w:t>
      </w:r>
    </w:p>
    <w:p w14:paraId="31EFB878" w14:textId="77777777" w:rsidR="00AF2E47" w:rsidRPr="00AF2E47" w:rsidRDefault="00AF2E47" w:rsidP="00AF2E47">
      <w:pPr>
        <w:shd w:val="clear" w:color="auto" w:fill="FFFFFF"/>
        <w:spacing w:after="0" w:line="360" w:lineRule="auto"/>
        <w:outlineLvl w:val="3"/>
        <w:rPr>
          <w:rFonts w:ascii="Arial" w:eastAsia="Times New Roman" w:hAnsi="Arial" w:cs="Arial"/>
          <w:b/>
          <w:bCs/>
          <w:color w:val="2E2F30"/>
          <w:kern w:val="0"/>
          <w:sz w:val="25"/>
          <w:szCs w:val="25"/>
          <w:lang w:eastAsia="en-IN"/>
          <w14:ligatures w14:val="none"/>
        </w:rPr>
      </w:pPr>
      <w:r w:rsidRPr="00AF2E47">
        <w:rPr>
          <w:rFonts w:ascii="Arial" w:eastAsia="Times New Roman" w:hAnsi="Arial" w:cs="Arial"/>
          <w:b/>
          <w:bCs/>
          <w:color w:val="2E2F30"/>
          <w:kern w:val="0"/>
          <w:sz w:val="25"/>
          <w:szCs w:val="25"/>
          <w:lang w:eastAsia="en-IN"/>
          <w14:ligatures w14:val="none"/>
        </w:rPr>
        <w:lastRenderedPageBreak/>
        <w:t>Personal Development Plan (PDP)</w:t>
      </w:r>
    </w:p>
    <w:p w14:paraId="5484B2E7" w14:textId="77777777" w:rsidR="00AF2E47" w:rsidRPr="00AF2E47" w:rsidRDefault="00AF2E47" w:rsidP="00AF2E47">
      <w:pPr>
        <w:spacing w:after="0" w:line="360" w:lineRule="auto"/>
        <w:rPr>
          <w:rFonts w:ascii="Arial" w:eastAsia="Times New Roman" w:hAnsi="Arial" w:cs="Arial"/>
          <w:kern w:val="0"/>
          <w:sz w:val="25"/>
          <w:szCs w:val="25"/>
          <w:lang w:eastAsia="en-IN"/>
          <w14:ligatures w14:val="none"/>
        </w:rPr>
      </w:pPr>
      <w:r w:rsidRPr="00AF2E47">
        <w:rPr>
          <w:rFonts w:ascii="Arial" w:eastAsia="Times New Roman" w:hAnsi="Arial" w:cs="Arial"/>
          <w:color w:val="2E2F30"/>
          <w:kern w:val="0"/>
          <w:sz w:val="25"/>
          <w:szCs w:val="25"/>
          <w:shd w:val="clear" w:color="auto" w:fill="FFFFFF"/>
          <w:lang w:eastAsia="en-IN"/>
          <w14:ligatures w14:val="none"/>
        </w:rPr>
        <w:t>I have started a </w:t>
      </w:r>
      <w:r w:rsidRPr="00AF2E47">
        <w:rPr>
          <w:rFonts w:ascii="Arial" w:eastAsia="Times New Roman" w:hAnsi="Arial" w:cs="Arial"/>
          <w:b/>
          <w:bCs/>
          <w:color w:val="2E2F30"/>
          <w:kern w:val="0"/>
          <w:sz w:val="25"/>
          <w:szCs w:val="25"/>
          <w:shd w:val="clear" w:color="auto" w:fill="FFFFFF"/>
          <w:lang w:eastAsia="en-IN"/>
          <w14:ligatures w14:val="none"/>
        </w:rPr>
        <w:t>PDP</w:t>
      </w:r>
      <w:r w:rsidRPr="00AF2E47">
        <w:rPr>
          <w:rFonts w:ascii="Arial" w:eastAsia="Times New Roman" w:hAnsi="Arial" w:cs="Arial"/>
          <w:color w:val="2E2F30"/>
          <w:kern w:val="0"/>
          <w:sz w:val="25"/>
          <w:szCs w:val="25"/>
          <w:shd w:val="clear" w:color="auto" w:fill="FFFFFF"/>
          <w:lang w:eastAsia="en-IN"/>
          <w14:ligatures w14:val="none"/>
        </w:rPr>
        <w:t> to keep track of short-term training (e.g., completing a basic accounting course) and long-term ambitions (like opening a holistic beauty salon). Reviewing my PDP monthly keeps me aligned with immediate tasks—such as improving time management—and ensures that these micro-steps align with my larger career vision (Cottrell, 2021).</w:t>
      </w:r>
    </w:p>
    <w:p w14:paraId="01D0238F" w14:textId="77777777" w:rsidR="00AF2E47" w:rsidRPr="00AF2E47" w:rsidRDefault="00AF2E47" w:rsidP="00AF2E47">
      <w:pPr>
        <w:spacing w:after="0" w:line="360" w:lineRule="auto"/>
        <w:rPr>
          <w:rFonts w:ascii="Arial" w:eastAsia="Times New Roman" w:hAnsi="Arial" w:cs="Arial"/>
          <w:kern w:val="0"/>
          <w:sz w:val="25"/>
          <w:szCs w:val="25"/>
          <w:lang w:eastAsia="en-IN"/>
          <w14:ligatures w14:val="none"/>
        </w:rPr>
      </w:pPr>
      <w:r w:rsidRPr="00AF2E47">
        <w:rPr>
          <w:rFonts w:ascii="Arial" w:eastAsia="Times New Roman" w:hAnsi="Arial" w:cs="Arial"/>
          <w:kern w:val="0"/>
          <w:sz w:val="25"/>
          <w:szCs w:val="25"/>
          <w:lang w:eastAsia="en-IN"/>
          <w14:ligatures w14:val="none"/>
        </w:rPr>
        <w:pict w14:anchorId="270B6FFB">
          <v:rect id="_x0000_i1199" style="width:0;height:1.5pt" o:hralign="center" o:hrstd="t" o:hrnoshade="t" o:hr="t" fillcolor="#2e2f30" stroked="f"/>
        </w:pict>
      </w:r>
    </w:p>
    <w:p w14:paraId="28F0DE0C" w14:textId="77777777" w:rsidR="00AF2E47" w:rsidRPr="00AF2E47" w:rsidRDefault="00AF2E47" w:rsidP="00AF2E47">
      <w:pPr>
        <w:shd w:val="clear" w:color="auto" w:fill="FFFFFF"/>
        <w:spacing w:after="0" w:line="360" w:lineRule="auto"/>
        <w:outlineLvl w:val="2"/>
        <w:rPr>
          <w:rFonts w:ascii="Arial" w:eastAsia="Times New Roman" w:hAnsi="Arial" w:cs="Arial"/>
          <w:b/>
          <w:bCs/>
          <w:color w:val="2E2F30"/>
          <w:kern w:val="0"/>
          <w:sz w:val="25"/>
          <w:szCs w:val="25"/>
          <w:lang w:eastAsia="en-IN"/>
          <w14:ligatures w14:val="none"/>
        </w:rPr>
      </w:pPr>
      <w:r w:rsidRPr="00AF2E47">
        <w:rPr>
          <w:rFonts w:ascii="Arial" w:eastAsia="Times New Roman" w:hAnsi="Arial" w:cs="Arial"/>
          <w:b/>
          <w:bCs/>
          <w:color w:val="2E2F30"/>
          <w:kern w:val="0"/>
          <w:sz w:val="25"/>
          <w:szCs w:val="25"/>
          <w:lang w:eastAsia="en-IN"/>
          <w14:ligatures w14:val="none"/>
        </w:rPr>
        <w:t>Stage 2 (Rolfe’s “So What?”): Integrating Theory into Real-World Aspirations</w:t>
      </w:r>
    </w:p>
    <w:p w14:paraId="3B833593" w14:textId="77777777" w:rsidR="00AF2E47" w:rsidRPr="00AF2E47" w:rsidRDefault="00AF2E47" w:rsidP="00AF2E47">
      <w:pPr>
        <w:shd w:val="clear" w:color="auto" w:fill="FFFFFF"/>
        <w:spacing w:after="0" w:line="360" w:lineRule="auto"/>
        <w:outlineLvl w:val="3"/>
        <w:rPr>
          <w:rFonts w:ascii="Arial" w:eastAsia="Times New Roman" w:hAnsi="Arial" w:cs="Arial"/>
          <w:b/>
          <w:bCs/>
          <w:color w:val="2E2F30"/>
          <w:kern w:val="0"/>
          <w:sz w:val="25"/>
          <w:szCs w:val="25"/>
          <w:lang w:eastAsia="en-IN"/>
          <w14:ligatures w14:val="none"/>
        </w:rPr>
      </w:pPr>
      <w:r w:rsidRPr="00AF2E47">
        <w:rPr>
          <w:rFonts w:ascii="Arial" w:eastAsia="Times New Roman" w:hAnsi="Arial" w:cs="Arial"/>
          <w:b/>
          <w:bCs/>
          <w:color w:val="2E2F30"/>
          <w:kern w:val="0"/>
          <w:sz w:val="25"/>
          <w:szCs w:val="25"/>
          <w:lang w:eastAsia="en-IN"/>
          <w14:ligatures w14:val="none"/>
        </w:rPr>
        <w:t>Myers–Briggs (MBTI)</w:t>
      </w:r>
    </w:p>
    <w:p w14:paraId="33AB1042" w14:textId="77777777" w:rsidR="00AF2E47" w:rsidRPr="00AF2E47" w:rsidRDefault="00AF2E47" w:rsidP="00AF2E47">
      <w:pPr>
        <w:spacing w:after="0" w:line="360" w:lineRule="auto"/>
        <w:rPr>
          <w:rFonts w:ascii="Arial" w:eastAsia="Times New Roman" w:hAnsi="Arial" w:cs="Arial"/>
          <w:kern w:val="0"/>
          <w:sz w:val="25"/>
          <w:szCs w:val="25"/>
          <w:lang w:eastAsia="en-IN"/>
          <w14:ligatures w14:val="none"/>
        </w:rPr>
      </w:pPr>
      <w:r w:rsidRPr="00AF2E47">
        <w:rPr>
          <w:rFonts w:ascii="Arial" w:eastAsia="Times New Roman" w:hAnsi="Arial" w:cs="Arial"/>
          <w:color w:val="2E2F30"/>
          <w:kern w:val="0"/>
          <w:sz w:val="25"/>
          <w:szCs w:val="25"/>
          <w:shd w:val="clear" w:color="auto" w:fill="FFFFFF"/>
          <w:lang w:eastAsia="en-IN"/>
          <w14:ligatures w14:val="none"/>
        </w:rPr>
        <w:t>My MBTI showed that I might lean toward </w:t>
      </w:r>
      <w:r w:rsidRPr="00AF2E47">
        <w:rPr>
          <w:rFonts w:ascii="Arial" w:eastAsia="Times New Roman" w:hAnsi="Arial" w:cs="Arial"/>
          <w:b/>
          <w:bCs/>
          <w:color w:val="2E2F30"/>
          <w:kern w:val="0"/>
          <w:sz w:val="25"/>
          <w:szCs w:val="25"/>
          <w:shd w:val="clear" w:color="auto" w:fill="FFFFFF"/>
          <w:lang w:eastAsia="en-IN"/>
          <w14:ligatures w14:val="none"/>
        </w:rPr>
        <w:t>INFJ</w:t>
      </w:r>
      <w:r w:rsidRPr="00AF2E47">
        <w:rPr>
          <w:rFonts w:ascii="Arial" w:eastAsia="Times New Roman" w:hAnsi="Arial" w:cs="Arial"/>
          <w:color w:val="2E2F30"/>
          <w:kern w:val="0"/>
          <w:sz w:val="25"/>
          <w:szCs w:val="25"/>
          <w:shd w:val="clear" w:color="auto" w:fill="FFFFFF"/>
          <w:lang w:eastAsia="en-IN"/>
          <w14:ligatures w14:val="none"/>
        </w:rPr>
        <w:t>, known for empathetic but structured thinking (Myers et al., 1998). While I realize MBTI has limitations (Dweck, 2017), it did confirm my tendency to help others and remain introspective. This aligns well with a potential future as a business owner who must nurture team morale but also maintain high standards of service.</w:t>
      </w:r>
    </w:p>
    <w:p w14:paraId="449B953C" w14:textId="77777777" w:rsidR="00AF2E47" w:rsidRPr="00AF2E47" w:rsidRDefault="00AF2E47" w:rsidP="00AF2E47">
      <w:pPr>
        <w:shd w:val="clear" w:color="auto" w:fill="FFFFFF"/>
        <w:spacing w:after="0" w:line="360" w:lineRule="auto"/>
        <w:outlineLvl w:val="3"/>
        <w:rPr>
          <w:rFonts w:ascii="Arial" w:eastAsia="Times New Roman" w:hAnsi="Arial" w:cs="Arial"/>
          <w:b/>
          <w:bCs/>
          <w:color w:val="2E2F30"/>
          <w:kern w:val="0"/>
          <w:sz w:val="25"/>
          <w:szCs w:val="25"/>
          <w:lang w:eastAsia="en-IN"/>
          <w14:ligatures w14:val="none"/>
        </w:rPr>
      </w:pPr>
      <w:r w:rsidRPr="00AF2E47">
        <w:rPr>
          <w:rFonts w:ascii="Arial" w:eastAsia="Times New Roman" w:hAnsi="Arial" w:cs="Arial"/>
          <w:b/>
          <w:bCs/>
          <w:color w:val="2E2F30"/>
          <w:kern w:val="0"/>
          <w:sz w:val="25"/>
          <w:szCs w:val="25"/>
          <w:lang w:eastAsia="en-IN"/>
          <w14:ligatures w14:val="none"/>
        </w:rPr>
        <w:t>Holland’s Career Theory</w:t>
      </w:r>
    </w:p>
    <w:p w14:paraId="1FB8EFCC" w14:textId="77777777" w:rsidR="00AF2E47" w:rsidRPr="00AF2E47" w:rsidRDefault="00AF2E47" w:rsidP="00AF2E47">
      <w:pPr>
        <w:spacing w:after="0" w:line="360" w:lineRule="auto"/>
        <w:rPr>
          <w:rFonts w:ascii="Arial" w:eastAsia="Times New Roman" w:hAnsi="Arial" w:cs="Arial"/>
          <w:kern w:val="0"/>
          <w:sz w:val="25"/>
          <w:szCs w:val="25"/>
          <w:lang w:eastAsia="en-IN"/>
          <w14:ligatures w14:val="none"/>
        </w:rPr>
      </w:pPr>
      <w:r w:rsidRPr="00AF2E47">
        <w:rPr>
          <w:rFonts w:ascii="Arial" w:eastAsia="Times New Roman" w:hAnsi="Arial" w:cs="Arial"/>
          <w:color w:val="2E2F30"/>
          <w:kern w:val="0"/>
          <w:sz w:val="25"/>
          <w:szCs w:val="25"/>
          <w:shd w:val="clear" w:color="auto" w:fill="FFFFFF"/>
          <w:lang w:eastAsia="en-IN"/>
          <w14:ligatures w14:val="none"/>
        </w:rPr>
        <w:t>When I started exploring </w:t>
      </w:r>
      <w:r w:rsidRPr="00AF2E47">
        <w:rPr>
          <w:rFonts w:ascii="Arial" w:eastAsia="Times New Roman" w:hAnsi="Arial" w:cs="Arial"/>
          <w:b/>
          <w:bCs/>
          <w:color w:val="2E2F30"/>
          <w:kern w:val="0"/>
          <w:sz w:val="25"/>
          <w:szCs w:val="25"/>
          <w:shd w:val="clear" w:color="auto" w:fill="FFFFFF"/>
          <w:lang w:eastAsia="en-IN"/>
          <w14:ligatures w14:val="none"/>
        </w:rPr>
        <w:t>Holland’s RIASEC</w:t>
      </w:r>
      <w:r w:rsidRPr="00AF2E47">
        <w:rPr>
          <w:rFonts w:ascii="Arial" w:eastAsia="Times New Roman" w:hAnsi="Arial" w:cs="Arial"/>
          <w:color w:val="2E2F30"/>
          <w:kern w:val="0"/>
          <w:sz w:val="25"/>
          <w:szCs w:val="25"/>
          <w:shd w:val="clear" w:color="auto" w:fill="FFFFFF"/>
          <w:lang w:eastAsia="en-IN"/>
          <w14:ligatures w14:val="none"/>
        </w:rPr>
        <w:t> model (Holland, 1997), I found that my motivations straddle “Social” and “Enterprising.” I am drawn to helping people feel better (Social) and I crave the entrepreneurial excitement of building a new venture (Enterprising). This duality helps explain why I gravitated first to health and social care, but also felt excitement around launching a small enterprise in beauty and grooming services.</w:t>
      </w:r>
    </w:p>
    <w:p w14:paraId="14D42626" w14:textId="77777777" w:rsidR="00AF2E47" w:rsidRPr="00AF2E47" w:rsidRDefault="00AF2E47" w:rsidP="00AF2E47">
      <w:pPr>
        <w:shd w:val="clear" w:color="auto" w:fill="FFFFFF"/>
        <w:spacing w:after="0" w:line="360" w:lineRule="auto"/>
        <w:outlineLvl w:val="3"/>
        <w:rPr>
          <w:rFonts w:ascii="Arial" w:eastAsia="Times New Roman" w:hAnsi="Arial" w:cs="Arial"/>
          <w:b/>
          <w:bCs/>
          <w:color w:val="2E2F30"/>
          <w:kern w:val="0"/>
          <w:sz w:val="25"/>
          <w:szCs w:val="25"/>
          <w:lang w:eastAsia="en-IN"/>
          <w14:ligatures w14:val="none"/>
        </w:rPr>
      </w:pPr>
      <w:r w:rsidRPr="00AF2E47">
        <w:rPr>
          <w:rFonts w:ascii="Arial" w:eastAsia="Times New Roman" w:hAnsi="Arial" w:cs="Arial"/>
          <w:b/>
          <w:bCs/>
          <w:color w:val="2E2F30"/>
          <w:kern w:val="0"/>
          <w:sz w:val="25"/>
          <w:szCs w:val="25"/>
          <w:lang w:eastAsia="en-IN"/>
          <w14:ligatures w14:val="none"/>
        </w:rPr>
        <w:t>Maslow’s Hierarchy of Needs</w:t>
      </w:r>
    </w:p>
    <w:p w14:paraId="29C84CC2" w14:textId="77777777" w:rsidR="00AF2E47" w:rsidRPr="00AF2E47" w:rsidRDefault="00AF2E47" w:rsidP="00AF2E47">
      <w:pPr>
        <w:spacing w:after="0" w:line="360" w:lineRule="auto"/>
        <w:rPr>
          <w:rFonts w:ascii="Arial" w:eastAsia="Times New Roman" w:hAnsi="Arial" w:cs="Arial"/>
          <w:kern w:val="0"/>
          <w:sz w:val="25"/>
          <w:szCs w:val="25"/>
          <w:lang w:eastAsia="en-IN"/>
          <w14:ligatures w14:val="none"/>
        </w:rPr>
      </w:pPr>
      <w:r w:rsidRPr="00AF2E47">
        <w:rPr>
          <w:rFonts w:ascii="Arial" w:eastAsia="Times New Roman" w:hAnsi="Arial" w:cs="Arial"/>
          <w:color w:val="2E2F30"/>
          <w:kern w:val="0"/>
          <w:sz w:val="25"/>
          <w:szCs w:val="25"/>
          <w:shd w:val="clear" w:color="auto" w:fill="FFFFFF"/>
          <w:lang w:eastAsia="en-IN"/>
          <w14:ligatures w14:val="none"/>
        </w:rPr>
        <w:t>As a parent, I have certainly felt the pinch of basic needs (limited time, finances) overshadowing bigger goals. </w:t>
      </w:r>
      <w:r w:rsidRPr="00AF2E47">
        <w:rPr>
          <w:rFonts w:ascii="Arial" w:eastAsia="Times New Roman" w:hAnsi="Arial" w:cs="Arial"/>
          <w:b/>
          <w:bCs/>
          <w:color w:val="2E2F30"/>
          <w:kern w:val="0"/>
          <w:sz w:val="25"/>
          <w:szCs w:val="25"/>
          <w:shd w:val="clear" w:color="auto" w:fill="FFFFFF"/>
          <w:lang w:eastAsia="en-IN"/>
          <w14:ligatures w14:val="none"/>
        </w:rPr>
        <w:t>Maslow’s</w:t>
      </w:r>
      <w:r w:rsidRPr="00AF2E47">
        <w:rPr>
          <w:rFonts w:ascii="Arial" w:eastAsia="Times New Roman" w:hAnsi="Arial" w:cs="Arial"/>
          <w:color w:val="2E2F30"/>
          <w:kern w:val="0"/>
          <w:sz w:val="25"/>
          <w:szCs w:val="25"/>
          <w:shd w:val="clear" w:color="auto" w:fill="FFFFFF"/>
          <w:lang w:eastAsia="en-IN"/>
          <w14:ligatures w14:val="none"/>
        </w:rPr>
        <w:t xml:space="preserve"> theory (1943) reminded me that I cannot realistically focus on “self-actualization” if I am neglecting rest and physical well-being. Scheduling childcare in ways that give me designated study or reflection time is how I tackle these basic needs so I can climb up the ladder toward the goals that truly </w:t>
      </w:r>
      <w:proofErr w:type="spellStart"/>
      <w:r w:rsidRPr="00AF2E47">
        <w:rPr>
          <w:rFonts w:ascii="Arial" w:eastAsia="Times New Roman" w:hAnsi="Arial" w:cs="Arial"/>
          <w:color w:val="2E2F30"/>
          <w:kern w:val="0"/>
          <w:sz w:val="25"/>
          <w:szCs w:val="25"/>
          <w:shd w:val="clear" w:color="auto" w:fill="FFFFFF"/>
          <w:lang w:eastAsia="en-IN"/>
          <w14:ligatures w14:val="none"/>
        </w:rPr>
        <w:t>fulfill</w:t>
      </w:r>
      <w:proofErr w:type="spellEnd"/>
      <w:r w:rsidRPr="00AF2E47">
        <w:rPr>
          <w:rFonts w:ascii="Arial" w:eastAsia="Times New Roman" w:hAnsi="Arial" w:cs="Arial"/>
          <w:color w:val="2E2F30"/>
          <w:kern w:val="0"/>
          <w:sz w:val="25"/>
          <w:szCs w:val="25"/>
          <w:shd w:val="clear" w:color="auto" w:fill="FFFFFF"/>
          <w:lang w:eastAsia="en-IN"/>
          <w14:ligatures w14:val="none"/>
        </w:rPr>
        <w:t xml:space="preserve"> me (Seligman, 2011).</w:t>
      </w:r>
    </w:p>
    <w:p w14:paraId="043576DC" w14:textId="77777777" w:rsidR="00AF2E47" w:rsidRPr="00AF2E47" w:rsidRDefault="00AF2E47" w:rsidP="00AF2E47">
      <w:pPr>
        <w:shd w:val="clear" w:color="auto" w:fill="FFFFFF"/>
        <w:spacing w:after="0" w:line="360" w:lineRule="auto"/>
        <w:outlineLvl w:val="3"/>
        <w:rPr>
          <w:rFonts w:ascii="Arial" w:eastAsia="Times New Roman" w:hAnsi="Arial" w:cs="Arial"/>
          <w:b/>
          <w:bCs/>
          <w:color w:val="2E2F30"/>
          <w:kern w:val="0"/>
          <w:sz w:val="25"/>
          <w:szCs w:val="25"/>
          <w:lang w:eastAsia="en-IN"/>
          <w14:ligatures w14:val="none"/>
        </w:rPr>
      </w:pPr>
      <w:r w:rsidRPr="00AF2E47">
        <w:rPr>
          <w:rFonts w:ascii="Arial" w:eastAsia="Times New Roman" w:hAnsi="Arial" w:cs="Arial"/>
          <w:b/>
          <w:bCs/>
          <w:color w:val="2E2F30"/>
          <w:kern w:val="0"/>
          <w:sz w:val="25"/>
          <w:szCs w:val="25"/>
          <w:lang w:eastAsia="en-IN"/>
          <w14:ligatures w14:val="none"/>
        </w:rPr>
        <w:t>Ikigai</w:t>
      </w:r>
    </w:p>
    <w:p w14:paraId="121D9B3C" w14:textId="77777777" w:rsidR="00AF2E47" w:rsidRPr="00AF2E47" w:rsidRDefault="00AF2E47" w:rsidP="00AF2E47">
      <w:pPr>
        <w:spacing w:after="0" w:line="360" w:lineRule="auto"/>
        <w:rPr>
          <w:rFonts w:ascii="Arial" w:eastAsia="Times New Roman" w:hAnsi="Arial" w:cs="Arial"/>
          <w:kern w:val="0"/>
          <w:sz w:val="25"/>
          <w:szCs w:val="25"/>
          <w:lang w:eastAsia="en-IN"/>
          <w14:ligatures w14:val="none"/>
        </w:rPr>
      </w:pPr>
      <w:r w:rsidRPr="00AF2E47">
        <w:rPr>
          <w:rFonts w:ascii="Arial" w:eastAsia="Times New Roman" w:hAnsi="Arial" w:cs="Arial"/>
          <w:color w:val="2E2F30"/>
          <w:kern w:val="0"/>
          <w:sz w:val="25"/>
          <w:szCs w:val="25"/>
          <w:shd w:val="clear" w:color="auto" w:fill="FFFFFF"/>
          <w:lang w:eastAsia="en-IN"/>
          <w14:ligatures w14:val="none"/>
        </w:rPr>
        <w:t>Reflecting on my </w:t>
      </w:r>
      <w:r w:rsidRPr="00AF2E47">
        <w:rPr>
          <w:rFonts w:ascii="Arial" w:eastAsia="Times New Roman" w:hAnsi="Arial" w:cs="Arial"/>
          <w:b/>
          <w:bCs/>
          <w:color w:val="2E2F30"/>
          <w:kern w:val="0"/>
          <w:sz w:val="25"/>
          <w:szCs w:val="25"/>
          <w:shd w:val="clear" w:color="auto" w:fill="FFFFFF"/>
          <w:lang w:eastAsia="en-IN"/>
          <w14:ligatures w14:val="none"/>
        </w:rPr>
        <w:t>Ikigai</w:t>
      </w:r>
      <w:r w:rsidRPr="00AF2E47">
        <w:rPr>
          <w:rFonts w:ascii="Arial" w:eastAsia="Times New Roman" w:hAnsi="Arial" w:cs="Arial"/>
          <w:color w:val="2E2F30"/>
          <w:kern w:val="0"/>
          <w:sz w:val="25"/>
          <w:szCs w:val="25"/>
          <w:shd w:val="clear" w:color="auto" w:fill="FFFFFF"/>
          <w:lang w:eastAsia="en-IN"/>
          <w14:ligatures w14:val="none"/>
        </w:rPr>
        <w:t xml:space="preserve"> felt slightly daunting (Katsura, 2017). I realized that I love creative, hands-on tasks, have built hair/nail extension expertise, and that the </w:t>
      </w:r>
      <w:r w:rsidRPr="00AF2E47">
        <w:rPr>
          <w:rFonts w:ascii="Arial" w:eastAsia="Times New Roman" w:hAnsi="Arial" w:cs="Arial"/>
          <w:color w:val="2E2F30"/>
          <w:kern w:val="0"/>
          <w:sz w:val="25"/>
          <w:szCs w:val="25"/>
          <w:shd w:val="clear" w:color="auto" w:fill="FFFFFF"/>
          <w:lang w:eastAsia="en-IN"/>
          <w14:ligatures w14:val="none"/>
        </w:rPr>
        <w:lastRenderedPageBreak/>
        <w:t>world does indeed need good, reliable beauticians. This skill set can be monetized, and I find these services personally rewarding. Pinpointing these elements helps me visualize a future business that merges artistry and wellness, answering real client needs.</w:t>
      </w:r>
    </w:p>
    <w:p w14:paraId="14D900F3" w14:textId="77777777" w:rsidR="00AF2E47" w:rsidRPr="00AF2E47" w:rsidRDefault="00AF2E47" w:rsidP="00AF2E47">
      <w:pPr>
        <w:shd w:val="clear" w:color="auto" w:fill="FFFFFF"/>
        <w:spacing w:after="0" w:line="360" w:lineRule="auto"/>
        <w:outlineLvl w:val="3"/>
        <w:rPr>
          <w:rFonts w:ascii="Arial" w:eastAsia="Times New Roman" w:hAnsi="Arial" w:cs="Arial"/>
          <w:b/>
          <w:bCs/>
          <w:color w:val="2E2F30"/>
          <w:kern w:val="0"/>
          <w:sz w:val="25"/>
          <w:szCs w:val="25"/>
          <w:lang w:eastAsia="en-IN"/>
          <w14:ligatures w14:val="none"/>
        </w:rPr>
      </w:pPr>
      <w:r w:rsidRPr="00AF2E47">
        <w:rPr>
          <w:rFonts w:ascii="Arial" w:eastAsia="Times New Roman" w:hAnsi="Arial" w:cs="Arial"/>
          <w:b/>
          <w:bCs/>
          <w:color w:val="2E2F30"/>
          <w:kern w:val="0"/>
          <w:sz w:val="25"/>
          <w:szCs w:val="25"/>
          <w:lang w:eastAsia="en-IN"/>
          <w14:ligatures w14:val="none"/>
        </w:rPr>
        <w:t>Personal Branding</w:t>
      </w:r>
    </w:p>
    <w:p w14:paraId="64062DF0" w14:textId="77777777" w:rsidR="00AF2E47" w:rsidRPr="00AF2E47" w:rsidRDefault="00AF2E47" w:rsidP="00AF2E47">
      <w:pPr>
        <w:spacing w:after="0" w:line="360" w:lineRule="auto"/>
        <w:rPr>
          <w:rFonts w:ascii="Arial" w:eastAsia="Times New Roman" w:hAnsi="Arial" w:cs="Arial"/>
          <w:kern w:val="0"/>
          <w:sz w:val="25"/>
          <w:szCs w:val="25"/>
          <w:lang w:eastAsia="en-IN"/>
          <w14:ligatures w14:val="none"/>
        </w:rPr>
      </w:pPr>
      <w:r w:rsidRPr="00AF2E47">
        <w:rPr>
          <w:rFonts w:ascii="Arial" w:eastAsia="Times New Roman" w:hAnsi="Arial" w:cs="Arial"/>
          <w:color w:val="2E2F30"/>
          <w:kern w:val="0"/>
          <w:sz w:val="25"/>
          <w:szCs w:val="25"/>
          <w:shd w:val="clear" w:color="auto" w:fill="FFFFFF"/>
          <w:lang w:eastAsia="en-IN"/>
          <w14:ligatures w14:val="none"/>
        </w:rPr>
        <w:t>I have always been told, “Present yourself as professional,” but through the concept of </w:t>
      </w:r>
      <w:r w:rsidRPr="00AF2E47">
        <w:rPr>
          <w:rFonts w:ascii="Arial" w:eastAsia="Times New Roman" w:hAnsi="Arial" w:cs="Arial"/>
          <w:b/>
          <w:bCs/>
          <w:color w:val="2E2F30"/>
          <w:kern w:val="0"/>
          <w:sz w:val="25"/>
          <w:szCs w:val="25"/>
          <w:shd w:val="clear" w:color="auto" w:fill="FFFFFF"/>
          <w:lang w:eastAsia="en-IN"/>
          <w14:ligatures w14:val="none"/>
        </w:rPr>
        <w:t>Personal Branding</w:t>
      </w:r>
      <w:r w:rsidRPr="00AF2E47">
        <w:rPr>
          <w:rFonts w:ascii="Arial" w:eastAsia="Times New Roman" w:hAnsi="Arial" w:cs="Arial"/>
          <w:color w:val="2E2F30"/>
          <w:kern w:val="0"/>
          <w:sz w:val="25"/>
          <w:szCs w:val="25"/>
          <w:shd w:val="clear" w:color="auto" w:fill="FFFFFF"/>
          <w:lang w:eastAsia="en-IN"/>
          <w14:ligatures w14:val="none"/>
        </w:rPr>
        <w:t> (Shepherd, 2005), I now see the importance of authenticity. I plan to shape my LinkedIn and social media around my genuine passion for boosting clients’ confidence—whether in small ways like a new hairstyle or bigger ways like wellness advice. Sharing these success stories also showcases my reliability to potential employers or financial partners (Robertson et al., 2020).</w:t>
      </w:r>
    </w:p>
    <w:p w14:paraId="5C1D2AD9" w14:textId="77777777" w:rsidR="00AF2E47" w:rsidRPr="00AF2E47" w:rsidRDefault="00AF2E47" w:rsidP="00AF2E47">
      <w:pPr>
        <w:spacing w:after="0" w:line="360" w:lineRule="auto"/>
        <w:rPr>
          <w:rFonts w:ascii="Arial" w:eastAsia="Times New Roman" w:hAnsi="Arial" w:cs="Arial"/>
          <w:kern w:val="0"/>
          <w:sz w:val="25"/>
          <w:szCs w:val="25"/>
          <w:lang w:eastAsia="en-IN"/>
          <w14:ligatures w14:val="none"/>
        </w:rPr>
      </w:pPr>
      <w:r w:rsidRPr="00AF2E47">
        <w:rPr>
          <w:rFonts w:ascii="Arial" w:eastAsia="Times New Roman" w:hAnsi="Arial" w:cs="Arial"/>
          <w:kern w:val="0"/>
          <w:sz w:val="25"/>
          <w:szCs w:val="25"/>
          <w:lang w:eastAsia="en-IN"/>
          <w14:ligatures w14:val="none"/>
        </w:rPr>
        <w:pict w14:anchorId="7CD3BD22">
          <v:rect id="_x0000_i1200" style="width:0;height:1.5pt" o:hralign="center" o:hrstd="t" o:hrnoshade="t" o:hr="t" fillcolor="#2e2f30" stroked="f"/>
        </w:pict>
      </w:r>
    </w:p>
    <w:p w14:paraId="6601BECA" w14:textId="77777777" w:rsidR="00AF2E47" w:rsidRPr="00AF2E47" w:rsidRDefault="00AF2E47" w:rsidP="00AF2E47">
      <w:pPr>
        <w:shd w:val="clear" w:color="auto" w:fill="FFFFFF"/>
        <w:spacing w:after="0" w:line="360" w:lineRule="auto"/>
        <w:outlineLvl w:val="2"/>
        <w:rPr>
          <w:rFonts w:ascii="Arial" w:eastAsia="Times New Roman" w:hAnsi="Arial" w:cs="Arial"/>
          <w:b/>
          <w:bCs/>
          <w:color w:val="2E2F30"/>
          <w:kern w:val="0"/>
          <w:sz w:val="25"/>
          <w:szCs w:val="25"/>
          <w:lang w:eastAsia="en-IN"/>
          <w14:ligatures w14:val="none"/>
        </w:rPr>
      </w:pPr>
      <w:r w:rsidRPr="00AF2E47">
        <w:rPr>
          <w:rFonts w:ascii="Arial" w:eastAsia="Times New Roman" w:hAnsi="Arial" w:cs="Arial"/>
          <w:b/>
          <w:bCs/>
          <w:color w:val="2E2F30"/>
          <w:kern w:val="0"/>
          <w:sz w:val="25"/>
          <w:szCs w:val="25"/>
          <w:lang w:eastAsia="en-IN"/>
          <w14:ligatures w14:val="none"/>
        </w:rPr>
        <w:t>How These Theories Support Module Learning Outcomes</w:t>
      </w:r>
    </w:p>
    <w:p w14:paraId="6C01442A" w14:textId="77777777" w:rsidR="00AF2E47" w:rsidRPr="00AF2E47" w:rsidRDefault="00AF2E47" w:rsidP="00AF2E47">
      <w:pPr>
        <w:numPr>
          <w:ilvl w:val="0"/>
          <w:numId w:val="9"/>
        </w:numPr>
        <w:shd w:val="clear" w:color="auto" w:fill="FFFFFF"/>
        <w:spacing w:after="0" w:line="360" w:lineRule="auto"/>
        <w:rPr>
          <w:rFonts w:ascii="Arial" w:eastAsia="Times New Roman" w:hAnsi="Arial" w:cs="Arial"/>
          <w:color w:val="2E2F30"/>
          <w:kern w:val="0"/>
          <w:sz w:val="25"/>
          <w:szCs w:val="25"/>
          <w:lang w:eastAsia="en-IN"/>
          <w14:ligatures w14:val="none"/>
        </w:rPr>
      </w:pPr>
      <w:r w:rsidRPr="00AF2E47">
        <w:rPr>
          <w:rFonts w:ascii="Arial" w:eastAsia="Times New Roman" w:hAnsi="Arial" w:cs="Arial"/>
          <w:b/>
          <w:bCs/>
          <w:color w:val="2E2F30"/>
          <w:kern w:val="0"/>
          <w:sz w:val="25"/>
          <w:szCs w:val="25"/>
          <w:lang w:eastAsia="en-IN"/>
          <w14:ligatures w14:val="none"/>
        </w:rPr>
        <w:t>Employability Skills &amp; Professional Development</w:t>
      </w:r>
      <w:r w:rsidRPr="00AF2E47">
        <w:rPr>
          <w:rFonts w:ascii="Arial" w:eastAsia="Times New Roman" w:hAnsi="Arial" w:cs="Arial"/>
          <w:color w:val="2E2F30"/>
          <w:kern w:val="0"/>
          <w:sz w:val="25"/>
          <w:szCs w:val="25"/>
          <w:lang w:eastAsia="en-IN"/>
          <w14:ligatures w14:val="none"/>
        </w:rPr>
        <w:br/>
        <w:t>By applying reflective tools (Johari Window) and drafting a PDP, I address communication weaknesses, showing my willingness to grow professionally.</w:t>
      </w:r>
    </w:p>
    <w:p w14:paraId="07A0F7F9" w14:textId="77777777" w:rsidR="00AF2E47" w:rsidRPr="00AF2E47" w:rsidRDefault="00AF2E47" w:rsidP="00AF2E47">
      <w:pPr>
        <w:numPr>
          <w:ilvl w:val="0"/>
          <w:numId w:val="9"/>
        </w:numPr>
        <w:shd w:val="clear" w:color="auto" w:fill="FFFFFF"/>
        <w:spacing w:after="0" w:line="360" w:lineRule="auto"/>
        <w:rPr>
          <w:rFonts w:ascii="Arial" w:eastAsia="Times New Roman" w:hAnsi="Arial" w:cs="Arial"/>
          <w:color w:val="2E2F30"/>
          <w:kern w:val="0"/>
          <w:sz w:val="25"/>
          <w:szCs w:val="25"/>
          <w:lang w:eastAsia="en-IN"/>
          <w14:ligatures w14:val="none"/>
        </w:rPr>
      </w:pPr>
      <w:r w:rsidRPr="00AF2E47">
        <w:rPr>
          <w:rFonts w:ascii="Arial" w:eastAsia="Times New Roman" w:hAnsi="Arial" w:cs="Arial"/>
          <w:b/>
          <w:bCs/>
          <w:color w:val="2E2F30"/>
          <w:kern w:val="0"/>
          <w:sz w:val="25"/>
          <w:szCs w:val="25"/>
          <w:lang w:eastAsia="en-IN"/>
          <w14:ligatures w14:val="none"/>
        </w:rPr>
        <w:t>Readiness for Employability &amp; Personal Advancement</w:t>
      </w:r>
      <w:r w:rsidRPr="00AF2E47">
        <w:rPr>
          <w:rFonts w:ascii="Arial" w:eastAsia="Times New Roman" w:hAnsi="Arial" w:cs="Arial"/>
          <w:color w:val="2E2F30"/>
          <w:kern w:val="0"/>
          <w:sz w:val="25"/>
          <w:szCs w:val="25"/>
          <w:lang w:eastAsia="en-IN"/>
          <w14:ligatures w14:val="none"/>
        </w:rPr>
        <w:br/>
        <w:t>Honey &amp; Mumford and MBTI results teach me how I learn and interact best, enabling me to plan tasks that fit my reflective style but also push me to speak up more.</w:t>
      </w:r>
    </w:p>
    <w:p w14:paraId="4555B08C" w14:textId="77777777" w:rsidR="00AF2E47" w:rsidRPr="00AF2E47" w:rsidRDefault="00AF2E47" w:rsidP="00AF2E47">
      <w:pPr>
        <w:numPr>
          <w:ilvl w:val="0"/>
          <w:numId w:val="9"/>
        </w:numPr>
        <w:shd w:val="clear" w:color="auto" w:fill="FFFFFF"/>
        <w:spacing w:after="0" w:line="360" w:lineRule="auto"/>
        <w:rPr>
          <w:rFonts w:ascii="Arial" w:eastAsia="Times New Roman" w:hAnsi="Arial" w:cs="Arial"/>
          <w:color w:val="2E2F30"/>
          <w:kern w:val="0"/>
          <w:sz w:val="25"/>
          <w:szCs w:val="25"/>
          <w:lang w:eastAsia="en-IN"/>
          <w14:ligatures w14:val="none"/>
        </w:rPr>
      </w:pPr>
      <w:r w:rsidRPr="00AF2E47">
        <w:rPr>
          <w:rFonts w:ascii="Arial" w:eastAsia="Times New Roman" w:hAnsi="Arial" w:cs="Arial"/>
          <w:b/>
          <w:bCs/>
          <w:color w:val="2E2F30"/>
          <w:kern w:val="0"/>
          <w:sz w:val="25"/>
          <w:szCs w:val="25"/>
          <w:lang w:eastAsia="en-IN"/>
          <w14:ligatures w14:val="none"/>
        </w:rPr>
        <w:t>Establishing Goals &amp; Personal Action Plan</w:t>
      </w:r>
      <w:r w:rsidRPr="00AF2E47">
        <w:rPr>
          <w:rFonts w:ascii="Arial" w:eastAsia="Times New Roman" w:hAnsi="Arial" w:cs="Arial"/>
          <w:color w:val="2E2F30"/>
          <w:kern w:val="0"/>
          <w:sz w:val="25"/>
          <w:szCs w:val="25"/>
          <w:lang w:eastAsia="en-IN"/>
          <w14:ligatures w14:val="none"/>
        </w:rPr>
        <w:br/>
        <w:t>SMART goals and the PDP keep me consistently advancing, from finishing short online courses to brainstorming business ideas with actual deadlines.</w:t>
      </w:r>
    </w:p>
    <w:p w14:paraId="0362C155" w14:textId="77777777" w:rsidR="00AF2E47" w:rsidRPr="00AF2E47" w:rsidRDefault="00AF2E47" w:rsidP="00AF2E47">
      <w:pPr>
        <w:numPr>
          <w:ilvl w:val="0"/>
          <w:numId w:val="9"/>
        </w:numPr>
        <w:shd w:val="clear" w:color="auto" w:fill="FFFFFF"/>
        <w:spacing w:after="0" w:line="360" w:lineRule="auto"/>
        <w:rPr>
          <w:rFonts w:ascii="Arial" w:eastAsia="Times New Roman" w:hAnsi="Arial" w:cs="Arial"/>
          <w:color w:val="2E2F30"/>
          <w:kern w:val="0"/>
          <w:sz w:val="25"/>
          <w:szCs w:val="25"/>
          <w:lang w:eastAsia="en-IN"/>
          <w14:ligatures w14:val="none"/>
        </w:rPr>
      </w:pPr>
      <w:r w:rsidRPr="00AF2E47">
        <w:rPr>
          <w:rFonts w:ascii="Arial" w:eastAsia="Times New Roman" w:hAnsi="Arial" w:cs="Arial"/>
          <w:b/>
          <w:bCs/>
          <w:color w:val="2E2F30"/>
          <w:kern w:val="0"/>
          <w:sz w:val="25"/>
          <w:szCs w:val="25"/>
          <w:lang w:eastAsia="en-IN"/>
          <w14:ligatures w14:val="none"/>
        </w:rPr>
        <w:t>Evaluating Recruitment &amp; Selection</w:t>
      </w:r>
      <w:r w:rsidRPr="00AF2E47">
        <w:rPr>
          <w:rFonts w:ascii="Arial" w:eastAsia="Times New Roman" w:hAnsi="Arial" w:cs="Arial"/>
          <w:color w:val="2E2F30"/>
          <w:kern w:val="0"/>
          <w:sz w:val="25"/>
          <w:szCs w:val="25"/>
          <w:lang w:eastAsia="en-IN"/>
          <w14:ligatures w14:val="none"/>
        </w:rPr>
        <w:br/>
        <w:t>Understanding my skillset via SWOT and Johari helps me articulate my strengths in potential interviews, and also how I might recruit future team members for my salon.</w:t>
      </w:r>
    </w:p>
    <w:p w14:paraId="7E9F7E84" w14:textId="77777777" w:rsidR="00AF2E47" w:rsidRPr="00AF2E47" w:rsidRDefault="00AF2E47" w:rsidP="00AF2E47">
      <w:pPr>
        <w:spacing w:after="0" w:line="360" w:lineRule="auto"/>
        <w:rPr>
          <w:rFonts w:ascii="Arial" w:eastAsia="Times New Roman" w:hAnsi="Arial" w:cs="Arial"/>
          <w:kern w:val="0"/>
          <w:sz w:val="25"/>
          <w:szCs w:val="25"/>
          <w:lang w:eastAsia="en-IN"/>
          <w14:ligatures w14:val="none"/>
        </w:rPr>
      </w:pPr>
      <w:r w:rsidRPr="00AF2E47">
        <w:rPr>
          <w:rFonts w:ascii="Arial" w:eastAsia="Times New Roman" w:hAnsi="Arial" w:cs="Arial"/>
          <w:color w:val="2E2F30"/>
          <w:kern w:val="0"/>
          <w:sz w:val="25"/>
          <w:szCs w:val="25"/>
          <w:shd w:val="clear" w:color="auto" w:fill="FFFFFF"/>
          <w:lang w:eastAsia="en-IN"/>
          <w14:ligatures w14:val="none"/>
        </w:rPr>
        <w:t>I remain aware that these theories come with caveats—MBTI may oversimplify personality, or </w:t>
      </w:r>
      <w:r w:rsidRPr="00AF2E47">
        <w:rPr>
          <w:rFonts w:ascii="Arial" w:eastAsia="Times New Roman" w:hAnsi="Arial" w:cs="Arial"/>
          <w:b/>
          <w:bCs/>
          <w:color w:val="2E2F30"/>
          <w:kern w:val="0"/>
          <w:sz w:val="25"/>
          <w:szCs w:val="25"/>
          <w:shd w:val="clear" w:color="auto" w:fill="FFFFFF"/>
          <w:lang w:eastAsia="en-IN"/>
          <w14:ligatures w14:val="none"/>
        </w:rPr>
        <w:t>Maslow</w:t>
      </w:r>
      <w:r w:rsidRPr="00AF2E47">
        <w:rPr>
          <w:rFonts w:ascii="Arial" w:eastAsia="Times New Roman" w:hAnsi="Arial" w:cs="Arial"/>
          <w:color w:val="2E2F30"/>
          <w:kern w:val="0"/>
          <w:sz w:val="25"/>
          <w:szCs w:val="25"/>
          <w:shd w:val="clear" w:color="auto" w:fill="FFFFFF"/>
          <w:lang w:eastAsia="en-IN"/>
          <w14:ligatures w14:val="none"/>
        </w:rPr>
        <w:t xml:space="preserve"> might ignore cultural nuances. Yet, combined, they offer a varied lens to approach self-improvement (Gallagher, 2022). I find Ikigai </w:t>
      </w:r>
      <w:r w:rsidRPr="00AF2E47">
        <w:rPr>
          <w:rFonts w:ascii="Arial" w:eastAsia="Times New Roman" w:hAnsi="Arial" w:cs="Arial"/>
          <w:color w:val="2E2F30"/>
          <w:kern w:val="0"/>
          <w:sz w:val="25"/>
          <w:szCs w:val="25"/>
          <w:shd w:val="clear" w:color="auto" w:fill="FFFFFF"/>
          <w:lang w:eastAsia="en-IN"/>
          <w14:ligatures w14:val="none"/>
        </w:rPr>
        <w:lastRenderedPageBreak/>
        <w:t>particularly personal, albeit initially vague; it has become a guiding principle that shapes my everyday decision-making.</w:t>
      </w:r>
    </w:p>
    <w:p w14:paraId="47C58756" w14:textId="77777777" w:rsidR="00AF2E47" w:rsidRPr="00AF2E47" w:rsidRDefault="00AF2E47" w:rsidP="00AF2E47">
      <w:pPr>
        <w:spacing w:after="0" w:line="360" w:lineRule="auto"/>
        <w:rPr>
          <w:rFonts w:ascii="Arial" w:eastAsia="Times New Roman" w:hAnsi="Arial" w:cs="Arial"/>
          <w:kern w:val="0"/>
          <w:sz w:val="25"/>
          <w:szCs w:val="25"/>
          <w:lang w:eastAsia="en-IN"/>
          <w14:ligatures w14:val="none"/>
        </w:rPr>
      </w:pPr>
      <w:r w:rsidRPr="00AF2E47">
        <w:rPr>
          <w:rFonts w:ascii="Arial" w:eastAsia="Times New Roman" w:hAnsi="Arial" w:cs="Arial"/>
          <w:kern w:val="0"/>
          <w:sz w:val="25"/>
          <w:szCs w:val="25"/>
          <w:lang w:eastAsia="en-IN"/>
          <w14:ligatures w14:val="none"/>
        </w:rPr>
        <w:pict w14:anchorId="620BB018">
          <v:rect id="_x0000_i1201" style="width:0;height:1.5pt" o:hralign="center" o:hrstd="t" o:hrnoshade="t" o:hr="t" fillcolor="#2e2f30" stroked="f"/>
        </w:pict>
      </w:r>
    </w:p>
    <w:p w14:paraId="7FE5D1F8" w14:textId="77777777" w:rsidR="00AF2E47" w:rsidRPr="00AF2E47" w:rsidRDefault="00AF2E47" w:rsidP="00AF2E47">
      <w:pPr>
        <w:shd w:val="clear" w:color="auto" w:fill="FFFFFF"/>
        <w:spacing w:after="0" w:line="360" w:lineRule="auto"/>
        <w:outlineLvl w:val="2"/>
        <w:rPr>
          <w:rFonts w:ascii="Arial" w:eastAsia="Times New Roman" w:hAnsi="Arial" w:cs="Arial"/>
          <w:b/>
          <w:bCs/>
          <w:color w:val="2E2F30"/>
          <w:kern w:val="0"/>
          <w:sz w:val="25"/>
          <w:szCs w:val="25"/>
          <w:lang w:eastAsia="en-IN"/>
          <w14:ligatures w14:val="none"/>
        </w:rPr>
      </w:pPr>
      <w:r w:rsidRPr="00AF2E47">
        <w:rPr>
          <w:rFonts w:ascii="Arial" w:eastAsia="Times New Roman" w:hAnsi="Arial" w:cs="Arial"/>
          <w:b/>
          <w:bCs/>
          <w:color w:val="2E2F30"/>
          <w:kern w:val="0"/>
          <w:sz w:val="25"/>
          <w:szCs w:val="25"/>
          <w:lang w:eastAsia="en-IN"/>
          <w14:ligatures w14:val="none"/>
        </w:rPr>
        <w:t>Stage 3 (Rolfe’s “Now What?”): Future-Oriented Plans for Ongoing Growth</w:t>
      </w:r>
    </w:p>
    <w:p w14:paraId="2EB50E3B" w14:textId="77777777" w:rsidR="00AF2E47" w:rsidRPr="00AF2E47" w:rsidRDefault="00AF2E47" w:rsidP="00AF2E47">
      <w:pPr>
        <w:shd w:val="clear" w:color="auto" w:fill="FFFFFF"/>
        <w:spacing w:after="0" w:line="360" w:lineRule="auto"/>
        <w:outlineLvl w:val="3"/>
        <w:rPr>
          <w:rFonts w:ascii="Arial" w:eastAsia="Times New Roman" w:hAnsi="Arial" w:cs="Arial"/>
          <w:b/>
          <w:bCs/>
          <w:color w:val="2E2F30"/>
          <w:kern w:val="0"/>
          <w:sz w:val="25"/>
          <w:szCs w:val="25"/>
          <w:lang w:eastAsia="en-IN"/>
          <w14:ligatures w14:val="none"/>
        </w:rPr>
      </w:pPr>
      <w:r w:rsidRPr="00AF2E47">
        <w:rPr>
          <w:rFonts w:ascii="Arial" w:eastAsia="Times New Roman" w:hAnsi="Arial" w:cs="Arial"/>
          <w:b/>
          <w:bCs/>
          <w:color w:val="2E2F30"/>
          <w:kern w:val="0"/>
          <w:sz w:val="25"/>
          <w:szCs w:val="25"/>
          <w:lang w:eastAsia="en-IN"/>
          <w14:ligatures w14:val="none"/>
        </w:rPr>
        <w:t>Action Steps</w:t>
      </w:r>
    </w:p>
    <w:p w14:paraId="72EFC014" w14:textId="77777777" w:rsidR="00AF2E47" w:rsidRPr="00AF2E47" w:rsidRDefault="00AF2E47" w:rsidP="00AF2E47">
      <w:pPr>
        <w:numPr>
          <w:ilvl w:val="0"/>
          <w:numId w:val="10"/>
        </w:numPr>
        <w:shd w:val="clear" w:color="auto" w:fill="FFFFFF"/>
        <w:spacing w:after="0" w:line="360" w:lineRule="auto"/>
        <w:rPr>
          <w:rFonts w:ascii="Arial" w:eastAsia="Times New Roman" w:hAnsi="Arial" w:cs="Arial"/>
          <w:color w:val="2E2F30"/>
          <w:kern w:val="0"/>
          <w:sz w:val="25"/>
          <w:szCs w:val="25"/>
          <w:lang w:eastAsia="en-IN"/>
          <w14:ligatures w14:val="none"/>
        </w:rPr>
      </w:pPr>
      <w:r w:rsidRPr="00AF2E47">
        <w:rPr>
          <w:rFonts w:ascii="Arial" w:eastAsia="Times New Roman" w:hAnsi="Arial" w:cs="Arial"/>
          <w:b/>
          <w:bCs/>
          <w:color w:val="2E2F30"/>
          <w:kern w:val="0"/>
          <w:sz w:val="25"/>
          <w:szCs w:val="25"/>
          <w:lang w:eastAsia="en-IN"/>
          <w14:ligatures w14:val="none"/>
        </w:rPr>
        <w:t>Monthly Johari Check-Ins</w:t>
      </w:r>
      <w:r w:rsidRPr="00AF2E47">
        <w:rPr>
          <w:rFonts w:ascii="Arial" w:eastAsia="Times New Roman" w:hAnsi="Arial" w:cs="Arial"/>
          <w:color w:val="2E2F30"/>
          <w:kern w:val="0"/>
          <w:sz w:val="25"/>
          <w:szCs w:val="25"/>
          <w:lang w:eastAsia="en-IN"/>
          <w14:ligatures w14:val="none"/>
        </w:rPr>
        <w:t>: I will keep asking for feedback from peers and mentors about how I present myself—especially in group or leadership contexts.</w:t>
      </w:r>
    </w:p>
    <w:p w14:paraId="72A8A684" w14:textId="77777777" w:rsidR="00AF2E47" w:rsidRPr="00AF2E47" w:rsidRDefault="00AF2E47" w:rsidP="00AF2E47">
      <w:pPr>
        <w:numPr>
          <w:ilvl w:val="0"/>
          <w:numId w:val="10"/>
        </w:numPr>
        <w:shd w:val="clear" w:color="auto" w:fill="FFFFFF"/>
        <w:spacing w:after="0" w:line="360" w:lineRule="auto"/>
        <w:rPr>
          <w:rFonts w:ascii="Arial" w:eastAsia="Times New Roman" w:hAnsi="Arial" w:cs="Arial"/>
          <w:color w:val="2E2F30"/>
          <w:kern w:val="0"/>
          <w:sz w:val="25"/>
          <w:szCs w:val="25"/>
          <w:lang w:eastAsia="en-IN"/>
          <w14:ligatures w14:val="none"/>
        </w:rPr>
      </w:pPr>
      <w:r w:rsidRPr="00AF2E47">
        <w:rPr>
          <w:rFonts w:ascii="Arial" w:eastAsia="Times New Roman" w:hAnsi="Arial" w:cs="Arial"/>
          <w:b/>
          <w:bCs/>
          <w:color w:val="2E2F30"/>
          <w:kern w:val="0"/>
          <w:sz w:val="25"/>
          <w:szCs w:val="25"/>
          <w:lang w:eastAsia="en-IN"/>
          <w14:ligatures w14:val="none"/>
        </w:rPr>
        <w:t>Expanding Professional Network</w:t>
      </w:r>
      <w:r w:rsidRPr="00AF2E47">
        <w:rPr>
          <w:rFonts w:ascii="Arial" w:eastAsia="Times New Roman" w:hAnsi="Arial" w:cs="Arial"/>
          <w:color w:val="2E2F30"/>
          <w:kern w:val="0"/>
          <w:sz w:val="25"/>
          <w:szCs w:val="25"/>
          <w:lang w:eastAsia="en-IN"/>
          <w14:ligatures w14:val="none"/>
        </w:rPr>
        <w:t>: Using Holland’s “Enterprising–Social” insight, I plan to attend local business startup events, and specialized courses for beauty entrepreneurs.</w:t>
      </w:r>
    </w:p>
    <w:p w14:paraId="4B08FB7B" w14:textId="77777777" w:rsidR="00AF2E47" w:rsidRPr="00AF2E47" w:rsidRDefault="00AF2E47" w:rsidP="00AF2E47">
      <w:pPr>
        <w:numPr>
          <w:ilvl w:val="0"/>
          <w:numId w:val="10"/>
        </w:numPr>
        <w:shd w:val="clear" w:color="auto" w:fill="FFFFFF"/>
        <w:spacing w:after="0" w:line="360" w:lineRule="auto"/>
        <w:rPr>
          <w:rFonts w:ascii="Arial" w:eastAsia="Times New Roman" w:hAnsi="Arial" w:cs="Arial"/>
          <w:color w:val="2E2F30"/>
          <w:kern w:val="0"/>
          <w:sz w:val="25"/>
          <w:szCs w:val="25"/>
          <w:lang w:eastAsia="en-IN"/>
          <w14:ligatures w14:val="none"/>
        </w:rPr>
      </w:pPr>
      <w:r w:rsidRPr="00AF2E47">
        <w:rPr>
          <w:rFonts w:ascii="Arial" w:eastAsia="Times New Roman" w:hAnsi="Arial" w:cs="Arial"/>
          <w:b/>
          <w:bCs/>
          <w:color w:val="2E2F30"/>
          <w:kern w:val="0"/>
          <w:sz w:val="25"/>
          <w:szCs w:val="25"/>
          <w:lang w:eastAsia="en-IN"/>
          <w14:ligatures w14:val="none"/>
        </w:rPr>
        <w:t>Continuous Skills Training</w:t>
      </w:r>
      <w:r w:rsidRPr="00AF2E47">
        <w:rPr>
          <w:rFonts w:ascii="Arial" w:eastAsia="Times New Roman" w:hAnsi="Arial" w:cs="Arial"/>
          <w:color w:val="2E2F30"/>
          <w:kern w:val="0"/>
          <w:sz w:val="25"/>
          <w:szCs w:val="25"/>
          <w:lang w:eastAsia="en-IN"/>
          <w14:ligatures w14:val="none"/>
        </w:rPr>
        <w:t>: Blend my self-directed approach (Reflector style) with more proactive methods. For instance, I will practice short “elevator pitches” for my prospective business.</w:t>
      </w:r>
    </w:p>
    <w:p w14:paraId="32A47C52" w14:textId="77777777" w:rsidR="00AF2E47" w:rsidRPr="00AF2E47" w:rsidRDefault="00AF2E47" w:rsidP="00AF2E47">
      <w:pPr>
        <w:shd w:val="clear" w:color="auto" w:fill="FFFFFF"/>
        <w:spacing w:after="0" w:line="360" w:lineRule="auto"/>
        <w:outlineLvl w:val="3"/>
        <w:rPr>
          <w:rFonts w:ascii="Arial" w:eastAsia="Times New Roman" w:hAnsi="Arial" w:cs="Arial"/>
          <w:b/>
          <w:bCs/>
          <w:color w:val="2E2F30"/>
          <w:kern w:val="0"/>
          <w:sz w:val="25"/>
          <w:szCs w:val="25"/>
          <w:lang w:eastAsia="en-IN"/>
          <w14:ligatures w14:val="none"/>
        </w:rPr>
      </w:pPr>
      <w:r w:rsidRPr="00AF2E47">
        <w:rPr>
          <w:rFonts w:ascii="Arial" w:eastAsia="Times New Roman" w:hAnsi="Arial" w:cs="Arial"/>
          <w:b/>
          <w:bCs/>
          <w:color w:val="2E2F30"/>
          <w:kern w:val="0"/>
          <w:sz w:val="25"/>
          <w:szCs w:val="25"/>
          <w:lang w:eastAsia="en-IN"/>
          <w14:ligatures w14:val="none"/>
        </w:rPr>
        <w:t>Further Reflection &amp; Development</w:t>
      </w:r>
    </w:p>
    <w:p w14:paraId="6B421913" w14:textId="77777777" w:rsidR="00AF2E47" w:rsidRPr="00AF2E47" w:rsidRDefault="00AF2E47" w:rsidP="00AF2E47">
      <w:pPr>
        <w:numPr>
          <w:ilvl w:val="0"/>
          <w:numId w:val="11"/>
        </w:numPr>
        <w:shd w:val="clear" w:color="auto" w:fill="FFFFFF"/>
        <w:spacing w:after="0" w:line="360" w:lineRule="auto"/>
        <w:rPr>
          <w:rFonts w:ascii="Arial" w:eastAsia="Times New Roman" w:hAnsi="Arial" w:cs="Arial"/>
          <w:color w:val="2E2F30"/>
          <w:kern w:val="0"/>
          <w:sz w:val="25"/>
          <w:szCs w:val="25"/>
          <w:lang w:eastAsia="en-IN"/>
          <w14:ligatures w14:val="none"/>
        </w:rPr>
      </w:pPr>
      <w:r w:rsidRPr="00AF2E47">
        <w:rPr>
          <w:rFonts w:ascii="Arial" w:eastAsia="Times New Roman" w:hAnsi="Arial" w:cs="Arial"/>
          <w:color w:val="2E2F30"/>
          <w:kern w:val="0"/>
          <w:sz w:val="25"/>
          <w:szCs w:val="25"/>
          <w:lang w:eastAsia="en-IN"/>
          <w14:ligatures w14:val="none"/>
        </w:rPr>
        <w:t>My </w:t>
      </w:r>
      <w:r w:rsidRPr="00AF2E47">
        <w:rPr>
          <w:rFonts w:ascii="Arial" w:eastAsia="Times New Roman" w:hAnsi="Arial" w:cs="Arial"/>
          <w:b/>
          <w:bCs/>
          <w:color w:val="2E2F30"/>
          <w:kern w:val="0"/>
          <w:sz w:val="25"/>
          <w:szCs w:val="25"/>
          <w:lang w:eastAsia="en-IN"/>
          <w14:ligatures w14:val="none"/>
        </w:rPr>
        <w:t>PDP</w:t>
      </w:r>
      <w:r w:rsidRPr="00AF2E47">
        <w:rPr>
          <w:rFonts w:ascii="Arial" w:eastAsia="Times New Roman" w:hAnsi="Arial" w:cs="Arial"/>
          <w:color w:val="2E2F30"/>
          <w:kern w:val="0"/>
          <w:sz w:val="25"/>
          <w:szCs w:val="25"/>
          <w:lang w:eastAsia="en-IN"/>
          <w14:ligatures w14:val="none"/>
        </w:rPr>
        <w:t> remains a “living document,” updated with each new skill or networking milestone. For example, if I decide to pursue a formal business management qualification, I will incorporate that into my timeline (Smale, 2015).</w:t>
      </w:r>
    </w:p>
    <w:p w14:paraId="61C8CC16" w14:textId="77777777" w:rsidR="00AF2E47" w:rsidRPr="00AF2E47" w:rsidRDefault="00AF2E47" w:rsidP="00AF2E47">
      <w:pPr>
        <w:numPr>
          <w:ilvl w:val="0"/>
          <w:numId w:val="11"/>
        </w:numPr>
        <w:shd w:val="clear" w:color="auto" w:fill="FFFFFF"/>
        <w:spacing w:after="0" w:line="360" w:lineRule="auto"/>
        <w:rPr>
          <w:rFonts w:ascii="Arial" w:eastAsia="Times New Roman" w:hAnsi="Arial" w:cs="Arial"/>
          <w:color w:val="2E2F30"/>
          <w:kern w:val="0"/>
          <w:sz w:val="25"/>
          <w:szCs w:val="25"/>
          <w:lang w:eastAsia="en-IN"/>
          <w14:ligatures w14:val="none"/>
        </w:rPr>
      </w:pPr>
      <w:r w:rsidRPr="00AF2E47">
        <w:rPr>
          <w:rFonts w:ascii="Arial" w:eastAsia="Times New Roman" w:hAnsi="Arial" w:cs="Arial"/>
          <w:color w:val="2E2F30"/>
          <w:kern w:val="0"/>
          <w:sz w:val="25"/>
          <w:szCs w:val="25"/>
          <w:lang w:eastAsia="en-IN"/>
          <w14:ligatures w14:val="none"/>
        </w:rPr>
        <w:t>I will log success stories with clients and note persistent challenges—aligning with the Ikigai approach of merging my profit motive with genuine passion for creative beauty solutions.</w:t>
      </w:r>
    </w:p>
    <w:p w14:paraId="6F4A4E44" w14:textId="77777777" w:rsidR="00AF2E47" w:rsidRPr="00AF2E47" w:rsidRDefault="00AF2E47" w:rsidP="00AF2E47">
      <w:pPr>
        <w:shd w:val="clear" w:color="auto" w:fill="FFFFFF"/>
        <w:spacing w:after="0" w:line="360" w:lineRule="auto"/>
        <w:outlineLvl w:val="3"/>
        <w:rPr>
          <w:rFonts w:ascii="Arial" w:eastAsia="Times New Roman" w:hAnsi="Arial" w:cs="Arial"/>
          <w:b/>
          <w:bCs/>
          <w:color w:val="2E2F30"/>
          <w:kern w:val="0"/>
          <w:sz w:val="25"/>
          <w:szCs w:val="25"/>
          <w:lang w:eastAsia="en-IN"/>
          <w14:ligatures w14:val="none"/>
        </w:rPr>
      </w:pPr>
      <w:r w:rsidRPr="00AF2E47">
        <w:rPr>
          <w:rFonts w:ascii="Arial" w:eastAsia="Times New Roman" w:hAnsi="Arial" w:cs="Arial"/>
          <w:b/>
          <w:bCs/>
          <w:color w:val="2E2F30"/>
          <w:kern w:val="0"/>
          <w:sz w:val="25"/>
          <w:szCs w:val="25"/>
          <w:lang w:eastAsia="en-IN"/>
          <w14:ligatures w14:val="none"/>
        </w:rPr>
        <w:t>Personal Branding Evolution</w:t>
      </w:r>
    </w:p>
    <w:p w14:paraId="10A98496" w14:textId="77777777" w:rsidR="00AF2E47" w:rsidRPr="00AF2E47" w:rsidRDefault="00AF2E47" w:rsidP="00AF2E47">
      <w:pPr>
        <w:numPr>
          <w:ilvl w:val="0"/>
          <w:numId w:val="12"/>
        </w:numPr>
        <w:shd w:val="clear" w:color="auto" w:fill="FFFFFF"/>
        <w:spacing w:after="0" w:line="360" w:lineRule="auto"/>
        <w:rPr>
          <w:rFonts w:ascii="Arial" w:eastAsia="Times New Roman" w:hAnsi="Arial" w:cs="Arial"/>
          <w:color w:val="2E2F30"/>
          <w:kern w:val="0"/>
          <w:sz w:val="25"/>
          <w:szCs w:val="25"/>
          <w:lang w:eastAsia="en-IN"/>
          <w14:ligatures w14:val="none"/>
        </w:rPr>
      </w:pPr>
      <w:r w:rsidRPr="00AF2E47">
        <w:rPr>
          <w:rFonts w:ascii="Arial" w:eastAsia="Times New Roman" w:hAnsi="Arial" w:cs="Arial"/>
          <w:color w:val="2E2F30"/>
          <w:kern w:val="0"/>
          <w:sz w:val="25"/>
          <w:szCs w:val="25"/>
          <w:lang w:eastAsia="en-IN"/>
          <w14:ligatures w14:val="none"/>
        </w:rPr>
        <w:t>I want to create a consistent personal brand that shows my progress from part-time roles to a business-minded professional. This might involve posting about relevant industry news or sharing “before and after” client transformations, highlighting my passion for evolving skill sets.</w:t>
      </w:r>
    </w:p>
    <w:p w14:paraId="525027F6" w14:textId="77777777" w:rsidR="00AF2E47" w:rsidRPr="00AF2E47" w:rsidRDefault="00AF2E47" w:rsidP="00AF2E47">
      <w:pPr>
        <w:shd w:val="clear" w:color="auto" w:fill="FFFFFF"/>
        <w:spacing w:after="0" w:line="360" w:lineRule="auto"/>
        <w:outlineLvl w:val="3"/>
        <w:rPr>
          <w:rFonts w:ascii="Arial" w:eastAsia="Times New Roman" w:hAnsi="Arial" w:cs="Arial"/>
          <w:b/>
          <w:bCs/>
          <w:color w:val="2E2F30"/>
          <w:kern w:val="0"/>
          <w:sz w:val="25"/>
          <w:szCs w:val="25"/>
          <w:lang w:eastAsia="en-IN"/>
          <w14:ligatures w14:val="none"/>
        </w:rPr>
      </w:pPr>
      <w:r w:rsidRPr="00AF2E47">
        <w:rPr>
          <w:rFonts w:ascii="Arial" w:eastAsia="Times New Roman" w:hAnsi="Arial" w:cs="Arial"/>
          <w:b/>
          <w:bCs/>
          <w:color w:val="2E2F30"/>
          <w:kern w:val="0"/>
          <w:sz w:val="25"/>
          <w:szCs w:val="25"/>
          <w:lang w:eastAsia="en-IN"/>
          <w14:ligatures w14:val="none"/>
        </w:rPr>
        <w:t>Addressing Limitations</w:t>
      </w:r>
    </w:p>
    <w:p w14:paraId="6819EE6B" w14:textId="77777777" w:rsidR="00AF2E47" w:rsidRPr="00AF2E47" w:rsidRDefault="00AF2E47" w:rsidP="00AF2E47">
      <w:pPr>
        <w:numPr>
          <w:ilvl w:val="0"/>
          <w:numId w:val="13"/>
        </w:numPr>
        <w:shd w:val="clear" w:color="auto" w:fill="FFFFFF"/>
        <w:spacing w:after="0" w:line="360" w:lineRule="auto"/>
        <w:rPr>
          <w:rFonts w:ascii="Arial" w:eastAsia="Times New Roman" w:hAnsi="Arial" w:cs="Arial"/>
          <w:color w:val="2E2F30"/>
          <w:kern w:val="0"/>
          <w:sz w:val="25"/>
          <w:szCs w:val="25"/>
          <w:lang w:eastAsia="en-IN"/>
          <w14:ligatures w14:val="none"/>
        </w:rPr>
      </w:pPr>
      <w:r w:rsidRPr="00AF2E47">
        <w:rPr>
          <w:rFonts w:ascii="Arial" w:eastAsia="Times New Roman" w:hAnsi="Arial" w:cs="Arial"/>
          <w:color w:val="2E2F30"/>
          <w:kern w:val="0"/>
          <w:sz w:val="25"/>
          <w:szCs w:val="25"/>
          <w:lang w:eastAsia="en-IN"/>
          <w14:ligatures w14:val="none"/>
        </w:rPr>
        <w:t>I acknowledge </w:t>
      </w:r>
      <w:r w:rsidRPr="00AF2E47">
        <w:rPr>
          <w:rFonts w:ascii="Arial" w:eastAsia="Times New Roman" w:hAnsi="Arial" w:cs="Arial"/>
          <w:b/>
          <w:bCs/>
          <w:color w:val="2E2F30"/>
          <w:kern w:val="0"/>
          <w:sz w:val="25"/>
          <w:szCs w:val="25"/>
          <w:lang w:eastAsia="en-IN"/>
          <w14:ligatures w14:val="none"/>
        </w:rPr>
        <w:t>MBTI</w:t>
      </w:r>
      <w:r w:rsidRPr="00AF2E47">
        <w:rPr>
          <w:rFonts w:ascii="Arial" w:eastAsia="Times New Roman" w:hAnsi="Arial" w:cs="Arial"/>
          <w:color w:val="2E2F30"/>
          <w:kern w:val="0"/>
          <w:sz w:val="25"/>
          <w:szCs w:val="25"/>
          <w:lang w:eastAsia="en-IN"/>
          <w14:ligatures w14:val="none"/>
        </w:rPr>
        <w:t> is not definitive; I will also listen to feedback from colleagues, mentors, and clients (Dweck, 2017).</w:t>
      </w:r>
    </w:p>
    <w:p w14:paraId="45DC67D8" w14:textId="77777777" w:rsidR="00AF2E47" w:rsidRPr="00AF2E47" w:rsidRDefault="00AF2E47" w:rsidP="00AF2E47">
      <w:pPr>
        <w:numPr>
          <w:ilvl w:val="0"/>
          <w:numId w:val="13"/>
        </w:numPr>
        <w:shd w:val="clear" w:color="auto" w:fill="FFFFFF"/>
        <w:spacing w:after="0" w:line="360" w:lineRule="auto"/>
        <w:rPr>
          <w:rFonts w:ascii="Arial" w:eastAsia="Times New Roman" w:hAnsi="Arial" w:cs="Arial"/>
          <w:color w:val="2E2F30"/>
          <w:kern w:val="0"/>
          <w:sz w:val="25"/>
          <w:szCs w:val="25"/>
          <w:lang w:eastAsia="en-IN"/>
          <w14:ligatures w14:val="none"/>
        </w:rPr>
      </w:pPr>
      <w:r w:rsidRPr="00AF2E47">
        <w:rPr>
          <w:rFonts w:ascii="Arial" w:eastAsia="Times New Roman" w:hAnsi="Arial" w:cs="Arial"/>
          <w:color w:val="2E2F30"/>
          <w:kern w:val="0"/>
          <w:sz w:val="25"/>
          <w:szCs w:val="25"/>
          <w:lang w:eastAsia="en-IN"/>
          <w14:ligatures w14:val="none"/>
        </w:rPr>
        <w:t>Recognizing that </w:t>
      </w:r>
      <w:r w:rsidRPr="00AF2E47">
        <w:rPr>
          <w:rFonts w:ascii="Arial" w:eastAsia="Times New Roman" w:hAnsi="Arial" w:cs="Arial"/>
          <w:b/>
          <w:bCs/>
          <w:color w:val="2E2F30"/>
          <w:kern w:val="0"/>
          <w:sz w:val="25"/>
          <w:szCs w:val="25"/>
          <w:lang w:eastAsia="en-IN"/>
          <w14:ligatures w14:val="none"/>
        </w:rPr>
        <w:t>Maslow</w:t>
      </w:r>
      <w:r w:rsidRPr="00AF2E47">
        <w:rPr>
          <w:rFonts w:ascii="Arial" w:eastAsia="Times New Roman" w:hAnsi="Arial" w:cs="Arial"/>
          <w:color w:val="2E2F30"/>
          <w:kern w:val="0"/>
          <w:sz w:val="25"/>
          <w:szCs w:val="25"/>
          <w:lang w:eastAsia="en-IN"/>
          <w14:ligatures w14:val="none"/>
        </w:rPr>
        <w:t xml:space="preserve"> may not always follow a strict hierarchy, I will stay flexible. If finances get tight or personal life changes, I must revisit </w:t>
      </w:r>
      <w:r w:rsidRPr="00AF2E47">
        <w:rPr>
          <w:rFonts w:ascii="Arial" w:eastAsia="Times New Roman" w:hAnsi="Arial" w:cs="Arial"/>
          <w:color w:val="2E2F30"/>
          <w:kern w:val="0"/>
          <w:sz w:val="25"/>
          <w:szCs w:val="25"/>
          <w:lang w:eastAsia="en-IN"/>
          <w14:ligatures w14:val="none"/>
        </w:rPr>
        <w:lastRenderedPageBreak/>
        <w:t>basic needs so I can remain productive toward my business or career goals.</w:t>
      </w:r>
    </w:p>
    <w:p w14:paraId="3388B5AB" w14:textId="77777777" w:rsidR="00AF2E47" w:rsidRPr="00AF2E47" w:rsidRDefault="00AF2E47" w:rsidP="00AF2E47">
      <w:pPr>
        <w:spacing w:after="0" w:line="360" w:lineRule="auto"/>
        <w:rPr>
          <w:rFonts w:ascii="Arial" w:eastAsia="Times New Roman" w:hAnsi="Arial" w:cs="Arial"/>
          <w:kern w:val="0"/>
          <w:sz w:val="25"/>
          <w:szCs w:val="25"/>
          <w:lang w:eastAsia="en-IN"/>
          <w14:ligatures w14:val="none"/>
        </w:rPr>
      </w:pPr>
      <w:r w:rsidRPr="00AF2E47">
        <w:rPr>
          <w:rFonts w:ascii="Arial" w:eastAsia="Times New Roman" w:hAnsi="Arial" w:cs="Arial"/>
          <w:color w:val="2E2F30"/>
          <w:kern w:val="0"/>
          <w:sz w:val="25"/>
          <w:szCs w:val="25"/>
          <w:shd w:val="clear" w:color="auto" w:fill="FFFFFF"/>
          <w:lang w:eastAsia="en-IN"/>
          <w14:ligatures w14:val="none"/>
        </w:rPr>
        <w:t>By maintaining reflective practices, integrating multiple theoretical angles, and actively shaping my personal brand, I feel more prepared to either start my own business or secure a role in a company that values creativity and client care. These tools and action plans extend well beyond the immediate scope of this module, serving as a sturdy foundation for the future I envision.</w:t>
      </w:r>
    </w:p>
    <w:p w14:paraId="1EAE1FB0" w14:textId="77777777" w:rsidR="00AF2E47" w:rsidRPr="00AF2E47" w:rsidRDefault="00AF2E47" w:rsidP="00AF2E47">
      <w:pPr>
        <w:spacing w:after="0" w:line="360" w:lineRule="auto"/>
        <w:rPr>
          <w:rFonts w:ascii="Arial" w:eastAsia="Times New Roman" w:hAnsi="Arial" w:cs="Arial"/>
          <w:kern w:val="0"/>
          <w:sz w:val="25"/>
          <w:szCs w:val="25"/>
          <w:lang w:eastAsia="en-IN"/>
          <w14:ligatures w14:val="none"/>
        </w:rPr>
      </w:pPr>
      <w:r w:rsidRPr="00AF2E47">
        <w:rPr>
          <w:rFonts w:ascii="Arial" w:eastAsia="Times New Roman" w:hAnsi="Arial" w:cs="Arial"/>
          <w:kern w:val="0"/>
          <w:sz w:val="25"/>
          <w:szCs w:val="25"/>
          <w:lang w:eastAsia="en-IN"/>
          <w14:ligatures w14:val="none"/>
        </w:rPr>
        <w:pict w14:anchorId="756F748A">
          <v:rect id="_x0000_i1202" style="width:0;height:1.5pt" o:hralign="center" o:hrstd="t" o:hrnoshade="t" o:hr="t" fillcolor="#2e2f30" stroked="f"/>
        </w:pict>
      </w:r>
    </w:p>
    <w:p w14:paraId="1902701E" w14:textId="77777777" w:rsidR="00AF2E47" w:rsidRPr="00AF2E47" w:rsidRDefault="00AF2E47" w:rsidP="00AF2E47">
      <w:pPr>
        <w:shd w:val="clear" w:color="auto" w:fill="FFFFFF"/>
        <w:spacing w:after="0" w:line="360" w:lineRule="auto"/>
        <w:outlineLvl w:val="2"/>
        <w:rPr>
          <w:rFonts w:ascii="Arial" w:eastAsia="Times New Roman" w:hAnsi="Arial" w:cs="Arial"/>
          <w:b/>
          <w:bCs/>
          <w:color w:val="2E2F30"/>
          <w:kern w:val="0"/>
          <w:sz w:val="25"/>
          <w:szCs w:val="25"/>
          <w:lang w:eastAsia="en-IN"/>
          <w14:ligatures w14:val="none"/>
        </w:rPr>
      </w:pPr>
      <w:r w:rsidRPr="00AF2E47">
        <w:rPr>
          <w:rFonts w:ascii="Arial" w:eastAsia="Times New Roman" w:hAnsi="Arial" w:cs="Arial"/>
          <w:b/>
          <w:bCs/>
          <w:color w:val="2E2F30"/>
          <w:kern w:val="0"/>
          <w:sz w:val="25"/>
          <w:szCs w:val="25"/>
          <w:lang w:eastAsia="en-IN"/>
          <w14:ligatures w14:val="none"/>
        </w:rPr>
        <w:t>Final Reflection</w:t>
      </w:r>
    </w:p>
    <w:p w14:paraId="0D93E5D3" w14:textId="77777777" w:rsidR="00AF2E47" w:rsidRPr="00AF2E47" w:rsidRDefault="00AF2E47" w:rsidP="00AF2E47">
      <w:pPr>
        <w:spacing w:after="0" w:line="360" w:lineRule="auto"/>
        <w:rPr>
          <w:rFonts w:ascii="Arial" w:eastAsia="Times New Roman" w:hAnsi="Arial" w:cs="Arial"/>
          <w:kern w:val="0"/>
          <w:sz w:val="25"/>
          <w:szCs w:val="25"/>
          <w:lang w:eastAsia="en-IN"/>
          <w14:ligatures w14:val="none"/>
        </w:rPr>
      </w:pPr>
      <w:r w:rsidRPr="00AF2E47">
        <w:rPr>
          <w:rFonts w:ascii="Arial" w:eastAsia="Times New Roman" w:hAnsi="Arial" w:cs="Arial"/>
          <w:color w:val="2E2F30"/>
          <w:kern w:val="0"/>
          <w:sz w:val="25"/>
          <w:szCs w:val="25"/>
          <w:shd w:val="clear" w:color="auto" w:fill="FFFFFF"/>
          <w:lang w:eastAsia="en-IN"/>
          <w14:ligatures w14:val="none"/>
        </w:rPr>
        <w:t>Organizing my journey through </w:t>
      </w:r>
      <w:r w:rsidRPr="00AF2E47">
        <w:rPr>
          <w:rFonts w:ascii="Arial" w:eastAsia="Times New Roman" w:hAnsi="Arial" w:cs="Arial"/>
          <w:b/>
          <w:bCs/>
          <w:color w:val="2E2F30"/>
          <w:kern w:val="0"/>
          <w:sz w:val="25"/>
          <w:szCs w:val="25"/>
          <w:shd w:val="clear" w:color="auto" w:fill="FFFFFF"/>
          <w:lang w:eastAsia="en-IN"/>
          <w14:ligatures w14:val="none"/>
        </w:rPr>
        <w:t>Rolfe’s</w:t>
      </w:r>
      <w:r w:rsidRPr="00AF2E47">
        <w:rPr>
          <w:rFonts w:ascii="Arial" w:eastAsia="Times New Roman" w:hAnsi="Arial" w:cs="Arial"/>
          <w:color w:val="2E2F30"/>
          <w:kern w:val="0"/>
          <w:sz w:val="25"/>
          <w:szCs w:val="25"/>
          <w:shd w:val="clear" w:color="auto" w:fill="FFFFFF"/>
          <w:lang w:eastAsia="en-IN"/>
          <w14:ligatures w14:val="none"/>
        </w:rPr>
        <w:t> three-step cycle clarifies not just what I learned, but also how and why these theories apply directly to my life. By understanding my “Reflector” learning style, mapping out my SWOT results, setting SMART goals, and regularly revisiting my PDP, I see how professional growth integrates with my everyday experiences—whether balancing family life, practicing new hair extension techniques, or imagining a future business venture. Ultimately, the synergy of these models has enhanced my self-awareness, provided realistic short- and long-term strategies, and deepened my commitment to ongoing development in the business world. I feel more confident, too, knowing I can adapt these frameworks as I progress, ensuring I keep building on my strengths, overcoming personal hurdles, and moving steadily toward a fulfilling, purpose-driven career.</w:t>
      </w:r>
    </w:p>
    <w:p w14:paraId="7DE48898" w14:textId="77777777" w:rsidR="00AF2E47" w:rsidRPr="00AF2E47" w:rsidRDefault="00AF2E47" w:rsidP="00AF2E47">
      <w:pPr>
        <w:spacing w:after="0" w:line="360" w:lineRule="auto"/>
        <w:rPr>
          <w:rFonts w:ascii="Arial" w:eastAsia="Times New Roman" w:hAnsi="Arial" w:cs="Arial"/>
          <w:kern w:val="0"/>
          <w:sz w:val="25"/>
          <w:szCs w:val="25"/>
          <w:lang w:eastAsia="en-IN"/>
          <w14:ligatures w14:val="none"/>
        </w:rPr>
      </w:pPr>
      <w:r w:rsidRPr="00AF2E47">
        <w:rPr>
          <w:rFonts w:ascii="Arial" w:eastAsia="Times New Roman" w:hAnsi="Arial" w:cs="Arial"/>
          <w:kern w:val="0"/>
          <w:sz w:val="25"/>
          <w:szCs w:val="25"/>
          <w:lang w:eastAsia="en-IN"/>
          <w14:ligatures w14:val="none"/>
        </w:rPr>
        <w:pict w14:anchorId="4FD6BA95">
          <v:rect id="_x0000_i1203" style="width:0;height:1.5pt" o:hralign="center" o:hrstd="t" o:hrnoshade="t" o:hr="t" fillcolor="#2e2f30" stroked="f"/>
        </w:pict>
      </w:r>
    </w:p>
    <w:p w14:paraId="43593138" w14:textId="77777777" w:rsidR="00AF2E47" w:rsidRPr="00AF2E47" w:rsidRDefault="00AF2E47" w:rsidP="00AF2E47">
      <w:pPr>
        <w:shd w:val="clear" w:color="auto" w:fill="FFFFFF"/>
        <w:spacing w:after="0" w:line="360" w:lineRule="auto"/>
        <w:outlineLvl w:val="1"/>
        <w:rPr>
          <w:rFonts w:ascii="Arial" w:eastAsia="Times New Roman" w:hAnsi="Arial" w:cs="Arial"/>
          <w:b/>
          <w:bCs/>
          <w:color w:val="2E2F30"/>
          <w:kern w:val="0"/>
          <w:sz w:val="25"/>
          <w:szCs w:val="25"/>
          <w:lang w:eastAsia="en-IN"/>
          <w14:ligatures w14:val="none"/>
        </w:rPr>
      </w:pPr>
      <w:r w:rsidRPr="00AF2E47">
        <w:rPr>
          <w:rFonts w:ascii="Arial" w:eastAsia="Times New Roman" w:hAnsi="Arial" w:cs="Arial"/>
          <w:b/>
          <w:bCs/>
          <w:color w:val="2E2F30"/>
          <w:kern w:val="0"/>
          <w:sz w:val="25"/>
          <w:szCs w:val="25"/>
          <w:lang w:eastAsia="en-IN"/>
          <w14:ligatures w14:val="none"/>
        </w:rPr>
        <w:t>References (Harvard Style)</w:t>
      </w:r>
    </w:p>
    <w:p w14:paraId="77ED8AB4" w14:textId="77777777" w:rsidR="00AF2E47" w:rsidRPr="00AF2E47" w:rsidRDefault="00AF2E47" w:rsidP="00AF2E47">
      <w:pPr>
        <w:spacing w:line="360" w:lineRule="auto"/>
        <w:rPr>
          <w:rFonts w:ascii="Arial" w:eastAsia="Times New Roman" w:hAnsi="Arial" w:cs="Arial"/>
          <w:color w:val="2E2F30"/>
          <w:kern w:val="0"/>
          <w:sz w:val="25"/>
          <w:szCs w:val="25"/>
          <w:shd w:val="clear" w:color="auto" w:fill="FFFFFF"/>
          <w:lang w:eastAsia="en-IN"/>
          <w14:ligatures w14:val="none"/>
        </w:rPr>
      </w:pPr>
      <w:r w:rsidRPr="00AF2E47">
        <w:rPr>
          <w:rFonts w:ascii="Arial" w:eastAsia="Times New Roman" w:hAnsi="Arial" w:cs="Arial"/>
          <w:color w:val="2E2F30"/>
          <w:kern w:val="0"/>
          <w:sz w:val="25"/>
          <w:szCs w:val="25"/>
          <w:shd w:val="clear" w:color="auto" w:fill="FFFFFF"/>
          <w:lang w:eastAsia="en-IN"/>
          <w14:ligatures w14:val="none"/>
        </w:rPr>
        <w:t>Cottrell, S. (2021) </w:t>
      </w:r>
      <w:r w:rsidRPr="00AF2E47">
        <w:rPr>
          <w:rFonts w:ascii="Arial" w:eastAsia="Times New Roman" w:hAnsi="Arial" w:cs="Arial"/>
          <w:i/>
          <w:iCs/>
          <w:color w:val="2E2F30"/>
          <w:kern w:val="0"/>
          <w:sz w:val="25"/>
          <w:szCs w:val="25"/>
          <w:shd w:val="clear" w:color="auto" w:fill="FFFFFF"/>
          <w:lang w:eastAsia="en-IN"/>
          <w14:ligatures w14:val="none"/>
        </w:rPr>
        <w:t>Skills for Success: Personal Development and Employability.</w:t>
      </w:r>
      <w:r w:rsidRPr="00AF2E47">
        <w:rPr>
          <w:rFonts w:ascii="Arial" w:eastAsia="Times New Roman" w:hAnsi="Arial" w:cs="Arial"/>
          <w:color w:val="2E2F30"/>
          <w:kern w:val="0"/>
          <w:sz w:val="25"/>
          <w:szCs w:val="25"/>
          <w:shd w:val="clear" w:color="auto" w:fill="FFFFFF"/>
          <w:lang w:eastAsia="en-IN"/>
          <w14:ligatures w14:val="none"/>
        </w:rPr>
        <w:t xml:space="preserve"> 4th </w:t>
      </w:r>
      <w:proofErr w:type="spellStart"/>
      <w:r w:rsidRPr="00AF2E47">
        <w:rPr>
          <w:rFonts w:ascii="Arial" w:eastAsia="Times New Roman" w:hAnsi="Arial" w:cs="Arial"/>
          <w:color w:val="2E2F30"/>
          <w:kern w:val="0"/>
          <w:sz w:val="25"/>
          <w:szCs w:val="25"/>
          <w:shd w:val="clear" w:color="auto" w:fill="FFFFFF"/>
          <w:lang w:eastAsia="en-IN"/>
          <w14:ligatures w14:val="none"/>
        </w:rPr>
        <w:t>edn</w:t>
      </w:r>
      <w:proofErr w:type="spellEnd"/>
      <w:r w:rsidRPr="00AF2E47">
        <w:rPr>
          <w:rFonts w:ascii="Arial" w:eastAsia="Times New Roman" w:hAnsi="Arial" w:cs="Arial"/>
          <w:color w:val="2E2F30"/>
          <w:kern w:val="0"/>
          <w:sz w:val="25"/>
          <w:szCs w:val="25"/>
          <w:shd w:val="clear" w:color="auto" w:fill="FFFFFF"/>
          <w:lang w:eastAsia="en-IN"/>
          <w14:ligatures w14:val="none"/>
        </w:rPr>
        <w:t>. London: Red Globe Press.</w:t>
      </w:r>
    </w:p>
    <w:p w14:paraId="65AC2BD8" w14:textId="77777777" w:rsidR="00AF2E47" w:rsidRPr="00AF2E47" w:rsidRDefault="00AF2E47" w:rsidP="00AF2E47">
      <w:pPr>
        <w:spacing w:line="360" w:lineRule="auto"/>
        <w:rPr>
          <w:rFonts w:ascii="Arial" w:eastAsia="Times New Roman" w:hAnsi="Arial" w:cs="Arial"/>
          <w:color w:val="2E2F30"/>
          <w:kern w:val="0"/>
          <w:sz w:val="25"/>
          <w:szCs w:val="25"/>
          <w:shd w:val="clear" w:color="auto" w:fill="FFFFFF"/>
          <w:lang w:eastAsia="en-IN"/>
          <w14:ligatures w14:val="none"/>
        </w:rPr>
      </w:pPr>
      <w:r w:rsidRPr="00AF2E47">
        <w:rPr>
          <w:rFonts w:ascii="Arial" w:eastAsia="Times New Roman" w:hAnsi="Arial" w:cs="Arial"/>
          <w:color w:val="2E2F30"/>
          <w:kern w:val="0"/>
          <w:sz w:val="25"/>
          <w:szCs w:val="25"/>
          <w:shd w:val="clear" w:color="auto" w:fill="FFFFFF"/>
          <w:lang w:eastAsia="en-IN"/>
          <w14:ligatures w14:val="none"/>
        </w:rPr>
        <w:t>Doran, G. T. (1981) ‘There’s a S.M.A.R.T. way to write management’s goals and objectives’, </w:t>
      </w:r>
      <w:r w:rsidRPr="00AF2E47">
        <w:rPr>
          <w:rFonts w:ascii="Arial" w:eastAsia="Times New Roman" w:hAnsi="Arial" w:cs="Arial"/>
          <w:i/>
          <w:iCs/>
          <w:color w:val="2E2F30"/>
          <w:kern w:val="0"/>
          <w:sz w:val="25"/>
          <w:szCs w:val="25"/>
          <w:shd w:val="clear" w:color="auto" w:fill="FFFFFF"/>
          <w:lang w:eastAsia="en-IN"/>
          <w14:ligatures w14:val="none"/>
        </w:rPr>
        <w:t>Management Review</w:t>
      </w:r>
      <w:r w:rsidRPr="00AF2E47">
        <w:rPr>
          <w:rFonts w:ascii="Arial" w:eastAsia="Times New Roman" w:hAnsi="Arial" w:cs="Arial"/>
          <w:color w:val="2E2F30"/>
          <w:kern w:val="0"/>
          <w:sz w:val="25"/>
          <w:szCs w:val="25"/>
          <w:shd w:val="clear" w:color="auto" w:fill="FFFFFF"/>
          <w:lang w:eastAsia="en-IN"/>
          <w14:ligatures w14:val="none"/>
        </w:rPr>
        <w:t>, 70(11), pp. 35–36.</w:t>
      </w:r>
    </w:p>
    <w:p w14:paraId="103D711B" w14:textId="77777777" w:rsidR="00AF2E47" w:rsidRPr="00AF2E47" w:rsidRDefault="00AF2E47" w:rsidP="00AF2E47">
      <w:pPr>
        <w:spacing w:line="360" w:lineRule="auto"/>
        <w:rPr>
          <w:rFonts w:ascii="Arial" w:eastAsia="Times New Roman" w:hAnsi="Arial" w:cs="Arial"/>
          <w:color w:val="2E2F30"/>
          <w:kern w:val="0"/>
          <w:sz w:val="25"/>
          <w:szCs w:val="25"/>
          <w:shd w:val="clear" w:color="auto" w:fill="FFFFFF"/>
          <w:lang w:eastAsia="en-IN"/>
          <w14:ligatures w14:val="none"/>
        </w:rPr>
      </w:pPr>
      <w:r w:rsidRPr="00AF2E47">
        <w:rPr>
          <w:rFonts w:ascii="Arial" w:eastAsia="Times New Roman" w:hAnsi="Arial" w:cs="Arial"/>
          <w:color w:val="2E2F30"/>
          <w:kern w:val="0"/>
          <w:sz w:val="25"/>
          <w:szCs w:val="25"/>
          <w:shd w:val="clear" w:color="auto" w:fill="FFFFFF"/>
          <w:lang w:eastAsia="en-IN"/>
          <w14:ligatures w14:val="none"/>
        </w:rPr>
        <w:t>Dweck, C. S. (2017) </w:t>
      </w:r>
      <w:r w:rsidRPr="00AF2E47">
        <w:rPr>
          <w:rFonts w:ascii="Arial" w:eastAsia="Times New Roman" w:hAnsi="Arial" w:cs="Arial"/>
          <w:i/>
          <w:iCs/>
          <w:color w:val="2E2F30"/>
          <w:kern w:val="0"/>
          <w:sz w:val="25"/>
          <w:szCs w:val="25"/>
          <w:shd w:val="clear" w:color="auto" w:fill="FFFFFF"/>
          <w:lang w:eastAsia="en-IN"/>
          <w14:ligatures w14:val="none"/>
        </w:rPr>
        <w:t>Mindset.</w:t>
      </w:r>
      <w:r w:rsidRPr="00AF2E47">
        <w:rPr>
          <w:rFonts w:ascii="Arial" w:eastAsia="Times New Roman" w:hAnsi="Arial" w:cs="Arial"/>
          <w:color w:val="2E2F30"/>
          <w:kern w:val="0"/>
          <w:sz w:val="25"/>
          <w:szCs w:val="25"/>
          <w:shd w:val="clear" w:color="auto" w:fill="FFFFFF"/>
          <w:lang w:eastAsia="en-IN"/>
          <w14:ligatures w14:val="none"/>
        </w:rPr>
        <w:t xml:space="preserve"> Updated </w:t>
      </w:r>
      <w:proofErr w:type="spellStart"/>
      <w:r w:rsidRPr="00AF2E47">
        <w:rPr>
          <w:rFonts w:ascii="Arial" w:eastAsia="Times New Roman" w:hAnsi="Arial" w:cs="Arial"/>
          <w:color w:val="2E2F30"/>
          <w:kern w:val="0"/>
          <w:sz w:val="25"/>
          <w:szCs w:val="25"/>
          <w:shd w:val="clear" w:color="auto" w:fill="FFFFFF"/>
          <w:lang w:eastAsia="en-IN"/>
          <w14:ligatures w14:val="none"/>
        </w:rPr>
        <w:t>edn</w:t>
      </w:r>
      <w:proofErr w:type="spellEnd"/>
      <w:r w:rsidRPr="00AF2E47">
        <w:rPr>
          <w:rFonts w:ascii="Arial" w:eastAsia="Times New Roman" w:hAnsi="Arial" w:cs="Arial"/>
          <w:color w:val="2E2F30"/>
          <w:kern w:val="0"/>
          <w:sz w:val="25"/>
          <w:szCs w:val="25"/>
          <w:shd w:val="clear" w:color="auto" w:fill="FFFFFF"/>
          <w:lang w:eastAsia="en-IN"/>
          <w14:ligatures w14:val="none"/>
        </w:rPr>
        <w:t>. London: Robinson.</w:t>
      </w:r>
    </w:p>
    <w:p w14:paraId="3807693F" w14:textId="0F5D7AD2" w:rsidR="00AF2E47" w:rsidRPr="00AF2E47" w:rsidRDefault="00AF2E47" w:rsidP="00AF2E47">
      <w:pPr>
        <w:spacing w:line="360" w:lineRule="auto"/>
        <w:rPr>
          <w:rFonts w:ascii="Arial" w:eastAsia="Times New Roman" w:hAnsi="Arial" w:cs="Arial"/>
          <w:color w:val="2E2F30"/>
          <w:kern w:val="0"/>
          <w:sz w:val="25"/>
          <w:szCs w:val="25"/>
          <w:shd w:val="clear" w:color="auto" w:fill="FFFFFF"/>
          <w:lang w:eastAsia="en-IN"/>
          <w14:ligatures w14:val="none"/>
        </w:rPr>
      </w:pPr>
      <w:r w:rsidRPr="00AF2E47">
        <w:rPr>
          <w:rFonts w:ascii="Arial" w:eastAsia="Times New Roman" w:hAnsi="Arial" w:cs="Arial"/>
          <w:color w:val="2E2F30"/>
          <w:kern w:val="0"/>
          <w:sz w:val="25"/>
          <w:szCs w:val="25"/>
          <w:shd w:val="clear" w:color="auto" w:fill="FFFFFF"/>
          <w:lang w:eastAsia="en-IN"/>
          <w14:ligatures w14:val="none"/>
        </w:rPr>
        <w:t>Gallagher, K. (2022) </w:t>
      </w:r>
      <w:r w:rsidRPr="00AF2E47">
        <w:rPr>
          <w:rFonts w:ascii="Arial" w:eastAsia="Times New Roman" w:hAnsi="Arial" w:cs="Arial"/>
          <w:i/>
          <w:iCs/>
          <w:color w:val="2E2F30"/>
          <w:kern w:val="0"/>
          <w:sz w:val="25"/>
          <w:szCs w:val="25"/>
          <w:shd w:val="clear" w:color="auto" w:fill="FFFFFF"/>
          <w:lang w:eastAsia="en-IN"/>
          <w14:ligatures w14:val="none"/>
        </w:rPr>
        <w:t>Essential Study and Employment Skills for Business and Management Students.</w:t>
      </w:r>
      <w:r w:rsidRPr="00AF2E47">
        <w:rPr>
          <w:rFonts w:ascii="Arial" w:eastAsia="Times New Roman" w:hAnsi="Arial" w:cs="Arial"/>
          <w:color w:val="2E2F30"/>
          <w:kern w:val="0"/>
          <w:sz w:val="25"/>
          <w:szCs w:val="25"/>
          <w:shd w:val="clear" w:color="auto" w:fill="FFFFFF"/>
          <w:lang w:eastAsia="en-IN"/>
          <w14:ligatures w14:val="none"/>
        </w:rPr>
        <w:t xml:space="preserve"> 4th </w:t>
      </w:r>
      <w:proofErr w:type="spellStart"/>
      <w:r w:rsidRPr="00AF2E47">
        <w:rPr>
          <w:rFonts w:ascii="Arial" w:eastAsia="Times New Roman" w:hAnsi="Arial" w:cs="Arial"/>
          <w:color w:val="2E2F30"/>
          <w:kern w:val="0"/>
          <w:sz w:val="25"/>
          <w:szCs w:val="25"/>
          <w:shd w:val="clear" w:color="auto" w:fill="FFFFFF"/>
          <w:lang w:eastAsia="en-IN"/>
          <w14:ligatures w14:val="none"/>
        </w:rPr>
        <w:t>edn</w:t>
      </w:r>
      <w:proofErr w:type="spellEnd"/>
      <w:r w:rsidRPr="00AF2E47">
        <w:rPr>
          <w:rFonts w:ascii="Arial" w:eastAsia="Times New Roman" w:hAnsi="Arial" w:cs="Arial"/>
          <w:color w:val="2E2F30"/>
          <w:kern w:val="0"/>
          <w:sz w:val="25"/>
          <w:szCs w:val="25"/>
          <w:shd w:val="clear" w:color="auto" w:fill="FFFFFF"/>
          <w:lang w:eastAsia="en-IN"/>
          <w14:ligatures w14:val="none"/>
        </w:rPr>
        <w:t>. Oxford: Oxford University Press.</w:t>
      </w:r>
    </w:p>
    <w:p w14:paraId="58B6183E" w14:textId="77777777" w:rsidR="00AF2E47" w:rsidRPr="00AF2E47" w:rsidRDefault="00AF2E47" w:rsidP="00AF2E47">
      <w:pPr>
        <w:spacing w:line="360" w:lineRule="auto"/>
        <w:rPr>
          <w:rFonts w:ascii="Arial" w:eastAsia="Times New Roman" w:hAnsi="Arial" w:cs="Arial"/>
          <w:color w:val="2E2F30"/>
          <w:kern w:val="0"/>
          <w:sz w:val="25"/>
          <w:szCs w:val="25"/>
          <w:shd w:val="clear" w:color="auto" w:fill="FFFFFF"/>
          <w:lang w:eastAsia="en-IN"/>
          <w14:ligatures w14:val="none"/>
        </w:rPr>
      </w:pPr>
      <w:r w:rsidRPr="00AF2E47">
        <w:rPr>
          <w:rFonts w:ascii="Arial" w:eastAsia="Times New Roman" w:hAnsi="Arial" w:cs="Arial"/>
          <w:color w:val="2E2F30"/>
          <w:kern w:val="0"/>
          <w:sz w:val="25"/>
          <w:szCs w:val="25"/>
          <w:shd w:val="clear" w:color="auto" w:fill="FFFFFF"/>
          <w:lang w:eastAsia="en-IN"/>
          <w14:ligatures w14:val="none"/>
        </w:rPr>
        <w:lastRenderedPageBreak/>
        <w:t>Holland, J. L. (1997) </w:t>
      </w:r>
      <w:r w:rsidRPr="00AF2E47">
        <w:rPr>
          <w:rFonts w:ascii="Arial" w:eastAsia="Times New Roman" w:hAnsi="Arial" w:cs="Arial"/>
          <w:i/>
          <w:iCs/>
          <w:color w:val="2E2F30"/>
          <w:kern w:val="0"/>
          <w:sz w:val="25"/>
          <w:szCs w:val="25"/>
          <w:shd w:val="clear" w:color="auto" w:fill="FFFFFF"/>
          <w:lang w:eastAsia="en-IN"/>
          <w14:ligatures w14:val="none"/>
        </w:rPr>
        <w:t>Making Vocational Choices: A Theory of Vocational Personalities and Work Environments.</w:t>
      </w:r>
      <w:r w:rsidRPr="00AF2E47">
        <w:rPr>
          <w:rFonts w:ascii="Arial" w:eastAsia="Times New Roman" w:hAnsi="Arial" w:cs="Arial"/>
          <w:color w:val="2E2F30"/>
          <w:kern w:val="0"/>
          <w:sz w:val="25"/>
          <w:szCs w:val="25"/>
          <w:shd w:val="clear" w:color="auto" w:fill="FFFFFF"/>
          <w:lang w:eastAsia="en-IN"/>
          <w14:ligatures w14:val="none"/>
        </w:rPr>
        <w:t xml:space="preserve"> 3rd </w:t>
      </w:r>
      <w:proofErr w:type="spellStart"/>
      <w:r w:rsidRPr="00AF2E47">
        <w:rPr>
          <w:rFonts w:ascii="Arial" w:eastAsia="Times New Roman" w:hAnsi="Arial" w:cs="Arial"/>
          <w:color w:val="2E2F30"/>
          <w:kern w:val="0"/>
          <w:sz w:val="25"/>
          <w:szCs w:val="25"/>
          <w:shd w:val="clear" w:color="auto" w:fill="FFFFFF"/>
          <w:lang w:eastAsia="en-IN"/>
          <w14:ligatures w14:val="none"/>
        </w:rPr>
        <w:t>edn</w:t>
      </w:r>
      <w:proofErr w:type="spellEnd"/>
      <w:r w:rsidRPr="00AF2E47">
        <w:rPr>
          <w:rFonts w:ascii="Arial" w:eastAsia="Times New Roman" w:hAnsi="Arial" w:cs="Arial"/>
          <w:color w:val="2E2F30"/>
          <w:kern w:val="0"/>
          <w:sz w:val="25"/>
          <w:szCs w:val="25"/>
          <w:shd w:val="clear" w:color="auto" w:fill="FFFFFF"/>
          <w:lang w:eastAsia="en-IN"/>
          <w14:ligatures w14:val="none"/>
        </w:rPr>
        <w:t>. Odessa, FL: Psychological Assessment Resources.</w:t>
      </w:r>
    </w:p>
    <w:p w14:paraId="3A73AA5B" w14:textId="77777777" w:rsidR="00AF2E47" w:rsidRPr="00AF2E47" w:rsidRDefault="00AF2E47" w:rsidP="00AF2E47">
      <w:pPr>
        <w:spacing w:line="360" w:lineRule="auto"/>
        <w:rPr>
          <w:rFonts w:ascii="Arial" w:eastAsia="Times New Roman" w:hAnsi="Arial" w:cs="Arial"/>
          <w:color w:val="2E2F30"/>
          <w:kern w:val="0"/>
          <w:sz w:val="25"/>
          <w:szCs w:val="25"/>
          <w:shd w:val="clear" w:color="auto" w:fill="FFFFFF"/>
          <w:lang w:eastAsia="en-IN"/>
          <w14:ligatures w14:val="none"/>
        </w:rPr>
      </w:pPr>
      <w:r w:rsidRPr="00AF2E47">
        <w:rPr>
          <w:rFonts w:ascii="Arial" w:eastAsia="Times New Roman" w:hAnsi="Arial" w:cs="Arial"/>
          <w:color w:val="2E2F30"/>
          <w:kern w:val="0"/>
          <w:sz w:val="25"/>
          <w:szCs w:val="25"/>
          <w:shd w:val="clear" w:color="auto" w:fill="FFFFFF"/>
          <w:lang w:eastAsia="en-IN"/>
          <w14:ligatures w14:val="none"/>
        </w:rPr>
        <w:t>Honey, P. and Mumford, A. (1986) </w:t>
      </w:r>
      <w:r w:rsidRPr="00AF2E47">
        <w:rPr>
          <w:rFonts w:ascii="Arial" w:eastAsia="Times New Roman" w:hAnsi="Arial" w:cs="Arial"/>
          <w:i/>
          <w:iCs/>
          <w:color w:val="2E2F30"/>
          <w:kern w:val="0"/>
          <w:sz w:val="25"/>
          <w:szCs w:val="25"/>
          <w:shd w:val="clear" w:color="auto" w:fill="FFFFFF"/>
          <w:lang w:eastAsia="en-IN"/>
          <w14:ligatures w14:val="none"/>
        </w:rPr>
        <w:t>The Manual of Learning Styles.</w:t>
      </w:r>
      <w:r w:rsidRPr="00AF2E47">
        <w:rPr>
          <w:rFonts w:ascii="Arial" w:eastAsia="Times New Roman" w:hAnsi="Arial" w:cs="Arial"/>
          <w:color w:val="2E2F30"/>
          <w:kern w:val="0"/>
          <w:sz w:val="25"/>
          <w:szCs w:val="25"/>
          <w:shd w:val="clear" w:color="auto" w:fill="FFFFFF"/>
          <w:lang w:eastAsia="en-IN"/>
          <w14:ligatures w14:val="none"/>
        </w:rPr>
        <w:t> Maidenhead: Peter Honey Publications.</w:t>
      </w:r>
    </w:p>
    <w:p w14:paraId="7E24B648" w14:textId="77777777" w:rsidR="00AF2E47" w:rsidRPr="00AF2E47" w:rsidRDefault="00AF2E47" w:rsidP="00AF2E47">
      <w:pPr>
        <w:spacing w:line="360" w:lineRule="auto"/>
        <w:rPr>
          <w:rFonts w:ascii="Arial" w:eastAsia="Times New Roman" w:hAnsi="Arial" w:cs="Arial"/>
          <w:color w:val="2E2F30"/>
          <w:kern w:val="0"/>
          <w:sz w:val="25"/>
          <w:szCs w:val="25"/>
          <w:shd w:val="clear" w:color="auto" w:fill="FFFFFF"/>
          <w:lang w:eastAsia="en-IN"/>
          <w14:ligatures w14:val="none"/>
        </w:rPr>
      </w:pPr>
      <w:r w:rsidRPr="00AF2E47">
        <w:rPr>
          <w:rFonts w:ascii="Arial" w:eastAsia="Times New Roman" w:hAnsi="Arial" w:cs="Arial"/>
          <w:color w:val="2E2F30"/>
          <w:kern w:val="0"/>
          <w:sz w:val="25"/>
          <w:szCs w:val="25"/>
          <w:shd w:val="clear" w:color="auto" w:fill="FFFFFF"/>
          <w:lang w:eastAsia="en-IN"/>
          <w14:ligatures w14:val="none"/>
        </w:rPr>
        <w:t>Katsura, F. (2017) </w:t>
      </w:r>
      <w:r w:rsidRPr="00AF2E47">
        <w:rPr>
          <w:rFonts w:ascii="Arial" w:eastAsia="Times New Roman" w:hAnsi="Arial" w:cs="Arial"/>
          <w:i/>
          <w:iCs/>
          <w:color w:val="2E2F30"/>
          <w:kern w:val="0"/>
          <w:sz w:val="25"/>
          <w:szCs w:val="25"/>
          <w:shd w:val="clear" w:color="auto" w:fill="FFFFFF"/>
          <w:lang w:eastAsia="en-IN"/>
          <w14:ligatures w14:val="none"/>
        </w:rPr>
        <w:t>Ikigai Revised and Updated: The Japanese Secret to a Long and Happy Life.</w:t>
      </w:r>
      <w:r w:rsidRPr="00AF2E47">
        <w:rPr>
          <w:rFonts w:ascii="Arial" w:eastAsia="Times New Roman" w:hAnsi="Arial" w:cs="Arial"/>
          <w:color w:val="2E2F30"/>
          <w:kern w:val="0"/>
          <w:sz w:val="25"/>
          <w:szCs w:val="25"/>
          <w:shd w:val="clear" w:color="auto" w:fill="FFFFFF"/>
          <w:lang w:eastAsia="en-IN"/>
          <w14:ligatures w14:val="none"/>
        </w:rPr>
        <w:t> Vermont: Tuttle Publishing.</w:t>
      </w:r>
    </w:p>
    <w:p w14:paraId="66A49FDC" w14:textId="77777777" w:rsidR="00AF2E47" w:rsidRPr="00AF2E47" w:rsidRDefault="00AF2E47" w:rsidP="00AF2E47">
      <w:pPr>
        <w:spacing w:line="360" w:lineRule="auto"/>
        <w:rPr>
          <w:rFonts w:ascii="Arial" w:eastAsia="Times New Roman" w:hAnsi="Arial" w:cs="Arial"/>
          <w:color w:val="2E2F30"/>
          <w:kern w:val="0"/>
          <w:sz w:val="25"/>
          <w:szCs w:val="25"/>
          <w:shd w:val="clear" w:color="auto" w:fill="FFFFFF"/>
          <w:lang w:eastAsia="en-IN"/>
          <w14:ligatures w14:val="none"/>
        </w:rPr>
      </w:pPr>
      <w:r w:rsidRPr="00AF2E47">
        <w:rPr>
          <w:rFonts w:ascii="Arial" w:eastAsia="Times New Roman" w:hAnsi="Arial" w:cs="Arial"/>
          <w:color w:val="2E2F30"/>
          <w:kern w:val="0"/>
          <w:sz w:val="25"/>
          <w:szCs w:val="25"/>
          <w:shd w:val="clear" w:color="auto" w:fill="FFFFFF"/>
          <w:lang w:eastAsia="en-IN"/>
          <w14:ligatures w14:val="none"/>
        </w:rPr>
        <w:t>Luft, J. and Ingham, H. (1955) ‘The Johari window, a graphic model of interpersonal awareness’, </w:t>
      </w:r>
      <w:r w:rsidRPr="00AF2E47">
        <w:rPr>
          <w:rFonts w:ascii="Arial" w:eastAsia="Times New Roman" w:hAnsi="Arial" w:cs="Arial"/>
          <w:i/>
          <w:iCs/>
          <w:color w:val="2E2F30"/>
          <w:kern w:val="0"/>
          <w:sz w:val="25"/>
          <w:szCs w:val="25"/>
          <w:shd w:val="clear" w:color="auto" w:fill="FFFFFF"/>
          <w:lang w:eastAsia="en-IN"/>
          <w14:ligatures w14:val="none"/>
        </w:rPr>
        <w:t>Proceedings of the Western Training Laboratory in Group Development.</w:t>
      </w:r>
      <w:r w:rsidRPr="00AF2E47">
        <w:rPr>
          <w:rFonts w:ascii="Arial" w:eastAsia="Times New Roman" w:hAnsi="Arial" w:cs="Arial"/>
          <w:color w:val="2E2F30"/>
          <w:kern w:val="0"/>
          <w:sz w:val="25"/>
          <w:szCs w:val="25"/>
          <w:shd w:val="clear" w:color="auto" w:fill="FFFFFF"/>
          <w:lang w:eastAsia="en-IN"/>
          <w14:ligatures w14:val="none"/>
        </w:rPr>
        <w:t> Los Angeles: UCLA.</w:t>
      </w:r>
    </w:p>
    <w:p w14:paraId="0A2826A0" w14:textId="77777777" w:rsidR="00AF2E47" w:rsidRPr="00AF2E47" w:rsidRDefault="00AF2E47" w:rsidP="00AF2E47">
      <w:pPr>
        <w:spacing w:line="360" w:lineRule="auto"/>
        <w:rPr>
          <w:rFonts w:ascii="Arial" w:eastAsia="Times New Roman" w:hAnsi="Arial" w:cs="Arial"/>
          <w:color w:val="2E2F30"/>
          <w:kern w:val="0"/>
          <w:sz w:val="25"/>
          <w:szCs w:val="25"/>
          <w:shd w:val="clear" w:color="auto" w:fill="FFFFFF"/>
          <w:lang w:eastAsia="en-IN"/>
          <w14:ligatures w14:val="none"/>
        </w:rPr>
      </w:pPr>
      <w:r w:rsidRPr="00AF2E47">
        <w:rPr>
          <w:rFonts w:ascii="Arial" w:eastAsia="Times New Roman" w:hAnsi="Arial" w:cs="Arial"/>
          <w:color w:val="2E2F30"/>
          <w:kern w:val="0"/>
          <w:sz w:val="25"/>
          <w:szCs w:val="25"/>
          <w:shd w:val="clear" w:color="auto" w:fill="FFFFFF"/>
          <w:lang w:eastAsia="en-IN"/>
          <w14:ligatures w14:val="none"/>
        </w:rPr>
        <w:t>Maslow, A. H. (1943) ‘A Theory of Human Motivation’, </w:t>
      </w:r>
      <w:r w:rsidRPr="00AF2E47">
        <w:rPr>
          <w:rFonts w:ascii="Arial" w:eastAsia="Times New Roman" w:hAnsi="Arial" w:cs="Arial"/>
          <w:i/>
          <w:iCs/>
          <w:color w:val="2E2F30"/>
          <w:kern w:val="0"/>
          <w:sz w:val="25"/>
          <w:szCs w:val="25"/>
          <w:shd w:val="clear" w:color="auto" w:fill="FFFFFF"/>
          <w:lang w:eastAsia="en-IN"/>
          <w14:ligatures w14:val="none"/>
        </w:rPr>
        <w:t>Psychological Review</w:t>
      </w:r>
      <w:r w:rsidRPr="00AF2E47">
        <w:rPr>
          <w:rFonts w:ascii="Arial" w:eastAsia="Times New Roman" w:hAnsi="Arial" w:cs="Arial"/>
          <w:color w:val="2E2F30"/>
          <w:kern w:val="0"/>
          <w:sz w:val="25"/>
          <w:szCs w:val="25"/>
          <w:shd w:val="clear" w:color="auto" w:fill="FFFFFF"/>
          <w:lang w:eastAsia="en-IN"/>
          <w14:ligatures w14:val="none"/>
        </w:rPr>
        <w:t>, 50(4), pp. 370–396.</w:t>
      </w:r>
    </w:p>
    <w:p w14:paraId="633997C7" w14:textId="77777777" w:rsidR="00AF2E47" w:rsidRPr="00AF2E47" w:rsidRDefault="00AF2E47" w:rsidP="00AF2E47">
      <w:pPr>
        <w:spacing w:line="360" w:lineRule="auto"/>
        <w:rPr>
          <w:rFonts w:ascii="Arial" w:eastAsia="Times New Roman" w:hAnsi="Arial" w:cs="Arial"/>
          <w:color w:val="2E2F30"/>
          <w:kern w:val="0"/>
          <w:sz w:val="25"/>
          <w:szCs w:val="25"/>
          <w:shd w:val="clear" w:color="auto" w:fill="FFFFFF"/>
          <w:lang w:eastAsia="en-IN"/>
          <w14:ligatures w14:val="none"/>
        </w:rPr>
      </w:pPr>
      <w:r w:rsidRPr="00AF2E47">
        <w:rPr>
          <w:rFonts w:ascii="Arial" w:eastAsia="Times New Roman" w:hAnsi="Arial" w:cs="Arial"/>
          <w:color w:val="2E2F30"/>
          <w:kern w:val="0"/>
          <w:sz w:val="25"/>
          <w:szCs w:val="25"/>
          <w:shd w:val="clear" w:color="auto" w:fill="FFFFFF"/>
          <w:lang w:eastAsia="en-IN"/>
          <w14:ligatures w14:val="none"/>
        </w:rPr>
        <w:t xml:space="preserve">Myers, I. B., McCaulley, M. H., </w:t>
      </w:r>
      <w:proofErr w:type="spellStart"/>
      <w:r w:rsidRPr="00AF2E47">
        <w:rPr>
          <w:rFonts w:ascii="Arial" w:eastAsia="Times New Roman" w:hAnsi="Arial" w:cs="Arial"/>
          <w:color w:val="2E2F30"/>
          <w:kern w:val="0"/>
          <w:sz w:val="25"/>
          <w:szCs w:val="25"/>
          <w:shd w:val="clear" w:color="auto" w:fill="FFFFFF"/>
          <w:lang w:eastAsia="en-IN"/>
          <w14:ligatures w14:val="none"/>
        </w:rPr>
        <w:t>Quenk</w:t>
      </w:r>
      <w:proofErr w:type="spellEnd"/>
      <w:r w:rsidRPr="00AF2E47">
        <w:rPr>
          <w:rFonts w:ascii="Arial" w:eastAsia="Times New Roman" w:hAnsi="Arial" w:cs="Arial"/>
          <w:color w:val="2E2F30"/>
          <w:kern w:val="0"/>
          <w:sz w:val="25"/>
          <w:szCs w:val="25"/>
          <w:shd w:val="clear" w:color="auto" w:fill="FFFFFF"/>
          <w:lang w:eastAsia="en-IN"/>
          <w14:ligatures w14:val="none"/>
        </w:rPr>
        <w:t>, N. L. and Hammer, A. L. (1998) </w:t>
      </w:r>
      <w:r w:rsidRPr="00AF2E47">
        <w:rPr>
          <w:rFonts w:ascii="Arial" w:eastAsia="Times New Roman" w:hAnsi="Arial" w:cs="Arial"/>
          <w:i/>
          <w:iCs/>
          <w:color w:val="2E2F30"/>
          <w:kern w:val="0"/>
          <w:sz w:val="25"/>
          <w:szCs w:val="25"/>
          <w:shd w:val="clear" w:color="auto" w:fill="FFFFFF"/>
          <w:lang w:eastAsia="en-IN"/>
          <w14:ligatures w14:val="none"/>
        </w:rPr>
        <w:t>MBTI Manual: A Guide to the Development and Use of the Myers-Briggs Type Indicator.</w:t>
      </w:r>
      <w:r w:rsidRPr="00AF2E47">
        <w:rPr>
          <w:rFonts w:ascii="Arial" w:eastAsia="Times New Roman" w:hAnsi="Arial" w:cs="Arial"/>
          <w:color w:val="2E2F30"/>
          <w:kern w:val="0"/>
          <w:sz w:val="25"/>
          <w:szCs w:val="25"/>
          <w:shd w:val="clear" w:color="auto" w:fill="FFFFFF"/>
          <w:lang w:eastAsia="en-IN"/>
          <w14:ligatures w14:val="none"/>
        </w:rPr>
        <w:t xml:space="preserve"> 3rd </w:t>
      </w:r>
      <w:proofErr w:type="spellStart"/>
      <w:r w:rsidRPr="00AF2E47">
        <w:rPr>
          <w:rFonts w:ascii="Arial" w:eastAsia="Times New Roman" w:hAnsi="Arial" w:cs="Arial"/>
          <w:color w:val="2E2F30"/>
          <w:kern w:val="0"/>
          <w:sz w:val="25"/>
          <w:szCs w:val="25"/>
          <w:shd w:val="clear" w:color="auto" w:fill="FFFFFF"/>
          <w:lang w:eastAsia="en-IN"/>
          <w14:ligatures w14:val="none"/>
        </w:rPr>
        <w:t>edn</w:t>
      </w:r>
      <w:proofErr w:type="spellEnd"/>
      <w:r w:rsidRPr="00AF2E47">
        <w:rPr>
          <w:rFonts w:ascii="Arial" w:eastAsia="Times New Roman" w:hAnsi="Arial" w:cs="Arial"/>
          <w:color w:val="2E2F30"/>
          <w:kern w:val="0"/>
          <w:sz w:val="25"/>
          <w:szCs w:val="25"/>
          <w:shd w:val="clear" w:color="auto" w:fill="FFFFFF"/>
          <w:lang w:eastAsia="en-IN"/>
          <w14:ligatures w14:val="none"/>
        </w:rPr>
        <w:t>. Palo Alto: CPP.</w:t>
      </w:r>
    </w:p>
    <w:p w14:paraId="2C780F92" w14:textId="77777777" w:rsidR="00AF2E47" w:rsidRPr="00AF2E47" w:rsidRDefault="00AF2E47" w:rsidP="00AF2E47">
      <w:pPr>
        <w:spacing w:line="360" w:lineRule="auto"/>
        <w:rPr>
          <w:rFonts w:ascii="Arial" w:eastAsia="Times New Roman" w:hAnsi="Arial" w:cs="Arial"/>
          <w:color w:val="2E2F30"/>
          <w:kern w:val="0"/>
          <w:sz w:val="25"/>
          <w:szCs w:val="25"/>
          <w:shd w:val="clear" w:color="auto" w:fill="FFFFFF"/>
          <w:lang w:eastAsia="en-IN"/>
          <w14:ligatures w14:val="none"/>
        </w:rPr>
      </w:pPr>
      <w:r w:rsidRPr="00AF2E47">
        <w:rPr>
          <w:rFonts w:ascii="Arial" w:eastAsia="Times New Roman" w:hAnsi="Arial" w:cs="Arial"/>
          <w:color w:val="2E2F30"/>
          <w:kern w:val="0"/>
          <w:sz w:val="25"/>
          <w:szCs w:val="25"/>
          <w:shd w:val="clear" w:color="auto" w:fill="FFFFFF"/>
          <w:lang w:eastAsia="en-IN"/>
          <w14:ligatures w14:val="none"/>
        </w:rPr>
        <w:t>Robertson, P. J., Hooley, T. and McCash, P. (eds.) (2020) </w:t>
      </w:r>
      <w:r w:rsidRPr="00AF2E47">
        <w:rPr>
          <w:rFonts w:ascii="Arial" w:eastAsia="Times New Roman" w:hAnsi="Arial" w:cs="Arial"/>
          <w:i/>
          <w:iCs/>
          <w:color w:val="2E2F30"/>
          <w:kern w:val="0"/>
          <w:sz w:val="25"/>
          <w:szCs w:val="25"/>
          <w:shd w:val="clear" w:color="auto" w:fill="FFFFFF"/>
          <w:lang w:eastAsia="en-IN"/>
          <w14:ligatures w14:val="none"/>
        </w:rPr>
        <w:t>The Oxford Handbook of Career Development.</w:t>
      </w:r>
      <w:r w:rsidRPr="00AF2E47">
        <w:rPr>
          <w:rFonts w:ascii="Arial" w:eastAsia="Times New Roman" w:hAnsi="Arial" w:cs="Arial"/>
          <w:color w:val="2E2F30"/>
          <w:kern w:val="0"/>
          <w:sz w:val="25"/>
          <w:szCs w:val="25"/>
          <w:shd w:val="clear" w:color="auto" w:fill="FFFFFF"/>
          <w:lang w:eastAsia="en-IN"/>
          <w14:ligatures w14:val="none"/>
        </w:rPr>
        <w:t> New York: Oxford University Press.</w:t>
      </w:r>
    </w:p>
    <w:p w14:paraId="5BE46C3D" w14:textId="77777777" w:rsidR="00AF2E47" w:rsidRPr="00AF2E47" w:rsidRDefault="00AF2E47" w:rsidP="00AF2E47">
      <w:pPr>
        <w:spacing w:line="360" w:lineRule="auto"/>
        <w:rPr>
          <w:rFonts w:ascii="Arial" w:eastAsia="Times New Roman" w:hAnsi="Arial" w:cs="Arial"/>
          <w:color w:val="2E2F30"/>
          <w:kern w:val="0"/>
          <w:sz w:val="25"/>
          <w:szCs w:val="25"/>
          <w:shd w:val="clear" w:color="auto" w:fill="FFFFFF"/>
          <w:lang w:eastAsia="en-IN"/>
          <w14:ligatures w14:val="none"/>
        </w:rPr>
      </w:pPr>
      <w:r w:rsidRPr="00AF2E47">
        <w:rPr>
          <w:rFonts w:ascii="Arial" w:eastAsia="Times New Roman" w:hAnsi="Arial" w:cs="Arial"/>
          <w:color w:val="2E2F30"/>
          <w:kern w:val="0"/>
          <w:sz w:val="25"/>
          <w:szCs w:val="25"/>
          <w:shd w:val="clear" w:color="auto" w:fill="FFFFFF"/>
          <w:lang w:eastAsia="en-IN"/>
          <w14:ligatures w14:val="none"/>
        </w:rPr>
        <w:t>Seligman, M. E. P. (2011) </w:t>
      </w:r>
      <w:r w:rsidRPr="00AF2E47">
        <w:rPr>
          <w:rFonts w:ascii="Arial" w:eastAsia="Times New Roman" w:hAnsi="Arial" w:cs="Arial"/>
          <w:i/>
          <w:iCs/>
          <w:color w:val="2E2F30"/>
          <w:kern w:val="0"/>
          <w:sz w:val="25"/>
          <w:szCs w:val="25"/>
          <w:shd w:val="clear" w:color="auto" w:fill="FFFFFF"/>
          <w:lang w:eastAsia="en-IN"/>
          <w14:ligatures w14:val="none"/>
        </w:rPr>
        <w:t>Flourish: A Visionary New Understanding of Happiness and Well-Being.</w:t>
      </w:r>
      <w:r w:rsidRPr="00AF2E47">
        <w:rPr>
          <w:rFonts w:ascii="Arial" w:eastAsia="Times New Roman" w:hAnsi="Arial" w:cs="Arial"/>
          <w:color w:val="2E2F30"/>
          <w:kern w:val="0"/>
          <w:sz w:val="25"/>
          <w:szCs w:val="25"/>
          <w:shd w:val="clear" w:color="auto" w:fill="FFFFFF"/>
          <w:lang w:eastAsia="en-IN"/>
          <w14:ligatures w14:val="none"/>
        </w:rPr>
        <w:t> New York: Free Press.</w:t>
      </w:r>
    </w:p>
    <w:p w14:paraId="754087C9" w14:textId="14FA2830" w:rsidR="00FC053B" w:rsidRPr="00AF2E47" w:rsidRDefault="00AF2E47" w:rsidP="00AF2E47">
      <w:pPr>
        <w:spacing w:line="360" w:lineRule="auto"/>
        <w:rPr>
          <w:rFonts w:ascii="Arial" w:hAnsi="Arial" w:cs="Arial"/>
          <w:sz w:val="25"/>
          <w:szCs w:val="25"/>
        </w:rPr>
      </w:pPr>
      <w:r w:rsidRPr="00AF2E47">
        <w:rPr>
          <w:rFonts w:ascii="Arial" w:eastAsia="Times New Roman" w:hAnsi="Arial" w:cs="Arial"/>
          <w:color w:val="2E2F30"/>
          <w:kern w:val="0"/>
          <w:sz w:val="25"/>
          <w:szCs w:val="25"/>
          <w:shd w:val="clear" w:color="auto" w:fill="FFFFFF"/>
          <w:lang w:eastAsia="en-IN"/>
          <w14:ligatures w14:val="none"/>
        </w:rPr>
        <w:t>Shepherd, I. (2005) ‘Personal development plans: Unlocking potential’, </w:t>
      </w:r>
      <w:r w:rsidRPr="00AF2E47">
        <w:rPr>
          <w:rFonts w:ascii="Arial" w:eastAsia="Times New Roman" w:hAnsi="Arial" w:cs="Arial"/>
          <w:i/>
          <w:iCs/>
          <w:color w:val="2E2F30"/>
          <w:kern w:val="0"/>
          <w:sz w:val="25"/>
          <w:szCs w:val="25"/>
          <w:shd w:val="clear" w:color="auto" w:fill="FFFFFF"/>
          <w:lang w:eastAsia="en-IN"/>
          <w14:ligatures w14:val="none"/>
        </w:rPr>
        <w:t>Career Development International</w:t>
      </w:r>
      <w:r w:rsidRPr="00AF2E47">
        <w:rPr>
          <w:rFonts w:ascii="Arial" w:eastAsia="Times New Roman" w:hAnsi="Arial" w:cs="Arial"/>
          <w:color w:val="2E2F30"/>
          <w:kern w:val="0"/>
          <w:sz w:val="25"/>
          <w:szCs w:val="25"/>
          <w:shd w:val="clear" w:color="auto" w:fill="FFFFFF"/>
          <w:lang w:eastAsia="en-IN"/>
          <w14:ligatures w14:val="none"/>
        </w:rPr>
        <w:t>, 10(5), pp. 466–477.Smale, B. (2015) </w:t>
      </w:r>
      <w:r w:rsidRPr="00AF2E47">
        <w:rPr>
          <w:rFonts w:ascii="Arial" w:eastAsia="Times New Roman" w:hAnsi="Arial" w:cs="Arial"/>
          <w:i/>
          <w:iCs/>
          <w:color w:val="2E2F30"/>
          <w:kern w:val="0"/>
          <w:sz w:val="25"/>
          <w:szCs w:val="25"/>
          <w:shd w:val="clear" w:color="auto" w:fill="FFFFFF"/>
          <w:lang w:eastAsia="en-IN"/>
          <w14:ligatures w14:val="none"/>
        </w:rPr>
        <w:t>How to Succeed at University: An Essential Guide to Academic Skills, Personal Development &amp; Employability.</w:t>
      </w:r>
      <w:r w:rsidRPr="00AF2E47">
        <w:rPr>
          <w:rFonts w:ascii="Arial" w:eastAsia="Times New Roman" w:hAnsi="Arial" w:cs="Arial"/>
          <w:color w:val="2E2F30"/>
          <w:kern w:val="0"/>
          <w:sz w:val="25"/>
          <w:szCs w:val="25"/>
          <w:shd w:val="clear" w:color="auto" w:fill="FFFFFF"/>
          <w:lang w:eastAsia="en-IN"/>
          <w14:ligatures w14:val="none"/>
        </w:rPr>
        <w:t xml:space="preserve"> 2nd </w:t>
      </w:r>
      <w:proofErr w:type="spellStart"/>
      <w:r w:rsidRPr="00AF2E47">
        <w:rPr>
          <w:rFonts w:ascii="Arial" w:eastAsia="Times New Roman" w:hAnsi="Arial" w:cs="Arial"/>
          <w:color w:val="2E2F30"/>
          <w:kern w:val="0"/>
          <w:sz w:val="25"/>
          <w:szCs w:val="25"/>
          <w:shd w:val="clear" w:color="auto" w:fill="FFFFFF"/>
          <w:lang w:eastAsia="en-IN"/>
          <w14:ligatures w14:val="none"/>
        </w:rPr>
        <w:t>edn</w:t>
      </w:r>
      <w:proofErr w:type="spellEnd"/>
      <w:r w:rsidRPr="00AF2E47">
        <w:rPr>
          <w:rFonts w:ascii="Arial" w:eastAsia="Times New Roman" w:hAnsi="Arial" w:cs="Arial"/>
          <w:color w:val="2E2F30"/>
          <w:kern w:val="0"/>
          <w:sz w:val="25"/>
          <w:szCs w:val="25"/>
          <w:shd w:val="clear" w:color="auto" w:fill="FFFFFF"/>
          <w:lang w:eastAsia="en-IN"/>
          <w14:ligatures w14:val="none"/>
        </w:rPr>
        <w:t>. London: SAGE.</w:t>
      </w:r>
    </w:p>
    <w:sectPr w:rsidR="00FC053B" w:rsidRPr="00AF2E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96A19"/>
    <w:multiLevelType w:val="multilevel"/>
    <w:tmpl w:val="40405D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5F49C2"/>
    <w:multiLevelType w:val="multilevel"/>
    <w:tmpl w:val="B936C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AB6855"/>
    <w:multiLevelType w:val="multilevel"/>
    <w:tmpl w:val="9C0E6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6967CB"/>
    <w:multiLevelType w:val="multilevel"/>
    <w:tmpl w:val="21FAE2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26F3F46"/>
    <w:multiLevelType w:val="multilevel"/>
    <w:tmpl w:val="23F4B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E907D4"/>
    <w:multiLevelType w:val="multilevel"/>
    <w:tmpl w:val="F63A9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CC51A35"/>
    <w:multiLevelType w:val="multilevel"/>
    <w:tmpl w:val="23083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D453B98"/>
    <w:multiLevelType w:val="multilevel"/>
    <w:tmpl w:val="DCFE9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2BA2641"/>
    <w:multiLevelType w:val="multilevel"/>
    <w:tmpl w:val="7FAA0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62E1A92"/>
    <w:multiLevelType w:val="multilevel"/>
    <w:tmpl w:val="106422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2EF67B6"/>
    <w:multiLevelType w:val="multilevel"/>
    <w:tmpl w:val="F7AAD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0F3245C"/>
    <w:multiLevelType w:val="multilevel"/>
    <w:tmpl w:val="27869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7AD066A"/>
    <w:multiLevelType w:val="multilevel"/>
    <w:tmpl w:val="9EF48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34122630">
    <w:abstractNumId w:val="1"/>
  </w:num>
  <w:num w:numId="2" w16cid:durableId="1363290756">
    <w:abstractNumId w:val="3"/>
  </w:num>
  <w:num w:numId="3" w16cid:durableId="972977323">
    <w:abstractNumId w:val="10"/>
  </w:num>
  <w:num w:numId="4" w16cid:durableId="550848479">
    <w:abstractNumId w:val="5"/>
  </w:num>
  <w:num w:numId="5" w16cid:durableId="1295908967">
    <w:abstractNumId w:val="0"/>
  </w:num>
  <w:num w:numId="6" w16cid:durableId="1587106483">
    <w:abstractNumId w:val="4"/>
  </w:num>
  <w:num w:numId="7" w16cid:durableId="1960918744">
    <w:abstractNumId w:val="12"/>
  </w:num>
  <w:num w:numId="8" w16cid:durableId="902637635">
    <w:abstractNumId w:val="2"/>
  </w:num>
  <w:num w:numId="9" w16cid:durableId="1618636615">
    <w:abstractNumId w:val="9"/>
  </w:num>
  <w:num w:numId="10" w16cid:durableId="399250044">
    <w:abstractNumId w:val="7"/>
  </w:num>
  <w:num w:numId="11" w16cid:durableId="2083791689">
    <w:abstractNumId w:val="8"/>
  </w:num>
  <w:num w:numId="12" w16cid:durableId="1907564870">
    <w:abstractNumId w:val="11"/>
  </w:num>
  <w:num w:numId="13" w16cid:durableId="165406716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053B"/>
    <w:rsid w:val="00220543"/>
    <w:rsid w:val="003233A8"/>
    <w:rsid w:val="00354A3A"/>
    <w:rsid w:val="004E2281"/>
    <w:rsid w:val="00544A2F"/>
    <w:rsid w:val="005F1F38"/>
    <w:rsid w:val="006325F4"/>
    <w:rsid w:val="00691108"/>
    <w:rsid w:val="0074049C"/>
    <w:rsid w:val="00957213"/>
    <w:rsid w:val="00A56939"/>
    <w:rsid w:val="00A739E3"/>
    <w:rsid w:val="00AF2E47"/>
    <w:rsid w:val="00C30CFC"/>
    <w:rsid w:val="00DA3E1F"/>
    <w:rsid w:val="00EC0B64"/>
    <w:rsid w:val="00F50AE7"/>
    <w:rsid w:val="00FC053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1D33B"/>
  <w15:chartTrackingRefBased/>
  <w15:docId w15:val="{5F6F02E2-4E9F-4770-A689-0079CBA373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053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FC053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C053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C053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C053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C05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05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05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05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053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FC053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C053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C053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C053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C05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05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05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053B"/>
    <w:rPr>
      <w:rFonts w:eastAsiaTheme="majorEastAsia" w:cstheme="majorBidi"/>
      <w:color w:val="272727" w:themeColor="text1" w:themeTint="D8"/>
    </w:rPr>
  </w:style>
  <w:style w:type="paragraph" w:styleId="Title">
    <w:name w:val="Title"/>
    <w:basedOn w:val="Normal"/>
    <w:next w:val="Normal"/>
    <w:link w:val="TitleChar"/>
    <w:uiPriority w:val="10"/>
    <w:qFormat/>
    <w:rsid w:val="00FC05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05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05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05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053B"/>
    <w:pPr>
      <w:spacing w:before="160"/>
      <w:jc w:val="center"/>
    </w:pPr>
    <w:rPr>
      <w:i/>
      <w:iCs/>
      <w:color w:val="404040" w:themeColor="text1" w:themeTint="BF"/>
    </w:rPr>
  </w:style>
  <w:style w:type="character" w:customStyle="1" w:styleId="QuoteChar">
    <w:name w:val="Quote Char"/>
    <w:basedOn w:val="DefaultParagraphFont"/>
    <w:link w:val="Quote"/>
    <w:uiPriority w:val="29"/>
    <w:rsid w:val="00FC053B"/>
    <w:rPr>
      <w:i/>
      <w:iCs/>
      <w:color w:val="404040" w:themeColor="text1" w:themeTint="BF"/>
    </w:rPr>
  </w:style>
  <w:style w:type="paragraph" w:styleId="ListParagraph">
    <w:name w:val="List Paragraph"/>
    <w:basedOn w:val="Normal"/>
    <w:uiPriority w:val="34"/>
    <w:qFormat/>
    <w:rsid w:val="00FC053B"/>
    <w:pPr>
      <w:ind w:left="720"/>
      <w:contextualSpacing/>
    </w:pPr>
  </w:style>
  <w:style w:type="character" w:styleId="IntenseEmphasis">
    <w:name w:val="Intense Emphasis"/>
    <w:basedOn w:val="DefaultParagraphFont"/>
    <w:uiPriority w:val="21"/>
    <w:qFormat/>
    <w:rsid w:val="00FC053B"/>
    <w:rPr>
      <w:i/>
      <w:iCs/>
      <w:color w:val="2F5496" w:themeColor="accent1" w:themeShade="BF"/>
    </w:rPr>
  </w:style>
  <w:style w:type="paragraph" w:styleId="IntenseQuote">
    <w:name w:val="Intense Quote"/>
    <w:basedOn w:val="Normal"/>
    <w:next w:val="Normal"/>
    <w:link w:val="IntenseQuoteChar"/>
    <w:uiPriority w:val="30"/>
    <w:qFormat/>
    <w:rsid w:val="00FC053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C053B"/>
    <w:rPr>
      <w:i/>
      <w:iCs/>
      <w:color w:val="2F5496" w:themeColor="accent1" w:themeShade="BF"/>
    </w:rPr>
  </w:style>
  <w:style w:type="character" w:styleId="IntenseReference">
    <w:name w:val="Intense Reference"/>
    <w:basedOn w:val="DefaultParagraphFont"/>
    <w:uiPriority w:val="32"/>
    <w:qFormat/>
    <w:rsid w:val="00FC053B"/>
    <w:rPr>
      <w:b/>
      <w:bCs/>
      <w:smallCaps/>
      <w:color w:val="2F5496" w:themeColor="accent1" w:themeShade="BF"/>
      <w:spacing w:val="5"/>
    </w:rPr>
  </w:style>
  <w:style w:type="character" w:styleId="Strong">
    <w:name w:val="Strong"/>
    <w:basedOn w:val="DefaultParagraphFont"/>
    <w:uiPriority w:val="22"/>
    <w:qFormat/>
    <w:rsid w:val="00AF2E47"/>
    <w:rPr>
      <w:b/>
      <w:bCs/>
    </w:rPr>
  </w:style>
  <w:style w:type="character" w:styleId="Emphasis">
    <w:name w:val="Emphasis"/>
    <w:basedOn w:val="DefaultParagraphFont"/>
    <w:uiPriority w:val="20"/>
    <w:qFormat/>
    <w:rsid w:val="00AF2E4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0272131">
      <w:bodyDiv w:val="1"/>
      <w:marLeft w:val="0"/>
      <w:marRight w:val="0"/>
      <w:marTop w:val="0"/>
      <w:marBottom w:val="0"/>
      <w:divBdr>
        <w:top w:val="none" w:sz="0" w:space="0" w:color="auto"/>
        <w:left w:val="none" w:sz="0" w:space="0" w:color="auto"/>
        <w:bottom w:val="none" w:sz="0" w:space="0" w:color="auto"/>
        <w:right w:val="none" w:sz="0" w:space="0" w:color="auto"/>
      </w:divBdr>
    </w:div>
    <w:div w:id="449281094">
      <w:bodyDiv w:val="1"/>
      <w:marLeft w:val="0"/>
      <w:marRight w:val="0"/>
      <w:marTop w:val="0"/>
      <w:marBottom w:val="0"/>
      <w:divBdr>
        <w:top w:val="none" w:sz="0" w:space="0" w:color="auto"/>
        <w:left w:val="none" w:sz="0" w:space="0" w:color="auto"/>
        <w:bottom w:val="none" w:sz="0" w:space="0" w:color="auto"/>
        <w:right w:val="none" w:sz="0" w:space="0" w:color="auto"/>
      </w:divBdr>
    </w:div>
    <w:div w:id="470632507">
      <w:bodyDiv w:val="1"/>
      <w:marLeft w:val="0"/>
      <w:marRight w:val="0"/>
      <w:marTop w:val="0"/>
      <w:marBottom w:val="0"/>
      <w:divBdr>
        <w:top w:val="none" w:sz="0" w:space="0" w:color="auto"/>
        <w:left w:val="none" w:sz="0" w:space="0" w:color="auto"/>
        <w:bottom w:val="none" w:sz="0" w:space="0" w:color="auto"/>
        <w:right w:val="none" w:sz="0" w:space="0" w:color="auto"/>
      </w:divBdr>
    </w:div>
    <w:div w:id="947077849">
      <w:bodyDiv w:val="1"/>
      <w:marLeft w:val="0"/>
      <w:marRight w:val="0"/>
      <w:marTop w:val="0"/>
      <w:marBottom w:val="0"/>
      <w:divBdr>
        <w:top w:val="none" w:sz="0" w:space="0" w:color="auto"/>
        <w:left w:val="none" w:sz="0" w:space="0" w:color="auto"/>
        <w:bottom w:val="none" w:sz="0" w:space="0" w:color="auto"/>
        <w:right w:val="none" w:sz="0" w:space="0" w:color="auto"/>
      </w:divBdr>
    </w:div>
    <w:div w:id="1395276184">
      <w:bodyDiv w:val="1"/>
      <w:marLeft w:val="0"/>
      <w:marRight w:val="0"/>
      <w:marTop w:val="0"/>
      <w:marBottom w:val="0"/>
      <w:divBdr>
        <w:top w:val="none" w:sz="0" w:space="0" w:color="auto"/>
        <w:left w:val="none" w:sz="0" w:space="0" w:color="auto"/>
        <w:bottom w:val="none" w:sz="0" w:space="0" w:color="auto"/>
        <w:right w:val="none" w:sz="0" w:space="0" w:color="auto"/>
      </w:divBdr>
    </w:div>
    <w:div w:id="1416823229">
      <w:bodyDiv w:val="1"/>
      <w:marLeft w:val="0"/>
      <w:marRight w:val="0"/>
      <w:marTop w:val="0"/>
      <w:marBottom w:val="0"/>
      <w:divBdr>
        <w:top w:val="none" w:sz="0" w:space="0" w:color="auto"/>
        <w:left w:val="none" w:sz="0" w:space="0" w:color="auto"/>
        <w:bottom w:val="none" w:sz="0" w:space="0" w:color="auto"/>
        <w:right w:val="none" w:sz="0" w:space="0" w:color="auto"/>
      </w:divBdr>
    </w:div>
    <w:div w:id="1521164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1691</Words>
  <Characters>10960</Characters>
  <Application>Microsoft Office Word</Application>
  <DocSecurity>0</DocSecurity>
  <Lines>274</Lines>
  <Paragraphs>186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b</dc:creator>
  <cp:keywords/>
  <dc:description/>
  <cp:lastModifiedBy>h b</cp:lastModifiedBy>
  <cp:revision>2</cp:revision>
  <dcterms:created xsi:type="dcterms:W3CDTF">2025-02-06T18:30:00Z</dcterms:created>
  <dcterms:modified xsi:type="dcterms:W3CDTF">2025-02-06T18:30:00Z</dcterms:modified>
</cp:coreProperties>
</file>