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A2942" w:rsidRDefault="003A2942" w:rsidP="003A2942">
      <w:pPr>
        <w:rPr>
          <w:rFonts w:ascii="Times New Roman" w:hAnsi="Times New Roman" w:cs="Times New Roman"/>
        </w:rPr>
      </w:pPr>
    </w:p>
    <w:p w:rsidR="003A2942" w:rsidRDefault="003A2942" w:rsidP="003A2942">
      <w:pPr>
        <w:rPr>
          <w:rFonts w:ascii="Times New Roman" w:hAnsi="Times New Roman" w:cs="Times New Roman"/>
        </w:rPr>
      </w:pPr>
      <w:r>
        <w:rPr>
          <w:rFonts w:ascii="Times New Roman" w:hAnsi="Times New Roman" w:cs="Times New Roman"/>
          <w:noProof/>
          <w:lang w:eastAsia="en-GB"/>
        </w:rPr>
        <w:drawing>
          <wp:inline distT="0" distB="0" distL="0" distR="0" wp14:anchorId="0D2D87F1" wp14:editId="26C4F19C">
            <wp:extent cx="3762375" cy="2090208"/>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5">
                      <a:extLst>
                        <a:ext uri="{28A0092B-C50C-407E-A947-70E740481C1C}">
                          <a14:useLocalDpi xmlns:a14="http://schemas.microsoft.com/office/drawing/2010/main" val="0"/>
                        </a:ext>
                      </a:extLst>
                    </a:blip>
                    <a:stretch>
                      <a:fillRect/>
                    </a:stretch>
                  </pic:blipFill>
                  <pic:spPr>
                    <a:xfrm>
                      <a:off x="0" y="0"/>
                      <a:ext cx="3767047" cy="2092804"/>
                    </a:xfrm>
                    <a:prstGeom prst="rect">
                      <a:avLst/>
                    </a:prstGeom>
                  </pic:spPr>
                </pic:pic>
              </a:graphicData>
            </a:graphic>
          </wp:inline>
        </w:drawing>
      </w:r>
    </w:p>
    <w:tbl>
      <w:tblPr>
        <w:tblStyle w:val="GridTable2-Accent6"/>
        <w:tblpPr w:leftFromText="180" w:rightFromText="180" w:vertAnchor="page" w:horzAnchor="margin" w:tblpY="5461"/>
        <w:tblW w:w="0" w:type="auto"/>
        <w:tblLook w:val="04A0" w:firstRow="1" w:lastRow="0" w:firstColumn="1" w:lastColumn="0" w:noHBand="0" w:noVBand="1"/>
      </w:tblPr>
      <w:tblGrid>
        <w:gridCol w:w="3150"/>
        <w:gridCol w:w="6200"/>
      </w:tblGrid>
      <w:tr w:rsidR="003A2942" w:rsidRPr="009870C3" w:rsidTr="002664F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50" w:type="dxa"/>
          </w:tcPr>
          <w:p w:rsidR="003A2942" w:rsidRPr="009870C3" w:rsidRDefault="003A2942" w:rsidP="00A61E21">
            <w:pPr>
              <w:spacing w:line="480" w:lineRule="auto"/>
              <w:jc w:val="both"/>
              <w:rPr>
                <w:rFonts w:ascii="Times New Roman" w:hAnsi="Times New Roman" w:cs="Times New Roman"/>
                <w:b w:val="0"/>
                <w:sz w:val="36"/>
              </w:rPr>
            </w:pPr>
            <w:r w:rsidRPr="009870C3">
              <w:rPr>
                <w:rFonts w:ascii="Times New Roman" w:hAnsi="Times New Roman" w:cs="Times New Roman"/>
                <w:b w:val="0"/>
                <w:sz w:val="36"/>
              </w:rPr>
              <w:t>STUDENT NAME</w:t>
            </w:r>
          </w:p>
        </w:tc>
        <w:tc>
          <w:tcPr>
            <w:tcW w:w="6200" w:type="dxa"/>
          </w:tcPr>
          <w:p w:rsidR="003A2942" w:rsidRPr="002664F3" w:rsidRDefault="003A2942" w:rsidP="00A61E21">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36"/>
              </w:rPr>
            </w:pPr>
            <w:r w:rsidRPr="002664F3">
              <w:rPr>
                <w:rFonts w:ascii="Times New Roman" w:hAnsi="Times New Roman" w:cs="Times New Roman"/>
                <w:sz w:val="36"/>
              </w:rPr>
              <w:t>AQSA SHAHZADI</w:t>
            </w:r>
          </w:p>
        </w:tc>
      </w:tr>
      <w:tr w:rsidR="003A2942" w:rsidRPr="009870C3" w:rsidTr="002664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50" w:type="dxa"/>
          </w:tcPr>
          <w:p w:rsidR="003A2942" w:rsidRPr="009870C3" w:rsidRDefault="003A2942" w:rsidP="00A61E21">
            <w:pPr>
              <w:spacing w:line="480" w:lineRule="auto"/>
              <w:jc w:val="both"/>
              <w:rPr>
                <w:rFonts w:ascii="Times New Roman" w:hAnsi="Times New Roman" w:cs="Times New Roman"/>
                <w:b w:val="0"/>
                <w:sz w:val="36"/>
              </w:rPr>
            </w:pPr>
            <w:r w:rsidRPr="009870C3">
              <w:rPr>
                <w:rFonts w:ascii="Times New Roman" w:hAnsi="Times New Roman" w:cs="Times New Roman"/>
                <w:b w:val="0"/>
                <w:sz w:val="36"/>
              </w:rPr>
              <w:t>STUDENT ID</w:t>
            </w:r>
          </w:p>
        </w:tc>
        <w:tc>
          <w:tcPr>
            <w:tcW w:w="6200" w:type="dxa"/>
          </w:tcPr>
          <w:p w:rsidR="003A2942" w:rsidRPr="009870C3" w:rsidRDefault="003A2942" w:rsidP="00A61E21">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36"/>
              </w:rPr>
            </w:pPr>
            <w:r w:rsidRPr="009870C3">
              <w:rPr>
                <w:rFonts w:ascii="Times New Roman" w:hAnsi="Times New Roman" w:cs="Times New Roman"/>
                <w:b/>
                <w:sz w:val="36"/>
              </w:rPr>
              <w:t>2426854</w:t>
            </w:r>
          </w:p>
        </w:tc>
      </w:tr>
      <w:tr w:rsidR="003A2942" w:rsidRPr="009870C3" w:rsidTr="002664F3">
        <w:tc>
          <w:tcPr>
            <w:cnfStyle w:val="001000000000" w:firstRow="0" w:lastRow="0" w:firstColumn="1" w:lastColumn="0" w:oddVBand="0" w:evenVBand="0" w:oddHBand="0" w:evenHBand="0" w:firstRowFirstColumn="0" w:firstRowLastColumn="0" w:lastRowFirstColumn="0" w:lastRowLastColumn="0"/>
            <w:tcW w:w="3150" w:type="dxa"/>
          </w:tcPr>
          <w:p w:rsidR="003A2942" w:rsidRPr="009870C3" w:rsidRDefault="003A2942" w:rsidP="00A61E21">
            <w:pPr>
              <w:spacing w:line="480" w:lineRule="auto"/>
              <w:jc w:val="both"/>
              <w:rPr>
                <w:rFonts w:ascii="Times New Roman" w:hAnsi="Times New Roman" w:cs="Times New Roman"/>
                <w:b w:val="0"/>
                <w:sz w:val="36"/>
              </w:rPr>
            </w:pPr>
            <w:r w:rsidRPr="009870C3">
              <w:rPr>
                <w:rFonts w:ascii="Times New Roman" w:hAnsi="Times New Roman" w:cs="Times New Roman"/>
                <w:b w:val="0"/>
                <w:sz w:val="36"/>
              </w:rPr>
              <w:t>MODULE NAME</w:t>
            </w:r>
          </w:p>
        </w:tc>
        <w:tc>
          <w:tcPr>
            <w:tcW w:w="6200" w:type="dxa"/>
          </w:tcPr>
          <w:p w:rsidR="003A2942" w:rsidRPr="009870C3" w:rsidRDefault="003A2942" w:rsidP="00A61E21">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36"/>
              </w:rPr>
            </w:pPr>
            <w:r>
              <w:rPr>
                <w:rFonts w:ascii="Times New Roman" w:hAnsi="Times New Roman" w:cs="Times New Roman"/>
                <w:b/>
                <w:sz w:val="36"/>
              </w:rPr>
              <w:t>INTRODUCTION TO PHYSIOLOGY</w:t>
            </w:r>
          </w:p>
        </w:tc>
      </w:tr>
      <w:tr w:rsidR="003A2942" w:rsidRPr="009870C3" w:rsidTr="002664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50" w:type="dxa"/>
          </w:tcPr>
          <w:p w:rsidR="003A2942" w:rsidRPr="009870C3" w:rsidRDefault="003A2942" w:rsidP="00A61E21">
            <w:pPr>
              <w:spacing w:line="480" w:lineRule="auto"/>
              <w:jc w:val="both"/>
              <w:rPr>
                <w:rFonts w:ascii="Times New Roman" w:hAnsi="Times New Roman" w:cs="Times New Roman"/>
                <w:b w:val="0"/>
                <w:sz w:val="36"/>
              </w:rPr>
            </w:pPr>
            <w:r w:rsidRPr="009870C3">
              <w:rPr>
                <w:rFonts w:ascii="Times New Roman" w:hAnsi="Times New Roman" w:cs="Times New Roman"/>
                <w:b w:val="0"/>
                <w:sz w:val="36"/>
              </w:rPr>
              <w:t>MODULE CODE</w:t>
            </w:r>
          </w:p>
        </w:tc>
        <w:tc>
          <w:tcPr>
            <w:tcW w:w="6200" w:type="dxa"/>
          </w:tcPr>
          <w:p w:rsidR="003A2942" w:rsidRPr="009870C3" w:rsidRDefault="003A2942" w:rsidP="00A61E21">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36"/>
              </w:rPr>
            </w:pPr>
            <w:r w:rsidRPr="003A2942">
              <w:rPr>
                <w:rFonts w:ascii="Times New Roman" w:hAnsi="Times New Roman" w:cs="Times New Roman"/>
                <w:b/>
                <w:sz w:val="36"/>
              </w:rPr>
              <w:t>BMHP5023</w:t>
            </w:r>
          </w:p>
        </w:tc>
      </w:tr>
      <w:tr w:rsidR="003A2942" w:rsidRPr="009870C3" w:rsidTr="002664F3">
        <w:tc>
          <w:tcPr>
            <w:cnfStyle w:val="001000000000" w:firstRow="0" w:lastRow="0" w:firstColumn="1" w:lastColumn="0" w:oddVBand="0" w:evenVBand="0" w:oddHBand="0" w:evenHBand="0" w:firstRowFirstColumn="0" w:firstRowLastColumn="0" w:lastRowFirstColumn="0" w:lastRowLastColumn="0"/>
            <w:tcW w:w="3150" w:type="dxa"/>
          </w:tcPr>
          <w:p w:rsidR="003A2942" w:rsidRPr="009870C3" w:rsidRDefault="003A2942" w:rsidP="00A61E21">
            <w:pPr>
              <w:spacing w:line="480" w:lineRule="auto"/>
              <w:jc w:val="both"/>
              <w:rPr>
                <w:rFonts w:ascii="Times New Roman" w:hAnsi="Times New Roman" w:cs="Times New Roman"/>
                <w:b w:val="0"/>
                <w:sz w:val="36"/>
              </w:rPr>
            </w:pPr>
            <w:r w:rsidRPr="009870C3">
              <w:rPr>
                <w:rFonts w:ascii="Times New Roman" w:hAnsi="Times New Roman" w:cs="Times New Roman"/>
                <w:b w:val="0"/>
                <w:sz w:val="36"/>
              </w:rPr>
              <w:t>ASSIGNMENT TITLE</w:t>
            </w:r>
          </w:p>
        </w:tc>
        <w:tc>
          <w:tcPr>
            <w:tcW w:w="6200" w:type="dxa"/>
          </w:tcPr>
          <w:p w:rsidR="003A2942" w:rsidRPr="009870C3" w:rsidRDefault="003A2942" w:rsidP="003A294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36"/>
              </w:rPr>
            </w:pPr>
            <w:r>
              <w:rPr>
                <w:rFonts w:ascii="Times New Roman" w:hAnsi="Times New Roman" w:cs="Times New Roman"/>
                <w:b/>
                <w:sz w:val="36"/>
              </w:rPr>
              <w:t xml:space="preserve">COMPONENT 1: </w:t>
            </w:r>
            <w:r w:rsidRPr="003A2942">
              <w:rPr>
                <w:rFonts w:ascii="Times New Roman" w:hAnsi="Times New Roman" w:cs="Times New Roman"/>
                <w:b/>
                <w:sz w:val="36"/>
              </w:rPr>
              <w:t xml:space="preserve"> A REPORT ON ASTHMA IN ADOLESCENTS: PHYSIOLOGY, MONIT</w:t>
            </w:r>
            <w:r>
              <w:rPr>
                <w:rFonts w:ascii="Times New Roman" w:hAnsi="Times New Roman" w:cs="Times New Roman"/>
                <w:b/>
                <w:sz w:val="36"/>
              </w:rPr>
              <w:t>ORING, AND LIFESTYLE MANAGEMENT</w:t>
            </w:r>
          </w:p>
        </w:tc>
      </w:tr>
      <w:tr w:rsidR="003A2942" w:rsidRPr="009870C3" w:rsidTr="002664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50" w:type="dxa"/>
          </w:tcPr>
          <w:p w:rsidR="003A2942" w:rsidRPr="009870C3" w:rsidRDefault="003A2942" w:rsidP="00A61E21">
            <w:pPr>
              <w:spacing w:line="480" w:lineRule="auto"/>
              <w:jc w:val="both"/>
              <w:rPr>
                <w:rFonts w:ascii="Times New Roman" w:hAnsi="Times New Roman" w:cs="Times New Roman"/>
                <w:b w:val="0"/>
                <w:sz w:val="36"/>
              </w:rPr>
            </w:pPr>
            <w:r w:rsidRPr="009870C3">
              <w:rPr>
                <w:rFonts w:ascii="Times New Roman" w:hAnsi="Times New Roman" w:cs="Times New Roman"/>
                <w:b w:val="0"/>
                <w:sz w:val="36"/>
              </w:rPr>
              <w:t>SUBMISSION DATE</w:t>
            </w:r>
          </w:p>
        </w:tc>
        <w:tc>
          <w:tcPr>
            <w:tcW w:w="6200" w:type="dxa"/>
          </w:tcPr>
          <w:p w:rsidR="003A2942" w:rsidRPr="009870C3" w:rsidRDefault="002664F3" w:rsidP="002664F3">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36"/>
              </w:rPr>
            </w:pPr>
            <w:r>
              <w:rPr>
                <w:rFonts w:ascii="Times New Roman" w:hAnsi="Times New Roman" w:cs="Times New Roman"/>
                <w:b/>
                <w:sz w:val="36"/>
              </w:rPr>
              <w:t>23</w:t>
            </w:r>
            <w:r w:rsidR="003A2942" w:rsidRPr="009870C3">
              <w:rPr>
                <w:rFonts w:ascii="Times New Roman" w:hAnsi="Times New Roman" w:cs="Times New Roman"/>
                <w:b/>
                <w:sz w:val="36"/>
              </w:rPr>
              <w:t xml:space="preserve"> </w:t>
            </w:r>
            <w:r>
              <w:rPr>
                <w:rFonts w:ascii="Times New Roman" w:hAnsi="Times New Roman" w:cs="Times New Roman"/>
                <w:b/>
                <w:sz w:val="36"/>
              </w:rPr>
              <w:t>FEBRUARY 2026</w:t>
            </w:r>
          </w:p>
        </w:tc>
      </w:tr>
    </w:tbl>
    <w:p w:rsidR="003A2942" w:rsidRDefault="003A2942" w:rsidP="003A2942">
      <w:r>
        <w:br w:type="page"/>
      </w:r>
    </w:p>
    <w:sdt>
      <w:sdtPr>
        <w:id w:val="151109964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3135C1" w:rsidRDefault="003135C1">
          <w:pPr>
            <w:pStyle w:val="TOCHeading"/>
          </w:pPr>
          <w:r>
            <w:t>Table of Contents</w:t>
          </w:r>
        </w:p>
        <w:p w:rsidR="003135C1" w:rsidRDefault="003135C1">
          <w:pPr>
            <w:pStyle w:val="TOC3"/>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22430181" w:history="1">
            <w:r w:rsidRPr="002927C3">
              <w:rPr>
                <w:rStyle w:val="Hyperlink"/>
                <w:rFonts w:ascii="Arial" w:eastAsia="Times New Roman" w:hAnsi="Arial" w:cs="Arial"/>
                <w:b/>
                <w:bCs/>
                <w:noProof/>
                <w:lang w:eastAsia="en-GB"/>
              </w:rPr>
              <w:t>1. Introduction</w:t>
            </w:r>
            <w:r>
              <w:rPr>
                <w:noProof/>
                <w:webHidden/>
              </w:rPr>
              <w:tab/>
            </w:r>
            <w:r>
              <w:rPr>
                <w:noProof/>
                <w:webHidden/>
              </w:rPr>
              <w:fldChar w:fldCharType="begin"/>
            </w:r>
            <w:r>
              <w:rPr>
                <w:noProof/>
                <w:webHidden/>
              </w:rPr>
              <w:instrText xml:space="preserve"> PAGEREF _Toc222430181 \h </w:instrText>
            </w:r>
            <w:r>
              <w:rPr>
                <w:noProof/>
                <w:webHidden/>
              </w:rPr>
            </w:r>
            <w:r>
              <w:rPr>
                <w:noProof/>
                <w:webHidden/>
              </w:rPr>
              <w:fldChar w:fldCharType="separate"/>
            </w:r>
            <w:r>
              <w:rPr>
                <w:noProof/>
                <w:webHidden/>
              </w:rPr>
              <w:t>3</w:t>
            </w:r>
            <w:r>
              <w:rPr>
                <w:noProof/>
                <w:webHidden/>
              </w:rPr>
              <w:fldChar w:fldCharType="end"/>
            </w:r>
          </w:hyperlink>
        </w:p>
        <w:p w:rsidR="003135C1" w:rsidRDefault="003135C1">
          <w:pPr>
            <w:pStyle w:val="TOC3"/>
            <w:tabs>
              <w:tab w:val="right" w:leader="dot" w:pos="9350"/>
            </w:tabs>
            <w:rPr>
              <w:rFonts w:eastAsiaTheme="minorEastAsia"/>
              <w:noProof/>
              <w:lang w:eastAsia="en-GB"/>
            </w:rPr>
          </w:pPr>
          <w:hyperlink w:anchor="_Toc222430182" w:history="1">
            <w:r w:rsidRPr="002927C3">
              <w:rPr>
                <w:rStyle w:val="Hyperlink"/>
                <w:rFonts w:ascii="Arial" w:eastAsia="Times New Roman" w:hAnsi="Arial" w:cs="Arial"/>
                <w:b/>
                <w:bCs/>
                <w:noProof/>
                <w:lang w:eastAsia="en-GB"/>
              </w:rPr>
              <w:t>2. Respiratory System Structure and Mechanical Respiration</w:t>
            </w:r>
            <w:r>
              <w:rPr>
                <w:noProof/>
                <w:webHidden/>
              </w:rPr>
              <w:tab/>
            </w:r>
            <w:r>
              <w:rPr>
                <w:noProof/>
                <w:webHidden/>
              </w:rPr>
              <w:fldChar w:fldCharType="begin"/>
            </w:r>
            <w:r>
              <w:rPr>
                <w:noProof/>
                <w:webHidden/>
              </w:rPr>
              <w:instrText xml:space="preserve"> PAGEREF _Toc222430182 \h </w:instrText>
            </w:r>
            <w:r>
              <w:rPr>
                <w:noProof/>
                <w:webHidden/>
              </w:rPr>
            </w:r>
            <w:r>
              <w:rPr>
                <w:noProof/>
                <w:webHidden/>
              </w:rPr>
              <w:fldChar w:fldCharType="separate"/>
            </w:r>
            <w:r>
              <w:rPr>
                <w:noProof/>
                <w:webHidden/>
              </w:rPr>
              <w:t>3</w:t>
            </w:r>
            <w:r>
              <w:rPr>
                <w:noProof/>
                <w:webHidden/>
              </w:rPr>
              <w:fldChar w:fldCharType="end"/>
            </w:r>
          </w:hyperlink>
        </w:p>
        <w:p w:rsidR="003135C1" w:rsidRDefault="003135C1">
          <w:pPr>
            <w:pStyle w:val="TOC3"/>
            <w:tabs>
              <w:tab w:val="right" w:leader="dot" w:pos="9350"/>
            </w:tabs>
            <w:rPr>
              <w:rFonts w:eastAsiaTheme="minorEastAsia"/>
              <w:noProof/>
              <w:lang w:eastAsia="en-GB"/>
            </w:rPr>
          </w:pPr>
          <w:hyperlink w:anchor="_Toc222430183" w:history="1">
            <w:r w:rsidRPr="002927C3">
              <w:rPr>
                <w:rStyle w:val="Hyperlink"/>
                <w:rFonts w:ascii="Arial" w:eastAsia="Times New Roman" w:hAnsi="Arial" w:cs="Arial"/>
                <w:b/>
                <w:bCs/>
                <w:noProof/>
                <w:lang w:eastAsia="en-GB"/>
              </w:rPr>
              <w:t>3. Gas Exchange in the Lungs</w:t>
            </w:r>
            <w:r>
              <w:rPr>
                <w:noProof/>
                <w:webHidden/>
              </w:rPr>
              <w:tab/>
            </w:r>
            <w:r>
              <w:rPr>
                <w:noProof/>
                <w:webHidden/>
              </w:rPr>
              <w:fldChar w:fldCharType="begin"/>
            </w:r>
            <w:r>
              <w:rPr>
                <w:noProof/>
                <w:webHidden/>
              </w:rPr>
              <w:instrText xml:space="preserve"> PAGEREF _Toc222430183 \h </w:instrText>
            </w:r>
            <w:r>
              <w:rPr>
                <w:noProof/>
                <w:webHidden/>
              </w:rPr>
            </w:r>
            <w:r>
              <w:rPr>
                <w:noProof/>
                <w:webHidden/>
              </w:rPr>
              <w:fldChar w:fldCharType="separate"/>
            </w:r>
            <w:r>
              <w:rPr>
                <w:noProof/>
                <w:webHidden/>
              </w:rPr>
              <w:t>4</w:t>
            </w:r>
            <w:r>
              <w:rPr>
                <w:noProof/>
                <w:webHidden/>
              </w:rPr>
              <w:fldChar w:fldCharType="end"/>
            </w:r>
          </w:hyperlink>
        </w:p>
        <w:p w:rsidR="003135C1" w:rsidRDefault="003135C1">
          <w:pPr>
            <w:pStyle w:val="TOC3"/>
            <w:tabs>
              <w:tab w:val="right" w:leader="dot" w:pos="9350"/>
            </w:tabs>
            <w:rPr>
              <w:rFonts w:eastAsiaTheme="minorEastAsia"/>
              <w:noProof/>
              <w:lang w:eastAsia="en-GB"/>
            </w:rPr>
          </w:pPr>
          <w:hyperlink w:anchor="_Toc222430184" w:history="1">
            <w:r w:rsidRPr="002927C3">
              <w:rPr>
                <w:rStyle w:val="Hyperlink"/>
                <w:rFonts w:ascii="Arial" w:eastAsia="Times New Roman" w:hAnsi="Arial" w:cs="Arial"/>
                <w:b/>
                <w:bCs/>
                <w:noProof/>
                <w:lang w:eastAsia="en-GB"/>
              </w:rPr>
              <w:t>4. Pathophysiology of Asthma: Respiratory Effects of Irritants</w:t>
            </w:r>
            <w:r>
              <w:rPr>
                <w:noProof/>
                <w:webHidden/>
              </w:rPr>
              <w:tab/>
            </w:r>
            <w:r>
              <w:rPr>
                <w:noProof/>
                <w:webHidden/>
              </w:rPr>
              <w:fldChar w:fldCharType="begin"/>
            </w:r>
            <w:r>
              <w:rPr>
                <w:noProof/>
                <w:webHidden/>
              </w:rPr>
              <w:instrText xml:space="preserve"> PAGEREF _Toc222430184 \h </w:instrText>
            </w:r>
            <w:r>
              <w:rPr>
                <w:noProof/>
                <w:webHidden/>
              </w:rPr>
            </w:r>
            <w:r>
              <w:rPr>
                <w:noProof/>
                <w:webHidden/>
              </w:rPr>
              <w:fldChar w:fldCharType="separate"/>
            </w:r>
            <w:r>
              <w:rPr>
                <w:noProof/>
                <w:webHidden/>
              </w:rPr>
              <w:t>5</w:t>
            </w:r>
            <w:r>
              <w:rPr>
                <w:noProof/>
                <w:webHidden/>
              </w:rPr>
              <w:fldChar w:fldCharType="end"/>
            </w:r>
          </w:hyperlink>
        </w:p>
        <w:p w:rsidR="003135C1" w:rsidRDefault="003135C1">
          <w:pPr>
            <w:pStyle w:val="TOC3"/>
            <w:tabs>
              <w:tab w:val="right" w:leader="dot" w:pos="9350"/>
            </w:tabs>
            <w:rPr>
              <w:rFonts w:eastAsiaTheme="minorEastAsia"/>
              <w:noProof/>
              <w:lang w:eastAsia="en-GB"/>
            </w:rPr>
          </w:pPr>
          <w:hyperlink w:anchor="_Toc222430185" w:history="1">
            <w:r w:rsidRPr="002927C3">
              <w:rPr>
                <w:rStyle w:val="Hyperlink"/>
                <w:rFonts w:ascii="Arial" w:eastAsia="Times New Roman" w:hAnsi="Arial" w:cs="Arial"/>
                <w:b/>
                <w:bCs/>
                <w:noProof/>
                <w:lang w:eastAsia="en-GB"/>
              </w:rPr>
              <w:t>5. The Value of Monitoring: Peak Flow Measurements</w:t>
            </w:r>
            <w:r>
              <w:rPr>
                <w:noProof/>
                <w:webHidden/>
              </w:rPr>
              <w:tab/>
            </w:r>
            <w:r>
              <w:rPr>
                <w:noProof/>
                <w:webHidden/>
              </w:rPr>
              <w:fldChar w:fldCharType="begin"/>
            </w:r>
            <w:r>
              <w:rPr>
                <w:noProof/>
                <w:webHidden/>
              </w:rPr>
              <w:instrText xml:space="preserve"> PAGEREF _Toc222430185 \h </w:instrText>
            </w:r>
            <w:r>
              <w:rPr>
                <w:noProof/>
                <w:webHidden/>
              </w:rPr>
            </w:r>
            <w:r>
              <w:rPr>
                <w:noProof/>
                <w:webHidden/>
              </w:rPr>
              <w:fldChar w:fldCharType="separate"/>
            </w:r>
            <w:r>
              <w:rPr>
                <w:noProof/>
                <w:webHidden/>
              </w:rPr>
              <w:t>5</w:t>
            </w:r>
            <w:r>
              <w:rPr>
                <w:noProof/>
                <w:webHidden/>
              </w:rPr>
              <w:fldChar w:fldCharType="end"/>
            </w:r>
          </w:hyperlink>
        </w:p>
        <w:p w:rsidR="003135C1" w:rsidRDefault="003135C1">
          <w:pPr>
            <w:pStyle w:val="TOC3"/>
            <w:tabs>
              <w:tab w:val="right" w:leader="dot" w:pos="9350"/>
            </w:tabs>
            <w:rPr>
              <w:rFonts w:eastAsiaTheme="minorEastAsia"/>
              <w:noProof/>
              <w:lang w:eastAsia="en-GB"/>
            </w:rPr>
          </w:pPr>
          <w:hyperlink w:anchor="_Toc222430186" w:history="1">
            <w:r w:rsidRPr="002927C3">
              <w:rPr>
                <w:rStyle w:val="Hyperlink"/>
                <w:rFonts w:ascii="Arial" w:eastAsia="Times New Roman" w:hAnsi="Arial" w:cs="Arial"/>
                <w:b/>
                <w:bCs/>
                <w:noProof/>
                <w:lang w:eastAsia="en-GB"/>
              </w:rPr>
              <w:t>6. Evidence-Based Recommendations for Lifestyle Changes</w:t>
            </w:r>
            <w:r>
              <w:rPr>
                <w:noProof/>
                <w:webHidden/>
              </w:rPr>
              <w:tab/>
            </w:r>
            <w:r>
              <w:rPr>
                <w:noProof/>
                <w:webHidden/>
              </w:rPr>
              <w:fldChar w:fldCharType="begin"/>
            </w:r>
            <w:r>
              <w:rPr>
                <w:noProof/>
                <w:webHidden/>
              </w:rPr>
              <w:instrText xml:space="preserve"> PAGEREF _Toc222430186 \h </w:instrText>
            </w:r>
            <w:r>
              <w:rPr>
                <w:noProof/>
                <w:webHidden/>
              </w:rPr>
            </w:r>
            <w:r>
              <w:rPr>
                <w:noProof/>
                <w:webHidden/>
              </w:rPr>
              <w:fldChar w:fldCharType="separate"/>
            </w:r>
            <w:r>
              <w:rPr>
                <w:noProof/>
                <w:webHidden/>
              </w:rPr>
              <w:t>6</w:t>
            </w:r>
            <w:r>
              <w:rPr>
                <w:noProof/>
                <w:webHidden/>
              </w:rPr>
              <w:fldChar w:fldCharType="end"/>
            </w:r>
          </w:hyperlink>
        </w:p>
        <w:p w:rsidR="003135C1" w:rsidRDefault="003135C1">
          <w:pPr>
            <w:pStyle w:val="TOC3"/>
            <w:tabs>
              <w:tab w:val="right" w:leader="dot" w:pos="9350"/>
            </w:tabs>
            <w:rPr>
              <w:rFonts w:eastAsiaTheme="minorEastAsia"/>
              <w:noProof/>
              <w:lang w:eastAsia="en-GB"/>
            </w:rPr>
          </w:pPr>
          <w:hyperlink w:anchor="_Toc222430187" w:history="1">
            <w:r w:rsidRPr="002927C3">
              <w:rPr>
                <w:rStyle w:val="Hyperlink"/>
                <w:rFonts w:ascii="Arial" w:eastAsia="Times New Roman" w:hAnsi="Arial" w:cs="Arial"/>
                <w:b/>
                <w:bCs/>
                <w:noProof/>
                <w:lang w:eastAsia="en-GB"/>
              </w:rPr>
              <w:t>7. Conclusion</w:t>
            </w:r>
            <w:r>
              <w:rPr>
                <w:noProof/>
                <w:webHidden/>
              </w:rPr>
              <w:tab/>
            </w:r>
            <w:r>
              <w:rPr>
                <w:noProof/>
                <w:webHidden/>
              </w:rPr>
              <w:fldChar w:fldCharType="begin"/>
            </w:r>
            <w:r>
              <w:rPr>
                <w:noProof/>
                <w:webHidden/>
              </w:rPr>
              <w:instrText xml:space="preserve"> PAGEREF _Toc222430187 \h </w:instrText>
            </w:r>
            <w:r>
              <w:rPr>
                <w:noProof/>
                <w:webHidden/>
              </w:rPr>
            </w:r>
            <w:r>
              <w:rPr>
                <w:noProof/>
                <w:webHidden/>
              </w:rPr>
              <w:fldChar w:fldCharType="separate"/>
            </w:r>
            <w:r>
              <w:rPr>
                <w:noProof/>
                <w:webHidden/>
              </w:rPr>
              <w:t>7</w:t>
            </w:r>
            <w:r>
              <w:rPr>
                <w:noProof/>
                <w:webHidden/>
              </w:rPr>
              <w:fldChar w:fldCharType="end"/>
            </w:r>
          </w:hyperlink>
        </w:p>
        <w:p w:rsidR="003135C1" w:rsidRDefault="003135C1">
          <w:pPr>
            <w:pStyle w:val="TOC3"/>
            <w:tabs>
              <w:tab w:val="right" w:leader="dot" w:pos="9350"/>
            </w:tabs>
            <w:rPr>
              <w:rFonts w:eastAsiaTheme="minorEastAsia"/>
              <w:noProof/>
              <w:lang w:eastAsia="en-GB"/>
            </w:rPr>
          </w:pPr>
          <w:hyperlink w:anchor="_Toc222430188" w:history="1">
            <w:r w:rsidRPr="002927C3">
              <w:rPr>
                <w:rStyle w:val="Hyperlink"/>
                <w:rFonts w:ascii="Arial" w:eastAsia="Times New Roman" w:hAnsi="Arial" w:cs="Arial"/>
                <w:b/>
                <w:bCs/>
                <w:noProof/>
                <w:lang w:eastAsia="en-GB"/>
              </w:rPr>
              <w:t>8. Reference List</w:t>
            </w:r>
            <w:r>
              <w:rPr>
                <w:noProof/>
                <w:webHidden/>
              </w:rPr>
              <w:tab/>
            </w:r>
            <w:r>
              <w:rPr>
                <w:noProof/>
                <w:webHidden/>
              </w:rPr>
              <w:fldChar w:fldCharType="begin"/>
            </w:r>
            <w:r>
              <w:rPr>
                <w:noProof/>
                <w:webHidden/>
              </w:rPr>
              <w:instrText xml:space="preserve"> PAGEREF _Toc222430188 \h </w:instrText>
            </w:r>
            <w:r>
              <w:rPr>
                <w:noProof/>
                <w:webHidden/>
              </w:rPr>
            </w:r>
            <w:r>
              <w:rPr>
                <w:noProof/>
                <w:webHidden/>
              </w:rPr>
              <w:fldChar w:fldCharType="separate"/>
            </w:r>
            <w:r>
              <w:rPr>
                <w:noProof/>
                <w:webHidden/>
              </w:rPr>
              <w:t>8</w:t>
            </w:r>
            <w:r>
              <w:rPr>
                <w:noProof/>
                <w:webHidden/>
              </w:rPr>
              <w:fldChar w:fldCharType="end"/>
            </w:r>
          </w:hyperlink>
        </w:p>
        <w:p w:rsidR="003135C1" w:rsidRDefault="003135C1">
          <w:r>
            <w:rPr>
              <w:b/>
              <w:bCs/>
              <w:noProof/>
            </w:rPr>
            <w:fldChar w:fldCharType="end"/>
          </w:r>
        </w:p>
      </w:sdtContent>
    </w:sdt>
    <w:p w:rsidR="003A2942" w:rsidRDefault="003A2942">
      <w:pPr>
        <w:rPr>
          <w:rFonts w:ascii="Segoe UI" w:eastAsia="Times New Roman" w:hAnsi="Segoe UI" w:cs="Segoe UI"/>
          <w:b/>
          <w:bCs/>
          <w:color w:val="0F1115"/>
          <w:sz w:val="30"/>
          <w:szCs w:val="30"/>
          <w:lang w:eastAsia="en-GB"/>
        </w:rPr>
      </w:pPr>
      <w:r>
        <w:rPr>
          <w:rFonts w:ascii="Segoe UI" w:eastAsia="Times New Roman" w:hAnsi="Segoe UI" w:cs="Segoe UI"/>
          <w:b/>
          <w:bCs/>
          <w:color w:val="0F1115"/>
          <w:sz w:val="30"/>
          <w:szCs w:val="30"/>
          <w:lang w:eastAsia="en-GB"/>
        </w:rPr>
        <w:br w:type="page"/>
      </w:r>
    </w:p>
    <w:p w:rsidR="00E158CC" w:rsidRPr="009C2FDC" w:rsidRDefault="00E158CC" w:rsidP="00E158CC">
      <w:pPr>
        <w:shd w:val="clear" w:color="auto" w:fill="FFFFFF"/>
        <w:spacing w:before="480" w:after="240" w:line="450" w:lineRule="atLeast"/>
        <w:outlineLvl w:val="2"/>
        <w:rPr>
          <w:rFonts w:ascii="Arial" w:eastAsia="Times New Roman" w:hAnsi="Arial" w:cs="Arial"/>
          <w:b/>
          <w:bCs/>
          <w:color w:val="0F1115"/>
          <w:sz w:val="30"/>
          <w:szCs w:val="30"/>
          <w:lang w:eastAsia="en-GB"/>
        </w:rPr>
      </w:pPr>
      <w:bookmarkStart w:id="0" w:name="_Toc222189018"/>
      <w:bookmarkStart w:id="1" w:name="_Toc222403784"/>
      <w:bookmarkStart w:id="2" w:name="_Toc222420864"/>
      <w:bookmarkStart w:id="3" w:name="_Toc222430181"/>
      <w:r w:rsidRPr="009C2FDC">
        <w:rPr>
          <w:rFonts w:ascii="Arial" w:eastAsia="Times New Roman" w:hAnsi="Arial" w:cs="Arial"/>
          <w:b/>
          <w:bCs/>
          <w:color w:val="0F1115"/>
          <w:sz w:val="30"/>
          <w:szCs w:val="30"/>
          <w:lang w:eastAsia="en-GB"/>
        </w:rPr>
        <w:lastRenderedPageBreak/>
        <w:t>1. Introduction</w:t>
      </w:r>
      <w:bookmarkEnd w:id="0"/>
      <w:bookmarkEnd w:id="1"/>
      <w:bookmarkEnd w:id="2"/>
      <w:bookmarkEnd w:id="3"/>
    </w:p>
    <w:p w:rsidR="00E158CC" w:rsidRPr="009C2FDC" w:rsidRDefault="00F83A23" w:rsidP="00F83A23">
      <w:pPr>
        <w:shd w:val="clear" w:color="auto" w:fill="FFFFFF"/>
        <w:spacing w:before="240" w:after="240" w:line="360" w:lineRule="auto"/>
        <w:jc w:val="both"/>
        <w:rPr>
          <w:rFonts w:ascii="Arial" w:eastAsia="Times New Roman" w:hAnsi="Arial" w:cs="Arial"/>
          <w:szCs w:val="24"/>
          <w:lang w:eastAsia="en-GB"/>
        </w:rPr>
      </w:pPr>
      <w:r w:rsidRPr="009C2FDC">
        <w:rPr>
          <w:rFonts w:ascii="Arial" w:eastAsia="Times New Roman" w:hAnsi="Arial" w:cs="Arial"/>
          <w:szCs w:val="24"/>
          <w:lang w:eastAsia="en-GB"/>
        </w:rPr>
        <w:t xml:space="preserve">Asthma is one of the most common </w:t>
      </w:r>
      <w:r w:rsidR="009F67D0" w:rsidRPr="009C2FDC">
        <w:rPr>
          <w:rFonts w:ascii="Arial" w:eastAsia="Times New Roman" w:hAnsi="Arial" w:cs="Arial"/>
          <w:szCs w:val="24"/>
          <w:lang w:eastAsia="en-GB"/>
        </w:rPr>
        <w:t>and persistent breathing problems in children and adolescents worldwide, and its prevalence is</w:t>
      </w:r>
      <w:r w:rsidRPr="009C2FDC">
        <w:rPr>
          <w:rFonts w:ascii="Arial" w:eastAsia="Times New Roman" w:hAnsi="Arial" w:cs="Arial"/>
          <w:szCs w:val="24"/>
          <w:lang w:eastAsia="en-GB"/>
        </w:rPr>
        <w:t xml:space="preserve"> </w:t>
      </w:r>
      <w:r w:rsidR="00FA07F1" w:rsidRPr="009C2FDC">
        <w:rPr>
          <w:rFonts w:ascii="Arial" w:eastAsia="Times New Roman" w:hAnsi="Arial" w:cs="Arial"/>
          <w:szCs w:val="24"/>
          <w:lang w:eastAsia="en-GB"/>
        </w:rPr>
        <w:t>increasing gradually</w:t>
      </w:r>
      <w:r w:rsidR="00362CBD" w:rsidRPr="009C2FDC">
        <w:rPr>
          <w:rFonts w:ascii="Arial" w:eastAsia="Times New Roman" w:hAnsi="Arial" w:cs="Arial"/>
          <w:szCs w:val="24"/>
          <w:lang w:eastAsia="en-GB"/>
        </w:rPr>
        <w:t xml:space="preserve"> (Asher et al., 20</w:t>
      </w:r>
      <w:r w:rsidRPr="009C2FDC">
        <w:rPr>
          <w:rFonts w:ascii="Arial" w:eastAsia="Times New Roman" w:hAnsi="Arial" w:cs="Arial"/>
          <w:szCs w:val="24"/>
          <w:lang w:eastAsia="en-GB"/>
        </w:rPr>
        <w:t>1</w:t>
      </w:r>
      <w:r w:rsidR="00362CBD" w:rsidRPr="009C2FDC">
        <w:rPr>
          <w:rFonts w:ascii="Arial" w:eastAsia="Times New Roman" w:hAnsi="Arial" w:cs="Arial"/>
          <w:szCs w:val="24"/>
          <w:lang w:eastAsia="en-GB"/>
        </w:rPr>
        <w:t>7</w:t>
      </w:r>
      <w:r w:rsidRPr="009C2FDC">
        <w:rPr>
          <w:rFonts w:ascii="Arial" w:eastAsia="Times New Roman" w:hAnsi="Arial" w:cs="Arial"/>
          <w:szCs w:val="24"/>
          <w:lang w:eastAsia="en-GB"/>
        </w:rPr>
        <w:t>)</w:t>
      </w:r>
      <w:r w:rsidR="00FA07F1" w:rsidRPr="009C2FDC">
        <w:rPr>
          <w:rFonts w:ascii="Arial" w:eastAsia="Times New Roman" w:hAnsi="Arial" w:cs="Arial"/>
          <w:szCs w:val="24"/>
          <w:lang w:eastAsia="en-GB"/>
        </w:rPr>
        <w:t>.</w:t>
      </w:r>
      <w:r w:rsidRPr="009C2FDC">
        <w:rPr>
          <w:rFonts w:ascii="Arial" w:eastAsia="Times New Roman" w:hAnsi="Arial" w:cs="Arial"/>
          <w:szCs w:val="24"/>
          <w:lang w:eastAsia="en-GB"/>
        </w:rPr>
        <w:t xml:space="preserve"> The bronchial wall </w:t>
      </w:r>
      <w:r w:rsidR="009F67D0" w:rsidRPr="009C2FDC">
        <w:rPr>
          <w:rFonts w:ascii="Arial" w:eastAsia="Times New Roman" w:hAnsi="Arial" w:cs="Arial"/>
          <w:szCs w:val="24"/>
          <w:lang w:eastAsia="en-GB"/>
        </w:rPr>
        <w:t>comprises various tissues, including the outer layer, smooth muscles, and blood vessels, that are affected by the</w:t>
      </w:r>
      <w:r w:rsidRPr="009C2FDC">
        <w:rPr>
          <w:rFonts w:ascii="Arial" w:eastAsia="Times New Roman" w:hAnsi="Arial" w:cs="Arial"/>
          <w:szCs w:val="24"/>
          <w:lang w:eastAsia="en-GB"/>
        </w:rPr>
        <w:t xml:space="preserve"> long-lasting inflammation of the airways (Holgate et al., 2015). According to </w:t>
      </w:r>
      <w:proofErr w:type="spellStart"/>
      <w:r w:rsidRPr="009C2FDC">
        <w:rPr>
          <w:rFonts w:ascii="Arial" w:eastAsia="Times New Roman" w:hAnsi="Arial" w:cs="Arial"/>
          <w:szCs w:val="24"/>
          <w:lang w:eastAsia="en-GB"/>
        </w:rPr>
        <w:t>Papi</w:t>
      </w:r>
      <w:proofErr w:type="spellEnd"/>
      <w:r w:rsidRPr="009C2FDC">
        <w:rPr>
          <w:rFonts w:ascii="Arial" w:eastAsia="Times New Roman" w:hAnsi="Arial" w:cs="Arial"/>
          <w:szCs w:val="24"/>
          <w:lang w:eastAsia="en-GB"/>
        </w:rPr>
        <w:t xml:space="preserve"> et al. (2018), this inflammation is the main cause of repeated episodes of breathing problems and increased sensitivity of the airways. </w:t>
      </w:r>
      <w:r w:rsidR="00BD2399" w:rsidRPr="009C2FDC">
        <w:rPr>
          <w:rFonts w:ascii="Arial" w:eastAsia="Times New Roman" w:hAnsi="Arial" w:cs="Arial"/>
          <w:szCs w:val="24"/>
          <w:lang w:eastAsia="en-GB"/>
        </w:rPr>
        <w:t>Adolescents</w:t>
      </w:r>
      <w:r w:rsidRPr="009C2FDC">
        <w:rPr>
          <w:rFonts w:ascii="Arial" w:eastAsia="Times New Roman" w:hAnsi="Arial" w:cs="Arial"/>
          <w:szCs w:val="24"/>
          <w:lang w:eastAsia="en-GB"/>
        </w:rPr>
        <w:t xml:space="preserve"> often struggle because they </w:t>
      </w:r>
      <w:r w:rsidR="00BD2399">
        <w:rPr>
          <w:rFonts w:ascii="Arial" w:eastAsia="Times New Roman" w:hAnsi="Arial" w:cs="Arial"/>
          <w:szCs w:val="24"/>
          <w:lang w:eastAsia="en-GB"/>
        </w:rPr>
        <w:t xml:space="preserve">have no idea about </w:t>
      </w:r>
      <w:r w:rsidR="003135C1">
        <w:rPr>
          <w:rFonts w:ascii="Arial" w:eastAsia="Times New Roman" w:hAnsi="Arial" w:cs="Arial"/>
          <w:szCs w:val="24"/>
          <w:lang w:eastAsia="en-GB"/>
        </w:rPr>
        <w:t xml:space="preserve">the </w:t>
      </w:r>
      <w:r w:rsidR="00BD2399">
        <w:rPr>
          <w:rFonts w:ascii="Arial" w:eastAsia="Times New Roman" w:hAnsi="Arial" w:cs="Arial"/>
          <w:szCs w:val="24"/>
          <w:lang w:eastAsia="en-GB"/>
        </w:rPr>
        <w:t>seriousness of this problem</w:t>
      </w:r>
      <w:r w:rsidRPr="009C2FDC">
        <w:rPr>
          <w:rFonts w:ascii="Arial" w:eastAsia="Times New Roman" w:hAnsi="Arial" w:cs="Arial"/>
          <w:szCs w:val="24"/>
          <w:lang w:eastAsia="en-GB"/>
        </w:rPr>
        <w:t xml:space="preserve"> and find it hard to handle them</w:t>
      </w:r>
      <w:r w:rsidR="00BD2399">
        <w:rPr>
          <w:rFonts w:ascii="Arial" w:eastAsia="Times New Roman" w:hAnsi="Arial" w:cs="Arial"/>
          <w:szCs w:val="24"/>
          <w:lang w:eastAsia="en-GB"/>
        </w:rPr>
        <w:t xml:space="preserve"> this </w:t>
      </w:r>
      <w:r w:rsidRPr="009C2FDC">
        <w:rPr>
          <w:rFonts w:ascii="Arial" w:eastAsia="Times New Roman" w:hAnsi="Arial" w:cs="Arial"/>
          <w:szCs w:val="24"/>
          <w:lang w:eastAsia="en-GB"/>
        </w:rPr>
        <w:t xml:space="preserve">can lead to negative effects later on in life </w:t>
      </w:r>
      <w:r w:rsidR="00E158CC" w:rsidRPr="009C2FDC">
        <w:rPr>
          <w:rFonts w:ascii="Arial" w:eastAsia="Times New Roman" w:hAnsi="Arial" w:cs="Arial"/>
          <w:szCs w:val="24"/>
          <w:lang w:eastAsia="en-GB"/>
        </w:rPr>
        <w:t>(Bush</w:t>
      </w:r>
      <w:r w:rsidR="000B4696" w:rsidRPr="009C2FDC">
        <w:rPr>
          <w:rFonts w:ascii="Arial" w:eastAsia="Times New Roman" w:hAnsi="Arial" w:cs="Arial"/>
          <w:szCs w:val="24"/>
          <w:lang w:eastAsia="en-GB"/>
        </w:rPr>
        <w:t xml:space="preserve"> et al.</w:t>
      </w:r>
      <w:r w:rsidR="00E158CC" w:rsidRPr="009C2FDC">
        <w:rPr>
          <w:rFonts w:ascii="Arial" w:eastAsia="Times New Roman" w:hAnsi="Arial" w:cs="Arial"/>
          <w:szCs w:val="24"/>
          <w:lang w:eastAsia="en-GB"/>
        </w:rPr>
        <w:t>, 2017).</w:t>
      </w:r>
    </w:p>
    <w:p w:rsidR="00E158CC" w:rsidRPr="009C2FDC" w:rsidRDefault="00BB52A3" w:rsidP="00D3777E">
      <w:pPr>
        <w:shd w:val="clear" w:color="auto" w:fill="FFFFFF"/>
        <w:spacing w:before="240" w:after="240" w:line="360" w:lineRule="auto"/>
        <w:jc w:val="both"/>
        <w:rPr>
          <w:rFonts w:ascii="Arial" w:eastAsia="Times New Roman" w:hAnsi="Arial" w:cs="Arial"/>
          <w:szCs w:val="24"/>
          <w:lang w:eastAsia="en-GB"/>
        </w:rPr>
      </w:pPr>
      <w:r w:rsidRPr="009C2FDC">
        <w:rPr>
          <w:rFonts w:ascii="Arial" w:eastAsia="Times New Roman" w:hAnsi="Arial" w:cs="Arial"/>
          <w:szCs w:val="24"/>
          <w:lang w:eastAsia="en-GB"/>
        </w:rPr>
        <w:t xml:space="preserve">Young people's asthma can start or get worse for various reasons. These can be broadly split into two groups: influences from the environment and factors related to the host. One factor that can increase the risk is genetics; if someone in the family has asthma or allergies, their chances of having them are much higher (Thomsen, 2015). According to </w:t>
      </w:r>
      <w:proofErr w:type="spellStart"/>
      <w:r w:rsidR="0040285F" w:rsidRPr="009C2FDC">
        <w:rPr>
          <w:rFonts w:ascii="Arial" w:eastAsia="Times New Roman" w:hAnsi="Arial" w:cs="Arial"/>
          <w:szCs w:val="24"/>
          <w:lang w:eastAsia="en-GB"/>
        </w:rPr>
        <w:t>Jayasooriya</w:t>
      </w:r>
      <w:proofErr w:type="spellEnd"/>
      <w:r w:rsidRPr="009C2FDC">
        <w:rPr>
          <w:rFonts w:ascii="Arial" w:eastAsia="Times New Roman" w:hAnsi="Arial" w:cs="Arial"/>
          <w:szCs w:val="24"/>
          <w:lang w:eastAsia="en-GB"/>
        </w:rPr>
        <w:t xml:space="preserve"> et al.</w:t>
      </w:r>
      <w:r w:rsidR="0040285F" w:rsidRPr="009C2FDC">
        <w:rPr>
          <w:rFonts w:ascii="Arial" w:eastAsia="Times New Roman" w:hAnsi="Arial" w:cs="Arial"/>
          <w:szCs w:val="24"/>
          <w:lang w:eastAsia="en-GB"/>
        </w:rPr>
        <w:t xml:space="preserve"> (2025</w:t>
      </w:r>
      <w:r w:rsidRPr="009C2FDC">
        <w:rPr>
          <w:rFonts w:ascii="Arial" w:eastAsia="Times New Roman" w:hAnsi="Arial" w:cs="Arial"/>
          <w:szCs w:val="24"/>
          <w:lang w:eastAsia="en-GB"/>
        </w:rPr>
        <w:t xml:space="preserve">), environmental influences include </w:t>
      </w:r>
      <w:r w:rsidR="00A95803">
        <w:rPr>
          <w:rFonts w:ascii="Arial" w:eastAsia="Times New Roman" w:hAnsi="Arial" w:cs="Arial"/>
          <w:szCs w:val="24"/>
          <w:lang w:eastAsia="en-GB"/>
        </w:rPr>
        <w:t>reasons</w:t>
      </w:r>
      <w:r w:rsidRPr="009C2FDC">
        <w:rPr>
          <w:rFonts w:ascii="Arial" w:eastAsia="Times New Roman" w:hAnsi="Arial" w:cs="Arial"/>
          <w:szCs w:val="24"/>
          <w:lang w:eastAsia="en-GB"/>
        </w:rPr>
        <w:t xml:space="preserve"> related to pregnancy, like a mother smoking while pregnant, viral infections, and exposure to allergens found indoors and outdoors, such as dust mites, pollen, and mould. This report will explain how asthma works in the body, how breathing processes and exchanges gases, how the respiratory system is built and its role, and how changes in daily habits and keeping track of their health can help </w:t>
      </w:r>
      <w:r w:rsidR="00A95803">
        <w:rPr>
          <w:rFonts w:ascii="Arial" w:eastAsia="Times New Roman" w:hAnsi="Arial" w:cs="Arial"/>
          <w:szCs w:val="24"/>
          <w:lang w:eastAsia="en-GB"/>
        </w:rPr>
        <w:t>adolescents b</w:t>
      </w:r>
      <w:r w:rsidRPr="009C2FDC">
        <w:rPr>
          <w:rFonts w:ascii="Arial" w:eastAsia="Times New Roman" w:hAnsi="Arial" w:cs="Arial"/>
          <w:szCs w:val="24"/>
          <w:lang w:eastAsia="en-GB"/>
        </w:rPr>
        <w:t>etter manage their condition</w:t>
      </w:r>
      <w:r w:rsidR="00E158CC" w:rsidRPr="009C2FDC">
        <w:rPr>
          <w:rFonts w:ascii="Arial" w:eastAsia="Times New Roman" w:hAnsi="Arial" w:cs="Arial"/>
          <w:szCs w:val="24"/>
          <w:lang w:eastAsia="en-GB"/>
        </w:rPr>
        <w:t>.</w:t>
      </w:r>
    </w:p>
    <w:p w:rsidR="00E158CC" w:rsidRPr="009C2FDC" w:rsidRDefault="00E158CC" w:rsidP="00F83A23">
      <w:pPr>
        <w:shd w:val="clear" w:color="auto" w:fill="FFFFFF"/>
        <w:spacing w:before="480" w:after="240" w:line="240" w:lineRule="auto"/>
        <w:jc w:val="both"/>
        <w:outlineLvl w:val="2"/>
        <w:rPr>
          <w:rFonts w:ascii="Arial" w:eastAsia="Times New Roman" w:hAnsi="Arial" w:cs="Arial"/>
          <w:b/>
          <w:bCs/>
          <w:sz w:val="24"/>
          <w:szCs w:val="24"/>
          <w:lang w:eastAsia="en-GB"/>
        </w:rPr>
      </w:pPr>
      <w:bookmarkStart w:id="4" w:name="_Toc222189019"/>
      <w:bookmarkStart w:id="5" w:name="_Toc222403785"/>
      <w:bookmarkStart w:id="6" w:name="_Toc222420865"/>
      <w:bookmarkStart w:id="7" w:name="_Toc222430182"/>
      <w:r w:rsidRPr="009C2FDC">
        <w:rPr>
          <w:rFonts w:ascii="Arial" w:eastAsia="Times New Roman" w:hAnsi="Arial" w:cs="Arial"/>
          <w:b/>
          <w:bCs/>
          <w:sz w:val="24"/>
          <w:szCs w:val="24"/>
          <w:lang w:eastAsia="en-GB"/>
        </w:rPr>
        <w:t xml:space="preserve">2. </w:t>
      </w:r>
      <w:bookmarkEnd w:id="4"/>
      <w:r w:rsidR="00E6233E" w:rsidRPr="009C2FDC">
        <w:rPr>
          <w:rFonts w:ascii="Arial" w:eastAsia="Times New Roman" w:hAnsi="Arial" w:cs="Arial"/>
          <w:b/>
          <w:bCs/>
          <w:sz w:val="24"/>
          <w:szCs w:val="24"/>
          <w:lang w:eastAsia="en-GB"/>
        </w:rPr>
        <w:t>Respiratory System Structure and Mechanical Respiration</w:t>
      </w:r>
      <w:bookmarkEnd w:id="5"/>
      <w:bookmarkEnd w:id="6"/>
      <w:bookmarkEnd w:id="7"/>
    </w:p>
    <w:p w:rsidR="00E158CC" w:rsidRPr="009C2FDC" w:rsidRDefault="00052F62" w:rsidP="00F83A23">
      <w:pPr>
        <w:shd w:val="clear" w:color="auto" w:fill="FFFFFF"/>
        <w:spacing w:before="240" w:after="240" w:line="360" w:lineRule="auto"/>
        <w:jc w:val="both"/>
        <w:rPr>
          <w:rFonts w:ascii="Arial" w:eastAsia="Times New Roman" w:hAnsi="Arial" w:cs="Arial"/>
          <w:szCs w:val="24"/>
          <w:lang w:eastAsia="en-GB"/>
        </w:rPr>
      </w:pPr>
      <w:r w:rsidRPr="009C2FDC">
        <w:rPr>
          <w:rFonts w:ascii="Arial" w:eastAsia="Times New Roman" w:hAnsi="Arial" w:cs="Arial"/>
          <w:szCs w:val="24"/>
          <w:lang w:eastAsia="en-GB"/>
        </w:rPr>
        <w:t>The main job of the respiratory system is to help the body release carbon dioxide and bring in oxygen. To perform better, it is organised in a way that goes from top to bottom. Air enters the body through the nose or mouth. The tiny hairs and mucus in the airways help to warm, moisten, and clean the air (</w:t>
      </w:r>
      <w:proofErr w:type="spellStart"/>
      <w:r w:rsidRPr="009C2FDC">
        <w:rPr>
          <w:rFonts w:ascii="Arial" w:eastAsia="Times New Roman" w:hAnsi="Arial" w:cs="Arial"/>
          <w:szCs w:val="24"/>
          <w:lang w:eastAsia="en-GB"/>
        </w:rPr>
        <w:t>Tortora</w:t>
      </w:r>
      <w:proofErr w:type="spellEnd"/>
      <w:r w:rsidRPr="009C2FDC">
        <w:rPr>
          <w:rFonts w:ascii="Arial" w:eastAsia="Times New Roman" w:hAnsi="Arial" w:cs="Arial"/>
          <w:szCs w:val="24"/>
          <w:lang w:eastAsia="en-GB"/>
        </w:rPr>
        <w:t xml:space="preserve"> and </w:t>
      </w:r>
      <w:proofErr w:type="spellStart"/>
      <w:r w:rsidRPr="009C2FDC">
        <w:rPr>
          <w:rFonts w:ascii="Arial" w:eastAsia="Times New Roman" w:hAnsi="Arial" w:cs="Arial"/>
          <w:szCs w:val="24"/>
          <w:lang w:eastAsia="en-GB"/>
        </w:rPr>
        <w:t>Derrickson</w:t>
      </w:r>
      <w:proofErr w:type="spellEnd"/>
      <w:r w:rsidRPr="009C2FDC">
        <w:rPr>
          <w:rFonts w:ascii="Arial" w:eastAsia="Times New Roman" w:hAnsi="Arial" w:cs="Arial"/>
          <w:szCs w:val="24"/>
          <w:lang w:eastAsia="en-GB"/>
        </w:rPr>
        <w:t xml:space="preserve">, 2017). The trachea is a tube that stays open because of C-shaped rings made of cartilage. It comes after the pharynx and larynx in the throat </w:t>
      </w:r>
      <w:r w:rsidR="00E158CC" w:rsidRPr="009C2FDC">
        <w:rPr>
          <w:rFonts w:ascii="Arial" w:eastAsia="Times New Roman" w:hAnsi="Arial" w:cs="Arial"/>
          <w:szCs w:val="24"/>
          <w:lang w:eastAsia="en-GB"/>
        </w:rPr>
        <w:t>(</w:t>
      </w:r>
      <w:proofErr w:type="spellStart"/>
      <w:r w:rsidR="00E158CC" w:rsidRPr="009C2FDC">
        <w:rPr>
          <w:rFonts w:ascii="Arial" w:eastAsia="Times New Roman" w:hAnsi="Arial" w:cs="Arial"/>
          <w:szCs w:val="24"/>
          <w:lang w:eastAsia="en-GB"/>
        </w:rPr>
        <w:t>Marieb</w:t>
      </w:r>
      <w:proofErr w:type="spellEnd"/>
      <w:r w:rsidR="00E158CC" w:rsidRPr="009C2FDC">
        <w:rPr>
          <w:rFonts w:ascii="Arial" w:eastAsia="Times New Roman" w:hAnsi="Arial" w:cs="Arial"/>
          <w:szCs w:val="24"/>
          <w:lang w:eastAsia="en-GB"/>
        </w:rPr>
        <w:t xml:space="preserve"> and </w:t>
      </w:r>
      <w:proofErr w:type="spellStart"/>
      <w:r w:rsidR="00E158CC" w:rsidRPr="009C2FDC">
        <w:rPr>
          <w:rFonts w:ascii="Arial" w:eastAsia="Times New Roman" w:hAnsi="Arial" w:cs="Arial"/>
          <w:szCs w:val="24"/>
          <w:lang w:eastAsia="en-GB"/>
        </w:rPr>
        <w:t>Hoehn</w:t>
      </w:r>
      <w:proofErr w:type="spellEnd"/>
      <w:r w:rsidR="00E158CC" w:rsidRPr="009C2FDC">
        <w:rPr>
          <w:rFonts w:ascii="Arial" w:eastAsia="Times New Roman" w:hAnsi="Arial" w:cs="Arial"/>
          <w:szCs w:val="24"/>
          <w:lang w:eastAsia="en-GB"/>
        </w:rPr>
        <w:t>, 2019).</w:t>
      </w:r>
    </w:p>
    <w:p w:rsidR="00E158CC" w:rsidRPr="009C2FDC" w:rsidRDefault="009702B6" w:rsidP="00F83A23">
      <w:pPr>
        <w:shd w:val="clear" w:color="auto" w:fill="FFFFFF"/>
        <w:spacing w:before="240" w:after="240" w:line="360" w:lineRule="auto"/>
        <w:jc w:val="both"/>
        <w:rPr>
          <w:rFonts w:ascii="Arial" w:eastAsia="Times New Roman" w:hAnsi="Arial" w:cs="Arial"/>
          <w:szCs w:val="24"/>
          <w:lang w:eastAsia="en-GB"/>
        </w:rPr>
      </w:pPr>
      <w:r w:rsidRPr="009C2FDC">
        <w:rPr>
          <w:rFonts w:ascii="Arial" w:eastAsia="Times New Roman" w:hAnsi="Arial" w:cs="Arial"/>
          <w:szCs w:val="24"/>
          <w:lang w:eastAsia="en-GB"/>
        </w:rPr>
        <w:t>Each of the two big bronchi that come from the windpipe goes into a lung at a spot called the hilum. The bronchi then divide into smaller tubes and many tiny channels called bronchioles inside the lungs</w:t>
      </w:r>
      <w:r w:rsidR="00360093" w:rsidRPr="009C2FDC">
        <w:rPr>
          <w:rFonts w:ascii="Arial" w:eastAsia="Times New Roman" w:hAnsi="Arial" w:cs="Arial"/>
          <w:szCs w:val="24"/>
          <w:lang w:eastAsia="en-GB"/>
        </w:rPr>
        <w:t xml:space="preserve"> (Saladin, 2020)</w:t>
      </w:r>
      <w:r w:rsidRPr="009C2FDC">
        <w:rPr>
          <w:rFonts w:ascii="Arial" w:eastAsia="Times New Roman" w:hAnsi="Arial" w:cs="Arial"/>
          <w:szCs w:val="24"/>
          <w:lang w:eastAsia="en-GB"/>
        </w:rPr>
        <w:t>. The lun</w:t>
      </w:r>
      <w:r w:rsidR="002A0531">
        <w:rPr>
          <w:rFonts w:ascii="Arial" w:eastAsia="Times New Roman" w:hAnsi="Arial" w:cs="Arial"/>
          <w:szCs w:val="24"/>
          <w:lang w:eastAsia="en-GB"/>
        </w:rPr>
        <w:t>gs are soft, sponge-like organs. The</w:t>
      </w:r>
      <w:r w:rsidRPr="009C2FDC">
        <w:rPr>
          <w:rFonts w:ascii="Arial" w:eastAsia="Times New Roman" w:hAnsi="Arial" w:cs="Arial"/>
          <w:szCs w:val="24"/>
          <w:lang w:eastAsia="en-GB"/>
        </w:rPr>
        <w:t xml:space="preserve"> left lung has two parts, called lobes, to save space for the heart. </w:t>
      </w:r>
      <w:r w:rsidR="002A0531">
        <w:rPr>
          <w:rFonts w:ascii="Arial" w:eastAsia="Times New Roman" w:hAnsi="Arial" w:cs="Arial"/>
          <w:szCs w:val="24"/>
          <w:lang w:eastAsia="en-GB"/>
        </w:rPr>
        <w:t>Whereas t</w:t>
      </w:r>
      <w:r w:rsidRPr="009C2FDC">
        <w:rPr>
          <w:rFonts w:ascii="Arial" w:eastAsia="Times New Roman" w:hAnsi="Arial" w:cs="Arial"/>
          <w:szCs w:val="24"/>
          <w:lang w:eastAsia="en-GB"/>
        </w:rPr>
        <w:t xml:space="preserve">he right lung has three lobes. The pleura is a </w:t>
      </w:r>
      <w:r w:rsidRPr="009C2FDC">
        <w:rPr>
          <w:rFonts w:ascii="Arial" w:eastAsia="Times New Roman" w:hAnsi="Arial" w:cs="Arial"/>
          <w:szCs w:val="24"/>
          <w:lang w:eastAsia="en-GB"/>
        </w:rPr>
        <w:lastRenderedPageBreak/>
        <w:t xml:space="preserve">two-layered membrane that helps the lungs move smoothly when </w:t>
      </w:r>
      <w:r w:rsidR="00360093" w:rsidRPr="009C2FDC">
        <w:rPr>
          <w:rFonts w:ascii="Arial" w:eastAsia="Times New Roman" w:hAnsi="Arial" w:cs="Arial"/>
          <w:szCs w:val="24"/>
          <w:lang w:eastAsia="en-GB"/>
        </w:rPr>
        <w:t>breathing</w:t>
      </w:r>
      <w:r w:rsidRPr="009C2FDC">
        <w:rPr>
          <w:rFonts w:ascii="Arial" w:eastAsia="Times New Roman" w:hAnsi="Arial" w:cs="Arial"/>
          <w:szCs w:val="24"/>
          <w:lang w:eastAsia="en-GB"/>
        </w:rPr>
        <w:t xml:space="preserve"> and reduces friction. It also protects the entire lung structure</w:t>
      </w:r>
      <w:r w:rsidR="00E158CC" w:rsidRPr="009C2FDC">
        <w:rPr>
          <w:rFonts w:ascii="Arial" w:eastAsia="Times New Roman" w:hAnsi="Arial" w:cs="Arial"/>
          <w:szCs w:val="24"/>
          <w:lang w:eastAsia="en-GB"/>
        </w:rPr>
        <w:t xml:space="preserve"> (</w:t>
      </w:r>
      <w:proofErr w:type="spellStart"/>
      <w:r w:rsidR="00E158CC" w:rsidRPr="009C2FDC">
        <w:rPr>
          <w:rFonts w:ascii="Arial" w:eastAsia="Times New Roman" w:hAnsi="Arial" w:cs="Arial"/>
          <w:szCs w:val="24"/>
          <w:lang w:eastAsia="en-GB"/>
        </w:rPr>
        <w:t>Tortora</w:t>
      </w:r>
      <w:proofErr w:type="spellEnd"/>
      <w:r w:rsidR="00E158CC" w:rsidRPr="009C2FDC">
        <w:rPr>
          <w:rFonts w:ascii="Arial" w:eastAsia="Times New Roman" w:hAnsi="Arial" w:cs="Arial"/>
          <w:szCs w:val="24"/>
          <w:lang w:eastAsia="en-GB"/>
        </w:rPr>
        <w:t xml:space="preserve"> and </w:t>
      </w:r>
      <w:proofErr w:type="spellStart"/>
      <w:r w:rsidR="00E158CC" w:rsidRPr="009C2FDC">
        <w:rPr>
          <w:rFonts w:ascii="Arial" w:eastAsia="Times New Roman" w:hAnsi="Arial" w:cs="Arial"/>
          <w:szCs w:val="24"/>
          <w:lang w:eastAsia="en-GB"/>
        </w:rPr>
        <w:t>Derrickson</w:t>
      </w:r>
      <w:proofErr w:type="spellEnd"/>
      <w:r w:rsidR="00E158CC" w:rsidRPr="009C2FDC">
        <w:rPr>
          <w:rFonts w:ascii="Arial" w:eastAsia="Times New Roman" w:hAnsi="Arial" w:cs="Arial"/>
          <w:szCs w:val="24"/>
          <w:lang w:eastAsia="en-GB"/>
        </w:rPr>
        <w:t>, 2017).</w:t>
      </w:r>
    </w:p>
    <w:p w:rsidR="00E82558" w:rsidRPr="009C2FDC" w:rsidRDefault="00EC2F77" w:rsidP="00F83A23">
      <w:pPr>
        <w:shd w:val="clear" w:color="auto" w:fill="FFFFFF"/>
        <w:spacing w:before="240" w:after="240" w:line="360" w:lineRule="auto"/>
        <w:jc w:val="both"/>
        <w:rPr>
          <w:rFonts w:ascii="Arial" w:eastAsia="Times New Roman" w:hAnsi="Arial" w:cs="Arial"/>
          <w:szCs w:val="24"/>
          <w:lang w:eastAsia="en-GB"/>
        </w:rPr>
      </w:pPr>
      <w:r w:rsidRPr="009C2FDC">
        <w:rPr>
          <w:rFonts w:ascii="Arial" w:eastAsia="Times New Roman" w:hAnsi="Arial" w:cs="Arial"/>
          <w:szCs w:val="24"/>
          <w:lang w:eastAsia="en-GB"/>
        </w:rPr>
        <w:t>Breathing has two parts: exhaling (breathing out) and inhaling (breathing in). The process of coming up with ideas is constantly changing. The main muscles involved are the external intercostal muscles and the diaphragm (</w:t>
      </w:r>
      <w:proofErr w:type="spellStart"/>
      <w:r w:rsidRPr="009C2FDC">
        <w:rPr>
          <w:rFonts w:ascii="Arial" w:eastAsia="Times New Roman" w:hAnsi="Arial" w:cs="Arial"/>
          <w:szCs w:val="24"/>
          <w:lang w:eastAsia="en-GB"/>
        </w:rPr>
        <w:t>Marieb</w:t>
      </w:r>
      <w:proofErr w:type="spellEnd"/>
      <w:r w:rsidRPr="009C2FDC">
        <w:rPr>
          <w:rFonts w:ascii="Arial" w:eastAsia="Times New Roman" w:hAnsi="Arial" w:cs="Arial"/>
          <w:szCs w:val="24"/>
          <w:lang w:eastAsia="en-GB"/>
        </w:rPr>
        <w:t xml:space="preserve"> and </w:t>
      </w:r>
      <w:proofErr w:type="spellStart"/>
      <w:r w:rsidRPr="009C2FDC">
        <w:rPr>
          <w:rFonts w:ascii="Arial" w:eastAsia="Times New Roman" w:hAnsi="Arial" w:cs="Arial"/>
          <w:szCs w:val="24"/>
          <w:lang w:eastAsia="en-GB"/>
        </w:rPr>
        <w:t>Hoehn</w:t>
      </w:r>
      <w:proofErr w:type="spellEnd"/>
      <w:r w:rsidRPr="009C2FDC">
        <w:rPr>
          <w:rFonts w:ascii="Arial" w:eastAsia="Times New Roman" w:hAnsi="Arial" w:cs="Arial"/>
          <w:szCs w:val="24"/>
          <w:lang w:eastAsia="en-GB"/>
        </w:rPr>
        <w:t xml:space="preserve">, 2019). The outer intercostal muscles tighten to lift and expand the rib cage, while the diaphragm flattens and moves down when it tightens. As a result, the </w:t>
      </w:r>
      <w:r w:rsidR="00307C9B">
        <w:rPr>
          <w:rFonts w:ascii="Arial" w:eastAsia="Times New Roman" w:hAnsi="Arial" w:cs="Arial"/>
          <w:szCs w:val="24"/>
          <w:lang w:eastAsia="en-GB"/>
        </w:rPr>
        <w:t>space in the chest gets bigger.</w:t>
      </w:r>
    </w:p>
    <w:p w:rsidR="00E158CC" w:rsidRPr="009C2FDC" w:rsidRDefault="00754C0A" w:rsidP="00F83A23">
      <w:pPr>
        <w:shd w:val="clear" w:color="auto" w:fill="FFFFFF"/>
        <w:spacing w:before="240" w:after="240" w:line="360" w:lineRule="auto"/>
        <w:jc w:val="both"/>
        <w:rPr>
          <w:rFonts w:ascii="Arial" w:eastAsia="Times New Roman" w:hAnsi="Arial" w:cs="Arial"/>
          <w:sz w:val="24"/>
          <w:szCs w:val="24"/>
          <w:lang w:eastAsia="en-GB"/>
        </w:rPr>
      </w:pPr>
      <w:r w:rsidRPr="009C2FDC">
        <w:rPr>
          <w:rFonts w:ascii="Arial" w:eastAsia="Times New Roman" w:hAnsi="Arial" w:cs="Arial"/>
          <w:szCs w:val="24"/>
          <w:lang w:eastAsia="en-GB"/>
        </w:rPr>
        <w:t>When the pressure inside the lungs becomes lower than the air outside, it creates a pressure difference that makes air move into the lungs</w:t>
      </w:r>
      <w:r w:rsidR="003C732A" w:rsidRPr="009C2FDC">
        <w:rPr>
          <w:rFonts w:ascii="Arial" w:eastAsia="Times New Roman" w:hAnsi="Arial" w:cs="Arial"/>
          <w:szCs w:val="24"/>
          <w:lang w:eastAsia="en-GB"/>
        </w:rPr>
        <w:t xml:space="preserve"> (Saladin, 2020)</w:t>
      </w:r>
      <w:r w:rsidRPr="009C2FDC">
        <w:rPr>
          <w:rFonts w:ascii="Arial" w:eastAsia="Times New Roman" w:hAnsi="Arial" w:cs="Arial"/>
          <w:szCs w:val="24"/>
          <w:lang w:eastAsia="en-GB"/>
        </w:rPr>
        <w:t>. Expiration usually happens passively when these muscles relax. The diaphragm goes up when it relaxes, and the ribs move inward and down. This makes the chest space smaller and increases the pressure in the lungs, pushing air out</w:t>
      </w:r>
      <w:r w:rsidR="00E158CC" w:rsidRPr="009C2FDC">
        <w:rPr>
          <w:rFonts w:ascii="Arial" w:eastAsia="Times New Roman" w:hAnsi="Arial" w:cs="Arial"/>
          <w:szCs w:val="24"/>
          <w:lang w:eastAsia="en-GB"/>
        </w:rPr>
        <w:t xml:space="preserve"> (Waugh and Grant, 2018).</w:t>
      </w:r>
    </w:p>
    <w:p w:rsidR="00E158CC" w:rsidRPr="009C2FDC" w:rsidRDefault="00E158CC" w:rsidP="00F83A23">
      <w:pPr>
        <w:shd w:val="clear" w:color="auto" w:fill="FFFFFF"/>
        <w:spacing w:before="480" w:after="240" w:line="240" w:lineRule="auto"/>
        <w:jc w:val="both"/>
        <w:outlineLvl w:val="2"/>
        <w:rPr>
          <w:rFonts w:ascii="Arial" w:eastAsia="Times New Roman" w:hAnsi="Arial" w:cs="Arial"/>
          <w:b/>
          <w:bCs/>
          <w:sz w:val="24"/>
          <w:szCs w:val="24"/>
          <w:lang w:eastAsia="en-GB"/>
        </w:rPr>
      </w:pPr>
      <w:bookmarkStart w:id="8" w:name="_Toc222189020"/>
      <w:bookmarkStart w:id="9" w:name="_Toc222403786"/>
      <w:bookmarkStart w:id="10" w:name="_Toc222420866"/>
      <w:bookmarkStart w:id="11" w:name="_Toc222430183"/>
      <w:r w:rsidRPr="009C2FDC">
        <w:rPr>
          <w:rFonts w:ascii="Arial" w:eastAsia="Times New Roman" w:hAnsi="Arial" w:cs="Arial"/>
          <w:b/>
          <w:bCs/>
          <w:sz w:val="24"/>
          <w:szCs w:val="24"/>
          <w:lang w:eastAsia="en-GB"/>
        </w:rPr>
        <w:t>3. Gas Exchange in the Lungs</w:t>
      </w:r>
      <w:bookmarkEnd w:id="8"/>
      <w:bookmarkEnd w:id="9"/>
      <w:bookmarkEnd w:id="10"/>
      <w:bookmarkEnd w:id="11"/>
    </w:p>
    <w:p w:rsidR="00E158CC" w:rsidRPr="009C2FDC" w:rsidRDefault="005D1352" w:rsidP="00F83A23">
      <w:pPr>
        <w:shd w:val="clear" w:color="auto" w:fill="FFFFFF"/>
        <w:spacing w:before="240" w:after="240" w:line="360" w:lineRule="auto"/>
        <w:jc w:val="both"/>
        <w:rPr>
          <w:rFonts w:ascii="Arial" w:eastAsia="Times New Roman" w:hAnsi="Arial" w:cs="Arial"/>
          <w:szCs w:val="24"/>
          <w:lang w:eastAsia="en-GB"/>
        </w:rPr>
      </w:pPr>
      <w:r w:rsidRPr="009C2FDC">
        <w:rPr>
          <w:rFonts w:ascii="Arial" w:eastAsia="Times New Roman" w:hAnsi="Arial" w:cs="Arial"/>
          <w:szCs w:val="24"/>
          <w:lang w:eastAsia="en-GB"/>
        </w:rPr>
        <w:t>The lungs have many tiny, stretchy air sacs called alveoli. An adult has about 300 million of these sacs, which are found at the ends of small tubes called bronchioles</w:t>
      </w:r>
      <w:r w:rsidR="001E7BB5" w:rsidRPr="009C2FDC">
        <w:rPr>
          <w:rFonts w:ascii="Arial" w:eastAsia="Times New Roman" w:hAnsi="Arial" w:cs="Arial"/>
          <w:szCs w:val="24"/>
          <w:lang w:eastAsia="en-GB"/>
        </w:rPr>
        <w:t xml:space="preserve"> (</w:t>
      </w:r>
      <w:proofErr w:type="spellStart"/>
      <w:r w:rsidR="001E7BB5" w:rsidRPr="009C2FDC">
        <w:rPr>
          <w:rFonts w:ascii="Arial" w:eastAsia="Times New Roman" w:hAnsi="Arial" w:cs="Arial"/>
          <w:szCs w:val="24"/>
          <w:lang w:eastAsia="en-GB"/>
        </w:rPr>
        <w:t>Marieb</w:t>
      </w:r>
      <w:proofErr w:type="spellEnd"/>
      <w:r w:rsidR="001E7BB5" w:rsidRPr="009C2FDC">
        <w:rPr>
          <w:rFonts w:ascii="Arial" w:eastAsia="Times New Roman" w:hAnsi="Arial" w:cs="Arial"/>
          <w:szCs w:val="24"/>
          <w:lang w:eastAsia="en-GB"/>
        </w:rPr>
        <w:t xml:space="preserve"> and </w:t>
      </w:r>
      <w:proofErr w:type="spellStart"/>
      <w:r w:rsidR="001E7BB5" w:rsidRPr="009C2FDC">
        <w:rPr>
          <w:rFonts w:ascii="Arial" w:eastAsia="Times New Roman" w:hAnsi="Arial" w:cs="Arial"/>
          <w:szCs w:val="24"/>
          <w:lang w:eastAsia="en-GB"/>
        </w:rPr>
        <w:t>Hoehn</w:t>
      </w:r>
      <w:proofErr w:type="spellEnd"/>
      <w:r w:rsidR="001E7BB5" w:rsidRPr="009C2FDC">
        <w:rPr>
          <w:rFonts w:ascii="Arial" w:eastAsia="Times New Roman" w:hAnsi="Arial" w:cs="Arial"/>
          <w:szCs w:val="24"/>
          <w:lang w:eastAsia="en-GB"/>
        </w:rPr>
        <w:t>, 2019). A</w:t>
      </w:r>
      <w:r w:rsidRPr="009C2FDC">
        <w:rPr>
          <w:rFonts w:ascii="Arial" w:eastAsia="Times New Roman" w:hAnsi="Arial" w:cs="Arial"/>
          <w:szCs w:val="24"/>
          <w:lang w:eastAsia="en-GB"/>
        </w:rPr>
        <w:t xml:space="preserve">lveoli are important </w:t>
      </w:r>
      <w:r w:rsidR="001E7BB5" w:rsidRPr="009C2FDC">
        <w:rPr>
          <w:rFonts w:ascii="Arial" w:eastAsia="Times New Roman" w:hAnsi="Arial" w:cs="Arial"/>
          <w:szCs w:val="24"/>
          <w:lang w:eastAsia="en-GB"/>
        </w:rPr>
        <w:t>areas</w:t>
      </w:r>
      <w:r w:rsidRPr="009C2FDC">
        <w:rPr>
          <w:rFonts w:ascii="Arial" w:eastAsia="Times New Roman" w:hAnsi="Arial" w:cs="Arial"/>
          <w:szCs w:val="24"/>
          <w:lang w:eastAsia="en-GB"/>
        </w:rPr>
        <w:t xml:space="preserve"> where gases are e</w:t>
      </w:r>
      <w:r w:rsidR="001E7BB5" w:rsidRPr="009C2FDC">
        <w:rPr>
          <w:rFonts w:ascii="Arial" w:eastAsia="Times New Roman" w:hAnsi="Arial" w:cs="Arial"/>
          <w:szCs w:val="24"/>
          <w:lang w:eastAsia="en-GB"/>
        </w:rPr>
        <w:t>xchanged. They</w:t>
      </w:r>
      <w:r w:rsidRPr="009C2FDC">
        <w:rPr>
          <w:rFonts w:ascii="Arial" w:eastAsia="Times New Roman" w:hAnsi="Arial" w:cs="Arial"/>
          <w:szCs w:val="24"/>
          <w:lang w:eastAsia="en-GB"/>
        </w:rPr>
        <w:t xml:space="preserve"> are covered with a substance called surfactant, which reduces surface tension and helps keep the alveoli from collapsing</w:t>
      </w:r>
      <w:r w:rsidR="001E7BB5" w:rsidRPr="009C2FDC">
        <w:rPr>
          <w:rFonts w:ascii="Arial" w:eastAsia="Times New Roman" w:hAnsi="Arial" w:cs="Arial"/>
          <w:szCs w:val="24"/>
          <w:lang w:eastAsia="en-GB"/>
        </w:rPr>
        <w:t xml:space="preserve"> (</w:t>
      </w:r>
      <w:proofErr w:type="spellStart"/>
      <w:r w:rsidR="001E7BB5" w:rsidRPr="009C2FDC">
        <w:rPr>
          <w:rFonts w:ascii="Arial" w:eastAsia="Times New Roman" w:hAnsi="Arial" w:cs="Arial"/>
          <w:szCs w:val="24"/>
          <w:lang w:eastAsia="en-GB"/>
        </w:rPr>
        <w:t>Tortora</w:t>
      </w:r>
      <w:proofErr w:type="spellEnd"/>
      <w:r w:rsidR="001E7BB5" w:rsidRPr="009C2FDC">
        <w:rPr>
          <w:rFonts w:ascii="Arial" w:eastAsia="Times New Roman" w:hAnsi="Arial" w:cs="Arial"/>
          <w:szCs w:val="24"/>
          <w:lang w:eastAsia="en-GB"/>
        </w:rPr>
        <w:t xml:space="preserve"> and </w:t>
      </w:r>
      <w:proofErr w:type="spellStart"/>
      <w:r w:rsidR="001E7BB5" w:rsidRPr="009C2FDC">
        <w:rPr>
          <w:rFonts w:ascii="Arial" w:eastAsia="Times New Roman" w:hAnsi="Arial" w:cs="Arial"/>
          <w:szCs w:val="24"/>
          <w:lang w:eastAsia="en-GB"/>
        </w:rPr>
        <w:t>Derrickson</w:t>
      </w:r>
      <w:proofErr w:type="spellEnd"/>
      <w:r w:rsidR="001E7BB5" w:rsidRPr="009C2FDC">
        <w:rPr>
          <w:rFonts w:ascii="Arial" w:eastAsia="Times New Roman" w:hAnsi="Arial" w:cs="Arial"/>
          <w:szCs w:val="24"/>
          <w:lang w:eastAsia="en-GB"/>
        </w:rPr>
        <w:t>, 2017)</w:t>
      </w:r>
      <w:r w:rsidRPr="009C2FDC">
        <w:rPr>
          <w:rFonts w:ascii="Arial" w:eastAsia="Times New Roman" w:hAnsi="Arial" w:cs="Arial"/>
          <w:szCs w:val="24"/>
          <w:lang w:eastAsia="en-GB"/>
        </w:rPr>
        <w:t>. A dense network of tiny blood vessels surrounds the air sacs in the lungs, creating a big area for gas exchange</w:t>
      </w:r>
      <w:r w:rsidR="00E158CC" w:rsidRPr="009C2FDC">
        <w:rPr>
          <w:rFonts w:ascii="Arial" w:eastAsia="Times New Roman" w:hAnsi="Arial" w:cs="Arial"/>
          <w:szCs w:val="24"/>
          <w:lang w:eastAsia="en-GB"/>
        </w:rPr>
        <w:t>.</w:t>
      </w:r>
    </w:p>
    <w:p w:rsidR="00744D2B" w:rsidRPr="009C2FDC" w:rsidRDefault="009663DB" w:rsidP="00F83A23">
      <w:pPr>
        <w:shd w:val="clear" w:color="auto" w:fill="FFFFFF"/>
        <w:spacing w:before="240" w:after="240" w:line="360" w:lineRule="auto"/>
        <w:jc w:val="both"/>
        <w:rPr>
          <w:rFonts w:ascii="Arial" w:eastAsia="Times New Roman" w:hAnsi="Arial" w:cs="Arial"/>
          <w:szCs w:val="24"/>
          <w:lang w:eastAsia="en-GB"/>
        </w:rPr>
      </w:pPr>
      <w:r w:rsidRPr="009C2FDC">
        <w:rPr>
          <w:rFonts w:ascii="Arial" w:eastAsia="Times New Roman" w:hAnsi="Arial" w:cs="Arial"/>
          <w:szCs w:val="24"/>
          <w:lang w:eastAsia="en-GB"/>
        </w:rPr>
        <w:t>The walls of the alveoli and capillaries, along with the thin layer between them, make up the respiratory membrane. This is a thin barrier that allows gases to exchange between the lungs and blood, a process called external respiration (Saladin, 2020). The thinness of this membrane, which is usually arou</w:t>
      </w:r>
      <w:r w:rsidR="00307C9B">
        <w:rPr>
          <w:rFonts w:ascii="Arial" w:eastAsia="Times New Roman" w:hAnsi="Arial" w:cs="Arial"/>
          <w:szCs w:val="24"/>
          <w:lang w:eastAsia="en-GB"/>
        </w:rPr>
        <w:t>nd 0.</w:t>
      </w:r>
      <w:r w:rsidRPr="009C2FDC">
        <w:rPr>
          <w:rFonts w:ascii="Arial" w:eastAsia="Times New Roman" w:hAnsi="Arial" w:cs="Arial"/>
          <w:szCs w:val="24"/>
          <w:lang w:eastAsia="en-GB"/>
        </w:rPr>
        <w:t xml:space="preserve">5 micrometres, allows gas to spread quickly (Powers and </w:t>
      </w:r>
      <w:proofErr w:type="spellStart"/>
      <w:r w:rsidRPr="009C2FDC">
        <w:rPr>
          <w:rFonts w:ascii="Arial" w:eastAsia="Times New Roman" w:hAnsi="Arial" w:cs="Arial"/>
          <w:szCs w:val="24"/>
          <w:lang w:eastAsia="en-GB"/>
        </w:rPr>
        <w:t>Howley</w:t>
      </w:r>
      <w:proofErr w:type="spellEnd"/>
      <w:r w:rsidRPr="009C2FDC">
        <w:rPr>
          <w:rFonts w:ascii="Arial" w:eastAsia="Times New Roman" w:hAnsi="Arial" w:cs="Arial"/>
          <w:szCs w:val="24"/>
          <w:lang w:eastAsia="en-GB"/>
        </w:rPr>
        <w:t>, 2018). Due to their different pressure levels, carbon dioxide and oxygen move through simple diffusion</w:t>
      </w:r>
      <w:r w:rsidR="00E158CC" w:rsidRPr="009C2FDC">
        <w:rPr>
          <w:rFonts w:ascii="Arial" w:eastAsia="Times New Roman" w:hAnsi="Arial" w:cs="Arial"/>
          <w:szCs w:val="24"/>
          <w:lang w:eastAsia="en-GB"/>
        </w:rPr>
        <w:t xml:space="preserve">. </w:t>
      </w:r>
    </w:p>
    <w:p w:rsidR="00E158CC" w:rsidRPr="009C2FDC" w:rsidRDefault="003522BE" w:rsidP="00F83A23">
      <w:pPr>
        <w:shd w:val="clear" w:color="auto" w:fill="FFFFFF"/>
        <w:spacing w:before="240" w:after="240" w:line="360" w:lineRule="auto"/>
        <w:jc w:val="both"/>
        <w:rPr>
          <w:rFonts w:ascii="Arial" w:eastAsia="Times New Roman" w:hAnsi="Arial" w:cs="Arial"/>
          <w:sz w:val="24"/>
          <w:szCs w:val="24"/>
          <w:lang w:eastAsia="en-GB"/>
        </w:rPr>
      </w:pPr>
      <w:r w:rsidRPr="009C2FDC">
        <w:rPr>
          <w:rFonts w:ascii="Arial" w:eastAsia="Times New Roman" w:hAnsi="Arial" w:cs="Arial"/>
          <w:szCs w:val="24"/>
          <w:lang w:eastAsia="en-GB"/>
        </w:rPr>
        <w:t xml:space="preserve">In the air sacs of the lungs (alveoli), the oxygen level is about 100 mmHg, while in the blood returning to the lungs (deoxygenated blood), it is about 40 mmHg. To get to the body's tissues, oxygen moves from the small air sacs in the lungs into the blood, where it sticks to a protein called </w:t>
      </w:r>
      <w:r w:rsidR="00307C9B" w:rsidRPr="009C2FDC">
        <w:rPr>
          <w:rFonts w:ascii="Arial" w:eastAsia="Times New Roman" w:hAnsi="Arial" w:cs="Arial"/>
          <w:szCs w:val="24"/>
          <w:lang w:eastAsia="en-GB"/>
        </w:rPr>
        <w:t>haemoglobin</w:t>
      </w:r>
      <w:r w:rsidRPr="009C2FDC">
        <w:rPr>
          <w:rFonts w:ascii="Arial" w:eastAsia="Times New Roman" w:hAnsi="Arial" w:cs="Arial"/>
          <w:szCs w:val="24"/>
          <w:lang w:eastAsia="en-GB"/>
        </w:rPr>
        <w:t xml:space="preserve"> in red blood cells. On the other hand, there is more carbon dioxide in the blood </w:t>
      </w:r>
      <w:r w:rsidRPr="009C2FDC">
        <w:rPr>
          <w:rFonts w:ascii="Arial" w:eastAsia="Times New Roman" w:hAnsi="Arial" w:cs="Arial"/>
          <w:szCs w:val="24"/>
          <w:lang w:eastAsia="en-GB"/>
        </w:rPr>
        <w:lastRenderedPageBreak/>
        <w:t>(about 45 mmHg) than in the air sacs (about 40 mmHg) in the lungs. This causes carbon dioxide to move from the blood into the air sacs so it can be breathed out</w:t>
      </w:r>
      <w:r w:rsidR="00E158CC" w:rsidRPr="009C2FDC">
        <w:rPr>
          <w:rFonts w:ascii="Arial" w:eastAsia="Times New Roman" w:hAnsi="Arial" w:cs="Arial"/>
          <w:szCs w:val="24"/>
          <w:lang w:eastAsia="en-GB"/>
        </w:rPr>
        <w:t xml:space="preserve"> (</w:t>
      </w:r>
      <w:proofErr w:type="spellStart"/>
      <w:r w:rsidR="00E158CC" w:rsidRPr="009C2FDC">
        <w:rPr>
          <w:rFonts w:ascii="Arial" w:eastAsia="Times New Roman" w:hAnsi="Arial" w:cs="Arial"/>
          <w:szCs w:val="24"/>
          <w:lang w:eastAsia="en-GB"/>
        </w:rPr>
        <w:t>Marieb</w:t>
      </w:r>
      <w:proofErr w:type="spellEnd"/>
      <w:r w:rsidR="00E158CC" w:rsidRPr="009C2FDC">
        <w:rPr>
          <w:rFonts w:ascii="Arial" w:eastAsia="Times New Roman" w:hAnsi="Arial" w:cs="Arial"/>
          <w:szCs w:val="24"/>
          <w:lang w:eastAsia="en-GB"/>
        </w:rPr>
        <w:t xml:space="preserve"> and </w:t>
      </w:r>
      <w:proofErr w:type="spellStart"/>
      <w:r w:rsidR="00E158CC" w:rsidRPr="009C2FDC">
        <w:rPr>
          <w:rFonts w:ascii="Arial" w:eastAsia="Times New Roman" w:hAnsi="Arial" w:cs="Arial"/>
          <w:szCs w:val="24"/>
          <w:lang w:eastAsia="en-GB"/>
        </w:rPr>
        <w:t>Hoehn</w:t>
      </w:r>
      <w:proofErr w:type="spellEnd"/>
      <w:r w:rsidR="00E158CC" w:rsidRPr="009C2FDC">
        <w:rPr>
          <w:rFonts w:ascii="Arial" w:eastAsia="Times New Roman" w:hAnsi="Arial" w:cs="Arial"/>
          <w:szCs w:val="24"/>
          <w:lang w:eastAsia="en-GB"/>
        </w:rPr>
        <w:t>, 2019).</w:t>
      </w:r>
    </w:p>
    <w:p w:rsidR="000C5226" w:rsidRPr="009C2FDC" w:rsidRDefault="00E158CC" w:rsidP="000C5226">
      <w:pPr>
        <w:shd w:val="clear" w:color="auto" w:fill="FFFFFF"/>
        <w:spacing w:before="480" w:after="240" w:line="240" w:lineRule="auto"/>
        <w:jc w:val="both"/>
        <w:outlineLvl w:val="2"/>
        <w:rPr>
          <w:rFonts w:ascii="Arial" w:eastAsia="Times New Roman" w:hAnsi="Arial" w:cs="Arial"/>
          <w:b/>
          <w:bCs/>
          <w:sz w:val="24"/>
          <w:szCs w:val="24"/>
          <w:lang w:eastAsia="en-GB"/>
        </w:rPr>
      </w:pPr>
      <w:bookmarkStart w:id="12" w:name="_Toc222189021"/>
      <w:bookmarkStart w:id="13" w:name="_Toc222403787"/>
      <w:bookmarkStart w:id="14" w:name="_Toc222420867"/>
      <w:bookmarkStart w:id="15" w:name="_Toc222430184"/>
      <w:r w:rsidRPr="009C2FDC">
        <w:rPr>
          <w:rFonts w:ascii="Arial" w:eastAsia="Times New Roman" w:hAnsi="Arial" w:cs="Arial"/>
          <w:b/>
          <w:bCs/>
          <w:sz w:val="24"/>
          <w:szCs w:val="24"/>
          <w:lang w:eastAsia="en-GB"/>
        </w:rPr>
        <w:t xml:space="preserve">4. Pathophysiology of Asthma: </w:t>
      </w:r>
      <w:bookmarkEnd w:id="12"/>
      <w:r w:rsidR="000C5226" w:rsidRPr="009C2FDC">
        <w:rPr>
          <w:rFonts w:ascii="Arial" w:eastAsia="Times New Roman" w:hAnsi="Arial" w:cs="Arial"/>
          <w:b/>
          <w:bCs/>
          <w:sz w:val="24"/>
          <w:szCs w:val="24"/>
          <w:lang w:eastAsia="en-GB"/>
        </w:rPr>
        <w:t>Respiratory Effects of Irritants</w:t>
      </w:r>
      <w:bookmarkEnd w:id="13"/>
      <w:bookmarkEnd w:id="14"/>
      <w:bookmarkEnd w:id="15"/>
    </w:p>
    <w:p w:rsidR="00E158CC" w:rsidRPr="009C2FDC" w:rsidRDefault="00FC4965" w:rsidP="000C5226">
      <w:pPr>
        <w:spacing w:line="360" w:lineRule="auto"/>
        <w:jc w:val="both"/>
        <w:rPr>
          <w:rFonts w:ascii="Arial" w:hAnsi="Arial" w:cs="Arial"/>
          <w:szCs w:val="24"/>
          <w:lang w:eastAsia="en-GB"/>
        </w:rPr>
      </w:pPr>
      <w:r w:rsidRPr="009C2FDC">
        <w:rPr>
          <w:rFonts w:ascii="Arial" w:hAnsi="Arial" w:cs="Arial"/>
          <w:szCs w:val="24"/>
          <w:lang w:eastAsia="en-GB"/>
        </w:rPr>
        <w:t xml:space="preserve">Asthma is a long-term condition that causes swelling and irritation in the airways. When a person with asthma encounters something that bothers them, a complex series of reactions starts in their immune system (Holgate et al., 2015). Allergens like pollen and pet hair, breathing illnesses, cold air, exercise, and especially cigarette smoke and vaping are common </w:t>
      </w:r>
      <w:r w:rsidR="00994D20" w:rsidRPr="009C2FDC">
        <w:rPr>
          <w:rFonts w:ascii="Arial" w:hAnsi="Arial" w:cs="Arial"/>
          <w:szCs w:val="24"/>
          <w:lang w:eastAsia="en-GB"/>
        </w:rPr>
        <w:t xml:space="preserve">factors </w:t>
      </w:r>
      <w:r w:rsidRPr="009C2FDC">
        <w:rPr>
          <w:rFonts w:ascii="Arial" w:hAnsi="Arial" w:cs="Arial"/>
          <w:szCs w:val="24"/>
          <w:lang w:eastAsia="en-GB"/>
        </w:rPr>
        <w:t xml:space="preserve">that can irritate </w:t>
      </w:r>
      <w:r w:rsidR="0046493B" w:rsidRPr="009C2FDC">
        <w:rPr>
          <w:rFonts w:ascii="Arial" w:hAnsi="Arial" w:cs="Arial"/>
          <w:szCs w:val="24"/>
          <w:lang w:eastAsia="en-GB"/>
        </w:rPr>
        <w:t>adolescents</w:t>
      </w:r>
      <w:r w:rsidRPr="009C2FDC">
        <w:rPr>
          <w:rFonts w:ascii="Arial" w:hAnsi="Arial" w:cs="Arial"/>
          <w:szCs w:val="24"/>
          <w:lang w:eastAsia="en-GB"/>
        </w:rPr>
        <w:t xml:space="preserve"> </w:t>
      </w:r>
      <w:r w:rsidR="00E158CC" w:rsidRPr="009C2FDC">
        <w:rPr>
          <w:rFonts w:ascii="Arial" w:hAnsi="Arial" w:cs="Arial"/>
          <w:szCs w:val="24"/>
          <w:lang w:eastAsia="en-GB"/>
        </w:rPr>
        <w:t>(</w:t>
      </w:r>
      <w:r w:rsidR="00125FEB" w:rsidRPr="009C2FDC">
        <w:rPr>
          <w:rFonts w:ascii="Arial" w:eastAsia="Times New Roman" w:hAnsi="Arial" w:cs="Arial"/>
          <w:szCs w:val="24"/>
          <w:lang w:eastAsia="en-GB"/>
        </w:rPr>
        <w:t xml:space="preserve">Miyashita and Foley, </w:t>
      </w:r>
      <w:r w:rsidR="00E158CC" w:rsidRPr="009C2FDC">
        <w:rPr>
          <w:rFonts w:ascii="Arial" w:hAnsi="Arial" w:cs="Arial"/>
          <w:szCs w:val="24"/>
          <w:lang w:eastAsia="en-GB"/>
        </w:rPr>
        <w:t>20</w:t>
      </w:r>
      <w:r w:rsidR="00125FEB" w:rsidRPr="009C2FDC">
        <w:rPr>
          <w:rFonts w:ascii="Arial" w:hAnsi="Arial" w:cs="Arial"/>
          <w:szCs w:val="24"/>
          <w:lang w:eastAsia="en-GB"/>
        </w:rPr>
        <w:t>20</w:t>
      </w:r>
      <w:r w:rsidR="00E158CC" w:rsidRPr="009C2FDC">
        <w:rPr>
          <w:rFonts w:ascii="Arial" w:hAnsi="Arial" w:cs="Arial"/>
          <w:szCs w:val="24"/>
          <w:lang w:eastAsia="en-GB"/>
        </w:rPr>
        <w:t>).</w:t>
      </w:r>
    </w:p>
    <w:p w:rsidR="00994D20" w:rsidRPr="009C2FDC" w:rsidRDefault="00B7382D" w:rsidP="000C5226">
      <w:pPr>
        <w:spacing w:line="360" w:lineRule="auto"/>
        <w:jc w:val="both"/>
        <w:rPr>
          <w:rFonts w:ascii="Arial" w:hAnsi="Arial" w:cs="Arial"/>
          <w:szCs w:val="24"/>
          <w:lang w:eastAsia="en-GB"/>
        </w:rPr>
      </w:pPr>
      <w:r w:rsidRPr="009C2FDC">
        <w:rPr>
          <w:rFonts w:ascii="Arial" w:hAnsi="Arial" w:cs="Arial"/>
          <w:szCs w:val="24"/>
          <w:lang w:eastAsia="en-GB"/>
        </w:rPr>
        <w:t>An irritant makes the inside of the airways swell. Mast cells, eosinophils, and T lymphocytes become active during this inflammation. They release different chemicals like cytokines, hist</w:t>
      </w:r>
      <w:r w:rsidR="00B3462F" w:rsidRPr="009C2FDC">
        <w:rPr>
          <w:rFonts w:ascii="Arial" w:hAnsi="Arial" w:cs="Arial"/>
          <w:szCs w:val="24"/>
          <w:lang w:eastAsia="en-GB"/>
        </w:rPr>
        <w:t>amines, and leukotrienes (</w:t>
      </w:r>
      <w:proofErr w:type="spellStart"/>
      <w:r w:rsidR="00B3462F" w:rsidRPr="009C2FDC">
        <w:rPr>
          <w:rFonts w:ascii="Arial" w:hAnsi="Arial" w:cs="Arial"/>
          <w:szCs w:val="24"/>
          <w:lang w:eastAsia="en-GB"/>
        </w:rPr>
        <w:t>Papi</w:t>
      </w:r>
      <w:proofErr w:type="spellEnd"/>
      <w:r w:rsidR="00B3462F" w:rsidRPr="009C2FDC">
        <w:rPr>
          <w:rFonts w:ascii="Arial" w:hAnsi="Arial" w:cs="Arial"/>
          <w:szCs w:val="24"/>
          <w:lang w:eastAsia="en-GB"/>
        </w:rPr>
        <w:t xml:space="preserve"> et al., 2018</w:t>
      </w:r>
      <w:r w:rsidRPr="009C2FDC">
        <w:rPr>
          <w:rFonts w:ascii="Arial" w:hAnsi="Arial" w:cs="Arial"/>
          <w:szCs w:val="24"/>
          <w:lang w:eastAsia="en-GB"/>
        </w:rPr>
        <w:t>). These helpers cause changes in the body that make lung tissue grow larger and tighten the airways</w:t>
      </w:r>
      <w:r w:rsidR="00E158CC" w:rsidRPr="009C2FDC">
        <w:rPr>
          <w:rFonts w:ascii="Arial" w:hAnsi="Arial" w:cs="Arial"/>
          <w:szCs w:val="24"/>
          <w:lang w:eastAsia="en-GB"/>
        </w:rPr>
        <w:t xml:space="preserve">. </w:t>
      </w:r>
    </w:p>
    <w:p w:rsidR="00E158CC" w:rsidRPr="009C2FDC" w:rsidRDefault="00D87042" w:rsidP="000C5226">
      <w:pPr>
        <w:spacing w:line="360" w:lineRule="auto"/>
        <w:jc w:val="both"/>
        <w:rPr>
          <w:rFonts w:ascii="Arial" w:hAnsi="Arial" w:cs="Arial"/>
          <w:szCs w:val="24"/>
          <w:lang w:eastAsia="en-GB"/>
        </w:rPr>
      </w:pPr>
      <w:r w:rsidRPr="009C2FDC">
        <w:rPr>
          <w:rFonts w:ascii="Arial" w:hAnsi="Arial" w:cs="Arial"/>
          <w:szCs w:val="24"/>
          <w:lang w:eastAsia="en-GB"/>
        </w:rPr>
        <w:t xml:space="preserve">First, they make the tiny blood vessels more open and widen them, which leads to swelling in the bronchial walls and fluid </w:t>
      </w:r>
      <w:r w:rsidR="00DA730D" w:rsidRPr="009C2FDC">
        <w:rPr>
          <w:rFonts w:ascii="Arial" w:hAnsi="Arial" w:cs="Arial"/>
          <w:szCs w:val="24"/>
          <w:lang w:eastAsia="en-GB"/>
        </w:rPr>
        <w:t>build-up</w:t>
      </w:r>
      <w:r w:rsidRPr="009C2FDC">
        <w:rPr>
          <w:rFonts w:ascii="Arial" w:hAnsi="Arial" w:cs="Arial"/>
          <w:szCs w:val="24"/>
          <w:lang w:eastAsia="en-GB"/>
        </w:rPr>
        <w:t xml:space="preserve"> in that area (Kumar</w:t>
      </w:r>
      <w:r w:rsidR="00974C61" w:rsidRPr="009C2FDC">
        <w:rPr>
          <w:rFonts w:ascii="Arial" w:hAnsi="Arial" w:cs="Arial"/>
          <w:szCs w:val="24"/>
          <w:lang w:eastAsia="en-GB"/>
        </w:rPr>
        <w:t xml:space="preserve"> et al., 2020</w:t>
      </w:r>
      <w:r w:rsidRPr="009C2FDC">
        <w:rPr>
          <w:rFonts w:ascii="Arial" w:hAnsi="Arial" w:cs="Arial"/>
          <w:szCs w:val="24"/>
          <w:lang w:eastAsia="en-GB"/>
        </w:rPr>
        <w:t>). Second, they help goblet cells make more mucus, which can block the already narrow airways (</w:t>
      </w:r>
      <w:r w:rsidR="00593D3A" w:rsidRPr="009C2FDC">
        <w:rPr>
          <w:rFonts w:ascii="Arial" w:hAnsi="Arial" w:cs="Arial"/>
          <w:szCs w:val="24"/>
          <w:lang w:eastAsia="en-GB"/>
        </w:rPr>
        <w:t>Roe et al., 2025</w:t>
      </w:r>
      <w:r w:rsidRPr="009C2FDC">
        <w:rPr>
          <w:rFonts w:ascii="Arial" w:hAnsi="Arial" w:cs="Arial"/>
          <w:szCs w:val="24"/>
          <w:lang w:eastAsia="en-GB"/>
        </w:rPr>
        <w:t>). Finally, these substances directly cause bronchoconstriction, which is when the muscles around the airways tighten too much, making the airway smaller</w:t>
      </w:r>
      <w:r w:rsidR="00E158CC" w:rsidRPr="009C2FDC">
        <w:rPr>
          <w:rFonts w:ascii="Arial" w:hAnsi="Arial" w:cs="Arial"/>
          <w:szCs w:val="24"/>
          <w:lang w:eastAsia="en-GB"/>
        </w:rPr>
        <w:t xml:space="preserve"> (</w:t>
      </w:r>
      <w:r w:rsidR="003D7D29" w:rsidRPr="009C2FDC">
        <w:rPr>
          <w:rFonts w:ascii="Arial" w:hAnsi="Arial" w:cs="Arial"/>
          <w:szCs w:val="24"/>
          <w:lang w:eastAsia="en-GB"/>
        </w:rPr>
        <w:t>Parsons, 2014</w:t>
      </w:r>
      <w:r w:rsidR="00E158CC" w:rsidRPr="009C2FDC">
        <w:rPr>
          <w:rFonts w:ascii="Arial" w:hAnsi="Arial" w:cs="Arial"/>
          <w:szCs w:val="24"/>
          <w:lang w:eastAsia="en-GB"/>
        </w:rPr>
        <w:t>).</w:t>
      </w:r>
    </w:p>
    <w:p w:rsidR="00E158CC" w:rsidRPr="009C2FDC" w:rsidRDefault="00C33913" w:rsidP="00F83A23">
      <w:pPr>
        <w:shd w:val="clear" w:color="auto" w:fill="FFFFFF"/>
        <w:spacing w:before="240" w:after="240" w:line="360" w:lineRule="auto"/>
        <w:jc w:val="both"/>
        <w:rPr>
          <w:rFonts w:ascii="Arial" w:eastAsia="Times New Roman" w:hAnsi="Arial" w:cs="Arial"/>
          <w:szCs w:val="24"/>
          <w:lang w:eastAsia="en-GB"/>
        </w:rPr>
      </w:pPr>
      <w:r w:rsidRPr="009C2FDC">
        <w:rPr>
          <w:rFonts w:ascii="Arial" w:eastAsia="Times New Roman" w:hAnsi="Arial" w:cs="Arial"/>
          <w:szCs w:val="24"/>
          <w:lang w:eastAsia="en-GB"/>
        </w:rPr>
        <w:t>This swelling and tightening make it hard to breathe. It is much harder for air to get in and out of the lungs because the airways are more blocked. The main signs of an asthma attack are feeling like tightness in the chest, coughing, having trouble breathing, and wheezing, which is a sound made when air goes through narrow passages. Breathing gets harder, and if it becomes very bad and isn't treated, it can lead to low oxygen in the blood. This happens because the tiny air sacs in the lungs are not able to get enough oxygen to work properly</w:t>
      </w:r>
      <w:r w:rsidR="00E158CC" w:rsidRPr="009C2FDC">
        <w:rPr>
          <w:rFonts w:ascii="Arial" w:eastAsia="Times New Roman" w:hAnsi="Arial" w:cs="Arial"/>
          <w:szCs w:val="24"/>
          <w:lang w:eastAsia="en-GB"/>
        </w:rPr>
        <w:t xml:space="preserve"> (Powers and </w:t>
      </w:r>
      <w:proofErr w:type="spellStart"/>
      <w:r w:rsidR="00E158CC" w:rsidRPr="009C2FDC">
        <w:rPr>
          <w:rFonts w:ascii="Arial" w:eastAsia="Times New Roman" w:hAnsi="Arial" w:cs="Arial"/>
          <w:szCs w:val="24"/>
          <w:lang w:eastAsia="en-GB"/>
        </w:rPr>
        <w:t>Howley</w:t>
      </w:r>
      <w:proofErr w:type="spellEnd"/>
      <w:r w:rsidR="00E158CC" w:rsidRPr="009C2FDC">
        <w:rPr>
          <w:rFonts w:ascii="Arial" w:eastAsia="Times New Roman" w:hAnsi="Arial" w:cs="Arial"/>
          <w:szCs w:val="24"/>
          <w:lang w:eastAsia="en-GB"/>
        </w:rPr>
        <w:t>, 2018).</w:t>
      </w:r>
    </w:p>
    <w:p w:rsidR="00E158CC" w:rsidRPr="009C2FDC" w:rsidRDefault="00E158CC" w:rsidP="00F83A23">
      <w:pPr>
        <w:shd w:val="clear" w:color="auto" w:fill="FFFFFF"/>
        <w:spacing w:before="480" w:after="240" w:line="240" w:lineRule="auto"/>
        <w:jc w:val="both"/>
        <w:outlineLvl w:val="2"/>
        <w:rPr>
          <w:rFonts w:ascii="Arial" w:eastAsia="Times New Roman" w:hAnsi="Arial" w:cs="Arial"/>
          <w:b/>
          <w:bCs/>
          <w:sz w:val="24"/>
          <w:szCs w:val="24"/>
          <w:lang w:eastAsia="en-GB"/>
        </w:rPr>
      </w:pPr>
      <w:bookmarkStart w:id="16" w:name="_Toc222189022"/>
      <w:bookmarkStart w:id="17" w:name="_Toc222403788"/>
      <w:bookmarkStart w:id="18" w:name="_Toc222420868"/>
      <w:bookmarkStart w:id="19" w:name="_Toc222430185"/>
      <w:r w:rsidRPr="009C2FDC">
        <w:rPr>
          <w:rFonts w:ascii="Arial" w:eastAsia="Times New Roman" w:hAnsi="Arial" w:cs="Arial"/>
          <w:b/>
          <w:bCs/>
          <w:sz w:val="24"/>
          <w:szCs w:val="24"/>
          <w:lang w:eastAsia="en-GB"/>
        </w:rPr>
        <w:t xml:space="preserve">5. </w:t>
      </w:r>
      <w:bookmarkEnd w:id="16"/>
      <w:r w:rsidR="00885878" w:rsidRPr="009C2FDC">
        <w:rPr>
          <w:rFonts w:ascii="Arial" w:eastAsia="Times New Roman" w:hAnsi="Arial" w:cs="Arial"/>
          <w:b/>
          <w:bCs/>
          <w:sz w:val="24"/>
          <w:szCs w:val="24"/>
          <w:lang w:eastAsia="en-GB"/>
        </w:rPr>
        <w:t>The Value of Monitoring: Peak Flow Measurements</w:t>
      </w:r>
      <w:bookmarkEnd w:id="17"/>
      <w:bookmarkEnd w:id="18"/>
      <w:bookmarkEnd w:id="19"/>
    </w:p>
    <w:p w:rsidR="00E158CC" w:rsidRPr="009C2FDC" w:rsidRDefault="00906F35" w:rsidP="00F83A23">
      <w:pPr>
        <w:shd w:val="clear" w:color="auto" w:fill="FFFFFF"/>
        <w:spacing w:before="240" w:after="240" w:line="360" w:lineRule="auto"/>
        <w:jc w:val="both"/>
        <w:rPr>
          <w:rFonts w:ascii="Arial" w:eastAsia="Times New Roman" w:hAnsi="Arial" w:cs="Arial"/>
          <w:szCs w:val="24"/>
          <w:lang w:eastAsia="en-GB"/>
        </w:rPr>
      </w:pPr>
      <w:r w:rsidRPr="009C2FDC">
        <w:rPr>
          <w:rFonts w:ascii="Arial" w:eastAsia="Times New Roman" w:hAnsi="Arial" w:cs="Arial"/>
          <w:szCs w:val="24"/>
          <w:lang w:eastAsia="en-GB"/>
        </w:rPr>
        <w:t xml:space="preserve">An important part of successfully managing asthma is keeping track of it regularly, especially for </w:t>
      </w:r>
      <w:r w:rsidR="00DA730D">
        <w:rPr>
          <w:rFonts w:ascii="Arial" w:eastAsia="Times New Roman" w:hAnsi="Arial" w:cs="Arial"/>
          <w:szCs w:val="24"/>
          <w:lang w:eastAsia="en-GB"/>
        </w:rPr>
        <w:t>adolescents</w:t>
      </w:r>
      <w:r w:rsidRPr="009C2FDC">
        <w:rPr>
          <w:rFonts w:ascii="Arial" w:eastAsia="Times New Roman" w:hAnsi="Arial" w:cs="Arial"/>
          <w:szCs w:val="24"/>
          <w:lang w:eastAsia="en-GB"/>
        </w:rPr>
        <w:t xml:space="preserve"> who may not notice small changes in their health. A peak flow meter is a very helpful tool for this. Peak expiratory flow rate (PEFR) is the quickest speed at which someone can push air out of their lungs after taking a full breath. This is measured with a simple, easy-to-carry tool</w:t>
      </w:r>
      <w:r w:rsidR="002B18CD" w:rsidRPr="009C2FDC">
        <w:rPr>
          <w:rFonts w:ascii="Arial" w:eastAsia="Times New Roman" w:hAnsi="Arial" w:cs="Arial"/>
          <w:szCs w:val="24"/>
          <w:lang w:eastAsia="en-GB"/>
        </w:rPr>
        <w:t xml:space="preserve"> (</w:t>
      </w:r>
      <w:proofErr w:type="spellStart"/>
      <w:r w:rsidR="002B18CD" w:rsidRPr="009C2FDC">
        <w:rPr>
          <w:rFonts w:ascii="Arial" w:eastAsia="Times New Roman" w:hAnsi="Arial" w:cs="Arial"/>
          <w:szCs w:val="24"/>
          <w:lang w:eastAsia="en-GB"/>
        </w:rPr>
        <w:t>Asthma+Lunk</w:t>
      </w:r>
      <w:proofErr w:type="spellEnd"/>
      <w:r w:rsidR="002B18CD" w:rsidRPr="009C2FDC">
        <w:rPr>
          <w:rFonts w:ascii="Arial" w:eastAsia="Times New Roman" w:hAnsi="Arial" w:cs="Arial"/>
          <w:szCs w:val="24"/>
          <w:lang w:eastAsia="en-GB"/>
        </w:rPr>
        <w:t xml:space="preserve"> UK, 2026</w:t>
      </w:r>
      <w:r w:rsidR="00E158CC" w:rsidRPr="009C2FDC">
        <w:rPr>
          <w:rFonts w:ascii="Arial" w:eastAsia="Times New Roman" w:hAnsi="Arial" w:cs="Arial"/>
          <w:szCs w:val="24"/>
          <w:lang w:eastAsia="en-GB"/>
        </w:rPr>
        <w:t>).</w:t>
      </w:r>
    </w:p>
    <w:p w:rsidR="00E158CC" w:rsidRPr="009C2FDC" w:rsidRDefault="007E7916" w:rsidP="00F83A23">
      <w:pPr>
        <w:shd w:val="clear" w:color="auto" w:fill="FFFFFF"/>
        <w:spacing w:before="240" w:after="240" w:line="360" w:lineRule="auto"/>
        <w:jc w:val="both"/>
        <w:rPr>
          <w:rFonts w:ascii="Arial" w:eastAsia="Times New Roman" w:hAnsi="Arial" w:cs="Arial"/>
          <w:szCs w:val="24"/>
          <w:lang w:eastAsia="en-GB"/>
        </w:rPr>
      </w:pPr>
      <w:r w:rsidRPr="009C2FDC">
        <w:rPr>
          <w:rFonts w:ascii="Arial" w:eastAsia="Times New Roman" w:hAnsi="Arial" w:cs="Arial"/>
          <w:szCs w:val="24"/>
          <w:lang w:eastAsia="en-GB"/>
        </w:rPr>
        <w:lastRenderedPageBreak/>
        <w:t xml:space="preserve">Peak flow measurements can be taken and tracked over time to provide clear and accurate information about the proper functioning of the lungs. This is important because a patient's personal view of their symptoms might not be correct, especially in </w:t>
      </w:r>
      <w:r w:rsidR="0046493B" w:rsidRPr="009C2FDC">
        <w:rPr>
          <w:rFonts w:ascii="Arial" w:eastAsia="Times New Roman" w:hAnsi="Arial" w:cs="Arial"/>
          <w:szCs w:val="24"/>
          <w:lang w:eastAsia="en-GB"/>
        </w:rPr>
        <w:t>adolescents</w:t>
      </w:r>
      <w:r w:rsidRPr="009C2FDC">
        <w:rPr>
          <w:rFonts w:ascii="Arial" w:eastAsia="Times New Roman" w:hAnsi="Arial" w:cs="Arial"/>
          <w:szCs w:val="24"/>
          <w:lang w:eastAsia="en-GB"/>
        </w:rPr>
        <w:t xml:space="preserve"> who might downplay their sickness (Bush</w:t>
      </w:r>
      <w:r w:rsidR="000B4696" w:rsidRPr="009C2FDC">
        <w:rPr>
          <w:rFonts w:ascii="Arial" w:eastAsia="Times New Roman" w:hAnsi="Arial" w:cs="Arial"/>
          <w:szCs w:val="24"/>
          <w:lang w:eastAsia="en-GB"/>
        </w:rPr>
        <w:t xml:space="preserve"> et al.</w:t>
      </w:r>
      <w:r w:rsidRPr="009C2FDC">
        <w:rPr>
          <w:rFonts w:ascii="Arial" w:eastAsia="Times New Roman" w:hAnsi="Arial" w:cs="Arial"/>
          <w:szCs w:val="24"/>
          <w:lang w:eastAsia="en-GB"/>
        </w:rPr>
        <w:t>, 2017). By using a peak flow diary, the patient and their medical team can find out their best breathing level and identify safe (green), cautious (yellow), and urgent (red) levels for their health</w:t>
      </w:r>
      <w:r w:rsidR="00E158CC" w:rsidRPr="009C2FDC">
        <w:rPr>
          <w:rFonts w:ascii="Arial" w:eastAsia="Times New Roman" w:hAnsi="Arial" w:cs="Arial"/>
          <w:szCs w:val="24"/>
          <w:lang w:eastAsia="en-GB"/>
        </w:rPr>
        <w:t xml:space="preserve"> (</w:t>
      </w:r>
      <w:r w:rsidR="00851010" w:rsidRPr="009C2FDC">
        <w:rPr>
          <w:rFonts w:ascii="Arial" w:eastAsia="Times New Roman" w:hAnsi="Arial" w:cs="Arial"/>
          <w:szCs w:val="24"/>
          <w:lang w:eastAsia="en-GB"/>
        </w:rPr>
        <w:t>BTS, 2024</w:t>
      </w:r>
      <w:r w:rsidR="00E158CC" w:rsidRPr="009C2FDC">
        <w:rPr>
          <w:rFonts w:ascii="Arial" w:eastAsia="Times New Roman" w:hAnsi="Arial" w:cs="Arial"/>
          <w:szCs w:val="24"/>
          <w:lang w:eastAsia="en-GB"/>
        </w:rPr>
        <w:t>).</w:t>
      </w:r>
    </w:p>
    <w:p w:rsidR="00E158CC" w:rsidRPr="009C2FDC" w:rsidRDefault="00501770" w:rsidP="00F83A23">
      <w:pPr>
        <w:shd w:val="clear" w:color="auto" w:fill="FFFFFF"/>
        <w:spacing w:before="240" w:after="240" w:line="360" w:lineRule="auto"/>
        <w:jc w:val="both"/>
        <w:rPr>
          <w:rFonts w:ascii="Arial" w:eastAsia="Times New Roman" w:hAnsi="Arial" w:cs="Arial"/>
          <w:szCs w:val="24"/>
          <w:lang w:eastAsia="en-GB"/>
        </w:rPr>
      </w:pPr>
      <w:r w:rsidRPr="009C2FDC">
        <w:rPr>
          <w:rFonts w:ascii="Arial" w:eastAsia="Times New Roman" w:hAnsi="Arial" w:cs="Arial"/>
          <w:szCs w:val="24"/>
          <w:lang w:eastAsia="en-GB"/>
        </w:rPr>
        <w:t>Peak flow values can go down hours or even days before symptoms show up, which can be a warning sign that a worsening event is about to occur (</w:t>
      </w:r>
      <w:proofErr w:type="spellStart"/>
      <w:r w:rsidRPr="009C2FDC">
        <w:rPr>
          <w:rFonts w:ascii="Arial" w:eastAsia="Times New Roman" w:hAnsi="Arial" w:cs="Arial"/>
          <w:szCs w:val="24"/>
          <w:lang w:eastAsia="en-GB"/>
        </w:rPr>
        <w:t>Reddel</w:t>
      </w:r>
      <w:proofErr w:type="spellEnd"/>
      <w:r w:rsidRPr="009C2FDC">
        <w:rPr>
          <w:rFonts w:ascii="Arial" w:eastAsia="Times New Roman" w:hAnsi="Arial" w:cs="Arial"/>
          <w:szCs w:val="24"/>
          <w:lang w:eastAsia="en-GB"/>
        </w:rPr>
        <w:t xml:space="preserve"> et al., 2015). Finding out early that asthma is getting worse helps </w:t>
      </w:r>
      <w:r w:rsidR="00D3777E" w:rsidRPr="009C2FDC">
        <w:rPr>
          <w:rFonts w:ascii="Arial" w:eastAsia="Times New Roman" w:hAnsi="Arial" w:cs="Arial"/>
          <w:szCs w:val="24"/>
          <w:lang w:eastAsia="en-GB"/>
        </w:rPr>
        <w:t>an</w:t>
      </w:r>
      <w:r w:rsidRPr="009C2FDC">
        <w:rPr>
          <w:rFonts w:ascii="Arial" w:eastAsia="Times New Roman" w:hAnsi="Arial" w:cs="Arial"/>
          <w:szCs w:val="24"/>
          <w:lang w:eastAsia="en-GB"/>
        </w:rPr>
        <w:t xml:space="preserve"> </w:t>
      </w:r>
      <w:r w:rsidR="0046493B" w:rsidRPr="009C2FDC">
        <w:rPr>
          <w:rFonts w:ascii="Arial" w:eastAsia="Times New Roman" w:hAnsi="Arial" w:cs="Arial"/>
          <w:szCs w:val="24"/>
          <w:lang w:eastAsia="en-GB"/>
        </w:rPr>
        <w:t>adolescent</w:t>
      </w:r>
      <w:r w:rsidRPr="009C2FDC">
        <w:rPr>
          <w:rFonts w:ascii="Arial" w:eastAsia="Times New Roman" w:hAnsi="Arial" w:cs="Arial"/>
          <w:szCs w:val="24"/>
          <w:lang w:eastAsia="en-GB"/>
        </w:rPr>
        <w:t xml:space="preserve"> follow their asthma plan. This plan might include staying away from activities that make their asthma worse, using more of their regular medicine (like inhaled corticosteroids), or using quick-relief medicine (like salbutamol). This plan helps them take care of their breathing problems, prevents serious attacks, and means they need fewer emergency treatments (</w:t>
      </w:r>
      <w:proofErr w:type="spellStart"/>
      <w:r w:rsidR="00F97970" w:rsidRPr="009C2FDC">
        <w:rPr>
          <w:rFonts w:ascii="Arial" w:eastAsia="Times New Roman" w:hAnsi="Arial" w:cs="Arial"/>
          <w:szCs w:val="24"/>
          <w:lang w:eastAsia="en-GB"/>
        </w:rPr>
        <w:t>Reddel</w:t>
      </w:r>
      <w:proofErr w:type="spellEnd"/>
      <w:r w:rsidR="00F97970" w:rsidRPr="009C2FDC">
        <w:rPr>
          <w:rFonts w:ascii="Arial" w:eastAsia="Times New Roman" w:hAnsi="Arial" w:cs="Arial"/>
          <w:szCs w:val="24"/>
          <w:lang w:eastAsia="en-GB"/>
        </w:rPr>
        <w:t xml:space="preserve"> et al., 2022</w:t>
      </w:r>
      <w:r w:rsidRPr="009C2FDC">
        <w:rPr>
          <w:rFonts w:ascii="Arial" w:eastAsia="Times New Roman" w:hAnsi="Arial" w:cs="Arial"/>
          <w:szCs w:val="24"/>
          <w:lang w:eastAsia="en-GB"/>
        </w:rPr>
        <w:t>). Linking their daily actions and symptoms to measurable changes in how their lungs work, it helps people take charge of their health</w:t>
      </w:r>
      <w:r w:rsidR="00E158CC" w:rsidRPr="009C2FDC">
        <w:rPr>
          <w:rFonts w:ascii="Arial" w:eastAsia="Times New Roman" w:hAnsi="Arial" w:cs="Arial"/>
          <w:szCs w:val="24"/>
          <w:lang w:eastAsia="en-GB"/>
        </w:rPr>
        <w:t>.</w:t>
      </w:r>
    </w:p>
    <w:p w:rsidR="00E158CC" w:rsidRPr="009C2FDC" w:rsidRDefault="00E158CC" w:rsidP="00F83A23">
      <w:pPr>
        <w:shd w:val="clear" w:color="auto" w:fill="FFFFFF"/>
        <w:spacing w:before="480" w:after="240" w:line="240" w:lineRule="auto"/>
        <w:jc w:val="both"/>
        <w:outlineLvl w:val="2"/>
        <w:rPr>
          <w:rFonts w:ascii="Arial" w:eastAsia="Times New Roman" w:hAnsi="Arial" w:cs="Arial"/>
          <w:b/>
          <w:bCs/>
          <w:sz w:val="24"/>
          <w:szCs w:val="24"/>
          <w:lang w:eastAsia="en-GB"/>
        </w:rPr>
      </w:pPr>
      <w:bookmarkStart w:id="20" w:name="_Toc222189023"/>
      <w:bookmarkStart w:id="21" w:name="_Toc222403789"/>
      <w:bookmarkStart w:id="22" w:name="_Toc222420869"/>
      <w:bookmarkStart w:id="23" w:name="_Toc222430186"/>
      <w:r w:rsidRPr="009C2FDC">
        <w:rPr>
          <w:rFonts w:ascii="Arial" w:eastAsia="Times New Roman" w:hAnsi="Arial" w:cs="Arial"/>
          <w:b/>
          <w:bCs/>
          <w:sz w:val="24"/>
          <w:szCs w:val="24"/>
          <w:lang w:eastAsia="en-GB"/>
        </w:rPr>
        <w:t>6. Evidence-Based Recommendations for Lifestyle Changes</w:t>
      </w:r>
      <w:bookmarkEnd w:id="20"/>
      <w:bookmarkEnd w:id="21"/>
      <w:bookmarkEnd w:id="22"/>
      <w:bookmarkEnd w:id="23"/>
    </w:p>
    <w:p w:rsidR="00E158CC" w:rsidRPr="009C2FDC" w:rsidRDefault="00C805FF" w:rsidP="00F83A23">
      <w:pPr>
        <w:shd w:val="clear" w:color="auto" w:fill="FFFFFF"/>
        <w:spacing w:before="240" w:after="240" w:line="360" w:lineRule="auto"/>
        <w:jc w:val="both"/>
        <w:rPr>
          <w:rFonts w:ascii="Arial" w:eastAsia="Times New Roman" w:hAnsi="Arial" w:cs="Arial"/>
          <w:szCs w:val="24"/>
          <w:lang w:eastAsia="en-GB"/>
        </w:rPr>
      </w:pPr>
      <w:r w:rsidRPr="009C2FDC">
        <w:rPr>
          <w:rFonts w:ascii="Arial" w:eastAsia="Times New Roman" w:hAnsi="Arial" w:cs="Arial"/>
          <w:szCs w:val="24"/>
          <w:lang w:eastAsia="en-GB"/>
        </w:rPr>
        <w:t xml:space="preserve">To help </w:t>
      </w:r>
      <w:r w:rsidR="00DA730D">
        <w:rPr>
          <w:rFonts w:ascii="Arial" w:eastAsia="Times New Roman" w:hAnsi="Arial" w:cs="Arial"/>
          <w:szCs w:val="24"/>
          <w:lang w:eastAsia="en-GB"/>
        </w:rPr>
        <w:t>adolescents</w:t>
      </w:r>
      <w:r w:rsidRPr="009C2FDC">
        <w:rPr>
          <w:rFonts w:ascii="Arial" w:eastAsia="Times New Roman" w:hAnsi="Arial" w:cs="Arial"/>
          <w:szCs w:val="24"/>
          <w:lang w:eastAsia="en-GB"/>
        </w:rPr>
        <w:t xml:space="preserve"> with asthma feel better and live healthier, it's important to focus on changing habits they can control</w:t>
      </w:r>
      <w:r w:rsidR="00E158CC" w:rsidRPr="009C2FDC">
        <w:rPr>
          <w:rFonts w:ascii="Arial" w:eastAsia="Times New Roman" w:hAnsi="Arial" w:cs="Arial"/>
          <w:szCs w:val="24"/>
          <w:lang w:eastAsia="en-GB"/>
        </w:rPr>
        <w:t>.</w:t>
      </w:r>
    </w:p>
    <w:p w:rsidR="00E158CC" w:rsidRPr="009C2FDC" w:rsidRDefault="00E158CC" w:rsidP="00F83A23">
      <w:pPr>
        <w:shd w:val="clear" w:color="auto" w:fill="FFFFFF"/>
        <w:spacing w:before="240" w:after="240" w:line="360" w:lineRule="auto"/>
        <w:jc w:val="both"/>
        <w:rPr>
          <w:rFonts w:ascii="Arial" w:eastAsia="Times New Roman" w:hAnsi="Arial" w:cs="Arial"/>
          <w:szCs w:val="24"/>
          <w:lang w:eastAsia="en-GB"/>
        </w:rPr>
      </w:pPr>
      <w:r w:rsidRPr="009C2FDC">
        <w:rPr>
          <w:rFonts w:ascii="Arial" w:eastAsia="Times New Roman" w:hAnsi="Arial" w:cs="Arial"/>
          <w:b/>
          <w:bCs/>
          <w:sz w:val="24"/>
          <w:szCs w:val="24"/>
          <w:lang w:eastAsia="en-GB"/>
        </w:rPr>
        <w:t>Smoking and Vaping:</w:t>
      </w:r>
      <w:r w:rsidRPr="009C2FDC">
        <w:rPr>
          <w:rFonts w:ascii="Arial" w:eastAsia="Times New Roman" w:hAnsi="Arial" w:cs="Arial"/>
          <w:sz w:val="24"/>
          <w:szCs w:val="24"/>
          <w:lang w:eastAsia="en-GB"/>
        </w:rPr>
        <w:t> </w:t>
      </w:r>
      <w:r w:rsidR="00F60863" w:rsidRPr="009C2FDC">
        <w:rPr>
          <w:rFonts w:ascii="Arial" w:eastAsia="Times New Roman" w:hAnsi="Arial" w:cs="Arial"/>
          <w:szCs w:val="24"/>
          <w:lang w:eastAsia="en-GB"/>
        </w:rPr>
        <w:t xml:space="preserve">Staying away from vaping and tobacco smoke is the most important change for any </w:t>
      </w:r>
      <w:r w:rsidR="0046493B" w:rsidRPr="009C2FDC">
        <w:rPr>
          <w:rFonts w:ascii="Arial" w:eastAsia="Times New Roman" w:hAnsi="Arial" w:cs="Arial"/>
          <w:szCs w:val="24"/>
          <w:lang w:eastAsia="en-GB"/>
        </w:rPr>
        <w:t>adolescent</w:t>
      </w:r>
      <w:r w:rsidR="00F60863" w:rsidRPr="009C2FDC">
        <w:rPr>
          <w:rFonts w:ascii="Arial" w:eastAsia="Times New Roman" w:hAnsi="Arial" w:cs="Arial"/>
          <w:szCs w:val="24"/>
          <w:lang w:eastAsia="en-GB"/>
        </w:rPr>
        <w:t xml:space="preserve"> with asthma. According to Thomson </w:t>
      </w:r>
      <w:r w:rsidR="00C14FF1" w:rsidRPr="009C2FDC">
        <w:rPr>
          <w:rFonts w:ascii="Arial" w:eastAsia="Times New Roman" w:hAnsi="Arial" w:cs="Arial"/>
          <w:szCs w:val="24"/>
          <w:lang w:eastAsia="en-GB"/>
        </w:rPr>
        <w:t>et al. (2017</w:t>
      </w:r>
      <w:r w:rsidR="00F60863" w:rsidRPr="009C2FDC">
        <w:rPr>
          <w:rFonts w:ascii="Arial" w:eastAsia="Times New Roman" w:hAnsi="Arial" w:cs="Arial"/>
          <w:szCs w:val="24"/>
          <w:lang w:eastAsia="en-GB"/>
        </w:rPr>
        <w:t xml:space="preserve">), smoking is a major risk for getting asthma. It is also connected to more severe symptoms, faster loss of lung function, and a reduced response to steroid treatments. Similarly, new information shows that using e-cigarettes or vaping is not a safe </w:t>
      </w:r>
      <w:bookmarkStart w:id="24" w:name="_GoBack"/>
      <w:bookmarkEnd w:id="24"/>
      <w:r w:rsidR="00F60863" w:rsidRPr="009C2FDC">
        <w:rPr>
          <w:rFonts w:ascii="Arial" w:eastAsia="Times New Roman" w:hAnsi="Arial" w:cs="Arial"/>
          <w:szCs w:val="24"/>
          <w:lang w:eastAsia="en-GB"/>
        </w:rPr>
        <w:t>alternative. It was found that the mist produced by e-cigarettes contains harmful substances and tiny particles that can irritate the airways. This can lead to swelling, make asthma more difficult to manage, and increase sensitivity in the lungs (</w:t>
      </w:r>
      <w:r w:rsidR="00062A6F" w:rsidRPr="009C2FDC">
        <w:rPr>
          <w:rFonts w:ascii="Arial" w:eastAsia="Times New Roman" w:hAnsi="Arial" w:cs="Arial"/>
          <w:szCs w:val="24"/>
          <w:lang w:eastAsia="en-GB"/>
        </w:rPr>
        <w:t xml:space="preserve">Miyashita and Foley, </w:t>
      </w:r>
      <w:r w:rsidR="00062A6F" w:rsidRPr="009C2FDC">
        <w:rPr>
          <w:rFonts w:ascii="Arial" w:hAnsi="Arial" w:cs="Arial"/>
          <w:szCs w:val="24"/>
          <w:lang w:eastAsia="en-GB"/>
        </w:rPr>
        <w:t>2020</w:t>
      </w:r>
      <w:r w:rsidR="008C6C83" w:rsidRPr="009C2FDC">
        <w:rPr>
          <w:rFonts w:ascii="Arial" w:eastAsia="Times New Roman" w:hAnsi="Arial" w:cs="Arial"/>
          <w:szCs w:val="24"/>
          <w:lang w:eastAsia="en-GB"/>
        </w:rPr>
        <w:t>; Clapp and Jaspers, 2017</w:t>
      </w:r>
      <w:r w:rsidR="00F60863" w:rsidRPr="009C2FDC">
        <w:rPr>
          <w:rFonts w:ascii="Arial" w:eastAsia="Times New Roman" w:hAnsi="Arial" w:cs="Arial"/>
          <w:szCs w:val="24"/>
          <w:lang w:eastAsia="en-GB"/>
        </w:rPr>
        <w:t>). Health care providers should give help and straightforward advice without judging those who want to stop smoking and vaping</w:t>
      </w:r>
      <w:r w:rsidRPr="009C2FDC">
        <w:rPr>
          <w:rFonts w:ascii="Arial" w:eastAsia="Times New Roman" w:hAnsi="Arial" w:cs="Arial"/>
          <w:szCs w:val="24"/>
          <w:lang w:eastAsia="en-GB"/>
        </w:rPr>
        <w:t>.</w:t>
      </w:r>
    </w:p>
    <w:p w:rsidR="00E158CC" w:rsidRPr="009C2FDC" w:rsidRDefault="00E158CC" w:rsidP="00F83A23">
      <w:pPr>
        <w:shd w:val="clear" w:color="auto" w:fill="FFFFFF"/>
        <w:spacing w:before="240" w:after="240" w:line="360" w:lineRule="auto"/>
        <w:jc w:val="both"/>
        <w:rPr>
          <w:rFonts w:ascii="Arial" w:eastAsia="Times New Roman" w:hAnsi="Arial" w:cs="Arial"/>
          <w:szCs w:val="24"/>
          <w:lang w:eastAsia="en-GB"/>
        </w:rPr>
      </w:pPr>
      <w:r w:rsidRPr="009C2FDC">
        <w:rPr>
          <w:rFonts w:ascii="Arial" w:eastAsia="Times New Roman" w:hAnsi="Arial" w:cs="Arial"/>
          <w:b/>
          <w:bCs/>
          <w:sz w:val="24"/>
          <w:szCs w:val="24"/>
          <w:lang w:eastAsia="en-GB"/>
        </w:rPr>
        <w:t>Physical Activity:</w:t>
      </w:r>
      <w:r w:rsidRPr="009C2FDC">
        <w:rPr>
          <w:rFonts w:ascii="Arial" w:eastAsia="Times New Roman" w:hAnsi="Arial" w:cs="Arial"/>
          <w:sz w:val="24"/>
          <w:szCs w:val="24"/>
          <w:lang w:eastAsia="en-GB"/>
        </w:rPr>
        <w:t> </w:t>
      </w:r>
      <w:r w:rsidR="00314DFB" w:rsidRPr="009C2FDC">
        <w:rPr>
          <w:rFonts w:ascii="Arial" w:eastAsia="Times New Roman" w:hAnsi="Arial" w:cs="Arial"/>
          <w:szCs w:val="24"/>
          <w:lang w:eastAsia="en-GB"/>
        </w:rPr>
        <w:t xml:space="preserve">Some people might have breathing problems when they exercise, but regular physical activity is good for lung health and overall well-being. </w:t>
      </w:r>
      <w:r w:rsidR="00592718">
        <w:rPr>
          <w:rFonts w:ascii="Arial" w:eastAsia="Times New Roman" w:hAnsi="Arial" w:cs="Arial"/>
          <w:szCs w:val="24"/>
          <w:lang w:eastAsia="en-GB"/>
        </w:rPr>
        <w:t>Youngsters</w:t>
      </w:r>
      <w:r w:rsidR="00314DFB" w:rsidRPr="009C2FDC">
        <w:rPr>
          <w:rFonts w:ascii="Arial" w:eastAsia="Times New Roman" w:hAnsi="Arial" w:cs="Arial"/>
          <w:szCs w:val="24"/>
          <w:lang w:eastAsia="en-GB"/>
        </w:rPr>
        <w:t xml:space="preserve"> should be encouraged to be active and play sports. If needed, they should use a quick-relief inhaler before doing these activities (Parson and </w:t>
      </w:r>
      <w:proofErr w:type="spellStart"/>
      <w:r w:rsidR="00314DFB" w:rsidRPr="009C2FDC">
        <w:rPr>
          <w:rFonts w:ascii="Arial" w:eastAsia="Times New Roman" w:hAnsi="Arial" w:cs="Arial"/>
          <w:szCs w:val="24"/>
          <w:lang w:eastAsia="en-GB"/>
        </w:rPr>
        <w:t>Mastronarde</w:t>
      </w:r>
      <w:proofErr w:type="spellEnd"/>
      <w:r w:rsidR="00314DFB" w:rsidRPr="009C2FDC">
        <w:rPr>
          <w:rFonts w:ascii="Arial" w:eastAsia="Times New Roman" w:hAnsi="Arial" w:cs="Arial"/>
          <w:szCs w:val="24"/>
          <w:lang w:eastAsia="en-GB"/>
        </w:rPr>
        <w:t xml:space="preserve">, 2017). Since being overweight can make asthma </w:t>
      </w:r>
      <w:r w:rsidR="00314DFB" w:rsidRPr="009C2FDC">
        <w:rPr>
          <w:rFonts w:ascii="Arial" w:eastAsia="Times New Roman" w:hAnsi="Arial" w:cs="Arial"/>
          <w:szCs w:val="24"/>
          <w:lang w:eastAsia="en-GB"/>
        </w:rPr>
        <w:lastRenderedPageBreak/>
        <w:t xml:space="preserve">harder to manage, it's really important to stay at a healthy weight by exercising </w:t>
      </w:r>
      <w:r w:rsidRPr="009C2FDC">
        <w:rPr>
          <w:rFonts w:ascii="Arial" w:eastAsia="Times New Roman" w:hAnsi="Arial" w:cs="Arial"/>
          <w:szCs w:val="24"/>
          <w:lang w:eastAsia="en-GB"/>
        </w:rPr>
        <w:t>(Peters</w:t>
      </w:r>
      <w:r w:rsidR="00E926D2" w:rsidRPr="009C2FDC">
        <w:rPr>
          <w:rFonts w:ascii="Arial" w:eastAsia="Times New Roman" w:hAnsi="Arial" w:cs="Arial"/>
          <w:szCs w:val="24"/>
          <w:lang w:eastAsia="en-GB"/>
        </w:rPr>
        <w:t xml:space="preserve"> et al., 2018</w:t>
      </w:r>
      <w:r w:rsidRPr="009C2FDC">
        <w:rPr>
          <w:rFonts w:ascii="Arial" w:eastAsia="Times New Roman" w:hAnsi="Arial" w:cs="Arial"/>
          <w:szCs w:val="24"/>
          <w:lang w:eastAsia="en-GB"/>
        </w:rPr>
        <w:t>).</w:t>
      </w:r>
    </w:p>
    <w:p w:rsidR="00E158CC" w:rsidRPr="009C2FDC" w:rsidRDefault="00E158CC" w:rsidP="00F83A23">
      <w:pPr>
        <w:shd w:val="clear" w:color="auto" w:fill="FFFFFF"/>
        <w:spacing w:before="240" w:after="240" w:line="360" w:lineRule="auto"/>
        <w:jc w:val="both"/>
        <w:rPr>
          <w:rFonts w:ascii="Arial" w:eastAsia="Times New Roman" w:hAnsi="Arial" w:cs="Arial"/>
          <w:sz w:val="24"/>
          <w:szCs w:val="24"/>
          <w:lang w:eastAsia="en-GB"/>
        </w:rPr>
      </w:pPr>
      <w:r w:rsidRPr="009C2FDC">
        <w:rPr>
          <w:rFonts w:ascii="Arial" w:eastAsia="Times New Roman" w:hAnsi="Arial" w:cs="Arial"/>
          <w:b/>
          <w:bCs/>
          <w:sz w:val="24"/>
          <w:szCs w:val="24"/>
          <w:lang w:eastAsia="en-GB"/>
        </w:rPr>
        <w:t>Managing Allergens and Infections:</w:t>
      </w:r>
      <w:r w:rsidRPr="009C2FDC">
        <w:rPr>
          <w:rFonts w:ascii="Arial" w:eastAsia="Times New Roman" w:hAnsi="Arial" w:cs="Arial"/>
          <w:sz w:val="24"/>
          <w:szCs w:val="24"/>
          <w:lang w:eastAsia="en-GB"/>
        </w:rPr>
        <w:t> </w:t>
      </w:r>
      <w:r w:rsidR="007440BE" w:rsidRPr="009C2FDC">
        <w:rPr>
          <w:rFonts w:ascii="Arial" w:eastAsia="Times New Roman" w:hAnsi="Arial" w:cs="Arial"/>
          <w:szCs w:val="24"/>
          <w:lang w:eastAsia="en-GB"/>
        </w:rPr>
        <w:t>It can be helpful to take steps to reduce contact with common indoor allergens. This means ensuring there is enough fresh air to stop mould from growing, washing bed sheets in hot water every week, and using covers on beds that keep dust mites away (</w:t>
      </w:r>
      <w:proofErr w:type="spellStart"/>
      <w:r w:rsidR="002B18CD" w:rsidRPr="009C2FDC">
        <w:rPr>
          <w:rFonts w:ascii="Arial" w:eastAsia="Times New Roman" w:hAnsi="Arial" w:cs="Arial"/>
          <w:szCs w:val="24"/>
          <w:lang w:eastAsia="en-GB"/>
        </w:rPr>
        <w:t>Asthma+Lung</w:t>
      </w:r>
      <w:proofErr w:type="spellEnd"/>
      <w:r w:rsidR="002B18CD" w:rsidRPr="009C2FDC">
        <w:rPr>
          <w:rFonts w:ascii="Arial" w:eastAsia="Times New Roman" w:hAnsi="Arial" w:cs="Arial"/>
          <w:szCs w:val="24"/>
          <w:lang w:eastAsia="en-GB"/>
        </w:rPr>
        <w:t xml:space="preserve"> UK</w:t>
      </w:r>
      <w:r w:rsidR="007440BE" w:rsidRPr="009C2FDC">
        <w:rPr>
          <w:rFonts w:ascii="Arial" w:eastAsia="Times New Roman" w:hAnsi="Arial" w:cs="Arial"/>
          <w:szCs w:val="24"/>
          <w:lang w:eastAsia="en-GB"/>
        </w:rPr>
        <w:t>, 20</w:t>
      </w:r>
      <w:r w:rsidR="002B18CD" w:rsidRPr="009C2FDC">
        <w:rPr>
          <w:rFonts w:ascii="Arial" w:eastAsia="Times New Roman" w:hAnsi="Arial" w:cs="Arial"/>
          <w:szCs w:val="24"/>
          <w:lang w:eastAsia="en-GB"/>
        </w:rPr>
        <w:t>26</w:t>
      </w:r>
      <w:r w:rsidR="007440BE" w:rsidRPr="009C2FDC">
        <w:rPr>
          <w:rFonts w:ascii="Arial" w:eastAsia="Times New Roman" w:hAnsi="Arial" w:cs="Arial"/>
          <w:szCs w:val="24"/>
          <w:lang w:eastAsia="en-GB"/>
        </w:rPr>
        <w:t xml:space="preserve">). Also, since respiratory viral infections can cause serious asthma attacks, </w:t>
      </w:r>
      <w:r w:rsidR="0046493B" w:rsidRPr="009C2FDC">
        <w:rPr>
          <w:rFonts w:ascii="Arial" w:eastAsia="Times New Roman" w:hAnsi="Arial" w:cs="Arial"/>
          <w:szCs w:val="24"/>
          <w:lang w:eastAsia="en-GB"/>
        </w:rPr>
        <w:t>adolescents</w:t>
      </w:r>
      <w:r w:rsidR="007440BE" w:rsidRPr="009C2FDC">
        <w:rPr>
          <w:rFonts w:ascii="Arial" w:eastAsia="Times New Roman" w:hAnsi="Arial" w:cs="Arial"/>
          <w:szCs w:val="24"/>
          <w:lang w:eastAsia="en-GB"/>
        </w:rPr>
        <w:t xml:space="preserve"> should be encouraged to get the yearly flu shot up to date</w:t>
      </w:r>
      <w:r w:rsidRPr="009C2FDC">
        <w:rPr>
          <w:rFonts w:ascii="Arial" w:eastAsia="Times New Roman" w:hAnsi="Arial" w:cs="Arial"/>
          <w:szCs w:val="24"/>
          <w:lang w:eastAsia="en-GB"/>
        </w:rPr>
        <w:t xml:space="preserve"> (</w:t>
      </w:r>
      <w:proofErr w:type="spellStart"/>
      <w:r w:rsidRPr="009C2FDC">
        <w:rPr>
          <w:rFonts w:ascii="Arial" w:eastAsia="Times New Roman" w:hAnsi="Arial" w:cs="Arial"/>
          <w:szCs w:val="24"/>
          <w:lang w:eastAsia="en-GB"/>
        </w:rPr>
        <w:t>Vasileiou</w:t>
      </w:r>
      <w:proofErr w:type="spellEnd"/>
      <w:r w:rsidRPr="009C2FDC">
        <w:rPr>
          <w:rFonts w:ascii="Arial" w:eastAsia="Times New Roman" w:hAnsi="Arial" w:cs="Arial"/>
          <w:szCs w:val="24"/>
          <w:lang w:eastAsia="en-GB"/>
        </w:rPr>
        <w:t xml:space="preserve"> et al., 2017).</w:t>
      </w:r>
    </w:p>
    <w:p w:rsidR="00E158CC" w:rsidRPr="009C2FDC" w:rsidRDefault="008240F2" w:rsidP="00F83A23">
      <w:pPr>
        <w:shd w:val="clear" w:color="auto" w:fill="FFFFFF"/>
        <w:spacing w:before="240" w:after="240" w:line="360" w:lineRule="auto"/>
        <w:jc w:val="both"/>
        <w:rPr>
          <w:rFonts w:ascii="Arial" w:eastAsia="Times New Roman" w:hAnsi="Arial" w:cs="Arial"/>
          <w:szCs w:val="24"/>
          <w:lang w:eastAsia="en-GB"/>
        </w:rPr>
      </w:pPr>
      <w:r w:rsidRPr="009C2FDC">
        <w:rPr>
          <w:rFonts w:ascii="Arial" w:eastAsia="Times New Roman" w:hAnsi="Arial" w:cs="Arial"/>
          <w:b/>
          <w:bCs/>
          <w:sz w:val="24"/>
          <w:szCs w:val="24"/>
          <w:lang w:eastAsia="en-GB"/>
        </w:rPr>
        <w:t>Obedience</w:t>
      </w:r>
      <w:r w:rsidR="00E158CC" w:rsidRPr="009C2FDC">
        <w:rPr>
          <w:rFonts w:ascii="Arial" w:eastAsia="Times New Roman" w:hAnsi="Arial" w:cs="Arial"/>
          <w:b/>
          <w:bCs/>
          <w:sz w:val="24"/>
          <w:szCs w:val="24"/>
          <w:lang w:eastAsia="en-GB"/>
        </w:rPr>
        <w:t xml:space="preserve"> to Medication:</w:t>
      </w:r>
      <w:r w:rsidR="00E158CC" w:rsidRPr="009C2FDC">
        <w:rPr>
          <w:rFonts w:ascii="Arial" w:eastAsia="Times New Roman" w:hAnsi="Arial" w:cs="Arial"/>
          <w:sz w:val="24"/>
          <w:szCs w:val="24"/>
          <w:lang w:eastAsia="en-GB"/>
        </w:rPr>
        <w:t> </w:t>
      </w:r>
      <w:r w:rsidR="00025DD7" w:rsidRPr="009C2FDC">
        <w:rPr>
          <w:rFonts w:ascii="Arial" w:eastAsia="Times New Roman" w:hAnsi="Arial" w:cs="Arial"/>
          <w:szCs w:val="24"/>
          <w:lang w:eastAsia="en-GB"/>
        </w:rPr>
        <w:t xml:space="preserve">It's important to teach people why they should take their preventer medicine (inhaled corticosteroids) as directed.  Many </w:t>
      </w:r>
      <w:r w:rsidR="0046493B" w:rsidRPr="009C2FDC">
        <w:rPr>
          <w:rFonts w:ascii="Arial" w:eastAsia="Times New Roman" w:hAnsi="Arial" w:cs="Arial"/>
          <w:szCs w:val="24"/>
          <w:lang w:eastAsia="en-GB"/>
        </w:rPr>
        <w:t>adolescents</w:t>
      </w:r>
      <w:r w:rsidR="00025DD7" w:rsidRPr="009C2FDC">
        <w:rPr>
          <w:rFonts w:ascii="Arial" w:eastAsia="Times New Roman" w:hAnsi="Arial" w:cs="Arial"/>
          <w:szCs w:val="24"/>
          <w:lang w:eastAsia="en-GB"/>
        </w:rPr>
        <w:t xml:space="preserve"> often don't follow through because they feel embarrassed, forget, or think it doesn't matter right now.  To help people get more involved in their treatment, it's important to highlight how these medications slowly reduce inflammation in the airways. This leads to fewer attacks and better long-term health</w:t>
      </w:r>
      <w:r w:rsidR="002B18CD" w:rsidRPr="009C2FDC">
        <w:rPr>
          <w:rFonts w:ascii="Arial" w:eastAsia="Times New Roman" w:hAnsi="Arial" w:cs="Arial"/>
          <w:szCs w:val="24"/>
          <w:lang w:eastAsia="en-GB"/>
        </w:rPr>
        <w:t xml:space="preserve"> (Murphy et al., 2021</w:t>
      </w:r>
      <w:r w:rsidR="00E158CC" w:rsidRPr="009C2FDC">
        <w:rPr>
          <w:rFonts w:ascii="Arial" w:eastAsia="Times New Roman" w:hAnsi="Arial" w:cs="Arial"/>
          <w:szCs w:val="24"/>
          <w:lang w:eastAsia="en-GB"/>
        </w:rPr>
        <w:t>).</w:t>
      </w:r>
    </w:p>
    <w:p w:rsidR="00E158CC" w:rsidRPr="009C2FDC" w:rsidRDefault="00E158CC" w:rsidP="00F83A23">
      <w:pPr>
        <w:shd w:val="clear" w:color="auto" w:fill="FFFFFF"/>
        <w:spacing w:before="480" w:after="240" w:line="240" w:lineRule="auto"/>
        <w:jc w:val="both"/>
        <w:outlineLvl w:val="2"/>
        <w:rPr>
          <w:rFonts w:ascii="Arial" w:eastAsia="Times New Roman" w:hAnsi="Arial" w:cs="Arial"/>
          <w:b/>
          <w:bCs/>
          <w:sz w:val="24"/>
          <w:szCs w:val="24"/>
          <w:lang w:eastAsia="en-GB"/>
        </w:rPr>
      </w:pPr>
      <w:bookmarkStart w:id="25" w:name="_Toc222189024"/>
      <w:bookmarkStart w:id="26" w:name="_Toc222403790"/>
      <w:bookmarkStart w:id="27" w:name="_Toc222420870"/>
      <w:bookmarkStart w:id="28" w:name="_Toc222430187"/>
      <w:r w:rsidRPr="009C2FDC">
        <w:rPr>
          <w:rFonts w:ascii="Arial" w:eastAsia="Times New Roman" w:hAnsi="Arial" w:cs="Arial"/>
          <w:b/>
          <w:bCs/>
          <w:sz w:val="24"/>
          <w:szCs w:val="24"/>
          <w:lang w:eastAsia="en-GB"/>
        </w:rPr>
        <w:t>7. Conclusion</w:t>
      </w:r>
      <w:bookmarkEnd w:id="25"/>
      <w:bookmarkEnd w:id="26"/>
      <w:bookmarkEnd w:id="27"/>
      <w:bookmarkEnd w:id="28"/>
    </w:p>
    <w:p w:rsidR="00025DD7" w:rsidRPr="009C2FDC" w:rsidRDefault="003135C1" w:rsidP="00F83A23">
      <w:pPr>
        <w:shd w:val="clear" w:color="auto" w:fill="FFFFFF"/>
        <w:spacing w:before="240" w:after="240" w:line="360" w:lineRule="auto"/>
        <w:jc w:val="both"/>
        <w:rPr>
          <w:rFonts w:ascii="Arial" w:eastAsia="Times New Roman" w:hAnsi="Arial" w:cs="Arial"/>
          <w:szCs w:val="24"/>
          <w:lang w:eastAsia="en-GB"/>
        </w:rPr>
      </w:pPr>
      <w:r>
        <w:rPr>
          <w:rFonts w:ascii="Arial" w:eastAsia="Times New Roman" w:hAnsi="Arial" w:cs="Arial"/>
          <w:szCs w:val="24"/>
          <w:lang w:eastAsia="en-GB"/>
        </w:rPr>
        <w:t>Young people’s</w:t>
      </w:r>
      <w:r w:rsidR="00797E7F" w:rsidRPr="009C2FDC">
        <w:rPr>
          <w:rFonts w:ascii="Arial" w:eastAsia="Times New Roman" w:hAnsi="Arial" w:cs="Arial"/>
          <w:szCs w:val="24"/>
          <w:lang w:eastAsia="en-GB"/>
        </w:rPr>
        <w:t xml:space="preserve"> asthma is a common and complicated problem caused by ongoing swelling in the airways. To know how illness affects normal functions, one needs to understand how the respiratory system is built and how it works to exchange gases. The uncomfortable symptoms during a worsening of the condition happen because of a cycle of inflammation and tightening of the airways. This is triggered by things like smoking and vaping. </w:t>
      </w:r>
      <w:r w:rsidR="0046493B" w:rsidRPr="009C2FDC">
        <w:rPr>
          <w:rFonts w:ascii="Arial" w:eastAsia="Times New Roman" w:hAnsi="Arial" w:cs="Arial"/>
          <w:szCs w:val="24"/>
          <w:lang w:eastAsia="en-GB"/>
        </w:rPr>
        <w:t>Adolescents</w:t>
      </w:r>
      <w:r w:rsidR="00797E7F" w:rsidRPr="009C2FDC">
        <w:rPr>
          <w:rFonts w:ascii="Arial" w:eastAsia="Times New Roman" w:hAnsi="Arial" w:cs="Arial"/>
          <w:szCs w:val="24"/>
          <w:lang w:eastAsia="en-GB"/>
        </w:rPr>
        <w:t xml:space="preserve"> can take control of their breathing health if they have the right tools and information</w:t>
      </w:r>
      <w:r w:rsidR="00E158CC" w:rsidRPr="009C2FDC">
        <w:rPr>
          <w:rFonts w:ascii="Arial" w:eastAsia="Times New Roman" w:hAnsi="Arial" w:cs="Arial"/>
          <w:szCs w:val="24"/>
          <w:lang w:eastAsia="en-GB"/>
        </w:rPr>
        <w:t xml:space="preserve">. </w:t>
      </w:r>
    </w:p>
    <w:p w:rsidR="00E158CC" w:rsidRPr="009C2FDC" w:rsidRDefault="00D446B2" w:rsidP="00F83A23">
      <w:pPr>
        <w:shd w:val="clear" w:color="auto" w:fill="FFFFFF"/>
        <w:spacing w:before="240" w:after="240" w:line="360" w:lineRule="auto"/>
        <w:jc w:val="both"/>
        <w:rPr>
          <w:rFonts w:ascii="Arial" w:eastAsia="Times New Roman" w:hAnsi="Arial" w:cs="Arial"/>
          <w:szCs w:val="24"/>
          <w:lang w:eastAsia="en-GB"/>
        </w:rPr>
      </w:pPr>
      <w:r w:rsidRPr="009C2FDC">
        <w:rPr>
          <w:rFonts w:ascii="Arial" w:eastAsia="Times New Roman" w:hAnsi="Arial" w:cs="Arial"/>
          <w:szCs w:val="24"/>
          <w:lang w:eastAsia="en-GB"/>
        </w:rPr>
        <w:t>Making important lifestyle changes, like stopping smoking and vaping, staying active, managing allergies, and taking medicine as directed, can really help improve symptoms and overall quality of life. Regularly checking peak flow measurements provides clear information for early action. Healthcare workers can help young people take care of their illness safely and effectively. They can do this by giving them clear information and support, which can lessen the effects of the illness on their daily lives</w:t>
      </w:r>
      <w:r w:rsidR="00E158CC" w:rsidRPr="009C2FDC">
        <w:rPr>
          <w:rFonts w:ascii="Arial" w:eastAsia="Times New Roman" w:hAnsi="Arial" w:cs="Arial"/>
          <w:szCs w:val="24"/>
          <w:lang w:eastAsia="en-GB"/>
        </w:rPr>
        <w:t>.</w:t>
      </w:r>
    </w:p>
    <w:p w:rsidR="00E158CC" w:rsidRDefault="00E158CC">
      <w:pPr>
        <w:rPr>
          <w:rFonts w:ascii="Segoe UI" w:eastAsia="Times New Roman" w:hAnsi="Segoe UI" w:cs="Segoe UI"/>
          <w:color w:val="0F1115"/>
          <w:sz w:val="24"/>
          <w:szCs w:val="24"/>
          <w:lang w:eastAsia="en-GB"/>
        </w:rPr>
      </w:pPr>
      <w:r>
        <w:rPr>
          <w:rFonts w:ascii="Segoe UI" w:eastAsia="Times New Roman" w:hAnsi="Segoe UI" w:cs="Segoe UI"/>
          <w:color w:val="0F1115"/>
          <w:sz w:val="24"/>
          <w:szCs w:val="24"/>
          <w:lang w:eastAsia="en-GB"/>
        </w:rPr>
        <w:br w:type="page"/>
      </w:r>
    </w:p>
    <w:p w:rsidR="00E158CC" w:rsidRPr="00DA124C" w:rsidRDefault="00E158CC" w:rsidP="00DA124C">
      <w:pPr>
        <w:shd w:val="clear" w:color="auto" w:fill="FFFFFF"/>
        <w:spacing w:before="480" w:after="240" w:line="240" w:lineRule="auto"/>
        <w:jc w:val="both"/>
        <w:outlineLvl w:val="2"/>
        <w:rPr>
          <w:rFonts w:ascii="Arial" w:eastAsia="Times New Roman" w:hAnsi="Arial" w:cs="Arial"/>
          <w:b/>
          <w:bCs/>
          <w:sz w:val="24"/>
          <w:szCs w:val="24"/>
          <w:lang w:eastAsia="en-GB"/>
        </w:rPr>
      </w:pPr>
      <w:bookmarkStart w:id="29" w:name="_Toc222189025"/>
      <w:bookmarkStart w:id="30" w:name="_Toc222403791"/>
      <w:bookmarkStart w:id="31" w:name="_Toc222420871"/>
      <w:bookmarkStart w:id="32" w:name="_Toc222430188"/>
      <w:r w:rsidRPr="00DA124C">
        <w:rPr>
          <w:rFonts w:ascii="Arial" w:eastAsia="Times New Roman" w:hAnsi="Arial" w:cs="Arial"/>
          <w:b/>
          <w:bCs/>
          <w:sz w:val="24"/>
          <w:szCs w:val="24"/>
          <w:lang w:eastAsia="en-GB"/>
        </w:rPr>
        <w:lastRenderedPageBreak/>
        <w:t>8. Reference List</w:t>
      </w:r>
      <w:bookmarkEnd w:id="29"/>
      <w:bookmarkEnd w:id="30"/>
      <w:bookmarkEnd w:id="31"/>
      <w:bookmarkEnd w:id="32"/>
    </w:p>
    <w:p w:rsidR="00E158CC" w:rsidRPr="009C2FDC" w:rsidRDefault="00362CBD" w:rsidP="000C2C38">
      <w:pPr>
        <w:shd w:val="clear" w:color="auto" w:fill="FFFFFF"/>
        <w:spacing w:before="240" w:after="240" w:line="360" w:lineRule="auto"/>
        <w:jc w:val="both"/>
        <w:rPr>
          <w:rFonts w:ascii="Arial" w:eastAsia="Times New Roman" w:hAnsi="Arial" w:cs="Arial"/>
          <w:szCs w:val="24"/>
          <w:lang w:eastAsia="en-GB"/>
        </w:rPr>
      </w:pPr>
      <w:r w:rsidRPr="009C2FDC">
        <w:rPr>
          <w:rFonts w:ascii="Arial" w:hAnsi="Arial" w:cs="Arial"/>
          <w:szCs w:val="24"/>
          <w:shd w:val="clear" w:color="auto" w:fill="FFFFFF"/>
        </w:rPr>
        <w:t xml:space="preserve">Asher, I., </w:t>
      </w:r>
      <w:proofErr w:type="spellStart"/>
      <w:r w:rsidRPr="009C2FDC">
        <w:rPr>
          <w:rFonts w:ascii="Arial" w:hAnsi="Arial" w:cs="Arial"/>
          <w:szCs w:val="24"/>
          <w:shd w:val="clear" w:color="auto" w:fill="FFFFFF"/>
        </w:rPr>
        <w:t>Haahtela</w:t>
      </w:r>
      <w:proofErr w:type="spellEnd"/>
      <w:r w:rsidRPr="009C2FDC">
        <w:rPr>
          <w:rFonts w:ascii="Arial" w:hAnsi="Arial" w:cs="Arial"/>
          <w:szCs w:val="24"/>
          <w:shd w:val="clear" w:color="auto" w:fill="FFFFFF"/>
        </w:rPr>
        <w:t xml:space="preserve">, T., </w:t>
      </w:r>
      <w:proofErr w:type="spellStart"/>
      <w:r w:rsidRPr="009C2FDC">
        <w:rPr>
          <w:rFonts w:ascii="Arial" w:hAnsi="Arial" w:cs="Arial"/>
          <w:szCs w:val="24"/>
          <w:shd w:val="clear" w:color="auto" w:fill="FFFFFF"/>
        </w:rPr>
        <w:t>Selroos</w:t>
      </w:r>
      <w:proofErr w:type="spellEnd"/>
      <w:r w:rsidRPr="009C2FDC">
        <w:rPr>
          <w:rFonts w:ascii="Arial" w:hAnsi="Arial" w:cs="Arial"/>
          <w:szCs w:val="24"/>
          <w:shd w:val="clear" w:color="auto" w:fill="FFFFFF"/>
        </w:rPr>
        <w:t>, O., Ellwood, P., Ellwood, E., and Global Asthma Network Study Group (2017). ‘Global Asthma Network survey suggests more national asthma strategies could reduce burden of asthma’, </w:t>
      </w:r>
      <w:proofErr w:type="spellStart"/>
      <w:r w:rsidRPr="009C2FDC">
        <w:rPr>
          <w:rFonts w:ascii="Arial" w:hAnsi="Arial" w:cs="Arial"/>
          <w:i/>
          <w:iCs/>
          <w:szCs w:val="24"/>
          <w:shd w:val="clear" w:color="auto" w:fill="FFFFFF"/>
        </w:rPr>
        <w:t>Allergologia</w:t>
      </w:r>
      <w:proofErr w:type="spellEnd"/>
      <w:r w:rsidRPr="009C2FDC">
        <w:rPr>
          <w:rFonts w:ascii="Arial" w:hAnsi="Arial" w:cs="Arial"/>
          <w:i/>
          <w:iCs/>
          <w:szCs w:val="24"/>
          <w:shd w:val="clear" w:color="auto" w:fill="FFFFFF"/>
        </w:rPr>
        <w:t xml:space="preserve"> et </w:t>
      </w:r>
      <w:proofErr w:type="spellStart"/>
      <w:r w:rsidRPr="009C2FDC">
        <w:rPr>
          <w:rFonts w:ascii="Arial" w:hAnsi="Arial" w:cs="Arial"/>
          <w:i/>
          <w:iCs/>
          <w:szCs w:val="24"/>
          <w:shd w:val="clear" w:color="auto" w:fill="FFFFFF"/>
        </w:rPr>
        <w:t>immunopathologia</w:t>
      </w:r>
      <w:proofErr w:type="spellEnd"/>
      <w:r w:rsidRPr="009C2FDC">
        <w:rPr>
          <w:rFonts w:ascii="Arial" w:hAnsi="Arial" w:cs="Arial"/>
          <w:szCs w:val="24"/>
          <w:shd w:val="clear" w:color="auto" w:fill="FFFFFF"/>
        </w:rPr>
        <w:t>, </w:t>
      </w:r>
      <w:r w:rsidRPr="009C2FDC">
        <w:rPr>
          <w:rFonts w:ascii="Arial" w:hAnsi="Arial" w:cs="Arial"/>
          <w:i/>
          <w:iCs/>
          <w:szCs w:val="24"/>
          <w:shd w:val="clear" w:color="auto" w:fill="FFFFFF"/>
        </w:rPr>
        <w:t>45</w:t>
      </w:r>
      <w:r w:rsidRPr="009C2FDC">
        <w:rPr>
          <w:rFonts w:ascii="Arial" w:hAnsi="Arial" w:cs="Arial"/>
          <w:szCs w:val="24"/>
          <w:shd w:val="clear" w:color="auto" w:fill="FFFFFF"/>
        </w:rPr>
        <w:t>(2), 105–114</w:t>
      </w:r>
      <w:r w:rsidR="00E158CC" w:rsidRPr="009C2FDC">
        <w:rPr>
          <w:rFonts w:ascii="Arial" w:eastAsia="Times New Roman" w:hAnsi="Arial" w:cs="Arial"/>
          <w:szCs w:val="24"/>
          <w:lang w:eastAsia="en-GB"/>
        </w:rPr>
        <w:t>.</w:t>
      </w:r>
    </w:p>
    <w:p w:rsidR="00C47B0E" w:rsidRPr="009C2FDC" w:rsidRDefault="00C47B0E" w:rsidP="00C47B0E">
      <w:pPr>
        <w:shd w:val="clear" w:color="auto" w:fill="FFFFFF"/>
        <w:spacing w:before="240" w:after="240" w:line="360" w:lineRule="auto"/>
        <w:jc w:val="both"/>
        <w:rPr>
          <w:rFonts w:ascii="Arial" w:eastAsia="Times New Roman" w:hAnsi="Arial" w:cs="Arial"/>
          <w:szCs w:val="24"/>
          <w:lang w:eastAsia="en-GB"/>
        </w:rPr>
      </w:pPr>
      <w:proofErr w:type="spellStart"/>
      <w:r w:rsidRPr="009C2FDC">
        <w:rPr>
          <w:rFonts w:ascii="Arial" w:eastAsia="Times New Roman" w:hAnsi="Arial" w:cs="Arial"/>
          <w:szCs w:val="24"/>
          <w:lang w:eastAsia="en-GB"/>
        </w:rPr>
        <w:t>Asthma+Lung</w:t>
      </w:r>
      <w:proofErr w:type="spellEnd"/>
      <w:r w:rsidRPr="009C2FDC">
        <w:rPr>
          <w:rFonts w:ascii="Arial" w:eastAsia="Times New Roman" w:hAnsi="Arial" w:cs="Arial"/>
          <w:szCs w:val="24"/>
          <w:lang w:eastAsia="en-GB"/>
        </w:rPr>
        <w:t xml:space="preserve"> UK (2026). </w:t>
      </w:r>
      <w:r w:rsidRPr="009C2FDC">
        <w:rPr>
          <w:rFonts w:ascii="Arial" w:eastAsia="Times New Roman" w:hAnsi="Arial" w:cs="Arial"/>
          <w:i/>
          <w:iCs/>
          <w:szCs w:val="24"/>
          <w:lang w:eastAsia="en-GB"/>
        </w:rPr>
        <w:t>Welcome to Asthma + Lung UK</w:t>
      </w:r>
      <w:r w:rsidRPr="009C2FDC">
        <w:rPr>
          <w:rFonts w:ascii="Arial" w:eastAsia="Times New Roman" w:hAnsi="Arial" w:cs="Arial"/>
          <w:szCs w:val="24"/>
          <w:lang w:eastAsia="en-GB"/>
        </w:rPr>
        <w:t xml:space="preserve">. Available at: </w:t>
      </w:r>
      <w:hyperlink r:id="rId6" w:history="1">
        <w:r w:rsidRPr="009C2FDC">
          <w:rPr>
            <w:rStyle w:val="Hyperlink"/>
            <w:rFonts w:ascii="Arial" w:eastAsia="Times New Roman" w:hAnsi="Arial" w:cs="Arial"/>
            <w:szCs w:val="24"/>
            <w:lang w:eastAsia="en-GB"/>
          </w:rPr>
          <w:t>https://www.asthmaandlung.org.uk/</w:t>
        </w:r>
      </w:hyperlink>
      <w:r w:rsidRPr="009C2FDC">
        <w:rPr>
          <w:rFonts w:ascii="Arial" w:eastAsia="Times New Roman" w:hAnsi="Arial" w:cs="Arial"/>
          <w:szCs w:val="24"/>
          <w:lang w:eastAsia="en-GB"/>
        </w:rPr>
        <w:t xml:space="preserve"> (Accessed: 14 February 2026).</w:t>
      </w:r>
    </w:p>
    <w:p w:rsidR="00E158CC" w:rsidRPr="009C2FDC" w:rsidRDefault="00E158CC" w:rsidP="000C2C38">
      <w:pPr>
        <w:shd w:val="clear" w:color="auto" w:fill="FFFFFF"/>
        <w:spacing w:before="240" w:after="240" w:line="360" w:lineRule="auto"/>
        <w:jc w:val="both"/>
        <w:rPr>
          <w:rFonts w:ascii="Arial" w:eastAsia="Times New Roman" w:hAnsi="Arial" w:cs="Arial"/>
          <w:szCs w:val="24"/>
          <w:lang w:eastAsia="en-GB"/>
        </w:rPr>
      </w:pPr>
      <w:r w:rsidRPr="009C2FDC">
        <w:rPr>
          <w:rFonts w:ascii="Arial" w:eastAsia="Times New Roman" w:hAnsi="Arial" w:cs="Arial"/>
          <w:szCs w:val="24"/>
          <w:lang w:eastAsia="en-GB"/>
        </w:rPr>
        <w:t xml:space="preserve">British Thoracic Society </w:t>
      </w:r>
      <w:r w:rsidR="00A275AA" w:rsidRPr="009C2FDC">
        <w:rPr>
          <w:rFonts w:ascii="Arial" w:eastAsia="Times New Roman" w:hAnsi="Arial" w:cs="Arial"/>
          <w:szCs w:val="24"/>
          <w:lang w:eastAsia="en-GB"/>
        </w:rPr>
        <w:t xml:space="preserve">(BTS) </w:t>
      </w:r>
      <w:r w:rsidRPr="009C2FDC">
        <w:rPr>
          <w:rFonts w:ascii="Arial" w:eastAsia="Times New Roman" w:hAnsi="Arial" w:cs="Arial"/>
          <w:szCs w:val="24"/>
          <w:lang w:eastAsia="en-GB"/>
        </w:rPr>
        <w:t>(20</w:t>
      </w:r>
      <w:r w:rsidR="00851010" w:rsidRPr="009C2FDC">
        <w:rPr>
          <w:rFonts w:ascii="Arial" w:eastAsia="Times New Roman" w:hAnsi="Arial" w:cs="Arial"/>
          <w:szCs w:val="24"/>
          <w:lang w:eastAsia="en-GB"/>
        </w:rPr>
        <w:t>24</w:t>
      </w:r>
      <w:r w:rsidRPr="009C2FDC">
        <w:rPr>
          <w:rFonts w:ascii="Arial" w:eastAsia="Times New Roman" w:hAnsi="Arial" w:cs="Arial"/>
          <w:szCs w:val="24"/>
          <w:lang w:eastAsia="en-GB"/>
        </w:rPr>
        <w:t>)</w:t>
      </w:r>
      <w:r w:rsidR="006A5968" w:rsidRPr="009C2FDC">
        <w:rPr>
          <w:rFonts w:ascii="Arial" w:eastAsia="Times New Roman" w:hAnsi="Arial" w:cs="Arial"/>
          <w:szCs w:val="24"/>
          <w:lang w:eastAsia="en-GB"/>
        </w:rPr>
        <w:t>.</w:t>
      </w:r>
      <w:r w:rsidRPr="009C2FDC">
        <w:rPr>
          <w:rFonts w:ascii="Arial" w:eastAsia="Times New Roman" w:hAnsi="Arial" w:cs="Arial"/>
          <w:szCs w:val="24"/>
          <w:lang w:eastAsia="en-GB"/>
        </w:rPr>
        <w:t> </w:t>
      </w:r>
      <w:r w:rsidR="00A275AA" w:rsidRPr="009C2FDC">
        <w:rPr>
          <w:rFonts w:ascii="Arial" w:eastAsia="Times New Roman" w:hAnsi="Arial" w:cs="Arial"/>
          <w:i/>
          <w:iCs/>
          <w:szCs w:val="24"/>
          <w:lang w:eastAsia="en-GB"/>
        </w:rPr>
        <w:t>BTS/NICE/SIGN Joint Guideline on Asthma: diagnosis, monitoring and chronic asthma management</w:t>
      </w:r>
      <w:r w:rsidRPr="009C2FDC">
        <w:rPr>
          <w:rFonts w:ascii="Arial" w:eastAsia="Times New Roman" w:hAnsi="Arial" w:cs="Arial"/>
          <w:szCs w:val="24"/>
          <w:lang w:eastAsia="en-GB"/>
        </w:rPr>
        <w:t xml:space="preserve">. </w:t>
      </w:r>
      <w:r w:rsidR="00A275AA" w:rsidRPr="009C2FDC">
        <w:rPr>
          <w:rFonts w:ascii="Arial" w:eastAsia="Times New Roman" w:hAnsi="Arial" w:cs="Arial"/>
          <w:szCs w:val="24"/>
          <w:lang w:eastAsia="en-GB"/>
        </w:rPr>
        <w:t xml:space="preserve">BMJ Open Respiratory Research. </w:t>
      </w:r>
      <w:r w:rsidRPr="009C2FDC">
        <w:rPr>
          <w:rFonts w:ascii="Arial" w:eastAsia="Times New Roman" w:hAnsi="Arial" w:cs="Arial"/>
          <w:szCs w:val="24"/>
          <w:lang w:eastAsia="en-GB"/>
        </w:rPr>
        <w:t xml:space="preserve">Available </w:t>
      </w:r>
      <w:r w:rsidR="00A275AA" w:rsidRPr="009C2FDC">
        <w:rPr>
          <w:rFonts w:ascii="Arial" w:eastAsia="Times New Roman" w:hAnsi="Arial" w:cs="Arial"/>
          <w:szCs w:val="24"/>
          <w:lang w:eastAsia="en-GB"/>
        </w:rPr>
        <w:t>at</w:t>
      </w:r>
      <w:r w:rsidRPr="009C2FDC">
        <w:rPr>
          <w:rFonts w:ascii="Arial" w:eastAsia="Times New Roman" w:hAnsi="Arial" w:cs="Arial"/>
          <w:szCs w:val="24"/>
          <w:lang w:eastAsia="en-GB"/>
        </w:rPr>
        <w:t>: </w:t>
      </w:r>
      <w:hyperlink r:id="rId7" w:history="1">
        <w:r w:rsidR="00A275AA" w:rsidRPr="009C2FDC">
          <w:rPr>
            <w:rStyle w:val="Hyperlink"/>
            <w:rFonts w:ascii="Arial" w:eastAsia="Times New Roman" w:hAnsi="Arial" w:cs="Arial"/>
            <w:szCs w:val="24"/>
            <w:lang w:eastAsia="en-GB"/>
          </w:rPr>
          <w:t>https://www.brit-thoracic.org.uk/quality-improvement/guidelines/chronic-asthma/</w:t>
        </w:r>
      </w:hyperlink>
      <w:r w:rsidR="00A275AA" w:rsidRPr="009C2FDC">
        <w:rPr>
          <w:rFonts w:ascii="Arial" w:eastAsia="Times New Roman" w:hAnsi="Arial" w:cs="Arial"/>
          <w:szCs w:val="24"/>
          <w:lang w:eastAsia="en-GB"/>
        </w:rPr>
        <w:t xml:space="preserve"> (Accessed: 19</w:t>
      </w:r>
      <w:r w:rsidRPr="009C2FDC">
        <w:rPr>
          <w:rFonts w:ascii="Arial" w:eastAsia="Times New Roman" w:hAnsi="Arial" w:cs="Arial"/>
          <w:szCs w:val="24"/>
          <w:lang w:eastAsia="en-GB"/>
        </w:rPr>
        <w:t xml:space="preserve"> February 2026).</w:t>
      </w:r>
    </w:p>
    <w:p w:rsidR="00E158CC" w:rsidRPr="009C2FDC" w:rsidRDefault="000B4696" w:rsidP="000C2C38">
      <w:pPr>
        <w:shd w:val="clear" w:color="auto" w:fill="FFFFFF"/>
        <w:spacing w:before="240" w:after="240" w:line="360" w:lineRule="auto"/>
        <w:jc w:val="both"/>
        <w:rPr>
          <w:rFonts w:ascii="Arial" w:eastAsia="Times New Roman" w:hAnsi="Arial" w:cs="Arial"/>
          <w:szCs w:val="24"/>
          <w:lang w:eastAsia="en-GB"/>
        </w:rPr>
      </w:pPr>
      <w:r w:rsidRPr="009C2FDC">
        <w:rPr>
          <w:rFonts w:ascii="Arial" w:eastAsia="Times New Roman" w:hAnsi="Arial" w:cs="Arial"/>
          <w:szCs w:val="24"/>
          <w:lang w:eastAsia="en-GB"/>
        </w:rPr>
        <w:t xml:space="preserve">Bush, A., Fleming, L., and </w:t>
      </w:r>
      <w:proofErr w:type="spellStart"/>
      <w:r w:rsidRPr="009C2FDC">
        <w:rPr>
          <w:rFonts w:ascii="Arial" w:eastAsia="Times New Roman" w:hAnsi="Arial" w:cs="Arial"/>
          <w:szCs w:val="24"/>
          <w:lang w:eastAsia="en-GB"/>
        </w:rPr>
        <w:t>Saglani</w:t>
      </w:r>
      <w:proofErr w:type="spellEnd"/>
      <w:r w:rsidRPr="009C2FDC">
        <w:rPr>
          <w:rFonts w:ascii="Arial" w:eastAsia="Times New Roman" w:hAnsi="Arial" w:cs="Arial"/>
          <w:szCs w:val="24"/>
          <w:lang w:eastAsia="en-GB"/>
        </w:rPr>
        <w:t xml:space="preserve">, S. (2017). </w:t>
      </w:r>
      <w:r w:rsidR="0024712B">
        <w:rPr>
          <w:rFonts w:ascii="Arial" w:eastAsia="Times New Roman" w:hAnsi="Arial" w:cs="Arial"/>
          <w:szCs w:val="24"/>
          <w:lang w:eastAsia="en-GB"/>
        </w:rPr>
        <w:t>‘</w:t>
      </w:r>
      <w:r w:rsidRPr="009C2FDC">
        <w:rPr>
          <w:rFonts w:ascii="Arial" w:eastAsia="Times New Roman" w:hAnsi="Arial" w:cs="Arial"/>
          <w:szCs w:val="24"/>
          <w:lang w:eastAsia="en-GB"/>
        </w:rPr>
        <w:t>Severe asthma in children</w:t>
      </w:r>
      <w:r w:rsidR="0024712B">
        <w:rPr>
          <w:rFonts w:ascii="Arial" w:eastAsia="Times New Roman" w:hAnsi="Arial" w:cs="Arial"/>
          <w:szCs w:val="24"/>
          <w:lang w:eastAsia="en-GB"/>
        </w:rPr>
        <w:t>’,</w:t>
      </w:r>
      <w:r w:rsidRPr="009C2FDC">
        <w:rPr>
          <w:rFonts w:ascii="Arial" w:eastAsia="Times New Roman" w:hAnsi="Arial" w:cs="Arial"/>
          <w:szCs w:val="24"/>
          <w:lang w:eastAsia="en-GB"/>
        </w:rPr>
        <w:t xml:space="preserve"> </w:t>
      </w:r>
      <w:proofErr w:type="spellStart"/>
      <w:r w:rsidRPr="009C2FDC">
        <w:rPr>
          <w:rFonts w:ascii="Arial" w:eastAsia="Times New Roman" w:hAnsi="Arial" w:cs="Arial"/>
          <w:i/>
          <w:szCs w:val="24"/>
          <w:lang w:eastAsia="en-GB"/>
        </w:rPr>
        <w:t>Respirology</w:t>
      </w:r>
      <w:proofErr w:type="spellEnd"/>
      <w:r w:rsidRPr="009C2FDC">
        <w:rPr>
          <w:rFonts w:ascii="Arial" w:eastAsia="Times New Roman" w:hAnsi="Arial" w:cs="Arial"/>
          <w:i/>
          <w:szCs w:val="24"/>
          <w:lang w:eastAsia="en-GB"/>
        </w:rPr>
        <w:t xml:space="preserve"> (Carlton, Vic.)</w:t>
      </w:r>
      <w:r w:rsidRPr="009C2FDC">
        <w:rPr>
          <w:rFonts w:ascii="Arial" w:eastAsia="Times New Roman" w:hAnsi="Arial" w:cs="Arial"/>
          <w:szCs w:val="24"/>
          <w:lang w:eastAsia="en-GB"/>
        </w:rPr>
        <w:t>, 22(5), 886–897</w:t>
      </w:r>
      <w:r w:rsidR="00E158CC" w:rsidRPr="009C2FDC">
        <w:rPr>
          <w:rFonts w:ascii="Arial" w:eastAsia="Times New Roman" w:hAnsi="Arial" w:cs="Arial"/>
          <w:szCs w:val="24"/>
          <w:lang w:eastAsia="en-GB"/>
        </w:rPr>
        <w:t>.</w:t>
      </w:r>
    </w:p>
    <w:p w:rsidR="00E158CC" w:rsidRPr="009C2FDC" w:rsidRDefault="008C6C83" w:rsidP="000C2C38">
      <w:pPr>
        <w:shd w:val="clear" w:color="auto" w:fill="FFFFFF"/>
        <w:spacing w:before="240" w:after="240" w:line="360" w:lineRule="auto"/>
        <w:jc w:val="both"/>
        <w:rPr>
          <w:rFonts w:ascii="Arial" w:eastAsia="Times New Roman" w:hAnsi="Arial" w:cs="Arial"/>
          <w:szCs w:val="24"/>
          <w:lang w:eastAsia="en-GB"/>
        </w:rPr>
      </w:pPr>
      <w:r w:rsidRPr="009C2FDC">
        <w:rPr>
          <w:rFonts w:ascii="Arial" w:eastAsia="Times New Roman" w:hAnsi="Arial" w:cs="Arial"/>
          <w:szCs w:val="24"/>
          <w:lang w:eastAsia="en-GB"/>
        </w:rPr>
        <w:t xml:space="preserve">Clapp, P. W., and Jaspers, I. (2017). </w:t>
      </w:r>
      <w:r w:rsidR="00922F07" w:rsidRPr="009C2FDC">
        <w:rPr>
          <w:rFonts w:ascii="Arial" w:eastAsia="Times New Roman" w:hAnsi="Arial" w:cs="Arial"/>
          <w:szCs w:val="24"/>
          <w:lang w:eastAsia="en-GB"/>
        </w:rPr>
        <w:t>‘</w:t>
      </w:r>
      <w:r w:rsidRPr="009C2FDC">
        <w:rPr>
          <w:rFonts w:ascii="Arial" w:eastAsia="Times New Roman" w:hAnsi="Arial" w:cs="Arial"/>
          <w:szCs w:val="24"/>
          <w:lang w:eastAsia="en-GB"/>
        </w:rPr>
        <w:t>Electronic Cigarettes: Their Constituents and Potential Links to Asthma</w:t>
      </w:r>
      <w:r w:rsidR="00922F07" w:rsidRPr="009C2FDC">
        <w:rPr>
          <w:rFonts w:ascii="Arial" w:eastAsia="Times New Roman" w:hAnsi="Arial" w:cs="Arial"/>
          <w:szCs w:val="24"/>
          <w:lang w:eastAsia="en-GB"/>
        </w:rPr>
        <w:t>’,</w:t>
      </w:r>
      <w:r w:rsidRPr="009C2FDC">
        <w:rPr>
          <w:rFonts w:ascii="Arial" w:eastAsia="Times New Roman" w:hAnsi="Arial" w:cs="Arial"/>
          <w:szCs w:val="24"/>
          <w:lang w:eastAsia="en-GB"/>
        </w:rPr>
        <w:t xml:space="preserve"> </w:t>
      </w:r>
      <w:r w:rsidRPr="009C2FDC">
        <w:rPr>
          <w:rFonts w:ascii="Arial" w:eastAsia="Times New Roman" w:hAnsi="Arial" w:cs="Arial"/>
          <w:i/>
          <w:szCs w:val="24"/>
          <w:lang w:eastAsia="en-GB"/>
        </w:rPr>
        <w:t>Current allergy and asthma reports</w:t>
      </w:r>
      <w:r w:rsidRPr="009C2FDC">
        <w:rPr>
          <w:rFonts w:ascii="Arial" w:eastAsia="Times New Roman" w:hAnsi="Arial" w:cs="Arial"/>
          <w:szCs w:val="24"/>
          <w:lang w:eastAsia="en-GB"/>
        </w:rPr>
        <w:t xml:space="preserve">, </w:t>
      </w:r>
      <w:r w:rsidRPr="009C2FDC">
        <w:rPr>
          <w:rFonts w:ascii="Arial" w:eastAsia="Times New Roman" w:hAnsi="Arial" w:cs="Arial"/>
          <w:i/>
          <w:szCs w:val="24"/>
          <w:lang w:eastAsia="en-GB"/>
        </w:rPr>
        <w:t>17</w:t>
      </w:r>
      <w:r w:rsidRPr="009C2FDC">
        <w:rPr>
          <w:rFonts w:ascii="Arial" w:eastAsia="Times New Roman" w:hAnsi="Arial" w:cs="Arial"/>
          <w:szCs w:val="24"/>
          <w:lang w:eastAsia="en-GB"/>
        </w:rPr>
        <w:t>(11), 79</w:t>
      </w:r>
      <w:r w:rsidR="00E158CC" w:rsidRPr="009C2FDC">
        <w:rPr>
          <w:rFonts w:ascii="Arial" w:eastAsia="Times New Roman" w:hAnsi="Arial" w:cs="Arial"/>
          <w:szCs w:val="24"/>
          <w:lang w:eastAsia="en-GB"/>
        </w:rPr>
        <w:t>.</w:t>
      </w:r>
    </w:p>
    <w:p w:rsidR="00E158CC" w:rsidRPr="009C2FDC" w:rsidRDefault="00395B3C" w:rsidP="000C2C38">
      <w:pPr>
        <w:shd w:val="clear" w:color="auto" w:fill="FFFFFF"/>
        <w:spacing w:before="240" w:after="240" w:line="360" w:lineRule="auto"/>
        <w:jc w:val="both"/>
        <w:rPr>
          <w:rFonts w:ascii="Arial" w:eastAsia="Times New Roman" w:hAnsi="Arial" w:cs="Arial"/>
          <w:szCs w:val="24"/>
          <w:lang w:eastAsia="en-GB"/>
        </w:rPr>
      </w:pPr>
      <w:r w:rsidRPr="009C2FDC">
        <w:rPr>
          <w:rFonts w:ascii="Arial" w:eastAsia="Times New Roman" w:hAnsi="Arial" w:cs="Arial"/>
          <w:szCs w:val="24"/>
          <w:lang w:eastAsia="en-GB"/>
        </w:rPr>
        <w:t xml:space="preserve">Holgate, S. T., Wenzel, S., </w:t>
      </w:r>
      <w:proofErr w:type="spellStart"/>
      <w:r w:rsidRPr="009C2FDC">
        <w:rPr>
          <w:rFonts w:ascii="Arial" w:eastAsia="Times New Roman" w:hAnsi="Arial" w:cs="Arial"/>
          <w:szCs w:val="24"/>
          <w:lang w:eastAsia="en-GB"/>
        </w:rPr>
        <w:t>Postma</w:t>
      </w:r>
      <w:proofErr w:type="spellEnd"/>
      <w:r w:rsidRPr="009C2FDC">
        <w:rPr>
          <w:rFonts w:ascii="Arial" w:eastAsia="Times New Roman" w:hAnsi="Arial" w:cs="Arial"/>
          <w:szCs w:val="24"/>
          <w:lang w:eastAsia="en-GB"/>
        </w:rPr>
        <w:t xml:space="preserve">, D. S., Weiss, S. T., Renz, H., and Sly, P. D. (2015). ‘Asthma’, </w:t>
      </w:r>
      <w:r w:rsidRPr="009C2FDC">
        <w:rPr>
          <w:rFonts w:ascii="Arial" w:eastAsia="Times New Roman" w:hAnsi="Arial" w:cs="Arial"/>
          <w:i/>
          <w:szCs w:val="24"/>
          <w:lang w:eastAsia="en-GB"/>
        </w:rPr>
        <w:t>Nature reviews. Disease primers</w:t>
      </w:r>
      <w:r w:rsidRPr="009C2FDC">
        <w:rPr>
          <w:rFonts w:ascii="Arial" w:eastAsia="Times New Roman" w:hAnsi="Arial" w:cs="Arial"/>
          <w:szCs w:val="24"/>
          <w:lang w:eastAsia="en-GB"/>
        </w:rPr>
        <w:t>, 1(1), 15025</w:t>
      </w:r>
      <w:r w:rsidR="00E158CC" w:rsidRPr="009C2FDC">
        <w:rPr>
          <w:rFonts w:ascii="Arial" w:eastAsia="Times New Roman" w:hAnsi="Arial" w:cs="Arial"/>
          <w:szCs w:val="24"/>
          <w:lang w:eastAsia="en-GB"/>
        </w:rPr>
        <w:t>.</w:t>
      </w:r>
    </w:p>
    <w:p w:rsidR="00C47B0E" w:rsidRPr="009C2FDC" w:rsidRDefault="00C47B0E" w:rsidP="00C47B0E">
      <w:pPr>
        <w:shd w:val="clear" w:color="auto" w:fill="FFFFFF"/>
        <w:spacing w:before="240" w:after="240" w:line="360" w:lineRule="auto"/>
        <w:jc w:val="both"/>
        <w:rPr>
          <w:rFonts w:ascii="Arial" w:eastAsia="Times New Roman" w:hAnsi="Arial" w:cs="Arial"/>
          <w:szCs w:val="24"/>
          <w:lang w:eastAsia="en-GB"/>
        </w:rPr>
      </w:pPr>
      <w:proofErr w:type="spellStart"/>
      <w:r w:rsidRPr="009C2FDC">
        <w:rPr>
          <w:rFonts w:ascii="Arial" w:hAnsi="Arial" w:cs="Arial"/>
          <w:szCs w:val="24"/>
          <w:shd w:val="clear" w:color="auto" w:fill="FFFFFF"/>
        </w:rPr>
        <w:t>Jayasooriya</w:t>
      </w:r>
      <w:proofErr w:type="spellEnd"/>
      <w:r w:rsidRPr="009C2FDC">
        <w:rPr>
          <w:rFonts w:ascii="Arial" w:hAnsi="Arial" w:cs="Arial"/>
          <w:szCs w:val="24"/>
          <w:shd w:val="clear" w:color="auto" w:fill="FFFFFF"/>
        </w:rPr>
        <w:t xml:space="preserve">, S. M., Devereux, G., Soriano, J. B., Singh, N., </w:t>
      </w:r>
      <w:proofErr w:type="spellStart"/>
      <w:r w:rsidRPr="009C2FDC">
        <w:rPr>
          <w:rFonts w:ascii="Arial" w:hAnsi="Arial" w:cs="Arial"/>
          <w:szCs w:val="24"/>
          <w:shd w:val="clear" w:color="auto" w:fill="FFFFFF"/>
        </w:rPr>
        <w:t>Masekela</w:t>
      </w:r>
      <w:proofErr w:type="spellEnd"/>
      <w:r w:rsidRPr="009C2FDC">
        <w:rPr>
          <w:rFonts w:ascii="Arial" w:hAnsi="Arial" w:cs="Arial"/>
          <w:szCs w:val="24"/>
          <w:shd w:val="clear" w:color="auto" w:fill="FFFFFF"/>
        </w:rPr>
        <w:t>, R., Mortimer, K., and Burney, P. (2025). ‘Asthma: epidemiology, risk factors, and opportunities for prevention and treatment’, </w:t>
      </w:r>
      <w:r w:rsidRPr="009C2FDC">
        <w:rPr>
          <w:rFonts w:ascii="Arial" w:hAnsi="Arial" w:cs="Arial"/>
          <w:i/>
          <w:iCs/>
          <w:szCs w:val="24"/>
          <w:shd w:val="clear" w:color="auto" w:fill="FFFFFF"/>
        </w:rPr>
        <w:t>The Lancet. Respiratory medicine</w:t>
      </w:r>
      <w:r w:rsidRPr="009C2FDC">
        <w:rPr>
          <w:rFonts w:ascii="Arial" w:hAnsi="Arial" w:cs="Arial"/>
          <w:szCs w:val="24"/>
          <w:shd w:val="clear" w:color="auto" w:fill="FFFFFF"/>
        </w:rPr>
        <w:t>, </w:t>
      </w:r>
      <w:r w:rsidRPr="009C2FDC">
        <w:rPr>
          <w:rFonts w:ascii="Arial" w:hAnsi="Arial" w:cs="Arial"/>
          <w:i/>
          <w:iCs/>
          <w:szCs w:val="24"/>
          <w:shd w:val="clear" w:color="auto" w:fill="FFFFFF"/>
        </w:rPr>
        <w:t>13</w:t>
      </w:r>
      <w:r w:rsidRPr="009C2FDC">
        <w:rPr>
          <w:rFonts w:ascii="Arial" w:hAnsi="Arial" w:cs="Arial"/>
          <w:szCs w:val="24"/>
          <w:shd w:val="clear" w:color="auto" w:fill="FFFFFF"/>
        </w:rPr>
        <w:t>(8), 725–738.</w:t>
      </w:r>
    </w:p>
    <w:p w:rsidR="00974C61" w:rsidRPr="009C2FDC" w:rsidRDefault="00974C61" w:rsidP="00974C61">
      <w:pPr>
        <w:spacing w:line="360" w:lineRule="auto"/>
        <w:jc w:val="both"/>
        <w:rPr>
          <w:rFonts w:ascii="Arial" w:eastAsia="Times New Roman" w:hAnsi="Arial" w:cs="Arial"/>
          <w:szCs w:val="24"/>
          <w:lang w:eastAsia="en-GB"/>
        </w:rPr>
      </w:pPr>
      <w:r w:rsidRPr="009C2FDC">
        <w:rPr>
          <w:rFonts w:ascii="Arial" w:eastAsia="Times New Roman" w:hAnsi="Arial" w:cs="Arial"/>
          <w:szCs w:val="24"/>
          <w:lang w:eastAsia="en-GB"/>
        </w:rPr>
        <w:t xml:space="preserve">Kumar, V., Abbas, A., and Aster, J. (2020). </w:t>
      </w:r>
      <w:r w:rsidRPr="009C2FDC">
        <w:rPr>
          <w:rFonts w:ascii="Arial" w:eastAsia="Times New Roman" w:hAnsi="Arial" w:cs="Arial"/>
          <w:i/>
          <w:szCs w:val="24"/>
          <w:lang w:eastAsia="en-GB"/>
        </w:rPr>
        <w:t xml:space="preserve">Robbins and </w:t>
      </w:r>
      <w:proofErr w:type="spellStart"/>
      <w:r w:rsidRPr="009C2FDC">
        <w:rPr>
          <w:rFonts w:ascii="Arial" w:eastAsia="Times New Roman" w:hAnsi="Arial" w:cs="Arial"/>
          <w:i/>
          <w:szCs w:val="24"/>
          <w:lang w:eastAsia="en-GB"/>
        </w:rPr>
        <w:t>Cotran</w:t>
      </w:r>
      <w:proofErr w:type="spellEnd"/>
      <w:r w:rsidRPr="009C2FDC">
        <w:rPr>
          <w:rFonts w:ascii="Arial" w:eastAsia="Times New Roman" w:hAnsi="Arial" w:cs="Arial"/>
          <w:i/>
          <w:szCs w:val="24"/>
          <w:lang w:eastAsia="en-GB"/>
        </w:rPr>
        <w:t xml:space="preserve"> Pathologic Basis of Diseases</w:t>
      </w:r>
      <w:r w:rsidRPr="009C2FDC">
        <w:rPr>
          <w:rFonts w:ascii="Arial" w:eastAsia="Times New Roman" w:hAnsi="Arial" w:cs="Arial"/>
          <w:szCs w:val="24"/>
          <w:lang w:eastAsia="en-GB"/>
        </w:rPr>
        <w:t xml:space="preserve"> (10th Edition). Amsterdam: Elsevier.</w:t>
      </w:r>
    </w:p>
    <w:p w:rsidR="004B3530" w:rsidRPr="009C2FDC" w:rsidRDefault="004B3530" w:rsidP="004B3530">
      <w:pPr>
        <w:spacing w:line="360" w:lineRule="auto"/>
        <w:jc w:val="both"/>
        <w:rPr>
          <w:rFonts w:ascii="Arial" w:eastAsia="Times New Roman" w:hAnsi="Arial" w:cs="Arial"/>
          <w:szCs w:val="24"/>
          <w:lang w:eastAsia="en-GB"/>
        </w:rPr>
      </w:pPr>
      <w:proofErr w:type="spellStart"/>
      <w:r w:rsidRPr="009C2FDC">
        <w:rPr>
          <w:rFonts w:ascii="Arial" w:eastAsia="Times New Roman" w:hAnsi="Arial" w:cs="Arial"/>
          <w:szCs w:val="24"/>
          <w:lang w:eastAsia="en-GB"/>
        </w:rPr>
        <w:t>Marieb</w:t>
      </w:r>
      <w:proofErr w:type="spellEnd"/>
      <w:r w:rsidRPr="009C2FDC">
        <w:rPr>
          <w:rFonts w:ascii="Arial" w:eastAsia="Times New Roman" w:hAnsi="Arial" w:cs="Arial"/>
          <w:szCs w:val="24"/>
          <w:lang w:eastAsia="en-GB"/>
        </w:rPr>
        <w:t xml:space="preserve">, E.N., and </w:t>
      </w:r>
      <w:proofErr w:type="spellStart"/>
      <w:r w:rsidRPr="009C2FDC">
        <w:rPr>
          <w:rFonts w:ascii="Arial" w:eastAsia="Times New Roman" w:hAnsi="Arial" w:cs="Arial"/>
          <w:szCs w:val="24"/>
          <w:lang w:eastAsia="en-GB"/>
        </w:rPr>
        <w:t>Hoehn</w:t>
      </w:r>
      <w:proofErr w:type="spellEnd"/>
      <w:r w:rsidRPr="009C2FDC">
        <w:rPr>
          <w:rFonts w:ascii="Arial" w:eastAsia="Times New Roman" w:hAnsi="Arial" w:cs="Arial"/>
          <w:szCs w:val="24"/>
          <w:lang w:eastAsia="en-GB"/>
        </w:rPr>
        <w:t xml:space="preserve">, K. (2019). </w:t>
      </w:r>
      <w:r w:rsidRPr="009C2FDC">
        <w:rPr>
          <w:rFonts w:ascii="Arial" w:eastAsia="Times New Roman" w:hAnsi="Arial" w:cs="Arial"/>
          <w:i/>
          <w:szCs w:val="24"/>
          <w:lang w:eastAsia="en-GB"/>
        </w:rPr>
        <w:t>Human Anatomy and Physiology</w:t>
      </w:r>
      <w:r w:rsidRPr="009C2FDC">
        <w:rPr>
          <w:rFonts w:ascii="Arial" w:eastAsia="Times New Roman" w:hAnsi="Arial" w:cs="Arial"/>
          <w:szCs w:val="24"/>
          <w:lang w:eastAsia="en-GB"/>
        </w:rPr>
        <w:t xml:space="preserve"> (11</w:t>
      </w:r>
      <w:r w:rsidRPr="009C2FDC">
        <w:rPr>
          <w:rFonts w:ascii="Arial" w:eastAsia="Times New Roman" w:hAnsi="Arial" w:cs="Arial"/>
          <w:szCs w:val="24"/>
          <w:vertAlign w:val="superscript"/>
          <w:lang w:eastAsia="en-GB"/>
        </w:rPr>
        <w:t>th</w:t>
      </w:r>
      <w:r w:rsidRPr="009C2FDC">
        <w:rPr>
          <w:rFonts w:ascii="Arial" w:eastAsia="Times New Roman" w:hAnsi="Arial" w:cs="Arial"/>
          <w:szCs w:val="24"/>
          <w:lang w:eastAsia="en-GB"/>
        </w:rPr>
        <w:t xml:space="preserve"> Edition). London: Pearson Education Ltd.</w:t>
      </w:r>
    </w:p>
    <w:p w:rsidR="00C47B0E" w:rsidRPr="009C2FDC" w:rsidRDefault="00C47B0E" w:rsidP="00C47B0E">
      <w:pPr>
        <w:shd w:val="clear" w:color="auto" w:fill="FFFFFF"/>
        <w:spacing w:before="240" w:after="240" w:line="360" w:lineRule="auto"/>
        <w:jc w:val="both"/>
        <w:rPr>
          <w:rFonts w:ascii="Arial" w:eastAsia="Times New Roman" w:hAnsi="Arial" w:cs="Arial"/>
          <w:szCs w:val="24"/>
          <w:lang w:eastAsia="en-GB"/>
        </w:rPr>
      </w:pPr>
      <w:r w:rsidRPr="009C2FDC">
        <w:rPr>
          <w:rFonts w:ascii="Arial" w:eastAsia="Times New Roman" w:hAnsi="Arial" w:cs="Arial"/>
          <w:szCs w:val="24"/>
          <w:lang w:eastAsia="en-GB"/>
        </w:rPr>
        <w:t xml:space="preserve">Miyashita, L., and Foley, G. (2020). ‘E-cigarettes and respiratory health: the latest evidence’, </w:t>
      </w:r>
      <w:r w:rsidRPr="009C2FDC">
        <w:rPr>
          <w:rFonts w:ascii="Arial" w:eastAsia="Times New Roman" w:hAnsi="Arial" w:cs="Arial"/>
          <w:i/>
          <w:szCs w:val="24"/>
          <w:lang w:eastAsia="en-GB"/>
        </w:rPr>
        <w:t>The Journal of physiology</w:t>
      </w:r>
      <w:r w:rsidRPr="009C2FDC">
        <w:rPr>
          <w:rFonts w:ascii="Arial" w:eastAsia="Times New Roman" w:hAnsi="Arial" w:cs="Arial"/>
          <w:szCs w:val="24"/>
          <w:lang w:eastAsia="en-GB"/>
        </w:rPr>
        <w:t>, 598(22), 5027–5038.</w:t>
      </w:r>
    </w:p>
    <w:p w:rsidR="00E158CC" w:rsidRPr="009C2FDC" w:rsidRDefault="00CD0AD2" w:rsidP="000C2C38">
      <w:pPr>
        <w:shd w:val="clear" w:color="auto" w:fill="FFFFFF"/>
        <w:spacing w:before="240" w:after="240" w:line="360" w:lineRule="auto"/>
        <w:jc w:val="both"/>
        <w:rPr>
          <w:rFonts w:ascii="Arial" w:eastAsia="Times New Roman" w:hAnsi="Arial" w:cs="Arial"/>
          <w:szCs w:val="24"/>
          <w:lang w:eastAsia="en-GB"/>
        </w:rPr>
      </w:pPr>
      <w:r w:rsidRPr="009C2FDC">
        <w:rPr>
          <w:rFonts w:ascii="Arial" w:eastAsia="Times New Roman" w:hAnsi="Arial" w:cs="Arial"/>
          <w:szCs w:val="24"/>
          <w:lang w:eastAsia="en-GB"/>
        </w:rPr>
        <w:t xml:space="preserve">Murphy, J., </w:t>
      </w:r>
      <w:proofErr w:type="spellStart"/>
      <w:r w:rsidRPr="009C2FDC">
        <w:rPr>
          <w:rFonts w:ascii="Arial" w:eastAsia="Times New Roman" w:hAnsi="Arial" w:cs="Arial"/>
          <w:szCs w:val="24"/>
          <w:lang w:eastAsia="en-GB"/>
        </w:rPr>
        <w:t>McSharry</w:t>
      </w:r>
      <w:proofErr w:type="spellEnd"/>
      <w:r w:rsidRPr="009C2FDC">
        <w:rPr>
          <w:rFonts w:ascii="Arial" w:eastAsia="Times New Roman" w:hAnsi="Arial" w:cs="Arial"/>
          <w:szCs w:val="24"/>
          <w:lang w:eastAsia="en-GB"/>
        </w:rPr>
        <w:t xml:space="preserve">, J., Hynes, L., Matthews, S., Van </w:t>
      </w:r>
      <w:proofErr w:type="spellStart"/>
      <w:r w:rsidRPr="009C2FDC">
        <w:rPr>
          <w:rFonts w:ascii="Arial" w:eastAsia="Times New Roman" w:hAnsi="Arial" w:cs="Arial"/>
          <w:szCs w:val="24"/>
          <w:lang w:eastAsia="en-GB"/>
        </w:rPr>
        <w:t>Rhoon</w:t>
      </w:r>
      <w:proofErr w:type="spellEnd"/>
      <w:r w:rsidRPr="009C2FDC">
        <w:rPr>
          <w:rFonts w:ascii="Arial" w:eastAsia="Times New Roman" w:hAnsi="Arial" w:cs="Arial"/>
          <w:szCs w:val="24"/>
          <w:lang w:eastAsia="en-GB"/>
        </w:rPr>
        <w:t xml:space="preserve">, L., and Molloy, G. J. (2021). ‘Prevalence and predictors of adherence to inhaled corticosteroids in young adults (15-30 years) </w:t>
      </w:r>
      <w:r w:rsidRPr="009C2FDC">
        <w:rPr>
          <w:rFonts w:ascii="Arial" w:eastAsia="Times New Roman" w:hAnsi="Arial" w:cs="Arial"/>
          <w:szCs w:val="24"/>
          <w:lang w:eastAsia="en-GB"/>
        </w:rPr>
        <w:lastRenderedPageBreak/>
        <w:t xml:space="preserve">with asthma: a systematic review and meta-analysis’, </w:t>
      </w:r>
      <w:r w:rsidRPr="009C2FDC">
        <w:rPr>
          <w:rFonts w:ascii="Arial" w:eastAsia="Times New Roman" w:hAnsi="Arial" w:cs="Arial"/>
          <w:i/>
          <w:szCs w:val="24"/>
          <w:lang w:eastAsia="en-GB"/>
        </w:rPr>
        <w:t>The Journal of asthma: official journal of the Association for the Care of Asthma</w:t>
      </w:r>
      <w:r w:rsidRPr="009C2FDC">
        <w:rPr>
          <w:rFonts w:ascii="Arial" w:eastAsia="Times New Roman" w:hAnsi="Arial" w:cs="Arial"/>
          <w:szCs w:val="24"/>
          <w:lang w:eastAsia="en-GB"/>
        </w:rPr>
        <w:t>, 58(5), 683–705</w:t>
      </w:r>
      <w:r w:rsidR="00E158CC" w:rsidRPr="009C2FDC">
        <w:rPr>
          <w:rFonts w:ascii="Arial" w:eastAsia="Times New Roman" w:hAnsi="Arial" w:cs="Arial"/>
          <w:szCs w:val="24"/>
          <w:lang w:eastAsia="en-GB"/>
        </w:rPr>
        <w:t>.</w:t>
      </w:r>
    </w:p>
    <w:p w:rsidR="00E158CC" w:rsidRPr="009C2FDC" w:rsidRDefault="00EF757B" w:rsidP="000C2C38">
      <w:pPr>
        <w:shd w:val="clear" w:color="auto" w:fill="FFFFFF"/>
        <w:spacing w:before="240" w:after="240" w:line="360" w:lineRule="auto"/>
        <w:jc w:val="both"/>
        <w:rPr>
          <w:rFonts w:ascii="Arial" w:eastAsia="Times New Roman" w:hAnsi="Arial" w:cs="Arial"/>
          <w:szCs w:val="24"/>
          <w:lang w:eastAsia="en-GB"/>
        </w:rPr>
      </w:pPr>
      <w:proofErr w:type="spellStart"/>
      <w:r w:rsidRPr="009C2FDC">
        <w:rPr>
          <w:rFonts w:ascii="Arial" w:hAnsi="Arial" w:cs="Arial"/>
          <w:color w:val="212121"/>
          <w:szCs w:val="24"/>
          <w:shd w:val="clear" w:color="auto" w:fill="FFFFFF"/>
        </w:rPr>
        <w:t>Papi</w:t>
      </w:r>
      <w:proofErr w:type="spellEnd"/>
      <w:r w:rsidRPr="009C2FDC">
        <w:rPr>
          <w:rFonts w:ascii="Arial" w:hAnsi="Arial" w:cs="Arial"/>
          <w:color w:val="212121"/>
          <w:szCs w:val="24"/>
          <w:shd w:val="clear" w:color="auto" w:fill="FFFFFF"/>
        </w:rPr>
        <w:t xml:space="preserve">, A., </w:t>
      </w:r>
      <w:proofErr w:type="spellStart"/>
      <w:r w:rsidRPr="009C2FDC">
        <w:rPr>
          <w:rFonts w:ascii="Arial" w:hAnsi="Arial" w:cs="Arial"/>
          <w:color w:val="212121"/>
          <w:szCs w:val="24"/>
          <w:shd w:val="clear" w:color="auto" w:fill="FFFFFF"/>
        </w:rPr>
        <w:t>Brightling</w:t>
      </w:r>
      <w:proofErr w:type="spellEnd"/>
      <w:r w:rsidRPr="009C2FDC">
        <w:rPr>
          <w:rFonts w:ascii="Arial" w:hAnsi="Arial" w:cs="Arial"/>
          <w:color w:val="212121"/>
          <w:szCs w:val="24"/>
          <w:shd w:val="clear" w:color="auto" w:fill="FFFFFF"/>
        </w:rPr>
        <w:t xml:space="preserve">, C., Pedersen, S. E., and </w:t>
      </w:r>
      <w:proofErr w:type="spellStart"/>
      <w:r w:rsidRPr="009C2FDC">
        <w:rPr>
          <w:rFonts w:ascii="Arial" w:hAnsi="Arial" w:cs="Arial"/>
          <w:color w:val="212121"/>
          <w:szCs w:val="24"/>
          <w:shd w:val="clear" w:color="auto" w:fill="FFFFFF"/>
        </w:rPr>
        <w:t>Reddel</w:t>
      </w:r>
      <w:proofErr w:type="spellEnd"/>
      <w:r w:rsidRPr="009C2FDC">
        <w:rPr>
          <w:rFonts w:ascii="Arial" w:hAnsi="Arial" w:cs="Arial"/>
          <w:color w:val="212121"/>
          <w:szCs w:val="24"/>
          <w:shd w:val="clear" w:color="auto" w:fill="FFFFFF"/>
        </w:rPr>
        <w:t>, H. K. (2018). ‘Asthma’, </w:t>
      </w:r>
      <w:r w:rsidRPr="009C2FDC">
        <w:rPr>
          <w:rFonts w:ascii="Arial" w:hAnsi="Arial" w:cs="Arial"/>
          <w:i/>
          <w:iCs/>
          <w:color w:val="212121"/>
          <w:szCs w:val="24"/>
          <w:shd w:val="clear" w:color="auto" w:fill="FFFFFF"/>
        </w:rPr>
        <w:t>Lancet (London, England)</w:t>
      </w:r>
      <w:r w:rsidRPr="009C2FDC">
        <w:rPr>
          <w:rFonts w:ascii="Arial" w:hAnsi="Arial" w:cs="Arial"/>
          <w:color w:val="212121"/>
          <w:szCs w:val="24"/>
          <w:shd w:val="clear" w:color="auto" w:fill="FFFFFF"/>
        </w:rPr>
        <w:t>, </w:t>
      </w:r>
      <w:r w:rsidRPr="009C2FDC">
        <w:rPr>
          <w:rFonts w:ascii="Arial" w:hAnsi="Arial" w:cs="Arial"/>
          <w:i/>
          <w:iCs/>
          <w:color w:val="212121"/>
          <w:szCs w:val="24"/>
          <w:shd w:val="clear" w:color="auto" w:fill="FFFFFF"/>
        </w:rPr>
        <w:t>391</w:t>
      </w:r>
      <w:r w:rsidRPr="009C2FDC">
        <w:rPr>
          <w:rFonts w:ascii="Arial" w:hAnsi="Arial" w:cs="Arial"/>
          <w:color w:val="212121"/>
          <w:szCs w:val="24"/>
          <w:shd w:val="clear" w:color="auto" w:fill="FFFFFF"/>
        </w:rPr>
        <w:t>(10122), 783–800</w:t>
      </w:r>
      <w:r w:rsidR="00E158CC" w:rsidRPr="009C2FDC">
        <w:rPr>
          <w:rFonts w:ascii="Arial" w:eastAsia="Times New Roman" w:hAnsi="Arial" w:cs="Arial"/>
          <w:szCs w:val="24"/>
          <w:lang w:eastAsia="en-GB"/>
        </w:rPr>
        <w:t>.</w:t>
      </w:r>
    </w:p>
    <w:p w:rsidR="00E158CC" w:rsidRPr="009C2FDC" w:rsidRDefault="00D835C7" w:rsidP="000C2C38">
      <w:pPr>
        <w:shd w:val="clear" w:color="auto" w:fill="FFFFFF"/>
        <w:spacing w:before="240" w:after="240" w:line="360" w:lineRule="auto"/>
        <w:jc w:val="both"/>
        <w:rPr>
          <w:rFonts w:ascii="Arial" w:eastAsia="Times New Roman" w:hAnsi="Arial" w:cs="Arial"/>
          <w:szCs w:val="24"/>
          <w:lang w:eastAsia="en-GB"/>
        </w:rPr>
      </w:pPr>
      <w:r w:rsidRPr="009C2FDC">
        <w:rPr>
          <w:rFonts w:ascii="Arial" w:hAnsi="Arial" w:cs="Arial"/>
          <w:szCs w:val="24"/>
          <w:shd w:val="clear" w:color="auto" w:fill="FFFFFF"/>
        </w:rPr>
        <w:t>Parsons J. P. (2014). ‘Exercise-induced bronchoconstriction’, </w:t>
      </w:r>
      <w:proofErr w:type="spellStart"/>
      <w:r w:rsidRPr="009C2FDC">
        <w:rPr>
          <w:rFonts w:ascii="Arial" w:hAnsi="Arial" w:cs="Arial"/>
          <w:i/>
          <w:iCs/>
          <w:szCs w:val="24"/>
          <w:shd w:val="clear" w:color="auto" w:fill="FFFFFF"/>
        </w:rPr>
        <w:t>Otolaryngologic</w:t>
      </w:r>
      <w:proofErr w:type="spellEnd"/>
      <w:r w:rsidRPr="009C2FDC">
        <w:rPr>
          <w:rFonts w:ascii="Arial" w:hAnsi="Arial" w:cs="Arial"/>
          <w:i/>
          <w:iCs/>
          <w:szCs w:val="24"/>
          <w:shd w:val="clear" w:color="auto" w:fill="FFFFFF"/>
        </w:rPr>
        <w:t xml:space="preserve"> clinics of North America</w:t>
      </w:r>
      <w:r w:rsidRPr="009C2FDC">
        <w:rPr>
          <w:rFonts w:ascii="Arial" w:hAnsi="Arial" w:cs="Arial"/>
          <w:szCs w:val="24"/>
          <w:shd w:val="clear" w:color="auto" w:fill="FFFFFF"/>
        </w:rPr>
        <w:t>, </w:t>
      </w:r>
      <w:r w:rsidRPr="009C2FDC">
        <w:rPr>
          <w:rFonts w:ascii="Arial" w:hAnsi="Arial" w:cs="Arial"/>
          <w:i/>
          <w:iCs/>
          <w:szCs w:val="24"/>
          <w:shd w:val="clear" w:color="auto" w:fill="FFFFFF"/>
        </w:rPr>
        <w:t>47</w:t>
      </w:r>
      <w:r w:rsidRPr="009C2FDC">
        <w:rPr>
          <w:rFonts w:ascii="Arial" w:hAnsi="Arial" w:cs="Arial"/>
          <w:szCs w:val="24"/>
          <w:shd w:val="clear" w:color="auto" w:fill="FFFFFF"/>
        </w:rPr>
        <w:t>(1), 119–126</w:t>
      </w:r>
      <w:r w:rsidR="00E158CC" w:rsidRPr="009C2FDC">
        <w:rPr>
          <w:rFonts w:ascii="Arial" w:eastAsia="Times New Roman" w:hAnsi="Arial" w:cs="Arial"/>
          <w:szCs w:val="24"/>
          <w:lang w:eastAsia="en-GB"/>
        </w:rPr>
        <w:t>.</w:t>
      </w:r>
    </w:p>
    <w:p w:rsidR="00E158CC" w:rsidRPr="009C2FDC" w:rsidRDefault="00E158CC" w:rsidP="000C2C38">
      <w:pPr>
        <w:shd w:val="clear" w:color="auto" w:fill="FFFFFF"/>
        <w:spacing w:before="240" w:after="240" w:line="360" w:lineRule="auto"/>
        <w:jc w:val="both"/>
        <w:rPr>
          <w:rFonts w:ascii="Arial" w:eastAsia="Times New Roman" w:hAnsi="Arial" w:cs="Arial"/>
          <w:szCs w:val="24"/>
          <w:lang w:eastAsia="en-GB"/>
        </w:rPr>
      </w:pPr>
      <w:r w:rsidRPr="009C2FDC">
        <w:rPr>
          <w:rFonts w:ascii="Arial" w:eastAsia="Times New Roman" w:hAnsi="Arial" w:cs="Arial"/>
          <w:szCs w:val="24"/>
          <w:lang w:eastAsia="en-GB"/>
        </w:rPr>
        <w:t xml:space="preserve">Peters, U., Dixon, A.E. and </w:t>
      </w:r>
      <w:proofErr w:type="spellStart"/>
      <w:r w:rsidRPr="009C2FDC">
        <w:rPr>
          <w:rFonts w:ascii="Arial" w:eastAsia="Times New Roman" w:hAnsi="Arial" w:cs="Arial"/>
          <w:szCs w:val="24"/>
          <w:lang w:eastAsia="en-GB"/>
        </w:rPr>
        <w:t>Forno</w:t>
      </w:r>
      <w:proofErr w:type="spellEnd"/>
      <w:r w:rsidRPr="009C2FDC">
        <w:rPr>
          <w:rFonts w:ascii="Arial" w:eastAsia="Times New Roman" w:hAnsi="Arial" w:cs="Arial"/>
          <w:szCs w:val="24"/>
          <w:lang w:eastAsia="en-GB"/>
        </w:rPr>
        <w:t>, E. (2018) 'Obesity and asthma', </w:t>
      </w:r>
      <w:r w:rsidRPr="009C2FDC">
        <w:rPr>
          <w:rFonts w:ascii="Arial" w:eastAsia="Times New Roman" w:hAnsi="Arial" w:cs="Arial"/>
          <w:i/>
          <w:iCs/>
          <w:szCs w:val="24"/>
          <w:lang w:eastAsia="en-GB"/>
        </w:rPr>
        <w:t>The Journal of Allergy and Clinical Immunology</w:t>
      </w:r>
      <w:r w:rsidRPr="009C2FDC">
        <w:rPr>
          <w:rFonts w:ascii="Arial" w:eastAsia="Times New Roman" w:hAnsi="Arial" w:cs="Arial"/>
          <w:szCs w:val="24"/>
          <w:lang w:eastAsia="en-GB"/>
        </w:rPr>
        <w:t>, 141(4), pp. 1169-1179.</w:t>
      </w:r>
    </w:p>
    <w:p w:rsidR="00C47B0E" w:rsidRPr="0024712B" w:rsidRDefault="00C47B0E" w:rsidP="00C47B0E">
      <w:pPr>
        <w:shd w:val="clear" w:color="auto" w:fill="FFFFFF"/>
        <w:spacing w:before="240" w:after="240" w:line="360" w:lineRule="auto"/>
        <w:jc w:val="both"/>
        <w:rPr>
          <w:rFonts w:ascii="Arial" w:eastAsia="Times New Roman" w:hAnsi="Arial" w:cs="Arial"/>
          <w:szCs w:val="24"/>
          <w:lang w:eastAsia="en-GB"/>
        </w:rPr>
      </w:pPr>
      <w:proofErr w:type="spellStart"/>
      <w:r w:rsidRPr="0024712B">
        <w:rPr>
          <w:rFonts w:ascii="Arial" w:hAnsi="Arial" w:cs="Arial"/>
          <w:szCs w:val="24"/>
          <w:shd w:val="clear" w:color="auto" w:fill="FFFFFF"/>
        </w:rPr>
        <w:t>Reddel</w:t>
      </w:r>
      <w:proofErr w:type="spellEnd"/>
      <w:r w:rsidRPr="0024712B">
        <w:rPr>
          <w:rFonts w:ascii="Arial" w:hAnsi="Arial" w:cs="Arial"/>
          <w:szCs w:val="24"/>
          <w:shd w:val="clear" w:color="auto" w:fill="FFFFFF"/>
        </w:rPr>
        <w:t xml:space="preserve">, H. K., </w:t>
      </w:r>
      <w:proofErr w:type="spellStart"/>
      <w:r w:rsidRPr="0024712B">
        <w:rPr>
          <w:rFonts w:ascii="Arial" w:hAnsi="Arial" w:cs="Arial"/>
          <w:szCs w:val="24"/>
          <w:shd w:val="clear" w:color="auto" w:fill="FFFFFF"/>
        </w:rPr>
        <w:t>Bacharier</w:t>
      </w:r>
      <w:proofErr w:type="spellEnd"/>
      <w:r w:rsidRPr="0024712B">
        <w:rPr>
          <w:rFonts w:ascii="Arial" w:hAnsi="Arial" w:cs="Arial"/>
          <w:szCs w:val="24"/>
          <w:shd w:val="clear" w:color="auto" w:fill="FFFFFF"/>
        </w:rPr>
        <w:t>, L. B., Bateman, E. D., et al. (2022). ‘Global Initiative for Asthma Strategy 2021: Executive Summary and Rationale for Key Changes’, </w:t>
      </w:r>
      <w:r w:rsidRPr="0024712B">
        <w:rPr>
          <w:rFonts w:ascii="Arial" w:hAnsi="Arial" w:cs="Arial"/>
          <w:i/>
          <w:iCs/>
          <w:szCs w:val="24"/>
          <w:shd w:val="clear" w:color="auto" w:fill="FFFFFF"/>
        </w:rPr>
        <w:t>American journal of respiratory and critical care medicine</w:t>
      </w:r>
      <w:r w:rsidRPr="0024712B">
        <w:rPr>
          <w:rFonts w:ascii="Arial" w:hAnsi="Arial" w:cs="Arial"/>
          <w:szCs w:val="24"/>
          <w:shd w:val="clear" w:color="auto" w:fill="FFFFFF"/>
        </w:rPr>
        <w:t>, </w:t>
      </w:r>
      <w:r w:rsidRPr="0024712B">
        <w:rPr>
          <w:rFonts w:ascii="Arial" w:hAnsi="Arial" w:cs="Arial"/>
          <w:i/>
          <w:iCs/>
          <w:szCs w:val="24"/>
          <w:shd w:val="clear" w:color="auto" w:fill="FFFFFF"/>
        </w:rPr>
        <w:t>205</w:t>
      </w:r>
      <w:r w:rsidRPr="0024712B">
        <w:rPr>
          <w:rFonts w:ascii="Arial" w:hAnsi="Arial" w:cs="Arial"/>
          <w:szCs w:val="24"/>
          <w:shd w:val="clear" w:color="auto" w:fill="FFFFFF"/>
        </w:rPr>
        <w:t>(1), 17–35</w:t>
      </w:r>
      <w:r w:rsidRPr="0024712B">
        <w:rPr>
          <w:rFonts w:ascii="Arial" w:eastAsia="Times New Roman" w:hAnsi="Arial" w:cs="Arial"/>
          <w:szCs w:val="24"/>
          <w:lang w:eastAsia="en-GB"/>
        </w:rPr>
        <w:t>.</w:t>
      </w:r>
    </w:p>
    <w:p w:rsidR="00E158CC" w:rsidRPr="009C2FDC" w:rsidRDefault="00E158CC" w:rsidP="000C2C38">
      <w:pPr>
        <w:shd w:val="clear" w:color="auto" w:fill="FFFFFF"/>
        <w:spacing w:before="240" w:after="240" w:line="360" w:lineRule="auto"/>
        <w:jc w:val="both"/>
        <w:rPr>
          <w:rFonts w:ascii="Arial" w:eastAsia="Times New Roman" w:hAnsi="Arial" w:cs="Arial"/>
          <w:szCs w:val="24"/>
          <w:lang w:eastAsia="en-GB"/>
        </w:rPr>
      </w:pPr>
      <w:proofErr w:type="spellStart"/>
      <w:r w:rsidRPr="009C2FDC">
        <w:rPr>
          <w:rFonts w:ascii="Arial" w:eastAsia="Times New Roman" w:hAnsi="Arial" w:cs="Arial"/>
          <w:szCs w:val="24"/>
          <w:lang w:eastAsia="en-GB"/>
        </w:rPr>
        <w:t>Reddel</w:t>
      </w:r>
      <w:proofErr w:type="spellEnd"/>
      <w:r w:rsidRPr="009C2FDC">
        <w:rPr>
          <w:rFonts w:ascii="Arial" w:eastAsia="Times New Roman" w:hAnsi="Arial" w:cs="Arial"/>
          <w:szCs w:val="24"/>
          <w:lang w:eastAsia="en-GB"/>
        </w:rPr>
        <w:t xml:space="preserve">, H.K., Bateman, E.D., Becker, A., </w:t>
      </w:r>
      <w:proofErr w:type="spellStart"/>
      <w:r w:rsidRPr="009C2FDC">
        <w:rPr>
          <w:rFonts w:ascii="Arial" w:eastAsia="Times New Roman" w:hAnsi="Arial" w:cs="Arial"/>
          <w:szCs w:val="24"/>
          <w:lang w:eastAsia="en-GB"/>
        </w:rPr>
        <w:t>Boulet</w:t>
      </w:r>
      <w:proofErr w:type="spellEnd"/>
      <w:r w:rsidRPr="009C2FDC">
        <w:rPr>
          <w:rFonts w:ascii="Arial" w:eastAsia="Times New Roman" w:hAnsi="Arial" w:cs="Arial"/>
          <w:szCs w:val="24"/>
          <w:lang w:eastAsia="en-GB"/>
        </w:rPr>
        <w:t xml:space="preserve">, L.P., Cruz, A.A., </w:t>
      </w:r>
      <w:proofErr w:type="spellStart"/>
      <w:r w:rsidRPr="009C2FDC">
        <w:rPr>
          <w:rFonts w:ascii="Arial" w:eastAsia="Times New Roman" w:hAnsi="Arial" w:cs="Arial"/>
          <w:szCs w:val="24"/>
          <w:lang w:eastAsia="en-GB"/>
        </w:rPr>
        <w:t>Drazen</w:t>
      </w:r>
      <w:proofErr w:type="spellEnd"/>
      <w:r w:rsidRPr="009C2FDC">
        <w:rPr>
          <w:rFonts w:ascii="Arial" w:eastAsia="Times New Roman" w:hAnsi="Arial" w:cs="Arial"/>
          <w:szCs w:val="24"/>
          <w:lang w:eastAsia="en-GB"/>
        </w:rPr>
        <w:t xml:space="preserve">, J.M., </w:t>
      </w:r>
      <w:proofErr w:type="spellStart"/>
      <w:r w:rsidRPr="009C2FDC">
        <w:rPr>
          <w:rFonts w:ascii="Arial" w:eastAsia="Times New Roman" w:hAnsi="Arial" w:cs="Arial"/>
          <w:szCs w:val="24"/>
          <w:lang w:eastAsia="en-GB"/>
        </w:rPr>
        <w:t>Haahtela</w:t>
      </w:r>
      <w:proofErr w:type="spellEnd"/>
      <w:r w:rsidRPr="009C2FDC">
        <w:rPr>
          <w:rFonts w:ascii="Arial" w:eastAsia="Times New Roman" w:hAnsi="Arial" w:cs="Arial"/>
          <w:szCs w:val="24"/>
          <w:lang w:eastAsia="en-GB"/>
        </w:rPr>
        <w:t xml:space="preserve">, T., Hurd, S.S., Inoue, H., de </w:t>
      </w:r>
      <w:proofErr w:type="spellStart"/>
      <w:r w:rsidRPr="009C2FDC">
        <w:rPr>
          <w:rFonts w:ascii="Arial" w:eastAsia="Times New Roman" w:hAnsi="Arial" w:cs="Arial"/>
          <w:szCs w:val="24"/>
          <w:lang w:eastAsia="en-GB"/>
        </w:rPr>
        <w:t>Jongste</w:t>
      </w:r>
      <w:proofErr w:type="spellEnd"/>
      <w:r w:rsidRPr="009C2FDC">
        <w:rPr>
          <w:rFonts w:ascii="Arial" w:eastAsia="Times New Roman" w:hAnsi="Arial" w:cs="Arial"/>
          <w:szCs w:val="24"/>
          <w:lang w:eastAsia="en-GB"/>
        </w:rPr>
        <w:t xml:space="preserve">, J.C. and </w:t>
      </w:r>
      <w:proofErr w:type="spellStart"/>
      <w:r w:rsidRPr="009C2FDC">
        <w:rPr>
          <w:rFonts w:ascii="Arial" w:eastAsia="Times New Roman" w:hAnsi="Arial" w:cs="Arial"/>
          <w:szCs w:val="24"/>
          <w:lang w:eastAsia="en-GB"/>
        </w:rPr>
        <w:t>Lemanske</w:t>
      </w:r>
      <w:proofErr w:type="spellEnd"/>
      <w:r w:rsidRPr="009C2FDC">
        <w:rPr>
          <w:rFonts w:ascii="Arial" w:eastAsia="Times New Roman" w:hAnsi="Arial" w:cs="Arial"/>
          <w:szCs w:val="24"/>
          <w:lang w:eastAsia="en-GB"/>
        </w:rPr>
        <w:t>, R.F. (2015) 'A summary of the new GINA strategy: a roadmap to asthma control', </w:t>
      </w:r>
      <w:r w:rsidRPr="009C2FDC">
        <w:rPr>
          <w:rFonts w:ascii="Arial" w:eastAsia="Times New Roman" w:hAnsi="Arial" w:cs="Arial"/>
          <w:i/>
          <w:iCs/>
          <w:szCs w:val="24"/>
          <w:lang w:eastAsia="en-GB"/>
        </w:rPr>
        <w:t>European Respiratory Journal</w:t>
      </w:r>
      <w:r w:rsidRPr="009C2FDC">
        <w:rPr>
          <w:rFonts w:ascii="Arial" w:eastAsia="Times New Roman" w:hAnsi="Arial" w:cs="Arial"/>
          <w:szCs w:val="24"/>
          <w:lang w:eastAsia="en-GB"/>
        </w:rPr>
        <w:t>, 46(3), pp. 622-639.</w:t>
      </w:r>
    </w:p>
    <w:p w:rsidR="00C47B0E" w:rsidRPr="009C2FDC" w:rsidRDefault="00C47B0E" w:rsidP="00C47B0E">
      <w:pPr>
        <w:shd w:val="clear" w:color="auto" w:fill="FFFFFF"/>
        <w:spacing w:before="240" w:after="240" w:line="360" w:lineRule="auto"/>
        <w:jc w:val="both"/>
        <w:rPr>
          <w:rFonts w:ascii="Arial" w:eastAsia="Times New Roman" w:hAnsi="Arial" w:cs="Arial"/>
          <w:szCs w:val="24"/>
          <w:lang w:eastAsia="en-GB"/>
        </w:rPr>
      </w:pPr>
      <w:r w:rsidRPr="009C2FDC">
        <w:rPr>
          <w:rFonts w:ascii="Arial" w:eastAsia="Times New Roman" w:hAnsi="Arial" w:cs="Arial"/>
          <w:szCs w:val="24"/>
          <w:lang w:eastAsia="en-GB"/>
        </w:rPr>
        <w:t xml:space="preserve">Roe, T., Talbot, T., </w:t>
      </w:r>
      <w:proofErr w:type="spellStart"/>
      <w:r w:rsidRPr="009C2FDC">
        <w:rPr>
          <w:rFonts w:ascii="Arial" w:eastAsia="Times New Roman" w:hAnsi="Arial" w:cs="Arial"/>
          <w:szCs w:val="24"/>
          <w:lang w:eastAsia="en-GB"/>
        </w:rPr>
        <w:t>Terrington</w:t>
      </w:r>
      <w:proofErr w:type="spellEnd"/>
      <w:r w:rsidRPr="009C2FDC">
        <w:rPr>
          <w:rFonts w:ascii="Arial" w:eastAsia="Times New Roman" w:hAnsi="Arial" w:cs="Arial"/>
          <w:szCs w:val="24"/>
          <w:lang w:eastAsia="en-GB"/>
        </w:rPr>
        <w:t xml:space="preserve">, I. et al. (2025). ‘Physiology and pathophysiology of mucus and mucolytic use in critically ill patients’, </w:t>
      </w:r>
      <w:proofErr w:type="spellStart"/>
      <w:r w:rsidR="0024712B">
        <w:rPr>
          <w:rFonts w:ascii="Arial" w:eastAsia="Times New Roman" w:hAnsi="Arial" w:cs="Arial"/>
          <w:i/>
          <w:szCs w:val="24"/>
          <w:lang w:eastAsia="en-GB"/>
        </w:rPr>
        <w:t>Crit</w:t>
      </w:r>
      <w:proofErr w:type="spellEnd"/>
      <w:r w:rsidRPr="009C2FDC">
        <w:rPr>
          <w:rFonts w:ascii="Arial" w:eastAsia="Times New Roman" w:hAnsi="Arial" w:cs="Arial"/>
          <w:szCs w:val="24"/>
          <w:lang w:eastAsia="en-GB"/>
        </w:rPr>
        <w:t>, 68.</w:t>
      </w:r>
    </w:p>
    <w:p w:rsidR="00E158CC" w:rsidRPr="009C2FDC" w:rsidRDefault="00E158CC" w:rsidP="000C2C38">
      <w:pPr>
        <w:shd w:val="clear" w:color="auto" w:fill="FFFFFF"/>
        <w:spacing w:before="240" w:after="240" w:line="360" w:lineRule="auto"/>
        <w:jc w:val="both"/>
        <w:rPr>
          <w:rFonts w:ascii="Arial" w:eastAsia="Times New Roman" w:hAnsi="Arial" w:cs="Arial"/>
          <w:szCs w:val="24"/>
          <w:lang w:eastAsia="en-GB"/>
        </w:rPr>
      </w:pPr>
      <w:r w:rsidRPr="009C2FDC">
        <w:rPr>
          <w:rFonts w:ascii="Arial" w:eastAsia="Times New Roman" w:hAnsi="Arial" w:cs="Arial"/>
          <w:szCs w:val="24"/>
          <w:lang w:eastAsia="en-GB"/>
        </w:rPr>
        <w:t>Saladin, K.S. (2020)</w:t>
      </w:r>
      <w:r w:rsidR="00ED4E9D">
        <w:rPr>
          <w:rFonts w:ascii="Arial" w:eastAsia="Times New Roman" w:hAnsi="Arial" w:cs="Arial"/>
          <w:szCs w:val="24"/>
          <w:lang w:eastAsia="en-GB"/>
        </w:rPr>
        <w:t>.</w:t>
      </w:r>
      <w:r w:rsidRPr="009C2FDC">
        <w:rPr>
          <w:rFonts w:ascii="Arial" w:eastAsia="Times New Roman" w:hAnsi="Arial" w:cs="Arial"/>
          <w:szCs w:val="24"/>
          <w:lang w:eastAsia="en-GB"/>
        </w:rPr>
        <w:t> </w:t>
      </w:r>
      <w:r w:rsidRPr="009C2FDC">
        <w:rPr>
          <w:rFonts w:ascii="Arial" w:eastAsia="Times New Roman" w:hAnsi="Arial" w:cs="Arial"/>
          <w:i/>
          <w:iCs/>
          <w:szCs w:val="24"/>
          <w:lang w:eastAsia="en-GB"/>
        </w:rPr>
        <w:t>Anatomy &amp; Physiology: The Unity of Form and Function</w:t>
      </w:r>
      <w:r w:rsidRPr="009C2FDC">
        <w:rPr>
          <w:rFonts w:ascii="Arial" w:eastAsia="Times New Roman" w:hAnsi="Arial" w:cs="Arial"/>
          <w:szCs w:val="24"/>
          <w:lang w:eastAsia="en-GB"/>
        </w:rPr>
        <w:t xml:space="preserve"> </w:t>
      </w:r>
      <w:r w:rsidR="00955B45" w:rsidRPr="009C2FDC">
        <w:rPr>
          <w:rFonts w:ascii="Arial" w:eastAsia="Times New Roman" w:hAnsi="Arial" w:cs="Arial"/>
          <w:szCs w:val="24"/>
          <w:lang w:eastAsia="en-GB"/>
        </w:rPr>
        <w:t>(3rd</w:t>
      </w:r>
      <w:r w:rsidRPr="009C2FDC">
        <w:rPr>
          <w:rFonts w:ascii="Arial" w:eastAsia="Times New Roman" w:hAnsi="Arial" w:cs="Arial"/>
          <w:szCs w:val="24"/>
          <w:lang w:eastAsia="en-GB"/>
        </w:rPr>
        <w:t xml:space="preserve"> </w:t>
      </w:r>
      <w:r w:rsidR="00955B45" w:rsidRPr="009C2FDC">
        <w:rPr>
          <w:rFonts w:ascii="Arial" w:eastAsia="Times New Roman" w:hAnsi="Arial" w:cs="Arial"/>
          <w:szCs w:val="24"/>
          <w:lang w:eastAsia="en-GB"/>
        </w:rPr>
        <w:t>Edition)</w:t>
      </w:r>
      <w:r w:rsidRPr="009C2FDC">
        <w:rPr>
          <w:rFonts w:ascii="Arial" w:eastAsia="Times New Roman" w:hAnsi="Arial" w:cs="Arial"/>
          <w:szCs w:val="24"/>
          <w:lang w:eastAsia="en-GB"/>
        </w:rPr>
        <w:t xml:space="preserve">. </w:t>
      </w:r>
      <w:r w:rsidR="00955B45" w:rsidRPr="009C2FDC">
        <w:rPr>
          <w:rFonts w:ascii="Arial" w:eastAsia="Times New Roman" w:hAnsi="Arial" w:cs="Arial"/>
          <w:szCs w:val="24"/>
          <w:lang w:eastAsia="en-GB"/>
        </w:rPr>
        <w:t>Iowa</w:t>
      </w:r>
      <w:r w:rsidRPr="009C2FDC">
        <w:rPr>
          <w:rFonts w:ascii="Arial" w:eastAsia="Times New Roman" w:hAnsi="Arial" w:cs="Arial"/>
          <w:szCs w:val="24"/>
          <w:lang w:eastAsia="en-GB"/>
        </w:rPr>
        <w:t>: McGraw-Hill Education.</w:t>
      </w:r>
    </w:p>
    <w:p w:rsidR="00E158CC" w:rsidRPr="009C2FDC" w:rsidRDefault="00C14FF1" w:rsidP="000C2C38">
      <w:pPr>
        <w:shd w:val="clear" w:color="auto" w:fill="FFFFFF"/>
        <w:spacing w:before="240" w:after="240" w:line="360" w:lineRule="auto"/>
        <w:jc w:val="both"/>
        <w:rPr>
          <w:rFonts w:ascii="Arial" w:eastAsia="Times New Roman" w:hAnsi="Arial" w:cs="Arial"/>
          <w:szCs w:val="24"/>
          <w:lang w:eastAsia="en-GB"/>
        </w:rPr>
      </w:pPr>
      <w:r w:rsidRPr="009C2FDC">
        <w:rPr>
          <w:rFonts w:ascii="Arial" w:eastAsia="Times New Roman" w:hAnsi="Arial" w:cs="Arial"/>
          <w:szCs w:val="24"/>
          <w:lang w:eastAsia="en-GB"/>
        </w:rPr>
        <w:t>Thomson, N. C., Chaudhu</w:t>
      </w:r>
      <w:r w:rsidR="0087225C">
        <w:rPr>
          <w:rFonts w:ascii="Arial" w:eastAsia="Times New Roman" w:hAnsi="Arial" w:cs="Arial"/>
          <w:szCs w:val="24"/>
          <w:lang w:eastAsia="en-GB"/>
        </w:rPr>
        <w:t>ri, R., and</w:t>
      </w:r>
      <w:r w:rsidRPr="009C2FDC">
        <w:rPr>
          <w:rFonts w:ascii="Arial" w:eastAsia="Times New Roman" w:hAnsi="Arial" w:cs="Arial"/>
          <w:szCs w:val="24"/>
          <w:lang w:eastAsia="en-GB"/>
        </w:rPr>
        <w:t xml:space="preserve"> Livingston, E. (2004). ‘Asthma and cigarette smoking’, </w:t>
      </w:r>
      <w:r w:rsidRPr="009C2FDC">
        <w:rPr>
          <w:rFonts w:ascii="Arial" w:eastAsia="Times New Roman" w:hAnsi="Arial" w:cs="Arial"/>
          <w:i/>
          <w:szCs w:val="24"/>
          <w:lang w:eastAsia="en-GB"/>
        </w:rPr>
        <w:t>The European respiratory journal</w:t>
      </w:r>
      <w:r w:rsidRPr="009C2FDC">
        <w:rPr>
          <w:rFonts w:ascii="Arial" w:eastAsia="Times New Roman" w:hAnsi="Arial" w:cs="Arial"/>
          <w:szCs w:val="24"/>
          <w:lang w:eastAsia="en-GB"/>
        </w:rPr>
        <w:t>, 24(5), 822–833</w:t>
      </w:r>
      <w:r w:rsidR="00E158CC" w:rsidRPr="009C2FDC">
        <w:rPr>
          <w:rFonts w:ascii="Arial" w:eastAsia="Times New Roman" w:hAnsi="Arial" w:cs="Arial"/>
          <w:szCs w:val="24"/>
          <w:lang w:eastAsia="en-GB"/>
        </w:rPr>
        <w:t>.</w:t>
      </w:r>
    </w:p>
    <w:p w:rsidR="00E158CC" w:rsidRPr="009C2FDC" w:rsidRDefault="00C14FF1" w:rsidP="000C2C38">
      <w:pPr>
        <w:shd w:val="clear" w:color="auto" w:fill="FFFFFF"/>
        <w:spacing w:before="240" w:after="240" w:line="360" w:lineRule="auto"/>
        <w:jc w:val="both"/>
        <w:rPr>
          <w:rFonts w:ascii="Arial" w:eastAsia="Times New Roman" w:hAnsi="Arial" w:cs="Arial"/>
          <w:szCs w:val="24"/>
          <w:lang w:eastAsia="en-GB"/>
        </w:rPr>
      </w:pPr>
      <w:r w:rsidRPr="009C2FDC">
        <w:rPr>
          <w:rFonts w:ascii="Arial" w:eastAsia="Times New Roman" w:hAnsi="Arial" w:cs="Arial"/>
          <w:szCs w:val="24"/>
          <w:lang w:eastAsia="en-GB"/>
        </w:rPr>
        <w:t xml:space="preserve">Thomsen S. F. (2015). ‘Genetics of asthma: an introduction for the clinician’, </w:t>
      </w:r>
      <w:r w:rsidRPr="009C2FDC">
        <w:rPr>
          <w:rFonts w:ascii="Arial" w:eastAsia="Times New Roman" w:hAnsi="Arial" w:cs="Arial"/>
          <w:i/>
          <w:szCs w:val="24"/>
          <w:lang w:eastAsia="en-GB"/>
        </w:rPr>
        <w:t>European clinical respiratory journal</w:t>
      </w:r>
      <w:r w:rsidRPr="009C2FDC">
        <w:rPr>
          <w:rFonts w:ascii="Arial" w:eastAsia="Times New Roman" w:hAnsi="Arial" w:cs="Arial"/>
          <w:szCs w:val="24"/>
          <w:lang w:eastAsia="en-GB"/>
        </w:rPr>
        <w:t>, 2, 10.3402/</w:t>
      </w:r>
      <w:proofErr w:type="gramStart"/>
      <w:r w:rsidRPr="009C2FDC">
        <w:rPr>
          <w:rFonts w:ascii="Arial" w:eastAsia="Times New Roman" w:hAnsi="Arial" w:cs="Arial"/>
          <w:szCs w:val="24"/>
          <w:lang w:eastAsia="en-GB"/>
        </w:rPr>
        <w:t>ecrj.v</w:t>
      </w:r>
      <w:proofErr w:type="gramEnd"/>
      <w:r w:rsidRPr="009C2FDC">
        <w:rPr>
          <w:rFonts w:ascii="Arial" w:eastAsia="Times New Roman" w:hAnsi="Arial" w:cs="Arial"/>
          <w:szCs w:val="24"/>
          <w:lang w:eastAsia="en-GB"/>
        </w:rPr>
        <w:t xml:space="preserve">2.24643. </w:t>
      </w:r>
    </w:p>
    <w:p w:rsidR="00E158CC" w:rsidRPr="009C2FDC" w:rsidRDefault="007C54C1" w:rsidP="000C2C38">
      <w:pPr>
        <w:shd w:val="clear" w:color="auto" w:fill="FFFFFF"/>
        <w:spacing w:before="240" w:after="240" w:line="360" w:lineRule="auto"/>
        <w:jc w:val="both"/>
        <w:rPr>
          <w:rFonts w:ascii="Arial" w:eastAsia="Times New Roman" w:hAnsi="Arial" w:cs="Arial"/>
          <w:szCs w:val="24"/>
          <w:lang w:eastAsia="en-GB"/>
        </w:rPr>
      </w:pPr>
      <w:proofErr w:type="spellStart"/>
      <w:r w:rsidRPr="009C2FDC">
        <w:rPr>
          <w:rFonts w:ascii="Arial" w:eastAsia="Times New Roman" w:hAnsi="Arial" w:cs="Arial"/>
          <w:szCs w:val="24"/>
          <w:lang w:eastAsia="en-GB"/>
        </w:rPr>
        <w:t>Tortora</w:t>
      </w:r>
      <w:proofErr w:type="spellEnd"/>
      <w:r w:rsidRPr="009C2FDC">
        <w:rPr>
          <w:rFonts w:ascii="Arial" w:eastAsia="Times New Roman" w:hAnsi="Arial" w:cs="Arial"/>
          <w:szCs w:val="24"/>
          <w:lang w:eastAsia="en-GB"/>
        </w:rPr>
        <w:t xml:space="preserve">, G. J., and </w:t>
      </w:r>
      <w:proofErr w:type="spellStart"/>
      <w:r w:rsidRPr="009C2FDC">
        <w:rPr>
          <w:rFonts w:ascii="Arial" w:eastAsia="Times New Roman" w:hAnsi="Arial" w:cs="Arial"/>
          <w:szCs w:val="24"/>
          <w:lang w:eastAsia="en-GB"/>
        </w:rPr>
        <w:t>Derrickson</w:t>
      </w:r>
      <w:proofErr w:type="spellEnd"/>
      <w:r w:rsidRPr="009C2FDC">
        <w:rPr>
          <w:rFonts w:ascii="Arial" w:eastAsia="Times New Roman" w:hAnsi="Arial" w:cs="Arial"/>
          <w:szCs w:val="24"/>
          <w:lang w:eastAsia="en-GB"/>
        </w:rPr>
        <w:t xml:space="preserve">, B. (2017). </w:t>
      </w:r>
      <w:r w:rsidRPr="009C2FDC">
        <w:rPr>
          <w:rFonts w:ascii="Arial" w:eastAsia="Times New Roman" w:hAnsi="Arial" w:cs="Arial"/>
          <w:i/>
          <w:szCs w:val="24"/>
          <w:lang w:eastAsia="en-GB"/>
        </w:rPr>
        <w:t>Principles of anatomy and physiology</w:t>
      </w:r>
      <w:r w:rsidRPr="009C2FDC">
        <w:rPr>
          <w:rFonts w:ascii="Arial" w:eastAsia="Times New Roman" w:hAnsi="Arial" w:cs="Arial"/>
          <w:szCs w:val="24"/>
          <w:lang w:eastAsia="en-GB"/>
        </w:rPr>
        <w:t xml:space="preserve"> (15th Edition). Hoboken: John Wiley &amp; Sons</w:t>
      </w:r>
      <w:r w:rsidR="00E158CC" w:rsidRPr="009C2FDC">
        <w:rPr>
          <w:rFonts w:ascii="Arial" w:eastAsia="Times New Roman" w:hAnsi="Arial" w:cs="Arial"/>
          <w:szCs w:val="24"/>
          <w:lang w:eastAsia="en-GB"/>
        </w:rPr>
        <w:t>.</w:t>
      </w:r>
    </w:p>
    <w:p w:rsidR="00E158CC" w:rsidRPr="009C2FDC" w:rsidRDefault="002C0320" w:rsidP="000C2C38">
      <w:pPr>
        <w:shd w:val="clear" w:color="auto" w:fill="FFFFFF"/>
        <w:spacing w:before="240" w:after="240" w:line="360" w:lineRule="auto"/>
        <w:jc w:val="both"/>
        <w:rPr>
          <w:rFonts w:ascii="Arial" w:eastAsia="Times New Roman" w:hAnsi="Arial" w:cs="Arial"/>
          <w:szCs w:val="24"/>
          <w:lang w:eastAsia="en-GB"/>
        </w:rPr>
      </w:pPr>
      <w:proofErr w:type="spellStart"/>
      <w:r w:rsidRPr="009C2FDC">
        <w:rPr>
          <w:rFonts w:ascii="Arial" w:hAnsi="Arial" w:cs="Arial"/>
          <w:color w:val="212121"/>
          <w:szCs w:val="24"/>
          <w:shd w:val="clear" w:color="auto" w:fill="FFFFFF"/>
        </w:rPr>
        <w:t>Vasileiou</w:t>
      </w:r>
      <w:proofErr w:type="spellEnd"/>
      <w:r w:rsidRPr="009C2FDC">
        <w:rPr>
          <w:rFonts w:ascii="Arial" w:hAnsi="Arial" w:cs="Arial"/>
          <w:color w:val="212121"/>
          <w:szCs w:val="24"/>
          <w:shd w:val="clear" w:color="auto" w:fill="FFFFFF"/>
        </w:rPr>
        <w:t xml:space="preserve">, E., Sheikh, A., Butler, C., El </w:t>
      </w:r>
      <w:proofErr w:type="spellStart"/>
      <w:r w:rsidRPr="009C2FDC">
        <w:rPr>
          <w:rFonts w:ascii="Arial" w:hAnsi="Arial" w:cs="Arial"/>
          <w:color w:val="212121"/>
          <w:szCs w:val="24"/>
          <w:shd w:val="clear" w:color="auto" w:fill="FFFFFF"/>
        </w:rPr>
        <w:t>Ferkh</w:t>
      </w:r>
      <w:proofErr w:type="spellEnd"/>
      <w:r w:rsidRPr="009C2FDC">
        <w:rPr>
          <w:rFonts w:ascii="Arial" w:hAnsi="Arial" w:cs="Arial"/>
          <w:color w:val="212121"/>
          <w:szCs w:val="24"/>
          <w:shd w:val="clear" w:color="auto" w:fill="FFFFFF"/>
        </w:rPr>
        <w:t xml:space="preserve">, K., von </w:t>
      </w:r>
      <w:proofErr w:type="spellStart"/>
      <w:r w:rsidRPr="009C2FDC">
        <w:rPr>
          <w:rFonts w:ascii="Arial" w:hAnsi="Arial" w:cs="Arial"/>
          <w:color w:val="212121"/>
          <w:szCs w:val="24"/>
          <w:shd w:val="clear" w:color="auto" w:fill="FFFFFF"/>
        </w:rPr>
        <w:t>Wissmann</w:t>
      </w:r>
      <w:proofErr w:type="spellEnd"/>
      <w:r w:rsidRPr="009C2FDC">
        <w:rPr>
          <w:rFonts w:ascii="Arial" w:hAnsi="Arial" w:cs="Arial"/>
          <w:color w:val="212121"/>
          <w:szCs w:val="24"/>
          <w:shd w:val="clear" w:color="auto" w:fill="FFFFFF"/>
        </w:rPr>
        <w:t xml:space="preserve">, B., </w:t>
      </w:r>
      <w:proofErr w:type="spellStart"/>
      <w:r w:rsidRPr="009C2FDC">
        <w:rPr>
          <w:rFonts w:ascii="Arial" w:hAnsi="Arial" w:cs="Arial"/>
          <w:color w:val="212121"/>
          <w:szCs w:val="24"/>
          <w:shd w:val="clear" w:color="auto" w:fill="FFFFFF"/>
        </w:rPr>
        <w:t>McMenamin</w:t>
      </w:r>
      <w:proofErr w:type="spellEnd"/>
      <w:r w:rsidRPr="009C2FDC">
        <w:rPr>
          <w:rFonts w:ascii="Arial" w:hAnsi="Arial" w:cs="Arial"/>
          <w:color w:val="212121"/>
          <w:szCs w:val="24"/>
          <w:shd w:val="clear" w:color="auto" w:fill="FFFFFF"/>
        </w:rPr>
        <w:t xml:space="preserve">, J., Ritchie, L., </w:t>
      </w:r>
      <w:proofErr w:type="spellStart"/>
      <w:r w:rsidRPr="009C2FDC">
        <w:rPr>
          <w:rFonts w:ascii="Arial" w:hAnsi="Arial" w:cs="Arial"/>
          <w:color w:val="212121"/>
          <w:szCs w:val="24"/>
          <w:shd w:val="clear" w:color="auto" w:fill="FFFFFF"/>
        </w:rPr>
        <w:t>Schwarze</w:t>
      </w:r>
      <w:proofErr w:type="spellEnd"/>
      <w:r w:rsidRPr="009C2FDC">
        <w:rPr>
          <w:rFonts w:ascii="Arial" w:hAnsi="Arial" w:cs="Arial"/>
          <w:color w:val="212121"/>
          <w:szCs w:val="24"/>
          <w:shd w:val="clear" w:color="auto" w:fill="FFFFFF"/>
        </w:rPr>
        <w:t xml:space="preserve">, J., Papadopoulos, N. G., Johnston, S. L., Tian, L., and Simpson, C. R. (2017). </w:t>
      </w:r>
      <w:r w:rsidR="00ED4E9D">
        <w:rPr>
          <w:rFonts w:ascii="Arial" w:hAnsi="Arial" w:cs="Arial"/>
          <w:color w:val="212121"/>
          <w:szCs w:val="24"/>
          <w:shd w:val="clear" w:color="auto" w:fill="FFFFFF"/>
        </w:rPr>
        <w:t>‘</w:t>
      </w:r>
      <w:r w:rsidRPr="009C2FDC">
        <w:rPr>
          <w:rFonts w:ascii="Arial" w:hAnsi="Arial" w:cs="Arial"/>
          <w:color w:val="212121"/>
          <w:szCs w:val="24"/>
          <w:shd w:val="clear" w:color="auto" w:fill="FFFFFF"/>
        </w:rPr>
        <w:t>Effectiveness of Influenza Vaccines in Asthma: A Systematic Review and Meta-Analysis</w:t>
      </w:r>
      <w:r w:rsidR="001958C7">
        <w:rPr>
          <w:rFonts w:ascii="Arial" w:hAnsi="Arial" w:cs="Arial"/>
          <w:color w:val="212121"/>
          <w:szCs w:val="24"/>
          <w:shd w:val="clear" w:color="auto" w:fill="FFFFFF"/>
        </w:rPr>
        <w:t>’</w:t>
      </w:r>
      <w:r w:rsidRPr="009C2FDC">
        <w:rPr>
          <w:rFonts w:ascii="Arial" w:hAnsi="Arial" w:cs="Arial"/>
          <w:color w:val="212121"/>
          <w:szCs w:val="24"/>
          <w:shd w:val="clear" w:color="auto" w:fill="FFFFFF"/>
        </w:rPr>
        <w:t>, </w:t>
      </w:r>
      <w:r w:rsidRPr="009C2FDC">
        <w:rPr>
          <w:rFonts w:ascii="Arial" w:hAnsi="Arial" w:cs="Arial"/>
          <w:i/>
          <w:iCs/>
          <w:color w:val="212121"/>
          <w:szCs w:val="24"/>
          <w:shd w:val="clear" w:color="auto" w:fill="FFFFFF"/>
        </w:rPr>
        <w:t xml:space="preserve">Clinical </w:t>
      </w:r>
      <w:r w:rsidRPr="009C2FDC">
        <w:rPr>
          <w:rFonts w:ascii="Arial" w:hAnsi="Arial" w:cs="Arial"/>
          <w:i/>
          <w:iCs/>
          <w:color w:val="212121"/>
          <w:szCs w:val="24"/>
          <w:shd w:val="clear" w:color="auto" w:fill="FFFFFF"/>
        </w:rPr>
        <w:lastRenderedPageBreak/>
        <w:t>infectious diseases: an official publication of the Infectious Diseases Society of America</w:t>
      </w:r>
      <w:r w:rsidRPr="009C2FDC">
        <w:rPr>
          <w:rFonts w:ascii="Arial" w:hAnsi="Arial" w:cs="Arial"/>
          <w:color w:val="212121"/>
          <w:szCs w:val="24"/>
          <w:shd w:val="clear" w:color="auto" w:fill="FFFFFF"/>
        </w:rPr>
        <w:t>, </w:t>
      </w:r>
      <w:r w:rsidRPr="009C2FDC">
        <w:rPr>
          <w:rFonts w:ascii="Arial" w:hAnsi="Arial" w:cs="Arial"/>
          <w:i/>
          <w:iCs/>
          <w:color w:val="212121"/>
          <w:szCs w:val="24"/>
          <w:shd w:val="clear" w:color="auto" w:fill="FFFFFF"/>
        </w:rPr>
        <w:t>65</w:t>
      </w:r>
      <w:r w:rsidRPr="009C2FDC">
        <w:rPr>
          <w:rFonts w:ascii="Arial" w:hAnsi="Arial" w:cs="Arial"/>
          <w:color w:val="212121"/>
          <w:szCs w:val="24"/>
          <w:shd w:val="clear" w:color="auto" w:fill="FFFFFF"/>
        </w:rPr>
        <w:t>(8), 1388–1395</w:t>
      </w:r>
      <w:r w:rsidR="00E158CC" w:rsidRPr="009C2FDC">
        <w:rPr>
          <w:rFonts w:ascii="Arial" w:eastAsia="Times New Roman" w:hAnsi="Arial" w:cs="Arial"/>
          <w:szCs w:val="24"/>
          <w:lang w:eastAsia="en-GB"/>
        </w:rPr>
        <w:t>.</w:t>
      </w:r>
    </w:p>
    <w:p w:rsidR="00E158CC" w:rsidRPr="009C2FDC" w:rsidRDefault="00E158CC" w:rsidP="000C2C38">
      <w:pPr>
        <w:shd w:val="clear" w:color="auto" w:fill="FFFFFF"/>
        <w:spacing w:before="240" w:after="100" w:afterAutospacing="1" w:line="360" w:lineRule="auto"/>
        <w:jc w:val="both"/>
        <w:rPr>
          <w:rFonts w:ascii="Arial" w:eastAsia="Times New Roman" w:hAnsi="Arial" w:cs="Arial"/>
          <w:szCs w:val="24"/>
          <w:lang w:eastAsia="en-GB"/>
        </w:rPr>
      </w:pPr>
      <w:r w:rsidRPr="009C2FDC">
        <w:rPr>
          <w:rFonts w:ascii="Arial" w:eastAsia="Times New Roman" w:hAnsi="Arial" w:cs="Arial"/>
          <w:szCs w:val="24"/>
          <w:lang w:eastAsia="en-GB"/>
        </w:rPr>
        <w:t>Waugh, A. and Grant, A. (2018)</w:t>
      </w:r>
      <w:r w:rsidR="001958C7">
        <w:rPr>
          <w:rFonts w:ascii="Arial" w:eastAsia="Times New Roman" w:hAnsi="Arial" w:cs="Arial"/>
          <w:szCs w:val="24"/>
          <w:lang w:eastAsia="en-GB"/>
        </w:rPr>
        <w:t>.</w:t>
      </w:r>
      <w:r w:rsidRPr="009C2FDC">
        <w:rPr>
          <w:rFonts w:ascii="Arial" w:eastAsia="Times New Roman" w:hAnsi="Arial" w:cs="Arial"/>
          <w:szCs w:val="24"/>
          <w:lang w:eastAsia="en-GB"/>
        </w:rPr>
        <w:t> </w:t>
      </w:r>
      <w:r w:rsidRPr="009C2FDC">
        <w:rPr>
          <w:rFonts w:ascii="Arial" w:eastAsia="Times New Roman" w:hAnsi="Arial" w:cs="Arial"/>
          <w:i/>
          <w:iCs/>
          <w:szCs w:val="24"/>
          <w:lang w:eastAsia="en-GB"/>
        </w:rPr>
        <w:t>Ross &amp; Wilson Anatomy and Physiology in Health and Illness</w:t>
      </w:r>
      <w:r w:rsidRPr="009C2FDC">
        <w:rPr>
          <w:rFonts w:ascii="Arial" w:eastAsia="Times New Roman" w:hAnsi="Arial" w:cs="Arial"/>
          <w:szCs w:val="24"/>
          <w:lang w:eastAsia="en-GB"/>
        </w:rPr>
        <w:t xml:space="preserve"> </w:t>
      </w:r>
      <w:r w:rsidR="00B54366" w:rsidRPr="009C2FDC">
        <w:rPr>
          <w:rFonts w:ascii="Arial" w:eastAsia="Times New Roman" w:hAnsi="Arial" w:cs="Arial"/>
          <w:szCs w:val="24"/>
          <w:lang w:eastAsia="en-GB"/>
        </w:rPr>
        <w:t>(</w:t>
      </w:r>
      <w:r w:rsidRPr="009C2FDC">
        <w:rPr>
          <w:rFonts w:ascii="Arial" w:eastAsia="Times New Roman" w:hAnsi="Arial" w:cs="Arial"/>
          <w:szCs w:val="24"/>
          <w:lang w:eastAsia="en-GB"/>
        </w:rPr>
        <w:t xml:space="preserve">13th </w:t>
      </w:r>
      <w:r w:rsidR="00B54366" w:rsidRPr="009C2FDC">
        <w:rPr>
          <w:rFonts w:ascii="Arial" w:eastAsia="Times New Roman" w:hAnsi="Arial" w:cs="Arial"/>
          <w:szCs w:val="24"/>
          <w:lang w:eastAsia="en-GB"/>
        </w:rPr>
        <w:t>Edition)</w:t>
      </w:r>
      <w:r w:rsidRPr="009C2FDC">
        <w:rPr>
          <w:rFonts w:ascii="Arial" w:eastAsia="Times New Roman" w:hAnsi="Arial" w:cs="Arial"/>
          <w:szCs w:val="24"/>
          <w:lang w:eastAsia="en-GB"/>
        </w:rPr>
        <w:t>. Edinburgh: Elsevier.</w:t>
      </w:r>
    </w:p>
    <w:p w:rsidR="00546036" w:rsidRPr="009C2FDC" w:rsidRDefault="00546036" w:rsidP="000C2C38">
      <w:pPr>
        <w:spacing w:line="360" w:lineRule="auto"/>
        <w:jc w:val="both"/>
        <w:rPr>
          <w:rFonts w:ascii="Arial" w:hAnsi="Arial" w:cs="Arial"/>
          <w:szCs w:val="24"/>
        </w:rPr>
      </w:pPr>
    </w:p>
    <w:sectPr w:rsidR="00546036" w:rsidRPr="009C2FD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2ECA"/>
    <w:rsid w:val="00025DD7"/>
    <w:rsid w:val="00052F62"/>
    <w:rsid w:val="00062A6F"/>
    <w:rsid w:val="000B4696"/>
    <w:rsid w:val="000C2C38"/>
    <w:rsid w:val="000C4500"/>
    <w:rsid w:val="000C5226"/>
    <w:rsid w:val="00102ECA"/>
    <w:rsid w:val="00125FEB"/>
    <w:rsid w:val="001958C7"/>
    <w:rsid w:val="001E7BB5"/>
    <w:rsid w:val="0024712B"/>
    <w:rsid w:val="002664F3"/>
    <w:rsid w:val="00277E50"/>
    <w:rsid w:val="002A0531"/>
    <w:rsid w:val="002B18CD"/>
    <w:rsid w:val="002C0320"/>
    <w:rsid w:val="00307C9B"/>
    <w:rsid w:val="003135C1"/>
    <w:rsid w:val="00314DFB"/>
    <w:rsid w:val="003250C5"/>
    <w:rsid w:val="00331908"/>
    <w:rsid w:val="003522BE"/>
    <w:rsid w:val="00360093"/>
    <w:rsid w:val="00362CBD"/>
    <w:rsid w:val="00395B3C"/>
    <w:rsid w:val="003A2942"/>
    <w:rsid w:val="003C732A"/>
    <w:rsid w:val="003D7D29"/>
    <w:rsid w:val="0040285F"/>
    <w:rsid w:val="0046493B"/>
    <w:rsid w:val="00464F6D"/>
    <w:rsid w:val="00491288"/>
    <w:rsid w:val="004B3530"/>
    <w:rsid w:val="00501770"/>
    <w:rsid w:val="00522A80"/>
    <w:rsid w:val="00546036"/>
    <w:rsid w:val="00566E9C"/>
    <w:rsid w:val="00592718"/>
    <w:rsid w:val="00593D3A"/>
    <w:rsid w:val="005D1352"/>
    <w:rsid w:val="00633F4F"/>
    <w:rsid w:val="00654AAF"/>
    <w:rsid w:val="006A5968"/>
    <w:rsid w:val="00712A8C"/>
    <w:rsid w:val="007440BE"/>
    <w:rsid w:val="00744D2B"/>
    <w:rsid w:val="00754C0A"/>
    <w:rsid w:val="0076531F"/>
    <w:rsid w:val="00782957"/>
    <w:rsid w:val="00797E7F"/>
    <w:rsid w:val="007C54C1"/>
    <w:rsid w:val="007E7916"/>
    <w:rsid w:val="00806782"/>
    <w:rsid w:val="008240F2"/>
    <w:rsid w:val="008478BD"/>
    <w:rsid w:val="00851010"/>
    <w:rsid w:val="00857EFA"/>
    <w:rsid w:val="0087225C"/>
    <w:rsid w:val="00885878"/>
    <w:rsid w:val="008C6C83"/>
    <w:rsid w:val="008C7500"/>
    <w:rsid w:val="00906F35"/>
    <w:rsid w:val="00922F07"/>
    <w:rsid w:val="00955B45"/>
    <w:rsid w:val="009663DB"/>
    <w:rsid w:val="009702B6"/>
    <w:rsid w:val="00974C61"/>
    <w:rsid w:val="00994D20"/>
    <w:rsid w:val="009B5932"/>
    <w:rsid w:val="009C2FDC"/>
    <w:rsid w:val="009F67D0"/>
    <w:rsid w:val="00A06960"/>
    <w:rsid w:val="00A275AA"/>
    <w:rsid w:val="00A3264E"/>
    <w:rsid w:val="00A35144"/>
    <w:rsid w:val="00A95803"/>
    <w:rsid w:val="00A97F95"/>
    <w:rsid w:val="00AB0F7F"/>
    <w:rsid w:val="00B3462F"/>
    <w:rsid w:val="00B54366"/>
    <w:rsid w:val="00B6254C"/>
    <w:rsid w:val="00B71A2E"/>
    <w:rsid w:val="00B7382D"/>
    <w:rsid w:val="00B74ECD"/>
    <w:rsid w:val="00BB52A3"/>
    <w:rsid w:val="00BD2399"/>
    <w:rsid w:val="00BE3259"/>
    <w:rsid w:val="00C14FF1"/>
    <w:rsid w:val="00C33913"/>
    <w:rsid w:val="00C47B0E"/>
    <w:rsid w:val="00C67D71"/>
    <w:rsid w:val="00C707F6"/>
    <w:rsid w:val="00C805FF"/>
    <w:rsid w:val="00CD0AD2"/>
    <w:rsid w:val="00CD1E4C"/>
    <w:rsid w:val="00D0659B"/>
    <w:rsid w:val="00D3777E"/>
    <w:rsid w:val="00D446B2"/>
    <w:rsid w:val="00D835C7"/>
    <w:rsid w:val="00D87042"/>
    <w:rsid w:val="00DA124C"/>
    <w:rsid w:val="00DA730D"/>
    <w:rsid w:val="00DC081A"/>
    <w:rsid w:val="00E158CC"/>
    <w:rsid w:val="00E6233E"/>
    <w:rsid w:val="00E82558"/>
    <w:rsid w:val="00E926D2"/>
    <w:rsid w:val="00EC2F77"/>
    <w:rsid w:val="00EC373C"/>
    <w:rsid w:val="00ED4E9D"/>
    <w:rsid w:val="00EF757B"/>
    <w:rsid w:val="00F60863"/>
    <w:rsid w:val="00F6459D"/>
    <w:rsid w:val="00F82A34"/>
    <w:rsid w:val="00F83A23"/>
    <w:rsid w:val="00F97970"/>
    <w:rsid w:val="00FA07F1"/>
    <w:rsid w:val="00FC49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203DB"/>
  <w15:chartTrackingRefBased/>
  <w15:docId w15:val="{9E19B6D5-0F85-47D7-8EA7-7840AAB929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3A294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E158C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158CC"/>
    <w:rPr>
      <w:rFonts w:ascii="Times New Roman" w:eastAsia="Times New Roman" w:hAnsi="Times New Roman" w:cs="Times New Roman"/>
      <w:b/>
      <w:bCs/>
      <w:sz w:val="27"/>
      <w:szCs w:val="27"/>
      <w:lang w:val="en-GB" w:eastAsia="en-GB"/>
    </w:rPr>
  </w:style>
  <w:style w:type="character" w:styleId="Strong">
    <w:name w:val="Strong"/>
    <w:basedOn w:val="DefaultParagraphFont"/>
    <w:uiPriority w:val="22"/>
    <w:qFormat/>
    <w:rsid w:val="00E158CC"/>
    <w:rPr>
      <w:b/>
      <w:bCs/>
    </w:rPr>
  </w:style>
  <w:style w:type="paragraph" w:customStyle="1" w:styleId="ds-markdown-paragraph">
    <w:name w:val="ds-markdown-paragraph"/>
    <w:basedOn w:val="Normal"/>
    <w:rsid w:val="00E158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158CC"/>
    <w:rPr>
      <w:i/>
      <w:iCs/>
    </w:rPr>
  </w:style>
  <w:style w:type="character" w:styleId="Hyperlink">
    <w:name w:val="Hyperlink"/>
    <w:basedOn w:val="DefaultParagraphFont"/>
    <w:uiPriority w:val="99"/>
    <w:unhideWhenUsed/>
    <w:rsid w:val="00E158CC"/>
    <w:rPr>
      <w:color w:val="0000FF"/>
      <w:u w:val="single"/>
    </w:rPr>
  </w:style>
  <w:style w:type="character" w:customStyle="1" w:styleId="Heading1Char">
    <w:name w:val="Heading 1 Char"/>
    <w:basedOn w:val="DefaultParagraphFont"/>
    <w:link w:val="Heading1"/>
    <w:uiPriority w:val="9"/>
    <w:rsid w:val="003A2942"/>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3A2942"/>
    <w:pPr>
      <w:outlineLvl w:val="9"/>
    </w:pPr>
    <w:rPr>
      <w:lang w:val="en-US"/>
    </w:rPr>
  </w:style>
  <w:style w:type="paragraph" w:styleId="TOC3">
    <w:name w:val="toc 3"/>
    <w:basedOn w:val="Normal"/>
    <w:next w:val="Normal"/>
    <w:autoRedefine/>
    <w:uiPriority w:val="39"/>
    <w:unhideWhenUsed/>
    <w:rsid w:val="003A2942"/>
    <w:pPr>
      <w:spacing w:after="100"/>
      <w:ind w:left="440"/>
    </w:pPr>
  </w:style>
  <w:style w:type="table" w:styleId="GridTable2-Accent4">
    <w:name w:val="Grid Table 2 Accent 4"/>
    <w:basedOn w:val="TableNormal"/>
    <w:uiPriority w:val="47"/>
    <w:rsid w:val="003A2942"/>
    <w:pPr>
      <w:spacing w:after="0" w:line="240" w:lineRule="auto"/>
    </w:pPr>
    <w:rPr>
      <w:kern w:val="2"/>
      <w:sz w:val="24"/>
      <w:szCs w:val="24"/>
      <w14:ligatures w14:val="standardContextual"/>
    </w:r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6">
    <w:name w:val="Grid Table 2 Accent 6"/>
    <w:basedOn w:val="TableNormal"/>
    <w:uiPriority w:val="47"/>
    <w:rsid w:val="003A2942"/>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6333604">
      <w:bodyDiv w:val="1"/>
      <w:marLeft w:val="0"/>
      <w:marRight w:val="0"/>
      <w:marTop w:val="0"/>
      <w:marBottom w:val="0"/>
      <w:divBdr>
        <w:top w:val="none" w:sz="0" w:space="0" w:color="auto"/>
        <w:left w:val="none" w:sz="0" w:space="0" w:color="auto"/>
        <w:bottom w:val="none" w:sz="0" w:space="0" w:color="auto"/>
        <w:right w:val="none" w:sz="0" w:space="0" w:color="auto"/>
      </w:divBdr>
    </w:div>
    <w:div w:id="408815356">
      <w:bodyDiv w:val="1"/>
      <w:marLeft w:val="0"/>
      <w:marRight w:val="0"/>
      <w:marTop w:val="0"/>
      <w:marBottom w:val="0"/>
      <w:divBdr>
        <w:top w:val="none" w:sz="0" w:space="0" w:color="auto"/>
        <w:left w:val="none" w:sz="0" w:space="0" w:color="auto"/>
        <w:bottom w:val="none" w:sz="0" w:space="0" w:color="auto"/>
        <w:right w:val="none" w:sz="0" w:space="0" w:color="auto"/>
      </w:divBdr>
    </w:div>
    <w:div w:id="416098403">
      <w:bodyDiv w:val="1"/>
      <w:marLeft w:val="0"/>
      <w:marRight w:val="0"/>
      <w:marTop w:val="0"/>
      <w:marBottom w:val="0"/>
      <w:divBdr>
        <w:top w:val="none" w:sz="0" w:space="0" w:color="auto"/>
        <w:left w:val="none" w:sz="0" w:space="0" w:color="auto"/>
        <w:bottom w:val="none" w:sz="0" w:space="0" w:color="auto"/>
        <w:right w:val="none" w:sz="0" w:space="0" w:color="auto"/>
      </w:divBdr>
    </w:div>
    <w:div w:id="703755708">
      <w:bodyDiv w:val="1"/>
      <w:marLeft w:val="0"/>
      <w:marRight w:val="0"/>
      <w:marTop w:val="0"/>
      <w:marBottom w:val="0"/>
      <w:divBdr>
        <w:top w:val="none" w:sz="0" w:space="0" w:color="auto"/>
        <w:left w:val="none" w:sz="0" w:space="0" w:color="auto"/>
        <w:bottom w:val="none" w:sz="0" w:space="0" w:color="auto"/>
        <w:right w:val="none" w:sz="0" w:space="0" w:color="auto"/>
      </w:divBdr>
    </w:div>
    <w:div w:id="735008025">
      <w:bodyDiv w:val="1"/>
      <w:marLeft w:val="0"/>
      <w:marRight w:val="0"/>
      <w:marTop w:val="0"/>
      <w:marBottom w:val="0"/>
      <w:divBdr>
        <w:top w:val="none" w:sz="0" w:space="0" w:color="auto"/>
        <w:left w:val="none" w:sz="0" w:space="0" w:color="auto"/>
        <w:bottom w:val="none" w:sz="0" w:space="0" w:color="auto"/>
        <w:right w:val="none" w:sz="0" w:space="0" w:color="auto"/>
      </w:divBdr>
    </w:div>
    <w:div w:id="1423450264">
      <w:bodyDiv w:val="1"/>
      <w:marLeft w:val="0"/>
      <w:marRight w:val="0"/>
      <w:marTop w:val="0"/>
      <w:marBottom w:val="0"/>
      <w:divBdr>
        <w:top w:val="none" w:sz="0" w:space="0" w:color="auto"/>
        <w:left w:val="none" w:sz="0" w:space="0" w:color="auto"/>
        <w:bottom w:val="none" w:sz="0" w:space="0" w:color="auto"/>
        <w:right w:val="none" w:sz="0" w:space="0" w:color="auto"/>
      </w:divBdr>
    </w:div>
    <w:div w:id="1589461120">
      <w:bodyDiv w:val="1"/>
      <w:marLeft w:val="0"/>
      <w:marRight w:val="0"/>
      <w:marTop w:val="0"/>
      <w:marBottom w:val="0"/>
      <w:divBdr>
        <w:top w:val="none" w:sz="0" w:space="0" w:color="auto"/>
        <w:left w:val="none" w:sz="0" w:space="0" w:color="auto"/>
        <w:bottom w:val="none" w:sz="0" w:space="0" w:color="auto"/>
        <w:right w:val="none" w:sz="0" w:space="0" w:color="auto"/>
      </w:divBdr>
    </w:div>
    <w:div w:id="2117821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rit-thoracic.org.uk/quality-improvement/guidelines/chronic-asthma/"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asthmaandlung.org.uk/"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864114-5ECB-4899-A791-EA66A8D8A5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515</TotalTime>
  <Pages>10</Pages>
  <Words>2647</Words>
  <Characters>15093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Aqsa Shahzadi</dc:creator>
  <cp:keywords/>
  <dc:description/>
  <cp:lastModifiedBy>hatif</cp:lastModifiedBy>
  <cp:revision>106</cp:revision>
  <dcterms:created xsi:type="dcterms:W3CDTF">2026-02-16T21:38:00Z</dcterms:created>
  <dcterms:modified xsi:type="dcterms:W3CDTF">2026-02-19T16:56:00Z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ca436876-e7d3-413d-ba4d-fd33cf579f24</vt:lpwstr>
  </property>
</Properties>
</file>