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54773B" w14:textId="61B9A0FC" w:rsidR="00737903" w:rsidRDefault="00737903" w:rsidP="00737903">
      <w:pPr>
        <w:rPr>
          <w:color w:val="000000" w:themeColor="text1"/>
        </w:rPr>
      </w:pPr>
      <w:r>
        <w:rPr>
          <w:noProof/>
          <w:color w:val="000000" w:themeColor="text1"/>
          <w:lang w:eastAsia="en-GB"/>
        </w:rPr>
        <w:drawing>
          <wp:inline distT="0" distB="0" distL="0" distR="0" wp14:anchorId="36EEB2F7" wp14:editId="3693DE08">
            <wp:extent cx="2305685" cy="922655"/>
            <wp:effectExtent l="0" t="0" r="0" b="0"/>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5685" cy="922655"/>
                    </a:xfrm>
                    <a:prstGeom prst="rect">
                      <a:avLst/>
                    </a:prstGeom>
                    <a:noFill/>
                    <a:ln>
                      <a:noFill/>
                    </a:ln>
                  </pic:spPr>
                </pic:pic>
              </a:graphicData>
            </a:graphic>
          </wp:inline>
        </w:drawing>
      </w:r>
    </w:p>
    <w:p w14:paraId="096F19E8" w14:textId="77777777" w:rsidR="00737903" w:rsidRDefault="00737903" w:rsidP="00737903">
      <w:pPr>
        <w:rPr>
          <w:color w:val="000000" w:themeColor="text1"/>
        </w:rPr>
      </w:pPr>
    </w:p>
    <w:p w14:paraId="06419C59" w14:textId="77777777" w:rsidR="00737903" w:rsidRDefault="00737903" w:rsidP="00737903">
      <w:pPr>
        <w:pStyle w:val="Modcode"/>
        <w:jc w:val="left"/>
        <w:rPr>
          <w:color w:val="000000" w:themeColor="text1"/>
        </w:rPr>
      </w:pPr>
      <w:r>
        <w:rPr>
          <w:color w:val="000000" w:themeColor="text1"/>
        </w:rPr>
        <w:t xml:space="preserve">LEVEL 5       </w:t>
      </w:r>
    </w:p>
    <w:p w14:paraId="1E17A540" w14:textId="77777777" w:rsidR="00737903" w:rsidRDefault="00737903" w:rsidP="00737903">
      <w:pPr>
        <w:pStyle w:val="Modcode"/>
        <w:jc w:val="left"/>
        <w:rPr>
          <w:color w:val="000000" w:themeColor="text1"/>
        </w:rPr>
      </w:pPr>
      <w:r>
        <w:rPr>
          <w:color w:val="000000" w:themeColor="text1"/>
        </w:rPr>
        <w:t xml:space="preserve">                                                                      </w:t>
      </w:r>
    </w:p>
    <w:p w14:paraId="0C2B5475" w14:textId="77777777" w:rsidR="00737903" w:rsidRDefault="00737903" w:rsidP="00737903">
      <w:pPr>
        <w:pStyle w:val="Modcode"/>
        <w:jc w:val="left"/>
        <w:rPr>
          <w:color w:val="000000" w:themeColor="text1"/>
        </w:rPr>
      </w:pPr>
      <w:r>
        <w:rPr>
          <w:color w:val="000000" w:themeColor="text1"/>
        </w:rPr>
        <w:t xml:space="preserve">SEMESTER 1                                                                         </w:t>
      </w:r>
    </w:p>
    <w:p w14:paraId="7553B590" w14:textId="77777777" w:rsidR="00737903" w:rsidRDefault="00737903" w:rsidP="00737903">
      <w:pPr>
        <w:pStyle w:val="Modcode"/>
        <w:jc w:val="left"/>
        <w:rPr>
          <w:color w:val="000000" w:themeColor="text1"/>
        </w:rPr>
      </w:pPr>
    </w:p>
    <w:p w14:paraId="276943D5" w14:textId="77777777" w:rsidR="00737903" w:rsidRDefault="00737903" w:rsidP="00737903">
      <w:pPr>
        <w:pStyle w:val="Modcode"/>
        <w:jc w:val="left"/>
        <w:rPr>
          <w:color w:val="000000" w:themeColor="text1"/>
        </w:rPr>
      </w:pPr>
    </w:p>
    <w:p w14:paraId="0C5C1939" w14:textId="77777777" w:rsidR="00737903" w:rsidRDefault="00737903" w:rsidP="00737903">
      <w:pPr>
        <w:pStyle w:val="Modcode"/>
        <w:rPr>
          <w:color w:val="000000" w:themeColor="text1"/>
        </w:rPr>
      </w:pPr>
      <w:r>
        <w:rPr>
          <w:color w:val="000000" w:themeColor="text1"/>
        </w:rPr>
        <w:t>MODULE CODE: SHSS5078</w:t>
      </w:r>
    </w:p>
    <w:p w14:paraId="44406730" w14:textId="77777777" w:rsidR="00737903" w:rsidRDefault="00737903" w:rsidP="00737903">
      <w:pPr>
        <w:pStyle w:val="Modname"/>
        <w:rPr>
          <w:color w:val="000000" w:themeColor="text1"/>
        </w:rPr>
      </w:pPr>
      <w:r>
        <w:rPr>
          <w:color w:val="000000" w:themeColor="text1"/>
        </w:rPr>
        <w:t>INCLUSION IN PHYSICAL EDUCATION AND YOUTH SPORT</w:t>
      </w:r>
    </w:p>
    <w:p w14:paraId="75C38137" w14:textId="77777777" w:rsidR="00737903" w:rsidRDefault="00737903" w:rsidP="00737903">
      <w:pPr>
        <w:pStyle w:val="Time"/>
        <w:rPr>
          <w:color w:val="000000" w:themeColor="text1"/>
          <w:szCs w:val="28"/>
        </w:rPr>
      </w:pPr>
      <w:r>
        <w:rPr>
          <w:color w:val="000000" w:themeColor="text1"/>
          <w:szCs w:val="28"/>
        </w:rPr>
        <w:t xml:space="preserve">aSSESSMENT TYPE: COURSEWORK - ESSAY   </w:t>
      </w:r>
    </w:p>
    <w:p w14:paraId="68410095" w14:textId="77777777" w:rsidR="00737903" w:rsidRDefault="00737903" w:rsidP="00737903">
      <w:pPr>
        <w:pStyle w:val="Answer"/>
        <w:rPr>
          <w:color w:val="000000" w:themeColor="text1"/>
          <w:szCs w:val="28"/>
        </w:rPr>
      </w:pPr>
      <w:r>
        <w:rPr>
          <w:color w:val="000000" w:themeColor="text1"/>
          <w:szCs w:val="28"/>
        </w:rPr>
        <w:t>Assessment/Component: 2</w:t>
      </w:r>
    </w:p>
    <w:p w14:paraId="20C039A9" w14:textId="77777777" w:rsidR="00737903" w:rsidRDefault="00737903" w:rsidP="00737903">
      <w:pPr>
        <w:pStyle w:val="BodyText"/>
        <w:rPr>
          <w:color w:val="000000" w:themeColor="text1"/>
        </w:rPr>
      </w:pPr>
    </w:p>
    <w:p w14:paraId="0970C098" w14:textId="77777777" w:rsidR="00737903" w:rsidRDefault="00737903" w:rsidP="00737903">
      <w:pPr>
        <w:pStyle w:val="BodyText"/>
        <w:rPr>
          <w:b/>
          <w:color w:val="000000" w:themeColor="text1"/>
          <w:sz w:val="28"/>
          <w:szCs w:val="28"/>
          <w:u w:val="single"/>
        </w:rPr>
      </w:pPr>
      <w:r>
        <w:rPr>
          <w:b/>
          <w:color w:val="000000" w:themeColor="text1"/>
          <w:sz w:val="28"/>
          <w:szCs w:val="28"/>
        </w:rPr>
        <w:t xml:space="preserve">COMPONENT WEIGHTING: </w:t>
      </w:r>
      <w:r>
        <w:rPr>
          <w:b/>
          <w:color w:val="000000" w:themeColor="text1"/>
          <w:sz w:val="28"/>
          <w:szCs w:val="28"/>
          <w:u w:val="single"/>
        </w:rPr>
        <w:t xml:space="preserve">50 </w:t>
      </w:r>
      <w:r>
        <w:rPr>
          <w:b/>
          <w:color w:val="000000" w:themeColor="text1"/>
          <w:sz w:val="28"/>
          <w:szCs w:val="28"/>
        </w:rPr>
        <w:t>%</w:t>
      </w:r>
    </w:p>
    <w:p w14:paraId="45994389" w14:textId="77777777" w:rsidR="00737903" w:rsidRDefault="00737903" w:rsidP="00737903">
      <w:pPr>
        <w:pStyle w:val="BodyText"/>
        <w:rPr>
          <w:color w:val="000000" w:themeColor="text1"/>
        </w:rPr>
      </w:pPr>
    </w:p>
    <w:p w14:paraId="23C0C114" w14:textId="77777777" w:rsidR="00737903" w:rsidRDefault="00737903" w:rsidP="00737903">
      <w:pPr>
        <w:pStyle w:val="BodyText"/>
        <w:rPr>
          <w:b/>
          <w:color w:val="000000" w:themeColor="text1"/>
          <w:sz w:val="28"/>
          <w:szCs w:val="28"/>
          <w:u w:val="single"/>
        </w:rPr>
      </w:pPr>
      <w:r>
        <w:rPr>
          <w:b/>
          <w:color w:val="000000" w:themeColor="text1"/>
          <w:sz w:val="28"/>
          <w:szCs w:val="28"/>
        </w:rPr>
        <w:t xml:space="preserve">WORD COUNT: </w:t>
      </w:r>
      <w:r>
        <w:rPr>
          <w:b/>
          <w:color w:val="000000" w:themeColor="text1"/>
          <w:sz w:val="28"/>
          <w:szCs w:val="28"/>
          <w:u w:val="single"/>
        </w:rPr>
        <w:t xml:space="preserve">2500 </w:t>
      </w:r>
      <w:r>
        <w:rPr>
          <w:b/>
          <w:color w:val="000000" w:themeColor="text1"/>
          <w:sz w:val="28"/>
          <w:szCs w:val="28"/>
        </w:rPr>
        <w:t>WORDS</w:t>
      </w:r>
      <w:r>
        <w:rPr>
          <w:b/>
          <w:color w:val="000000" w:themeColor="text1"/>
          <w:sz w:val="28"/>
          <w:szCs w:val="28"/>
          <w:u w:val="single"/>
        </w:rPr>
        <w:t xml:space="preserve"> </w:t>
      </w:r>
    </w:p>
    <w:p w14:paraId="34BBDBBB" w14:textId="77777777" w:rsidR="00737903" w:rsidRDefault="00737903" w:rsidP="00737903">
      <w:pPr>
        <w:pStyle w:val="BodyText"/>
        <w:rPr>
          <w:b/>
          <w:color w:val="000000" w:themeColor="text1"/>
          <w:sz w:val="28"/>
          <w:szCs w:val="28"/>
          <w:u w:val="single"/>
        </w:rPr>
      </w:pPr>
    </w:p>
    <w:p w14:paraId="25E96901" w14:textId="77777777" w:rsidR="00737903" w:rsidRDefault="00737903" w:rsidP="00737903">
      <w:pPr>
        <w:pStyle w:val="BodyText"/>
        <w:rPr>
          <w:b/>
          <w:color w:val="000000" w:themeColor="text1"/>
          <w:sz w:val="28"/>
          <w:szCs w:val="28"/>
          <w:u w:val="single"/>
        </w:rPr>
      </w:pPr>
      <w:r>
        <w:rPr>
          <w:b/>
          <w:color w:val="000000" w:themeColor="text1"/>
          <w:sz w:val="28"/>
          <w:szCs w:val="28"/>
        </w:rPr>
        <w:t xml:space="preserve">MODULE TUTOR: </w:t>
      </w:r>
      <w:proofErr w:type="spellStart"/>
      <w:r>
        <w:rPr>
          <w:b/>
          <w:color w:val="000000" w:themeColor="text1"/>
          <w:sz w:val="28"/>
          <w:szCs w:val="28"/>
          <w:u w:val="single"/>
        </w:rPr>
        <w:t>Nalda</w:t>
      </w:r>
      <w:proofErr w:type="spellEnd"/>
      <w:r>
        <w:rPr>
          <w:b/>
          <w:color w:val="000000" w:themeColor="text1"/>
          <w:sz w:val="28"/>
          <w:szCs w:val="28"/>
          <w:u w:val="single"/>
        </w:rPr>
        <w:t xml:space="preserve"> Wainwright / Amanda John </w:t>
      </w:r>
    </w:p>
    <w:p w14:paraId="066E1D90" w14:textId="77777777" w:rsidR="00737903" w:rsidRDefault="00737903" w:rsidP="00737903">
      <w:pPr>
        <w:pStyle w:val="BodyText"/>
        <w:rPr>
          <w:b/>
          <w:color w:val="000000" w:themeColor="text1"/>
          <w:sz w:val="28"/>
          <w:szCs w:val="28"/>
          <w:u w:val="single"/>
        </w:rPr>
      </w:pPr>
    </w:p>
    <w:p w14:paraId="4970DAC1" w14:textId="77777777" w:rsidR="00737903" w:rsidRDefault="00737903" w:rsidP="00737903">
      <w:pPr>
        <w:spacing w:line="240" w:lineRule="auto"/>
        <w:rPr>
          <w:rFonts w:ascii="Times New Roman" w:eastAsia="Times New Roman" w:hAnsi="Times New Roman" w:cs="Times New Roman"/>
          <w:i/>
          <w:sz w:val="26"/>
          <w:szCs w:val="26"/>
          <w:lang w:eastAsia="en-GB"/>
        </w:rPr>
      </w:pPr>
      <w:r>
        <w:rPr>
          <w:rFonts w:ascii="Times New Roman" w:eastAsia="Times New Roman" w:hAnsi="Times New Roman" w:cs="Times New Roman"/>
          <w:i/>
          <w:sz w:val="26"/>
          <w:szCs w:val="26"/>
          <w:lang w:eastAsia="en-GB"/>
        </w:rPr>
        <w:t>‘Teachers are expected to employ differentiated strategies that are both appropriate and challenging in a variety of learning environments that are inclusive of all pupils (including those with SEN) who often manifest very diverse levels of ability and needs (Penney, 2002; Smith, 2004:42).’</w:t>
      </w:r>
    </w:p>
    <w:p w14:paraId="0984F5DC" w14:textId="77777777" w:rsidR="00737903" w:rsidRDefault="00737903" w:rsidP="00737903">
      <w:pPr>
        <w:pStyle w:val="BodyText"/>
        <w:rPr>
          <w:b/>
          <w:color w:val="000000" w:themeColor="text1"/>
          <w:sz w:val="28"/>
          <w:szCs w:val="28"/>
          <w:u w:val="single"/>
        </w:rPr>
      </w:pPr>
      <w:r>
        <w:rPr>
          <w:b/>
          <w:color w:val="000000" w:themeColor="text1"/>
          <w:sz w:val="28"/>
          <w:szCs w:val="28"/>
          <w:u w:val="single"/>
        </w:rPr>
        <w:t xml:space="preserve"> </w:t>
      </w:r>
    </w:p>
    <w:p w14:paraId="4CD8A0EF" w14:textId="77777777" w:rsidR="00737903" w:rsidRDefault="00737903" w:rsidP="00737903">
      <w:pPr>
        <w:pStyle w:val="BodyText"/>
        <w:rPr>
          <w:b/>
          <w:color w:val="000000" w:themeColor="text1"/>
          <w:sz w:val="28"/>
          <w:szCs w:val="28"/>
        </w:rPr>
      </w:pPr>
      <w:proofErr w:type="gramStart"/>
      <w:r>
        <w:rPr>
          <w:b/>
          <w:color w:val="000000" w:themeColor="text1"/>
          <w:sz w:val="28"/>
          <w:szCs w:val="28"/>
        </w:rPr>
        <w:t>In light of</w:t>
      </w:r>
      <w:proofErr w:type="gramEnd"/>
      <w:r>
        <w:rPr>
          <w:b/>
          <w:color w:val="000000" w:themeColor="text1"/>
          <w:sz w:val="28"/>
          <w:szCs w:val="28"/>
        </w:rPr>
        <w:t xml:space="preserve"> this quote, critically discuss how teachers’ attitudes towards and understanding of inclusive practice in PE and youth sport has an influence on quality experiences. Highlight how a positive approach to diversity can ensure ALL pupils are motivated to engage in purposeful physical activity for life.</w:t>
      </w:r>
    </w:p>
    <w:p w14:paraId="2DA2CA84" w14:textId="77777777" w:rsidR="00737903" w:rsidRDefault="00737903" w:rsidP="00737903">
      <w:pPr>
        <w:pStyle w:val="BodyText"/>
        <w:rPr>
          <w:color w:val="000000" w:themeColor="text1"/>
        </w:rPr>
      </w:pPr>
    </w:p>
    <w:p w14:paraId="593FEDB0" w14:textId="77777777" w:rsidR="00737903" w:rsidRDefault="00737903" w:rsidP="00737903">
      <w:pPr>
        <w:pStyle w:val="BodyText"/>
        <w:ind w:left="720"/>
        <w:rPr>
          <w:color w:val="000000" w:themeColor="text1"/>
          <w:sz w:val="28"/>
        </w:rPr>
      </w:pPr>
    </w:p>
    <w:p w14:paraId="048E5A93" w14:textId="77777777" w:rsidR="00737903" w:rsidRDefault="00737903" w:rsidP="00737903">
      <w:pPr>
        <w:rPr>
          <w:color w:val="000000" w:themeColor="text1"/>
          <w:sz w:val="28"/>
          <w:szCs w:val="28"/>
        </w:rPr>
      </w:pPr>
    </w:p>
    <w:p w14:paraId="64356083" w14:textId="77777777" w:rsidR="00737903" w:rsidRDefault="00737903" w:rsidP="00737903">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SUBMISSION DETAILS:  4</w:t>
      </w:r>
      <w:r>
        <w:rPr>
          <w:rFonts w:ascii="Times New Roman" w:hAnsi="Times New Roman" w:cs="Times New Roman"/>
          <w:b/>
          <w:color w:val="000000" w:themeColor="text1"/>
          <w:sz w:val="28"/>
          <w:szCs w:val="28"/>
          <w:vertAlign w:val="superscript"/>
        </w:rPr>
        <w:t>th</w:t>
      </w:r>
      <w:r>
        <w:rPr>
          <w:rFonts w:ascii="Times New Roman" w:hAnsi="Times New Roman" w:cs="Times New Roman"/>
          <w:b/>
          <w:color w:val="000000" w:themeColor="text1"/>
          <w:sz w:val="28"/>
          <w:szCs w:val="28"/>
        </w:rPr>
        <w:t xml:space="preserve"> January 2019   </w:t>
      </w:r>
    </w:p>
    <w:p w14:paraId="6EC47ABF" w14:textId="77777777" w:rsidR="00737903" w:rsidRDefault="00737903" w:rsidP="00737903">
      <w:pPr>
        <w:rPr>
          <w:rFonts w:ascii="Times New Roman" w:hAnsi="Times New Roman" w:cs="Times New Roman"/>
          <w:b/>
          <w:color w:val="000000" w:themeColor="text1"/>
          <w:sz w:val="28"/>
          <w:szCs w:val="28"/>
        </w:rPr>
      </w:pPr>
    </w:p>
    <w:p w14:paraId="02A5E694" w14:textId="77777777" w:rsidR="00737903" w:rsidRDefault="00737903" w:rsidP="00737903">
      <w:pPr>
        <w:rPr>
          <w:color w:val="000000" w:themeColor="text1"/>
        </w:rPr>
      </w:pPr>
    </w:p>
    <w:p w14:paraId="318B728A" w14:textId="77777777" w:rsidR="00737903" w:rsidRDefault="00737903" w:rsidP="00737903">
      <w:pPr>
        <w:pStyle w:val="Title"/>
        <w:rPr>
          <w:color w:val="000000" w:themeColor="text1"/>
        </w:rPr>
      </w:pPr>
      <w:r>
        <w:rPr>
          <w:color w:val="000000" w:themeColor="text1"/>
        </w:rPr>
        <w:lastRenderedPageBreak/>
        <w:t>School of Sport, Health &amp; Outdoor Education</w:t>
      </w:r>
    </w:p>
    <w:p w14:paraId="4DB5E982" w14:textId="77777777" w:rsidR="00737903" w:rsidRDefault="00737903" w:rsidP="00737903">
      <w:pPr>
        <w:rPr>
          <w:b/>
          <w:bCs/>
          <w:color w:val="000000" w:themeColor="text1"/>
          <w:sz w:val="16"/>
          <w:szCs w:val="16"/>
        </w:rPr>
      </w:pPr>
    </w:p>
    <w:p w14:paraId="56CBF4BF" w14:textId="77777777" w:rsidR="00737903" w:rsidRDefault="00737903" w:rsidP="00737903">
      <w:pPr>
        <w:pStyle w:val="Subtitle"/>
        <w:rPr>
          <w:color w:val="000000" w:themeColor="text1"/>
        </w:rPr>
      </w:pPr>
      <w:r>
        <w:rPr>
          <w:color w:val="000000" w:themeColor="text1"/>
        </w:rPr>
        <w:t>Assessment Feedback Sheet</w:t>
      </w:r>
    </w:p>
    <w:p w14:paraId="69791907" w14:textId="77777777" w:rsidR="00737903" w:rsidRDefault="00737903" w:rsidP="00737903">
      <w:pPr>
        <w:pStyle w:val="Subtitle"/>
        <w:rPr>
          <w:color w:val="000000" w:themeColor="text1"/>
          <w:sz w:val="16"/>
          <w:szCs w:val="16"/>
        </w:rPr>
      </w:pPr>
    </w:p>
    <w:p w14:paraId="65C212FB" w14:textId="79EF8D2A" w:rsidR="00737903" w:rsidRDefault="00737903" w:rsidP="00737903">
      <w:pPr>
        <w:pStyle w:val="Subtitle"/>
        <w:jc w:val="both"/>
        <w:rPr>
          <w:b/>
          <w:bCs/>
          <w:color w:val="000000" w:themeColor="text1"/>
          <w:u w:val="none"/>
        </w:rPr>
      </w:pPr>
      <w:r>
        <w:rPr>
          <w:b/>
          <w:bCs/>
          <w:color w:val="000000" w:themeColor="text1"/>
          <w:sz w:val="24"/>
          <w:szCs w:val="24"/>
          <w:u w:val="none"/>
        </w:rPr>
        <w:tab/>
        <w:t xml:space="preserve">                Student No./Name:</w:t>
      </w:r>
      <w:r w:rsidR="006520DB">
        <w:rPr>
          <w:b/>
          <w:bCs/>
          <w:color w:val="000000" w:themeColor="text1"/>
          <w:sz w:val="24"/>
          <w:szCs w:val="24"/>
          <w:u w:val="none"/>
        </w:rPr>
        <w:t xml:space="preserve"> Kelsey Haycocks</w:t>
      </w:r>
      <w:r>
        <w:rPr>
          <w:b/>
          <w:bCs/>
          <w:color w:val="000000" w:themeColor="text1"/>
          <w:sz w:val="24"/>
          <w:szCs w:val="24"/>
          <w:u w:val="none"/>
        </w:rPr>
        <w:tab/>
      </w:r>
    </w:p>
    <w:p w14:paraId="615F2789" w14:textId="6D032CA1" w:rsidR="00737903" w:rsidRDefault="00737903" w:rsidP="00737903">
      <w:pPr>
        <w:pStyle w:val="Subtitle"/>
        <w:jc w:val="left"/>
        <w:rPr>
          <w:b/>
          <w:bCs/>
          <w:color w:val="000000" w:themeColor="text1"/>
          <w:sz w:val="24"/>
          <w:szCs w:val="24"/>
          <w:u w:val="none"/>
        </w:rPr>
      </w:pPr>
      <w:r>
        <w:rPr>
          <w:b/>
          <w:bCs/>
          <w:color w:val="000000" w:themeColor="text1"/>
          <w:sz w:val="24"/>
          <w:szCs w:val="24"/>
          <w:u w:val="none"/>
        </w:rPr>
        <w:t xml:space="preserve">                                               Module:</w:t>
      </w:r>
      <w:r w:rsidR="006520DB">
        <w:rPr>
          <w:b/>
          <w:bCs/>
          <w:color w:val="000000" w:themeColor="text1"/>
          <w:sz w:val="24"/>
          <w:szCs w:val="24"/>
          <w:u w:val="none"/>
        </w:rPr>
        <w:t xml:space="preserve"> Inclusion in physical education and youth sport</w:t>
      </w:r>
      <w:r>
        <w:rPr>
          <w:b/>
          <w:bCs/>
          <w:color w:val="000000" w:themeColor="text1"/>
          <w:sz w:val="24"/>
          <w:szCs w:val="24"/>
          <w:u w:val="none"/>
        </w:rPr>
        <w:tab/>
      </w:r>
    </w:p>
    <w:p w14:paraId="1A7C9261" w14:textId="2B6687C1" w:rsidR="00737903" w:rsidRDefault="00737903" w:rsidP="00737903">
      <w:pPr>
        <w:pStyle w:val="Subtitle"/>
        <w:jc w:val="left"/>
        <w:rPr>
          <w:b/>
          <w:bCs/>
          <w:color w:val="000000" w:themeColor="text1"/>
          <w:sz w:val="24"/>
          <w:szCs w:val="24"/>
          <w:u w:val="none"/>
        </w:rPr>
      </w:pPr>
      <w:r>
        <w:rPr>
          <w:b/>
          <w:bCs/>
          <w:color w:val="000000" w:themeColor="text1"/>
          <w:sz w:val="24"/>
          <w:szCs w:val="24"/>
          <w:u w:val="none"/>
        </w:rPr>
        <w:t xml:space="preserve">                                     Module Code:</w:t>
      </w:r>
      <w:r w:rsidR="006520DB">
        <w:rPr>
          <w:b/>
          <w:bCs/>
          <w:color w:val="000000" w:themeColor="text1"/>
          <w:sz w:val="24"/>
          <w:szCs w:val="24"/>
          <w:u w:val="none"/>
        </w:rPr>
        <w:t xml:space="preserve"> SHSS5078</w:t>
      </w:r>
    </w:p>
    <w:p w14:paraId="38086463" w14:textId="77777777" w:rsidR="00737903" w:rsidRDefault="00737903" w:rsidP="00737903">
      <w:pPr>
        <w:pStyle w:val="Subtitle"/>
        <w:jc w:val="left"/>
        <w:rPr>
          <w:b/>
          <w:bCs/>
          <w:color w:val="000000" w:themeColor="text1"/>
          <w:sz w:val="24"/>
          <w:szCs w:val="24"/>
          <w:u w:val="none"/>
        </w:rPr>
      </w:pPr>
    </w:p>
    <w:p w14:paraId="34FFF8F1" w14:textId="77777777" w:rsidR="00737903" w:rsidRDefault="00737903" w:rsidP="00737903">
      <w:pPr>
        <w:pStyle w:val="Subtitle"/>
        <w:jc w:val="left"/>
        <w:rPr>
          <w:b/>
          <w:bCs/>
          <w:color w:val="000000" w:themeColor="text1"/>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737903" w14:paraId="5C76A578" w14:textId="77777777" w:rsidTr="00737903">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14:paraId="5AFDFA42" w14:textId="77777777" w:rsidR="00737903" w:rsidRDefault="00737903">
            <w:pPr>
              <w:pStyle w:val="Subtitle"/>
              <w:spacing w:line="276" w:lineRule="auto"/>
              <w:rPr>
                <w:b/>
                <w:bCs/>
                <w:color w:val="000000" w:themeColor="text1"/>
                <w:sz w:val="24"/>
                <w:szCs w:val="24"/>
                <w:u w:val="none"/>
                <w:lang w:eastAsia="en-US"/>
              </w:rPr>
            </w:pPr>
            <w:r>
              <w:rPr>
                <w:b/>
                <w:color w:val="000000" w:themeColor="text1"/>
                <w:sz w:val="18"/>
                <w:szCs w:val="18"/>
                <w:u w:val="none"/>
                <w:lang w:eastAsia="en-US"/>
              </w:rPr>
              <w:t>Personal Evaluation</w:t>
            </w:r>
            <w:r>
              <w:rPr>
                <w:bCs/>
                <w:color w:val="000000" w:themeColor="text1"/>
                <w:sz w:val="18"/>
                <w:szCs w:val="18"/>
                <w:u w:val="none"/>
                <w:lang w:eastAsia="en-US"/>
              </w:rPr>
              <w:t xml:space="preserve"> – to support your academic progress please complete the section below </w:t>
            </w:r>
            <w:r>
              <w:rPr>
                <w:b/>
                <w:bCs/>
                <w:color w:val="000000" w:themeColor="text1"/>
                <w:sz w:val="18"/>
                <w:szCs w:val="18"/>
                <w:lang w:eastAsia="en-US"/>
              </w:rPr>
              <w:t>BEFORE</w:t>
            </w:r>
            <w:r>
              <w:rPr>
                <w:bCs/>
                <w:color w:val="000000" w:themeColor="text1"/>
                <w:sz w:val="18"/>
                <w:szCs w:val="18"/>
                <w:u w:val="none"/>
                <w:lang w:eastAsia="en-US"/>
              </w:rPr>
              <w:t xml:space="preserve"> submitting your work.</w:t>
            </w:r>
          </w:p>
        </w:tc>
      </w:tr>
      <w:tr w:rsidR="00737903" w14:paraId="5342DD48" w14:textId="77777777" w:rsidTr="0073790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EB6D139" w14:textId="77777777" w:rsidR="00737903" w:rsidRDefault="00737903">
            <w:pPr>
              <w:ind w:left="113" w:right="113"/>
              <w:rPr>
                <w:rFonts w:ascii="Times New Roman" w:hAnsi="Times New Roman" w:cs="Times New Roman"/>
                <w:color w:val="000000" w:themeColor="text1"/>
                <w:sz w:val="16"/>
                <w:szCs w:val="16"/>
              </w:rPr>
            </w:pPr>
            <w:r>
              <w:rPr>
                <w:rFonts w:ascii="Times New Roman" w:hAnsi="Times New Roman" w:cs="Times New Roman"/>
                <w:bCs/>
                <w:color w:val="000000" w:themeColor="text1"/>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6854F5F" w14:textId="6AEF3CF2" w:rsidR="00737903" w:rsidRDefault="00106D07">
            <w:pPr>
              <w:pStyle w:val="Subtitle"/>
              <w:spacing w:line="276" w:lineRule="auto"/>
              <w:rPr>
                <w:b/>
                <w:bCs/>
                <w:color w:val="000000" w:themeColor="text1"/>
                <w:sz w:val="24"/>
                <w:szCs w:val="24"/>
                <w:u w:val="none"/>
                <w:lang w:eastAsia="en-US"/>
              </w:rPr>
            </w:pPr>
            <w:r>
              <w:rPr>
                <w:b/>
                <w:bCs/>
                <w:color w:val="000000" w:themeColor="text1"/>
                <w:sz w:val="24"/>
                <w:szCs w:val="24"/>
                <w:u w:val="none"/>
                <w:lang w:eastAsia="en-US"/>
              </w:rPr>
              <w:t xml:space="preserve">Strategies of teacher’s attitudes toward pe </w:t>
            </w:r>
          </w:p>
        </w:tc>
      </w:tr>
      <w:tr w:rsidR="00737903" w14:paraId="3E42D04B" w14:textId="77777777" w:rsidTr="0073790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72FF0F7" w14:textId="77777777" w:rsidR="00737903" w:rsidRDefault="00737903">
            <w:pPr>
              <w:ind w:left="113" w:right="113"/>
              <w:rPr>
                <w:rFonts w:ascii="Times New Roman" w:hAnsi="Times New Roman" w:cs="Times New Roman"/>
                <w:color w:val="000000" w:themeColor="text1"/>
                <w:sz w:val="16"/>
                <w:szCs w:val="16"/>
              </w:rPr>
            </w:pPr>
            <w:r>
              <w:rPr>
                <w:rFonts w:ascii="Times New Roman" w:hAnsi="Times New Roman" w:cs="Times New Roman"/>
                <w:bCs/>
                <w:color w:val="000000" w:themeColor="text1"/>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53C1D75" w14:textId="021283FE" w:rsidR="00737903" w:rsidRDefault="00106D07">
            <w:pPr>
              <w:pStyle w:val="Subtitle"/>
              <w:spacing w:line="276" w:lineRule="auto"/>
              <w:rPr>
                <w:b/>
                <w:bCs/>
                <w:color w:val="000000" w:themeColor="text1"/>
                <w:sz w:val="24"/>
                <w:szCs w:val="24"/>
                <w:u w:val="none"/>
                <w:lang w:eastAsia="en-US"/>
              </w:rPr>
            </w:pPr>
            <w:r>
              <w:rPr>
                <w:b/>
                <w:bCs/>
                <w:color w:val="000000" w:themeColor="text1"/>
                <w:sz w:val="24"/>
                <w:szCs w:val="24"/>
                <w:u w:val="none"/>
                <w:lang w:eastAsia="en-US"/>
              </w:rPr>
              <w:t xml:space="preserve">Diversity </w:t>
            </w:r>
            <w:r w:rsidR="00BF0B60">
              <w:rPr>
                <w:b/>
                <w:bCs/>
                <w:color w:val="000000" w:themeColor="text1"/>
                <w:sz w:val="24"/>
                <w:szCs w:val="24"/>
                <w:u w:val="none"/>
                <w:lang w:eastAsia="en-US"/>
              </w:rPr>
              <w:t>and how the pupils can be motivated</w:t>
            </w:r>
          </w:p>
        </w:tc>
      </w:tr>
      <w:tr w:rsidR="00737903" w14:paraId="48437B1F" w14:textId="77777777" w:rsidTr="0073790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43DAF54" w14:textId="77777777" w:rsidR="00737903" w:rsidRDefault="00737903">
            <w:pPr>
              <w:ind w:left="113" w:right="113"/>
              <w:rPr>
                <w:rFonts w:ascii="Times New Roman" w:hAnsi="Times New Roman" w:cs="Times New Roman"/>
                <w:color w:val="000000" w:themeColor="text1"/>
                <w:sz w:val="16"/>
                <w:szCs w:val="16"/>
              </w:rPr>
            </w:pPr>
            <w:r>
              <w:rPr>
                <w:rFonts w:ascii="Times New Roman" w:hAnsi="Times New Roman" w:cs="Times New Roman"/>
                <w:bCs/>
                <w:color w:val="000000" w:themeColor="text1"/>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D7BFA70" w14:textId="4E21C124" w:rsidR="00737903" w:rsidRDefault="00106D07">
            <w:pPr>
              <w:pStyle w:val="Subtitle"/>
              <w:spacing w:line="276" w:lineRule="auto"/>
              <w:rPr>
                <w:b/>
                <w:bCs/>
                <w:color w:val="000000" w:themeColor="text1"/>
                <w:sz w:val="24"/>
                <w:szCs w:val="24"/>
                <w:u w:val="none"/>
                <w:lang w:eastAsia="en-US"/>
              </w:rPr>
            </w:pPr>
            <w:r>
              <w:rPr>
                <w:b/>
                <w:bCs/>
                <w:color w:val="000000" w:themeColor="text1"/>
                <w:sz w:val="24"/>
                <w:szCs w:val="24"/>
                <w:u w:val="none"/>
                <w:lang w:eastAsia="en-US"/>
              </w:rPr>
              <w:t>Understanding of teacher’s attitudes towards pe</w:t>
            </w:r>
          </w:p>
        </w:tc>
      </w:tr>
      <w:tr w:rsidR="00737903" w14:paraId="51B6A075" w14:textId="77777777" w:rsidTr="00737903">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5FD72568" w14:textId="77777777" w:rsidR="00737903" w:rsidRDefault="00737903">
            <w:pPr>
              <w:pStyle w:val="Subtitle"/>
              <w:spacing w:line="276" w:lineRule="auto"/>
              <w:jc w:val="left"/>
              <w:rPr>
                <w:b/>
                <w:bCs/>
                <w:color w:val="000000" w:themeColor="text1"/>
                <w:sz w:val="24"/>
                <w:szCs w:val="24"/>
                <w:u w:val="none"/>
                <w:lang w:eastAsia="en-US"/>
              </w:rPr>
            </w:pPr>
          </w:p>
          <w:p w14:paraId="5BC2FC1E" w14:textId="77777777" w:rsidR="00737903" w:rsidRDefault="00737903">
            <w:pPr>
              <w:pStyle w:val="Subtitle"/>
              <w:spacing w:line="276" w:lineRule="auto"/>
              <w:rPr>
                <w:b/>
                <w:bCs/>
                <w:color w:val="000000" w:themeColor="text1"/>
                <w:sz w:val="24"/>
                <w:szCs w:val="24"/>
                <w:u w:val="none"/>
                <w:lang w:eastAsia="en-US"/>
              </w:rPr>
            </w:pPr>
            <w:r>
              <w:rPr>
                <w:b/>
                <w:bCs/>
                <w:color w:val="000000" w:themeColor="text1"/>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624EF5F8" w14:textId="77777777" w:rsidR="00737903" w:rsidRDefault="00737903">
            <w:pPr>
              <w:ind w:left="113" w:right="113"/>
              <w:rPr>
                <w:color w:val="000000" w:themeColor="text1"/>
                <w:sz w:val="16"/>
                <w:szCs w:val="16"/>
              </w:rPr>
            </w:pPr>
            <w:r>
              <w:rPr>
                <w:color w:val="000000" w:themeColor="text1"/>
                <w:sz w:val="16"/>
                <w:szCs w:val="16"/>
              </w:rPr>
              <w:t>Learning</w:t>
            </w:r>
          </w:p>
          <w:p w14:paraId="0A3F1A97" w14:textId="77777777" w:rsidR="00737903" w:rsidRDefault="00737903">
            <w:pPr>
              <w:ind w:left="113" w:right="113"/>
              <w:rPr>
                <w:color w:val="000000" w:themeColor="text1"/>
                <w:sz w:val="16"/>
                <w:szCs w:val="16"/>
              </w:rPr>
            </w:pPr>
            <w:r>
              <w:rPr>
                <w:color w:val="000000" w:themeColor="text1"/>
                <w:sz w:val="16"/>
                <w:szCs w:val="16"/>
              </w:rPr>
              <w:t>Outcomes</w:t>
            </w:r>
          </w:p>
          <w:p w14:paraId="31EBD11F" w14:textId="77777777" w:rsidR="00737903" w:rsidRDefault="00737903">
            <w:pPr>
              <w:ind w:left="113" w:right="113"/>
              <w:rPr>
                <w:color w:val="000000" w:themeColor="text1"/>
                <w:sz w:val="16"/>
                <w:szCs w:val="16"/>
              </w:rPr>
            </w:pPr>
          </w:p>
          <w:p w14:paraId="3EC269EE" w14:textId="77777777" w:rsidR="00737903" w:rsidRDefault="00737903">
            <w:pPr>
              <w:pStyle w:val="Subtitle"/>
              <w:spacing w:line="276" w:lineRule="auto"/>
              <w:ind w:left="113" w:right="113"/>
              <w:rPr>
                <w:b/>
                <w:bCs/>
                <w:color w:val="000000" w:themeColor="text1"/>
                <w:sz w:val="16"/>
                <w:szCs w:val="16"/>
                <w:u w:val="none"/>
                <w:lang w:eastAsia="en-US"/>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436696DE" w14:textId="77777777" w:rsidR="00737903" w:rsidRDefault="00737903">
            <w:pPr>
              <w:pStyle w:val="Subtitle"/>
              <w:spacing w:line="276" w:lineRule="auto"/>
              <w:rPr>
                <w:b/>
                <w:bCs/>
                <w:color w:val="000000" w:themeColor="text1"/>
                <w:sz w:val="24"/>
                <w:szCs w:val="24"/>
                <w:u w:val="none"/>
                <w:lang w:eastAsia="en-US"/>
              </w:rPr>
            </w:pPr>
            <w:r>
              <w:rPr>
                <w:b/>
                <w:bCs/>
                <w:color w:val="000000" w:themeColor="text1"/>
                <w:sz w:val="24"/>
                <w:szCs w:val="24"/>
                <w:u w:val="none"/>
                <w:lang w:eastAsia="en-US"/>
              </w:rPr>
              <w:t>GRADE</w:t>
            </w:r>
          </w:p>
        </w:tc>
      </w:tr>
      <w:tr w:rsidR="00737903" w14:paraId="3F96A717" w14:textId="77777777" w:rsidTr="00737903">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6636923A" w14:textId="77777777" w:rsidR="00737903" w:rsidRDefault="00737903">
            <w:pPr>
              <w:rPr>
                <w:rFonts w:ascii="Times New Roman" w:eastAsia="MS Minngs" w:hAnsi="Times New Roman" w:cs="Times New Roman"/>
                <w:b/>
                <w:bCs/>
                <w:color w:val="000000" w:themeColor="text1"/>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5694A039" w14:textId="77777777" w:rsidR="00737903" w:rsidRDefault="00737903">
            <w:pPr>
              <w:rPr>
                <w:rFonts w:ascii="Times New Roman" w:eastAsia="MS Minngs" w:hAnsi="Times New Roman" w:cs="Times New Roman"/>
                <w:b/>
                <w:bCs/>
                <w:color w:val="000000" w:themeColor="text1"/>
                <w:sz w:val="16"/>
                <w:szCs w:val="16"/>
              </w:rPr>
            </w:pPr>
          </w:p>
        </w:tc>
        <w:tc>
          <w:tcPr>
            <w:tcW w:w="1054" w:type="dxa"/>
            <w:tcBorders>
              <w:top w:val="single" w:sz="6" w:space="0" w:color="auto"/>
              <w:left w:val="single" w:sz="6" w:space="0" w:color="auto"/>
              <w:bottom w:val="single" w:sz="4" w:space="0" w:color="auto"/>
              <w:right w:val="single" w:sz="6" w:space="0" w:color="auto"/>
            </w:tcBorders>
            <w:hideMark/>
          </w:tcPr>
          <w:p w14:paraId="1ED38CCA" w14:textId="77777777" w:rsidR="00737903" w:rsidRDefault="0073790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Poor</w:t>
            </w:r>
          </w:p>
          <w:p w14:paraId="34CCF24E" w14:textId="77777777" w:rsidR="00737903" w:rsidRDefault="0073790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14:paraId="35787AC5" w14:textId="77777777" w:rsidR="00737903" w:rsidRDefault="0073790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Unsatisfactory</w:t>
            </w:r>
          </w:p>
          <w:p w14:paraId="6A0AA8A3" w14:textId="77777777" w:rsidR="00737903" w:rsidRDefault="0073790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26-39%</w:t>
            </w:r>
          </w:p>
        </w:tc>
        <w:tc>
          <w:tcPr>
            <w:tcW w:w="1054" w:type="dxa"/>
            <w:gridSpan w:val="2"/>
            <w:tcBorders>
              <w:top w:val="single" w:sz="6" w:space="0" w:color="auto"/>
              <w:left w:val="single" w:sz="6" w:space="0" w:color="auto"/>
              <w:bottom w:val="single" w:sz="6" w:space="0" w:color="auto"/>
              <w:right w:val="single" w:sz="6" w:space="0" w:color="auto"/>
            </w:tcBorders>
            <w:hideMark/>
          </w:tcPr>
          <w:p w14:paraId="35F46396" w14:textId="77777777" w:rsidR="00737903" w:rsidRDefault="0073790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Satisfactory</w:t>
            </w:r>
          </w:p>
          <w:p w14:paraId="7B9D3A52" w14:textId="77777777" w:rsidR="00737903" w:rsidRDefault="0073790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40 – 49%</w:t>
            </w:r>
          </w:p>
        </w:tc>
        <w:tc>
          <w:tcPr>
            <w:tcW w:w="1055" w:type="dxa"/>
            <w:tcBorders>
              <w:top w:val="single" w:sz="6" w:space="0" w:color="auto"/>
              <w:left w:val="single" w:sz="6" w:space="0" w:color="auto"/>
              <w:bottom w:val="single" w:sz="6" w:space="0" w:color="auto"/>
              <w:right w:val="single" w:sz="6" w:space="0" w:color="auto"/>
            </w:tcBorders>
            <w:hideMark/>
          </w:tcPr>
          <w:p w14:paraId="59D34AE8" w14:textId="77777777" w:rsidR="00737903" w:rsidRDefault="0073790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Good</w:t>
            </w:r>
          </w:p>
          <w:p w14:paraId="19ED8E82" w14:textId="77777777" w:rsidR="00737903" w:rsidRDefault="0073790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50 – 59%</w:t>
            </w:r>
          </w:p>
        </w:tc>
        <w:tc>
          <w:tcPr>
            <w:tcW w:w="1054" w:type="dxa"/>
            <w:tcBorders>
              <w:top w:val="single" w:sz="6" w:space="0" w:color="auto"/>
              <w:left w:val="single" w:sz="6" w:space="0" w:color="auto"/>
              <w:bottom w:val="single" w:sz="6" w:space="0" w:color="auto"/>
              <w:right w:val="single" w:sz="6" w:space="0" w:color="auto"/>
            </w:tcBorders>
            <w:hideMark/>
          </w:tcPr>
          <w:p w14:paraId="4980DE1A" w14:textId="77777777" w:rsidR="00737903" w:rsidRDefault="0073790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Very Good</w:t>
            </w:r>
          </w:p>
          <w:p w14:paraId="6FD57338" w14:textId="77777777" w:rsidR="00737903" w:rsidRDefault="0073790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60 – 69%</w:t>
            </w:r>
          </w:p>
        </w:tc>
        <w:tc>
          <w:tcPr>
            <w:tcW w:w="1054" w:type="dxa"/>
            <w:gridSpan w:val="2"/>
            <w:tcBorders>
              <w:top w:val="single" w:sz="6" w:space="0" w:color="auto"/>
              <w:left w:val="single" w:sz="6" w:space="0" w:color="auto"/>
              <w:bottom w:val="single" w:sz="4" w:space="0" w:color="auto"/>
              <w:right w:val="single" w:sz="6" w:space="0" w:color="auto"/>
            </w:tcBorders>
            <w:hideMark/>
          </w:tcPr>
          <w:p w14:paraId="6AB21B22" w14:textId="77777777" w:rsidR="00737903" w:rsidRDefault="0073790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Excellent</w:t>
            </w:r>
          </w:p>
          <w:p w14:paraId="4DC7E7DA" w14:textId="77777777" w:rsidR="00737903" w:rsidRDefault="0073790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14:paraId="091683BF" w14:textId="77777777" w:rsidR="00737903" w:rsidRDefault="0073790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Exceptional</w:t>
            </w:r>
          </w:p>
          <w:p w14:paraId="3FC8D8EE" w14:textId="77777777" w:rsidR="00737903" w:rsidRDefault="00737903">
            <w:pPr>
              <w:pStyle w:val="Subtitle"/>
              <w:spacing w:line="276" w:lineRule="auto"/>
              <w:rPr>
                <w:b/>
                <w:bCs/>
                <w:color w:val="000000" w:themeColor="text1"/>
                <w:sz w:val="16"/>
                <w:szCs w:val="16"/>
                <w:u w:val="none"/>
                <w:lang w:eastAsia="en-US"/>
              </w:rPr>
            </w:pPr>
            <w:r>
              <w:rPr>
                <w:b/>
                <w:bCs/>
                <w:color w:val="000000" w:themeColor="text1"/>
                <w:sz w:val="16"/>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14:paraId="1736F230" w14:textId="77777777" w:rsidR="00737903" w:rsidRDefault="00737903">
            <w:pPr>
              <w:pStyle w:val="Subtitle"/>
              <w:spacing w:line="276" w:lineRule="auto"/>
              <w:jc w:val="left"/>
              <w:rPr>
                <w:b/>
                <w:bCs/>
                <w:color w:val="000000" w:themeColor="text1"/>
                <w:sz w:val="18"/>
                <w:szCs w:val="18"/>
                <w:u w:val="none"/>
                <w:lang w:eastAsia="en-US"/>
              </w:rPr>
            </w:pPr>
          </w:p>
          <w:p w14:paraId="31F5D91B" w14:textId="77777777" w:rsidR="00737903" w:rsidRDefault="00737903">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 xml:space="preserve">  %</w:t>
            </w:r>
          </w:p>
        </w:tc>
      </w:tr>
      <w:tr w:rsidR="00737903" w14:paraId="0E876B52" w14:textId="77777777" w:rsidTr="00737903">
        <w:tc>
          <w:tcPr>
            <w:tcW w:w="2305" w:type="dxa"/>
            <w:tcBorders>
              <w:top w:val="single" w:sz="6" w:space="0" w:color="auto"/>
              <w:left w:val="thinThickLargeGap" w:sz="24" w:space="0" w:color="auto"/>
              <w:bottom w:val="single" w:sz="6" w:space="0" w:color="auto"/>
              <w:right w:val="single" w:sz="4" w:space="0" w:color="auto"/>
            </w:tcBorders>
            <w:hideMark/>
          </w:tcPr>
          <w:p w14:paraId="119505BC" w14:textId="77777777" w:rsidR="00737903" w:rsidRDefault="00737903">
            <w:pPr>
              <w:pStyle w:val="Subtitle"/>
              <w:spacing w:line="276" w:lineRule="auto"/>
              <w:jc w:val="left"/>
              <w:rPr>
                <w:color w:val="000000" w:themeColor="text1"/>
                <w:sz w:val="18"/>
                <w:szCs w:val="18"/>
                <w:u w:val="none"/>
                <w:lang w:eastAsia="en-US"/>
              </w:rPr>
            </w:pPr>
            <w:r>
              <w:rPr>
                <w:color w:val="000000" w:themeColor="text1"/>
                <w:sz w:val="18"/>
                <w:szCs w:val="18"/>
                <w:u w:val="none"/>
                <w:lang w:eastAsia="en-US"/>
              </w:rPr>
              <w:t>Demonstrate critical understanding of different types of learning needs and circumstances relating to a child’s ability to respond in Physical Education and Youth Sport</w:t>
            </w:r>
          </w:p>
        </w:tc>
        <w:tc>
          <w:tcPr>
            <w:tcW w:w="540" w:type="dxa"/>
            <w:gridSpan w:val="2"/>
            <w:tcBorders>
              <w:top w:val="single" w:sz="6" w:space="0" w:color="auto"/>
              <w:left w:val="single" w:sz="4" w:space="0" w:color="auto"/>
              <w:bottom w:val="single" w:sz="6" w:space="0" w:color="auto"/>
              <w:right w:val="single" w:sz="6" w:space="0" w:color="auto"/>
            </w:tcBorders>
            <w:hideMark/>
          </w:tcPr>
          <w:p w14:paraId="1D09B1C0" w14:textId="77777777" w:rsidR="00737903" w:rsidRDefault="00737903">
            <w:pPr>
              <w:pStyle w:val="Subtitle"/>
              <w:spacing w:line="276" w:lineRule="auto"/>
              <w:rPr>
                <w:b/>
                <w:bCs/>
                <w:color w:val="000000" w:themeColor="text1"/>
                <w:sz w:val="18"/>
                <w:szCs w:val="18"/>
                <w:u w:val="none"/>
                <w:lang w:eastAsia="en-US"/>
              </w:rPr>
            </w:pPr>
            <w:r>
              <w:rPr>
                <w:b/>
                <w:bCs/>
                <w:color w:val="000000" w:themeColor="text1"/>
                <w:sz w:val="18"/>
                <w:szCs w:val="18"/>
                <w:u w:val="none"/>
                <w:lang w:eastAsia="en-US"/>
              </w:rPr>
              <w:t>1</w:t>
            </w:r>
          </w:p>
        </w:tc>
        <w:tc>
          <w:tcPr>
            <w:tcW w:w="1054" w:type="dxa"/>
            <w:tcBorders>
              <w:top w:val="single" w:sz="4" w:space="0" w:color="auto"/>
              <w:left w:val="single" w:sz="6" w:space="0" w:color="auto"/>
              <w:bottom w:val="single" w:sz="4" w:space="0" w:color="auto"/>
              <w:right w:val="single" w:sz="6" w:space="0" w:color="auto"/>
            </w:tcBorders>
          </w:tcPr>
          <w:p w14:paraId="17F4CBEC" w14:textId="77777777" w:rsidR="00737903" w:rsidRDefault="00737903">
            <w:pPr>
              <w:pStyle w:val="Subtitle"/>
              <w:spacing w:line="276" w:lineRule="auto"/>
              <w:rPr>
                <w:color w:val="000000" w:themeColor="text1"/>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253FE6EA" w14:textId="77777777" w:rsidR="00737903" w:rsidRDefault="00737903">
            <w:pPr>
              <w:pStyle w:val="Subtitle"/>
              <w:spacing w:line="276" w:lineRule="auto"/>
              <w:rPr>
                <w:color w:val="000000" w:themeColor="text1"/>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1F8A721B" w14:textId="77777777" w:rsidR="00737903" w:rsidRDefault="00737903">
            <w:pPr>
              <w:pStyle w:val="Subtitle"/>
              <w:spacing w:line="276" w:lineRule="auto"/>
              <w:rPr>
                <w:color w:val="000000" w:themeColor="text1"/>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1D483A25" w14:textId="77777777" w:rsidR="00737903" w:rsidRDefault="00737903">
            <w:pPr>
              <w:pStyle w:val="Subtitle"/>
              <w:spacing w:line="276" w:lineRule="auto"/>
              <w:rPr>
                <w:color w:val="000000" w:themeColor="text1"/>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76EB6A17" w14:textId="77777777" w:rsidR="00737903" w:rsidRDefault="00737903">
            <w:pPr>
              <w:pStyle w:val="Subtitle"/>
              <w:spacing w:line="276" w:lineRule="auto"/>
              <w:jc w:val="right"/>
              <w:rPr>
                <w:color w:val="000000" w:themeColor="text1"/>
                <w:sz w:val="24"/>
                <w:szCs w:val="24"/>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4051ED97" w14:textId="77777777" w:rsidR="00737903" w:rsidRDefault="00737903">
            <w:pPr>
              <w:pStyle w:val="Subtitle"/>
              <w:spacing w:line="276" w:lineRule="auto"/>
              <w:rPr>
                <w:color w:val="000000" w:themeColor="text1"/>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22148FCD" w14:textId="77777777" w:rsidR="00737903" w:rsidRDefault="00737903">
            <w:pPr>
              <w:pStyle w:val="Subtitle"/>
              <w:spacing w:line="276" w:lineRule="auto"/>
              <w:rPr>
                <w:color w:val="000000" w:themeColor="text1"/>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9DD6C11" w14:textId="77777777" w:rsidR="00737903" w:rsidRDefault="00737903">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40%</w:t>
            </w:r>
          </w:p>
        </w:tc>
      </w:tr>
      <w:tr w:rsidR="00737903" w14:paraId="374FCE1F" w14:textId="77777777" w:rsidTr="00737903">
        <w:tc>
          <w:tcPr>
            <w:tcW w:w="2305" w:type="dxa"/>
            <w:tcBorders>
              <w:top w:val="single" w:sz="6" w:space="0" w:color="auto"/>
              <w:left w:val="thinThickLargeGap" w:sz="24" w:space="0" w:color="auto"/>
              <w:bottom w:val="single" w:sz="6" w:space="0" w:color="auto"/>
              <w:right w:val="single" w:sz="4" w:space="0" w:color="auto"/>
            </w:tcBorders>
            <w:hideMark/>
          </w:tcPr>
          <w:p w14:paraId="7C2CE388" w14:textId="77777777" w:rsidR="00737903" w:rsidRDefault="00737903">
            <w:pPr>
              <w:pStyle w:val="Subtitle"/>
              <w:spacing w:line="276" w:lineRule="auto"/>
              <w:jc w:val="left"/>
              <w:rPr>
                <w:color w:val="000000" w:themeColor="text1"/>
                <w:sz w:val="18"/>
                <w:szCs w:val="18"/>
                <w:u w:val="none"/>
                <w:lang w:eastAsia="en-US"/>
              </w:rPr>
            </w:pPr>
            <w:r>
              <w:rPr>
                <w:color w:val="000000" w:themeColor="text1"/>
                <w:sz w:val="18"/>
                <w:szCs w:val="18"/>
                <w:u w:val="none"/>
                <w:lang w:eastAsia="en-US"/>
              </w:rPr>
              <w:t>Identify and utilise a range of strategies to enable all young people, whatever their circumstances or ability, to take part in and enjoy meaningful Physical Education and Youth Sport which contributes to the development of Physical Literacy</w:t>
            </w:r>
          </w:p>
        </w:tc>
        <w:tc>
          <w:tcPr>
            <w:tcW w:w="540" w:type="dxa"/>
            <w:gridSpan w:val="2"/>
            <w:tcBorders>
              <w:top w:val="single" w:sz="6" w:space="0" w:color="auto"/>
              <w:left w:val="single" w:sz="4" w:space="0" w:color="auto"/>
              <w:bottom w:val="single" w:sz="6" w:space="0" w:color="auto"/>
              <w:right w:val="single" w:sz="6" w:space="0" w:color="auto"/>
            </w:tcBorders>
            <w:hideMark/>
          </w:tcPr>
          <w:p w14:paraId="6121C1D4" w14:textId="77777777" w:rsidR="00737903" w:rsidRDefault="00737903">
            <w:pPr>
              <w:pStyle w:val="Subtitle"/>
              <w:spacing w:line="276" w:lineRule="auto"/>
              <w:rPr>
                <w:b/>
                <w:bCs/>
                <w:color w:val="000000" w:themeColor="text1"/>
                <w:sz w:val="18"/>
                <w:szCs w:val="18"/>
                <w:u w:val="none"/>
                <w:lang w:eastAsia="en-US"/>
              </w:rPr>
            </w:pPr>
            <w:r>
              <w:rPr>
                <w:b/>
                <w:bCs/>
                <w:color w:val="000000" w:themeColor="text1"/>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6715D1BB" w14:textId="77777777" w:rsidR="00737903" w:rsidRDefault="00737903">
            <w:pPr>
              <w:pStyle w:val="Subtitle"/>
              <w:spacing w:line="276" w:lineRule="auto"/>
              <w:rPr>
                <w:color w:val="000000" w:themeColor="text1"/>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4B1BEC78" w14:textId="77777777" w:rsidR="00737903" w:rsidRDefault="00737903">
            <w:pPr>
              <w:pStyle w:val="Subtitle"/>
              <w:spacing w:line="276" w:lineRule="auto"/>
              <w:rPr>
                <w:color w:val="000000" w:themeColor="text1"/>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094B82E6" w14:textId="77777777" w:rsidR="00737903" w:rsidRDefault="00737903">
            <w:pPr>
              <w:pStyle w:val="Subtitle"/>
              <w:spacing w:line="276" w:lineRule="auto"/>
              <w:jc w:val="left"/>
              <w:rPr>
                <w:color w:val="000000" w:themeColor="text1"/>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30E97A16" w14:textId="77777777" w:rsidR="00737903" w:rsidRDefault="00737903">
            <w:pPr>
              <w:pStyle w:val="Subtitle"/>
              <w:spacing w:line="276" w:lineRule="auto"/>
              <w:jc w:val="left"/>
              <w:rPr>
                <w:color w:val="000000" w:themeColor="text1"/>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07FD713E" w14:textId="77777777" w:rsidR="00737903" w:rsidRDefault="00737903">
            <w:pPr>
              <w:rPr>
                <w:color w:val="000000" w:themeColor="text1"/>
              </w:rPr>
            </w:pPr>
          </w:p>
        </w:tc>
        <w:tc>
          <w:tcPr>
            <w:tcW w:w="1054" w:type="dxa"/>
            <w:gridSpan w:val="2"/>
            <w:tcBorders>
              <w:top w:val="single" w:sz="4" w:space="0" w:color="auto"/>
              <w:left w:val="single" w:sz="6" w:space="0" w:color="auto"/>
              <w:bottom w:val="single" w:sz="4" w:space="0" w:color="auto"/>
              <w:right w:val="single" w:sz="6" w:space="0" w:color="auto"/>
            </w:tcBorders>
          </w:tcPr>
          <w:p w14:paraId="20EE036F" w14:textId="77777777" w:rsidR="00737903" w:rsidRDefault="00737903">
            <w:pPr>
              <w:pStyle w:val="Subtitle"/>
              <w:spacing w:line="276" w:lineRule="auto"/>
              <w:rPr>
                <w:color w:val="000000" w:themeColor="text1"/>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6067DBB" w14:textId="77777777" w:rsidR="00737903" w:rsidRDefault="00737903">
            <w:pPr>
              <w:pStyle w:val="Subtitle"/>
              <w:spacing w:line="276" w:lineRule="auto"/>
              <w:rPr>
                <w:color w:val="000000" w:themeColor="text1"/>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21268EB" w14:textId="77777777" w:rsidR="00737903" w:rsidRDefault="00737903">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40%</w:t>
            </w:r>
          </w:p>
        </w:tc>
      </w:tr>
      <w:tr w:rsidR="00737903" w14:paraId="24D04A7D" w14:textId="77777777" w:rsidTr="00737903">
        <w:tc>
          <w:tcPr>
            <w:tcW w:w="2305" w:type="dxa"/>
            <w:tcBorders>
              <w:top w:val="single" w:sz="6" w:space="0" w:color="auto"/>
              <w:left w:val="thinThickLargeGap" w:sz="24" w:space="0" w:color="auto"/>
              <w:bottom w:val="single" w:sz="6" w:space="0" w:color="auto"/>
              <w:right w:val="single" w:sz="4" w:space="0" w:color="auto"/>
            </w:tcBorders>
            <w:hideMark/>
          </w:tcPr>
          <w:p w14:paraId="0BA3516F" w14:textId="77777777" w:rsidR="00737903" w:rsidRDefault="00737903">
            <w:pPr>
              <w:pStyle w:val="Subtitle"/>
              <w:spacing w:line="276" w:lineRule="auto"/>
              <w:ind w:left="-15"/>
              <w:jc w:val="left"/>
              <w:rPr>
                <w:color w:val="000000" w:themeColor="text1"/>
                <w:sz w:val="18"/>
                <w:szCs w:val="18"/>
                <w:u w:val="none"/>
                <w:lang w:eastAsia="en-US"/>
              </w:rPr>
            </w:pPr>
            <w:r>
              <w:rPr>
                <w:color w:val="000000" w:themeColor="text1"/>
                <w:sz w:val="18"/>
                <w:szCs w:val="18"/>
                <w:u w:val="none"/>
                <w:lang w:eastAsia="en-US"/>
              </w:rPr>
              <w:t>Show critical awareness of the range of resources available to deliver inclusive Physical Education and Youth Sport</w:t>
            </w:r>
          </w:p>
        </w:tc>
        <w:tc>
          <w:tcPr>
            <w:tcW w:w="540" w:type="dxa"/>
            <w:gridSpan w:val="2"/>
            <w:tcBorders>
              <w:top w:val="single" w:sz="6" w:space="0" w:color="auto"/>
              <w:left w:val="single" w:sz="4" w:space="0" w:color="auto"/>
              <w:bottom w:val="single" w:sz="6" w:space="0" w:color="auto"/>
              <w:right w:val="single" w:sz="6" w:space="0" w:color="auto"/>
            </w:tcBorders>
          </w:tcPr>
          <w:p w14:paraId="1377BE75" w14:textId="77777777" w:rsidR="00737903" w:rsidRDefault="00737903">
            <w:pPr>
              <w:pStyle w:val="Subtitle"/>
              <w:spacing w:line="276" w:lineRule="auto"/>
              <w:rPr>
                <w:b/>
                <w:bCs/>
                <w:color w:val="000000" w:themeColor="text1"/>
                <w:sz w:val="18"/>
                <w:szCs w:val="18"/>
                <w:u w:val="none"/>
                <w:lang w:eastAsia="en-US"/>
              </w:rPr>
            </w:pPr>
          </w:p>
          <w:p w14:paraId="73D24BA4" w14:textId="77777777" w:rsidR="00737903" w:rsidRDefault="00737903">
            <w:pPr>
              <w:pStyle w:val="Subtitle"/>
              <w:spacing w:line="276" w:lineRule="auto"/>
              <w:rPr>
                <w:b/>
                <w:bCs/>
                <w:color w:val="000000" w:themeColor="text1"/>
                <w:sz w:val="18"/>
                <w:szCs w:val="18"/>
                <w:u w:val="none"/>
                <w:lang w:eastAsia="en-US"/>
              </w:rPr>
            </w:pPr>
            <w:r>
              <w:rPr>
                <w:b/>
                <w:bCs/>
                <w:color w:val="000000" w:themeColor="text1"/>
                <w:sz w:val="18"/>
                <w:szCs w:val="18"/>
                <w:u w:val="none"/>
                <w:lang w:eastAsia="en-US"/>
              </w:rPr>
              <w:t>3</w:t>
            </w:r>
          </w:p>
        </w:tc>
        <w:tc>
          <w:tcPr>
            <w:tcW w:w="1054" w:type="dxa"/>
            <w:tcBorders>
              <w:top w:val="single" w:sz="4" w:space="0" w:color="auto"/>
              <w:left w:val="single" w:sz="6" w:space="0" w:color="auto"/>
              <w:bottom w:val="single" w:sz="4" w:space="0" w:color="auto"/>
              <w:right w:val="single" w:sz="6" w:space="0" w:color="auto"/>
            </w:tcBorders>
          </w:tcPr>
          <w:p w14:paraId="65ACDB2C" w14:textId="77777777" w:rsidR="00737903" w:rsidRDefault="00737903">
            <w:pPr>
              <w:pStyle w:val="Subtitle"/>
              <w:spacing w:line="276" w:lineRule="auto"/>
              <w:rPr>
                <w:color w:val="000000" w:themeColor="text1"/>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36105EB" w14:textId="77777777" w:rsidR="00737903" w:rsidRDefault="00737903">
            <w:pPr>
              <w:pStyle w:val="Subtitle"/>
              <w:spacing w:line="276" w:lineRule="auto"/>
              <w:rPr>
                <w:color w:val="000000" w:themeColor="text1"/>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2C2CE788" w14:textId="77777777" w:rsidR="00737903" w:rsidRDefault="00737903">
            <w:pPr>
              <w:pStyle w:val="Subtitle"/>
              <w:spacing w:line="276" w:lineRule="auto"/>
              <w:jc w:val="right"/>
              <w:rPr>
                <w:color w:val="000000" w:themeColor="text1"/>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51BB1A1B" w14:textId="77777777" w:rsidR="00737903" w:rsidRDefault="00737903">
            <w:pPr>
              <w:pStyle w:val="Subtitle"/>
              <w:spacing w:line="276" w:lineRule="auto"/>
              <w:jc w:val="right"/>
              <w:rPr>
                <w:color w:val="000000" w:themeColor="text1"/>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11E56583" w14:textId="77777777" w:rsidR="00737903" w:rsidRDefault="00737903">
            <w:pPr>
              <w:pStyle w:val="Subtitle"/>
              <w:spacing w:line="276" w:lineRule="auto"/>
              <w:ind w:firstLine="281"/>
              <w:jc w:val="right"/>
              <w:rPr>
                <w:color w:val="000000" w:themeColor="text1"/>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2874150E" w14:textId="77777777" w:rsidR="00737903" w:rsidRDefault="00737903">
            <w:pPr>
              <w:pStyle w:val="Subtitle"/>
              <w:spacing w:line="276" w:lineRule="auto"/>
              <w:rPr>
                <w:color w:val="000000" w:themeColor="text1"/>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085871FC" w14:textId="77777777" w:rsidR="00737903" w:rsidRDefault="00737903">
            <w:pPr>
              <w:pStyle w:val="Subtitle"/>
              <w:spacing w:line="276" w:lineRule="auto"/>
              <w:rPr>
                <w:color w:val="000000" w:themeColor="text1"/>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419975B" w14:textId="77777777" w:rsidR="00737903" w:rsidRDefault="00737903">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20%</w:t>
            </w:r>
          </w:p>
        </w:tc>
      </w:tr>
      <w:tr w:rsidR="00737903" w14:paraId="3F208ECC" w14:textId="77777777" w:rsidTr="00737903">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65C65B60" w14:textId="77777777" w:rsidR="00737903" w:rsidRDefault="00737903">
            <w:pPr>
              <w:pStyle w:val="Subtitle"/>
              <w:spacing w:line="276" w:lineRule="auto"/>
              <w:jc w:val="left"/>
              <w:rPr>
                <w:b/>
                <w:bCs/>
                <w:color w:val="000000" w:themeColor="text1"/>
                <w:sz w:val="24"/>
                <w:szCs w:val="24"/>
                <w:u w:val="none"/>
                <w:lang w:eastAsia="en-US"/>
              </w:rPr>
            </w:pPr>
            <w:r>
              <w:rPr>
                <w:color w:val="000000" w:themeColor="text1"/>
                <w:sz w:val="18"/>
                <w:szCs w:val="18"/>
                <w:u w:val="none"/>
                <w:lang w:eastAsia="en-US"/>
              </w:rPr>
              <w:t xml:space="preserve">It is expected that students will present work that is proof read, correctly referenced and adheres to the </w:t>
            </w:r>
            <w:r>
              <w:rPr>
                <w:b/>
                <w:color w:val="000000" w:themeColor="text1"/>
                <w:sz w:val="18"/>
                <w:szCs w:val="18"/>
                <w:u w:val="none"/>
                <w:lang w:eastAsia="en-US"/>
              </w:rPr>
              <w:t>Assessment Checklist.</w:t>
            </w:r>
            <w:r>
              <w:rPr>
                <w:color w:val="000000" w:themeColor="text1"/>
                <w:sz w:val="18"/>
                <w:szCs w:val="18"/>
                <w:u w:val="none"/>
                <w:lang w:eastAsia="en-US"/>
              </w:rPr>
              <w:t xml:space="preserve"> </w:t>
            </w:r>
            <w:proofErr w:type="gramStart"/>
            <w:r>
              <w:rPr>
                <w:color w:val="000000" w:themeColor="text1"/>
                <w:sz w:val="18"/>
                <w:szCs w:val="18"/>
                <w:u w:val="none"/>
                <w:lang w:eastAsia="en-US"/>
              </w:rPr>
              <w:t>Therefore</w:t>
            </w:r>
            <w:proofErr w:type="gramEnd"/>
            <w:r>
              <w:rPr>
                <w:color w:val="000000" w:themeColor="text1"/>
                <w:sz w:val="18"/>
                <w:szCs w:val="18"/>
                <w:u w:val="none"/>
                <w:lang w:eastAsia="en-US"/>
              </w:rPr>
              <w:t xml:space="preserve"> a range of 0 – 10 marks will be deducted for non-completion of any of the points on the </w:t>
            </w:r>
            <w:r>
              <w:rPr>
                <w:b/>
                <w:color w:val="000000" w:themeColor="text1"/>
                <w:sz w:val="18"/>
                <w:szCs w:val="18"/>
                <w:u w:val="none"/>
                <w:lang w:eastAsia="en-US"/>
              </w:rPr>
              <w:t>checklist below</w:t>
            </w:r>
            <w:r>
              <w:rPr>
                <w:color w:val="000000" w:themeColor="text1"/>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05AC5409" w14:textId="77777777" w:rsidR="00737903" w:rsidRDefault="00737903">
            <w:pPr>
              <w:pStyle w:val="Subtitle"/>
              <w:spacing w:line="276" w:lineRule="auto"/>
              <w:jc w:val="left"/>
              <w:rPr>
                <w:b/>
                <w:bCs/>
                <w:color w:val="000000" w:themeColor="text1"/>
                <w:sz w:val="24"/>
                <w:szCs w:val="24"/>
                <w:u w:val="none"/>
                <w:lang w:eastAsia="en-US"/>
              </w:rPr>
            </w:pPr>
          </w:p>
        </w:tc>
      </w:tr>
      <w:tr w:rsidR="00737903" w14:paraId="79788450" w14:textId="77777777" w:rsidTr="00737903">
        <w:trPr>
          <w:cantSplit/>
          <w:trHeight w:val="4341"/>
        </w:trPr>
        <w:tc>
          <w:tcPr>
            <w:tcW w:w="10945" w:type="dxa"/>
            <w:gridSpan w:val="13"/>
            <w:tcBorders>
              <w:top w:val="single" w:sz="4" w:space="0" w:color="auto"/>
              <w:left w:val="thinThickLargeGap" w:sz="24" w:space="0" w:color="auto"/>
              <w:bottom w:val="single" w:sz="4" w:space="0" w:color="auto"/>
              <w:right w:val="thinThickLargeGap" w:sz="24" w:space="0" w:color="auto"/>
            </w:tcBorders>
          </w:tcPr>
          <w:p w14:paraId="5F13046B" w14:textId="77777777" w:rsidR="00737903" w:rsidRDefault="00737903">
            <w:pPr>
              <w:pStyle w:val="Subtitle"/>
              <w:spacing w:line="276" w:lineRule="auto"/>
              <w:jc w:val="left"/>
              <w:rPr>
                <w:b/>
                <w:bCs/>
                <w:color w:val="000000" w:themeColor="text1"/>
                <w:sz w:val="24"/>
                <w:szCs w:val="24"/>
                <w:u w:val="none"/>
                <w:lang w:eastAsia="en-US"/>
              </w:rPr>
            </w:pPr>
            <w:r>
              <w:rPr>
                <w:b/>
                <w:bCs/>
                <w:color w:val="000000" w:themeColor="text1"/>
                <w:sz w:val="24"/>
                <w:szCs w:val="24"/>
                <w:u w:val="none"/>
                <w:lang w:eastAsia="en-US"/>
              </w:rPr>
              <w:lastRenderedPageBreak/>
              <w:t>TUTOR COMMENTS:</w:t>
            </w:r>
          </w:p>
          <w:p w14:paraId="779D74AE" w14:textId="77777777" w:rsidR="00737903" w:rsidRDefault="00737903">
            <w:pPr>
              <w:pStyle w:val="Subtitle"/>
              <w:spacing w:line="276" w:lineRule="auto"/>
              <w:ind w:left="937" w:right="1152"/>
              <w:jc w:val="both"/>
              <w:rPr>
                <w:b/>
                <w:bCs/>
                <w:color w:val="000000" w:themeColor="text1"/>
                <w:sz w:val="24"/>
                <w:szCs w:val="24"/>
                <w:u w:val="none"/>
                <w:lang w:eastAsia="en-US"/>
              </w:rPr>
            </w:pPr>
          </w:p>
          <w:p w14:paraId="6E92220E" w14:textId="77777777" w:rsidR="00737903" w:rsidRDefault="00737903">
            <w:pPr>
              <w:pStyle w:val="Subtitle"/>
              <w:spacing w:line="276" w:lineRule="auto"/>
              <w:ind w:left="937" w:right="1152"/>
              <w:jc w:val="both"/>
              <w:rPr>
                <w:b/>
                <w:bCs/>
                <w:color w:val="000000" w:themeColor="text1"/>
                <w:sz w:val="24"/>
                <w:szCs w:val="24"/>
                <w:u w:val="none"/>
                <w:lang w:eastAsia="en-US"/>
              </w:rPr>
            </w:pPr>
          </w:p>
          <w:p w14:paraId="7731742F" w14:textId="77777777" w:rsidR="00737903" w:rsidRDefault="00737903">
            <w:pPr>
              <w:pStyle w:val="Subtitle"/>
              <w:spacing w:line="276" w:lineRule="auto"/>
              <w:ind w:left="937" w:right="1152"/>
              <w:jc w:val="both"/>
              <w:rPr>
                <w:b/>
                <w:bCs/>
                <w:color w:val="000000" w:themeColor="text1"/>
                <w:sz w:val="24"/>
                <w:szCs w:val="24"/>
                <w:u w:val="none"/>
                <w:lang w:eastAsia="en-US"/>
              </w:rPr>
            </w:pPr>
          </w:p>
          <w:p w14:paraId="3F432E14" w14:textId="77777777" w:rsidR="00737903" w:rsidRDefault="00737903">
            <w:pPr>
              <w:pStyle w:val="Subtitle"/>
              <w:spacing w:line="276" w:lineRule="auto"/>
              <w:ind w:left="937" w:right="1152"/>
              <w:jc w:val="both"/>
              <w:rPr>
                <w:b/>
                <w:bCs/>
                <w:color w:val="000000" w:themeColor="text1"/>
                <w:sz w:val="24"/>
                <w:szCs w:val="24"/>
                <w:u w:val="none"/>
                <w:lang w:eastAsia="en-US"/>
              </w:rPr>
            </w:pPr>
          </w:p>
          <w:p w14:paraId="0F4B8A9D" w14:textId="77777777" w:rsidR="00737903" w:rsidRDefault="00737903">
            <w:pPr>
              <w:pStyle w:val="Subtitle"/>
              <w:spacing w:line="276" w:lineRule="auto"/>
              <w:ind w:left="937" w:right="1152"/>
              <w:jc w:val="both"/>
              <w:rPr>
                <w:b/>
                <w:bCs/>
                <w:color w:val="000000" w:themeColor="text1"/>
                <w:sz w:val="24"/>
                <w:szCs w:val="24"/>
                <w:u w:val="none"/>
                <w:lang w:eastAsia="en-US"/>
              </w:rPr>
            </w:pPr>
          </w:p>
          <w:p w14:paraId="6011583D" w14:textId="77777777" w:rsidR="00737903" w:rsidRDefault="00737903">
            <w:pPr>
              <w:pStyle w:val="Subtitle"/>
              <w:spacing w:line="276" w:lineRule="auto"/>
              <w:ind w:left="937" w:right="1152"/>
              <w:jc w:val="both"/>
              <w:rPr>
                <w:b/>
                <w:bCs/>
                <w:color w:val="000000" w:themeColor="text1"/>
                <w:sz w:val="24"/>
                <w:szCs w:val="24"/>
                <w:u w:val="none"/>
                <w:lang w:eastAsia="en-US"/>
              </w:rPr>
            </w:pPr>
          </w:p>
          <w:p w14:paraId="147306A3" w14:textId="77777777" w:rsidR="00737903" w:rsidRDefault="00737903">
            <w:pPr>
              <w:pStyle w:val="Subtitle"/>
              <w:spacing w:line="276" w:lineRule="auto"/>
              <w:ind w:left="937" w:right="1152"/>
              <w:jc w:val="both"/>
              <w:rPr>
                <w:b/>
                <w:bCs/>
                <w:color w:val="000000" w:themeColor="text1"/>
                <w:sz w:val="24"/>
                <w:szCs w:val="24"/>
                <w:u w:val="none"/>
                <w:lang w:eastAsia="en-US"/>
              </w:rPr>
            </w:pPr>
          </w:p>
          <w:p w14:paraId="1BD252F7" w14:textId="77777777" w:rsidR="00737903" w:rsidRDefault="00737903">
            <w:pPr>
              <w:pStyle w:val="Subtitle"/>
              <w:spacing w:line="276" w:lineRule="auto"/>
              <w:ind w:left="937" w:right="1152"/>
              <w:jc w:val="both"/>
              <w:rPr>
                <w:b/>
                <w:bCs/>
                <w:color w:val="000000" w:themeColor="text1"/>
                <w:sz w:val="24"/>
                <w:szCs w:val="24"/>
                <w:u w:val="none"/>
                <w:lang w:eastAsia="en-US"/>
              </w:rPr>
            </w:pPr>
          </w:p>
          <w:p w14:paraId="6EC58699" w14:textId="77777777" w:rsidR="00737903" w:rsidRDefault="00737903">
            <w:pPr>
              <w:pStyle w:val="Subtitle"/>
              <w:spacing w:line="276" w:lineRule="auto"/>
              <w:ind w:left="937" w:right="1152"/>
              <w:jc w:val="both"/>
              <w:rPr>
                <w:b/>
                <w:bCs/>
                <w:color w:val="000000" w:themeColor="text1"/>
                <w:sz w:val="24"/>
                <w:szCs w:val="24"/>
                <w:u w:val="none"/>
                <w:lang w:eastAsia="en-US"/>
              </w:rPr>
            </w:pPr>
          </w:p>
          <w:p w14:paraId="2AC9969E" w14:textId="77777777" w:rsidR="00737903" w:rsidRDefault="00737903">
            <w:pPr>
              <w:pStyle w:val="Subtitle"/>
              <w:spacing w:line="276" w:lineRule="auto"/>
              <w:ind w:left="937" w:right="1152"/>
              <w:jc w:val="both"/>
              <w:rPr>
                <w:b/>
                <w:bCs/>
                <w:color w:val="000000" w:themeColor="text1"/>
                <w:sz w:val="24"/>
                <w:szCs w:val="24"/>
                <w:u w:val="none"/>
                <w:lang w:eastAsia="en-US"/>
              </w:rPr>
            </w:pPr>
          </w:p>
          <w:p w14:paraId="12A3E8C5" w14:textId="77777777" w:rsidR="00737903" w:rsidRDefault="00737903">
            <w:pPr>
              <w:pStyle w:val="Subtitle"/>
              <w:spacing w:line="276" w:lineRule="auto"/>
              <w:ind w:left="937" w:right="1152"/>
              <w:jc w:val="both"/>
              <w:rPr>
                <w:b/>
                <w:bCs/>
                <w:color w:val="000000" w:themeColor="text1"/>
                <w:sz w:val="24"/>
                <w:szCs w:val="24"/>
                <w:u w:val="none"/>
                <w:lang w:eastAsia="en-US"/>
              </w:rPr>
            </w:pPr>
          </w:p>
          <w:p w14:paraId="352577FA" w14:textId="77777777" w:rsidR="00737903" w:rsidRDefault="00737903">
            <w:pPr>
              <w:pStyle w:val="Subtitle"/>
              <w:spacing w:line="276" w:lineRule="auto"/>
              <w:ind w:left="937" w:right="1152"/>
              <w:jc w:val="both"/>
              <w:rPr>
                <w:b/>
                <w:bCs/>
                <w:color w:val="000000" w:themeColor="text1"/>
                <w:sz w:val="24"/>
                <w:szCs w:val="24"/>
                <w:u w:val="none"/>
                <w:lang w:eastAsia="en-US"/>
              </w:rPr>
            </w:pPr>
          </w:p>
        </w:tc>
      </w:tr>
      <w:tr w:rsidR="00737903" w14:paraId="34053749" w14:textId="77777777" w:rsidTr="00737903">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tcPr>
          <w:p w14:paraId="1F78F0BE" w14:textId="77777777" w:rsidR="00737903" w:rsidRDefault="00737903">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 xml:space="preserve"> Submission date: 4/1/19</w:t>
            </w:r>
          </w:p>
          <w:p w14:paraId="7DB87047" w14:textId="77777777" w:rsidR="00737903" w:rsidRDefault="00737903">
            <w:pPr>
              <w:pStyle w:val="Subtitle"/>
              <w:spacing w:line="276" w:lineRule="auto"/>
              <w:jc w:val="left"/>
              <w:rPr>
                <w:b/>
                <w:bCs/>
                <w:color w:val="000000" w:themeColor="text1"/>
                <w:sz w:val="18"/>
                <w:szCs w:val="18"/>
                <w:u w:val="none"/>
                <w:lang w:eastAsia="en-US"/>
              </w:rPr>
            </w:pP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27B84A08" w14:textId="77777777" w:rsidR="00737903" w:rsidRDefault="00737903">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Return date: 1/2/19</w:t>
            </w:r>
          </w:p>
          <w:p w14:paraId="63FCE0A8" w14:textId="77777777" w:rsidR="00737903" w:rsidRDefault="00737903">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77437F5E" w14:textId="77777777" w:rsidR="00737903" w:rsidRDefault="00737903">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Tutor: N Wainwright / A John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737A4064" w14:textId="77777777" w:rsidR="00737903" w:rsidRDefault="00737903">
            <w:pPr>
              <w:pStyle w:val="Subtitle"/>
              <w:spacing w:line="276" w:lineRule="auto"/>
              <w:jc w:val="left"/>
              <w:rPr>
                <w:b/>
                <w:bCs/>
                <w:color w:val="000000" w:themeColor="text1"/>
                <w:sz w:val="18"/>
                <w:szCs w:val="18"/>
                <w:u w:val="none"/>
                <w:lang w:eastAsia="en-US"/>
              </w:rPr>
            </w:pPr>
            <w:r>
              <w:rPr>
                <w:b/>
                <w:bCs/>
                <w:color w:val="000000" w:themeColor="text1"/>
                <w:sz w:val="18"/>
                <w:szCs w:val="18"/>
                <w:u w:val="none"/>
                <w:lang w:eastAsia="en-US"/>
              </w:rPr>
              <w:t xml:space="preserve">Mark: </w:t>
            </w:r>
          </w:p>
        </w:tc>
      </w:tr>
    </w:tbl>
    <w:p w14:paraId="4726C835" w14:textId="77777777" w:rsidR="00737903" w:rsidRDefault="00737903" w:rsidP="00737903">
      <w:pPr>
        <w:rPr>
          <w:color w:val="000000" w:themeColor="text1"/>
          <w:sz w:val="24"/>
          <w:szCs w:val="24"/>
        </w:rPr>
      </w:pPr>
    </w:p>
    <w:p w14:paraId="35DB672E" w14:textId="77777777" w:rsidR="00737903" w:rsidRDefault="00737903" w:rsidP="00737903">
      <w:pPr>
        <w:pStyle w:val="Title"/>
        <w:ind w:left="-284"/>
        <w:rPr>
          <w:color w:val="000000" w:themeColor="text1"/>
          <w:u w:val="single"/>
        </w:rPr>
      </w:pPr>
      <w:r>
        <w:rPr>
          <w:b w:val="0"/>
          <w:bCs w:val="0"/>
          <w:color w:val="000000" w:themeColor="text1"/>
          <w:sz w:val="24"/>
          <w:szCs w:val="24"/>
        </w:rPr>
        <w:br w:type="page"/>
      </w:r>
      <w:r>
        <w:rPr>
          <w:color w:val="000000" w:themeColor="text1"/>
          <w:u w:val="single"/>
        </w:rPr>
        <w:lastRenderedPageBreak/>
        <w:t>Assignment Checklist</w:t>
      </w:r>
    </w:p>
    <w:p w14:paraId="3D1225F4" w14:textId="77777777" w:rsidR="00737903" w:rsidRDefault="00737903" w:rsidP="00737903">
      <w:pPr>
        <w:pStyle w:val="Title"/>
        <w:ind w:left="-284"/>
        <w:rPr>
          <w:color w:val="000000" w:themeColor="text1"/>
        </w:rPr>
      </w:pPr>
    </w:p>
    <w:p w14:paraId="7C46DE19" w14:textId="77777777" w:rsidR="00737903" w:rsidRDefault="00737903" w:rsidP="00737903">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Please complete the </w:t>
      </w:r>
      <w:r>
        <w:rPr>
          <w:rFonts w:ascii="Times New Roman" w:eastAsia="Times New Roman" w:hAnsi="Times New Roman"/>
          <w:b/>
          <w:color w:val="000000" w:themeColor="text1"/>
          <w:sz w:val="24"/>
          <w:szCs w:val="24"/>
        </w:rPr>
        <w:t>Personal Evaluation</w:t>
      </w:r>
      <w:r>
        <w:rPr>
          <w:rFonts w:ascii="Times New Roman" w:eastAsia="Times New Roman" w:hAnsi="Times New Roman"/>
          <w:color w:val="000000" w:themeColor="text1"/>
          <w:sz w:val="24"/>
          <w:szCs w:val="24"/>
        </w:rPr>
        <w:t xml:space="preserve"> section of the Assessment Feedback sheet, add your name and details, and paste the whole of this assignment document into the front of your assignment</w:t>
      </w:r>
    </w:p>
    <w:p w14:paraId="45C36AD4" w14:textId="77777777" w:rsidR="00737903" w:rsidRDefault="00737903" w:rsidP="00737903">
      <w:pPr>
        <w:pStyle w:val="ListParagraph"/>
        <w:widowControl w:val="0"/>
        <w:autoSpaceDE w:val="0"/>
        <w:autoSpaceDN w:val="0"/>
        <w:adjustRightInd w:val="0"/>
        <w:spacing w:after="240" w:line="240" w:lineRule="auto"/>
        <w:ind w:left="147" w:right="-391"/>
        <w:rPr>
          <w:rFonts w:ascii="Times New Roman" w:eastAsia="Times New Roman" w:hAnsi="Times New Roman"/>
          <w:color w:val="000000" w:themeColor="text1"/>
          <w:sz w:val="24"/>
          <w:szCs w:val="24"/>
        </w:rPr>
      </w:pPr>
    </w:p>
    <w:p w14:paraId="74E629B1" w14:textId="77777777" w:rsidR="00737903" w:rsidRDefault="00737903" w:rsidP="0073790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Submission is a </w:t>
      </w:r>
      <w:r>
        <w:rPr>
          <w:rFonts w:ascii="Times New Roman" w:eastAsia="Times New Roman" w:hAnsi="Times New Roman"/>
          <w:b/>
          <w:color w:val="000000" w:themeColor="text1"/>
          <w:sz w:val="24"/>
          <w:szCs w:val="24"/>
        </w:rPr>
        <w:t>single word file, clearly labelled</w:t>
      </w:r>
      <w:r>
        <w:rPr>
          <w:rFonts w:ascii="Times New Roman" w:eastAsia="Times New Roman" w:hAnsi="Times New Roman"/>
          <w:color w:val="000000" w:themeColor="text1"/>
          <w:sz w:val="24"/>
          <w:szCs w:val="24"/>
        </w:rPr>
        <w:t xml:space="preserve"> with your name and module code</w:t>
      </w:r>
    </w:p>
    <w:p w14:paraId="3CDA73F8" w14:textId="77777777" w:rsidR="00737903" w:rsidRDefault="00737903" w:rsidP="0073790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Font style - Times New Roman, size -12 for text and 14 for headings</w:t>
      </w:r>
    </w:p>
    <w:p w14:paraId="239FD6EC" w14:textId="77777777" w:rsidR="00737903" w:rsidRDefault="00737903" w:rsidP="0073790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Ink colour – black only</w:t>
      </w:r>
    </w:p>
    <w:p w14:paraId="4604EFCE" w14:textId="77777777" w:rsidR="00737903" w:rsidRDefault="00737903" w:rsidP="0073790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Line spacing – 1.5 line spacing and 2cm- 2.5cm page margins</w:t>
      </w:r>
    </w:p>
    <w:p w14:paraId="46708408" w14:textId="77777777" w:rsidR="00737903" w:rsidRDefault="00737903" w:rsidP="0073790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Quotations more than three lines to be indented 1 line spacing</w:t>
      </w:r>
    </w:p>
    <w:p w14:paraId="65860AB5" w14:textId="77777777" w:rsidR="00737903" w:rsidRDefault="00737903" w:rsidP="0073790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proofErr w:type="gramStart"/>
      <w:r>
        <w:rPr>
          <w:rFonts w:ascii="Times New Roman" w:eastAsia="Times New Roman" w:hAnsi="Times New Roman"/>
          <w:color w:val="000000" w:themeColor="text1"/>
          <w:sz w:val="24"/>
          <w:szCs w:val="24"/>
        </w:rPr>
        <w:t>One line</w:t>
      </w:r>
      <w:proofErr w:type="gramEnd"/>
      <w:r>
        <w:rPr>
          <w:rFonts w:ascii="Times New Roman" w:eastAsia="Times New Roman" w:hAnsi="Times New Roman"/>
          <w:color w:val="000000" w:themeColor="text1"/>
          <w:sz w:val="24"/>
          <w:szCs w:val="24"/>
        </w:rPr>
        <w:t xml:space="preserve"> space between paragraphs, paragraphs must be left aligned</w:t>
      </w:r>
    </w:p>
    <w:p w14:paraId="6255BFDB" w14:textId="77777777" w:rsidR="00737903" w:rsidRDefault="00737903" w:rsidP="0073790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Pagination (your assignment should have </w:t>
      </w:r>
      <w:r>
        <w:rPr>
          <w:rFonts w:ascii="Times New Roman" w:eastAsia="Times New Roman" w:hAnsi="Times New Roman"/>
          <w:b/>
          <w:color w:val="000000" w:themeColor="text1"/>
          <w:sz w:val="24"/>
          <w:szCs w:val="24"/>
        </w:rPr>
        <w:t>page numbers</w:t>
      </w:r>
      <w:r>
        <w:rPr>
          <w:rFonts w:ascii="Times New Roman" w:eastAsia="Times New Roman" w:hAnsi="Times New Roman"/>
          <w:color w:val="000000" w:themeColor="text1"/>
          <w:sz w:val="24"/>
          <w:szCs w:val="24"/>
        </w:rPr>
        <w:t xml:space="preserve">) </w:t>
      </w:r>
    </w:p>
    <w:p w14:paraId="0EAE294D" w14:textId="77777777" w:rsidR="00737903" w:rsidRDefault="00737903" w:rsidP="0073790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All tables and figures are internally referenced and have a title</w:t>
      </w:r>
    </w:p>
    <w:p w14:paraId="4A73224C" w14:textId="77777777" w:rsidR="00737903" w:rsidRDefault="00737903" w:rsidP="0073790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b/>
          <w:color w:val="000000" w:themeColor="text1"/>
          <w:sz w:val="24"/>
          <w:szCs w:val="24"/>
        </w:rPr>
        <w:t>Word count</w:t>
      </w:r>
      <w:r>
        <w:rPr>
          <w:rFonts w:ascii="Times New Roman" w:eastAsia="Times New Roman" w:hAnsi="Times New Roman"/>
          <w:color w:val="000000" w:themeColor="text1"/>
          <w:sz w:val="24"/>
          <w:szCs w:val="24"/>
        </w:rPr>
        <w:t xml:space="preserve"> checked and written at end of text (before references and any appendix)</w:t>
      </w:r>
    </w:p>
    <w:p w14:paraId="3DF7A7B5" w14:textId="77777777" w:rsidR="00737903" w:rsidRDefault="00737903" w:rsidP="0073790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Assignment is within 10% of the word limit (excluding references and any appendices)</w:t>
      </w:r>
    </w:p>
    <w:p w14:paraId="60E9AC62" w14:textId="77777777" w:rsidR="00737903" w:rsidRDefault="00737903" w:rsidP="0073790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b/>
          <w:color w:val="000000" w:themeColor="text1"/>
          <w:sz w:val="24"/>
          <w:szCs w:val="24"/>
        </w:rPr>
        <w:t>All</w:t>
      </w:r>
      <w:r>
        <w:rPr>
          <w:rFonts w:ascii="Times New Roman" w:eastAsia="Times New Roman" w:hAnsi="Times New Roman"/>
          <w:color w:val="000000" w:themeColor="text1"/>
          <w:sz w:val="24"/>
          <w:szCs w:val="24"/>
        </w:rPr>
        <w:t xml:space="preserve"> references in the text are included in the reference list</w:t>
      </w:r>
    </w:p>
    <w:p w14:paraId="7F871F70" w14:textId="77777777" w:rsidR="00737903" w:rsidRDefault="00737903" w:rsidP="0073790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Correct referencing following the Harvard style, as described in the Palgrave study skills book ‘Cite them Right’.</w:t>
      </w:r>
    </w:p>
    <w:p w14:paraId="7DCE04D8" w14:textId="77777777" w:rsidR="00737903" w:rsidRDefault="00737903" w:rsidP="0073790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Correct spelling using </w:t>
      </w:r>
      <w:r>
        <w:rPr>
          <w:rFonts w:ascii="Times New Roman" w:eastAsia="Times New Roman" w:hAnsi="Times New Roman"/>
          <w:b/>
          <w:color w:val="000000" w:themeColor="text1"/>
          <w:sz w:val="24"/>
          <w:szCs w:val="24"/>
        </w:rPr>
        <w:t>UK English</w:t>
      </w:r>
    </w:p>
    <w:p w14:paraId="639CC7BB" w14:textId="77777777" w:rsidR="00737903" w:rsidRDefault="00737903" w:rsidP="0073790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Correct use of punctuation</w:t>
      </w:r>
    </w:p>
    <w:p w14:paraId="10A7351E" w14:textId="77777777" w:rsidR="00737903" w:rsidRDefault="00737903" w:rsidP="0073790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Grammar and syntax correct- double check anything that has a green line under it</w:t>
      </w:r>
    </w:p>
    <w:p w14:paraId="79AD6DC0" w14:textId="77777777" w:rsidR="00737903" w:rsidRDefault="00737903" w:rsidP="0073790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I have read my assignment out loud to myself and it makes sense and is easy to read</w:t>
      </w:r>
    </w:p>
    <w:p w14:paraId="0D586540" w14:textId="77777777" w:rsidR="00737903" w:rsidRDefault="00737903" w:rsidP="0073790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Somebody else has read my work and it makes sense to him or her!</w:t>
      </w:r>
    </w:p>
    <w:p w14:paraId="1330FD87" w14:textId="77777777" w:rsidR="00737903" w:rsidRDefault="00737903" w:rsidP="0073790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 xml:space="preserve">I have checked and I have not plagiarised </w:t>
      </w:r>
    </w:p>
    <w:p w14:paraId="0688BDD1" w14:textId="77777777" w:rsidR="008B061F" w:rsidRDefault="00737903" w:rsidP="008B061F">
      <w:pPr>
        <w:jc w:val="center"/>
        <w:rPr>
          <w:rFonts w:eastAsia="Times New Roman"/>
          <w:b/>
          <w:color w:val="000000" w:themeColor="text1"/>
          <w:sz w:val="24"/>
          <w:szCs w:val="24"/>
        </w:rPr>
      </w:pPr>
      <w:r>
        <w:rPr>
          <w:b/>
          <w:color w:val="000000" w:themeColor="text1"/>
          <w:sz w:val="52"/>
        </w:rPr>
        <w:t>Failure to follow these guidelines will cost you marks!</w:t>
      </w:r>
    </w:p>
    <w:p w14:paraId="7931E6F0" w14:textId="192EB804" w:rsidR="00737903" w:rsidRPr="00B263CB" w:rsidRDefault="008B061F" w:rsidP="00543C3B">
      <w:pPr>
        <w:spacing w:line="240" w:lineRule="auto"/>
        <w:rPr>
          <w:rFonts w:ascii="Times New Roman" w:eastAsia="Times New Roman" w:hAnsi="Times New Roman" w:cs="Times New Roman"/>
          <w:sz w:val="24"/>
          <w:szCs w:val="24"/>
          <w:lang w:eastAsia="en-GB"/>
        </w:rPr>
      </w:pPr>
      <w:r w:rsidRPr="00B263CB">
        <w:rPr>
          <w:rFonts w:ascii="Times New Roman" w:hAnsi="Times New Roman" w:cs="Times New Roman"/>
          <w:sz w:val="24"/>
          <w:szCs w:val="24"/>
        </w:rPr>
        <w:lastRenderedPageBreak/>
        <w:t>Throughout the essay it will outline 2 main headings, how teachers’ attitudes and understanding in PE and youth sport had an influence on quality experiences</w:t>
      </w:r>
      <w:r w:rsidR="00543C3B" w:rsidRPr="00B263CB">
        <w:rPr>
          <w:rFonts w:ascii="Times New Roman" w:hAnsi="Times New Roman" w:cs="Times New Roman"/>
          <w:sz w:val="24"/>
          <w:szCs w:val="24"/>
        </w:rPr>
        <w:t>, including learning need and the circumstances</w:t>
      </w:r>
      <w:r w:rsidR="00B27B51" w:rsidRPr="00B263CB">
        <w:rPr>
          <w:rFonts w:ascii="Times New Roman" w:hAnsi="Times New Roman" w:cs="Times New Roman"/>
          <w:sz w:val="24"/>
          <w:szCs w:val="24"/>
        </w:rPr>
        <w:t xml:space="preserve"> and what strategies could be put in place to overcome the circumstances so young people can enjoy physical education</w:t>
      </w:r>
      <w:r w:rsidRPr="00B263CB">
        <w:rPr>
          <w:rFonts w:ascii="Times New Roman" w:hAnsi="Times New Roman" w:cs="Times New Roman"/>
          <w:sz w:val="24"/>
          <w:szCs w:val="24"/>
        </w:rPr>
        <w:t>; How a positive approach to diversity can ensure all pupils a</w:t>
      </w:r>
      <w:r w:rsidR="00543C3B" w:rsidRPr="00B263CB">
        <w:rPr>
          <w:rFonts w:ascii="Times New Roman" w:hAnsi="Times New Roman" w:cs="Times New Roman"/>
          <w:sz w:val="24"/>
          <w:szCs w:val="24"/>
        </w:rPr>
        <w:t>r</w:t>
      </w:r>
      <w:r w:rsidRPr="00B263CB">
        <w:rPr>
          <w:rFonts w:ascii="Times New Roman" w:hAnsi="Times New Roman" w:cs="Times New Roman"/>
          <w:sz w:val="24"/>
          <w:szCs w:val="24"/>
        </w:rPr>
        <w:t xml:space="preserve">e motivated to engage in purposeful physical activity for life. These main heading will cover the quote </w:t>
      </w:r>
      <w:r w:rsidRPr="00B263CB">
        <w:rPr>
          <w:rFonts w:ascii="Times New Roman" w:eastAsia="Times New Roman" w:hAnsi="Times New Roman" w:cs="Times New Roman"/>
          <w:sz w:val="24"/>
          <w:szCs w:val="24"/>
          <w:lang w:eastAsia="en-GB"/>
        </w:rPr>
        <w:t>‘Teachers are expected to employ differentiated strategies that are both appropriate and challenging in a variety of learning environments that are inclusive of all pupils (including those with SEN) who often manifest very diverse levels of ability and needs (Penney, 2002; Smith, 2004:42).’</w:t>
      </w:r>
      <w:r w:rsidRPr="00B263CB">
        <w:rPr>
          <w:rFonts w:ascii="Times New Roman" w:eastAsia="Times New Roman" w:hAnsi="Times New Roman" w:cs="Times New Roman"/>
          <w:sz w:val="24"/>
          <w:szCs w:val="24"/>
          <w:lang w:eastAsia="en-GB"/>
        </w:rPr>
        <w:t xml:space="preserve"> </w:t>
      </w:r>
    </w:p>
    <w:p w14:paraId="69BA9774" w14:textId="77777777" w:rsidR="00543C3B" w:rsidRPr="00B263CB" w:rsidRDefault="00543C3B" w:rsidP="00543C3B">
      <w:pPr>
        <w:spacing w:line="240" w:lineRule="auto"/>
        <w:rPr>
          <w:rFonts w:ascii="Times New Roman" w:eastAsia="Times New Roman" w:hAnsi="Times New Roman" w:cs="Times New Roman"/>
          <w:sz w:val="24"/>
          <w:szCs w:val="24"/>
          <w:lang w:eastAsia="en-GB"/>
        </w:rPr>
      </w:pPr>
    </w:p>
    <w:p w14:paraId="3F9AC337" w14:textId="77777777" w:rsidR="00543C3B" w:rsidRPr="00B263CB" w:rsidRDefault="00DF2502">
      <w:pPr>
        <w:rPr>
          <w:rFonts w:ascii="Times New Roman" w:hAnsi="Times New Roman" w:cs="Times New Roman"/>
          <w:sz w:val="24"/>
          <w:szCs w:val="24"/>
        </w:rPr>
      </w:pPr>
      <w:r w:rsidRPr="00B263CB">
        <w:rPr>
          <w:rFonts w:ascii="Times New Roman" w:hAnsi="Times New Roman" w:cs="Times New Roman"/>
          <w:sz w:val="24"/>
          <w:szCs w:val="24"/>
        </w:rPr>
        <w:t>Throughout the paragraph it with outline teachers’ attitudes towards physical education and how it has an influence on experiences.</w:t>
      </w:r>
      <w:r w:rsidR="0033675A" w:rsidRPr="00B263CB">
        <w:rPr>
          <w:rFonts w:ascii="Times New Roman" w:hAnsi="Times New Roman" w:cs="Times New Roman"/>
          <w:sz w:val="24"/>
          <w:szCs w:val="24"/>
        </w:rPr>
        <w:t xml:space="preserve"> The </w:t>
      </w:r>
      <w:r w:rsidR="0038648F" w:rsidRPr="00B263CB">
        <w:rPr>
          <w:rFonts w:ascii="Times New Roman" w:hAnsi="Times New Roman" w:cs="Times New Roman"/>
          <w:sz w:val="24"/>
          <w:szCs w:val="24"/>
        </w:rPr>
        <w:t xml:space="preserve">four </w:t>
      </w:r>
      <w:r w:rsidR="0033675A" w:rsidRPr="00B263CB">
        <w:rPr>
          <w:rFonts w:ascii="Times New Roman" w:hAnsi="Times New Roman" w:cs="Times New Roman"/>
          <w:sz w:val="24"/>
          <w:szCs w:val="24"/>
        </w:rPr>
        <w:t>learning needs w</w:t>
      </w:r>
      <w:r w:rsidR="0038648F" w:rsidRPr="00B263CB">
        <w:rPr>
          <w:rFonts w:ascii="Times New Roman" w:hAnsi="Times New Roman" w:cs="Times New Roman"/>
          <w:sz w:val="24"/>
          <w:szCs w:val="24"/>
        </w:rPr>
        <w:t xml:space="preserve">hich </w:t>
      </w:r>
      <w:r w:rsidR="0033675A" w:rsidRPr="00B263CB">
        <w:rPr>
          <w:rFonts w:ascii="Times New Roman" w:hAnsi="Times New Roman" w:cs="Times New Roman"/>
          <w:sz w:val="24"/>
          <w:szCs w:val="24"/>
        </w:rPr>
        <w:t>people</w:t>
      </w:r>
      <w:r w:rsidR="0038648F" w:rsidRPr="00B263CB">
        <w:rPr>
          <w:rFonts w:ascii="Times New Roman" w:hAnsi="Times New Roman" w:cs="Times New Roman"/>
          <w:sz w:val="24"/>
          <w:szCs w:val="24"/>
        </w:rPr>
        <w:t xml:space="preserve"> learn differently are</w:t>
      </w:r>
      <w:r w:rsidR="0033675A" w:rsidRPr="00B263CB">
        <w:rPr>
          <w:rFonts w:ascii="Times New Roman" w:hAnsi="Times New Roman" w:cs="Times New Roman"/>
          <w:sz w:val="24"/>
          <w:szCs w:val="24"/>
        </w:rPr>
        <w:t xml:space="preserve"> visual, audio, reading/ writing and kinaesthetic.</w:t>
      </w:r>
      <w:r w:rsidR="0038648F" w:rsidRPr="00B263CB">
        <w:rPr>
          <w:rFonts w:ascii="Times New Roman" w:hAnsi="Times New Roman" w:cs="Times New Roman"/>
          <w:sz w:val="24"/>
          <w:szCs w:val="24"/>
        </w:rPr>
        <w:t xml:space="preserve"> People who learn visually will look at diagrams or graphs.</w:t>
      </w:r>
      <w:r w:rsidR="00543C3B" w:rsidRPr="00B263CB">
        <w:rPr>
          <w:rFonts w:ascii="Times New Roman" w:hAnsi="Times New Roman" w:cs="Times New Roman"/>
          <w:sz w:val="24"/>
          <w:szCs w:val="24"/>
        </w:rPr>
        <w:t xml:space="preserve"> Audio learners learn by listening about that topic, reading/writing learners learn by writing down in their own words and ways e.g. spider diagram, bullet points, and lists, reading articles, newspapers, internet, books on the certain subject. Kinaesthetic learners learn by taking part in the subject area such as, seeing on the computer setting up a tent and then going and taking part in it. </w:t>
      </w:r>
    </w:p>
    <w:p w14:paraId="12394F46" w14:textId="056D6008" w:rsidR="00543C3B" w:rsidRPr="00B263CB" w:rsidRDefault="005927ED">
      <w:pPr>
        <w:rPr>
          <w:rFonts w:ascii="Times New Roman" w:hAnsi="Times New Roman" w:cs="Times New Roman"/>
          <w:sz w:val="24"/>
          <w:szCs w:val="24"/>
        </w:rPr>
      </w:pPr>
      <w:r w:rsidRPr="00B263CB">
        <w:rPr>
          <w:rFonts w:ascii="Times New Roman" w:hAnsi="Times New Roman" w:cs="Times New Roman"/>
          <w:sz w:val="24"/>
          <w:szCs w:val="24"/>
        </w:rPr>
        <w:t>“</w:t>
      </w:r>
      <w:r w:rsidRPr="00B263CB">
        <w:rPr>
          <w:rFonts w:ascii="Times New Roman" w:hAnsi="Times New Roman" w:cs="Times New Roman"/>
          <w:sz w:val="24"/>
          <w:szCs w:val="24"/>
        </w:rPr>
        <w:t>Teachers need a strong personal commitment towards inclusive practice for this intervention to be successful, with attitude affecting both teaching approach</w:t>
      </w:r>
      <w:r w:rsidRPr="00B263CB">
        <w:rPr>
          <w:rFonts w:ascii="Times New Roman" w:hAnsi="Times New Roman" w:cs="Times New Roman"/>
          <w:sz w:val="24"/>
          <w:szCs w:val="24"/>
        </w:rPr>
        <w:t>”</w:t>
      </w:r>
      <w:r w:rsidR="00DF2502" w:rsidRPr="00B263CB">
        <w:rPr>
          <w:rFonts w:ascii="Times New Roman" w:hAnsi="Times New Roman" w:cs="Times New Roman"/>
          <w:sz w:val="24"/>
          <w:szCs w:val="24"/>
        </w:rPr>
        <w:t xml:space="preserve"> </w:t>
      </w:r>
      <w:r w:rsidR="00DF2502" w:rsidRPr="00B263CB">
        <w:rPr>
          <w:rFonts w:ascii="Times New Roman" w:hAnsi="Times New Roman" w:cs="Times New Roman"/>
          <w:sz w:val="24"/>
          <w:szCs w:val="24"/>
        </w:rPr>
        <w:t>Monsen, J., Ewing, D. and Kwoka, M. (2013)</w:t>
      </w:r>
      <w:r w:rsidR="00DF2502" w:rsidRPr="00B263CB">
        <w:rPr>
          <w:rFonts w:ascii="Times New Roman" w:hAnsi="Times New Roman" w:cs="Times New Roman"/>
          <w:sz w:val="24"/>
          <w:szCs w:val="24"/>
        </w:rPr>
        <w:t>, this shows us that all teachers need to be motivated to create and deliver a good quality session that helps the class improve</w:t>
      </w:r>
      <w:r w:rsidR="008D5A7F" w:rsidRPr="00B263CB">
        <w:rPr>
          <w:rFonts w:ascii="Times New Roman" w:hAnsi="Times New Roman" w:cs="Times New Roman"/>
          <w:sz w:val="24"/>
          <w:szCs w:val="24"/>
        </w:rPr>
        <w:t xml:space="preserve"> their ability and engage throughout the session.</w:t>
      </w:r>
      <w:r w:rsidR="00FC496C" w:rsidRPr="00B263CB">
        <w:rPr>
          <w:rFonts w:ascii="Times New Roman" w:hAnsi="Times New Roman" w:cs="Times New Roman"/>
          <w:sz w:val="24"/>
          <w:szCs w:val="24"/>
        </w:rPr>
        <w:t xml:space="preserve"> </w:t>
      </w:r>
      <w:r w:rsidR="00BD7C7E" w:rsidRPr="00B263CB">
        <w:rPr>
          <w:rFonts w:ascii="Times New Roman" w:hAnsi="Times New Roman" w:cs="Times New Roman"/>
          <w:sz w:val="24"/>
          <w:szCs w:val="24"/>
        </w:rPr>
        <w:t xml:space="preserve">The strategy for this one will be for all PE teachers to be motivating from start to finish of the lesson, so everyone participates at the ability they are at. </w:t>
      </w:r>
    </w:p>
    <w:p w14:paraId="7264D256" w14:textId="51B2F6E9" w:rsidR="00543C3B" w:rsidRPr="00B263CB" w:rsidRDefault="008D5A7F">
      <w:pPr>
        <w:rPr>
          <w:rFonts w:ascii="Times New Roman" w:hAnsi="Times New Roman" w:cs="Times New Roman"/>
          <w:sz w:val="24"/>
          <w:szCs w:val="24"/>
        </w:rPr>
      </w:pPr>
      <w:r w:rsidRPr="00B263CB">
        <w:rPr>
          <w:rFonts w:ascii="Times New Roman" w:hAnsi="Times New Roman" w:cs="Times New Roman"/>
          <w:sz w:val="24"/>
          <w:szCs w:val="24"/>
        </w:rPr>
        <w:t>“</w:t>
      </w:r>
      <w:r w:rsidR="005927ED" w:rsidRPr="00B263CB">
        <w:rPr>
          <w:rFonts w:ascii="Times New Roman" w:hAnsi="Times New Roman" w:cs="Times New Roman"/>
          <w:sz w:val="24"/>
          <w:szCs w:val="24"/>
        </w:rPr>
        <w:t>However, not all teachers embrace positive attitudes towards the inclusion of children and young people with SEN</w:t>
      </w:r>
      <w:r w:rsidRPr="00B263CB">
        <w:rPr>
          <w:rFonts w:ascii="Times New Roman" w:hAnsi="Times New Roman" w:cs="Times New Roman"/>
          <w:sz w:val="24"/>
          <w:szCs w:val="24"/>
        </w:rPr>
        <w:t>.</w:t>
      </w:r>
      <w:r w:rsidR="005927ED" w:rsidRPr="00B263CB">
        <w:rPr>
          <w:rFonts w:ascii="Times New Roman" w:hAnsi="Times New Roman" w:cs="Times New Roman"/>
          <w:sz w:val="24"/>
          <w:szCs w:val="24"/>
        </w:rPr>
        <w:t xml:space="preserve"> Cook et al. (2007) found that teachers were more rejecting and less attached to included SEN children</w:t>
      </w:r>
      <w:r w:rsidRPr="00B263CB">
        <w:rPr>
          <w:rFonts w:ascii="Times New Roman" w:hAnsi="Times New Roman" w:cs="Times New Roman"/>
          <w:sz w:val="24"/>
          <w:szCs w:val="24"/>
        </w:rPr>
        <w:t>”</w:t>
      </w:r>
      <w:r w:rsidR="00FC496C" w:rsidRPr="00B263CB">
        <w:rPr>
          <w:rFonts w:ascii="Times New Roman" w:hAnsi="Times New Roman" w:cs="Times New Roman"/>
          <w:sz w:val="24"/>
          <w:szCs w:val="24"/>
        </w:rPr>
        <w:t xml:space="preserve"> </w:t>
      </w:r>
      <w:r w:rsidR="00FC496C" w:rsidRPr="00B263CB">
        <w:rPr>
          <w:rFonts w:ascii="Times New Roman" w:hAnsi="Times New Roman" w:cs="Times New Roman"/>
          <w:sz w:val="24"/>
          <w:szCs w:val="24"/>
        </w:rPr>
        <w:t>Monsen, J., Ewing, D. and Kwoka, M. (2013)</w:t>
      </w:r>
      <w:r w:rsidRPr="00B263CB">
        <w:rPr>
          <w:rFonts w:ascii="Times New Roman" w:hAnsi="Times New Roman" w:cs="Times New Roman"/>
          <w:sz w:val="24"/>
          <w:szCs w:val="24"/>
        </w:rPr>
        <w:t xml:space="preserve">, from this it shows us that from teachers having a poor understanding for including children with special education needs, they wont be able to deliver an effective session for all children. Teachers not showing a positive attitude delivering the session </w:t>
      </w:r>
      <w:r w:rsidR="00FC496C" w:rsidRPr="00B263CB">
        <w:rPr>
          <w:rFonts w:ascii="Times New Roman" w:hAnsi="Times New Roman" w:cs="Times New Roman"/>
          <w:sz w:val="24"/>
          <w:szCs w:val="24"/>
        </w:rPr>
        <w:t>will</w:t>
      </w:r>
      <w:r w:rsidRPr="00B263CB">
        <w:rPr>
          <w:rFonts w:ascii="Times New Roman" w:hAnsi="Times New Roman" w:cs="Times New Roman"/>
          <w:sz w:val="24"/>
          <w:szCs w:val="24"/>
        </w:rPr>
        <w:t xml:space="preserve"> make the children </w:t>
      </w:r>
      <w:r w:rsidR="00FC496C" w:rsidRPr="00B263CB">
        <w:rPr>
          <w:rFonts w:ascii="Times New Roman" w:hAnsi="Times New Roman" w:cs="Times New Roman"/>
          <w:sz w:val="24"/>
          <w:szCs w:val="24"/>
        </w:rPr>
        <w:t xml:space="preserve">not to be motivated to take part and to be active from start to finish.  </w:t>
      </w:r>
      <w:r w:rsidR="00BD7C7E" w:rsidRPr="00B263CB">
        <w:rPr>
          <w:rFonts w:ascii="Times New Roman" w:hAnsi="Times New Roman" w:cs="Times New Roman"/>
          <w:sz w:val="24"/>
          <w:szCs w:val="24"/>
        </w:rPr>
        <w:t xml:space="preserve">The strategy for this one is for PE teachers to have assistance in the class and to then help each child in the lesson, to include all participants regarding their disability. Also having all the peers to encourage each other and showing positive attitudes will help make it more enjoyable. </w:t>
      </w:r>
    </w:p>
    <w:p w14:paraId="41E80B72" w14:textId="628B9E43" w:rsidR="00CD1CB9" w:rsidRPr="00B263CB" w:rsidRDefault="00FC496C">
      <w:pPr>
        <w:rPr>
          <w:rFonts w:ascii="Times New Roman" w:hAnsi="Times New Roman" w:cs="Times New Roman"/>
          <w:sz w:val="24"/>
          <w:szCs w:val="24"/>
        </w:rPr>
      </w:pPr>
      <w:r w:rsidRPr="00B263CB">
        <w:rPr>
          <w:rFonts w:ascii="Times New Roman" w:hAnsi="Times New Roman" w:cs="Times New Roman"/>
          <w:sz w:val="24"/>
          <w:szCs w:val="24"/>
        </w:rPr>
        <w:t>“</w:t>
      </w:r>
      <w:r w:rsidR="005927ED" w:rsidRPr="00B263CB">
        <w:rPr>
          <w:rFonts w:ascii="Times New Roman" w:hAnsi="Times New Roman" w:cs="Times New Roman"/>
          <w:sz w:val="24"/>
          <w:szCs w:val="24"/>
        </w:rPr>
        <w:t>Grieve (2009) identiﬁed three groups of teachers: those willing to implement inclusion given that additional adequate support was available; those who considered inclusion to be detrimental to pupils without such difﬁculties in the class; and those who felt that pupils with social, emotional and/or behavioural difﬁculties required</w:t>
      </w:r>
      <w:r w:rsidRPr="00B263CB">
        <w:rPr>
          <w:rFonts w:ascii="Times New Roman" w:hAnsi="Times New Roman" w:cs="Times New Roman"/>
          <w:sz w:val="24"/>
          <w:szCs w:val="24"/>
        </w:rPr>
        <w:t>” the first quote “</w:t>
      </w:r>
      <w:r w:rsidRPr="00B263CB">
        <w:rPr>
          <w:rFonts w:ascii="Times New Roman" w:hAnsi="Times New Roman" w:cs="Times New Roman"/>
          <w:sz w:val="24"/>
          <w:szCs w:val="24"/>
        </w:rPr>
        <w:t>those willing to implement inclusion given that additional adequate support was available</w:t>
      </w:r>
      <w:r w:rsidRPr="00B263CB">
        <w:rPr>
          <w:rFonts w:ascii="Times New Roman" w:hAnsi="Times New Roman" w:cs="Times New Roman"/>
          <w:sz w:val="24"/>
          <w:szCs w:val="24"/>
        </w:rPr>
        <w:t xml:space="preserve">” this shows us that teachers should </w:t>
      </w:r>
      <w:r w:rsidR="00FA0596" w:rsidRPr="00B263CB">
        <w:rPr>
          <w:rFonts w:ascii="Times New Roman" w:hAnsi="Times New Roman" w:cs="Times New Roman"/>
          <w:sz w:val="24"/>
          <w:szCs w:val="24"/>
        </w:rPr>
        <w:t xml:space="preserve">help include all children by different strategies </w:t>
      </w:r>
      <w:r w:rsidR="0033675A" w:rsidRPr="00B263CB">
        <w:rPr>
          <w:rFonts w:ascii="Times New Roman" w:hAnsi="Times New Roman" w:cs="Times New Roman"/>
          <w:sz w:val="24"/>
          <w:szCs w:val="24"/>
        </w:rPr>
        <w:t xml:space="preserve">such as mixing up friendships groups, teams with peers they don’t socialise with. </w:t>
      </w:r>
    </w:p>
    <w:p w14:paraId="326F444C" w14:textId="03B5B158" w:rsidR="00CD1CB9" w:rsidRPr="00B263CB" w:rsidRDefault="00B12520">
      <w:pPr>
        <w:rPr>
          <w:rFonts w:ascii="Times New Roman" w:hAnsi="Times New Roman" w:cs="Times New Roman"/>
          <w:sz w:val="24"/>
          <w:szCs w:val="24"/>
        </w:rPr>
      </w:pPr>
      <w:r w:rsidRPr="00B263CB">
        <w:rPr>
          <w:rFonts w:ascii="Times New Roman" w:hAnsi="Times New Roman" w:cs="Times New Roman"/>
          <w:sz w:val="24"/>
          <w:szCs w:val="24"/>
        </w:rPr>
        <w:t>“A</w:t>
      </w:r>
      <w:r w:rsidRPr="00B263CB">
        <w:rPr>
          <w:rFonts w:ascii="Times New Roman" w:hAnsi="Times New Roman" w:cs="Times New Roman"/>
          <w:sz w:val="24"/>
          <w:szCs w:val="24"/>
        </w:rPr>
        <w:t>dditional challenges for physical education (PE) teachers in particular, many of whom were inadequately trained to develop and teach lessons that catered for the needs of pupils with SEND and aimed to capitalise on their capabilities</w:t>
      </w:r>
      <w:r w:rsidR="00CD1CB9" w:rsidRPr="00B263CB">
        <w:rPr>
          <w:rFonts w:ascii="Times New Roman" w:hAnsi="Times New Roman" w:cs="Times New Roman"/>
          <w:sz w:val="24"/>
          <w:szCs w:val="24"/>
        </w:rPr>
        <w:t>”</w:t>
      </w:r>
      <w:r w:rsidRPr="00B263CB">
        <w:rPr>
          <w:rFonts w:ascii="Times New Roman" w:hAnsi="Times New Roman" w:cs="Times New Roman"/>
          <w:sz w:val="24"/>
          <w:szCs w:val="24"/>
        </w:rPr>
        <w:t xml:space="preserve"> (Vickerman, 2007</w:t>
      </w:r>
      <w:r w:rsidR="00CD1CB9" w:rsidRPr="00B263CB">
        <w:rPr>
          <w:rFonts w:ascii="Times New Roman" w:hAnsi="Times New Roman" w:cs="Times New Roman"/>
          <w:sz w:val="24"/>
          <w:szCs w:val="24"/>
        </w:rPr>
        <w:t xml:space="preserve">). </w:t>
      </w:r>
      <w:r w:rsidRPr="00B263CB">
        <w:rPr>
          <w:rFonts w:ascii="Times New Roman" w:hAnsi="Times New Roman" w:cs="Times New Roman"/>
          <w:sz w:val="24"/>
          <w:szCs w:val="24"/>
        </w:rPr>
        <w:t xml:space="preserve">This shows us that all PE teachers can deliver and learn from each </w:t>
      </w:r>
      <w:r w:rsidR="00B263CB" w:rsidRPr="00B263CB">
        <w:rPr>
          <w:rFonts w:ascii="Times New Roman" w:hAnsi="Times New Roman" w:cs="Times New Roman"/>
          <w:sz w:val="24"/>
          <w:szCs w:val="24"/>
        </w:rPr>
        <w:t>session</w:t>
      </w:r>
      <w:r w:rsidRPr="00B263CB">
        <w:rPr>
          <w:rFonts w:ascii="Times New Roman" w:hAnsi="Times New Roman" w:cs="Times New Roman"/>
          <w:sz w:val="24"/>
          <w:szCs w:val="24"/>
        </w:rPr>
        <w:t xml:space="preserve"> which they can provide valuable </w:t>
      </w:r>
      <w:r w:rsidRPr="00B263CB">
        <w:rPr>
          <w:rFonts w:ascii="Times New Roman" w:hAnsi="Times New Roman" w:cs="Times New Roman"/>
          <w:sz w:val="24"/>
          <w:szCs w:val="24"/>
        </w:rPr>
        <w:lastRenderedPageBreak/>
        <w:t xml:space="preserve">sessions for all participants, which they will find satisfying, and then motivating them to take part in following sessions.  </w:t>
      </w:r>
      <w:r w:rsidR="00F62112" w:rsidRPr="00B263CB">
        <w:rPr>
          <w:rFonts w:ascii="Times New Roman" w:hAnsi="Times New Roman" w:cs="Times New Roman"/>
          <w:sz w:val="24"/>
          <w:szCs w:val="24"/>
        </w:rPr>
        <w:t>The strategy would be to plan each lesson in advance which includes challenges all abilities can achieve.</w:t>
      </w:r>
    </w:p>
    <w:p w14:paraId="2E9DD4C6" w14:textId="5F7E0099" w:rsidR="005927ED" w:rsidRPr="00B263CB" w:rsidRDefault="00CD1CB9">
      <w:pPr>
        <w:rPr>
          <w:rFonts w:ascii="Times New Roman" w:hAnsi="Times New Roman" w:cs="Times New Roman"/>
          <w:sz w:val="24"/>
          <w:szCs w:val="24"/>
        </w:rPr>
      </w:pPr>
      <w:r w:rsidRPr="00B263CB">
        <w:rPr>
          <w:rFonts w:ascii="Times New Roman" w:hAnsi="Times New Roman" w:cs="Times New Roman"/>
          <w:sz w:val="24"/>
          <w:szCs w:val="24"/>
        </w:rPr>
        <w:t>“</w:t>
      </w:r>
      <w:r w:rsidRPr="00B263CB">
        <w:rPr>
          <w:rFonts w:ascii="Times New Roman" w:hAnsi="Times New Roman" w:cs="Times New Roman"/>
          <w:sz w:val="24"/>
          <w:szCs w:val="24"/>
        </w:rPr>
        <w:t>Limited experience of adapting physical activities and working with pupils with SEND were considered by PE teachers to be two reasons restricting the extent to which they could be inclusive pedagogues</w:t>
      </w:r>
      <w:r w:rsidRPr="00B263CB">
        <w:rPr>
          <w:rFonts w:ascii="Times New Roman" w:hAnsi="Times New Roman" w:cs="Times New Roman"/>
          <w:sz w:val="24"/>
          <w:szCs w:val="24"/>
        </w:rPr>
        <w:t>”</w:t>
      </w:r>
      <w:r w:rsidRPr="00B263CB">
        <w:rPr>
          <w:rFonts w:ascii="Times New Roman" w:hAnsi="Times New Roman" w:cs="Times New Roman"/>
          <w:sz w:val="24"/>
          <w:szCs w:val="24"/>
        </w:rPr>
        <w:t xml:space="preserve"> (Vickerman, 2007)</w:t>
      </w:r>
      <w:r w:rsidRPr="00B263CB">
        <w:rPr>
          <w:rFonts w:ascii="Times New Roman" w:hAnsi="Times New Roman" w:cs="Times New Roman"/>
          <w:sz w:val="24"/>
          <w:szCs w:val="24"/>
        </w:rPr>
        <w:t xml:space="preserve">. This shows us that even though they deliver multiple sessions they will always struggle with developing the lessons from reflecting on each person’s ability, to then please each person in the session to motivate them. </w:t>
      </w:r>
      <w:r w:rsidR="00164D20" w:rsidRPr="00B263CB">
        <w:rPr>
          <w:rFonts w:ascii="Times New Roman" w:hAnsi="Times New Roman" w:cs="Times New Roman"/>
          <w:sz w:val="24"/>
          <w:szCs w:val="24"/>
        </w:rPr>
        <w:t xml:space="preserve">The strategy would be to change up the lesson plans by delivering one week delivering fun activities for everyone to become activate, and another week to progress from a certain game to gain different skills and techniques. </w:t>
      </w:r>
    </w:p>
    <w:p w14:paraId="74627B6C" w14:textId="54772B0F" w:rsidR="005F5042" w:rsidRPr="00B263CB" w:rsidRDefault="00CD1CB9">
      <w:pPr>
        <w:rPr>
          <w:rFonts w:ascii="Times New Roman" w:hAnsi="Times New Roman" w:cs="Times New Roman"/>
          <w:sz w:val="24"/>
          <w:szCs w:val="24"/>
        </w:rPr>
      </w:pPr>
      <w:r w:rsidRPr="00B263CB">
        <w:rPr>
          <w:rFonts w:ascii="Times New Roman" w:hAnsi="Times New Roman" w:cs="Times New Roman"/>
          <w:sz w:val="24"/>
          <w:szCs w:val="24"/>
        </w:rPr>
        <w:t>“L</w:t>
      </w:r>
      <w:r w:rsidRPr="00B263CB">
        <w:rPr>
          <w:rFonts w:ascii="Times New Roman" w:hAnsi="Times New Roman" w:cs="Times New Roman"/>
          <w:sz w:val="24"/>
          <w:szCs w:val="24"/>
        </w:rPr>
        <w:t>imited support from learning support assistants (LSAs) and special educational needs coordinators (SENCOs), and restricted opportunities for inclusion training as part of continued professional development (CPD) have also been highlighted by teachers as key challenges to the successful inclusion of pupils with SEND in mainstream PE</w:t>
      </w:r>
      <w:r w:rsidRPr="00B263CB">
        <w:rPr>
          <w:rFonts w:ascii="Times New Roman" w:hAnsi="Times New Roman" w:cs="Times New Roman"/>
          <w:sz w:val="24"/>
          <w:szCs w:val="24"/>
        </w:rPr>
        <w:t>”</w:t>
      </w:r>
      <w:r w:rsidR="00BD7C7E" w:rsidRPr="00B263CB">
        <w:rPr>
          <w:rStyle w:val="selectable"/>
          <w:rFonts w:ascii="Times New Roman" w:hAnsi="Times New Roman" w:cs="Times New Roman"/>
          <w:color w:val="000000"/>
          <w:sz w:val="24"/>
          <w:szCs w:val="24"/>
        </w:rPr>
        <w:t>(Maher, 2016)</w:t>
      </w:r>
      <w:r w:rsidRPr="00B263CB">
        <w:rPr>
          <w:rFonts w:ascii="Times New Roman" w:hAnsi="Times New Roman" w:cs="Times New Roman"/>
          <w:sz w:val="24"/>
          <w:szCs w:val="24"/>
        </w:rPr>
        <w:t xml:space="preserve"> This shows us that PE teachers should have regular training days to deliver </w:t>
      </w:r>
      <w:r w:rsidR="005F5042" w:rsidRPr="00B263CB">
        <w:rPr>
          <w:rFonts w:ascii="Times New Roman" w:hAnsi="Times New Roman" w:cs="Times New Roman"/>
          <w:sz w:val="24"/>
          <w:szCs w:val="24"/>
        </w:rPr>
        <w:t>logical</w:t>
      </w:r>
      <w:r w:rsidRPr="00B263CB">
        <w:rPr>
          <w:rFonts w:ascii="Times New Roman" w:hAnsi="Times New Roman" w:cs="Times New Roman"/>
          <w:sz w:val="24"/>
          <w:szCs w:val="24"/>
        </w:rPr>
        <w:t xml:space="preserve"> sessions and</w:t>
      </w:r>
      <w:r w:rsidR="005F5042" w:rsidRPr="00B263CB">
        <w:rPr>
          <w:rFonts w:ascii="Times New Roman" w:hAnsi="Times New Roman" w:cs="Times New Roman"/>
          <w:sz w:val="24"/>
          <w:szCs w:val="24"/>
        </w:rPr>
        <w:t xml:space="preserve"> bring in</w:t>
      </w:r>
      <w:r w:rsidRPr="00B263CB">
        <w:rPr>
          <w:rFonts w:ascii="Times New Roman" w:hAnsi="Times New Roman" w:cs="Times New Roman"/>
          <w:sz w:val="24"/>
          <w:szCs w:val="24"/>
        </w:rPr>
        <w:t xml:space="preserve"> new ideas to help </w:t>
      </w:r>
      <w:r w:rsidR="005F5042" w:rsidRPr="00B263CB">
        <w:rPr>
          <w:rFonts w:ascii="Times New Roman" w:hAnsi="Times New Roman" w:cs="Times New Roman"/>
          <w:sz w:val="24"/>
          <w:szCs w:val="24"/>
        </w:rPr>
        <w:t xml:space="preserve">in the lessons to </w:t>
      </w:r>
      <w:r w:rsidRPr="00B263CB">
        <w:rPr>
          <w:rFonts w:ascii="Times New Roman" w:hAnsi="Times New Roman" w:cs="Times New Roman"/>
          <w:sz w:val="24"/>
          <w:szCs w:val="24"/>
        </w:rPr>
        <w:t>progress the difficulty</w:t>
      </w:r>
      <w:r w:rsidR="005F5042" w:rsidRPr="00B263CB">
        <w:rPr>
          <w:rFonts w:ascii="Times New Roman" w:hAnsi="Times New Roman" w:cs="Times New Roman"/>
          <w:sz w:val="24"/>
          <w:szCs w:val="24"/>
        </w:rPr>
        <w:t>. From</w:t>
      </w:r>
      <w:r w:rsidR="005F5042" w:rsidRPr="00B263CB">
        <w:rPr>
          <w:rFonts w:ascii="Times New Roman" w:hAnsi="Times New Roman" w:cs="Times New Roman"/>
          <w:sz w:val="24"/>
          <w:szCs w:val="24"/>
        </w:rPr>
        <w:t xml:space="preserve"> </w:t>
      </w:r>
      <w:r w:rsidR="005F5042" w:rsidRPr="00B263CB">
        <w:rPr>
          <w:rFonts w:ascii="Times New Roman" w:hAnsi="Times New Roman" w:cs="Times New Roman"/>
          <w:sz w:val="24"/>
          <w:szCs w:val="24"/>
        </w:rPr>
        <w:t>the PE teachers</w:t>
      </w:r>
      <w:r w:rsidR="005F5042" w:rsidRPr="00B263CB">
        <w:rPr>
          <w:rFonts w:ascii="Times New Roman" w:hAnsi="Times New Roman" w:cs="Times New Roman"/>
          <w:sz w:val="24"/>
          <w:szCs w:val="24"/>
        </w:rPr>
        <w:t xml:space="preserve"> </w:t>
      </w:r>
      <w:r w:rsidR="005F5042" w:rsidRPr="00B263CB">
        <w:rPr>
          <w:rFonts w:ascii="Times New Roman" w:hAnsi="Times New Roman" w:cs="Times New Roman"/>
          <w:sz w:val="24"/>
          <w:szCs w:val="24"/>
        </w:rPr>
        <w:t xml:space="preserve">going on more regular course </w:t>
      </w:r>
      <w:r w:rsidR="005F5042" w:rsidRPr="00B263CB">
        <w:rPr>
          <w:rFonts w:ascii="Times New Roman" w:hAnsi="Times New Roman" w:cs="Times New Roman"/>
          <w:sz w:val="24"/>
          <w:szCs w:val="24"/>
        </w:rPr>
        <w:t xml:space="preserve">the participants will enjoy the lessons more, delivering games they all find fun and motivating and challenging themselves </w:t>
      </w:r>
      <w:r w:rsidRPr="00B263CB">
        <w:rPr>
          <w:rFonts w:ascii="Times New Roman" w:hAnsi="Times New Roman" w:cs="Times New Roman"/>
          <w:sz w:val="24"/>
          <w:szCs w:val="24"/>
        </w:rPr>
        <w:t xml:space="preserve">lessons. </w:t>
      </w:r>
      <w:r w:rsidR="005F5042" w:rsidRPr="00B263CB">
        <w:rPr>
          <w:rFonts w:ascii="Times New Roman" w:hAnsi="Times New Roman" w:cs="Times New Roman"/>
          <w:sz w:val="24"/>
          <w:szCs w:val="24"/>
        </w:rPr>
        <w:t>against a personal best or a partner to keep their mind focused and motivated. The strategy for this one is to go on more teacher training for all different types of learning needs and SEN.</w:t>
      </w:r>
    </w:p>
    <w:p w14:paraId="627EA7F6" w14:textId="2538088C" w:rsidR="005F5042" w:rsidRPr="00B263CB" w:rsidRDefault="00164D20">
      <w:pPr>
        <w:rPr>
          <w:rFonts w:ascii="Times New Roman" w:hAnsi="Times New Roman" w:cs="Times New Roman"/>
          <w:sz w:val="24"/>
          <w:szCs w:val="24"/>
        </w:rPr>
      </w:pPr>
      <w:r w:rsidRPr="00B263CB">
        <w:rPr>
          <w:rFonts w:ascii="Times New Roman" w:hAnsi="Times New Roman" w:cs="Times New Roman"/>
          <w:sz w:val="24"/>
          <w:szCs w:val="24"/>
        </w:rPr>
        <w:t>“, light</w:t>
      </w:r>
      <w:r w:rsidRPr="00B263CB">
        <w:rPr>
          <w:rFonts w:ascii="Times New Roman" w:hAnsi="Times New Roman" w:cs="Times New Roman"/>
          <w:sz w:val="24"/>
          <w:szCs w:val="24"/>
        </w:rPr>
        <w:t xml:space="preserve"> has been cast on: SEND resource distribution; the training of facilitators of PE; and the dissemination of SEND information</w:t>
      </w:r>
      <w:r w:rsidRPr="00B263CB">
        <w:rPr>
          <w:rFonts w:ascii="Times New Roman" w:hAnsi="Times New Roman" w:cs="Times New Roman"/>
          <w:sz w:val="24"/>
          <w:szCs w:val="24"/>
        </w:rPr>
        <w:t>.”</w:t>
      </w:r>
      <w:r w:rsidRPr="00B263CB">
        <w:rPr>
          <w:rFonts w:ascii="Times New Roman" w:hAnsi="Times New Roman" w:cs="Times New Roman"/>
          <w:sz w:val="24"/>
          <w:szCs w:val="24"/>
        </w:rPr>
        <w:t xml:space="preserve"> (Maher, 2014; Maher and Macbeth, 2013)</w:t>
      </w:r>
      <w:r w:rsidRPr="00B263CB">
        <w:rPr>
          <w:rFonts w:ascii="Times New Roman" w:hAnsi="Times New Roman" w:cs="Times New Roman"/>
          <w:sz w:val="24"/>
          <w:szCs w:val="24"/>
        </w:rPr>
        <w:t xml:space="preserve"> This shows us that there is a problem with resources that special education needs cannot access, such as equipment for people in wheelchairs, people that cannot bend down but can be active and visual/hearing impaired etc. Another problem is the facilities, such as a big enough space, bright colourful atmosphere for the visual impaired, wheelchair accessible a</w:t>
      </w:r>
      <w:r w:rsidR="00B944FD" w:rsidRPr="00B263CB">
        <w:rPr>
          <w:rFonts w:ascii="Times New Roman" w:hAnsi="Times New Roman" w:cs="Times New Roman"/>
          <w:sz w:val="24"/>
          <w:szCs w:val="24"/>
        </w:rPr>
        <w:t xml:space="preserve">nd safe for everyone to use. A strategy for these would be to use a hall available to them, and outlining the area with bright colours, make sure a wheelchair can get to and from the hall and a safety check before anyone enters the building. If there wasn’t a hall available, they could use the outdoors making sure they outline the area being used, wasn’t on a slope or an incline. </w:t>
      </w:r>
    </w:p>
    <w:p w14:paraId="5E0850BE" w14:textId="28B95EE5" w:rsidR="004F27B2" w:rsidRPr="00B263CB" w:rsidRDefault="00B944FD">
      <w:pPr>
        <w:rPr>
          <w:rFonts w:ascii="Times New Roman" w:hAnsi="Times New Roman" w:cs="Times New Roman"/>
          <w:sz w:val="24"/>
          <w:szCs w:val="24"/>
        </w:rPr>
      </w:pPr>
      <w:r w:rsidRPr="00B263CB">
        <w:rPr>
          <w:rFonts w:ascii="Times New Roman" w:hAnsi="Times New Roman" w:cs="Times New Roman"/>
          <w:sz w:val="24"/>
          <w:szCs w:val="24"/>
        </w:rPr>
        <w:t xml:space="preserve">Overall, teachers’ attitudes towards </w:t>
      </w:r>
      <w:r w:rsidR="00853E0C" w:rsidRPr="00B263CB">
        <w:rPr>
          <w:rFonts w:ascii="Times New Roman" w:hAnsi="Times New Roman" w:cs="Times New Roman"/>
          <w:sz w:val="24"/>
          <w:szCs w:val="24"/>
        </w:rPr>
        <w:t xml:space="preserve">and understanding in PE and youth sport has a huge impact on quality experiences. If the teacher as a poor understanding and knowledge on what to deliver to a class which includes people with SEN in, depending on the number of pupils with SEN, if there’s a low amount then they wont be included in the lesson and will be asked for an example take photos/ videos of the group instead of being included in the lesson. With a large number of pupils with SEN then the teacher won’t have a flowing lesson, participants won’t be concentrating which will then lead them to start miss behaving and then they </w:t>
      </w:r>
      <w:proofErr w:type="gramStart"/>
      <w:r w:rsidR="00853E0C" w:rsidRPr="00B263CB">
        <w:rPr>
          <w:rFonts w:ascii="Times New Roman" w:hAnsi="Times New Roman" w:cs="Times New Roman"/>
          <w:sz w:val="24"/>
          <w:szCs w:val="24"/>
        </w:rPr>
        <w:t>wont</w:t>
      </w:r>
      <w:proofErr w:type="gramEnd"/>
      <w:r w:rsidR="00853E0C" w:rsidRPr="00B263CB">
        <w:rPr>
          <w:rFonts w:ascii="Times New Roman" w:hAnsi="Times New Roman" w:cs="Times New Roman"/>
          <w:sz w:val="24"/>
          <w:szCs w:val="24"/>
        </w:rPr>
        <w:t xml:space="preserve"> be motivated to take part.                                                                                                                                                                                        </w:t>
      </w:r>
    </w:p>
    <w:p w14:paraId="76484C09" w14:textId="77777777" w:rsidR="00B263CB" w:rsidRPr="00B263CB" w:rsidRDefault="00B263CB">
      <w:pPr>
        <w:rPr>
          <w:rFonts w:ascii="Times New Roman" w:hAnsi="Times New Roman" w:cs="Times New Roman"/>
          <w:sz w:val="24"/>
          <w:szCs w:val="24"/>
        </w:rPr>
      </w:pPr>
    </w:p>
    <w:p w14:paraId="41B8F62B" w14:textId="146B5FD6" w:rsidR="004F27B2" w:rsidRPr="00B263CB" w:rsidRDefault="004F27B2">
      <w:pPr>
        <w:rPr>
          <w:rFonts w:ascii="Times New Roman" w:hAnsi="Times New Roman" w:cs="Times New Roman"/>
          <w:sz w:val="24"/>
          <w:szCs w:val="24"/>
        </w:rPr>
      </w:pPr>
      <w:r w:rsidRPr="00B263CB">
        <w:rPr>
          <w:rFonts w:ascii="Times New Roman" w:hAnsi="Times New Roman" w:cs="Times New Roman"/>
          <w:sz w:val="24"/>
          <w:szCs w:val="24"/>
        </w:rPr>
        <w:t xml:space="preserve">Throughout this paragraph it will include what diversity is and how a positive diversity approach can motivate and engage all pupils in physical education. </w:t>
      </w:r>
    </w:p>
    <w:p w14:paraId="16E0CCCA" w14:textId="474FD18C" w:rsidR="004F27B2" w:rsidRPr="00B263CB" w:rsidRDefault="004F27B2">
      <w:pPr>
        <w:rPr>
          <w:rFonts w:ascii="Times New Roman" w:hAnsi="Times New Roman" w:cs="Times New Roman"/>
          <w:color w:val="222222"/>
          <w:sz w:val="24"/>
          <w:szCs w:val="24"/>
        </w:rPr>
      </w:pPr>
      <w:r w:rsidRPr="00B263CB">
        <w:rPr>
          <w:rFonts w:ascii="Times New Roman" w:hAnsi="Times New Roman" w:cs="Times New Roman"/>
          <w:color w:val="222222"/>
          <w:sz w:val="24"/>
          <w:szCs w:val="24"/>
        </w:rPr>
        <w:t xml:space="preserve">Diversity includes </w:t>
      </w:r>
      <w:r w:rsidRPr="00B263CB">
        <w:rPr>
          <w:rStyle w:val="Emphasis"/>
          <w:rFonts w:ascii="Times New Roman" w:hAnsi="Times New Roman" w:cs="Times New Roman"/>
          <w:i w:val="0"/>
          <w:color w:val="222222"/>
          <w:sz w:val="24"/>
          <w:szCs w:val="24"/>
        </w:rPr>
        <w:t>gender,</w:t>
      </w:r>
      <w:r w:rsidRPr="00B263CB">
        <w:rPr>
          <w:rStyle w:val="Emphasis"/>
          <w:rFonts w:ascii="Times New Roman" w:hAnsi="Times New Roman" w:cs="Times New Roman"/>
          <w:i w:val="0"/>
          <w:color w:val="222222"/>
          <w:sz w:val="24"/>
          <w:szCs w:val="24"/>
        </w:rPr>
        <w:t xml:space="preserve"> race, ethnicity, sexual orientation, age, national origin</w:t>
      </w:r>
      <w:r w:rsidR="00164F1E" w:rsidRPr="00B263CB">
        <w:rPr>
          <w:rStyle w:val="Emphasis"/>
          <w:rFonts w:ascii="Times New Roman" w:hAnsi="Times New Roman" w:cs="Times New Roman"/>
          <w:i w:val="0"/>
          <w:color w:val="222222"/>
          <w:sz w:val="24"/>
          <w:szCs w:val="24"/>
        </w:rPr>
        <w:t xml:space="preserve"> and </w:t>
      </w:r>
      <w:r w:rsidRPr="00B263CB">
        <w:rPr>
          <w:rStyle w:val="Emphasis"/>
          <w:rFonts w:ascii="Times New Roman" w:hAnsi="Times New Roman" w:cs="Times New Roman"/>
          <w:i w:val="0"/>
          <w:color w:val="222222"/>
          <w:sz w:val="24"/>
          <w:szCs w:val="24"/>
        </w:rPr>
        <w:t>religious beliefs</w:t>
      </w:r>
      <w:r w:rsidR="00164F1E" w:rsidRPr="00B263CB">
        <w:rPr>
          <w:rStyle w:val="Emphasis"/>
          <w:rFonts w:ascii="Times New Roman" w:hAnsi="Times New Roman" w:cs="Times New Roman"/>
          <w:color w:val="222222"/>
          <w:sz w:val="24"/>
          <w:szCs w:val="24"/>
        </w:rPr>
        <w:t xml:space="preserve">. </w:t>
      </w:r>
      <w:r w:rsidRPr="00B263CB">
        <w:rPr>
          <w:rFonts w:ascii="Times New Roman" w:hAnsi="Times New Roman" w:cs="Times New Roman"/>
          <w:color w:val="222222"/>
          <w:sz w:val="24"/>
          <w:szCs w:val="24"/>
        </w:rPr>
        <w:t>Gender is female/male, race is understanding i</w:t>
      </w:r>
      <w:r w:rsidRPr="00B263CB">
        <w:rPr>
          <w:rFonts w:ascii="Times New Roman" w:hAnsi="Times New Roman" w:cs="Times New Roman"/>
          <w:color w:val="222222"/>
          <w:sz w:val="24"/>
          <w:szCs w:val="24"/>
        </w:rPr>
        <w:t xml:space="preserve">ndividual is unique, and </w:t>
      </w:r>
      <w:r w:rsidRPr="00B263CB">
        <w:rPr>
          <w:rFonts w:ascii="Times New Roman" w:hAnsi="Times New Roman" w:cs="Times New Roman"/>
          <w:color w:val="222222"/>
          <w:sz w:val="24"/>
          <w:szCs w:val="24"/>
        </w:rPr>
        <w:lastRenderedPageBreak/>
        <w:t>recognizing our individual differences.</w:t>
      </w:r>
      <w:r w:rsidRPr="00B263CB">
        <w:rPr>
          <w:rFonts w:ascii="Times New Roman" w:hAnsi="Times New Roman" w:cs="Times New Roman"/>
          <w:color w:val="222222"/>
          <w:sz w:val="24"/>
          <w:szCs w:val="24"/>
        </w:rPr>
        <w:t xml:space="preserve"> Ethnicity </w:t>
      </w:r>
      <w:r w:rsidR="00FA56D1" w:rsidRPr="00B263CB">
        <w:rPr>
          <w:rFonts w:ascii="Times New Roman" w:hAnsi="Times New Roman" w:cs="Times New Roman"/>
          <w:color w:val="222222"/>
          <w:sz w:val="24"/>
          <w:szCs w:val="24"/>
        </w:rPr>
        <w:t>is</w:t>
      </w:r>
      <w:r w:rsidRPr="00B263CB">
        <w:rPr>
          <w:rFonts w:ascii="Times New Roman" w:hAnsi="Times New Roman" w:cs="Times New Roman"/>
          <w:color w:val="222222"/>
          <w:sz w:val="24"/>
          <w:szCs w:val="24"/>
        </w:rPr>
        <w:t xml:space="preserve"> groups </w:t>
      </w:r>
      <w:r w:rsidR="00FA56D1" w:rsidRPr="00B263CB">
        <w:rPr>
          <w:rFonts w:ascii="Times New Roman" w:hAnsi="Times New Roman" w:cs="Times New Roman"/>
          <w:color w:val="222222"/>
          <w:sz w:val="24"/>
          <w:szCs w:val="24"/>
        </w:rPr>
        <w:t xml:space="preserve">which </w:t>
      </w:r>
      <w:r w:rsidRPr="00B263CB">
        <w:rPr>
          <w:rFonts w:ascii="Times New Roman" w:hAnsi="Times New Roman" w:cs="Times New Roman"/>
          <w:color w:val="222222"/>
          <w:sz w:val="24"/>
          <w:szCs w:val="24"/>
        </w:rPr>
        <w:t>speak a common language and come from a common place of origin.</w:t>
      </w:r>
      <w:r w:rsidR="00FA56D1" w:rsidRPr="00B263CB">
        <w:rPr>
          <w:rFonts w:ascii="Times New Roman" w:hAnsi="Times New Roman" w:cs="Times New Roman"/>
          <w:color w:val="222222"/>
          <w:sz w:val="24"/>
          <w:szCs w:val="24"/>
        </w:rPr>
        <w:t xml:space="preserve"> Sexual orientation is feelings and attractions towards other people. Age is how old the person in. National origin </w:t>
      </w:r>
      <w:r w:rsidR="00164F1E" w:rsidRPr="00B263CB">
        <w:rPr>
          <w:rFonts w:ascii="Times New Roman" w:hAnsi="Times New Roman" w:cs="Times New Roman"/>
          <w:color w:val="222222"/>
          <w:sz w:val="24"/>
          <w:szCs w:val="24"/>
        </w:rPr>
        <w:t xml:space="preserve">is </w:t>
      </w:r>
      <w:r w:rsidR="00FA56D1" w:rsidRPr="00B263CB">
        <w:rPr>
          <w:rFonts w:ascii="Times New Roman" w:hAnsi="Times New Roman" w:cs="Times New Roman"/>
          <w:color w:val="222222"/>
          <w:sz w:val="24"/>
          <w:szCs w:val="24"/>
        </w:rPr>
        <w:t xml:space="preserve">common socio-cultural heritage, especially a history, a common </w:t>
      </w:r>
      <w:r w:rsidR="00FA56D1" w:rsidRPr="00B263CB">
        <w:rPr>
          <w:rFonts w:ascii="Times New Roman" w:hAnsi="Times New Roman" w:cs="Times New Roman"/>
          <w:bCs/>
          <w:color w:val="222222"/>
          <w:sz w:val="24"/>
          <w:szCs w:val="24"/>
        </w:rPr>
        <w:t>origin</w:t>
      </w:r>
      <w:r w:rsidR="00FA56D1" w:rsidRPr="00B263CB">
        <w:rPr>
          <w:rFonts w:ascii="Times New Roman" w:hAnsi="Times New Roman" w:cs="Times New Roman"/>
          <w:color w:val="222222"/>
          <w:sz w:val="24"/>
          <w:szCs w:val="24"/>
        </w:rPr>
        <w:t>, language or religion.</w:t>
      </w:r>
      <w:r w:rsidR="00164F1E" w:rsidRPr="00B263CB">
        <w:rPr>
          <w:rFonts w:ascii="Times New Roman" w:hAnsi="Times New Roman" w:cs="Times New Roman"/>
          <w:color w:val="222222"/>
          <w:sz w:val="24"/>
          <w:szCs w:val="24"/>
        </w:rPr>
        <w:t xml:space="preserve"> Religious beliefs </w:t>
      </w:r>
      <w:proofErr w:type="gramStart"/>
      <w:r w:rsidR="00164F1E" w:rsidRPr="00B263CB">
        <w:rPr>
          <w:rFonts w:ascii="Times New Roman" w:hAnsi="Times New Roman" w:cs="Times New Roman"/>
          <w:color w:val="222222"/>
          <w:sz w:val="24"/>
          <w:szCs w:val="24"/>
        </w:rPr>
        <w:t>is</w:t>
      </w:r>
      <w:proofErr w:type="gramEnd"/>
      <w:r w:rsidR="00164F1E" w:rsidRPr="00B263CB">
        <w:rPr>
          <w:rFonts w:ascii="Times New Roman" w:hAnsi="Times New Roman" w:cs="Times New Roman"/>
          <w:color w:val="222222"/>
          <w:sz w:val="24"/>
          <w:szCs w:val="24"/>
        </w:rPr>
        <w:t xml:space="preserve"> </w:t>
      </w:r>
      <w:r w:rsidR="00164F1E" w:rsidRPr="00B263CB">
        <w:rPr>
          <w:rFonts w:ascii="Times New Roman" w:hAnsi="Times New Roman" w:cs="Times New Roman"/>
          <w:bCs/>
          <w:color w:val="222222"/>
          <w:sz w:val="24"/>
          <w:szCs w:val="24"/>
        </w:rPr>
        <w:t>Religious diversity</w:t>
      </w:r>
      <w:r w:rsidR="00164F1E" w:rsidRPr="00B263CB">
        <w:rPr>
          <w:rFonts w:ascii="Times New Roman" w:hAnsi="Times New Roman" w:cs="Times New Roman"/>
          <w:color w:val="222222"/>
          <w:sz w:val="24"/>
          <w:szCs w:val="24"/>
        </w:rPr>
        <w:t xml:space="preserve"> is the fact that there are significant differences in </w:t>
      </w:r>
      <w:r w:rsidR="00164F1E" w:rsidRPr="00B263CB">
        <w:rPr>
          <w:rFonts w:ascii="Times New Roman" w:hAnsi="Times New Roman" w:cs="Times New Roman"/>
          <w:bCs/>
          <w:color w:val="222222"/>
          <w:sz w:val="24"/>
          <w:szCs w:val="24"/>
        </w:rPr>
        <w:t>religious belief</w:t>
      </w:r>
      <w:r w:rsidR="00164F1E" w:rsidRPr="00B263CB">
        <w:rPr>
          <w:rFonts w:ascii="Times New Roman" w:hAnsi="Times New Roman" w:cs="Times New Roman"/>
          <w:color w:val="222222"/>
          <w:sz w:val="24"/>
          <w:szCs w:val="24"/>
        </w:rPr>
        <w:t xml:space="preserve"> and practice.</w:t>
      </w:r>
      <w:r w:rsidR="00164F1E" w:rsidRPr="00B263CB">
        <w:rPr>
          <w:rFonts w:ascii="Times New Roman" w:hAnsi="Times New Roman" w:cs="Times New Roman"/>
          <w:color w:val="222222"/>
          <w:sz w:val="24"/>
          <w:szCs w:val="24"/>
        </w:rPr>
        <w:t xml:space="preserve"> </w:t>
      </w:r>
    </w:p>
    <w:p w14:paraId="42118A4F" w14:textId="63484DD7" w:rsidR="00042870" w:rsidRPr="00B263CB" w:rsidRDefault="00375344">
      <w:pPr>
        <w:rPr>
          <w:rStyle w:val="selectable"/>
          <w:rFonts w:ascii="Times New Roman" w:hAnsi="Times New Roman" w:cs="Times New Roman"/>
          <w:color w:val="000000"/>
          <w:sz w:val="24"/>
          <w:szCs w:val="24"/>
        </w:rPr>
      </w:pPr>
      <w:r w:rsidRPr="00B263CB">
        <w:rPr>
          <w:rFonts w:ascii="Times New Roman" w:hAnsi="Times New Roman" w:cs="Times New Roman"/>
          <w:sz w:val="24"/>
          <w:szCs w:val="24"/>
        </w:rPr>
        <w:t>“</w:t>
      </w:r>
      <w:r w:rsidR="00BC6148" w:rsidRPr="00B263CB">
        <w:rPr>
          <w:rFonts w:ascii="Times New Roman" w:hAnsi="Times New Roman" w:cs="Times New Roman"/>
          <w:sz w:val="24"/>
          <w:szCs w:val="24"/>
        </w:rPr>
        <w:t>The current work proposes to use a different approach to the distribution of pupils into groups for organization of proper pedagogic control of their motor fitness based on past research</w:t>
      </w:r>
      <w:r w:rsidRPr="00B263CB">
        <w:rPr>
          <w:rFonts w:ascii="Times New Roman" w:hAnsi="Times New Roman" w:cs="Times New Roman"/>
          <w:sz w:val="24"/>
          <w:szCs w:val="24"/>
        </w:rPr>
        <w:t>”</w:t>
      </w:r>
      <w:r w:rsidRPr="00B263CB">
        <w:rPr>
          <w:rStyle w:val="Title"/>
          <w:rFonts w:ascii="Times New Roman" w:hAnsi="Times New Roman" w:cs="Times New Roman"/>
          <w:color w:val="000000"/>
          <w:sz w:val="24"/>
          <w:szCs w:val="24"/>
        </w:rPr>
        <w:t xml:space="preserve"> </w:t>
      </w:r>
      <w:r w:rsidRPr="00B263CB">
        <w:rPr>
          <w:rStyle w:val="selectable"/>
          <w:rFonts w:ascii="Times New Roman" w:hAnsi="Times New Roman" w:cs="Times New Roman"/>
          <w:color w:val="000000"/>
          <w:sz w:val="24"/>
          <w:szCs w:val="24"/>
        </w:rPr>
        <w:t>(Methodological approaches to pedagogical control of the functional and motor fitness of the girls from 7-9 grades, 2017)</w:t>
      </w:r>
      <w:r w:rsidRPr="00B263CB">
        <w:rPr>
          <w:rStyle w:val="selectable"/>
          <w:rFonts w:ascii="Times New Roman" w:hAnsi="Times New Roman" w:cs="Times New Roman"/>
          <w:color w:val="000000"/>
          <w:sz w:val="24"/>
          <w:szCs w:val="24"/>
        </w:rPr>
        <w:t xml:space="preserve">. This shows us that with the gender being split male and female they will perform to the best ability they can without worrying what they look like in front of the opposite gender. From the teachers having a positive approach with this will make the groups in gender more motivated and to take part in physical activities they brought up doing. </w:t>
      </w:r>
    </w:p>
    <w:p w14:paraId="44C5AF50" w14:textId="078231B3" w:rsidR="005927ED" w:rsidRPr="00B263CB" w:rsidRDefault="004A7C8C">
      <w:pPr>
        <w:rPr>
          <w:rFonts w:ascii="Times New Roman" w:hAnsi="Times New Roman" w:cs="Times New Roman"/>
          <w:sz w:val="24"/>
          <w:szCs w:val="24"/>
        </w:rPr>
      </w:pPr>
      <w:r w:rsidRPr="00B263CB">
        <w:rPr>
          <w:rFonts w:ascii="Times New Roman" w:hAnsi="Times New Roman" w:cs="Times New Roman"/>
          <w:sz w:val="24"/>
          <w:szCs w:val="24"/>
        </w:rPr>
        <w:t>“</w:t>
      </w:r>
      <w:r w:rsidR="00633152" w:rsidRPr="00B263CB">
        <w:rPr>
          <w:rFonts w:ascii="Times New Roman" w:hAnsi="Times New Roman" w:cs="Times New Roman"/>
          <w:sz w:val="24"/>
          <w:szCs w:val="24"/>
        </w:rPr>
        <w:t>E</w:t>
      </w:r>
      <w:r w:rsidRPr="00B263CB">
        <w:rPr>
          <w:rFonts w:ascii="Times New Roman" w:hAnsi="Times New Roman" w:cs="Times New Roman"/>
          <w:sz w:val="24"/>
          <w:szCs w:val="24"/>
        </w:rPr>
        <w:t>ffects of racism have had limited impact on practice</w:t>
      </w:r>
      <w:r w:rsidRPr="00B263CB">
        <w:rPr>
          <w:rFonts w:ascii="Times New Roman" w:hAnsi="Times New Roman" w:cs="Times New Roman"/>
          <w:sz w:val="24"/>
          <w:szCs w:val="24"/>
        </w:rPr>
        <w:t>”</w:t>
      </w:r>
      <w:r w:rsidR="00633152" w:rsidRPr="00B263CB">
        <w:rPr>
          <w:rStyle w:val="Title"/>
          <w:rFonts w:ascii="Times New Roman" w:hAnsi="Times New Roman" w:cs="Times New Roman"/>
          <w:color w:val="000000"/>
          <w:sz w:val="24"/>
          <w:szCs w:val="24"/>
        </w:rPr>
        <w:t xml:space="preserve"> (</w:t>
      </w:r>
      <w:r w:rsidR="00633152" w:rsidRPr="00B263CB">
        <w:rPr>
          <w:rStyle w:val="selectable"/>
          <w:rFonts w:ascii="Times New Roman" w:hAnsi="Times New Roman" w:cs="Times New Roman"/>
          <w:color w:val="000000"/>
          <w:sz w:val="24"/>
          <w:szCs w:val="24"/>
        </w:rPr>
        <w:t>Flintoff, Dowling and Fitzgerald, 2014)</w:t>
      </w:r>
      <w:r w:rsidR="00633152" w:rsidRPr="00B263CB">
        <w:rPr>
          <w:rStyle w:val="selectable"/>
          <w:rFonts w:ascii="Times New Roman" w:hAnsi="Times New Roman" w:cs="Times New Roman"/>
          <w:color w:val="000000"/>
          <w:sz w:val="24"/>
          <w:szCs w:val="24"/>
        </w:rPr>
        <w:t xml:space="preserve">, this shows us that everyone gets on with each other in the lessons, and know one worries about what they look like. </w:t>
      </w:r>
    </w:p>
    <w:p w14:paraId="69B71E20" w14:textId="29D50F47" w:rsidR="00B263CB" w:rsidRDefault="00383FA8">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w:t>
      </w:r>
      <w:r w:rsidRPr="00383FA8">
        <w:rPr>
          <w:rFonts w:ascii="Times New Roman" w:eastAsia="Times New Roman" w:hAnsi="Times New Roman" w:cs="Times New Roman"/>
          <w:sz w:val="24"/>
          <w:szCs w:val="24"/>
          <w:lang w:eastAsia="en-GB"/>
        </w:rPr>
        <w:t>he rise of ﬁtness testing in school PE can be seriously detrimental to young people’s learning in PE in general, and in particular, it discriminates against ethnic minorities’ embodied identitie</w:t>
      </w:r>
      <w:r>
        <w:rPr>
          <w:rFonts w:ascii="Times New Roman" w:eastAsia="Times New Roman" w:hAnsi="Times New Roman" w:cs="Times New Roman"/>
          <w:sz w:val="24"/>
          <w:szCs w:val="24"/>
          <w:lang w:eastAsia="en-GB"/>
        </w:rPr>
        <w:t>s”</w:t>
      </w:r>
      <w:r w:rsidR="006615D9">
        <w:rPr>
          <w:rFonts w:ascii="Times New Roman" w:eastAsia="Times New Roman" w:hAnsi="Times New Roman" w:cs="Times New Roman"/>
          <w:sz w:val="24"/>
          <w:szCs w:val="24"/>
          <w:lang w:eastAsia="en-GB"/>
        </w:rPr>
        <w:t xml:space="preserve"> </w:t>
      </w:r>
      <w:r w:rsidR="006615D9" w:rsidRPr="006615D9">
        <w:rPr>
          <w:rStyle w:val="selectable"/>
          <w:rFonts w:ascii="Times New Roman" w:hAnsi="Times New Roman" w:cs="Times New Roman"/>
          <w:color w:val="000000"/>
          <w:sz w:val="24"/>
          <w:szCs w:val="24"/>
        </w:rPr>
        <w:t>(Azzarito, 2016)</w:t>
      </w:r>
      <w:r w:rsidR="006615D9">
        <w:rPr>
          <w:rFonts w:ascii="Arial" w:hAnsi="Arial" w:cs="Arial"/>
          <w:color w:val="666666"/>
          <w:sz w:val="20"/>
          <w:szCs w:val="20"/>
        </w:rPr>
        <w:t xml:space="preserve">. </w:t>
      </w:r>
      <w:r w:rsidR="006615D9">
        <w:rPr>
          <w:rFonts w:ascii="Times New Roman" w:eastAsia="Times New Roman" w:hAnsi="Times New Roman" w:cs="Times New Roman"/>
          <w:sz w:val="24"/>
          <w:szCs w:val="24"/>
          <w:lang w:eastAsia="en-GB"/>
        </w:rPr>
        <w:t>T</w:t>
      </w:r>
      <w:r>
        <w:rPr>
          <w:rFonts w:ascii="Times New Roman" w:eastAsia="Times New Roman" w:hAnsi="Times New Roman" w:cs="Times New Roman"/>
          <w:sz w:val="24"/>
          <w:szCs w:val="24"/>
          <w:lang w:eastAsia="en-GB"/>
        </w:rPr>
        <w:t xml:space="preserve">his shows us that doing fitness testing in schools can have an effect of </w:t>
      </w:r>
      <w:proofErr w:type="gramStart"/>
      <w:r>
        <w:rPr>
          <w:rFonts w:ascii="Times New Roman" w:eastAsia="Times New Roman" w:hAnsi="Times New Roman" w:cs="Times New Roman"/>
          <w:sz w:val="24"/>
          <w:szCs w:val="24"/>
          <w:lang w:eastAsia="en-GB"/>
        </w:rPr>
        <w:t>pupils</w:t>
      </w:r>
      <w:proofErr w:type="gramEnd"/>
      <w:r>
        <w:rPr>
          <w:rFonts w:ascii="Times New Roman" w:eastAsia="Times New Roman" w:hAnsi="Times New Roman" w:cs="Times New Roman"/>
          <w:sz w:val="24"/>
          <w:szCs w:val="24"/>
          <w:lang w:eastAsia="en-GB"/>
        </w:rPr>
        <w:t xml:space="preserve"> thoughts and attitudes towards physical activity overall, </w:t>
      </w:r>
      <w:r w:rsidR="002A6A10">
        <w:rPr>
          <w:rFonts w:ascii="Times New Roman" w:eastAsia="Times New Roman" w:hAnsi="Times New Roman" w:cs="Times New Roman"/>
          <w:sz w:val="24"/>
          <w:szCs w:val="24"/>
          <w:lang w:eastAsia="en-GB"/>
        </w:rPr>
        <w:t xml:space="preserve">and </w:t>
      </w:r>
      <w:r>
        <w:rPr>
          <w:rFonts w:ascii="Times New Roman" w:eastAsia="Times New Roman" w:hAnsi="Times New Roman" w:cs="Times New Roman"/>
          <w:sz w:val="24"/>
          <w:szCs w:val="24"/>
          <w:lang w:eastAsia="en-GB"/>
        </w:rPr>
        <w:t xml:space="preserve">with this to be discriminating against ethnic minorities it with have an </w:t>
      </w:r>
      <w:r w:rsidR="002A6A10">
        <w:rPr>
          <w:rFonts w:ascii="Times New Roman" w:eastAsia="Times New Roman" w:hAnsi="Times New Roman" w:cs="Times New Roman"/>
          <w:sz w:val="24"/>
          <w:szCs w:val="24"/>
          <w:lang w:eastAsia="en-GB"/>
        </w:rPr>
        <w:t xml:space="preserve">huge </w:t>
      </w:r>
      <w:r>
        <w:rPr>
          <w:rFonts w:ascii="Times New Roman" w:eastAsia="Times New Roman" w:hAnsi="Times New Roman" w:cs="Times New Roman"/>
          <w:sz w:val="24"/>
          <w:szCs w:val="24"/>
          <w:lang w:eastAsia="en-GB"/>
        </w:rPr>
        <w:t>impact on the</w:t>
      </w:r>
      <w:r w:rsidR="002A6A10">
        <w:rPr>
          <w:rFonts w:ascii="Times New Roman" w:eastAsia="Times New Roman" w:hAnsi="Times New Roman" w:cs="Times New Roman"/>
          <w:sz w:val="24"/>
          <w:szCs w:val="24"/>
          <w:lang w:eastAsia="en-GB"/>
        </w:rPr>
        <w:t xml:space="preserve"> attitudes from the peers, parents and teachers to take part in physical activity.  </w:t>
      </w:r>
    </w:p>
    <w:p w14:paraId="03BCA9A2" w14:textId="1C48D08D" w:rsidR="002A6A10" w:rsidRDefault="002A6A1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Sexual orientation can have an impact on the way the pupils learn, they could feel embarrassed because of the way they look doing physical activity, embarrassed on their knowledge of the sport or activity so they don’t perform to their best ability. </w:t>
      </w:r>
    </w:p>
    <w:p w14:paraId="00A821D4" w14:textId="25CE9F57" w:rsidR="00B263CB" w:rsidRDefault="002A6A1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Age doesn’t have an impact on pupils learning</w:t>
      </w:r>
      <w:r w:rsidR="006615D9">
        <w:rPr>
          <w:rFonts w:ascii="Times New Roman" w:eastAsia="Times New Roman" w:hAnsi="Times New Roman" w:cs="Times New Roman"/>
          <w:sz w:val="24"/>
          <w:szCs w:val="24"/>
          <w:lang w:eastAsia="en-GB"/>
        </w:rPr>
        <w:t xml:space="preserve"> as they’ve all been taught the same, but some may progress to a better ability than others in the group. </w:t>
      </w:r>
    </w:p>
    <w:p w14:paraId="6F5CBDD5" w14:textId="77777777" w:rsidR="006615D9" w:rsidRPr="00B263CB" w:rsidRDefault="006615D9">
      <w:pPr>
        <w:rPr>
          <w:rFonts w:ascii="Times New Roman" w:eastAsia="Times New Roman" w:hAnsi="Times New Roman" w:cs="Times New Roman"/>
          <w:sz w:val="24"/>
          <w:szCs w:val="24"/>
          <w:lang w:eastAsia="en-GB"/>
        </w:rPr>
      </w:pPr>
    </w:p>
    <w:p w14:paraId="25C73011" w14:textId="1FC166F2" w:rsidR="005927ED" w:rsidRPr="00B263CB" w:rsidRDefault="00633152">
      <w:pPr>
        <w:rPr>
          <w:rFonts w:ascii="Times New Roman" w:hAnsi="Times New Roman" w:cs="Times New Roman"/>
          <w:sz w:val="24"/>
          <w:szCs w:val="24"/>
        </w:rPr>
      </w:pPr>
      <w:r w:rsidRPr="00B263CB">
        <w:rPr>
          <w:rFonts w:ascii="Times New Roman" w:eastAsia="Times New Roman" w:hAnsi="Times New Roman" w:cs="Times New Roman"/>
          <w:sz w:val="24"/>
          <w:szCs w:val="24"/>
          <w:lang w:eastAsia="en-GB"/>
        </w:rPr>
        <w:t>‘Teachers are expected to employ differentiated strategies that are both appropriate and challenging in a variety of learning environments that are inclusive of all pupils (including those with SEN) who often manifest very diverse levels of ability and needs (Penney, 2002; Smith, 2004:42).’</w:t>
      </w:r>
      <w:r w:rsidRPr="00B263CB">
        <w:rPr>
          <w:rFonts w:ascii="Times New Roman" w:eastAsia="Times New Roman" w:hAnsi="Times New Roman" w:cs="Times New Roman"/>
          <w:sz w:val="24"/>
          <w:szCs w:val="24"/>
          <w:lang w:eastAsia="en-GB"/>
        </w:rPr>
        <w:t xml:space="preserve">. This essay outlined teachers’ attitudes </w:t>
      </w:r>
      <w:r w:rsidR="00357B00" w:rsidRPr="00B263CB">
        <w:rPr>
          <w:rFonts w:ascii="Times New Roman" w:eastAsia="Times New Roman" w:hAnsi="Times New Roman" w:cs="Times New Roman"/>
          <w:sz w:val="24"/>
          <w:szCs w:val="24"/>
          <w:lang w:eastAsia="en-GB"/>
        </w:rPr>
        <w:t xml:space="preserve">towards and understanding of inclusive in PE and youth sport as an influence on quality, and how a positive approach to diversity can ensure all pupils are motivated and engage in purposeful physical activity for life. Overall, from the first paragraph which outlined teachers attituded and understanding, teachers have a very poor knowledge about delivering physical activity and sport and put in place strategies that may help with overcoming the issues to make teachers deliver activities more effectivity. The second paragraph highlighted how a positive approach to diversity can motivate and engage all pupils, from the research it outlined no matter what </w:t>
      </w:r>
      <w:r w:rsidR="00357B00" w:rsidRPr="00B263CB">
        <w:rPr>
          <w:rStyle w:val="Emphasis"/>
          <w:rFonts w:ascii="Times New Roman" w:hAnsi="Times New Roman" w:cs="Times New Roman"/>
          <w:i w:val="0"/>
          <w:color w:val="222222"/>
          <w:sz w:val="24"/>
          <w:szCs w:val="24"/>
        </w:rPr>
        <w:t>gender, race, ethnicity, sexual orientation, age, national origin</w:t>
      </w:r>
      <w:r w:rsidR="00357B00" w:rsidRPr="00B263CB">
        <w:rPr>
          <w:rStyle w:val="Emphasis"/>
          <w:rFonts w:ascii="Times New Roman" w:hAnsi="Times New Roman" w:cs="Times New Roman"/>
          <w:i w:val="0"/>
          <w:color w:val="222222"/>
          <w:sz w:val="24"/>
          <w:szCs w:val="24"/>
        </w:rPr>
        <w:t xml:space="preserve"> or</w:t>
      </w:r>
      <w:r w:rsidR="00357B00" w:rsidRPr="00B263CB">
        <w:rPr>
          <w:rStyle w:val="Emphasis"/>
          <w:rFonts w:ascii="Times New Roman" w:hAnsi="Times New Roman" w:cs="Times New Roman"/>
          <w:i w:val="0"/>
          <w:color w:val="222222"/>
          <w:sz w:val="24"/>
          <w:szCs w:val="24"/>
        </w:rPr>
        <w:t xml:space="preserve"> religious beliefs</w:t>
      </w:r>
      <w:r w:rsidR="00357B00" w:rsidRPr="00B263CB">
        <w:rPr>
          <w:rStyle w:val="Emphasis"/>
          <w:rFonts w:ascii="Times New Roman" w:hAnsi="Times New Roman" w:cs="Times New Roman"/>
          <w:i w:val="0"/>
          <w:color w:val="222222"/>
          <w:sz w:val="24"/>
          <w:szCs w:val="24"/>
        </w:rPr>
        <w:t xml:space="preserve">, when taking part in physical activity everyone gets along and </w:t>
      </w:r>
      <w:r w:rsidR="001A51E3" w:rsidRPr="00B263CB">
        <w:rPr>
          <w:rStyle w:val="Emphasis"/>
          <w:rFonts w:ascii="Times New Roman" w:hAnsi="Times New Roman" w:cs="Times New Roman"/>
          <w:i w:val="0"/>
          <w:color w:val="222222"/>
          <w:sz w:val="24"/>
          <w:szCs w:val="24"/>
        </w:rPr>
        <w:t>there’s</w:t>
      </w:r>
      <w:r w:rsidR="00357B00" w:rsidRPr="00B263CB">
        <w:rPr>
          <w:rStyle w:val="Emphasis"/>
          <w:rFonts w:ascii="Times New Roman" w:hAnsi="Times New Roman" w:cs="Times New Roman"/>
          <w:i w:val="0"/>
          <w:color w:val="222222"/>
          <w:sz w:val="24"/>
          <w:szCs w:val="24"/>
        </w:rPr>
        <w:t xml:space="preserve"> no </w:t>
      </w:r>
      <w:r w:rsidR="001A51E3" w:rsidRPr="00B263CB">
        <w:rPr>
          <w:rStyle w:val="Emphasis"/>
          <w:rFonts w:ascii="Times New Roman" w:hAnsi="Times New Roman" w:cs="Times New Roman"/>
          <w:i w:val="0"/>
          <w:color w:val="222222"/>
          <w:sz w:val="24"/>
          <w:szCs w:val="24"/>
        </w:rPr>
        <w:t xml:space="preserve">clash. </w:t>
      </w:r>
    </w:p>
    <w:p w14:paraId="3C319C14" w14:textId="3BB16E28" w:rsidR="005927ED" w:rsidRDefault="005927ED"/>
    <w:p w14:paraId="085AD908" w14:textId="26FBC3EE" w:rsidR="001C3FBB" w:rsidRDefault="001C3FBB">
      <w:r>
        <w:t>Word count 1,756</w:t>
      </w:r>
      <w:bookmarkStart w:id="0" w:name="_GoBack"/>
      <w:bookmarkEnd w:id="0"/>
    </w:p>
    <w:p w14:paraId="28A66363" w14:textId="77777777" w:rsidR="00BA13E2" w:rsidRDefault="00BA13E2">
      <w:pPr>
        <w:rPr>
          <w:sz w:val="28"/>
          <w:szCs w:val="28"/>
        </w:rPr>
      </w:pPr>
    </w:p>
    <w:p w14:paraId="64F889EA" w14:textId="457CA373" w:rsidR="001A51E3" w:rsidRPr="00256A67" w:rsidRDefault="005927ED">
      <w:pPr>
        <w:rPr>
          <w:rFonts w:ascii="Times New Roman" w:hAnsi="Times New Roman" w:cs="Times New Roman"/>
          <w:sz w:val="28"/>
          <w:szCs w:val="28"/>
        </w:rPr>
      </w:pPr>
      <w:r w:rsidRPr="00256A67">
        <w:rPr>
          <w:rFonts w:ascii="Times New Roman" w:hAnsi="Times New Roman" w:cs="Times New Roman"/>
          <w:sz w:val="28"/>
          <w:szCs w:val="28"/>
        </w:rPr>
        <w:t>Reference</w:t>
      </w:r>
    </w:p>
    <w:p w14:paraId="2DCFB4CB" w14:textId="77777777" w:rsidR="001A51E3" w:rsidRDefault="001A51E3"/>
    <w:p w14:paraId="1457A0F9" w14:textId="77573421" w:rsidR="001A51E3" w:rsidRPr="00256A67" w:rsidRDefault="001A51E3">
      <w:pPr>
        <w:rPr>
          <w:rFonts w:ascii="Times New Roman" w:hAnsi="Times New Roman" w:cs="Times New Roman"/>
          <w:color w:val="000000"/>
          <w:sz w:val="24"/>
          <w:szCs w:val="24"/>
        </w:rPr>
      </w:pPr>
      <w:r w:rsidRPr="00256A67">
        <w:rPr>
          <w:rFonts w:ascii="Times New Roman" w:hAnsi="Times New Roman" w:cs="Times New Roman"/>
          <w:color w:val="000000"/>
          <w:sz w:val="24"/>
          <w:szCs w:val="24"/>
        </w:rPr>
        <w:t>A, D., C, E., K, M., E, K., A, P. and M, K. (2011). ATTITUDES OF GREEK PHYSICAL EDUCATION TEACHERS TOWARDS INCLUSION OF STUDENTS WITH DISABILITIES IN PHYSICAL EDUCATION CLASSES. [online] 26, pp.2-3. Available at: https://webbebscohostcom.ezproxy.uwtsd.ac.uk/ehost/pdfviewer/pdfviewer?vid=1&amp;sid=3f75db58-ac40-4166-aca9-843ffc2388b7%40pdc-v-sessmgr03 [Accessed 22 Dec. 2018].</w:t>
      </w:r>
    </w:p>
    <w:p w14:paraId="230EAC37" w14:textId="77777777" w:rsidR="006615D9" w:rsidRDefault="006615D9">
      <w:pPr>
        <w:rPr>
          <w:rStyle w:val="selectable"/>
          <w:rFonts w:ascii="&amp;quot" w:hAnsi="&amp;quot"/>
          <w:color w:val="000000"/>
          <w:sz w:val="20"/>
          <w:szCs w:val="20"/>
        </w:rPr>
      </w:pPr>
    </w:p>
    <w:p w14:paraId="7BBAB9F3" w14:textId="7F7ABF6D" w:rsidR="00256A67" w:rsidRPr="006615D9" w:rsidRDefault="006615D9">
      <w:pPr>
        <w:rPr>
          <w:rStyle w:val="selectable"/>
          <w:rFonts w:ascii="Times New Roman" w:hAnsi="Times New Roman" w:cs="Times New Roman"/>
          <w:color w:val="000000"/>
          <w:sz w:val="24"/>
          <w:szCs w:val="24"/>
        </w:rPr>
      </w:pPr>
      <w:r w:rsidRPr="006615D9">
        <w:rPr>
          <w:rStyle w:val="selectable"/>
          <w:rFonts w:ascii="Times New Roman" w:hAnsi="Times New Roman" w:cs="Times New Roman"/>
          <w:color w:val="000000"/>
          <w:sz w:val="24"/>
          <w:szCs w:val="24"/>
        </w:rPr>
        <w:t xml:space="preserve">Azzarito, L. (2016). “Permission to Speak”: A Postcolonial View on Racialized Bodies and PE in the Current Context of Globalization. </w:t>
      </w:r>
      <w:r w:rsidRPr="006615D9">
        <w:rPr>
          <w:rStyle w:val="selectable"/>
          <w:rFonts w:ascii="Times New Roman" w:hAnsi="Times New Roman" w:cs="Times New Roman"/>
          <w:i/>
          <w:iCs/>
          <w:color w:val="000000"/>
          <w:sz w:val="24"/>
          <w:szCs w:val="24"/>
        </w:rPr>
        <w:t>Research Quarterly for Exercise and Sport</w:t>
      </w:r>
      <w:r w:rsidRPr="006615D9">
        <w:rPr>
          <w:rStyle w:val="selectable"/>
          <w:rFonts w:ascii="Times New Roman" w:hAnsi="Times New Roman" w:cs="Times New Roman"/>
          <w:color w:val="000000"/>
          <w:sz w:val="24"/>
          <w:szCs w:val="24"/>
        </w:rPr>
        <w:t>, 87(2), pp.141-150.</w:t>
      </w:r>
    </w:p>
    <w:p w14:paraId="6085F933" w14:textId="77777777" w:rsidR="006615D9" w:rsidRPr="006615D9" w:rsidRDefault="006615D9">
      <w:pPr>
        <w:rPr>
          <w:rStyle w:val="selectable"/>
          <w:rFonts w:ascii="Times New Roman" w:hAnsi="Times New Roman" w:cs="Times New Roman"/>
          <w:color w:val="000000"/>
          <w:sz w:val="24"/>
          <w:szCs w:val="24"/>
        </w:rPr>
      </w:pPr>
    </w:p>
    <w:p w14:paraId="00C7200A" w14:textId="41E7FBFC" w:rsidR="001A51E3" w:rsidRPr="00256A67" w:rsidRDefault="001A51E3">
      <w:pPr>
        <w:rPr>
          <w:rFonts w:ascii="Times New Roman" w:hAnsi="Times New Roman" w:cs="Times New Roman"/>
          <w:sz w:val="24"/>
          <w:szCs w:val="24"/>
        </w:rPr>
      </w:pPr>
      <w:r w:rsidRPr="00256A67">
        <w:rPr>
          <w:rStyle w:val="selectable"/>
          <w:rFonts w:ascii="Times New Roman" w:hAnsi="Times New Roman" w:cs="Times New Roman"/>
          <w:color w:val="000000"/>
          <w:sz w:val="24"/>
          <w:szCs w:val="24"/>
        </w:rPr>
        <w:t xml:space="preserve">Encyclopedia.com. (2019). </w:t>
      </w:r>
      <w:r w:rsidRPr="00256A67">
        <w:rPr>
          <w:rStyle w:val="selectable"/>
          <w:rFonts w:ascii="Times New Roman" w:hAnsi="Times New Roman" w:cs="Times New Roman"/>
          <w:i/>
          <w:iCs/>
          <w:color w:val="000000"/>
          <w:sz w:val="24"/>
          <w:szCs w:val="24"/>
        </w:rPr>
        <w:t>Development and Ethnic Diversity | Encyclopedia.com</w:t>
      </w:r>
      <w:r w:rsidRPr="00256A67">
        <w:rPr>
          <w:rStyle w:val="selectable"/>
          <w:rFonts w:ascii="Times New Roman" w:hAnsi="Times New Roman" w:cs="Times New Roman"/>
          <w:color w:val="000000"/>
          <w:sz w:val="24"/>
          <w:szCs w:val="24"/>
        </w:rPr>
        <w:t>. [online] Available at: https://www.encyclopedia.com/social-sciences/applied-and-social-sciences-magazines/development-and-ethnic-diversity [Accessed 29 Dec. 2018].</w:t>
      </w:r>
    </w:p>
    <w:p w14:paraId="0C44AE86" w14:textId="77777777" w:rsidR="00256A67" w:rsidRPr="00256A67" w:rsidRDefault="00256A67">
      <w:pPr>
        <w:rPr>
          <w:rStyle w:val="selectable"/>
          <w:rFonts w:ascii="Times New Roman" w:hAnsi="Times New Roman" w:cs="Times New Roman"/>
          <w:color w:val="000000"/>
          <w:sz w:val="24"/>
          <w:szCs w:val="24"/>
        </w:rPr>
      </w:pPr>
    </w:p>
    <w:p w14:paraId="4307CD1B" w14:textId="61120B34" w:rsidR="00256A67" w:rsidRPr="00256A67" w:rsidRDefault="001A51E3">
      <w:pPr>
        <w:rPr>
          <w:rStyle w:val="selectable"/>
          <w:rFonts w:ascii="Times New Roman" w:hAnsi="Times New Roman" w:cs="Times New Roman"/>
          <w:color w:val="000000"/>
          <w:sz w:val="24"/>
          <w:szCs w:val="24"/>
        </w:rPr>
      </w:pPr>
      <w:r w:rsidRPr="00256A67">
        <w:rPr>
          <w:rStyle w:val="selectable"/>
          <w:rFonts w:ascii="Times New Roman" w:hAnsi="Times New Roman" w:cs="Times New Roman"/>
          <w:color w:val="000000"/>
          <w:sz w:val="24"/>
          <w:szCs w:val="24"/>
        </w:rPr>
        <w:t xml:space="preserve">Ensemble-rd.com. (2019). </w:t>
      </w:r>
      <w:r w:rsidRPr="00256A67">
        <w:rPr>
          <w:rStyle w:val="selectable"/>
          <w:rFonts w:ascii="Times New Roman" w:hAnsi="Times New Roman" w:cs="Times New Roman"/>
          <w:i/>
          <w:iCs/>
          <w:color w:val="000000"/>
          <w:sz w:val="24"/>
          <w:szCs w:val="24"/>
        </w:rPr>
        <w:t>ENSEMBLE for the respect of diversity</w:t>
      </w:r>
      <w:r w:rsidRPr="00256A67">
        <w:rPr>
          <w:rStyle w:val="selectable"/>
          <w:rFonts w:ascii="Times New Roman" w:hAnsi="Times New Roman" w:cs="Times New Roman"/>
          <w:color w:val="000000"/>
          <w:sz w:val="24"/>
          <w:szCs w:val="24"/>
        </w:rPr>
        <w:t xml:space="preserve">. [online] Available at: </w:t>
      </w:r>
    </w:p>
    <w:p w14:paraId="7224E038" w14:textId="1D545ECD" w:rsidR="001A51E3" w:rsidRPr="00256A67" w:rsidRDefault="001A51E3">
      <w:pPr>
        <w:rPr>
          <w:rFonts w:ascii="Times New Roman" w:hAnsi="Times New Roman" w:cs="Times New Roman"/>
          <w:sz w:val="24"/>
          <w:szCs w:val="24"/>
        </w:rPr>
      </w:pPr>
      <w:r w:rsidRPr="00256A67">
        <w:rPr>
          <w:rStyle w:val="selectable"/>
          <w:rFonts w:ascii="Times New Roman" w:hAnsi="Times New Roman" w:cs="Times New Roman"/>
          <w:color w:val="000000"/>
          <w:sz w:val="24"/>
          <w:szCs w:val="24"/>
        </w:rPr>
        <w:t>http://www.ensemble-rd.com/en/learn-about-discrimination/the-quebec-charter-of-human-rights-and-freedoms/ethnic-or-national-origin [Accessed 29 Dec. 2018].</w:t>
      </w:r>
    </w:p>
    <w:p w14:paraId="1470D010" w14:textId="77777777" w:rsidR="00256A67" w:rsidRPr="00256A67" w:rsidRDefault="00256A67">
      <w:pPr>
        <w:rPr>
          <w:rStyle w:val="selectable"/>
          <w:rFonts w:ascii="Times New Roman" w:hAnsi="Times New Roman" w:cs="Times New Roman"/>
          <w:color w:val="000000"/>
          <w:sz w:val="24"/>
          <w:szCs w:val="24"/>
        </w:rPr>
      </w:pPr>
    </w:p>
    <w:p w14:paraId="0BBAB437" w14:textId="69B30918" w:rsidR="001A51E3" w:rsidRPr="00256A67" w:rsidRDefault="001A51E3">
      <w:pPr>
        <w:rPr>
          <w:rFonts w:ascii="Times New Roman" w:hAnsi="Times New Roman" w:cs="Times New Roman"/>
          <w:sz w:val="24"/>
          <w:szCs w:val="24"/>
        </w:rPr>
      </w:pPr>
      <w:r w:rsidRPr="00256A67">
        <w:rPr>
          <w:rStyle w:val="selectable"/>
          <w:rFonts w:ascii="Times New Roman" w:hAnsi="Times New Roman" w:cs="Times New Roman"/>
          <w:color w:val="000000"/>
          <w:sz w:val="24"/>
          <w:szCs w:val="24"/>
        </w:rPr>
        <w:t xml:space="preserve">Flintoff, A., Dowling, F. and Fitzgerald, H. (2014). Working through whiteness, race and (anti) racism in physical education teacher education. </w:t>
      </w:r>
      <w:r w:rsidRPr="00256A67">
        <w:rPr>
          <w:rStyle w:val="selectable"/>
          <w:rFonts w:ascii="Times New Roman" w:hAnsi="Times New Roman" w:cs="Times New Roman"/>
          <w:i/>
          <w:iCs/>
          <w:color w:val="000000"/>
          <w:sz w:val="24"/>
          <w:szCs w:val="24"/>
        </w:rPr>
        <w:t>Physical Education and Sport Pedagogy</w:t>
      </w:r>
      <w:r w:rsidRPr="00256A67">
        <w:rPr>
          <w:rStyle w:val="selectable"/>
          <w:rFonts w:ascii="Times New Roman" w:hAnsi="Times New Roman" w:cs="Times New Roman"/>
          <w:color w:val="000000"/>
          <w:sz w:val="24"/>
          <w:szCs w:val="24"/>
        </w:rPr>
        <w:t>, 20(5), p.559.</w:t>
      </w:r>
    </w:p>
    <w:p w14:paraId="3A65AD38" w14:textId="77777777" w:rsidR="00256A67" w:rsidRPr="00256A67" w:rsidRDefault="00256A67">
      <w:pPr>
        <w:rPr>
          <w:rFonts w:ascii="Times New Roman" w:hAnsi="Times New Roman" w:cs="Times New Roman"/>
          <w:color w:val="000000"/>
          <w:sz w:val="24"/>
          <w:szCs w:val="24"/>
        </w:rPr>
      </w:pPr>
    </w:p>
    <w:p w14:paraId="14A06857" w14:textId="6CA2BE26" w:rsidR="001A51E3" w:rsidRPr="00256A67" w:rsidRDefault="001A51E3">
      <w:pPr>
        <w:rPr>
          <w:rFonts w:ascii="Times New Roman" w:hAnsi="Times New Roman" w:cs="Times New Roman"/>
          <w:sz w:val="24"/>
          <w:szCs w:val="24"/>
        </w:rPr>
      </w:pPr>
      <w:r w:rsidRPr="00256A67">
        <w:rPr>
          <w:rFonts w:ascii="Times New Roman" w:hAnsi="Times New Roman" w:cs="Times New Roman"/>
          <w:color w:val="000000"/>
          <w:sz w:val="24"/>
          <w:szCs w:val="24"/>
        </w:rPr>
        <w:t xml:space="preserve">Getthefacts.health.wa.gov.au. (2019). </w:t>
      </w:r>
      <w:r w:rsidRPr="00256A67">
        <w:rPr>
          <w:rFonts w:ascii="Times New Roman" w:hAnsi="Times New Roman" w:cs="Times New Roman"/>
          <w:i/>
          <w:iCs/>
          <w:color w:val="000000"/>
          <w:sz w:val="24"/>
          <w:szCs w:val="24"/>
        </w:rPr>
        <w:t>Sexual Diversity | Get the Facts</w:t>
      </w:r>
      <w:r w:rsidRPr="00256A67">
        <w:rPr>
          <w:rFonts w:ascii="Times New Roman" w:hAnsi="Times New Roman" w:cs="Times New Roman"/>
          <w:color w:val="000000"/>
          <w:sz w:val="24"/>
          <w:szCs w:val="24"/>
        </w:rPr>
        <w:t>. [online] Available at: https://www.getthefacts.health.wa.gov.au/relationships/sexual-diversity [Accessed 29 Dec. 2018].</w:t>
      </w:r>
    </w:p>
    <w:p w14:paraId="7FCCBE05" w14:textId="77777777" w:rsidR="00256A67" w:rsidRPr="00256A67" w:rsidRDefault="00256A67">
      <w:pPr>
        <w:rPr>
          <w:rStyle w:val="selectable"/>
          <w:rFonts w:ascii="Times New Roman" w:hAnsi="Times New Roman" w:cs="Times New Roman"/>
          <w:color w:val="000000"/>
          <w:sz w:val="24"/>
          <w:szCs w:val="24"/>
        </w:rPr>
      </w:pPr>
    </w:p>
    <w:p w14:paraId="68CF9A95" w14:textId="6A98B7B6" w:rsidR="001A51E3" w:rsidRPr="00256A67" w:rsidRDefault="001A51E3">
      <w:pPr>
        <w:rPr>
          <w:rFonts w:ascii="Times New Roman" w:hAnsi="Times New Roman" w:cs="Times New Roman"/>
          <w:sz w:val="24"/>
          <w:szCs w:val="24"/>
        </w:rPr>
      </w:pPr>
      <w:r w:rsidRPr="00256A67">
        <w:rPr>
          <w:rStyle w:val="selectable"/>
          <w:rFonts w:ascii="Times New Roman" w:hAnsi="Times New Roman" w:cs="Times New Roman"/>
          <w:color w:val="000000"/>
          <w:sz w:val="24"/>
          <w:szCs w:val="24"/>
        </w:rPr>
        <w:t xml:space="preserve">Gladstone.uoregon.edu. (2019). </w:t>
      </w:r>
      <w:r w:rsidRPr="00256A67">
        <w:rPr>
          <w:rStyle w:val="selectable"/>
          <w:rFonts w:ascii="Times New Roman" w:hAnsi="Times New Roman" w:cs="Times New Roman"/>
          <w:i/>
          <w:iCs/>
          <w:color w:val="000000"/>
          <w:sz w:val="24"/>
          <w:szCs w:val="24"/>
        </w:rPr>
        <w:t>Definition of Diversity</w:t>
      </w:r>
      <w:r w:rsidRPr="00256A67">
        <w:rPr>
          <w:rStyle w:val="selectable"/>
          <w:rFonts w:ascii="Times New Roman" w:hAnsi="Times New Roman" w:cs="Times New Roman"/>
          <w:color w:val="000000"/>
          <w:sz w:val="24"/>
          <w:szCs w:val="24"/>
        </w:rPr>
        <w:t>. [online] Available at: https://gladstone.uoregon.edu/~asuomca/diversityinit/definition.html [Accessed 29 Dec. 2018].</w:t>
      </w:r>
    </w:p>
    <w:p w14:paraId="6EEBE40D" w14:textId="77777777" w:rsidR="00256A67" w:rsidRPr="00256A67" w:rsidRDefault="00256A67">
      <w:pPr>
        <w:rPr>
          <w:rStyle w:val="selectable"/>
          <w:rFonts w:ascii="Times New Roman" w:hAnsi="Times New Roman" w:cs="Times New Roman"/>
          <w:color w:val="000000"/>
          <w:sz w:val="24"/>
          <w:szCs w:val="24"/>
        </w:rPr>
      </w:pPr>
    </w:p>
    <w:p w14:paraId="7F6A432E" w14:textId="3636C9E3" w:rsidR="001A51E3" w:rsidRPr="00256A67" w:rsidRDefault="001A51E3">
      <w:pPr>
        <w:rPr>
          <w:rFonts w:ascii="Times New Roman" w:hAnsi="Times New Roman" w:cs="Times New Roman"/>
          <w:sz w:val="24"/>
          <w:szCs w:val="24"/>
        </w:rPr>
      </w:pPr>
      <w:r w:rsidRPr="00256A67">
        <w:rPr>
          <w:rStyle w:val="selectable"/>
          <w:rFonts w:ascii="Times New Roman" w:hAnsi="Times New Roman" w:cs="Times New Roman"/>
          <w:color w:val="000000"/>
          <w:sz w:val="24"/>
          <w:szCs w:val="24"/>
        </w:rPr>
        <w:t xml:space="preserve">Iep.utm.edu. (2019). </w:t>
      </w:r>
      <w:r w:rsidRPr="00256A67">
        <w:rPr>
          <w:rStyle w:val="selectable"/>
          <w:rFonts w:ascii="Times New Roman" w:hAnsi="Times New Roman" w:cs="Times New Roman"/>
          <w:i/>
          <w:iCs/>
          <w:color w:val="000000"/>
          <w:sz w:val="24"/>
          <w:szCs w:val="24"/>
        </w:rPr>
        <w:t xml:space="preserve">Religious Diversity, Theories of | Internet </w:t>
      </w:r>
      <w:proofErr w:type="spellStart"/>
      <w:r w:rsidRPr="00256A67">
        <w:rPr>
          <w:rStyle w:val="selectable"/>
          <w:rFonts w:ascii="Times New Roman" w:hAnsi="Times New Roman" w:cs="Times New Roman"/>
          <w:i/>
          <w:iCs/>
          <w:color w:val="000000"/>
          <w:sz w:val="24"/>
          <w:szCs w:val="24"/>
        </w:rPr>
        <w:t>Encyclopedia</w:t>
      </w:r>
      <w:proofErr w:type="spellEnd"/>
      <w:r w:rsidRPr="00256A67">
        <w:rPr>
          <w:rStyle w:val="selectable"/>
          <w:rFonts w:ascii="Times New Roman" w:hAnsi="Times New Roman" w:cs="Times New Roman"/>
          <w:i/>
          <w:iCs/>
          <w:color w:val="000000"/>
          <w:sz w:val="24"/>
          <w:szCs w:val="24"/>
        </w:rPr>
        <w:t xml:space="preserve"> of Philosophy</w:t>
      </w:r>
      <w:r w:rsidRPr="00256A67">
        <w:rPr>
          <w:rStyle w:val="selectable"/>
          <w:rFonts w:ascii="Times New Roman" w:hAnsi="Times New Roman" w:cs="Times New Roman"/>
          <w:color w:val="000000"/>
          <w:sz w:val="24"/>
          <w:szCs w:val="24"/>
        </w:rPr>
        <w:t>. [online] Available at: https://www.iep.utm.edu/reli-div/ [Accessed 29 Dec. 2018].</w:t>
      </w:r>
    </w:p>
    <w:p w14:paraId="2AA041FC" w14:textId="77777777" w:rsidR="001A51E3" w:rsidRPr="00256A67" w:rsidRDefault="001A51E3">
      <w:pPr>
        <w:rPr>
          <w:rFonts w:ascii="Times New Roman" w:hAnsi="Times New Roman" w:cs="Times New Roman"/>
          <w:sz w:val="24"/>
          <w:szCs w:val="24"/>
        </w:rPr>
      </w:pPr>
      <w:r w:rsidRPr="00256A67">
        <w:rPr>
          <w:rFonts w:ascii="Times New Roman" w:hAnsi="Times New Roman" w:cs="Times New Roman"/>
          <w:color w:val="000000"/>
          <w:sz w:val="24"/>
          <w:szCs w:val="24"/>
        </w:rPr>
        <w:t xml:space="preserve">Maher, A. (2016). ‘We’ve got a few who don’t go to PE’. </w:t>
      </w:r>
      <w:r w:rsidRPr="00256A67">
        <w:rPr>
          <w:rFonts w:ascii="Times New Roman" w:hAnsi="Times New Roman" w:cs="Times New Roman"/>
          <w:i/>
          <w:iCs/>
          <w:color w:val="000000"/>
          <w:sz w:val="24"/>
          <w:szCs w:val="24"/>
        </w:rPr>
        <w:t>European Physical Education Review</w:t>
      </w:r>
      <w:r w:rsidRPr="00256A67">
        <w:rPr>
          <w:rFonts w:ascii="Times New Roman" w:hAnsi="Times New Roman" w:cs="Times New Roman"/>
          <w:color w:val="000000"/>
          <w:sz w:val="24"/>
          <w:szCs w:val="24"/>
        </w:rPr>
        <w:t>, 23(2), pp.25</w:t>
      </w:r>
      <w:r w:rsidRPr="00256A67">
        <w:rPr>
          <w:rFonts w:ascii="Times New Roman" w:hAnsi="Times New Roman" w:cs="Times New Roman"/>
          <w:color w:val="000000"/>
          <w:sz w:val="24"/>
          <w:szCs w:val="24"/>
        </w:rPr>
        <w:t>8</w:t>
      </w:r>
      <w:r w:rsidRPr="00256A67">
        <w:rPr>
          <w:rFonts w:ascii="Times New Roman" w:hAnsi="Times New Roman" w:cs="Times New Roman"/>
          <w:color w:val="000000"/>
          <w:sz w:val="24"/>
          <w:szCs w:val="24"/>
        </w:rPr>
        <w:t>.</w:t>
      </w:r>
    </w:p>
    <w:p w14:paraId="45747C04" w14:textId="77777777" w:rsidR="001A51E3" w:rsidRPr="00256A67" w:rsidRDefault="001A51E3">
      <w:pPr>
        <w:rPr>
          <w:rStyle w:val="selectable"/>
          <w:rFonts w:ascii="Times New Roman" w:hAnsi="Times New Roman" w:cs="Times New Roman"/>
          <w:color w:val="000000"/>
          <w:sz w:val="24"/>
          <w:szCs w:val="24"/>
        </w:rPr>
      </w:pPr>
    </w:p>
    <w:p w14:paraId="61102734" w14:textId="64C71B70" w:rsidR="001A51E3" w:rsidRPr="00256A67" w:rsidRDefault="001A51E3">
      <w:pPr>
        <w:rPr>
          <w:rFonts w:ascii="Times New Roman" w:hAnsi="Times New Roman" w:cs="Times New Roman"/>
          <w:sz w:val="24"/>
          <w:szCs w:val="24"/>
        </w:rPr>
      </w:pPr>
      <w:r w:rsidRPr="00256A67">
        <w:rPr>
          <w:rStyle w:val="selectable"/>
          <w:rFonts w:ascii="Times New Roman" w:hAnsi="Times New Roman" w:cs="Times New Roman"/>
          <w:color w:val="000000"/>
          <w:sz w:val="24"/>
          <w:szCs w:val="24"/>
        </w:rPr>
        <w:t>Methodological approaches to pedagogical control of the functional and motor fitness of the girls from 7-9 grades. (2017). 7, p.255.</w:t>
      </w:r>
    </w:p>
    <w:p w14:paraId="502634DE" w14:textId="77777777" w:rsidR="001A51E3" w:rsidRPr="00256A67" w:rsidRDefault="001A51E3">
      <w:pPr>
        <w:rPr>
          <w:rFonts w:ascii="Times New Roman" w:hAnsi="Times New Roman" w:cs="Times New Roman"/>
          <w:sz w:val="24"/>
          <w:szCs w:val="24"/>
        </w:rPr>
      </w:pPr>
    </w:p>
    <w:p w14:paraId="43BCDABF" w14:textId="316A2550" w:rsidR="001A51E3" w:rsidRPr="00256A67" w:rsidRDefault="001A51E3">
      <w:pPr>
        <w:rPr>
          <w:rFonts w:ascii="Times New Roman" w:hAnsi="Times New Roman" w:cs="Times New Roman"/>
          <w:sz w:val="24"/>
          <w:szCs w:val="24"/>
        </w:rPr>
      </w:pPr>
      <w:r w:rsidRPr="00256A67">
        <w:rPr>
          <w:rFonts w:ascii="Times New Roman" w:hAnsi="Times New Roman" w:cs="Times New Roman"/>
          <w:sz w:val="24"/>
          <w:szCs w:val="24"/>
        </w:rPr>
        <w:lastRenderedPageBreak/>
        <w:t>Monsen, J., Ewing, D. and Kwoka, M. (2013). Teachers’ attitudes towards inclusion, perceived adequacy of support and classroom learning environment. Learning Environments Research, 17(1), pp.114- 115.</w:t>
      </w:r>
    </w:p>
    <w:p w14:paraId="17083872" w14:textId="77777777" w:rsidR="001A51E3" w:rsidRPr="00256A67" w:rsidRDefault="001A51E3">
      <w:pPr>
        <w:rPr>
          <w:rFonts w:ascii="Times New Roman" w:hAnsi="Times New Roman" w:cs="Times New Roman"/>
          <w:sz w:val="24"/>
          <w:szCs w:val="24"/>
        </w:rPr>
      </w:pPr>
    </w:p>
    <w:p w14:paraId="3F209798" w14:textId="4F1C9836" w:rsidR="001A51E3" w:rsidRPr="00256A67" w:rsidRDefault="001A51E3">
      <w:pPr>
        <w:rPr>
          <w:rFonts w:ascii="Times New Roman" w:hAnsi="Times New Roman" w:cs="Times New Roman"/>
          <w:sz w:val="24"/>
          <w:szCs w:val="24"/>
        </w:rPr>
      </w:pPr>
      <w:r w:rsidRPr="00256A67">
        <w:rPr>
          <w:rFonts w:ascii="Times New Roman" w:hAnsi="Times New Roman" w:cs="Times New Roman"/>
          <w:sz w:val="24"/>
          <w:szCs w:val="24"/>
        </w:rPr>
        <w:t>Vickerman P (2007) Training physical education teachers to include children with special educational needs: Perspectives from physical education teacher training providers. European Physical Education Review 18(3): 285–402.</w:t>
      </w:r>
    </w:p>
    <w:sectPr w:rsidR="001A51E3" w:rsidRPr="00256A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9634B0A"/>
    <w:multiLevelType w:val="hybridMultilevel"/>
    <w:tmpl w:val="05026F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D14B27"/>
    <w:multiLevelType w:val="hybridMultilevel"/>
    <w:tmpl w:val="C6A89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903"/>
    <w:rsid w:val="00042870"/>
    <w:rsid w:val="00106D07"/>
    <w:rsid w:val="00164D20"/>
    <w:rsid w:val="00164F1E"/>
    <w:rsid w:val="00186B98"/>
    <w:rsid w:val="001A51E3"/>
    <w:rsid w:val="001C3FBB"/>
    <w:rsid w:val="00256A67"/>
    <w:rsid w:val="002A6A10"/>
    <w:rsid w:val="002D7A31"/>
    <w:rsid w:val="0033675A"/>
    <w:rsid w:val="00357B00"/>
    <w:rsid w:val="00375344"/>
    <w:rsid w:val="00383FA8"/>
    <w:rsid w:val="0038648F"/>
    <w:rsid w:val="004A7C8C"/>
    <w:rsid w:val="004F27B2"/>
    <w:rsid w:val="00543C3B"/>
    <w:rsid w:val="005927ED"/>
    <w:rsid w:val="005F5042"/>
    <w:rsid w:val="00633152"/>
    <w:rsid w:val="006520DB"/>
    <w:rsid w:val="006615D9"/>
    <w:rsid w:val="00737903"/>
    <w:rsid w:val="0080055A"/>
    <w:rsid w:val="00853E0C"/>
    <w:rsid w:val="00870306"/>
    <w:rsid w:val="008B061F"/>
    <w:rsid w:val="008D5A7F"/>
    <w:rsid w:val="00A27F26"/>
    <w:rsid w:val="00B12520"/>
    <w:rsid w:val="00B127A6"/>
    <w:rsid w:val="00B263CB"/>
    <w:rsid w:val="00B27B51"/>
    <w:rsid w:val="00B518D7"/>
    <w:rsid w:val="00B944FD"/>
    <w:rsid w:val="00BA13E2"/>
    <w:rsid w:val="00BC6148"/>
    <w:rsid w:val="00BD7C7E"/>
    <w:rsid w:val="00BF0B60"/>
    <w:rsid w:val="00CD1CB9"/>
    <w:rsid w:val="00D365AB"/>
    <w:rsid w:val="00DF2502"/>
    <w:rsid w:val="00F62112"/>
    <w:rsid w:val="00FA0596"/>
    <w:rsid w:val="00FA56D1"/>
    <w:rsid w:val="00FC4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54362"/>
  <w15:chartTrackingRefBased/>
  <w15:docId w15:val="{6A1D4A4F-27C4-4D49-A42E-874D61F2C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7903"/>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737903"/>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737903"/>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737903"/>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737903"/>
    <w:rPr>
      <w:rFonts w:ascii="Times New Roman" w:eastAsia="Times New Roman" w:hAnsi="Times New Roman" w:cs="Times New Roman"/>
      <w:sz w:val="24"/>
      <w:szCs w:val="20"/>
      <w:lang w:eastAsia="en-GB"/>
    </w:rPr>
  </w:style>
  <w:style w:type="paragraph" w:styleId="Subtitle">
    <w:name w:val="Subtitle"/>
    <w:basedOn w:val="Normal"/>
    <w:link w:val="SubtitleChar"/>
    <w:qFormat/>
    <w:rsid w:val="00737903"/>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737903"/>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737903"/>
    <w:pPr>
      <w:spacing w:after="200"/>
      <w:ind w:left="720"/>
      <w:contextualSpacing/>
    </w:pPr>
    <w:rPr>
      <w:rFonts w:ascii="Calibri" w:eastAsia="Calibri" w:hAnsi="Calibri" w:cs="Times New Roman"/>
    </w:rPr>
  </w:style>
  <w:style w:type="paragraph" w:customStyle="1" w:styleId="Modcode">
    <w:name w:val="Modcode"/>
    <w:basedOn w:val="Normal"/>
    <w:rsid w:val="00737903"/>
    <w:pPr>
      <w:spacing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737903"/>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737903"/>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737903"/>
    <w:pPr>
      <w:spacing w:line="240" w:lineRule="auto"/>
    </w:pPr>
    <w:rPr>
      <w:rFonts w:ascii="Times New Roman" w:eastAsia="Times New Roman" w:hAnsi="Times New Roman" w:cs="Times New Roman"/>
      <w:b/>
      <w:caps/>
      <w:sz w:val="28"/>
      <w:szCs w:val="20"/>
      <w:lang w:eastAsia="en-GB"/>
    </w:rPr>
  </w:style>
  <w:style w:type="character" w:customStyle="1" w:styleId="selectable">
    <w:name w:val="selectable"/>
    <w:basedOn w:val="DefaultParagraphFont"/>
    <w:rsid w:val="00BD7C7E"/>
  </w:style>
  <w:style w:type="character" w:styleId="Emphasis">
    <w:name w:val="Emphasis"/>
    <w:basedOn w:val="DefaultParagraphFont"/>
    <w:uiPriority w:val="20"/>
    <w:qFormat/>
    <w:rsid w:val="004F27B2"/>
    <w:rPr>
      <w:i/>
      <w:iCs/>
    </w:rPr>
  </w:style>
  <w:style w:type="character" w:styleId="Hyperlink">
    <w:name w:val="Hyperlink"/>
    <w:basedOn w:val="DefaultParagraphFont"/>
    <w:uiPriority w:val="99"/>
    <w:unhideWhenUsed/>
    <w:rsid w:val="00FA56D1"/>
    <w:rPr>
      <w:color w:val="0563C1" w:themeColor="hyperlink"/>
      <w:u w:val="single"/>
    </w:rPr>
  </w:style>
  <w:style w:type="character" w:styleId="UnresolvedMention">
    <w:name w:val="Unresolved Mention"/>
    <w:basedOn w:val="DefaultParagraphFont"/>
    <w:uiPriority w:val="99"/>
    <w:semiHidden/>
    <w:unhideWhenUsed/>
    <w:rsid w:val="00FA56D1"/>
    <w:rPr>
      <w:color w:val="605E5C"/>
      <w:shd w:val="clear" w:color="auto" w:fill="E1DFDD"/>
    </w:rPr>
  </w:style>
  <w:style w:type="character" w:styleId="FollowedHyperlink">
    <w:name w:val="FollowedHyperlink"/>
    <w:basedOn w:val="DefaultParagraphFont"/>
    <w:uiPriority w:val="99"/>
    <w:semiHidden/>
    <w:unhideWhenUsed/>
    <w:rsid w:val="003753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805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2487</TotalTime>
  <Pages>9</Pages>
  <Words>2797</Words>
  <Characters>15329</Characters>
  <Application>Microsoft Office Word</Application>
  <DocSecurity>0</DocSecurity>
  <Lines>666</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Haycocks (1706467)</dc:creator>
  <cp:keywords/>
  <dc:description/>
  <cp:lastModifiedBy>Kelsey Haycocks (1706467)</cp:lastModifiedBy>
  <cp:revision>17</cp:revision>
  <dcterms:created xsi:type="dcterms:W3CDTF">2019-01-02T18:56:00Z</dcterms:created>
  <dcterms:modified xsi:type="dcterms:W3CDTF">2019-01-04T12:23:00Z</dcterms:modified>
</cp:coreProperties>
</file>