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jc w:val="center"/>
        <w:rPr>
          <w:b w:val="1"/>
          <w:sz w:val="28"/>
          <w:szCs w:val="28"/>
          <w:u w:val="single"/>
        </w:rPr>
      </w:pPr>
      <w:r w:rsidDel="00000000" w:rsidR="00000000" w:rsidRPr="00000000">
        <w:rPr>
          <w:b w:val="1"/>
          <w:sz w:val="28"/>
          <w:szCs w:val="28"/>
          <w:u w:val="single"/>
          <w:rtl w:val="0"/>
        </w:rPr>
        <w:t xml:space="preserve">Assignment - ECAD6007 - Bridging 1</w:t>
      </w:r>
    </w:p>
    <w:p w:rsidR="00000000" w:rsidDel="00000000" w:rsidP="00000000" w:rsidRDefault="00000000" w:rsidRPr="00000000" w14:paraId="00000002">
      <w:pPr>
        <w:spacing w:line="480" w:lineRule="auto"/>
        <w:jc w:val="center"/>
        <w:rPr>
          <w:b w:val="1"/>
          <w:i w:val="1"/>
          <w:sz w:val="24"/>
          <w:szCs w:val="24"/>
        </w:rPr>
      </w:pPr>
      <w:r w:rsidDel="00000000" w:rsidR="00000000" w:rsidRPr="00000000">
        <w:rPr>
          <w:rtl w:val="0"/>
        </w:rPr>
      </w:r>
    </w:p>
    <w:p w:rsidR="00000000" w:rsidDel="00000000" w:rsidP="00000000" w:rsidRDefault="00000000" w:rsidRPr="00000000" w14:paraId="00000003">
      <w:pPr>
        <w:spacing w:line="480" w:lineRule="auto"/>
        <w:jc w:val="center"/>
        <w:rPr>
          <w:b w:val="1"/>
          <w:i w:val="1"/>
          <w:sz w:val="24"/>
          <w:szCs w:val="24"/>
        </w:rPr>
      </w:pPr>
      <w:r w:rsidDel="00000000" w:rsidR="00000000" w:rsidRPr="00000000">
        <w:rPr>
          <w:b w:val="1"/>
          <w:i w:val="1"/>
          <w:sz w:val="24"/>
          <w:szCs w:val="24"/>
          <w:rtl w:val="0"/>
        </w:rPr>
        <w:tab/>
        <w:tab/>
        <w:tab/>
      </w:r>
    </w:p>
    <w:p w:rsidR="00000000" w:rsidDel="00000000" w:rsidP="00000000" w:rsidRDefault="00000000" w:rsidRPr="00000000" w14:paraId="00000004">
      <w:pPr>
        <w:spacing w:after="240" w:before="240" w:line="480" w:lineRule="auto"/>
        <w:jc w:val="left"/>
        <w:rPr>
          <w:i w:val="1"/>
          <w:sz w:val="24"/>
          <w:szCs w:val="24"/>
        </w:rPr>
      </w:pPr>
      <w:r w:rsidDel="00000000" w:rsidR="00000000" w:rsidRPr="00000000">
        <w:rPr>
          <w:i w:val="1"/>
          <w:sz w:val="24"/>
          <w:szCs w:val="24"/>
          <w:rtl w:val="0"/>
        </w:rPr>
        <w:t xml:space="preserve">Programme: PGCE Primary </w:t>
      </w:r>
    </w:p>
    <w:p w:rsidR="00000000" w:rsidDel="00000000" w:rsidP="00000000" w:rsidRDefault="00000000" w:rsidRPr="00000000" w14:paraId="00000005">
      <w:pPr>
        <w:spacing w:after="240" w:before="240" w:line="480" w:lineRule="auto"/>
        <w:jc w:val="left"/>
        <w:rPr>
          <w:i w:val="1"/>
          <w:sz w:val="24"/>
          <w:szCs w:val="24"/>
        </w:rPr>
      </w:pPr>
      <w:r w:rsidDel="00000000" w:rsidR="00000000" w:rsidRPr="00000000">
        <w:rPr>
          <w:i w:val="1"/>
          <w:sz w:val="24"/>
          <w:szCs w:val="24"/>
          <w:rtl w:val="0"/>
        </w:rPr>
        <w:t xml:space="preserve">Module: The learner: who am I teaching?</w:t>
      </w:r>
    </w:p>
    <w:p w:rsidR="00000000" w:rsidDel="00000000" w:rsidP="00000000" w:rsidRDefault="00000000" w:rsidRPr="00000000" w14:paraId="00000006">
      <w:pPr>
        <w:spacing w:after="240" w:before="240" w:line="480" w:lineRule="auto"/>
        <w:jc w:val="left"/>
        <w:rPr>
          <w:i w:val="1"/>
          <w:sz w:val="24"/>
          <w:szCs w:val="24"/>
        </w:rPr>
      </w:pPr>
      <w:r w:rsidDel="00000000" w:rsidR="00000000" w:rsidRPr="00000000">
        <w:rPr>
          <w:i w:val="1"/>
          <w:sz w:val="24"/>
          <w:szCs w:val="24"/>
          <w:rtl w:val="0"/>
        </w:rPr>
        <w:t xml:space="preserve">Module code: ECAD6007</w:t>
        <w:tab/>
      </w:r>
    </w:p>
    <w:p w:rsidR="00000000" w:rsidDel="00000000" w:rsidP="00000000" w:rsidRDefault="00000000" w:rsidRPr="00000000" w14:paraId="00000007">
      <w:pPr>
        <w:spacing w:after="240" w:before="240" w:line="480" w:lineRule="auto"/>
        <w:jc w:val="left"/>
        <w:rPr>
          <w:i w:val="1"/>
          <w:sz w:val="24"/>
          <w:szCs w:val="24"/>
        </w:rPr>
      </w:pPr>
      <w:r w:rsidDel="00000000" w:rsidR="00000000" w:rsidRPr="00000000">
        <w:rPr>
          <w:i w:val="1"/>
          <w:sz w:val="24"/>
          <w:szCs w:val="24"/>
          <w:rtl w:val="0"/>
        </w:rPr>
        <w:t xml:space="preserve">Lecturers: Karl Jones/Iwan Ellis-Williams </w:t>
      </w:r>
    </w:p>
    <w:p w:rsidR="00000000" w:rsidDel="00000000" w:rsidP="00000000" w:rsidRDefault="00000000" w:rsidRPr="00000000" w14:paraId="00000008">
      <w:pPr>
        <w:spacing w:line="480" w:lineRule="auto"/>
        <w:jc w:val="left"/>
        <w:rPr>
          <w:i w:val="1"/>
          <w:sz w:val="24"/>
          <w:szCs w:val="24"/>
        </w:rPr>
      </w:pPr>
      <w:r w:rsidDel="00000000" w:rsidR="00000000" w:rsidRPr="00000000">
        <w:rPr>
          <w:i w:val="1"/>
          <w:sz w:val="24"/>
          <w:szCs w:val="24"/>
          <w:rtl w:val="0"/>
        </w:rPr>
        <w:t xml:space="preserve">Student ID number: 2013967</w:t>
        <w:tab/>
        <w:tab/>
        <w:tab/>
      </w:r>
    </w:p>
    <w:p w:rsidR="00000000" w:rsidDel="00000000" w:rsidP="00000000" w:rsidRDefault="00000000" w:rsidRPr="00000000" w14:paraId="00000009">
      <w:pPr>
        <w:spacing w:after="240" w:before="240" w:line="480" w:lineRule="auto"/>
        <w:jc w:val="left"/>
        <w:rPr>
          <w:i w:val="1"/>
          <w:color w:val="242424"/>
          <w:sz w:val="24"/>
          <w:szCs w:val="24"/>
        </w:rPr>
      </w:pPr>
      <w:r w:rsidDel="00000000" w:rsidR="00000000" w:rsidRPr="00000000">
        <w:rPr>
          <w:i w:val="1"/>
          <w:sz w:val="24"/>
          <w:szCs w:val="24"/>
          <w:rtl w:val="0"/>
        </w:rPr>
        <w:t xml:space="preserve">Assignment Title: </w:t>
      </w:r>
      <w:r w:rsidDel="00000000" w:rsidR="00000000" w:rsidRPr="00000000">
        <w:rPr>
          <w:i w:val="1"/>
          <w:color w:val="242424"/>
          <w:sz w:val="24"/>
          <w:szCs w:val="24"/>
          <w:rtl w:val="0"/>
        </w:rPr>
        <w:t xml:space="preserve">“A critical evaluation and the identification of next teaching and learning steps focusing on a case study of an individual learner or a group of learners, based on an observed critical incident”.</w:t>
      </w:r>
    </w:p>
    <w:p w:rsidR="00000000" w:rsidDel="00000000" w:rsidP="00000000" w:rsidRDefault="00000000" w:rsidRPr="00000000" w14:paraId="0000000A">
      <w:pPr>
        <w:spacing w:line="480" w:lineRule="auto"/>
        <w:rPr>
          <w:highlight w:val="yellow"/>
        </w:rPr>
      </w:pPr>
      <w:r w:rsidDel="00000000" w:rsidR="00000000" w:rsidRPr="00000000">
        <w:rPr>
          <w:rtl w:val="0"/>
        </w:rPr>
      </w:r>
    </w:p>
    <w:p w:rsidR="00000000" w:rsidDel="00000000" w:rsidP="00000000" w:rsidRDefault="00000000" w:rsidRPr="00000000" w14:paraId="0000000B">
      <w:pPr>
        <w:spacing w:line="480" w:lineRule="auto"/>
        <w:ind w:left="280" w:firstLine="0"/>
        <w:rPr>
          <w:color w:val="242424"/>
          <w:highlight w:val="yellow"/>
        </w:rPr>
      </w:pPr>
      <w:r w:rsidDel="00000000" w:rsidR="00000000" w:rsidRPr="00000000">
        <w:rPr>
          <w:rtl w:val="0"/>
        </w:rPr>
      </w:r>
    </w:p>
    <w:p w:rsidR="00000000" w:rsidDel="00000000" w:rsidP="00000000" w:rsidRDefault="00000000" w:rsidRPr="00000000" w14:paraId="0000000C">
      <w:pPr>
        <w:spacing w:line="480" w:lineRule="auto"/>
        <w:ind w:left="0" w:firstLine="0"/>
        <w:rPr>
          <w:color w:val="242424"/>
          <w:highlight w:val="yellow"/>
        </w:rPr>
      </w:pPr>
      <w:r w:rsidDel="00000000" w:rsidR="00000000" w:rsidRPr="00000000">
        <w:rPr>
          <w:rtl w:val="0"/>
        </w:rPr>
      </w:r>
    </w:p>
    <w:p w:rsidR="00000000" w:rsidDel="00000000" w:rsidP="00000000" w:rsidRDefault="00000000" w:rsidRPr="00000000" w14:paraId="0000000D">
      <w:pPr>
        <w:spacing w:line="480" w:lineRule="auto"/>
        <w:ind w:left="0" w:firstLine="0"/>
        <w:rPr>
          <w:color w:val="242424"/>
          <w:highlight w:val="yellow"/>
        </w:rPr>
      </w:pPr>
      <w:r w:rsidDel="00000000" w:rsidR="00000000" w:rsidRPr="00000000">
        <w:rPr>
          <w:rtl w:val="0"/>
        </w:rPr>
      </w:r>
    </w:p>
    <w:p w:rsidR="00000000" w:rsidDel="00000000" w:rsidP="00000000" w:rsidRDefault="00000000" w:rsidRPr="00000000" w14:paraId="0000000E">
      <w:pPr>
        <w:spacing w:line="480" w:lineRule="auto"/>
        <w:ind w:left="0" w:firstLine="0"/>
        <w:rPr>
          <w:color w:val="242424"/>
          <w:highlight w:val="yellow"/>
        </w:rPr>
      </w:pPr>
      <w:r w:rsidDel="00000000" w:rsidR="00000000" w:rsidRPr="00000000">
        <w:rPr>
          <w:rtl w:val="0"/>
        </w:rPr>
      </w:r>
    </w:p>
    <w:p w:rsidR="00000000" w:rsidDel="00000000" w:rsidP="00000000" w:rsidRDefault="00000000" w:rsidRPr="00000000" w14:paraId="0000000F">
      <w:pPr>
        <w:spacing w:line="480" w:lineRule="auto"/>
        <w:ind w:left="0" w:firstLine="0"/>
        <w:rPr>
          <w:color w:val="242424"/>
          <w:highlight w:val="yellow"/>
        </w:rPr>
      </w:pPr>
      <w:r w:rsidDel="00000000" w:rsidR="00000000" w:rsidRPr="00000000">
        <w:rPr>
          <w:rtl w:val="0"/>
        </w:rPr>
      </w:r>
    </w:p>
    <w:p w:rsidR="00000000" w:rsidDel="00000000" w:rsidP="00000000" w:rsidRDefault="00000000" w:rsidRPr="00000000" w14:paraId="00000010">
      <w:pPr>
        <w:spacing w:line="480" w:lineRule="auto"/>
        <w:ind w:left="0" w:firstLine="0"/>
        <w:rPr>
          <w:color w:val="242424"/>
          <w:highlight w:val="yellow"/>
        </w:rPr>
      </w:pPr>
      <w:r w:rsidDel="00000000" w:rsidR="00000000" w:rsidRPr="00000000">
        <w:rPr>
          <w:rtl w:val="0"/>
        </w:rPr>
      </w:r>
    </w:p>
    <w:p w:rsidR="00000000" w:rsidDel="00000000" w:rsidP="00000000" w:rsidRDefault="00000000" w:rsidRPr="00000000" w14:paraId="00000011">
      <w:pPr>
        <w:spacing w:line="480" w:lineRule="auto"/>
        <w:ind w:left="0" w:firstLine="0"/>
        <w:rPr>
          <w:color w:val="242424"/>
          <w:highlight w:val="yellow"/>
        </w:rPr>
      </w:pPr>
      <w:r w:rsidDel="00000000" w:rsidR="00000000" w:rsidRPr="00000000">
        <w:rPr>
          <w:rtl w:val="0"/>
        </w:rPr>
      </w:r>
    </w:p>
    <w:p w:rsidR="00000000" w:rsidDel="00000000" w:rsidP="00000000" w:rsidRDefault="00000000" w:rsidRPr="00000000" w14:paraId="00000012">
      <w:pPr>
        <w:spacing w:line="480" w:lineRule="auto"/>
        <w:rPr>
          <w:color w:val="242424"/>
          <w:highlight w:val="yellow"/>
        </w:rPr>
      </w:pPr>
      <w:r w:rsidDel="00000000" w:rsidR="00000000" w:rsidRPr="00000000">
        <w:rPr>
          <w:rtl w:val="0"/>
        </w:rPr>
      </w:r>
    </w:p>
    <w:p w:rsidR="00000000" w:rsidDel="00000000" w:rsidP="00000000" w:rsidRDefault="00000000" w:rsidRPr="00000000" w14:paraId="00000013">
      <w:pPr>
        <w:spacing w:line="480" w:lineRule="auto"/>
        <w:rPr>
          <w:color w:val="242424"/>
          <w:highlight w:val="yellow"/>
        </w:rPr>
      </w:pPr>
      <w:r w:rsidDel="00000000" w:rsidR="00000000" w:rsidRPr="00000000">
        <w:rPr>
          <w:rtl w:val="0"/>
        </w:rPr>
      </w:r>
    </w:p>
    <w:p w:rsidR="00000000" w:rsidDel="00000000" w:rsidP="00000000" w:rsidRDefault="00000000" w:rsidRPr="00000000" w14:paraId="00000014">
      <w:pPr>
        <w:spacing w:line="480" w:lineRule="auto"/>
        <w:rPr>
          <w:color w:val="ff0000"/>
        </w:rPr>
      </w:pPr>
      <w:r w:rsidDel="00000000" w:rsidR="00000000" w:rsidRPr="00000000">
        <w:rPr>
          <w:b w:val="1"/>
          <w:sz w:val="28"/>
          <w:szCs w:val="28"/>
          <w:u w:val="single"/>
          <w:rtl w:val="0"/>
        </w:rPr>
        <w:t xml:space="preserve">INTRODUCTION </w:t>
      </w:r>
      <w:r w:rsidDel="00000000" w:rsidR="00000000" w:rsidRPr="00000000">
        <w:rPr>
          <w:rtl w:val="0"/>
        </w:rPr>
      </w:r>
    </w:p>
    <w:p w:rsidR="00000000" w:rsidDel="00000000" w:rsidP="00000000" w:rsidRDefault="00000000" w:rsidRPr="00000000" w14:paraId="00000015">
      <w:pPr>
        <w:spacing w:line="480" w:lineRule="auto"/>
        <w:ind w:left="0" w:firstLine="0"/>
        <w:rPr/>
      </w:pPr>
      <w:r w:rsidDel="00000000" w:rsidR="00000000" w:rsidRPr="00000000">
        <w:rPr>
          <w:rtl w:val="0"/>
        </w:rPr>
        <w:t xml:space="preserve">The central theme of this essay is a critical incident that I have extracted and analysed from a case study I undertook during my bridging day experience at a local school. The aim of this bridging day was to observe a class in order to identify a critical incident and investigate the event in the eventual hope to reform my own practise when placement begins. </w:t>
      </w:r>
    </w:p>
    <w:p w:rsidR="00000000" w:rsidDel="00000000" w:rsidP="00000000" w:rsidRDefault="00000000" w:rsidRPr="00000000" w14:paraId="00000016">
      <w:pPr>
        <w:spacing w:line="480" w:lineRule="auto"/>
        <w:ind w:left="0" w:firstLine="0"/>
        <w:rPr/>
      </w:pPr>
      <w:r w:rsidDel="00000000" w:rsidR="00000000" w:rsidRPr="00000000">
        <w:rPr>
          <w:rtl w:val="0"/>
        </w:rPr>
        <w:t xml:space="preserve">A critical incident is described by </w:t>
      </w:r>
      <w:r w:rsidDel="00000000" w:rsidR="00000000" w:rsidRPr="00000000">
        <w:rPr>
          <w:rtl w:val="0"/>
        </w:rPr>
        <w:t xml:space="preserve">iMatter </w:t>
      </w:r>
      <w:r w:rsidDel="00000000" w:rsidR="00000000" w:rsidRPr="00000000">
        <w:rPr>
          <w:rtl w:val="0"/>
        </w:rPr>
        <w:t xml:space="preserve">as </w:t>
      </w:r>
      <w:r w:rsidDel="00000000" w:rsidR="00000000" w:rsidRPr="00000000">
        <w:rPr>
          <w:i w:val="1"/>
          <w:rtl w:val="0"/>
        </w:rPr>
        <w:t xml:space="preserve">“any sudden and un</w:t>
      </w:r>
      <w:r w:rsidDel="00000000" w:rsidR="00000000" w:rsidRPr="00000000">
        <w:rPr>
          <w:i w:val="1"/>
          <w:rtl w:val="0"/>
        </w:rPr>
        <w:t xml:space="preserve">expected incident or sequence of events which causes trauma within a school community and which overwhelms the normal coping mechanisms of that school.” (</w:t>
      </w:r>
      <w:r w:rsidDel="00000000" w:rsidR="00000000" w:rsidRPr="00000000">
        <w:rPr>
          <w:i w:val="1"/>
          <w:highlight w:val="white"/>
          <w:rtl w:val="0"/>
        </w:rPr>
        <w:t xml:space="preserve">Smyth et al., n.d.)</w:t>
      </w:r>
      <w:r w:rsidDel="00000000" w:rsidR="00000000" w:rsidRPr="00000000">
        <w:rPr>
          <w:rtl w:val="0"/>
        </w:rPr>
        <w:t xml:space="preserve">. C</w:t>
      </w:r>
      <w:r w:rsidDel="00000000" w:rsidR="00000000" w:rsidRPr="00000000">
        <w:rPr>
          <w:rtl w:val="0"/>
        </w:rPr>
        <w:t xml:space="preserve">ritical incidents may not be obvious at first because one expects a negative occurrence, however, a critical incident can be both positive and negative, usually being straightforward. It is the individual's analysis of the circumstance which makes the incident critical. </w:t>
      </w:r>
    </w:p>
    <w:p w:rsidR="00000000" w:rsidDel="00000000" w:rsidP="00000000" w:rsidRDefault="00000000" w:rsidRPr="00000000" w14:paraId="00000017">
      <w:pPr>
        <w:spacing w:line="480" w:lineRule="auto"/>
        <w:ind w:left="0" w:firstLine="0"/>
        <w:rPr/>
      </w:pPr>
      <w:r w:rsidDel="00000000" w:rsidR="00000000" w:rsidRPr="00000000">
        <w:rPr>
          <w:i w:val="1"/>
          <w:rtl w:val="0"/>
        </w:rPr>
        <w:t xml:space="preserve">“In analysing events to create critical incidents, we are usually trying to confirm (verify) something we already suspected (hypothesized), but analysis can also reveal something entirely new”. (Tripp, 1993).</w:t>
      </w:r>
      <w:r w:rsidDel="00000000" w:rsidR="00000000" w:rsidRPr="00000000">
        <w:rPr>
          <w:rtl w:val="0"/>
        </w:rPr>
        <w:t xml:space="preserve"> Tripp explains that there could be a reason for the critical incident and one must look below the surface to understand why this has happened. For example: external factors may be evidence to why this situation developed. </w:t>
      </w:r>
    </w:p>
    <w:p w:rsidR="00000000" w:rsidDel="00000000" w:rsidP="00000000" w:rsidRDefault="00000000" w:rsidRPr="00000000" w14:paraId="00000018">
      <w:pPr>
        <w:spacing w:line="480" w:lineRule="auto"/>
        <w:ind w:left="0" w:firstLine="0"/>
        <w:rPr/>
      </w:pPr>
      <w:r w:rsidDel="00000000" w:rsidR="00000000" w:rsidRPr="00000000">
        <w:rPr>
          <w:rtl w:val="0"/>
        </w:rPr>
        <w:t xml:space="preserve">In this essay, I will be exploring the use of critical incidents in the context of reflective practice in teaching and linking it to various educational aspects. I will also explore the advantages and disadvantages of the type of observation I performed. By the end of this essay, I aim to critically evaluate the incident, all related strands discussed and my own teaching transformation in the classroom. </w:t>
      </w:r>
      <w:r w:rsidDel="00000000" w:rsidR="00000000" w:rsidRPr="00000000">
        <w:rPr>
          <w:rtl w:val="0"/>
        </w:rPr>
      </w:r>
    </w:p>
    <w:p w:rsidR="00000000" w:rsidDel="00000000" w:rsidP="00000000" w:rsidRDefault="00000000" w:rsidRPr="00000000" w14:paraId="00000019">
      <w:pPr>
        <w:spacing w:line="480" w:lineRule="auto"/>
        <w:rPr>
          <w:b w:val="1"/>
          <w:sz w:val="24"/>
          <w:szCs w:val="24"/>
        </w:rPr>
      </w:pPr>
      <w:r w:rsidDel="00000000" w:rsidR="00000000" w:rsidRPr="00000000">
        <w:rPr>
          <w:rtl w:val="0"/>
        </w:rPr>
      </w:r>
    </w:p>
    <w:p w:rsidR="00000000" w:rsidDel="00000000" w:rsidP="00000000" w:rsidRDefault="00000000" w:rsidRPr="00000000" w14:paraId="0000001A">
      <w:pPr>
        <w:spacing w:line="480" w:lineRule="auto"/>
        <w:rPr>
          <w:b w:val="1"/>
          <w:sz w:val="24"/>
          <w:szCs w:val="24"/>
        </w:rPr>
      </w:pPr>
      <w:r w:rsidDel="00000000" w:rsidR="00000000" w:rsidRPr="00000000">
        <w:rPr>
          <w:rtl w:val="0"/>
        </w:rPr>
      </w:r>
    </w:p>
    <w:p w:rsidR="00000000" w:rsidDel="00000000" w:rsidP="00000000" w:rsidRDefault="00000000" w:rsidRPr="00000000" w14:paraId="0000001B">
      <w:pPr>
        <w:spacing w:line="480" w:lineRule="auto"/>
        <w:rPr>
          <w:b w:val="1"/>
          <w:sz w:val="24"/>
          <w:szCs w:val="24"/>
        </w:rPr>
      </w:pPr>
      <w:r w:rsidDel="00000000" w:rsidR="00000000" w:rsidRPr="00000000">
        <w:rPr>
          <w:rtl w:val="0"/>
        </w:rPr>
      </w:r>
    </w:p>
    <w:p w:rsidR="00000000" w:rsidDel="00000000" w:rsidP="00000000" w:rsidRDefault="00000000" w:rsidRPr="00000000" w14:paraId="0000001C">
      <w:pPr>
        <w:spacing w:line="480" w:lineRule="auto"/>
        <w:rPr>
          <w:b w:val="1"/>
          <w:sz w:val="24"/>
          <w:szCs w:val="24"/>
        </w:rPr>
      </w:pPr>
      <w:r w:rsidDel="00000000" w:rsidR="00000000" w:rsidRPr="00000000">
        <w:rPr>
          <w:rtl w:val="0"/>
        </w:rPr>
      </w:r>
    </w:p>
    <w:p w:rsidR="00000000" w:rsidDel="00000000" w:rsidP="00000000" w:rsidRDefault="00000000" w:rsidRPr="00000000" w14:paraId="0000001D">
      <w:pPr>
        <w:spacing w:line="480" w:lineRule="auto"/>
        <w:rPr>
          <w:color w:val="ff0000"/>
        </w:rPr>
      </w:pPr>
      <w:r w:rsidDel="00000000" w:rsidR="00000000" w:rsidRPr="00000000">
        <w:rPr>
          <w:b w:val="1"/>
          <w:sz w:val="28"/>
          <w:szCs w:val="28"/>
          <w:u w:val="single"/>
          <w:rtl w:val="0"/>
        </w:rPr>
        <w:t xml:space="preserve">SCHOOL &amp; CLASS CONTEXT</w:t>
      </w:r>
      <w:r w:rsidDel="00000000" w:rsidR="00000000" w:rsidRPr="00000000">
        <w:rPr>
          <w:color w:val="242424"/>
          <w:sz w:val="28"/>
          <w:szCs w:val="28"/>
          <w:u w:val="single"/>
          <w:rtl w:val="0"/>
        </w:rPr>
        <w:t xml:space="preserve"> </w:t>
      </w:r>
      <w:r w:rsidDel="00000000" w:rsidR="00000000" w:rsidRPr="00000000">
        <w:rPr>
          <w:rtl w:val="0"/>
        </w:rPr>
      </w:r>
    </w:p>
    <w:p w:rsidR="00000000" w:rsidDel="00000000" w:rsidP="00000000" w:rsidRDefault="00000000" w:rsidRPr="00000000" w14:paraId="0000001E">
      <w:pPr>
        <w:spacing w:line="480" w:lineRule="auto"/>
        <w:rPr>
          <w:color w:val="ff0000"/>
        </w:rPr>
      </w:pPr>
      <w:r w:rsidDel="00000000" w:rsidR="00000000" w:rsidRPr="00000000">
        <w:rPr>
          <w:rtl w:val="0"/>
        </w:rPr>
        <w:t xml:space="preserve">Referring to the BERA (2018) guidelines, I will be addressing the observed learners by they/ he/ she/ the children or the learners. Also, the name of the school will not be mentioned due to ethical values. This is following BERA’s third principle: </w:t>
      </w:r>
      <w:r w:rsidDel="00000000" w:rsidR="00000000" w:rsidRPr="00000000">
        <w:rPr>
          <w:i w:val="1"/>
          <w:rtl w:val="0"/>
        </w:rPr>
        <w:t xml:space="preserve">“</w:t>
      </w:r>
      <w:r w:rsidDel="00000000" w:rsidR="00000000" w:rsidRPr="00000000">
        <w:rPr>
          <w:i w:val="1"/>
          <w:highlight w:val="white"/>
          <w:rtl w:val="0"/>
        </w:rPr>
        <w:t xml:space="preserve">Protecting anonymity and confidentiality”</w:t>
      </w:r>
      <w:r w:rsidDel="00000000" w:rsidR="00000000" w:rsidRPr="00000000">
        <w:rPr>
          <w:rtl w:val="0"/>
        </w:rPr>
        <w:t xml:space="preserve">. (British Educational Research Association, 1992).</w:t>
      </w:r>
      <w:r w:rsidDel="00000000" w:rsidR="00000000" w:rsidRPr="00000000">
        <w:rPr>
          <w:rtl w:val="0"/>
        </w:rPr>
      </w:r>
    </w:p>
    <w:p w:rsidR="00000000" w:rsidDel="00000000" w:rsidP="00000000" w:rsidRDefault="00000000" w:rsidRPr="00000000" w14:paraId="0000001F">
      <w:pPr>
        <w:spacing w:line="480" w:lineRule="auto"/>
        <w:rPr>
          <w:b w:val="1"/>
        </w:rPr>
      </w:pPr>
      <w:r w:rsidDel="00000000" w:rsidR="00000000" w:rsidRPr="00000000">
        <w:rPr>
          <w:rtl w:val="0"/>
        </w:rPr>
        <w:t xml:space="preserve">My observation was in a Key Stage 2 mixed Year 5 and 6 class where I was set to observe and investigate 4 different critical incidents that day. The class included 13 girls and 15 boys with 1 child that has ADHD. To support this child throughout the day, he was allowed an iPad during certain activities and situations and a designated corner of the room to help with concentration and space.  </w:t>
      </w:r>
      <w:r w:rsidDel="00000000" w:rsidR="00000000" w:rsidRPr="00000000">
        <w:rPr>
          <w:rtl w:val="0"/>
        </w:rPr>
      </w:r>
    </w:p>
    <w:p w:rsidR="00000000" w:rsidDel="00000000" w:rsidP="00000000" w:rsidRDefault="00000000" w:rsidRPr="00000000" w14:paraId="00000020">
      <w:pPr>
        <w:spacing w:line="480" w:lineRule="auto"/>
        <w:rPr>
          <w:highlight w:val="green"/>
        </w:rPr>
      </w:pPr>
      <w:r w:rsidDel="00000000" w:rsidR="00000000" w:rsidRPr="00000000">
        <w:rPr>
          <w:rtl w:val="0"/>
        </w:rPr>
        <w:t xml:space="preserve">The t</w:t>
      </w:r>
      <w:r w:rsidDel="00000000" w:rsidR="00000000" w:rsidRPr="00000000">
        <w:rPr>
          <w:rtl w:val="0"/>
        </w:rPr>
        <w:t xml:space="preserve">ype of school I attended for my ‘Test day’ of the bridging experience was both a humanistic and behaviourist school. Their humanistic school tendencies include meeting the emotional needs and factors of children and encouraging personal growth and development through their education by having nurture groups that have extra designated attention at certain points in the week. Their behaviourist school tendencies include constant positive reinforcement that will encourage motivation and how the learner receives reinforcement for continuous improvement. There are 207 children enrolled in this school and they achieved an Estyn rating from good to excellent in December 2015</w:t>
      </w:r>
      <w:r w:rsidDel="00000000" w:rsidR="00000000" w:rsidRPr="00000000">
        <w:rPr>
          <w:rtl w:val="0"/>
        </w:rPr>
        <w:t xml:space="preserve">. The school achieved a “good” for “The school’s current performance” and “The school’s prospects for improvement” </w:t>
      </w:r>
      <w:r w:rsidDel="00000000" w:rsidR="00000000" w:rsidRPr="00000000">
        <w:rPr>
          <w:highlight w:val="white"/>
          <w:rtl w:val="0"/>
        </w:rPr>
        <w:t xml:space="preserve">(Estyn, 2015).</w:t>
      </w:r>
      <w:r w:rsidDel="00000000" w:rsidR="00000000" w:rsidRPr="00000000">
        <w:rPr>
          <w:rtl w:val="0"/>
        </w:rPr>
      </w:r>
    </w:p>
    <w:p w:rsidR="00000000" w:rsidDel="00000000" w:rsidP="00000000" w:rsidRDefault="00000000" w:rsidRPr="00000000" w14:paraId="00000021">
      <w:pPr>
        <w:spacing w:line="480" w:lineRule="auto"/>
        <w:rPr>
          <w:b w:val="1"/>
          <w:sz w:val="24"/>
          <w:szCs w:val="24"/>
        </w:rPr>
      </w:pPr>
      <w:r w:rsidDel="00000000" w:rsidR="00000000" w:rsidRPr="00000000">
        <w:rPr>
          <w:rtl w:val="0"/>
        </w:rPr>
      </w:r>
    </w:p>
    <w:p w:rsidR="00000000" w:rsidDel="00000000" w:rsidP="00000000" w:rsidRDefault="00000000" w:rsidRPr="00000000" w14:paraId="00000022">
      <w:pPr>
        <w:spacing w:line="480" w:lineRule="auto"/>
        <w:rPr>
          <w:b w:val="1"/>
          <w:sz w:val="24"/>
          <w:szCs w:val="24"/>
        </w:rPr>
      </w:pPr>
      <w:r w:rsidDel="00000000" w:rsidR="00000000" w:rsidRPr="00000000">
        <w:rPr>
          <w:rtl w:val="0"/>
        </w:rPr>
      </w:r>
    </w:p>
    <w:p w:rsidR="00000000" w:rsidDel="00000000" w:rsidP="00000000" w:rsidRDefault="00000000" w:rsidRPr="00000000" w14:paraId="00000023">
      <w:pPr>
        <w:spacing w:line="480" w:lineRule="auto"/>
        <w:rPr>
          <w:b w:val="1"/>
          <w:sz w:val="24"/>
          <w:szCs w:val="24"/>
        </w:rPr>
      </w:pPr>
      <w:r w:rsidDel="00000000" w:rsidR="00000000" w:rsidRPr="00000000">
        <w:rPr>
          <w:rtl w:val="0"/>
        </w:rPr>
      </w:r>
    </w:p>
    <w:p w:rsidR="00000000" w:rsidDel="00000000" w:rsidP="00000000" w:rsidRDefault="00000000" w:rsidRPr="00000000" w14:paraId="00000024">
      <w:pPr>
        <w:spacing w:line="480" w:lineRule="auto"/>
        <w:rPr>
          <w:i w:val="1"/>
          <w:color w:val="242424"/>
        </w:rPr>
      </w:pPr>
      <w:r w:rsidDel="00000000" w:rsidR="00000000" w:rsidRPr="00000000">
        <w:rPr>
          <w:b w:val="1"/>
          <w:sz w:val="28"/>
          <w:szCs w:val="28"/>
          <w:u w:val="single"/>
          <w:rtl w:val="0"/>
        </w:rPr>
        <w:t xml:space="preserve">METHODOLOGY </w:t>
      </w:r>
      <w:r w:rsidDel="00000000" w:rsidR="00000000" w:rsidRPr="00000000">
        <w:rPr>
          <w:rtl w:val="0"/>
        </w:rPr>
      </w:r>
    </w:p>
    <w:p w:rsidR="00000000" w:rsidDel="00000000" w:rsidP="00000000" w:rsidRDefault="00000000" w:rsidRPr="00000000" w14:paraId="00000025">
      <w:pPr>
        <w:spacing w:line="480" w:lineRule="auto"/>
        <w:rPr/>
      </w:pPr>
      <w:r w:rsidDel="00000000" w:rsidR="00000000" w:rsidRPr="00000000">
        <w:rPr>
          <w:rtl w:val="0"/>
        </w:rPr>
        <w:t xml:space="preserve">“</w:t>
      </w:r>
      <w:r w:rsidDel="00000000" w:rsidR="00000000" w:rsidRPr="00000000">
        <w:rPr>
          <w:highlight w:val="white"/>
          <w:rtl w:val="0"/>
        </w:rPr>
        <w:t xml:space="preserve">Observation</w:t>
      </w:r>
      <w:r w:rsidDel="00000000" w:rsidR="00000000" w:rsidRPr="00000000">
        <w:rPr>
          <w:highlight w:val="white"/>
          <w:rtl w:val="0"/>
        </w:rPr>
        <w:t xml:space="preserve"> is the action or process of carefully </w:t>
      </w:r>
      <w:hyperlink r:id="rId6">
        <w:r w:rsidDel="00000000" w:rsidR="00000000" w:rsidRPr="00000000">
          <w:rPr>
            <w:highlight w:val="white"/>
            <w:rtl w:val="0"/>
          </w:rPr>
          <w:t xml:space="preserve">watching</w:t>
        </w:r>
      </w:hyperlink>
      <w:r w:rsidDel="00000000" w:rsidR="00000000" w:rsidRPr="00000000">
        <w:rPr>
          <w:highlight w:val="white"/>
          <w:rtl w:val="0"/>
        </w:rPr>
        <w:t xml:space="preserve"> someone or something.” </w:t>
      </w:r>
      <w:r w:rsidDel="00000000" w:rsidR="00000000" w:rsidRPr="00000000">
        <w:rPr>
          <w:highlight w:val="white"/>
          <w:rtl w:val="0"/>
        </w:rPr>
        <w:t xml:space="preserve">(Collinsdictionary.com, 2018). An observation is what researchers will use in order to discover how people behave in a certain situation. A case study is a method of observation that can be used in the classroom with children. </w:t>
      </w:r>
      <w:r w:rsidDel="00000000" w:rsidR="00000000" w:rsidRPr="00000000">
        <w:rPr>
          <w:rtl w:val="0"/>
        </w:rPr>
        <w:t xml:space="preserve">“</w:t>
      </w:r>
      <w:r w:rsidDel="00000000" w:rsidR="00000000" w:rsidRPr="00000000">
        <w:rPr>
          <w:highlight w:val="white"/>
          <w:rtl w:val="0"/>
        </w:rPr>
        <w:t xml:space="preserve">The procedure used in a case study means that the researcher provides a description of the behavior” (EssayMin, 2018).  This is exactly what we needed to do in order to observe the children for any negative or positive critical incidents. </w:t>
      </w:r>
      <w:r w:rsidDel="00000000" w:rsidR="00000000" w:rsidRPr="00000000">
        <w:rPr>
          <w:rtl w:val="0"/>
        </w:rPr>
        <w:t xml:space="preserve">Case studies are a very useful research method due to the huge amount of primary, detailed data one can observe. Due to its comprehensive means, one can gain a holistic view on the observation. </w:t>
      </w:r>
    </w:p>
    <w:p w:rsidR="00000000" w:rsidDel="00000000" w:rsidP="00000000" w:rsidRDefault="00000000" w:rsidRPr="00000000" w14:paraId="00000026">
      <w:pPr>
        <w:spacing w:line="480" w:lineRule="auto"/>
        <w:rPr/>
      </w:pPr>
      <w:r w:rsidDel="00000000" w:rsidR="00000000" w:rsidRPr="00000000">
        <w:rPr>
          <w:rtl w:val="0"/>
        </w:rPr>
        <w:t xml:space="preserve">I decided on structured writing observation as my method as it will allow me to gain an in-depth investigation in order to find the correct critical incident by illustrating the classroom in a real-life situation. “Structured writing observation </w:t>
      </w:r>
      <w:r w:rsidDel="00000000" w:rsidR="00000000" w:rsidRPr="00000000">
        <w:rPr>
          <w:highlight w:val="white"/>
          <w:rtl w:val="0"/>
        </w:rPr>
        <w:t xml:space="preserve">is a data collecting method in which researchers gather data without direct involvement with the participants. Structured observation uses a coding method for data collection.” - </w:t>
      </w:r>
      <w:r w:rsidDel="00000000" w:rsidR="00000000" w:rsidRPr="00000000">
        <w:rPr>
          <w:highlight w:val="white"/>
          <w:rtl w:val="0"/>
        </w:rPr>
        <w:t xml:space="preserve">(Alleydog.com, 2019)</w:t>
      </w:r>
      <w:r w:rsidDel="00000000" w:rsidR="00000000" w:rsidRPr="00000000">
        <w:rPr>
          <w:rtl w:val="0"/>
        </w:rPr>
        <w:t xml:space="preserve">. This is an overt type of observation which means I will have full consent to be in the classroom. However, it has less validity due to the children knowing I am there, potentially affecting their behaviour if they know they are being observed. Structured writing observations are very ‘event samplified’, meaning that one will only note specified incidents. </w:t>
      </w:r>
      <w:r w:rsidDel="00000000" w:rsidR="00000000" w:rsidRPr="00000000">
        <w:rPr>
          <w:highlight w:val="white"/>
          <w:rtl w:val="0"/>
        </w:rPr>
        <w:t xml:space="preserve">“</w:t>
      </w:r>
      <w:r w:rsidDel="00000000" w:rsidR="00000000" w:rsidRPr="00000000">
        <w:rPr>
          <w:highlight w:val="white"/>
          <w:rtl w:val="0"/>
        </w:rPr>
        <w:t xml:space="preserve">The researcher systematically classifies the behavior they observe into distinct categories.” </w:t>
      </w:r>
      <w:r w:rsidDel="00000000" w:rsidR="00000000" w:rsidRPr="00000000">
        <w:rPr>
          <w:highlight w:val="white"/>
          <w:rtl w:val="0"/>
        </w:rPr>
        <w:t xml:space="preserve">(Mcleod, 2019). </w:t>
      </w:r>
      <w:r w:rsidDel="00000000" w:rsidR="00000000" w:rsidRPr="00000000">
        <w:rPr>
          <w:highlight w:val="white"/>
          <w:rtl w:val="0"/>
        </w:rPr>
        <w:t xml:space="preserve">This type of case study allows the observer to view how frequently a critical incident arises in the classroom. When going into the classroom, my focus was identified and I knew what to apprehend and investigate, allowing note taking of an incident to then later reflect upon it. </w:t>
      </w:r>
      <w:r w:rsidDel="00000000" w:rsidR="00000000" w:rsidRPr="00000000">
        <w:rPr>
          <w:rtl w:val="0"/>
        </w:rPr>
      </w:r>
    </w:p>
    <w:p w:rsidR="00000000" w:rsidDel="00000000" w:rsidP="00000000" w:rsidRDefault="00000000" w:rsidRPr="00000000" w14:paraId="00000027">
      <w:pPr>
        <w:spacing w:line="480" w:lineRule="auto"/>
        <w:ind w:left="0" w:firstLine="0"/>
        <w:rPr/>
      </w:pPr>
      <w:r w:rsidDel="00000000" w:rsidR="00000000" w:rsidRPr="00000000">
        <w:rPr>
          <w:rtl w:val="0"/>
        </w:rPr>
        <w:t xml:space="preserve">Additionally, there are a small number of disadvantages for this method like any other method I could have chosen. Due to the note taking, I could miss another incident or a follow up action which involved the critical incident in which I am note taking. In order to dispute this, I will observe the critical incident and wait until the whole class has definitely overcome it, then note take. </w:t>
      </w:r>
    </w:p>
    <w:p w:rsidR="00000000" w:rsidDel="00000000" w:rsidP="00000000" w:rsidRDefault="00000000" w:rsidRPr="00000000" w14:paraId="00000028">
      <w:pPr>
        <w:spacing w:line="480" w:lineRule="auto"/>
        <w:ind w:left="0" w:firstLine="0"/>
        <w:rPr>
          <w:highlight w:val="white"/>
        </w:rPr>
      </w:pPr>
      <w:r w:rsidDel="00000000" w:rsidR="00000000" w:rsidRPr="00000000">
        <w:rPr>
          <w:rtl w:val="0"/>
        </w:rPr>
        <w:t xml:space="preserve">Subsequently, regarding methodology; there are various observation models that could have been utilised in my observations. For instance, a naturalistic observation. This would involve being covert meaning the classroom atmosphere wouldn't change therefore observing a natural, everyday school environment. However, with this, we do not have the consent of the children.</w:t>
      </w:r>
      <w:r w:rsidDel="00000000" w:rsidR="00000000" w:rsidRPr="00000000">
        <w:rPr>
          <w:rtl w:val="0"/>
        </w:rPr>
      </w:r>
    </w:p>
    <w:p w:rsidR="00000000" w:rsidDel="00000000" w:rsidP="00000000" w:rsidRDefault="00000000" w:rsidRPr="00000000" w14:paraId="00000029">
      <w:pPr>
        <w:spacing w:line="480" w:lineRule="auto"/>
        <w:rPr>
          <w:b w:val="1"/>
          <w:sz w:val="24"/>
          <w:szCs w:val="24"/>
        </w:rPr>
      </w:pPr>
      <w:r w:rsidDel="00000000" w:rsidR="00000000" w:rsidRPr="00000000">
        <w:rPr>
          <w:rtl w:val="0"/>
        </w:rPr>
      </w:r>
    </w:p>
    <w:p w:rsidR="00000000" w:rsidDel="00000000" w:rsidP="00000000" w:rsidRDefault="00000000" w:rsidRPr="00000000" w14:paraId="0000002A">
      <w:pPr>
        <w:spacing w:line="480" w:lineRule="auto"/>
        <w:rPr>
          <w:b w:val="1"/>
          <w:sz w:val="24"/>
          <w:szCs w:val="24"/>
        </w:rPr>
      </w:pPr>
      <w:r w:rsidDel="00000000" w:rsidR="00000000" w:rsidRPr="00000000">
        <w:rPr>
          <w:rtl w:val="0"/>
        </w:rPr>
      </w:r>
    </w:p>
    <w:p w:rsidR="00000000" w:rsidDel="00000000" w:rsidP="00000000" w:rsidRDefault="00000000" w:rsidRPr="00000000" w14:paraId="0000002B">
      <w:pPr>
        <w:spacing w:line="480" w:lineRule="auto"/>
        <w:rPr>
          <w:b w:val="1"/>
          <w:sz w:val="24"/>
          <w:szCs w:val="24"/>
        </w:rPr>
      </w:pPr>
      <w:r w:rsidDel="00000000" w:rsidR="00000000" w:rsidRPr="00000000">
        <w:rPr>
          <w:rtl w:val="0"/>
        </w:rPr>
      </w:r>
    </w:p>
    <w:p w:rsidR="00000000" w:rsidDel="00000000" w:rsidP="00000000" w:rsidRDefault="00000000" w:rsidRPr="00000000" w14:paraId="0000002C">
      <w:pPr>
        <w:spacing w:line="480" w:lineRule="auto"/>
        <w:rPr>
          <w:color w:val="242424"/>
        </w:rPr>
      </w:pPr>
      <w:r w:rsidDel="00000000" w:rsidR="00000000" w:rsidRPr="00000000">
        <w:rPr>
          <w:b w:val="1"/>
          <w:sz w:val="28"/>
          <w:szCs w:val="28"/>
          <w:u w:val="single"/>
          <w:rtl w:val="0"/>
        </w:rPr>
        <w:t xml:space="preserve">FOUR PURPOSES </w:t>
      </w:r>
      <w:r w:rsidDel="00000000" w:rsidR="00000000" w:rsidRPr="00000000">
        <w:rPr>
          <w:rtl w:val="0"/>
        </w:rPr>
      </w:r>
    </w:p>
    <w:p w:rsidR="00000000" w:rsidDel="00000000" w:rsidP="00000000" w:rsidRDefault="00000000" w:rsidRPr="00000000" w14:paraId="0000002D">
      <w:pPr>
        <w:spacing w:line="480" w:lineRule="auto"/>
        <w:rPr>
          <w:u w:val="single"/>
        </w:rPr>
      </w:pPr>
      <w:r w:rsidDel="00000000" w:rsidR="00000000" w:rsidRPr="00000000">
        <w:rPr>
          <w:highlight w:val="white"/>
          <w:rtl w:val="0"/>
        </w:rPr>
        <w:t xml:space="preserve">The</w:t>
      </w:r>
      <w:r w:rsidDel="00000000" w:rsidR="00000000" w:rsidRPr="00000000">
        <w:rPr>
          <w:highlight w:val="white"/>
          <w:rtl w:val="0"/>
        </w:rPr>
        <w:t xml:space="preserve"> critical incident I have chosen to examine is from 4 different incidents that I observed on my bridging day at school. </w:t>
      </w:r>
      <w:r w:rsidDel="00000000" w:rsidR="00000000" w:rsidRPr="00000000">
        <w:rPr>
          <w:b w:val="1"/>
          <w:rtl w:val="0"/>
        </w:rPr>
        <w:t xml:space="preserve">See appendix - observation 4. </w:t>
      </w:r>
      <w:r w:rsidDel="00000000" w:rsidR="00000000" w:rsidRPr="00000000">
        <w:rPr>
          <w:rtl w:val="0"/>
        </w:rPr>
        <w:t xml:space="preserve">This positive critical incident occured due to the teacher investigating what the children had learnt and remembered from their term topic over the past month. Once the question was posed, all children (including shy and LSA children) answered confidently and correctly in unison. After examining, this proved to the teacher that the previous lessons had been a success and also, it had a positive impact on the class morale by motivating each other and encouraging teamwork. This is an excellent example of the impact repetition has on long-term memory in students. I will be exploring this idea further in the essay. This was very beneficial to both the teacher and students as a form of assessment for learning and group effort. I would like to use this method and strategy when I am teaching as it proved to be a valuable approach to practice various engagement techniques. </w:t>
      </w:r>
      <w:r w:rsidDel="00000000" w:rsidR="00000000" w:rsidRPr="00000000">
        <w:rPr>
          <w:rtl w:val="0"/>
        </w:rPr>
      </w:r>
    </w:p>
    <w:p w:rsidR="00000000" w:rsidDel="00000000" w:rsidP="00000000" w:rsidRDefault="00000000" w:rsidRPr="00000000" w14:paraId="0000002E">
      <w:pPr>
        <w:spacing w:line="480" w:lineRule="auto"/>
        <w:rPr>
          <w:u w:val="single"/>
        </w:rPr>
      </w:pPr>
      <w:r w:rsidDel="00000000" w:rsidR="00000000" w:rsidRPr="00000000">
        <w:rPr>
          <w:rtl w:val="0"/>
        </w:rPr>
        <w:t xml:space="preserve">This incident is classed as critical due to the teacher and children reflecting upon their knowledge and taught subjects so far this term. Complementary to this, it also grants the opportunity for rectifying any incorrect answers or thoughts. </w:t>
      </w:r>
      <w:r w:rsidDel="00000000" w:rsidR="00000000" w:rsidRPr="00000000">
        <w:rPr>
          <w:rtl w:val="0"/>
        </w:rPr>
      </w:r>
    </w:p>
    <w:p w:rsidR="00000000" w:rsidDel="00000000" w:rsidP="00000000" w:rsidRDefault="00000000" w:rsidRPr="00000000" w14:paraId="0000002F">
      <w:pPr>
        <w:spacing w:line="480" w:lineRule="auto"/>
        <w:rPr/>
      </w:pPr>
      <w:r w:rsidDel="00000000" w:rsidR="00000000" w:rsidRPr="00000000">
        <w:rPr>
          <w:rtl w:val="0"/>
        </w:rPr>
        <w:t xml:space="preserve">This critical incident has a very cognitivist approach which often uses repeated recall of stored information to cement knowledge and reinforce long-term memory of the topic and key points previously learnt. </w:t>
      </w:r>
    </w:p>
    <w:p w:rsidR="00000000" w:rsidDel="00000000" w:rsidP="00000000" w:rsidRDefault="00000000" w:rsidRPr="00000000" w14:paraId="00000030">
      <w:pPr>
        <w:spacing w:line="480" w:lineRule="auto"/>
        <w:rPr>
          <w:highlight w:val="white"/>
        </w:rPr>
      </w:pPr>
      <w:r w:rsidDel="00000000" w:rsidR="00000000" w:rsidRPr="00000000">
        <w:rPr>
          <w:rtl w:val="0"/>
        </w:rPr>
        <w:t xml:space="preserve">Furthermore, I would like to connect this critical incident to the 12 pedagogical approaches. Firsty, “encourage collaboration” </w:t>
      </w:r>
      <w:r w:rsidDel="00000000" w:rsidR="00000000" w:rsidRPr="00000000">
        <w:rPr>
          <w:highlight w:val="white"/>
          <w:rtl w:val="0"/>
        </w:rPr>
        <w:t xml:space="preserve">(Matters, 2020)</w:t>
      </w:r>
      <w:r w:rsidDel="00000000" w:rsidR="00000000" w:rsidRPr="00000000">
        <w:rPr>
          <w:rtl w:val="0"/>
        </w:rPr>
        <w:t xml:space="preserve">. My critical incident does this by encouraging all children to correctly answer the given question in unison aloud. Secondly, “build on previous knowledge and experience to engage interest” </w:t>
      </w:r>
      <w:r w:rsidDel="00000000" w:rsidR="00000000" w:rsidRPr="00000000">
        <w:rPr>
          <w:highlight w:val="white"/>
          <w:rtl w:val="0"/>
        </w:rPr>
        <w:t xml:space="preserve">(Matters, 2020)</w:t>
      </w:r>
      <w:r w:rsidDel="00000000" w:rsidR="00000000" w:rsidRPr="00000000">
        <w:rPr>
          <w:rtl w:val="0"/>
        </w:rPr>
        <w:t xml:space="preserve">. The critical incident encompasses the strategy of repetition as a method of long-term memory by repeating questions of previously taught knowledge. The final pedagogical approach I would like to associate my chosen critical incident to is “use assessment for learning to accelerate progress” </w:t>
      </w:r>
      <w:r w:rsidDel="00000000" w:rsidR="00000000" w:rsidRPr="00000000">
        <w:rPr>
          <w:highlight w:val="white"/>
          <w:rtl w:val="0"/>
        </w:rPr>
        <w:t xml:space="preserve">(Matters, 2020). It can be seen that the teacher is using this event as an assessment of how much the learners have learnt and remembered, and also perhaps what needs to be rectified and/or reexamined. </w:t>
      </w:r>
    </w:p>
    <w:p w:rsidR="00000000" w:rsidDel="00000000" w:rsidP="00000000" w:rsidRDefault="00000000" w:rsidRPr="00000000" w14:paraId="00000031">
      <w:pPr>
        <w:spacing w:line="480" w:lineRule="auto"/>
        <w:rPr/>
      </w:pPr>
      <w:r w:rsidDel="00000000" w:rsidR="00000000" w:rsidRPr="00000000">
        <w:rPr>
          <w:highlight w:val="white"/>
          <w:rtl w:val="0"/>
        </w:rPr>
        <w:t xml:space="preserve">This critical incident attributes one of the 6 </w:t>
      </w:r>
      <w:r w:rsidDel="00000000" w:rsidR="00000000" w:rsidRPr="00000000">
        <w:rPr>
          <w:rtl w:val="0"/>
        </w:rPr>
        <w:t xml:space="preserve">C</w:t>
      </w:r>
      <w:r w:rsidDel="00000000" w:rsidR="00000000" w:rsidRPr="00000000">
        <w:rPr>
          <w:rtl w:val="0"/>
        </w:rPr>
        <w:t xml:space="preserve">omponents of Great Teaching. This particular component “Content knowledge” is described as “teachers must also understand the ways students think about the content, be able to evaluate the thinking behind students’ own methods, and identify students’ common misconceptions”. </w:t>
      </w:r>
      <w:r w:rsidDel="00000000" w:rsidR="00000000" w:rsidRPr="00000000">
        <w:rPr>
          <w:highlight w:val="white"/>
          <w:rtl w:val="0"/>
        </w:rPr>
        <w:t xml:space="preserve">(CEM Blog, 2017)</w:t>
      </w:r>
      <w:r w:rsidDel="00000000" w:rsidR="00000000" w:rsidRPr="00000000">
        <w:rPr>
          <w:rtl w:val="0"/>
        </w:rPr>
        <w:t xml:space="preserve">. This aids my previous comment due to the teacher rectifying any incorrect given answers, hence needing the understanding of the subject from the learner’s point of view. </w:t>
      </w:r>
    </w:p>
    <w:p w:rsidR="00000000" w:rsidDel="00000000" w:rsidP="00000000" w:rsidRDefault="00000000" w:rsidRPr="00000000" w14:paraId="00000032">
      <w:pPr>
        <w:spacing w:line="480" w:lineRule="auto"/>
        <w:ind w:left="0" w:firstLine="0"/>
        <w:rPr/>
      </w:pPr>
      <w:r w:rsidDel="00000000" w:rsidR="00000000" w:rsidRPr="00000000">
        <w:rPr>
          <w:rtl w:val="0"/>
        </w:rPr>
        <w:t xml:space="preserve">Donaldson’s four purposes are a </w:t>
      </w:r>
      <w:r w:rsidDel="00000000" w:rsidR="00000000" w:rsidRPr="00000000">
        <w:rPr>
          <w:highlight w:val="white"/>
          <w:rtl w:val="0"/>
        </w:rPr>
        <w:t xml:space="preserve">“</w:t>
      </w:r>
      <w:r w:rsidDel="00000000" w:rsidR="00000000" w:rsidRPr="00000000">
        <w:rPr>
          <w:highlight w:val="white"/>
          <w:rtl w:val="0"/>
        </w:rPr>
        <w:t xml:space="preserve">straightforward, enduring statement of curriculum purposes for Wales” </w:t>
      </w:r>
      <w:r w:rsidDel="00000000" w:rsidR="00000000" w:rsidRPr="00000000">
        <w:rPr>
          <w:highlight w:val="white"/>
          <w:rtl w:val="0"/>
        </w:rPr>
        <w:t xml:space="preserve">(Donaldson, 2015) for the new Welsh Curriculum 2022. The Four Purposes are a more up-to-date and modern expectation of children in schools which will be referred to when deciding the context, lessons and experiences in the classroom. They were composed in order to have </w:t>
      </w:r>
      <w:r w:rsidDel="00000000" w:rsidR="00000000" w:rsidRPr="00000000">
        <w:rPr>
          <w:highlight w:val="white"/>
          <w:rtl w:val="0"/>
        </w:rPr>
        <w:t xml:space="preserve">“a more dynamic approach based on skills and competences” </w:t>
      </w:r>
      <w:r w:rsidDel="00000000" w:rsidR="00000000" w:rsidRPr="00000000">
        <w:rPr>
          <w:highlight w:val="white"/>
          <w:rtl w:val="0"/>
        </w:rPr>
        <w:t xml:space="preserve">(Dauncey, 2015)</w:t>
      </w:r>
      <w:r w:rsidDel="00000000" w:rsidR="00000000" w:rsidRPr="00000000">
        <w:rPr>
          <w:rtl w:val="0"/>
        </w:rPr>
        <w:t xml:space="preserve"> to assist teachers on the type of students they should be guiding and creating. </w:t>
      </w:r>
    </w:p>
    <w:p w:rsidR="00000000" w:rsidDel="00000000" w:rsidP="00000000" w:rsidRDefault="00000000" w:rsidRPr="00000000" w14:paraId="00000033">
      <w:pPr>
        <w:spacing w:line="480" w:lineRule="auto"/>
        <w:ind w:left="0" w:firstLine="0"/>
        <w:rPr/>
      </w:pPr>
      <w:r w:rsidDel="00000000" w:rsidR="00000000" w:rsidRPr="00000000">
        <w:rPr>
          <w:rtl w:val="0"/>
        </w:rPr>
        <w:t xml:space="preserve">My chosen critical incident is complementary to the “ambitious, capable learners” purpose </w:t>
      </w:r>
      <w:r w:rsidDel="00000000" w:rsidR="00000000" w:rsidRPr="00000000">
        <w:rPr>
          <w:highlight w:val="white"/>
          <w:rtl w:val="0"/>
        </w:rPr>
        <w:t xml:space="preserve">(Welsh Government, 2020) as it relates more to this purpose’s elements. I will now expand and analyse on the chosen, related elements. </w:t>
      </w:r>
      <w:r w:rsidDel="00000000" w:rsidR="00000000" w:rsidRPr="00000000">
        <w:rPr>
          <w:rtl w:val="0"/>
        </w:rPr>
      </w:r>
    </w:p>
    <w:p w:rsidR="00000000" w:rsidDel="00000000" w:rsidP="00000000" w:rsidRDefault="00000000" w:rsidRPr="00000000" w14:paraId="00000034">
      <w:pPr>
        <w:spacing w:line="480" w:lineRule="auto"/>
        <w:ind w:left="0" w:firstLine="0"/>
        <w:rPr/>
      </w:pPr>
      <w:r w:rsidDel="00000000" w:rsidR="00000000" w:rsidRPr="00000000">
        <w:rPr>
          <w:rtl w:val="0"/>
        </w:rPr>
        <w:t xml:space="preserve">The first element is “set themselves high standards” </w:t>
      </w:r>
      <w:r w:rsidDel="00000000" w:rsidR="00000000" w:rsidRPr="00000000">
        <w:rPr>
          <w:highlight w:val="white"/>
          <w:rtl w:val="0"/>
        </w:rPr>
        <w:t xml:space="preserve">(Welsh Government, 2020)</w:t>
      </w:r>
      <w:r w:rsidDel="00000000" w:rsidR="00000000" w:rsidRPr="00000000">
        <w:rPr>
          <w:rtl w:val="0"/>
        </w:rPr>
        <w:t xml:space="preserve">. By using this group quick-questioning method, the children are trying to answer more questions than they did the day before, answer faster than their peers and perhaps give a better answer than they previously gave the last time they did this activity. This also links to another element “seek and enjoy challenge” </w:t>
      </w:r>
      <w:r w:rsidDel="00000000" w:rsidR="00000000" w:rsidRPr="00000000">
        <w:rPr>
          <w:highlight w:val="white"/>
          <w:rtl w:val="0"/>
        </w:rPr>
        <w:t xml:space="preserve">(Welsh Government, 2020). Controlled competition is a useful method in the classroom as it “</w:t>
      </w:r>
      <w:r w:rsidDel="00000000" w:rsidR="00000000" w:rsidRPr="00000000">
        <w:rPr>
          <w:highlight w:val="white"/>
          <w:rtl w:val="0"/>
        </w:rPr>
        <w:t xml:space="preserve">can help children bond, learn and strive for excellence” </w:t>
      </w:r>
      <w:r w:rsidDel="00000000" w:rsidR="00000000" w:rsidRPr="00000000">
        <w:rPr>
          <w:highlight w:val="white"/>
          <w:rtl w:val="0"/>
        </w:rPr>
        <w:t xml:space="preserve">(Busch, 2018). This will encourage motivation from all learners and create a positive and fun environment for learning. </w:t>
      </w:r>
      <w:r w:rsidDel="00000000" w:rsidR="00000000" w:rsidRPr="00000000">
        <w:rPr>
          <w:rtl w:val="0"/>
        </w:rPr>
      </w:r>
    </w:p>
    <w:p w:rsidR="00000000" w:rsidDel="00000000" w:rsidP="00000000" w:rsidRDefault="00000000" w:rsidRPr="00000000" w14:paraId="00000035">
      <w:pPr>
        <w:spacing w:line="480" w:lineRule="auto"/>
        <w:ind w:left="0" w:firstLine="0"/>
        <w:rPr/>
      </w:pPr>
      <w:r w:rsidDel="00000000" w:rsidR="00000000" w:rsidRPr="00000000">
        <w:rPr>
          <w:rtl w:val="0"/>
        </w:rPr>
        <w:t xml:space="preserve">Additionally, I would like to analyse the “can communicate effectively in different forms and settings” </w:t>
      </w:r>
      <w:r w:rsidDel="00000000" w:rsidR="00000000" w:rsidRPr="00000000">
        <w:rPr>
          <w:highlight w:val="white"/>
          <w:rtl w:val="0"/>
        </w:rPr>
        <w:t xml:space="preserve">(Welsh Government, 2020)</w:t>
      </w:r>
      <w:r w:rsidDel="00000000" w:rsidR="00000000" w:rsidRPr="00000000">
        <w:rPr>
          <w:rtl w:val="0"/>
        </w:rPr>
        <w:t xml:space="preserve"> </w:t>
      </w:r>
      <w:r w:rsidDel="00000000" w:rsidR="00000000" w:rsidRPr="00000000">
        <w:rPr>
          <w:rtl w:val="0"/>
        </w:rPr>
        <w:t xml:space="preserve">element. Through answering the given question as a class, some quieter learners may develop the confidence to answer in unison with their peers and this also encourages class collaboration. Furthermore, it creates a positive and fun relationship between the children and the teacher by communicating their own thoughts, opinions and ideas as an answer. </w:t>
      </w:r>
    </w:p>
    <w:p w:rsidR="00000000" w:rsidDel="00000000" w:rsidP="00000000" w:rsidRDefault="00000000" w:rsidRPr="00000000" w14:paraId="00000036">
      <w:pPr>
        <w:spacing w:line="480" w:lineRule="auto"/>
        <w:ind w:left="0" w:firstLine="0"/>
        <w:rPr/>
      </w:pPr>
      <w:r w:rsidDel="00000000" w:rsidR="00000000" w:rsidRPr="00000000">
        <w:rPr>
          <w:rtl w:val="0"/>
        </w:rPr>
        <w:t xml:space="preserve">Here is an example of Donaldson’s Four Purposes from the Welsh Government. </w:t>
      </w:r>
    </w:p>
    <w:p w:rsidR="00000000" w:rsidDel="00000000" w:rsidP="00000000" w:rsidRDefault="00000000" w:rsidRPr="00000000" w14:paraId="00000037">
      <w:pPr>
        <w:spacing w:line="480" w:lineRule="auto"/>
        <w:ind w:left="0" w:firstLine="0"/>
        <w:rPr>
          <w:b w:val="1"/>
          <w:sz w:val="24"/>
          <w:szCs w:val="24"/>
        </w:rPr>
      </w:pPr>
      <w:r w:rsidDel="00000000" w:rsidR="00000000" w:rsidRPr="00000000">
        <w:rPr>
          <w:b w:val="1"/>
          <w:sz w:val="24"/>
          <w:szCs w:val="24"/>
        </w:rPr>
        <w:drawing>
          <wp:inline distB="114300" distT="114300" distL="114300" distR="114300">
            <wp:extent cx="4691063" cy="3323904"/>
            <wp:effectExtent b="0" l="0" r="0" t="0"/>
            <wp:docPr id="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4691063" cy="3323904"/>
                    </a:xfrm>
                    <a:prstGeom prst="rect"/>
                    <a:ln/>
                  </pic:spPr>
                </pic:pic>
              </a:graphicData>
            </a:graphic>
          </wp:inline>
        </w:drawing>
      </w:r>
      <w:r w:rsidDel="00000000" w:rsidR="00000000" w:rsidRPr="00000000">
        <w:rPr>
          <w:rtl w:val="0"/>
        </w:rPr>
      </w:r>
    </w:p>
    <w:p w:rsidR="00000000" w:rsidDel="00000000" w:rsidP="00000000" w:rsidRDefault="00000000" w:rsidRPr="00000000" w14:paraId="00000038">
      <w:pPr>
        <w:spacing w:line="480" w:lineRule="auto"/>
        <w:rPr>
          <w:b w:val="1"/>
          <w:sz w:val="28"/>
          <w:szCs w:val="28"/>
          <w:u w:val="single"/>
        </w:rPr>
      </w:pPr>
      <w:r w:rsidDel="00000000" w:rsidR="00000000" w:rsidRPr="00000000">
        <w:rPr>
          <w:rtl w:val="0"/>
        </w:rPr>
      </w:r>
    </w:p>
    <w:p w:rsidR="00000000" w:rsidDel="00000000" w:rsidP="00000000" w:rsidRDefault="00000000" w:rsidRPr="00000000" w14:paraId="00000039">
      <w:pPr>
        <w:spacing w:line="480" w:lineRule="auto"/>
        <w:rPr>
          <w:b w:val="1"/>
          <w:sz w:val="28"/>
          <w:szCs w:val="28"/>
          <w:u w:val="single"/>
        </w:rPr>
      </w:pPr>
      <w:r w:rsidDel="00000000" w:rsidR="00000000" w:rsidRPr="00000000">
        <w:rPr>
          <w:rtl w:val="0"/>
        </w:rPr>
      </w:r>
    </w:p>
    <w:p w:rsidR="00000000" w:rsidDel="00000000" w:rsidP="00000000" w:rsidRDefault="00000000" w:rsidRPr="00000000" w14:paraId="0000003A">
      <w:pPr>
        <w:spacing w:line="480" w:lineRule="auto"/>
        <w:rPr>
          <w:b w:val="1"/>
          <w:sz w:val="28"/>
          <w:szCs w:val="28"/>
          <w:u w:val="single"/>
        </w:rPr>
      </w:pPr>
      <w:r w:rsidDel="00000000" w:rsidR="00000000" w:rsidRPr="00000000">
        <w:rPr>
          <w:rtl w:val="0"/>
        </w:rPr>
      </w:r>
    </w:p>
    <w:p w:rsidR="00000000" w:rsidDel="00000000" w:rsidP="00000000" w:rsidRDefault="00000000" w:rsidRPr="00000000" w14:paraId="0000003B">
      <w:pPr>
        <w:spacing w:line="480" w:lineRule="auto"/>
        <w:rPr>
          <w:color w:val="242424"/>
          <w:highlight w:val="yellow"/>
        </w:rPr>
      </w:pPr>
      <w:r w:rsidDel="00000000" w:rsidR="00000000" w:rsidRPr="00000000">
        <w:rPr>
          <w:b w:val="1"/>
          <w:sz w:val="28"/>
          <w:szCs w:val="28"/>
          <w:u w:val="single"/>
          <w:rtl w:val="0"/>
        </w:rPr>
        <w:t xml:space="preserve">LITERATURE REVIEW</w:t>
      </w:r>
      <w:r w:rsidDel="00000000" w:rsidR="00000000" w:rsidRPr="00000000">
        <w:rPr>
          <w:i w:val="1"/>
          <w:color w:val="56b5bf"/>
          <w:rtl w:val="0"/>
        </w:rPr>
        <w:t xml:space="preserve"> </w:t>
      </w:r>
      <w:r w:rsidDel="00000000" w:rsidR="00000000" w:rsidRPr="00000000">
        <w:rPr>
          <w:rtl w:val="0"/>
        </w:rPr>
      </w:r>
    </w:p>
    <w:p w:rsidR="00000000" w:rsidDel="00000000" w:rsidP="00000000" w:rsidRDefault="00000000" w:rsidRPr="00000000" w14:paraId="0000003C">
      <w:pPr>
        <w:spacing w:line="480" w:lineRule="auto"/>
        <w:ind w:left="0" w:firstLine="0"/>
        <w:rPr/>
      </w:pPr>
      <w:r w:rsidDel="00000000" w:rsidR="00000000" w:rsidRPr="00000000">
        <w:rPr>
          <w:rtl w:val="0"/>
        </w:rPr>
        <w:t xml:space="preserve">Within this literature review, I will be investigating and discussing 3 areas that I have chosen, relating to my critical incident; consequently arriving at my own standpoint. </w:t>
      </w:r>
    </w:p>
    <w:p w:rsidR="00000000" w:rsidDel="00000000" w:rsidP="00000000" w:rsidRDefault="00000000" w:rsidRPr="00000000" w14:paraId="0000003D">
      <w:pPr>
        <w:spacing w:line="480" w:lineRule="auto"/>
        <w:ind w:left="0" w:firstLine="0"/>
        <w:rPr/>
      </w:pPr>
      <w:r w:rsidDel="00000000" w:rsidR="00000000" w:rsidRPr="00000000">
        <w:rPr>
          <w:rtl w:val="0"/>
        </w:rPr>
        <w:t xml:space="preserve">Firstly, I will explore questioning. “</w:t>
      </w:r>
      <w:r w:rsidDel="00000000" w:rsidR="00000000" w:rsidRPr="00000000">
        <w:rPr>
          <w:highlight w:val="white"/>
          <w:rtl w:val="0"/>
        </w:rPr>
        <w:t xml:space="preserve">Questioning is an essential element of efficacious teaching” (Hannel, 2009). </w:t>
      </w:r>
      <w:r w:rsidDel="00000000" w:rsidR="00000000" w:rsidRPr="00000000">
        <w:rPr>
          <w:rtl w:val="0"/>
        </w:rPr>
        <w:t xml:space="preserve">Questioning has multiple advantages in the classroom, one being: it will engage any child in their learning process by actively thinking and answering the given question. Additionally, </w:t>
      </w:r>
      <w:r w:rsidDel="00000000" w:rsidR="00000000" w:rsidRPr="00000000">
        <w:rPr>
          <w:highlight w:val="white"/>
          <w:rtl w:val="0"/>
        </w:rPr>
        <w:t xml:space="preserve">“using questions to test students’ knowledge and understanding, to check students’ progress” (Millard, 2018). This strategy will allow teachers to check understanding as</w:t>
      </w:r>
      <w:r w:rsidDel="00000000" w:rsidR="00000000" w:rsidRPr="00000000">
        <w:rPr>
          <w:rtl w:val="0"/>
        </w:rPr>
        <w:t xml:space="preserve"> it is</w:t>
      </w:r>
      <w:r w:rsidDel="00000000" w:rsidR="00000000" w:rsidRPr="00000000">
        <w:rPr>
          <w:rtl w:val="0"/>
        </w:rPr>
        <w:t xml:space="preserve"> a form of assessment from the teachers point of view, allowing them to check how much taught information the learners have retained and remembered. Then, if something shows to be unclear, they are able to rectify that in upcoming lessons after questioning. </w:t>
      </w:r>
    </w:p>
    <w:p w:rsidR="00000000" w:rsidDel="00000000" w:rsidP="00000000" w:rsidRDefault="00000000" w:rsidRPr="00000000" w14:paraId="0000003E">
      <w:pPr>
        <w:spacing w:line="480" w:lineRule="auto"/>
        <w:ind w:left="0" w:firstLine="0"/>
        <w:rPr/>
      </w:pPr>
      <w:r w:rsidDel="00000000" w:rsidR="00000000" w:rsidRPr="00000000">
        <w:rPr>
          <w:rtl w:val="0"/>
        </w:rPr>
        <w:t xml:space="preserve">On the contrary, it allows children to realise when they don't know the answer to something, therefore allowing them to rectify that. </w:t>
      </w:r>
    </w:p>
    <w:p w:rsidR="00000000" w:rsidDel="00000000" w:rsidP="00000000" w:rsidRDefault="00000000" w:rsidRPr="00000000" w14:paraId="0000003F">
      <w:pPr>
        <w:spacing w:line="480" w:lineRule="auto"/>
        <w:ind w:left="0" w:firstLine="0"/>
        <w:rPr>
          <w:highlight w:val="white"/>
        </w:rPr>
      </w:pPr>
      <w:r w:rsidDel="00000000" w:rsidR="00000000" w:rsidRPr="00000000">
        <w:rPr>
          <w:highlight w:val="white"/>
          <w:rtl w:val="0"/>
        </w:rPr>
        <w:t xml:space="preserve">“</w:t>
      </w:r>
      <w:r w:rsidDel="00000000" w:rsidR="00000000" w:rsidRPr="00000000">
        <w:rPr>
          <w:highlight w:val="white"/>
          <w:rtl w:val="0"/>
        </w:rPr>
        <w:t xml:space="preserve">Questioning is a crucial pedagogical skill, but one that requires practised knowledge” (Cavanaugh and Warwick, 2001). Identified by Cavanaugh and Warwick, they prove that the content knowledge that a teacher uses for questioning must be previously taught and embedded in the memory of the learners. For instance, if a teacher begins to question their learners on content knowledge that they have not learnt or has not been taught enough to have an effective questioning session, it could have a negative effect on the learners. This is due to the learners feeling disappointed in themselves for not answering the questions correctly and maybe losing confidence in their learning. </w:t>
      </w:r>
      <w:r w:rsidDel="00000000" w:rsidR="00000000" w:rsidRPr="00000000">
        <w:rPr>
          <w:rtl w:val="0"/>
        </w:rPr>
      </w:r>
    </w:p>
    <w:p w:rsidR="00000000" w:rsidDel="00000000" w:rsidP="00000000" w:rsidRDefault="00000000" w:rsidRPr="00000000" w14:paraId="00000040">
      <w:pPr>
        <w:spacing w:line="480" w:lineRule="auto"/>
        <w:ind w:left="0" w:firstLine="0"/>
        <w:rPr/>
      </w:pPr>
      <w:r w:rsidDel="00000000" w:rsidR="00000000" w:rsidRPr="00000000">
        <w:rPr>
          <w:rtl w:val="0"/>
        </w:rPr>
        <w:t xml:space="preserve">I will now discuss the relationship between questioning and c</w:t>
      </w:r>
      <w:r w:rsidDel="00000000" w:rsidR="00000000" w:rsidRPr="00000000">
        <w:rPr>
          <w:rtl w:val="0"/>
        </w:rPr>
        <w:t xml:space="preserve">ritical thinking skills. According to Dr. Judith Nappi “Questioning is an important component of the teaching/learning process and is embedded in quality instruction and strategic thinking.” </w:t>
      </w:r>
      <w:r w:rsidDel="00000000" w:rsidR="00000000" w:rsidRPr="00000000">
        <w:rPr>
          <w:highlight w:val="white"/>
          <w:rtl w:val="0"/>
        </w:rPr>
        <w:t xml:space="preserve">(Nappi, 2017). Questioning will aid in the development of a child’s critical and strategical thinking skills due to the pressure occurring during the questioning process. “</w:t>
      </w:r>
      <w:r w:rsidDel="00000000" w:rsidR="00000000" w:rsidRPr="00000000">
        <w:rPr>
          <w:rtl w:val="0"/>
        </w:rPr>
        <w:t xml:space="preserve">When you’re in a pressured situation, a whole heap of adrenaline is released into your system, which has a number of performance-boosting effects”. </w:t>
      </w:r>
      <w:r w:rsidDel="00000000" w:rsidR="00000000" w:rsidRPr="00000000">
        <w:rPr>
          <w:highlight w:val="white"/>
          <w:rtl w:val="0"/>
        </w:rPr>
        <w:t xml:space="preserve">(Omescope, 2019). This proves that once a child is questioned on their knowledge in a classroom, they will enhance various other cognitive abilities. </w:t>
      </w:r>
      <w:r w:rsidDel="00000000" w:rsidR="00000000" w:rsidRPr="00000000">
        <w:rPr>
          <w:rtl w:val="0"/>
        </w:rPr>
      </w:r>
    </w:p>
    <w:p w:rsidR="00000000" w:rsidDel="00000000" w:rsidP="00000000" w:rsidRDefault="00000000" w:rsidRPr="00000000" w14:paraId="00000041">
      <w:pPr>
        <w:spacing w:line="480" w:lineRule="auto"/>
        <w:ind w:left="0" w:firstLine="0"/>
        <w:rPr>
          <w:highlight w:val="white"/>
        </w:rPr>
      </w:pPr>
      <w:r w:rsidDel="00000000" w:rsidR="00000000" w:rsidRPr="00000000">
        <w:rPr>
          <w:rtl w:val="0"/>
        </w:rPr>
        <w:t xml:space="preserve">Another essential point to consider is how the use of questioning improves oracy and audio skills which is now crucial in Donaldson’s new curriculum. Based on the findings of Jay et al. it can be argued that “</w:t>
      </w:r>
      <w:r w:rsidDel="00000000" w:rsidR="00000000" w:rsidRPr="00000000">
        <w:rPr>
          <w:highlight w:val="white"/>
          <w:rtl w:val="0"/>
        </w:rPr>
        <w:t xml:space="preserve">oracy has a positive impact on academic and cognitive outcomes, self-esteem, well-being and mental health...” (Jay et al.</w:t>
      </w:r>
      <w:r w:rsidDel="00000000" w:rsidR="00000000" w:rsidRPr="00000000">
        <w:rPr>
          <w:highlight w:val="white"/>
          <w:rtl w:val="0"/>
        </w:rPr>
        <w:t xml:space="preserve"> 2017). Questioning encourages children to listen closely to the questions, using audio skills and speak correctly when answering. As Jay et al. explain, the process of teacher-questioning and student-answering will strengthen self-esteem when answering correctly which will evidently have a positive impact on well-being and mental health amongst the learners.  </w:t>
      </w:r>
      <w:r w:rsidDel="00000000" w:rsidR="00000000" w:rsidRPr="00000000">
        <w:rPr>
          <w:rtl w:val="0"/>
        </w:rPr>
      </w:r>
    </w:p>
    <w:p w:rsidR="00000000" w:rsidDel="00000000" w:rsidP="00000000" w:rsidRDefault="00000000" w:rsidRPr="00000000" w14:paraId="00000042">
      <w:pPr>
        <w:spacing w:line="480" w:lineRule="auto"/>
        <w:ind w:left="0" w:firstLine="0"/>
        <w:rPr>
          <w:highlight w:val="white"/>
        </w:rPr>
      </w:pPr>
      <w:r w:rsidDel="00000000" w:rsidR="00000000" w:rsidRPr="00000000">
        <w:rPr>
          <w:highlight w:val="white"/>
          <w:rtl w:val="0"/>
        </w:rPr>
        <w:t xml:space="preserve">Conventionally, a beneficial questioning framework to adopt when using the questioning strategy is Bloom et al’s Cognitive Taxonomy. Bloom’s Taxonomy was developed in 1956 as a tool for educators in order to demonstrate the various levels and different abilities of questioning strategies. The 6 divided categories are: “</w:t>
      </w:r>
      <w:r w:rsidDel="00000000" w:rsidR="00000000" w:rsidRPr="00000000">
        <w:rPr>
          <w:highlight w:val="white"/>
          <w:rtl w:val="0"/>
        </w:rPr>
        <w:t xml:space="preserve">Knowledge, Comprehension, Application, Analysis, Synthesis, and Evaluation” </w:t>
      </w:r>
      <w:r w:rsidDel="00000000" w:rsidR="00000000" w:rsidRPr="00000000">
        <w:rPr>
          <w:highlight w:val="white"/>
          <w:rtl w:val="0"/>
        </w:rPr>
        <w:t xml:space="preserve">(Bloom et al. 1956)</w:t>
      </w:r>
      <w:r w:rsidDel="00000000" w:rsidR="00000000" w:rsidRPr="00000000">
        <w:rPr>
          <w:highlight w:val="white"/>
          <w:rtl w:val="0"/>
        </w:rPr>
        <w:t xml:space="preserve">. This is useful for any teacher as one can divide their questions into various complexities according to the level of their class. Here is an example of Bloom’s Taxonomy.</w:t>
      </w:r>
      <w:r w:rsidDel="00000000" w:rsidR="00000000" w:rsidRPr="00000000">
        <w:rPr>
          <w:rtl w:val="0"/>
        </w:rPr>
      </w:r>
    </w:p>
    <w:p w:rsidR="00000000" w:rsidDel="00000000" w:rsidP="00000000" w:rsidRDefault="00000000" w:rsidRPr="00000000" w14:paraId="00000043">
      <w:pPr>
        <w:spacing w:line="480" w:lineRule="auto"/>
        <w:ind w:left="0" w:firstLine="0"/>
        <w:rPr>
          <w:highlight w:val="white"/>
        </w:rPr>
      </w:pPr>
      <w:r w:rsidDel="00000000" w:rsidR="00000000" w:rsidRPr="00000000">
        <w:rPr>
          <w:highlight w:val="white"/>
        </w:rPr>
        <w:drawing>
          <wp:inline distB="114300" distT="114300" distL="114300" distR="114300">
            <wp:extent cx="5529263" cy="2935536"/>
            <wp:effectExtent b="0" l="0" r="0" t="0"/>
            <wp:docPr id="2"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529263" cy="2935536"/>
                    </a:xfrm>
                    <a:prstGeom prst="rect"/>
                    <a:ln/>
                  </pic:spPr>
                </pic:pic>
              </a:graphicData>
            </a:graphic>
          </wp:inline>
        </w:drawing>
      </w:r>
      <w:r w:rsidDel="00000000" w:rsidR="00000000" w:rsidRPr="00000000">
        <w:rPr>
          <w:rtl w:val="0"/>
        </w:rPr>
      </w:r>
    </w:p>
    <w:p w:rsidR="00000000" w:rsidDel="00000000" w:rsidP="00000000" w:rsidRDefault="00000000" w:rsidRPr="00000000" w14:paraId="00000044">
      <w:pPr>
        <w:spacing w:line="480" w:lineRule="auto"/>
        <w:ind w:left="0" w:firstLine="0"/>
        <w:rPr/>
      </w:pPr>
      <w:r w:rsidDel="00000000" w:rsidR="00000000" w:rsidRPr="00000000">
        <w:rPr>
          <w:rtl w:val="0"/>
        </w:rPr>
      </w:r>
    </w:p>
    <w:p w:rsidR="00000000" w:rsidDel="00000000" w:rsidP="00000000" w:rsidRDefault="00000000" w:rsidRPr="00000000" w14:paraId="00000045">
      <w:pPr>
        <w:spacing w:line="480" w:lineRule="auto"/>
        <w:ind w:left="0" w:firstLine="0"/>
        <w:rPr>
          <w:highlight w:val="white"/>
        </w:rPr>
      </w:pPr>
      <w:r w:rsidDel="00000000" w:rsidR="00000000" w:rsidRPr="00000000">
        <w:rPr>
          <w:rtl w:val="0"/>
        </w:rPr>
        <w:t xml:space="preserve">Secondly, I will be discussing the principle of r</w:t>
      </w:r>
      <w:r w:rsidDel="00000000" w:rsidR="00000000" w:rsidRPr="00000000">
        <w:rPr>
          <w:rtl w:val="0"/>
        </w:rPr>
        <w:t xml:space="preserve">epetition for long-term memory. Repetition is a crucial strategy to aid long-term memory in the classroom for children to remember key elements. Memory is imperative to completely understand a topic and to recall any stored information. This was proved by </w:t>
      </w:r>
      <w:r w:rsidDel="00000000" w:rsidR="00000000" w:rsidRPr="00000000">
        <w:rPr>
          <w:highlight w:val="white"/>
          <w:rtl w:val="0"/>
        </w:rPr>
        <w:t xml:space="preserve">two fundamental theorists, Aristotle and Hull, who had repetition at the core of their educational theories which proves that it is a huge component in a child’s learning process. </w:t>
      </w:r>
    </w:p>
    <w:p w:rsidR="00000000" w:rsidDel="00000000" w:rsidP="00000000" w:rsidRDefault="00000000" w:rsidRPr="00000000" w14:paraId="00000046">
      <w:pPr>
        <w:spacing w:line="480" w:lineRule="auto"/>
        <w:ind w:left="0" w:firstLine="0"/>
        <w:rPr>
          <w:highlight w:val="white"/>
        </w:rPr>
      </w:pPr>
      <w:r w:rsidDel="00000000" w:rsidR="00000000" w:rsidRPr="00000000">
        <w:rPr>
          <w:highlight w:val="white"/>
          <w:rtl w:val="0"/>
        </w:rPr>
        <w:t xml:space="preserve">The first theorist that I investigated for this principle was Aristotle. He concluded that "it is frequent repetition that produces a natural tendency." (Ross &amp; Aristotle, 1906). Natural tendency means when one will complete an act in an habitual way. Therefore, through having certain information embedded in an instinctive brain, one can achieve an exercise or recall material with ease. Foundational to this, in 1952 Hull expressed “through repetition of the reinforcement, the probability of the occurrence of the response--that is, its habit strength--increases.” </w:t>
      </w:r>
      <w:r w:rsidDel="00000000" w:rsidR="00000000" w:rsidRPr="00000000">
        <w:rPr>
          <w:rFonts w:ascii="Times New Roman" w:cs="Times New Roman" w:eastAsia="Times New Roman" w:hAnsi="Times New Roman"/>
          <w:sz w:val="24"/>
          <w:szCs w:val="24"/>
          <w:highlight w:val="white"/>
          <w:rtl w:val="0"/>
        </w:rPr>
        <w:t xml:space="preserve">(Hull, 1952). </w:t>
      </w:r>
      <w:r w:rsidDel="00000000" w:rsidR="00000000" w:rsidRPr="00000000">
        <w:rPr>
          <w:rtl w:val="0"/>
        </w:rPr>
      </w:r>
    </w:p>
    <w:p w:rsidR="00000000" w:rsidDel="00000000" w:rsidP="00000000" w:rsidRDefault="00000000" w:rsidRPr="00000000" w14:paraId="00000047">
      <w:pPr>
        <w:spacing w:line="480" w:lineRule="auto"/>
        <w:ind w:left="0" w:firstLine="0"/>
        <w:rPr>
          <w:highlight w:val="white"/>
        </w:rPr>
      </w:pPr>
      <w:r w:rsidDel="00000000" w:rsidR="00000000" w:rsidRPr="00000000">
        <w:rPr>
          <w:rtl w:val="0"/>
        </w:rPr>
        <w:t xml:space="preserve">As identified by Richards </w:t>
      </w:r>
      <w:r w:rsidDel="00000000" w:rsidR="00000000" w:rsidRPr="00000000">
        <w:rPr>
          <w:rtl w:val="0"/>
        </w:rPr>
        <w:t xml:space="preserve">“</w:t>
      </w:r>
      <w:r w:rsidDel="00000000" w:rsidR="00000000" w:rsidRPr="00000000">
        <w:rPr>
          <w:highlight w:val="white"/>
          <w:rtl w:val="0"/>
        </w:rPr>
        <w:t xml:space="preserve">Memory is a highly complex process involving multiple components working simultaneously” </w:t>
      </w:r>
      <w:r w:rsidDel="00000000" w:rsidR="00000000" w:rsidRPr="00000000">
        <w:rPr>
          <w:highlight w:val="white"/>
          <w:rtl w:val="0"/>
        </w:rPr>
        <w:t xml:space="preserve">(Richards, 2009). Richards emphasises that the process of long-term memory for subject knowledge requires critical and strategic thinking skills in order to gain a complete understanding of a topic.  Richard’s also confirmed that r</w:t>
      </w:r>
      <w:r w:rsidDel="00000000" w:rsidR="00000000" w:rsidRPr="00000000">
        <w:rPr>
          <w:highlight w:val="white"/>
          <w:rtl w:val="0"/>
        </w:rPr>
        <w:t xml:space="preserve">epetition for long-term memory “enhances a process called consolidation, the process by which memories are moved from temporary storage in the hippocampus (a small structure within the brain) to more permanent storage in the cortex” (Richards, 2003). It is the operation of rehearsal that will ingrain the education in a child’s cognitive mind to ‘consolidate’ that information for future recall. </w:t>
      </w:r>
    </w:p>
    <w:p w:rsidR="00000000" w:rsidDel="00000000" w:rsidP="00000000" w:rsidRDefault="00000000" w:rsidRPr="00000000" w14:paraId="00000048">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049">
      <w:pPr>
        <w:spacing w:line="480" w:lineRule="auto"/>
        <w:ind w:left="0" w:firstLine="0"/>
        <w:rPr/>
      </w:pPr>
      <w:r w:rsidDel="00000000" w:rsidR="00000000" w:rsidRPr="00000000">
        <w:rPr>
          <w:rtl w:val="0"/>
        </w:rPr>
        <w:t xml:space="preserve">The final principle that I would like to explore is e</w:t>
      </w:r>
      <w:r w:rsidDel="00000000" w:rsidR="00000000" w:rsidRPr="00000000">
        <w:rPr>
          <w:rtl w:val="0"/>
        </w:rPr>
        <w:t xml:space="preserve">ngagement and how a child’s level of engagement affects their learning process. As I have mentioned in the ‘questioning section’ it is fundamental for a child to be a part of the oracy component in a classroom. Here, I will research what various theorists have stated in relation to this. </w:t>
      </w:r>
    </w:p>
    <w:p w:rsidR="00000000" w:rsidDel="00000000" w:rsidP="00000000" w:rsidRDefault="00000000" w:rsidRPr="00000000" w14:paraId="0000004A">
      <w:pPr>
        <w:spacing w:line="480" w:lineRule="auto"/>
        <w:ind w:left="0" w:firstLine="0"/>
        <w:rPr/>
      </w:pPr>
      <w:r w:rsidDel="00000000" w:rsidR="00000000" w:rsidRPr="00000000">
        <w:rPr>
          <w:rtl w:val="0"/>
        </w:rPr>
        <w:t xml:space="preserve">One of the most well-known educational theorists is Lev Vygotsky who explored the psychological development within young learners. Within his findings, he found that through the use of language in the classroom the development of various mental actions and traits improved. Vygotsky states that “</w:t>
      </w:r>
      <w:r w:rsidDel="00000000" w:rsidR="00000000" w:rsidRPr="00000000">
        <w:rPr>
          <w:highlight w:val="white"/>
          <w:rtl w:val="0"/>
        </w:rPr>
        <w:t xml:space="preserve">linguistic ability determines the development of thoughts; thus the greater a child’s language skills are, the better their ability is likely to be to learn effectively” (Vygotsky, 1962). Here, we can see the idea of how great the impact that language skills have on the learning process actually is. This proves how crucial language skills are for a child, not only in the classroom but for everyday life as it can affect the way that they comprehend anything. “It is through… spoken language that teachers teach and children learn,” (Alexander, 2006). As explained by Alexander, engagement is a vital component in language skills as it's the form of listening and responding orally. Therefore concluding that engagement between children and the teacher is an essential aspect. </w:t>
      </w:r>
      <w:r w:rsidDel="00000000" w:rsidR="00000000" w:rsidRPr="00000000">
        <w:rPr>
          <w:rtl w:val="0"/>
        </w:rPr>
      </w:r>
    </w:p>
    <w:p w:rsidR="00000000" w:rsidDel="00000000" w:rsidP="00000000" w:rsidRDefault="00000000" w:rsidRPr="00000000" w14:paraId="0000004B">
      <w:pPr>
        <w:spacing w:line="480" w:lineRule="auto"/>
        <w:ind w:left="0" w:firstLine="0"/>
        <w:rPr>
          <w:highlight w:val="white"/>
        </w:rPr>
      </w:pPr>
      <w:r w:rsidDel="00000000" w:rsidR="00000000" w:rsidRPr="00000000">
        <w:rPr>
          <w:highlight w:val="white"/>
          <w:rtl w:val="0"/>
        </w:rPr>
        <w:t xml:space="preserve">Based on the findings of Johnston in 2015, it is proposed that </w:t>
      </w:r>
      <w:r w:rsidDel="00000000" w:rsidR="00000000" w:rsidRPr="00000000">
        <w:rPr>
          <w:highlight w:val="white"/>
          <w:rtl w:val="0"/>
        </w:rPr>
        <w:t xml:space="preserve">“</w:t>
      </w:r>
      <w:r w:rsidDel="00000000" w:rsidR="00000000" w:rsidRPr="00000000">
        <w:rPr>
          <w:highlight w:val="white"/>
          <w:rtl w:val="0"/>
        </w:rPr>
        <w:t xml:space="preserve">when children are situated in a linguistically and socially engaging environment, their learning can be stimulated and their understanding can be scaffolded” </w:t>
      </w:r>
      <w:r w:rsidDel="00000000" w:rsidR="00000000" w:rsidRPr="00000000">
        <w:rPr>
          <w:highlight w:val="white"/>
          <w:rtl w:val="0"/>
        </w:rPr>
        <w:t xml:space="preserve">(Johnston, 2015). This proves that it is imperative that a classroom must be engaging in order for valuable learning to occur. An example of successful scaffolding techniques that use engagement are; Show and Tell, which encourages children to explain what they think either to their peers or the whole class; Think, Pair, Share, which collaborate a pair of ideas to articulate the topic; and questioning which we have previously discussed. The advantages to all of these are that they engage the child in the lesson if they may have become disengaged and requires them to dive back into the lesson and share any opinions or remember previously taught information. </w:t>
      </w:r>
      <w:r w:rsidDel="00000000" w:rsidR="00000000" w:rsidRPr="00000000">
        <w:rPr>
          <w:rtl w:val="0"/>
        </w:rPr>
      </w:r>
    </w:p>
    <w:p w:rsidR="00000000" w:rsidDel="00000000" w:rsidP="00000000" w:rsidRDefault="00000000" w:rsidRPr="00000000" w14:paraId="0000004C">
      <w:pPr>
        <w:spacing w:line="480" w:lineRule="auto"/>
        <w:ind w:left="0" w:firstLine="0"/>
        <w:rPr>
          <w:highlight w:val="white"/>
        </w:rPr>
      </w:pPr>
      <w:r w:rsidDel="00000000" w:rsidR="00000000" w:rsidRPr="00000000">
        <w:rPr>
          <w:highlight w:val="white"/>
          <w:rtl w:val="0"/>
        </w:rPr>
        <w:t xml:space="preserve">Customarily, “positive relationships with teachers are associated with emotional, cognitive, and behavioral engagement in the class” (Connell &amp; Wellborn, 1991). This reference suggests that if a child has a positive relationship with their teacher, they will explicitly have more confidence and assurance in the classroom environment. For example, the learners will attain more courage with answering questions aloud, sharing with peers and asking the teacher for help. </w:t>
      </w:r>
    </w:p>
    <w:p w:rsidR="00000000" w:rsidDel="00000000" w:rsidP="00000000" w:rsidRDefault="00000000" w:rsidRPr="00000000" w14:paraId="0000004D">
      <w:pPr>
        <w:spacing w:line="480" w:lineRule="auto"/>
        <w:ind w:left="0" w:firstLine="0"/>
        <w:rPr>
          <w:highlight w:val="white"/>
        </w:rPr>
      </w:pPr>
      <w:r w:rsidDel="00000000" w:rsidR="00000000" w:rsidRPr="00000000">
        <w:rPr>
          <w:rtl w:val="0"/>
        </w:rPr>
      </w:r>
    </w:p>
    <w:p w:rsidR="00000000" w:rsidDel="00000000" w:rsidP="00000000" w:rsidRDefault="00000000" w:rsidRPr="00000000" w14:paraId="0000004E">
      <w:pPr>
        <w:spacing w:line="480" w:lineRule="auto"/>
        <w:ind w:left="0" w:firstLine="0"/>
        <w:rPr>
          <w:b w:val="1"/>
          <w:sz w:val="24"/>
          <w:szCs w:val="24"/>
        </w:rPr>
      </w:pPr>
      <w:r w:rsidDel="00000000" w:rsidR="00000000" w:rsidRPr="00000000">
        <w:rPr>
          <w:highlight w:val="white"/>
          <w:rtl w:val="0"/>
        </w:rPr>
        <w:t xml:space="preserve">Through this research of questioning, repetition of long-term memory and engagement; I have discovered how many vital factors occur at the same time during the day between the teacher and the children. In my opinion, I will undoubtedly be using these strategies and concepts when I begin teaching in order to maintain a successful and positive learning experience for the children. </w:t>
      </w:r>
      <w:r w:rsidDel="00000000" w:rsidR="00000000" w:rsidRPr="00000000">
        <w:rPr>
          <w:rtl w:val="0"/>
        </w:rPr>
      </w:r>
    </w:p>
    <w:p w:rsidR="00000000" w:rsidDel="00000000" w:rsidP="00000000" w:rsidRDefault="00000000" w:rsidRPr="00000000" w14:paraId="0000004F">
      <w:pPr>
        <w:spacing w:line="480" w:lineRule="auto"/>
        <w:rPr>
          <w:b w:val="1"/>
          <w:sz w:val="24"/>
          <w:szCs w:val="24"/>
        </w:rPr>
      </w:pPr>
      <w:r w:rsidDel="00000000" w:rsidR="00000000" w:rsidRPr="00000000">
        <w:rPr>
          <w:rtl w:val="0"/>
        </w:rPr>
      </w:r>
    </w:p>
    <w:p w:rsidR="00000000" w:rsidDel="00000000" w:rsidP="00000000" w:rsidRDefault="00000000" w:rsidRPr="00000000" w14:paraId="00000050">
      <w:pPr>
        <w:spacing w:line="480" w:lineRule="auto"/>
        <w:rPr>
          <w:b w:val="1"/>
          <w:sz w:val="24"/>
          <w:szCs w:val="24"/>
        </w:rPr>
      </w:pPr>
      <w:r w:rsidDel="00000000" w:rsidR="00000000" w:rsidRPr="00000000">
        <w:rPr>
          <w:rtl w:val="0"/>
        </w:rPr>
      </w:r>
    </w:p>
    <w:p w:rsidR="00000000" w:rsidDel="00000000" w:rsidP="00000000" w:rsidRDefault="00000000" w:rsidRPr="00000000" w14:paraId="00000051">
      <w:pPr>
        <w:spacing w:line="480" w:lineRule="auto"/>
        <w:rPr>
          <w:b w:val="1"/>
          <w:sz w:val="24"/>
          <w:szCs w:val="24"/>
        </w:rPr>
      </w:pPr>
      <w:r w:rsidDel="00000000" w:rsidR="00000000" w:rsidRPr="00000000">
        <w:rPr>
          <w:rtl w:val="0"/>
        </w:rPr>
      </w:r>
    </w:p>
    <w:p w:rsidR="00000000" w:rsidDel="00000000" w:rsidP="00000000" w:rsidRDefault="00000000" w:rsidRPr="00000000" w14:paraId="00000052">
      <w:pPr>
        <w:spacing w:line="480" w:lineRule="auto"/>
        <w:rPr>
          <w:i w:val="1"/>
          <w:color w:val="242424"/>
        </w:rPr>
      </w:pPr>
      <w:r w:rsidDel="00000000" w:rsidR="00000000" w:rsidRPr="00000000">
        <w:rPr>
          <w:b w:val="1"/>
          <w:sz w:val="28"/>
          <w:szCs w:val="28"/>
          <w:u w:val="single"/>
          <w:rtl w:val="0"/>
        </w:rPr>
        <w:t xml:space="preserve">REFLECTION </w:t>
      </w:r>
      <w:r w:rsidDel="00000000" w:rsidR="00000000" w:rsidRPr="00000000">
        <w:rPr>
          <w:rtl w:val="0"/>
        </w:rPr>
      </w:r>
    </w:p>
    <w:p w:rsidR="00000000" w:rsidDel="00000000" w:rsidP="00000000" w:rsidRDefault="00000000" w:rsidRPr="00000000" w14:paraId="00000053">
      <w:pPr>
        <w:spacing w:line="480" w:lineRule="auto"/>
        <w:ind w:left="0" w:firstLine="0"/>
        <w:rPr>
          <w:highlight w:val="white"/>
        </w:rPr>
      </w:pPr>
      <w:r w:rsidDel="00000000" w:rsidR="00000000" w:rsidRPr="00000000">
        <w:rPr>
          <w:rtl w:val="0"/>
        </w:rPr>
        <w:t xml:space="preserve">Now I will re</w:t>
      </w:r>
      <w:r w:rsidDel="00000000" w:rsidR="00000000" w:rsidRPr="00000000">
        <w:rPr>
          <w:rtl w:val="0"/>
        </w:rPr>
        <w:t xml:space="preserve">flect upon my observed critical incident, evaluate my findings and then identify my next steps. Reflective practice is necessary to develop the ideas that one has created during observation and eventually deepen the awareness of that idea. A critical reflection is described by Jacoby as “</w:t>
      </w:r>
      <w:r w:rsidDel="00000000" w:rsidR="00000000" w:rsidRPr="00000000">
        <w:rPr>
          <w:rtl w:val="0"/>
        </w:rPr>
        <w:t xml:space="preserve">a reasoning process to make meaning of an experience” </w:t>
      </w:r>
      <w:r w:rsidDel="00000000" w:rsidR="00000000" w:rsidRPr="00000000">
        <w:rPr>
          <w:rtl w:val="0"/>
        </w:rPr>
        <w:t xml:space="preserve">(Jacoby, 2010). This action is vital in order to analy</w:t>
      </w:r>
      <w:r w:rsidDel="00000000" w:rsidR="00000000" w:rsidRPr="00000000">
        <w:rPr>
          <w:highlight w:val="white"/>
          <w:rtl w:val="0"/>
        </w:rPr>
        <w:t xml:space="preserve">tically articulate your findings and to demonstrate a deep understanding of the context of the observation. </w:t>
      </w:r>
    </w:p>
    <w:p w:rsidR="00000000" w:rsidDel="00000000" w:rsidP="00000000" w:rsidRDefault="00000000" w:rsidRPr="00000000" w14:paraId="00000054">
      <w:pPr>
        <w:spacing w:line="480" w:lineRule="auto"/>
        <w:ind w:left="0" w:firstLine="0"/>
        <w:rPr/>
      </w:pPr>
      <w:r w:rsidDel="00000000" w:rsidR="00000000" w:rsidRPr="00000000">
        <w:rPr>
          <w:highlight w:val="white"/>
          <w:rtl w:val="0"/>
        </w:rPr>
        <w:t xml:space="preserve">The reflection model I will be using in order to gain a successful structure to my reflection is Gibbs Reflective Cycle 1988. I have chosen this reflection model as it states 6 stages to judge and comprehend my experience. These are “description, feelings, evaluation, analysis, </w:t>
      </w:r>
      <w:r w:rsidDel="00000000" w:rsidR="00000000" w:rsidRPr="00000000">
        <w:rPr>
          <w:rtl w:val="0"/>
        </w:rPr>
        <w:t xml:space="preserve">conclusion and action plan” (Gibbs and Andrew, 2001). </w:t>
      </w:r>
    </w:p>
    <w:p w:rsidR="00000000" w:rsidDel="00000000" w:rsidP="00000000" w:rsidRDefault="00000000" w:rsidRPr="00000000" w14:paraId="00000055">
      <w:pPr>
        <w:spacing w:line="480" w:lineRule="auto"/>
        <w:ind w:left="0" w:firstLine="0"/>
        <w:rPr/>
      </w:pPr>
      <w:r w:rsidDel="00000000" w:rsidR="00000000" w:rsidRPr="00000000">
        <w:rPr>
          <w:rtl w:val="0"/>
        </w:rPr>
      </w:r>
    </w:p>
    <w:p w:rsidR="00000000" w:rsidDel="00000000" w:rsidP="00000000" w:rsidRDefault="00000000" w:rsidRPr="00000000" w14:paraId="00000056">
      <w:pPr>
        <w:spacing w:line="480" w:lineRule="auto"/>
        <w:ind w:left="0" w:firstLine="0"/>
        <w:rPr/>
      </w:pPr>
      <w:r w:rsidDel="00000000" w:rsidR="00000000" w:rsidRPr="00000000">
        <w:rPr>
          <w:rtl w:val="0"/>
        </w:rPr>
        <w:t xml:space="preserve">I will begin the reflective cycle with the description stage. My critical incident is a strategy that the teacher used as a form of assessment to check how much previously taught information the children had remembered. The teacher would pose a question and the children would have to remember what they had learnt to get the answer correct. However, she turned it into a game as it was in unison with no ‘hands-up’ and also used it as a warm-up and introduction to the topic lesson. </w:t>
      </w:r>
    </w:p>
    <w:p w:rsidR="00000000" w:rsidDel="00000000" w:rsidP="00000000" w:rsidRDefault="00000000" w:rsidRPr="00000000" w14:paraId="00000057">
      <w:pPr>
        <w:spacing w:line="480" w:lineRule="auto"/>
        <w:ind w:left="0" w:firstLine="0"/>
        <w:rPr>
          <w:highlight w:val="yellow"/>
        </w:rPr>
      </w:pPr>
      <w:r w:rsidDel="00000000" w:rsidR="00000000" w:rsidRPr="00000000">
        <w:rPr>
          <w:rtl w:val="0"/>
        </w:rPr>
        <w:t xml:space="preserve">Next is the feelings stage. When the critical incident occurred, I felt like this was a strong and beneficial exercise for both the students and the teacher. You could observe the children enjoying the questioning and beginning to become slightly competitive to get an answer correct. It was a positive and happy environment for learning. </w:t>
      </w:r>
      <w:r w:rsidDel="00000000" w:rsidR="00000000" w:rsidRPr="00000000">
        <w:rPr>
          <w:rtl w:val="0"/>
        </w:rPr>
      </w:r>
    </w:p>
    <w:p w:rsidR="00000000" w:rsidDel="00000000" w:rsidP="00000000" w:rsidRDefault="00000000" w:rsidRPr="00000000" w14:paraId="00000058">
      <w:pPr>
        <w:spacing w:line="480" w:lineRule="auto"/>
        <w:ind w:left="0" w:firstLine="0"/>
        <w:rPr/>
      </w:pPr>
      <w:r w:rsidDel="00000000" w:rsidR="00000000" w:rsidRPr="00000000">
        <w:rPr>
          <w:rtl w:val="0"/>
        </w:rPr>
        <w:t xml:space="preserve">During the evaluation stage I will be explaining why I found this experience beneficial. It was great to see the benefits of how imperative it is to engage children in the lesson and how there needs to be an element of fun in the classroom for the young learners to fully engross themselves in the education. </w:t>
      </w:r>
    </w:p>
    <w:p w:rsidR="00000000" w:rsidDel="00000000" w:rsidP="00000000" w:rsidRDefault="00000000" w:rsidRPr="00000000" w14:paraId="00000059">
      <w:pPr>
        <w:spacing w:line="480" w:lineRule="auto"/>
        <w:rPr>
          <w:highlight w:val="yellow"/>
        </w:rPr>
      </w:pPr>
      <w:r w:rsidDel="00000000" w:rsidR="00000000" w:rsidRPr="00000000">
        <w:rPr>
          <w:rtl w:val="0"/>
        </w:rPr>
        <w:t xml:space="preserve">Next is the analysis stage. Further exploration of this critical incident would be to investigate the impact this had on the children’s social and intellectual strand of their holistic development and explore that concept in more detail linked to this event. I would also like to research scaffolding further and the other beneficial techniques to use in the classroom when I begin teaching. </w:t>
      </w:r>
      <w:r w:rsidDel="00000000" w:rsidR="00000000" w:rsidRPr="00000000">
        <w:rPr>
          <w:rtl w:val="0"/>
        </w:rPr>
      </w:r>
    </w:p>
    <w:p w:rsidR="00000000" w:rsidDel="00000000" w:rsidP="00000000" w:rsidRDefault="00000000" w:rsidRPr="00000000" w14:paraId="0000005A">
      <w:pPr>
        <w:spacing w:line="480" w:lineRule="auto"/>
        <w:rPr>
          <w:highlight w:val="yellow"/>
        </w:rPr>
      </w:pPr>
      <w:r w:rsidDel="00000000" w:rsidR="00000000" w:rsidRPr="00000000">
        <w:rPr>
          <w:rtl w:val="0"/>
        </w:rPr>
        <w:t xml:space="preserve">Also, I will be concluding my experience with the critical incident. At the time, once the critical incident has passed, I could have asked the children if they enjoy this questioning activity and found out if it was because they enjoy competing with their peers for the first correct answer or whether it was because they could show the teacher how much they remember. Additionally, I could have asked the teacher if there were any specific questions or type of questions she likes to ask, if she allows pausing and thinking time etc. </w:t>
      </w:r>
      <w:r w:rsidDel="00000000" w:rsidR="00000000" w:rsidRPr="00000000">
        <w:rPr>
          <w:rtl w:val="0"/>
        </w:rPr>
      </w:r>
    </w:p>
    <w:p w:rsidR="00000000" w:rsidDel="00000000" w:rsidP="00000000" w:rsidRDefault="00000000" w:rsidRPr="00000000" w14:paraId="0000005B">
      <w:pPr>
        <w:spacing w:line="480" w:lineRule="auto"/>
        <w:rPr/>
      </w:pPr>
      <w:r w:rsidDel="00000000" w:rsidR="00000000" w:rsidRPr="00000000">
        <w:rPr>
          <w:rtl w:val="0"/>
        </w:rPr>
        <w:t xml:space="preserve">Finally, I will be creating an action plan. Moving forward, I am going to use this strategy in my future lessons during the term to check understanding and memory of the taught topic. Subsequently, it will help me to build a positive, fun and engaging relationship with my students. </w:t>
      </w:r>
    </w:p>
    <w:p w:rsidR="00000000" w:rsidDel="00000000" w:rsidP="00000000" w:rsidRDefault="00000000" w:rsidRPr="00000000" w14:paraId="0000005C">
      <w:pPr>
        <w:spacing w:line="480" w:lineRule="auto"/>
        <w:rPr/>
      </w:pPr>
      <w:r w:rsidDel="00000000" w:rsidR="00000000" w:rsidRPr="00000000">
        <w:rPr>
          <w:rtl w:val="0"/>
        </w:rPr>
      </w:r>
    </w:p>
    <w:p w:rsidR="00000000" w:rsidDel="00000000" w:rsidP="00000000" w:rsidRDefault="00000000" w:rsidRPr="00000000" w14:paraId="0000005D">
      <w:pPr>
        <w:spacing w:line="480" w:lineRule="auto"/>
        <w:ind w:left="0" w:firstLine="0"/>
        <w:rPr/>
      </w:pPr>
      <w:r w:rsidDel="00000000" w:rsidR="00000000" w:rsidRPr="00000000">
        <w:rPr>
          <w:rtl w:val="0"/>
        </w:rPr>
        <w:t xml:space="preserve">The use of this reflection method has been very beneficial in my conclusion of the critical incident due to analytical thinking of what I observed and how I can use it within my practise. This reflection method also made me realise that there are further aspects to research in connection to the critical incident. From a personal development point, I think it will transform the way I teach when I begin because I have seen how engaged children can be and how much they enjoy a game-based activity. It has proven the importance of what the children enjoy and how they learn. Complementary to this, it will enhance my skills from a professional development point because I must always critically think of what to do next and the amount of various elements that must be included in one activity. </w:t>
      </w:r>
      <w:r w:rsidDel="00000000" w:rsidR="00000000" w:rsidRPr="00000000">
        <w:rPr>
          <w:rtl w:val="0"/>
        </w:rPr>
      </w:r>
    </w:p>
    <w:p w:rsidR="00000000" w:rsidDel="00000000" w:rsidP="00000000" w:rsidRDefault="00000000" w:rsidRPr="00000000" w14:paraId="0000005E">
      <w:pPr>
        <w:spacing w:line="480" w:lineRule="auto"/>
        <w:rPr>
          <w:b w:val="1"/>
          <w:sz w:val="24"/>
          <w:szCs w:val="24"/>
        </w:rPr>
      </w:pPr>
      <w:r w:rsidDel="00000000" w:rsidR="00000000" w:rsidRPr="00000000">
        <w:rPr>
          <w:rtl w:val="0"/>
        </w:rPr>
      </w:r>
    </w:p>
    <w:p w:rsidR="00000000" w:rsidDel="00000000" w:rsidP="00000000" w:rsidRDefault="00000000" w:rsidRPr="00000000" w14:paraId="0000005F">
      <w:pPr>
        <w:spacing w:line="480" w:lineRule="auto"/>
        <w:rPr>
          <w:b w:val="1"/>
          <w:sz w:val="24"/>
          <w:szCs w:val="24"/>
        </w:rPr>
      </w:pPr>
      <w:r w:rsidDel="00000000" w:rsidR="00000000" w:rsidRPr="00000000">
        <w:rPr>
          <w:rtl w:val="0"/>
        </w:rPr>
      </w:r>
    </w:p>
    <w:p w:rsidR="00000000" w:rsidDel="00000000" w:rsidP="00000000" w:rsidRDefault="00000000" w:rsidRPr="00000000" w14:paraId="00000060">
      <w:pPr>
        <w:spacing w:line="480" w:lineRule="auto"/>
        <w:rPr>
          <w:b w:val="1"/>
          <w:sz w:val="24"/>
          <w:szCs w:val="24"/>
        </w:rPr>
      </w:pPr>
      <w:r w:rsidDel="00000000" w:rsidR="00000000" w:rsidRPr="00000000">
        <w:rPr>
          <w:rtl w:val="0"/>
        </w:rPr>
      </w:r>
    </w:p>
    <w:p w:rsidR="00000000" w:rsidDel="00000000" w:rsidP="00000000" w:rsidRDefault="00000000" w:rsidRPr="00000000" w14:paraId="00000061">
      <w:pPr>
        <w:spacing w:line="480" w:lineRule="auto"/>
        <w:rPr>
          <w:i w:val="1"/>
          <w:color w:val="242424"/>
        </w:rPr>
      </w:pPr>
      <w:r w:rsidDel="00000000" w:rsidR="00000000" w:rsidRPr="00000000">
        <w:rPr>
          <w:b w:val="1"/>
          <w:sz w:val="28"/>
          <w:szCs w:val="28"/>
          <w:u w:val="single"/>
          <w:rtl w:val="0"/>
        </w:rPr>
        <w:t xml:space="preserve">CONCLUSION </w:t>
      </w:r>
      <w:r w:rsidDel="00000000" w:rsidR="00000000" w:rsidRPr="00000000">
        <w:rPr>
          <w:rtl w:val="0"/>
        </w:rPr>
      </w:r>
    </w:p>
    <w:p w:rsidR="00000000" w:rsidDel="00000000" w:rsidP="00000000" w:rsidRDefault="00000000" w:rsidRPr="00000000" w14:paraId="00000062">
      <w:pPr>
        <w:spacing w:line="480" w:lineRule="auto"/>
        <w:ind w:left="0" w:firstLine="0"/>
        <w:rPr/>
      </w:pPr>
      <w:r w:rsidDel="00000000" w:rsidR="00000000" w:rsidRPr="00000000">
        <w:rPr>
          <w:rtl w:val="0"/>
        </w:rPr>
        <w:t xml:space="preserve">To conclude</w:t>
      </w:r>
      <w:r w:rsidDel="00000000" w:rsidR="00000000" w:rsidRPr="00000000">
        <w:rPr>
          <w:rtl w:val="0"/>
        </w:rPr>
        <w:t xml:space="preserve">, this experience has allowed me to assess my approach to observations and what I can gain from them. I have also been able to research and explore various areas such as questioning, memory and engagement within a classroom in order to transform my own upcoming teaching practice. </w:t>
      </w:r>
      <w:r w:rsidDel="00000000" w:rsidR="00000000" w:rsidRPr="00000000">
        <w:rPr>
          <w:highlight w:val="white"/>
          <w:rtl w:val="0"/>
        </w:rPr>
        <w:t xml:space="preserve">Upon becoming a successful </w:t>
      </w:r>
      <w:r w:rsidDel="00000000" w:rsidR="00000000" w:rsidRPr="00000000">
        <w:rPr>
          <w:rtl w:val="0"/>
        </w:rPr>
        <w:t xml:space="preserve">reflective practitioner in the classroom on my bridging day, I learnt “to become a reflective practitioner requires motivation, open-mindedness and a genuine belief in its value.” </w:t>
      </w:r>
      <w:r w:rsidDel="00000000" w:rsidR="00000000" w:rsidRPr="00000000">
        <w:rPr>
          <w:highlight w:val="white"/>
          <w:rtl w:val="0"/>
        </w:rPr>
        <w:t xml:space="preserve">(Welsh Government, 2015) Which I am able to relate to the 5 </w:t>
      </w:r>
      <w:r w:rsidDel="00000000" w:rsidR="00000000" w:rsidRPr="00000000">
        <w:rPr>
          <w:rtl w:val="0"/>
        </w:rPr>
        <w:t xml:space="preserve">Professional Standards for Teaching, they are ”pedagogy, collaboration, leadership, innovation and professional development” </w:t>
      </w:r>
      <w:r w:rsidDel="00000000" w:rsidR="00000000" w:rsidRPr="00000000">
        <w:rPr>
          <w:highlight w:val="white"/>
          <w:rtl w:val="0"/>
        </w:rPr>
        <w:t xml:space="preserve">(Welsh Government, 2018). Donaldson’s new Welsh curriculum allows a refresh of teaching and learning for teachers to improve upon the educational approach for the learners throughout Wales. </w:t>
      </w:r>
      <w:r w:rsidDel="00000000" w:rsidR="00000000" w:rsidRPr="00000000">
        <w:rPr>
          <w:rtl w:val="0"/>
        </w:rPr>
      </w:r>
    </w:p>
    <w:p w:rsidR="00000000" w:rsidDel="00000000" w:rsidP="00000000" w:rsidRDefault="00000000" w:rsidRPr="00000000" w14:paraId="00000063">
      <w:pPr>
        <w:spacing w:line="480" w:lineRule="auto"/>
        <w:rPr>
          <w:color w:val="242424"/>
        </w:rPr>
      </w:pPr>
      <w:r w:rsidDel="00000000" w:rsidR="00000000" w:rsidRPr="00000000">
        <w:rPr>
          <w:rtl w:val="0"/>
        </w:rPr>
      </w:r>
    </w:p>
    <w:p w:rsidR="00000000" w:rsidDel="00000000" w:rsidP="00000000" w:rsidRDefault="00000000" w:rsidRPr="00000000" w14:paraId="00000064">
      <w:pPr>
        <w:spacing w:line="480" w:lineRule="auto"/>
        <w:rPr>
          <w:color w:val="242424"/>
        </w:rPr>
      </w:pPr>
      <w:r w:rsidDel="00000000" w:rsidR="00000000" w:rsidRPr="00000000">
        <w:rPr>
          <w:rtl w:val="0"/>
        </w:rPr>
      </w:r>
    </w:p>
    <w:p w:rsidR="00000000" w:rsidDel="00000000" w:rsidP="00000000" w:rsidRDefault="00000000" w:rsidRPr="00000000" w14:paraId="00000065">
      <w:pPr>
        <w:spacing w:line="480" w:lineRule="auto"/>
        <w:rPr>
          <w:color w:val="242424"/>
        </w:rPr>
      </w:pPr>
      <w:r w:rsidDel="00000000" w:rsidR="00000000" w:rsidRPr="00000000">
        <w:rPr>
          <w:rtl w:val="0"/>
        </w:rPr>
      </w:r>
    </w:p>
    <w:p w:rsidR="00000000" w:rsidDel="00000000" w:rsidP="00000000" w:rsidRDefault="00000000" w:rsidRPr="00000000" w14:paraId="00000066">
      <w:pPr>
        <w:spacing w:line="480" w:lineRule="auto"/>
        <w:rPr>
          <w:i w:val="1"/>
          <w:sz w:val="24"/>
          <w:szCs w:val="24"/>
        </w:rPr>
      </w:pPr>
      <w:r w:rsidDel="00000000" w:rsidR="00000000" w:rsidRPr="00000000">
        <w:rPr>
          <w:b w:val="1"/>
          <w:sz w:val="28"/>
          <w:szCs w:val="28"/>
          <w:u w:val="single"/>
          <w:rtl w:val="0"/>
        </w:rPr>
        <w:t xml:space="preserve">APPENDICES</w:t>
      </w:r>
      <w:r w:rsidDel="00000000" w:rsidR="00000000" w:rsidRPr="00000000">
        <w:rPr>
          <w:rtl w:val="0"/>
        </w:rPr>
      </w:r>
    </w:p>
    <w:p w:rsidR="00000000" w:rsidDel="00000000" w:rsidP="00000000" w:rsidRDefault="00000000" w:rsidRPr="00000000" w14:paraId="00000067">
      <w:pPr>
        <w:spacing w:line="480" w:lineRule="auto"/>
        <w:rPr/>
      </w:pPr>
      <w:r w:rsidDel="00000000" w:rsidR="00000000" w:rsidRPr="00000000">
        <w:rPr>
          <w:b w:val="1"/>
          <w:sz w:val="24"/>
          <w:szCs w:val="24"/>
          <w:u w:val="single"/>
          <w:rtl w:val="0"/>
        </w:rPr>
        <w:t xml:space="preserve">OBSERVATION / FIELD NOTES</w:t>
      </w:r>
      <w:r w:rsidDel="00000000" w:rsidR="00000000" w:rsidRPr="00000000">
        <w:rPr>
          <w:rtl w:val="0"/>
        </w:rPr>
      </w:r>
    </w:p>
    <w:p w:rsidR="00000000" w:rsidDel="00000000" w:rsidP="00000000" w:rsidRDefault="00000000" w:rsidRPr="00000000" w14:paraId="00000068">
      <w:pPr>
        <w:spacing w:line="480" w:lineRule="auto"/>
        <w:rPr>
          <w:b w:val="1"/>
        </w:rPr>
      </w:pPr>
      <w:r w:rsidDel="00000000" w:rsidR="00000000" w:rsidRPr="00000000">
        <w:rPr>
          <w:b w:val="1"/>
          <w:color w:val="ff0000"/>
          <w:rtl w:val="0"/>
        </w:rPr>
        <w:t xml:space="preserve">Lesson details:</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69">
      <w:pPr>
        <w:spacing w:line="480" w:lineRule="auto"/>
        <w:rPr/>
      </w:pPr>
      <w:r w:rsidDel="00000000" w:rsidR="00000000" w:rsidRPr="00000000">
        <w:rPr>
          <w:rtl w:val="0"/>
        </w:rPr>
        <w:t xml:space="preserve">The topic for the term was ‘Our World’ which the class started exactly one month ago, meaning the topic information is relatively new and basic so far. The whole day was spent indoors as it was raining and due to the new Covid-19 regulations the children aren’t allowed to roam the corridors or mingle in the veranda of their classroom. I thought this would make the children very agitated, however I learnt that it did not affect them as they had designated free-time during break to let off steam or play and chat with friends. Also, the children seemed habitual to this as this is their new routine due to frequent bad weather and the new regulations and guidelines. The class was a year 5 and 6 combined class which had been previously assessed and put into 3 groups (stars, champions and whizz kids). Therefore when there was a task set by the teacher, she announced what work each group needed to do.</w:t>
      </w:r>
      <w:r w:rsidDel="00000000" w:rsidR="00000000" w:rsidRPr="00000000">
        <w:rPr>
          <w:b w:val="1"/>
          <w:rtl w:val="0"/>
        </w:rPr>
        <w:t xml:space="preserve"> </w:t>
      </w:r>
      <w:r w:rsidDel="00000000" w:rsidR="00000000" w:rsidRPr="00000000">
        <w:rPr>
          <w:rtl w:val="0"/>
        </w:rPr>
        <w:t xml:space="preserve">In the classroom there were 13 girls, 15 boys, one teacher, one teaching assistant and one child with ADHD who had been designated a ‘helping-Ipad’ and a corner of the classroom to go to if he needed 5 minutes to cool down. </w:t>
      </w:r>
    </w:p>
    <w:p w:rsidR="00000000" w:rsidDel="00000000" w:rsidP="00000000" w:rsidRDefault="00000000" w:rsidRPr="00000000" w14:paraId="0000006A">
      <w:pPr>
        <w:spacing w:line="480" w:lineRule="auto"/>
        <w:rPr/>
      </w:pPr>
      <w:r w:rsidDel="00000000" w:rsidR="00000000" w:rsidRPr="00000000">
        <w:rPr>
          <w:rtl w:val="0"/>
        </w:rPr>
      </w:r>
    </w:p>
    <w:p w:rsidR="00000000" w:rsidDel="00000000" w:rsidP="00000000" w:rsidRDefault="00000000" w:rsidRPr="00000000" w14:paraId="0000006B">
      <w:pPr>
        <w:spacing w:line="480" w:lineRule="auto"/>
        <w:rPr/>
      </w:pPr>
      <w:r w:rsidDel="00000000" w:rsidR="00000000" w:rsidRPr="00000000">
        <w:rPr>
          <w:b w:val="1"/>
          <w:color w:val="ff0000"/>
          <w:rtl w:val="0"/>
        </w:rPr>
        <w:t xml:space="preserve">Classroom culture</w:t>
      </w:r>
      <w:r w:rsidDel="00000000" w:rsidR="00000000" w:rsidRPr="00000000">
        <w:rPr>
          <w:rtl w:val="0"/>
        </w:rPr>
        <w:t xml:space="preserve"> </w:t>
      </w:r>
    </w:p>
    <w:p w:rsidR="00000000" w:rsidDel="00000000" w:rsidP="00000000" w:rsidRDefault="00000000" w:rsidRPr="00000000" w14:paraId="0000006C">
      <w:pPr>
        <w:spacing w:line="480" w:lineRule="auto"/>
        <w:rPr/>
      </w:pPr>
      <w:r w:rsidDel="00000000" w:rsidR="00000000" w:rsidRPr="00000000">
        <w:rPr>
          <w:rtl w:val="0"/>
        </w:rPr>
        <w:t xml:space="preserve">The classroom was very colourful with helpful, bilingual display boards including one on the term topic. All children seemed friendly and confident, displaying a strong and trusting relationship with the teacher. There were a couple of boys that often became silly or disengaged during certain parts of the day. When I asked why they haven't been split up, the teacher informed me that children are seated in friendship groups at the moment, ensuring their well-being is maintained during the pandemic and new classroom rules. </w:t>
      </w:r>
    </w:p>
    <w:p w:rsidR="00000000" w:rsidDel="00000000" w:rsidP="00000000" w:rsidRDefault="00000000" w:rsidRPr="00000000" w14:paraId="0000006D">
      <w:pPr>
        <w:spacing w:line="480" w:lineRule="auto"/>
        <w:rPr/>
      </w:pPr>
      <w:r w:rsidDel="00000000" w:rsidR="00000000" w:rsidRPr="00000000">
        <w:rPr>
          <w:rtl w:val="0"/>
        </w:rPr>
      </w:r>
    </w:p>
    <w:p w:rsidR="00000000" w:rsidDel="00000000" w:rsidP="00000000" w:rsidRDefault="00000000" w:rsidRPr="00000000" w14:paraId="0000006E">
      <w:pPr>
        <w:spacing w:line="480" w:lineRule="auto"/>
        <w:rPr>
          <w:b w:val="1"/>
          <w:highlight w:val="yellow"/>
        </w:rPr>
      </w:pPr>
      <w:r w:rsidDel="00000000" w:rsidR="00000000" w:rsidRPr="00000000">
        <w:rPr>
          <w:b w:val="1"/>
          <w:color w:val="ff0000"/>
          <w:rtl w:val="0"/>
        </w:rPr>
        <w:t xml:space="preserve">Objectives</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6F">
      <w:pPr>
        <w:spacing w:line="480" w:lineRule="auto"/>
        <w:rPr/>
      </w:pPr>
      <w:r w:rsidDel="00000000" w:rsidR="00000000" w:rsidRPr="00000000">
        <w:rPr>
          <w:rtl w:val="0"/>
        </w:rPr>
        <w:t xml:space="preserve">Within the classroom environment, the teacher is always watching which allows them to understand how the children learn, think and act differently in order to assess the most beneficial approach for that individual as it was close to the start of the school year.  </w:t>
      </w:r>
    </w:p>
    <w:p w:rsidR="00000000" w:rsidDel="00000000" w:rsidP="00000000" w:rsidRDefault="00000000" w:rsidRPr="00000000" w14:paraId="00000070">
      <w:pPr>
        <w:spacing w:line="480" w:lineRule="auto"/>
        <w:rPr/>
      </w:pPr>
      <w:r w:rsidDel="00000000" w:rsidR="00000000" w:rsidRPr="00000000">
        <w:rPr>
          <w:rtl w:val="0"/>
        </w:rPr>
        <w:t xml:space="preserve">In regards to the children, they are encouraged to work with peers and build on their communication and social skills alongside their school work. For example, when learning about atlas’s, the children were encouraged to ‘think, pair, share’ about what they already knew. This highlights various strands of cognitive development such as social and knowledge.</w:t>
      </w:r>
    </w:p>
    <w:p w:rsidR="00000000" w:rsidDel="00000000" w:rsidP="00000000" w:rsidRDefault="00000000" w:rsidRPr="00000000" w14:paraId="00000071">
      <w:pPr>
        <w:spacing w:line="480" w:lineRule="auto"/>
        <w:rPr/>
      </w:pPr>
      <w:r w:rsidDel="00000000" w:rsidR="00000000" w:rsidRPr="00000000">
        <w:rPr>
          <w:rtl w:val="0"/>
        </w:rPr>
      </w:r>
    </w:p>
    <w:p w:rsidR="00000000" w:rsidDel="00000000" w:rsidP="00000000" w:rsidRDefault="00000000" w:rsidRPr="00000000" w14:paraId="00000072">
      <w:pPr>
        <w:spacing w:line="480" w:lineRule="auto"/>
        <w:rPr/>
      </w:pPr>
      <w:r w:rsidDel="00000000" w:rsidR="00000000" w:rsidRPr="00000000">
        <w:rPr>
          <w:b w:val="1"/>
          <w:color w:val="ff0000"/>
          <w:rtl w:val="0"/>
        </w:rPr>
        <w:t xml:space="preserve">Direction</w:t>
      </w:r>
      <w:r w:rsidDel="00000000" w:rsidR="00000000" w:rsidRPr="00000000">
        <w:rPr>
          <w:rtl w:val="0"/>
        </w:rPr>
        <w:t xml:space="preserve"> </w:t>
      </w:r>
    </w:p>
    <w:p w:rsidR="00000000" w:rsidDel="00000000" w:rsidP="00000000" w:rsidRDefault="00000000" w:rsidRPr="00000000" w14:paraId="00000073">
      <w:pPr>
        <w:spacing w:line="480" w:lineRule="auto"/>
        <w:rPr/>
      </w:pPr>
      <w:r w:rsidDel="00000000" w:rsidR="00000000" w:rsidRPr="00000000">
        <w:rPr>
          <w:rtl w:val="0"/>
        </w:rPr>
        <w:t xml:space="preserve">A success criteria can be observed at the start of each lesson and then an evaluation at the end to help learners understand what they are engaging in. Positive reinforcement within the environment helped the learners to understand how to achieve and that they were on the right path. </w:t>
      </w:r>
    </w:p>
    <w:p w:rsidR="00000000" w:rsidDel="00000000" w:rsidP="00000000" w:rsidRDefault="00000000" w:rsidRPr="00000000" w14:paraId="00000074">
      <w:pPr>
        <w:spacing w:line="480" w:lineRule="auto"/>
        <w:rPr/>
      </w:pPr>
      <w:r w:rsidDel="00000000" w:rsidR="00000000" w:rsidRPr="00000000">
        <w:rPr>
          <w:rtl w:val="0"/>
        </w:rPr>
      </w:r>
    </w:p>
    <w:p w:rsidR="00000000" w:rsidDel="00000000" w:rsidP="00000000" w:rsidRDefault="00000000" w:rsidRPr="00000000" w14:paraId="00000075">
      <w:pPr>
        <w:spacing w:line="480" w:lineRule="auto"/>
        <w:rPr/>
      </w:pPr>
      <w:r w:rsidDel="00000000" w:rsidR="00000000" w:rsidRPr="00000000">
        <w:rPr>
          <w:rtl w:val="0"/>
        </w:rPr>
      </w:r>
    </w:p>
    <w:p w:rsidR="00000000" w:rsidDel="00000000" w:rsidP="00000000" w:rsidRDefault="00000000" w:rsidRPr="00000000" w14:paraId="00000076">
      <w:pPr>
        <w:spacing w:line="480" w:lineRule="auto"/>
        <w:rPr/>
      </w:pPr>
      <w:r w:rsidDel="00000000" w:rsidR="00000000" w:rsidRPr="00000000">
        <w:rPr>
          <w:b w:val="1"/>
          <w:color w:val="ff0000"/>
          <w:rtl w:val="0"/>
        </w:rPr>
        <w:t xml:space="preserve">Access and challenge </w:t>
      </w:r>
      <w:r w:rsidDel="00000000" w:rsidR="00000000" w:rsidRPr="00000000">
        <w:rPr>
          <w:rtl w:val="0"/>
        </w:rPr>
      </w:r>
    </w:p>
    <w:p w:rsidR="00000000" w:rsidDel="00000000" w:rsidP="00000000" w:rsidRDefault="00000000" w:rsidRPr="00000000" w14:paraId="00000077">
      <w:pPr>
        <w:spacing w:line="480" w:lineRule="auto"/>
        <w:rPr/>
      </w:pPr>
      <w:r w:rsidDel="00000000" w:rsidR="00000000" w:rsidRPr="00000000">
        <w:rPr>
          <w:rtl w:val="0"/>
        </w:rPr>
        <w:t xml:space="preserve">There was a lot of open questioning to the class, and sometimes to an individual, to reinforce knowledge or being used as a form of assessment to ensure that the learner fully understood what was being taught. Questioning also encourages engagement which benefits the teacher as it is a form of instant feedback and constant monitoring whilst stimulating curiosity within the learners. As previously mentioned, the class has been assessed and divided into 3 groups of stars, champions and whizz kids. As a form of challenge; if one learner finished earlier, they were encouraged to attempt a question from the next level group. This challenges the learner to push themselves, it’s also a form of self-assessment as they can see they have finished their group work and will explore if they are capable of the next level’s work. </w:t>
      </w:r>
    </w:p>
    <w:p w:rsidR="00000000" w:rsidDel="00000000" w:rsidP="00000000" w:rsidRDefault="00000000" w:rsidRPr="00000000" w14:paraId="00000078">
      <w:pPr>
        <w:spacing w:line="480" w:lineRule="auto"/>
        <w:rPr/>
      </w:pPr>
      <w:r w:rsidDel="00000000" w:rsidR="00000000" w:rsidRPr="00000000">
        <w:rPr>
          <w:rtl w:val="0"/>
        </w:rPr>
      </w:r>
    </w:p>
    <w:p w:rsidR="00000000" w:rsidDel="00000000" w:rsidP="00000000" w:rsidRDefault="00000000" w:rsidRPr="00000000" w14:paraId="00000079">
      <w:pPr>
        <w:spacing w:line="480" w:lineRule="auto"/>
        <w:rPr/>
      </w:pPr>
      <w:r w:rsidDel="00000000" w:rsidR="00000000" w:rsidRPr="00000000">
        <w:rPr>
          <w:b w:val="1"/>
          <w:color w:val="ff0000"/>
          <w:rtl w:val="0"/>
        </w:rPr>
        <w:t xml:space="preserve">Assessment</w:t>
      </w:r>
      <w:r w:rsidDel="00000000" w:rsidR="00000000" w:rsidRPr="00000000">
        <w:rPr>
          <w:rtl w:val="0"/>
        </w:rPr>
        <w:t xml:space="preserve"> </w:t>
      </w:r>
    </w:p>
    <w:p w:rsidR="00000000" w:rsidDel="00000000" w:rsidP="00000000" w:rsidRDefault="00000000" w:rsidRPr="00000000" w14:paraId="0000007A">
      <w:pPr>
        <w:spacing w:line="480" w:lineRule="auto"/>
        <w:rPr/>
      </w:pPr>
      <w:r w:rsidDel="00000000" w:rsidR="00000000" w:rsidRPr="00000000">
        <w:rPr>
          <w:rtl w:val="0"/>
        </w:rPr>
        <w:t xml:space="preserve">I observed the children marking off any skills they had learnt or developed in that lesson in their individual LNF booklets. This shows the children that they are using existing knowledge or developing a new skill. Also, constantly adding to the topic’s display board when something has been learnt proves existing knowledge being used, developed and repeated. </w:t>
      </w:r>
    </w:p>
    <w:p w:rsidR="00000000" w:rsidDel="00000000" w:rsidP="00000000" w:rsidRDefault="00000000" w:rsidRPr="00000000" w14:paraId="0000007B">
      <w:pPr>
        <w:spacing w:line="480" w:lineRule="auto"/>
        <w:rPr/>
      </w:pPr>
      <w:r w:rsidDel="00000000" w:rsidR="00000000" w:rsidRPr="00000000">
        <w:rPr>
          <w:rtl w:val="0"/>
        </w:rPr>
      </w:r>
    </w:p>
    <w:p w:rsidR="00000000" w:rsidDel="00000000" w:rsidP="00000000" w:rsidRDefault="00000000" w:rsidRPr="00000000" w14:paraId="0000007C">
      <w:pPr>
        <w:spacing w:line="480" w:lineRule="auto"/>
        <w:rPr/>
      </w:pPr>
      <w:r w:rsidDel="00000000" w:rsidR="00000000" w:rsidRPr="00000000">
        <w:rPr>
          <w:rtl w:val="0"/>
        </w:rPr>
      </w:r>
    </w:p>
    <w:p w:rsidR="00000000" w:rsidDel="00000000" w:rsidP="00000000" w:rsidRDefault="00000000" w:rsidRPr="00000000" w14:paraId="0000007D">
      <w:pPr>
        <w:spacing w:line="480" w:lineRule="auto"/>
        <w:rPr>
          <w:b w:val="1"/>
          <w:color w:val="ff0000"/>
        </w:rPr>
      </w:pPr>
      <w:r w:rsidDel="00000000" w:rsidR="00000000" w:rsidRPr="00000000">
        <w:rPr>
          <w:b w:val="1"/>
          <w:color w:val="ff0000"/>
          <w:sz w:val="24"/>
          <w:szCs w:val="24"/>
          <w:rtl w:val="0"/>
        </w:rPr>
        <w:t xml:space="preserve">CRITICAL INCIDENT IDENTIFICATION RECORD </w:t>
      </w:r>
      <w:r w:rsidDel="00000000" w:rsidR="00000000" w:rsidRPr="00000000">
        <w:rPr>
          <w:rtl w:val="0"/>
        </w:rPr>
      </w:r>
    </w:p>
    <w:p w:rsidR="00000000" w:rsidDel="00000000" w:rsidP="00000000" w:rsidRDefault="00000000" w:rsidRPr="00000000" w14:paraId="0000007E">
      <w:pPr>
        <w:numPr>
          <w:ilvl w:val="0"/>
          <w:numId w:val="3"/>
        </w:numPr>
        <w:spacing w:line="480" w:lineRule="auto"/>
        <w:ind w:left="720" w:hanging="360"/>
      </w:pPr>
      <w:r w:rsidDel="00000000" w:rsidR="00000000" w:rsidRPr="00000000">
        <w:rPr>
          <w:b w:val="1"/>
          <w:rtl w:val="0"/>
        </w:rPr>
        <w:t xml:space="preserve">Behaviour management</w:t>
      </w:r>
      <w:r w:rsidDel="00000000" w:rsidR="00000000" w:rsidRPr="00000000">
        <w:rPr>
          <w:rtl w:val="0"/>
        </w:rPr>
        <w:t xml:space="preserve">: A child started crying, as she has family problems going on at home, then started to get upset in the middle of a lesson. The teacher spoke to her to ask her what was wrong and told her everything was okay. Then the TA took her out of the class for 5 minutes, because she was still upset, to get some fresh air and water in order to calm down. </w:t>
      </w:r>
    </w:p>
    <w:p w:rsidR="00000000" w:rsidDel="00000000" w:rsidP="00000000" w:rsidRDefault="00000000" w:rsidRPr="00000000" w14:paraId="0000007F">
      <w:pPr>
        <w:numPr>
          <w:ilvl w:val="0"/>
          <w:numId w:val="6"/>
        </w:numPr>
        <w:spacing w:line="480" w:lineRule="auto"/>
        <w:ind w:left="1440" w:hanging="360"/>
        <w:rPr>
          <w:i w:val="1"/>
        </w:rPr>
      </w:pPr>
      <w:r w:rsidDel="00000000" w:rsidR="00000000" w:rsidRPr="00000000">
        <w:rPr>
          <w:i w:val="1"/>
          <w:rtl w:val="0"/>
        </w:rPr>
        <w:t xml:space="preserve">Emotional strand of holistic development - building a strong and trusting relationship between the teacher/ TA and the specific child. </w:t>
      </w:r>
    </w:p>
    <w:p w:rsidR="00000000" w:rsidDel="00000000" w:rsidP="00000000" w:rsidRDefault="00000000" w:rsidRPr="00000000" w14:paraId="00000080">
      <w:pPr>
        <w:numPr>
          <w:ilvl w:val="0"/>
          <w:numId w:val="3"/>
        </w:numPr>
        <w:spacing w:line="480" w:lineRule="auto"/>
        <w:ind w:left="720" w:hanging="360"/>
      </w:pPr>
      <w:r w:rsidDel="00000000" w:rsidR="00000000" w:rsidRPr="00000000">
        <w:rPr>
          <w:b w:val="1"/>
          <w:rtl w:val="0"/>
        </w:rPr>
        <w:t xml:space="preserve">Behaviour management</w:t>
      </w:r>
      <w:r w:rsidDel="00000000" w:rsidR="00000000" w:rsidRPr="00000000">
        <w:rPr>
          <w:rtl w:val="0"/>
        </w:rPr>
        <w:t xml:space="preserve">: In a geography lesson (area of learning: Humanities), the learners had to pick a country and find them by using grid references in a provided atlas. The teacher noticed that a child was copying the other child that was sitting next to him. So she made sure he understood and knew what to do, he was a bit unsure and not very confident on the task. Once he completely understood what to do, the teacher ensured that the 2 boys had different countries and carried on with the task independently.</w:t>
      </w:r>
    </w:p>
    <w:p w:rsidR="00000000" w:rsidDel="00000000" w:rsidP="00000000" w:rsidRDefault="00000000" w:rsidRPr="00000000" w14:paraId="00000081">
      <w:pPr>
        <w:numPr>
          <w:ilvl w:val="0"/>
          <w:numId w:val="5"/>
        </w:numPr>
        <w:spacing w:line="480" w:lineRule="auto"/>
        <w:ind w:left="1440" w:hanging="360"/>
        <w:rPr>
          <w:i w:val="1"/>
        </w:rPr>
      </w:pPr>
      <w:r w:rsidDel="00000000" w:rsidR="00000000" w:rsidRPr="00000000">
        <w:rPr>
          <w:i w:val="1"/>
          <w:rtl w:val="0"/>
        </w:rPr>
        <w:t xml:space="preserve">Academic strand of holistic development - by encouraging independent learning by supporting and guiding the individual's education. </w:t>
      </w:r>
    </w:p>
    <w:p w:rsidR="00000000" w:rsidDel="00000000" w:rsidP="00000000" w:rsidRDefault="00000000" w:rsidRPr="00000000" w14:paraId="00000082">
      <w:pPr>
        <w:numPr>
          <w:ilvl w:val="0"/>
          <w:numId w:val="3"/>
        </w:numPr>
        <w:spacing w:line="480" w:lineRule="auto"/>
        <w:ind w:left="720" w:hanging="360"/>
      </w:pPr>
      <w:r w:rsidDel="00000000" w:rsidR="00000000" w:rsidRPr="00000000">
        <w:rPr>
          <w:b w:val="1"/>
          <w:rtl w:val="0"/>
        </w:rPr>
        <w:t xml:space="preserve">Academic: </w:t>
      </w:r>
      <w:r w:rsidDel="00000000" w:rsidR="00000000" w:rsidRPr="00000000">
        <w:rPr>
          <w:rtl w:val="0"/>
        </w:rPr>
        <w:t xml:space="preserve">The year 5 and year 6 combined class were studying long division (area of learning: Maths and Numeracy). The students were working from a textbook using level 4, 5, 6 and 7 and each learner has already been put into their level from an assessment used at the beginning of the term (one month ago). There was one year 6 child that was on level 6, however he was struggling with the level of work he was given and didn't answer any of the warm-up exercises correctly. The TA noticed this and took him to the back of the classroom (like an intervention) and worked on the level below’s work (level 5) until he was completely confident and fully understood the work. </w:t>
      </w:r>
    </w:p>
    <w:p w:rsidR="00000000" w:rsidDel="00000000" w:rsidP="00000000" w:rsidRDefault="00000000" w:rsidRPr="00000000" w14:paraId="00000083">
      <w:pPr>
        <w:numPr>
          <w:ilvl w:val="0"/>
          <w:numId w:val="1"/>
        </w:numPr>
        <w:spacing w:line="480" w:lineRule="auto"/>
        <w:ind w:left="1440" w:hanging="360"/>
        <w:rPr>
          <w:i w:val="1"/>
        </w:rPr>
      </w:pPr>
      <w:r w:rsidDel="00000000" w:rsidR="00000000" w:rsidRPr="00000000">
        <w:rPr>
          <w:i w:val="1"/>
          <w:rtl w:val="0"/>
        </w:rPr>
        <w:t xml:space="preserve">Academic strand of holistic development - supplying the learner with various work to ensure their quality standard of their work is maintained by supporting and guiding the individual's education. </w:t>
      </w:r>
    </w:p>
    <w:p w:rsidR="00000000" w:rsidDel="00000000" w:rsidP="00000000" w:rsidRDefault="00000000" w:rsidRPr="00000000" w14:paraId="00000084">
      <w:pPr>
        <w:numPr>
          <w:ilvl w:val="0"/>
          <w:numId w:val="3"/>
        </w:numPr>
        <w:spacing w:line="480" w:lineRule="auto"/>
        <w:ind w:left="720" w:hanging="360"/>
      </w:pPr>
      <w:r w:rsidDel="00000000" w:rsidR="00000000" w:rsidRPr="00000000">
        <w:rPr>
          <w:b w:val="1"/>
          <w:rtl w:val="0"/>
        </w:rPr>
        <w:t xml:space="preserve">Questioning/ communication:</w:t>
      </w:r>
      <w:r w:rsidDel="00000000" w:rsidR="00000000" w:rsidRPr="00000000">
        <w:rPr>
          <w:rtl w:val="0"/>
        </w:rPr>
        <w:t xml:space="preserve"> At the start of the lesson, the teacher wanted to check that the children remembered all of the key points they have learnt over the past month. There was a quick question (kind-of fireball) exercise which included simple and short questions that needed a one word answer. All the children answered at the same time confidently and remembered the key points they had learnt. This repetition strategy encourages better memory of the taught subject and key points. It encouraged the children to be engaged and interact with the teacher as a bit of fun for the lesson. </w:t>
      </w:r>
    </w:p>
    <w:p w:rsidR="00000000" w:rsidDel="00000000" w:rsidP="00000000" w:rsidRDefault="00000000" w:rsidRPr="00000000" w14:paraId="00000085">
      <w:pPr>
        <w:numPr>
          <w:ilvl w:val="0"/>
          <w:numId w:val="4"/>
        </w:numPr>
        <w:spacing w:line="480" w:lineRule="auto"/>
        <w:ind w:left="1440" w:hanging="360"/>
        <w:rPr>
          <w:i w:val="1"/>
        </w:rPr>
      </w:pPr>
      <w:r w:rsidDel="00000000" w:rsidR="00000000" w:rsidRPr="00000000">
        <w:rPr>
          <w:i w:val="1"/>
          <w:rtl w:val="0"/>
        </w:rPr>
        <w:t xml:space="preserve">Social strand of holistic development - creating an engaging environment by allowing the children to connect with one another through communication. </w:t>
      </w:r>
      <w:r w:rsidDel="00000000" w:rsidR="00000000" w:rsidRPr="00000000">
        <w:rPr>
          <w:rtl w:val="0"/>
        </w:rPr>
      </w:r>
    </w:p>
    <w:p w:rsidR="00000000" w:rsidDel="00000000" w:rsidP="00000000" w:rsidRDefault="00000000" w:rsidRPr="00000000" w14:paraId="00000086">
      <w:pPr>
        <w:spacing w:line="480" w:lineRule="auto"/>
        <w:rPr>
          <w:b w:val="1"/>
          <w:sz w:val="24"/>
          <w:szCs w:val="24"/>
        </w:rPr>
      </w:pPr>
      <w:r w:rsidDel="00000000" w:rsidR="00000000" w:rsidRPr="00000000">
        <w:rPr>
          <w:rtl w:val="0"/>
        </w:rPr>
      </w:r>
    </w:p>
    <w:p w:rsidR="00000000" w:rsidDel="00000000" w:rsidP="00000000" w:rsidRDefault="00000000" w:rsidRPr="00000000" w14:paraId="00000087">
      <w:pPr>
        <w:spacing w:line="480" w:lineRule="auto"/>
        <w:rPr>
          <w:b w:val="1"/>
          <w:sz w:val="24"/>
          <w:szCs w:val="24"/>
        </w:rPr>
      </w:pPr>
      <w:r w:rsidDel="00000000" w:rsidR="00000000" w:rsidRPr="00000000">
        <w:rPr>
          <w:rtl w:val="0"/>
        </w:rPr>
      </w:r>
    </w:p>
    <w:p w:rsidR="00000000" w:rsidDel="00000000" w:rsidP="00000000" w:rsidRDefault="00000000" w:rsidRPr="00000000" w14:paraId="00000088">
      <w:pPr>
        <w:spacing w:line="480" w:lineRule="auto"/>
        <w:rPr>
          <w:b w:val="1"/>
          <w:sz w:val="24"/>
          <w:szCs w:val="24"/>
        </w:rPr>
      </w:pPr>
      <w:r w:rsidDel="00000000" w:rsidR="00000000" w:rsidRPr="00000000">
        <w:rPr>
          <w:rtl w:val="0"/>
        </w:rPr>
      </w:r>
    </w:p>
    <w:p w:rsidR="00000000" w:rsidDel="00000000" w:rsidP="00000000" w:rsidRDefault="00000000" w:rsidRPr="00000000" w14:paraId="00000089">
      <w:pPr>
        <w:spacing w:line="480" w:lineRule="auto"/>
        <w:rPr>
          <w:b w:val="1"/>
          <w:sz w:val="24"/>
          <w:szCs w:val="24"/>
        </w:rPr>
      </w:pPr>
      <w:r w:rsidDel="00000000" w:rsidR="00000000" w:rsidRPr="00000000">
        <w:rPr>
          <w:rtl w:val="0"/>
        </w:rPr>
      </w:r>
    </w:p>
    <w:p w:rsidR="00000000" w:rsidDel="00000000" w:rsidP="00000000" w:rsidRDefault="00000000" w:rsidRPr="00000000" w14:paraId="0000008A">
      <w:pPr>
        <w:spacing w:line="480" w:lineRule="auto"/>
        <w:rPr>
          <w:b w:val="1"/>
          <w:sz w:val="24"/>
          <w:szCs w:val="24"/>
        </w:rPr>
      </w:pPr>
      <w:r w:rsidDel="00000000" w:rsidR="00000000" w:rsidRPr="00000000">
        <w:rPr>
          <w:rtl w:val="0"/>
        </w:rPr>
      </w:r>
    </w:p>
    <w:p w:rsidR="00000000" w:rsidDel="00000000" w:rsidP="00000000" w:rsidRDefault="00000000" w:rsidRPr="00000000" w14:paraId="0000008B">
      <w:pPr>
        <w:spacing w:line="480" w:lineRule="auto"/>
        <w:rPr>
          <w:b w:val="1"/>
          <w:sz w:val="24"/>
          <w:szCs w:val="24"/>
        </w:rPr>
      </w:pPr>
      <w:r w:rsidDel="00000000" w:rsidR="00000000" w:rsidRPr="00000000">
        <w:rPr>
          <w:rtl w:val="0"/>
        </w:rPr>
      </w:r>
    </w:p>
    <w:p w:rsidR="00000000" w:rsidDel="00000000" w:rsidP="00000000" w:rsidRDefault="00000000" w:rsidRPr="00000000" w14:paraId="0000008C">
      <w:pPr>
        <w:spacing w:line="480" w:lineRule="auto"/>
        <w:rPr>
          <w:b w:val="1"/>
          <w:sz w:val="28"/>
          <w:szCs w:val="28"/>
          <w:u w:val="single"/>
        </w:rPr>
      </w:pPr>
      <w:r w:rsidDel="00000000" w:rsidR="00000000" w:rsidRPr="00000000">
        <w:rPr>
          <w:b w:val="1"/>
          <w:sz w:val="28"/>
          <w:szCs w:val="28"/>
          <w:u w:val="single"/>
          <w:rtl w:val="0"/>
        </w:rPr>
        <w:t xml:space="preserve">REFERENCES</w:t>
      </w:r>
    </w:p>
    <w:p w:rsidR="00000000" w:rsidDel="00000000" w:rsidP="00000000" w:rsidRDefault="00000000" w:rsidRPr="00000000" w14:paraId="0000008D">
      <w:pPr>
        <w:numPr>
          <w:ilvl w:val="0"/>
          <w:numId w:val="2"/>
        </w:numPr>
        <w:spacing w:line="480" w:lineRule="auto"/>
        <w:ind w:left="720" w:hanging="360"/>
        <w:rPr/>
      </w:pPr>
      <w:r w:rsidDel="00000000" w:rsidR="00000000" w:rsidRPr="00000000">
        <w:rPr>
          <w:highlight w:val="white"/>
          <w:rtl w:val="0"/>
        </w:rPr>
        <w:t xml:space="preserve">Smyth, E. (n.d.). </w:t>
      </w:r>
      <w:r w:rsidDel="00000000" w:rsidR="00000000" w:rsidRPr="00000000">
        <w:rPr>
          <w:i w:val="1"/>
          <w:highlight w:val="white"/>
          <w:rtl w:val="0"/>
        </w:rPr>
        <w:t xml:space="preserve">promoting emotional health and wellbeing iMatter A Guide to Managing Critical Incidents in Schools Every School a Good School</w:t>
      </w:r>
      <w:r w:rsidDel="00000000" w:rsidR="00000000" w:rsidRPr="00000000">
        <w:rPr>
          <w:highlight w:val="white"/>
          <w:rtl w:val="0"/>
        </w:rPr>
        <w:t xml:space="preserve">. [online] Available at: https://www.eani.org.uk/sites/default/files/2018-09/Guide%20to%20Managing%20Critical%20Incidents%20in%20Schools.pdf.</w:t>
      </w:r>
      <w:r w:rsidDel="00000000" w:rsidR="00000000" w:rsidRPr="00000000">
        <w:rPr>
          <w:rtl w:val="0"/>
        </w:rPr>
      </w:r>
    </w:p>
    <w:p w:rsidR="00000000" w:rsidDel="00000000" w:rsidP="00000000" w:rsidRDefault="00000000" w:rsidRPr="00000000" w14:paraId="0000008E">
      <w:pPr>
        <w:numPr>
          <w:ilvl w:val="0"/>
          <w:numId w:val="2"/>
        </w:numPr>
        <w:spacing w:line="480" w:lineRule="auto"/>
        <w:ind w:left="720" w:hanging="360"/>
        <w:rPr/>
      </w:pPr>
      <w:r w:rsidDel="00000000" w:rsidR="00000000" w:rsidRPr="00000000">
        <w:rPr>
          <w:rtl w:val="0"/>
        </w:rPr>
        <w:t xml:space="preserve">Tripp, D. (1993). </w:t>
      </w:r>
      <w:r w:rsidDel="00000000" w:rsidR="00000000" w:rsidRPr="00000000">
        <w:rPr>
          <w:i w:val="1"/>
          <w:rtl w:val="0"/>
        </w:rPr>
        <w:t xml:space="preserve">Critical incidents in teaching: devoloping professional judgewent</w:t>
      </w:r>
      <w:r w:rsidDel="00000000" w:rsidR="00000000" w:rsidRPr="00000000">
        <w:rPr>
          <w:rtl w:val="0"/>
        </w:rPr>
        <w:t xml:space="preserve">. London: Routledge.</w:t>
      </w:r>
    </w:p>
    <w:p w:rsidR="00000000" w:rsidDel="00000000" w:rsidP="00000000" w:rsidRDefault="00000000" w:rsidRPr="00000000" w14:paraId="0000008F">
      <w:pPr>
        <w:numPr>
          <w:ilvl w:val="0"/>
          <w:numId w:val="2"/>
        </w:numPr>
        <w:spacing w:line="480" w:lineRule="auto"/>
        <w:ind w:left="720" w:hanging="360"/>
        <w:rPr/>
      </w:pPr>
      <w:r w:rsidDel="00000000" w:rsidR="00000000" w:rsidRPr="00000000">
        <w:rPr>
          <w:rtl w:val="0"/>
        </w:rPr>
        <w:t xml:space="preserve">British Educational Research Association (1992). </w:t>
      </w:r>
      <w:r w:rsidDel="00000000" w:rsidR="00000000" w:rsidRPr="00000000">
        <w:rPr>
          <w:i w:val="1"/>
          <w:rtl w:val="0"/>
        </w:rPr>
        <w:t xml:space="preserve">BERA ethical guidelines</w:t>
      </w:r>
      <w:r w:rsidDel="00000000" w:rsidR="00000000" w:rsidRPr="00000000">
        <w:rPr>
          <w:rtl w:val="0"/>
        </w:rPr>
        <w:t xml:space="preserve">. Southwell, Notts.: British Educational Research Association.</w:t>
      </w:r>
    </w:p>
    <w:p w:rsidR="00000000" w:rsidDel="00000000" w:rsidP="00000000" w:rsidRDefault="00000000" w:rsidRPr="00000000" w14:paraId="00000090">
      <w:pPr>
        <w:numPr>
          <w:ilvl w:val="0"/>
          <w:numId w:val="2"/>
        </w:numPr>
        <w:spacing w:line="480" w:lineRule="auto"/>
        <w:ind w:left="720" w:hanging="360"/>
        <w:rPr/>
      </w:pPr>
      <w:r w:rsidDel="00000000" w:rsidR="00000000" w:rsidRPr="00000000">
        <w:rPr>
          <w:rtl w:val="0"/>
        </w:rPr>
        <w:t xml:space="preserve">Alleydog.com. (2019). </w:t>
      </w:r>
      <w:r w:rsidDel="00000000" w:rsidR="00000000" w:rsidRPr="00000000">
        <w:rPr>
          <w:i w:val="1"/>
          <w:rtl w:val="0"/>
        </w:rPr>
        <w:t xml:space="preserve">Structured Observation definition | Psychology Glossary | alleydog.com</w:t>
      </w:r>
      <w:r w:rsidDel="00000000" w:rsidR="00000000" w:rsidRPr="00000000">
        <w:rPr>
          <w:rtl w:val="0"/>
        </w:rPr>
        <w:t xml:space="preserve">. [online] Available at: </w:t>
      </w:r>
      <w:hyperlink r:id="rId9">
        <w:r w:rsidDel="00000000" w:rsidR="00000000" w:rsidRPr="00000000">
          <w:rPr>
            <w:color w:val="1155cc"/>
            <w:u w:val="single"/>
            <w:rtl w:val="0"/>
          </w:rPr>
          <w:t xml:space="preserve">https://www.alleydog.com/glossary/definition.php?term=Structured+Observation</w:t>
        </w:r>
      </w:hyperlink>
      <w:r w:rsidDel="00000000" w:rsidR="00000000" w:rsidRPr="00000000">
        <w:rPr>
          <w:rtl w:val="0"/>
        </w:rPr>
        <w:t xml:space="preserve">.</w:t>
      </w:r>
    </w:p>
    <w:p w:rsidR="00000000" w:rsidDel="00000000" w:rsidP="00000000" w:rsidRDefault="00000000" w:rsidRPr="00000000" w14:paraId="00000091">
      <w:pPr>
        <w:numPr>
          <w:ilvl w:val="0"/>
          <w:numId w:val="2"/>
        </w:numPr>
        <w:spacing w:after="0" w:afterAutospacing="0" w:line="480" w:lineRule="auto"/>
        <w:ind w:left="720" w:hanging="360"/>
        <w:rPr>
          <w:sz w:val="20"/>
          <w:szCs w:val="20"/>
        </w:rPr>
      </w:pPr>
      <w:r w:rsidDel="00000000" w:rsidR="00000000" w:rsidRPr="00000000">
        <w:rPr>
          <w:rtl w:val="0"/>
        </w:rPr>
        <w:t xml:space="preserve">Estyn (2015). </w:t>
      </w:r>
      <w:r w:rsidDel="00000000" w:rsidR="00000000" w:rsidRPr="00000000">
        <w:rPr>
          <w:i w:val="1"/>
          <w:rtl w:val="0"/>
        </w:rPr>
        <w:t xml:space="preserve">A report on Ysgol Golwg Y Cwm Hendre Ladus Ystradgynlais Swansea SA9 1SE Date of inspection: December 2015 by Estyn, Her Majesty’s Inspectorate for Education and Training in Wales</w:t>
      </w:r>
      <w:r w:rsidDel="00000000" w:rsidR="00000000" w:rsidRPr="00000000">
        <w:rPr>
          <w:rtl w:val="0"/>
        </w:rPr>
        <w:t xml:space="preserve">. [online] Available at: https://www.estyn.gov.wales/system/files/2020-08/Ysgol%2520Golwg%2520Y%2520Cwm_0.pdf [Accessed 6 Oct. 2020].</w:t>
      </w:r>
    </w:p>
    <w:p w:rsidR="00000000" w:rsidDel="00000000" w:rsidP="00000000" w:rsidRDefault="00000000" w:rsidRPr="00000000" w14:paraId="00000092">
      <w:pPr>
        <w:numPr>
          <w:ilvl w:val="0"/>
          <w:numId w:val="2"/>
        </w:numPr>
        <w:spacing w:after="0" w:afterAutospacing="0" w:line="480" w:lineRule="auto"/>
        <w:ind w:left="720" w:hanging="360"/>
      </w:pPr>
      <w:r w:rsidDel="00000000" w:rsidR="00000000" w:rsidRPr="00000000">
        <w:rPr>
          <w:rFonts w:ascii="Times New Roman" w:cs="Times New Roman" w:eastAsia="Times New Roman" w:hAnsi="Times New Roman"/>
          <w:sz w:val="24"/>
          <w:szCs w:val="24"/>
          <w:rtl w:val="0"/>
        </w:rPr>
        <w:t xml:space="preserve">CEM Blog (2017). </w:t>
      </w:r>
      <w:r w:rsidDel="00000000" w:rsidR="00000000" w:rsidRPr="00000000">
        <w:rPr>
          <w:rFonts w:ascii="Times New Roman" w:cs="Times New Roman" w:eastAsia="Times New Roman" w:hAnsi="Times New Roman"/>
          <w:i w:val="1"/>
          <w:sz w:val="24"/>
          <w:szCs w:val="24"/>
          <w:rtl w:val="0"/>
        </w:rPr>
        <w:t xml:space="preserve">6 elements of great teaching – CEM Blog</w:t>
      </w:r>
      <w:r w:rsidDel="00000000" w:rsidR="00000000" w:rsidRPr="00000000">
        <w:rPr>
          <w:rFonts w:ascii="Times New Roman" w:cs="Times New Roman" w:eastAsia="Times New Roman" w:hAnsi="Times New Roman"/>
          <w:sz w:val="24"/>
          <w:szCs w:val="24"/>
          <w:rtl w:val="0"/>
        </w:rPr>
        <w:t xml:space="preserve">. [online] Cem.org. Available at: </w:t>
      </w:r>
      <w:hyperlink r:id="rId10">
        <w:r w:rsidDel="00000000" w:rsidR="00000000" w:rsidRPr="00000000">
          <w:rPr>
            <w:rFonts w:ascii="Times New Roman" w:cs="Times New Roman" w:eastAsia="Times New Roman" w:hAnsi="Times New Roman"/>
            <w:color w:val="1155cc"/>
            <w:sz w:val="24"/>
            <w:szCs w:val="24"/>
            <w:u w:val="single"/>
            <w:rtl w:val="0"/>
          </w:rPr>
          <w:t xml:space="preserve">https://www.cem.org/blog/6-elements-of-great-teaching/</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93">
      <w:pPr>
        <w:numPr>
          <w:ilvl w:val="0"/>
          <w:numId w:val="2"/>
        </w:numPr>
        <w:spacing w:after="0" w:after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Matters, T. (2020). </w:t>
      </w:r>
      <w:r w:rsidDel="00000000" w:rsidR="00000000" w:rsidRPr="00000000">
        <w:rPr>
          <w:rFonts w:ascii="Times New Roman" w:cs="Times New Roman" w:eastAsia="Times New Roman" w:hAnsi="Times New Roman"/>
          <w:i w:val="1"/>
          <w:sz w:val="24"/>
          <w:szCs w:val="24"/>
          <w:rtl w:val="0"/>
        </w:rPr>
        <w:t xml:space="preserve">The New Curriculum in Wales and Thinking Schools</w:t>
      </w:r>
      <w:r w:rsidDel="00000000" w:rsidR="00000000" w:rsidRPr="00000000">
        <w:rPr>
          <w:rFonts w:ascii="Times New Roman" w:cs="Times New Roman" w:eastAsia="Times New Roman" w:hAnsi="Times New Roman"/>
          <w:sz w:val="24"/>
          <w:szCs w:val="24"/>
          <w:rtl w:val="0"/>
        </w:rPr>
        <w:t xml:space="preserve">. [online] The New Curriculum in Wales and Thinking Schools. Available at: https://www.thinkingmatters.com/news/the-new-curriculum-for-wales-and-being-a-thinking-school [Accessed 6 Oct. 2020].</w:t>
      </w:r>
    </w:p>
    <w:p w:rsidR="00000000" w:rsidDel="00000000" w:rsidP="00000000" w:rsidRDefault="00000000" w:rsidRPr="00000000" w14:paraId="00000094">
      <w:pPr>
        <w:numPr>
          <w:ilvl w:val="0"/>
          <w:numId w:val="2"/>
        </w:numPr>
        <w:spacing w:after="0" w:after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Welsh Government (2020). </w:t>
      </w:r>
      <w:r w:rsidDel="00000000" w:rsidR="00000000" w:rsidRPr="00000000">
        <w:rPr>
          <w:rFonts w:ascii="Times New Roman" w:cs="Times New Roman" w:eastAsia="Times New Roman" w:hAnsi="Times New Roman"/>
          <w:i w:val="1"/>
          <w:sz w:val="24"/>
          <w:szCs w:val="24"/>
          <w:rtl w:val="0"/>
        </w:rPr>
        <w:t xml:space="preserve">Pedwar diben y cwricwlwm i Gymru The four purposes of the curriculum for Wales</w:t>
      </w:r>
      <w:r w:rsidDel="00000000" w:rsidR="00000000" w:rsidRPr="00000000">
        <w:rPr>
          <w:rFonts w:ascii="Times New Roman" w:cs="Times New Roman" w:eastAsia="Times New Roman" w:hAnsi="Times New Roman"/>
          <w:sz w:val="24"/>
          <w:szCs w:val="24"/>
          <w:rtl w:val="0"/>
        </w:rPr>
        <w:t xml:space="preserve">. [online] Available at: https://gov.wales/sites/default/files/publications/2018-03/the-four-purposes-of-the-curriculum-for-wales.pdf.</w:t>
      </w:r>
    </w:p>
    <w:p w:rsidR="00000000" w:rsidDel="00000000" w:rsidP="00000000" w:rsidRDefault="00000000" w:rsidRPr="00000000" w14:paraId="00000095">
      <w:pPr>
        <w:numPr>
          <w:ilvl w:val="0"/>
          <w:numId w:val="2"/>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‌missowen1 (2012). </w:t>
      </w:r>
      <w:r w:rsidDel="00000000" w:rsidR="00000000" w:rsidRPr="00000000">
        <w:rPr>
          <w:rFonts w:ascii="Times New Roman" w:cs="Times New Roman" w:eastAsia="Times New Roman" w:hAnsi="Times New Roman"/>
          <w:i w:val="1"/>
          <w:sz w:val="24"/>
          <w:szCs w:val="24"/>
          <w:rtl w:val="0"/>
        </w:rPr>
        <w:t xml:space="preserve">Observations in psychology tutorial</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YouTube</w:t>
      </w:r>
      <w:r w:rsidDel="00000000" w:rsidR="00000000" w:rsidRPr="00000000">
        <w:rPr>
          <w:rFonts w:ascii="Times New Roman" w:cs="Times New Roman" w:eastAsia="Times New Roman" w:hAnsi="Times New Roman"/>
          <w:sz w:val="24"/>
          <w:szCs w:val="24"/>
          <w:rtl w:val="0"/>
        </w:rPr>
        <w:t xml:space="preserve">. Available at: https://www.youtube.com/watch?v=x2fpLd66yr4 [Accessed 6 Jan. 2020].</w:t>
      </w:r>
    </w:p>
    <w:p w:rsidR="00000000" w:rsidDel="00000000" w:rsidP="00000000" w:rsidRDefault="00000000" w:rsidRPr="00000000" w14:paraId="00000096">
      <w:pPr>
        <w:numPr>
          <w:ilvl w:val="0"/>
          <w:numId w:val="2"/>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‌MeanThat (2018). </w:t>
      </w:r>
      <w:r w:rsidDel="00000000" w:rsidR="00000000" w:rsidRPr="00000000">
        <w:rPr>
          <w:rFonts w:ascii="Times New Roman" w:cs="Times New Roman" w:eastAsia="Times New Roman" w:hAnsi="Times New Roman"/>
          <w:i w:val="1"/>
          <w:sz w:val="24"/>
          <w:szCs w:val="24"/>
          <w:rtl w:val="0"/>
        </w:rPr>
        <w:t xml:space="preserve">5.2 Participant Observation and Structured Observation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YouTube</w:t>
      </w:r>
      <w:r w:rsidDel="00000000" w:rsidR="00000000" w:rsidRPr="00000000">
        <w:rPr>
          <w:rFonts w:ascii="Times New Roman" w:cs="Times New Roman" w:eastAsia="Times New Roman" w:hAnsi="Times New Roman"/>
          <w:sz w:val="24"/>
          <w:szCs w:val="24"/>
          <w:rtl w:val="0"/>
        </w:rPr>
        <w:t xml:space="preserve">. Available at: https://www.youtube.com/watch?v=UohgMWryxuk [Accessed 6 Oct. 2020].</w:t>
      </w:r>
    </w:p>
    <w:p w:rsidR="00000000" w:rsidDel="00000000" w:rsidP="00000000" w:rsidRDefault="00000000" w:rsidRPr="00000000" w14:paraId="00000097">
      <w:pPr>
        <w:numPr>
          <w:ilvl w:val="0"/>
          <w:numId w:val="2"/>
        </w:numPr>
        <w:spacing w:after="0" w:after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EssayMin. (2018). </w:t>
      </w:r>
      <w:r w:rsidDel="00000000" w:rsidR="00000000" w:rsidRPr="00000000">
        <w:rPr>
          <w:rFonts w:ascii="Times New Roman" w:cs="Times New Roman" w:eastAsia="Times New Roman" w:hAnsi="Times New Roman"/>
          <w:i w:val="1"/>
          <w:sz w:val="24"/>
          <w:szCs w:val="24"/>
          <w:rtl w:val="0"/>
        </w:rPr>
        <w:t xml:space="preserve">Importance of a Case Study</w:t>
      </w:r>
      <w:r w:rsidDel="00000000" w:rsidR="00000000" w:rsidRPr="00000000">
        <w:rPr>
          <w:rFonts w:ascii="Times New Roman" w:cs="Times New Roman" w:eastAsia="Times New Roman" w:hAnsi="Times New Roman"/>
          <w:sz w:val="24"/>
          <w:szCs w:val="24"/>
          <w:rtl w:val="0"/>
        </w:rPr>
        <w:t xml:space="preserve">. [online] Available at: https://essaymin.com/blog/importance-of-a-case-study/.</w:t>
      </w:r>
    </w:p>
    <w:p w:rsidR="00000000" w:rsidDel="00000000" w:rsidP="00000000" w:rsidRDefault="00000000" w:rsidRPr="00000000" w14:paraId="00000098">
      <w:pPr>
        <w:numPr>
          <w:ilvl w:val="0"/>
          <w:numId w:val="2"/>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‌Mcleod, S. (2019). </w:t>
      </w:r>
      <w:r w:rsidDel="00000000" w:rsidR="00000000" w:rsidRPr="00000000">
        <w:rPr>
          <w:rFonts w:ascii="Times New Roman" w:cs="Times New Roman" w:eastAsia="Times New Roman" w:hAnsi="Times New Roman"/>
          <w:i w:val="1"/>
          <w:sz w:val="24"/>
          <w:szCs w:val="24"/>
          <w:rtl w:val="0"/>
        </w:rPr>
        <w:t xml:space="preserve">Observation Methods - Naturalistic, Participant and Controlled | Simply Psychology</w:t>
      </w:r>
      <w:r w:rsidDel="00000000" w:rsidR="00000000" w:rsidRPr="00000000">
        <w:rPr>
          <w:rFonts w:ascii="Times New Roman" w:cs="Times New Roman" w:eastAsia="Times New Roman" w:hAnsi="Times New Roman"/>
          <w:sz w:val="24"/>
          <w:szCs w:val="24"/>
          <w:rtl w:val="0"/>
        </w:rPr>
        <w:t xml:space="preserve">. [online] Simplypsychology.org. Available at: https://www.simplypsychology.org/observation.html.</w:t>
      </w:r>
    </w:p>
    <w:p w:rsidR="00000000" w:rsidDel="00000000" w:rsidP="00000000" w:rsidRDefault="00000000" w:rsidRPr="00000000" w14:paraId="00000099">
      <w:pPr>
        <w:numPr>
          <w:ilvl w:val="0"/>
          <w:numId w:val="2"/>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‌Collinsdictionary.com. (2018). </w:t>
      </w:r>
      <w:r w:rsidDel="00000000" w:rsidR="00000000" w:rsidRPr="00000000">
        <w:rPr>
          <w:rFonts w:ascii="Times New Roman" w:cs="Times New Roman" w:eastAsia="Times New Roman" w:hAnsi="Times New Roman"/>
          <w:i w:val="1"/>
          <w:sz w:val="24"/>
          <w:szCs w:val="24"/>
          <w:rtl w:val="0"/>
        </w:rPr>
        <w:t xml:space="preserve">Observation definition and meaning | Collins English Dictionary</w:t>
      </w:r>
      <w:r w:rsidDel="00000000" w:rsidR="00000000" w:rsidRPr="00000000">
        <w:rPr>
          <w:rFonts w:ascii="Times New Roman" w:cs="Times New Roman" w:eastAsia="Times New Roman" w:hAnsi="Times New Roman"/>
          <w:sz w:val="24"/>
          <w:szCs w:val="24"/>
          <w:rtl w:val="0"/>
        </w:rPr>
        <w:t xml:space="preserve">. [online] Available at: https://www.collinsdictionary.com/dictionary/english/observation.</w:t>
      </w:r>
    </w:p>
    <w:p w:rsidR="00000000" w:rsidDel="00000000" w:rsidP="00000000" w:rsidRDefault="00000000" w:rsidRPr="00000000" w14:paraId="0000009A">
      <w:pPr>
        <w:numPr>
          <w:ilvl w:val="0"/>
          <w:numId w:val="2"/>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‌Donaldson (2017). </w:t>
      </w:r>
      <w:r w:rsidDel="00000000" w:rsidR="00000000" w:rsidRPr="00000000">
        <w:rPr>
          <w:rFonts w:ascii="Times New Roman" w:cs="Times New Roman" w:eastAsia="Times New Roman" w:hAnsi="Times New Roman"/>
          <w:i w:val="1"/>
          <w:sz w:val="24"/>
          <w:szCs w:val="24"/>
          <w:rtl w:val="0"/>
        </w:rPr>
        <w:t xml:space="preserve">Donaldson Review: The ‘purposes’ and content of a Curriculum for Wales</w:t>
      </w:r>
      <w:r w:rsidDel="00000000" w:rsidR="00000000" w:rsidRPr="00000000">
        <w:rPr>
          <w:rFonts w:ascii="Times New Roman" w:cs="Times New Roman" w:eastAsia="Times New Roman" w:hAnsi="Times New Roman"/>
          <w:sz w:val="24"/>
          <w:szCs w:val="24"/>
          <w:rtl w:val="0"/>
        </w:rPr>
        <w:t xml:space="preserve">. [online] IN BRIEF. Available at: https://seneddresearch.blog/2015/03/17/donaldson-review-the-purposes-and-content-of-a-curriculum-for-wales/.</w:t>
      </w:r>
    </w:p>
    <w:p w:rsidR="00000000" w:rsidDel="00000000" w:rsidP="00000000" w:rsidRDefault="00000000" w:rsidRPr="00000000" w14:paraId="0000009B">
      <w:pPr>
        <w:numPr>
          <w:ilvl w:val="0"/>
          <w:numId w:val="2"/>
        </w:numPr>
        <w:spacing w:after="0" w:after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Busch, B. (2018). </w:t>
      </w:r>
      <w:r w:rsidDel="00000000" w:rsidR="00000000" w:rsidRPr="00000000">
        <w:rPr>
          <w:rFonts w:ascii="Times New Roman" w:cs="Times New Roman" w:eastAsia="Times New Roman" w:hAnsi="Times New Roman"/>
          <w:i w:val="1"/>
          <w:sz w:val="24"/>
          <w:szCs w:val="24"/>
          <w:rtl w:val="0"/>
        </w:rPr>
        <w:t xml:space="preserve">Competition can be helpful in the classroom – but teachers need to use it carefully</w:t>
      </w:r>
      <w:r w:rsidDel="00000000" w:rsidR="00000000" w:rsidRPr="00000000">
        <w:rPr>
          <w:rFonts w:ascii="Times New Roman" w:cs="Times New Roman" w:eastAsia="Times New Roman" w:hAnsi="Times New Roman"/>
          <w:sz w:val="24"/>
          <w:szCs w:val="24"/>
          <w:rtl w:val="0"/>
        </w:rPr>
        <w:t xml:space="preserve">. [online] EdCentral. Available at: https://edcentral.uk/edblog/expert-insight/competition-can-be-helpful-in-the-classroom-but-teachers-need-to-use-it-carefully [Accessed 9 Oct. 2020].</w:t>
      </w:r>
    </w:p>
    <w:p w:rsidR="00000000" w:rsidDel="00000000" w:rsidP="00000000" w:rsidRDefault="00000000" w:rsidRPr="00000000" w14:paraId="0000009C">
      <w:pPr>
        <w:numPr>
          <w:ilvl w:val="0"/>
          <w:numId w:val="2"/>
        </w:numPr>
        <w:spacing w:after="0" w:after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Richards, R.G. (2009). </w:t>
      </w:r>
      <w:r w:rsidDel="00000000" w:rsidR="00000000" w:rsidRPr="00000000">
        <w:rPr>
          <w:rFonts w:ascii="Times New Roman" w:cs="Times New Roman" w:eastAsia="Times New Roman" w:hAnsi="Times New Roman"/>
          <w:i w:val="1"/>
          <w:sz w:val="24"/>
          <w:szCs w:val="24"/>
          <w:rtl w:val="0"/>
        </w:rPr>
        <w:t xml:space="preserve">Making It Stick: Memorable Strategies to Enhance Learning</w:t>
      </w:r>
      <w:r w:rsidDel="00000000" w:rsidR="00000000" w:rsidRPr="00000000">
        <w:rPr>
          <w:rFonts w:ascii="Times New Roman" w:cs="Times New Roman" w:eastAsia="Times New Roman" w:hAnsi="Times New Roman"/>
          <w:sz w:val="24"/>
          <w:szCs w:val="24"/>
          <w:rtl w:val="0"/>
        </w:rPr>
        <w:t xml:space="preserve">. [online] Reading Rockets. Available at: https://www.readingrockets.org/article/making-it-stick-memorable-strategies-enhance-learning.</w:t>
      </w:r>
    </w:p>
    <w:p w:rsidR="00000000" w:rsidDel="00000000" w:rsidP="00000000" w:rsidRDefault="00000000" w:rsidRPr="00000000" w14:paraId="0000009D">
      <w:pPr>
        <w:numPr>
          <w:ilvl w:val="0"/>
          <w:numId w:val="2"/>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‌Aspinall et al. (2011). </w:t>
      </w:r>
      <w:r w:rsidDel="00000000" w:rsidR="00000000" w:rsidRPr="00000000">
        <w:rPr>
          <w:rFonts w:ascii="Times New Roman" w:cs="Times New Roman" w:eastAsia="Times New Roman" w:hAnsi="Times New Roman"/>
          <w:i w:val="1"/>
          <w:sz w:val="24"/>
          <w:szCs w:val="24"/>
          <w:rtl w:val="0"/>
        </w:rPr>
        <w:t xml:space="preserve">Repetition</w:t>
      </w:r>
      <w:r w:rsidDel="00000000" w:rsidR="00000000" w:rsidRPr="00000000">
        <w:rPr>
          <w:rFonts w:ascii="Times New Roman" w:cs="Times New Roman" w:eastAsia="Times New Roman" w:hAnsi="Times New Roman"/>
          <w:sz w:val="24"/>
          <w:szCs w:val="24"/>
          <w:rtl w:val="0"/>
        </w:rPr>
        <w:t xml:space="preserve">. [online] Principles of Learning. Available at: https://principlesoflearning.wordpress.com/dissertation/chapter-4-results/themes-identified/repetition/.</w:t>
      </w:r>
    </w:p>
    <w:p w:rsidR="00000000" w:rsidDel="00000000" w:rsidP="00000000" w:rsidRDefault="00000000" w:rsidRPr="00000000" w14:paraId="0000009E">
      <w:pPr>
        <w:numPr>
          <w:ilvl w:val="0"/>
          <w:numId w:val="2"/>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‌ResearchGate. (n.d.). </w:t>
      </w:r>
      <w:r w:rsidDel="00000000" w:rsidR="00000000" w:rsidRPr="00000000">
        <w:rPr>
          <w:rFonts w:ascii="Times New Roman" w:cs="Times New Roman" w:eastAsia="Times New Roman" w:hAnsi="Times New Roman"/>
          <w:i w:val="1"/>
          <w:sz w:val="24"/>
          <w:szCs w:val="24"/>
          <w:rtl w:val="0"/>
        </w:rPr>
        <w:t xml:space="preserve">(PDF) Repetition is the First Principle of All Learning</w:t>
      </w:r>
      <w:r w:rsidDel="00000000" w:rsidR="00000000" w:rsidRPr="00000000">
        <w:rPr>
          <w:rFonts w:ascii="Times New Roman" w:cs="Times New Roman" w:eastAsia="Times New Roman" w:hAnsi="Times New Roman"/>
          <w:sz w:val="24"/>
          <w:szCs w:val="24"/>
          <w:rtl w:val="0"/>
        </w:rPr>
        <w:t xml:space="preserve">. [online] Available at: https://www.researchgate.net/publication/228318502_Repetition_is_the_First_Principle_of_All_Learning#:~:text=Already%20Aristotle%20said%20that%20%22it [Accessed 11 Oct. 2020].</w:t>
      </w:r>
    </w:p>
    <w:p w:rsidR="00000000" w:rsidDel="00000000" w:rsidP="00000000" w:rsidRDefault="00000000" w:rsidRPr="00000000" w14:paraId="0000009F">
      <w:pPr>
        <w:numPr>
          <w:ilvl w:val="0"/>
          <w:numId w:val="2"/>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‌Hull (1952). </w:t>
      </w:r>
      <w:r w:rsidDel="00000000" w:rsidR="00000000" w:rsidRPr="00000000">
        <w:rPr>
          <w:rFonts w:ascii="Times New Roman" w:cs="Times New Roman" w:eastAsia="Times New Roman" w:hAnsi="Times New Roman"/>
          <w:i w:val="1"/>
          <w:sz w:val="24"/>
          <w:szCs w:val="24"/>
          <w:rtl w:val="0"/>
        </w:rPr>
        <w:t xml:space="preserve">8-04</w:t>
      </w:r>
      <w:r w:rsidDel="00000000" w:rsidR="00000000" w:rsidRPr="00000000">
        <w:rPr>
          <w:rFonts w:ascii="Times New Roman" w:cs="Times New Roman" w:eastAsia="Times New Roman" w:hAnsi="Times New Roman"/>
          <w:sz w:val="24"/>
          <w:szCs w:val="24"/>
          <w:rtl w:val="0"/>
        </w:rPr>
        <w:t xml:space="preserve">. [online] www.ablongman.com. Available at: http://www.ablongman.com/graziano6e/text_site/MATERIAL/History/8-04.htm [Accessed 11 Oct. 2020].</w:t>
      </w:r>
    </w:p>
    <w:p w:rsidR="00000000" w:rsidDel="00000000" w:rsidP="00000000" w:rsidRDefault="00000000" w:rsidRPr="00000000" w14:paraId="000000A0">
      <w:pPr>
        <w:numPr>
          <w:ilvl w:val="0"/>
          <w:numId w:val="2"/>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‌Johnston (2015). </w:t>
      </w:r>
      <w:r w:rsidDel="00000000" w:rsidR="00000000" w:rsidRPr="00000000">
        <w:rPr>
          <w:rFonts w:ascii="Times New Roman" w:cs="Times New Roman" w:eastAsia="Times New Roman" w:hAnsi="Times New Roman"/>
          <w:i w:val="1"/>
          <w:sz w:val="24"/>
          <w:szCs w:val="24"/>
          <w:rtl w:val="0"/>
        </w:rPr>
        <w:t xml:space="preserve">Children’s Engagement with Talk to Enhance Learning in the Primary School Classroom: Literature Review</w:t>
      </w:r>
      <w:r w:rsidDel="00000000" w:rsidR="00000000" w:rsidRPr="00000000">
        <w:rPr>
          <w:rFonts w:ascii="Times New Roman" w:cs="Times New Roman" w:eastAsia="Times New Roman" w:hAnsi="Times New Roman"/>
          <w:sz w:val="24"/>
          <w:szCs w:val="24"/>
          <w:rtl w:val="0"/>
        </w:rPr>
        <w:t xml:space="preserve">. [online] The Critical Blog. Available at: https://thecriticalblog.wordpress.com/2015/05/14/childrens-engagement-with-talk-to-enhance-learning-in-the-primary-school-classroom-literature-review/.</w:t>
      </w:r>
    </w:p>
    <w:p w:rsidR="00000000" w:rsidDel="00000000" w:rsidP="00000000" w:rsidRDefault="00000000" w:rsidRPr="00000000" w14:paraId="000000A1">
      <w:pPr>
        <w:numPr>
          <w:ilvl w:val="0"/>
          <w:numId w:val="2"/>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‌Stephens, T.L., Ph.D., Author, G., August 21, R.P.| and Education, 2015 in PreK-12 (2015). </w:t>
      </w:r>
      <w:r w:rsidDel="00000000" w:rsidR="00000000" w:rsidRPr="00000000">
        <w:rPr>
          <w:rFonts w:ascii="Times New Roman" w:cs="Times New Roman" w:eastAsia="Times New Roman" w:hAnsi="Times New Roman"/>
          <w:i w:val="1"/>
          <w:sz w:val="24"/>
          <w:szCs w:val="24"/>
          <w:rtl w:val="0"/>
        </w:rPr>
        <w:t xml:space="preserve">Encouraging Positive Student Engagement and Motivation: Tips for Teachers | Pearson Blog</w:t>
      </w:r>
      <w:r w:rsidDel="00000000" w:rsidR="00000000" w:rsidRPr="00000000">
        <w:rPr>
          <w:rFonts w:ascii="Times New Roman" w:cs="Times New Roman" w:eastAsia="Times New Roman" w:hAnsi="Times New Roman"/>
          <w:sz w:val="24"/>
          <w:szCs w:val="24"/>
          <w:rtl w:val="0"/>
        </w:rPr>
        <w:t xml:space="preserve">. [online] USA. Available at: https://www.pearsoned.com/encouraging-positive-student-engagement-and-motivation-tips-for-teachers/#:~:text=Consequently%2C%20compared%20to%20less%20engaged [Accessed 11 Oct. 2020].</w:t>
      </w:r>
    </w:p>
    <w:p w:rsidR="00000000" w:rsidDel="00000000" w:rsidP="00000000" w:rsidRDefault="00000000" w:rsidRPr="00000000" w14:paraId="000000A2">
      <w:pPr>
        <w:numPr>
          <w:ilvl w:val="0"/>
          <w:numId w:val="2"/>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‌Doherty, J. (2017). </w:t>
      </w:r>
      <w:r w:rsidDel="00000000" w:rsidR="00000000" w:rsidRPr="00000000">
        <w:rPr>
          <w:rFonts w:ascii="Times New Roman" w:cs="Times New Roman" w:eastAsia="Times New Roman" w:hAnsi="Times New Roman"/>
          <w:i w:val="1"/>
          <w:sz w:val="24"/>
          <w:szCs w:val="24"/>
          <w:rtl w:val="0"/>
        </w:rPr>
        <w:t xml:space="preserve">Skilful questioning: The beating heart of good pedagogy | impact.chartered.college</w:t>
      </w:r>
      <w:r w:rsidDel="00000000" w:rsidR="00000000" w:rsidRPr="00000000">
        <w:rPr>
          <w:rFonts w:ascii="Times New Roman" w:cs="Times New Roman" w:eastAsia="Times New Roman" w:hAnsi="Times New Roman"/>
          <w:sz w:val="24"/>
          <w:szCs w:val="24"/>
          <w:rtl w:val="0"/>
        </w:rPr>
        <w:t xml:space="preserve">. [online] impact.chartered.college. Available at: https://impact.chartered.college/article/doherty-skilful-questioning-beating-heart-pedagogy/.</w:t>
      </w:r>
    </w:p>
    <w:p w:rsidR="00000000" w:rsidDel="00000000" w:rsidP="00000000" w:rsidRDefault="00000000" w:rsidRPr="00000000" w14:paraId="000000A3">
      <w:pPr>
        <w:numPr>
          <w:ilvl w:val="0"/>
          <w:numId w:val="2"/>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‌Collier, E. (2018). </w:t>
      </w:r>
      <w:r w:rsidDel="00000000" w:rsidR="00000000" w:rsidRPr="00000000">
        <w:rPr>
          <w:rFonts w:ascii="Times New Roman" w:cs="Times New Roman" w:eastAsia="Times New Roman" w:hAnsi="Times New Roman"/>
          <w:i w:val="1"/>
          <w:sz w:val="24"/>
          <w:szCs w:val="24"/>
          <w:rtl w:val="0"/>
        </w:rPr>
        <w:t xml:space="preserve">What is Effective Questioning &amp; Why Should I Use it in My...</w:t>
      </w:r>
      <w:r w:rsidDel="00000000" w:rsidR="00000000" w:rsidRPr="00000000">
        <w:rPr>
          <w:rFonts w:ascii="Times New Roman" w:cs="Times New Roman" w:eastAsia="Times New Roman" w:hAnsi="Times New Roman"/>
          <w:sz w:val="24"/>
          <w:szCs w:val="24"/>
          <w:rtl w:val="0"/>
        </w:rPr>
        <w:t xml:space="preserve"> [online] The Hub | High Speed Training. Available at: https://www.highspeedtraining.co.uk/hub/what-is-effective-questioning/.</w:t>
      </w:r>
    </w:p>
    <w:p w:rsidR="00000000" w:rsidDel="00000000" w:rsidP="00000000" w:rsidRDefault="00000000" w:rsidRPr="00000000" w14:paraId="000000A4">
      <w:pPr>
        <w:numPr>
          <w:ilvl w:val="0"/>
          <w:numId w:val="2"/>
        </w:numPr>
        <w:spacing w:after="0" w:after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Nappi, J. (2017). </w:t>
      </w:r>
      <w:r w:rsidDel="00000000" w:rsidR="00000000" w:rsidRPr="00000000">
        <w:rPr>
          <w:rFonts w:ascii="Times New Roman" w:cs="Times New Roman" w:eastAsia="Times New Roman" w:hAnsi="Times New Roman"/>
          <w:i w:val="1"/>
          <w:sz w:val="24"/>
          <w:szCs w:val="24"/>
          <w:rtl w:val="0"/>
        </w:rPr>
        <w:t xml:space="preserve">30 The Delta Kappa Gamma Bulletin: International Journal for Professional Educators</w:t>
      </w:r>
      <w:r w:rsidDel="00000000" w:rsidR="00000000" w:rsidRPr="00000000">
        <w:rPr>
          <w:rFonts w:ascii="Times New Roman" w:cs="Times New Roman" w:eastAsia="Times New Roman" w:hAnsi="Times New Roman"/>
          <w:sz w:val="24"/>
          <w:szCs w:val="24"/>
          <w:rtl w:val="0"/>
        </w:rPr>
        <w:t xml:space="preserve">. [online] Available at: https://cpb-us-e1.wpmucdn.com/cobblearning.net/dist/6/3101/files/2018/05/The-Importance-of-Questioning-2aqkc5j.pdf.</w:t>
      </w:r>
    </w:p>
    <w:p w:rsidR="00000000" w:rsidDel="00000000" w:rsidP="00000000" w:rsidRDefault="00000000" w:rsidRPr="00000000" w14:paraId="000000A5">
      <w:pPr>
        <w:numPr>
          <w:ilvl w:val="0"/>
          <w:numId w:val="2"/>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‌Millard, W. (2018). </w:t>
      </w:r>
      <w:r w:rsidDel="00000000" w:rsidR="00000000" w:rsidRPr="00000000">
        <w:rPr>
          <w:rFonts w:ascii="Times New Roman" w:cs="Times New Roman" w:eastAsia="Times New Roman" w:hAnsi="Times New Roman"/>
          <w:i w:val="1"/>
          <w:sz w:val="24"/>
          <w:szCs w:val="24"/>
          <w:rtl w:val="0"/>
        </w:rPr>
        <w:t xml:space="preserve">Speaking up: The importance of oracy in teaching and learning | impact.chartered.college</w:t>
      </w:r>
      <w:r w:rsidDel="00000000" w:rsidR="00000000" w:rsidRPr="00000000">
        <w:rPr>
          <w:rFonts w:ascii="Times New Roman" w:cs="Times New Roman" w:eastAsia="Times New Roman" w:hAnsi="Times New Roman"/>
          <w:sz w:val="24"/>
          <w:szCs w:val="24"/>
          <w:rtl w:val="0"/>
        </w:rPr>
        <w:t xml:space="preserve">. [online] impact.chartered.college. Available at: https://impact.chartered.college/article/millard-importance-of-oracy-in-teaching-learning/.</w:t>
      </w:r>
    </w:p>
    <w:p w:rsidR="00000000" w:rsidDel="00000000" w:rsidP="00000000" w:rsidRDefault="00000000" w:rsidRPr="00000000" w14:paraId="000000A6">
      <w:pPr>
        <w:numPr>
          <w:ilvl w:val="0"/>
          <w:numId w:val="2"/>
        </w:numPr>
        <w:spacing w:after="0" w:after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Omescope (2019). </w:t>
      </w:r>
      <w:r w:rsidDel="00000000" w:rsidR="00000000" w:rsidRPr="00000000">
        <w:rPr>
          <w:rFonts w:ascii="Times New Roman" w:cs="Times New Roman" w:eastAsia="Times New Roman" w:hAnsi="Times New Roman"/>
          <w:i w:val="1"/>
          <w:sz w:val="24"/>
          <w:szCs w:val="24"/>
          <w:rtl w:val="0"/>
        </w:rPr>
        <w:t xml:space="preserve">Why Do We Perform Better Under Pressure</w:t>
      </w:r>
      <w:r w:rsidDel="00000000" w:rsidR="00000000" w:rsidRPr="00000000">
        <w:rPr>
          <w:rFonts w:ascii="Times New Roman" w:cs="Times New Roman" w:eastAsia="Times New Roman" w:hAnsi="Times New Roman"/>
          <w:sz w:val="24"/>
          <w:szCs w:val="24"/>
          <w:rtl w:val="0"/>
        </w:rPr>
        <w:t xml:space="preserve">. [online] Omescape. Available at: https://omescapelondon.co.uk/latest-news/why-do-we-perform-better-under-pressure/ [Accessed 15 Oct. 2020].</w:t>
      </w:r>
    </w:p>
    <w:p w:rsidR="00000000" w:rsidDel="00000000" w:rsidP="00000000" w:rsidRDefault="00000000" w:rsidRPr="00000000" w14:paraId="000000A7">
      <w:pPr>
        <w:numPr>
          <w:ilvl w:val="0"/>
          <w:numId w:val="2"/>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‌Armstrong, P. (2010). </w:t>
      </w:r>
      <w:r w:rsidDel="00000000" w:rsidR="00000000" w:rsidRPr="00000000">
        <w:rPr>
          <w:rFonts w:ascii="Times New Roman" w:cs="Times New Roman" w:eastAsia="Times New Roman" w:hAnsi="Times New Roman"/>
          <w:i w:val="1"/>
          <w:sz w:val="24"/>
          <w:szCs w:val="24"/>
          <w:rtl w:val="0"/>
        </w:rPr>
        <w:t xml:space="preserve">Bloom’s Taxonomy</w:t>
      </w:r>
      <w:r w:rsidDel="00000000" w:rsidR="00000000" w:rsidRPr="00000000">
        <w:rPr>
          <w:rFonts w:ascii="Times New Roman" w:cs="Times New Roman" w:eastAsia="Times New Roman" w:hAnsi="Times New Roman"/>
          <w:sz w:val="24"/>
          <w:szCs w:val="24"/>
          <w:rtl w:val="0"/>
        </w:rPr>
        <w:t xml:space="preserve">. [online] Vanderbilt University. Available at: https://cft.vanderbilt.edu/guides-sub-pages/blooms-taxonomy/.</w:t>
      </w:r>
    </w:p>
    <w:p w:rsidR="00000000" w:rsidDel="00000000" w:rsidP="00000000" w:rsidRDefault="00000000" w:rsidRPr="00000000" w14:paraId="000000A8">
      <w:pPr>
        <w:numPr>
          <w:ilvl w:val="0"/>
          <w:numId w:val="2"/>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‌Alber, R. (2011). </w:t>
      </w:r>
      <w:r w:rsidDel="00000000" w:rsidR="00000000" w:rsidRPr="00000000">
        <w:rPr>
          <w:rFonts w:ascii="Times New Roman" w:cs="Times New Roman" w:eastAsia="Times New Roman" w:hAnsi="Times New Roman"/>
          <w:i w:val="1"/>
          <w:sz w:val="24"/>
          <w:szCs w:val="24"/>
          <w:rtl w:val="0"/>
        </w:rPr>
        <w:t xml:space="preserve">6 Scaffolding Strategies to Use With Your Students</w:t>
      </w:r>
      <w:r w:rsidDel="00000000" w:rsidR="00000000" w:rsidRPr="00000000">
        <w:rPr>
          <w:rFonts w:ascii="Times New Roman" w:cs="Times New Roman" w:eastAsia="Times New Roman" w:hAnsi="Times New Roman"/>
          <w:sz w:val="24"/>
          <w:szCs w:val="24"/>
          <w:rtl w:val="0"/>
        </w:rPr>
        <w:t xml:space="preserve">. [online] Edutopia. Available at: https://www.edutopia.org/blog/scaffolding-lessons-six-strategies-rebecca-alber.</w:t>
      </w:r>
    </w:p>
    <w:p w:rsidR="00000000" w:rsidDel="00000000" w:rsidP="00000000" w:rsidRDefault="00000000" w:rsidRPr="00000000" w14:paraId="000000A9">
      <w:pPr>
        <w:numPr>
          <w:ilvl w:val="0"/>
          <w:numId w:val="2"/>
        </w:numPr>
        <w:spacing w:after="0" w:after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impact.chartered.college. (n.d.). </w:t>
      </w:r>
      <w:r w:rsidDel="00000000" w:rsidR="00000000" w:rsidRPr="00000000">
        <w:rPr>
          <w:rFonts w:ascii="Times New Roman" w:cs="Times New Roman" w:eastAsia="Times New Roman" w:hAnsi="Times New Roman"/>
          <w:i w:val="1"/>
          <w:sz w:val="24"/>
          <w:szCs w:val="24"/>
          <w:rtl w:val="0"/>
        </w:rPr>
        <w:t xml:space="preserve">What is reflective practice?</w:t>
      </w:r>
      <w:r w:rsidDel="00000000" w:rsidR="00000000" w:rsidRPr="00000000">
        <w:rPr>
          <w:rFonts w:ascii="Times New Roman" w:cs="Times New Roman" w:eastAsia="Times New Roman" w:hAnsi="Times New Roman"/>
          <w:sz w:val="24"/>
          <w:szCs w:val="24"/>
          <w:rtl w:val="0"/>
        </w:rPr>
        <w:t xml:space="preserve"> [online] Available at: https://impact.chartered.college/article/what-is-reflective-practice/.</w:t>
      </w:r>
    </w:p>
    <w:p w:rsidR="00000000" w:rsidDel="00000000" w:rsidP="00000000" w:rsidRDefault="00000000" w:rsidRPr="00000000" w14:paraId="000000AA">
      <w:pPr>
        <w:numPr>
          <w:ilvl w:val="0"/>
          <w:numId w:val="2"/>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‌Jacoby, B. (2010). </w:t>
      </w:r>
      <w:r w:rsidDel="00000000" w:rsidR="00000000" w:rsidRPr="00000000">
        <w:rPr>
          <w:rFonts w:ascii="Times New Roman" w:cs="Times New Roman" w:eastAsia="Times New Roman" w:hAnsi="Times New Roman"/>
          <w:i w:val="1"/>
          <w:sz w:val="24"/>
          <w:szCs w:val="24"/>
          <w:rtl w:val="0"/>
        </w:rPr>
        <w:t xml:space="preserve">My account – Magna Publications</w:t>
      </w:r>
      <w:r w:rsidDel="00000000" w:rsidR="00000000" w:rsidRPr="00000000">
        <w:rPr>
          <w:rFonts w:ascii="Times New Roman" w:cs="Times New Roman" w:eastAsia="Times New Roman" w:hAnsi="Times New Roman"/>
          <w:sz w:val="24"/>
          <w:szCs w:val="24"/>
          <w:rtl w:val="0"/>
        </w:rPr>
        <w:t xml:space="preserve">. [online] Available at: http://www.magnapubs.com/mentor-commons/?video=25772a92#.UjnHBazD-70. [Accessed 20 Oct. 2020].</w:t>
      </w:r>
    </w:p>
    <w:p w:rsidR="00000000" w:rsidDel="00000000" w:rsidP="00000000" w:rsidRDefault="00000000" w:rsidRPr="00000000" w14:paraId="000000AB">
      <w:pPr>
        <w:numPr>
          <w:ilvl w:val="0"/>
          <w:numId w:val="2"/>
        </w:numPr>
        <w:spacing w:after="0" w:after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Gibbs, G. and Andrew, C. (2001). </w:t>
      </w:r>
      <w:r w:rsidDel="00000000" w:rsidR="00000000" w:rsidRPr="00000000">
        <w:rPr>
          <w:rFonts w:ascii="Times New Roman" w:cs="Times New Roman" w:eastAsia="Times New Roman" w:hAnsi="Times New Roman"/>
          <w:i w:val="1"/>
          <w:sz w:val="24"/>
          <w:szCs w:val="24"/>
          <w:rtl w:val="0"/>
        </w:rPr>
        <w:t xml:space="preserve">Learning by doing: a guide to teaching and learning methods</w:t>
      </w:r>
      <w:r w:rsidDel="00000000" w:rsidR="00000000" w:rsidRPr="00000000">
        <w:rPr>
          <w:rFonts w:ascii="Times New Roman" w:cs="Times New Roman" w:eastAsia="Times New Roman" w:hAnsi="Times New Roman"/>
          <w:sz w:val="24"/>
          <w:szCs w:val="24"/>
          <w:rtl w:val="0"/>
        </w:rPr>
        <w:t xml:space="preserve">. Geography Discipline Network.</w:t>
      </w:r>
    </w:p>
    <w:p w:rsidR="00000000" w:rsidDel="00000000" w:rsidP="00000000" w:rsidRDefault="00000000" w:rsidRPr="00000000" w14:paraId="000000AC">
      <w:pPr>
        <w:numPr>
          <w:ilvl w:val="0"/>
          <w:numId w:val="2"/>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‌Lifelong Learning with OT. (2017). </w:t>
      </w:r>
      <w:r w:rsidDel="00000000" w:rsidR="00000000" w:rsidRPr="00000000">
        <w:rPr>
          <w:rFonts w:ascii="Times New Roman" w:cs="Times New Roman" w:eastAsia="Times New Roman" w:hAnsi="Times New Roman"/>
          <w:i w:val="1"/>
          <w:sz w:val="24"/>
          <w:szCs w:val="24"/>
          <w:rtl w:val="0"/>
        </w:rPr>
        <w:t xml:space="preserve">Guide to models of reflection – when &amp; why should you use different ones?</w:t>
      </w:r>
      <w:r w:rsidDel="00000000" w:rsidR="00000000" w:rsidRPr="00000000">
        <w:rPr>
          <w:rFonts w:ascii="Times New Roman" w:cs="Times New Roman" w:eastAsia="Times New Roman" w:hAnsi="Times New Roman"/>
          <w:sz w:val="24"/>
          <w:szCs w:val="24"/>
          <w:rtl w:val="0"/>
        </w:rPr>
        <w:t xml:space="preserve"> [online] Available at: https://lifelonglearningwithot.wordpress.com/2016/05/02/different-models-of-reflection-using-them-to-help-me-reflect/.</w:t>
      </w:r>
    </w:p>
    <w:p w:rsidR="00000000" w:rsidDel="00000000" w:rsidP="00000000" w:rsidRDefault="00000000" w:rsidRPr="00000000" w14:paraId="000000AD">
      <w:pPr>
        <w:numPr>
          <w:ilvl w:val="0"/>
          <w:numId w:val="2"/>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‌Welsh Government (2018). </w:t>
      </w:r>
      <w:r w:rsidDel="00000000" w:rsidR="00000000" w:rsidRPr="00000000">
        <w:rPr>
          <w:rFonts w:ascii="Times New Roman" w:cs="Times New Roman" w:eastAsia="Times New Roman" w:hAnsi="Times New Roman"/>
          <w:i w:val="1"/>
          <w:sz w:val="24"/>
          <w:szCs w:val="24"/>
          <w:rtl w:val="0"/>
        </w:rPr>
        <w:t xml:space="preserve">Professional standards for teaching and leadership</w:t>
      </w:r>
      <w:r w:rsidDel="00000000" w:rsidR="00000000" w:rsidRPr="00000000">
        <w:rPr>
          <w:rFonts w:ascii="Times New Roman" w:cs="Times New Roman" w:eastAsia="Times New Roman" w:hAnsi="Times New Roman"/>
          <w:sz w:val="24"/>
          <w:szCs w:val="24"/>
          <w:rtl w:val="0"/>
        </w:rPr>
        <w:t xml:space="preserve">. [online] Available at: https://hwb.gov.wales/api/storage/19bc948b-8a3f-41e0-944a-7bf2cadf7d18/professional-standards-for-teaching-and-leadership-interactive-pdf-for-pc.pdf.</w:t>
      </w:r>
    </w:p>
    <w:p w:rsidR="00000000" w:rsidDel="00000000" w:rsidP="00000000" w:rsidRDefault="00000000" w:rsidRPr="00000000" w14:paraId="000000AE">
      <w:pPr>
        <w:numPr>
          <w:ilvl w:val="0"/>
          <w:numId w:val="2"/>
        </w:numPr>
        <w:spacing w:after="24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‌Welsh Government (2015). </w:t>
      </w:r>
      <w:r w:rsidDel="00000000" w:rsidR="00000000" w:rsidRPr="00000000">
        <w:rPr>
          <w:rFonts w:ascii="Times New Roman" w:cs="Times New Roman" w:eastAsia="Times New Roman" w:hAnsi="Times New Roman"/>
          <w:i w:val="1"/>
          <w:sz w:val="24"/>
          <w:szCs w:val="24"/>
          <w:rtl w:val="0"/>
        </w:rPr>
        <w:t xml:space="preserve">Reflective practice New Deal for the Education Workforce PHOTO REDACTED DUE TO THIRD PARTY RIGHTS OR OTHER LEGAL ISSUES</w:t>
      </w:r>
      <w:r w:rsidDel="00000000" w:rsidR="00000000" w:rsidRPr="00000000">
        <w:rPr>
          <w:rFonts w:ascii="Times New Roman" w:cs="Times New Roman" w:eastAsia="Times New Roman" w:hAnsi="Times New Roman"/>
          <w:sz w:val="24"/>
          <w:szCs w:val="24"/>
          <w:rtl w:val="0"/>
        </w:rPr>
        <w:t xml:space="preserve">. [online] Available at: https://dera.ioe.ac.uk/23376/2/150611-reflective-practice-booklet-en_Redacted.pdf.</w:t>
      </w:r>
    </w:p>
    <w:p w:rsidR="00000000" w:rsidDel="00000000" w:rsidP="00000000" w:rsidRDefault="00000000" w:rsidRPr="00000000" w14:paraId="000000AF">
      <w:pPr>
        <w:spacing w:line="480" w:lineRule="auto"/>
        <w:rPr>
          <w:highlight w:val="white"/>
        </w:rPr>
      </w:pPr>
      <w:r w:rsidDel="00000000" w:rsidR="00000000" w:rsidRPr="00000000">
        <w:rPr>
          <w:rtl w:val="0"/>
        </w:rPr>
      </w:r>
    </w:p>
    <w:sectPr>
      <w:headerReference r:id="rId11"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0">
    <w:pPr>
      <w:rPr>
        <w:color w:val="999999"/>
      </w:rPr>
    </w:pPr>
    <w:r w:rsidDel="00000000" w:rsidR="00000000" w:rsidRPr="00000000">
      <w:rPr>
        <w:color w:val="999999"/>
        <w:rtl w:val="0"/>
      </w:rPr>
      <w:t xml:space="preserve">UWTSD - 2013967  </w:t>
    </w:r>
  </w:p>
  <w:p w:rsidR="00000000" w:rsidDel="00000000" w:rsidP="00000000" w:rsidRDefault="00000000" w:rsidRPr="00000000" w14:paraId="000000B1">
    <w:pPr>
      <w:jc w:val="right"/>
      <w:rPr>
        <w:color w:val="999999"/>
      </w:rPr>
    </w:pPr>
    <w:r w:rsidDel="00000000" w:rsidR="00000000" w:rsidRPr="00000000">
      <w:rPr>
        <w:color w:val="999999"/>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https://www.cem.org/blog/6-elements-of-great-teaching/" TargetMode="External"/><Relationship Id="rId9" Type="http://schemas.openxmlformats.org/officeDocument/2006/relationships/hyperlink" Target="https://www.alleydog.com/glossary/definition.php?term=Structured+Observation" TargetMode="External"/><Relationship Id="rId5" Type="http://schemas.openxmlformats.org/officeDocument/2006/relationships/styles" Target="styles.xml"/><Relationship Id="rId6" Type="http://schemas.openxmlformats.org/officeDocument/2006/relationships/hyperlink" Target="https://www.collinsdictionary.com/dictionary/english/watch" TargetMode="External"/><Relationship Id="rId7" Type="http://schemas.openxmlformats.org/officeDocument/2006/relationships/image" Target="media/image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