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FD0CD3" w14:textId="77777777" w:rsidR="00A32011" w:rsidRDefault="00A32011" w:rsidP="00A32011">
      <w:pPr>
        <w:spacing w:line="259" w:lineRule="auto"/>
        <w:jc w:val="center"/>
        <w:rPr>
          <w:sz w:val="40"/>
          <w:szCs w:val="36"/>
        </w:rPr>
      </w:pPr>
    </w:p>
    <w:p w14:paraId="17BDC81D" w14:textId="77777777" w:rsidR="00A32011" w:rsidRDefault="00A32011" w:rsidP="00A32011">
      <w:pPr>
        <w:spacing w:line="259" w:lineRule="auto"/>
        <w:jc w:val="center"/>
        <w:rPr>
          <w:sz w:val="40"/>
          <w:szCs w:val="36"/>
        </w:rPr>
      </w:pPr>
    </w:p>
    <w:p w14:paraId="748D7C45" w14:textId="77777777" w:rsidR="00A32011" w:rsidRDefault="00A32011" w:rsidP="00A32011">
      <w:pPr>
        <w:spacing w:line="259" w:lineRule="auto"/>
        <w:jc w:val="center"/>
        <w:rPr>
          <w:sz w:val="40"/>
          <w:szCs w:val="36"/>
        </w:rPr>
      </w:pPr>
    </w:p>
    <w:p w14:paraId="6551DD7C" w14:textId="77777777" w:rsidR="00A32011" w:rsidRDefault="00A32011" w:rsidP="00A32011">
      <w:pPr>
        <w:spacing w:line="259" w:lineRule="auto"/>
        <w:jc w:val="center"/>
        <w:rPr>
          <w:sz w:val="40"/>
          <w:szCs w:val="36"/>
        </w:rPr>
      </w:pPr>
    </w:p>
    <w:p w14:paraId="01BC015D" w14:textId="71B2E948" w:rsidR="00A32011" w:rsidRPr="008D3364" w:rsidRDefault="0041343B" w:rsidP="00A32011">
      <w:pPr>
        <w:spacing w:line="259" w:lineRule="auto"/>
        <w:jc w:val="center"/>
        <w:rPr>
          <w:sz w:val="36"/>
          <w:szCs w:val="36"/>
        </w:rPr>
      </w:pPr>
      <w:r w:rsidRPr="008D3364">
        <w:rPr>
          <w:sz w:val="36"/>
          <w:szCs w:val="36"/>
        </w:rPr>
        <w:t>A Comprehensive Analysis of Hyatt Hotel Group's Organizational Structure, Culture, Goals, Recent Change Initiatives, and Business Performance"</w:t>
      </w:r>
    </w:p>
    <w:p w14:paraId="60623B35" w14:textId="77777777" w:rsidR="0041343B" w:rsidRPr="008D3364" w:rsidRDefault="0041343B" w:rsidP="00A32011">
      <w:pPr>
        <w:spacing w:line="259" w:lineRule="auto"/>
        <w:jc w:val="center"/>
        <w:rPr>
          <w:sz w:val="36"/>
          <w:szCs w:val="36"/>
        </w:rPr>
      </w:pPr>
    </w:p>
    <w:p w14:paraId="57535800" w14:textId="30A81458" w:rsidR="00734922" w:rsidRPr="008D3364" w:rsidRDefault="00734922" w:rsidP="00734922">
      <w:pPr>
        <w:jc w:val="center"/>
        <w:rPr>
          <w:rFonts w:asciiTheme="minorHAnsi" w:hAnsiTheme="minorHAnsi" w:cstheme="minorHAnsi"/>
          <w:b/>
          <w:bCs/>
          <w:sz w:val="36"/>
          <w:szCs w:val="36"/>
        </w:rPr>
      </w:pPr>
      <w:r w:rsidRPr="008D3364">
        <w:rPr>
          <w:rFonts w:asciiTheme="minorHAnsi" w:hAnsiTheme="minorHAnsi" w:cstheme="minorHAnsi"/>
          <w:sz w:val="36"/>
          <w:szCs w:val="36"/>
        </w:rPr>
        <w:t xml:space="preserve">MODULE TITLE: </w:t>
      </w:r>
      <w:r w:rsidRPr="008D3364">
        <w:rPr>
          <w:rFonts w:asciiTheme="minorHAnsi" w:hAnsiTheme="minorHAnsi" w:cstheme="minorHAnsi"/>
          <w:b/>
          <w:bCs/>
          <w:sz w:val="36"/>
          <w:szCs w:val="36"/>
        </w:rPr>
        <w:t xml:space="preserve">Management and </w:t>
      </w:r>
      <w:proofErr w:type="spellStart"/>
      <w:r w:rsidRPr="008D3364">
        <w:rPr>
          <w:rFonts w:asciiTheme="minorHAnsi" w:hAnsiTheme="minorHAnsi" w:cstheme="minorHAnsi"/>
          <w:b/>
          <w:bCs/>
          <w:sz w:val="36"/>
          <w:szCs w:val="36"/>
        </w:rPr>
        <w:t>Organisational</w:t>
      </w:r>
      <w:proofErr w:type="spellEnd"/>
      <w:r w:rsidRPr="008D3364">
        <w:rPr>
          <w:rFonts w:asciiTheme="minorHAnsi" w:hAnsiTheme="minorHAnsi" w:cstheme="minorHAnsi"/>
          <w:b/>
          <w:bCs/>
          <w:sz w:val="36"/>
          <w:szCs w:val="36"/>
        </w:rPr>
        <w:t xml:space="preserve"> </w:t>
      </w:r>
      <w:proofErr w:type="spellStart"/>
      <w:r w:rsidRPr="008D3364">
        <w:rPr>
          <w:rFonts w:asciiTheme="minorHAnsi" w:hAnsiTheme="minorHAnsi" w:cstheme="minorHAnsi"/>
          <w:b/>
          <w:bCs/>
          <w:sz w:val="36"/>
          <w:szCs w:val="36"/>
        </w:rPr>
        <w:t>Behaviour</w:t>
      </w:r>
      <w:proofErr w:type="spellEnd"/>
      <w:r w:rsidRPr="008D3364">
        <w:rPr>
          <w:rFonts w:asciiTheme="minorHAnsi" w:hAnsiTheme="minorHAnsi" w:cstheme="minorHAnsi"/>
          <w:b/>
          <w:bCs/>
          <w:sz w:val="36"/>
          <w:szCs w:val="36"/>
        </w:rPr>
        <w:t xml:space="preserve"> </w:t>
      </w:r>
      <w:r w:rsidRPr="008D3364">
        <w:rPr>
          <w:rFonts w:asciiTheme="minorHAnsi" w:hAnsiTheme="minorHAnsi" w:cstheme="minorHAnsi"/>
          <w:sz w:val="36"/>
          <w:szCs w:val="36"/>
        </w:rPr>
        <w:t>MODEUL CODE: BMIH5004</w:t>
      </w:r>
      <w:r w:rsidRPr="008D3364">
        <w:rPr>
          <w:rFonts w:asciiTheme="minorHAnsi" w:hAnsiTheme="minorHAnsi" w:cstheme="minorHAnsi"/>
          <w:sz w:val="36"/>
          <w:szCs w:val="36"/>
        </w:rPr>
        <w:br/>
        <w:t>STUDENT NR:2127529</w:t>
      </w:r>
      <w:r w:rsidRPr="008D3364">
        <w:rPr>
          <w:rFonts w:asciiTheme="minorHAnsi" w:hAnsiTheme="minorHAnsi" w:cstheme="minorHAnsi"/>
          <w:sz w:val="36"/>
          <w:szCs w:val="36"/>
        </w:rPr>
        <w:br/>
        <w:t>STUDENT NAME: IULIA DASCAL</w:t>
      </w:r>
      <w:r w:rsidRPr="008D3364">
        <w:rPr>
          <w:rFonts w:asciiTheme="minorHAnsi" w:hAnsiTheme="minorHAnsi" w:cstheme="minorHAnsi"/>
          <w:sz w:val="36"/>
          <w:szCs w:val="36"/>
        </w:rPr>
        <w:br/>
        <w:t>LECTURER: Maggie Lan Zang</w:t>
      </w:r>
    </w:p>
    <w:p w14:paraId="47C27EF7" w14:textId="7844D194" w:rsidR="00A32011" w:rsidRPr="00A32011" w:rsidRDefault="00A32011" w:rsidP="00734922">
      <w:pPr>
        <w:spacing w:line="259" w:lineRule="auto"/>
        <w:rPr>
          <w:sz w:val="40"/>
          <w:szCs w:val="36"/>
        </w:rPr>
      </w:pPr>
    </w:p>
    <w:p w14:paraId="4561637C" w14:textId="77777777" w:rsidR="00A32011" w:rsidRPr="00A32011" w:rsidRDefault="00A32011" w:rsidP="00A32011">
      <w:pPr>
        <w:spacing w:line="259" w:lineRule="auto"/>
        <w:jc w:val="center"/>
        <w:rPr>
          <w:sz w:val="40"/>
          <w:szCs w:val="36"/>
        </w:rPr>
      </w:pPr>
    </w:p>
    <w:p w14:paraId="2A69B9A4" w14:textId="77777777" w:rsidR="00A32011" w:rsidRDefault="00A32011">
      <w:pPr>
        <w:spacing w:line="259" w:lineRule="auto"/>
        <w:jc w:val="left"/>
        <w:rPr>
          <w:rFonts w:eastAsiaTheme="majorEastAsia" w:cstheme="majorBidi"/>
          <w:b/>
          <w:color w:val="44546A" w:themeColor="text2"/>
          <w:sz w:val="32"/>
          <w:szCs w:val="32"/>
        </w:rPr>
      </w:pPr>
      <w:r>
        <w:br w:type="page"/>
      </w:r>
    </w:p>
    <w:sdt>
      <w:sdtPr>
        <w:rPr>
          <w:rFonts w:ascii="Times New Roman" w:eastAsiaTheme="minorHAnsi" w:hAnsi="Times New Roman" w:cstheme="minorBidi"/>
          <w:color w:val="auto"/>
          <w:sz w:val="24"/>
          <w:szCs w:val="22"/>
        </w:rPr>
        <w:id w:val="109252250"/>
        <w:docPartObj>
          <w:docPartGallery w:val="Table of Contents"/>
          <w:docPartUnique/>
        </w:docPartObj>
      </w:sdtPr>
      <w:sdtEndPr>
        <w:rPr>
          <w:b/>
          <w:bCs/>
          <w:noProof/>
        </w:rPr>
      </w:sdtEndPr>
      <w:sdtContent>
        <w:p w14:paraId="6E5CF883" w14:textId="47FB07B2" w:rsidR="00E14E8F" w:rsidRDefault="00E14E8F">
          <w:pPr>
            <w:pStyle w:val="TOCHeading"/>
          </w:pPr>
          <w:r>
            <w:t>Table of Contents</w:t>
          </w:r>
        </w:p>
        <w:p w14:paraId="56EA17B1" w14:textId="5FA97B09" w:rsidR="005D5EA4" w:rsidRDefault="00E14E8F">
          <w:pPr>
            <w:pStyle w:val="TOC1"/>
            <w:tabs>
              <w:tab w:val="right" w:leader="dot" w:pos="9350"/>
            </w:tabs>
            <w:rPr>
              <w:rFonts w:asciiTheme="minorHAnsi" w:eastAsiaTheme="minorEastAsia" w:hAnsiTheme="minorHAnsi"/>
              <w:noProof/>
              <w:kern w:val="2"/>
              <w:sz w:val="22"/>
              <w14:ligatures w14:val="standardContextual"/>
            </w:rPr>
          </w:pPr>
          <w:r>
            <w:fldChar w:fldCharType="begin"/>
          </w:r>
          <w:r>
            <w:instrText xml:space="preserve"> TOC \o "1-3" \h \z \u </w:instrText>
          </w:r>
          <w:r>
            <w:fldChar w:fldCharType="separate"/>
          </w:r>
          <w:hyperlink w:anchor="_Toc159970901" w:history="1">
            <w:r w:rsidR="005D5EA4" w:rsidRPr="004B3C16">
              <w:rPr>
                <w:rStyle w:val="Hyperlink"/>
                <w:noProof/>
              </w:rPr>
              <w:t>Introduction</w:t>
            </w:r>
            <w:r w:rsidR="005D5EA4">
              <w:rPr>
                <w:noProof/>
                <w:webHidden/>
              </w:rPr>
              <w:tab/>
            </w:r>
            <w:r w:rsidR="005D5EA4">
              <w:rPr>
                <w:noProof/>
                <w:webHidden/>
              </w:rPr>
              <w:fldChar w:fldCharType="begin"/>
            </w:r>
            <w:r w:rsidR="005D5EA4">
              <w:rPr>
                <w:noProof/>
                <w:webHidden/>
              </w:rPr>
              <w:instrText xml:space="preserve"> PAGEREF _Toc159970901 \h </w:instrText>
            </w:r>
            <w:r w:rsidR="005D5EA4">
              <w:rPr>
                <w:noProof/>
                <w:webHidden/>
              </w:rPr>
            </w:r>
            <w:r w:rsidR="005D5EA4">
              <w:rPr>
                <w:noProof/>
                <w:webHidden/>
              </w:rPr>
              <w:fldChar w:fldCharType="separate"/>
            </w:r>
            <w:r w:rsidR="005D5EA4">
              <w:rPr>
                <w:noProof/>
                <w:webHidden/>
              </w:rPr>
              <w:t>3</w:t>
            </w:r>
            <w:r w:rsidR="005D5EA4">
              <w:rPr>
                <w:noProof/>
                <w:webHidden/>
              </w:rPr>
              <w:fldChar w:fldCharType="end"/>
            </w:r>
          </w:hyperlink>
        </w:p>
        <w:p w14:paraId="6D9BBA17" w14:textId="1567D235" w:rsidR="005D5EA4" w:rsidRDefault="00000000">
          <w:pPr>
            <w:pStyle w:val="TOC1"/>
            <w:tabs>
              <w:tab w:val="right" w:leader="dot" w:pos="9350"/>
            </w:tabs>
            <w:rPr>
              <w:rFonts w:asciiTheme="minorHAnsi" w:eastAsiaTheme="minorEastAsia" w:hAnsiTheme="minorHAnsi"/>
              <w:noProof/>
              <w:kern w:val="2"/>
              <w:sz w:val="22"/>
              <w14:ligatures w14:val="standardContextual"/>
            </w:rPr>
          </w:pPr>
          <w:hyperlink w:anchor="_Toc159970902" w:history="1">
            <w:r w:rsidR="005D5EA4" w:rsidRPr="004B3C16">
              <w:rPr>
                <w:rStyle w:val="Hyperlink"/>
                <w:noProof/>
              </w:rPr>
              <w:t>Organization Structure, Culture, and Goals of Hyatt Hotel Group</w:t>
            </w:r>
            <w:r w:rsidR="005D5EA4">
              <w:rPr>
                <w:noProof/>
                <w:webHidden/>
              </w:rPr>
              <w:tab/>
            </w:r>
            <w:r w:rsidR="005D5EA4">
              <w:rPr>
                <w:noProof/>
                <w:webHidden/>
              </w:rPr>
              <w:fldChar w:fldCharType="begin"/>
            </w:r>
            <w:r w:rsidR="005D5EA4">
              <w:rPr>
                <w:noProof/>
                <w:webHidden/>
              </w:rPr>
              <w:instrText xml:space="preserve"> PAGEREF _Toc159970902 \h </w:instrText>
            </w:r>
            <w:r w:rsidR="005D5EA4">
              <w:rPr>
                <w:noProof/>
                <w:webHidden/>
              </w:rPr>
            </w:r>
            <w:r w:rsidR="005D5EA4">
              <w:rPr>
                <w:noProof/>
                <w:webHidden/>
              </w:rPr>
              <w:fldChar w:fldCharType="separate"/>
            </w:r>
            <w:r w:rsidR="005D5EA4">
              <w:rPr>
                <w:noProof/>
                <w:webHidden/>
              </w:rPr>
              <w:t>4</w:t>
            </w:r>
            <w:r w:rsidR="005D5EA4">
              <w:rPr>
                <w:noProof/>
                <w:webHidden/>
              </w:rPr>
              <w:fldChar w:fldCharType="end"/>
            </w:r>
          </w:hyperlink>
        </w:p>
        <w:p w14:paraId="0A3EE790" w14:textId="7C51264A" w:rsidR="005D5EA4" w:rsidRDefault="00000000">
          <w:pPr>
            <w:pStyle w:val="TOC2"/>
            <w:tabs>
              <w:tab w:val="right" w:leader="dot" w:pos="9350"/>
            </w:tabs>
            <w:rPr>
              <w:rFonts w:asciiTheme="minorHAnsi" w:eastAsiaTheme="minorEastAsia" w:hAnsiTheme="minorHAnsi"/>
              <w:noProof/>
              <w:kern w:val="2"/>
              <w:sz w:val="22"/>
              <w14:ligatures w14:val="standardContextual"/>
            </w:rPr>
          </w:pPr>
          <w:hyperlink w:anchor="_Toc159970903" w:history="1">
            <w:r w:rsidR="005D5EA4" w:rsidRPr="004B3C16">
              <w:rPr>
                <w:rStyle w:val="Hyperlink"/>
                <w:noProof/>
              </w:rPr>
              <w:t>Organization Structure:</w:t>
            </w:r>
            <w:r w:rsidR="005D5EA4">
              <w:rPr>
                <w:noProof/>
                <w:webHidden/>
              </w:rPr>
              <w:tab/>
            </w:r>
            <w:r w:rsidR="005D5EA4">
              <w:rPr>
                <w:noProof/>
                <w:webHidden/>
              </w:rPr>
              <w:fldChar w:fldCharType="begin"/>
            </w:r>
            <w:r w:rsidR="005D5EA4">
              <w:rPr>
                <w:noProof/>
                <w:webHidden/>
              </w:rPr>
              <w:instrText xml:space="preserve"> PAGEREF _Toc159970903 \h </w:instrText>
            </w:r>
            <w:r w:rsidR="005D5EA4">
              <w:rPr>
                <w:noProof/>
                <w:webHidden/>
              </w:rPr>
            </w:r>
            <w:r w:rsidR="005D5EA4">
              <w:rPr>
                <w:noProof/>
                <w:webHidden/>
              </w:rPr>
              <w:fldChar w:fldCharType="separate"/>
            </w:r>
            <w:r w:rsidR="005D5EA4">
              <w:rPr>
                <w:noProof/>
                <w:webHidden/>
              </w:rPr>
              <w:t>4</w:t>
            </w:r>
            <w:r w:rsidR="005D5EA4">
              <w:rPr>
                <w:noProof/>
                <w:webHidden/>
              </w:rPr>
              <w:fldChar w:fldCharType="end"/>
            </w:r>
          </w:hyperlink>
        </w:p>
        <w:p w14:paraId="2A4645AC" w14:textId="4F1ECBCF" w:rsidR="005D5EA4" w:rsidRDefault="00000000">
          <w:pPr>
            <w:pStyle w:val="TOC2"/>
            <w:tabs>
              <w:tab w:val="right" w:leader="dot" w:pos="9350"/>
            </w:tabs>
            <w:rPr>
              <w:rFonts w:asciiTheme="minorHAnsi" w:eastAsiaTheme="minorEastAsia" w:hAnsiTheme="minorHAnsi"/>
              <w:noProof/>
              <w:kern w:val="2"/>
              <w:sz w:val="22"/>
              <w14:ligatures w14:val="standardContextual"/>
            </w:rPr>
          </w:pPr>
          <w:hyperlink w:anchor="_Toc159970904" w:history="1">
            <w:r w:rsidR="005D5EA4" w:rsidRPr="004B3C16">
              <w:rPr>
                <w:rStyle w:val="Hyperlink"/>
                <w:noProof/>
              </w:rPr>
              <w:t>Organizational Culture:</w:t>
            </w:r>
            <w:r w:rsidR="005D5EA4">
              <w:rPr>
                <w:noProof/>
                <w:webHidden/>
              </w:rPr>
              <w:tab/>
            </w:r>
            <w:r w:rsidR="005D5EA4">
              <w:rPr>
                <w:noProof/>
                <w:webHidden/>
              </w:rPr>
              <w:fldChar w:fldCharType="begin"/>
            </w:r>
            <w:r w:rsidR="005D5EA4">
              <w:rPr>
                <w:noProof/>
                <w:webHidden/>
              </w:rPr>
              <w:instrText xml:space="preserve"> PAGEREF _Toc159970904 \h </w:instrText>
            </w:r>
            <w:r w:rsidR="005D5EA4">
              <w:rPr>
                <w:noProof/>
                <w:webHidden/>
              </w:rPr>
            </w:r>
            <w:r w:rsidR="005D5EA4">
              <w:rPr>
                <w:noProof/>
                <w:webHidden/>
              </w:rPr>
              <w:fldChar w:fldCharType="separate"/>
            </w:r>
            <w:r w:rsidR="005D5EA4">
              <w:rPr>
                <w:noProof/>
                <w:webHidden/>
              </w:rPr>
              <w:t>4</w:t>
            </w:r>
            <w:r w:rsidR="005D5EA4">
              <w:rPr>
                <w:noProof/>
                <w:webHidden/>
              </w:rPr>
              <w:fldChar w:fldCharType="end"/>
            </w:r>
          </w:hyperlink>
        </w:p>
        <w:p w14:paraId="64EBA076" w14:textId="0EA61E53" w:rsidR="005D5EA4" w:rsidRDefault="00000000">
          <w:pPr>
            <w:pStyle w:val="TOC2"/>
            <w:tabs>
              <w:tab w:val="right" w:leader="dot" w:pos="9350"/>
            </w:tabs>
            <w:rPr>
              <w:rFonts w:asciiTheme="minorHAnsi" w:eastAsiaTheme="minorEastAsia" w:hAnsiTheme="minorHAnsi"/>
              <w:noProof/>
              <w:kern w:val="2"/>
              <w:sz w:val="22"/>
              <w14:ligatures w14:val="standardContextual"/>
            </w:rPr>
          </w:pPr>
          <w:hyperlink w:anchor="_Toc159970905" w:history="1">
            <w:r w:rsidR="005D5EA4" w:rsidRPr="004B3C16">
              <w:rPr>
                <w:rStyle w:val="Hyperlink"/>
                <w:noProof/>
              </w:rPr>
              <w:t>Goals:</w:t>
            </w:r>
            <w:r w:rsidR="005D5EA4">
              <w:rPr>
                <w:noProof/>
                <w:webHidden/>
              </w:rPr>
              <w:tab/>
            </w:r>
            <w:r w:rsidR="005D5EA4">
              <w:rPr>
                <w:noProof/>
                <w:webHidden/>
              </w:rPr>
              <w:fldChar w:fldCharType="begin"/>
            </w:r>
            <w:r w:rsidR="005D5EA4">
              <w:rPr>
                <w:noProof/>
                <w:webHidden/>
              </w:rPr>
              <w:instrText xml:space="preserve"> PAGEREF _Toc159970905 \h </w:instrText>
            </w:r>
            <w:r w:rsidR="005D5EA4">
              <w:rPr>
                <w:noProof/>
                <w:webHidden/>
              </w:rPr>
            </w:r>
            <w:r w:rsidR="005D5EA4">
              <w:rPr>
                <w:noProof/>
                <w:webHidden/>
              </w:rPr>
              <w:fldChar w:fldCharType="separate"/>
            </w:r>
            <w:r w:rsidR="005D5EA4">
              <w:rPr>
                <w:noProof/>
                <w:webHidden/>
              </w:rPr>
              <w:t>5</w:t>
            </w:r>
            <w:r w:rsidR="005D5EA4">
              <w:rPr>
                <w:noProof/>
                <w:webHidden/>
              </w:rPr>
              <w:fldChar w:fldCharType="end"/>
            </w:r>
          </w:hyperlink>
        </w:p>
        <w:p w14:paraId="3E77CBEC" w14:textId="4E4C5C34" w:rsidR="005D5EA4" w:rsidRDefault="00000000">
          <w:pPr>
            <w:pStyle w:val="TOC1"/>
            <w:tabs>
              <w:tab w:val="right" w:leader="dot" w:pos="9350"/>
            </w:tabs>
            <w:rPr>
              <w:rFonts w:asciiTheme="minorHAnsi" w:eastAsiaTheme="minorEastAsia" w:hAnsiTheme="minorHAnsi"/>
              <w:noProof/>
              <w:kern w:val="2"/>
              <w:sz w:val="22"/>
              <w14:ligatures w14:val="standardContextual"/>
            </w:rPr>
          </w:pPr>
          <w:hyperlink w:anchor="_Toc159970906" w:history="1">
            <w:r w:rsidR="005D5EA4" w:rsidRPr="004B3C16">
              <w:rPr>
                <w:rStyle w:val="Hyperlink"/>
                <w:noProof/>
              </w:rPr>
              <w:t>Recent Change Initiatives at Hyatt Hotel Group: Impact and Management</w:t>
            </w:r>
            <w:r w:rsidR="005D5EA4">
              <w:rPr>
                <w:noProof/>
                <w:webHidden/>
              </w:rPr>
              <w:tab/>
            </w:r>
            <w:r w:rsidR="005D5EA4">
              <w:rPr>
                <w:noProof/>
                <w:webHidden/>
              </w:rPr>
              <w:fldChar w:fldCharType="begin"/>
            </w:r>
            <w:r w:rsidR="005D5EA4">
              <w:rPr>
                <w:noProof/>
                <w:webHidden/>
              </w:rPr>
              <w:instrText xml:space="preserve"> PAGEREF _Toc159970906 \h </w:instrText>
            </w:r>
            <w:r w:rsidR="005D5EA4">
              <w:rPr>
                <w:noProof/>
                <w:webHidden/>
              </w:rPr>
            </w:r>
            <w:r w:rsidR="005D5EA4">
              <w:rPr>
                <w:noProof/>
                <w:webHidden/>
              </w:rPr>
              <w:fldChar w:fldCharType="separate"/>
            </w:r>
            <w:r w:rsidR="005D5EA4">
              <w:rPr>
                <w:noProof/>
                <w:webHidden/>
              </w:rPr>
              <w:t>6</w:t>
            </w:r>
            <w:r w:rsidR="005D5EA4">
              <w:rPr>
                <w:noProof/>
                <w:webHidden/>
              </w:rPr>
              <w:fldChar w:fldCharType="end"/>
            </w:r>
          </w:hyperlink>
        </w:p>
        <w:p w14:paraId="14D6FCA5" w14:textId="44D95844" w:rsidR="005D5EA4" w:rsidRDefault="00000000">
          <w:pPr>
            <w:pStyle w:val="TOC2"/>
            <w:tabs>
              <w:tab w:val="right" w:leader="dot" w:pos="9350"/>
            </w:tabs>
            <w:rPr>
              <w:rFonts w:asciiTheme="minorHAnsi" w:eastAsiaTheme="minorEastAsia" w:hAnsiTheme="minorHAnsi"/>
              <w:noProof/>
              <w:kern w:val="2"/>
              <w:sz w:val="22"/>
              <w14:ligatures w14:val="standardContextual"/>
            </w:rPr>
          </w:pPr>
          <w:hyperlink w:anchor="_Toc159970907" w:history="1">
            <w:r w:rsidR="005D5EA4" w:rsidRPr="004B3C16">
              <w:rPr>
                <w:rStyle w:val="Hyperlink"/>
                <w:noProof/>
              </w:rPr>
              <w:t>1. Technology Integration:</w:t>
            </w:r>
            <w:r w:rsidR="005D5EA4">
              <w:rPr>
                <w:noProof/>
                <w:webHidden/>
              </w:rPr>
              <w:tab/>
            </w:r>
            <w:r w:rsidR="005D5EA4">
              <w:rPr>
                <w:noProof/>
                <w:webHidden/>
              </w:rPr>
              <w:fldChar w:fldCharType="begin"/>
            </w:r>
            <w:r w:rsidR="005D5EA4">
              <w:rPr>
                <w:noProof/>
                <w:webHidden/>
              </w:rPr>
              <w:instrText xml:space="preserve"> PAGEREF _Toc159970907 \h </w:instrText>
            </w:r>
            <w:r w:rsidR="005D5EA4">
              <w:rPr>
                <w:noProof/>
                <w:webHidden/>
              </w:rPr>
            </w:r>
            <w:r w:rsidR="005D5EA4">
              <w:rPr>
                <w:noProof/>
                <w:webHidden/>
              </w:rPr>
              <w:fldChar w:fldCharType="separate"/>
            </w:r>
            <w:r w:rsidR="005D5EA4">
              <w:rPr>
                <w:noProof/>
                <w:webHidden/>
              </w:rPr>
              <w:t>6</w:t>
            </w:r>
            <w:r w:rsidR="005D5EA4">
              <w:rPr>
                <w:noProof/>
                <w:webHidden/>
              </w:rPr>
              <w:fldChar w:fldCharType="end"/>
            </w:r>
          </w:hyperlink>
        </w:p>
        <w:p w14:paraId="16A70C9A" w14:textId="5D3311FD" w:rsidR="005D5EA4" w:rsidRDefault="00000000">
          <w:pPr>
            <w:pStyle w:val="TOC2"/>
            <w:tabs>
              <w:tab w:val="right" w:leader="dot" w:pos="9350"/>
            </w:tabs>
            <w:rPr>
              <w:rFonts w:asciiTheme="minorHAnsi" w:eastAsiaTheme="minorEastAsia" w:hAnsiTheme="minorHAnsi"/>
              <w:noProof/>
              <w:kern w:val="2"/>
              <w:sz w:val="22"/>
              <w14:ligatures w14:val="standardContextual"/>
            </w:rPr>
          </w:pPr>
          <w:hyperlink w:anchor="_Toc159970908" w:history="1">
            <w:r w:rsidR="005D5EA4" w:rsidRPr="004B3C16">
              <w:rPr>
                <w:rStyle w:val="Hyperlink"/>
                <w:noProof/>
              </w:rPr>
              <w:t>2. Sustainability Initiatives:</w:t>
            </w:r>
            <w:r w:rsidR="005D5EA4">
              <w:rPr>
                <w:noProof/>
                <w:webHidden/>
              </w:rPr>
              <w:tab/>
            </w:r>
            <w:r w:rsidR="005D5EA4">
              <w:rPr>
                <w:noProof/>
                <w:webHidden/>
              </w:rPr>
              <w:fldChar w:fldCharType="begin"/>
            </w:r>
            <w:r w:rsidR="005D5EA4">
              <w:rPr>
                <w:noProof/>
                <w:webHidden/>
              </w:rPr>
              <w:instrText xml:space="preserve"> PAGEREF _Toc159970908 \h </w:instrText>
            </w:r>
            <w:r w:rsidR="005D5EA4">
              <w:rPr>
                <w:noProof/>
                <w:webHidden/>
              </w:rPr>
            </w:r>
            <w:r w:rsidR="005D5EA4">
              <w:rPr>
                <w:noProof/>
                <w:webHidden/>
              </w:rPr>
              <w:fldChar w:fldCharType="separate"/>
            </w:r>
            <w:r w:rsidR="005D5EA4">
              <w:rPr>
                <w:noProof/>
                <w:webHidden/>
              </w:rPr>
              <w:t>6</w:t>
            </w:r>
            <w:r w:rsidR="005D5EA4">
              <w:rPr>
                <w:noProof/>
                <w:webHidden/>
              </w:rPr>
              <w:fldChar w:fldCharType="end"/>
            </w:r>
          </w:hyperlink>
        </w:p>
        <w:p w14:paraId="219B2E70" w14:textId="56F746CC" w:rsidR="005D5EA4" w:rsidRDefault="00000000">
          <w:pPr>
            <w:pStyle w:val="TOC2"/>
            <w:tabs>
              <w:tab w:val="right" w:leader="dot" w:pos="9350"/>
            </w:tabs>
            <w:rPr>
              <w:rFonts w:asciiTheme="minorHAnsi" w:eastAsiaTheme="minorEastAsia" w:hAnsiTheme="minorHAnsi"/>
              <w:noProof/>
              <w:kern w:val="2"/>
              <w:sz w:val="22"/>
              <w14:ligatures w14:val="standardContextual"/>
            </w:rPr>
          </w:pPr>
          <w:hyperlink w:anchor="_Toc159970909" w:history="1">
            <w:r w:rsidR="005D5EA4" w:rsidRPr="004B3C16">
              <w:rPr>
                <w:rStyle w:val="Hyperlink"/>
                <w:noProof/>
              </w:rPr>
              <w:t>3. Operational Excellence Programs:</w:t>
            </w:r>
            <w:r w:rsidR="005D5EA4">
              <w:rPr>
                <w:noProof/>
                <w:webHidden/>
              </w:rPr>
              <w:tab/>
            </w:r>
            <w:r w:rsidR="005D5EA4">
              <w:rPr>
                <w:noProof/>
                <w:webHidden/>
              </w:rPr>
              <w:fldChar w:fldCharType="begin"/>
            </w:r>
            <w:r w:rsidR="005D5EA4">
              <w:rPr>
                <w:noProof/>
                <w:webHidden/>
              </w:rPr>
              <w:instrText xml:space="preserve"> PAGEREF _Toc159970909 \h </w:instrText>
            </w:r>
            <w:r w:rsidR="005D5EA4">
              <w:rPr>
                <w:noProof/>
                <w:webHidden/>
              </w:rPr>
            </w:r>
            <w:r w:rsidR="005D5EA4">
              <w:rPr>
                <w:noProof/>
                <w:webHidden/>
              </w:rPr>
              <w:fldChar w:fldCharType="separate"/>
            </w:r>
            <w:r w:rsidR="005D5EA4">
              <w:rPr>
                <w:noProof/>
                <w:webHidden/>
              </w:rPr>
              <w:t>7</w:t>
            </w:r>
            <w:r w:rsidR="005D5EA4">
              <w:rPr>
                <w:noProof/>
                <w:webHidden/>
              </w:rPr>
              <w:fldChar w:fldCharType="end"/>
            </w:r>
          </w:hyperlink>
        </w:p>
        <w:p w14:paraId="595144E5" w14:textId="0BF4B67F" w:rsidR="005D5EA4" w:rsidRDefault="00000000">
          <w:pPr>
            <w:pStyle w:val="TOC2"/>
            <w:tabs>
              <w:tab w:val="right" w:leader="dot" w:pos="9350"/>
            </w:tabs>
            <w:rPr>
              <w:rFonts w:asciiTheme="minorHAnsi" w:eastAsiaTheme="minorEastAsia" w:hAnsiTheme="minorHAnsi"/>
              <w:noProof/>
              <w:kern w:val="2"/>
              <w:sz w:val="22"/>
              <w14:ligatures w14:val="standardContextual"/>
            </w:rPr>
          </w:pPr>
          <w:hyperlink w:anchor="_Toc159970910" w:history="1">
            <w:r w:rsidR="005D5EA4" w:rsidRPr="004B3C16">
              <w:rPr>
                <w:rStyle w:val="Hyperlink"/>
                <w:noProof/>
              </w:rPr>
              <w:t>4. Employee Development and Well-being:</w:t>
            </w:r>
            <w:r w:rsidR="005D5EA4">
              <w:rPr>
                <w:noProof/>
                <w:webHidden/>
              </w:rPr>
              <w:tab/>
            </w:r>
            <w:r w:rsidR="005D5EA4">
              <w:rPr>
                <w:noProof/>
                <w:webHidden/>
              </w:rPr>
              <w:fldChar w:fldCharType="begin"/>
            </w:r>
            <w:r w:rsidR="005D5EA4">
              <w:rPr>
                <w:noProof/>
                <w:webHidden/>
              </w:rPr>
              <w:instrText xml:space="preserve"> PAGEREF _Toc159970910 \h </w:instrText>
            </w:r>
            <w:r w:rsidR="005D5EA4">
              <w:rPr>
                <w:noProof/>
                <w:webHidden/>
              </w:rPr>
            </w:r>
            <w:r w:rsidR="005D5EA4">
              <w:rPr>
                <w:noProof/>
                <w:webHidden/>
              </w:rPr>
              <w:fldChar w:fldCharType="separate"/>
            </w:r>
            <w:r w:rsidR="005D5EA4">
              <w:rPr>
                <w:noProof/>
                <w:webHidden/>
              </w:rPr>
              <w:t>7</w:t>
            </w:r>
            <w:r w:rsidR="005D5EA4">
              <w:rPr>
                <w:noProof/>
                <w:webHidden/>
              </w:rPr>
              <w:fldChar w:fldCharType="end"/>
            </w:r>
          </w:hyperlink>
        </w:p>
        <w:p w14:paraId="1DCCE69A" w14:textId="688F4758" w:rsidR="005D5EA4" w:rsidRDefault="00000000">
          <w:pPr>
            <w:pStyle w:val="TOC1"/>
            <w:tabs>
              <w:tab w:val="right" w:leader="dot" w:pos="9350"/>
            </w:tabs>
            <w:rPr>
              <w:rFonts w:asciiTheme="minorHAnsi" w:eastAsiaTheme="minorEastAsia" w:hAnsiTheme="minorHAnsi"/>
              <w:noProof/>
              <w:kern w:val="2"/>
              <w:sz w:val="22"/>
              <w14:ligatures w14:val="standardContextual"/>
            </w:rPr>
          </w:pPr>
          <w:hyperlink w:anchor="_Toc159970911" w:history="1">
            <w:r w:rsidR="005D5EA4" w:rsidRPr="004B3C16">
              <w:rPr>
                <w:rStyle w:val="Hyperlink"/>
                <w:noProof/>
              </w:rPr>
              <w:t>Hyatt Hotel Group: Strategic Direction and Current Business Performance</w:t>
            </w:r>
            <w:r w:rsidR="005D5EA4">
              <w:rPr>
                <w:noProof/>
                <w:webHidden/>
              </w:rPr>
              <w:tab/>
            </w:r>
            <w:r w:rsidR="005D5EA4">
              <w:rPr>
                <w:noProof/>
                <w:webHidden/>
              </w:rPr>
              <w:fldChar w:fldCharType="begin"/>
            </w:r>
            <w:r w:rsidR="005D5EA4">
              <w:rPr>
                <w:noProof/>
                <w:webHidden/>
              </w:rPr>
              <w:instrText xml:space="preserve"> PAGEREF _Toc159970911 \h </w:instrText>
            </w:r>
            <w:r w:rsidR="005D5EA4">
              <w:rPr>
                <w:noProof/>
                <w:webHidden/>
              </w:rPr>
            </w:r>
            <w:r w:rsidR="005D5EA4">
              <w:rPr>
                <w:noProof/>
                <w:webHidden/>
              </w:rPr>
              <w:fldChar w:fldCharType="separate"/>
            </w:r>
            <w:r w:rsidR="005D5EA4">
              <w:rPr>
                <w:noProof/>
                <w:webHidden/>
              </w:rPr>
              <w:t>8</w:t>
            </w:r>
            <w:r w:rsidR="005D5EA4">
              <w:rPr>
                <w:noProof/>
                <w:webHidden/>
              </w:rPr>
              <w:fldChar w:fldCharType="end"/>
            </w:r>
          </w:hyperlink>
        </w:p>
        <w:p w14:paraId="58B75A84" w14:textId="0021D50E" w:rsidR="005D5EA4" w:rsidRDefault="00000000">
          <w:pPr>
            <w:pStyle w:val="TOC2"/>
            <w:tabs>
              <w:tab w:val="right" w:leader="dot" w:pos="9350"/>
            </w:tabs>
            <w:rPr>
              <w:rFonts w:asciiTheme="minorHAnsi" w:eastAsiaTheme="minorEastAsia" w:hAnsiTheme="minorHAnsi"/>
              <w:noProof/>
              <w:kern w:val="2"/>
              <w:sz w:val="22"/>
              <w14:ligatures w14:val="standardContextual"/>
            </w:rPr>
          </w:pPr>
          <w:hyperlink w:anchor="_Toc159970912" w:history="1">
            <w:r w:rsidR="005D5EA4" w:rsidRPr="004B3C16">
              <w:rPr>
                <w:rStyle w:val="Hyperlink"/>
                <w:noProof/>
              </w:rPr>
              <w:t>Strategic Direction:</w:t>
            </w:r>
            <w:r w:rsidR="005D5EA4">
              <w:rPr>
                <w:noProof/>
                <w:webHidden/>
              </w:rPr>
              <w:tab/>
            </w:r>
            <w:r w:rsidR="005D5EA4">
              <w:rPr>
                <w:noProof/>
                <w:webHidden/>
              </w:rPr>
              <w:fldChar w:fldCharType="begin"/>
            </w:r>
            <w:r w:rsidR="005D5EA4">
              <w:rPr>
                <w:noProof/>
                <w:webHidden/>
              </w:rPr>
              <w:instrText xml:space="preserve"> PAGEREF _Toc159970912 \h </w:instrText>
            </w:r>
            <w:r w:rsidR="005D5EA4">
              <w:rPr>
                <w:noProof/>
                <w:webHidden/>
              </w:rPr>
            </w:r>
            <w:r w:rsidR="005D5EA4">
              <w:rPr>
                <w:noProof/>
                <w:webHidden/>
              </w:rPr>
              <w:fldChar w:fldCharType="separate"/>
            </w:r>
            <w:r w:rsidR="005D5EA4">
              <w:rPr>
                <w:noProof/>
                <w:webHidden/>
              </w:rPr>
              <w:t>8</w:t>
            </w:r>
            <w:r w:rsidR="005D5EA4">
              <w:rPr>
                <w:noProof/>
                <w:webHidden/>
              </w:rPr>
              <w:fldChar w:fldCharType="end"/>
            </w:r>
          </w:hyperlink>
        </w:p>
        <w:p w14:paraId="0D18591E" w14:textId="420510C9" w:rsidR="005D5EA4" w:rsidRDefault="00000000">
          <w:pPr>
            <w:pStyle w:val="TOC2"/>
            <w:tabs>
              <w:tab w:val="right" w:leader="dot" w:pos="9350"/>
            </w:tabs>
            <w:rPr>
              <w:rFonts w:asciiTheme="minorHAnsi" w:eastAsiaTheme="minorEastAsia" w:hAnsiTheme="minorHAnsi"/>
              <w:noProof/>
              <w:kern w:val="2"/>
              <w:sz w:val="22"/>
              <w14:ligatures w14:val="standardContextual"/>
            </w:rPr>
          </w:pPr>
          <w:hyperlink w:anchor="_Toc159970913" w:history="1">
            <w:r w:rsidR="005D5EA4" w:rsidRPr="004B3C16">
              <w:rPr>
                <w:rStyle w:val="Hyperlink"/>
                <w:noProof/>
              </w:rPr>
              <w:t>Current Business Performance:</w:t>
            </w:r>
            <w:r w:rsidR="005D5EA4">
              <w:rPr>
                <w:noProof/>
                <w:webHidden/>
              </w:rPr>
              <w:tab/>
            </w:r>
            <w:r w:rsidR="005D5EA4">
              <w:rPr>
                <w:noProof/>
                <w:webHidden/>
              </w:rPr>
              <w:fldChar w:fldCharType="begin"/>
            </w:r>
            <w:r w:rsidR="005D5EA4">
              <w:rPr>
                <w:noProof/>
                <w:webHidden/>
              </w:rPr>
              <w:instrText xml:space="preserve"> PAGEREF _Toc159970913 \h </w:instrText>
            </w:r>
            <w:r w:rsidR="005D5EA4">
              <w:rPr>
                <w:noProof/>
                <w:webHidden/>
              </w:rPr>
            </w:r>
            <w:r w:rsidR="005D5EA4">
              <w:rPr>
                <w:noProof/>
                <w:webHidden/>
              </w:rPr>
              <w:fldChar w:fldCharType="separate"/>
            </w:r>
            <w:r w:rsidR="005D5EA4">
              <w:rPr>
                <w:noProof/>
                <w:webHidden/>
              </w:rPr>
              <w:t>9</w:t>
            </w:r>
            <w:r w:rsidR="005D5EA4">
              <w:rPr>
                <w:noProof/>
                <w:webHidden/>
              </w:rPr>
              <w:fldChar w:fldCharType="end"/>
            </w:r>
          </w:hyperlink>
        </w:p>
        <w:p w14:paraId="7A1F7B3C" w14:textId="2DA884E7" w:rsidR="005D5EA4" w:rsidRDefault="00000000">
          <w:pPr>
            <w:pStyle w:val="TOC1"/>
            <w:tabs>
              <w:tab w:val="right" w:leader="dot" w:pos="9350"/>
            </w:tabs>
            <w:rPr>
              <w:rFonts w:asciiTheme="minorHAnsi" w:eastAsiaTheme="minorEastAsia" w:hAnsiTheme="minorHAnsi"/>
              <w:noProof/>
              <w:kern w:val="2"/>
              <w:sz w:val="22"/>
              <w14:ligatures w14:val="standardContextual"/>
            </w:rPr>
          </w:pPr>
          <w:hyperlink w:anchor="_Toc159970914" w:history="1">
            <w:r w:rsidR="005D5EA4" w:rsidRPr="004B3C16">
              <w:rPr>
                <w:rStyle w:val="Hyperlink"/>
                <w:noProof/>
              </w:rPr>
              <w:t>Conclusion</w:t>
            </w:r>
            <w:r w:rsidR="005D5EA4">
              <w:rPr>
                <w:noProof/>
                <w:webHidden/>
              </w:rPr>
              <w:tab/>
            </w:r>
            <w:r w:rsidR="005D5EA4">
              <w:rPr>
                <w:noProof/>
                <w:webHidden/>
              </w:rPr>
              <w:fldChar w:fldCharType="begin"/>
            </w:r>
            <w:r w:rsidR="005D5EA4">
              <w:rPr>
                <w:noProof/>
                <w:webHidden/>
              </w:rPr>
              <w:instrText xml:space="preserve"> PAGEREF _Toc159970914 \h </w:instrText>
            </w:r>
            <w:r w:rsidR="005D5EA4">
              <w:rPr>
                <w:noProof/>
                <w:webHidden/>
              </w:rPr>
            </w:r>
            <w:r w:rsidR="005D5EA4">
              <w:rPr>
                <w:noProof/>
                <w:webHidden/>
              </w:rPr>
              <w:fldChar w:fldCharType="separate"/>
            </w:r>
            <w:r w:rsidR="005D5EA4">
              <w:rPr>
                <w:noProof/>
                <w:webHidden/>
              </w:rPr>
              <w:t>10</w:t>
            </w:r>
            <w:r w:rsidR="005D5EA4">
              <w:rPr>
                <w:noProof/>
                <w:webHidden/>
              </w:rPr>
              <w:fldChar w:fldCharType="end"/>
            </w:r>
          </w:hyperlink>
        </w:p>
        <w:p w14:paraId="24C79480" w14:textId="69F841A0" w:rsidR="005D5EA4" w:rsidRDefault="00000000">
          <w:pPr>
            <w:pStyle w:val="TOC1"/>
            <w:tabs>
              <w:tab w:val="right" w:leader="dot" w:pos="9350"/>
            </w:tabs>
            <w:rPr>
              <w:rFonts w:asciiTheme="minorHAnsi" w:eastAsiaTheme="minorEastAsia" w:hAnsiTheme="minorHAnsi"/>
              <w:noProof/>
              <w:kern w:val="2"/>
              <w:sz w:val="22"/>
              <w14:ligatures w14:val="standardContextual"/>
            </w:rPr>
          </w:pPr>
          <w:hyperlink w:anchor="_Toc159970915" w:history="1">
            <w:r w:rsidR="005D5EA4" w:rsidRPr="004B3C16">
              <w:rPr>
                <w:rStyle w:val="Hyperlink"/>
                <w:noProof/>
              </w:rPr>
              <w:t>References</w:t>
            </w:r>
            <w:r w:rsidR="005D5EA4">
              <w:rPr>
                <w:noProof/>
                <w:webHidden/>
              </w:rPr>
              <w:tab/>
            </w:r>
            <w:r w:rsidR="005D5EA4">
              <w:rPr>
                <w:noProof/>
                <w:webHidden/>
              </w:rPr>
              <w:fldChar w:fldCharType="begin"/>
            </w:r>
            <w:r w:rsidR="005D5EA4">
              <w:rPr>
                <w:noProof/>
                <w:webHidden/>
              </w:rPr>
              <w:instrText xml:space="preserve"> PAGEREF _Toc159970915 \h </w:instrText>
            </w:r>
            <w:r w:rsidR="005D5EA4">
              <w:rPr>
                <w:noProof/>
                <w:webHidden/>
              </w:rPr>
            </w:r>
            <w:r w:rsidR="005D5EA4">
              <w:rPr>
                <w:noProof/>
                <w:webHidden/>
              </w:rPr>
              <w:fldChar w:fldCharType="separate"/>
            </w:r>
            <w:r w:rsidR="005D5EA4">
              <w:rPr>
                <w:noProof/>
                <w:webHidden/>
              </w:rPr>
              <w:t>11</w:t>
            </w:r>
            <w:r w:rsidR="005D5EA4">
              <w:rPr>
                <w:noProof/>
                <w:webHidden/>
              </w:rPr>
              <w:fldChar w:fldCharType="end"/>
            </w:r>
          </w:hyperlink>
        </w:p>
        <w:p w14:paraId="7FB6BB10" w14:textId="1798B4F7" w:rsidR="00E14E8F" w:rsidRDefault="00E14E8F">
          <w:r>
            <w:rPr>
              <w:b/>
              <w:bCs/>
              <w:noProof/>
            </w:rPr>
            <w:fldChar w:fldCharType="end"/>
          </w:r>
        </w:p>
      </w:sdtContent>
    </w:sdt>
    <w:p w14:paraId="580947D2" w14:textId="77777777" w:rsidR="00E14E8F" w:rsidRDefault="00E14E8F">
      <w:pPr>
        <w:spacing w:line="259" w:lineRule="auto"/>
        <w:jc w:val="left"/>
        <w:rPr>
          <w:rFonts w:eastAsiaTheme="majorEastAsia" w:cstheme="majorBidi"/>
          <w:b/>
          <w:color w:val="44546A" w:themeColor="text2"/>
          <w:sz w:val="32"/>
          <w:szCs w:val="32"/>
        </w:rPr>
      </w:pPr>
      <w:r>
        <w:br w:type="page"/>
      </w:r>
    </w:p>
    <w:p w14:paraId="7D94DFA0" w14:textId="5F6C47BF" w:rsidR="00C7741C" w:rsidRDefault="00C7741C" w:rsidP="00ED319A">
      <w:pPr>
        <w:pStyle w:val="Heading1"/>
      </w:pPr>
      <w:bookmarkStart w:id="0" w:name="_Toc159970901"/>
      <w:r>
        <w:lastRenderedPageBreak/>
        <w:t>Introduction</w:t>
      </w:r>
      <w:bookmarkEnd w:id="0"/>
      <w:r>
        <w:t xml:space="preserve"> </w:t>
      </w:r>
    </w:p>
    <w:p w14:paraId="3C706A23" w14:textId="31A009C2" w:rsidR="00281AA5" w:rsidRPr="00281AA5" w:rsidRDefault="00281AA5" w:rsidP="00281AA5">
      <w:r w:rsidRPr="00281AA5">
        <w:t>In an</w:t>
      </w:r>
      <w:r>
        <w:t xml:space="preserve"> era</w:t>
      </w:r>
      <w:r w:rsidRPr="00281AA5">
        <w:t xml:space="preserve"> of </w:t>
      </w:r>
      <w:r>
        <w:t>rapid</w:t>
      </w:r>
      <w:r w:rsidRPr="00281AA5">
        <w:t xml:space="preserve"> globalization and evolving client preferences, the hospitality enterprise stands at the forefront of exchange, constantly adapting to fulfill the needs of vacationers </w:t>
      </w:r>
      <w:proofErr w:type="gramStart"/>
      <w:r w:rsidRPr="00281AA5">
        <w:t>global</w:t>
      </w:r>
      <w:proofErr w:type="gramEnd"/>
      <w:r w:rsidRPr="00281AA5">
        <w:t xml:space="preserve">. Within this dynamic landscape, Hyatt Hotel Group emerges as a prominent player, famed for its dedication to excellence, innovation, and guest delight. As a main global hospitality enterprise, Hyatt employs a nicely-defined organizational structure, fosters a strong organizational way of life, and pursues strategic dreams aimed at using growth and handing over fee to stakeholders. This </w:t>
      </w:r>
      <w:r>
        <w:t>report</w:t>
      </w:r>
      <w:r w:rsidRPr="00281AA5">
        <w:t xml:space="preserve"> examines Hyatt Hotel Group's organizational structure, culture, strategic direction, recent trade tasks, and modern-day commercial enterprise overall performance, supplying insights into how the organization navigates demanding situations and positions itself for achievement within the aggressive hospitality market.</w:t>
      </w:r>
    </w:p>
    <w:p w14:paraId="3FA49216" w14:textId="77777777" w:rsidR="00281AA5" w:rsidRPr="00281AA5" w:rsidRDefault="00281AA5" w:rsidP="00281AA5"/>
    <w:p w14:paraId="278539E0" w14:textId="77777777" w:rsidR="00281AA5" w:rsidRPr="00281AA5" w:rsidRDefault="00281AA5" w:rsidP="00281AA5"/>
    <w:p w14:paraId="3D09FEB9" w14:textId="77777777" w:rsidR="00281AA5" w:rsidRPr="00281AA5" w:rsidRDefault="00281AA5" w:rsidP="00281AA5"/>
    <w:p w14:paraId="437DC976" w14:textId="77777777" w:rsidR="00281AA5" w:rsidRPr="00281AA5" w:rsidRDefault="00281AA5" w:rsidP="00281AA5"/>
    <w:p w14:paraId="202B62CF" w14:textId="77777777" w:rsidR="00281AA5" w:rsidRDefault="00281AA5" w:rsidP="00281AA5"/>
    <w:p w14:paraId="4C2AB40A" w14:textId="77777777" w:rsidR="00281AA5" w:rsidRDefault="00281AA5">
      <w:pPr>
        <w:spacing w:line="259" w:lineRule="auto"/>
        <w:jc w:val="left"/>
        <w:rPr>
          <w:rFonts w:eastAsiaTheme="majorEastAsia" w:cstheme="majorBidi"/>
          <w:b/>
          <w:color w:val="44546A" w:themeColor="text2"/>
          <w:sz w:val="32"/>
          <w:szCs w:val="32"/>
        </w:rPr>
      </w:pPr>
      <w:r>
        <w:br w:type="page"/>
      </w:r>
    </w:p>
    <w:p w14:paraId="46C01A4C" w14:textId="709CD881" w:rsidR="00E463F7" w:rsidRPr="00E463F7" w:rsidRDefault="00E463F7" w:rsidP="00E463F7">
      <w:pPr>
        <w:pStyle w:val="Heading1"/>
      </w:pPr>
      <w:bookmarkStart w:id="1" w:name="_Toc159970902"/>
      <w:r w:rsidRPr="00E463F7">
        <w:lastRenderedPageBreak/>
        <w:t>Organization Structure, Culture, and Goals of Hyatt Hotel Group</w:t>
      </w:r>
      <w:bookmarkEnd w:id="1"/>
    </w:p>
    <w:p w14:paraId="52BDBA76" w14:textId="77777777" w:rsidR="00E463F7" w:rsidRPr="00E463F7" w:rsidRDefault="00E463F7" w:rsidP="00E463F7">
      <w:pPr>
        <w:pStyle w:val="Heading2"/>
      </w:pPr>
      <w:bookmarkStart w:id="2" w:name="_Toc159970903"/>
      <w:r w:rsidRPr="00E463F7">
        <w:t>Organization Structure:</w:t>
      </w:r>
      <w:bookmarkEnd w:id="2"/>
    </w:p>
    <w:p w14:paraId="53A72D70" w14:textId="3343132A" w:rsidR="00E463F7" w:rsidRPr="00E463F7" w:rsidRDefault="00E463F7" w:rsidP="00E463F7">
      <w:r w:rsidRPr="00E463F7">
        <w:t>Hyatt Hotel Group, one of the leading global hospitality businesses, continues a well-described organizational shape to efficaciously manipulate its operations international</w:t>
      </w:r>
      <w:r w:rsidR="00B37894">
        <w:t xml:space="preserve"> (</w:t>
      </w:r>
      <w:proofErr w:type="spellStart"/>
      <w:r w:rsidR="00B37894">
        <w:t>Demiane</w:t>
      </w:r>
      <w:r w:rsidR="002B0BEC">
        <w:t>nko</w:t>
      </w:r>
      <w:proofErr w:type="spellEnd"/>
      <w:r w:rsidR="002B0BEC">
        <w:t>, 2022)</w:t>
      </w:r>
      <w:r w:rsidRPr="00E463F7">
        <w:t>. The shape commonly includes several hierarchical stages, each with awesome responsibilities and reporting lines.</w:t>
      </w:r>
    </w:p>
    <w:p w14:paraId="4F870318" w14:textId="77777777" w:rsidR="00E463F7" w:rsidRPr="00E463F7" w:rsidRDefault="00E463F7" w:rsidP="00E463F7">
      <w:r w:rsidRPr="00E463F7">
        <w:t>At the pinnacle of the hierarchy is the Executive Leadership Team, comprising the CEO, COO, CFO, and different pinnacle executives. They are accountable for setting the strategic direction of the business enterprise, making key selections, and overseeing universal performance.</w:t>
      </w:r>
    </w:p>
    <w:p w14:paraId="098E8EA8" w14:textId="6B88A87D" w:rsidR="00E463F7" w:rsidRPr="00E463F7" w:rsidRDefault="00E463F7" w:rsidP="00E463F7">
      <w:r w:rsidRPr="00E463F7">
        <w:t>Under the govt group, there are numerous divisions or departments which includes Operations, Marketing, Finance, Human Resources, and Development. Each department is headed by means of a senior executive or vice president who supervises the respective features and teams within the division</w:t>
      </w:r>
      <w:r w:rsidR="002B0BEC">
        <w:t xml:space="preserve"> (</w:t>
      </w:r>
      <w:proofErr w:type="spellStart"/>
      <w:r w:rsidR="002B0BEC">
        <w:t>Giacomel</w:t>
      </w:r>
      <w:proofErr w:type="spellEnd"/>
      <w:r w:rsidR="002B0BEC">
        <w:t xml:space="preserve"> and Dumoulin, 2020).</w:t>
      </w:r>
    </w:p>
    <w:p w14:paraId="49B241B7" w14:textId="5A17B5E1" w:rsidR="00E463F7" w:rsidRPr="00E463F7" w:rsidRDefault="00E463F7" w:rsidP="00E463F7">
      <w:r w:rsidRPr="00E463F7">
        <w:t>Within the Operations department, there are nearby or location managers accountable for overseeing multiple motels within a particular geographic location. These managers make sure that each assets operates efficiently and maintains Hyatt's high requirements of carrier and hospitality.</w:t>
      </w:r>
      <w:r>
        <w:t xml:space="preserve"> </w:t>
      </w:r>
      <w:r w:rsidRPr="00E463F7">
        <w:t>Additionally, there are various assist functions along with IT, Legal, and Procurement, which give essential offerings to all divisions and lodges inside the organization.</w:t>
      </w:r>
    </w:p>
    <w:p w14:paraId="568FF12E" w14:textId="77777777" w:rsidR="00E463F7" w:rsidRPr="00E463F7" w:rsidRDefault="00E463F7" w:rsidP="00E463F7">
      <w:pPr>
        <w:pStyle w:val="Heading2"/>
      </w:pPr>
      <w:bookmarkStart w:id="3" w:name="_Toc159970904"/>
      <w:r w:rsidRPr="00E463F7">
        <w:t>Organizational Culture:</w:t>
      </w:r>
      <w:bookmarkEnd w:id="3"/>
    </w:p>
    <w:p w14:paraId="6B245A89" w14:textId="7AFA720F" w:rsidR="00E463F7" w:rsidRPr="00E463F7" w:rsidRDefault="00E463F7" w:rsidP="00E463F7">
      <w:r w:rsidRPr="00E463F7">
        <w:t>Hyatt Hotel Group is known for its sturdy organizational lifestyle, characterized with the aid of a dedication to excellence, innovation, and inclusivity. The company emphasizes the importance of creating memorable stories for guests and fostering a superb paintings environment for personnel.</w:t>
      </w:r>
    </w:p>
    <w:p w14:paraId="6CB21807" w14:textId="6F876444" w:rsidR="00E463F7" w:rsidRPr="00E463F7" w:rsidRDefault="00E463F7" w:rsidP="00E463F7">
      <w:r w:rsidRPr="00E463F7">
        <w:t>Hyatt's way of life is constructed on middle values along with respect, integrity, empathy, range, and non-stop improvement. These values manual personnel in their interactions with guests and associates and shape the organization’s approach to commercial enterprise</w:t>
      </w:r>
      <w:r w:rsidR="002B0BEC">
        <w:t xml:space="preserve"> (</w:t>
      </w:r>
      <w:proofErr w:type="spellStart"/>
      <w:r w:rsidR="002B0BEC">
        <w:t>Guix</w:t>
      </w:r>
      <w:proofErr w:type="spellEnd"/>
      <w:r w:rsidR="002B0BEC">
        <w:t xml:space="preserve"> and Font, 2020).</w:t>
      </w:r>
    </w:p>
    <w:p w14:paraId="0750B1DE" w14:textId="77777777" w:rsidR="00E463F7" w:rsidRPr="00E463F7" w:rsidRDefault="00E463F7" w:rsidP="00E463F7">
      <w:r w:rsidRPr="00E463F7">
        <w:t>In terms of leadership, Hyatt encourages a participative and empowering fashion, in which leaders inspire and guide their teams to attain their full capacity. The company additionally promotes a culture of collaboration and teamwork, recognizing that achievement is often the result of collective attempt.</w:t>
      </w:r>
    </w:p>
    <w:p w14:paraId="3DC445B9" w14:textId="612E857C" w:rsidR="00E463F7" w:rsidRPr="00E463F7" w:rsidRDefault="00E463F7" w:rsidP="00E463F7">
      <w:r w:rsidRPr="00E463F7">
        <w:lastRenderedPageBreak/>
        <w:t xml:space="preserve">Hyatt places a robust emphasis on diversity, fairness, and inclusion, striving to create a place of work where all employees sense valued and revered no matter their background or identity. The </w:t>
      </w:r>
      <w:proofErr w:type="spellStart"/>
      <w:r w:rsidRPr="00E463F7">
        <w:t>organisation</w:t>
      </w:r>
      <w:proofErr w:type="spellEnd"/>
      <w:r w:rsidRPr="00E463F7">
        <w:t xml:space="preserve"> actively promotes range in its personnel and management ranks and invests in projects to foster an inclusive culture</w:t>
      </w:r>
      <w:r w:rsidR="002B0BEC">
        <w:t xml:space="preserve"> (Davies and Egas, 2022).</w:t>
      </w:r>
    </w:p>
    <w:p w14:paraId="2DB3AD44" w14:textId="77777777" w:rsidR="00E463F7" w:rsidRPr="00E463F7" w:rsidRDefault="00E463F7" w:rsidP="00E463F7">
      <w:pPr>
        <w:pStyle w:val="Heading2"/>
      </w:pPr>
      <w:bookmarkStart w:id="4" w:name="_Toc159970905"/>
      <w:r w:rsidRPr="00E463F7">
        <w:t>Goals:</w:t>
      </w:r>
      <w:bookmarkEnd w:id="4"/>
    </w:p>
    <w:p w14:paraId="610AC21F" w14:textId="08C55957" w:rsidR="00E463F7" w:rsidRPr="00E463F7" w:rsidRDefault="00E463F7" w:rsidP="00E463F7">
      <w:r w:rsidRPr="00E463F7">
        <w:t>Hyatt Hotel Group's desires revolve around turning in tremendous guest experiences, riding monetary performance, and fostering sustainable growth</w:t>
      </w:r>
      <w:r w:rsidR="002B0BEC">
        <w:t xml:space="preserve"> (Lee and Yu, 2023)</w:t>
      </w:r>
      <w:r w:rsidRPr="00E463F7">
        <w:t>. Some of the key dreams include:</w:t>
      </w:r>
    </w:p>
    <w:p w14:paraId="74C616D8" w14:textId="77777777" w:rsidR="00E463F7" w:rsidRPr="00E463F7" w:rsidRDefault="00E463F7" w:rsidP="00E463F7">
      <w:pPr>
        <w:numPr>
          <w:ilvl w:val="0"/>
          <w:numId w:val="26"/>
        </w:numPr>
      </w:pPr>
      <w:r w:rsidRPr="00E463F7">
        <w:t>Guest Satisfaction: Continuously enhancing the quality of provider and services to exceed visitor expectancies and earn their loyalty.</w:t>
      </w:r>
    </w:p>
    <w:p w14:paraId="6E6758C6" w14:textId="77777777" w:rsidR="00E463F7" w:rsidRPr="00E463F7" w:rsidRDefault="00E463F7" w:rsidP="00E463F7">
      <w:pPr>
        <w:numPr>
          <w:ilvl w:val="0"/>
          <w:numId w:val="26"/>
        </w:numPr>
      </w:pPr>
      <w:r w:rsidRPr="00E463F7">
        <w:t>Financial Performance: Achieving sustainable sales boom, profitability, and go back on funding for shareholders and stakeholders.</w:t>
      </w:r>
    </w:p>
    <w:p w14:paraId="0DC58AF6" w14:textId="77777777" w:rsidR="00E463F7" w:rsidRPr="00E463F7" w:rsidRDefault="00E463F7" w:rsidP="00E463F7">
      <w:pPr>
        <w:numPr>
          <w:ilvl w:val="0"/>
          <w:numId w:val="26"/>
        </w:numPr>
      </w:pPr>
      <w:r w:rsidRPr="00E463F7">
        <w:t>Expansion and Development: Expanding Hyatt's international footprint via strategic development tasks, including the opening of new homes in key markets and the acquisition of present hotels.</w:t>
      </w:r>
    </w:p>
    <w:p w14:paraId="6E70A98D" w14:textId="77777777" w:rsidR="00E463F7" w:rsidRPr="00E463F7" w:rsidRDefault="00E463F7" w:rsidP="00E463F7">
      <w:pPr>
        <w:numPr>
          <w:ilvl w:val="0"/>
          <w:numId w:val="26"/>
        </w:numPr>
      </w:pPr>
      <w:r w:rsidRPr="00E463F7">
        <w:t>Innovation: Embracing innovation in era, design, and visitor reviews to stay in advance of evolving consumer options and enterprise developments.</w:t>
      </w:r>
    </w:p>
    <w:p w14:paraId="73256A2D" w14:textId="3E751861" w:rsidR="00E463F7" w:rsidRPr="00E463F7" w:rsidRDefault="00E463F7" w:rsidP="00E463F7">
      <w:pPr>
        <w:numPr>
          <w:ilvl w:val="0"/>
          <w:numId w:val="26"/>
        </w:numPr>
      </w:pPr>
      <w:r w:rsidRPr="00E463F7">
        <w:t>Sustainability: Implementing environmentally sustainable practices across all aspects of operations to limit the company's carbon footprint and make a contribution to a more sustainable destiny</w:t>
      </w:r>
      <w:r w:rsidR="002B0BEC">
        <w:t xml:space="preserve"> (Lee and Yu, 2023).</w:t>
      </w:r>
    </w:p>
    <w:p w14:paraId="7D67262C" w14:textId="02C76092" w:rsidR="00E463F7" w:rsidRPr="00E463F7" w:rsidRDefault="00E463F7" w:rsidP="00E463F7">
      <w:pPr>
        <w:numPr>
          <w:ilvl w:val="0"/>
          <w:numId w:val="26"/>
        </w:numPr>
      </w:pPr>
      <w:r w:rsidRPr="00E463F7">
        <w:t xml:space="preserve">Employee Engagement: Fostering </w:t>
      </w:r>
      <w:r w:rsidR="002B0BEC" w:rsidRPr="00E463F7">
        <w:t>positive paintings surroundings</w:t>
      </w:r>
      <w:r w:rsidRPr="00E463F7">
        <w:t xml:space="preserve"> in which employees experience valued, stimulated, and empowered to supply their first-class performance.</w:t>
      </w:r>
    </w:p>
    <w:p w14:paraId="7930607D" w14:textId="77777777" w:rsidR="00E463F7" w:rsidRDefault="00E463F7" w:rsidP="00E463F7">
      <w:r w:rsidRPr="00E463F7">
        <w:t>By aligning its organizational shape, subculture, and dreams, Hyatt Hotel Group goals to preserve its role as a global chief in the hospitality enterprise whilst persevering with to create price for visitors, employees, and shareholders alike.</w:t>
      </w:r>
    </w:p>
    <w:p w14:paraId="00510568" w14:textId="77777777" w:rsidR="0001068F" w:rsidRPr="0001068F" w:rsidRDefault="0001068F" w:rsidP="0001068F">
      <w:pPr>
        <w:pStyle w:val="Heading1"/>
      </w:pPr>
      <w:bookmarkStart w:id="5" w:name="_Toc159970906"/>
      <w:r w:rsidRPr="0001068F">
        <w:lastRenderedPageBreak/>
        <w:t>Recent Change Initiatives at Hyatt Hotel Group: Impact and Management</w:t>
      </w:r>
      <w:bookmarkEnd w:id="5"/>
    </w:p>
    <w:p w14:paraId="3F49257F" w14:textId="52677E3D" w:rsidR="0001068F" w:rsidRPr="0001068F" w:rsidRDefault="0001068F" w:rsidP="0001068F">
      <w:r w:rsidRPr="0001068F">
        <w:t xml:space="preserve">In an ever-evolving enterprise like hospitality, Hyatt Hotel Group continuously initiates changes to live aggressive, meet evolving guest expectations, and adapt to marketplace traits. Recent alternate tasks have </w:t>
      </w:r>
      <w:proofErr w:type="gramStart"/>
      <w:r w:rsidRPr="0001068F">
        <w:t>targeted on</w:t>
      </w:r>
      <w:proofErr w:type="gramEnd"/>
      <w:r w:rsidRPr="0001068F">
        <w:t xml:space="preserve"> areas which includes technology adoption, sustainability efforts, operational improvements, and employee improvement</w:t>
      </w:r>
      <w:r w:rsidR="002B0BEC">
        <w:t xml:space="preserve"> (Le</w:t>
      </w:r>
      <w:r w:rsidR="000304B6">
        <w:t xml:space="preserve">yva </w:t>
      </w:r>
      <w:proofErr w:type="gramStart"/>
      <w:r w:rsidR="000304B6">
        <w:t>And</w:t>
      </w:r>
      <w:proofErr w:type="gramEnd"/>
      <w:r w:rsidR="000304B6">
        <w:t xml:space="preserve"> Parra, 2021).</w:t>
      </w:r>
    </w:p>
    <w:p w14:paraId="74305440" w14:textId="77777777" w:rsidR="0001068F" w:rsidRPr="0001068F" w:rsidRDefault="0001068F" w:rsidP="0001068F">
      <w:pPr>
        <w:pStyle w:val="Heading2"/>
      </w:pPr>
      <w:bookmarkStart w:id="6" w:name="_Toc159970907"/>
      <w:r w:rsidRPr="0001068F">
        <w:t>1. Technology Integration:</w:t>
      </w:r>
      <w:bookmarkEnd w:id="6"/>
    </w:p>
    <w:p w14:paraId="7D1CFEAD" w14:textId="5C50F53C" w:rsidR="0001068F" w:rsidRPr="0001068F" w:rsidRDefault="0001068F" w:rsidP="00C25B55">
      <w:r w:rsidRPr="0001068F">
        <w:t>Hyatt has been actively making an investment in technology to decorate guest studies, streamline operations, and enhance efficiency. One sizable initiative become the combination of virtual structures for reservations, test-ins, and visitor services. The creation of mobile test-in and keyless entry options empowered guests with greater comfort and versatility, lowering wait instances and enhancing typical delight</w:t>
      </w:r>
      <w:r w:rsidR="000304B6">
        <w:t xml:space="preserve"> (Ponting, 2020).</w:t>
      </w:r>
    </w:p>
    <w:p w14:paraId="5C63348C" w14:textId="77777777" w:rsidR="0001068F" w:rsidRPr="0001068F" w:rsidRDefault="0001068F" w:rsidP="0001068F">
      <w:r w:rsidRPr="0001068F">
        <w:rPr>
          <w:b/>
          <w:bCs/>
        </w:rPr>
        <w:t>Impact:</w:t>
      </w:r>
      <w:r w:rsidRPr="0001068F">
        <w:t xml:space="preserve"> This initiative considerably stepped forward visitor pleasure ratings and streamlined operations via reducing the front table workload. It also aligned with evolving consumer possibilities for seamless, tech-enabled reviews.</w:t>
      </w:r>
    </w:p>
    <w:p w14:paraId="64E3C8E2" w14:textId="77777777" w:rsidR="0001068F" w:rsidRPr="0001068F" w:rsidRDefault="0001068F" w:rsidP="0001068F">
      <w:r w:rsidRPr="0001068F">
        <w:rPr>
          <w:b/>
          <w:bCs/>
        </w:rPr>
        <w:t>Management:</w:t>
      </w:r>
      <w:r w:rsidRPr="0001068F">
        <w:t xml:space="preserve"> The rollout of generation integration turned into nicely-controlled, with huge schooling furnished to employees to ensure smooth implementation. Feedback mechanisms were established to address any troubles right away, and continuous upgrades had been made based on consumer reviews.</w:t>
      </w:r>
    </w:p>
    <w:p w14:paraId="119E60C5" w14:textId="77777777" w:rsidR="0001068F" w:rsidRPr="0001068F" w:rsidRDefault="0001068F" w:rsidP="0001068F">
      <w:pPr>
        <w:pStyle w:val="Heading2"/>
      </w:pPr>
      <w:bookmarkStart w:id="7" w:name="_Toc159970908"/>
      <w:r w:rsidRPr="0001068F">
        <w:t>2. Sustainability Initiatives:</w:t>
      </w:r>
      <w:bookmarkEnd w:id="7"/>
    </w:p>
    <w:p w14:paraId="03F310CE" w14:textId="24D18B48" w:rsidR="0001068F" w:rsidRPr="0001068F" w:rsidRDefault="0001068F" w:rsidP="0001068F">
      <w:r w:rsidRPr="0001068F">
        <w:t>As sustainability turns into increasingly more vital to each c</w:t>
      </w:r>
      <w:r w:rsidR="000304B6">
        <w:t>ustomer</w:t>
      </w:r>
      <w:r w:rsidRPr="0001068F">
        <w:t xml:space="preserve"> and stakeholders, Hyatt has undertaken diverse tasks to minimize its environmental footprint. These encompass reducing electricity intake, enforcing waste discount measures, and promoting eco-friendly practices throughout its operations</w:t>
      </w:r>
      <w:r w:rsidR="00545D27">
        <w:t xml:space="preserve"> (Ahmed et al., 2022).</w:t>
      </w:r>
    </w:p>
    <w:p w14:paraId="1ED85AE5" w14:textId="77777777" w:rsidR="0001068F" w:rsidRPr="0001068F" w:rsidRDefault="0001068F" w:rsidP="0001068F">
      <w:r w:rsidRPr="0001068F">
        <w:rPr>
          <w:b/>
          <w:bCs/>
        </w:rPr>
        <w:t>Impact:</w:t>
      </w:r>
      <w:r w:rsidRPr="0001068F">
        <w:t xml:space="preserve"> These sustainability efforts have now not best contributed to environmental conservation however also ended in fee financial savings and more suitable emblem recognition. Guests are more and more choosing environmentally conscious motels, and Hyatt's commitment to sustainability has helped appeal to and hold customers.</w:t>
      </w:r>
    </w:p>
    <w:p w14:paraId="6D23D589" w14:textId="2EECB40E" w:rsidR="0001068F" w:rsidRPr="0001068F" w:rsidRDefault="0001068F" w:rsidP="0001068F">
      <w:r w:rsidRPr="0001068F">
        <w:rPr>
          <w:b/>
          <w:bCs/>
        </w:rPr>
        <w:lastRenderedPageBreak/>
        <w:t>Management:</w:t>
      </w:r>
      <w:r w:rsidRPr="0001068F">
        <w:t xml:space="preserve"> The management of sustainability initiatives has been powerful, with clean goals, metrics, and responsibility measures in region</w:t>
      </w:r>
      <w:r w:rsidR="00545D27">
        <w:t xml:space="preserve"> (Malik et al., 2021)</w:t>
      </w:r>
      <w:r w:rsidRPr="0001068F">
        <w:t>. Hyatt has demonstrated management in this area through setting ambitious goals and attractive stakeholders at all tiers to pressure progress.</w:t>
      </w:r>
    </w:p>
    <w:p w14:paraId="12C3DA84" w14:textId="77777777" w:rsidR="0001068F" w:rsidRPr="0001068F" w:rsidRDefault="0001068F" w:rsidP="0001068F">
      <w:pPr>
        <w:pStyle w:val="Heading2"/>
      </w:pPr>
      <w:bookmarkStart w:id="8" w:name="_Toc159970909"/>
      <w:r w:rsidRPr="0001068F">
        <w:t>3. Operational Excellence Programs:</w:t>
      </w:r>
      <w:bookmarkEnd w:id="8"/>
    </w:p>
    <w:p w14:paraId="7EA2A33C" w14:textId="77777777" w:rsidR="0001068F" w:rsidRPr="0001068F" w:rsidRDefault="0001068F" w:rsidP="0001068F">
      <w:r w:rsidRPr="0001068F">
        <w:t>Hyatt has applied operational excellence programs aimed toward enhancing provider transport, optimizing techniques, and maximizing efficiency across its residences. These projects contain standardizing running techniques, improving personnel training packages, and leveraging era to streamline workflows.</w:t>
      </w:r>
    </w:p>
    <w:p w14:paraId="405D3839" w14:textId="5EB13F81" w:rsidR="0001068F" w:rsidRPr="0001068F" w:rsidRDefault="0001068F" w:rsidP="0001068F">
      <w:r w:rsidRPr="0001068F">
        <w:rPr>
          <w:b/>
          <w:bCs/>
        </w:rPr>
        <w:t>Impact:</w:t>
      </w:r>
      <w:r w:rsidRPr="0001068F">
        <w:t xml:space="preserve"> Operational excellence programs have led to substantial improvements in service exceptional, visitor satisfaction, and worker productivity. By standardizing approaches and quality practices, Hyatt ensures consistency across its worldwide portfolio while empowering body of workers to supply amazing reports</w:t>
      </w:r>
      <w:r w:rsidR="005D5EA4">
        <w:t xml:space="preserve"> (Xiong et al., 2023).</w:t>
      </w:r>
    </w:p>
    <w:p w14:paraId="5342AD43" w14:textId="77777777" w:rsidR="0001068F" w:rsidRPr="0001068F" w:rsidRDefault="0001068F" w:rsidP="0001068F">
      <w:r w:rsidRPr="0001068F">
        <w:rPr>
          <w:b/>
          <w:bCs/>
        </w:rPr>
        <w:t>Management:</w:t>
      </w:r>
      <w:r w:rsidRPr="0001068F">
        <w:t xml:space="preserve"> The management of operational excellence packages has been meticulous, with devoted teams overseeing implementation and tracking performance metrics. Continuous comments loops and regular checks help perceive areas for development and pressure ongoing refinement of approaches.</w:t>
      </w:r>
    </w:p>
    <w:p w14:paraId="3FFDB2EA" w14:textId="77777777" w:rsidR="0001068F" w:rsidRPr="0001068F" w:rsidRDefault="0001068F" w:rsidP="0001068F">
      <w:pPr>
        <w:pStyle w:val="Heading2"/>
      </w:pPr>
      <w:bookmarkStart w:id="9" w:name="_Toc159970910"/>
      <w:r w:rsidRPr="0001068F">
        <w:t>4. Employee Development and Well-being:</w:t>
      </w:r>
      <w:bookmarkEnd w:id="9"/>
    </w:p>
    <w:p w14:paraId="02C5911B" w14:textId="77777777" w:rsidR="0001068F" w:rsidRPr="0001068F" w:rsidRDefault="0001068F" w:rsidP="0001068F">
      <w:r w:rsidRPr="0001068F">
        <w:t>Recognizing the significance of engaged and encouraged personnel in handing over splendid service, Hyatt has invested in various tasks to guide worker improvement and properly-being. These encompass training and development programs, wellness initiatives, and reputation schemes to praise top notch performance.</w:t>
      </w:r>
    </w:p>
    <w:p w14:paraId="705C60F8" w14:textId="12921E20" w:rsidR="0001068F" w:rsidRPr="0001068F" w:rsidRDefault="0001068F" w:rsidP="0001068F">
      <w:r w:rsidRPr="0001068F">
        <w:rPr>
          <w:b/>
          <w:bCs/>
        </w:rPr>
        <w:t>Impact:</w:t>
      </w:r>
      <w:r w:rsidRPr="0001068F">
        <w:t xml:space="preserve"> Employee engagement scores have improved, turnover prices have decreased, and carrier levels have risen because of those tasks. By prioritizing employee development and properly-being, Hyatt fosters a high-quality work way of life where personnel experience valued, empowered, and stimulated to excel</w:t>
      </w:r>
      <w:r w:rsidR="005D5EA4">
        <w:t xml:space="preserve"> (Ponting, 2020).</w:t>
      </w:r>
    </w:p>
    <w:p w14:paraId="2300F1B9" w14:textId="77777777" w:rsidR="0001068F" w:rsidRPr="0001068F" w:rsidRDefault="0001068F" w:rsidP="0001068F">
      <w:r w:rsidRPr="0001068F">
        <w:rPr>
          <w:b/>
          <w:bCs/>
        </w:rPr>
        <w:t>Management:</w:t>
      </w:r>
      <w:r w:rsidRPr="0001068F">
        <w:t xml:space="preserve"> The control of worker improvement and well-being projects has been commendable, with a focal point on developing a supportive and inclusive environment. Feedback </w:t>
      </w:r>
      <w:r w:rsidRPr="0001068F">
        <w:lastRenderedPageBreak/>
        <w:t>mechanisms permit employees to voice their worries and suggestions, ensuring that tasks are aligned with their needs and aspirations.</w:t>
      </w:r>
    </w:p>
    <w:p w14:paraId="67193D2C" w14:textId="6075E47F" w:rsidR="0001068F" w:rsidRPr="0001068F" w:rsidRDefault="0001068F" w:rsidP="0001068F">
      <w:r>
        <w:t xml:space="preserve">So, </w:t>
      </w:r>
      <w:r w:rsidRPr="0001068F">
        <w:t xml:space="preserve">latest trade tasks at Hyatt Hotel Group have had a </w:t>
      </w:r>
      <w:r w:rsidR="005D5EA4" w:rsidRPr="0001068F">
        <w:t>good-sized</w:t>
      </w:r>
      <w:r w:rsidRPr="0001068F">
        <w:t xml:space="preserve"> impact on diverse factors of the organization, from visitor experiences to employee engagement to sustainability practices. These projects were correctly controlled, with clean desires, sturdy techniques, and strong management aid. By usually adapting to marketplace dynamics, embracing innovation, and prioritizing stakeholder needs, Hyatt stays well-located for continued achievement within the dynamic hospitality industry.</w:t>
      </w:r>
    </w:p>
    <w:p w14:paraId="36288DB4" w14:textId="77777777" w:rsidR="009A1CA8" w:rsidRPr="009A1CA8" w:rsidRDefault="009A1CA8" w:rsidP="009A1CA8">
      <w:pPr>
        <w:pStyle w:val="Heading1"/>
      </w:pPr>
      <w:bookmarkStart w:id="10" w:name="_Toc159970911"/>
      <w:r w:rsidRPr="009A1CA8">
        <w:t>Hyatt Hotel Group: Strategic Direction and Current Business Performance</w:t>
      </w:r>
      <w:bookmarkEnd w:id="10"/>
    </w:p>
    <w:p w14:paraId="4CD112E6" w14:textId="77777777" w:rsidR="009A1CA8" w:rsidRPr="009A1CA8" w:rsidRDefault="009A1CA8" w:rsidP="009A1CA8">
      <w:pPr>
        <w:pStyle w:val="Heading2"/>
      </w:pPr>
      <w:bookmarkStart w:id="11" w:name="_Toc159970912"/>
      <w:r w:rsidRPr="009A1CA8">
        <w:t>Strategic Direction:</w:t>
      </w:r>
      <w:bookmarkEnd w:id="11"/>
    </w:p>
    <w:p w14:paraId="0BCED999" w14:textId="7F546603" w:rsidR="009A1CA8" w:rsidRPr="009A1CA8" w:rsidRDefault="009A1CA8" w:rsidP="009A1CA8">
      <w:r w:rsidRPr="009A1CA8">
        <w:t xml:space="preserve">Hyatt Hotel Group's strategic route is guided by means of its imaginative and prescient to be the maximum favored and </w:t>
      </w:r>
      <w:proofErr w:type="spellStart"/>
      <w:r w:rsidRPr="009A1CA8">
        <w:t>favourite</w:t>
      </w:r>
      <w:proofErr w:type="spellEnd"/>
      <w:r w:rsidRPr="009A1CA8">
        <w:t xml:space="preserve"> hospitality corporation inside the global</w:t>
      </w:r>
      <w:r w:rsidR="00B37894">
        <w:t xml:space="preserve"> (Santa et al., 2023)</w:t>
      </w:r>
      <w:r w:rsidRPr="009A1CA8">
        <w:t>. To acquire this imaginative and prescient, Hyatt focuses on several key strategic pillars:</w:t>
      </w:r>
    </w:p>
    <w:p w14:paraId="197E8678" w14:textId="77777777" w:rsidR="009A1CA8" w:rsidRPr="009A1CA8" w:rsidRDefault="009A1CA8" w:rsidP="009A1CA8">
      <w:pPr>
        <w:numPr>
          <w:ilvl w:val="0"/>
          <w:numId w:val="27"/>
        </w:numPr>
      </w:pPr>
      <w:r w:rsidRPr="009A1CA8">
        <w:t xml:space="preserve">Guest Experience Excellence: Hyatt is committed to delivering tremendous guest experiences by using presenting personalized carrier, innovative facilities, and remarkable remains throughout its diverse portfolio of brands. The </w:t>
      </w:r>
      <w:proofErr w:type="spellStart"/>
      <w:r w:rsidRPr="009A1CA8">
        <w:t>organisation</w:t>
      </w:r>
      <w:proofErr w:type="spellEnd"/>
      <w:r w:rsidRPr="009A1CA8">
        <w:t xml:space="preserve"> constantly invests in generation, education, and carrier improvements to exceed guest expectancies and foster loyalty.</w:t>
      </w:r>
    </w:p>
    <w:p w14:paraId="25F972CD" w14:textId="78186337" w:rsidR="009A1CA8" w:rsidRPr="009A1CA8" w:rsidRDefault="009A1CA8" w:rsidP="009A1CA8">
      <w:pPr>
        <w:numPr>
          <w:ilvl w:val="0"/>
          <w:numId w:val="27"/>
        </w:numPr>
      </w:pPr>
      <w:r w:rsidRPr="009A1CA8">
        <w:t>Global Expansion: Hyatt pursues strategic increase possibilities to extend its international footprint and penetrate rising markets. This entails growing new houses, getting into management and franchise agreements, and acquiring current motels that align with Hyatt's logo requirements and target demographics</w:t>
      </w:r>
      <w:r w:rsidR="00B37894">
        <w:t xml:space="preserve"> (Santa et al., 2023).</w:t>
      </w:r>
    </w:p>
    <w:p w14:paraId="6DB5E7B4" w14:textId="77777777" w:rsidR="009A1CA8" w:rsidRPr="009A1CA8" w:rsidRDefault="009A1CA8" w:rsidP="009A1CA8">
      <w:pPr>
        <w:numPr>
          <w:ilvl w:val="0"/>
          <w:numId w:val="27"/>
        </w:numPr>
      </w:pPr>
      <w:r w:rsidRPr="009A1CA8">
        <w:t>Brand Innovation: Hyatt constantly evolves its brand portfolio to cater to changing customer alternatives and marketplace developments. This consists of introducing new brands, repositioning existing ones, and fresh brand identities to live relevant and competitive within the dynamic hospitality panorama.</w:t>
      </w:r>
    </w:p>
    <w:p w14:paraId="7686DE4C" w14:textId="77777777" w:rsidR="009A1CA8" w:rsidRPr="009A1CA8" w:rsidRDefault="009A1CA8" w:rsidP="009A1CA8">
      <w:pPr>
        <w:numPr>
          <w:ilvl w:val="0"/>
          <w:numId w:val="27"/>
        </w:numPr>
      </w:pPr>
      <w:r w:rsidRPr="009A1CA8">
        <w:lastRenderedPageBreak/>
        <w:t xml:space="preserve">Sustainability and Social Responsibility: Hyatt is dedicated to operating responsibly and sustainably, minimizing its environmental footprint, and creating </w:t>
      </w:r>
      <w:proofErr w:type="spellStart"/>
      <w:proofErr w:type="gramStart"/>
      <w:r w:rsidRPr="009A1CA8">
        <w:t>a</w:t>
      </w:r>
      <w:proofErr w:type="spellEnd"/>
      <w:proofErr w:type="gramEnd"/>
      <w:r w:rsidRPr="009A1CA8">
        <w:t xml:space="preserve"> effective effect on local groups. The business enterprise invests in strength-green technology, waste discount projects, and network engagement applications to power superb social and environmental consequences.</w:t>
      </w:r>
    </w:p>
    <w:p w14:paraId="52D26159" w14:textId="77777777" w:rsidR="009A1CA8" w:rsidRPr="009A1CA8" w:rsidRDefault="009A1CA8" w:rsidP="009A1CA8">
      <w:pPr>
        <w:pStyle w:val="Heading2"/>
      </w:pPr>
      <w:bookmarkStart w:id="12" w:name="_Toc159970913"/>
      <w:r w:rsidRPr="009A1CA8">
        <w:t>Current Business Performance:</w:t>
      </w:r>
      <w:bookmarkEnd w:id="12"/>
    </w:p>
    <w:p w14:paraId="6BED6B4C" w14:textId="77777777" w:rsidR="009A1CA8" w:rsidRPr="009A1CA8" w:rsidRDefault="009A1CA8" w:rsidP="009A1CA8">
      <w:r w:rsidRPr="009A1CA8">
        <w:t>Hyatt Hotel Group has verified resilience and agility in navigating the challenges posed with the aid of the COVID-19 pandemic and the wider financial panorama. Despite temporary setbacks, the enterprise has shown promising signs of healing and growth across key overall performance metrics:</w:t>
      </w:r>
    </w:p>
    <w:p w14:paraId="0E3A25E5" w14:textId="2507B6E8" w:rsidR="009A1CA8" w:rsidRPr="009A1CA8" w:rsidRDefault="009A1CA8" w:rsidP="009A1CA8">
      <w:pPr>
        <w:numPr>
          <w:ilvl w:val="0"/>
          <w:numId w:val="28"/>
        </w:numPr>
      </w:pPr>
      <w:r w:rsidRPr="009A1CA8">
        <w:t>Revenue Generation: While the pandemic to start with caused a decline in sales due to journey restrictions and reduced call for, Hyatt has skilled a gradual healing as journey resumes and client confidence improves</w:t>
      </w:r>
      <w:r w:rsidR="00B37894">
        <w:t xml:space="preserve"> (Graziano, 2021)</w:t>
      </w:r>
      <w:r w:rsidRPr="009A1CA8">
        <w:t>. The agency's revenue streams have different, with a combination of enjoyment, business, and group bookings contributing to basic sales growth.</w:t>
      </w:r>
    </w:p>
    <w:p w14:paraId="67CC693A" w14:textId="01680464" w:rsidR="009A1CA8" w:rsidRPr="009A1CA8" w:rsidRDefault="009A1CA8" w:rsidP="009A1CA8">
      <w:pPr>
        <w:numPr>
          <w:ilvl w:val="0"/>
          <w:numId w:val="28"/>
        </w:numPr>
      </w:pPr>
      <w:r w:rsidRPr="009A1CA8">
        <w:t>Occupancy Rates: Hyatt has visible regular improvement in occupancy fees across its residences as travel restrictions ease and demand rebounds. The agency's cognizance on fitness and protection protocols, bendy booking guidelines, and stronger cleansing procedures has strengthened purchaser self-assurance and driven expanded occupancy stages.</w:t>
      </w:r>
    </w:p>
    <w:p w14:paraId="27EDC843" w14:textId="46973A1C" w:rsidR="009A1CA8" w:rsidRPr="009A1CA8" w:rsidRDefault="009A1CA8" w:rsidP="009A1CA8">
      <w:pPr>
        <w:numPr>
          <w:ilvl w:val="0"/>
          <w:numId w:val="28"/>
        </w:numPr>
      </w:pPr>
      <w:r w:rsidRPr="009A1CA8">
        <w:t>Brand Performance: Hyatt's diverse portfolio of brands continues to resonate with vacationers, catering to a wide range of preferences and market segments. Strong brand popularity, loyalty applications, and emblem differentiation techniques have contributed to sustained emblem overall performance and marketplace percentage gains in key markets global</w:t>
      </w:r>
      <w:r w:rsidR="00B37894">
        <w:t xml:space="preserve"> (Azeem et al., 2022).</w:t>
      </w:r>
    </w:p>
    <w:p w14:paraId="68288549" w14:textId="77777777" w:rsidR="009A1CA8" w:rsidRPr="009A1CA8" w:rsidRDefault="009A1CA8" w:rsidP="009A1CA8">
      <w:pPr>
        <w:numPr>
          <w:ilvl w:val="0"/>
          <w:numId w:val="28"/>
        </w:numPr>
      </w:pPr>
      <w:r w:rsidRPr="009A1CA8">
        <w:t>Financial Stability: Despite the challenges posed via the pandemic, Hyatt has maintained financial balance through prudent value control, liquidity protection measures, and strategic investments in boom possibilities. The corporation's sturdy balance sheet, access to capital markets, and resilient commercial enterprise version role it well for lengthy-term achievement and price creation.</w:t>
      </w:r>
    </w:p>
    <w:p w14:paraId="682C850C" w14:textId="07D1B2D4" w:rsidR="009A1CA8" w:rsidRPr="009A1CA8" w:rsidRDefault="009A1CA8" w:rsidP="009A1CA8">
      <w:r>
        <w:lastRenderedPageBreak/>
        <w:t>So</w:t>
      </w:r>
      <w:r w:rsidRPr="009A1CA8">
        <w:t>, Hyatt Hotel Group's strategic path prioritizes visitor revel in excellence, international enlargement, brand innovation, sustainability, and expertise development</w:t>
      </w:r>
      <w:r w:rsidR="00B37894">
        <w:t xml:space="preserve"> (Malik et al., 2021)</w:t>
      </w:r>
      <w:r w:rsidRPr="009A1CA8">
        <w:t xml:space="preserve"> Despite demanding situations posed by way of the pandemic, the company's current business performance displays resilience, agility, and promising symptoms of restoration and increase throughout key performance metrics. With a clear strategic vision, a focal point on operational excellence, and a dedication to stakeholder fee advent, Hyatt stays nicely-positioned for endured fulfillment inside the dynamic and competitive hospitality industry.</w:t>
      </w:r>
    </w:p>
    <w:p w14:paraId="1315926C" w14:textId="77777777" w:rsidR="0001068F" w:rsidRDefault="0001068F" w:rsidP="00E463F7"/>
    <w:p w14:paraId="77739CFF" w14:textId="0E66B09A" w:rsidR="0001068F" w:rsidRDefault="00281AA5" w:rsidP="00CF2698">
      <w:pPr>
        <w:pStyle w:val="Heading1"/>
      </w:pPr>
      <w:bookmarkStart w:id="13" w:name="_Toc159970914"/>
      <w:r>
        <w:t>Conclusion</w:t>
      </w:r>
      <w:bookmarkEnd w:id="13"/>
      <w:r>
        <w:t xml:space="preserve"> </w:t>
      </w:r>
    </w:p>
    <w:p w14:paraId="7172593C" w14:textId="1A8EE2EC" w:rsidR="00CF2698" w:rsidRPr="00CF2698" w:rsidRDefault="00CF2698" w:rsidP="00CF2698">
      <w:r w:rsidRPr="00CF2698">
        <w:t>Hyatt Hotel Group's organizational s</w:t>
      </w:r>
      <w:r>
        <w:t>tructure</w:t>
      </w:r>
      <w:r w:rsidRPr="00CF2698">
        <w:t xml:space="preserve">, </w:t>
      </w:r>
      <w:r>
        <w:t>culture</w:t>
      </w:r>
      <w:r w:rsidRPr="00CF2698">
        <w:t xml:space="preserve">, and </w:t>
      </w:r>
      <w:r>
        <w:t>goals</w:t>
      </w:r>
      <w:r w:rsidRPr="00CF2698">
        <w:t xml:space="preserve"> align seamlessly to force excellence in visitor experiences, sustainable boom, and employee engagement. Recent exchange initiatives, inclusive of technology integration and sustainability efforts, were efficaciously managed, ensuing in effective impacts on operational efficiency and visitor delight. The strategic route prioritizes innovation, global growth, and social duty, positioning Hyatt for long-term success in the ever-evolving hospitality enterprise. Despite demanding situations, the employer's current business performance reflects resilience, monetary balance, and promising signs of healing. With a sturdy strategic framework and a dedication to excellence, Hyatt is poised to keep its role as a leader within the international hospitality region at the same time as continuing to create value for visitors, employees, and stakeholders alike.</w:t>
      </w:r>
    </w:p>
    <w:p w14:paraId="4AD652ED" w14:textId="77777777" w:rsidR="00CF2698" w:rsidRPr="00CF2698" w:rsidRDefault="00CF2698" w:rsidP="00CF2698"/>
    <w:p w14:paraId="1B3818F4" w14:textId="77777777" w:rsidR="00CF2698" w:rsidRPr="00CF2698" w:rsidRDefault="00CF2698" w:rsidP="00CF2698"/>
    <w:p w14:paraId="52220DB9" w14:textId="77777777" w:rsidR="00CF2698" w:rsidRPr="00CF2698" w:rsidRDefault="00CF2698" w:rsidP="00CF2698"/>
    <w:p w14:paraId="7F755E2D" w14:textId="77777777" w:rsidR="00CF2698" w:rsidRPr="00CF2698" w:rsidRDefault="00CF2698" w:rsidP="00CF2698"/>
    <w:p w14:paraId="2FAF9D76" w14:textId="77777777" w:rsidR="0001068F" w:rsidRPr="00E463F7" w:rsidRDefault="0001068F" w:rsidP="00E463F7"/>
    <w:p w14:paraId="4A2D4451" w14:textId="11E3F616" w:rsidR="007E6DFF" w:rsidRDefault="00964296" w:rsidP="007E6DFF">
      <w:pPr>
        <w:pStyle w:val="Heading1"/>
      </w:pPr>
      <w:bookmarkStart w:id="14" w:name="_Toc159970915"/>
      <w:r>
        <w:lastRenderedPageBreak/>
        <w:br/>
      </w:r>
      <w:r>
        <w:br/>
      </w:r>
      <w:r w:rsidR="007E6DFF">
        <w:t>References</w:t>
      </w:r>
      <w:bookmarkEnd w:id="14"/>
      <w:r w:rsidR="007E6DFF">
        <w:t xml:space="preserve"> </w:t>
      </w:r>
    </w:p>
    <w:p w14:paraId="31049BB9" w14:textId="77777777" w:rsidR="005D5EA4" w:rsidRPr="00131A58" w:rsidRDefault="005D5EA4" w:rsidP="00131A58">
      <w:pPr>
        <w:rPr>
          <w:rFonts w:eastAsia="Calibri" w:cs="Times New Roman"/>
        </w:rPr>
      </w:pPr>
      <w:r w:rsidRPr="00131A58">
        <w:rPr>
          <w:rFonts w:eastAsia="Calibri" w:cs="Times New Roman"/>
        </w:rPr>
        <w:t xml:space="preserve">Adair, J. (2009) The Inspirational Leader (2nd Ed), London: Kogan Page </w:t>
      </w:r>
    </w:p>
    <w:p w14:paraId="18D6C5A7" w14:textId="77777777" w:rsidR="005D5EA4" w:rsidRPr="005D5EA4" w:rsidRDefault="005D5EA4" w:rsidP="005D5EA4">
      <w:r w:rsidRPr="005D5EA4">
        <w:t xml:space="preserve">Ahmed, M., Hayat, R., Ahmad, M., </w:t>
      </w:r>
      <w:proofErr w:type="spellStart"/>
      <w:r w:rsidRPr="005D5EA4">
        <w:t>Ul</w:t>
      </w:r>
      <w:proofErr w:type="spellEnd"/>
      <w:r w:rsidRPr="005D5EA4">
        <w:t xml:space="preserve">-Hassan, M., Kheir, A.M., </w:t>
      </w:r>
      <w:proofErr w:type="spellStart"/>
      <w:r w:rsidRPr="005D5EA4">
        <w:t>Ul</w:t>
      </w:r>
      <w:proofErr w:type="spellEnd"/>
      <w:r w:rsidRPr="005D5EA4">
        <w:t>-Hassan, F., Ur-Rehman, M.H., Shaheen, F.A., Raza, M.A. and Ahmad, S., 2022. Impact of climate change on dryland agricultural systems: a review of current status, potentials, and further work need. </w:t>
      </w:r>
      <w:r w:rsidRPr="005D5EA4">
        <w:rPr>
          <w:i/>
          <w:iCs/>
        </w:rPr>
        <w:t>International Journal of Plant Production</w:t>
      </w:r>
      <w:r w:rsidRPr="005D5EA4">
        <w:t>, </w:t>
      </w:r>
      <w:r w:rsidRPr="005D5EA4">
        <w:rPr>
          <w:i/>
          <w:iCs/>
        </w:rPr>
        <w:t>16</w:t>
      </w:r>
      <w:r w:rsidRPr="005D5EA4">
        <w:t>(3), pp.341-363.’</w:t>
      </w:r>
    </w:p>
    <w:p w14:paraId="0269490D" w14:textId="77777777" w:rsidR="005D5EA4" w:rsidRPr="005D5EA4" w:rsidRDefault="005D5EA4" w:rsidP="005D5EA4">
      <w:r w:rsidRPr="005D5EA4">
        <w:t>Alvarez-Risco, A., Estrada-Merino, A. and Perez-Luyo, R., 2020. Sustainable development goals in hospitality management. In </w:t>
      </w:r>
      <w:r w:rsidRPr="005D5EA4">
        <w:rPr>
          <w:i/>
          <w:iCs/>
        </w:rPr>
        <w:t xml:space="preserve">Sustainable Hospitality Management: Designing Meaningful Encounters </w:t>
      </w:r>
      <w:proofErr w:type="gramStart"/>
      <w:r w:rsidRPr="005D5EA4">
        <w:rPr>
          <w:i/>
          <w:iCs/>
        </w:rPr>
        <w:t>With</w:t>
      </w:r>
      <w:proofErr w:type="gramEnd"/>
      <w:r w:rsidRPr="005D5EA4">
        <w:rPr>
          <w:i/>
          <w:iCs/>
        </w:rPr>
        <w:t xml:space="preserve"> Talent and Technology</w:t>
      </w:r>
      <w:r w:rsidRPr="005D5EA4">
        <w:t> (pp. 159-178). Emerald Publishing Limited.</w:t>
      </w:r>
    </w:p>
    <w:p w14:paraId="1C241FBD" w14:textId="77777777" w:rsidR="005D5EA4" w:rsidRPr="00131A58" w:rsidRDefault="005D5EA4" w:rsidP="00131A58">
      <w:pPr>
        <w:rPr>
          <w:rFonts w:eastAsia="Calibri" w:cs="Times New Roman"/>
        </w:rPr>
      </w:pPr>
      <w:r w:rsidRPr="00131A58">
        <w:rPr>
          <w:rFonts w:eastAsia="Calibri" w:cs="Times New Roman"/>
        </w:rPr>
        <w:t xml:space="preserve">Armstrong, M. (2012) Armstrong’s Handbook of Management and Leadership (3rd Ed), London: Kogan Page. </w:t>
      </w:r>
    </w:p>
    <w:p w14:paraId="30E248FD" w14:textId="77777777" w:rsidR="005D5EA4" w:rsidRPr="00131A58" w:rsidRDefault="005D5EA4" w:rsidP="00131A58">
      <w:pPr>
        <w:rPr>
          <w:rFonts w:eastAsia="Calibri" w:cs="Times New Roman"/>
        </w:rPr>
      </w:pPr>
      <w:r w:rsidRPr="00131A58">
        <w:rPr>
          <w:rFonts w:eastAsia="Calibri" w:cs="Times New Roman"/>
        </w:rPr>
        <w:t xml:space="preserve">Arnold, J. (2005) Work Psychology (4th edition) Harlow: Prentice Hall. </w:t>
      </w:r>
    </w:p>
    <w:p w14:paraId="7416ECA5" w14:textId="77777777" w:rsidR="005D5EA4" w:rsidRPr="005D5EA4" w:rsidRDefault="005D5EA4" w:rsidP="005D5EA4">
      <w:r w:rsidRPr="005D5EA4">
        <w:t>Azeem, M., Aziz, S., Shahid, J., Hayat, A., Ahmed, M. and Khan, M.I., 2022. The impact of customer-centric business strategies on customer relationship management: pharmaceutical field-force perspective. </w:t>
      </w:r>
      <w:r w:rsidRPr="005D5EA4">
        <w:rPr>
          <w:i/>
          <w:iCs/>
        </w:rPr>
        <w:t>International Journal of Pharmaceutical and Healthcare Marketing</w:t>
      </w:r>
      <w:r w:rsidRPr="005D5EA4">
        <w:t>, </w:t>
      </w:r>
      <w:r w:rsidRPr="005D5EA4">
        <w:rPr>
          <w:i/>
          <w:iCs/>
        </w:rPr>
        <w:t>16</w:t>
      </w:r>
      <w:r w:rsidRPr="005D5EA4">
        <w:t>(1), pp.138-154.</w:t>
      </w:r>
    </w:p>
    <w:p w14:paraId="2E8174DF" w14:textId="77777777" w:rsidR="005D5EA4" w:rsidRPr="00131A58" w:rsidRDefault="005D5EA4" w:rsidP="00131A58">
      <w:pPr>
        <w:rPr>
          <w:rFonts w:eastAsia="Calibri" w:cs="Times New Roman"/>
        </w:rPr>
      </w:pPr>
      <w:proofErr w:type="spellStart"/>
      <w:r w:rsidRPr="00131A58">
        <w:rPr>
          <w:rFonts w:eastAsia="Calibri" w:cs="Times New Roman"/>
        </w:rPr>
        <w:t>Bloisi</w:t>
      </w:r>
      <w:proofErr w:type="spellEnd"/>
      <w:r w:rsidRPr="00131A58">
        <w:rPr>
          <w:rFonts w:eastAsia="Calibri" w:cs="Times New Roman"/>
        </w:rPr>
        <w:t xml:space="preserve">, W. et al (2007) Management and </w:t>
      </w:r>
      <w:proofErr w:type="spellStart"/>
      <w:r w:rsidRPr="00131A58">
        <w:rPr>
          <w:rFonts w:eastAsia="Calibri" w:cs="Times New Roman"/>
        </w:rPr>
        <w:t>Organisational</w:t>
      </w:r>
      <w:proofErr w:type="spellEnd"/>
      <w:r w:rsidRPr="00131A58">
        <w:rPr>
          <w:rFonts w:eastAsia="Calibri" w:cs="Times New Roman"/>
        </w:rPr>
        <w:t xml:space="preserve"> </w:t>
      </w:r>
      <w:proofErr w:type="spellStart"/>
      <w:r w:rsidRPr="00131A58">
        <w:rPr>
          <w:rFonts w:eastAsia="Calibri" w:cs="Times New Roman"/>
        </w:rPr>
        <w:t>Behaviour</w:t>
      </w:r>
      <w:proofErr w:type="spellEnd"/>
      <w:r w:rsidRPr="00131A58">
        <w:rPr>
          <w:rFonts w:eastAsia="Calibri" w:cs="Times New Roman"/>
        </w:rPr>
        <w:t xml:space="preserve">, (2nd edition) Maidenhead: McGraw-Hill. </w:t>
      </w:r>
    </w:p>
    <w:p w14:paraId="376D5D76" w14:textId="77777777" w:rsidR="005D5EA4" w:rsidRPr="005D5EA4" w:rsidRDefault="005D5EA4" w:rsidP="005D5EA4">
      <w:r w:rsidRPr="005D5EA4">
        <w:t xml:space="preserve">Davies, S.J. and Egas, J.L., 2022. Do social corporate responsibility initiatives help to promote circular economic activity and quality of work life for </w:t>
      </w:r>
      <w:proofErr w:type="gramStart"/>
      <w:r w:rsidRPr="005D5EA4">
        <w:t>employees?.</w:t>
      </w:r>
      <w:proofErr w:type="gramEnd"/>
      <w:r w:rsidRPr="005D5EA4">
        <w:t> </w:t>
      </w:r>
      <w:r w:rsidRPr="005D5EA4">
        <w:rPr>
          <w:i/>
          <w:iCs/>
        </w:rPr>
        <w:t>Worldwide Hospitality and Tourism Themes</w:t>
      </w:r>
      <w:r w:rsidRPr="005D5EA4">
        <w:t>, </w:t>
      </w:r>
      <w:r w:rsidRPr="005D5EA4">
        <w:rPr>
          <w:i/>
          <w:iCs/>
        </w:rPr>
        <w:t>14</w:t>
      </w:r>
      <w:r w:rsidRPr="005D5EA4">
        <w:t>(3), pp.221-235.</w:t>
      </w:r>
    </w:p>
    <w:p w14:paraId="79A75886" w14:textId="77777777" w:rsidR="005D5EA4" w:rsidRPr="005D5EA4" w:rsidRDefault="005D5EA4" w:rsidP="005D5EA4">
      <w:proofErr w:type="spellStart"/>
      <w:r w:rsidRPr="005D5EA4">
        <w:t>Demianenko</w:t>
      </w:r>
      <w:proofErr w:type="spellEnd"/>
      <w:r w:rsidRPr="005D5EA4">
        <w:t>, A., 2022. </w:t>
      </w:r>
      <w:r w:rsidRPr="005D5EA4">
        <w:rPr>
          <w:i/>
          <w:iCs/>
        </w:rPr>
        <w:t>Improvement of Corporative Sustainability Development Strategy (on the basis of Internship Report at Hyatt Regency Kyiv)</w:t>
      </w:r>
      <w:r w:rsidRPr="005D5EA4">
        <w:t> (Doctoral dissertation).</w:t>
      </w:r>
    </w:p>
    <w:p w14:paraId="23FBF2A9" w14:textId="77777777" w:rsidR="005D5EA4" w:rsidRPr="005D5EA4" w:rsidRDefault="005D5EA4" w:rsidP="005D5EA4">
      <w:proofErr w:type="spellStart"/>
      <w:r w:rsidRPr="005D5EA4">
        <w:t>Giacomel</w:t>
      </w:r>
      <w:proofErr w:type="spellEnd"/>
      <w:r w:rsidRPr="005D5EA4">
        <w:t>, A. and Dumoulin, R., 2020. The Globalized Hotel Business: Worlds within a World. </w:t>
      </w:r>
      <w:r w:rsidRPr="005D5EA4">
        <w:rPr>
          <w:i/>
          <w:iCs/>
        </w:rPr>
        <w:t>Shapes of Tourism Employment: HRM in the Worlds of Hotels and Air Transport</w:t>
      </w:r>
      <w:r w:rsidRPr="005D5EA4">
        <w:t>, </w:t>
      </w:r>
      <w:r w:rsidRPr="005D5EA4">
        <w:rPr>
          <w:i/>
          <w:iCs/>
        </w:rPr>
        <w:t>4</w:t>
      </w:r>
      <w:r w:rsidRPr="005D5EA4">
        <w:t>, pp.67-76.</w:t>
      </w:r>
    </w:p>
    <w:p w14:paraId="1398F91E" w14:textId="77777777" w:rsidR="005D5EA4" w:rsidRPr="005D5EA4" w:rsidRDefault="005D5EA4" w:rsidP="005D5EA4">
      <w:r w:rsidRPr="005D5EA4">
        <w:lastRenderedPageBreak/>
        <w:t>Graziano, H., 2021. Responsibility and Sustainability in International Hotel Chains. In </w:t>
      </w:r>
      <w:r w:rsidRPr="005D5EA4">
        <w:rPr>
          <w:i/>
          <w:iCs/>
        </w:rPr>
        <w:t>Tourism in the Mediterranean Sea: An Italian Perspective</w:t>
      </w:r>
      <w:r w:rsidRPr="005D5EA4">
        <w:t> (pp. 143-166). Emerald Publishing Limited.</w:t>
      </w:r>
    </w:p>
    <w:p w14:paraId="6E999E75" w14:textId="77777777" w:rsidR="005D5EA4" w:rsidRPr="005D5EA4" w:rsidRDefault="005D5EA4" w:rsidP="005D5EA4">
      <w:proofErr w:type="spellStart"/>
      <w:r w:rsidRPr="005D5EA4">
        <w:t>Guix</w:t>
      </w:r>
      <w:proofErr w:type="spellEnd"/>
      <w:r w:rsidRPr="005D5EA4">
        <w:t>, M. and Font, X., 2020. The Materiality Balanced Scorecard: A framework for stakeholder-led integration of sustainable hospitality management and reporting. </w:t>
      </w:r>
      <w:r w:rsidRPr="005D5EA4">
        <w:rPr>
          <w:i/>
          <w:iCs/>
        </w:rPr>
        <w:t>International Journal of Hospitality Management</w:t>
      </w:r>
      <w:r w:rsidRPr="005D5EA4">
        <w:t>, </w:t>
      </w:r>
      <w:r w:rsidRPr="005D5EA4">
        <w:rPr>
          <w:i/>
          <w:iCs/>
        </w:rPr>
        <w:t>91</w:t>
      </w:r>
      <w:r w:rsidRPr="005D5EA4">
        <w:t>, p.102634.</w:t>
      </w:r>
    </w:p>
    <w:p w14:paraId="1660CEF1" w14:textId="77777777" w:rsidR="005D5EA4" w:rsidRPr="005D5EA4" w:rsidRDefault="005D5EA4" w:rsidP="005D5EA4">
      <w:r w:rsidRPr="005D5EA4">
        <w:t>Lee, L. and Yu, H., 2023. Socioeconomic diversity in the hospitality industry: the relationship between social class background, family expectations and career outcomes. </w:t>
      </w:r>
      <w:r w:rsidRPr="005D5EA4">
        <w:rPr>
          <w:i/>
          <w:iCs/>
        </w:rPr>
        <w:t>International Journal of Contemporary Hospitality Management</w:t>
      </w:r>
      <w:r w:rsidRPr="005D5EA4">
        <w:t>.</w:t>
      </w:r>
    </w:p>
    <w:p w14:paraId="1AEF9E56" w14:textId="77777777" w:rsidR="005D5EA4" w:rsidRPr="005D5EA4" w:rsidRDefault="005D5EA4" w:rsidP="005D5EA4">
      <w:pPr>
        <w:rPr>
          <w:b/>
          <w:bCs/>
        </w:rPr>
      </w:pPr>
      <w:r w:rsidRPr="005D5EA4">
        <w:t>Leyva, E.S. and Parra, D.P., 2021. Environmental approach in the hotel industry: Riding the wave of change. </w:t>
      </w:r>
      <w:r w:rsidRPr="005D5EA4">
        <w:rPr>
          <w:i/>
          <w:iCs/>
        </w:rPr>
        <w:t>Sustainable Futures</w:t>
      </w:r>
      <w:r w:rsidRPr="005D5EA4">
        <w:t>, </w:t>
      </w:r>
      <w:r w:rsidRPr="005D5EA4">
        <w:rPr>
          <w:i/>
          <w:iCs/>
        </w:rPr>
        <w:t>3</w:t>
      </w:r>
      <w:r w:rsidRPr="005D5EA4">
        <w:t>, p.100050.</w:t>
      </w:r>
    </w:p>
    <w:p w14:paraId="759A1837" w14:textId="77777777" w:rsidR="005D5EA4" w:rsidRPr="005D5EA4" w:rsidRDefault="005D5EA4" w:rsidP="005D5EA4">
      <w:r w:rsidRPr="005D5EA4">
        <w:t xml:space="preserve">Malik, S.Y., Hayat Mughal, Y., Azam, T., Cao, Y., Wan, Z., Zhu, H. and </w:t>
      </w:r>
      <w:proofErr w:type="spellStart"/>
      <w:r w:rsidRPr="005D5EA4">
        <w:t>Thurasamy</w:t>
      </w:r>
      <w:proofErr w:type="spellEnd"/>
      <w:r w:rsidRPr="005D5EA4">
        <w:t xml:space="preserve">, R., 2021. Corporate social responsibility, green human resources management, and sustainable performance: is organizational citizenship behavior towards environment the missing </w:t>
      </w:r>
      <w:proofErr w:type="gramStart"/>
      <w:r w:rsidRPr="005D5EA4">
        <w:t>link?.</w:t>
      </w:r>
      <w:proofErr w:type="gramEnd"/>
      <w:r w:rsidRPr="005D5EA4">
        <w:t> </w:t>
      </w:r>
      <w:r w:rsidRPr="005D5EA4">
        <w:rPr>
          <w:i/>
          <w:iCs/>
        </w:rPr>
        <w:t>Sustainability</w:t>
      </w:r>
      <w:r w:rsidRPr="005D5EA4">
        <w:t>, </w:t>
      </w:r>
      <w:r w:rsidRPr="005D5EA4">
        <w:rPr>
          <w:i/>
          <w:iCs/>
        </w:rPr>
        <w:t>13</w:t>
      </w:r>
      <w:r w:rsidRPr="005D5EA4">
        <w:t>(3), p.1044.’</w:t>
      </w:r>
    </w:p>
    <w:p w14:paraId="339FE10E" w14:textId="77777777" w:rsidR="005D5EA4" w:rsidRPr="005D5EA4" w:rsidRDefault="005D5EA4" w:rsidP="005D5EA4">
      <w:pPr>
        <w:rPr>
          <w:b/>
          <w:bCs/>
        </w:rPr>
      </w:pPr>
      <w:r w:rsidRPr="005D5EA4">
        <w:t xml:space="preserve">Malik, S.Y., Hayat Mughal, Y., Azam, T., Cao, Y., Wan, Z., Zhu, H. and </w:t>
      </w:r>
      <w:proofErr w:type="spellStart"/>
      <w:r w:rsidRPr="005D5EA4">
        <w:t>Thurasamy</w:t>
      </w:r>
      <w:proofErr w:type="spellEnd"/>
      <w:r w:rsidRPr="005D5EA4">
        <w:t xml:space="preserve">, R., 2021. Corporate social responsibility, green human resources management, and sustainable performance: is organizational citizenship behavior towards environment the missing </w:t>
      </w:r>
      <w:proofErr w:type="gramStart"/>
      <w:r w:rsidRPr="005D5EA4">
        <w:t>link?.</w:t>
      </w:r>
      <w:proofErr w:type="gramEnd"/>
      <w:r w:rsidRPr="005D5EA4">
        <w:t> </w:t>
      </w:r>
      <w:r w:rsidRPr="005D5EA4">
        <w:rPr>
          <w:i/>
          <w:iCs/>
        </w:rPr>
        <w:t>Sustainability</w:t>
      </w:r>
      <w:r w:rsidRPr="005D5EA4">
        <w:t>, </w:t>
      </w:r>
      <w:r w:rsidRPr="005D5EA4">
        <w:rPr>
          <w:i/>
          <w:iCs/>
        </w:rPr>
        <w:t>13</w:t>
      </w:r>
      <w:r w:rsidRPr="005D5EA4">
        <w:t>(3), p.1044.</w:t>
      </w:r>
    </w:p>
    <w:p w14:paraId="17899F4B" w14:textId="77777777" w:rsidR="005D5EA4" w:rsidRPr="005D5EA4" w:rsidRDefault="005D5EA4" w:rsidP="005D5EA4">
      <w:r w:rsidRPr="005D5EA4">
        <w:t>Ponting, S.S.A., 2020. Organizational identity change: impacts on hotel leadership and employee wellbeing. </w:t>
      </w:r>
      <w:r w:rsidRPr="005D5EA4">
        <w:rPr>
          <w:i/>
          <w:iCs/>
        </w:rPr>
        <w:t>The Service Industries Journal</w:t>
      </w:r>
      <w:r w:rsidRPr="005D5EA4">
        <w:t>, </w:t>
      </w:r>
      <w:r w:rsidRPr="005D5EA4">
        <w:rPr>
          <w:i/>
          <w:iCs/>
        </w:rPr>
        <w:t>40</w:t>
      </w:r>
      <w:r w:rsidRPr="005D5EA4">
        <w:t>(1-2), pp.6-26.</w:t>
      </w:r>
    </w:p>
    <w:p w14:paraId="15B0C57C" w14:textId="77777777" w:rsidR="005D5EA4" w:rsidRPr="00131A58" w:rsidRDefault="005D5EA4" w:rsidP="00131A58">
      <w:pPr>
        <w:rPr>
          <w:rFonts w:eastAsia="Calibri" w:cs="Times New Roman"/>
        </w:rPr>
      </w:pPr>
      <w:r w:rsidRPr="00131A58">
        <w:rPr>
          <w:rFonts w:eastAsia="Calibri" w:cs="Times New Roman"/>
        </w:rPr>
        <w:t xml:space="preserve">Rollinson, D. et al (2008) </w:t>
      </w:r>
      <w:proofErr w:type="spellStart"/>
      <w:r w:rsidRPr="00131A58">
        <w:rPr>
          <w:rFonts w:eastAsia="Calibri" w:cs="Times New Roman"/>
        </w:rPr>
        <w:t>Organisational</w:t>
      </w:r>
      <w:proofErr w:type="spellEnd"/>
      <w:r w:rsidRPr="00131A58">
        <w:rPr>
          <w:rFonts w:eastAsia="Calibri" w:cs="Times New Roman"/>
        </w:rPr>
        <w:t xml:space="preserve"> </w:t>
      </w:r>
      <w:proofErr w:type="spellStart"/>
      <w:r w:rsidRPr="00131A58">
        <w:rPr>
          <w:rFonts w:eastAsia="Calibri" w:cs="Times New Roman"/>
        </w:rPr>
        <w:t>Behaviour</w:t>
      </w:r>
      <w:proofErr w:type="spellEnd"/>
      <w:r w:rsidRPr="00131A58">
        <w:rPr>
          <w:rFonts w:eastAsia="Calibri" w:cs="Times New Roman"/>
        </w:rPr>
        <w:t xml:space="preserve"> and Analysis (4th edition) Harlow: Addison-Wesley Longman.</w:t>
      </w:r>
    </w:p>
    <w:p w14:paraId="3994D33B" w14:textId="77777777" w:rsidR="005D5EA4" w:rsidRPr="00131A58" w:rsidRDefault="005D5EA4" w:rsidP="00131A58">
      <w:pPr>
        <w:rPr>
          <w:rFonts w:eastAsia="Calibri" w:cs="Times New Roman"/>
        </w:rPr>
      </w:pPr>
      <w:r w:rsidRPr="00131A58">
        <w:rPr>
          <w:rFonts w:eastAsia="Calibri" w:cs="Times New Roman"/>
        </w:rPr>
        <w:t xml:space="preserve">Ruiz Molina, M.E., Belda-Miquel, S., </w:t>
      </w:r>
      <w:proofErr w:type="spellStart"/>
      <w:r w:rsidRPr="00131A58">
        <w:rPr>
          <w:rFonts w:eastAsia="Calibri" w:cs="Times New Roman"/>
        </w:rPr>
        <w:t>Hytti</w:t>
      </w:r>
      <w:proofErr w:type="spellEnd"/>
      <w:r w:rsidRPr="00131A58">
        <w:rPr>
          <w:rFonts w:eastAsia="Calibri" w:cs="Times New Roman"/>
        </w:rPr>
        <w:t>, A. and Gil-Saura, I., 2022. Addressing sustainable food management in hotels: proposing a framework and examining hotel groups. British Food Journal, 124(2), pp.462-492.</w:t>
      </w:r>
    </w:p>
    <w:p w14:paraId="1D784638" w14:textId="77777777" w:rsidR="005D5EA4" w:rsidRPr="005D5EA4" w:rsidRDefault="005D5EA4" w:rsidP="005D5EA4">
      <w:r w:rsidRPr="005D5EA4">
        <w:t>Santa, R., Rodríguez Victoria, O.E. and Tegethoff, T., 2023. The role of quality in the hotel sector: the interplay between strategy, innovation and outsourcing to achieve performance. </w:t>
      </w:r>
      <w:r w:rsidRPr="005D5EA4">
        <w:rPr>
          <w:i/>
          <w:iCs/>
        </w:rPr>
        <w:t>The TQM Journal</w:t>
      </w:r>
      <w:r w:rsidRPr="005D5EA4">
        <w:t>.</w:t>
      </w:r>
    </w:p>
    <w:p w14:paraId="2A2A8645" w14:textId="77777777" w:rsidR="005D5EA4" w:rsidRPr="00131A58" w:rsidRDefault="005D5EA4" w:rsidP="00131A58">
      <w:pPr>
        <w:rPr>
          <w:rFonts w:eastAsia="Calibri" w:cs="Times New Roman"/>
        </w:rPr>
      </w:pPr>
      <w:r w:rsidRPr="00131A58">
        <w:rPr>
          <w:rFonts w:eastAsia="Calibri" w:cs="Times New Roman"/>
        </w:rPr>
        <w:lastRenderedPageBreak/>
        <w:t>Shin, H., Sharma, A., Nicolau, J.L. and Kang, J., 2021. The impact of hotel CSR for strategic philanthropy on booking behavior and hotel performance during the COVID-19 pandemic. Tourism Management, 85, p.104322.</w:t>
      </w:r>
    </w:p>
    <w:p w14:paraId="3C6DDA2F" w14:textId="77777777" w:rsidR="005D5EA4" w:rsidRPr="00131A58" w:rsidRDefault="005D5EA4" w:rsidP="00131A58">
      <w:pPr>
        <w:rPr>
          <w:rFonts w:eastAsia="Calibri" w:cs="Times New Roman"/>
        </w:rPr>
      </w:pPr>
      <w:r w:rsidRPr="00131A58">
        <w:rPr>
          <w:rFonts w:eastAsia="Calibri" w:cs="Times New Roman"/>
        </w:rPr>
        <w:t>Voegeli, C., 2021. A Case Study of Knowledge Management Practices at the Intercontinental Hotels’ Group. Available at SSRN 3819409.</w:t>
      </w:r>
    </w:p>
    <w:p w14:paraId="5D582419" w14:textId="77777777" w:rsidR="005D5EA4" w:rsidRPr="005D5EA4" w:rsidRDefault="005D5EA4" w:rsidP="005D5EA4">
      <w:r w:rsidRPr="005D5EA4">
        <w:t>Xiong, C., Khan, A., Bibi, S., Hayat, H. and Jiang, S., 2023. Tourism subindustry level environmental impacts in the US. </w:t>
      </w:r>
      <w:r w:rsidRPr="005D5EA4">
        <w:rPr>
          <w:i/>
          <w:iCs/>
        </w:rPr>
        <w:t>Current Issues in Tourism</w:t>
      </w:r>
      <w:r w:rsidRPr="005D5EA4">
        <w:t>, </w:t>
      </w:r>
      <w:r w:rsidRPr="005D5EA4">
        <w:rPr>
          <w:i/>
          <w:iCs/>
        </w:rPr>
        <w:t>26</w:t>
      </w:r>
      <w:r w:rsidRPr="005D5EA4">
        <w:t>(6), pp.903-921.</w:t>
      </w:r>
    </w:p>
    <w:p w14:paraId="196DC9EC" w14:textId="77777777" w:rsidR="005D5EA4" w:rsidRPr="00131A58" w:rsidRDefault="005D5EA4" w:rsidP="00131A58">
      <w:pPr>
        <w:rPr>
          <w:rFonts w:eastAsia="Calibri" w:cs="Times New Roman"/>
        </w:rPr>
      </w:pPr>
      <w:r w:rsidRPr="00131A58">
        <w:rPr>
          <w:rFonts w:eastAsia="Calibri" w:cs="Times New Roman"/>
        </w:rPr>
        <w:t>Zhang, J., 2020. An investigation of the structural relationships among employee autonomous motivation, job performance, and satisfaction at international hotel chains in China (Doctoral dissertation, University of Plymouth)</w:t>
      </w:r>
    </w:p>
    <w:sectPr w:rsidR="005D5EA4" w:rsidRPr="00131A5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528F9B" w14:textId="77777777" w:rsidR="00684C33" w:rsidRDefault="00684C33" w:rsidP="00E14E8F">
      <w:pPr>
        <w:spacing w:after="0" w:line="240" w:lineRule="auto"/>
      </w:pPr>
      <w:r>
        <w:separator/>
      </w:r>
    </w:p>
  </w:endnote>
  <w:endnote w:type="continuationSeparator" w:id="0">
    <w:p w14:paraId="64CE308F" w14:textId="77777777" w:rsidR="00684C33" w:rsidRDefault="00684C33" w:rsidP="00E14E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6100734"/>
      <w:docPartObj>
        <w:docPartGallery w:val="Page Numbers (Bottom of Page)"/>
        <w:docPartUnique/>
      </w:docPartObj>
    </w:sdtPr>
    <w:sdtEndPr>
      <w:rPr>
        <w:noProof/>
      </w:rPr>
    </w:sdtEndPr>
    <w:sdtContent>
      <w:p w14:paraId="5298B442" w14:textId="53A12A43" w:rsidR="00E14E8F" w:rsidRDefault="00E14E8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A98CC9" w14:textId="77777777" w:rsidR="00E14E8F" w:rsidRDefault="00E14E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6B7B5" w14:textId="77777777" w:rsidR="00684C33" w:rsidRDefault="00684C33" w:rsidP="00E14E8F">
      <w:pPr>
        <w:spacing w:after="0" w:line="240" w:lineRule="auto"/>
      </w:pPr>
      <w:r>
        <w:separator/>
      </w:r>
    </w:p>
  </w:footnote>
  <w:footnote w:type="continuationSeparator" w:id="0">
    <w:p w14:paraId="3CA0F5F7" w14:textId="77777777" w:rsidR="00684C33" w:rsidRDefault="00684C33" w:rsidP="00E14E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11FD0"/>
    <w:multiLevelType w:val="multilevel"/>
    <w:tmpl w:val="3C5C0316"/>
    <w:lvl w:ilvl="0">
      <w:start w:val="1"/>
      <w:numFmt w:val="decimal"/>
      <w:lvlText w:val="%1."/>
      <w:lvlJc w:val="left"/>
      <w:pPr>
        <w:tabs>
          <w:tab w:val="num" w:pos="630"/>
        </w:tabs>
        <w:ind w:left="63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7F1C8A"/>
    <w:multiLevelType w:val="multilevel"/>
    <w:tmpl w:val="0108D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F03186"/>
    <w:multiLevelType w:val="multilevel"/>
    <w:tmpl w:val="1B54C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1269A9"/>
    <w:multiLevelType w:val="multilevel"/>
    <w:tmpl w:val="84122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D4430C"/>
    <w:multiLevelType w:val="multilevel"/>
    <w:tmpl w:val="E1566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680982"/>
    <w:multiLevelType w:val="multilevel"/>
    <w:tmpl w:val="C80ABF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BF6FDE"/>
    <w:multiLevelType w:val="multilevel"/>
    <w:tmpl w:val="D0D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313E22"/>
    <w:multiLevelType w:val="multilevel"/>
    <w:tmpl w:val="AB208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F26D73"/>
    <w:multiLevelType w:val="multilevel"/>
    <w:tmpl w:val="4C804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A73D0A"/>
    <w:multiLevelType w:val="multilevel"/>
    <w:tmpl w:val="DA5C7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3C02C9"/>
    <w:multiLevelType w:val="multilevel"/>
    <w:tmpl w:val="14461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1019D9"/>
    <w:multiLevelType w:val="multilevel"/>
    <w:tmpl w:val="B2F60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B14F8A"/>
    <w:multiLevelType w:val="multilevel"/>
    <w:tmpl w:val="3D66B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A3C13A4"/>
    <w:multiLevelType w:val="multilevel"/>
    <w:tmpl w:val="4754D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924D10"/>
    <w:multiLevelType w:val="multilevel"/>
    <w:tmpl w:val="220A2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C55BE8"/>
    <w:multiLevelType w:val="multilevel"/>
    <w:tmpl w:val="52620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A858CF"/>
    <w:multiLevelType w:val="multilevel"/>
    <w:tmpl w:val="7DC6A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3A2497"/>
    <w:multiLevelType w:val="multilevel"/>
    <w:tmpl w:val="FC8AC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945FD1"/>
    <w:multiLevelType w:val="multilevel"/>
    <w:tmpl w:val="5AD89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7337FC"/>
    <w:multiLevelType w:val="multilevel"/>
    <w:tmpl w:val="E8DE4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4B4DA4"/>
    <w:multiLevelType w:val="multilevel"/>
    <w:tmpl w:val="AF969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B75301E"/>
    <w:multiLevelType w:val="multilevel"/>
    <w:tmpl w:val="7AD6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EA86C1C"/>
    <w:multiLevelType w:val="multilevel"/>
    <w:tmpl w:val="5994F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9BD07C1"/>
    <w:multiLevelType w:val="multilevel"/>
    <w:tmpl w:val="4D345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C13F98"/>
    <w:multiLevelType w:val="multilevel"/>
    <w:tmpl w:val="BB2E7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0433C4"/>
    <w:multiLevelType w:val="multilevel"/>
    <w:tmpl w:val="6C7C53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B634B50"/>
    <w:multiLevelType w:val="multilevel"/>
    <w:tmpl w:val="1E68C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D1B5175"/>
    <w:multiLevelType w:val="multilevel"/>
    <w:tmpl w:val="9B0A7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1786401">
    <w:abstractNumId w:val="11"/>
  </w:num>
  <w:num w:numId="2" w16cid:durableId="1049767953">
    <w:abstractNumId w:val="15"/>
  </w:num>
  <w:num w:numId="3" w16cid:durableId="858465703">
    <w:abstractNumId w:val="13"/>
  </w:num>
  <w:num w:numId="4" w16cid:durableId="1300769857">
    <w:abstractNumId w:val="9"/>
  </w:num>
  <w:num w:numId="5" w16cid:durableId="713238372">
    <w:abstractNumId w:val="17"/>
  </w:num>
  <w:num w:numId="6" w16cid:durableId="110363110">
    <w:abstractNumId w:val="19"/>
  </w:num>
  <w:num w:numId="7" w16cid:durableId="1707486543">
    <w:abstractNumId w:val="7"/>
  </w:num>
  <w:num w:numId="8" w16cid:durableId="993946861">
    <w:abstractNumId w:val="3"/>
  </w:num>
  <w:num w:numId="9" w16cid:durableId="926160639">
    <w:abstractNumId w:val="14"/>
  </w:num>
  <w:num w:numId="10" w16cid:durableId="1735003040">
    <w:abstractNumId w:val="22"/>
  </w:num>
  <w:num w:numId="11" w16cid:durableId="1929996118">
    <w:abstractNumId w:val="4"/>
  </w:num>
  <w:num w:numId="12" w16cid:durableId="1411535532">
    <w:abstractNumId w:val="27"/>
  </w:num>
  <w:num w:numId="13" w16cid:durableId="1415515674">
    <w:abstractNumId w:val="6"/>
  </w:num>
  <w:num w:numId="14" w16cid:durableId="356128672">
    <w:abstractNumId w:val="2"/>
  </w:num>
  <w:num w:numId="15" w16cid:durableId="1781607903">
    <w:abstractNumId w:val="18"/>
  </w:num>
  <w:num w:numId="16" w16cid:durableId="1226720992">
    <w:abstractNumId w:val="23"/>
  </w:num>
  <w:num w:numId="17" w16cid:durableId="367025233">
    <w:abstractNumId w:val="8"/>
  </w:num>
  <w:num w:numId="18" w16cid:durableId="1275208813">
    <w:abstractNumId w:val="10"/>
  </w:num>
  <w:num w:numId="19" w16cid:durableId="1866749138">
    <w:abstractNumId w:val="16"/>
  </w:num>
  <w:num w:numId="20" w16cid:durableId="72556857">
    <w:abstractNumId w:val="21"/>
  </w:num>
  <w:num w:numId="21" w16cid:durableId="2077972159">
    <w:abstractNumId w:val="12"/>
  </w:num>
  <w:num w:numId="22" w16cid:durableId="204177400">
    <w:abstractNumId w:val="0"/>
  </w:num>
  <w:num w:numId="23" w16cid:durableId="322467444">
    <w:abstractNumId w:val="1"/>
  </w:num>
  <w:num w:numId="24" w16cid:durableId="357896665">
    <w:abstractNumId w:val="26"/>
  </w:num>
  <w:num w:numId="25" w16cid:durableId="1407993586">
    <w:abstractNumId w:val="24"/>
  </w:num>
  <w:num w:numId="26" w16cid:durableId="621419113">
    <w:abstractNumId w:val="25"/>
  </w:num>
  <w:num w:numId="27" w16cid:durableId="264919210">
    <w:abstractNumId w:val="5"/>
  </w:num>
  <w:num w:numId="28" w16cid:durableId="8992424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167"/>
    <w:rsid w:val="0001068F"/>
    <w:rsid w:val="000304B6"/>
    <w:rsid w:val="00043411"/>
    <w:rsid w:val="000D2D83"/>
    <w:rsid w:val="00131A58"/>
    <w:rsid w:val="001E74B1"/>
    <w:rsid w:val="001F2167"/>
    <w:rsid w:val="00281AA5"/>
    <w:rsid w:val="002B0BEC"/>
    <w:rsid w:val="002C36C3"/>
    <w:rsid w:val="003A2D14"/>
    <w:rsid w:val="0041343B"/>
    <w:rsid w:val="00477A3D"/>
    <w:rsid w:val="0048022D"/>
    <w:rsid w:val="004C31C6"/>
    <w:rsid w:val="005137AC"/>
    <w:rsid w:val="00545D27"/>
    <w:rsid w:val="005856E6"/>
    <w:rsid w:val="005D5EA4"/>
    <w:rsid w:val="00662D97"/>
    <w:rsid w:val="00684C33"/>
    <w:rsid w:val="006E4D2A"/>
    <w:rsid w:val="00734922"/>
    <w:rsid w:val="0075065C"/>
    <w:rsid w:val="007D3895"/>
    <w:rsid w:val="007E6DFF"/>
    <w:rsid w:val="00812CCB"/>
    <w:rsid w:val="00831A9B"/>
    <w:rsid w:val="00896352"/>
    <w:rsid w:val="008D3364"/>
    <w:rsid w:val="00964296"/>
    <w:rsid w:val="00976686"/>
    <w:rsid w:val="00993451"/>
    <w:rsid w:val="009A1CA8"/>
    <w:rsid w:val="009D5838"/>
    <w:rsid w:val="00A32011"/>
    <w:rsid w:val="00A40495"/>
    <w:rsid w:val="00AB0710"/>
    <w:rsid w:val="00B37894"/>
    <w:rsid w:val="00B41038"/>
    <w:rsid w:val="00B9749E"/>
    <w:rsid w:val="00C05690"/>
    <w:rsid w:val="00C25B55"/>
    <w:rsid w:val="00C7741C"/>
    <w:rsid w:val="00CD473C"/>
    <w:rsid w:val="00CF2698"/>
    <w:rsid w:val="00D02787"/>
    <w:rsid w:val="00D34095"/>
    <w:rsid w:val="00D415CC"/>
    <w:rsid w:val="00E14E8F"/>
    <w:rsid w:val="00E463F7"/>
    <w:rsid w:val="00EA76CC"/>
    <w:rsid w:val="00ED319A"/>
    <w:rsid w:val="00EE5DD2"/>
    <w:rsid w:val="00F03D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607FA7"/>
  <w15:chartTrackingRefBased/>
  <w15:docId w15:val="{BE02CB13-8BFF-41FB-A919-68639B067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A9B"/>
    <w:pPr>
      <w:jc w:val="both"/>
    </w:pPr>
    <w:rPr>
      <w:rFonts w:ascii="Times New Roman" w:hAnsi="Times New Roman"/>
      <w:sz w:val="24"/>
    </w:rPr>
  </w:style>
  <w:style w:type="paragraph" w:styleId="Heading1">
    <w:name w:val="heading 1"/>
    <w:basedOn w:val="Normal"/>
    <w:next w:val="Normal"/>
    <w:link w:val="Heading1Char"/>
    <w:uiPriority w:val="9"/>
    <w:qFormat/>
    <w:rsid w:val="00831A9B"/>
    <w:pPr>
      <w:keepNext/>
      <w:keepLines/>
      <w:spacing w:before="240" w:after="0"/>
      <w:outlineLvl w:val="0"/>
    </w:pPr>
    <w:rPr>
      <w:rFonts w:eastAsiaTheme="majorEastAsia" w:cstheme="majorBidi"/>
      <w:b/>
      <w:color w:val="44546A" w:themeColor="text2"/>
      <w:sz w:val="32"/>
      <w:szCs w:val="32"/>
    </w:rPr>
  </w:style>
  <w:style w:type="paragraph" w:styleId="Heading2">
    <w:name w:val="heading 2"/>
    <w:basedOn w:val="Normal"/>
    <w:next w:val="Normal"/>
    <w:link w:val="Heading2Char"/>
    <w:uiPriority w:val="9"/>
    <w:unhideWhenUsed/>
    <w:qFormat/>
    <w:rsid w:val="00831A9B"/>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rsid w:val="00B9749E"/>
    <w:pPr>
      <w:keepNext/>
      <w:keepLines/>
      <w:spacing w:before="40" w:after="0"/>
      <w:jc w:val="center"/>
      <w:outlineLvl w:val="2"/>
    </w:pPr>
    <w:rPr>
      <w:rFonts w:asciiTheme="majorHAnsi" w:eastAsiaTheme="majorEastAsia" w:hAnsiTheme="majorHAnsi" w:cstheme="majorBidi"/>
      <w:b/>
      <w:color w:val="0D0D0D" w:themeColor="text1" w:themeTint="F2"/>
      <w:szCs w:val="24"/>
    </w:rPr>
  </w:style>
  <w:style w:type="paragraph" w:styleId="Heading4">
    <w:name w:val="heading 4"/>
    <w:basedOn w:val="Normal"/>
    <w:next w:val="Normal"/>
    <w:link w:val="Heading4Char"/>
    <w:autoRedefine/>
    <w:uiPriority w:val="9"/>
    <w:unhideWhenUsed/>
    <w:qFormat/>
    <w:rsid w:val="00CD473C"/>
    <w:pPr>
      <w:keepNext/>
      <w:keepLines/>
      <w:spacing w:before="40" w:after="0"/>
      <w:jc w:val="center"/>
      <w:outlineLvl w:val="3"/>
    </w:pPr>
    <w:rPr>
      <w:rFonts w:eastAsiaTheme="majorEastAsia" w:cs="Times New Roman"/>
      <w:b/>
      <w:i/>
      <w:iCs/>
      <w:color w:val="2F5496" w:themeColor="accent1" w:themeShade="BF"/>
      <w:szCs w:val="24"/>
    </w:rPr>
  </w:style>
  <w:style w:type="paragraph" w:styleId="Heading5">
    <w:name w:val="heading 5"/>
    <w:basedOn w:val="Normal"/>
    <w:next w:val="Normal"/>
    <w:link w:val="Heading5Char"/>
    <w:uiPriority w:val="9"/>
    <w:unhideWhenUsed/>
    <w:qFormat/>
    <w:rsid w:val="00A32011"/>
    <w:pPr>
      <w:keepNext/>
      <w:spacing w:line="259" w:lineRule="auto"/>
      <w:jc w:val="center"/>
      <w:outlineLvl w:val="4"/>
    </w:pPr>
    <w:rPr>
      <w:sz w:val="40"/>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1A9B"/>
    <w:rPr>
      <w:rFonts w:ascii="Times New Roman" w:eastAsiaTheme="majorEastAsia" w:hAnsi="Times New Roman" w:cstheme="majorBidi"/>
      <w:b/>
      <w:color w:val="44546A" w:themeColor="text2"/>
      <w:sz w:val="32"/>
      <w:szCs w:val="32"/>
    </w:rPr>
  </w:style>
  <w:style w:type="character" w:customStyle="1" w:styleId="Heading2Char">
    <w:name w:val="Heading 2 Char"/>
    <w:basedOn w:val="DefaultParagraphFont"/>
    <w:link w:val="Heading2"/>
    <w:uiPriority w:val="9"/>
    <w:rsid w:val="00831A9B"/>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B9749E"/>
    <w:rPr>
      <w:rFonts w:asciiTheme="majorHAnsi" w:eastAsiaTheme="majorEastAsia" w:hAnsiTheme="majorHAnsi" w:cstheme="majorBidi"/>
      <w:b/>
      <w:color w:val="0D0D0D" w:themeColor="text1" w:themeTint="F2"/>
      <w:sz w:val="24"/>
      <w:szCs w:val="24"/>
    </w:rPr>
  </w:style>
  <w:style w:type="paragraph" w:styleId="ListParagraph">
    <w:name w:val="List Paragraph"/>
    <w:basedOn w:val="Normal"/>
    <w:autoRedefine/>
    <w:uiPriority w:val="1"/>
    <w:qFormat/>
    <w:rsid w:val="0075065C"/>
    <w:pPr>
      <w:widowControl w:val="0"/>
      <w:autoSpaceDE w:val="0"/>
      <w:autoSpaceDN w:val="0"/>
      <w:spacing w:after="0" w:line="240" w:lineRule="auto"/>
      <w:ind w:left="821" w:right="120" w:hanging="360"/>
    </w:pPr>
    <w:rPr>
      <w:rFonts w:eastAsia="Liberation Serif" w:cs="Liberation Serif"/>
      <w:b/>
      <w:sz w:val="32"/>
    </w:rPr>
  </w:style>
  <w:style w:type="paragraph" w:styleId="TOCHeading">
    <w:name w:val="TOC Heading"/>
    <w:basedOn w:val="Heading1"/>
    <w:next w:val="Normal"/>
    <w:uiPriority w:val="39"/>
    <w:unhideWhenUsed/>
    <w:qFormat/>
    <w:rsid w:val="00EA76CC"/>
    <w:pPr>
      <w:spacing w:line="259" w:lineRule="auto"/>
      <w:jc w:val="left"/>
      <w:outlineLvl w:val="9"/>
    </w:pPr>
    <w:rPr>
      <w:rFonts w:asciiTheme="majorHAnsi" w:hAnsiTheme="majorHAnsi"/>
      <w:b w:val="0"/>
      <w:color w:val="2F5496" w:themeColor="accent1" w:themeShade="BF"/>
    </w:rPr>
  </w:style>
  <w:style w:type="character" w:customStyle="1" w:styleId="Heading4Char">
    <w:name w:val="Heading 4 Char"/>
    <w:basedOn w:val="DefaultParagraphFont"/>
    <w:link w:val="Heading4"/>
    <w:uiPriority w:val="9"/>
    <w:rsid w:val="00CD473C"/>
    <w:rPr>
      <w:rFonts w:ascii="Times New Roman" w:eastAsiaTheme="majorEastAsia" w:hAnsi="Times New Roman" w:cs="Times New Roman"/>
      <w:b/>
      <w:i/>
      <w:iCs/>
      <w:color w:val="2F5496" w:themeColor="accent1" w:themeShade="BF"/>
      <w:sz w:val="24"/>
      <w:szCs w:val="24"/>
    </w:rPr>
  </w:style>
  <w:style w:type="character" w:customStyle="1" w:styleId="Heading5Char">
    <w:name w:val="Heading 5 Char"/>
    <w:basedOn w:val="DefaultParagraphFont"/>
    <w:link w:val="Heading5"/>
    <w:uiPriority w:val="9"/>
    <w:rsid w:val="00A32011"/>
    <w:rPr>
      <w:rFonts w:ascii="Times New Roman" w:hAnsi="Times New Roman"/>
      <w:sz w:val="40"/>
      <w:szCs w:val="36"/>
    </w:rPr>
  </w:style>
  <w:style w:type="paragraph" w:styleId="TOC1">
    <w:name w:val="toc 1"/>
    <w:basedOn w:val="Normal"/>
    <w:next w:val="Normal"/>
    <w:autoRedefine/>
    <w:uiPriority w:val="39"/>
    <w:unhideWhenUsed/>
    <w:rsid w:val="00E14E8F"/>
    <w:pPr>
      <w:spacing w:after="100"/>
    </w:pPr>
  </w:style>
  <w:style w:type="paragraph" w:styleId="TOC2">
    <w:name w:val="toc 2"/>
    <w:basedOn w:val="Normal"/>
    <w:next w:val="Normal"/>
    <w:autoRedefine/>
    <w:uiPriority w:val="39"/>
    <w:unhideWhenUsed/>
    <w:rsid w:val="00E14E8F"/>
    <w:pPr>
      <w:spacing w:after="100"/>
      <w:ind w:left="240"/>
    </w:pPr>
  </w:style>
  <w:style w:type="character" w:styleId="Hyperlink">
    <w:name w:val="Hyperlink"/>
    <w:basedOn w:val="DefaultParagraphFont"/>
    <w:uiPriority w:val="99"/>
    <w:unhideWhenUsed/>
    <w:rsid w:val="00E14E8F"/>
    <w:rPr>
      <w:color w:val="0563C1" w:themeColor="hyperlink"/>
      <w:u w:val="single"/>
    </w:rPr>
  </w:style>
  <w:style w:type="paragraph" w:styleId="Header">
    <w:name w:val="header"/>
    <w:basedOn w:val="Normal"/>
    <w:link w:val="HeaderChar"/>
    <w:uiPriority w:val="99"/>
    <w:unhideWhenUsed/>
    <w:rsid w:val="00E14E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4E8F"/>
    <w:rPr>
      <w:rFonts w:ascii="Times New Roman" w:hAnsi="Times New Roman"/>
      <w:sz w:val="24"/>
    </w:rPr>
  </w:style>
  <w:style w:type="paragraph" w:styleId="Footer">
    <w:name w:val="footer"/>
    <w:basedOn w:val="Normal"/>
    <w:link w:val="FooterChar"/>
    <w:uiPriority w:val="99"/>
    <w:unhideWhenUsed/>
    <w:rsid w:val="00E14E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4E8F"/>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64215">
      <w:bodyDiv w:val="1"/>
      <w:marLeft w:val="0"/>
      <w:marRight w:val="0"/>
      <w:marTop w:val="0"/>
      <w:marBottom w:val="0"/>
      <w:divBdr>
        <w:top w:val="none" w:sz="0" w:space="0" w:color="auto"/>
        <w:left w:val="none" w:sz="0" w:space="0" w:color="auto"/>
        <w:bottom w:val="none" w:sz="0" w:space="0" w:color="auto"/>
        <w:right w:val="none" w:sz="0" w:space="0" w:color="auto"/>
      </w:divBdr>
      <w:divsChild>
        <w:div w:id="1122305949">
          <w:marLeft w:val="0"/>
          <w:marRight w:val="0"/>
          <w:marTop w:val="0"/>
          <w:marBottom w:val="0"/>
          <w:divBdr>
            <w:top w:val="single" w:sz="2" w:space="0" w:color="E3E3E3"/>
            <w:left w:val="single" w:sz="2" w:space="0" w:color="E3E3E3"/>
            <w:bottom w:val="single" w:sz="2" w:space="0" w:color="E3E3E3"/>
            <w:right w:val="single" w:sz="2" w:space="0" w:color="E3E3E3"/>
          </w:divBdr>
          <w:divsChild>
            <w:div w:id="2130123166">
              <w:marLeft w:val="0"/>
              <w:marRight w:val="0"/>
              <w:marTop w:val="0"/>
              <w:marBottom w:val="0"/>
              <w:divBdr>
                <w:top w:val="single" w:sz="2" w:space="0" w:color="E3E3E3"/>
                <w:left w:val="single" w:sz="2" w:space="0" w:color="E3E3E3"/>
                <w:bottom w:val="single" w:sz="2" w:space="0" w:color="E3E3E3"/>
                <w:right w:val="single" w:sz="2" w:space="0" w:color="E3E3E3"/>
              </w:divBdr>
              <w:divsChild>
                <w:div w:id="1757088932">
                  <w:marLeft w:val="0"/>
                  <w:marRight w:val="0"/>
                  <w:marTop w:val="0"/>
                  <w:marBottom w:val="0"/>
                  <w:divBdr>
                    <w:top w:val="single" w:sz="2" w:space="0" w:color="E3E3E3"/>
                    <w:left w:val="single" w:sz="2" w:space="0" w:color="E3E3E3"/>
                    <w:bottom w:val="single" w:sz="2" w:space="0" w:color="E3E3E3"/>
                    <w:right w:val="single" w:sz="2" w:space="0" w:color="E3E3E3"/>
                  </w:divBdr>
                  <w:divsChild>
                    <w:div w:id="1392928174">
                      <w:marLeft w:val="0"/>
                      <w:marRight w:val="0"/>
                      <w:marTop w:val="0"/>
                      <w:marBottom w:val="0"/>
                      <w:divBdr>
                        <w:top w:val="single" w:sz="2" w:space="0" w:color="E3E3E3"/>
                        <w:left w:val="single" w:sz="2" w:space="0" w:color="E3E3E3"/>
                        <w:bottom w:val="single" w:sz="2" w:space="0" w:color="E3E3E3"/>
                        <w:right w:val="single" w:sz="2" w:space="0" w:color="E3E3E3"/>
                      </w:divBdr>
                      <w:divsChild>
                        <w:div w:id="1725058439">
                          <w:marLeft w:val="0"/>
                          <w:marRight w:val="0"/>
                          <w:marTop w:val="0"/>
                          <w:marBottom w:val="0"/>
                          <w:divBdr>
                            <w:top w:val="single" w:sz="2" w:space="0" w:color="E3E3E3"/>
                            <w:left w:val="single" w:sz="2" w:space="0" w:color="E3E3E3"/>
                            <w:bottom w:val="single" w:sz="2" w:space="0" w:color="E3E3E3"/>
                            <w:right w:val="single" w:sz="2" w:space="0" w:color="E3E3E3"/>
                          </w:divBdr>
                          <w:divsChild>
                            <w:div w:id="1308169060">
                              <w:marLeft w:val="0"/>
                              <w:marRight w:val="0"/>
                              <w:marTop w:val="100"/>
                              <w:marBottom w:val="100"/>
                              <w:divBdr>
                                <w:top w:val="single" w:sz="2" w:space="0" w:color="E3E3E3"/>
                                <w:left w:val="single" w:sz="2" w:space="0" w:color="E3E3E3"/>
                                <w:bottom w:val="single" w:sz="2" w:space="0" w:color="E3E3E3"/>
                                <w:right w:val="single" w:sz="2" w:space="0" w:color="E3E3E3"/>
                              </w:divBdr>
                              <w:divsChild>
                                <w:div w:id="868225914">
                                  <w:marLeft w:val="0"/>
                                  <w:marRight w:val="0"/>
                                  <w:marTop w:val="0"/>
                                  <w:marBottom w:val="0"/>
                                  <w:divBdr>
                                    <w:top w:val="single" w:sz="2" w:space="0" w:color="E3E3E3"/>
                                    <w:left w:val="single" w:sz="2" w:space="0" w:color="E3E3E3"/>
                                    <w:bottom w:val="single" w:sz="2" w:space="0" w:color="E3E3E3"/>
                                    <w:right w:val="single" w:sz="2" w:space="0" w:color="E3E3E3"/>
                                  </w:divBdr>
                                  <w:divsChild>
                                    <w:div w:id="2098944264">
                                      <w:marLeft w:val="0"/>
                                      <w:marRight w:val="0"/>
                                      <w:marTop w:val="0"/>
                                      <w:marBottom w:val="0"/>
                                      <w:divBdr>
                                        <w:top w:val="single" w:sz="2" w:space="0" w:color="E3E3E3"/>
                                        <w:left w:val="single" w:sz="2" w:space="0" w:color="E3E3E3"/>
                                        <w:bottom w:val="single" w:sz="2" w:space="0" w:color="E3E3E3"/>
                                        <w:right w:val="single" w:sz="2" w:space="0" w:color="E3E3E3"/>
                                      </w:divBdr>
                                      <w:divsChild>
                                        <w:div w:id="535047384">
                                          <w:marLeft w:val="0"/>
                                          <w:marRight w:val="0"/>
                                          <w:marTop w:val="0"/>
                                          <w:marBottom w:val="0"/>
                                          <w:divBdr>
                                            <w:top w:val="single" w:sz="2" w:space="0" w:color="E3E3E3"/>
                                            <w:left w:val="single" w:sz="2" w:space="0" w:color="E3E3E3"/>
                                            <w:bottom w:val="single" w:sz="2" w:space="0" w:color="E3E3E3"/>
                                            <w:right w:val="single" w:sz="2" w:space="0" w:color="E3E3E3"/>
                                          </w:divBdr>
                                          <w:divsChild>
                                            <w:div w:id="1050036253">
                                              <w:marLeft w:val="0"/>
                                              <w:marRight w:val="0"/>
                                              <w:marTop w:val="0"/>
                                              <w:marBottom w:val="0"/>
                                              <w:divBdr>
                                                <w:top w:val="single" w:sz="2" w:space="0" w:color="E3E3E3"/>
                                                <w:left w:val="single" w:sz="2" w:space="0" w:color="E3E3E3"/>
                                                <w:bottom w:val="single" w:sz="2" w:space="0" w:color="E3E3E3"/>
                                                <w:right w:val="single" w:sz="2" w:space="0" w:color="E3E3E3"/>
                                              </w:divBdr>
                                              <w:divsChild>
                                                <w:div w:id="2126264052">
                                                  <w:marLeft w:val="0"/>
                                                  <w:marRight w:val="0"/>
                                                  <w:marTop w:val="0"/>
                                                  <w:marBottom w:val="0"/>
                                                  <w:divBdr>
                                                    <w:top w:val="single" w:sz="2" w:space="0" w:color="E3E3E3"/>
                                                    <w:left w:val="single" w:sz="2" w:space="0" w:color="E3E3E3"/>
                                                    <w:bottom w:val="single" w:sz="2" w:space="0" w:color="E3E3E3"/>
                                                    <w:right w:val="single" w:sz="2" w:space="0" w:color="E3E3E3"/>
                                                  </w:divBdr>
                                                  <w:divsChild>
                                                    <w:div w:id="8875749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963000765">
          <w:marLeft w:val="0"/>
          <w:marRight w:val="0"/>
          <w:marTop w:val="0"/>
          <w:marBottom w:val="0"/>
          <w:divBdr>
            <w:top w:val="none" w:sz="0" w:space="0" w:color="auto"/>
            <w:left w:val="none" w:sz="0" w:space="0" w:color="auto"/>
            <w:bottom w:val="none" w:sz="0" w:space="0" w:color="auto"/>
            <w:right w:val="none" w:sz="0" w:space="0" w:color="auto"/>
          </w:divBdr>
        </w:div>
      </w:divsChild>
    </w:div>
    <w:div w:id="176844886">
      <w:bodyDiv w:val="1"/>
      <w:marLeft w:val="0"/>
      <w:marRight w:val="0"/>
      <w:marTop w:val="0"/>
      <w:marBottom w:val="0"/>
      <w:divBdr>
        <w:top w:val="none" w:sz="0" w:space="0" w:color="auto"/>
        <w:left w:val="none" w:sz="0" w:space="0" w:color="auto"/>
        <w:bottom w:val="none" w:sz="0" w:space="0" w:color="auto"/>
        <w:right w:val="none" w:sz="0" w:space="0" w:color="auto"/>
      </w:divBdr>
    </w:div>
    <w:div w:id="186801138">
      <w:bodyDiv w:val="1"/>
      <w:marLeft w:val="0"/>
      <w:marRight w:val="0"/>
      <w:marTop w:val="0"/>
      <w:marBottom w:val="0"/>
      <w:divBdr>
        <w:top w:val="none" w:sz="0" w:space="0" w:color="auto"/>
        <w:left w:val="none" w:sz="0" w:space="0" w:color="auto"/>
        <w:bottom w:val="none" w:sz="0" w:space="0" w:color="auto"/>
        <w:right w:val="none" w:sz="0" w:space="0" w:color="auto"/>
      </w:divBdr>
    </w:div>
    <w:div w:id="200360339">
      <w:bodyDiv w:val="1"/>
      <w:marLeft w:val="0"/>
      <w:marRight w:val="0"/>
      <w:marTop w:val="0"/>
      <w:marBottom w:val="0"/>
      <w:divBdr>
        <w:top w:val="none" w:sz="0" w:space="0" w:color="auto"/>
        <w:left w:val="none" w:sz="0" w:space="0" w:color="auto"/>
        <w:bottom w:val="none" w:sz="0" w:space="0" w:color="auto"/>
        <w:right w:val="none" w:sz="0" w:space="0" w:color="auto"/>
      </w:divBdr>
    </w:div>
    <w:div w:id="281613202">
      <w:bodyDiv w:val="1"/>
      <w:marLeft w:val="0"/>
      <w:marRight w:val="0"/>
      <w:marTop w:val="0"/>
      <w:marBottom w:val="0"/>
      <w:divBdr>
        <w:top w:val="none" w:sz="0" w:space="0" w:color="auto"/>
        <w:left w:val="none" w:sz="0" w:space="0" w:color="auto"/>
        <w:bottom w:val="none" w:sz="0" w:space="0" w:color="auto"/>
        <w:right w:val="none" w:sz="0" w:space="0" w:color="auto"/>
      </w:divBdr>
    </w:div>
    <w:div w:id="669329921">
      <w:bodyDiv w:val="1"/>
      <w:marLeft w:val="0"/>
      <w:marRight w:val="0"/>
      <w:marTop w:val="0"/>
      <w:marBottom w:val="0"/>
      <w:divBdr>
        <w:top w:val="none" w:sz="0" w:space="0" w:color="auto"/>
        <w:left w:val="none" w:sz="0" w:space="0" w:color="auto"/>
        <w:bottom w:val="none" w:sz="0" w:space="0" w:color="auto"/>
        <w:right w:val="none" w:sz="0" w:space="0" w:color="auto"/>
      </w:divBdr>
    </w:div>
    <w:div w:id="824206883">
      <w:bodyDiv w:val="1"/>
      <w:marLeft w:val="0"/>
      <w:marRight w:val="0"/>
      <w:marTop w:val="0"/>
      <w:marBottom w:val="0"/>
      <w:divBdr>
        <w:top w:val="none" w:sz="0" w:space="0" w:color="auto"/>
        <w:left w:val="none" w:sz="0" w:space="0" w:color="auto"/>
        <w:bottom w:val="none" w:sz="0" w:space="0" w:color="auto"/>
        <w:right w:val="none" w:sz="0" w:space="0" w:color="auto"/>
      </w:divBdr>
    </w:div>
    <w:div w:id="871770724">
      <w:bodyDiv w:val="1"/>
      <w:marLeft w:val="0"/>
      <w:marRight w:val="0"/>
      <w:marTop w:val="0"/>
      <w:marBottom w:val="0"/>
      <w:divBdr>
        <w:top w:val="none" w:sz="0" w:space="0" w:color="auto"/>
        <w:left w:val="none" w:sz="0" w:space="0" w:color="auto"/>
        <w:bottom w:val="none" w:sz="0" w:space="0" w:color="auto"/>
        <w:right w:val="none" w:sz="0" w:space="0" w:color="auto"/>
      </w:divBdr>
    </w:div>
    <w:div w:id="952636168">
      <w:bodyDiv w:val="1"/>
      <w:marLeft w:val="0"/>
      <w:marRight w:val="0"/>
      <w:marTop w:val="0"/>
      <w:marBottom w:val="0"/>
      <w:divBdr>
        <w:top w:val="none" w:sz="0" w:space="0" w:color="auto"/>
        <w:left w:val="none" w:sz="0" w:space="0" w:color="auto"/>
        <w:bottom w:val="none" w:sz="0" w:space="0" w:color="auto"/>
        <w:right w:val="none" w:sz="0" w:space="0" w:color="auto"/>
      </w:divBdr>
    </w:div>
    <w:div w:id="1429816631">
      <w:bodyDiv w:val="1"/>
      <w:marLeft w:val="0"/>
      <w:marRight w:val="0"/>
      <w:marTop w:val="0"/>
      <w:marBottom w:val="0"/>
      <w:divBdr>
        <w:top w:val="none" w:sz="0" w:space="0" w:color="auto"/>
        <w:left w:val="none" w:sz="0" w:space="0" w:color="auto"/>
        <w:bottom w:val="none" w:sz="0" w:space="0" w:color="auto"/>
        <w:right w:val="none" w:sz="0" w:space="0" w:color="auto"/>
      </w:divBdr>
    </w:div>
    <w:div w:id="1460490658">
      <w:bodyDiv w:val="1"/>
      <w:marLeft w:val="0"/>
      <w:marRight w:val="0"/>
      <w:marTop w:val="0"/>
      <w:marBottom w:val="0"/>
      <w:divBdr>
        <w:top w:val="none" w:sz="0" w:space="0" w:color="auto"/>
        <w:left w:val="none" w:sz="0" w:space="0" w:color="auto"/>
        <w:bottom w:val="none" w:sz="0" w:space="0" w:color="auto"/>
        <w:right w:val="none" w:sz="0" w:space="0" w:color="auto"/>
      </w:divBdr>
    </w:div>
    <w:div w:id="1486314897">
      <w:bodyDiv w:val="1"/>
      <w:marLeft w:val="0"/>
      <w:marRight w:val="0"/>
      <w:marTop w:val="0"/>
      <w:marBottom w:val="0"/>
      <w:divBdr>
        <w:top w:val="none" w:sz="0" w:space="0" w:color="auto"/>
        <w:left w:val="none" w:sz="0" w:space="0" w:color="auto"/>
        <w:bottom w:val="none" w:sz="0" w:space="0" w:color="auto"/>
        <w:right w:val="none" w:sz="0" w:space="0" w:color="auto"/>
      </w:divBdr>
      <w:divsChild>
        <w:div w:id="1210648893">
          <w:marLeft w:val="0"/>
          <w:marRight w:val="0"/>
          <w:marTop w:val="0"/>
          <w:marBottom w:val="0"/>
          <w:divBdr>
            <w:top w:val="single" w:sz="2" w:space="0" w:color="E3E3E3"/>
            <w:left w:val="single" w:sz="2" w:space="0" w:color="E3E3E3"/>
            <w:bottom w:val="single" w:sz="2" w:space="0" w:color="E3E3E3"/>
            <w:right w:val="single" w:sz="2" w:space="0" w:color="E3E3E3"/>
          </w:divBdr>
          <w:divsChild>
            <w:div w:id="1339650258">
              <w:marLeft w:val="0"/>
              <w:marRight w:val="0"/>
              <w:marTop w:val="0"/>
              <w:marBottom w:val="0"/>
              <w:divBdr>
                <w:top w:val="single" w:sz="2" w:space="0" w:color="E3E3E3"/>
                <w:left w:val="single" w:sz="2" w:space="0" w:color="E3E3E3"/>
                <w:bottom w:val="single" w:sz="2" w:space="0" w:color="E3E3E3"/>
                <w:right w:val="single" w:sz="2" w:space="0" w:color="E3E3E3"/>
              </w:divBdr>
              <w:divsChild>
                <w:div w:id="1815641329">
                  <w:marLeft w:val="0"/>
                  <w:marRight w:val="0"/>
                  <w:marTop w:val="0"/>
                  <w:marBottom w:val="0"/>
                  <w:divBdr>
                    <w:top w:val="single" w:sz="2" w:space="0" w:color="E3E3E3"/>
                    <w:left w:val="single" w:sz="2" w:space="0" w:color="E3E3E3"/>
                    <w:bottom w:val="single" w:sz="2" w:space="0" w:color="E3E3E3"/>
                    <w:right w:val="single" w:sz="2" w:space="0" w:color="E3E3E3"/>
                  </w:divBdr>
                  <w:divsChild>
                    <w:div w:id="311057564">
                      <w:marLeft w:val="0"/>
                      <w:marRight w:val="0"/>
                      <w:marTop w:val="0"/>
                      <w:marBottom w:val="0"/>
                      <w:divBdr>
                        <w:top w:val="single" w:sz="2" w:space="0" w:color="E3E3E3"/>
                        <w:left w:val="single" w:sz="2" w:space="0" w:color="E3E3E3"/>
                        <w:bottom w:val="single" w:sz="2" w:space="0" w:color="E3E3E3"/>
                        <w:right w:val="single" w:sz="2" w:space="0" w:color="E3E3E3"/>
                      </w:divBdr>
                      <w:divsChild>
                        <w:div w:id="194464457">
                          <w:marLeft w:val="0"/>
                          <w:marRight w:val="0"/>
                          <w:marTop w:val="0"/>
                          <w:marBottom w:val="0"/>
                          <w:divBdr>
                            <w:top w:val="single" w:sz="2" w:space="0" w:color="E3E3E3"/>
                            <w:left w:val="single" w:sz="2" w:space="0" w:color="E3E3E3"/>
                            <w:bottom w:val="single" w:sz="2" w:space="0" w:color="E3E3E3"/>
                            <w:right w:val="single" w:sz="2" w:space="0" w:color="E3E3E3"/>
                          </w:divBdr>
                          <w:divsChild>
                            <w:div w:id="120000089">
                              <w:marLeft w:val="0"/>
                              <w:marRight w:val="0"/>
                              <w:marTop w:val="100"/>
                              <w:marBottom w:val="100"/>
                              <w:divBdr>
                                <w:top w:val="single" w:sz="2" w:space="0" w:color="E3E3E3"/>
                                <w:left w:val="single" w:sz="2" w:space="0" w:color="E3E3E3"/>
                                <w:bottom w:val="single" w:sz="2" w:space="0" w:color="E3E3E3"/>
                                <w:right w:val="single" w:sz="2" w:space="0" w:color="E3E3E3"/>
                              </w:divBdr>
                              <w:divsChild>
                                <w:div w:id="1469473192">
                                  <w:marLeft w:val="0"/>
                                  <w:marRight w:val="0"/>
                                  <w:marTop w:val="0"/>
                                  <w:marBottom w:val="0"/>
                                  <w:divBdr>
                                    <w:top w:val="single" w:sz="2" w:space="0" w:color="E3E3E3"/>
                                    <w:left w:val="single" w:sz="2" w:space="0" w:color="E3E3E3"/>
                                    <w:bottom w:val="single" w:sz="2" w:space="0" w:color="E3E3E3"/>
                                    <w:right w:val="single" w:sz="2" w:space="0" w:color="E3E3E3"/>
                                  </w:divBdr>
                                  <w:divsChild>
                                    <w:div w:id="1189610031">
                                      <w:marLeft w:val="0"/>
                                      <w:marRight w:val="0"/>
                                      <w:marTop w:val="0"/>
                                      <w:marBottom w:val="0"/>
                                      <w:divBdr>
                                        <w:top w:val="single" w:sz="2" w:space="0" w:color="E3E3E3"/>
                                        <w:left w:val="single" w:sz="2" w:space="0" w:color="E3E3E3"/>
                                        <w:bottom w:val="single" w:sz="2" w:space="0" w:color="E3E3E3"/>
                                        <w:right w:val="single" w:sz="2" w:space="0" w:color="E3E3E3"/>
                                      </w:divBdr>
                                      <w:divsChild>
                                        <w:div w:id="1473014530">
                                          <w:marLeft w:val="0"/>
                                          <w:marRight w:val="0"/>
                                          <w:marTop w:val="0"/>
                                          <w:marBottom w:val="0"/>
                                          <w:divBdr>
                                            <w:top w:val="single" w:sz="2" w:space="0" w:color="E3E3E3"/>
                                            <w:left w:val="single" w:sz="2" w:space="0" w:color="E3E3E3"/>
                                            <w:bottom w:val="single" w:sz="2" w:space="0" w:color="E3E3E3"/>
                                            <w:right w:val="single" w:sz="2" w:space="0" w:color="E3E3E3"/>
                                          </w:divBdr>
                                          <w:divsChild>
                                            <w:div w:id="1381830569">
                                              <w:marLeft w:val="0"/>
                                              <w:marRight w:val="0"/>
                                              <w:marTop w:val="0"/>
                                              <w:marBottom w:val="0"/>
                                              <w:divBdr>
                                                <w:top w:val="single" w:sz="2" w:space="0" w:color="E3E3E3"/>
                                                <w:left w:val="single" w:sz="2" w:space="0" w:color="E3E3E3"/>
                                                <w:bottom w:val="single" w:sz="2" w:space="0" w:color="E3E3E3"/>
                                                <w:right w:val="single" w:sz="2" w:space="0" w:color="E3E3E3"/>
                                              </w:divBdr>
                                              <w:divsChild>
                                                <w:div w:id="401566079">
                                                  <w:marLeft w:val="0"/>
                                                  <w:marRight w:val="0"/>
                                                  <w:marTop w:val="0"/>
                                                  <w:marBottom w:val="0"/>
                                                  <w:divBdr>
                                                    <w:top w:val="single" w:sz="2" w:space="0" w:color="E3E3E3"/>
                                                    <w:left w:val="single" w:sz="2" w:space="0" w:color="E3E3E3"/>
                                                    <w:bottom w:val="single" w:sz="2" w:space="0" w:color="E3E3E3"/>
                                                    <w:right w:val="single" w:sz="2" w:space="0" w:color="E3E3E3"/>
                                                  </w:divBdr>
                                                  <w:divsChild>
                                                    <w:div w:id="15747761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369963968">
          <w:marLeft w:val="0"/>
          <w:marRight w:val="0"/>
          <w:marTop w:val="0"/>
          <w:marBottom w:val="0"/>
          <w:divBdr>
            <w:top w:val="none" w:sz="0" w:space="0" w:color="auto"/>
            <w:left w:val="none" w:sz="0" w:space="0" w:color="auto"/>
            <w:bottom w:val="none" w:sz="0" w:space="0" w:color="auto"/>
            <w:right w:val="none" w:sz="0" w:space="0" w:color="auto"/>
          </w:divBdr>
        </w:div>
      </w:divsChild>
    </w:div>
    <w:div w:id="1494026355">
      <w:bodyDiv w:val="1"/>
      <w:marLeft w:val="0"/>
      <w:marRight w:val="0"/>
      <w:marTop w:val="0"/>
      <w:marBottom w:val="0"/>
      <w:divBdr>
        <w:top w:val="none" w:sz="0" w:space="0" w:color="auto"/>
        <w:left w:val="none" w:sz="0" w:space="0" w:color="auto"/>
        <w:bottom w:val="none" w:sz="0" w:space="0" w:color="auto"/>
        <w:right w:val="none" w:sz="0" w:space="0" w:color="auto"/>
      </w:divBdr>
    </w:div>
    <w:div w:id="1545218942">
      <w:bodyDiv w:val="1"/>
      <w:marLeft w:val="0"/>
      <w:marRight w:val="0"/>
      <w:marTop w:val="0"/>
      <w:marBottom w:val="0"/>
      <w:divBdr>
        <w:top w:val="none" w:sz="0" w:space="0" w:color="auto"/>
        <w:left w:val="none" w:sz="0" w:space="0" w:color="auto"/>
        <w:bottom w:val="none" w:sz="0" w:space="0" w:color="auto"/>
        <w:right w:val="none" w:sz="0" w:space="0" w:color="auto"/>
      </w:divBdr>
    </w:div>
    <w:div w:id="1590887870">
      <w:bodyDiv w:val="1"/>
      <w:marLeft w:val="0"/>
      <w:marRight w:val="0"/>
      <w:marTop w:val="0"/>
      <w:marBottom w:val="0"/>
      <w:divBdr>
        <w:top w:val="none" w:sz="0" w:space="0" w:color="auto"/>
        <w:left w:val="none" w:sz="0" w:space="0" w:color="auto"/>
        <w:bottom w:val="none" w:sz="0" w:space="0" w:color="auto"/>
        <w:right w:val="none" w:sz="0" w:space="0" w:color="auto"/>
      </w:divBdr>
    </w:div>
    <w:div w:id="1847670819">
      <w:bodyDiv w:val="1"/>
      <w:marLeft w:val="0"/>
      <w:marRight w:val="0"/>
      <w:marTop w:val="0"/>
      <w:marBottom w:val="0"/>
      <w:divBdr>
        <w:top w:val="none" w:sz="0" w:space="0" w:color="auto"/>
        <w:left w:val="none" w:sz="0" w:space="0" w:color="auto"/>
        <w:bottom w:val="none" w:sz="0" w:space="0" w:color="auto"/>
        <w:right w:val="none" w:sz="0" w:space="0" w:color="auto"/>
      </w:divBdr>
    </w:div>
    <w:div w:id="1946965069">
      <w:bodyDiv w:val="1"/>
      <w:marLeft w:val="0"/>
      <w:marRight w:val="0"/>
      <w:marTop w:val="0"/>
      <w:marBottom w:val="0"/>
      <w:divBdr>
        <w:top w:val="none" w:sz="0" w:space="0" w:color="auto"/>
        <w:left w:val="none" w:sz="0" w:space="0" w:color="auto"/>
        <w:bottom w:val="none" w:sz="0" w:space="0" w:color="auto"/>
        <w:right w:val="none" w:sz="0" w:space="0" w:color="auto"/>
      </w:divBdr>
      <w:divsChild>
        <w:div w:id="608437196">
          <w:marLeft w:val="0"/>
          <w:marRight w:val="0"/>
          <w:marTop w:val="0"/>
          <w:marBottom w:val="0"/>
          <w:divBdr>
            <w:top w:val="single" w:sz="2" w:space="0" w:color="E3E3E3"/>
            <w:left w:val="single" w:sz="2" w:space="0" w:color="E3E3E3"/>
            <w:bottom w:val="single" w:sz="2" w:space="0" w:color="E3E3E3"/>
            <w:right w:val="single" w:sz="2" w:space="0" w:color="E3E3E3"/>
          </w:divBdr>
          <w:divsChild>
            <w:div w:id="1799185276">
              <w:marLeft w:val="0"/>
              <w:marRight w:val="0"/>
              <w:marTop w:val="0"/>
              <w:marBottom w:val="0"/>
              <w:divBdr>
                <w:top w:val="single" w:sz="2" w:space="0" w:color="E3E3E3"/>
                <w:left w:val="single" w:sz="2" w:space="0" w:color="E3E3E3"/>
                <w:bottom w:val="single" w:sz="2" w:space="0" w:color="E3E3E3"/>
                <w:right w:val="single" w:sz="2" w:space="0" w:color="E3E3E3"/>
              </w:divBdr>
              <w:divsChild>
                <w:div w:id="2109109205">
                  <w:marLeft w:val="0"/>
                  <w:marRight w:val="0"/>
                  <w:marTop w:val="0"/>
                  <w:marBottom w:val="0"/>
                  <w:divBdr>
                    <w:top w:val="single" w:sz="2" w:space="0" w:color="E3E3E3"/>
                    <w:left w:val="single" w:sz="2" w:space="0" w:color="E3E3E3"/>
                    <w:bottom w:val="single" w:sz="2" w:space="0" w:color="E3E3E3"/>
                    <w:right w:val="single" w:sz="2" w:space="0" w:color="E3E3E3"/>
                  </w:divBdr>
                  <w:divsChild>
                    <w:div w:id="1270165851">
                      <w:marLeft w:val="0"/>
                      <w:marRight w:val="0"/>
                      <w:marTop w:val="0"/>
                      <w:marBottom w:val="0"/>
                      <w:divBdr>
                        <w:top w:val="single" w:sz="2" w:space="0" w:color="E3E3E3"/>
                        <w:left w:val="single" w:sz="2" w:space="0" w:color="E3E3E3"/>
                        <w:bottom w:val="single" w:sz="2" w:space="0" w:color="E3E3E3"/>
                        <w:right w:val="single" w:sz="2" w:space="0" w:color="E3E3E3"/>
                      </w:divBdr>
                      <w:divsChild>
                        <w:div w:id="1640914449">
                          <w:marLeft w:val="0"/>
                          <w:marRight w:val="0"/>
                          <w:marTop w:val="0"/>
                          <w:marBottom w:val="0"/>
                          <w:divBdr>
                            <w:top w:val="single" w:sz="2" w:space="0" w:color="E3E3E3"/>
                            <w:left w:val="single" w:sz="2" w:space="0" w:color="E3E3E3"/>
                            <w:bottom w:val="single" w:sz="2" w:space="0" w:color="E3E3E3"/>
                            <w:right w:val="single" w:sz="2" w:space="0" w:color="E3E3E3"/>
                          </w:divBdr>
                          <w:divsChild>
                            <w:div w:id="390887305">
                              <w:marLeft w:val="0"/>
                              <w:marRight w:val="0"/>
                              <w:marTop w:val="100"/>
                              <w:marBottom w:val="100"/>
                              <w:divBdr>
                                <w:top w:val="single" w:sz="2" w:space="0" w:color="E3E3E3"/>
                                <w:left w:val="single" w:sz="2" w:space="0" w:color="E3E3E3"/>
                                <w:bottom w:val="single" w:sz="2" w:space="0" w:color="E3E3E3"/>
                                <w:right w:val="single" w:sz="2" w:space="0" w:color="E3E3E3"/>
                              </w:divBdr>
                              <w:divsChild>
                                <w:div w:id="369917348">
                                  <w:marLeft w:val="0"/>
                                  <w:marRight w:val="0"/>
                                  <w:marTop w:val="0"/>
                                  <w:marBottom w:val="0"/>
                                  <w:divBdr>
                                    <w:top w:val="single" w:sz="2" w:space="0" w:color="E3E3E3"/>
                                    <w:left w:val="single" w:sz="2" w:space="0" w:color="E3E3E3"/>
                                    <w:bottom w:val="single" w:sz="2" w:space="0" w:color="E3E3E3"/>
                                    <w:right w:val="single" w:sz="2" w:space="0" w:color="E3E3E3"/>
                                  </w:divBdr>
                                  <w:divsChild>
                                    <w:div w:id="1056469217">
                                      <w:marLeft w:val="0"/>
                                      <w:marRight w:val="0"/>
                                      <w:marTop w:val="0"/>
                                      <w:marBottom w:val="0"/>
                                      <w:divBdr>
                                        <w:top w:val="single" w:sz="2" w:space="0" w:color="E3E3E3"/>
                                        <w:left w:val="single" w:sz="2" w:space="0" w:color="E3E3E3"/>
                                        <w:bottom w:val="single" w:sz="2" w:space="0" w:color="E3E3E3"/>
                                        <w:right w:val="single" w:sz="2" w:space="0" w:color="E3E3E3"/>
                                      </w:divBdr>
                                      <w:divsChild>
                                        <w:div w:id="742217849">
                                          <w:marLeft w:val="0"/>
                                          <w:marRight w:val="0"/>
                                          <w:marTop w:val="0"/>
                                          <w:marBottom w:val="0"/>
                                          <w:divBdr>
                                            <w:top w:val="single" w:sz="2" w:space="0" w:color="E3E3E3"/>
                                            <w:left w:val="single" w:sz="2" w:space="0" w:color="E3E3E3"/>
                                            <w:bottom w:val="single" w:sz="2" w:space="0" w:color="E3E3E3"/>
                                            <w:right w:val="single" w:sz="2" w:space="0" w:color="E3E3E3"/>
                                          </w:divBdr>
                                          <w:divsChild>
                                            <w:div w:id="595747835">
                                              <w:marLeft w:val="0"/>
                                              <w:marRight w:val="0"/>
                                              <w:marTop w:val="0"/>
                                              <w:marBottom w:val="0"/>
                                              <w:divBdr>
                                                <w:top w:val="single" w:sz="2" w:space="0" w:color="E3E3E3"/>
                                                <w:left w:val="single" w:sz="2" w:space="0" w:color="E3E3E3"/>
                                                <w:bottom w:val="single" w:sz="2" w:space="0" w:color="E3E3E3"/>
                                                <w:right w:val="single" w:sz="2" w:space="0" w:color="E3E3E3"/>
                                              </w:divBdr>
                                              <w:divsChild>
                                                <w:div w:id="1447919269">
                                                  <w:marLeft w:val="0"/>
                                                  <w:marRight w:val="0"/>
                                                  <w:marTop w:val="0"/>
                                                  <w:marBottom w:val="0"/>
                                                  <w:divBdr>
                                                    <w:top w:val="single" w:sz="2" w:space="0" w:color="E3E3E3"/>
                                                    <w:left w:val="single" w:sz="2" w:space="0" w:color="E3E3E3"/>
                                                    <w:bottom w:val="single" w:sz="2" w:space="0" w:color="E3E3E3"/>
                                                    <w:right w:val="single" w:sz="2" w:space="0" w:color="E3E3E3"/>
                                                  </w:divBdr>
                                                  <w:divsChild>
                                                    <w:div w:id="18072417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54861832">
          <w:marLeft w:val="0"/>
          <w:marRight w:val="0"/>
          <w:marTop w:val="0"/>
          <w:marBottom w:val="0"/>
          <w:divBdr>
            <w:top w:val="none" w:sz="0" w:space="0" w:color="auto"/>
            <w:left w:val="none" w:sz="0" w:space="0" w:color="auto"/>
            <w:bottom w:val="none" w:sz="0" w:space="0" w:color="auto"/>
            <w:right w:val="none" w:sz="0" w:space="0" w:color="auto"/>
          </w:divBdr>
        </w:div>
      </w:divsChild>
    </w:div>
    <w:div w:id="2070225287">
      <w:bodyDiv w:val="1"/>
      <w:marLeft w:val="0"/>
      <w:marRight w:val="0"/>
      <w:marTop w:val="0"/>
      <w:marBottom w:val="0"/>
      <w:divBdr>
        <w:top w:val="none" w:sz="0" w:space="0" w:color="auto"/>
        <w:left w:val="none" w:sz="0" w:space="0" w:color="auto"/>
        <w:bottom w:val="none" w:sz="0" w:space="0" w:color="auto"/>
        <w:right w:val="none" w:sz="0" w:space="0" w:color="auto"/>
      </w:divBdr>
    </w:div>
    <w:div w:id="2113039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CDF1F1-5B11-4326-B94A-8272893D9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3206</Words>
  <Characters>18279</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name</dc:creator>
  <cp:keywords/>
  <dc:description/>
  <cp:lastModifiedBy>iulia dascal</cp:lastModifiedBy>
  <cp:revision>6</cp:revision>
  <dcterms:created xsi:type="dcterms:W3CDTF">2024-02-27T18:02:00Z</dcterms:created>
  <dcterms:modified xsi:type="dcterms:W3CDTF">2024-02-29T17:34:00Z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2bba115b23288dfca7a2cb0ad9174e9f61df6b51d1045ddb27c7c8620307b3f6</vt:lpwstr>
  </property>
</Properties>
</file>