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7693B8" w14:textId="77777777" w:rsidR="004D36D7" w:rsidRPr="00FD4A68" w:rsidRDefault="007A66C2" w:rsidP="00FD4A68">
      <w:pPr>
        <w:pStyle w:val="LabTitle"/>
        <w:rPr>
          <w:rStyle w:val="LabTitleInstVersred"/>
          <w:b/>
          <w:color w:val="auto"/>
        </w:rPr>
      </w:pPr>
      <w:r w:rsidRPr="00FD4A68">
        <w:t xml:space="preserve">Lab </w:t>
      </w:r>
      <w:r>
        <w:t>–</w:t>
      </w:r>
      <w:r w:rsidRPr="00FD4A68">
        <w:t xml:space="preserve"> </w:t>
      </w:r>
      <w:r>
        <w:t>Understanding Ethernet Cable Standards</w:t>
      </w:r>
      <w:r w:rsidRPr="00FD4A68">
        <w:t xml:space="preserve"> </w:t>
      </w:r>
    </w:p>
    <w:p w14:paraId="140DC500" w14:textId="77777777" w:rsidR="003C6BCA" w:rsidRDefault="007A66C2" w:rsidP="0014219C">
      <w:pPr>
        <w:pStyle w:val="LabSection"/>
      </w:pPr>
      <w:r>
        <w:t>Topology</w:t>
      </w:r>
    </w:p>
    <w:p w14:paraId="6F4B4B97" w14:textId="77777777" w:rsidR="008C4307" w:rsidRDefault="007A66C2" w:rsidP="008C4307">
      <w:pPr>
        <w:pStyle w:val="Visual"/>
      </w:pPr>
      <w:r>
        <w:rPr>
          <w:noProof/>
        </w:rPr>
        <w:drawing>
          <wp:inline distT="0" distB="0" distL="0" distR="0" wp14:anchorId="42AA2639" wp14:editId="148943A2">
            <wp:extent cx="3133090" cy="74358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369FE1B5" w14:textId="77777777" w:rsidR="00AE56C0" w:rsidRPr="00BB73FF" w:rsidRDefault="007A66C2"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1F75E004"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EA2AE5A" w14:textId="77777777" w:rsidR="00F667AD" w:rsidRPr="00E87D62" w:rsidRDefault="007A66C2"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207851E" w14:textId="77777777" w:rsidR="00F667AD" w:rsidRPr="00E87D62" w:rsidRDefault="007A66C2"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58AA23E" w14:textId="77777777" w:rsidR="00F667AD" w:rsidRPr="00E87D62" w:rsidRDefault="007A66C2"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27F1645" w14:textId="77777777" w:rsidR="00F667AD" w:rsidRPr="00E87D62" w:rsidRDefault="007A66C2"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085FE34" w14:textId="77777777" w:rsidR="00F667AD" w:rsidRPr="00E87D62" w:rsidRDefault="007A66C2" w:rsidP="00E87D62">
            <w:pPr>
              <w:pStyle w:val="TableHeading"/>
            </w:pPr>
            <w:r w:rsidRPr="00E87D62">
              <w:t>Default Gateway</w:t>
            </w:r>
          </w:p>
        </w:tc>
      </w:tr>
      <w:tr w:rsidR="00F667AD" w14:paraId="439E8E6C" w14:textId="77777777" w:rsidTr="00F667AD">
        <w:trPr>
          <w:cantSplit/>
          <w:jc w:val="center"/>
        </w:trPr>
        <w:tc>
          <w:tcPr>
            <w:tcW w:w="1260" w:type="dxa"/>
            <w:vAlign w:val="bottom"/>
          </w:tcPr>
          <w:p w14:paraId="081FCC1A" w14:textId="77777777" w:rsidR="00F667AD" w:rsidRPr="00E87D62" w:rsidRDefault="007A66C2" w:rsidP="00E87D62">
            <w:pPr>
              <w:pStyle w:val="TableText"/>
            </w:pPr>
            <w:r w:rsidRPr="00E87D62">
              <w:t>PC-A</w:t>
            </w:r>
          </w:p>
        </w:tc>
        <w:tc>
          <w:tcPr>
            <w:tcW w:w="1620" w:type="dxa"/>
            <w:vAlign w:val="bottom"/>
          </w:tcPr>
          <w:p w14:paraId="46E5C255" w14:textId="77777777" w:rsidR="00F667AD" w:rsidRPr="00E87D62" w:rsidRDefault="007A66C2" w:rsidP="00E87D62">
            <w:pPr>
              <w:pStyle w:val="TableText"/>
            </w:pPr>
            <w:r w:rsidRPr="00E87D62">
              <w:t>NIC</w:t>
            </w:r>
          </w:p>
        </w:tc>
        <w:tc>
          <w:tcPr>
            <w:tcW w:w="1710" w:type="dxa"/>
            <w:vAlign w:val="bottom"/>
          </w:tcPr>
          <w:p w14:paraId="775D1C41" w14:textId="77777777" w:rsidR="00F667AD" w:rsidRPr="00E87D62" w:rsidRDefault="007A66C2" w:rsidP="00482EBA">
            <w:pPr>
              <w:pStyle w:val="TableText"/>
            </w:pPr>
            <w:r w:rsidRPr="00E87D62">
              <w:t>192.168.1</w:t>
            </w:r>
            <w:r>
              <w:t>0</w:t>
            </w:r>
            <w:r w:rsidRPr="00E87D62">
              <w:t>.</w:t>
            </w:r>
            <w:r>
              <w:t>1</w:t>
            </w:r>
          </w:p>
        </w:tc>
        <w:tc>
          <w:tcPr>
            <w:tcW w:w="1800" w:type="dxa"/>
            <w:vAlign w:val="bottom"/>
          </w:tcPr>
          <w:p w14:paraId="4A11E099" w14:textId="77777777" w:rsidR="00F667AD" w:rsidRPr="00E87D62" w:rsidRDefault="007A66C2" w:rsidP="00E87D62">
            <w:pPr>
              <w:pStyle w:val="TableText"/>
            </w:pPr>
            <w:r w:rsidRPr="00E87D62">
              <w:t>255.255.255.0</w:t>
            </w:r>
          </w:p>
        </w:tc>
        <w:tc>
          <w:tcPr>
            <w:tcW w:w="1800" w:type="dxa"/>
            <w:vAlign w:val="bottom"/>
          </w:tcPr>
          <w:p w14:paraId="2AE23882" w14:textId="77777777" w:rsidR="00F667AD" w:rsidRPr="00E87D62" w:rsidRDefault="007A66C2" w:rsidP="00E87D62">
            <w:pPr>
              <w:pStyle w:val="TableText"/>
            </w:pPr>
            <w:r>
              <w:t>N/A</w:t>
            </w:r>
          </w:p>
        </w:tc>
      </w:tr>
      <w:tr w:rsidR="00F667AD" w14:paraId="049DBFBD" w14:textId="77777777" w:rsidTr="00F667AD">
        <w:trPr>
          <w:cantSplit/>
          <w:jc w:val="center"/>
        </w:trPr>
        <w:tc>
          <w:tcPr>
            <w:tcW w:w="1260" w:type="dxa"/>
            <w:vAlign w:val="bottom"/>
          </w:tcPr>
          <w:p w14:paraId="34CA8BBE" w14:textId="77777777" w:rsidR="00F667AD" w:rsidRPr="00E87D62" w:rsidRDefault="007A66C2" w:rsidP="00E87D62">
            <w:pPr>
              <w:pStyle w:val="TableText"/>
            </w:pPr>
            <w:r>
              <w:t>PC-B</w:t>
            </w:r>
          </w:p>
        </w:tc>
        <w:tc>
          <w:tcPr>
            <w:tcW w:w="1620" w:type="dxa"/>
            <w:vAlign w:val="bottom"/>
          </w:tcPr>
          <w:p w14:paraId="595FCEF0" w14:textId="77777777" w:rsidR="00F667AD" w:rsidRPr="00E87D62" w:rsidRDefault="007A66C2" w:rsidP="00E87D62">
            <w:pPr>
              <w:pStyle w:val="TableText"/>
            </w:pPr>
            <w:r>
              <w:t>NIC</w:t>
            </w:r>
          </w:p>
        </w:tc>
        <w:tc>
          <w:tcPr>
            <w:tcW w:w="1710" w:type="dxa"/>
            <w:vAlign w:val="bottom"/>
          </w:tcPr>
          <w:p w14:paraId="4B92C200" w14:textId="77777777" w:rsidR="00F667AD" w:rsidRPr="00E87D62" w:rsidRDefault="007A66C2" w:rsidP="00E87D62">
            <w:pPr>
              <w:pStyle w:val="TableText"/>
            </w:pPr>
            <w:r>
              <w:t>192.168.10.2</w:t>
            </w:r>
          </w:p>
        </w:tc>
        <w:tc>
          <w:tcPr>
            <w:tcW w:w="1800" w:type="dxa"/>
            <w:vAlign w:val="bottom"/>
          </w:tcPr>
          <w:p w14:paraId="58295AA8" w14:textId="77777777" w:rsidR="00F667AD" w:rsidRPr="00E87D62" w:rsidRDefault="007A66C2" w:rsidP="00E87D62">
            <w:pPr>
              <w:pStyle w:val="TableText"/>
            </w:pPr>
            <w:r>
              <w:t>255.255.255.0</w:t>
            </w:r>
          </w:p>
        </w:tc>
        <w:tc>
          <w:tcPr>
            <w:tcW w:w="1800" w:type="dxa"/>
            <w:vAlign w:val="bottom"/>
          </w:tcPr>
          <w:p w14:paraId="4587C502" w14:textId="77777777" w:rsidR="00F667AD" w:rsidRPr="00E87D62" w:rsidRDefault="007A66C2" w:rsidP="00E87D62">
            <w:pPr>
              <w:pStyle w:val="TableText"/>
            </w:pPr>
            <w:r>
              <w:t>N/A</w:t>
            </w:r>
          </w:p>
        </w:tc>
      </w:tr>
    </w:tbl>
    <w:p w14:paraId="32D15941" w14:textId="77777777" w:rsidR="009D2C27" w:rsidRPr="00BB73FF" w:rsidRDefault="007A66C2" w:rsidP="0014219C">
      <w:pPr>
        <w:pStyle w:val="LabSection"/>
      </w:pPr>
      <w:r w:rsidRPr="00BB73FF">
        <w:t>Objective</w:t>
      </w:r>
      <w:r>
        <w:t>s</w:t>
      </w:r>
    </w:p>
    <w:p w14:paraId="2459D0CE" w14:textId="77777777" w:rsidR="00554B4E" w:rsidRDefault="007A66C2" w:rsidP="00963E34">
      <w:pPr>
        <w:pStyle w:val="BodyTextL25Bold"/>
      </w:pPr>
      <w:r>
        <w:t>Part 1: Analyze Ethernet Cabling Standards and Pinouts</w:t>
      </w:r>
    </w:p>
    <w:p w14:paraId="24AC3F89" w14:textId="77777777" w:rsidR="006E6581" w:rsidRPr="004C0909" w:rsidRDefault="007A66C2" w:rsidP="006E6581">
      <w:pPr>
        <w:pStyle w:val="BodyTextL25Bold"/>
      </w:pPr>
      <w:r>
        <w:t>Part 2: Build an Ethernet Crossover Cable</w:t>
      </w:r>
    </w:p>
    <w:p w14:paraId="7F0E364B" w14:textId="77777777" w:rsidR="00442DBD" w:rsidRDefault="007A66C2" w:rsidP="00442DBD">
      <w:pPr>
        <w:pStyle w:val="BodyTextL25Bold"/>
      </w:pPr>
      <w:r>
        <w:t>Part 3: Test an Ethernet Crossover Cable</w:t>
      </w:r>
    </w:p>
    <w:p w14:paraId="5F45DF0B" w14:textId="77777777" w:rsidR="00C07FD9" w:rsidRPr="00C07FD9" w:rsidRDefault="007A66C2" w:rsidP="0014219C">
      <w:pPr>
        <w:pStyle w:val="LabSection"/>
      </w:pPr>
      <w:r>
        <w:t>Background / Scenario</w:t>
      </w:r>
    </w:p>
    <w:p w14:paraId="168A9652" w14:textId="77777777" w:rsidR="009D2C27" w:rsidRDefault="007A66C2" w:rsidP="009E2309">
      <w:pPr>
        <w:pStyle w:val="BodyTextL25"/>
      </w:pPr>
      <w:r>
        <w:t>In this lab, you will build and terminate an Ethernet crossover cable and test it by connecting two PCs together and pinging between them. You will first analyze the Telecommunications Industry Association/Electronic Industries Association (TIA/EIA) 568-A and 568-B standards and how they apply to Ethernet cables. You will then construct an Ethernet crossover cable and test it. Finally, you will use the cable you just constructed to connect two PCs together and test it by pinging between them.</w:t>
      </w:r>
    </w:p>
    <w:p w14:paraId="5DB57BCA" w14:textId="77777777" w:rsidR="00F24E17" w:rsidRDefault="007A66C2" w:rsidP="009E2309">
      <w:pPr>
        <w:pStyle w:val="BodyTextL25"/>
      </w:pPr>
      <w:r w:rsidRPr="004D71AE">
        <w:rPr>
          <w:b/>
        </w:rPr>
        <w:t>Note</w:t>
      </w:r>
      <w:r>
        <w:t xml:space="preserve">: With autosensing capabilities available on many devices, such as the Cisco 1941 </w:t>
      </w:r>
      <w:r w:rsidRPr="00C91D68">
        <w:t>Integrated Service</w:t>
      </w:r>
      <w:r>
        <w:t>s</w:t>
      </w:r>
      <w:r w:rsidRPr="00C91D68">
        <w:t xml:space="preserve"> Router (ISR) </w:t>
      </w:r>
      <w:r>
        <w:t>switch, you may see straight-through cables connecting like devices.</w:t>
      </w:r>
    </w:p>
    <w:p w14:paraId="165AD079" w14:textId="77777777" w:rsidR="007D2AFE" w:rsidRDefault="007A66C2" w:rsidP="0014219C">
      <w:pPr>
        <w:pStyle w:val="LabSection"/>
      </w:pPr>
      <w:r>
        <w:t>Required Resources</w:t>
      </w:r>
    </w:p>
    <w:p w14:paraId="34FC6E80" w14:textId="269FE400" w:rsidR="00CD7F73" w:rsidRDefault="007A66C2" w:rsidP="00CD7F73">
      <w:pPr>
        <w:pStyle w:val="Bulletlevel1"/>
      </w:pPr>
      <w:r>
        <w:rPr>
          <w:rFonts w:eastAsia="Arial"/>
        </w:rPr>
        <w:t xml:space="preserve">One length of cable, either Category 5 or 5e. </w:t>
      </w:r>
      <w:r w:rsidR="00195751">
        <w:rPr>
          <w:rFonts w:eastAsia="Arial"/>
        </w:rPr>
        <w:t>The c</w:t>
      </w:r>
      <w:r>
        <w:rPr>
          <w:rFonts w:eastAsia="Arial"/>
        </w:rPr>
        <w:t>able length should be 0.6 to 0.9m (2 to 3 ft.)</w:t>
      </w:r>
    </w:p>
    <w:p w14:paraId="5327F559" w14:textId="77777777" w:rsidR="00CD7F73" w:rsidRDefault="007A66C2" w:rsidP="00CD7F73">
      <w:pPr>
        <w:pStyle w:val="Bulletlevel1"/>
      </w:pPr>
      <w:r>
        <w:t>2 RJ-45 connectors</w:t>
      </w:r>
    </w:p>
    <w:p w14:paraId="3EFC30CC" w14:textId="77777777" w:rsidR="00CD7F73" w:rsidRDefault="007A66C2" w:rsidP="00CD7F73">
      <w:pPr>
        <w:pStyle w:val="Bulletlevel1"/>
      </w:pPr>
      <w:r>
        <w:t>RJ-45 crimping tool</w:t>
      </w:r>
    </w:p>
    <w:p w14:paraId="6BE8D74D" w14:textId="4AB190B2" w:rsidR="00CD7F73" w:rsidRDefault="00AD2961" w:rsidP="00CD7F73">
      <w:pPr>
        <w:pStyle w:val="Bulletlevel1"/>
      </w:pPr>
      <w:r>
        <w:t>Wire cutter</w:t>
      </w:r>
    </w:p>
    <w:p w14:paraId="5E9892F7" w14:textId="77777777" w:rsidR="00F24E17" w:rsidRDefault="007A66C2" w:rsidP="00CD7F73">
      <w:pPr>
        <w:pStyle w:val="Bulletlevel1"/>
      </w:pPr>
      <w:r>
        <w:t>Wire stripper</w:t>
      </w:r>
    </w:p>
    <w:p w14:paraId="1E4B0073" w14:textId="77777777" w:rsidR="008D7F09" w:rsidRDefault="007A66C2" w:rsidP="00CD7F73">
      <w:pPr>
        <w:pStyle w:val="Bulletlevel1"/>
      </w:pPr>
      <w:r>
        <w:t>Ethernet cable tester (optional)</w:t>
      </w:r>
    </w:p>
    <w:p w14:paraId="3E5CF2C6" w14:textId="77777777" w:rsidR="006C22BF" w:rsidRDefault="007A66C2" w:rsidP="00CD7F73">
      <w:pPr>
        <w:pStyle w:val="Bulletlevel1"/>
      </w:pPr>
      <w:r>
        <w:t>2 PCs (Windows 7 or 8)</w:t>
      </w:r>
    </w:p>
    <w:p w14:paraId="0EDA7C36" w14:textId="77777777" w:rsidR="00112AC5" w:rsidRPr="004C0909" w:rsidRDefault="007A66C2" w:rsidP="00CD7F73">
      <w:pPr>
        <w:pStyle w:val="PartHead"/>
      </w:pPr>
      <w:r>
        <w:t>Analyze Ethernet Cabling Standards and Pinouts</w:t>
      </w:r>
    </w:p>
    <w:p w14:paraId="6EDBD4C5" w14:textId="77777777" w:rsidR="00112AC5" w:rsidRDefault="007A66C2" w:rsidP="00580E73">
      <w:pPr>
        <w:pStyle w:val="BodyTextL25"/>
        <w:rPr>
          <w:lang w:val="en-CA"/>
        </w:rPr>
      </w:pPr>
      <w:r>
        <w:t>The</w:t>
      </w:r>
      <w:r>
        <w:rPr>
          <w:lang w:val="en-CA"/>
        </w:rPr>
        <w:t xml:space="preserve"> TIA/EIA has specified unshielded twisted pair (UTP) cabling standards for use in LAN cabling environments. TIA/EIA </w:t>
      </w:r>
      <w:r w:rsidRPr="00692C37">
        <w:rPr>
          <w:lang w:val="en-CA"/>
        </w:rPr>
        <w:t>568</w:t>
      </w:r>
      <w:r>
        <w:rPr>
          <w:lang w:val="en-CA"/>
        </w:rPr>
        <w:t>-</w:t>
      </w:r>
      <w:r w:rsidRPr="00692C37">
        <w:rPr>
          <w:lang w:val="en-CA"/>
        </w:rPr>
        <w:t>A</w:t>
      </w:r>
      <w:r>
        <w:rPr>
          <w:lang w:val="en-CA"/>
        </w:rPr>
        <w:t xml:space="preserve"> and 568-B</w:t>
      </w:r>
      <w:r w:rsidRPr="00692C37">
        <w:rPr>
          <w:lang w:val="en-CA"/>
        </w:rPr>
        <w:t xml:space="preserve"> stipulates the commercial cabling standards for LAN installations</w:t>
      </w:r>
      <w:r>
        <w:rPr>
          <w:lang w:val="en-CA"/>
        </w:rPr>
        <w:t>;</w:t>
      </w:r>
      <w:r w:rsidRPr="00692C37">
        <w:rPr>
          <w:lang w:val="en-CA"/>
        </w:rPr>
        <w:t xml:space="preserve"> </w:t>
      </w:r>
      <w:r>
        <w:rPr>
          <w:lang w:val="en-CA"/>
        </w:rPr>
        <w:t>these are</w:t>
      </w:r>
      <w:r w:rsidRPr="00692C37">
        <w:rPr>
          <w:lang w:val="en-CA"/>
        </w:rPr>
        <w:t xml:space="preserve"> the standard</w:t>
      </w:r>
      <w:r>
        <w:rPr>
          <w:lang w:val="en-CA"/>
        </w:rPr>
        <w:t>s</w:t>
      </w:r>
      <w:r w:rsidRPr="00692C37">
        <w:rPr>
          <w:lang w:val="en-CA"/>
        </w:rPr>
        <w:t xml:space="preserve"> most commonly used in LAN cabling</w:t>
      </w:r>
      <w:r>
        <w:rPr>
          <w:lang w:val="en-CA"/>
        </w:rPr>
        <w:t xml:space="preserve"> for organizations and they determine which color wire is used on each pin.</w:t>
      </w:r>
    </w:p>
    <w:p w14:paraId="027E6967" w14:textId="77777777" w:rsidR="0071024D" w:rsidRDefault="007A66C2" w:rsidP="00580E73">
      <w:pPr>
        <w:pStyle w:val="BodyTextL25"/>
        <w:rPr>
          <w:rFonts w:eastAsia="Arial"/>
        </w:rPr>
      </w:pPr>
      <w:r>
        <w:rPr>
          <w:rFonts w:eastAsia="Arial"/>
        </w:rPr>
        <w:lastRenderedPageBreak/>
        <w:t>With a crossover cable, the second and third pairs on the RJ-45 connector at one end of the cable are reversed at the other end, which reverses the send and receive pairs. The cable pinouts are the 568-A standard on one end and the 568-B standard on the other end. Crossover cables are normally used to connect hubs to hubs or switches to switches, but they can also be used to directly connect two hosts to create a simple network.</w:t>
      </w:r>
    </w:p>
    <w:p w14:paraId="469E542F" w14:textId="77777777" w:rsidR="00527609" w:rsidRPr="007C20EC" w:rsidRDefault="007A66C2" w:rsidP="00580E73">
      <w:pPr>
        <w:pStyle w:val="BodyTextL25"/>
        <w:rPr>
          <w:rFonts w:eastAsia="Arial"/>
          <w:b/>
          <w:color w:val="FF0000"/>
        </w:rPr>
      </w:pPr>
      <w:r w:rsidRPr="007C20EC">
        <w:rPr>
          <w:rFonts w:eastAsia="Arial"/>
          <w:b/>
          <w:color w:val="FF0000"/>
        </w:rPr>
        <w:t xml:space="preserve">Reflection: </w:t>
      </w:r>
    </w:p>
    <w:p w14:paraId="431058A8" w14:textId="77777777" w:rsidR="00AE6BE0" w:rsidRDefault="007A66C2" w:rsidP="00580E73">
      <w:pPr>
        <w:pStyle w:val="BodyTextL25"/>
        <w:rPr>
          <w:rFonts w:eastAsia="Arial"/>
          <w:b/>
          <w:color w:val="FF0000"/>
        </w:rPr>
      </w:pPr>
      <w:r>
        <w:rPr>
          <w:rFonts w:eastAsia="Arial"/>
          <w:b/>
          <w:color w:val="FF0000"/>
        </w:rPr>
        <w:t xml:space="preserve">Write a research report </w:t>
      </w:r>
      <w:r w:rsidRPr="007C20EC">
        <w:rPr>
          <w:rFonts w:eastAsia="Arial"/>
          <w:b/>
          <w:color w:val="FF0000"/>
        </w:rPr>
        <w:t xml:space="preserve">(Max word count </w:t>
      </w:r>
      <w:r>
        <w:rPr>
          <w:rFonts w:eastAsia="Arial"/>
          <w:b/>
          <w:color w:val="FF0000"/>
        </w:rPr>
        <w:t>6</w:t>
      </w:r>
      <w:r w:rsidRPr="007C20EC">
        <w:rPr>
          <w:rFonts w:eastAsia="Arial"/>
          <w:b/>
          <w:color w:val="FF0000"/>
        </w:rPr>
        <w:t xml:space="preserve">00) </w:t>
      </w:r>
      <w:r>
        <w:rPr>
          <w:rFonts w:eastAsia="Arial"/>
          <w:b/>
          <w:color w:val="FF0000"/>
        </w:rPr>
        <w:t>on Cat 5e and 6 Ethernet cable standards</w:t>
      </w:r>
      <w:r w:rsidRPr="007C20EC">
        <w:rPr>
          <w:rFonts w:eastAsia="Arial"/>
          <w:b/>
          <w:color w:val="FF0000"/>
        </w:rPr>
        <w:t>.</w:t>
      </w:r>
    </w:p>
    <w:p w14:paraId="6525FDBF" w14:textId="77777777" w:rsidR="002D34A2" w:rsidRDefault="002D34A2">
      <w:pPr>
        <w:pStyle w:val="BodyTextL25"/>
      </w:pPr>
    </w:p>
    <w:p w14:paraId="7D84649F" w14:textId="77777777" w:rsidR="002D34A2" w:rsidRPr="000C318D" w:rsidRDefault="002D34A2" w:rsidP="000C318D">
      <w:pPr>
        <w:pStyle w:val="BodyTextL25"/>
        <w:jc w:val="both"/>
        <w:rPr>
          <w:rFonts w:cs="Arial"/>
          <w:szCs w:val="20"/>
        </w:rPr>
      </w:pPr>
    </w:p>
    <w:p w14:paraId="707AA893" w14:textId="47DD0C18" w:rsidR="00AD2961" w:rsidRDefault="0068216B" w:rsidP="00AD2961">
      <w:pPr>
        <w:pStyle w:val="BodyTextL25"/>
        <w:jc w:val="both"/>
        <w:rPr>
          <w:rFonts w:cs="Arial"/>
          <w:color w:val="000000"/>
          <w:szCs w:val="20"/>
        </w:rPr>
      </w:pPr>
      <w:r>
        <w:rPr>
          <w:rFonts w:cs="Arial"/>
          <w:szCs w:val="20"/>
        </w:rPr>
        <w:t>C</w:t>
      </w:r>
      <w:r w:rsidR="007A66C2" w:rsidRPr="000C318D">
        <w:rPr>
          <w:rFonts w:cs="Arial"/>
          <w:szCs w:val="20"/>
        </w:rPr>
        <w:t xml:space="preserve">at5e and </w:t>
      </w:r>
      <w:r>
        <w:rPr>
          <w:rFonts w:cs="Arial"/>
          <w:szCs w:val="20"/>
        </w:rPr>
        <w:t>C</w:t>
      </w:r>
      <w:r w:rsidR="007A66C2" w:rsidRPr="000C318D">
        <w:rPr>
          <w:rFonts w:cs="Arial"/>
          <w:szCs w:val="20"/>
        </w:rPr>
        <w:t>at6 are a type of e</w:t>
      </w:r>
      <w:r w:rsidR="009008C7">
        <w:rPr>
          <w:rFonts w:cs="Arial"/>
          <w:szCs w:val="20"/>
        </w:rPr>
        <w:t>therne</w:t>
      </w:r>
      <w:r w:rsidR="007A66C2" w:rsidRPr="000C318D">
        <w:rPr>
          <w:rFonts w:cs="Arial"/>
          <w:szCs w:val="20"/>
        </w:rPr>
        <w:t>t cable, they are used to connect devices together over the internet with the use of protocols, mainly the</w:t>
      </w:r>
      <w:r w:rsidR="000C318D" w:rsidRPr="000C318D">
        <w:rPr>
          <w:rFonts w:cs="Arial"/>
          <w:szCs w:val="20"/>
        </w:rPr>
        <w:t xml:space="preserve"> internet protocol,</w:t>
      </w:r>
      <w:r w:rsidR="00AE2B86" w:rsidRPr="000C318D">
        <w:rPr>
          <w:rFonts w:cs="Arial"/>
          <w:szCs w:val="20"/>
        </w:rPr>
        <w:t xml:space="preserve"> </w:t>
      </w:r>
      <w:r w:rsidR="000C318D" w:rsidRPr="000C318D">
        <w:rPr>
          <w:rFonts w:cs="Arial"/>
          <w:szCs w:val="20"/>
          <w:shd w:val="clear" w:color="auto" w:fill="FFFFFF"/>
        </w:rPr>
        <w:t>Hypertext Transfer Protocol Secure</w:t>
      </w:r>
      <w:r w:rsidR="000C318D" w:rsidRPr="000C318D">
        <w:rPr>
          <w:rFonts w:cs="Arial"/>
          <w:szCs w:val="20"/>
        </w:rPr>
        <w:t>, File transfer protocol</w:t>
      </w:r>
      <w:r w:rsidR="007A66C2" w:rsidRPr="000C318D">
        <w:rPr>
          <w:rFonts w:cs="Arial"/>
          <w:szCs w:val="20"/>
        </w:rPr>
        <w:t xml:space="preserve">, </w:t>
      </w:r>
      <w:r w:rsidR="000C318D" w:rsidRPr="000C318D">
        <w:rPr>
          <w:rFonts w:cs="Arial"/>
          <w:szCs w:val="20"/>
          <w:shd w:val="clear" w:color="auto" w:fill="FFFFFF"/>
        </w:rPr>
        <w:t>Simple Mail</w:t>
      </w:r>
      <w:r w:rsidR="000C318D">
        <w:rPr>
          <w:rFonts w:cs="Arial"/>
          <w:szCs w:val="20"/>
          <w:shd w:val="clear" w:color="auto" w:fill="FFFFFF"/>
        </w:rPr>
        <w:t xml:space="preserve"> </w:t>
      </w:r>
      <w:r w:rsidR="000C318D" w:rsidRPr="000C318D">
        <w:rPr>
          <w:rFonts w:cs="Arial"/>
          <w:szCs w:val="20"/>
          <w:shd w:val="clear" w:color="auto" w:fill="FFFFFF"/>
        </w:rPr>
        <w:t>Transfer Protocol</w:t>
      </w:r>
      <w:r w:rsidR="00AE2B86" w:rsidRPr="000C318D">
        <w:rPr>
          <w:rFonts w:cs="Arial"/>
          <w:szCs w:val="20"/>
        </w:rPr>
        <w:t xml:space="preserve"> and </w:t>
      </w:r>
      <w:r w:rsidR="000C318D" w:rsidRPr="000C318D">
        <w:rPr>
          <w:rFonts w:cs="Arial"/>
          <w:szCs w:val="20"/>
          <w:shd w:val="clear" w:color="auto" w:fill="FFFFFF"/>
        </w:rPr>
        <w:t>Internet Message Access Protocol</w:t>
      </w:r>
      <w:r w:rsidR="00AE2B86" w:rsidRPr="000C318D">
        <w:rPr>
          <w:rFonts w:cs="Arial"/>
          <w:szCs w:val="20"/>
        </w:rPr>
        <w:t xml:space="preserve"> </w:t>
      </w:r>
      <w:r w:rsidR="007A66C2" w:rsidRPr="000C318D">
        <w:rPr>
          <w:rFonts w:cs="Arial"/>
          <w:szCs w:val="20"/>
        </w:rPr>
        <w:t>protocols. cat5e cables are manufactured with four twisted pairs of copper wires, however</w:t>
      </w:r>
      <w:r w:rsidR="00F64261">
        <w:rPr>
          <w:rFonts w:cs="Arial"/>
          <w:szCs w:val="20"/>
        </w:rPr>
        <w:t>,</w:t>
      </w:r>
      <w:r w:rsidR="007A66C2" w:rsidRPr="000C318D">
        <w:rPr>
          <w:rFonts w:cs="Arial"/>
          <w:szCs w:val="20"/>
        </w:rPr>
        <w:t xml:space="preserve"> they are</w:t>
      </w:r>
      <w:r w:rsidR="006E1B09">
        <w:rPr>
          <w:rFonts w:cs="Arial"/>
          <w:szCs w:val="20"/>
        </w:rPr>
        <w:t xml:space="preserve"> </w:t>
      </w:r>
      <w:r>
        <w:rPr>
          <w:rFonts w:cs="Arial"/>
          <w:szCs w:val="20"/>
        </w:rPr>
        <w:t>UTP (Unshielded twisted pair) c</w:t>
      </w:r>
      <w:r w:rsidR="007A66C2" w:rsidRPr="000C318D">
        <w:rPr>
          <w:rFonts w:cs="Arial"/>
          <w:szCs w:val="20"/>
        </w:rPr>
        <w:t>ables this means they are unsh</w:t>
      </w:r>
      <w:r w:rsidR="009008C7">
        <w:rPr>
          <w:rFonts w:cs="Arial"/>
          <w:szCs w:val="20"/>
        </w:rPr>
        <w:t>ield</w:t>
      </w:r>
      <w:r w:rsidR="007A66C2" w:rsidRPr="000C318D">
        <w:rPr>
          <w:rFonts w:cs="Arial"/>
          <w:szCs w:val="20"/>
        </w:rPr>
        <w:t>ed this can cause the cable to be sen</w:t>
      </w:r>
      <w:r w:rsidR="009008C7">
        <w:rPr>
          <w:rFonts w:cs="Arial"/>
          <w:szCs w:val="20"/>
        </w:rPr>
        <w:t>s</w:t>
      </w:r>
      <w:r w:rsidR="007A66C2" w:rsidRPr="000C318D">
        <w:rPr>
          <w:rFonts w:cs="Arial"/>
          <w:szCs w:val="20"/>
        </w:rPr>
        <w:t>itive to wires carrying an electric current because these wires have an electromagneti</w:t>
      </w:r>
      <w:r w:rsidR="00AE2B86" w:rsidRPr="000C318D">
        <w:rPr>
          <w:rFonts w:cs="Arial"/>
          <w:szCs w:val="20"/>
        </w:rPr>
        <w:t>c field that could cause interference with the wires inside the cat5e cable</w:t>
      </w:r>
      <w:r w:rsidR="000C318D" w:rsidRPr="000C318D">
        <w:rPr>
          <w:rFonts w:cs="Arial"/>
          <w:szCs w:val="20"/>
        </w:rPr>
        <w:t xml:space="preserve"> is could cause packet los</w:t>
      </w:r>
      <w:r w:rsidR="009008C7">
        <w:rPr>
          <w:rFonts w:cs="Arial"/>
          <w:szCs w:val="20"/>
        </w:rPr>
        <w:t>s</w:t>
      </w:r>
      <w:r w:rsidR="000C318D" w:rsidRPr="000C318D">
        <w:rPr>
          <w:rFonts w:cs="Arial"/>
          <w:szCs w:val="20"/>
        </w:rPr>
        <w:t xml:space="preserve"> and a reduction in connection quality</w:t>
      </w:r>
      <w:r w:rsidR="00AE2B86" w:rsidRPr="000C318D">
        <w:rPr>
          <w:rFonts w:cs="Arial"/>
          <w:szCs w:val="20"/>
        </w:rPr>
        <w:t>, this is why many old builds that need an internet connection have electric cables running on the opposite side of the building to the ethe</w:t>
      </w:r>
      <w:r w:rsidR="000C318D">
        <w:rPr>
          <w:rFonts w:cs="Arial"/>
          <w:szCs w:val="20"/>
        </w:rPr>
        <w:t>r</w:t>
      </w:r>
      <w:r w:rsidR="00AE2B86" w:rsidRPr="000C318D">
        <w:rPr>
          <w:rFonts w:cs="Arial"/>
          <w:szCs w:val="20"/>
        </w:rPr>
        <w:t>n</w:t>
      </w:r>
      <w:r w:rsidR="000C318D">
        <w:rPr>
          <w:rFonts w:cs="Arial"/>
          <w:szCs w:val="20"/>
        </w:rPr>
        <w:t>e</w:t>
      </w:r>
      <w:r w:rsidR="00AE2B86" w:rsidRPr="000C318D">
        <w:rPr>
          <w:rFonts w:cs="Arial"/>
          <w:szCs w:val="20"/>
        </w:rPr>
        <w:t>t cables</w:t>
      </w:r>
      <w:r>
        <w:rPr>
          <w:rFonts w:cs="Arial"/>
          <w:szCs w:val="20"/>
        </w:rPr>
        <w:t>.</w:t>
      </w:r>
      <w:sdt>
        <w:sdtPr>
          <w:rPr>
            <w:rFonts w:cs="Arial"/>
            <w:szCs w:val="20"/>
          </w:rPr>
          <w:id w:val="-1324891329"/>
          <w:citation/>
        </w:sdtPr>
        <w:sdtEndPr/>
        <w:sdtContent>
          <w:r>
            <w:rPr>
              <w:rFonts w:cs="Arial"/>
              <w:szCs w:val="20"/>
            </w:rPr>
            <w:fldChar w:fldCharType="begin"/>
          </w:r>
          <w:r>
            <w:rPr>
              <w:rFonts w:cs="Arial"/>
              <w:szCs w:val="20"/>
              <w:lang w:val="en-GB"/>
            </w:rPr>
            <w:instrText xml:space="preserve"> CITATION Cat19 \l 2057 </w:instrText>
          </w:r>
          <w:r>
            <w:rPr>
              <w:rFonts w:cs="Arial"/>
              <w:szCs w:val="20"/>
            </w:rPr>
            <w:fldChar w:fldCharType="separate"/>
          </w:r>
          <w:r w:rsidR="00AD2961">
            <w:rPr>
              <w:rFonts w:cs="Arial"/>
              <w:noProof/>
              <w:szCs w:val="20"/>
              <w:lang w:val="en-GB"/>
            </w:rPr>
            <w:t xml:space="preserve"> </w:t>
          </w:r>
          <w:r w:rsidR="00AD2961" w:rsidRPr="00AD2961">
            <w:rPr>
              <w:rFonts w:cs="Arial"/>
              <w:noProof/>
              <w:szCs w:val="20"/>
              <w:lang w:val="en-GB"/>
            </w:rPr>
            <w:t>[1]</w:t>
          </w:r>
          <w:r>
            <w:rPr>
              <w:rFonts w:cs="Arial"/>
              <w:szCs w:val="20"/>
            </w:rPr>
            <w:fldChar w:fldCharType="end"/>
          </w:r>
        </w:sdtContent>
      </w:sdt>
      <w:r>
        <w:rPr>
          <w:rFonts w:cs="Arial"/>
          <w:szCs w:val="20"/>
        </w:rPr>
        <w:t xml:space="preserve"> </w:t>
      </w:r>
      <w:r w:rsidRPr="000C318D">
        <w:rPr>
          <w:rFonts w:cs="Arial"/>
          <w:szCs w:val="20"/>
        </w:rPr>
        <w:t xml:space="preserve"> </w:t>
      </w:r>
      <w:r w:rsidR="00291FC0" w:rsidRPr="000C318D">
        <w:rPr>
          <w:rFonts w:cs="Arial"/>
          <w:szCs w:val="20"/>
        </w:rPr>
        <w:t>On the other hand Cat6 cables are a much better upgrade compared to Cat6e. these cables use the same fo</w:t>
      </w:r>
      <w:r w:rsidR="000C318D" w:rsidRPr="000C318D">
        <w:rPr>
          <w:rFonts w:cs="Arial"/>
          <w:szCs w:val="20"/>
        </w:rPr>
        <w:t>ur twisted</w:t>
      </w:r>
      <w:r w:rsidR="009008C7">
        <w:rPr>
          <w:rFonts w:cs="Arial"/>
          <w:szCs w:val="20"/>
        </w:rPr>
        <w:t>-</w:t>
      </w:r>
      <w:r w:rsidR="000C318D" w:rsidRPr="000C318D">
        <w:rPr>
          <w:rFonts w:cs="Arial"/>
          <w:szCs w:val="20"/>
        </w:rPr>
        <w:t xml:space="preserve">pair arrangement however they </w:t>
      </w:r>
      <w:r w:rsidR="009008C7">
        <w:rPr>
          <w:rFonts w:cs="Arial"/>
          <w:szCs w:val="20"/>
        </w:rPr>
        <w:t>c</w:t>
      </w:r>
      <w:r w:rsidR="000C318D" w:rsidRPr="000C318D">
        <w:rPr>
          <w:rFonts w:cs="Arial"/>
          <w:szCs w:val="20"/>
        </w:rPr>
        <w:t>ome in a verity so higher quality cables come in STP</w:t>
      </w:r>
      <w:r>
        <w:rPr>
          <w:rFonts w:cs="Arial"/>
          <w:szCs w:val="20"/>
        </w:rPr>
        <w:t xml:space="preserve"> (shielded twisted pair)</w:t>
      </w:r>
      <w:r w:rsidR="000C318D" w:rsidRPr="000C318D">
        <w:rPr>
          <w:rFonts w:cs="Arial"/>
          <w:szCs w:val="20"/>
        </w:rPr>
        <w:t>, this means they are shielded, so compared to UTP cables th</w:t>
      </w:r>
      <w:r>
        <w:rPr>
          <w:rFonts w:cs="Arial"/>
          <w:szCs w:val="20"/>
        </w:rPr>
        <w:t xml:space="preserve">ey </w:t>
      </w:r>
      <w:r w:rsidR="000C318D" w:rsidRPr="000C318D">
        <w:rPr>
          <w:rFonts w:cs="Arial"/>
          <w:szCs w:val="20"/>
        </w:rPr>
        <w:t>are much better at handling electromagnetic fields</w:t>
      </w:r>
      <w:r>
        <w:rPr>
          <w:rFonts w:cs="Arial"/>
          <w:szCs w:val="20"/>
        </w:rPr>
        <w:t xml:space="preserve">, Cat6 cables can do this because the layer of foil or thin layer of copper, this reflects the </w:t>
      </w:r>
      <w:r w:rsidRPr="00AE2B86">
        <w:rPr>
          <w:rFonts w:cs="Arial"/>
          <w:color w:val="000000"/>
          <w:szCs w:val="20"/>
        </w:rPr>
        <w:t>electromagnetic</w:t>
      </w:r>
      <w:r>
        <w:rPr>
          <w:rFonts w:cs="Arial"/>
          <w:color w:val="000000"/>
          <w:szCs w:val="20"/>
        </w:rPr>
        <w:t xml:space="preserve"> field and keeps the cables connected</w:t>
      </w:r>
      <w:r w:rsidR="00F93F19">
        <w:rPr>
          <w:rFonts w:cs="Arial"/>
          <w:color w:val="000000"/>
          <w:szCs w:val="20"/>
        </w:rPr>
        <w:t>,</w:t>
      </w:r>
      <w:r w:rsidR="00AD2961">
        <w:rPr>
          <w:rFonts w:cs="Arial"/>
          <w:color w:val="000000"/>
          <w:szCs w:val="20"/>
        </w:rPr>
        <w:t xml:space="preserve"> </w:t>
      </w:r>
      <w:r w:rsidR="00F93F19">
        <w:rPr>
          <w:rFonts w:cs="Arial"/>
          <w:color w:val="000000"/>
          <w:szCs w:val="20"/>
        </w:rPr>
        <w:t xml:space="preserve">Some cables come in </w:t>
      </w:r>
      <w:r w:rsidR="00AD2961">
        <w:rPr>
          <w:rFonts w:cs="Arial"/>
          <w:color w:val="000000"/>
          <w:szCs w:val="20"/>
        </w:rPr>
        <w:t>double</w:t>
      </w:r>
      <w:r w:rsidR="00F93F19">
        <w:rPr>
          <w:rFonts w:cs="Arial"/>
          <w:color w:val="000000"/>
          <w:szCs w:val="20"/>
        </w:rPr>
        <w:t xml:space="preserve"> shi</w:t>
      </w:r>
      <w:r w:rsidR="00AD2961">
        <w:rPr>
          <w:rFonts w:cs="Arial"/>
          <w:color w:val="000000"/>
          <w:szCs w:val="20"/>
        </w:rPr>
        <w:t>el</w:t>
      </w:r>
      <w:r w:rsidR="00F93F19">
        <w:rPr>
          <w:rFonts w:cs="Arial"/>
          <w:color w:val="000000"/>
          <w:szCs w:val="20"/>
        </w:rPr>
        <w:t xml:space="preserve">d </w:t>
      </w:r>
      <w:r w:rsidR="00AD2961">
        <w:rPr>
          <w:rFonts w:cs="Arial"/>
          <w:color w:val="000000"/>
          <w:szCs w:val="20"/>
        </w:rPr>
        <w:t xml:space="preserve">protection </w:t>
      </w:r>
      <w:r w:rsidR="00F93F19">
        <w:rPr>
          <w:rFonts w:cs="Arial"/>
          <w:color w:val="000000"/>
          <w:szCs w:val="20"/>
        </w:rPr>
        <w:t>adding a</w:t>
      </w:r>
      <w:r w:rsidR="00AD2961">
        <w:rPr>
          <w:rFonts w:cs="Arial"/>
          <w:color w:val="000000"/>
          <w:szCs w:val="20"/>
        </w:rPr>
        <w:t>n</w:t>
      </w:r>
      <w:r w:rsidR="00F93F19">
        <w:rPr>
          <w:rFonts w:cs="Arial"/>
          <w:color w:val="000000"/>
          <w:szCs w:val="20"/>
        </w:rPr>
        <w:t xml:space="preserve"> extra layer of</w:t>
      </w:r>
      <w:r w:rsidR="00AD2961">
        <w:rPr>
          <w:rFonts w:cs="Arial"/>
          <w:color w:val="000000"/>
          <w:szCs w:val="20"/>
        </w:rPr>
        <w:t xml:space="preserve"> security, these cables are called S/STP cables,</w:t>
      </w:r>
      <w:r w:rsidR="00AD2961" w:rsidRPr="00AD2961">
        <w:t xml:space="preserve"> </w:t>
      </w:r>
      <w:r w:rsidR="00AD2961">
        <w:t>screened shielded twisted pair cable is only available on the cat-6 standard and the cable applies a protective coat to the cables that are in pairs then another protective coat to the whole cable.</w:t>
      </w:r>
      <w:sdt>
        <w:sdtPr>
          <w:rPr>
            <w:rFonts w:cs="Arial"/>
            <w:color w:val="000000"/>
            <w:szCs w:val="20"/>
          </w:rPr>
          <w:id w:val="-1800220736"/>
          <w:citation/>
        </w:sdtPr>
        <w:sdtEndPr/>
        <w:sdtContent>
          <w:r w:rsidR="00AD2961">
            <w:rPr>
              <w:rFonts w:cs="Arial"/>
              <w:color w:val="000000"/>
              <w:szCs w:val="20"/>
            </w:rPr>
            <w:fldChar w:fldCharType="begin"/>
          </w:r>
          <w:r w:rsidR="00AD2961">
            <w:rPr>
              <w:rFonts w:cs="Arial"/>
              <w:color w:val="000000"/>
              <w:szCs w:val="20"/>
              <w:lang w:val="en-GB"/>
            </w:rPr>
            <w:instrText xml:space="preserve"> CITATION Bug05 \l 2057 </w:instrText>
          </w:r>
          <w:r w:rsidR="00AD2961">
            <w:rPr>
              <w:rFonts w:cs="Arial"/>
              <w:color w:val="000000"/>
              <w:szCs w:val="20"/>
            </w:rPr>
            <w:fldChar w:fldCharType="separate"/>
          </w:r>
          <w:r w:rsidR="00AD2961">
            <w:rPr>
              <w:rFonts w:cs="Arial"/>
              <w:noProof/>
              <w:color w:val="000000"/>
              <w:szCs w:val="20"/>
              <w:lang w:val="en-GB"/>
            </w:rPr>
            <w:t xml:space="preserve"> </w:t>
          </w:r>
          <w:r w:rsidR="00AD2961" w:rsidRPr="00AD2961">
            <w:rPr>
              <w:rFonts w:cs="Arial"/>
              <w:noProof/>
              <w:color w:val="000000"/>
              <w:szCs w:val="20"/>
              <w:lang w:val="en-GB"/>
            </w:rPr>
            <w:t>[2]</w:t>
          </w:r>
          <w:r w:rsidR="00AD2961">
            <w:rPr>
              <w:rFonts w:cs="Arial"/>
              <w:color w:val="000000"/>
              <w:szCs w:val="20"/>
            </w:rPr>
            <w:fldChar w:fldCharType="end"/>
          </w:r>
        </w:sdtContent>
      </w:sdt>
    </w:p>
    <w:p w14:paraId="5E8892B6" w14:textId="738710FB" w:rsidR="00AD2961" w:rsidRDefault="00AD2961" w:rsidP="0068216B">
      <w:pPr>
        <w:pStyle w:val="BodyTextL25"/>
        <w:jc w:val="both"/>
        <w:rPr>
          <w:rFonts w:cs="Arial"/>
          <w:color w:val="000000"/>
          <w:szCs w:val="20"/>
        </w:rPr>
      </w:pPr>
      <w:r>
        <w:rPr>
          <w:noProof/>
        </w:rPr>
        <w:drawing>
          <wp:anchor distT="0" distB="0" distL="114300" distR="114300" simplePos="0" relativeHeight="251662848" behindDoc="0" locked="0" layoutInCell="1" allowOverlap="1" wp14:anchorId="7161A04E" wp14:editId="73C6842D">
            <wp:simplePos x="0" y="0"/>
            <wp:positionH relativeFrom="column">
              <wp:posOffset>209550</wp:posOffset>
            </wp:positionH>
            <wp:positionV relativeFrom="paragraph">
              <wp:posOffset>34290</wp:posOffset>
            </wp:positionV>
            <wp:extent cx="3152775" cy="2400300"/>
            <wp:effectExtent l="0" t="0" r="9525"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152775" cy="2400300"/>
                    </a:xfrm>
                    <a:prstGeom prst="rect">
                      <a:avLst/>
                    </a:prstGeom>
                  </pic:spPr>
                </pic:pic>
              </a:graphicData>
            </a:graphic>
          </wp:anchor>
        </w:drawing>
      </w:r>
    </w:p>
    <w:p w14:paraId="6B406CB2" w14:textId="15B8F476" w:rsidR="00AD2961" w:rsidRDefault="00AD2961" w:rsidP="0068216B">
      <w:pPr>
        <w:pStyle w:val="BodyTextL25"/>
        <w:jc w:val="both"/>
        <w:rPr>
          <w:rFonts w:cs="Arial"/>
          <w:color w:val="000000"/>
          <w:szCs w:val="20"/>
        </w:rPr>
      </w:pPr>
    </w:p>
    <w:p w14:paraId="331D5918" w14:textId="6A79187D" w:rsidR="00AD2961" w:rsidRDefault="00AD2961" w:rsidP="0068216B">
      <w:pPr>
        <w:pStyle w:val="BodyTextL25"/>
        <w:jc w:val="both"/>
        <w:rPr>
          <w:rFonts w:cs="Arial"/>
          <w:color w:val="000000"/>
          <w:szCs w:val="20"/>
        </w:rPr>
      </w:pPr>
    </w:p>
    <w:p w14:paraId="10525DF7" w14:textId="2E64711B" w:rsidR="00AD2961" w:rsidRDefault="00AD2961" w:rsidP="0068216B">
      <w:pPr>
        <w:pStyle w:val="BodyTextL25"/>
        <w:jc w:val="both"/>
        <w:rPr>
          <w:rFonts w:cs="Arial"/>
          <w:color w:val="000000"/>
          <w:szCs w:val="20"/>
        </w:rPr>
      </w:pPr>
    </w:p>
    <w:p w14:paraId="634878E5" w14:textId="0F669201" w:rsidR="00AD2961" w:rsidRDefault="00AD2961" w:rsidP="0068216B">
      <w:pPr>
        <w:pStyle w:val="BodyTextL25"/>
        <w:jc w:val="both"/>
        <w:rPr>
          <w:rFonts w:cs="Arial"/>
          <w:color w:val="000000"/>
          <w:szCs w:val="20"/>
        </w:rPr>
      </w:pPr>
    </w:p>
    <w:p w14:paraId="7880F688" w14:textId="1D3906BD" w:rsidR="00AD2961" w:rsidRDefault="00AD2961" w:rsidP="0068216B">
      <w:pPr>
        <w:pStyle w:val="BodyTextL25"/>
        <w:jc w:val="both"/>
        <w:rPr>
          <w:rFonts w:cs="Arial"/>
          <w:color w:val="000000"/>
          <w:szCs w:val="20"/>
        </w:rPr>
      </w:pPr>
    </w:p>
    <w:p w14:paraId="4664629C" w14:textId="32DF6C05" w:rsidR="00AD2961" w:rsidRDefault="00AD2961" w:rsidP="0068216B">
      <w:pPr>
        <w:pStyle w:val="BodyTextL25"/>
        <w:jc w:val="both"/>
        <w:rPr>
          <w:rFonts w:cs="Arial"/>
          <w:color w:val="000000"/>
          <w:szCs w:val="20"/>
        </w:rPr>
      </w:pPr>
    </w:p>
    <w:p w14:paraId="57CB4EDB" w14:textId="16E45985" w:rsidR="00AD2961" w:rsidRDefault="00AD2961" w:rsidP="0068216B">
      <w:pPr>
        <w:pStyle w:val="BodyTextL25"/>
        <w:jc w:val="both"/>
        <w:rPr>
          <w:rFonts w:cs="Arial"/>
          <w:color w:val="000000"/>
          <w:szCs w:val="20"/>
        </w:rPr>
      </w:pPr>
    </w:p>
    <w:p w14:paraId="7B541756" w14:textId="283B3F09" w:rsidR="00AD2961" w:rsidRDefault="00AD2961" w:rsidP="0068216B">
      <w:pPr>
        <w:pStyle w:val="BodyTextL25"/>
        <w:jc w:val="both"/>
        <w:rPr>
          <w:rFonts w:cs="Arial"/>
          <w:color w:val="000000"/>
          <w:szCs w:val="20"/>
        </w:rPr>
      </w:pPr>
    </w:p>
    <w:p w14:paraId="03EDF79E" w14:textId="166A2EBC" w:rsidR="00AD2961" w:rsidRDefault="009D192F" w:rsidP="0068216B">
      <w:pPr>
        <w:pStyle w:val="BodyTextL25"/>
        <w:jc w:val="both"/>
        <w:rPr>
          <w:rFonts w:cs="Arial"/>
          <w:color w:val="000000"/>
          <w:szCs w:val="20"/>
        </w:rPr>
      </w:pPr>
      <w:sdt>
        <w:sdtPr>
          <w:rPr>
            <w:rFonts w:cs="Arial"/>
            <w:color w:val="000000"/>
            <w:szCs w:val="20"/>
          </w:rPr>
          <w:id w:val="169761010"/>
          <w:citation/>
        </w:sdtPr>
        <w:sdtEndPr/>
        <w:sdtContent>
          <w:r w:rsidR="00AD2961">
            <w:rPr>
              <w:rFonts w:cs="Arial"/>
              <w:color w:val="000000"/>
              <w:szCs w:val="20"/>
            </w:rPr>
            <w:fldChar w:fldCharType="begin"/>
          </w:r>
          <w:r w:rsidR="00AD2961">
            <w:rPr>
              <w:rFonts w:cs="Arial"/>
              <w:color w:val="000000"/>
              <w:szCs w:val="20"/>
              <w:lang w:val="en-GB"/>
            </w:rPr>
            <w:instrText xml:space="preserve"> CITATION Bug05 \l 2057 </w:instrText>
          </w:r>
          <w:r w:rsidR="00AD2961">
            <w:rPr>
              <w:rFonts w:cs="Arial"/>
              <w:color w:val="000000"/>
              <w:szCs w:val="20"/>
            </w:rPr>
            <w:fldChar w:fldCharType="separate"/>
          </w:r>
          <w:r w:rsidR="00AD2961" w:rsidRPr="00AD2961">
            <w:rPr>
              <w:rFonts w:cs="Arial"/>
              <w:noProof/>
              <w:color w:val="000000"/>
              <w:szCs w:val="20"/>
              <w:lang w:val="en-GB"/>
            </w:rPr>
            <w:t>[2]</w:t>
          </w:r>
          <w:r w:rsidR="00AD2961">
            <w:rPr>
              <w:rFonts w:cs="Arial"/>
              <w:color w:val="000000"/>
              <w:szCs w:val="20"/>
            </w:rPr>
            <w:fldChar w:fldCharType="end"/>
          </w:r>
        </w:sdtContent>
      </w:sdt>
    </w:p>
    <w:p w14:paraId="6B083B5B" w14:textId="35DA079F" w:rsidR="00AD2961" w:rsidRDefault="00AD2961" w:rsidP="0068216B">
      <w:pPr>
        <w:pStyle w:val="BodyTextL25"/>
        <w:jc w:val="both"/>
        <w:rPr>
          <w:rFonts w:cs="Arial"/>
          <w:color w:val="000000"/>
          <w:szCs w:val="20"/>
        </w:rPr>
      </w:pPr>
    </w:p>
    <w:p w14:paraId="08633874" w14:textId="61797DE0" w:rsidR="00AD2961" w:rsidRDefault="00AD2961" w:rsidP="0068216B">
      <w:pPr>
        <w:pStyle w:val="BodyTextL25"/>
        <w:jc w:val="both"/>
        <w:rPr>
          <w:rFonts w:cs="Arial"/>
          <w:color w:val="000000"/>
          <w:szCs w:val="20"/>
        </w:rPr>
      </w:pPr>
    </w:p>
    <w:p w14:paraId="0CDEDC03" w14:textId="77777777" w:rsidR="00AD2961" w:rsidRDefault="00AD2961" w:rsidP="0068216B">
      <w:pPr>
        <w:pStyle w:val="BodyTextL25"/>
        <w:jc w:val="both"/>
        <w:rPr>
          <w:rFonts w:cs="Arial"/>
          <w:color w:val="000000"/>
          <w:szCs w:val="20"/>
        </w:rPr>
      </w:pPr>
    </w:p>
    <w:p w14:paraId="5934A370" w14:textId="5F58EBE2" w:rsidR="00F93F19" w:rsidRDefault="00F93F19" w:rsidP="0068216B">
      <w:pPr>
        <w:pStyle w:val="BodyTextL25"/>
        <w:jc w:val="both"/>
        <w:rPr>
          <w:rFonts w:cs="Arial"/>
          <w:color w:val="000000"/>
          <w:szCs w:val="20"/>
        </w:rPr>
      </w:pPr>
    </w:p>
    <w:p w14:paraId="6A6D6644" w14:textId="1BC48613" w:rsidR="00523BFE" w:rsidRDefault="00E5714B" w:rsidP="0068216B">
      <w:pPr>
        <w:pStyle w:val="BodyTextL25"/>
        <w:jc w:val="both"/>
        <w:rPr>
          <w:rFonts w:cs="Arial"/>
          <w:color w:val="000000"/>
          <w:szCs w:val="20"/>
        </w:rPr>
      </w:pPr>
      <w:r>
        <w:rPr>
          <w:rFonts w:cs="Arial"/>
          <w:color w:val="000000"/>
          <w:szCs w:val="20"/>
        </w:rPr>
        <w:t>T</w:t>
      </w:r>
      <w:r w:rsidR="00005457">
        <w:rPr>
          <w:rFonts w:cs="Arial"/>
          <w:color w:val="000000"/>
          <w:szCs w:val="20"/>
        </w:rPr>
        <w:t>he Cat5e standard</w:t>
      </w:r>
      <w:r w:rsidR="00B0273F">
        <w:rPr>
          <w:rFonts w:cs="Arial"/>
          <w:color w:val="000000"/>
          <w:szCs w:val="20"/>
        </w:rPr>
        <w:t xml:space="preserve"> uses the RJ-45 connector, this is a</w:t>
      </w:r>
      <w:r w:rsidR="00523BFE">
        <w:rPr>
          <w:rFonts w:cs="Arial"/>
          <w:color w:val="000000"/>
          <w:szCs w:val="20"/>
        </w:rPr>
        <w:t>n</w:t>
      </w:r>
      <w:r w:rsidR="00B0273F">
        <w:rPr>
          <w:rFonts w:cs="Arial"/>
          <w:color w:val="000000"/>
          <w:szCs w:val="20"/>
        </w:rPr>
        <w:t xml:space="preserve"> 8 pin </w:t>
      </w:r>
      <w:r w:rsidR="00523BFE">
        <w:rPr>
          <w:rFonts w:cs="Arial"/>
          <w:color w:val="000000"/>
          <w:szCs w:val="20"/>
        </w:rPr>
        <w:t>connector</w:t>
      </w:r>
      <w:r w:rsidR="00B0273F">
        <w:rPr>
          <w:rFonts w:cs="Arial"/>
          <w:color w:val="000000"/>
          <w:szCs w:val="20"/>
        </w:rPr>
        <w:t xml:space="preserve">, this </w:t>
      </w:r>
      <w:r w:rsidR="00523BFE">
        <w:rPr>
          <w:rFonts w:cs="Arial"/>
          <w:color w:val="000000"/>
          <w:szCs w:val="20"/>
        </w:rPr>
        <w:t xml:space="preserve">is an upgrade from the prevision version, cat4 cables which used RJ-11 cables that were much smaller and only had a 4 pin connector, this limited the data transfer of the cable. Now the current stander is for ethernet cables is to use the RJ-45 connector. </w:t>
      </w:r>
      <w:sdt>
        <w:sdtPr>
          <w:rPr>
            <w:rFonts w:cs="Arial"/>
            <w:color w:val="000000"/>
            <w:szCs w:val="20"/>
          </w:rPr>
          <w:id w:val="1195890076"/>
          <w:citation/>
        </w:sdtPr>
        <w:sdtEndPr/>
        <w:sdtContent>
          <w:r w:rsidR="00523BFE">
            <w:rPr>
              <w:rFonts w:cs="Arial"/>
              <w:color w:val="000000"/>
              <w:szCs w:val="20"/>
            </w:rPr>
            <w:fldChar w:fldCharType="begin"/>
          </w:r>
          <w:r w:rsidR="00523BFE">
            <w:rPr>
              <w:rFonts w:cs="Arial"/>
              <w:color w:val="000000"/>
              <w:szCs w:val="20"/>
              <w:lang w:val="en-GB"/>
            </w:rPr>
            <w:instrText xml:space="preserve"> CITATION com17 \l 2057 </w:instrText>
          </w:r>
          <w:r w:rsidR="00523BFE">
            <w:rPr>
              <w:rFonts w:cs="Arial"/>
              <w:color w:val="000000"/>
              <w:szCs w:val="20"/>
            </w:rPr>
            <w:fldChar w:fldCharType="separate"/>
          </w:r>
          <w:r w:rsidR="00AD2961" w:rsidRPr="00AD2961">
            <w:rPr>
              <w:rFonts w:cs="Arial"/>
              <w:noProof/>
              <w:color w:val="000000"/>
              <w:szCs w:val="20"/>
              <w:lang w:val="en-GB"/>
            </w:rPr>
            <w:t>[3]</w:t>
          </w:r>
          <w:r w:rsidR="00523BFE">
            <w:rPr>
              <w:rFonts w:cs="Arial"/>
              <w:color w:val="000000"/>
              <w:szCs w:val="20"/>
            </w:rPr>
            <w:fldChar w:fldCharType="end"/>
          </w:r>
        </w:sdtContent>
      </w:sdt>
    </w:p>
    <w:p w14:paraId="535DBB10" w14:textId="77777777" w:rsidR="002D34A2" w:rsidRPr="00AE2B86" w:rsidRDefault="002D34A2">
      <w:pPr>
        <w:pStyle w:val="BodyTextL25"/>
        <w:rPr>
          <w:rFonts w:cs="Arial"/>
          <w:szCs w:val="20"/>
        </w:rPr>
      </w:pPr>
    </w:p>
    <w:tbl>
      <w:tblPr>
        <w:tblStyle w:val="LabTableStyle"/>
        <w:tblW w:w="0" w:type="auto"/>
        <w:tblLook w:val="0600" w:firstRow="0" w:lastRow="0" w:firstColumn="0" w:lastColumn="0" w:noHBand="1" w:noVBand="1"/>
      </w:tblPr>
      <w:tblGrid>
        <w:gridCol w:w="5148"/>
        <w:gridCol w:w="5148"/>
      </w:tblGrid>
      <w:tr w:rsidR="00AD2961" w14:paraId="1BC7AD89" w14:textId="77777777" w:rsidTr="00523BFE">
        <w:tc>
          <w:tcPr>
            <w:tcW w:w="5148" w:type="dxa"/>
          </w:tcPr>
          <w:p w14:paraId="5FB12B64" w14:textId="134330A1" w:rsidR="00523BFE" w:rsidRDefault="00523BFE">
            <w:pPr>
              <w:pStyle w:val="BodyTextL25"/>
              <w:ind w:left="0"/>
              <w:rPr>
                <w:rFonts w:cs="Arial"/>
                <w:szCs w:val="20"/>
              </w:rPr>
            </w:pPr>
            <w:r>
              <w:rPr>
                <w:noProof/>
              </w:rPr>
              <w:lastRenderedPageBreak/>
              <w:drawing>
                <wp:inline distT="0" distB="0" distL="0" distR="0" wp14:anchorId="13AD561A" wp14:editId="084E2BF9">
                  <wp:extent cx="2638425" cy="192989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654391" cy="1941576"/>
                          </a:xfrm>
                          <a:prstGeom prst="rect">
                            <a:avLst/>
                          </a:prstGeom>
                        </pic:spPr>
                      </pic:pic>
                    </a:graphicData>
                  </a:graphic>
                </wp:inline>
              </w:drawing>
            </w:r>
          </w:p>
        </w:tc>
        <w:tc>
          <w:tcPr>
            <w:tcW w:w="5148" w:type="dxa"/>
          </w:tcPr>
          <w:p w14:paraId="2ADA825B" w14:textId="66DF4759" w:rsidR="00523BFE" w:rsidRDefault="00523BFE">
            <w:pPr>
              <w:pStyle w:val="BodyTextL25"/>
              <w:ind w:left="0"/>
              <w:rPr>
                <w:rFonts w:cs="Arial"/>
                <w:szCs w:val="20"/>
              </w:rPr>
            </w:pPr>
            <w:r>
              <w:rPr>
                <w:noProof/>
              </w:rPr>
              <w:drawing>
                <wp:anchor distT="0" distB="0" distL="114300" distR="114300" simplePos="0" relativeHeight="251655680" behindDoc="0" locked="0" layoutInCell="1" allowOverlap="1" wp14:anchorId="1EC11DF1" wp14:editId="72E14FD1">
                  <wp:simplePos x="0" y="0"/>
                  <wp:positionH relativeFrom="column">
                    <wp:posOffset>-16510</wp:posOffset>
                  </wp:positionH>
                  <wp:positionV relativeFrom="paragraph">
                    <wp:posOffset>-1744980</wp:posOffset>
                  </wp:positionV>
                  <wp:extent cx="2543810" cy="1323975"/>
                  <wp:effectExtent l="0" t="0" r="889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543810" cy="1323975"/>
                          </a:xfrm>
                          <a:prstGeom prst="rect">
                            <a:avLst/>
                          </a:prstGeom>
                        </pic:spPr>
                      </pic:pic>
                    </a:graphicData>
                  </a:graphic>
                  <wp14:sizeRelH relativeFrom="page">
                    <wp14:pctWidth>0</wp14:pctWidth>
                  </wp14:sizeRelH>
                  <wp14:sizeRelV relativeFrom="page">
                    <wp14:pctHeight>0</wp14:pctHeight>
                  </wp14:sizeRelV>
                </wp:anchor>
              </w:drawing>
            </w:r>
          </w:p>
        </w:tc>
      </w:tr>
      <w:tr w:rsidR="00AD2961" w14:paraId="534654BF" w14:textId="77777777" w:rsidTr="00523BFE">
        <w:tc>
          <w:tcPr>
            <w:tcW w:w="5148" w:type="dxa"/>
          </w:tcPr>
          <w:p w14:paraId="56591764" w14:textId="40C8ED8A" w:rsidR="00523BFE" w:rsidRDefault="00523BFE">
            <w:pPr>
              <w:pStyle w:val="BodyTextL25"/>
              <w:ind w:left="0"/>
              <w:rPr>
                <w:rFonts w:cs="Arial"/>
                <w:szCs w:val="20"/>
              </w:rPr>
            </w:pPr>
            <w:r>
              <w:rPr>
                <w:rFonts w:cs="Arial"/>
                <w:szCs w:val="20"/>
              </w:rPr>
              <w:t xml:space="preserve">Figure 1 shows an RJ-45 connector </w:t>
            </w:r>
          </w:p>
        </w:tc>
        <w:tc>
          <w:tcPr>
            <w:tcW w:w="5148" w:type="dxa"/>
          </w:tcPr>
          <w:p w14:paraId="32E34121" w14:textId="774DAA69" w:rsidR="00523BFE" w:rsidRDefault="00523BFE">
            <w:pPr>
              <w:pStyle w:val="BodyTextL25"/>
              <w:ind w:left="0"/>
              <w:rPr>
                <w:rFonts w:cs="Arial"/>
                <w:szCs w:val="20"/>
              </w:rPr>
            </w:pPr>
            <w:r>
              <w:rPr>
                <w:rFonts w:cs="Arial"/>
                <w:szCs w:val="20"/>
              </w:rPr>
              <w:t>Figure 2 shows an RJ-11 connector</w:t>
            </w:r>
          </w:p>
        </w:tc>
      </w:tr>
    </w:tbl>
    <w:p w14:paraId="4DDE3CF6" w14:textId="46E7D196" w:rsidR="002D34A2" w:rsidRDefault="002D34A2" w:rsidP="00523BFE">
      <w:pPr>
        <w:pStyle w:val="BodyTextL25"/>
        <w:ind w:left="0"/>
        <w:rPr>
          <w:rFonts w:cs="Arial"/>
          <w:szCs w:val="20"/>
        </w:rPr>
      </w:pPr>
    </w:p>
    <w:p w14:paraId="7E9D1DF1" w14:textId="14951002" w:rsidR="000F4799" w:rsidRDefault="00195751" w:rsidP="00F64261">
      <w:pPr>
        <w:pStyle w:val="BodyTextL25"/>
        <w:ind w:left="0"/>
        <w:rPr>
          <w:rFonts w:cs="Arial"/>
          <w:szCs w:val="20"/>
        </w:rPr>
      </w:pPr>
      <w:r>
        <w:rPr>
          <w:rFonts w:cs="Arial"/>
          <w:szCs w:val="20"/>
        </w:rPr>
        <w:t xml:space="preserve">When talking about ethernet cables most people what to know the speed of the cable, well </w:t>
      </w:r>
      <w:r w:rsidR="00523BFE">
        <w:rPr>
          <w:rFonts w:cs="Arial"/>
          <w:szCs w:val="20"/>
        </w:rPr>
        <w:t>Cat5</w:t>
      </w:r>
      <w:r>
        <w:rPr>
          <w:rFonts w:cs="Arial"/>
          <w:szCs w:val="20"/>
        </w:rPr>
        <w:t xml:space="preserve"> this cable supports 10/100 Mbs at a range of 100meters at 100Mhz, the next-generation version which is cat5e can go up to 1 Gbs at a distance of 100 meters this is a huge difference, this will allow files and data to be transferred much faster and in large sizes, on the other hand</w:t>
      </w:r>
      <w:r w:rsidR="00F64261">
        <w:rPr>
          <w:rFonts w:cs="Arial"/>
          <w:szCs w:val="20"/>
        </w:rPr>
        <w:t>,</w:t>
      </w:r>
      <w:r>
        <w:rPr>
          <w:rFonts w:cs="Arial"/>
          <w:szCs w:val="20"/>
        </w:rPr>
        <w:t xml:space="preserve"> cat6 cables are capable of 10 Gbs but the trade-off is this cable can only handle it at a distance of only 55 meters which this is a huge downside because most networks or LAN networks would need long cables and it would become really expensive to buy extra cables, that’s why cat-6a cables were </w:t>
      </w:r>
      <w:r w:rsidR="00612C72">
        <w:rPr>
          <w:rFonts w:cs="Arial"/>
          <w:szCs w:val="20"/>
        </w:rPr>
        <w:t>made, they</w:t>
      </w:r>
      <w:r>
        <w:rPr>
          <w:rFonts w:cs="Arial"/>
          <w:szCs w:val="20"/>
        </w:rPr>
        <w:t xml:space="preserve"> are able to transfer 10 Gbs over a 100</w:t>
      </w:r>
      <w:r w:rsidR="00F64261">
        <w:rPr>
          <w:rFonts w:cs="Arial"/>
          <w:szCs w:val="20"/>
        </w:rPr>
        <w:t>-</w:t>
      </w:r>
      <w:r>
        <w:rPr>
          <w:rFonts w:cs="Arial"/>
          <w:szCs w:val="20"/>
        </w:rPr>
        <w:t xml:space="preserve">meter range, this eliminates the problem made by cat-6 short-range and the cable is also capable of reaching 500 </w:t>
      </w:r>
      <w:r w:rsidR="00612C72">
        <w:rPr>
          <w:rFonts w:cs="Arial"/>
          <w:szCs w:val="20"/>
        </w:rPr>
        <w:t>MHz</w:t>
      </w:r>
      <w:r>
        <w:rPr>
          <w:rFonts w:cs="Arial"/>
          <w:szCs w:val="20"/>
        </w:rPr>
        <w:t xml:space="preserve"> which is higher than cat-6 at 250 and cat-5e at 100 Mhz</w:t>
      </w:r>
      <w:r w:rsidR="0092626A">
        <w:rPr>
          <w:rFonts w:eastAsia="Arial" w:cs="Arial"/>
          <w:color w:val="000000"/>
          <w:szCs w:val="20"/>
        </w:rPr>
        <w:t xml:space="preserve">. </w:t>
      </w:r>
      <w:sdt>
        <w:sdtPr>
          <w:rPr>
            <w:rFonts w:eastAsia="Arial" w:cs="Arial"/>
            <w:color w:val="000000"/>
            <w:szCs w:val="20"/>
          </w:rPr>
          <w:id w:val="1631052885"/>
          <w:citation/>
        </w:sdtPr>
        <w:sdtEndPr/>
        <w:sdtContent>
          <w:r w:rsidR="00612C72">
            <w:rPr>
              <w:rFonts w:eastAsia="Arial" w:cs="Arial"/>
              <w:color w:val="000000"/>
              <w:szCs w:val="20"/>
            </w:rPr>
            <w:fldChar w:fldCharType="begin"/>
          </w:r>
          <w:r w:rsidR="00612C72">
            <w:rPr>
              <w:rFonts w:eastAsia="Arial" w:cs="Arial"/>
              <w:color w:val="000000"/>
              <w:szCs w:val="20"/>
              <w:lang w:val="en-GB"/>
            </w:rPr>
            <w:instrText xml:space="preserve"> CITATION Gui19 \l 2057 </w:instrText>
          </w:r>
          <w:r w:rsidR="00612C72">
            <w:rPr>
              <w:rFonts w:eastAsia="Arial" w:cs="Arial"/>
              <w:color w:val="000000"/>
              <w:szCs w:val="20"/>
            </w:rPr>
            <w:fldChar w:fldCharType="separate"/>
          </w:r>
          <w:r w:rsidR="00AD2961" w:rsidRPr="00AD2961">
            <w:rPr>
              <w:rFonts w:eastAsia="Arial" w:cs="Arial"/>
              <w:noProof/>
              <w:color w:val="000000"/>
              <w:szCs w:val="20"/>
              <w:lang w:val="en-GB"/>
            </w:rPr>
            <w:t>[4]</w:t>
          </w:r>
          <w:r w:rsidR="00612C72">
            <w:rPr>
              <w:rFonts w:eastAsia="Arial" w:cs="Arial"/>
              <w:color w:val="000000"/>
              <w:szCs w:val="20"/>
            </w:rPr>
            <w:fldChar w:fldCharType="end"/>
          </w:r>
        </w:sdtContent>
      </w:sdt>
      <w:r w:rsidR="00612C72">
        <w:rPr>
          <w:rFonts w:eastAsia="Arial" w:cs="Arial"/>
          <w:color w:val="000000"/>
          <w:szCs w:val="20"/>
        </w:rPr>
        <w:t xml:space="preserve"> </w:t>
      </w:r>
      <w:r w:rsidR="00AD2961">
        <w:rPr>
          <w:rFonts w:eastAsia="Arial" w:cs="Arial"/>
          <w:color w:val="000000"/>
          <w:szCs w:val="20"/>
        </w:rPr>
        <w:t>S</w:t>
      </w:r>
      <w:r w:rsidR="00F93F19">
        <w:rPr>
          <w:rFonts w:eastAsia="Arial" w:cs="Arial"/>
          <w:color w:val="000000"/>
          <w:szCs w:val="20"/>
        </w:rPr>
        <w:t>o when choosing the right cable it is better to choose a cable for the job for a large company that will have lots of users on the network using the cat-6 or cat-6a standard will be a great idea, this also the maxim amount of internet speed and large files can be transferred, for a primary school or local store using cat-5 cables would be the right thing to do because not many users will be using the network at the same it, another advantage is that the cable is a lot cheaper</w:t>
      </w:r>
      <w:r w:rsidR="00AD2961">
        <w:rPr>
          <w:rFonts w:eastAsia="Arial" w:cs="Arial"/>
          <w:color w:val="000000"/>
          <w:szCs w:val="20"/>
        </w:rPr>
        <w:t>.</w:t>
      </w:r>
    </w:p>
    <w:sdt>
      <w:sdtPr>
        <w:id w:val="361479121"/>
        <w:docPartObj>
          <w:docPartGallery w:val="Bibliographies"/>
          <w:docPartUnique/>
        </w:docPartObj>
      </w:sdtPr>
      <w:sdtEndPr>
        <w:rPr>
          <w:rFonts w:ascii="Arial" w:eastAsia="Calibri" w:hAnsi="Arial"/>
          <w:b w:val="0"/>
          <w:bCs w:val="0"/>
          <w:color w:val="auto"/>
          <w:sz w:val="22"/>
          <w:szCs w:val="22"/>
        </w:rPr>
      </w:sdtEndPr>
      <w:sdtContent>
        <w:p w14:paraId="0ABF03F6" w14:textId="5F779CC2" w:rsidR="00F64261" w:rsidRDefault="00F64261">
          <w:pPr>
            <w:pStyle w:val="Heading1"/>
          </w:pPr>
          <w:r>
            <w:t>References</w:t>
          </w:r>
        </w:p>
        <w:sdt>
          <w:sdtPr>
            <w:id w:val="-573587230"/>
            <w:bibliography/>
          </w:sdtPr>
          <w:sdtContent>
            <w:p w14:paraId="3131B347" w14:textId="77777777" w:rsidR="00F64261" w:rsidRDefault="00F64261">
              <w:pPr>
                <w:rPr>
                  <w:noProof/>
                  <w:sz w:val="20"/>
                  <w:szCs w:val="20"/>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3"/>
                <w:gridCol w:w="9857"/>
              </w:tblGrid>
              <w:tr w:rsidR="00F64261" w14:paraId="6F463D60" w14:textId="77777777">
                <w:trPr>
                  <w:divId w:val="1496795888"/>
                  <w:tblCellSpacing w:w="15" w:type="dxa"/>
                </w:trPr>
                <w:tc>
                  <w:tcPr>
                    <w:tcW w:w="50" w:type="pct"/>
                    <w:hideMark/>
                  </w:tcPr>
                  <w:p w14:paraId="08B8537B" w14:textId="5348F6D2" w:rsidR="00F64261" w:rsidRDefault="00F64261">
                    <w:pPr>
                      <w:pStyle w:val="Bibliography"/>
                      <w:rPr>
                        <w:noProof/>
                        <w:sz w:val="24"/>
                        <w:szCs w:val="24"/>
                      </w:rPr>
                    </w:pPr>
                    <w:r>
                      <w:rPr>
                        <w:noProof/>
                      </w:rPr>
                      <w:t xml:space="preserve">[1] </w:t>
                    </w:r>
                  </w:p>
                </w:tc>
                <w:tc>
                  <w:tcPr>
                    <w:tcW w:w="0" w:type="auto"/>
                    <w:hideMark/>
                  </w:tcPr>
                  <w:p w14:paraId="2267481D" w14:textId="77777777" w:rsidR="00F64261" w:rsidRDefault="00F64261">
                    <w:pPr>
                      <w:pStyle w:val="Bibliography"/>
                      <w:rPr>
                        <w:noProof/>
                      </w:rPr>
                    </w:pPr>
                    <w:r>
                      <w:rPr>
                        <w:noProof/>
                      </w:rPr>
                      <w:t>"Cat5E Cable Overview," [Online]. Available: https://www.primuscable.com/info/cat5e.aspx. [Accessed 29 November 2019].</w:t>
                    </w:r>
                  </w:p>
                </w:tc>
              </w:tr>
              <w:tr w:rsidR="00F64261" w14:paraId="79EDA0F2" w14:textId="77777777">
                <w:trPr>
                  <w:divId w:val="1496795888"/>
                  <w:tblCellSpacing w:w="15" w:type="dxa"/>
                </w:trPr>
                <w:tc>
                  <w:tcPr>
                    <w:tcW w:w="50" w:type="pct"/>
                    <w:hideMark/>
                  </w:tcPr>
                  <w:p w14:paraId="74AD7898" w14:textId="77777777" w:rsidR="00F64261" w:rsidRDefault="00F64261">
                    <w:pPr>
                      <w:pStyle w:val="Bibliography"/>
                      <w:rPr>
                        <w:noProof/>
                      </w:rPr>
                    </w:pPr>
                    <w:r>
                      <w:rPr>
                        <w:noProof/>
                      </w:rPr>
                      <w:t xml:space="preserve">[2] </w:t>
                    </w:r>
                  </w:p>
                </w:tc>
                <w:tc>
                  <w:tcPr>
                    <w:tcW w:w="0" w:type="auto"/>
                    <w:hideMark/>
                  </w:tcPr>
                  <w:p w14:paraId="3DF84EA3" w14:textId="53FCB170" w:rsidR="00F64261" w:rsidRDefault="00F64261">
                    <w:pPr>
                      <w:pStyle w:val="Bibliography"/>
                      <w:rPr>
                        <w:noProof/>
                      </w:rPr>
                    </w:pPr>
                    <w:r>
                      <w:rPr>
                        <w:noProof/>
                      </w:rPr>
                      <w:t>S. R. Bugg, "Which cable to choose</w:t>
                    </w:r>
                    <w:bookmarkStart w:id="0" w:name="_GoBack"/>
                    <w:bookmarkEnd w:id="0"/>
                    <w:r>
                      <w:rPr>
                        <w:noProof/>
                      </w:rPr>
                      <w:t>," January 2005. [Online]. Available: https://search-proquest-com.ezproxy.uwtsd.ac.uk/docview/202797473?accountid=130472&amp;rfr_id=info%3Axri%2Fsid%3Aprimo. [Accessed 30 November 2019].</w:t>
                    </w:r>
                  </w:p>
                </w:tc>
              </w:tr>
              <w:tr w:rsidR="00F64261" w14:paraId="20944729" w14:textId="77777777">
                <w:trPr>
                  <w:divId w:val="1496795888"/>
                  <w:tblCellSpacing w:w="15" w:type="dxa"/>
                </w:trPr>
                <w:tc>
                  <w:tcPr>
                    <w:tcW w:w="50" w:type="pct"/>
                    <w:hideMark/>
                  </w:tcPr>
                  <w:p w14:paraId="2C446D09" w14:textId="77777777" w:rsidR="00F64261" w:rsidRDefault="00F64261">
                    <w:pPr>
                      <w:pStyle w:val="Bibliography"/>
                      <w:rPr>
                        <w:noProof/>
                      </w:rPr>
                    </w:pPr>
                    <w:r>
                      <w:rPr>
                        <w:noProof/>
                      </w:rPr>
                      <w:t xml:space="preserve">[3] </w:t>
                    </w:r>
                  </w:p>
                </w:tc>
                <w:tc>
                  <w:tcPr>
                    <w:tcW w:w="0" w:type="auto"/>
                    <w:hideMark/>
                  </w:tcPr>
                  <w:p w14:paraId="5817B554" w14:textId="77777777" w:rsidR="00F64261" w:rsidRDefault="00F64261">
                    <w:pPr>
                      <w:pStyle w:val="Bibliography"/>
                      <w:rPr>
                        <w:noProof/>
                      </w:rPr>
                    </w:pPr>
                    <w:r>
                      <w:rPr>
                        <w:noProof/>
                      </w:rPr>
                      <w:t>"computerhope," 6 June 2017. [Online]. Available: https://www.computerhope.com/jargon/r/rj45.htm. [Accessed 4 December 2019].</w:t>
                    </w:r>
                  </w:p>
                </w:tc>
              </w:tr>
              <w:tr w:rsidR="00F64261" w14:paraId="71617561" w14:textId="77777777">
                <w:trPr>
                  <w:divId w:val="1496795888"/>
                  <w:tblCellSpacing w:w="15" w:type="dxa"/>
                </w:trPr>
                <w:tc>
                  <w:tcPr>
                    <w:tcW w:w="50" w:type="pct"/>
                    <w:hideMark/>
                  </w:tcPr>
                  <w:p w14:paraId="737ABC18" w14:textId="77777777" w:rsidR="00F64261" w:rsidRDefault="00F64261">
                    <w:pPr>
                      <w:pStyle w:val="Bibliography"/>
                      <w:rPr>
                        <w:noProof/>
                      </w:rPr>
                    </w:pPr>
                    <w:r>
                      <w:rPr>
                        <w:noProof/>
                      </w:rPr>
                      <w:t xml:space="preserve">[4] </w:t>
                    </w:r>
                  </w:p>
                </w:tc>
                <w:tc>
                  <w:tcPr>
                    <w:tcW w:w="0" w:type="auto"/>
                    <w:hideMark/>
                  </w:tcPr>
                  <w:p w14:paraId="468EDA82" w14:textId="77777777" w:rsidR="00F64261" w:rsidRDefault="00F64261">
                    <w:pPr>
                      <w:pStyle w:val="Bibliography"/>
                      <w:rPr>
                        <w:noProof/>
                      </w:rPr>
                    </w:pPr>
                    <w:r>
                      <w:rPr>
                        <w:noProof/>
                      </w:rPr>
                      <w:t>"Guide to Cat5 and Cat6 Networking Cables," [Online]. Available: http://www.cablesondemand.com/images/NewPages/Cat5E_6/images/NetworkingCables.pdf. [Accessed 2 12 2019].</w:t>
                    </w:r>
                  </w:p>
                </w:tc>
              </w:tr>
            </w:tbl>
            <w:p w14:paraId="42E1075E" w14:textId="77777777" w:rsidR="00F64261" w:rsidRDefault="00F64261">
              <w:pPr>
                <w:divId w:val="1496795888"/>
                <w:rPr>
                  <w:rFonts w:eastAsia="Times New Roman"/>
                  <w:noProof/>
                </w:rPr>
              </w:pPr>
            </w:p>
            <w:p w14:paraId="5D079A48" w14:textId="4A0C9331" w:rsidR="00F64261" w:rsidRDefault="00F64261">
              <w:r>
                <w:rPr>
                  <w:b/>
                  <w:bCs/>
                  <w:noProof/>
                </w:rPr>
                <w:fldChar w:fldCharType="end"/>
              </w:r>
            </w:p>
          </w:sdtContent>
        </w:sdt>
      </w:sdtContent>
    </w:sdt>
    <w:p w14:paraId="3593CE41" w14:textId="025C6FEE" w:rsidR="00F64261" w:rsidRDefault="00F64261" w:rsidP="00F64261">
      <w:pPr>
        <w:pStyle w:val="BodyTextL25"/>
        <w:ind w:left="0"/>
        <w:rPr>
          <w:rFonts w:cs="Arial"/>
          <w:szCs w:val="20"/>
        </w:rPr>
      </w:pPr>
    </w:p>
    <w:p w14:paraId="2F3EA88C" w14:textId="11D4C759" w:rsidR="00F64261" w:rsidRDefault="00F64261" w:rsidP="00F64261">
      <w:pPr>
        <w:pStyle w:val="BodyTextL25"/>
        <w:ind w:left="0"/>
        <w:rPr>
          <w:rFonts w:cs="Arial"/>
          <w:szCs w:val="20"/>
        </w:rPr>
      </w:pPr>
    </w:p>
    <w:p w14:paraId="2AF06C90" w14:textId="648191DF" w:rsidR="00F64261" w:rsidRDefault="00F64261" w:rsidP="00F64261">
      <w:pPr>
        <w:pStyle w:val="BodyTextL25"/>
        <w:ind w:left="0"/>
        <w:rPr>
          <w:rFonts w:cs="Arial"/>
          <w:szCs w:val="20"/>
        </w:rPr>
      </w:pPr>
    </w:p>
    <w:p w14:paraId="59C615BD" w14:textId="1F3CEBEC" w:rsidR="00F64261" w:rsidRDefault="00F64261" w:rsidP="00F64261">
      <w:pPr>
        <w:pStyle w:val="BodyTextL25"/>
        <w:ind w:left="0"/>
        <w:rPr>
          <w:rFonts w:cs="Arial"/>
          <w:szCs w:val="20"/>
        </w:rPr>
      </w:pPr>
    </w:p>
    <w:p w14:paraId="7F3384A9" w14:textId="767555FB" w:rsidR="00F64261" w:rsidRDefault="00F64261" w:rsidP="00F64261">
      <w:pPr>
        <w:pStyle w:val="BodyTextL25"/>
        <w:ind w:left="0"/>
        <w:rPr>
          <w:rFonts w:cs="Arial"/>
          <w:szCs w:val="20"/>
        </w:rPr>
      </w:pPr>
    </w:p>
    <w:p w14:paraId="0E707180" w14:textId="77777777" w:rsidR="00F64261" w:rsidRDefault="00F64261" w:rsidP="00F64261">
      <w:pPr>
        <w:pStyle w:val="BodyTextL25"/>
        <w:ind w:left="0"/>
        <w:rPr>
          <w:rFonts w:eastAsia="Arial"/>
          <w:b/>
        </w:rPr>
      </w:pPr>
    </w:p>
    <w:p w14:paraId="6C929165" w14:textId="77777777" w:rsidR="000F4799" w:rsidRPr="000F4799" w:rsidRDefault="009D192F" w:rsidP="00580E73">
      <w:pPr>
        <w:pStyle w:val="BodyTextL25"/>
        <w:rPr>
          <w:rFonts w:eastAsia="Arial"/>
          <w:b/>
        </w:rPr>
      </w:pPr>
    </w:p>
    <w:p w14:paraId="4DE0D0CB" w14:textId="77777777" w:rsidR="00112AC5" w:rsidRDefault="007A66C2" w:rsidP="006030F4">
      <w:pPr>
        <w:pStyle w:val="StepHead"/>
      </w:pPr>
      <w:r>
        <w:t>Analyze diagrams and tables for the TIA/EIA 568-A standard Ethernet cable.</w:t>
      </w:r>
    </w:p>
    <w:p w14:paraId="44B6D463" w14:textId="77777777" w:rsidR="00834CB2" w:rsidRDefault="007A66C2" w:rsidP="00EB6C33">
      <w:pPr>
        <w:pStyle w:val="BodyTextL25"/>
      </w:pPr>
      <w:r>
        <w:t xml:space="preserve">The following table and diagrams display the color scheme and pinouts, as well as the function of the four pairs of wires used for the 568-A standard. </w:t>
      </w:r>
    </w:p>
    <w:p w14:paraId="34FEAF3C" w14:textId="77777777" w:rsidR="0058676D" w:rsidRDefault="007A66C2" w:rsidP="00EB6C33">
      <w:pPr>
        <w:pStyle w:val="BodyTextL25"/>
      </w:pPr>
      <w:r w:rsidRPr="00834CB2">
        <w:rPr>
          <w:b/>
        </w:rPr>
        <w:t>Note</w:t>
      </w:r>
      <w:r>
        <w:t>: In LAN installations using 100Base-T (100 Mb/s), only two pairs out of the four are used.</w:t>
      </w:r>
    </w:p>
    <w:p w14:paraId="29955F66" w14:textId="77777777" w:rsidR="0058676D" w:rsidRPr="0058676D" w:rsidRDefault="007A66C2" w:rsidP="006030F4">
      <w:pPr>
        <w:pStyle w:val="BodyTextL25"/>
        <w:keepNext/>
        <w:jc w:val="center"/>
        <w:rPr>
          <w:b/>
        </w:rPr>
      </w:pPr>
      <w:r>
        <w:rPr>
          <w:b/>
        </w:rPr>
        <w:t>568-A 10/100/1000Base-TX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1C3CE9" w14:paraId="2B24FEA6"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2799449" w14:textId="77777777" w:rsidR="001C3CE9" w:rsidRDefault="007A66C2"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D3A9241" w14:textId="77777777" w:rsidR="001C3CE9" w:rsidRDefault="007A66C2"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09AA5E" w14:textId="77777777" w:rsidR="001C3CE9" w:rsidRDefault="007A66C2"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D9C193" w14:textId="77777777" w:rsidR="001C3CE9" w:rsidRDefault="007A66C2" w:rsidP="006030F4">
            <w:pPr>
              <w:pStyle w:val="TableHeading"/>
            </w:pPr>
            <w:r>
              <w:t>10Base-T Signal</w:t>
            </w:r>
            <w:r>
              <w:b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8E3EDC3" w14:textId="77777777" w:rsidR="001C3CE9" w:rsidRDefault="007A66C2" w:rsidP="006030F4">
            <w:pPr>
              <w:pStyle w:val="TableHeading"/>
            </w:pPr>
            <w:r>
              <w:t>1000Base-T Signal</w:t>
            </w:r>
          </w:p>
        </w:tc>
      </w:tr>
      <w:tr w:rsidR="001C3CE9" w14:paraId="7BA08F68" w14:textId="77777777" w:rsidTr="006030F4">
        <w:trPr>
          <w:cantSplit/>
          <w:jc w:val="center"/>
        </w:trPr>
        <w:tc>
          <w:tcPr>
            <w:tcW w:w="1735" w:type="dxa"/>
            <w:shd w:val="clear" w:color="auto" w:fill="auto"/>
            <w:vAlign w:val="bottom"/>
          </w:tcPr>
          <w:p w14:paraId="4549F19C" w14:textId="77777777" w:rsidR="001C3CE9" w:rsidRPr="006030F4" w:rsidRDefault="007A66C2" w:rsidP="006030F4">
            <w:pPr>
              <w:pStyle w:val="TableText"/>
              <w:jc w:val="center"/>
              <w:rPr>
                <w:b/>
              </w:rPr>
            </w:pPr>
            <w:r w:rsidRPr="006030F4">
              <w:rPr>
                <w:b/>
              </w:rPr>
              <w:t>1</w:t>
            </w:r>
          </w:p>
        </w:tc>
        <w:tc>
          <w:tcPr>
            <w:tcW w:w="1890" w:type="dxa"/>
            <w:shd w:val="clear" w:color="auto" w:fill="auto"/>
            <w:vAlign w:val="bottom"/>
          </w:tcPr>
          <w:p w14:paraId="40C6B634" w14:textId="77777777" w:rsidR="001C3CE9" w:rsidRPr="006030F4" w:rsidRDefault="007A66C2" w:rsidP="006030F4">
            <w:pPr>
              <w:pStyle w:val="TableText"/>
              <w:jc w:val="center"/>
              <w:rPr>
                <w:b/>
              </w:rPr>
            </w:pPr>
            <w:r w:rsidRPr="006030F4">
              <w:rPr>
                <w:b/>
              </w:rPr>
              <w:t>2</w:t>
            </w:r>
          </w:p>
        </w:tc>
        <w:tc>
          <w:tcPr>
            <w:tcW w:w="2070" w:type="dxa"/>
            <w:shd w:val="clear" w:color="auto" w:fill="auto"/>
            <w:vAlign w:val="bottom"/>
          </w:tcPr>
          <w:p w14:paraId="2248BC23" w14:textId="77777777" w:rsidR="001C3CE9" w:rsidRPr="006030F4" w:rsidRDefault="007A66C2" w:rsidP="006030F4">
            <w:pPr>
              <w:pStyle w:val="TableText"/>
              <w:jc w:val="center"/>
              <w:rPr>
                <w:b/>
              </w:rPr>
            </w:pPr>
            <w:r w:rsidRPr="006030F4">
              <w:rPr>
                <w:b/>
              </w:rPr>
              <w:t>White/Green</w:t>
            </w:r>
          </w:p>
        </w:tc>
        <w:tc>
          <w:tcPr>
            <w:tcW w:w="2520" w:type="dxa"/>
            <w:shd w:val="clear" w:color="auto" w:fill="auto"/>
            <w:vAlign w:val="bottom"/>
          </w:tcPr>
          <w:p w14:paraId="5B665CFC" w14:textId="77777777" w:rsidR="001C3CE9" w:rsidRPr="006030F4" w:rsidRDefault="007A66C2" w:rsidP="006030F4">
            <w:pPr>
              <w:pStyle w:val="TableText"/>
              <w:jc w:val="center"/>
              <w:rPr>
                <w:b/>
              </w:rPr>
            </w:pPr>
            <w:r w:rsidRPr="006030F4">
              <w:rPr>
                <w:b/>
              </w:rPr>
              <w:t>Transmit</w:t>
            </w:r>
          </w:p>
        </w:tc>
        <w:tc>
          <w:tcPr>
            <w:tcW w:w="2095" w:type="dxa"/>
          </w:tcPr>
          <w:p w14:paraId="010A1A53" w14:textId="77777777" w:rsidR="001C3CE9" w:rsidRPr="006030F4" w:rsidRDefault="007A66C2" w:rsidP="006030F4">
            <w:pPr>
              <w:pStyle w:val="TableText"/>
              <w:jc w:val="center"/>
              <w:rPr>
                <w:b/>
              </w:rPr>
            </w:pPr>
            <w:r w:rsidRPr="006030F4">
              <w:rPr>
                <w:b/>
              </w:rPr>
              <w:t>BI_DA+</w:t>
            </w:r>
          </w:p>
        </w:tc>
      </w:tr>
      <w:tr w:rsidR="001C3CE9" w14:paraId="5C618E57" w14:textId="77777777" w:rsidTr="006030F4">
        <w:trPr>
          <w:cantSplit/>
          <w:jc w:val="center"/>
        </w:trPr>
        <w:tc>
          <w:tcPr>
            <w:tcW w:w="1735" w:type="dxa"/>
            <w:shd w:val="clear" w:color="auto" w:fill="auto"/>
            <w:vAlign w:val="bottom"/>
          </w:tcPr>
          <w:p w14:paraId="59AA7DE5" w14:textId="77777777" w:rsidR="001C3CE9" w:rsidRPr="006030F4" w:rsidRDefault="007A66C2" w:rsidP="006030F4">
            <w:pPr>
              <w:pStyle w:val="TableText"/>
              <w:jc w:val="center"/>
              <w:rPr>
                <w:b/>
              </w:rPr>
            </w:pPr>
            <w:r w:rsidRPr="006030F4">
              <w:rPr>
                <w:b/>
              </w:rPr>
              <w:t>2</w:t>
            </w:r>
          </w:p>
        </w:tc>
        <w:tc>
          <w:tcPr>
            <w:tcW w:w="1890" w:type="dxa"/>
            <w:shd w:val="clear" w:color="auto" w:fill="auto"/>
            <w:vAlign w:val="bottom"/>
          </w:tcPr>
          <w:p w14:paraId="7CAC9BF8" w14:textId="77777777" w:rsidR="001C3CE9" w:rsidRPr="006030F4" w:rsidRDefault="007A66C2" w:rsidP="006030F4">
            <w:pPr>
              <w:pStyle w:val="TableText"/>
              <w:jc w:val="center"/>
              <w:rPr>
                <w:b/>
              </w:rPr>
            </w:pPr>
            <w:r w:rsidRPr="006030F4">
              <w:rPr>
                <w:b/>
              </w:rPr>
              <w:t>2</w:t>
            </w:r>
          </w:p>
        </w:tc>
        <w:tc>
          <w:tcPr>
            <w:tcW w:w="2070" w:type="dxa"/>
            <w:shd w:val="clear" w:color="auto" w:fill="auto"/>
            <w:vAlign w:val="bottom"/>
          </w:tcPr>
          <w:p w14:paraId="04E87AE0" w14:textId="77777777" w:rsidR="001C3CE9" w:rsidRPr="006030F4" w:rsidRDefault="007A66C2" w:rsidP="006030F4">
            <w:pPr>
              <w:pStyle w:val="TableText"/>
              <w:jc w:val="center"/>
              <w:rPr>
                <w:b/>
              </w:rPr>
            </w:pPr>
            <w:r w:rsidRPr="006030F4">
              <w:rPr>
                <w:b/>
              </w:rPr>
              <w:t>Green</w:t>
            </w:r>
          </w:p>
        </w:tc>
        <w:tc>
          <w:tcPr>
            <w:tcW w:w="2520" w:type="dxa"/>
            <w:shd w:val="clear" w:color="auto" w:fill="auto"/>
            <w:vAlign w:val="bottom"/>
          </w:tcPr>
          <w:p w14:paraId="65BE8790" w14:textId="77777777" w:rsidR="001C3CE9" w:rsidRPr="006030F4" w:rsidRDefault="007A66C2" w:rsidP="006030F4">
            <w:pPr>
              <w:pStyle w:val="TableText"/>
              <w:jc w:val="center"/>
              <w:rPr>
                <w:b/>
              </w:rPr>
            </w:pPr>
            <w:r w:rsidRPr="006030F4">
              <w:rPr>
                <w:b/>
              </w:rPr>
              <w:t>Transmit</w:t>
            </w:r>
          </w:p>
        </w:tc>
        <w:tc>
          <w:tcPr>
            <w:tcW w:w="2095" w:type="dxa"/>
          </w:tcPr>
          <w:p w14:paraId="59639540" w14:textId="77777777" w:rsidR="001C3CE9" w:rsidRPr="006030F4" w:rsidRDefault="007A66C2" w:rsidP="006030F4">
            <w:pPr>
              <w:pStyle w:val="TableText"/>
              <w:jc w:val="center"/>
              <w:rPr>
                <w:b/>
              </w:rPr>
            </w:pPr>
            <w:r w:rsidRPr="006030F4">
              <w:rPr>
                <w:b/>
              </w:rPr>
              <w:t>BI_DA-</w:t>
            </w:r>
          </w:p>
        </w:tc>
      </w:tr>
      <w:tr w:rsidR="001C3CE9" w14:paraId="27F274C5" w14:textId="77777777" w:rsidTr="006030F4">
        <w:trPr>
          <w:cantSplit/>
          <w:jc w:val="center"/>
        </w:trPr>
        <w:tc>
          <w:tcPr>
            <w:tcW w:w="1735" w:type="dxa"/>
            <w:shd w:val="clear" w:color="auto" w:fill="auto"/>
            <w:vAlign w:val="bottom"/>
          </w:tcPr>
          <w:p w14:paraId="259E947F" w14:textId="77777777" w:rsidR="001C3CE9" w:rsidRPr="006030F4" w:rsidRDefault="007A66C2" w:rsidP="006030F4">
            <w:pPr>
              <w:pStyle w:val="TableText"/>
              <w:jc w:val="center"/>
              <w:rPr>
                <w:b/>
              </w:rPr>
            </w:pPr>
            <w:r w:rsidRPr="006030F4">
              <w:rPr>
                <w:b/>
              </w:rPr>
              <w:t>3</w:t>
            </w:r>
          </w:p>
        </w:tc>
        <w:tc>
          <w:tcPr>
            <w:tcW w:w="1890" w:type="dxa"/>
            <w:shd w:val="clear" w:color="auto" w:fill="auto"/>
            <w:vAlign w:val="bottom"/>
          </w:tcPr>
          <w:p w14:paraId="4FB38D66" w14:textId="77777777" w:rsidR="001C3CE9" w:rsidRPr="006030F4" w:rsidRDefault="007A66C2" w:rsidP="006030F4">
            <w:pPr>
              <w:pStyle w:val="TableText"/>
              <w:jc w:val="center"/>
              <w:rPr>
                <w:b/>
              </w:rPr>
            </w:pPr>
            <w:r w:rsidRPr="006030F4">
              <w:rPr>
                <w:b/>
              </w:rPr>
              <w:t>3</w:t>
            </w:r>
          </w:p>
        </w:tc>
        <w:tc>
          <w:tcPr>
            <w:tcW w:w="2070" w:type="dxa"/>
            <w:shd w:val="clear" w:color="auto" w:fill="auto"/>
            <w:vAlign w:val="bottom"/>
          </w:tcPr>
          <w:p w14:paraId="364463E9" w14:textId="77777777" w:rsidR="001C3CE9" w:rsidRPr="006030F4" w:rsidRDefault="007A66C2" w:rsidP="006030F4">
            <w:pPr>
              <w:pStyle w:val="TableText"/>
              <w:jc w:val="center"/>
              <w:rPr>
                <w:b/>
              </w:rPr>
            </w:pPr>
            <w:r w:rsidRPr="006030F4">
              <w:rPr>
                <w:b/>
              </w:rPr>
              <w:t>White/Orange</w:t>
            </w:r>
          </w:p>
        </w:tc>
        <w:tc>
          <w:tcPr>
            <w:tcW w:w="2520" w:type="dxa"/>
            <w:shd w:val="clear" w:color="auto" w:fill="auto"/>
            <w:vAlign w:val="bottom"/>
          </w:tcPr>
          <w:p w14:paraId="78B9C406" w14:textId="77777777" w:rsidR="001C3CE9" w:rsidRPr="006030F4" w:rsidRDefault="007A66C2" w:rsidP="006030F4">
            <w:pPr>
              <w:pStyle w:val="TableText"/>
              <w:jc w:val="center"/>
              <w:rPr>
                <w:b/>
              </w:rPr>
            </w:pPr>
            <w:r w:rsidRPr="006030F4">
              <w:rPr>
                <w:b/>
              </w:rPr>
              <w:t>Receive</w:t>
            </w:r>
          </w:p>
        </w:tc>
        <w:tc>
          <w:tcPr>
            <w:tcW w:w="2095" w:type="dxa"/>
          </w:tcPr>
          <w:p w14:paraId="09A206FB" w14:textId="77777777" w:rsidR="001C3CE9" w:rsidRPr="006030F4" w:rsidRDefault="007A66C2" w:rsidP="006030F4">
            <w:pPr>
              <w:pStyle w:val="TableText"/>
              <w:jc w:val="center"/>
              <w:rPr>
                <w:b/>
              </w:rPr>
            </w:pPr>
            <w:r w:rsidRPr="006030F4">
              <w:rPr>
                <w:b/>
              </w:rPr>
              <w:t>BI_DB+</w:t>
            </w:r>
          </w:p>
        </w:tc>
      </w:tr>
      <w:tr w:rsidR="001C3CE9" w14:paraId="1C84A25D" w14:textId="77777777" w:rsidTr="006030F4">
        <w:trPr>
          <w:cantSplit/>
          <w:jc w:val="center"/>
        </w:trPr>
        <w:tc>
          <w:tcPr>
            <w:tcW w:w="1735" w:type="dxa"/>
            <w:shd w:val="clear" w:color="auto" w:fill="auto"/>
            <w:vAlign w:val="bottom"/>
          </w:tcPr>
          <w:p w14:paraId="1B767C24" w14:textId="77777777" w:rsidR="001C3CE9" w:rsidRPr="006030F4" w:rsidRDefault="007A66C2" w:rsidP="006030F4">
            <w:pPr>
              <w:pStyle w:val="TableText"/>
              <w:jc w:val="center"/>
              <w:rPr>
                <w:b/>
              </w:rPr>
            </w:pPr>
            <w:r w:rsidRPr="006030F4">
              <w:rPr>
                <w:b/>
              </w:rPr>
              <w:t>4</w:t>
            </w:r>
          </w:p>
        </w:tc>
        <w:tc>
          <w:tcPr>
            <w:tcW w:w="1890" w:type="dxa"/>
            <w:shd w:val="clear" w:color="auto" w:fill="auto"/>
            <w:vAlign w:val="bottom"/>
          </w:tcPr>
          <w:p w14:paraId="2B852B00" w14:textId="77777777" w:rsidR="001C3CE9" w:rsidRPr="006030F4" w:rsidRDefault="007A66C2" w:rsidP="006030F4">
            <w:pPr>
              <w:pStyle w:val="TableText"/>
              <w:jc w:val="center"/>
              <w:rPr>
                <w:b/>
              </w:rPr>
            </w:pPr>
            <w:r w:rsidRPr="006030F4">
              <w:rPr>
                <w:b/>
              </w:rPr>
              <w:t>1</w:t>
            </w:r>
          </w:p>
        </w:tc>
        <w:tc>
          <w:tcPr>
            <w:tcW w:w="2070" w:type="dxa"/>
            <w:shd w:val="clear" w:color="auto" w:fill="auto"/>
            <w:vAlign w:val="bottom"/>
          </w:tcPr>
          <w:p w14:paraId="2ECF6223" w14:textId="77777777" w:rsidR="001C3CE9" w:rsidRPr="006030F4" w:rsidRDefault="007A66C2" w:rsidP="006030F4">
            <w:pPr>
              <w:pStyle w:val="TableText"/>
              <w:jc w:val="center"/>
              <w:rPr>
                <w:b/>
              </w:rPr>
            </w:pPr>
            <w:r w:rsidRPr="006030F4">
              <w:rPr>
                <w:b/>
              </w:rPr>
              <w:t>Blue</w:t>
            </w:r>
          </w:p>
        </w:tc>
        <w:tc>
          <w:tcPr>
            <w:tcW w:w="2520" w:type="dxa"/>
            <w:shd w:val="clear" w:color="auto" w:fill="auto"/>
            <w:vAlign w:val="bottom"/>
          </w:tcPr>
          <w:p w14:paraId="64F4A8F6" w14:textId="77777777" w:rsidR="001C3CE9" w:rsidRPr="006030F4" w:rsidRDefault="007A66C2" w:rsidP="006030F4">
            <w:pPr>
              <w:pStyle w:val="TableText"/>
              <w:jc w:val="center"/>
              <w:rPr>
                <w:b/>
              </w:rPr>
            </w:pPr>
            <w:r w:rsidRPr="006030F4">
              <w:rPr>
                <w:b/>
              </w:rPr>
              <w:t>Not Used</w:t>
            </w:r>
          </w:p>
        </w:tc>
        <w:tc>
          <w:tcPr>
            <w:tcW w:w="2095" w:type="dxa"/>
          </w:tcPr>
          <w:p w14:paraId="1902D3D0" w14:textId="77777777" w:rsidR="001C3CE9" w:rsidRPr="006030F4" w:rsidRDefault="007A66C2" w:rsidP="006030F4">
            <w:pPr>
              <w:pStyle w:val="TableText"/>
              <w:jc w:val="center"/>
              <w:rPr>
                <w:b/>
              </w:rPr>
            </w:pPr>
            <w:r w:rsidRPr="006030F4">
              <w:rPr>
                <w:b/>
              </w:rPr>
              <w:t>BI_DC+</w:t>
            </w:r>
          </w:p>
        </w:tc>
      </w:tr>
      <w:tr w:rsidR="001C3CE9" w14:paraId="7981F99B" w14:textId="77777777" w:rsidTr="006030F4">
        <w:trPr>
          <w:cantSplit/>
          <w:jc w:val="center"/>
        </w:trPr>
        <w:tc>
          <w:tcPr>
            <w:tcW w:w="1735" w:type="dxa"/>
            <w:shd w:val="clear" w:color="auto" w:fill="auto"/>
            <w:vAlign w:val="bottom"/>
          </w:tcPr>
          <w:p w14:paraId="27558E6C" w14:textId="77777777" w:rsidR="001C3CE9" w:rsidRPr="006030F4" w:rsidRDefault="007A66C2" w:rsidP="006030F4">
            <w:pPr>
              <w:pStyle w:val="TableText"/>
              <w:jc w:val="center"/>
              <w:rPr>
                <w:b/>
              </w:rPr>
            </w:pPr>
            <w:r w:rsidRPr="006030F4">
              <w:rPr>
                <w:b/>
              </w:rPr>
              <w:t>5</w:t>
            </w:r>
          </w:p>
        </w:tc>
        <w:tc>
          <w:tcPr>
            <w:tcW w:w="1890" w:type="dxa"/>
            <w:shd w:val="clear" w:color="auto" w:fill="auto"/>
            <w:vAlign w:val="bottom"/>
          </w:tcPr>
          <w:p w14:paraId="18458766" w14:textId="77777777" w:rsidR="001C3CE9" w:rsidRPr="006030F4" w:rsidRDefault="007A66C2" w:rsidP="006030F4">
            <w:pPr>
              <w:pStyle w:val="TableText"/>
              <w:jc w:val="center"/>
              <w:rPr>
                <w:b/>
              </w:rPr>
            </w:pPr>
            <w:r w:rsidRPr="006030F4">
              <w:rPr>
                <w:b/>
              </w:rPr>
              <w:t>1</w:t>
            </w:r>
          </w:p>
        </w:tc>
        <w:tc>
          <w:tcPr>
            <w:tcW w:w="2070" w:type="dxa"/>
            <w:shd w:val="clear" w:color="auto" w:fill="auto"/>
            <w:vAlign w:val="bottom"/>
          </w:tcPr>
          <w:p w14:paraId="3E681671" w14:textId="77777777" w:rsidR="001C3CE9" w:rsidRPr="006030F4" w:rsidRDefault="007A66C2" w:rsidP="006030F4">
            <w:pPr>
              <w:pStyle w:val="TableText"/>
              <w:jc w:val="center"/>
              <w:rPr>
                <w:b/>
              </w:rPr>
            </w:pPr>
            <w:r w:rsidRPr="006030F4">
              <w:rPr>
                <w:b/>
              </w:rPr>
              <w:t>White/Blue</w:t>
            </w:r>
          </w:p>
        </w:tc>
        <w:tc>
          <w:tcPr>
            <w:tcW w:w="2520" w:type="dxa"/>
            <w:shd w:val="clear" w:color="auto" w:fill="auto"/>
            <w:vAlign w:val="bottom"/>
          </w:tcPr>
          <w:p w14:paraId="3A31C458" w14:textId="77777777" w:rsidR="001C3CE9" w:rsidRPr="006030F4" w:rsidRDefault="007A66C2" w:rsidP="006030F4">
            <w:pPr>
              <w:pStyle w:val="TableText"/>
              <w:jc w:val="center"/>
              <w:rPr>
                <w:b/>
              </w:rPr>
            </w:pPr>
            <w:r w:rsidRPr="006030F4">
              <w:rPr>
                <w:b/>
              </w:rPr>
              <w:t>Not Used</w:t>
            </w:r>
          </w:p>
        </w:tc>
        <w:tc>
          <w:tcPr>
            <w:tcW w:w="2095" w:type="dxa"/>
          </w:tcPr>
          <w:p w14:paraId="22462EE6" w14:textId="77777777" w:rsidR="001C3CE9" w:rsidRPr="006030F4" w:rsidRDefault="007A66C2" w:rsidP="006030F4">
            <w:pPr>
              <w:pStyle w:val="TableText"/>
              <w:jc w:val="center"/>
              <w:rPr>
                <w:b/>
              </w:rPr>
            </w:pPr>
            <w:r w:rsidRPr="006030F4">
              <w:rPr>
                <w:b/>
              </w:rPr>
              <w:t>BI_DC-</w:t>
            </w:r>
          </w:p>
        </w:tc>
      </w:tr>
      <w:tr w:rsidR="001C3CE9" w14:paraId="75E53735" w14:textId="77777777" w:rsidTr="006030F4">
        <w:trPr>
          <w:cantSplit/>
          <w:jc w:val="center"/>
        </w:trPr>
        <w:tc>
          <w:tcPr>
            <w:tcW w:w="1735" w:type="dxa"/>
            <w:shd w:val="clear" w:color="auto" w:fill="auto"/>
            <w:vAlign w:val="bottom"/>
          </w:tcPr>
          <w:p w14:paraId="0A51972A" w14:textId="77777777" w:rsidR="001C3CE9" w:rsidRPr="006030F4" w:rsidRDefault="007A66C2" w:rsidP="006030F4">
            <w:pPr>
              <w:pStyle w:val="TableText"/>
              <w:jc w:val="center"/>
              <w:rPr>
                <w:b/>
              </w:rPr>
            </w:pPr>
            <w:r w:rsidRPr="006030F4">
              <w:rPr>
                <w:b/>
              </w:rPr>
              <w:t>6</w:t>
            </w:r>
          </w:p>
        </w:tc>
        <w:tc>
          <w:tcPr>
            <w:tcW w:w="1890" w:type="dxa"/>
            <w:shd w:val="clear" w:color="auto" w:fill="auto"/>
            <w:vAlign w:val="bottom"/>
          </w:tcPr>
          <w:p w14:paraId="7720D070" w14:textId="77777777" w:rsidR="001C3CE9" w:rsidRPr="006030F4" w:rsidRDefault="007A66C2" w:rsidP="006030F4">
            <w:pPr>
              <w:pStyle w:val="TableText"/>
              <w:jc w:val="center"/>
              <w:rPr>
                <w:b/>
              </w:rPr>
            </w:pPr>
            <w:r w:rsidRPr="006030F4">
              <w:rPr>
                <w:b/>
              </w:rPr>
              <w:t>3</w:t>
            </w:r>
          </w:p>
        </w:tc>
        <w:tc>
          <w:tcPr>
            <w:tcW w:w="2070" w:type="dxa"/>
            <w:shd w:val="clear" w:color="auto" w:fill="auto"/>
            <w:vAlign w:val="bottom"/>
          </w:tcPr>
          <w:p w14:paraId="40E96301" w14:textId="77777777" w:rsidR="001C3CE9" w:rsidRPr="006030F4" w:rsidRDefault="007A66C2" w:rsidP="006030F4">
            <w:pPr>
              <w:pStyle w:val="TableText"/>
              <w:jc w:val="center"/>
              <w:rPr>
                <w:b/>
              </w:rPr>
            </w:pPr>
            <w:r w:rsidRPr="006030F4">
              <w:rPr>
                <w:b/>
              </w:rPr>
              <w:t>Orange</w:t>
            </w:r>
          </w:p>
        </w:tc>
        <w:tc>
          <w:tcPr>
            <w:tcW w:w="2520" w:type="dxa"/>
            <w:shd w:val="clear" w:color="auto" w:fill="auto"/>
            <w:vAlign w:val="bottom"/>
          </w:tcPr>
          <w:p w14:paraId="54880331" w14:textId="77777777" w:rsidR="001C3CE9" w:rsidRPr="006030F4" w:rsidRDefault="007A66C2" w:rsidP="006030F4">
            <w:pPr>
              <w:pStyle w:val="TableText"/>
              <w:jc w:val="center"/>
              <w:rPr>
                <w:b/>
              </w:rPr>
            </w:pPr>
            <w:r w:rsidRPr="006030F4">
              <w:rPr>
                <w:b/>
              </w:rPr>
              <w:t>Receive</w:t>
            </w:r>
          </w:p>
        </w:tc>
        <w:tc>
          <w:tcPr>
            <w:tcW w:w="2095" w:type="dxa"/>
          </w:tcPr>
          <w:p w14:paraId="00EF42E0" w14:textId="77777777" w:rsidR="001C3CE9" w:rsidRPr="006030F4" w:rsidRDefault="007A66C2" w:rsidP="006030F4">
            <w:pPr>
              <w:pStyle w:val="TableText"/>
              <w:jc w:val="center"/>
              <w:rPr>
                <w:b/>
              </w:rPr>
            </w:pPr>
            <w:r w:rsidRPr="006030F4">
              <w:rPr>
                <w:b/>
              </w:rPr>
              <w:t>BI_DB-</w:t>
            </w:r>
          </w:p>
        </w:tc>
      </w:tr>
      <w:tr w:rsidR="001C3CE9" w14:paraId="47529ACF" w14:textId="77777777" w:rsidTr="006030F4">
        <w:trPr>
          <w:cantSplit/>
          <w:jc w:val="center"/>
        </w:trPr>
        <w:tc>
          <w:tcPr>
            <w:tcW w:w="1735" w:type="dxa"/>
            <w:shd w:val="clear" w:color="auto" w:fill="auto"/>
            <w:vAlign w:val="bottom"/>
          </w:tcPr>
          <w:p w14:paraId="7583D00E" w14:textId="77777777" w:rsidR="001C3CE9" w:rsidRPr="006030F4" w:rsidRDefault="007A66C2" w:rsidP="006030F4">
            <w:pPr>
              <w:pStyle w:val="TableText"/>
              <w:jc w:val="center"/>
              <w:rPr>
                <w:b/>
              </w:rPr>
            </w:pPr>
            <w:r w:rsidRPr="006030F4">
              <w:rPr>
                <w:b/>
              </w:rPr>
              <w:t>7</w:t>
            </w:r>
          </w:p>
        </w:tc>
        <w:tc>
          <w:tcPr>
            <w:tcW w:w="1890" w:type="dxa"/>
            <w:shd w:val="clear" w:color="auto" w:fill="auto"/>
            <w:vAlign w:val="bottom"/>
          </w:tcPr>
          <w:p w14:paraId="5CD1B2BA" w14:textId="77777777" w:rsidR="001C3CE9" w:rsidRPr="006030F4" w:rsidRDefault="007A66C2" w:rsidP="006030F4">
            <w:pPr>
              <w:pStyle w:val="TableText"/>
              <w:jc w:val="center"/>
              <w:rPr>
                <w:b/>
              </w:rPr>
            </w:pPr>
            <w:r w:rsidRPr="006030F4">
              <w:rPr>
                <w:b/>
              </w:rPr>
              <w:t>4</w:t>
            </w:r>
          </w:p>
        </w:tc>
        <w:tc>
          <w:tcPr>
            <w:tcW w:w="2070" w:type="dxa"/>
            <w:shd w:val="clear" w:color="auto" w:fill="auto"/>
            <w:vAlign w:val="bottom"/>
          </w:tcPr>
          <w:p w14:paraId="73C27D55" w14:textId="77777777" w:rsidR="001C3CE9" w:rsidRPr="006030F4" w:rsidRDefault="007A66C2" w:rsidP="006030F4">
            <w:pPr>
              <w:pStyle w:val="TableText"/>
              <w:jc w:val="center"/>
              <w:rPr>
                <w:b/>
              </w:rPr>
            </w:pPr>
            <w:r w:rsidRPr="006030F4">
              <w:rPr>
                <w:b/>
              </w:rPr>
              <w:t>White/Brown</w:t>
            </w:r>
          </w:p>
        </w:tc>
        <w:tc>
          <w:tcPr>
            <w:tcW w:w="2520" w:type="dxa"/>
            <w:shd w:val="clear" w:color="auto" w:fill="auto"/>
            <w:vAlign w:val="bottom"/>
          </w:tcPr>
          <w:p w14:paraId="074F1813" w14:textId="77777777" w:rsidR="001C3CE9" w:rsidRPr="006030F4" w:rsidRDefault="007A66C2" w:rsidP="006030F4">
            <w:pPr>
              <w:pStyle w:val="TableText"/>
              <w:jc w:val="center"/>
              <w:rPr>
                <w:b/>
              </w:rPr>
            </w:pPr>
            <w:r w:rsidRPr="006030F4">
              <w:rPr>
                <w:b/>
              </w:rPr>
              <w:t>Not Used</w:t>
            </w:r>
          </w:p>
        </w:tc>
        <w:tc>
          <w:tcPr>
            <w:tcW w:w="2095" w:type="dxa"/>
          </w:tcPr>
          <w:p w14:paraId="005B3D7D" w14:textId="77777777" w:rsidR="001C3CE9" w:rsidRPr="006030F4" w:rsidRDefault="007A66C2" w:rsidP="006030F4">
            <w:pPr>
              <w:pStyle w:val="TableText"/>
              <w:jc w:val="center"/>
              <w:rPr>
                <w:b/>
              </w:rPr>
            </w:pPr>
            <w:r w:rsidRPr="006030F4">
              <w:rPr>
                <w:b/>
              </w:rPr>
              <w:t>BI_DD+</w:t>
            </w:r>
          </w:p>
        </w:tc>
      </w:tr>
      <w:tr w:rsidR="001C3CE9" w:rsidRPr="00697346" w14:paraId="44061A49" w14:textId="77777777" w:rsidTr="006030F4">
        <w:trPr>
          <w:cantSplit/>
          <w:jc w:val="center"/>
        </w:trPr>
        <w:tc>
          <w:tcPr>
            <w:tcW w:w="1735" w:type="dxa"/>
            <w:shd w:val="clear" w:color="auto" w:fill="auto"/>
            <w:vAlign w:val="bottom"/>
          </w:tcPr>
          <w:p w14:paraId="4709CC18" w14:textId="77777777" w:rsidR="001C3CE9" w:rsidRPr="006030F4" w:rsidRDefault="007A66C2" w:rsidP="006030F4">
            <w:pPr>
              <w:pStyle w:val="TableText"/>
              <w:jc w:val="center"/>
              <w:rPr>
                <w:b/>
              </w:rPr>
            </w:pPr>
            <w:r w:rsidRPr="006030F4">
              <w:rPr>
                <w:b/>
              </w:rPr>
              <w:t>8</w:t>
            </w:r>
          </w:p>
        </w:tc>
        <w:tc>
          <w:tcPr>
            <w:tcW w:w="1890" w:type="dxa"/>
            <w:shd w:val="clear" w:color="auto" w:fill="auto"/>
            <w:vAlign w:val="bottom"/>
          </w:tcPr>
          <w:p w14:paraId="5DE7953A" w14:textId="77777777" w:rsidR="001C3CE9" w:rsidRPr="006030F4" w:rsidRDefault="007A66C2" w:rsidP="006030F4">
            <w:pPr>
              <w:pStyle w:val="TableText"/>
              <w:jc w:val="center"/>
              <w:rPr>
                <w:b/>
              </w:rPr>
            </w:pPr>
            <w:r w:rsidRPr="006030F4">
              <w:rPr>
                <w:b/>
              </w:rPr>
              <w:t>4</w:t>
            </w:r>
          </w:p>
        </w:tc>
        <w:tc>
          <w:tcPr>
            <w:tcW w:w="2070" w:type="dxa"/>
            <w:shd w:val="clear" w:color="auto" w:fill="auto"/>
            <w:vAlign w:val="bottom"/>
          </w:tcPr>
          <w:p w14:paraId="1854AA1D" w14:textId="77777777" w:rsidR="001C3CE9" w:rsidRPr="006030F4" w:rsidRDefault="007A66C2" w:rsidP="006030F4">
            <w:pPr>
              <w:pStyle w:val="TableText"/>
              <w:jc w:val="center"/>
              <w:rPr>
                <w:b/>
              </w:rPr>
            </w:pPr>
            <w:r w:rsidRPr="006030F4">
              <w:rPr>
                <w:b/>
              </w:rPr>
              <w:t>Brown</w:t>
            </w:r>
          </w:p>
        </w:tc>
        <w:tc>
          <w:tcPr>
            <w:tcW w:w="2520" w:type="dxa"/>
            <w:shd w:val="clear" w:color="auto" w:fill="auto"/>
            <w:vAlign w:val="bottom"/>
          </w:tcPr>
          <w:p w14:paraId="030EDE6D" w14:textId="77777777" w:rsidR="001C3CE9" w:rsidRPr="006030F4" w:rsidRDefault="007A66C2" w:rsidP="006030F4">
            <w:pPr>
              <w:pStyle w:val="TableText"/>
              <w:jc w:val="center"/>
              <w:rPr>
                <w:b/>
              </w:rPr>
            </w:pPr>
            <w:r w:rsidRPr="006030F4">
              <w:rPr>
                <w:b/>
              </w:rPr>
              <w:t>Not Used</w:t>
            </w:r>
          </w:p>
        </w:tc>
        <w:tc>
          <w:tcPr>
            <w:tcW w:w="2095" w:type="dxa"/>
          </w:tcPr>
          <w:p w14:paraId="6C779E70" w14:textId="77777777" w:rsidR="001C3CE9" w:rsidRPr="006030F4" w:rsidRDefault="007A66C2" w:rsidP="006030F4">
            <w:pPr>
              <w:pStyle w:val="TableText"/>
              <w:jc w:val="center"/>
              <w:rPr>
                <w:b/>
              </w:rPr>
            </w:pPr>
            <w:r w:rsidRPr="006030F4">
              <w:rPr>
                <w:b/>
              </w:rPr>
              <w:t>BI_DD-</w:t>
            </w:r>
          </w:p>
        </w:tc>
      </w:tr>
    </w:tbl>
    <w:p w14:paraId="392B4D25" w14:textId="77777777" w:rsidR="000154CA" w:rsidRDefault="007A66C2">
      <w:pPr>
        <w:spacing w:before="0" w:after="0" w:line="240" w:lineRule="auto"/>
        <w:rPr>
          <w:sz w:val="20"/>
        </w:rPr>
      </w:pPr>
      <w:r>
        <w:br w:type="page"/>
      </w:r>
    </w:p>
    <w:p w14:paraId="4D3B4A20" w14:textId="77777777" w:rsidR="00BA3A3E" w:rsidRDefault="007A66C2" w:rsidP="006030F4">
      <w:pPr>
        <w:pStyle w:val="BodyTextL25"/>
      </w:pPr>
      <w:r>
        <w:lastRenderedPageBreak/>
        <w:t>The following diagrams display how the wire color and pinouts align with an RJ-45 jack for the 568-A standard.</w:t>
      </w:r>
    </w:p>
    <w:p w14:paraId="7697849D" w14:textId="77777777" w:rsidR="00CE2299" w:rsidRDefault="007A66C2" w:rsidP="00CE2299">
      <w:pPr>
        <w:pStyle w:val="Visual"/>
      </w:pPr>
      <w:r>
        <w:rPr>
          <w:noProof/>
        </w:rPr>
        <w:drawing>
          <wp:inline distT="0" distB="0" distL="0" distR="0" wp14:anchorId="70F4590B" wp14:editId="6908E7DD">
            <wp:extent cx="4663440"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12"/>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2DC776D1" w14:textId="77777777" w:rsidR="00CE2299" w:rsidRDefault="007A66C2" w:rsidP="00CE2299">
      <w:pPr>
        <w:pStyle w:val="Visual"/>
      </w:pPr>
      <w:r>
        <w:rPr>
          <w:noProof/>
        </w:rPr>
        <w:drawing>
          <wp:inline distT="0" distB="0" distL="0" distR="0" wp14:anchorId="15B406A5" wp14:editId="366F96FF">
            <wp:extent cx="3426460"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3"/>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58260C76" w14:textId="77777777" w:rsidR="005044F8" w:rsidRDefault="007A66C2" w:rsidP="005044F8">
      <w:pPr>
        <w:pStyle w:val="StepHead"/>
      </w:pPr>
      <w:r>
        <w:lastRenderedPageBreak/>
        <w:t>Analyze diagrams and tables for the TIA/EIA 568-B standard Ethernet cable.</w:t>
      </w:r>
    </w:p>
    <w:p w14:paraId="46B8F138" w14:textId="77777777" w:rsidR="00855605" w:rsidRDefault="007A66C2" w:rsidP="00855605">
      <w:pPr>
        <w:pStyle w:val="BodyTextL25"/>
      </w:pPr>
      <w:r>
        <w:t>The following table and diagram display the color scheme and pinouts for the 568-B standard.</w:t>
      </w:r>
    </w:p>
    <w:p w14:paraId="400ACFD4" w14:textId="77777777" w:rsidR="00773BC4" w:rsidRPr="0058676D" w:rsidRDefault="007A66C2" w:rsidP="006030F4">
      <w:pPr>
        <w:pStyle w:val="BodyTextL25"/>
        <w:keepNext/>
        <w:jc w:val="center"/>
        <w:rPr>
          <w:b/>
        </w:rPr>
      </w:pPr>
      <w:r>
        <w:rPr>
          <w:b/>
        </w:rPr>
        <w:t>568-B 10/100/1000-BaseTX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2F5567" w14:paraId="07BAA9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9D3D3BA" w14:textId="77777777" w:rsidR="002F5567" w:rsidRDefault="007A66C2"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E6E6CFF" w14:textId="77777777" w:rsidR="002F5567" w:rsidRDefault="007A66C2"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D585829" w14:textId="77777777" w:rsidR="002F5567" w:rsidRDefault="007A66C2"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13B21D1" w14:textId="77777777" w:rsidR="002F5567" w:rsidRDefault="007A66C2" w:rsidP="002F5567">
            <w:pPr>
              <w:pStyle w:val="TableHeading"/>
            </w:pPr>
            <w:r>
              <w:t>10Base-T Signal</w:t>
            </w:r>
            <w:r>
              <w:b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48D31C2" w14:textId="77777777" w:rsidR="002F5567" w:rsidRDefault="007A66C2" w:rsidP="006030F4">
            <w:pPr>
              <w:pStyle w:val="TableHeading"/>
            </w:pPr>
            <w:r>
              <w:t>1000Base-T Signal</w:t>
            </w:r>
          </w:p>
        </w:tc>
      </w:tr>
      <w:tr w:rsidR="002F5567" w14:paraId="0E721056" w14:textId="77777777" w:rsidTr="006030F4">
        <w:trPr>
          <w:cantSplit/>
          <w:jc w:val="center"/>
        </w:trPr>
        <w:tc>
          <w:tcPr>
            <w:tcW w:w="1735" w:type="dxa"/>
            <w:shd w:val="clear" w:color="auto" w:fill="auto"/>
            <w:vAlign w:val="bottom"/>
          </w:tcPr>
          <w:p w14:paraId="1EFFE5A5" w14:textId="77777777" w:rsidR="002F5567" w:rsidRPr="006030F4" w:rsidRDefault="007A66C2" w:rsidP="006030F4">
            <w:pPr>
              <w:pStyle w:val="TableText"/>
              <w:jc w:val="center"/>
              <w:rPr>
                <w:b/>
              </w:rPr>
            </w:pPr>
            <w:r w:rsidRPr="006030F4">
              <w:rPr>
                <w:b/>
              </w:rPr>
              <w:t>1</w:t>
            </w:r>
          </w:p>
        </w:tc>
        <w:tc>
          <w:tcPr>
            <w:tcW w:w="1890" w:type="dxa"/>
            <w:shd w:val="clear" w:color="auto" w:fill="auto"/>
            <w:vAlign w:val="bottom"/>
          </w:tcPr>
          <w:p w14:paraId="5A19BFC2" w14:textId="77777777" w:rsidR="002F5567" w:rsidRPr="006030F4" w:rsidRDefault="007A66C2" w:rsidP="006030F4">
            <w:pPr>
              <w:pStyle w:val="TableText"/>
              <w:jc w:val="center"/>
              <w:rPr>
                <w:b/>
              </w:rPr>
            </w:pPr>
            <w:r w:rsidRPr="006030F4">
              <w:rPr>
                <w:b/>
              </w:rPr>
              <w:t>2</w:t>
            </w:r>
          </w:p>
        </w:tc>
        <w:tc>
          <w:tcPr>
            <w:tcW w:w="2070" w:type="dxa"/>
            <w:shd w:val="clear" w:color="auto" w:fill="auto"/>
            <w:vAlign w:val="bottom"/>
          </w:tcPr>
          <w:p w14:paraId="28DE66FF" w14:textId="77777777" w:rsidR="002F5567" w:rsidRPr="006030F4" w:rsidRDefault="007A66C2" w:rsidP="006030F4">
            <w:pPr>
              <w:pStyle w:val="TableText"/>
              <w:jc w:val="center"/>
              <w:rPr>
                <w:b/>
              </w:rPr>
            </w:pPr>
            <w:r w:rsidRPr="006030F4">
              <w:rPr>
                <w:b/>
              </w:rPr>
              <w:t>White/Orang</w:t>
            </w:r>
            <w:r>
              <w:rPr>
                <w:b/>
              </w:rPr>
              <w:t>e</w:t>
            </w:r>
          </w:p>
        </w:tc>
        <w:tc>
          <w:tcPr>
            <w:tcW w:w="2520" w:type="dxa"/>
            <w:shd w:val="clear" w:color="auto" w:fill="auto"/>
            <w:vAlign w:val="bottom"/>
          </w:tcPr>
          <w:p w14:paraId="7721FF3A" w14:textId="77777777" w:rsidR="002F5567" w:rsidRPr="006030F4" w:rsidRDefault="007A66C2" w:rsidP="006030F4">
            <w:pPr>
              <w:pStyle w:val="TableText"/>
              <w:jc w:val="center"/>
              <w:rPr>
                <w:b/>
              </w:rPr>
            </w:pPr>
            <w:r w:rsidRPr="006030F4">
              <w:rPr>
                <w:b/>
              </w:rPr>
              <w:t>Transmit</w:t>
            </w:r>
          </w:p>
        </w:tc>
        <w:tc>
          <w:tcPr>
            <w:tcW w:w="2095" w:type="dxa"/>
          </w:tcPr>
          <w:p w14:paraId="6E4955EB" w14:textId="77777777" w:rsidR="002F5567" w:rsidRPr="006030F4" w:rsidRDefault="007A66C2" w:rsidP="006030F4">
            <w:pPr>
              <w:pStyle w:val="TableText"/>
              <w:jc w:val="center"/>
              <w:rPr>
                <w:b/>
              </w:rPr>
            </w:pPr>
            <w:r w:rsidRPr="006030F4">
              <w:rPr>
                <w:b/>
              </w:rPr>
              <w:t>BI_DA+</w:t>
            </w:r>
          </w:p>
        </w:tc>
      </w:tr>
      <w:tr w:rsidR="002F5567" w14:paraId="16C99085" w14:textId="77777777" w:rsidTr="006030F4">
        <w:trPr>
          <w:cantSplit/>
          <w:jc w:val="center"/>
        </w:trPr>
        <w:tc>
          <w:tcPr>
            <w:tcW w:w="1735" w:type="dxa"/>
            <w:shd w:val="clear" w:color="auto" w:fill="auto"/>
            <w:vAlign w:val="bottom"/>
          </w:tcPr>
          <w:p w14:paraId="48E95F60" w14:textId="77777777" w:rsidR="002F5567" w:rsidRPr="006030F4" w:rsidRDefault="007A66C2" w:rsidP="006030F4">
            <w:pPr>
              <w:pStyle w:val="TableText"/>
              <w:jc w:val="center"/>
              <w:rPr>
                <w:b/>
              </w:rPr>
            </w:pPr>
            <w:r w:rsidRPr="006030F4">
              <w:rPr>
                <w:b/>
              </w:rPr>
              <w:t>2</w:t>
            </w:r>
          </w:p>
        </w:tc>
        <w:tc>
          <w:tcPr>
            <w:tcW w:w="1890" w:type="dxa"/>
            <w:shd w:val="clear" w:color="auto" w:fill="auto"/>
            <w:vAlign w:val="bottom"/>
          </w:tcPr>
          <w:p w14:paraId="3BFCBF31" w14:textId="77777777" w:rsidR="002F5567" w:rsidRPr="006030F4" w:rsidRDefault="007A66C2" w:rsidP="006030F4">
            <w:pPr>
              <w:pStyle w:val="TableText"/>
              <w:jc w:val="center"/>
              <w:rPr>
                <w:b/>
              </w:rPr>
            </w:pPr>
            <w:r w:rsidRPr="006030F4">
              <w:rPr>
                <w:b/>
              </w:rPr>
              <w:t>2</w:t>
            </w:r>
          </w:p>
        </w:tc>
        <w:tc>
          <w:tcPr>
            <w:tcW w:w="2070" w:type="dxa"/>
            <w:shd w:val="clear" w:color="auto" w:fill="auto"/>
            <w:vAlign w:val="bottom"/>
          </w:tcPr>
          <w:p w14:paraId="6A3F820E" w14:textId="77777777" w:rsidR="002F5567" w:rsidRPr="006030F4" w:rsidRDefault="007A66C2" w:rsidP="006030F4">
            <w:pPr>
              <w:pStyle w:val="TableText"/>
              <w:jc w:val="center"/>
              <w:rPr>
                <w:b/>
              </w:rPr>
            </w:pPr>
            <w:r w:rsidRPr="006030F4">
              <w:rPr>
                <w:b/>
              </w:rPr>
              <w:t>Orange</w:t>
            </w:r>
          </w:p>
        </w:tc>
        <w:tc>
          <w:tcPr>
            <w:tcW w:w="2520" w:type="dxa"/>
            <w:shd w:val="clear" w:color="auto" w:fill="auto"/>
            <w:vAlign w:val="bottom"/>
          </w:tcPr>
          <w:p w14:paraId="216D4953" w14:textId="77777777" w:rsidR="002F5567" w:rsidRPr="006030F4" w:rsidRDefault="007A66C2" w:rsidP="006030F4">
            <w:pPr>
              <w:pStyle w:val="TableText"/>
              <w:jc w:val="center"/>
              <w:rPr>
                <w:b/>
              </w:rPr>
            </w:pPr>
            <w:r w:rsidRPr="006030F4">
              <w:rPr>
                <w:b/>
              </w:rPr>
              <w:t>Transmit</w:t>
            </w:r>
          </w:p>
        </w:tc>
        <w:tc>
          <w:tcPr>
            <w:tcW w:w="2095" w:type="dxa"/>
          </w:tcPr>
          <w:p w14:paraId="78A2C0C0" w14:textId="77777777" w:rsidR="002F5567" w:rsidRPr="006030F4" w:rsidRDefault="007A66C2" w:rsidP="006030F4">
            <w:pPr>
              <w:pStyle w:val="TableText"/>
              <w:jc w:val="center"/>
              <w:rPr>
                <w:b/>
              </w:rPr>
            </w:pPr>
            <w:r w:rsidRPr="006030F4">
              <w:rPr>
                <w:b/>
              </w:rPr>
              <w:t>BI_DA-</w:t>
            </w:r>
          </w:p>
        </w:tc>
      </w:tr>
      <w:tr w:rsidR="002F5567" w14:paraId="62CF9CBE" w14:textId="77777777" w:rsidTr="006030F4">
        <w:trPr>
          <w:cantSplit/>
          <w:jc w:val="center"/>
        </w:trPr>
        <w:tc>
          <w:tcPr>
            <w:tcW w:w="1735" w:type="dxa"/>
            <w:shd w:val="clear" w:color="auto" w:fill="auto"/>
            <w:vAlign w:val="bottom"/>
          </w:tcPr>
          <w:p w14:paraId="4DBA0114" w14:textId="77777777" w:rsidR="002F5567" w:rsidRPr="006030F4" w:rsidRDefault="007A66C2" w:rsidP="006030F4">
            <w:pPr>
              <w:pStyle w:val="TableText"/>
              <w:jc w:val="center"/>
              <w:rPr>
                <w:b/>
              </w:rPr>
            </w:pPr>
            <w:r w:rsidRPr="006030F4">
              <w:rPr>
                <w:b/>
              </w:rPr>
              <w:t>3</w:t>
            </w:r>
          </w:p>
        </w:tc>
        <w:tc>
          <w:tcPr>
            <w:tcW w:w="1890" w:type="dxa"/>
            <w:shd w:val="clear" w:color="auto" w:fill="auto"/>
            <w:vAlign w:val="bottom"/>
          </w:tcPr>
          <w:p w14:paraId="73C83008" w14:textId="77777777" w:rsidR="002F5567" w:rsidRPr="006030F4" w:rsidRDefault="007A66C2" w:rsidP="006030F4">
            <w:pPr>
              <w:pStyle w:val="TableText"/>
              <w:jc w:val="center"/>
              <w:rPr>
                <w:b/>
              </w:rPr>
            </w:pPr>
            <w:r w:rsidRPr="006030F4">
              <w:rPr>
                <w:b/>
              </w:rPr>
              <w:t>3</w:t>
            </w:r>
          </w:p>
        </w:tc>
        <w:tc>
          <w:tcPr>
            <w:tcW w:w="2070" w:type="dxa"/>
            <w:shd w:val="clear" w:color="auto" w:fill="auto"/>
            <w:vAlign w:val="bottom"/>
          </w:tcPr>
          <w:p w14:paraId="61E7A5F4" w14:textId="77777777" w:rsidR="002F5567" w:rsidRPr="006030F4" w:rsidRDefault="007A66C2" w:rsidP="006030F4">
            <w:pPr>
              <w:pStyle w:val="TableText"/>
              <w:jc w:val="center"/>
              <w:rPr>
                <w:b/>
              </w:rPr>
            </w:pPr>
            <w:r w:rsidRPr="006030F4">
              <w:rPr>
                <w:b/>
              </w:rPr>
              <w:t>White/Green</w:t>
            </w:r>
          </w:p>
        </w:tc>
        <w:tc>
          <w:tcPr>
            <w:tcW w:w="2520" w:type="dxa"/>
            <w:shd w:val="clear" w:color="auto" w:fill="auto"/>
            <w:vAlign w:val="bottom"/>
          </w:tcPr>
          <w:p w14:paraId="0ED67602" w14:textId="77777777" w:rsidR="002F5567" w:rsidRPr="006030F4" w:rsidRDefault="007A66C2" w:rsidP="006030F4">
            <w:pPr>
              <w:pStyle w:val="TableText"/>
              <w:jc w:val="center"/>
              <w:rPr>
                <w:b/>
              </w:rPr>
            </w:pPr>
            <w:r w:rsidRPr="006030F4">
              <w:rPr>
                <w:b/>
              </w:rPr>
              <w:t>Receive</w:t>
            </w:r>
          </w:p>
        </w:tc>
        <w:tc>
          <w:tcPr>
            <w:tcW w:w="2095" w:type="dxa"/>
          </w:tcPr>
          <w:p w14:paraId="5479E193" w14:textId="77777777" w:rsidR="002F5567" w:rsidRPr="006030F4" w:rsidRDefault="007A66C2" w:rsidP="006030F4">
            <w:pPr>
              <w:pStyle w:val="TableText"/>
              <w:jc w:val="center"/>
              <w:rPr>
                <w:b/>
              </w:rPr>
            </w:pPr>
            <w:r w:rsidRPr="006030F4">
              <w:rPr>
                <w:b/>
              </w:rPr>
              <w:t>BI_DB+</w:t>
            </w:r>
          </w:p>
        </w:tc>
      </w:tr>
      <w:tr w:rsidR="002F5567" w14:paraId="0342D937" w14:textId="77777777" w:rsidTr="006030F4">
        <w:trPr>
          <w:cantSplit/>
          <w:jc w:val="center"/>
        </w:trPr>
        <w:tc>
          <w:tcPr>
            <w:tcW w:w="1735" w:type="dxa"/>
            <w:shd w:val="clear" w:color="auto" w:fill="auto"/>
            <w:vAlign w:val="bottom"/>
          </w:tcPr>
          <w:p w14:paraId="51BD04C8" w14:textId="77777777" w:rsidR="002F5567" w:rsidRPr="006030F4" w:rsidRDefault="007A66C2" w:rsidP="006030F4">
            <w:pPr>
              <w:pStyle w:val="TableText"/>
              <w:jc w:val="center"/>
              <w:rPr>
                <w:b/>
              </w:rPr>
            </w:pPr>
            <w:r w:rsidRPr="006030F4">
              <w:rPr>
                <w:b/>
              </w:rPr>
              <w:t>4</w:t>
            </w:r>
          </w:p>
        </w:tc>
        <w:tc>
          <w:tcPr>
            <w:tcW w:w="1890" w:type="dxa"/>
            <w:shd w:val="clear" w:color="auto" w:fill="auto"/>
            <w:vAlign w:val="bottom"/>
          </w:tcPr>
          <w:p w14:paraId="5B6D4BBD" w14:textId="77777777" w:rsidR="002F5567" w:rsidRPr="006030F4" w:rsidRDefault="007A66C2" w:rsidP="006030F4">
            <w:pPr>
              <w:pStyle w:val="TableText"/>
              <w:jc w:val="center"/>
              <w:rPr>
                <w:b/>
              </w:rPr>
            </w:pPr>
            <w:r w:rsidRPr="006030F4">
              <w:rPr>
                <w:b/>
              </w:rPr>
              <w:t>1</w:t>
            </w:r>
          </w:p>
        </w:tc>
        <w:tc>
          <w:tcPr>
            <w:tcW w:w="2070" w:type="dxa"/>
            <w:shd w:val="clear" w:color="auto" w:fill="auto"/>
            <w:vAlign w:val="bottom"/>
          </w:tcPr>
          <w:p w14:paraId="0AFF7EC2" w14:textId="77777777" w:rsidR="002F5567" w:rsidRPr="006030F4" w:rsidRDefault="007A66C2" w:rsidP="006030F4">
            <w:pPr>
              <w:pStyle w:val="TableText"/>
              <w:jc w:val="center"/>
              <w:rPr>
                <w:b/>
              </w:rPr>
            </w:pPr>
            <w:r w:rsidRPr="006030F4">
              <w:rPr>
                <w:b/>
              </w:rPr>
              <w:t>Blue</w:t>
            </w:r>
          </w:p>
        </w:tc>
        <w:tc>
          <w:tcPr>
            <w:tcW w:w="2520" w:type="dxa"/>
            <w:shd w:val="clear" w:color="auto" w:fill="auto"/>
            <w:vAlign w:val="bottom"/>
          </w:tcPr>
          <w:p w14:paraId="06AE9DF0" w14:textId="77777777" w:rsidR="002F5567" w:rsidRPr="006030F4" w:rsidRDefault="007A66C2" w:rsidP="006030F4">
            <w:pPr>
              <w:pStyle w:val="TableText"/>
              <w:jc w:val="center"/>
              <w:rPr>
                <w:b/>
              </w:rPr>
            </w:pPr>
            <w:r w:rsidRPr="006030F4">
              <w:rPr>
                <w:b/>
              </w:rPr>
              <w:t>Not Used</w:t>
            </w:r>
          </w:p>
        </w:tc>
        <w:tc>
          <w:tcPr>
            <w:tcW w:w="2095" w:type="dxa"/>
          </w:tcPr>
          <w:p w14:paraId="73EDC245" w14:textId="77777777" w:rsidR="002F5567" w:rsidRPr="006030F4" w:rsidRDefault="007A66C2" w:rsidP="006030F4">
            <w:pPr>
              <w:pStyle w:val="TableText"/>
              <w:jc w:val="center"/>
              <w:rPr>
                <w:b/>
              </w:rPr>
            </w:pPr>
            <w:r w:rsidRPr="006030F4">
              <w:rPr>
                <w:b/>
              </w:rPr>
              <w:t>BI_DC+</w:t>
            </w:r>
          </w:p>
        </w:tc>
      </w:tr>
      <w:tr w:rsidR="002F5567" w14:paraId="2FBC8983" w14:textId="77777777" w:rsidTr="006030F4">
        <w:trPr>
          <w:cantSplit/>
          <w:jc w:val="center"/>
        </w:trPr>
        <w:tc>
          <w:tcPr>
            <w:tcW w:w="1735" w:type="dxa"/>
            <w:shd w:val="clear" w:color="auto" w:fill="auto"/>
            <w:vAlign w:val="bottom"/>
          </w:tcPr>
          <w:p w14:paraId="3693C81B" w14:textId="77777777" w:rsidR="002F5567" w:rsidRPr="006030F4" w:rsidRDefault="007A66C2" w:rsidP="006030F4">
            <w:pPr>
              <w:pStyle w:val="TableText"/>
              <w:jc w:val="center"/>
              <w:rPr>
                <w:b/>
              </w:rPr>
            </w:pPr>
            <w:r w:rsidRPr="006030F4">
              <w:rPr>
                <w:b/>
              </w:rPr>
              <w:t>5</w:t>
            </w:r>
          </w:p>
        </w:tc>
        <w:tc>
          <w:tcPr>
            <w:tcW w:w="1890" w:type="dxa"/>
            <w:shd w:val="clear" w:color="auto" w:fill="auto"/>
            <w:vAlign w:val="bottom"/>
          </w:tcPr>
          <w:p w14:paraId="5E708555" w14:textId="77777777" w:rsidR="002F5567" w:rsidRPr="006030F4" w:rsidRDefault="007A66C2" w:rsidP="006030F4">
            <w:pPr>
              <w:pStyle w:val="TableText"/>
              <w:jc w:val="center"/>
              <w:rPr>
                <w:b/>
              </w:rPr>
            </w:pPr>
            <w:r w:rsidRPr="006030F4">
              <w:rPr>
                <w:b/>
              </w:rPr>
              <w:t>1</w:t>
            </w:r>
          </w:p>
        </w:tc>
        <w:tc>
          <w:tcPr>
            <w:tcW w:w="2070" w:type="dxa"/>
            <w:shd w:val="clear" w:color="auto" w:fill="auto"/>
            <w:vAlign w:val="bottom"/>
          </w:tcPr>
          <w:p w14:paraId="1DB7F056" w14:textId="77777777" w:rsidR="002F5567" w:rsidRPr="006030F4" w:rsidRDefault="007A66C2" w:rsidP="006030F4">
            <w:pPr>
              <w:pStyle w:val="TableText"/>
              <w:jc w:val="center"/>
              <w:rPr>
                <w:b/>
              </w:rPr>
            </w:pPr>
            <w:r w:rsidRPr="006030F4">
              <w:rPr>
                <w:b/>
              </w:rPr>
              <w:t>White/Blue</w:t>
            </w:r>
          </w:p>
        </w:tc>
        <w:tc>
          <w:tcPr>
            <w:tcW w:w="2520" w:type="dxa"/>
            <w:shd w:val="clear" w:color="auto" w:fill="auto"/>
            <w:vAlign w:val="bottom"/>
          </w:tcPr>
          <w:p w14:paraId="348BE0A5" w14:textId="77777777" w:rsidR="002F5567" w:rsidRPr="006030F4" w:rsidRDefault="007A66C2" w:rsidP="006030F4">
            <w:pPr>
              <w:pStyle w:val="TableText"/>
              <w:jc w:val="center"/>
              <w:rPr>
                <w:b/>
              </w:rPr>
            </w:pPr>
            <w:r w:rsidRPr="006030F4">
              <w:rPr>
                <w:b/>
              </w:rPr>
              <w:t>Not Used</w:t>
            </w:r>
          </w:p>
        </w:tc>
        <w:tc>
          <w:tcPr>
            <w:tcW w:w="2095" w:type="dxa"/>
          </w:tcPr>
          <w:p w14:paraId="7535E5C4" w14:textId="77777777" w:rsidR="002F5567" w:rsidRPr="006030F4" w:rsidRDefault="007A66C2" w:rsidP="006030F4">
            <w:pPr>
              <w:pStyle w:val="TableText"/>
              <w:jc w:val="center"/>
              <w:rPr>
                <w:b/>
              </w:rPr>
            </w:pPr>
            <w:r w:rsidRPr="006030F4">
              <w:rPr>
                <w:b/>
              </w:rPr>
              <w:t>BI_DC-</w:t>
            </w:r>
          </w:p>
        </w:tc>
      </w:tr>
      <w:tr w:rsidR="002F5567" w14:paraId="04237782" w14:textId="77777777" w:rsidTr="006030F4">
        <w:trPr>
          <w:cantSplit/>
          <w:jc w:val="center"/>
        </w:trPr>
        <w:tc>
          <w:tcPr>
            <w:tcW w:w="1735" w:type="dxa"/>
            <w:shd w:val="clear" w:color="auto" w:fill="auto"/>
            <w:vAlign w:val="bottom"/>
          </w:tcPr>
          <w:p w14:paraId="6EF4436C" w14:textId="77777777" w:rsidR="002F5567" w:rsidRPr="006030F4" w:rsidRDefault="007A66C2" w:rsidP="006030F4">
            <w:pPr>
              <w:pStyle w:val="TableText"/>
              <w:jc w:val="center"/>
              <w:rPr>
                <w:b/>
              </w:rPr>
            </w:pPr>
            <w:r w:rsidRPr="006030F4">
              <w:rPr>
                <w:b/>
              </w:rPr>
              <w:t>6</w:t>
            </w:r>
          </w:p>
        </w:tc>
        <w:tc>
          <w:tcPr>
            <w:tcW w:w="1890" w:type="dxa"/>
            <w:shd w:val="clear" w:color="auto" w:fill="auto"/>
            <w:vAlign w:val="bottom"/>
          </w:tcPr>
          <w:p w14:paraId="2BCB8876" w14:textId="77777777" w:rsidR="002F5567" w:rsidRPr="006030F4" w:rsidRDefault="007A66C2" w:rsidP="006030F4">
            <w:pPr>
              <w:pStyle w:val="TableText"/>
              <w:jc w:val="center"/>
              <w:rPr>
                <w:b/>
              </w:rPr>
            </w:pPr>
            <w:r w:rsidRPr="006030F4">
              <w:rPr>
                <w:b/>
              </w:rPr>
              <w:t>3</w:t>
            </w:r>
          </w:p>
        </w:tc>
        <w:tc>
          <w:tcPr>
            <w:tcW w:w="2070" w:type="dxa"/>
            <w:shd w:val="clear" w:color="auto" w:fill="auto"/>
            <w:vAlign w:val="bottom"/>
          </w:tcPr>
          <w:p w14:paraId="3A3EE505" w14:textId="77777777" w:rsidR="002F5567" w:rsidRPr="006030F4" w:rsidRDefault="007A66C2" w:rsidP="006030F4">
            <w:pPr>
              <w:pStyle w:val="TableText"/>
              <w:jc w:val="center"/>
              <w:rPr>
                <w:b/>
              </w:rPr>
            </w:pPr>
            <w:r w:rsidRPr="006030F4">
              <w:rPr>
                <w:b/>
              </w:rPr>
              <w:t>Green</w:t>
            </w:r>
          </w:p>
        </w:tc>
        <w:tc>
          <w:tcPr>
            <w:tcW w:w="2520" w:type="dxa"/>
            <w:shd w:val="clear" w:color="auto" w:fill="auto"/>
            <w:vAlign w:val="bottom"/>
          </w:tcPr>
          <w:p w14:paraId="19E4B59A" w14:textId="77777777" w:rsidR="002F5567" w:rsidRPr="006030F4" w:rsidRDefault="007A66C2" w:rsidP="006030F4">
            <w:pPr>
              <w:pStyle w:val="TableText"/>
              <w:jc w:val="center"/>
              <w:rPr>
                <w:b/>
              </w:rPr>
            </w:pPr>
            <w:r w:rsidRPr="006030F4">
              <w:rPr>
                <w:b/>
              </w:rPr>
              <w:t>Receive</w:t>
            </w:r>
          </w:p>
        </w:tc>
        <w:tc>
          <w:tcPr>
            <w:tcW w:w="2095" w:type="dxa"/>
          </w:tcPr>
          <w:p w14:paraId="7617A50A" w14:textId="77777777" w:rsidR="002F5567" w:rsidRPr="006030F4" w:rsidRDefault="007A66C2" w:rsidP="006030F4">
            <w:pPr>
              <w:pStyle w:val="TableText"/>
              <w:jc w:val="center"/>
              <w:rPr>
                <w:b/>
              </w:rPr>
            </w:pPr>
            <w:r w:rsidRPr="006030F4">
              <w:rPr>
                <w:b/>
              </w:rPr>
              <w:t>BI_DB-</w:t>
            </w:r>
          </w:p>
        </w:tc>
      </w:tr>
      <w:tr w:rsidR="002F5567" w14:paraId="3EA224C8" w14:textId="77777777" w:rsidTr="006030F4">
        <w:trPr>
          <w:cantSplit/>
          <w:jc w:val="center"/>
        </w:trPr>
        <w:tc>
          <w:tcPr>
            <w:tcW w:w="1735" w:type="dxa"/>
            <w:shd w:val="clear" w:color="auto" w:fill="auto"/>
            <w:vAlign w:val="bottom"/>
          </w:tcPr>
          <w:p w14:paraId="5FAC67E7" w14:textId="77777777" w:rsidR="002F5567" w:rsidRPr="006030F4" w:rsidRDefault="007A66C2" w:rsidP="006030F4">
            <w:pPr>
              <w:pStyle w:val="TableText"/>
              <w:jc w:val="center"/>
              <w:rPr>
                <w:b/>
              </w:rPr>
            </w:pPr>
            <w:r w:rsidRPr="006030F4">
              <w:rPr>
                <w:b/>
              </w:rPr>
              <w:t>7</w:t>
            </w:r>
          </w:p>
        </w:tc>
        <w:tc>
          <w:tcPr>
            <w:tcW w:w="1890" w:type="dxa"/>
            <w:shd w:val="clear" w:color="auto" w:fill="auto"/>
            <w:vAlign w:val="bottom"/>
          </w:tcPr>
          <w:p w14:paraId="741AF32A" w14:textId="77777777" w:rsidR="002F5567" w:rsidRPr="006030F4" w:rsidRDefault="007A66C2" w:rsidP="006030F4">
            <w:pPr>
              <w:pStyle w:val="TableText"/>
              <w:jc w:val="center"/>
              <w:rPr>
                <w:b/>
              </w:rPr>
            </w:pPr>
            <w:r w:rsidRPr="006030F4">
              <w:rPr>
                <w:b/>
              </w:rPr>
              <w:t>4</w:t>
            </w:r>
          </w:p>
        </w:tc>
        <w:tc>
          <w:tcPr>
            <w:tcW w:w="2070" w:type="dxa"/>
            <w:shd w:val="clear" w:color="auto" w:fill="auto"/>
            <w:vAlign w:val="bottom"/>
          </w:tcPr>
          <w:p w14:paraId="48EF81D3" w14:textId="77777777" w:rsidR="002F5567" w:rsidRPr="006030F4" w:rsidRDefault="007A66C2" w:rsidP="006030F4">
            <w:pPr>
              <w:pStyle w:val="TableText"/>
              <w:jc w:val="center"/>
              <w:rPr>
                <w:b/>
              </w:rPr>
            </w:pPr>
            <w:r w:rsidRPr="006030F4">
              <w:rPr>
                <w:b/>
              </w:rPr>
              <w:t>White/Brown</w:t>
            </w:r>
          </w:p>
        </w:tc>
        <w:tc>
          <w:tcPr>
            <w:tcW w:w="2520" w:type="dxa"/>
            <w:shd w:val="clear" w:color="auto" w:fill="auto"/>
            <w:vAlign w:val="bottom"/>
          </w:tcPr>
          <w:p w14:paraId="27546753" w14:textId="77777777" w:rsidR="002F5567" w:rsidRPr="006030F4" w:rsidRDefault="007A66C2" w:rsidP="006030F4">
            <w:pPr>
              <w:pStyle w:val="TableText"/>
              <w:jc w:val="center"/>
              <w:rPr>
                <w:b/>
              </w:rPr>
            </w:pPr>
            <w:r w:rsidRPr="006030F4">
              <w:rPr>
                <w:b/>
              </w:rPr>
              <w:t>Not Used</w:t>
            </w:r>
          </w:p>
        </w:tc>
        <w:tc>
          <w:tcPr>
            <w:tcW w:w="2095" w:type="dxa"/>
          </w:tcPr>
          <w:p w14:paraId="6C0CB5AA" w14:textId="77777777" w:rsidR="002F5567" w:rsidRPr="006030F4" w:rsidRDefault="007A66C2" w:rsidP="006030F4">
            <w:pPr>
              <w:pStyle w:val="TableText"/>
              <w:jc w:val="center"/>
              <w:rPr>
                <w:b/>
              </w:rPr>
            </w:pPr>
            <w:r w:rsidRPr="006030F4">
              <w:rPr>
                <w:b/>
              </w:rPr>
              <w:t>BI_DD+</w:t>
            </w:r>
          </w:p>
        </w:tc>
      </w:tr>
      <w:tr w:rsidR="002F5567" w:rsidRPr="00697346" w14:paraId="42615FDD" w14:textId="77777777" w:rsidTr="006030F4">
        <w:trPr>
          <w:cantSplit/>
          <w:jc w:val="center"/>
        </w:trPr>
        <w:tc>
          <w:tcPr>
            <w:tcW w:w="1735" w:type="dxa"/>
            <w:shd w:val="clear" w:color="auto" w:fill="auto"/>
            <w:vAlign w:val="bottom"/>
          </w:tcPr>
          <w:p w14:paraId="6D69E764" w14:textId="77777777" w:rsidR="002F5567" w:rsidRPr="006030F4" w:rsidRDefault="007A66C2" w:rsidP="006030F4">
            <w:pPr>
              <w:pStyle w:val="TableText"/>
              <w:jc w:val="center"/>
              <w:rPr>
                <w:b/>
              </w:rPr>
            </w:pPr>
            <w:r w:rsidRPr="006030F4">
              <w:rPr>
                <w:b/>
              </w:rPr>
              <w:t>8</w:t>
            </w:r>
          </w:p>
        </w:tc>
        <w:tc>
          <w:tcPr>
            <w:tcW w:w="1890" w:type="dxa"/>
            <w:shd w:val="clear" w:color="auto" w:fill="auto"/>
            <w:vAlign w:val="bottom"/>
          </w:tcPr>
          <w:p w14:paraId="12DEE642" w14:textId="77777777" w:rsidR="002F5567" w:rsidRPr="006030F4" w:rsidRDefault="007A66C2" w:rsidP="006030F4">
            <w:pPr>
              <w:pStyle w:val="TableText"/>
              <w:jc w:val="center"/>
              <w:rPr>
                <w:b/>
              </w:rPr>
            </w:pPr>
            <w:r w:rsidRPr="006030F4">
              <w:rPr>
                <w:b/>
              </w:rPr>
              <w:t>4</w:t>
            </w:r>
          </w:p>
        </w:tc>
        <w:tc>
          <w:tcPr>
            <w:tcW w:w="2070" w:type="dxa"/>
            <w:shd w:val="clear" w:color="auto" w:fill="auto"/>
            <w:vAlign w:val="bottom"/>
          </w:tcPr>
          <w:p w14:paraId="0C34406E" w14:textId="77777777" w:rsidR="002F5567" w:rsidRPr="006030F4" w:rsidRDefault="007A66C2" w:rsidP="006030F4">
            <w:pPr>
              <w:pStyle w:val="TableText"/>
              <w:jc w:val="center"/>
              <w:rPr>
                <w:b/>
              </w:rPr>
            </w:pPr>
            <w:r w:rsidRPr="006030F4">
              <w:rPr>
                <w:b/>
              </w:rPr>
              <w:t>Brown</w:t>
            </w:r>
          </w:p>
        </w:tc>
        <w:tc>
          <w:tcPr>
            <w:tcW w:w="2520" w:type="dxa"/>
            <w:shd w:val="clear" w:color="auto" w:fill="auto"/>
            <w:vAlign w:val="bottom"/>
          </w:tcPr>
          <w:p w14:paraId="4B987641" w14:textId="77777777" w:rsidR="002F5567" w:rsidRPr="006030F4" w:rsidRDefault="007A66C2" w:rsidP="006030F4">
            <w:pPr>
              <w:pStyle w:val="TableText"/>
              <w:jc w:val="center"/>
              <w:rPr>
                <w:b/>
              </w:rPr>
            </w:pPr>
            <w:r w:rsidRPr="006030F4">
              <w:rPr>
                <w:b/>
              </w:rPr>
              <w:t>Not Used</w:t>
            </w:r>
          </w:p>
        </w:tc>
        <w:tc>
          <w:tcPr>
            <w:tcW w:w="2095" w:type="dxa"/>
          </w:tcPr>
          <w:p w14:paraId="32FD8198" w14:textId="77777777" w:rsidR="002F5567" w:rsidRPr="006030F4" w:rsidRDefault="007A66C2" w:rsidP="006030F4">
            <w:pPr>
              <w:pStyle w:val="TableText"/>
              <w:jc w:val="center"/>
              <w:rPr>
                <w:b/>
              </w:rPr>
            </w:pPr>
            <w:r w:rsidRPr="006030F4">
              <w:rPr>
                <w:b/>
              </w:rPr>
              <w:t>BI_DD-</w:t>
            </w:r>
          </w:p>
        </w:tc>
      </w:tr>
    </w:tbl>
    <w:p w14:paraId="2CA76B3E" w14:textId="77777777" w:rsidR="00653F6C" w:rsidRDefault="007A66C2" w:rsidP="00653F6C">
      <w:pPr>
        <w:pStyle w:val="Visual"/>
      </w:pPr>
      <w:r>
        <w:rPr>
          <w:noProof/>
        </w:rPr>
        <w:drawing>
          <wp:inline distT="0" distB="0" distL="0" distR="0" wp14:anchorId="7200912C" wp14:editId="1ACE2B57">
            <wp:extent cx="6570345"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4"/>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2DC9E7B7" w14:textId="77777777" w:rsidR="000154CA" w:rsidRDefault="007A66C2">
      <w:pPr>
        <w:spacing w:before="0" w:after="0" w:line="240" w:lineRule="auto"/>
        <w:rPr>
          <w:b/>
          <w:sz w:val="28"/>
        </w:rPr>
      </w:pPr>
      <w:r>
        <w:br w:type="page"/>
      </w:r>
    </w:p>
    <w:p w14:paraId="35CB282E" w14:textId="77777777" w:rsidR="005E13AD" w:rsidRDefault="007A66C2" w:rsidP="005E13AD">
      <w:pPr>
        <w:pStyle w:val="PartHead"/>
      </w:pPr>
      <w:r>
        <w:lastRenderedPageBreak/>
        <w:t>Build an Ethernet Crossover Cable</w:t>
      </w:r>
    </w:p>
    <w:p w14:paraId="4DD1383D" w14:textId="77777777" w:rsidR="007032E4" w:rsidRDefault="007A66C2" w:rsidP="007032E4">
      <w:pPr>
        <w:pStyle w:val="BodyTextL25"/>
        <w:rPr>
          <w:rFonts w:eastAsia="Arial"/>
        </w:rPr>
      </w:pPr>
      <w:r>
        <w:t xml:space="preserve">A crossover cable </w:t>
      </w:r>
      <w:r>
        <w:rPr>
          <w:rFonts w:eastAsia="Arial"/>
        </w:rPr>
        <w:t>has the second and third pairs on the RJ-45 connector at one end, reversed at the other end (refer to the table in Part 1, Step 2). The cable pinouts are the 568-A standard on one end and the 568-B standard on the other end. The two following diagrams illustrate this concept.</w:t>
      </w:r>
    </w:p>
    <w:p w14:paraId="6E675998" w14:textId="77777777" w:rsidR="007032E4" w:rsidRDefault="007A66C2" w:rsidP="007032E4">
      <w:pPr>
        <w:pStyle w:val="Visual"/>
      </w:pPr>
      <w:r>
        <w:rPr>
          <w:noProof/>
        </w:rPr>
        <w:drawing>
          <wp:inline distT="0" distB="0" distL="0" distR="0" wp14:anchorId="726160E0" wp14:editId="1CCE5B07">
            <wp:extent cx="6160135"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5"/>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0DE50978" w14:textId="77777777" w:rsidR="00143633" w:rsidRDefault="007A66C2" w:rsidP="00143633">
      <w:pPr>
        <w:pStyle w:val="StepHead"/>
      </w:pPr>
      <w:r>
        <w:t>Build and terminate a TIA/EIA 568-A cable end.</w:t>
      </w:r>
    </w:p>
    <w:p w14:paraId="26A8EDC7" w14:textId="77777777" w:rsidR="00793B60" w:rsidRDefault="007A66C2" w:rsidP="00143633">
      <w:pPr>
        <w:pStyle w:val="SubStepAlpha"/>
      </w:pPr>
      <w:r>
        <w:t>Determine the cable length required. (Your instructor will let you know the cable length you should make.)</w:t>
      </w:r>
    </w:p>
    <w:p w14:paraId="39B6B313" w14:textId="77777777" w:rsidR="00143633" w:rsidRPr="00143633" w:rsidRDefault="007A66C2" w:rsidP="00793B60">
      <w:pPr>
        <w:pStyle w:val="BodyTextL50"/>
      </w:pPr>
      <w:r w:rsidRPr="00793B60">
        <w:rPr>
          <w:b/>
        </w:rPr>
        <w:t>Note</w:t>
      </w:r>
      <w:r>
        <w:t>: If you were making a cable in a production environment, the general guideline is to add another 12 in. (30.48 cm) to the length.</w:t>
      </w:r>
    </w:p>
    <w:p w14:paraId="3100BA31" w14:textId="77777777" w:rsidR="00112AC5" w:rsidRDefault="007A66C2" w:rsidP="00C23E16">
      <w:pPr>
        <w:pStyle w:val="SubStepAlpha"/>
      </w:pPr>
      <w:r>
        <w:t>Cut off a piece of cable to the desired length and using your wire stripper, remove 5.08 cm (2 in.) of the cable jacket from both ends.</w:t>
      </w:r>
    </w:p>
    <w:p w14:paraId="03F3BEEC" w14:textId="77777777" w:rsidR="00112AC5" w:rsidRDefault="007A66C2" w:rsidP="00A46F25">
      <w:pPr>
        <w:pStyle w:val="SubStepAlpha"/>
      </w:pPr>
      <w:r>
        <w:t>Hold the four pairs of twisted cables tightly where the jacket was cut away. Reorganize the cable pairs into the order of the 568-A wiring standard. Refer to the diagrams, if necessary. Take as much care as possible to maintain the twists in the cable; this provides noise cancellation.</w:t>
      </w:r>
    </w:p>
    <w:p w14:paraId="38F02466" w14:textId="77777777" w:rsidR="00350558" w:rsidRDefault="007A66C2" w:rsidP="00A46F25">
      <w:pPr>
        <w:pStyle w:val="SubStepAlpha"/>
      </w:pPr>
      <w:r>
        <w:t>Flatten, straighten, and line up the wires using your thumb and forefinger.</w:t>
      </w:r>
    </w:p>
    <w:p w14:paraId="6FB12D86" w14:textId="77777777" w:rsidR="00350558" w:rsidRDefault="007A66C2" w:rsidP="00A46F25">
      <w:pPr>
        <w:pStyle w:val="SubStepAlpha"/>
      </w:pPr>
      <w:r>
        <w:t>Ensure that the cable wires are still in the correct order for the 568-A standard. Using your wire cutters, trim the four pairs in a straight line to within 1.25 to 1.9 cm (1/2 to 3/4 in.).</w:t>
      </w:r>
    </w:p>
    <w:p w14:paraId="7B2C7107" w14:textId="77777777" w:rsidR="00350558" w:rsidRDefault="007A66C2" w:rsidP="00A46F25">
      <w:pPr>
        <w:pStyle w:val="SubStepAlpha"/>
      </w:pPr>
      <w:r>
        <w:t>Place an RJ-45 connector on the end of your cable, with the prong on the underside pointing downward. Firmly insert the wires into the RJ-45 connector. All wires should be seen at the end of the connector in their proper positions. If the wires are not extending to the end of the connector, take the cable out, rearrange the wires as necessary, and reinsert the wires back into the RJ-45 connector.</w:t>
      </w:r>
    </w:p>
    <w:p w14:paraId="72F9036A" w14:textId="77777777" w:rsidR="003534E3" w:rsidRDefault="007A66C2" w:rsidP="00A46F25">
      <w:pPr>
        <w:pStyle w:val="SubStepAlpha"/>
      </w:pPr>
      <w:r>
        <w:lastRenderedPageBreak/>
        <w:t>If everything is correct, insert the RJ-45 connector with cable into the crimper. Crimp down hard enough to force the contacts on the RJ-45 connector through the insulation on the wires, thus completing the conducting path. See the following diagram for an example.</w:t>
      </w:r>
    </w:p>
    <w:p w14:paraId="5604ECAC" w14:textId="77777777" w:rsidR="003534E3" w:rsidRDefault="007A66C2" w:rsidP="003534E3">
      <w:pPr>
        <w:pStyle w:val="Visual"/>
      </w:pPr>
      <w:r>
        <w:rPr>
          <w:noProof/>
        </w:rPr>
        <w:drawing>
          <wp:inline distT="0" distB="0" distL="0" distR="0" wp14:anchorId="3386D384" wp14:editId="566D3CBA">
            <wp:extent cx="3876040" cy="1956435"/>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6"/>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15F8635F" w14:textId="77777777" w:rsidR="00CB2967" w:rsidRDefault="007A66C2" w:rsidP="00CB2967">
      <w:pPr>
        <w:pStyle w:val="StepHead"/>
      </w:pPr>
      <w:r>
        <w:t>Build and terminate a TIA/EIA 568-B cable end.</w:t>
      </w:r>
    </w:p>
    <w:p w14:paraId="7508E1AA" w14:textId="77777777" w:rsidR="00CB2967" w:rsidRDefault="007A66C2" w:rsidP="00CB2967">
      <w:pPr>
        <w:pStyle w:val="BodyTextL25"/>
      </w:pPr>
      <w:r>
        <w:t>Repeat steps 1a to 1g using the 568-B color wiring scheme for the other end.</w:t>
      </w:r>
    </w:p>
    <w:p w14:paraId="70C632C3" w14:textId="77777777" w:rsidR="0076011D" w:rsidRDefault="007A66C2" w:rsidP="0076011D">
      <w:pPr>
        <w:pStyle w:val="PartHead"/>
      </w:pPr>
      <w:r>
        <w:t>Test an Ethernet Crossover Cable</w:t>
      </w:r>
    </w:p>
    <w:p w14:paraId="7E96545A" w14:textId="77777777" w:rsidR="0076011D" w:rsidRDefault="007A66C2" w:rsidP="0076011D">
      <w:pPr>
        <w:pStyle w:val="StepHead"/>
      </w:pPr>
      <w:r>
        <w:t>Test the cable.</w:t>
      </w:r>
    </w:p>
    <w:p w14:paraId="682F0817" w14:textId="77777777" w:rsidR="0076011D" w:rsidRPr="0076011D" w:rsidRDefault="007A66C2" w:rsidP="0076011D">
      <w:pPr>
        <w:pStyle w:val="BodyTextL25"/>
      </w:pPr>
      <w:r>
        <w:t>Many cable testers will test for length and mapping of wires. If the cable tester has a wire map feature, it verifies which pins on one end of the cable are connected to which pins on the other end.</w:t>
      </w:r>
    </w:p>
    <w:p w14:paraId="6F563CE2" w14:textId="77777777" w:rsidR="0076011D" w:rsidRDefault="007A66C2" w:rsidP="004D71AE">
      <w:pPr>
        <w:pStyle w:val="BodyTextL25"/>
      </w:pPr>
      <w:r>
        <w:t>If your instructor has a cable tester, test the crossover cable for functionality. If it fails, check with your instructor first as to whether you should re-cable the ends and re-test.</w:t>
      </w:r>
    </w:p>
    <w:p w14:paraId="5A6AA4D5" w14:textId="77777777" w:rsidR="0076011D" w:rsidRDefault="007A66C2" w:rsidP="0076011D">
      <w:pPr>
        <w:pStyle w:val="StepHead"/>
      </w:pPr>
      <w:r>
        <w:t>Connect two PCs together via NICs using your Ethernet crossover cable.</w:t>
      </w:r>
    </w:p>
    <w:p w14:paraId="48426D99" w14:textId="77777777" w:rsidR="006C22BF" w:rsidRDefault="007A66C2" w:rsidP="006C22BF">
      <w:pPr>
        <w:pStyle w:val="SubStepAlpha"/>
      </w:pPr>
      <w:r>
        <w:t xml:space="preserve">Working with a lab partner, set your PC to one of the IP addresses shown in the Addressing Table (see page 1). For example, if your PC 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You partner’s IP address should be </w:t>
      </w:r>
      <w:r w:rsidRPr="001236ED">
        <w:rPr>
          <w:b/>
        </w:rPr>
        <w:t>192.168.10.2</w:t>
      </w:r>
      <w:r>
        <w:t>. The default gateway address can be left empty.</w:t>
      </w:r>
    </w:p>
    <w:p w14:paraId="377367D7" w14:textId="77777777" w:rsidR="006C22BF" w:rsidRDefault="007A66C2" w:rsidP="006C22BF">
      <w:pPr>
        <w:pStyle w:val="SubStepAlpha"/>
      </w:pPr>
      <w:r>
        <w:t>Using the crossover cable you made, connect the two PCs together via their NICs.</w:t>
      </w:r>
    </w:p>
    <w:p w14:paraId="6163741A" w14:textId="77777777" w:rsidR="006C22BF" w:rsidRDefault="007A66C2" w:rsidP="006C22BF">
      <w:pPr>
        <w:pStyle w:val="SubStepAlpha"/>
      </w:pPr>
      <w:r>
        <w:t>On the PC-A command prompt, ping the PC-B IP address.</w:t>
      </w:r>
    </w:p>
    <w:p w14:paraId="3F69F0D9" w14:textId="77777777" w:rsidR="00202C07" w:rsidRPr="00202C07" w:rsidRDefault="007A66C2"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5E4981C8" w14:textId="77777777" w:rsidR="00202C07" w:rsidRDefault="007A66C2" w:rsidP="006C22BF">
      <w:pPr>
        <w:pStyle w:val="SubStepAlpha"/>
      </w:pPr>
      <w:r>
        <w:t>Repeat the process and ping from PC-B to PC-A.</w:t>
      </w:r>
    </w:p>
    <w:p w14:paraId="4504C466" w14:textId="77777777" w:rsidR="005F1988" w:rsidRDefault="007A66C2" w:rsidP="005F1988">
      <w:pPr>
        <w:pStyle w:val="BodyTextL25"/>
      </w:pPr>
      <w:r>
        <w:t>Assuming IP addressing and firewall are not issues, your pings should be successful if the cables were properly made.</w:t>
      </w:r>
    </w:p>
    <w:p w14:paraId="62EF68BA" w14:textId="77777777" w:rsidR="00AE6BE0" w:rsidRDefault="009D192F" w:rsidP="005F1988">
      <w:pPr>
        <w:pStyle w:val="LabSection"/>
        <w:rPr>
          <w:color w:val="FF0000"/>
        </w:rPr>
      </w:pPr>
    </w:p>
    <w:p w14:paraId="15918216" w14:textId="77777777" w:rsidR="00AE6BE0" w:rsidRDefault="009D192F" w:rsidP="005F1988">
      <w:pPr>
        <w:pStyle w:val="LabSection"/>
        <w:rPr>
          <w:color w:val="FF0000"/>
        </w:rPr>
      </w:pPr>
    </w:p>
    <w:p w14:paraId="0A3849A8" w14:textId="77777777" w:rsidR="00AE6BE0" w:rsidRDefault="009D192F" w:rsidP="005F1988">
      <w:pPr>
        <w:pStyle w:val="LabSection"/>
        <w:rPr>
          <w:color w:val="FF0000"/>
        </w:rPr>
      </w:pPr>
    </w:p>
    <w:p w14:paraId="2C6E6655" w14:textId="77777777" w:rsidR="00853418" w:rsidRPr="007C20EC" w:rsidRDefault="007A66C2" w:rsidP="005F1988">
      <w:pPr>
        <w:pStyle w:val="LabSection"/>
        <w:rPr>
          <w:color w:val="FF0000"/>
        </w:rPr>
      </w:pPr>
      <w:r w:rsidRPr="007C20EC">
        <w:rPr>
          <w:color w:val="FF0000"/>
        </w:rPr>
        <w:t>Reflection</w:t>
      </w:r>
    </w:p>
    <w:p w14:paraId="22589C7A" w14:textId="77777777" w:rsidR="00024EE5" w:rsidRDefault="007A66C2" w:rsidP="00596998">
      <w:pPr>
        <w:pStyle w:val="ReflectionQ"/>
        <w:rPr>
          <w:color w:val="FF0000"/>
        </w:rPr>
      </w:pPr>
      <w:r w:rsidRPr="007C20EC">
        <w:rPr>
          <w:color w:val="FF0000"/>
        </w:rPr>
        <w:t>Which part of making cables did you find the most difficult?</w:t>
      </w:r>
    </w:p>
    <w:p w14:paraId="3C77C6BE" w14:textId="77777777" w:rsidR="005C14D5" w:rsidRPr="005C14D5" w:rsidRDefault="007A66C2" w:rsidP="005C14D5">
      <w:pPr>
        <w:pStyle w:val="LabSection"/>
        <w:rPr>
          <w:b w:val="0"/>
          <w:bCs w:val="0"/>
        </w:rPr>
      </w:pPr>
      <w:r>
        <w:rPr>
          <w:b w:val="0"/>
          <w:bCs w:val="0"/>
        </w:rPr>
        <w:t>T</w:t>
      </w:r>
      <w:r w:rsidRPr="00A35989">
        <w:rPr>
          <w:b w:val="0"/>
          <w:bCs w:val="0"/>
        </w:rPr>
        <w:t xml:space="preserve">he </w:t>
      </w:r>
      <w:r>
        <w:rPr>
          <w:b w:val="0"/>
          <w:bCs w:val="0"/>
        </w:rPr>
        <w:t xml:space="preserve">hardest part of making the cable, was when the </w:t>
      </w:r>
      <w:r w:rsidRPr="007C6B6B">
        <w:rPr>
          <w:b w:val="0"/>
          <w:bCs w:val="0"/>
          <w:lang w:val="en-GB"/>
        </w:rPr>
        <w:t>coloured</w:t>
      </w:r>
      <w:r>
        <w:rPr>
          <w:b w:val="0"/>
          <w:bCs w:val="0"/>
        </w:rPr>
        <w:t xml:space="preserve"> wires had to be put into the right place, this was made harder because the wires were tangled and quite stiff, so moving them into the right place was difficult.</w:t>
      </w:r>
    </w:p>
    <w:p w14:paraId="5A10395E" w14:textId="77777777" w:rsidR="008B0A2E" w:rsidRPr="008B0A2E" w:rsidRDefault="009D192F" w:rsidP="008B0A2E">
      <w:pPr>
        <w:pStyle w:val="BodyText1"/>
      </w:pPr>
    </w:p>
    <w:p w14:paraId="3B75BCE4" w14:textId="77777777" w:rsidR="00017962" w:rsidRPr="008B0A2E" w:rsidRDefault="007A66C2" w:rsidP="008B0A2E">
      <w:pPr>
        <w:pStyle w:val="ReflectionQ"/>
        <w:numPr>
          <w:ilvl w:val="1"/>
          <w:numId w:val="5"/>
        </w:numPr>
        <w:rPr>
          <w:rStyle w:val="AnswerGray"/>
          <w:color w:val="FF0000"/>
          <w:shd w:val="clear" w:color="auto" w:fill="auto"/>
        </w:rPr>
      </w:pPr>
      <w:r w:rsidRPr="008B0A2E">
        <w:rPr>
          <w:rStyle w:val="AnswerGray"/>
          <w:color w:val="FF0000"/>
          <w:shd w:val="clear" w:color="auto" w:fill="auto"/>
        </w:rPr>
        <w:t>Why do you have to learn how to make a cable if you can easily buy pre-made cables?</w:t>
      </w:r>
    </w:p>
    <w:p w14:paraId="2EDC4654" w14:textId="77777777" w:rsidR="007C6B6B" w:rsidRPr="00AE6BE0" w:rsidRDefault="007A66C2" w:rsidP="00152315">
      <w:pPr>
        <w:pStyle w:val="BodyTextL25"/>
        <w:ind w:left="0"/>
        <w:rPr>
          <w:rStyle w:val="AnswerGray"/>
          <w:sz w:val="22"/>
          <w:shd w:val="clear" w:color="auto" w:fill="auto"/>
        </w:rPr>
      </w:pPr>
      <w:r w:rsidRPr="00AE6BE0">
        <w:rPr>
          <w:rStyle w:val="AnswerGray"/>
          <w:sz w:val="22"/>
          <w:shd w:val="clear" w:color="auto" w:fill="auto"/>
        </w:rPr>
        <w:t>It’s a useful skill to learn because if you were at home and one of your ethernet cables were to break or get cut, you could easily repair the cable, another reason is if you’re working for a networking company and there was a problem with a cable, instead of waiting 5-7 working days for a new cable to arrive you could repair the cable yourself.</w:t>
      </w:r>
    </w:p>
    <w:p w14:paraId="5382D3A4" w14:textId="77777777" w:rsidR="007C6B6B" w:rsidRPr="007C6B6B" w:rsidRDefault="009D192F" w:rsidP="00152315">
      <w:pPr>
        <w:pStyle w:val="BodyTextL25"/>
        <w:ind w:left="0"/>
        <w:rPr>
          <w:rStyle w:val="AnswerGray"/>
          <w:shd w:val="clear" w:color="auto" w:fill="auto"/>
        </w:rPr>
      </w:pPr>
    </w:p>
    <w:p w14:paraId="5CFE0D39" w14:textId="77777777" w:rsidR="007C6B6B" w:rsidRPr="007C6B6B" w:rsidRDefault="009D192F" w:rsidP="00152315">
      <w:pPr>
        <w:pStyle w:val="BodyTextL25"/>
        <w:ind w:left="0"/>
        <w:rPr>
          <w:rStyle w:val="AnswerGray"/>
          <w:shd w:val="clear" w:color="auto" w:fill="auto"/>
        </w:rPr>
      </w:pPr>
    </w:p>
    <w:p w14:paraId="194E2AF6" w14:textId="77777777" w:rsidR="007C6B6B" w:rsidRPr="007C6B6B" w:rsidRDefault="009D192F" w:rsidP="00152315">
      <w:pPr>
        <w:pStyle w:val="BodyTextL25"/>
        <w:ind w:left="0"/>
        <w:rPr>
          <w:rStyle w:val="AnswerGray"/>
          <w:shd w:val="clear" w:color="auto" w:fill="auto"/>
        </w:rPr>
      </w:pPr>
    </w:p>
    <w:p w14:paraId="66D2DE61" w14:textId="77777777" w:rsidR="007C6B6B" w:rsidRPr="007C20EC" w:rsidRDefault="009D192F" w:rsidP="00152315">
      <w:pPr>
        <w:pStyle w:val="BodyTextL25"/>
        <w:ind w:left="0"/>
        <w:rPr>
          <w:rStyle w:val="AnswerGray"/>
          <w:color w:val="FF0000"/>
          <w:shd w:val="clear" w:color="auto" w:fill="auto"/>
        </w:rPr>
      </w:pPr>
    </w:p>
    <w:sectPr w:rsidR="007C6B6B" w:rsidRPr="007C20EC" w:rsidSect="008C4307">
      <w:headerReference w:type="default" r:id="rId17"/>
      <w:footerReference w:type="default" r:id="rId18"/>
      <w:headerReference w:type="first" r:id="rId19"/>
      <w:footerReference w:type="first" r:id="rId20"/>
      <w:pgSz w:w="12240" w:h="15840"/>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28D25B" w14:textId="77777777" w:rsidR="00C86BC3" w:rsidRDefault="007A66C2" w:rsidP="0090659A">
      <w:pPr>
        <w:spacing w:after="0" w:line="240" w:lineRule="auto"/>
      </w:pPr>
      <w:r>
        <w:separator/>
      </w:r>
    </w:p>
    <w:p w14:paraId="291ABE48" w14:textId="77777777" w:rsidR="00C86BC3" w:rsidRDefault="009D192F"/>
    <w:p w14:paraId="0202A61A" w14:textId="77777777" w:rsidR="00C86BC3" w:rsidRDefault="009D192F"/>
    <w:p w14:paraId="3AAAF409" w14:textId="77777777" w:rsidR="00C86BC3" w:rsidRDefault="009D192F"/>
    <w:p w14:paraId="4B60C6C7" w14:textId="77777777" w:rsidR="00C86BC3" w:rsidRDefault="009D192F"/>
  </w:endnote>
  <w:endnote w:type="continuationSeparator" w:id="0">
    <w:p w14:paraId="290D69FE" w14:textId="77777777" w:rsidR="00C86BC3" w:rsidRDefault="007A66C2" w:rsidP="0090659A">
      <w:pPr>
        <w:spacing w:after="0" w:line="240" w:lineRule="auto"/>
      </w:pPr>
      <w:r>
        <w:continuationSeparator/>
      </w:r>
    </w:p>
    <w:p w14:paraId="02A7FF62" w14:textId="77777777" w:rsidR="00C86BC3" w:rsidRDefault="009D192F"/>
    <w:p w14:paraId="01FCF85F" w14:textId="77777777" w:rsidR="00C86BC3" w:rsidRDefault="009D192F"/>
    <w:p w14:paraId="60D0F69B" w14:textId="77777777" w:rsidR="00C86BC3" w:rsidRDefault="009D192F"/>
    <w:p w14:paraId="4B917B95" w14:textId="77777777" w:rsidR="00C86BC3" w:rsidRDefault="009D192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E16DB8" w14:textId="60A4CF2B" w:rsidR="00BF1407" w:rsidRPr="0090659A" w:rsidRDefault="007A66C2" w:rsidP="008C4307">
    <w:pPr>
      <w:pStyle w:val="Footer"/>
      <w:rPr>
        <w:szCs w:val="16"/>
      </w:rPr>
    </w:pPr>
    <w:r w:rsidRPr="002A244B">
      <w:t xml:space="preserve">© </w:t>
    </w:r>
    <w:r>
      <w:fldChar w:fldCharType="begin"/>
    </w:r>
    <w:r>
      <w:instrText xml:space="preserve"> DATE  \@ "yyyy"  \* MERGEFORMAT </w:instrText>
    </w:r>
    <w:r>
      <w:fldChar w:fldCharType="separate"/>
    </w:r>
    <w:r w:rsidR="00F64261">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2</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8</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764A44" w14:textId="77777777" w:rsidR="00BF1407" w:rsidRPr="0090659A" w:rsidRDefault="007A66C2"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8</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BF9A3D" w14:textId="77777777" w:rsidR="00C86BC3" w:rsidRDefault="007A66C2" w:rsidP="0090659A">
      <w:pPr>
        <w:spacing w:after="0" w:line="240" w:lineRule="auto"/>
      </w:pPr>
      <w:r>
        <w:separator/>
      </w:r>
    </w:p>
    <w:p w14:paraId="4C8CFADD" w14:textId="77777777" w:rsidR="00C86BC3" w:rsidRDefault="009D192F"/>
    <w:p w14:paraId="5780CEEB" w14:textId="77777777" w:rsidR="00C86BC3" w:rsidRDefault="009D192F"/>
    <w:p w14:paraId="038EF706" w14:textId="77777777" w:rsidR="00C86BC3" w:rsidRDefault="009D192F"/>
    <w:p w14:paraId="1EA75901" w14:textId="77777777" w:rsidR="00C86BC3" w:rsidRDefault="009D192F"/>
  </w:footnote>
  <w:footnote w:type="continuationSeparator" w:id="0">
    <w:p w14:paraId="5E020A70" w14:textId="77777777" w:rsidR="00C86BC3" w:rsidRDefault="007A66C2" w:rsidP="0090659A">
      <w:pPr>
        <w:spacing w:after="0" w:line="240" w:lineRule="auto"/>
      </w:pPr>
      <w:r>
        <w:continuationSeparator/>
      </w:r>
    </w:p>
    <w:p w14:paraId="0F574EA5" w14:textId="77777777" w:rsidR="00C86BC3" w:rsidRDefault="009D192F"/>
    <w:p w14:paraId="2370CF42" w14:textId="77777777" w:rsidR="00C86BC3" w:rsidRDefault="009D192F"/>
    <w:p w14:paraId="39CBDD1C" w14:textId="77777777" w:rsidR="00C86BC3" w:rsidRDefault="009D192F"/>
    <w:p w14:paraId="5CEE559C" w14:textId="77777777" w:rsidR="00C86BC3" w:rsidRDefault="009D192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6A6857" w14:textId="77777777" w:rsidR="00BF1407" w:rsidRDefault="007A66C2"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7908BC" w14:textId="77777777" w:rsidR="00BF1407" w:rsidRDefault="007A66C2">
    <w:pPr>
      <w:pStyle w:val="Header"/>
    </w:pPr>
    <w:r>
      <w:rPr>
        <w:noProof/>
        <w:lang w:val="en-GB" w:eastAsia="en-GB"/>
      </w:rPr>
      <w:drawing>
        <wp:anchor distT="0" distB="0" distL="114300" distR="114300" simplePos="0" relativeHeight="251659264" behindDoc="1" locked="0" layoutInCell="1" allowOverlap="1" wp14:anchorId="4D407113" wp14:editId="3C3EB241">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17228C"/>
    <w:multiLevelType w:val="hybridMultilevel"/>
    <w:tmpl w:val="5218E3DA"/>
    <w:styleLink w:val="SectionList"/>
    <w:lvl w:ilvl="0" w:tplc="5186DE2E">
      <w:start w:val="1"/>
      <w:numFmt w:val="none"/>
      <w:lvlText w:val=""/>
      <w:lvlJc w:val="left"/>
      <w:pPr>
        <w:tabs>
          <w:tab w:val="num" w:pos="0"/>
        </w:tabs>
        <w:ind w:left="0" w:firstLine="0"/>
      </w:pPr>
      <w:rPr>
        <w:rFonts w:hint="default"/>
      </w:rPr>
    </w:lvl>
    <w:lvl w:ilvl="1" w:tplc="3F146F16">
      <w:start w:val="1"/>
      <w:numFmt w:val="decimal"/>
      <w:pStyle w:val="ReflectionQ"/>
      <w:lvlText w:val="%2."/>
      <w:lvlJc w:val="left"/>
      <w:pPr>
        <w:tabs>
          <w:tab w:val="num" w:pos="360"/>
        </w:tabs>
        <w:ind w:left="360" w:hanging="360"/>
      </w:pPr>
      <w:rPr>
        <w:rFonts w:hint="default"/>
      </w:rPr>
    </w:lvl>
    <w:lvl w:ilvl="2" w:tplc="184C8F50">
      <w:start w:val="1"/>
      <w:numFmt w:val="lowerRoman"/>
      <w:lvlText w:val="%3)"/>
      <w:lvlJc w:val="left"/>
      <w:pPr>
        <w:ind w:left="1080" w:hanging="360"/>
      </w:pPr>
      <w:rPr>
        <w:rFonts w:hint="default"/>
      </w:rPr>
    </w:lvl>
    <w:lvl w:ilvl="3" w:tplc="79CE6A76">
      <w:start w:val="1"/>
      <w:numFmt w:val="decimal"/>
      <w:lvlText w:val="(%4)"/>
      <w:lvlJc w:val="left"/>
      <w:pPr>
        <w:ind w:left="1440" w:hanging="360"/>
      </w:pPr>
      <w:rPr>
        <w:rFonts w:hint="default"/>
      </w:rPr>
    </w:lvl>
    <w:lvl w:ilvl="4" w:tplc="91FA9166">
      <w:start w:val="1"/>
      <w:numFmt w:val="lowerLetter"/>
      <w:lvlText w:val="(%5)"/>
      <w:lvlJc w:val="left"/>
      <w:pPr>
        <w:ind w:left="1800" w:hanging="360"/>
      </w:pPr>
      <w:rPr>
        <w:rFonts w:hint="default"/>
      </w:rPr>
    </w:lvl>
    <w:lvl w:ilvl="5" w:tplc="83468C88">
      <w:start w:val="1"/>
      <w:numFmt w:val="lowerRoman"/>
      <w:lvlText w:val="(%6)"/>
      <w:lvlJc w:val="left"/>
      <w:pPr>
        <w:ind w:left="2160" w:hanging="360"/>
      </w:pPr>
      <w:rPr>
        <w:rFonts w:hint="default"/>
      </w:rPr>
    </w:lvl>
    <w:lvl w:ilvl="6" w:tplc="A79E0034">
      <w:start w:val="1"/>
      <w:numFmt w:val="decimal"/>
      <w:lvlText w:val="%7."/>
      <w:lvlJc w:val="left"/>
      <w:pPr>
        <w:ind w:left="2520" w:hanging="360"/>
      </w:pPr>
      <w:rPr>
        <w:rFonts w:hint="default"/>
      </w:rPr>
    </w:lvl>
    <w:lvl w:ilvl="7" w:tplc="2A8469B4">
      <w:start w:val="1"/>
      <w:numFmt w:val="lowerLetter"/>
      <w:lvlText w:val="%8."/>
      <w:lvlJc w:val="left"/>
      <w:pPr>
        <w:ind w:left="2880" w:hanging="360"/>
      </w:pPr>
      <w:rPr>
        <w:rFonts w:hint="default"/>
      </w:rPr>
    </w:lvl>
    <w:lvl w:ilvl="8" w:tplc="854407A6">
      <w:start w:val="1"/>
      <w:numFmt w:val="lowerRoman"/>
      <w:lvlText w:val="%9."/>
      <w:lvlJc w:val="left"/>
      <w:pPr>
        <w:ind w:left="3240" w:hanging="360"/>
      </w:pPr>
      <w:rPr>
        <w:rFonts w:hint="default"/>
      </w:rPr>
    </w:lvl>
  </w:abstractNum>
  <w:abstractNum w:abstractNumId="1" w15:restartNumberingAfterBreak="0">
    <w:nsid w:val="1D796360"/>
    <w:multiLevelType w:val="hybridMultilevel"/>
    <w:tmpl w:val="1258F7AC"/>
    <w:styleLink w:val="PartStepSubStepList"/>
    <w:lvl w:ilvl="0" w:tplc="EFD2ECD0">
      <w:start w:val="1"/>
      <w:numFmt w:val="decimal"/>
      <w:lvlText w:val="Part %1:"/>
      <w:lvlJc w:val="left"/>
      <w:pPr>
        <w:tabs>
          <w:tab w:val="num" w:pos="1080"/>
        </w:tabs>
        <w:ind w:left="1080" w:hanging="1080"/>
      </w:pPr>
      <w:rPr>
        <w:rFonts w:hint="default"/>
      </w:rPr>
    </w:lvl>
    <w:lvl w:ilvl="1" w:tplc="7DE2C14C">
      <w:start w:val="1"/>
      <w:numFmt w:val="decimal"/>
      <w:pStyle w:val="StepHead"/>
      <w:lvlText w:val="Step %2:"/>
      <w:lvlJc w:val="left"/>
      <w:pPr>
        <w:tabs>
          <w:tab w:val="num" w:pos="936"/>
        </w:tabs>
        <w:ind w:left="936" w:hanging="936"/>
      </w:pPr>
      <w:rPr>
        <w:rFonts w:hint="default"/>
      </w:rPr>
    </w:lvl>
    <w:lvl w:ilvl="2" w:tplc="3AE48EDE">
      <w:start w:val="1"/>
      <w:numFmt w:val="lowerLetter"/>
      <w:pStyle w:val="SubStepAlpha"/>
      <w:lvlText w:val="%3."/>
      <w:lvlJc w:val="left"/>
      <w:pPr>
        <w:tabs>
          <w:tab w:val="num" w:pos="720"/>
        </w:tabs>
        <w:ind w:left="720" w:hanging="360"/>
      </w:pPr>
      <w:rPr>
        <w:rFonts w:hint="default"/>
      </w:rPr>
    </w:lvl>
    <w:lvl w:ilvl="3" w:tplc="5D0C1732">
      <w:start w:val="1"/>
      <w:numFmt w:val="decimal"/>
      <w:pStyle w:val="SubStepNum"/>
      <w:lvlText w:val="%4)"/>
      <w:lvlJc w:val="left"/>
      <w:pPr>
        <w:tabs>
          <w:tab w:val="num" w:pos="1080"/>
        </w:tabs>
        <w:ind w:left="1080" w:hanging="360"/>
      </w:pPr>
      <w:rPr>
        <w:rFonts w:hint="default"/>
      </w:rPr>
    </w:lvl>
    <w:lvl w:ilvl="4" w:tplc="460803AC">
      <w:start w:val="1"/>
      <w:numFmt w:val="none"/>
      <w:lvlText w:val="(%5)"/>
      <w:lvlJc w:val="left"/>
      <w:pPr>
        <w:ind w:left="1800" w:hanging="360"/>
      </w:pPr>
      <w:rPr>
        <w:rFonts w:hint="default"/>
      </w:rPr>
    </w:lvl>
    <w:lvl w:ilvl="5" w:tplc="60C03124">
      <w:start w:val="1"/>
      <w:numFmt w:val="lowerRoman"/>
      <w:lvlText w:val="(%6)"/>
      <w:lvlJc w:val="left"/>
      <w:pPr>
        <w:ind w:left="2160" w:hanging="360"/>
      </w:pPr>
      <w:rPr>
        <w:rFonts w:hint="default"/>
      </w:rPr>
    </w:lvl>
    <w:lvl w:ilvl="6" w:tplc="87E6F5E4">
      <w:start w:val="1"/>
      <w:numFmt w:val="decimal"/>
      <w:lvlText w:val="%7."/>
      <w:lvlJc w:val="left"/>
      <w:pPr>
        <w:ind w:left="2520" w:hanging="360"/>
      </w:pPr>
      <w:rPr>
        <w:rFonts w:hint="default"/>
      </w:rPr>
    </w:lvl>
    <w:lvl w:ilvl="7" w:tplc="D0BAFD70">
      <w:start w:val="1"/>
      <w:numFmt w:val="lowerLetter"/>
      <w:lvlText w:val="%8."/>
      <w:lvlJc w:val="left"/>
      <w:pPr>
        <w:ind w:left="2880" w:hanging="360"/>
      </w:pPr>
      <w:rPr>
        <w:rFonts w:hint="default"/>
      </w:rPr>
    </w:lvl>
    <w:lvl w:ilvl="8" w:tplc="3A1E0E4E">
      <w:start w:val="1"/>
      <w:numFmt w:val="lowerRoman"/>
      <w:lvlText w:val="%9."/>
      <w:lvlJc w:val="left"/>
      <w:pPr>
        <w:ind w:left="3240" w:hanging="360"/>
      </w:pPr>
      <w:rPr>
        <w:rFonts w:hint="default"/>
      </w:rPr>
    </w:lvl>
  </w:abstractNum>
  <w:abstractNum w:abstractNumId="2" w15:restartNumberingAfterBreak="0">
    <w:nsid w:val="21C77B78"/>
    <w:multiLevelType w:val="hybridMultilevel"/>
    <w:tmpl w:val="DB06027C"/>
    <w:lvl w:ilvl="0" w:tplc="B6241D84">
      <w:start w:val="1"/>
      <w:numFmt w:val="decimal"/>
      <w:lvlText w:val="Part %1:"/>
      <w:lvlJc w:val="left"/>
      <w:pPr>
        <w:tabs>
          <w:tab w:val="num" w:pos="1152"/>
        </w:tabs>
        <w:ind w:left="1152" w:hanging="792"/>
      </w:pPr>
      <w:rPr>
        <w:rFonts w:hint="default"/>
      </w:rPr>
    </w:lvl>
    <w:lvl w:ilvl="1" w:tplc="D6FADC9E">
      <w:start w:val="1"/>
      <w:numFmt w:val="bullet"/>
      <w:lvlText w:val=""/>
      <w:lvlJc w:val="left"/>
      <w:pPr>
        <w:tabs>
          <w:tab w:val="num" w:pos="1152"/>
        </w:tabs>
        <w:ind w:left="1152" w:hanging="360"/>
      </w:pPr>
      <w:rPr>
        <w:rFonts w:ascii="Symbol" w:hAnsi="Symbol" w:hint="default"/>
        <w:color w:val="auto"/>
      </w:rPr>
    </w:lvl>
    <w:lvl w:ilvl="2" w:tplc="127A5A9A">
      <w:start w:val="1"/>
      <w:numFmt w:val="none"/>
      <w:lvlText w:val="-"/>
      <w:lvlJc w:val="left"/>
      <w:pPr>
        <w:tabs>
          <w:tab w:val="num" w:pos="1440"/>
        </w:tabs>
        <w:ind w:left="1440" w:hanging="288"/>
      </w:pPr>
      <w:rPr>
        <w:rFonts w:hint="default"/>
        <w:color w:val="auto"/>
      </w:rPr>
    </w:lvl>
    <w:lvl w:ilvl="3" w:tplc="60480F4E">
      <w:start w:val="1"/>
      <w:numFmt w:val="decimal"/>
      <w:lvlText w:val="(%4)"/>
      <w:lvlJc w:val="left"/>
      <w:pPr>
        <w:ind w:left="2160" w:hanging="360"/>
      </w:pPr>
      <w:rPr>
        <w:rFonts w:hint="default"/>
      </w:rPr>
    </w:lvl>
    <w:lvl w:ilvl="4" w:tplc="8C08A744">
      <w:start w:val="1"/>
      <w:numFmt w:val="lowerLetter"/>
      <w:lvlText w:val="(%5)"/>
      <w:lvlJc w:val="left"/>
      <w:pPr>
        <w:ind w:left="2520" w:hanging="360"/>
      </w:pPr>
      <w:rPr>
        <w:rFonts w:hint="default"/>
      </w:rPr>
    </w:lvl>
    <w:lvl w:ilvl="5" w:tplc="704CA17A">
      <w:start w:val="1"/>
      <w:numFmt w:val="lowerRoman"/>
      <w:lvlText w:val="(%6)"/>
      <w:lvlJc w:val="left"/>
      <w:pPr>
        <w:ind w:left="2880" w:hanging="360"/>
      </w:pPr>
      <w:rPr>
        <w:rFonts w:hint="default"/>
      </w:rPr>
    </w:lvl>
    <w:lvl w:ilvl="6" w:tplc="3CA4C0F8">
      <w:start w:val="1"/>
      <w:numFmt w:val="decimal"/>
      <w:lvlText w:val="%7."/>
      <w:lvlJc w:val="left"/>
      <w:pPr>
        <w:ind w:left="3240" w:hanging="360"/>
      </w:pPr>
      <w:rPr>
        <w:rFonts w:hint="default"/>
      </w:rPr>
    </w:lvl>
    <w:lvl w:ilvl="7" w:tplc="65A045CA">
      <w:start w:val="1"/>
      <w:numFmt w:val="lowerLetter"/>
      <w:lvlText w:val="%8."/>
      <w:lvlJc w:val="left"/>
      <w:pPr>
        <w:ind w:left="3600" w:hanging="360"/>
      </w:pPr>
      <w:rPr>
        <w:rFonts w:hint="default"/>
      </w:rPr>
    </w:lvl>
    <w:lvl w:ilvl="8" w:tplc="DD6E7072">
      <w:start w:val="1"/>
      <w:numFmt w:val="lowerRoman"/>
      <w:lvlText w:val="%9."/>
      <w:lvlJc w:val="left"/>
      <w:pPr>
        <w:ind w:left="3960" w:hanging="360"/>
      </w:pPr>
      <w:rPr>
        <w:rFonts w:hint="default"/>
      </w:rPr>
    </w:lvl>
  </w:abstractNum>
  <w:abstractNum w:abstractNumId="3" w15:restartNumberingAfterBreak="0">
    <w:nsid w:val="273837C6"/>
    <w:multiLevelType w:val="hybridMultilevel"/>
    <w:tmpl w:val="C52234D2"/>
    <w:lvl w:ilvl="0" w:tplc="BDB2D3B4">
      <w:numFmt w:val="bullet"/>
      <w:lvlText w:val=""/>
      <w:lvlJc w:val="left"/>
      <w:pPr>
        <w:ind w:left="720" w:hanging="360"/>
      </w:pPr>
      <w:rPr>
        <w:rFonts w:ascii="Symbol" w:hAnsi="Symbol"/>
      </w:rPr>
    </w:lvl>
    <w:lvl w:ilvl="1" w:tplc="572EEF94">
      <w:numFmt w:val="bullet"/>
      <w:lvlText w:val="o"/>
      <w:lvlJc w:val="left"/>
      <w:pPr>
        <w:ind w:left="1440" w:hanging="1080"/>
      </w:pPr>
      <w:rPr>
        <w:rFonts w:ascii="Courier New" w:hAnsi="Courier New"/>
      </w:rPr>
    </w:lvl>
    <w:lvl w:ilvl="2" w:tplc="9DEE38F6">
      <w:numFmt w:val="bullet"/>
      <w:lvlText w:val=""/>
      <w:lvlJc w:val="left"/>
      <w:pPr>
        <w:ind w:left="2160" w:hanging="1800"/>
      </w:pPr>
    </w:lvl>
    <w:lvl w:ilvl="3" w:tplc="AE521B0C">
      <w:numFmt w:val="bullet"/>
      <w:lvlText w:val=""/>
      <w:lvlJc w:val="left"/>
      <w:pPr>
        <w:ind w:left="2880" w:hanging="2520"/>
      </w:pPr>
      <w:rPr>
        <w:rFonts w:ascii="Symbol" w:hAnsi="Symbol"/>
      </w:rPr>
    </w:lvl>
    <w:lvl w:ilvl="4" w:tplc="DAB038A6">
      <w:numFmt w:val="bullet"/>
      <w:lvlText w:val="o"/>
      <w:lvlJc w:val="left"/>
      <w:pPr>
        <w:ind w:left="3600" w:hanging="3240"/>
      </w:pPr>
      <w:rPr>
        <w:rFonts w:ascii="Courier New" w:hAnsi="Courier New"/>
      </w:rPr>
    </w:lvl>
    <w:lvl w:ilvl="5" w:tplc="98EAD820">
      <w:numFmt w:val="bullet"/>
      <w:lvlText w:val=""/>
      <w:lvlJc w:val="left"/>
      <w:pPr>
        <w:ind w:left="4320" w:hanging="3960"/>
      </w:pPr>
    </w:lvl>
    <w:lvl w:ilvl="6" w:tplc="C4208814">
      <w:numFmt w:val="bullet"/>
      <w:lvlText w:val=""/>
      <w:lvlJc w:val="left"/>
      <w:pPr>
        <w:ind w:left="5040" w:hanging="4680"/>
      </w:pPr>
      <w:rPr>
        <w:rFonts w:ascii="Symbol" w:hAnsi="Symbol"/>
      </w:rPr>
    </w:lvl>
    <w:lvl w:ilvl="7" w:tplc="057CB378">
      <w:numFmt w:val="bullet"/>
      <w:lvlText w:val="o"/>
      <w:lvlJc w:val="left"/>
      <w:pPr>
        <w:ind w:left="5760" w:hanging="5400"/>
      </w:pPr>
      <w:rPr>
        <w:rFonts w:ascii="Courier New" w:hAnsi="Courier New"/>
      </w:rPr>
    </w:lvl>
    <w:lvl w:ilvl="8" w:tplc="8EE4499C">
      <w:numFmt w:val="bullet"/>
      <w:lvlText w:val=""/>
      <w:lvlJc w:val="left"/>
      <w:pPr>
        <w:ind w:left="6480" w:hanging="6120"/>
      </w:pPr>
    </w:lvl>
  </w:abstractNum>
  <w:abstractNum w:abstractNumId="4" w15:restartNumberingAfterBreak="0">
    <w:nsid w:val="369A5E2A"/>
    <w:multiLevelType w:val="hybridMultilevel"/>
    <w:tmpl w:val="55506A50"/>
    <w:lvl w:ilvl="0" w:tplc="0EB6B2AC">
      <w:start w:val="1"/>
      <w:numFmt w:val="decimal"/>
      <w:lvlText w:val="%1."/>
      <w:lvlJc w:val="left"/>
      <w:pPr>
        <w:ind w:left="720" w:hanging="360"/>
      </w:pPr>
    </w:lvl>
    <w:lvl w:ilvl="1" w:tplc="F52C2A06">
      <w:start w:val="1"/>
      <w:numFmt w:val="decimal"/>
      <w:lvlText w:val="%2."/>
      <w:lvlJc w:val="left"/>
      <w:pPr>
        <w:ind w:left="1440" w:hanging="1080"/>
      </w:pPr>
    </w:lvl>
    <w:lvl w:ilvl="2" w:tplc="AD50626E">
      <w:start w:val="1"/>
      <w:numFmt w:val="decimal"/>
      <w:lvlText w:val="%3."/>
      <w:lvlJc w:val="left"/>
      <w:pPr>
        <w:ind w:left="2160" w:hanging="1980"/>
      </w:pPr>
    </w:lvl>
    <w:lvl w:ilvl="3" w:tplc="72B293FE">
      <w:start w:val="1"/>
      <w:numFmt w:val="decimal"/>
      <w:lvlText w:val="%4."/>
      <w:lvlJc w:val="left"/>
      <w:pPr>
        <w:ind w:left="2880" w:hanging="2520"/>
      </w:pPr>
    </w:lvl>
    <w:lvl w:ilvl="4" w:tplc="E41E1776">
      <w:start w:val="1"/>
      <w:numFmt w:val="decimal"/>
      <w:lvlText w:val="%5."/>
      <w:lvlJc w:val="left"/>
      <w:pPr>
        <w:ind w:left="3600" w:hanging="3240"/>
      </w:pPr>
    </w:lvl>
    <w:lvl w:ilvl="5" w:tplc="81DC4326">
      <w:start w:val="1"/>
      <w:numFmt w:val="decimal"/>
      <w:lvlText w:val="%6."/>
      <w:lvlJc w:val="left"/>
      <w:pPr>
        <w:ind w:left="4320" w:hanging="4140"/>
      </w:pPr>
    </w:lvl>
    <w:lvl w:ilvl="6" w:tplc="565C9680">
      <w:start w:val="1"/>
      <w:numFmt w:val="decimal"/>
      <w:lvlText w:val="%7."/>
      <w:lvlJc w:val="left"/>
      <w:pPr>
        <w:ind w:left="5040" w:hanging="4680"/>
      </w:pPr>
    </w:lvl>
    <w:lvl w:ilvl="7" w:tplc="296EE65E">
      <w:start w:val="1"/>
      <w:numFmt w:val="decimal"/>
      <w:lvlText w:val="%8."/>
      <w:lvlJc w:val="left"/>
      <w:pPr>
        <w:ind w:left="5760" w:hanging="5400"/>
      </w:pPr>
    </w:lvl>
    <w:lvl w:ilvl="8" w:tplc="49E417A4">
      <w:start w:val="1"/>
      <w:numFmt w:val="decimal"/>
      <w:lvlText w:val="%9."/>
      <w:lvlJc w:val="left"/>
      <w:pPr>
        <w:ind w:left="6480" w:hanging="6300"/>
      </w:pPr>
    </w:lvl>
  </w:abstractNum>
  <w:abstractNum w:abstractNumId="5" w15:restartNumberingAfterBreak="0">
    <w:nsid w:val="4BF23836"/>
    <w:multiLevelType w:val="hybridMultilevel"/>
    <w:tmpl w:val="341ECD14"/>
    <w:styleLink w:val="BulletList"/>
    <w:lvl w:ilvl="0" w:tplc="6A248268">
      <w:start w:val="1"/>
      <w:numFmt w:val="bullet"/>
      <w:lvlText w:val=""/>
      <w:lvlJc w:val="left"/>
      <w:pPr>
        <w:tabs>
          <w:tab w:val="num" w:pos="720"/>
        </w:tabs>
        <w:ind w:left="720" w:hanging="360"/>
      </w:pPr>
      <w:rPr>
        <w:rFonts w:ascii="Symbol" w:hAnsi="Symbol" w:hint="default"/>
      </w:rPr>
    </w:lvl>
    <w:lvl w:ilvl="1" w:tplc="353ED7F2">
      <w:start w:val="1"/>
      <w:numFmt w:val="none"/>
      <w:pStyle w:val="Bulletlevel2"/>
      <w:lvlText w:val="-"/>
      <w:lvlJc w:val="left"/>
      <w:pPr>
        <w:tabs>
          <w:tab w:val="num" w:pos="1080"/>
        </w:tabs>
        <w:ind w:left="1080" w:hanging="360"/>
      </w:pPr>
      <w:rPr>
        <w:rFonts w:hint="default"/>
        <w:color w:val="auto"/>
      </w:rPr>
    </w:lvl>
    <w:lvl w:ilvl="2" w:tplc="F5101290">
      <w:start w:val="1"/>
      <w:numFmt w:val="none"/>
      <w:lvlText w:val=""/>
      <w:lvlJc w:val="left"/>
      <w:pPr>
        <w:tabs>
          <w:tab w:val="num" w:pos="720"/>
        </w:tabs>
        <w:ind w:left="720" w:hanging="360"/>
      </w:pPr>
      <w:rPr>
        <w:rFonts w:hint="default"/>
        <w:color w:val="auto"/>
      </w:rPr>
    </w:lvl>
    <w:lvl w:ilvl="3" w:tplc="774E731E">
      <w:start w:val="1"/>
      <w:numFmt w:val="none"/>
      <w:lvlText w:val=""/>
      <w:lvlJc w:val="left"/>
      <w:pPr>
        <w:tabs>
          <w:tab w:val="num" w:pos="1080"/>
        </w:tabs>
        <w:ind w:left="1080" w:hanging="360"/>
      </w:pPr>
      <w:rPr>
        <w:rFonts w:hint="default"/>
      </w:rPr>
    </w:lvl>
    <w:lvl w:ilvl="4" w:tplc="C73286AE">
      <w:start w:val="1"/>
      <w:numFmt w:val="lowerLetter"/>
      <w:lvlText w:val="(%5)"/>
      <w:lvlJc w:val="left"/>
      <w:pPr>
        <w:ind w:left="2520" w:hanging="360"/>
      </w:pPr>
      <w:rPr>
        <w:rFonts w:hint="default"/>
      </w:rPr>
    </w:lvl>
    <w:lvl w:ilvl="5" w:tplc="4C98DDCA">
      <w:start w:val="1"/>
      <w:numFmt w:val="lowerRoman"/>
      <w:lvlText w:val="(%6)"/>
      <w:lvlJc w:val="left"/>
      <w:pPr>
        <w:ind w:left="2880" w:hanging="360"/>
      </w:pPr>
      <w:rPr>
        <w:rFonts w:hint="default"/>
      </w:rPr>
    </w:lvl>
    <w:lvl w:ilvl="6" w:tplc="19762FEC">
      <w:start w:val="1"/>
      <w:numFmt w:val="decimal"/>
      <w:lvlText w:val="%7."/>
      <w:lvlJc w:val="left"/>
      <w:pPr>
        <w:ind w:left="3240" w:hanging="360"/>
      </w:pPr>
      <w:rPr>
        <w:rFonts w:hint="default"/>
      </w:rPr>
    </w:lvl>
    <w:lvl w:ilvl="7" w:tplc="CD10770C">
      <w:start w:val="1"/>
      <w:numFmt w:val="lowerLetter"/>
      <w:lvlText w:val="%8."/>
      <w:lvlJc w:val="left"/>
      <w:pPr>
        <w:ind w:left="3600" w:hanging="360"/>
      </w:pPr>
      <w:rPr>
        <w:rFonts w:hint="default"/>
      </w:rPr>
    </w:lvl>
    <w:lvl w:ilvl="8" w:tplc="890AAF52">
      <w:start w:val="1"/>
      <w:numFmt w:val="lowerRoman"/>
      <w:lvlText w:val="%9."/>
      <w:lvlJc w:val="left"/>
      <w:pPr>
        <w:ind w:left="3960" w:hanging="360"/>
      </w:pPr>
      <w:rPr>
        <w:rFonts w:hint="default"/>
      </w:rPr>
    </w:lvl>
  </w:abstractNum>
  <w:num w:numId="1">
    <w:abstractNumId w:val="5"/>
  </w:num>
  <w:num w:numId="2">
    <w:abstractNumId w:val="1"/>
  </w:num>
  <w:num w:numId="3">
    <w:abstractNumId w:val="2"/>
    <w:lvlOverride w:ilvl="0">
      <w:lvl w:ilvl="0" w:tplc="B6241D84">
        <w:start w:val="1"/>
        <w:numFmt w:val="decimal"/>
        <w:lvlText w:val="Part %1:"/>
        <w:lvlJc w:val="left"/>
        <w:pPr>
          <w:tabs>
            <w:tab w:val="num" w:pos="1152"/>
          </w:tabs>
          <w:ind w:left="1152" w:hanging="792"/>
        </w:pPr>
        <w:rPr>
          <w:rFonts w:hint="default"/>
        </w:rPr>
      </w:lvl>
    </w:lvlOverride>
  </w:num>
  <w:num w:numId="4">
    <w:abstractNumId w:val="0"/>
  </w:num>
  <w:num w:numId="5">
    <w:abstractNumId w:val="0"/>
    <w:lvlOverride w:ilvl="0">
      <w:startOverride w:val="1"/>
    </w:lvlOverride>
    <w:lvlOverride w:ilvl="1">
      <w:startOverride w:val="2"/>
    </w:lvlOverride>
  </w:num>
  <w:num w:numId="6">
    <w:abstractNumId w:val="3"/>
  </w:num>
  <w:num w:numId="7">
    <w:abstractNumId w:val="4"/>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activeWritingStyle w:appName="MSWord" w:lang="en-US" w:vendorID="64" w:dllVersion="6" w:nlCheck="1" w:checkStyle="0"/>
  <w:activeWritingStyle w:appName="MSWord" w:lang="en-CA" w:vendorID="64" w:dllVersion="6" w:nlCheck="1" w:checkStyle="0"/>
  <w:activeWritingStyle w:appName="MSWord" w:lang="en-US" w:vendorID="64" w:dllVersion="0" w:nlCheck="1" w:checkStyle="0"/>
  <w:activeWritingStyle w:appName="MSWord" w:lang="en-CA" w:vendorID="64" w:dllVersion="0" w:nlCheck="1" w:checkStyle="0"/>
  <w:activeWritingStyle w:appName="MSWord" w:lang="en-US" w:vendorID="64" w:dllVersion="4096" w:nlCheck="1" w:checkStyle="0"/>
  <w:activeWritingStyle w:appName="MSWord" w:lang="en-CA" w:vendorID="64" w:dllVersion="4096" w:nlCheck="1" w:checkStyle="0"/>
  <w:proofState w:spelling="clean"/>
  <w:defaultTabStop w:val="720"/>
  <w:defaultTableStyle w:val="LabTableStyle"/>
  <w:drawingGridHorizontalSpacing w:val="110"/>
  <w:displayHorizontalDrawingGridEvery w:val="2"/>
  <w:characterSpacingControl w:val="doNotCompress"/>
  <w:hdrShapeDefaults>
    <o:shapedefaults v:ext="edit" spidmax="2662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DAwNjcytzQwszQ0MjJX0lEKTi0uzszPAymwqAUADyFliCwAAAA="/>
  </w:docVars>
  <w:rsids>
    <w:rsidRoot w:val="002D34A2"/>
    <w:rsid w:val="00005457"/>
    <w:rsid w:val="000C318D"/>
    <w:rsid w:val="00195751"/>
    <w:rsid w:val="00291FC0"/>
    <w:rsid w:val="002D34A2"/>
    <w:rsid w:val="004177F3"/>
    <w:rsid w:val="00523BFE"/>
    <w:rsid w:val="00612C72"/>
    <w:rsid w:val="00661969"/>
    <w:rsid w:val="0068216B"/>
    <w:rsid w:val="006E1B09"/>
    <w:rsid w:val="007A66C2"/>
    <w:rsid w:val="009008C7"/>
    <w:rsid w:val="0092626A"/>
    <w:rsid w:val="009D192F"/>
    <w:rsid w:val="00AD2961"/>
    <w:rsid w:val="00AE2B86"/>
    <w:rsid w:val="00B0273F"/>
    <w:rsid w:val="00E5714B"/>
    <w:rsid w:val="00F64261"/>
    <w:rsid w:val="00F93F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6625"/>
    <o:shapelayout v:ext="edit">
      <o:idmap v:ext="edit" data="1"/>
    </o:shapelayout>
  </w:shapeDefaults>
  <w:decimalSymbol w:val="."/>
  <w:listSeparator w:val=","/>
  <w14:docId w14:val="31E7EABC"/>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qFormat/>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NormalWeb">
    <w:name w:val="Normal (Web)"/>
    <w:basedOn w:val="Normal"/>
    <w:uiPriority w:val="99"/>
    <w:semiHidden/>
    <w:unhideWhenUsed/>
    <w:rsid w:val="000F4799"/>
    <w:pPr>
      <w:spacing w:before="100" w:beforeAutospacing="1" w:after="100" w:afterAutospacing="1" w:line="240" w:lineRule="auto"/>
    </w:pPr>
    <w:rPr>
      <w:rFonts w:ascii="Times New Roman" w:eastAsia="Times New Roman" w:hAnsi="Times New Roman"/>
      <w:sz w:val="24"/>
      <w:szCs w:val="24"/>
      <w:lang w:val="en-GB" w:eastAsia="en-GB"/>
    </w:rPr>
  </w:style>
  <w:style w:type="character" w:styleId="Hyperlink">
    <w:name w:val="Hyperlink"/>
    <w:basedOn w:val="DefaultParagraphFont"/>
    <w:uiPriority w:val="99"/>
    <w:unhideWhenUsed/>
    <w:rsid w:val="000F4799"/>
    <w:rPr>
      <w:color w:val="0000FF"/>
      <w:u w:val="single"/>
    </w:rPr>
  </w:style>
  <w:style w:type="character" w:styleId="Strong">
    <w:name w:val="Strong"/>
    <w:basedOn w:val="DefaultParagraphFont"/>
    <w:uiPriority w:val="22"/>
    <w:qFormat/>
    <w:rsid w:val="000F4799"/>
    <w:rPr>
      <w:b/>
      <w:bCs/>
    </w:rPr>
  </w:style>
  <w:style w:type="paragraph" w:styleId="Bibliography">
    <w:name w:val="Bibliography"/>
    <w:basedOn w:val="Normal"/>
    <w:next w:val="Normal"/>
    <w:uiPriority w:val="37"/>
    <w:unhideWhenUsed/>
    <w:rsid w:val="00187B30"/>
  </w:style>
  <w:style w:type="table" w:styleId="TableGridLight">
    <w:name w:val="Grid Table Light"/>
    <w:basedOn w:val="TableNormal"/>
    <w:uiPriority w:val="40"/>
    <w:rsid w:val="00523BFE"/>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UnresolvedMention">
    <w:name w:val="Unresolved Mention"/>
    <w:basedOn w:val="DefaultParagraphFont"/>
    <w:uiPriority w:val="99"/>
    <w:semiHidden/>
    <w:unhideWhenUsed/>
    <w:rsid w:val="00523B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042857">
      <w:bodyDiv w:val="1"/>
      <w:marLeft w:val="0"/>
      <w:marRight w:val="0"/>
      <w:marTop w:val="0"/>
      <w:marBottom w:val="0"/>
      <w:divBdr>
        <w:top w:val="none" w:sz="0" w:space="0" w:color="auto"/>
        <w:left w:val="none" w:sz="0" w:space="0" w:color="auto"/>
        <w:bottom w:val="none" w:sz="0" w:space="0" w:color="auto"/>
        <w:right w:val="none" w:sz="0" w:space="0" w:color="auto"/>
      </w:divBdr>
    </w:div>
    <w:div w:id="87896695">
      <w:bodyDiv w:val="1"/>
      <w:marLeft w:val="0"/>
      <w:marRight w:val="0"/>
      <w:marTop w:val="0"/>
      <w:marBottom w:val="0"/>
      <w:divBdr>
        <w:top w:val="none" w:sz="0" w:space="0" w:color="auto"/>
        <w:left w:val="none" w:sz="0" w:space="0" w:color="auto"/>
        <w:bottom w:val="none" w:sz="0" w:space="0" w:color="auto"/>
        <w:right w:val="none" w:sz="0" w:space="0" w:color="auto"/>
      </w:divBdr>
    </w:div>
    <w:div w:id="111094937">
      <w:bodyDiv w:val="1"/>
      <w:marLeft w:val="0"/>
      <w:marRight w:val="0"/>
      <w:marTop w:val="0"/>
      <w:marBottom w:val="0"/>
      <w:divBdr>
        <w:top w:val="none" w:sz="0" w:space="0" w:color="auto"/>
        <w:left w:val="none" w:sz="0" w:space="0" w:color="auto"/>
        <w:bottom w:val="none" w:sz="0" w:space="0" w:color="auto"/>
        <w:right w:val="none" w:sz="0" w:space="0" w:color="auto"/>
      </w:divBdr>
    </w:div>
    <w:div w:id="124853382">
      <w:bodyDiv w:val="1"/>
      <w:marLeft w:val="0"/>
      <w:marRight w:val="0"/>
      <w:marTop w:val="0"/>
      <w:marBottom w:val="0"/>
      <w:divBdr>
        <w:top w:val="none" w:sz="0" w:space="0" w:color="auto"/>
        <w:left w:val="none" w:sz="0" w:space="0" w:color="auto"/>
        <w:bottom w:val="none" w:sz="0" w:space="0" w:color="auto"/>
        <w:right w:val="none" w:sz="0" w:space="0" w:color="auto"/>
      </w:divBdr>
    </w:div>
    <w:div w:id="154104041">
      <w:bodyDiv w:val="1"/>
      <w:marLeft w:val="0"/>
      <w:marRight w:val="0"/>
      <w:marTop w:val="0"/>
      <w:marBottom w:val="0"/>
      <w:divBdr>
        <w:top w:val="none" w:sz="0" w:space="0" w:color="auto"/>
        <w:left w:val="none" w:sz="0" w:space="0" w:color="auto"/>
        <w:bottom w:val="none" w:sz="0" w:space="0" w:color="auto"/>
        <w:right w:val="none" w:sz="0" w:space="0" w:color="auto"/>
      </w:divBdr>
    </w:div>
    <w:div w:id="220167868">
      <w:bodyDiv w:val="1"/>
      <w:marLeft w:val="0"/>
      <w:marRight w:val="0"/>
      <w:marTop w:val="0"/>
      <w:marBottom w:val="0"/>
      <w:divBdr>
        <w:top w:val="none" w:sz="0" w:space="0" w:color="auto"/>
        <w:left w:val="none" w:sz="0" w:space="0" w:color="auto"/>
        <w:bottom w:val="none" w:sz="0" w:space="0" w:color="auto"/>
        <w:right w:val="none" w:sz="0" w:space="0" w:color="auto"/>
      </w:divBdr>
    </w:div>
    <w:div w:id="236324737">
      <w:bodyDiv w:val="1"/>
      <w:marLeft w:val="0"/>
      <w:marRight w:val="0"/>
      <w:marTop w:val="0"/>
      <w:marBottom w:val="0"/>
      <w:divBdr>
        <w:top w:val="none" w:sz="0" w:space="0" w:color="auto"/>
        <w:left w:val="none" w:sz="0" w:space="0" w:color="auto"/>
        <w:bottom w:val="none" w:sz="0" w:space="0" w:color="auto"/>
        <w:right w:val="none" w:sz="0" w:space="0" w:color="auto"/>
      </w:divBdr>
    </w:div>
    <w:div w:id="297147761">
      <w:bodyDiv w:val="1"/>
      <w:marLeft w:val="0"/>
      <w:marRight w:val="0"/>
      <w:marTop w:val="0"/>
      <w:marBottom w:val="0"/>
      <w:divBdr>
        <w:top w:val="none" w:sz="0" w:space="0" w:color="auto"/>
        <w:left w:val="none" w:sz="0" w:space="0" w:color="auto"/>
        <w:bottom w:val="none" w:sz="0" w:space="0" w:color="auto"/>
        <w:right w:val="none" w:sz="0" w:space="0" w:color="auto"/>
      </w:divBdr>
    </w:div>
    <w:div w:id="325937458">
      <w:bodyDiv w:val="1"/>
      <w:marLeft w:val="0"/>
      <w:marRight w:val="0"/>
      <w:marTop w:val="0"/>
      <w:marBottom w:val="0"/>
      <w:divBdr>
        <w:top w:val="none" w:sz="0" w:space="0" w:color="auto"/>
        <w:left w:val="none" w:sz="0" w:space="0" w:color="auto"/>
        <w:bottom w:val="none" w:sz="0" w:space="0" w:color="auto"/>
        <w:right w:val="none" w:sz="0" w:space="0" w:color="auto"/>
      </w:divBdr>
    </w:div>
    <w:div w:id="343631890">
      <w:bodyDiv w:val="1"/>
      <w:marLeft w:val="0"/>
      <w:marRight w:val="0"/>
      <w:marTop w:val="0"/>
      <w:marBottom w:val="0"/>
      <w:divBdr>
        <w:top w:val="none" w:sz="0" w:space="0" w:color="auto"/>
        <w:left w:val="none" w:sz="0" w:space="0" w:color="auto"/>
        <w:bottom w:val="none" w:sz="0" w:space="0" w:color="auto"/>
        <w:right w:val="none" w:sz="0" w:space="0" w:color="auto"/>
      </w:divBdr>
    </w:div>
    <w:div w:id="369375835">
      <w:bodyDiv w:val="1"/>
      <w:marLeft w:val="0"/>
      <w:marRight w:val="0"/>
      <w:marTop w:val="0"/>
      <w:marBottom w:val="0"/>
      <w:divBdr>
        <w:top w:val="none" w:sz="0" w:space="0" w:color="auto"/>
        <w:left w:val="none" w:sz="0" w:space="0" w:color="auto"/>
        <w:bottom w:val="none" w:sz="0" w:space="0" w:color="auto"/>
        <w:right w:val="none" w:sz="0" w:space="0" w:color="auto"/>
      </w:divBdr>
    </w:div>
    <w:div w:id="373390607">
      <w:bodyDiv w:val="1"/>
      <w:marLeft w:val="0"/>
      <w:marRight w:val="0"/>
      <w:marTop w:val="0"/>
      <w:marBottom w:val="0"/>
      <w:divBdr>
        <w:top w:val="none" w:sz="0" w:space="0" w:color="auto"/>
        <w:left w:val="none" w:sz="0" w:space="0" w:color="auto"/>
        <w:bottom w:val="none" w:sz="0" w:space="0" w:color="auto"/>
        <w:right w:val="none" w:sz="0" w:space="0" w:color="auto"/>
      </w:divBdr>
    </w:div>
    <w:div w:id="376055310">
      <w:bodyDiv w:val="1"/>
      <w:marLeft w:val="0"/>
      <w:marRight w:val="0"/>
      <w:marTop w:val="0"/>
      <w:marBottom w:val="0"/>
      <w:divBdr>
        <w:top w:val="none" w:sz="0" w:space="0" w:color="auto"/>
        <w:left w:val="none" w:sz="0" w:space="0" w:color="auto"/>
        <w:bottom w:val="none" w:sz="0" w:space="0" w:color="auto"/>
        <w:right w:val="none" w:sz="0" w:space="0" w:color="auto"/>
      </w:divBdr>
    </w:div>
    <w:div w:id="428545399">
      <w:bodyDiv w:val="1"/>
      <w:marLeft w:val="0"/>
      <w:marRight w:val="0"/>
      <w:marTop w:val="0"/>
      <w:marBottom w:val="0"/>
      <w:divBdr>
        <w:top w:val="none" w:sz="0" w:space="0" w:color="auto"/>
        <w:left w:val="none" w:sz="0" w:space="0" w:color="auto"/>
        <w:bottom w:val="none" w:sz="0" w:space="0" w:color="auto"/>
        <w:right w:val="none" w:sz="0" w:space="0" w:color="auto"/>
      </w:divBdr>
    </w:div>
    <w:div w:id="460422345">
      <w:bodyDiv w:val="1"/>
      <w:marLeft w:val="0"/>
      <w:marRight w:val="0"/>
      <w:marTop w:val="0"/>
      <w:marBottom w:val="0"/>
      <w:divBdr>
        <w:top w:val="none" w:sz="0" w:space="0" w:color="auto"/>
        <w:left w:val="none" w:sz="0" w:space="0" w:color="auto"/>
        <w:bottom w:val="none" w:sz="0" w:space="0" w:color="auto"/>
        <w:right w:val="none" w:sz="0" w:space="0" w:color="auto"/>
      </w:divBdr>
    </w:div>
    <w:div w:id="463814315">
      <w:bodyDiv w:val="1"/>
      <w:marLeft w:val="0"/>
      <w:marRight w:val="0"/>
      <w:marTop w:val="0"/>
      <w:marBottom w:val="0"/>
      <w:divBdr>
        <w:top w:val="none" w:sz="0" w:space="0" w:color="auto"/>
        <w:left w:val="none" w:sz="0" w:space="0" w:color="auto"/>
        <w:bottom w:val="none" w:sz="0" w:space="0" w:color="auto"/>
        <w:right w:val="none" w:sz="0" w:space="0" w:color="auto"/>
      </w:divBdr>
    </w:div>
    <w:div w:id="470905063">
      <w:bodyDiv w:val="1"/>
      <w:marLeft w:val="0"/>
      <w:marRight w:val="0"/>
      <w:marTop w:val="0"/>
      <w:marBottom w:val="0"/>
      <w:divBdr>
        <w:top w:val="none" w:sz="0" w:space="0" w:color="auto"/>
        <w:left w:val="none" w:sz="0" w:space="0" w:color="auto"/>
        <w:bottom w:val="none" w:sz="0" w:space="0" w:color="auto"/>
        <w:right w:val="none" w:sz="0" w:space="0" w:color="auto"/>
      </w:divBdr>
    </w:div>
    <w:div w:id="493959169">
      <w:bodyDiv w:val="1"/>
      <w:marLeft w:val="0"/>
      <w:marRight w:val="0"/>
      <w:marTop w:val="0"/>
      <w:marBottom w:val="0"/>
      <w:divBdr>
        <w:top w:val="none" w:sz="0" w:space="0" w:color="auto"/>
        <w:left w:val="none" w:sz="0" w:space="0" w:color="auto"/>
        <w:bottom w:val="none" w:sz="0" w:space="0" w:color="auto"/>
        <w:right w:val="none" w:sz="0" w:space="0" w:color="auto"/>
      </w:divBdr>
    </w:div>
    <w:div w:id="494877657">
      <w:bodyDiv w:val="1"/>
      <w:marLeft w:val="0"/>
      <w:marRight w:val="0"/>
      <w:marTop w:val="0"/>
      <w:marBottom w:val="0"/>
      <w:divBdr>
        <w:top w:val="none" w:sz="0" w:space="0" w:color="auto"/>
        <w:left w:val="none" w:sz="0" w:space="0" w:color="auto"/>
        <w:bottom w:val="none" w:sz="0" w:space="0" w:color="auto"/>
        <w:right w:val="none" w:sz="0" w:space="0" w:color="auto"/>
      </w:divBdr>
    </w:div>
    <w:div w:id="502555456">
      <w:bodyDiv w:val="1"/>
      <w:marLeft w:val="0"/>
      <w:marRight w:val="0"/>
      <w:marTop w:val="0"/>
      <w:marBottom w:val="0"/>
      <w:divBdr>
        <w:top w:val="none" w:sz="0" w:space="0" w:color="auto"/>
        <w:left w:val="none" w:sz="0" w:space="0" w:color="auto"/>
        <w:bottom w:val="none" w:sz="0" w:space="0" w:color="auto"/>
        <w:right w:val="none" w:sz="0" w:space="0" w:color="auto"/>
      </w:divBdr>
    </w:div>
    <w:div w:id="573122764">
      <w:bodyDiv w:val="1"/>
      <w:marLeft w:val="0"/>
      <w:marRight w:val="0"/>
      <w:marTop w:val="0"/>
      <w:marBottom w:val="0"/>
      <w:divBdr>
        <w:top w:val="none" w:sz="0" w:space="0" w:color="auto"/>
        <w:left w:val="none" w:sz="0" w:space="0" w:color="auto"/>
        <w:bottom w:val="none" w:sz="0" w:space="0" w:color="auto"/>
        <w:right w:val="none" w:sz="0" w:space="0" w:color="auto"/>
      </w:divBdr>
    </w:div>
    <w:div w:id="577908713">
      <w:bodyDiv w:val="1"/>
      <w:marLeft w:val="0"/>
      <w:marRight w:val="0"/>
      <w:marTop w:val="0"/>
      <w:marBottom w:val="0"/>
      <w:divBdr>
        <w:top w:val="none" w:sz="0" w:space="0" w:color="auto"/>
        <w:left w:val="none" w:sz="0" w:space="0" w:color="auto"/>
        <w:bottom w:val="none" w:sz="0" w:space="0" w:color="auto"/>
        <w:right w:val="none" w:sz="0" w:space="0" w:color="auto"/>
      </w:divBdr>
    </w:div>
    <w:div w:id="604312001">
      <w:bodyDiv w:val="1"/>
      <w:marLeft w:val="0"/>
      <w:marRight w:val="0"/>
      <w:marTop w:val="0"/>
      <w:marBottom w:val="0"/>
      <w:divBdr>
        <w:top w:val="none" w:sz="0" w:space="0" w:color="auto"/>
        <w:left w:val="none" w:sz="0" w:space="0" w:color="auto"/>
        <w:bottom w:val="none" w:sz="0" w:space="0" w:color="auto"/>
        <w:right w:val="none" w:sz="0" w:space="0" w:color="auto"/>
      </w:divBdr>
    </w:div>
    <w:div w:id="627004449">
      <w:bodyDiv w:val="1"/>
      <w:marLeft w:val="0"/>
      <w:marRight w:val="0"/>
      <w:marTop w:val="0"/>
      <w:marBottom w:val="0"/>
      <w:divBdr>
        <w:top w:val="none" w:sz="0" w:space="0" w:color="auto"/>
        <w:left w:val="none" w:sz="0" w:space="0" w:color="auto"/>
        <w:bottom w:val="none" w:sz="0" w:space="0" w:color="auto"/>
        <w:right w:val="none" w:sz="0" w:space="0" w:color="auto"/>
      </w:divBdr>
    </w:div>
    <w:div w:id="671377023">
      <w:bodyDiv w:val="1"/>
      <w:marLeft w:val="0"/>
      <w:marRight w:val="0"/>
      <w:marTop w:val="0"/>
      <w:marBottom w:val="0"/>
      <w:divBdr>
        <w:top w:val="none" w:sz="0" w:space="0" w:color="auto"/>
        <w:left w:val="none" w:sz="0" w:space="0" w:color="auto"/>
        <w:bottom w:val="none" w:sz="0" w:space="0" w:color="auto"/>
        <w:right w:val="none" w:sz="0" w:space="0" w:color="auto"/>
      </w:divBdr>
    </w:div>
    <w:div w:id="710107539">
      <w:bodyDiv w:val="1"/>
      <w:marLeft w:val="0"/>
      <w:marRight w:val="0"/>
      <w:marTop w:val="0"/>
      <w:marBottom w:val="0"/>
      <w:divBdr>
        <w:top w:val="none" w:sz="0" w:space="0" w:color="auto"/>
        <w:left w:val="none" w:sz="0" w:space="0" w:color="auto"/>
        <w:bottom w:val="none" w:sz="0" w:space="0" w:color="auto"/>
        <w:right w:val="none" w:sz="0" w:space="0" w:color="auto"/>
      </w:divBdr>
    </w:div>
    <w:div w:id="720977774">
      <w:bodyDiv w:val="1"/>
      <w:marLeft w:val="0"/>
      <w:marRight w:val="0"/>
      <w:marTop w:val="0"/>
      <w:marBottom w:val="0"/>
      <w:divBdr>
        <w:top w:val="none" w:sz="0" w:space="0" w:color="auto"/>
        <w:left w:val="none" w:sz="0" w:space="0" w:color="auto"/>
        <w:bottom w:val="none" w:sz="0" w:space="0" w:color="auto"/>
        <w:right w:val="none" w:sz="0" w:space="0" w:color="auto"/>
      </w:divBdr>
    </w:div>
    <w:div w:id="796291896">
      <w:bodyDiv w:val="1"/>
      <w:marLeft w:val="0"/>
      <w:marRight w:val="0"/>
      <w:marTop w:val="0"/>
      <w:marBottom w:val="0"/>
      <w:divBdr>
        <w:top w:val="none" w:sz="0" w:space="0" w:color="auto"/>
        <w:left w:val="none" w:sz="0" w:space="0" w:color="auto"/>
        <w:bottom w:val="none" w:sz="0" w:space="0" w:color="auto"/>
        <w:right w:val="none" w:sz="0" w:space="0" w:color="auto"/>
      </w:divBdr>
    </w:div>
    <w:div w:id="873539182">
      <w:bodyDiv w:val="1"/>
      <w:marLeft w:val="0"/>
      <w:marRight w:val="0"/>
      <w:marTop w:val="0"/>
      <w:marBottom w:val="0"/>
      <w:divBdr>
        <w:top w:val="none" w:sz="0" w:space="0" w:color="auto"/>
        <w:left w:val="none" w:sz="0" w:space="0" w:color="auto"/>
        <w:bottom w:val="none" w:sz="0" w:space="0" w:color="auto"/>
        <w:right w:val="none" w:sz="0" w:space="0" w:color="auto"/>
      </w:divBdr>
    </w:div>
    <w:div w:id="874005376">
      <w:bodyDiv w:val="1"/>
      <w:marLeft w:val="0"/>
      <w:marRight w:val="0"/>
      <w:marTop w:val="0"/>
      <w:marBottom w:val="0"/>
      <w:divBdr>
        <w:top w:val="none" w:sz="0" w:space="0" w:color="auto"/>
        <w:left w:val="none" w:sz="0" w:space="0" w:color="auto"/>
        <w:bottom w:val="none" w:sz="0" w:space="0" w:color="auto"/>
        <w:right w:val="none" w:sz="0" w:space="0" w:color="auto"/>
      </w:divBdr>
    </w:div>
    <w:div w:id="908537403">
      <w:bodyDiv w:val="1"/>
      <w:marLeft w:val="0"/>
      <w:marRight w:val="0"/>
      <w:marTop w:val="0"/>
      <w:marBottom w:val="0"/>
      <w:divBdr>
        <w:top w:val="none" w:sz="0" w:space="0" w:color="auto"/>
        <w:left w:val="none" w:sz="0" w:space="0" w:color="auto"/>
        <w:bottom w:val="none" w:sz="0" w:space="0" w:color="auto"/>
        <w:right w:val="none" w:sz="0" w:space="0" w:color="auto"/>
      </w:divBdr>
    </w:div>
    <w:div w:id="911238469">
      <w:bodyDiv w:val="1"/>
      <w:marLeft w:val="0"/>
      <w:marRight w:val="0"/>
      <w:marTop w:val="0"/>
      <w:marBottom w:val="0"/>
      <w:divBdr>
        <w:top w:val="none" w:sz="0" w:space="0" w:color="auto"/>
        <w:left w:val="none" w:sz="0" w:space="0" w:color="auto"/>
        <w:bottom w:val="none" w:sz="0" w:space="0" w:color="auto"/>
        <w:right w:val="none" w:sz="0" w:space="0" w:color="auto"/>
      </w:divBdr>
    </w:div>
    <w:div w:id="1070275314">
      <w:bodyDiv w:val="1"/>
      <w:marLeft w:val="0"/>
      <w:marRight w:val="0"/>
      <w:marTop w:val="0"/>
      <w:marBottom w:val="0"/>
      <w:divBdr>
        <w:top w:val="none" w:sz="0" w:space="0" w:color="auto"/>
        <w:left w:val="none" w:sz="0" w:space="0" w:color="auto"/>
        <w:bottom w:val="none" w:sz="0" w:space="0" w:color="auto"/>
        <w:right w:val="none" w:sz="0" w:space="0" w:color="auto"/>
      </w:divBdr>
    </w:div>
    <w:div w:id="1114711239">
      <w:bodyDiv w:val="1"/>
      <w:marLeft w:val="0"/>
      <w:marRight w:val="0"/>
      <w:marTop w:val="0"/>
      <w:marBottom w:val="0"/>
      <w:divBdr>
        <w:top w:val="none" w:sz="0" w:space="0" w:color="auto"/>
        <w:left w:val="none" w:sz="0" w:space="0" w:color="auto"/>
        <w:bottom w:val="none" w:sz="0" w:space="0" w:color="auto"/>
        <w:right w:val="none" w:sz="0" w:space="0" w:color="auto"/>
      </w:divBdr>
    </w:div>
    <w:div w:id="1126661922">
      <w:bodyDiv w:val="1"/>
      <w:marLeft w:val="0"/>
      <w:marRight w:val="0"/>
      <w:marTop w:val="0"/>
      <w:marBottom w:val="0"/>
      <w:divBdr>
        <w:top w:val="none" w:sz="0" w:space="0" w:color="auto"/>
        <w:left w:val="none" w:sz="0" w:space="0" w:color="auto"/>
        <w:bottom w:val="none" w:sz="0" w:space="0" w:color="auto"/>
        <w:right w:val="none" w:sz="0" w:space="0" w:color="auto"/>
      </w:divBdr>
    </w:div>
    <w:div w:id="1132283904">
      <w:bodyDiv w:val="1"/>
      <w:marLeft w:val="0"/>
      <w:marRight w:val="0"/>
      <w:marTop w:val="0"/>
      <w:marBottom w:val="0"/>
      <w:divBdr>
        <w:top w:val="none" w:sz="0" w:space="0" w:color="auto"/>
        <w:left w:val="none" w:sz="0" w:space="0" w:color="auto"/>
        <w:bottom w:val="none" w:sz="0" w:space="0" w:color="auto"/>
        <w:right w:val="none" w:sz="0" w:space="0" w:color="auto"/>
      </w:divBdr>
    </w:div>
    <w:div w:id="1162965866">
      <w:bodyDiv w:val="1"/>
      <w:marLeft w:val="0"/>
      <w:marRight w:val="0"/>
      <w:marTop w:val="0"/>
      <w:marBottom w:val="0"/>
      <w:divBdr>
        <w:top w:val="none" w:sz="0" w:space="0" w:color="auto"/>
        <w:left w:val="none" w:sz="0" w:space="0" w:color="auto"/>
        <w:bottom w:val="none" w:sz="0" w:space="0" w:color="auto"/>
        <w:right w:val="none" w:sz="0" w:space="0" w:color="auto"/>
      </w:divBdr>
    </w:div>
    <w:div w:id="1172375903">
      <w:bodyDiv w:val="1"/>
      <w:marLeft w:val="0"/>
      <w:marRight w:val="0"/>
      <w:marTop w:val="0"/>
      <w:marBottom w:val="0"/>
      <w:divBdr>
        <w:top w:val="none" w:sz="0" w:space="0" w:color="auto"/>
        <w:left w:val="none" w:sz="0" w:space="0" w:color="auto"/>
        <w:bottom w:val="none" w:sz="0" w:space="0" w:color="auto"/>
        <w:right w:val="none" w:sz="0" w:space="0" w:color="auto"/>
      </w:divBdr>
    </w:div>
    <w:div w:id="1179857694">
      <w:bodyDiv w:val="1"/>
      <w:marLeft w:val="0"/>
      <w:marRight w:val="0"/>
      <w:marTop w:val="0"/>
      <w:marBottom w:val="0"/>
      <w:divBdr>
        <w:top w:val="none" w:sz="0" w:space="0" w:color="auto"/>
        <w:left w:val="none" w:sz="0" w:space="0" w:color="auto"/>
        <w:bottom w:val="none" w:sz="0" w:space="0" w:color="auto"/>
        <w:right w:val="none" w:sz="0" w:space="0" w:color="auto"/>
      </w:divBdr>
    </w:div>
    <w:div w:id="1196426375">
      <w:bodyDiv w:val="1"/>
      <w:marLeft w:val="0"/>
      <w:marRight w:val="0"/>
      <w:marTop w:val="0"/>
      <w:marBottom w:val="0"/>
      <w:divBdr>
        <w:top w:val="none" w:sz="0" w:space="0" w:color="auto"/>
        <w:left w:val="none" w:sz="0" w:space="0" w:color="auto"/>
        <w:bottom w:val="none" w:sz="0" w:space="0" w:color="auto"/>
        <w:right w:val="none" w:sz="0" w:space="0" w:color="auto"/>
      </w:divBdr>
    </w:div>
    <w:div w:id="1295988480">
      <w:bodyDiv w:val="1"/>
      <w:marLeft w:val="0"/>
      <w:marRight w:val="0"/>
      <w:marTop w:val="0"/>
      <w:marBottom w:val="0"/>
      <w:divBdr>
        <w:top w:val="none" w:sz="0" w:space="0" w:color="auto"/>
        <w:left w:val="none" w:sz="0" w:space="0" w:color="auto"/>
        <w:bottom w:val="none" w:sz="0" w:space="0" w:color="auto"/>
        <w:right w:val="none" w:sz="0" w:space="0" w:color="auto"/>
      </w:divBdr>
    </w:div>
    <w:div w:id="1321813431">
      <w:bodyDiv w:val="1"/>
      <w:marLeft w:val="0"/>
      <w:marRight w:val="0"/>
      <w:marTop w:val="0"/>
      <w:marBottom w:val="0"/>
      <w:divBdr>
        <w:top w:val="none" w:sz="0" w:space="0" w:color="auto"/>
        <w:left w:val="none" w:sz="0" w:space="0" w:color="auto"/>
        <w:bottom w:val="none" w:sz="0" w:space="0" w:color="auto"/>
        <w:right w:val="none" w:sz="0" w:space="0" w:color="auto"/>
      </w:divBdr>
    </w:div>
    <w:div w:id="1411464722">
      <w:bodyDiv w:val="1"/>
      <w:marLeft w:val="0"/>
      <w:marRight w:val="0"/>
      <w:marTop w:val="0"/>
      <w:marBottom w:val="0"/>
      <w:divBdr>
        <w:top w:val="none" w:sz="0" w:space="0" w:color="auto"/>
        <w:left w:val="none" w:sz="0" w:space="0" w:color="auto"/>
        <w:bottom w:val="none" w:sz="0" w:space="0" w:color="auto"/>
        <w:right w:val="none" w:sz="0" w:space="0" w:color="auto"/>
      </w:divBdr>
    </w:div>
    <w:div w:id="1475105066">
      <w:bodyDiv w:val="1"/>
      <w:marLeft w:val="0"/>
      <w:marRight w:val="0"/>
      <w:marTop w:val="0"/>
      <w:marBottom w:val="0"/>
      <w:divBdr>
        <w:top w:val="none" w:sz="0" w:space="0" w:color="auto"/>
        <w:left w:val="none" w:sz="0" w:space="0" w:color="auto"/>
        <w:bottom w:val="none" w:sz="0" w:space="0" w:color="auto"/>
        <w:right w:val="none" w:sz="0" w:space="0" w:color="auto"/>
      </w:divBdr>
    </w:div>
    <w:div w:id="1489396728">
      <w:bodyDiv w:val="1"/>
      <w:marLeft w:val="0"/>
      <w:marRight w:val="0"/>
      <w:marTop w:val="0"/>
      <w:marBottom w:val="0"/>
      <w:divBdr>
        <w:top w:val="none" w:sz="0" w:space="0" w:color="auto"/>
        <w:left w:val="none" w:sz="0" w:space="0" w:color="auto"/>
        <w:bottom w:val="none" w:sz="0" w:space="0" w:color="auto"/>
        <w:right w:val="none" w:sz="0" w:space="0" w:color="auto"/>
      </w:divBdr>
    </w:div>
    <w:div w:id="1493333452">
      <w:bodyDiv w:val="1"/>
      <w:marLeft w:val="0"/>
      <w:marRight w:val="0"/>
      <w:marTop w:val="0"/>
      <w:marBottom w:val="0"/>
      <w:divBdr>
        <w:top w:val="none" w:sz="0" w:space="0" w:color="auto"/>
        <w:left w:val="none" w:sz="0" w:space="0" w:color="auto"/>
        <w:bottom w:val="none" w:sz="0" w:space="0" w:color="auto"/>
        <w:right w:val="none" w:sz="0" w:space="0" w:color="auto"/>
      </w:divBdr>
    </w:div>
    <w:div w:id="1496795888">
      <w:bodyDiv w:val="1"/>
      <w:marLeft w:val="0"/>
      <w:marRight w:val="0"/>
      <w:marTop w:val="0"/>
      <w:marBottom w:val="0"/>
      <w:divBdr>
        <w:top w:val="none" w:sz="0" w:space="0" w:color="auto"/>
        <w:left w:val="none" w:sz="0" w:space="0" w:color="auto"/>
        <w:bottom w:val="none" w:sz="0" w:space="0" w:color="auto"/>
        <w:right w:val="none" w:sz="0" w:space="0" w:color="auto"/>
      </w:divBdr>
    </w:div>
    <w:div w:id="1505971760">
      <w:bodyDiv w:val="1"/>
      <w:marLeft w:val="0"/>
      <w:marRight w:val="0"/>
      <w:marTop w:val="0"/>
      <w:marBottom w:val="0"/>
      <w:divBdr>
        <w:top w:val="none" w:sz="0" w:space="0" w:color="auto"/>
        <w:left w:val="none" w:sz="0" w:space="0" w:color="auto"/>
        <w:bottom w:val="none" w:sz="0" w:space="0" w:color="auto"/>
        <w:right w:val="none" w:sz="0" w:space="0" w:color="auto"/>
      </w:divBdr>
    </w:div>
    <w:div w:id="1522627512">
      <w:bodyDiv w:val="1"/>
      <w:marLeft w:val="0"/>
      <w:marRight w:val="0"/>
      <w:marTop w:val="0"/>
      <w:marBottom w:val="0"/>
      <w:divBdr>
        <w:top w:val="none" w:sz="0" w:space="0" w:color="auto"/>
        <w:left w:val="none" w:sz="0" w:space="0" w:color="auto"/>
        <w:bottom w:val="none" w:sz="0" w:space="0" w:color="auto"/>
        <w:right w:val="none" w:sz="0" w:space="0" w:color="auto"/>
      </w:divBdr>
    </w:div>
    <w:div w:id="1529676839">
      <w:bodyDiv w:val="1"/>
      <w:marLeft w:val="0"/>
      <w:marRight w:val="0"/>
      <w:marTop w:val="0"/>
      <w:marBottom w:val="0"/>
      <w:divBdr>
        <w:top w:val="none" w:sz="0" w:space="0" w:color="auto"/>
        <w:left w:val="none" w:sz="0" w:space="0" w:color="auto"/>
        <w:bottom w:val="none" w:sz="0" w:space="0" w:color="auto"/>
        <w:right w:val="none" w:sz="0" w:space="0" w:color="auto"/>
      </w:divBdr>
    </w:div>
    <w:div w:id="1531380534">
      <w:bodyDiv w:val="1"/>
      <w:marLeft w:val="0"/>
      <w:marRight w:val="0"/>
      <w:marTop w:val="0"/>
      <w:marBottom w:val="0"/>
      <w:divBdr>
        <w:top w:val="none" w:sz="0" w:space="0" w:color="auto"/>
        <w:left w:val="none" w:sz="0" w:space="0" w:color="auto"/>
        <w:bottom w:val="none" w:sz="0" w:space="0" w:color="auto"/>
        <w:right w:val="none" w:sz="0" w:space="0" w:color="auto"/>
      </w:divBdr>
    </w:div>
    <w:div w:id="1563981753">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603026737">
      <w:bodyDiv w:val="1"/>
      <w:marLeft w:val="0"/>
      <w:marRight w:val="0"/>
      <w:marTop w:val="0"/>
      <w:marBottom w:val="0"/>
      <w:divBdr>
        <w:top w:val="none" w:sz="0" w:space="0" w:color="auto"/>
        <w:left w:val="none" w:sz="0" w:space="0" w:color="auto"/>
        <w:bottom w:val="none" w:sz="0" w:space="0" w:color="auto"/>
        <w:right w:val="none" w:sz="0" w:space="0" w:color="auto"/>
      </w:divBdr>
    </w:div>
    <w:div w:id="1603220481">
      <w:bodyDiv w:val="1"/>
      <w:marLeft w:val="0"/>
      <w:marRight w:val="0"/>
      <w:marTop w:val="0"/>
      <w:marBottom w:val="0"/>
      <w:divBdr>
        <w:top w:val="none" w:sz="0" w:space="0" w:color="auto"/>
        <w:left w:val="none" w:sz="0" w:space="0" w:color="auto"/>
        <w:bottom w:val="none" w:sz="0" w:space="0" w:color="auto"/>
        <w:right w:val="none" w:sz="0" w:space="0" w:color="auto"/>
      </w:divBdr>
    </w:div>
    <w:div w:id="1618295147">
      <w:bodyDiv w:val="1"/>
      <w:marLeft w:val="0"/>
      <w:marRight w:val="0"/>
      <w:marTop w:val="0"/>
      <w:marBottom w:val="0"/>
      <w:divBdr>
        <w:top w:val="none" w:sz="0" w:space="0" w:color="auto"/>
        <w:left w:val="none" w:sz="0" w:space="0" w:color="auto"/>
        <w:bottom w:val="none" w:sz="0" w:space="0" w:color="auto"/>
        <w:right w:val="none" w:sz="0" w:space="0" w:color="auto"/>
      </w:divBdr>
    </w:div>
    <w:div w:id="1626232509">
      <w:bodyDiv w:val="1"/>
      <w:marLeft w:val="0"/>
      <w:marRight w:val="0"/>
      <w:marTop w:val="0"/>
      <w:marBottom w:val="0"/>
      <w:divBdr>
        <w:top w:val="none" w:sz="0" w:space="0" w:color="auto"/>
        <w:left w:val="none" w:sz="0" w:space="0" w:color="auto"/>
        <w:bottom w:val="none" w:sz="0" w:space="0" w:color="auto"/>
        <w:right w:val="none" w:sz="0" w:space="0" w:color="auto"/>
      </w:divBdr>
    </w:div>
    <w:div w:id="1680816401">
      <w:bodyDiv w:val="1"/>
      <w:marLeft w:val="0"/>
      <w:marRight w:val="0"/>
      <w:marTop w:val="0"/>
      <w:marBottom w:val="0"/>
      <w:divBdr>
        <w:top w:val="none" w:sz="0" w:space="0" w:color="auto"/>
        <w:left w:val="none" w:sz="0" w:space="0" w:color="auto"/>
        <w:bottom w:val="none" w:sz="0" w:space="0" w:color="auto"/>
        <w:right w:val="none" w:sz="0" w:space="0" w:color="auto"/>
      </w:divBdr>
    </w:div>
    <w:div w:id="1691224115">
      <w:bodyDiv w:val="1"/>
      <w:marLeft w:val="0"/>
      <w:marRight w:val="0"/>
      <w:marTop w:val="0"/>
      <w:marBottom w:val="0"/>
      <w:divBdr>
        <w:top w:val="none" w:sz="0" w:space="0" w:color="auto"/>
        <w:left w:val="none" w:sz="0" w:space="0" w:color="auto"/>
        <w:bottom w:val="none" w:sz="0" w:space="0" w:color="auto"/>
        <w:right w:val="none" w:sz="0" w:space="0" w:color="auto"/>
      </w:divBdr>
    </w:div>
    <w:div w:id="1697581467">
      <w:bodyDiv w:val="1"/>
      <w:marLeft w:val="0"/>
      <w:marRight w:val="0"/>
      <w:marTop w:val="0"/>
      <w:marBottom w:val="0"/>
      <w:divBdr>
        <w:top w:val="none" w:sz="0" w:space="0" w:color="auto"/>
        <w:left w:val="none" w:sz="0" w:space="0" w:color="auto"/>
        <w:bottom w:val="none" w:sz="0" w:space="0" w:color="auto"/>
        <w:right w:val="none" w:sz="0" w:space="0" w:color="auto"/>
      </w:divBdr>
    </w:div>
    <w:div w:id="1725643461">
      <w:bodyDiv w:val="1"/>
      <w:marLeft w:val="0"/>
      <w:marRight w:val="0"/>
      <w:marTop w:val="0"/>
      <w:marBottom w:val="0"/>
      <w:divBdr>
        <w:top w:val="none" w:sz="0" w:space="0" w:color="auto"/>
        <w:left w:val="none" w:sz="0" w:space="0" w:color="auto"/>
        <w:bottom w:val="none" w:sz="0" w:space="0" w:color="auto"/>
        <w:right w:val="none" w:sz="0" w:space="0" w:color="auto"/>
      </w:divBdr>
    </w:div>
    <w:div w:id="1771702032">
      <w:bodyDiv w:val="1"/>
      <w:marLeft w:val="0"/>
      <w:marRight w:val="0"/>
      <w:marTop w:val="0"/>
      <w:marBottom w:val="0"/>
      <w:divBdr>
        <w:top w:val="none" w:sz="0" w:space="0" w:color="auto"/>
        <w:left w:val="none" w:sz="0" w:space="0" w:color="auto"/>
        <w:bottom w:val="none" w:sz="0" w:space="0" w:color="auto"/>
        <w:right w:val="none" w:sz="0" w:space="0" w:color="auto"/>
      </w:divBdr>
    </w:div>
    <w:div w:id="1792674553">
      <w:bodyDiv w:val="1"/>
      <w:marLeft w:val="0"/>
      <w:marRight w:val="0"/>
      <w:marTop w:val="0"/>
      <w:marBottom w:val="0"/>
      <w:divBdr>
        <w:top w:val="none" w:sz="0" w:space="0" w:color="auto"/>
        <w:left w:val="none" w:sz="0" w:space="0" w:color="auto"/>
        <w:bottom w:val="none" w:sz="0" w:space="0" w:color="auto"/>
        <w:right w:val="none" w:sz="0" w:space="0" w:color="auto"/>
      </w:divBdr>
    </w:div>
    <w:div w:id="1826781609">
      <w:bodyDiv w:val="1"/>
      <w:marLeft w:val="0"/>
      <w:marRight w:val="0"/>
      <w:marTop w:val="0"/>
      <w:marBottom w:val="0"/>
      <w:divBdr>
        <w:top w:val="none" w:sz="0" w:space="0" w:color="auto"/>
        <w:left w:val="none" w:sz="0" w:space="0" w:color="auto"/>
        <w:bottom w:val="none" w:sz="0" w:space="0" w:color="auto"/>
        <w:right w:val="none" w:sz="0" w:space="0" w:color="auto"/>
      </w:divBdr>
    </w:div>
    <w:div w:id="1850095221">
      <w:bodyDiv w:val="1"/>
      <w:marLeft w:val="0"/>
      <w:marRight w:val="0"/>
      <w:marTop w:val="0"/>
      <w:marBottom w:val="0"/>
      <w:divBdr>
        <w:top w:val="none" w:sz="0" w:space="0" w:color="auto"/>
        <w:left w:val="none" w:sz="0" w:space="0" w:color="auto"/>
        <w:bottom w:val="none" w:sz="0" w:space="0" w:color="auto"/>
        <w:right w:val="none" w:sz="0" w:space="0" w:color="auto"/>
      </w:divBdr>
    </w:div>
    <w:div w:id="1916164292">
      <w:bodyDiv w:val="1"/>
      <w:marLeft w:val="0"/>
      <w:marRight w:val="0"/>
      <w:marTop w:val="0"/>
      <w:marBottom w:val="0"/>
      <w:divBdr>
        <w:top w:val="none" w:sz="0" w:space="0" w:color="auto"/>
        <w:left w:val="none" w:sz="0" w:space="0" w:color="auto"/>
        <w:bottom w:val="none" w:sz="0" w:space="0" w:color="auto"/>
        <w:right w:val="none" w:sz="0" w:space="0" w:color="auto"/>
      </w:divBdr>
      <w:divsChild>
        <w:div w:id="459881109">
          <w:marLeft w:val="0"/>
          <w:marRight w:val="0"/>
          <w:marTop w:val="0"/>
          <w:marBottom w:val="0"/>
          <w:divBdr>
            <w:top w:val="none" w:sz="0" w:space="0" w:color="auto"/>
            <w:left w:val="none" w:sz="0" w:space="0" w:color="auto"/>
            <w:bottom w:val="none" w:sz="0" w:space="0" w:color="auto"/>
            <w:right w:val="none" w:sz="0" w:space="0" w:color="auto"/>
          </w:divBdr>
          <w:divsChild>
            <w:div w:id="2051566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399127">
      <w:bodyDiv w:val="1"/>
      <w:marLeft w:val="0"/>
      <w:marRight w:val="0"/>
      <w:marTop w:val="0"/>
      <w:marBottom w:val="0"/>
      <w:divBdr>
        <w:top w:val="none" w:sz="0" w:space="0" w:color="auto"/>
        <w:left w:val="none" w:sz="0" w:space="0" w:color="auto"/>
        <w:bottom w:val="none" w:sz="0" w:space="0" w:color="auto"/>
        <w:right w:val="none" w:sz="0" w:space="0" w:color="auto"/>
      </w:divBdr>
    </w:div>
    <w:div w:id="1948462662">
      <w:bodyDiv w:val="1"/>
      <w:marLeft w:val="0"/>
      <w:marRight w:val="0"/>
      <w:marTop w:val="0"/>
      <w:marBottom w:val="0"/>
      <w:divBdr>
        <w:top w:val="none" w:sz="0" w:space="0" w:color="auto"/>
        <w:left w:val="none" w:sz="0" w:space="0" w:color="auto"/>
        <w:bottom w:val="none" w:sz="0" w:space="0" w:color="auto"/>
        <w:right w:val="none" w:sz="0" w:space="0" w:color="auto"/>
      </w:divBdr>
    </w:div>
    <w:div w:id="1958825661">
      <w:bodyDiv w:val="1"/>
      <w:marLeft w:val="0"/>
      <w:marRight w:val="0"/>
      <w:marTop w:val="0"/>
      <w:marBottom w:val="0"/>
      <w:divBdr>
        <w:top w:val="none" w:sz="0" w:space="0" w:color="auto"/>
        <w:left w:val="none" w:sz="0" w:space="0" w:color="auto"/>
        <w:bottom w:val="none" w:sz="0" w:space="0" w:color="auto"/>
        <w:right w:val="none" w:sz="0" w:space="0" w:color="auto"/>
      </w:divBdr>
    </w:div>
    <w:div w:id="1985550608">
      <w:bodyDiv w:val="1"/>
      <w:marLeft w:val="0"/>
      <w:marRight w:val="0"/>
      <w:marTop w:val="0"/>
      <w:marBottom w:val="0"/>
      <w:divBdr>
        <w:top w:val="none" w:sz="0" w:space="0" w:color="auto"/>
        <w:left w:val="none" w:sz="0" w:space="0" w:color="auto"/>
        <w:bottom w:val="none" w:sz="0" w:space="0" w:color="auto"/>
        <w:right w:val="none" w:sz="0" w:space="0" w:color="auto"/>
      </w:divBdr>
    </w:div>
    <w:div w:id="2039693642">
      <w:bodyDiv w:val="1"/>
      <w:marLeft w:val="0"/>
      <w:marRight w:val="0"/>
      <w:marTop w:val="0"/>
      <w:marBottom w:val="0"/>
      <w:divBdr>
        <w:top w:val="none" w:sz="0" w:space="0" w:color="auto"/>
        <w:left w:val="none" w:sz="0" w:space="0" w:color="auto"/>
        <w:bottom w:val="none" w:sz="0" w:space="0" w:color="auto"/>
        <w:right w:val="none" w:sz="0" w:space="0" w:color="auto"/>
      </w:divBdr>
    </w:div>
    <w:div w:id="2114130767">
      <w:bodyDiv w:val="1"/>
      <w:marLeft w:val="0"/>
      <w:marRight w:val="0"/>
      <w:marTop w:val="0"/>
      <w:marBottom w:val="0"/>
      <w:divBdr>
        <w:top w:val="none" w:sz="0" w:space="0" w:color="auto"/>
        <w:left w:val="none" w:sz="0" w:space="0" w:color="auto"/>
        <w:bottom w:val="none" w:sz="0" w:space="0" w:color="auto"/>
        <w:right w:val="none" w:sz="0" w:space="0" w:color="auto"/>
      </w:divBdr>
    </w:div>
    <w:div w:id="2133555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Cat19</b:Tag>
    <b:SourceType>InternetSite</b:SourceType>
    <b:Guid>{8FBD2F8A-F654-428D-9518-EB41264BCD94}</b:Guid>
    <b:Title>Cat5E Cable Overview</b:Title>
    <b:YearAccessed>2019</b:YearAccessed>
    <b:MonthAccessed>November</b:MonthAccessed>
    <b:DayAccessed>29</b:DayAccessed>
    <b:URL>https://www.primuscable.com/info/cat5e.aspx</b:URL>
    <b:RefOrder>1</b:RefOrder>
  </b:Source>
  <b:Source>
    <b:Tag>Bug05</b:Tag>
    <b:SourceType>DocumentFromInternetSite</b:SourceType>
    <b:Guid>{D560156E-2911-4300-96E1-C8154C2B5728}</b:Guid>
    <b:Title>Which cable to choose?</b:Title>
    <b:Year>2005</b:Year>
    <b:Month>January</b:Month>
    <b:YearAccessed>2019</b:YearAccessed>
    <b:MonthAccessed>November</b:MonthAccessed>
    <b:DayAccessed>30</b:DayAccessed>
    <b:URL>https://search-proquest-com.ezproxy.uwtsd.ac.uk/docview/202797473?accountid=130472&amp;rfr_id=info%3Axri%2Fsid%3Aprimo</b:URL>
    <b:Author>
      <b:Author>
        <b:NameList>
          <b:Person>
            <b:Last>Bugg</b:Last>
            <b:First>Stephanie</b:First>
            <b:Middle>R</b:Middle>
          </b:Person>
        </b:NameList>
      </b:Author>
    </b:Author>
    <b:RefOrder>2</b:RefOrder>
  </b:Source>
  <b:Source>
    <b:Tag>Gui19</b:Tag>
    <b:SourceType>InternetSite</b:SourceType>
    <b:Guid>{A2013BEC-5065-473C-9BE3-87502E66F713}</b:Guid>
    <b:Title>Guide to Cat5 and Cat6 Networking Cables</b:Title>
    <b:YearAccessed>2019</b:YearAccessed>
    <b:MonthAccessed>12</b:MonthAccessed>
    <b:DayAccessed>2</b:DayAccessed>
    <b:URL>http://www.cablesondemand.com/images/NewPages/Cat5E_6/images/NetworkingCables.pdf</b:URL>
    <b:RefOrder>4</b:RefOrder>
  </b:Source>
  <b:Source>
    <b:Tag>com17</b:Tag>
    <b:SourceType>InternetSite</b:SourceType>
    <b:Guid>{F75E637B-1986-4D53-95BB-71C6C5100E2D}</b:Guid>
    <b:Title>computerhope</b:Title>
    <b:Year>2017</b:Year>
    <b:Month>June</b:Month>
    <b:Day>6</b:Day>
    <b:YearAccessed>2019</b:YearAccessed>
    <b:MonthAccessed>December</b:MonthAccessed>
    <b:DayAccessed>4</b:DayAccessed>
    <b:URL>https://www.computerhope.com/jargon/r/rj45.htm</b:URL>
    <b:RefOrder>3</b:RefOrder>
  </b:Source>
</b:Sources>
</file>

<file path=customXml/itemProps1.xml><?xml version="1.0" encoding="utf-8"?>
<ds:datastoreItem xmlns:ds="http://schemas.openxmlformats.org/officeDocument/2006/customXml" ds:itemID="{DACCEA69-C2E0-431E-9538-9676C19D05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2403</TotalTime>
  <Pages>9</Pages>
  <Words>1794</Words>
  <Characters>10230</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12001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Ibrahim Balogun (1901140)</dc:creator>
  <cp:lastModifiedBy>Ibrahim Balogun</cp:lastModifiedBy>
  <cp:revision>31</cp:revision>
  <cp:lastPrinted>2015-07-08T15:32:00Z</cp:lastPrinted>
  <dcterms:created xsi:type="dcterms:W3CDTF">2015-07-11T18:27:00Z</dcterms:created>
  <dcterms:modified xsi:type="dcterms:W3CDTF">2019-12-12T03:09:00Z</dcterms:modified>
</cp:coreProperties>
</file>