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778F6B" w14:textId="77777777" w:rsidR="00C4776A" w:rsidRDefault="00C4776A" w:rsidP="00C4776A">
      <w:pPr>
        <w:rPr>
          <w:rFonts w:ascii="Arial" w:eastAsia="Times New Roman" w:hAnsi="Arial" w:cs="Arial"/>
          <w:lang w:eastAsia="en-GB"/>
        </w:rPr>
      </w:pPr>
      <w:r>
        <w:rPr>
          <w:rFonts w:ascii="Arial" w:eastAsia="Times New Roman" w:hAnsi="Arial" w:cs="Arial"/>
          <w:b/>
          <w:bCs/>
          <w:lang w:eastAsia="en-GB"/>
        </w:rPr>
        <w:t>Essay one t</w:t>
      </w:r>
      <w:r w:rsidRPr="00BC461A">
        <w:rPr>
          <w:rFonts w:ascii="Arial" w:eastAsia="Times New Roman" w:hAnsi="Arial" w:cs="Arial"/>
          <w:b/>
          <w:bCs/>
          <w:lang w:eastAsia="en-GB"/>
        </w:rPr>
        <w:t>itle:</w:t>
      </w:r>
    </w:p>
    <w:p w14:paraId="66C5DA94" w14:textId="77777777" w:rsidR="00C4776A" w:rsidRPr="00E919F0" w:rsidRDefault="00C4776A" w:rsidP="00C4776A">
      <w:pPr>
        <w:rPr>
          <w:rFonts w:ascii="Times New Roman" w:eastAsia="Times New Roman" w:hAnsi="Times New Roman" w:cs="Times New Roman"/>
          <w:sz w:val="24"/>
          <w:szCs w:val="24"/>
          <w:u w:val="single"/>
          <w:lang w:eastAsia="en-GB"/>
        </w:rPr>
      </w:pPr>
      <w:r w:rsidRPr="00E919F0">
        <w:rPr>
          <w:rFonts w:ascii="Times New Roman" w:eastAsia="Times New Roman" w:hAnsi="Times New Roman" w:cs="Times New Roman"/>
          <w:sz w:val="24"/>
          <w:szCs w:val="24"/>
          <w:u w:val="single"/>
          <w:lang w:eastAsia="en-GB"/>
        </w:rPr>
        <w:t>Analyse the role of independent bodies (i.e., IOPC/HMICFRS) in holding the police accountable to those they serve. (1000 words)</w:t>
      </w:r>
    </w:p>
    <w:p w14:paraId="4F5F5BD9" w14:textId="77777777" w:rsidR="00C4776A" w:rsidRPr="00306F41" w:rsidRDefault="00C4776A" w:rsidP="00C4776A">
      <w:pPr>
        <w:rPr>
          <w:rFonts w:ascii="Times New Roman" w:hAnsi="Times New Roman" w:cs="Times New Roman"/>
          <w:sz w:val="24"/>
          <w:szCs w:val="24"/>
        </w:rPr>
      </w:pPr>
      <w:r w:rsidRPr="00306F41">
        <w:rPr>
          <w:rFonts w:ascii="Times New Roman" w:hAnsi="Times New Roman" w:cs="Times New Roman"/>
          <w:sz w:val="24"/>
          <w:szCs w:val="24"/>
        </w:rPr>
        <w:t xml:space="preserve">This essay will analyse the role of two independent bodies, the Independent Office of Police Conduct (IOPC, 2020) and the Her Majesty’s Inspectorate of Constabulary and Fire &amp; Rescue Services (HMICFRS, 2018) when holding the police accountable to those they serve. Academic research will also be used to provide evidence into how effectively they carry out this task and indeed whether there may be alternative means by which the police may be held to account. </w:t>
      </w:r>
    </w:p>
    <w:p w14:paraId="185365E2" w14:textId="77777777" w:rsidR="00C4776A" w:rsidRPr="00306F41" w:rsidRDefault="00C4776A" w:rsidP="00C4776A">
      <w:pPr>
        <w:rPr>
          <w:rFonts w:ascii="Times New Roman" w:hAnsi="Times New Roman" w:cs="Times New Roman"/>
          <w:sz w:val="24"/>
          <w:szCs w:val="24"/>
        </w:rPr>
      </w:pPr>
      <w:r w:rsidRPr="00306F41">
        <w:rPr>
          <w:rFonts w:ascii="Times New Roman" w:hAnsi="Times New Roman" w:cs="Times New Roman"/>
          <w:sz w:val="24"/>
          <w:szCs w:val="24"/>
        </w:rPr>
        <w:t xml:space="preserve">The IOPC manage and investigate the most serious police complaints made in England and Wales. An example may include a death following police interaction or use of excessive force. It is necessary to hold the police to account for such serious incidents so that public confidence in the police can be maintained and restored. Without public confidence, the police may receive less helpful information, information that may be vital in helping to solve and reduce crimes in the local area. According to the British Crime Survey, there has been a steady decline in the number of participants who judge their local police to be doing a very good or fairly good job, dropping from 90% in 1982 to 75% in 2003 (Nicholas and Walker, 2004). However, confidence can be interpreted in many ways, such as visibility of police on the street, compared to police conducting themselves with honesty and integrity. For the public to believe the police force is legitimate, they need to perceive their actions as fair, also known as procedural justice (Tyler, 1990). However, as the examples of police confidence are so broad, this subjective view can only impede the effectiveness of the IOPC when holding the police to account as the people whom they serve, the </w:t>
      </w:r>
      <w:proofErr w:type="gramStart"/>
      <w:r w:rsidRPr="00306F41">
        <w:rPr>
          <w:rFonts w:ascii="Times New Roman" w:hAnsi="Times New Roman" w:cs="Times New Roman"/>
          <w:sz w:val="24"/>
          <w:szCs w:val="24"/>
        </w:rPr>
        <w:t>general public</w:t>
      </w:r>
      <w:proofErr w:type="gramEnd"/>
      <w:r w:rsidRPr="00306F41">
        <w:rPr>
          <w:rFonts w:ascii="Times New Roman" w:hAnsi="Times New Roman" w:cs="Times New Roman"/>
          <w:sz w:val="24"/>
          <w:szCs w:val="24"/>
        </w:rPr>
        <w:t xml:space="preserve">, view these traits through a procedural justice perspective. </w:t>
      </w:r>
    </w:p>
    <w:p w14:paraId="52783E9B" w14:textId="77777777" w:rsidR="00C4776A" w:rsidRPr="00306F41" w:rsidRDefault="00C4776A" w:rsidP="00C4776A">
      <w:pPr>
        <w:rPr>
          <w:rFonts w:ascii="Times New Roman" w:hAnsi="Times New Roman" w:cs="Times New Roman"/>
          <w:sz w:val="24"/>
          <w:szCs w:val="24"/>
        </w:rPr>
      </w:pPr>
      <w:r w:rsidRPr="00306F41">
        <w:rPr>
          <w:rFonts w:ascii="Times New Roman" w:hAnsi="Times New Roman" w:cs="Times New Roman"/>
          <w:sz w:val="24"/>
          <w:szCs w:val="24"/>
        </w:rPr>
        <w:t xml:space="preserve">Having said that, the data collated by the </w:t>
      </w:r>
      <w:bookmarkStart w:id="0" w:name="_Hlk100958873"/>
      <w:r w:rsidRPr="00306F41">
        <w:rPr>
          <w:rFonts w:ascii="Times New Roman" w:hAnsi="Times New Roman" w:cs="Times New Roman"/>
          <w:sz w:val="24"/>
          <w:szCs w:val="24"/>
        </w:rPr>
        <w:t xml:space="preserve">IOPC and HMICFRS </w:t>
      </w:r>
      <w:bookmarkEnd w:id="0"/>
      <w:r w:rsidRPr="00306F41">
        <w:rPr>
          <w:rFonts w:ascii="Times New Roman" w:hAnsi="Times New Roman" w:cs="Times New Roman"/>
          <w:sz w:val="24"/>
          <w:szCs w:val="24"/>
        </w:rPr>
        <w:t xml:space="preserve">should certainly be fair as they are both independent from police and government, assessing the effectiveness and efficiency of the police force. By remaining independent, this is extremely important because it removes any element of bias that some professional bodies such as the College of Policing may experience due to their direct involvement with police staff. Police bias once again being one of the key factors in diminishing trust, particularly within minority groups. For example, one of the key changes to guidelines around stop and search (College of Policing, 2017) following the Crime Survey of England and Wales, which identified a rise in the number of young, </w:t>
      </w:r>
      <w:proofErr w:type="gramStart"/>
      <w:r w:rsidRPr="00306F41">
        <w:rPr>
          <w:rFonts w:ascii="Times New Roman" w:hAnsi="Times New Roman" w:cs="Times New Roman"/>
          <w:sz w:val="24"/>
          <w:szCs w:val="24"/>
        </w:rPr>
        <w:t>male</w:t>
      </w:r>
      <w:proofErr w:type="gramEnd"/>
      <w:r w:rsidRPr="00306F41">
        <w:rPr>
          <w:rFonts w:ascii="Times New Roman" w:hAnsi="Times New Roman" w:cs="Times New Roman"/>
          <w:sz w:val="24"/>
          <w:szCs w:val="24"/>
        </w:rPr>
        <w:t xml:space="preserve"> and ethnic minority citizens being associated with a greater chance of being stopped (Bradford, 2017). The College of Policing has since warned that officers should consider if a bias is affecting their decision every time before making a stop. The guidelines also state that if the officer believes prejudice may be playing a part, they should not use the power. However, if staff within the College of Policing are warning their recruited officers about potential bias being imparted during stop and search incidents, this also raises uncertainty over other areas of police training influenced by the College of Policing that may also have been affected by an element of bias. As a result, this certainly highlights the benefit of having independent bodies reviewing such cases to offer a more impartial viewpoint on the actions of police officers which, if solely dealt with by national bodies such as the College of Policing, may result in fewer cases acting in the best interest of the </w:t>
      </w:r>
      <w:proofErr w:type="gramStart"/>
      <w:r w:rsidRPr="00306F41">
        <w:rPr>
          <w:rFonts w:ascii="Times New Roman" w:hAnsi="Times New Roman" w:cs="Times New Roman"/>
          <w:sz w:val="24"/>
          <w:szCs w:val="24"/>
        </w:rPr>
        <w:t>general public</w:t>
      </w:r>
      <w:proofErr w:type="gramEnd"/>
      <w:r w:rsidRPr="00306F41">
        <w:rPr>
          <w:rFonts w:ascii="Times New Roman" w:hAnsi="Times New Roman" w:cs="Times New Roman"/>
          <w:sz w:val="24"/>
          <w:szCs w:val="24"/>
        </w:rPr>
        <w:t>, whom the police are due to serve.</w:t>
      </w:r>
    </w:p>
    <w:p w14:paraId="6A06A04A" w14:textId="77777777" w:rsidR="00C4776A" w:rsidRPr="00306F41" w:rsidRDefault="00C4776A" w:rsidP="00C4776A">
      <w:pPr>
        <w:rPr>
          <w:rFonts w:ascii="Times New Roman" w:hAnsi="Times New Roman" w:cs="Times New Roman"/>
          <w:sz w:val="24"/>
          <w:szCs w:val="24"/>
        </w:rPr>
      </w:pPr>
      <w:r w:rsidRPr="00306F41">
        <w:rPr>
          <w:rFonts w:ascii="Times New Roman" w:hAnsi="Times New Roman" w:cs="Times New Roman"/>
          <w:sz w:val="24"/>
          <w:szCs w:val="24"/>
        </w:rPr>
        <w:lastRenderedPageBreak/>
        <w:t xml:space="preserve">The HMICFRS state, “We ask the questions that we believe the public wish to have answered, and publish our findings, conclusions and recommendations. We use our expertise to interpret the evidence and make recommendations for improvement” (HMICFRS, 2018). However, by just making ‘recommendations’ this suggests that the HMICFRS may not have the same level of authority as the police authority themselves. For example, based upon the ‘Effectiveness, Efficiency and Legitimacy 2018/19’ recommendations for Cleveland Police, nineteen out of thirty currently remain open, including concerns regarding the safeguarding of vulnerable people and children. The recommendation then states the force should take ‘immediate’ action, when in fact the recommendation was made four years ago and is yet to be closed. This is just one of the many examples of recommendations that are still active on the system, which suggests the use of independent bodies such as the HMICFRS are not entirely effective because some police constabularies fail to seek the urgency in satisfying the recommendations made, or better still may even decide to go against these recommendations and continue as previously stated, because they are not mandatory changes, they are simply recommendations. In comparison to the HMICFRS, one of the few areas within each constabulary that staff will answer to in a hierarchal sense is the Professional Standards Department (PSD). The PSD may discipline staff for not following correct procedures after an internal or external complaint. The difference between the HMICFRS and the PSD being that the PSD can enforce stricter repercussions.  </w:t>
      </w:r>
    </w:p>
    <w:p w14:paraId="1B402AE0" w14:textId="77777777" w:rsidR="00C4776A" w:rsidRPr="00306F41" w:rsidRDefault="00C4776A" w:rsidP="00C4776A">
      <w:pPr>
        <w:rPr>
          <w:rFonts w:ascii="Times New Roman" w:hAnsi="Times New Roman" w:cs="Times New Roman"/>
          <w:sz w:val="24"/>
          <w:szCs w:val="24"/>
        </w:rPr>
      </w:pPr>
      <w:r w:rsidRPr="00306F41">
        <w:rPr>
          <w:rFonts w:ascii="Times New Roman" w:hAnsi="Times New Roman" w:cs="Times New Roman"/>
          <w:sz w:val="24"/>
          <w:szCs w:val="24"/>
        </w:rPr>
        <w:t xml:space="preserve">In conclusion, independent bodies do play a significant role in holding the police accountable to the </w:t>
      </w:r>
      <w:proofErr w:type="gramStart"/>
      <w:r w:rsidRPr="00306F41">
        <w:rPr>
          <w:rFonts w:ascii="Times New Roman" w:hAnsi="Times New Roman" w:cs="Times New Roman"/>
          <w:sz w:val="24"/>
          <w:szCs w:val="24"/>
        </w:rPr>
        <w:t>general public</w:t>
      </w:r>
      <w:proofErr w:type="gramEnd"/>
      <w:r w:rsidRPr="00306F41">
        <w:rPr>
          <w:rFonts w:ascii="Times New Roman" w:hAnsi="Times New Roman" w:cs="Times New Roman"/>
          <w:sz w:val="24"/>
          <w:szCs w:val="24"/>
        </w:rPr>
        <w:t xml:space="preserve">, on the basis that the public appear more likely to cooperate with the police if they perceive their treatment and the decision-making process to be fair. However, if the police were to face more serious repercussions from the independent bodies for not satisfying the listed recommendations, </w:t>
      </w:r>
      <w:proofErr w:type="gramStart"/>
      <w:r w:rsidRPr="00306F41">
        <w:rPr>
          <w:rFonts w:ascii="Times New Roman" w:hAnsi="Times New Roman" w:cs="Times New Roman"/>
          <w:sz w:val="24"/>
          <w:szCs w:val="24"/>
        </w:rPr>
        <w:t>similar to</w:t>
      </w:r>
      <w:proofErr w:type="gramEnd"/>
      <w:r w:rsidRPr="00306F41">
        <w:rPr>
          <w:rFonts w:ascii="Times New Roman" w:hAnsi="Times New Roman" w:cs="Times New Roman"/>
          <w:sz w:val="24"/>
          <w:szCs w:val="24"/>
        </w:rPr>
        <w:t xml:space="preserve"> the repercussions faced by the PSD, this would encourage the force to take better notice of the recommendations within a shorter time frame such as those recommended by HMICFRS, subsequently strengthening the public’s positive perception of the force.</w:t>
      </w:r>
    </w:p>
    <w:p w14:paraId="07B98DBF" w14:textId="108EFA8B" w:rsidR="00C4776A" w:rsidRDefault="00C4776A" w:rsidP="00C4776A">
      <w:pPr>
        <w:rPr>
          <w:rFonts w:ascii="Times New Roman" w:hAnsi="Times New Roman" w:cs="Times New Roman"/>
          <w:b/>
          <w:bCs/>
          <w:sz w:val="24"/>
          <w:szCs w:val="24"/>
          <w:u w:val="single"/>
        </w:rPr>
      </w:pPr>
      <w:r>
        <w:rPr>
          <w:rFonts w:ascii="Times New Roman" w:hAnsi="Times New Roman" w:cs="Times New Roman"/>
          <w:b/>
          <w:bCs/>
          <w:sz w:val="24"/>
          <w:szCs w:val="24"/>
          <w:u w:val="single"/>
        </w:rPr>
        <w:t>Word Count: 939</w:t>
      </w:r>
    </w:p>
    <w:p w14:paraId="582E5ADF" w14:textId="0560F595" w:rsidR="00D567E9" w:rsidRDefault="00D567E9" w:rsidP="00C4776A">
      <w:pPr>
        <w:rPr>
          <w:rFonts w:ascii="Times New Roman" w:hAnsi="Times New Roman" w:cs="Times New Roman"/>
          <w:b/>
          <w:bCs/>
          <w:sz w:val="24"/>
          <w:szCs w:val="24"/>
          <w:u w:val="single"/>
        </w:rPr>
      </w:pPr>
    </w:p>
    <w:p w14:paraId="73B9FD10" w14:textId="412E47E6" w:rsidR="00D567E9" w:rsidRDefault="00D567E9" w:rsidP="00C4776A">
      <w:pPr>
        <w:rPr>
          <w:rFonts w:ascii="Times New Roman" w:hAnsi="Times New Roman" w:cs="Times New Roman"/>
          <w:b/>
          <w:bCs/>
          <w:sz w:val="24"/>
          <w:szCs w:val="24"/>
          <w:u w:val="single"/>
        </w:rPr>
      </w:pPr>
    </w:p>
    <w:p w14:paraId="27890A6A" w14:textId="4F613F67" w:rsidR="00D567E9" w:rsidRDefault="00D567E9" w:rsidP="00C4776A">
      <w:pPr>
        <w:rPr>
          <w:rFonts w:ascii="Times New Roman" w:hAnsi="Times New Roman" w:cs="Times New Roman"/>
          <w:b/>
          <w:bCs/>
          <w:sz w:val="24"/>
          <w:szCs w:val="24"/>
          <w:u w:val="single"/>
        </w:rPr>
      </w:pPr>
    </w:p>
    <w:p w14:paraId="60CA236A" w14:textId="45BD80E9" w:rsidR="00D567E9" w:rsidRDefault="00D567E9" w:rsidP="00C4776A">
      <w:pPr>
        <w:rPr>
          <w:rFonts w:ascii="Times New Roman" w:hAnsi="Times New Roman" w:cs="Times New Roman"/>
          <w:b/>
          <w:bCs/>
          <w:sz w:val="24"/>
          <w:szCs w:val="24"/>
          <w:u w:val="single"/>
        </w:rPr>
      </w:pPr>
    </w:p>
    <w:p w14:paraId="12073799" w14:textId="39ECB0F7" w:rsidR="00D567E9" w:rsidRDefault="00D567E9" w:rsidP="00C4776A">
      <w:pPr>
        <w:rPr>
          <w:rFonts w:ascii="Times New Roman" w:hAnsi="Times New Roman" w:cs="Times New Roman"/>
          <w:b/>
          <w:bCs/>
          <w:sz w:val="24"/>
          <w:szCs w:val="24"/>
          <w:u w:val="single"/>
        </w:rPr>
      </w:pPr>
    </w:p>
    <w:p w14:paraId="484DB90A" w14:textId="68C08F25" w:rsidR="00D567E9" w:rsidRDefault="00D567E9" w:rsidP="00C4776A">
      <w:pPr>
        <w:rPr>
          <w:rFonts w:ascii="Times New Roman" w:hAnsi="Times New Roman" w:cs="Times New Roman"/>
          <w:b/>
          <w:bCs/>
          <w:sz w:val="24"/>
          <w:szCs w:val="24"/>
          <w:u w:val="single"/>
        </w:rPr>
      </w:pPr>
    </w:p>
    <w:p w14:paraId="3E406877" w14:textId="47F477E5" w:rsidR="00D567E9" w:rsidRDefault="00D567E9" w:rsidP="00C4776A">
      <w:pPr>
        <w:rPr>
          <w:rFonts w:ascii="Times New Roman" w:hAnsi="Times New Roman" w:cs="Times New Roman"/>
          <w:b/>
          <w:bCs/>
          <w:sz w:val="24"/>
          <w:szCs w:val="24"/>
          <w:u w:val="single"/>
        </w:rPr>
      </w:pPr>
    </w:p>
    <w:p w14:paraId="08A85DCB" w14:textId="3E22E0CE" w:rsidR="00D567E9" w:rsidRDefault="00D567E9" w:rsidP="00C4776A">
      <w:pPr>
        <w:rPr>
          <w:rFonts w:ascii="Times New Roman" w:hAnsi="Times New Roman" w:cs="Times New Roman"/>
          <w:b/>
          <w:bCs/>
          <w:sz w:val="24"/>
          <w:szCs w:val="24"/>
          <w:u w:val="single"/>
        </w:rPr>
      </w:pPr>
    </w:p>
    <w:p w14:paraId="5B17112E" w14:textId="77777777" w:rsidR="00D567E9" w:rsidRPr="00306F41" w:rsidRDefault="00D567E9" w:rsidP="00C4776A">
      <w:pPr>
        <w:rPr>
          <w:rFonts w:ascii="Times New Roman" w:hAnsi="Times New Roman" w:cs="Times New Roman"/>
          <w:sz w:val="24"/>
          <w:szCs w:val="24"/>
        </w:rPr>
      </w:pPr>
    </w:p>
    <w:p w14:paraId="5F026DFA" w14:textId="30E9B344" w:rsidR="00C4776A" w:rsidRPr="00306F41" w:rsidRDefault="00C4776A" w:rsidP="00C4776A">
      <w:pPr>
        <w:rPr>
          <w:rFonts w:ascii="Times New Roman" w:hAnsi="Times New Roman" w:cs="Times New Roman"/>
          <w:b/>
          <w:bCs/>
          <w:sz w:val="24"/>
          <w:szCs w:val="24"/>
          <w:u w:val="single"/>
        </w:rPr>
      </w:pPr>
    </w:p>
    <w:p w14:paraId="72B6D903" w14:textId="77777777" w:rsidR="00C4776A" w:rsidRDefault="00C4776A" w:rsidP="00C4776A"/>
    <w:p w14:paraId="6BB031BD" w14:textId="77777777" w:rsidR="00C4776A" w:rsidRPr="0059200C" w:rsidRDefault="00C4776A" w:rsidP="00C4776A">
      <w:pPr>
        <w:overflowPunct w:val="0"/>
        <w:autoSpaceDE w:val="0"/>
        <w:autoSpaceDN w:val="0"/>
        <w:adjustRightInd w:val="0"/>
        <w:spacing w:before="240" w:after="0" w:line="240" w:lineRule="auto"/>
        <w:textAlignment w:val="baseline"/>
        <w:rPr>
          <w:rFonts w:ascii="Times New Roman" w:eastAsia="Times New Roman" w:hAnsi="Times New Roman" w:cs="Times New Roman"/>
          <w:lang w:eastAsia="en-GB"/>
        </w:rPr>
      </w:pPr>
      <w:r w:rsidRPr="0059200C">
        <w:rPr>
          <w:rFonts w:ascii="Times New Roman" w:eastAsia="Times New Roman" w:hAnsi="Times New Roman" w:cs="Times New Roman"/>
          <w:b/>
          <w:bCs/>
          <w:lang w:eastAsia="en-GB"/>
        </w:rPr>
        <w:lastRenderedPageBreak/>
        <w:t>Essay two title:</w:t>
      </w:r>
      <w:r w:rsidRPr="0059200C">
        <w:rPr>
          <w:rFonts w:ascii="Times New Roman" w:eastAsia="Times New Roman" w:hAnsi="Times New Roman" w:cs="Times New Roman"/>
          <w:lang w:eastAsia="en-GB"/>
        </w:rPr>
        <w:t xml:space="preserve"> </w:t>
      </w:r>
    </w:p>
    <w:p w14:paraId="6170FDFE" w14:textId="77777777" w:rsidR="00C4776A" w:rsidRPr="00400E2A" w:rsidRDefault="00C4776A" w:rsidP="00C4776A">
      <w:pPr>
        <w:overflowPunct w:val="0"/>
        <w:autoSpaceDE w:val="0"/>
        <w:autoSpaceDN w:val="0"/>
        <w:adjustRightInd w:val="0"/>
        <w:spacing w:before="240" w:after="0" w:line="240" w:lineRule="auto"/>
        <w:textAlignment w:val="baseline"/>
        <w:rPr>
          <w:rFonts w:ascii="Times New Roman" w:eastAsia="Times New Roman" w:hAnsi="Times New Roman" w:cs="Times New Roman"/>
          <w:sz w:val="24"/>
          <w:szCs w:val="24"/>
          <w:u w:val="single"/>
          <w:lang w:eastAsia="en-GB"/>
        </w:rPr>
      </w:pPr>
      <w:r w:rsidRPr="00400E2A">
        <w:rPr>
          <w:rFonts w:ascii="Times New Roman" w:eastAsia="Times New Roman" w:hAnsi="Times New Roman" w:cs="Times New Roman"/>
          <w:sz w:val="24"/>
          <w:szCs w:val="24"/>
          <w:u w:val="single"/>
          <w:lang w:eastAsia="en-GB"/>
        </w:rPr>
        <w:t>Examine the ethical dimension of ‘real time’ operational decisions. (1000 words)</w:t>
      </w:r>
    </w:p>
    <w:p w14:paraId="46CCED7D" w14:textId="77777777" w:rsidR="00C4776A" w:rsidRDefault="00C4776A" w:rsidP="00C4776A">
      <w:pPr>
        <w:rPr>
          <w:rFonts w:ascii="Times New Roman" w:hAnsi="Times New Roman" w:cs="Times New Roman"/>
          <w:sz w:val="24"/>
          <w:szCs w:val="24"/>
        </w:rPr>
      </w:pPr>
    </w:p>
    <w:p w14:paraId="3EBFA3AF" w14:textId="77777777" w:rsidR="00C4776A" w:rsidRPr="00400E2A" w:rsidRDefault="00C4776A" w:rsidP="00C4776A">
      <w:pPr>
        <w:rPr>
          <w:rFonts w:ascii="Times New Roman" w:hAnsi="Times New Roman" w:cs="Times New Roman"/>
          <w:sz w:val="24"/>
          <w:szCs w:val="24"/>
        </w:rPr>
      </w:pPr>
      <w:r w:rsidRPr="00400E2A">
        <w:rPr>
          <w:rFonts w:ascii="Times New Roman" w:hAnsi="Times New Roman" w:cs="Times New Roman"/>
          <w:sz w:val="24"/>
          <w:szCs w:val="24"/>
        </w:rPr>
        <w:t xml:space="preserve">This essay will examine the ethical dimension of real time operational decisions, using relevant research to critically evaluate the facts around the subject matter. The ethical dimensions within the police force centres around the Code of Ethics (College of Policing, 2014). The code is made up of key principles that a police officer should adopt when going about their duties, such as ‘honesty’ and ‘integrity’, subsequently guiding an officer’s behaviour. For example, if an officer should adopt the value of honesty, then the morally right action to take if they discovered a large amount of money at a crime scene would be to declare it to the police, rather than keep it for their own personal gain. </w:t>
      </w:r>
    </w:p>
    <w:p w14:paraId="58F75128" w14:textId="0A7D783A" w:rsidR="00C4776A" w:rsidRPr="00400E2A" w:rsidRDefault="00C4776A" w:rsidP="00C4776A">
      <w:pPr>
        <w:rPr>
          <w:rFonts w:ascii="Times New Roman" w:hAnsi="Times New Roman" w:cs="Times New Roman"/>
          <w:sz w:val="24"/>
          <w:szCs w:val="24"/>
        </w:rPr>
      </w:pPr>
      <w:r w:rsidRPr="00400E2A">
        <w:rPr>
          <w:rFonts w:ascii="Times New Roman" w:hAnsi="Times New Roman" w:cs="Times New Roman"/>
          <w:sz w:val="24"/>
          <w:szCs w:val="24"/>
        </w:rPr>
        <w:t xml:space="preserve">One advantage of the Code of Ethics on police conduct is that it sets out a level of expectation for newly recruited officers, which can only be of benefit to the wider organisation </w:t>
      </w:r>
      <w:proofErr w:type="gramStart"/>
      <w:r w:rsidRPr="00400E2A">
        <w:rPr>
          <w:rFonts w:ascii="Times New Roman" w:hAnsi="Times New Roman" w:cs="Times New Roman"/>
          <w:sz w:val="24"/>
          <w:szCs w:val="24"/>
        </w:rPr>
        <w:t>in order to</w:t>
      </w:r>
      <w:proofErr w:type="gramEnd"/>
      <w:r w:rsidRPr="00400E2A">
        <w:rPr>
          <w:rFonts w:ascii="Times New Roman" w:hAnsi="Times New Roman" w:cs="Times New Roman"/>
          <w:sz w:val="24"/>
          <w:szCs w:val="24"/>
        </w:rPr>
        <w:t xml:space="preserve"> standardise a pattern of behaviour. During a study of sixty new recruits at the Lancashire Constabulary (</w:t>
      </w:r>
      <w:r w:rsidR="004E401E">
        <w:rPr>
          <w:rFonts w:ascii="Times New Roman" w:hAnsi="Times New Roman" w:cs="Times New Roman"/>
          <w:sz w:val="24"/>
          <w:szCs w:val="24"/>
        </w:rPr>
        <w:t>University of York</w:t>
      </w:r>
      <w:r w:rsidRPr="00400E2A">
        <w:rPr>
          <w:rFonts w:ascii="Times New Roman" w:hAnsi="Times New Roman" w:cs="Times New Roman"/>
          <w:sz w:val="24"/>
          <w:szCs w:val="24"/>
        </w:rPr>
        <w:t xml:space="preserve">, 2018), officers were asked about personal values and beliefs related to the College of Policing Code of Ethics. The results showed </w:t>
      </w:r>
      <w:proofErr w:type="gramStart"/>
      <w:r w:rsidRPr="00400E2A">
        <w:rPr>
          <w:rFonts w:ascii="Times New Roman" w:hAnsi="Times New Roman" w:cs="Times New Roman"/>
          <w:sz w:val="24"/>
          <w:szCs w:val="24"/>
        </w:rPr>
        <w:t>in particular the</w:t>
      </w:r>
      <w:proofErr w:type="gramEnd"/>
      <w:r w:rsidRPr="00400E2A">
        <w:rPr>
          <w:rFonts w:ascii="Times New Roman" w:hAnsi="Times New Roman" w:cs="Times New Roman"/>
          <w:sz w:val="24"/>
          <w:szCs w:val="24"/>
        </w:rPr>
        <w:t xml:space="preserve"> ‘policing principles’ of honesty and integrity were discussed by over 40% of respondents, suggesting the new recruits were fully aware of how they should conduct themselves in the role. However, six months later it was a question of whether they still held onto these values and beliefs. Results indicated the officers’ views still reflected the same principles as before, but this time ever so slightly more varied. The variety most likely stemmed from a mixture of training experiences shaping their understanding, but the study certainly does support the benefits of an ethical dimension to form the bedrock for police recruitment. </w:t>
      </w:r>
    </w:p>
    <w:p w14:paraId="22F14A8B" w14:textId="77777777" w:rsidR="00C4776A" w:rsidRPr="00400E2A" w:rsidRDefault="00C4776A" w:rsidP="00C4776A">
      <w:pPr>
        <w:rPr>
          <w:rFonts w:ascii="Times New Roman" w:hAnsi="Times New Roman" w:cs="Times New Roman"/>
          <w:sz w:val="24"/>
          <w:szCs w:val="24"/>
        </w:rPr>
      </w:pPr>
      <w:r w:rsidRPr="00400E2A">
        <w:rPr>
          <w:rFonts w:ascii="Times New Roman" w:hAnsi="Times New Roman" w:cs="Times New Roman"/>
          <w:sz w:val="24"/>
          <w:szCs w:val="24"/>
        </w:rPr>
        <w:t>One factor that can negatively impact an officer’s ability to make these decisions is time, or lack of. Real time operational decision making refers to the ability to provide judgement support within the shortest possible timeframe using factual evidence to report on the business operations (</w:t>
      </w:r>
      <w:proofErr w:type="spellStart"/>
      <w:r w:rsidRPr="00400E2A">
        <w:rPr>
          <w:rFonts w:ascii="Times New Roman" w:hAnsi="Times New Roman" w:cs="Times New Roman"/>
          <w:sz w:val="24"/>
          <w:szCs w:val="24"/>
        </w:rPr>
        <w:t>Carr</w:t>
      </w:r>
      <w:proofErr w:type="spellEnd"/>
      <w:r w:rsidRPr="00400E2A">
        <w:rPr>
          <w:rFonts w:ascii="Times New Roman" w:hAnsi="Times New Roman" w:cs="Times New Roman"/>
          <w:sz w:val="24"/>
          <w:szCs w:val="24"/>
        </w:rPr>
        <w:t xml:space="preserve">, 2020) however depending on how quick that decision needs to be made, this could affect how thoroughly this judgement has been weighed up and evaluated. For example, the Police Executive Research Forum (PERF), an independent body that aims to generate best practice for significant issues in policing, created a resource providing seven sample table-top scenarios for First-Line Supervisors aimed at refining decision making skills. One of the scenarios described an officer-involved shooting incident. The exercise encourages the participants to immerse themselves in the scenario, weighing up multiple options before deciding on the most appropriate action. If this incident were to have taken place in real life, this could certainly result in a life-or-death decision-making process, thus highlighting the high pressurised situation fellow officers may be under </w:t>
      </w:r>
      <w:proofErr w:type="gramStart"/>
      <w:r w:rsidRPr="00400E2A">
        <w:rPr>
          <w:rFonts w:ascii="Times New Roman" w:hAnsi="Times New Roman" w:cs="Times New Roman"/>
          <w:sz w:val="24"/>
          <w:szCs w:val="24"/>
        </w:rPr>
        <w:t>on a daily basis</w:t>
      </w:r>
      <w:proofErr w:type="gramEnd"/>
      <w:r w:rsidRPr="00400E2A">
        <w:rPr>
          <w:rFonts w:ascii="Times New Roman" w:hAnsi="Times New Roman" w:cs="Times New Roman"/>
          <w:sz w:val="24"/>
          <w:szCs w:val="24"/>
        </w:rPr>
        <w:t xml:space="preserve">. Coupled with the limited amount of time available, it is understandable as to why wrong decisions get made, given the circumstances. However, the force has recognised this flaw, and have tried to combat this by introducing independent training providers such as PERF to streamline the decision-making process. </w:t>
      </w:r>
    </w:p>
    <w:p w14:paraId="1DC57643" w14:textId="15C9A808" w:rsidR="00C4776A" w:rsidRPr="00400E2A" w:rsidRDefault="00C4776A" w:rsidP="00C4776A">
      <w:pPr>
        <w:rPr>
          <w:rFonts w:ascii="Times New Roman" w:hAnsi="Times New Roman" w:cs="Times New Roman"/>
          <w:sz w:val="24"/>
          <w:szCs w:val="24"/>
        </w:rPr>
      </w:pPr>
      <w:r w:rsidRPr="00400E2A">
        <w:rPr>
          <w:rFonts w:ascii="Times New Roman" w:hAnsi="Times New Roman" w:cs="Times New Roman"/>
          <w:sz w:val="24"/>
          <w:szCs w:val="24"/>
        </w:rPr>
        <w:t xml:space="preserve">Another key tool to help make the decision-making process more succinct is the National Decision Model (NDM) created by the police to support across a wide range of incidents faced by the organisation.  The NDM has five key stages from gathering information and </w:t>
      </w:r>
      <w:r w:rsidRPr="00400E2A">
        <w:rPr>
          <w:rFonts w:ascii="Times New Roman" w:hAnsi="Times New Roman" w:cs="Times New Roman"/>
          <w:sz w:val="24"/>
          <w:szCs w:val="24"/>
        </w:rPr>
        <w:lastRenderedPageBreak/>
        <w:t>assessing risks, through to a full review of the actions taken. The model once again centres around the Code of Ethics (</w:t>
      </w:r>
      <w:r w:rsidR="00416C99" w:rsidRPr="00400E2A">
        <w:rPr>
          <w:rFonts w:ascii="Times New Roman" w:hAnsi="Times New Roman" w:cs="Times New Roman"/>
          <w:sz w:val="24"/>
          <w:szCs w:val="24"/>
        </w:rPr>
        <w:t xml:space="preserve">College of Policing, </w:t>
      </w:r>
      <w:r w:rsidRPr="00400E2A">
        <w:rPr>
          <w:rFonts w:ascii="Times New Roman" w:hAnsi="Times New Roman" w:cs="Times New Roman"/>
          <w:sz w:val="24"/>
          <w:szCs w:val="24"/>
        </w:rPr>
        <w:t xml:space="preserve">2014), providing results that are clear and actionable which is particularly useful for new officers with limited experience. However, not all incidents are as clear cut and defined to fit into a standardised model, and therefore may need to be dealt with on a case-by-case basis, which can be difficult even for the most experienced officer. In a study identifying the cognitive processes underlying investigative decision making in incidents of child abuse (University of Bath, 2017), researchers found a range of cognitive, situational, and organisational factors impacting on the decision-making process, with safeguarding being the most important. This highlights the point that there may be times where the incident is extremely robust with exceptions to the rule. Although, this was a small pilot study which may need to be repeated in other constabularies to compare a wider set of results, especially in comparison to the NDM which is a nationally recognised and tested tool. </w:t>
      </w:r>
    </w:p>
    <w:p w14:paraId="3B56B1EC" w14:textId="77777777" w:rsidR="00C4776A" w:rsidRPr="00400E2A" w:rsidRDefault="00C4776A" w:rsidP="00C4776A">
      <w:pPr>
        <w:rPr>
          <w:rFonts w:ascii="Times New Roman" w:hAnsi="Times New Roman" w:cs="Times New Roman"/>
          <w:sz w:val="24"/>
          <w:szCs w:val="24"/>
        </w:rPr>
      </w:pPr>
      <w:r w:rsidRPr="00400E2A">
        <w:rPr>
          <w:rFonts w:ascii="Times New Roman" w:hAnsi="Times New Roman" w:cs="Times New Roman"/>
          <w:sz w:val="24"/>
          <w:szCs w:val="24"/>
        </w:rPr>
        <w:t xml:space="preserve">However, even if an officer follows the NDM for </w:t>
      </w:r>
      <w:proofErr w:type="gramStart"/>
      <w:r w:rsidRPr="00400E2A">
        <w:rPr>
          <w:rFonts w:ascii="Times New Roman" w:hAnsi="Times New Roman" w:cs="Times New Roman"/>
          <w:sz w:val="24"/>
          <w:szCs w:val="24"/>
        </w:rPr>
        <w:t>the majority of</w:t>
      </w:r>
      <w:proofErr w:type="gramEnd"/>
      <w:r w:rsidRPr="00400E2A">
        <w:rPr>
          <w:rFonts w:ascii="Times New Roman" w:hAnsi="Times New Roman" w:cs="Times New Roman"/>
          <w:sz w:val="24"/>
          <w:szCs w:val="24"/>
        </w:rPr>
        <w:t xml:space="preserve"> incidents, there may still be times when an officer experiences stresses that have occurred as a result of an incident or even for reasons outside of work. Subsequently, the officer may experience ‘brain fog’ (NHS, 2021) meaning they will struggle to think clearly or have difficulty concentrating which may impact on their ability to abide by the Code of Ethics or even their own personal ethics. For example, an officer dealing with a violent offender of domestic abuse when they themselves are also going through a similar situation at home. In addition, if it is an incident that has affected multiple staff, the stressful environment may then have a negative impact on the entire team, resulting in very few staff members being able to take ethically appropriate actions. Having said that, if the officers identified so strongly with the organisational ethics upon entering the force, as identified in the above study, then surely there would be no reason to assume they would go against these standards of behaviour in the first instance. </w:t>
      </w:r>
    </w:p>
    <w:p w14:paraId="07F46C73" w14:textId="77777777" w:rsidR="00C4776A" w:rsidRPr="00400E2A" w:rsidRDefault="00C4776A" w:rsidP="00C4776A">
      <w:pPr>
        <w:rPr>
          <w:rFonts w:ascii="Times New Roman" w:hAnsi="Times New Roman" w:cs="Times New Roman"/>
          <w:sz w:val="24"/>
          <w:szCs w:val="24"/>
        </w:rPr>
      </w:pPr>
      <w:r w:rsidRPr="00400E2A">
        <w:rPr>
          <w:rFonts w:ascii="Times New Roman" w:hAnsi="Times New Roman" w:cs="Times New Roman"/>
          <w:sz w:val="24"/>
          <w:szCs w:val="24"/>
        </w:rPr>
        <w:t xml:space="preserve">In conclusion, the ethical dimensions such as the NDM, centred around the Code of Ethics, certainly play a large part in the real-time decision-making process within the police. However, there is only so much that can be done by the police to standardise the thought processes being made, as ultimately factors such as lack of time and a stressful environment may cloud an officer’s judgement at times, even though they should be acting in line with the ethics set out by the organisation. </w:t>
      </w:r>
    </w:p>
    <w:p w14:paraId="46F136B8" w14:textId="77777777" w:rsidR="00C4776A" w:rsidRPr="0059200C" w:rsidRDefault="00C4776A" w:rsidP="00C4776A">
      <w:pPr>
        <w:rPr>
          <w:rFonts w:ascii="Times New Roman" w:hAnsi="Times New Roman" w:cs="Times New Roman"/>
        </w:rPr>
      </w:pPr>
    </w:p>
    <w:p w14:paraId="2ECCFA80" w14:textId="50F8453E" w:rsidR="00C4776A" w:rsidRPr="00400E2A" w:rsidRDefault="00C4776A" w:rsidP="00C4776A">
      <w:pPr>
        <w:rPr>
          <w:rFonts w:ascii="Times New Roman" w:hAnsi="Times New Roman" w:cs="Times New Roman"/>
          <w:sz w:val="24"/>
          <w:szCs w:val="24"/>
        </w:rPr>
      </w:pPr>
      <w:r w:rsidRPr="00400E2A">
        <w:rPr>
          <w:rFonts w:ascii="Times New Roman" w:hAnsi="Times New Roman" w:cs="Times New Roman"/>
          <w:b/>
          <w:bCs/>
          <w:sz w:val="24"/>
          <w:szCs w:val="24"/>
          <w:u w:val="single"/>
        </w:rPr>
        <w:t xml:space="preserve">Word </w:t>
      </w:r>
      <w:r>
        <w:rPr>
          <w:rFonts w:ascii="Times New Roman" w:hAnsi="Times New Roman" w:cs="Times New Roman"/>
          <w:b/>
          <w:bCs/>
          <w:sz w:val="24"/>
          <w:szCs w:val="24"/>
          <w:u w:val="single"/>
        </w:rPr>
        <w:t>C</w:t>
      </w:r>
      <w:r w:rsidRPr="00400E2A">
        <w:rPr>
          <w:rFonts w:ascii="Times New Roman" w:hAnsi="Times New Roman" w:cs="Times New Roman"/>
          <w:b/>
          <w:bCs/>
          <w:sz w:val="24"/>
          <w:szCs w:val="24"/>
          <w:u w:val="single"/>
        </w:rPr>
        <w:t>ount</w:t>
      </w:r>
      <w:r>
        <w:rPr>
          <w:rFonts w:ascii="Times New Roman" w:hAnsi="Times New Roman" w:cs="Times New Roman"/>
          <w:b/>
          <w:bCs/>
          <w:sz w:val="24"/>
          <w:szCs w:val="24"/>
          <w:u w:val="single"/>
        </w:rPr>
        <w:t>:</w:t>
      </w:r>
      <w:r w:rsidRPr="00400E2A">
        <w:rPr>
          <w:rFonts w:ascii="Times New Roman" w:hAnsi="Times New Roman" w:cs="Times New Roman"/>
          <w:sz w:val="24"/>
          <w:szCs w:val="24"/>
        </w:rPr>
        <w:t xml:space="preserve"> 1</w:t>
      </w:r>
      <w:r>
        <w:rPr>
          <w:rFonts w:ascii="Times New Roman" w:hAnsi="Times New Roman" w:cs="Times New Roman"/>
          <w:sz w:val="24"/>
          <w:szCs w:val="24"/>
        </w:rPr>
        <w:t>,</w:t>
      </w:r>
      <w:r w:rsidRPr="00400E2A">
        <w:rPr>
          <w:rFonts w:ascii="Times New Roman" w:hAnsi="Times New Roman" w:cs="Times New Roman"/>
          <w:sz w:val="24"/>
          <w:szCs w:val="24"/>
        </w:rPr>
        <w:t>00</w:t>
      </w:r>
      <w:r w:rsidR="00FD0DD5">
        <w:rPr>
          <w:rFonts w:ascii="Times New Roman" w:hAnsi="Times New Roman" w:cs="Times New Roman"/>
          <w:sz w:val="24"/>
          <w:szCs w:val="24"/>
        </w:rPr>
        <w:t>7</w:t>
      </w:r>
    </w:p>
    <w:p w14:paraId="4DDCCAE4" w14:textId="7B4BF2E4" w:rsidR="00C4776A" w:rsidRPr="00400E2A" w:rsidRDefault="00C4776A" w:rsidP="00C4776A">
      <w:pPr>
        <w:rPr>
          <w:rFonts w:ascii="Times New Roman" w:hAnsi="Times New Roman" w:cs="Times New Roman"/>
          <w:b/>
          <w:bCs/>
          <w:sz w:val="24"/>
          <w:szCs w:val="24"/>
          <w:u w:val="single"/>
        </w:rPr>
      </w:pPr>
    </w:p>
    <w:p w14:paraId="7920B65B" w14:textId="77777777" w:rsidR="00C4776A" w:rsidRDefault="00C4776A" w:rsidP="00C4776A">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7700B425" w14:textId="77777777" w:rsidR="00C4776A" w:rsidRDefault="00C4776A" w:rsidP="00C4776A">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710BEFA4" w14:textId="14DD44A3" w:rsidR="00C4776A" w:rsidRDefault="00C4776A" w:rsidP="00C4776A">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079EE27B" w14:textId="7563442C" w:rsidR="00C4776A" w:rsidRDefault="00C4776A" w:rsidP="00C4776A">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7C3B54BA" w14:textId="0B2E5072" w:rsidR="00C4776A" w:rsidRDefault="00C4776A" w:rsidP="00C4776A">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0AD0D60C" w14:textId="08B0396B" w:rsidR="00C4776A" w:rsidRDefault="00C4776A" w:rsidP="00C4776A">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1EC048A4" w14:textId="77777777" w:rsidR="00D567E9" w:rsidRDefault="00D567E9" w:rsidP="00C4776A">
      <w:pPr>
        <w:rPr>
          <w:rFonts w:ascii="Arial" w:eastAsia="Times New Roman" w:hAnsi="Arial" w:cs="Arial"/>
          <w:lang w:eastAsia="en-GB"/>
        </w:rPr>
      </w:pPr>
    </w:p>
    <w:p w14:paraId="6933F171" w14:textId="1EFB0374" w:rsidR="00C4776A" w:rsidRDefault="00C4776A" w:rsidP="00C4776A">
      <w:pPr>
        <w:rPr>
          <w:rFonts w:ascii="Arial" w:eastAsia="Times New Roman" w:hAnsi="Arial" w:cs="Arial"/>
          <w:b/>
          <w:bCs/>
          <w:lang w:eastAsia="en-GB"/>
        </w:rPr>
      </w:pPr>
      <w:r>
        <w:rPr>
          <w:rFonts w:ascii="Arial" w:eastAsia="Times New Roman" w:hAnsi="Arial" w:cs="Arial"/>
          <w:b/>
          <w:bCs/>
          <w:lang w:eastAsia="en-GB"/>
        </w:rPr>
        <w:t>Essay three t</w:t>
      </w:r>
      <w:r w:rsidRPr="00BC461A">
        <w:rPr>
          <w:rFonts w:ascii="Arial" w:eastAsia="Times New Roman" w:hAnsi="Arial" w:cs="Arial"/>
          <w:b/>
          <w:bCs/>
          <w:lang w:eastAsia="en-GB"/>
        </w:rPr>
        <w:t>itle:</w:t>
      </w:r>
      <w:r>
        <w:rPr>
          <w:rFonts w:ascii="Arial" w:eastAsia="Times New Roman" w:hAnsi="Arial" w:cs="Arial"/>
          <w:b/>
          <w:bCs/>
          <w:lang w:eastAsia="en-GB"/>
        </w:rPr>
        <w:t xml:space="preserve"> </w:t>
      </w:r>
    </w:p>
    <w:p w14:paraId="08C26E18" w14:textId="77777777" w:rsidR="00C4776A" w:rsidRPr="00400E2A" w:rsidRDefault="00C4776A" w:rsidP="00C4776A">
      <w:pPr>
        <w:rPr>
          <w:rFonts w:ascii="Times New Roman" w:eastAsia="Times New Roman" w:hAnsi="Times New Roman" w:cs="Times New Roman"/>
          <w:sz w:val="24"/>
          <w:szCs w:val="24"/>
          <w:u w:val="single"/>
          <w:lang w:eastAsia="en-GB"/>
        </w:rPr>
      </w:pPr>
      <w:r w:rsidRPr="00400E2A">
        <w:rPr>
          <w:rFonts w:ascii="Times New Roman" w:eastAsia="Times New Roman" w:hAnsi="Times New Roman" w:cs="Times New Roman"/>
          <w:sz w:val="24"/>
          <w:szCs w:val="24"/>
          <w:u w:val="single"/>
          <w:lang w:eastAsia="en-GB"/>
        </w:rPr>
        <w:t>Assess the impact of organisational justice on police agency. (1000 words)</w:t>
      </w:r>
    </w:p>
    <w:p w14:paraId="260653BB" w14:textId="77777777" w:rsidR="00C4776A" w:rsidRPr="000E3C3D" w:rsidRDefault="00C4776A" w:rsidP="00C4776A">
      <w:pPr>
        <w:rPr>
          <w:rFonts w:ascii="Times New Roman" w:eastAsia="Times New Roman" w:hAnsi="Times New Roman" w:cs="Times New Roman"/>
          <w:lang w:eastAsia="en-GB"/>
        </w:rPr>
      </w:pPr>
    </w:p>
    <w:p w14:paraId="5BC6EB93" w14:textId="65AA7F3F" w:rsidR="00C4776A" w:rsidRPr="00400E2A" w:rsidRDefault="00C4776A" w:rsidP="00C4776A">
      <w:pPr>
        <w:rPr>
          <w:rFonts w:ascii="Times New Roman" w:hAnsi="Times New Roman" w:cs="Times New Roman"/>
          <w:sz w:val="24"/>
          <w:szCs w:val="24"/>
        </w:rPr>
      </w:pPr>
      <w:r w:rsidRPr="00400E2A">
        <w:rPr>
          <w:rFonts w:ascii="Times New Roman" w:hAnsi="Times New Roman" w:cs="Times New Roman"/>
          <w:sz w:val="24"/>
          <w:szCs w:val="24"/>
        </w:rPr>
        <w:t>This essay will assess the impact of organisational justice on the police, using articles and research to both support and discourage the relevancy of this today. The College of Policing (</w:t>
      </w:r>
      <w:r w:rsidR="00B77ABA" w:rsidRPr="00400E2A">
        <w:rPr>
          <w:rFonts w:ascii="Times New Roman" w:hAnsi="Times New Roman" w:cs="Times New Roman"/>
          <w:sz w:val="24"/>
          <w:szCs w:val="24"/>
        </w:rPr>
        <w:t xml:space="preserve">College of Policing, </w:t>
      </w:r>
      <w:r w:rsidRPr="00B77ABA">
        <w:rPr>
          <w:rFonts w:ascii="Times New Roman" w:hAnsi="Times New Roman" w:cs="Times New Roman"/>
          <w:sz w:val="24"/>
          <w:szCs w:val="24"/>
        </w:rPr>
        <w:t>2015</w:t>
      </w:r>
      <w:r w:rsidRPr="00400E2A">
        <w:rPr>
          <w:rFonts w:ascii="Times New Roman" w:hAnsi="Times New Roman" w:cs="Times New Roman"/>
          <w:sz w:val="24"/>
          <w:szCs w:val="24"/>
        </w:rPr>
        <w:t xml:space="preserve">) state that organisational justice is made up of two forms of justice. Distributive justice encompasses the individual’s perception of how fairly the inputs and outputs are assigned across the organisation, in relation to their colleagues. Whereas procedural justice looks at the fairness of decision-making processes within the organisation, and how honestly these may be communicated by senior leaders. </w:t>
      </w:r>
    </w:p>
    <w:p w14:paraId="79483A8B" w14:textId="77777777" w:rsidR="00C4776A" w:rsidRPr="00400E2A" w:rsidRDefault="00C4776A" w:rsidP="00C4776A">
      <w:pPr>
        <w:rPr>
          <w:rFonts w:ascii="Times New Roman" w:hAnsi="Times New Roman" w:cs="Times New Roman"/>
          <w:sz w:val="24"/>
          <w:szCs w:val="24"/>
        </w:rPr>
      </w:pPr>
      <w:r w:rsidRPr="00400E2A">
        <w:rPr>
          <w:rFonts w:ascii="Times New Roman" w:hAnsi="Times New Roman" w:cs="Times New Roman"/>
          <w:sz w:val="24"/>
          <w:szCs w:val="24"/>
        </w:rPr>
        <w:t xml:space="preserve">One item to note here is the clear reflection of the Code of Ethics (College of Policing, 2014) inherent in both forms of police organisational justice. For example, the principles ‘fairness’ treating people equally and ‘honesty’ leading by example. The public often expect the police to act in a certain way, and this expectation shapes how the police are therefore perceived, should they be seen to uphold or deviate from this expectation. If these actions are made based on a set of principles attached to a framework such as the Code of Ethics, this should in theory make the expectations into a more achievable reality. The annual Public Perceptions of Policing in England and Wales (HMICFRS, 2018) survey discovered around two-thirds of respondents agreed the police would treat them fairly if they needed to contact them (69%), their local police have their respect (67%), and the police treat people fairly and with respect (65%). These figures suggest that the legitimacy of police work is centred around the giving and receiving of respect. During my first six months of training, I worked alongside existing officers and staff and certainly witnessed respect being shown from all levels of the organisation. For example, the hierarchy within the police were always willing to set aside their time for face-to-face training opportunities. As a result, this suggests organisational justice is still highly relevant in the police today as the organisation do actively encourage new officers to follow these core principles by instilling them in current onboarding training practices. This in turn proves organisational justice is having a positive impact on the behaviours exuded post training, which benefits individual officers, their teams, and the </w:t>
      </w:r>
      <w:proofErr w:type="gramStart"/>
      <w:r w:rsidRPr="00400E2A">
        <w:rPr>
          <w:rFonts w:ascii="Times New Roman" w:hAnsi="Times New Roman" w:cs="Times New Roman"/>
          <w:sz w:val="24"/>
          <w:szCs w:val="24"/>
        </w:rPr>
        <w:t>general public</w:t>
      </w:r>
      <w:proofErr w:type="gramEnd"/>
      <w:r w:rsidRPr="00400E2A">
        <w:rPr>
          <w:rFonts w:ascii="Times New Roman" w:hAnsi="Times New Roman" w:cs="Times New Roman"/>
          <w:sz w:val="24"/>
          <w:szCs w:val="24"/>
        </w:rPr>
        <w:t xml:space="preserve">, based on the above 2018 survey results. </w:t>
      </w:r>
    </w:p>
    <w:p w14:paraId="62FAE606" w14:textId="3E97DDCF" w:rsidR="00C4776A" w:rsidRPr="00400E2A" w:rsidRDefault="00C4776A" w:rsidP="00C4776A">
      <w:pPr>
        <w:rPr>
          <w:rFonts w:ascii="Times New Roman" w:hAnsi="Times New Roman" w:cs="Times New Roman"/>
          <w:sz w:val="24"/>
          <w:szCs w:val="24"/>
        </w:rPr>
      </w:pPr>
      <w:r w:rsidRPr="00400E2A">
        <w:rPr>
          <w:rFonts w:ascii="Times New Roman" w:hAnsi="Times New Roman" w:cs="Times New Roman"/>
          <w:sz w:val="24"/>
          <w:szCs w:val="24"/>
        </w:rPr>
        <w:t xml:space="preserve">On the other hand, organisational justice can also have a negative impact on officers, certainly if the new starting officers have been told to follow instructions and respect their superior officers. As these officers start to witness their superiors in a variety of work situations, they may start to perceive procedural justice as fair, whereas in fact, this authoritarian approach is breeding a new cohort of officers that fail to question decisions, as a form of ‘blind obedience’. Psychologist Stanley Milgram suggests that as we become more obedient, we start to view ourselves as an instrument for carrying out another person’s requests </w:t>
      </w:r>
      <w:r w:rsidRPr="000833D5">
        <w:rPr>
          <w:rFonts w:ascii="Times New Roman" w:hAnsi="Times New Roman" w:cs="Times New Roman"/>
          <w:sz w:val="24"/>
          <w:szCs w:val="24"/>
        </w:rPr>
        <w:t>(</w:t>
      </w:r>
      <w:r w:rsidR="000833D5" w:rsidRPr="000833D5">
        <w:rPr>
          <w:rFonts w:ascii="Times New Roman" w:hAnsi="Times New Roman" w:cs="Times New Roman"/>
          <w:sz w:val="24"/>
          <w:szCs w:val="24"/>
        </w:rPr>
        <w:t xml:space="preserve">Stanley Milgram, </w:t>
      </w:r>
      <w:r w:rsidRPr="000833D5">
        <w:rPr>
          <w:rFonts w:ascii="Times New Roman" w:hAnsi="Times New Roman" w:cs="Times New Roman"/>
          <w:sz w:val="24"/>
          <w:szCs w:val="24"/>
        </w:rPr>
        <w:t>2017</w:t>
      </w:r>
      <w:r w:rsidRPr="00400E2A">
        <w:rPr>
          <w:rFonts w:ascii="Times New Roman" w:hAnsi="Times New Roman" w:cs="Times New Roman"/>
          <w:sz w:val="24"/>
          <w:szCs w:val="24"/>
        </w:rPr>
        <w:t>), in this case the request of the superior officer. Over time, the new officer may start to detach himself from the act of turning a blind eye as he no longer sees he is responsible or at fault.  In a paper exploring hierarchical interactions within the workplace, Ian Drummond</w:t>
      </w:r>
      <w:r w:rsidR="000833D5">
        <w:rPr>
          <w:rFonts w:ascii="Times New Roman" w:hAnsi="Times New Roman" w:cs="Times New Roman"/>
          <w:sz w:val="24"/>
          <w:szCs w:val="24"/>
        </w:rPr>
        <w:t>-</w:t>
      </w:r>
      <w:r w:rsidRPr="00400E2A">
        <w:rPr>
          <w:rFonts w:ascii="Times New Roman" w:hAnsi="Times New Roman" w:cs="Times New Roman"/>
          <w:sz w:val="24"/>
          <w:szCs w:val="24"/>
        </w:rPr>
        <w:t>Smith (</w:t>
      </w:r>
      <w:r w:rsidR="000833D5">
        <w:rPr>
          <w:rFonts w:ascii="Times New Roman" w:hAnsi="Times New Roman" w:cs="Times New Roman"/>
          <w:sz w:val="24"/>
          <w:szCs w:val="24"/>
        </w:rPr>
        <w:t>Ian Drummond-Smith</w:t>
      </w:r>
      <w:r w:rsidR="000833D5" w:rsidRPr="000833D5">
        <w:rPr>
          <w:rFonts w:ascii="Times New Roman" w:hAnsi="Times New Roman" w:cs="Times New Roman"/>
          <w:sz w:val="24"/>
          <w:szCs w:val="24"/>
        </w:rPr>
        <w:t xml:space="preserve">, </w:t>
      </w:r>
      <w:r w:rsidRPr="000833D5">
        <w:rPr>
          <w:rFonts w:ascii="Times New Roman" w:hAnsi="Times New Roman" w:cs="Times New Roman"/>
          <w:sz w:val="24"/>
          <w:szCs w:val="24"/>
        </w:rPr>
        <w:t>2018)</w:t>
      </w:r>
      <w:r w:rsidRPr="00400E2A">
        <w:rPr>
          <w:rFonts w:ascii="Times New Roman" w:hAnsi="Times New Roman" w:cs="Times New Roman"/>
          <w:sz w:val="24"/>
          <w:szCs w:val="24"/>
        </w:rPr>
        <w:t xml:space="preserve"> argues police leaders must be on guard against blind obedience to help create an environment where subordinates can </w:t>
      </w:r>
      <w:r w:rsidRPr="00400E2A">
        <w:rPr>
          <w:rFonts w:ascii="Times New Roman" w:hAnsi="Times New Roman" w:cs="Times New Roman"/>
          <w:sz w:val="24"/>
          <w:szCs w:val="24"/>
        </w:rPr>
        <w:lastRenderedPageBreak/>
        <w:t xml:space="preserve">express themselves freely, particularly when they recognise the immoral actions of their superiors. Within my response division, we recently received a presentation from the Care First police counselling service. This is an anonymous support line where officers can contact trained professionals 24 hours a day. By making the service anonymous, this ensures that not just subordinates but all staff, regardless of rank, can speak freely about what they have witnessed in the workplace, raise awareness of how they are feeling so they can take the most appropriate action. This certainly implies the police agency have recognised a potential pitfall of organisational justice and are trying to minimise the negative impact by opening this service out to everyone, in a fair manner. </w:t>
      </w:r>
    </w:p>
    <w:p w14:paraId="4E575403" w14:textId="77777777" w:rsidR="00C4776A" w:rsidRPr="00400E2A" w:rsidRDefault="00C4776A" w:rsidP="00C4776A">
      <w:pPr>
        <w:rPr>
          <w:rFonts w:ascii="Times New Roman" w:hAnsi="Times New Roman" w:cs="Times New Roman"/>
          <w:sz w:val="24"/>
          <w:szCs w:val="24"/>
        </w:rPr>
      </w:pPr>
      <w:r w:rsidRPr="00400E2A">
        <w:rPr>
          <w:rFonts w:ascii="Times New Roman" w:hAnsi="Times New Roman" w:cs="Times New Roman"/>
          <w:sz w:val="24"/>
          <w:szCs w:val="24"/>
        </w:rPr>
        <w:t>However, it is also important to consider that organisational justice does not just reside in the police. Other public sector organisations such as education also experience both positive and negative impacts of such justice. In the context of organisational justice being evaluated within schools, the achievements of teachers from the school should be equal to their efforts provided to the school and its pupils (Cambridge Scholars, 2018). Teachers’ perception of fairness in the operation and administration of schools is paramount, as they are the individuals providing the fundamental teachings to the future of our society. Should the teachers feel there is organisational injustice in the school they attend, this could certainly have a negative impact on the pupils they teach.</w:t>
      </w:r>
    </w:p>
    <w:p w14:paraId="073EDD25" w14:textId="77777777" w:rsidR="00C4776A" w:rsidRPr="00400E2A" w:rsidRDefault="00C4776A" w:rsidP="00C4776A">
      <w:pPr>
        <w:rPr>
          <w:rFonts w:ascii="Times New Roman" w:hAnsi="Times New Roman" w:cs="Times New Roman"/>
          <w:sz w:val="24"/>
          <w:szCs w:val="24"/>
        </w:rPr>
      </w:pPr>
      <w:r w:rsidRPr="00400E2A">
        <w:rPr>
          <w:rFonts w:ascii="Times New Roman" w:hAnsi="Times New Roman" w:cs="Times New Roman"/>
          <w:sz w:val="24"/>
          <w:szCs w:val="24"/>
        </w:rPr>
        <w:t>As we compare the two public sector operations, it could be argued that the police and schooling systems are not too dissimilar. This is because both contain separate departments or divisions and hierarchical structures ranging from Head Teachers or Detective Chief Inspectors through to Teaching Assistants or Police Community Support Officers. Regardless of job titles, the various departments would not function without robust communication to achieve integration (IGI Global, 2016). If this communication does not translate fairly between staff, neither organisation will receive the external respect and fairness from whom they provide their services to.</w:t>
      </w:r>
    </w:p>
    <w:p w14:paraId="11B6970E" w14:textId="2BEEAB98" w:rsidR="00C4776A" w:rsidRPr="00400E2A" w:rsidRDefault="00C4776A" w:rsidP="00C4776A">
      <w:pPr>
        <w:rPr>
          <w:rFonts w:ascii="Times New Roman" w:hAnsi="Times New Roman" w:cs="Times New Roman"/>
          <w:sz w:val="24"/>
          <w:szCs w:val="24"/>
        </w:rPr>
      </w:pPr>
      <w:r w:rsidRPr="00400E2A">
        <w:rPr>
          <w:rFonts w:ascii="Times New Roman" w:hAnsi="Times New Roman" w:cs="Times New Roman"/>
          <w:sz w:val="24"/>
          <w:szCs w:val="24"/>
        </w:rPr>
        <w:t>As a result of this assessment, it could be surmised that the impacts of organisation</w:t>
      </w:r>
      <w:r w:rsidR="00416C99">
        <w:rPr>
          <w:rFonts w:ascii="Times New Roman" w:hAnsi="Times New Roman" w:cs="Times New Roman"/>
          <w:sz w:val="24"/>
          <w:szCs w:val="24"/>
        </w:rPr>
        <w:t>al</w:t>
      </w:r>
      <w:r w:rsidRPr="00400E2A">
        <w:rPr>
          <w:rFonts w:ascii="Times New Roman" w:hAnsi="Times New Roman" w:cs="Times New Roman"/>
          <w:sz w:val="24"/>
          <w:szCs w:val="24"/>
        </w:rPr>
        <w:t xml:space="preserve"> justice on the police agency are not as crucial as first thought. In fact, as the education system is where a general introduction into society begins, our perception of fairness may hold greater impact here, be it positive or negative as those pupils leave the education system to hopefully become law abiding citizens in wider society. However, the police do have an important role to play, in altering any perceived injustices that school leavers have faced. Nevertheless, this can only be achieved if the officers have fully embraced the key principles listed in the Code of Ethics and are willing to demonstrate these behaviours throughout their teams, in all divisions, and most importantly, regardless of rank. </w:t>
      </w:r>
    </w:p>
    <w:p w14:paraId="24CDB9EC" w14:textId="77777777" w:rsidR="00C4776A" w:rsidRPr="000E3C3D" w:rsidRDefault="00C4776A" w:rsidP="00C4776A">
      <w:pPr>
        <w:rPr>
          <w:rFonts w:ascii="Times New Roman" w:hAnsi="Times New Roman" w:cs="Times New Roman"/>
        </w:rPr>
      </w:pPr>
    </w:p>
    <w:p w14:paraId="3CD2C317" w14:textId="62066E77" w:rsidR="00C4776A" w:rsidRPr="00D567E9" w:rsidRDefault="00C4776A" w:rsidP="00C4776A">
      <w:pPr>
        <w:rPr>
          <w:rFonts w:ascii="Times New Roman" w:hAnsi="Times New Roman" w:cs="Times New Roman"/>
          <w:sz w:val="24"/>
          <w:szCs w:val="24"/>
        </w:rPr>
      </w:pPr>
      <w:r w:rsidRPr="00400E2A">
        <w:rPr>
          <w:rFonts w:ascii="Times New Roman" w:hAnsi="Times New Roman" w:cs="Times New Roman"/>
          <w:b/>
          <w:bCs/>
          <w:sz w:val="24"/>
          <w:szCs w:val="24"/>
          <w:u w:val="single"/>
        </w:rPr>
        <w:t>Word</w:t>
      </w:r>
      <w:r>
        <w:rPr>
          <w:rFonts w:ascii="Times New Roman" w:hAnsi="Times New Roman" w:cs="Times New Roman"/>
          <w:b/>
          <w:bCs/>
          <w:sz w:val="24"/>
          <w:szCs w:val="24"/>
          <w:u w:val="single"/>
        </w:rPr>
        <w:t xml:space="preserve"> C</w:t>
      </w:r>
      <w:r w:rsidRPr="00400E2A">
        <w:rPr>
          <w:rFonts w:ascii="Times New Roman" w:hAnsi="Times New Roman" w:cs="Times New Roman"/>
          <w:b/>
          <w:bCs/>
          <w:sz w:val="24"/>
          <w:szCs w:val="24"/>
          <w:u w:val="single"/>
        </w:rPr>
        <w:t>ount:</w:t>
      </w:r>
      <w:r w:rsidRPr="00400E2A">
        <w:rPr>
          <w:rFonts w:ascii="Times New Roman" w:hAnsi="Times New Roman" w:cs="Times New Roman"/>
          <w:sz w:val="24"/>
          <w:szCs w:val="24"/>
        </w:rPr>
        <w:t xml:space="preserve"> 1</w:t>
      </w:r>
      <w:r>
        <w:rPr>
          <w:rFonts w:ascii="Times New Roman" w:hAnsi="Times New Roman" w:cs="Times New Roman"/>
          <w:sz w:val="24"/>
          <w:szCs w:val="24"/>
        </w:rPr>
        <w:t>,</w:t>
      </w:r>
      <w:r w:rsidRPr="00400E2A">
        <w:rPr>
          <w:rFonts w:ascii="Times New Roman" w:hAnsi="Times New Roman" w:cs="Times New Roman"/>
          <w:sz w:val="24"/>
          <w:szCs w:val="24"/>
        </w:rPr>
        <w:t>0</w:t>
      </w:r>
      <w:r w:rsidR="000833D5">
        <w:rPr>
          <w:rFonts w:ascii="Times New Roman" w:hAnsi="Times New Roman" w:cs="Times New Roman"/>
          <w:sz w:val="24"/>
          <w:szCs w:val="24"/>
        </w:rPr>
        <w:t>21</w:t>
      </w:r>
    </w:p>
    <w:p w14:paraId="17C3A390" w14:textId="498B9DE3" w:rsidR="00C4776A" w:rsidRPr="00400E2A" w:rsidRDefault="00C4776A" w:rsidP="00C4776A">
      <w:pPr>
        <w:rPr>
          <w:rFonts w:ascii="Times New Roman" w:hAnsi="Times New Roman" w:cs="Times New Roman"/>
          <w:sz w:val="24"/>
          <w:szCs w:val="24"/>
        </w:rPr>
      </w:pPr>
      <w:r w:rsidRPr="00400E2A">
        <w:rPr>
          <w:rFonts w:ascii="Times New Roman" w:hAnsi="Times New Roman" w:cs="Times New Roman"/>
          <w:sz w:val="24"/>
          <w:szCs w:val="24"/>
        </w:rPr>
        <w:t>.</w:t>
      </w:r>
    </w:p>
    <w:p w14:paraId="47667AD1" w14:textId="77777777" w:rsidR="00C4776A" w:rsidRDefault="00C4776A" w:rsidP="00C4776A">
      <w:pPr>
        <w:rPr>
          <w:rFonts w:ascii="Arial" w:eastAsia="Times New Roman" w:hAnsi="Arial" w:cs="Arial"/>
          <w:lang w:eastAsia="en-GB"/>
        </w:rPr>
      </w:pPr>
    </w:p>
    <w:p w14:paraId="102B805D" w14:textId="6FE820B6" w:rsidR="00C4776A" w:rsidRDefault="00C4776A" w:rsidP="00C4776A">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373BD769" w14:textId="0DC3A333" w:rsidR="00C4776A" w:rsidRDefault="00C4776A" w:rsidP="00C4776A">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25589D04" w14:textId="538C72DA" w:rsidR="00C4776A" w:rsidRDefault="00C4776A" w:rsidP="00C4776A">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4E1EEB36" w14:textId="1332648A" w:rsidR="00C4776A" w:rsidRDefault="00C4776A" w:rsidP="00C4776A">
      <w:pPr>
        <w:overflowPunct w:val="0"/>
        <w:autoSpaceDE w:val="0"/>
        <w:autoSpaceDN w:val="0"/>
        <w:adjustRightInd w:val="0"/>
        <w:spacing w:before="240" w:after="0" w:line="240" w:lineRule="auto"/>
        <w:ind w:left="426"/>
        <w:textAlignment w:val="baseline"/>
        <w:rPr>
          <w:rFonts w:ascii="Arial" w:eastAsia="Times New Roman" w:hAnsi="Arial" w:cs="Arial"/>
          <w:lang w:eastAsia="en-GB"/>
        </w:rPr>
      </w:pPr>
    </w:p>
    <w:p w14:paraId="76F8810D" w14:textId="77777777" w:rsidR="00C4776A" w:rsidRDefault="00C4776A" w:rsidP="00C4776A">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t>Essay four t</w:t>
      </w:r>
      <w:r w:rsidRPr="00BC461A">
        <w:rPr>
          <w:rFonts w:ascii="Arial" w:eastAsia="Times New Roman" w:hAnsi="Arial" w:cs="Arial"/>
          <w:b/>
          <w:bCs/>
          <w:lang w:eastAsia="en-GB"/>
        </w:rPr>
        <w:t>itle:</w:t>
      </w:r>
      <w:r>
        <w:rPr>
          <w:rFonts w:ascii="Arial" w:eastAsia="Times New Roman" w:hAnsi="Arial" w:cs="Arial"/>
          <w:lang w:eastAsia="en-GB"/>
        </w:rPr>
        <w:t xml:space="preserve"> </w:t>
      </w:r>
    </w:p>
    <w:p w14:paraId="367BD3F9" w14:textId="77777777" w:rsidR="00C4776A" w:rsidRPr="00400E2A" w:rsidRDefault="00C4776A" w:rsidP="00C4776A">
      <w:pPr>
        <w:overflowPunct w:val="0"/>
        <w:autoSpaceDE w:val="0"/>
        <w:autoSpaceDN w:val="0"/>
        <w:adjustRightInd w:val="0"/>
        <w:spacing w:before="240" w:after="0" w:line="240" w:lineRule="auto"/>
        <w:textAlignment w:val="baseline"/>
        <w:rPr>
          <w:rFonts w:ascii="Times New Roman" w:eastAsia="Times New Roman" w:hAnsi="Times New Roman" w:cs="Times New Roman"/>
          <w:sz w:val="24"/>
          <w:szCs w:val="24"/>
          <w:u w:val="single"/>
          <w:lang w:eastAsia="en-GB"/>
        </w:rPr>
      </w:pPr>
      <w:r w:rsidRPr="00400E2A">
        <w:rPr>
          <w:rFonts w:ascii="Times New Roman" w:eastAsia="Times New Roman" w:hAnsi="Times New Roman" w:cs="Times New Roman"/>
          <w:sz w:val="24"/>
          <w:szCs w:val="24"/>
          <w:u w:val="single"/>
          <w:lang w:eastAsia="en-GB"/>
        </w:rPr>
        <w:t>Analyse potential links between serious and organised crime and public protection issues (1000 words)</w:t>
      </w:r>
    </w:p>
    <w:p w14:paraId="477FC1DC" w14:textId="77777777" w:rsidR="00C4776A" w:rsidRPr="00400E2A" w:rsidRDefault="00C4776A" w:rsidP="00C4776A">
      <w:pPr>
        <w:overflowPunct w:val="0"/>
        <w:autoSpaceDE w:val="0"/>
        <w:autoSpaceDN w:val="0"/>
        <w:adjustRightInd w:val="0"/>
        <w:spacing w:before="240" w:after="0" w:line="240" w:lineRule="auto"/>
        <w:textAlignment w:val="baseline"/>
        <w:rPr>
          <w:rFonts w:ascii="Times New Roman" w:eastAsia="Times New Roman" w:hAnsi="Times New Roman" w:cs="Times New Roman"/>
          <w:sz w:val="24"/>
          <w:szCs w:val="24"/>
          <w:lang w:eastAsia="en-GB"/>
        </w:rPr>
      </w:pPr>
    </w:p>
    <w:p w14:paraId="0B3CFCED" w14:textId="77777777" w:rsidR="00C4776A" w:rsidRPr="00400E2A" w:rsidRDefault="00C4776A" w:rsidP="00C4776A">
      <w:pPr>
        <w:rPr>
          <w:rFonts w:ascii="Times New Roman" w:hAnsi="Times New Roman" w:cs="Times New Roman"/>
          <w:sz w:val="24"/>
          <w:szCs w:val="24"/>
        </w:rPr>
      </w:pPr>
      <w:r w:rsidRPr="00400E2A">
        <w:rPr>
          <w:rFonts w:ascii="Times New Roman" w:hAnsi="Times New Roman" w:cs="Times New Roman"/>
          <w:sz w:val="24"/>
          <w:szCs w:val="24"/>
        </w:rPr>
        <w:t xml:space="preserve">This essay will analyse the links between serious and organised crime and any public protection issues that may be present. Academic research will be used to consider why these links exist and whether this has any impact on policing or indeed any other agencies such as social services. </w:t>
      </w:r>
    </w:p>
    <w:p w14:paraId="3DBFC812" w14:textId="03F22605" w:rsidR="00C4776A" w:rsidRPr="00400E2A" w:rsidRDefault="00C4776A" w:rsidP="00C4776A">
      <w:pPr>
        <w:rPr>
          <w:rFonts w:ascii="Times New Roman" w:hAnsi="Times New Roman" w:cs="Times New Roman"/>
          <w:sz w:val="24"/>
          <w:szCs w:val="24"/>
        </w:rPr>
      </w:pPr>
      <w:r w:rsidRPr="00400E2A">
        <w:rPr>
          <w:rFonts w:ascii="Times New Roman" w:hAnsi="Times New Roman" w:cs="Times New Roman"/>
          <w:sz w:val="24"/>
          <w:szCs w:val="24"/>
        </w:rPr>
        <w:t xml:space="preserve">Crimestoppers state that serious and organised crime (SOC) is conducted by individuals who work in collaboration for a long period of time to </w:t>
      </w:r>
      <w:r w:rsidR="00416C99" w:rsidRPr="00400E2A">
        <w:rPr>
          <w:rFonts w:ascii="Times New Roman" w:hAnsi="Times New Roman" w:cs="Times New Roman"/>
          <w:sz w:val="24"/>
          <w:szCs w:val="24"/>
        </w:rPr>
        <w:t>strategize</w:t>
      </w:r>
      <w:r w:rsidRPr="00400E2A">
        <w:rPr>
          <w:rFonts w:ascii="Times New Roman" w:hAnsi="Times New Roman" w:cs="Times New Roman"/>
          <w:sz w:val="24"/>
          <w:szCs w:val="24"/>
        </w:rPr>
        <w:t xml:space="preserve"> and carry out crimes such as class A drug dealing and human trafficking. (Crimestoppers, 2022). The motivation to conduct these crimes is often related to financial gain, and they will often target the most vulnerable individuals and community groups to assist in their criminal activities. Children are often considered one of the most vulnerable categories in society. For example, the National Referral Mechanism stated for 2021 there has been a 9% increase in the number of potential child victims referred in comparison to the previous year, increasing from 5,028 to 5,468. (Office for National Statistics, 2022). Children may be more susceptible to SOC because of lack of parental, educational and social protection to help them make more informed choices (UNODC, 2008). This can certainly impact on policing because if this is not raised as a safeguarding issue by schools or social services in the first place, the signs of exploitation can often go unnoticed. One of the vital ways that SOC can be prevented is by raising awareness of SOC in the school curriculum, so that teachers and fellow pupils can look out for the key signs, particularly those who may be suffering from sexual exploitation. Also, by highlighting the negative connotations of SOC, this may also help to deter young people from joining criminal gangs from an early age. Educational packs such as the Weapons Awareness Programme (KnifeCrime.org, 2022) are offered out to schools as a way of deterring young people in the involvement of knife and gun crime. The benefit of programmes like this is that they can be tailored based on risk and vulnerability in local areas, as some schools may see higher engagement than others. </w:t>
      </w:r>
    </w:p>
    <w:p w14:paraId="016B2852" w14:textId="61083104" w:rsidR="00C4776A" w:rsidRPr="00400E2A" w:rsidRDefault="00C4776A" w:rsidP="00C4776A">
      <w:pPr>
        <w:rPr>
          <w:rFonts w:ascii="Times New Roman" w:hAnsi="Times New Roman" w:cs="Times New Roman"/>
          <w:sz w:val="24"/>
          <w:szCs w:val="24"/>
        </w:rPr>
      </w:pPr>
      <w:r w:rsidRPr="00400E2A">
        <w:rPr>
          <w:rFonts w:ascii="Times New Roman" w:hAnsi="Times New Roman" w:cs="Times New Roman"/>
          <w:sz w:val="24"/>
          <w:szCs w:val="24"/>
        </w:rPr>
        <w:t xml:space="preserve">The Home Office for National Statistics states there is no definitive pathway to being involved in SOC, but there are factors which increase the likelihood of an individual’s participation (Home Office, 2015). One key factor is the network the individual may be involved in. For example, if an individual is in an intimate relationship with a member of an organised crime, they may be vulnerable to their requests. For example, figures show </w:t>
      </w:r>
      <w:proofErr w:type="gramStart"/>
      <w:r w:rsidRPr="00400E2A">
        <w:rPr>
          <w:rFonts w:ascii="Times New Roman" w:hAnsi="Times New Roman" w:cs="Times New Roman"/>
          <w:sz w:val="24"/>
          <w:szCs w:val="24"/>
        </w:rPr>
        <w:t>the majority of</w:t>
      </w:r>
      <w:proofErr w:type="gramEnd"/>
      <w:r w:rsidRPr="00400E2A">
        <w:rPr>
          <w:rFonts w:ascii="Times New Roman" w:hAnsi="Times New Roman" w:cs="Times New Roman"/>
          <w:sz w:val="24"/>
          <w:szCs w:val="24"/>
        </w:rPr>
        <w:t xml:space="preserve"> organised criminals are male (N</w:t>
      </w:r>
      <w:r w:rsidR="00231DC1">
        <w:rPr>
          <w:rFonts w:ascii="Times New Roman" w:hAnsi="Times New Roman" w:cs="Times New Roman"/>
          <w:sz w:val="24"/>
          <w:szCs w:val="24"/>
        </w:rPr>
        <w:t xml:space="preserve">ational </w:t>
      </w:r>
      <w:r w:rsidRPr="00400E2A">
        <w:rPr>
          <w:rFonts w:ascii="Times New Roman" w:hAnsi="Times New Roman" w:cs="Times New Roman"/>
          <w:sz w:val="24"/>
          <w:szCs w:val="24"/>
        </w:rPr>
        <w:t>C</w:t>
      </w:r>
      <w:r w:rsidR="00231DC1">
        <w:rPr>
          <w:rFonts w:ascii="Times New Roman" w:hAnsi="Times New Roman" w:cs="Times New Roman"/>
          <w:sz w:val="24"/>
          <w:szCs w:val="24"/>
        </w:rPr>
        <w:t xml:space="preserve">rime </w:t>
      </w:r>
      <w:r w:rsidRPr="00400E2A">
        <w:rPr>
          <w:rFonts w:ascii="Times New Roman" w:hAnsi="Times New Roman" w:cs="Times New Roman"/>
          <w:sz w:val="24"/>
          <w:szCs w:val="24"/>
        </w:rPr>
        <w:t>A</w:t>
      </w:r>
      <w:r w:rsidR="00762B5C">
        <w:rPr>
          <w:rFonts w:ascii="Times New Roman" w:hAnsi="Times New Roman" w:cs="Times New Roman"/>
          <w:sz w:val="24"/>
          <w:szCs w:val="24"/>
        </w:rPr>
        <w:t>gency</w:t>
      </w:r>
      <w:r w:rsidRPr="00400E2A">
        <w:rPr>
          <w:rFonts w:ascii="Times New Roman" w:hAnsi="Times New Roman" w:cs="Times New Roman"/>
          <w:sz w:val="24"/>
          <w:szCs w:val="24"/>
        </w:rPr>
        <w:t xml:space="preserve">, 2014) therefore young girls and partners may be coerced into storing illegal drugs and weapons on their behalf. In terms of policing, coercive behaviour can be very difficult to prove as it often centres around one version of events versus another (Serious Crime Act, 2015) taking place in a privatised setting. The female may be less likely to speak up against the male organised criminal if they are extremely influential in the SOC gang, once again highlighting the power of the network surrounding the male. The female may deem it unfeasible to speak to police or similar </w:t>
      </w:r>
      <w:r w:rsidRPr="00400E2A">
        <w:rPr>
          <w:rFonts w:ascii="Times New Roman" w:hAnsi="Times New Roman" w:cs="Times New Roman"/>
          <w:sz w:val="24"/>
          <w:szCs w:val="24"/>
        </w:rPr>
        <w:lastRenderedPageBreak/>
        <w:t>women’s support services, as it is often easier to keep quiet and continue to carry out orders placed upon her. Increasing her motivation to remain compliant may be the involvement of a financial incentive. This is particularly important if the SOC learn she is in financial difficulty, as this could be the leverage, they need to ensure her silence to local authority groups. As the SOC industry is so lucrative, £24 billion per year according to the Home Office (</w:t>
      </w:r>
      <w:r w:rsidR="006C27A1">
        <w:rPr>
          <w:rFonts w:ascii="Times New Roman" w:hAnsi="Times New Roman" w:cs="Times New Roman"/>
          <w:sz w:val="24"/>
          <w:szCs w:val="24"/>
        </w:rPr>
        <w:t xml:space="preserve">Home Office, </w:t>
      </w:r>
      <w:r w:rsidRPr="006C27A1">
        <w:rPr>
          <w:rFonts w:ascii="Times New Roman" w:hAnsi="Times New Roman" w:cs="Times New Roman"/>
          <w:sz w:val="24"/>
          <w:szCs w:val="24"/>
        </w:rPr>
        <w:t>201</w:t>
      </w:r>
      <w:r w:rsidR="006C27A1" w:rsidRPr="006C27A1">
        <w:rPr>
          <w:rFonts w:ascii="Times New Roman" w:hAnsi="Times New Roman" w:cs="Times New Roman"/>
          <w:sz w:val="24"/>
          <w:szCs w:val="24"/>
        </w:rPr>
        <w:t>5</w:t>
      </w:r>
      <w:r w:rsidRPr="006C27A1">
        <w:rPr>
          <w:rFonts w:ascii="Times New Roman" w:hAnsi="Times New Roman" w:cs="Times New Roman"/>
          <w:sz w:val="24"/>
          <w:szCs w:val="24"/>
        </w:rPr>
        <w:t>),</w:t>
      </w:r>
      <w:r w:rsidRPr="00400E2A">
        <w:rPr>
          <w:rFonts w:ascii="Times New Roman" w:hAnsi="Times New Roman" w:cs="Times New Roman"/>
          <w:sz w:val="24"/>
          <w:szCs w:val="24"/>
        </w:rPr>
        <w:t xml:space="preserve"> the SOC may view the woman’s silence as a small cost to pay for their operations.  </w:t>
      </w:r>
    </w:p>
    <w:p w14:paraId="06F673BC" w14:textId="77777777" w:rsidR="00C4776A" w:rsidRPr="00400E2A" w:rsidRDefault="00C4776A" w:rsidP="00C4776A">
      <w:pPr>
        <w:rPr>
          <w:rFonts w:ascii="Times New Roman" w:hAnsi="Times New Roman" w:cs="Times New Roman"/>
          <w:sz w:val="24"/>
          <w:szCs w:val="24"/>
        </w:rPr>
      </w:pPr>
      <w:r w:rsidRPr="00400E2A">
        <w:rPr>
          <w:rFonts w:ascii="Times New Roman" w:hAnsi="Times New Roman" w:cs="Times New Roman"/>
          <w:sz w:val="24"/>
          <w:szCs w:val="24"/>
        </w:rPr>
        <w:t xml:space="preserve">Another reasons why people may be considered a target to SOC is if they have a specific ability that may assist them in their operations. For example, cybercrime is fast becoming a lucrative area for SOC, with many IT graduates being lured into the offence (The Independent, 2014). Once again, if these graduates are failing to secure legitimate, well-paid jobs in the sector they graduated in, it might be that the financial incentives offered by SOC are what persuades them to </w:t>
      </w:r>
      <w:proofErr w:type="gramStart"/>
      <w:r w:rsidRPr="00400E2A">
        <w:rPr>
          <w:rFonts w:ascii="Times New Roman" w:hAnsi="Times New Roman" w:cs="Times New Roman"/>
          <w:sz w:val="24"/>
          <w:szCs w:val="24"/>
        </w:rPr>
        <w:t>enter into</w:t>
      </w:r>
      <w:proofErr w:type="gramEnd"/>
      <w:r w:rsidRPr="00400E2A">
        <w:rPr>
          <w:rFonts w:ascii="Times New Roman" w:hAnsi="Times New Roman" w:cs="Times New Roman"/>
          <w:sz w:val="24"/>
          <w:szCs w:val="24"/>
        </w:rPr>
        <w:t xml:space="preserve"> the industry. The difference here between the graduate and the above female spouse could be that the graduate is more aware of the potential risks associated with assisting in this type of illicit activity, having obtained a better education, yet financial reward still out ways the risk. However, developments in technology are creating more opportunities for police and their partner agencies to prevent, detect and disrupt SOC movements. For example, a case study by the College of Policing highlighted how the exchange of intelligence and information with HM Revenue &amp; Customs (HMRC) can support investigations and assist with police intelligence building. Intelligence relating to a subject involved in cocaine smuggling and money laundering could be sought from partner agencies, including enquiries to determine whether the individual was known to HMRC (College of Policing, 2022). The challenge for the police in this instance however is that they will never be ahead of the criminals for too long as technology continues to evolve. Unlike SOC, police and other public service provider salaries are bound by strict budgets, therefore if given the option, they may be more inclined to opt for the more financially rewarding route. </w:t>
      </w:r>
    </w:p>
    <w:p w14:paraId="37C2B1A4" w14:textId="77777777" w:rsidR="00C4776A" w:rsidRPr="00400E2A" w:rsidRDefault="00C4776A" w:rsidP="00C4776A">
      <w:pPr>
        <w:rPr>
          <w:rFonts w:ascii="Times New Roman" w:hAnsi="Times New Roman" w:cs="Times New Roman"/>
          <w:sz w:val="24"/>
          <w:szCs w:val="24"/>
        </w:rPr>
      </w:pPr>
      <w:r w:rsidRPr="00400E2A">
        <w:rPr>
          <w:rFonts w:ascii="Times New Roman" w:hAnsi="Times New Roman" w:cs="Times New Roman"/>
          <w:sz w:val="24"/>
          <w:szCs w:val="24"/>
        </w:rPr>
        <w:t xml:space="preserve">In conclusion, the disruption of SOC activity certainly relies on information sharing between all local partner agencies, not just the police, to prevent SOC groups from manifesting into larger, more complicated crime networks. Local multi-agency partnership arrangements such as safeguarding awareness initiatives and targeted education packs in schools will hopefully provide more support to children and adults to make better informed life decisions, weakening the link between vulnerable people and their likelihood of engaging in criminal activity. </w:t>
      </w:r>
    </w:p>
    <w:p w14:paraId="4325A45A" w14:textId="68467A8F" w:rsidR="00C4776A" w:rsidRDefault="00C4776A" w:rsidP="00C4776A">
      <w:pPr>
        <w:rPr>
          <w:rFonts w:ascii="Times New Roman" w:hAnsi="Times New Roman" w:cs="Times New Roman"/>
          <w:b/>
          <w:bCs/>
          <w:sz w:val="24"/>
          <w:szCs w:val="24"/>
          <w:u w:val="single"/>
        </w:rPr>
      </w:pPr>
      <w:r w:rsidRPr="00400E2A">
        <w:rPr>
          <w:rFonts w:ascii="Times New Roman" w:hAnsi="Times New Roman" w:cs="Times New Roman"/>
          <w:b/>
          <w:bCs/>
          <w:sz w:val="24"/>
          <w:szCs w:val="24"/>
          <w:u w:val="single"/>
        </w:rPr>
        <w:t>Word Count: 9</w:t>
      </w:r>
      <w:r w:rsidR="00DB753B">
        <w:rPr>
          <w:rFonts w:ascii="Times New Roman" w:hAnsi="Times New Roman" w:cs="Times New Roman"/>
          <w:b/>
          <w:bCs/>
          <w:sz w:val="24"/>
          <w:szCs w:val="24"/>
          <w:u w:val="single"/>
        </w:rPr>
        <w:t>81</w:t>
      </w:r>
    </w:p>
    <w:p w14:paraId="5668EE09" w14:textId="1280B686" w:rsidR="00D567E9" w:rsidRDefault="00D567E9" w:rsidP="00C4776A">
      <w:pPr>
        <w:rPr>
          <w:rFonts w:ascii="Times New Roman" w:hAnsi="Times New Roman" w:cs="Times New Roman"/>
          <w:b/>
          <w:bCs/>
          <w:sz w:val="24"/>
          <w:szCs w:val="24"/>
          <w:u w:val="single"/>
        </w:rPr>
      </w:pPr>
    </w:p>
    <w:p w14:paraId="6EE6F1B1" w14:textId="2CD30A4A" w:rsidR="00D567E9" w:rsidRDefault="00D567E9" w:rsidP="00C4776A">
      <w:pPr>
        <w:rPr>
          <w:rFonts w:ascii="Times New Roman" w:hAnsi="Times New Roman" w:cs="Times New Roman"/>
          <w:b/>
          <w:bCs/>
          <w:sz w:val="24"/>
          <w:szCs w:val="24"/>
          <w:u w:val="single"/>
        </w:rPr>
      </w:pPr>
    </w:p>
    <w:p w14:paraId="373E7D71" w14:textId="735F399B" w:rsidR="00D567E9" w:rsidRDefault="00D567E9" w:rsidP="00C4776A">
      <w:pPr>
        <w:rPr>
          <w:rFonts w:ascii="Times New Roman" w:hAnsi="Times New Roman" w:cs="Times New Roman"/>
          <w:b/>
          <w:bCs/>
          <w:sz w:val="24"/>
          <w:szCs w:val="24"/>
          <w:u w:val="single"/>
        </w:rPr>
      </w:pPr>
    </w:p>
    <w:p w14:paraId="2731DC2E" w14:textId="3ED8A7B4" w:rsidR="00D567E9" w:rsidRDefault="00D567E9" w:rsidP="00C4776A">
      <w:pPr>
        <w:rPr>
          <w:rFonts w:ascii="Times New Roman" w:hAnsi="Times New Roman" w:cs="Times New Roman"/>
          <w:b/>
          <w:bCs/>
          <w:sz w:val="24"/>
          <w:szCs w:val="24"/>
          <w:u w:val="single"/>
        </w:rPr>
      </w:pPr>
    </w:p>
    <w:p w14:paraId="18A679D0" w14:textId="459BD6BC" w:rsidR="00D567E9" w:rsidRDefault="00D567E9" w:rsidP="00C4776A">
      <w:pPr>
        <w:rPr>
          <w:rFonts w:ascii="Times New Roman" w:hAnsi="Times New Roman" w:cs="Times New Roman"/>
          <w:b/>
          <w:bCs/>
          <w:sz w:val="24"/>
          <w:szCs w:val="24"/>
          <w:u w:val="single"/>
        </w:rPr>
      </w:pPr>
    </w:p>
    <w:p w14:paraId="0689D0A7" w14:textId="70164EC9" w:rsidR="00D567E9" w:rsidRDefault="00D567E9" w:rsidP="00C4776A">
      <w:pPr>
        <w:rPr>
          <w:rFonts w:ascii="Times New Roman" w:hAnsi="Times New Roman" w:cs="Times New Roman"/>
          <w:b/>
          <w:bCs/>
          <w:sz w:val="24"/>
          <w:szCs w:val="24"/>
          <w:u w:val="single"/>
        </w:rPr>
      </w:pPr>
    </w:p>
    <w:p w14:paraId="22D97719" w14:textId="0BBABA26" w:rsidR="00D567E9" w:rsidRDefault="00D567E9" w:rsidP="00C4776A">
      <w:pPr>
        <w:rPr>
          <w:rFonts w:ascii="Times New Roman" w:hAnsi="Times New Roman" w:cs="Times New Roman"/>
          <w:b/>
          <w:bCs/>
          <w:sz w:val="24"/>
          <w:szCs w:val="24"/>
          <w:u w:val="single"/>
        </w:rPr>
      </w:pPr>
    </w:p>
    <w:p w14:paraId="158402E6" w14:textId="77777777" w:rsidR="00D567E9" w:rsidRDefault="00D567E9" w:rsidP="00C4776A">
      <w:pPr>
        <w:rPr>
          <w:rFonts w:ascii="Times New Roman" w:hAnsi="Times New Roman" w:cs="Times New Roman"/>
          <w:b/>
          <w:bCs/>
          <w:sz w:val="24"/>
          <w:szCs w:val="24"/>
          <w:u w:val="single"/>
        </w:rPr>
      </w:pPr>
    </w:p>
    <w:p w14:paraId="39EA8905" w14:textId="2DB03128" w:rsidR="00C4776A" w:rsidRDefault="00C4776A" w:rsidP="00C4776A">
      <w:pPr>
        <w:rPr>
          <w:rFonts w:ascii="Times New Roman" w:hAnsi="Times New Roman" w:cs="Times New Roman"/>
          <w:b/>
          <w:bCs/>
          <w:sz w:val="24"/>
          <w:szCs w:val="24"/>
          <w:u w:val="single"/>
        </w:rPr>
      </w:pPr>
      <w:r w:rsidRPr="00400E2A">
        <w:rPr>
          <w:rFonts w:ascii="Times New Roman" w:hAnsi="Times New Roman" w:cs="Times New Roman"/>
          <w:b/>
          <w:bCs/>
          <w:sz w:val="24"/>
          <w:szCs w:val="24"/>
          <w:u w:val="single"/>
        </w:rPr>
        <w:t>Bibliography</w:t>
      </w:r>
    </w:p>
    <w:p w14:paraId="7450B94C" w14:textId="77777777" w:rsidR="00D567E9" w:rsidRDefault="00D567E9"/>
    <w:p w14:paraId="57E18748" w14:textId="77777777" w:rsidR="00D567E9" w:rsidRPr="00306F41" w:rsidRDefault="00D567E9" w:rsidP="00D567E9">
      <w:pPr>
        <w:rPr>
          <w:rFonts w:ascii="Times New Roman" w:hAnsi="Times New Roman" w:cs="Times New Roman"/>
          <w:sz w:val="24"/>
          <w:szCs w:val="24"/>
        </w:rPr>
      </w:pPr>
      <w:r w:rsidRPr="00306F41">
        <w:rPr>
          <w:rFonts w:ascii="Times New Roman" w:hAnsi="Times New Roman" w:cs="Times New Roman"/>
          <w:sz w:val="24"/>
          <w:szCs w:val="24"/>
        </w:rPr>
        <w:t xml:space="preserve">Bradford, B. (2017) Stop and Search and Police Legitimacy, </w:t>
      </w:r>
      <w:proofErr w:type="gramStart"/>
      <w:r w:rsidRPr="00306F41">
        <w:rPr>
          <w:rFonts w:ascii="Times New Roman" w:hAnsi="Times New Roman" w:cs="Times New Roman"/>
          <w:sz w:val="24"/>
          <w:szCs w:val="24"/>
        </w:rPr>
        <w:t>Taylor</w:t>
      </w:r>
      <w:proofErr w:type="gramEnd"/>
      <w:r w:rsidRPr="00306F41">
        <w:rPr>
          <w:rFonts w:ascii="Times New Roman" w:hAnsi="Times New Roman" w:cs="Times New Roman"/>
          <w:sz w:val="24"/>
          <w:szCs w:val="24"/>
        </w:rPr>
        <w:t xml:space="preserve"> and Francis. </w:t>
      </w:r>
    </w:p>
    <w:p w14:paraId="020FAA81" w14:textId="77777777" w:rsidR="00D567E9" w:rsidRPr="00400E2A" w:rsidRDefault="00D567E9" w:rsidP="00D567E9">
      <w:pPr>
        <w:rPr>
          <w:rFonts w:ascii="Times New Roman" w:hAnsi="Times New Roman" w:cs="Times New Roman"/>
          <w:sz w:val="24"/>
          <w:szCs w:val="24"/>
        </w:rPr>
      </w:pPr>
      <w:proofErr w:type="spellStart"/>
      <w:r>
        <w:rPr>
          <w:rFonts w:ascii="Times New Roman" w:hAnsi="Times New Roman" w:cs="Times New Roman"/>
          <w:sz w:val="24"/>
          <w:szCs w:val="24"/>
        </w:rPr>
        <w:t>Carr</w:t>
      </w:r>
      <w:proofErr w:type="spellEnd"/>
      <w:r>
        <w:rPr>
          <w:rFonts w:ascii="Times New Roman" w:hAnsi="Times New Roman" w:cs="Times New Roman"/>
          <w:sz w:val="24"/>
          <w:szCs w:val="24"/>
        </w:rPr>
        <w:t xml:space="preserve">, L. (2020) [Online] Available from: </w:t>
      </w:r>
      <w:hyperlink r:id="rId6" w:history="1">
        <w:r w:rsidRPr="00215B99">
          <w:rPr>
            <w:rStyle w:val="Hyperlink"/>
            <w:rFonts w:ascii="Times New Roman" w:hAnsi="Times New Roman" w:cs="Times New Roman"/>
            <w:sz w:val="24"/>
            <w:szCs w:val="24"/>
          </w:rPr>
          <w:t>https://www.actian.com/blog/why-do-you-need-real-time-decision-making-in-times-of-market-uncertainty-and-what-is-it-anyway/</w:t>
        </w:r>
      </w:hyperlink>
      <w:r w:rsidRPr="00400E2A">
        <w:rPr>
          <w:rFonts w:ascii="Times New Roman" w:hAnsi="Times New Roman" w:cs="Times New Roman"/>
          <w:sz w:val="24"/>
          <w:szCs w:val="24"/>
        </w:rPr>
        <w:t xml:space="preserve"> </w:t>
      </w:r>
      <w:r>
        <w:rPr>
          <w:rFonts w:ascii="Times New Roman" w:hAnsi="Times New Roman" w:cs="Times New Roman"/>
          <w:sz w:val="24"/>
          <w:szCs w:val="24"/>
        </w:rPr>
        <w:t>[Accessed 05/04/2022]</w:t>
      </w:r>
    </w:p>
    <w:p w14:paraId="2E0CC612" w14:textId="77777777" w:rsidR="00D567E9" w:rsidRPr="00400E2A" w:rsidRDefault="00D567E9" w:rsidP="00D567E9">
      <w:pPr>
        <w:rPr>
          <w:rFonts w:ascii="Times New Roman" w:hAnsi="Times New Roman" w:cs="Times New Roman"/>
          <w:sz w:val="24"/>
          <w:szCs w:val="24"/>
        </w:rPr>
      </w:pPr>
      <w:r>
        <w:rPr>
          <w:rFonts w:ascii="Times New Roman" w:hAnsi="Times New Roman" w:cs="Times New Roman"/>
          <w:sz w:val="24"/>
          <w:szCs w:val="24"/>
        </w:rPr>
        <w:t xml:space="preserve">College of Policing (2014) [Online] Available from: </w:t>
      </w:r>
      <w:hyperlink r:id="rId7" w:history="1">
        <w:r w:rsidRPr="00215B99">
          <w:rPr>
            <w:rStyle w:val="Hyperlink"/>
            <w:rFonts w:ascii="Times New Roman" w:hAnsi="Times New Roman" w:cs="Times New Roman"/>
            <w:sz w:val="24"/>
            <w:szCs w:val="24"/>
          </w:rPr>
          <w:t>https://assets.college.police.uk/s3fs-public/2021-02/code_of_ethics.pdf</w:t>
        </w:r>
      </w:hyperlink>
      <w:r w:rsidRPr="00400E2A">
        <w:rPr>
          <w:rFonts w:ascii="Times New Roman" w:hAnsi="Times New Roman" w:cs="Times New Roman"/>
          <w:sz w:val="24"/>
          <w:szCs w:val="24"/>
        </w:rPr>
        <w:t xml:space="preserve"> </w:t>
      </w:r>
      <w:r>
        <w:rPr>
          <w:rFonts w:ascii="Times New Roman" w:hAnsi="Times New Roman" w:cs="Times New Roman"/>
          <w:sz w:val="24"/>
          <w:szCs w:val="24"/>
        </w:rPr>
        <w:t>[Accessed 11/04/2022]</w:t>
      </w:r>
    </w:p>
    <w:p w14:paraId="3B1764A7" w14:textId="77777777" w:rsidR="00D567E9" w:rsidRPr="00400E2A" w:rsidRDefault="00D567E9" w:rsidP="00D567E9">
      <w:pPr>
        <w:rPr>
          <w:rFonts w:ascii="Times New Roman" w:hAnsi="Times New Roman" w:cs="Times New Roman"/>
          <w:sz w:val="24"/>
          <w:szCs w:val="24"/>
        </w:rPr>
      </w:pPr>
      <w:r>
        <w:rPr>
          <w:rFonts w:ascii="Times New Roman" w:hAnsi="Times New Roman" w:cs="Times New Roman"/>
          <w:sz w:val="24"/>
          <w:szCs w:val="24"/>
        </w:rPr>
        <w:t xml:space="preserve">College of Policing (2014) [Online] Available from: </w:t>
      </w:r>
      <w:hyperlink r:id="rId8" w:history="1">
        <w:r w:rsidRPr="00215B99">
          <w:rPr>
            <w:rStyle w:val="Hyperlink"/>
            <w:rFonts w:ascii="Times New Roman" w:hAnsi="Times New Roman" w:cs="Times New Roman"/>
            <w:sz w:val="24"/>
            <w:szCs w:val="24"/>
          </w:rPr>
          <w:t>https://www.college.police.uk/ethics/code-of-ethics</w:t>
        </w:r>
      </w:hyperlink>
      <w:r w:rsidRPr="00400E2A">
        <w:rPr>
          <w:rFonts w:ascii="Times New Roman" w:hAnsi="Times New Roman" w:cs="Times New Roman"/>
          <w:sz w:val="24"/>
          <w:szCs w:val="24"/>
        </w:rPr>
        <w:t xml:space="preserve"> </w:t>
      </w:r>
      <w:r>
        <w:rPr>
          <w:rFonts w:ascii="Times New Roman" w:hAnsi="Times New Roman" w:cs="Times New Roman"/>
          <w:sz w:val="24"/>
          <w:szCs w:val="24"/>
        </w:rPr>
        <w:t>[Accessed 05/04/2022]</w:t>
      </w:r>
    </w:p>
    <w:p w14:paraId="0B7D296C" w14:textId="77777777" w:rsidR="00D567E9" w:rsidRPr="00400E2A" w:rsidRDefault="00D567E9" w:rsidP="00D567E9">
      <w:pPr>
        <w:rPr>
          <w:rFonts w:ascii="Times New Roman" w:hAnsi="Times New Roman" w:cs="Times New Roman"/>
          <w:sz w:val="24"/>
          <w:szCs w:val="24"/>
        </w:rPr>
      </w:pPr>
      <w:r>
        <w:rPr>
          <w:rFonts w:ascii="Times New Roman" w:hAnsi="Times New Roman" w:cs="Times New Roman"/>
          <w:sz w:val="24"/>
          <w:szCs w:val="24"/>
        </w:rPr>
        <w:t xml:space="preserve">College of Policing (2014) [Online]Available from: </w:t>
      </w:r>
      <w:hyperlink r:id="rId9" w:history="1">
        <w:r w:rsidRPr="00215B99">
          <w:rPr>
            <w:rStyle w:val="Hyperlink"/>
            <w:rFonts w:ascii="Times New Roman" w:hAnsi="Times New Roman" w:cs="Times New Roman"/>
            <w:sz w:val="24"/>
            <w:szCs w:val="24"/>
          </w:rPr>
          <w:t>https://www.app.college.police.uk/app-content/national-decision-model/the-national-decision-model/</w:t>
        </w:r>
      </w:hyperlink>
      <w:r w:rsidRPr="00400E2A">
        <w:rPr>
          <w:rFonts w:ascii="Times New Roman" w:hAnsi="Times New Roman" w:cs="Times New Roman"/>
          <w:sz w:val="24"/>
          <w:szCs w:val="24"/>
        </w:rPr>
        <w:t xml:space="preserve"> </w:t>
      </w:r>
      <w:r>
        <w:rPr>
          <w:rFonts w:ascii="Times New Roman" w:hAnsi="Times New Roman" w:cs="Times New Roman"/>
          <w:sz w:val="24"/>
          <w:szCs w:val="24"/>
        </w:rPr>
        <w:t>[Accessed 08/04/2022]</w:t>
      </w:r>
    </w:p>
    <w:p w14:paraId="5BAAC40A" w14:textId="77777777" w:rsidR="00D567E9" w:rsidRPr="00400E2A" w:rsidRDefault="00D567E9" w:rsidP="00D567E9">
      <w:pPr>
        <w:rPr>
          <w:rFonts w:ascii="Times New Roman" w:hAnsi="Times New Roman" w:cs="Times New Roman"/>
          <w:sz w:val="24"/>
          <w:szCs w:val="24"/>
        </w:rPr>
      </w:pPr>
      <w:r>
        <w:rPr>
          <w:rFonts w:ascii="Times New Roman" w:hAnsi="Times New Roman" w:cs="Times New Roman"/>
          <w:sz w:val="24"/>
          <w:szCs w:val="24"/>
        </w:rPr>
        <w:t xml:space="preserve">College of Policing (2015) [Online] Available from: </w:t>
      </w:r>
      <w:hyperlink r:id="rId10" w:history="1">
        <w:r w:rsidRPr="00215B99">
          <w:rPr>
            <w:rStyle w:val="Hyperlink"/>
            <w:rFonts w:ascii="Times New Roman" w:hAnsi="Times New Roman" w:cs="Times New Roman"/>
            <w:sz w:val="24"/>
            <w:szCs w:val="24"/>
          </w:rPr>
          <w:t>https://www.researchgate.net/publication/283350869_Fair_Cop_2_Organisational_Justice_Behaviour_and_Ethical_Policing_An_Interpretative_Evidence_Commentary</w:t>
        </w:r>
      </w:hyperlink>
      <w:r w:rsidRPr="00400E2A">
        <w:rPr>
          <w:rFonts w:ascii="Times New Roman" w:hAnsi="Times New Roman" w:cs="Times New Roman"/>
          <w:sz w:val="24"/>
          <w:szCs w:val="24"/>
        </w:rPr>
        <w:t xml:space="preserve"> </w:t>
      </w:r>
      <w:r>
        <w:rPr>
          <w:rFonts w:ascii="Times New Roman" w:hAnsi="Times New Roman" w:cs="Times New Roman"/>
          <w:sz w:val="24"/>
          <w:szCs w:val="24"/>
        </w:rPr>
        <w:t>[Accessed 11/04/2022]</w:t>
      </w:r>
    </w:p>
    <w:p w14:paraId="412F8920" w14:textId="77777777" w:rsidR="00D567E9" w:rsidRPr="00306F41" w:rsidRDefault="00D567E9" w:rsidP="00D567E9">
      <w:pPr>
        <w:rPr>
          <w:rFonts w:ascii="Times New Roman" w:hAnsi="Times New Roman" w:cs="Times New Roman"/>
          <w:sz w:val="24"/>
          <w:szCs w:val="24"/>
        </w:rPr>
      </w:pPr>
      <w:r w:rsidRPr="00306F41">
        <w:rPr>
          <w:rFonts w:ascii="Times New Roman" w:hAnsi="Times New Roman" w:cs="Times New Roman"/>
          <w:sz w:val="24"/>
          <w:szCs w:val="24"/>
        </w:rPr>
        <w:t>College of Policing</w:t>
      </w:r>
      <w:r>
        <w:rPr>
          <w:rFonts w:ascii="Times New Roman" w:hAnsi="Times New Roman" w:cs="Times New Roman"/>
          <w:sz w:val="24"/>
          <w:szCs w:val="24"/>
        </w:rPr>
        <w:t xml:space="preserve"> (2017) [Online] Available from:</w:t>
      </w:r>
      <w:r w:rsidRPr="00306F41">
        <w:rPr>
          <w:rFonts w:ascii="Times New Roman" w:hAnsi="Times New Roman" w:cs="Times New Roman"/>
          <w:sz w:val="24"/>
          <w:szCs w:val="24"/>
        </w:rPr>
        <w:t xml:space="preserve"> </w:t>
      </w:r>
      <w:hyperlink r:id="rId11" w:history="1">
        <w:r w:rsidRPr="00306F41">
          <w:rPr>
            <w:rStyle w:val="Hyperlink"/>
            <w:rFonts w:ascii="Times New Roman" w:hAnsi="Times New Roman" w:cs="Times New Roman"/>
            <w:sz w:val="24"/>
            <w:szCs w:val="24"/>
          </w:rPr>
          <w:t>https://www.app.college.police.uk/app-content/stop-and-search/</w:t>
        </w:r>
      </w:hyperlink>
      <w:r w:rsidRPr="00306F41">
        <w:rPr>
          <w:rFonts w:ascii="Times New Roman" w:hAnsi="Times New Roman" w:cs="Times New Roman"/>
          <w:sz w:val="24"/>
          <w:szCs w:val="24"/>
        </w:rPr>
        <w:t xml:space="preserve"> </w:t>
      </w:r>
      <w:r>
        <w:rPr>
          <w:rFonts w:ascii="Times New Roman" w:hAnsi="Times New Roman" w:cs="Times New Roman"/>
          <w:sz w:val="24"/>
          <w:szCs w:val="24"/>
        </w:rPr>
        <w:t>[Accessed 31/03/2022]</w:t>
      </w:r>
    </w:p>
    <w:p w14:paraId="57AC7421" w14:textId="77777777" w:rsidR="00D567E9" w:rsidRPr="00400E2A" w:rsidRDefault="00D567E9" w:rsidP="00C4776A">
      <w:pPr>
        <w:rPr>
          <w:rFonts w:ascii="Times New Roman" w:hAnsi="Times New Roman" w:cs="Times New Roman"/>
          <w:sz w:val="24"/>
          <w:szCs w:val="24"/>
        </w:rPr>
      </w:pPr>
      <w:r>
        <w:rPr>
          <w:rFonts w:ascii="Times New Roman" w:hAnsi="Times New Roman" w:cs="Times New Roman"/>
          <w:sz w:val="24"/>
          <w:szCs w:val="24"/>
        </w:rPr>
        <w:t xml:space="preserve">College of Policing (2022) [Online] Available at: </w:t>
      </w:r>
      <w:hyperlink r:id="rId12" w:history="1">
        <w:r w:rsidRPr="00215B99">
          <w:rPr>
            <w:rStyle w:val="Hyperlink"/>
            <w:rFonts w:ascii="Times New Roman" w:hAnsi="Times New Roman" w:cs="Times New Roman"/>
            <w:sz w:val="24"/>
            <w:szCs w:val="24"/>
          </w:rPr>
          <w:t>https://assets.college.police.uk/s3fs-public/2022-03/Menu_of_tactics.pdf</w:t>
        </w:r>
      </w:hyperlink>
      <w:r w:rsidRPr="00400E2A">
        <w:rPr>
          <w:rFonts w:ascii="Times New Roman" w:hAnsi="Times New Roman" w:cs="Times New Roman"/>
          <w:sz w:val="24"/>
          <w:szCs w:val="24"/>
        </w:rPr>
        <w:t xml:space="preserve"> </w:t>
      </w:r>
      <w:r>
        <w:rPr>
          <w:rFonts w:ascii="Times New Roman" w:hAnsi="Times New Roman" w:cs="Times New Roman"/>
          <w:sz w:val="24"/>
          <w:szCs w:val="24"/>
        </w:rPr>
        <w:t>[Accessed 20/04/2022]</w:t>
      </w:r>
    </w:p>
    <w:p w14:paraId="0DEFF839" w14:textId="77777777" w:rsidR="00D567E9" w:rsidRPr="00400E2A" w:rsidRDefault="00D567E9" w:rsidP="00C4776A">
      <w:pPr>
        <w:rPr>
          <w:rFonts w:ascii="Times New Roman" w:hAnsi="Times New Roman" w:cs="Times New Roman"/>
          <w:sz w:val="24"/>
          <w:szCs w:val="24"/>
        </w:rPr>
      </w:pPr>
      <w:r>
        <w:rPr>
          <w:rFonts w:ascii="Times New Roman" w:hAnsi="Times New Roman" w:cs="Times New Roman"/>
          <w:sz w:val="24"/>
          <w:szCs w:val="24"/>
        </w:rPr>
        <w:t xml:space="preserve">Crimestoppers (2022) [Online] Available at: </w:t>
      </w:r>
      <w:hyperlink r:id="rId13" w:history="1">
        <w:r w:rsidRPr="00215B99">
          <w:rPr>
            <w:rStyle w:val="Hyperlink"/>
            <w:rFonts w:ascii="Times New Roman" w:hAnsi="Times New Roman" w:cs="Times New Roman"/>
            <w:sz w:val="24"/>
            <w:szCs w:val="24"/>
          </w:rPr>
          <w:t>https://crimestoppers-uk.org/keeping-safe/community-family/serious-and-organised-crime</w:t>
        </w:r>
      </w:hyperlink>
      <w:r>
        <w:rPr>
          <w:rFonts w:ascii="Times New Roman" w:hAnsi="Times New Roman" w:cs="Times New Roman"/>
          <w:sz w:val="24"/>
          <w:szCs w:val="24"/>
        </w:rPr>
        <w:t xml:space="preserve"> [Accessed 20/04/2022]</w:t>
      </w:r>
    </w:p>
    <w:p w14:paraId="4A125B34" w14:textId="77777777" w:rsidR="00D567E9" w:rsidRPr="00400E2A" w:rsidRDefault="00D567E9" w:rsidP="00D567E9">
      <w:pPr>
        <w:rPr>
          <w:rFonts w:ascii="Times New Roman" w:hAnsi="Times New Roman" w:cs="Times New Roman"/>
          <w:sz w:val="24"/>
          <w:szCs w:val="24"/>
        </w:rPr>
      </w:pPr>
      <w:r w:rsidRPr="00400E2A">
        <w:rPr>
          <w:rFonts w:ascii="Times New Roman" w:hAnsi="Times New Roman" w:cs="Times New Roman"/>
          <w:sz w:val="24"/>
          <w:szCs w:val="24"/>
        </w:rPr>
        <w:t>Drummond-Smith, I. (2018), "“Yes, sir”: Leadership and blind obedience in hierarchal organisations", International Journal of Emergency Services.</w:t>
      </w:r>
    </w:p>
    <w:p w14:paraId="3D41B215" w14:textId="77777777" w:rsidR="00D567E9" w:rsidRPr="00400E2A" w:rsidRDefault="00D567E9" w:rsidP="00D567E9">
      <w:pPr>
        <w:rPr>
          <w:rFonts w:ascii="Times New Roman" w:hAnsi="Times New Roman" w:cs="Times New Roman"/>
          <w:sz w:val="24"/>
          <w:szCs w:val="24"/>
        </w:rPr>
      </w:pPr>
      <w:r>
        <w:rPr>
          <w:rFonts w:ascii="Times New Roman" w:hAnsi="Times New Roman" w:cs="Times New Roman"/>
          <w:sz w:val="24"/>
          <w:szCs w:val="24"/>
        </w:rPr>
        <w:t xml:space="preserve">HMICFRS (2018) [Online] Available from: </w:t>
      </w:r>
      <w:hyperlink r:id="rId14" w:history="1">
        <w:r w:rsidRPr="00215B99">
          <w:rPr>
            <w:rStyle w:val="Hyperlink"/>
            <w:rFonts w:ascii="Times New Roman" w:hAnsi="Times New Roman" w:cs="Times New Roman"/>
            <w:sz w:val="24"/>
            <w:szCs w:val="24"/>
          </w:rPr>
          <w:t>https://www.bmgresearch.co.uk//wp-content/uploads/2019/01/1578-HMICFRS-Public-Perceptions-of-Policing-2018_FINAL.pdf</w:t>
        </w:r>
      </w:hyperlink>
      <w:r w:rsidRPr="00400E2A">
        <w:rPr>
          <w:rFonts w:ascii="Times New Roman" w:hAnsi="Times New Roman" w:cs="Times New Roman"/>
          <w:sz w:val="24"/>
          <w:szCs w:val="24"/>
        </w:rPr>
        <w:t xml:space="preserve"> </w:t>
      </w:r>
      <w:r>
        <w:rPr>
          <w:rFonts w:ascii="Times New Roman" w:hAnsi="Times New Roman" w:cs="Times New Roman"/>
          <w:sz w:val="24"/>
          <w:szCs w:val="24"/>
        </w:rPr>
        <w:t>[Accessed 10/04/2022]</w:t>
      </w:r>
    </w:p>
    <w:p w14:paraId="1C59A174" w14:textId="77777777" w:rsidR="00D567E9" w:rsidRPr="00306F41" w:rsidRDefault="00D567E9" w:rsidP="00D567E9">
      <w:pPr>
        <w:rPr>
          <w:rFonts w:ascii="Times New Roman" w:hAnsi="Times New Roman" w:cs="Times New Roman"/>
          <w:sz w:val="24"/>
          <w:szCs w:val="24"/>
        </w:rPr>
      </w:pPr>
      <w:r>
        <w:rPr>
          <w:rFonts w:ascii="Times New Roman" w:hAnsi="Times New Roman" w:cs="Times New Roman"/>
          <w:sz w:val="24"/>
          <w:szCs w:val="24"/>
        </w:rPr>
        <w:t xml:space="preserve">HMICFRS (2018) [Online] Available from: </w:t>
      </w:r>
      <w:hyperlink r:id="rId15" w:history="1">
        <w:r w:rsidRPr="00215B99">
          <w:rPr>
            <w:rStyle w:val="Hyperlink"/>
            <w:rFonts w:ascii="Times New Roman" w:hAnsi="Times New Roman" w:cs="Times New Roman"/>
            <w:sz w:val="24"/>
            <w:szCs w:val="24"/>
          </w:rPr>
          <w:t>https://www.justiceinspectorates.gov.uk/hmicfrs/</w:t>
        </w:r>
      </w:hyperlink>
      <w:r w:rsidRPr="00306F41">
        <w:rPr>
          <w:rFonts w:ascii="Times New Roman" w:hAnsi="Times New Roman" w:cs="Times New Roman"/>
          <w:sz w:val="24"/>
          <w:szCs w:val="24"/>
        </w:rPr>
        <w:t xml:space="preserve"> </w:t>
      </w:r>
      <w:r>
        <w:rPr>
          <w:rFonts w:ascii="Times New Roman" w:hAnsi="Times New Roman" w:cs="Times New Roman"/>
          <w:sz w:val="24"/>
          <w:szCs w:val="24"/>
        </w:rPr>
        <w:t>[Accessed 31/03/2022]</w:t>
      </w:r>
    </w:p>
    <w:p w14:paraId="3593A01B" w14:textId="77777777" w:rsidR="00D567E9" w:rsidRPr="00400E2A" w:rsidRDefault="00D567E9" w:rsidP="00C4776A">
      <w:pPr>
        <w:rPr>
          <w:rFonts w:ascii="Times New Roman" w:hAnsi="Times New Roman" w:cs="Times New Roman"/>
          <w:sz w:val="24"/>
          <w:szCs w:val="24"/>
        </w:rPr>
      </w:pPr>
      <w:r>
        <w:rPr>
          <w:rFonts w:ascii="Times New Roman" w:hAnsi="Times New Roman" w:cs="Times New Roman"/>
          <w:sz w:val="24"/>
          <w:szCs w:val="24"/>
        </w:rPr>
        <w:t xml:space="preserve">Home Office for National Statistics (2015) [Online] Available at: </w:t>
      </w:r>
      <w:hyperlink r:id="rId16" w:history="1">
        <w:r w:rsidRPr="00215B99">
          <w:rPr>
            <w:rStyle w:val="Hyperlink"/>
            <w:rFonts w:ascii="Times New Roman" w:hAnsi="Times New Roman" w:cs="Times New Roman"/>
            <w:sz w:val="24"/>
            <w:szCs w:val="24"/>
          </w:rPr>
          <w:t>https://assets.publishing.service.gov.uk/government/uploads/system/uploads/attachment_data/file/408585/6_162_HO_SOC_PI_Guidance_Mar2015_v10_FINAL_270215_WEB__2_.pdf</w:t>
        </w:r>
      </w:hyperlink>
      <w:r w:rsidRPr="00400E2A">
        <w:rPr>
          <w:rFonts w:ascii="Times New Roman" w:hAnsi="Times New Roman" w:cs="Times New Roman"/>
          <w:sz w:val="24"/>
          <w:szCs w:val="24"/>
        </w:rPr>
        <w:t xml:space="preserve"> </w:t>
      </w:r>
      <w:r>
        <w:rPr>
          <w:rFonts w:ascii="Times New Roman" w:hAnsi="Times New Roman" w:cs="Times New Roman"/>
          <w:sz w:val="24"/>
          <w:szCs w:val="24"/>
        </w:rPr>
        <w:t>[Accessed 22/04/2022]</w:t>
      </w:r>
    </w:p>
    <w:p w14:paraId="7B71F1CA" w14:textId="77777777" w:rsidR="00D567E9" w:rsidRPr="00306F41" w:rsidRDefault="00D567E9" w:rsidP="00D567E9">
      <w:pPr>
        <w:rPr>
          <w:rFonts w:ascii="Times New Roman" w:hAnsi="Times New Roman" w:cs="Times New Roman"/>
          <w:sz w:val="24"/>
          <w:szCs w:val="24"/>
        </w:rPr>
      </w:pPr>
      <w:r>
        <w:rPr>
          <w:rFonts w:ascii="Times New Roman" w:hAnsi="Times New Roman" w:cs="Times New Roman"/>
          <w:sz w:val="24"/>
          <w:szCs w:val="24"/>
        </w:rPr>
        <w:t xml:space="preserve">IOPC (2020) [Online] Available from:  </w:t>
      </w:r>
      <w:hyperlink r:id="rId17" w:history="1">
        <w:r w:rsidRPr="00215B99">
          <w:rPr>
            <w:rStyle w:val="Hyperlink"/>
            <w:rFonts w:ascii="Times New Roman" w:hAnsi="Times New Roman" w:cs="Times New Roman"/>
            <w:sz w:val="24"/>
            <w:szCs w:val="24"/>
          </w:rPr>
          <w:t>https://policeconduct.gov.uk/who-we-are</w:t>
        </w:r>
      </w:hyperlink>
      <w:r>
        <w:rPr>
          <w:rFonts w:ascii="Times New Roman" w:hAnsi="Times New Roman" w:cs="Times New Roman"/>
          <w:sz w:val="24"/>
          <w:szCs w:val="24"/>
        </w:rPr>
        <w:t xml:space="preserve"> [Accessed 31/03/2022]</w:t>
      </w:r>
    </w:p>
    <w:p w14:paraId="5D55C53F" w14:textId="77777777" w:rsidR="00D567E9" w:rsidRDefault="00D567E9" w:rsidP="00C4776A">
      <w:pPr>
        <w:rPr>
          <w:rFonts w:ascii="Times New Roman" w:hAnsi="Times New Roman" w:cs="Times New Roman"/>
          <w:sz w:val="24"/>
          <w:szCs w:val="24"/>
        </w:rPr>
      </w:pPr>
      <w:r>
        <w:rPr>
          <w:rFonts w:ascii="Times New Roman" w:hAnsi="Times New Roman" w:cs="Times New Roman"/>
          <w:sz w:val="24"/>
          <w:szCs w:val="24"/>
        </w:rPr>
        <w:lastRenderedPageBreak/>
        <w:t xml:space="preserve">Knifecrimes.org (2022) [Online] Available at: </w:t>
      </w:r>
      <w:hyperlink r:id="rId18" w:history="1">
        <w:r w:rsidRPr="00215B99">
          <w:rPr>
            <w:rStyle w:val="Hyperlink"/>
            <w:rFonts w:ascii="Times New Roman" w:hAnsi="Times New Roman" w:cs="Times New Roman"/>
            <w:sz w:val="24"/>
            <w:szCs w:val="24"/>
          </w:rPr>
          <w:t>http://www.knifecrimes.org/school-info.html</w:t>
        </w:r>
      </w:hyperlink>
      <w:r w:rsidRPr="00400E2A">
        <w:rPr>
          <w:rFonts w:ascii="Times New Roman" w:hAnsi="Times New Roman" w:cs="Times New Roman"/>
          <w:sz w:val="24"/>
          <w:szCs w:val="24"/>
        </w:rPr>
        <w:t xml:space="preserve"> </w:t>
      </w:r>
      <w:r>
        <w:rPr>
          <w:rFonts w:ascii="Times New Roman" w:hAnsi="Times New Roman" w:cs="Times New Roman"/>
          <w:sz w:val="24"/>
          <w:szCs w:val="24"/>
        </w:rPr>
        <w:t>[Accessed 20/04/2022]</w:t>
      </w:r>
    </w:p>
    <w:p w14:paraId="3E7CED42" w14:textId="77777777" w:rsidR="00D567E9" w:rsidRPr="00400E2A" w:rsidRDefault="00D567E9" w:rsidP="00D567E9">
      <w:pPr>
        <w:rPr>
          <w:rFonts w:ascii="Times New Roman" w:hAnsi="Times New Roman" w:cs="Times New Roman"/>
          <w:sz w:val="24"/>
          <w:szCs w:val="24"/>
        </w:rPr>
      </w:pPr>
      <w:proofErr w:type="spellStart"/>
      <w:r w:rsidRPr="00400E2A">
        <w:rPr>
          <w:rFonts w:ascii="Times New Roman" w:hAnsi="Times New Roman" w:cs="Times New Roman"/>
          <w:sz w:val="24"/>
          <w:szCs w:val="24"/>
        </w:rPr>
        <w:t>Koleva</w:t>
      </w:r>
      <w:proofErr w:type="spellEnd"/>
      <w:r w:rsidRPr="00400E2A">
        <w:rPr>
          <w:rFonts w:ascii="Times New Roman" w:hAnsi="Times New Roman" w:cs="Times New Roman"/>
          <w:sz w:val="24"/>
          <w:szCs w:val="24"/>
        </w:rPr>
        <w:t xml:space="preserve">, I. et al. (2018) Recent </w:t>
      </w:r>
      <w:proofErr w:type="gramStart"/>
      <w:r w:rsidRPr="00400E2A">
        <w:rPr>
          <w:rFonts w:ascii="Times New Roman" w:hAnsi="Times New Roman" w:cs="Times New Roman"/>
          <w:sz w:val="24"/>
          <w:szCs w:val="24"/>
        </w:rPr>
        <w:t>Researches</w:t>
      </w:r>
      <w:proofErr w:type="gramEnd"/>
      <w:r w:rsidRPr="00400E2A">
        <w:rPr>
          <w:rFonts w:ascii="Times New Roman" w:hAnsi="Times New Roman" w:cs="Times New Roman"/>
          <w:sz w:val="24"/>
          <w:szCs w:val="24"/>
        </w:rPr>
        <w:t xml:space="preserve"> in Education, Cambridge Scholars Publishing.</w:t>
      </w:r>
    </w:p>
    <w:p w14:paraId="59A6E1FB" w14:textId="77777777" w:rsidR="00D567E9" w:rsidRPr="00400E2A" w:rsidRDefault="00D567E9" w:rsidP="00D567E9">
      <w:pPr>
        <w:rPr>
          <w:rFonts w:ascii="Times New Roman" w:hAnsi="Times New Roman" w:cs="Times New Roman"/>
          <w:sz w:val="24"/>
          <w:szCs w:val="24"/>
        </w:rPr>
      </w:pPr>
      <w:r w:rsidRPr="00400E2A">
        <w:rPr>
          <w:rFonts w:ascii="Times New Roman" w:hAnsi="Times New Roman" w:cs="Times New Roman"/>
          <w:sz w:val="24"/>
          <w:szCs w:val="24"/>
        </w:rPr>
        <w:t>Milgram, S. (2017) Obedience to Authority, HarperCollins.</w:t>
      </w:r>
    </w:p>
    <w:p w14:paraId="72382E53" w14:textId="77777777" w:rsidR="00D567E9" w:rsidRDefault="00D567E9" w:rsidP="00C4776A">
      <w:pPr>
        <w:rPr>
          <w:rFonts w:ascii="Times New Roman" w:hAnsi="Times New Roman" w:cs="Times New Roman"/>
          <w:sz w:val="24"/>
          <w:szCs w:val="24"/>
        </w:rPr>
      </w:pPr>
      <w:r>
        <w:rPr>
          <w:rFonts w:ascii="Times New Roman" w:hAnsi="Times New Roman" w:cs="Times New Roman"/>
          <w:sz w:val="24"/>
          <w:szCs w:val="24"/>
        </w:rPr>
        <w:t xml:space="preserve">National Crime Agency (2014) [Online] Available at: </w:t>
      </w:r>
      <w:hyperlink r:id="rId19" w:history="1">
        <w:r w:rsidRPr="00617447">
          <w:rPr>
            <w:rStyle w:val="Hyperlink"/>
            <w:rFonts w:ascii="Times New Roman" w:hAnsi="Times New Roman" w:cs="Times New Roman"/>
            <w:sz w:val="24"/>
            <w:szCs w:val="24"/>
          </w:rPr>
          <w:t>https://assets.publishing.service.gov.uk/government/uploads/system/uploads/attachment_data/file/583543/NCA_Annual_Report_2014-15__Web_.pdf</w:t>
        </w:r>
      </w:hyperlink>
      <w:r>
        <w:rPr>
          <w:rFonts w:ascii="Times New Roman" w:hAnsi="Times New Roman" w:cs="Times New Roman"/>
          <w:sz w:val="24"/>
          <w:szCs w:val="24"/>
        </w:rPr>
        <w:t xml:space="preserve"> [Accessed 20/04/2022]</w:t>
      </w:r>
    </w:p>
    <w:p w14:paraId="705625AD" w14:textId="77777777" w:rsidR="00D567E9" w:rsidRPr="00400E2A" w:rsidRDefault="00D567E9" w:rsidP="00D567E9">
      <w:pPr>
        <w:rPr>
          <w:rFonts w:ascii="Times New Roman" w:hAnsi="Times New Roman" w:cs="Times New Roman"/>
          <w:sz w:val="24"/>
          <w:szCs w:val="24"/>
        </w:rPr>
      </w:pPr>
      <w:r>
        <w:rPr>
          <w:rFonts w:ascii="Times New Roman" w:hAnsi="Times New Roman" w:cs="Times New Roman"/>
          <w:sz w:val="24"/>
          <w:szCs w:val="24"/>
        </w:rPr>
        <w:t xml:space="preserve">NHS (2021) [Online] Available from:  </w:t>
      </w:r>
      <w:hyperlink r:id="rId20" w:history="1">
        <w:r w:rsidRPr="00215B99">
          <w:rPr>
            <w:rStyle w:val="Hyperlink"/>
            <w:rFonts w:ascii="Times New Roman" w:hAnsi="Times New Roman" w:cs="Times New Roman"/>
            <w:sz w:val="24"/>
            <w:szCs w:val="24"/>
          </w:rPr>
          <w:t>https://www.nhs.uk/conditions/chronic-fatigue-syndrome-cfs/symptoms/</w:t>
        </w:r>
      </w:hyperlink>
      <w:r w:rsidRPr="00400E2A">
        <w:rPr>
          <w:rFonts w:ascii="Times New Roman" w:hAnsi="Times New Roman" w:cs="Times New Roman"/>
          <w:sz w:val="24"/>
          <w:szCs w:val="24"/>
        </w:rPr>
        <w:t xml:space="preserve"> </w:t>
      </w:r>
      <w:r>
        <w:rPr>
          <w:rFonts w:ascii="Times New Roman" w:hAnsi="Times New Roman" w:cs="Times New Roman"/>
          <w:sz w:val="24"/>
          <w:szCs w:val="24"/>
        </w:rPr>
        <w:t xml:space="preserve"> [Accessed 08/04/2022]</w:t>
      </w:r>
    </w:p>
    <w:p w14:paraId="33F0640C" w14:textId="77777777" w:rsidR="00D567E9" w:rsidRPr="00306F41" w:rsidRDefault="00D567E9" w:rsidP="00D567E9">
      <w:pPr>
        <w:rPr>
          <w:rFonts w:ascii="Times New Roman" w:hAnsi="Times New Roman" w:cs="Times New Roman"/>
          <w:sz w:val="24"/>
          <w:szCs w:val="24"/>
        </w:rPr>
      </w:pPr>
      <w:r w:rsidRPr="00306F41">
        <w:rPr>
          <w:rFonts w:ascii="Times New Roman" w:hAnsi="Times New Roman" w:cs="Times New Roman"/>
          <w:sz w:val="24"/>
          <w:szCs w:val="24"/>
        </w:rPr>
        <w:t xml:space="preserve">Nicholas, S. and Walker, A. (2004), Crime in England and Wales 2002/03, Supplementary Volume 2: Crime, </w:t>
      </w:r>
      <w:proofErr w:type="gramStart"/>
      <w:r w:rsidRPr="00306F41">
        <w:rPr>
          <w:rFonts w:ascii="Times New Roman" w:hAnsi="Times New Roman" w:cs="Times New Roman"/>
          <w:sz w:val="24"/>
          <w:szCs w:val="24"/>
        </w:rPr>
        <w:t>Disorder</w:t>
      </w:r>
      <w:proofErr w:type="gramEnd"/>
      <w:r w:rsidRPr="00306F41">
        <w:rPr>
          <w:rFonts w:ascii="Times New Roman" w:hAnsi="Times New Roman" w:cs="Times New Roman"/>
          <w:sz w:val="24"/>
          <w:szCs w:val="24"/>
        </w:rPr>
        <w:t xml:space="preserve"> and the Criminal Justice System: Public Attitudes and Perceptions London: Home Office</w:t>
      </w:r>
    </w:p>
    <w:p w14:paraId="283AE020" w14:textId="77777777" w:rsidR="00D567E9" w:rsidRPr="00400E2A" w:rsidRDefault="00D567E9" w:rsidP="00C4776A">
      <w:pPr>
        <w:rPr>
          <w:rFonts w:ascii="Times New Roman" w:hAnsi="Times New Roman" w:cs="Times New Roman"/>
          <w:sz w:val="24"/>
          <w:szCs w:val="24"/>
        </w:rPr>
      </w:pPr>
      <w:r>
        <w:rPr>
          <w:rFonts w:ascii="Times New Roman" w:hAnsi="Times New Roman" w:cs="Times New Roman"/>
          <w:sz w:val="24"/>
          <w:szCs w:val="24"/>
        </w:rPr>
        <w:t xml:space="preserve">Office for National Statistics (2022) [Online] Available at: </w:t>
      </w:r>
      <w:hyperlink r:id="rId21" w:history="1">
        <w:r w:rsidRPr="00215B99">
          <w:rPr>
            <w:rStyle w:val="Hyperlink"/>
            <w:rFonts w:ascii="Times New Roman" w:hAnsi="Times New Roman" w:cs="Times New Roman"/>
            <w:sz w:val="24"/>
            <w:szCs w:val="24"/>
          </w:rPr>
          <w:t>https://www.ons.gov.uk/peoplepopulationandcommunity/crimeandjustice/bulletins/childvictimsofmodernslaveryintheuk/march2022</w:t>
        </w:r>
      </w:hyperlink>
      <w:r w:rsidRPr="00400E2A">
        <w:rPr>
          <w:rFonts w:ascii="Times New Roman" w:hAnsi="Times New Roman" w:cs="Times New Roman"/>
          <w:sz w:val="24"/>
          <w:szCs w:val="24"/>
        </w:rPr>
        <w:t xml:space="preserve"> </w:t>
      </w:r>
      <w:r>
        <w:rPr>
          <w:rFonts w:ascii="Times New Roman" w:hAnsi="Times New Roman" w:cs="Times New Roman"/>
          <w:sz w:val="24"/>
          <w:szCs w:val="24"/>
        </w:rPr>
        <w:t xml:space="preserve"> [Accessed 20/04/2022]</w:t>
      </w:r>
    </w:p>
    <w:p w14:paraId="75B4F534" w14:textId="77777777" w:rsidR="00D567E9" w:rsidRPr="00400E2A" w:rsidRDefault="00D567E9" w:rsidP="00D567E9">
      <w:pPr>
        <w:rPr>
          <w:rFonts w:ascii="Times New Roman" w:hAnsi="Times New Roman" w:cs="Times New Roman"/>
          <w:b/>
          <w:bCs/>
          <w:sz w:val="24"/>
          <w:szCs w:val="24"/>
          <w:u w:val="single"/>
        </w:rPr>
      </w:pPr>
      <w:proofErr w:type="spellStart"/>
      <w:r w:rsidRPr="00400E2A">
        <w:rPr>
          <w:rFonts w:ascii="Times New Roman" w:hAnsi="Times New Roman" w:cs="Times New Roman"/>
          <w:sz w:val="24"/>
          <w:szCs w:val="24"/>
        </w:rPr>
        <w:t>Ololube</w:t>
      </w:r>
      <w:proofErr w:type="spellEnd"/>
      <w:r w:rsidRPr="00400E2A">
        <w:rPr>
          <w:rFonts w:ascii="Times New Roman" w:hAnsi="Times New Roman" w:cs="Times New Roman"/>
          <w:sz w:val="24"/>
          <w:szCs w:val="24"/>
        </w:rPr>
        <w:t>, N. (2016) Handbook of Research on Organizational Justice and Culture in Higher Education Institutions, United States: IGI Global</w:t>
      </w:r>
    </w:p>
    <w:p w14:paraId="3A2FB3F7" w14:textId="77777777" w:rsidR="00D567E9" w:rsidRPr="00400E2A" w:rsidRDefault="00D567E9" w:rsidP="00D567E9">
      <w:pPr>
        <w:rPr>
          <w:rFonts w:ascii="Times New Roman" w:hAnsi="Times New Roman" w:cs="Times New Roman"/>
          <w:sz w:val="24"/>
          <w:szCs w:val="24"/>
        </w:rPr>
      </w:pPr>
      <w:r>
        <w:rPr>
          <w:rFonts w:ascii="Times New Roman" w:hAnsi="Times New Roman" w:cs="Times New Roman"/>
          <w:sz w:val="24"/>
          <w:szCs w:val="24"/>
        </w:rPr>
        <w:t xml:space="preserve">PERF (2022) [Online] Available from: </w:t>
      </w:r>
      <w:hyperlink r:id="rId22" w:history="1">
        <w:r w:rsidRPr="00215B99">
          <w:rPr>
            <w:rStyle w:val="Hyperlink"/>
            <w:rFonts w:ascii="Times New Roman" w:hAnsi="Times New Roman" w:cs="Times New Roman"/>
            <w:sz w:val="24"/>
            <w:szCs w:val="24"/>
          </w:rPr>
          <w:t>https://perf.memberclicks.net/about-us</w:t>
        </w:r>
      </w:hyperlink>
      <w:r w:rsidRPr="00400E2A">
        <w:rPr>
          <w:rFonts w:ascii="Times New Roman" w:hAnsi="Times New Roman" w:cs="Times New Roman"/>
          <w:sz w:val="24"/>
          <w:szCs w:val="24"/>
        </w:rPr>
        <w:t xml:space="preserve"> </w:t>
      </w:r>
      <w:r>
        <w:rPr>
          <w:rFonts w:ascii="Times New Roman" w:hAnsi="Times New Roman" w:cs="Times New Roman"/>
          <w:sz w:val="24"/>
          <w:szCs w:val="24"/>
        </w:rPr>
        <w:t>[Accessed 05/04/2022]</w:t>
      </w:r>
    </w:p>
    <w:p w14:paraId="5317F01C" w14:textId="77777777" w:rsidR="00D567E9" w:rsidRPr="00400E2A" w:rsidRDefault="00D567E9" w:rsidP="00D567E9">
      <w:pPr>
        <w:rPr>
          <w:rFonts w:ascii="Times New Roman" w:hAnsi="Times New Roman" w:cs="Times New Roman"/>
          <w:sz w:val="24"/>
          <w:szCs w:val="24"/>
        </w:rPr>
      </w:pPr>
      <w:r>
        <w:rPr>
          <w:rFonts w:ascii="Times New Roman" w:hAnsi="Times New Roman" w:cs="Times New Roman"/>
          <w:sz w:val="24"/>
          <w:szCs w:val="24"/>
        </w:rPr>
        <w:t xml:space="preserve">PERF (2022) [Online] Available from: </w:t>
      </w:r>
      <w:hyperlink r:id="rId23" w:history="1">
        <w:r w:rsidRPr="00215B99">
          <w:rPr>
            <w:rStyle w:val="Hyperlink"/>
            <w:rFonts w:ascii="Times New Roman" w:hAnsi="Times New Roman" w:cs="Times New Roman"/>
            <w:sz w:val="24"/>
            <w:szCs w:val="24"/>
          </w:rPr>
          <w:t>https://perf.memberclicks.net/assets/FLS-CRT/All%20Scenarios.pdf</w:t>
        </w:r>
      </w:hyperlink>
      <w:r w:rsidRPr="00400E2A">
        <w:rPr>
          <w:rFonts w:ascii="Times New Roman" w:hAnsi="Times New Roman" w:cs="Times New Roman"/>
          <w:sz w:val="24"/>
          <w:szCs w:val="24"/>
        </w:rPr>
        <w:t xml:space="preserve"> </w:t>
      </w:r>
      <w:r>
        <w:rPr>
          <w:rFonts w:ascii="Times New Roman" w:hAnsi="Times New Roman" w:cs="Times New Roman"/>
          <w:sz w:val="24"/>
          <w:szCs w:val="24"/>
        </w:rPr>
        <w:t>[Accessed 06/04/2022]</w:t>
      </w:r>
    </w:p>
    <w:p w14:paraId="586332CB" w14:textId="77777777" w:rsidR="00D567E9" w:rsidRPr="00400E2A" w:rsidRDefault="00D567E9" w:rsidP="00C4776A">
      <w:pPr>
        <w:rPr>
          <w:rFonts w:ascii="Times New Roman" w:hAnsi="Times New Roman" w:cs="Times New Roman"/>
          <w:sz w:val="24"/>
          <w:szCs w:val="24"/>
        </w:rPr>
      </w:pPr>
      <w:r>
        <w:rPr>
          <w:rFonts w:ascii="Times New Roman" w:hAnsi="Times New Roman" w:cs="Times New Roman"/>
          <w:sz w:val="24"/>
          <w:szCs w:val="24"/>
        </w:rPr>
        <w:t xml:space="preserve">Serious Crime Act (2015) [Online] Available at: </w:t>
      </w:r>
      <w:hyperlink r:id="rId24" w:history="1">
        <w:r w:rsidRPr="00617447">
          <w:rPr>
            <w:rStyle w:val="Hyperlink"/>
            <w:rFonts w:ascii="Times New Roman" w:hAnsi="Times New Roman" w:cs="Times New Roman"/>
            <w:sz w:val="24"/>
            <w:szCs w:val="24"/>
          </w:rPr>
          <w:t>https://www.legislation.gov.uk/ukpga/2015/9/contents/enacted</w:t>
        </w:r>
      </w:hyperlink>
      <w:r>
        <w:rPr>
          <w:rFonts w:ascii="Times New Roman" w:hAnsi="Times New Roman" w:cs="Times New Roman"/>
          <w:sz w:val="24"/>
          <w:szCs w:val="24"/>
        </w:rPr>
        <w:t xml:space="preserve"> [Accessed 20/04/2022]</w:t>
      </w:r>
    </w:p>
    <w:p w14:paraId="70A080AB" w14:textId="77777777" w:rsidR="00D567E9" w:rsidRPr="00400E2A" w:rsidRDefault="00D567E9" w:rsidP="00C4776A">
      <w:pPr>
        <w:rPr>
          <w:rFonts w:ascii="Times New Roman" w:hAnsi="Times New Roman" w:cs="Times New Roman"/>
          <w:sz w:val="24"/>
          <w:szCs w:val="24"/>
        </w:rPr>
      </w:pPr>
      <w:r>
        <w:rPr>
          <w:rFonts w:ascii="Times New Roman" w:hAnsi="Times New Roman" w:cs="Times New Roman"/>
          <w:sz w:val="24"/>
          <w:szCs w:val="24"/>
        </w:rPr>
        <w:t xml:space="preserve">The Independent (2014) [Online] Available at: </w:t>
      </w:r>
      <w:hyperlink r:id="rId25" w:history="1">
        <w:r w:rsidRPr="00215B99">
          <w:rPr>
            <w:rStyle w:val="Hyperlink"/>
            <w:rFonts w:ascii="Times New Roman" w:hAnsi="Times New Roman" w:cs="Times New Roman"/>
            <w:sz w:val="24"/>
            <w:szCs w:val="24"/>
          </w:rPr>
          <w:t>https://www.independent.co.uk/news/uk/crime/director-of-europol-top-computer-graduates-are-being-lured-into-cybercrime-9948990.html</w:t>
        </w:r>
      </w:hyperlink>
      <w:r w:rsidRPr="00400E2A">
        <w:rPr>
          <w:rFonts w:ascii="Times New Roman" w:hAnsi="Times New Roman" w:cs="Times New Roman"/>
          <w:sz w:val="24"/>
          <w:szCs w:val="24"/>
        </w:rPr>
        <w:t xml:space="preserve"> </w:t>
      </w:r>
      <w:r>
        <w:rPr>
          <w:rFonts w:ascii="Times New Roman" w:hAnsi="Times New Roman" w:cs="Times New Roman"/>
          <w:sz w:val="24"/>
          <w:szCs w:val="24"/>
        </w:rPr>
        <w:t>[Accessed 22/04/2022]</w:t>
      </w:r>
    </w:p>
    <w:p w14:paraId="587501AD" w14:textId="77777777" w:rsidR="00D567E9" w:rsidRPr="00306F41" w:rsidRDefault="00D567E9" w:rsidP="00D567E9">
      <w:pPr>
        <w:rPr>
          <w:rFonts w:ascii="Times New Roman" w:hAnsi="Times New Roman" w:cs="Times New Roman"/>
          <w:sz w:val="24"/>
          <w:szCs w:val="24"/>
        </w:rPr>
      </w:pPr>
      <w:r w:rsidRPr="00306F41">
        <w:rPr>
          <w:rFonts w:ascii="Times New Roman" w:hAnsi="Times New Roman" w:cs="Times New Roman"/>
          <w:sz w:val="24"/>
          <w:szCs w:val="24"/>
        </w:rPr>
        <w:t>Tyler. R. (1990). Why people obey the law: Procedural justice, legitimacy, and compliance. New Haven, CT: Yale University Press.</w:t>
      </w:r>
    </w:p>
    <w:p w14:paraId="1BCE36DF" w14:textId="77777777" w:rsidR="00D567E9" w:rsidRPr="00400E2A" w:rsidRDefault="00D567E9" w:rsidP="00D567E9">
      <w:pPr>
        <w:rPr>
          <w:rFonts w:ascii="Times New Roman" w:hAnsi="Times New Roman" w:cs="Times New Roman"/>
          <w:sz w:val="24"/>
          <w:szCs w:val="24"/>
        </w:rPr>
      </w:pPr>
      <w:r>
        <w:rPr>
          <w:rFonts w:ascii="Times New Roman" w:hAnsi="Times New Roman" w:cs="Times New Roman"/>
          <w:sz w:val="24"/>
          <w:szCs w:val="24"/>
        </w:rPr>
        <w:t xml:space="preserve">University of Bath (2017) [Online] Available from: </w:t>
      </w:r>
      <w:hyperlink r:id="rId26" w:history="1">
        <w:r w:rsidRPr="00215B99">
          <w:rPr>
            <w:rStyle w:val="Hyperlink"/>
            <w:rFonts w:ascii="Times New Roman" w:hAnsi="Times New Roman" w:cs="Times New Roman"/>
            <w:sz w:val="24"/>
            <w:szCs w:val="24"/>
          </w:rPr>
          <w:t>http://researchonline.ljmu.ac.uk/id/eprint/12983/</w:t>
        </w:r>
      </w:hyperlink>
      <w:r w:rsidRPr="00400E2A">
        <w:rPr>
          <w:rFonts w:ascii="Times New Roman" w:hAnsi="Times New Roman" w:cs="Times New Roman"/>
          <w:sz w:val="24"/>
          <w:szCs w:val="24"/>
        </w:rPr>
        <w:t xml:space="preserve"> </w:t>
      </w:r>
      <w:r>
        <w:rPr>
          <w:rFonts w:ascii="Times New Roman" w:hAnsi="Times New Roman" w:cs="Times New Roman"/>
          <w:sz w:val="24"/>
          <w:szCs w:val="24"/>
        </w:rPr>
        <w:t xml:space="preserve"> [Accessed 06/04/2022]</w:t>
      </w:r>
    </w:p>
    <w:p w14:paraId="511BC780" w14:textId="77777777" w:rsidR="00D567E9" w:rsidRPr="00400E2A" w:rsidRDefault="00D567E9" w:rsidP="00D567E9">
      <w:pPr>
        <w:rPr>
          <w:rFonts w:ascii="Times New Roman" w:hAnsi="Times New Roman" w:cs="Times New Roman"/>
          <w:sz w:val="24"/>
          <w:szCs w:val="24"/>
        </w:rPr>
      </w:pPr>
      <w:r>
        <w:rPr>
          <w:rFonts w:ascii="Times New Roman" w:hAnsi="Times New Roman" w:cs="Times New Roman"/>
          <w:sz w:val="24"/>
          <w:szCs w:val="24"/>
        </w:rPr>
        <w:t xml:space="preserve">University of York (2018) [Online] Available from: </w:t>
      </w:r>
      <w:hyperlink r:id="rId27" w:history="1">
        <w:r w:rsidRPr="00215B99">
          <w:rPr>
            <w:rStyle w:val="Hyperlink"/>
            <w:rFonts w:ascii="Times New Roman" w:hAnsi="Times New Roman" w:cs="Times New Roman"/>
            <w:sz w:val="24"/>
            <w:szCs w:val="24"/>
          </w:rPr>
          <w:t>https://ray.yorksj.ac.uk/id/eprint/3485/1/millie%20%20hirschler%20-%20ehu%20police%20recruits%20report%20-%20final.pdf</w:t>
        </w:r>
      </w:hyperlink>
      <w:r w:rsidRPr="00400E2A">
        <w:rPr>
          <w:rFonts w:ascii="Times New Roman" w:hAnsi="Times New Roman" w:cs="Times New Roman"/>
          <w:sz w:val="24"/>
          <w:szCs w:val="24"/>
        </w:rPr>
        <w:t xml:space="preserve"> </w:t>
      </w:r>
      <w:r>
        <w:rPr>
          <w:rFonts w:ascii="Times New Roman" w:hAnsi="Times New Roman" w:cs="Times New Roman"/>
          <w:sz w:val="24"/>
          <w:szCs w:val="24"/>
        </w:rPr>
        <w:t>[Accessed 06/04/2022]</w:t>
      </w:r>
    </w:p>
    <w:p w14:paraId="31C16613" w14:textId="77777777" w:rsidR="00D567E9" w:rsidRPr="00400E2A" w:rsidRDefault="00D567E9" w:rsidP="00C4776A">
      <w:pPr>
        <w:rPr>
          <w:rFonts w:ascii="Times New Roman" w:hAnsi="Times New Roman" w:cs="Times New Roman"/>
          <w:sz w:val="24"/>
          <w:szCs w:val="24"/>
        </w:rPr>
      </w:pPr>
      <w:r>
        <w:rPr>
          <w:rFonts w:ascii="Times New Roman" w:hAnsi="Times New Roman" w:cs="Times New Roman"/>
          <w:sz w:val="24"/>
          <w:szCs w:val="24"/>
        </w:rPr>
        <w:t xml:space="preserve">UNODC (2008) [Online] Available at: </w:t>
      </w:r>
      <w:hyperlink r:id="rId28" w:history="1">
        <w:r w:rsidRPr="00215B99">
          <w:rPr>
            <w:rStyle w:val="Hyperlink"/>
            <w:rFonts w:ascii="Times New Roman" w:hAnsi="Times New Roman" w:cs="Times New Roman"/>
            <w:sz w:val="24"/>
            <w:szCs w:val="24"/>
          </w:rPr>
          <w:t>https://www.unodc.org/documents/human-trafficking/An_Introduction_to_Human_Trafficking_-_Background_Paper.pdf</w:t>
        </w:r>
      </w:hyperlink>
      <w:r w:rsidRPr="00400E2A">
        <w:rPr>
          <w:rFonts w:ascii="Times New Roman" w:hAnsi="Times New Roman" w:cs="Times New Roman"/>
          <w:sz w:val="24"/>
          <w:szCs w:val="24"/>
        </w:rPr>
        <w:t xml:space="preserve"> </w:t>
      </w:r>
      <w:r>
        <w:rPr>
          <w:rFonts w:ascii="Times New Roman" w:hAnsi="Times New Roman" w:cs="Times New Roman"/>
          <w:sz w:val="24"/>
          <w:szCs w:val="24"/>
        </w:rPr>
        <w:t xml:space="preserve"> [Accessed 20/04/2022]</w:t>
      </w:r>
    </w:p>
    <w:sectPr w:rsidR="00D567E9" w:rsidRPr="00400E2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516186" w14:textId="77777777" w:rsidR="00C4776A" w:rsidRDefault="00C4776A" w:rsidP="00C4776A">
      <w:pPr>
        <w:spacing w:after="0" w:line="240" w:lineRule="auto"/>
      </w:pPr>
      <w:r>
        <w:separator/>
      </w:r>
    </w:p>
  </w:endnote>
  <w:endnote w:type="continuationSeparator" w:id="0">
    <w:p w14:paraId="5EDAAB64" w14:textId="77777777" w:rsidR="00C4776A" w:rsidRDefault="00C4776A" w:rsidP="00C477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E7271D" w14:textId="77777777" w:rsidR="00C4776A" w:rsidRDefault="00C4776A" w:rsidP="00C4776A">
      <w:pPr>
        <w:spacing w:after="0" w:line="240" w:lineRule="auto"/>
      </w:pPr>
      <w:r>
        <w:separator/>
      </w:r>
    </w:p>
  </w:footnote>
  <w:footnote w:type="continuationSeparator" w:id="0">
    <w:p w14:paraId="64018A3F" w14:textId="77777777" w:rsidR="00C4776A" w:rsidRDefault="00C4776A" w:rsidP="00C477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76A"/>
    <w:rsid w:val="000833D5"/>
    <w:rsid w:val="00145C87"/>
    <w:rsid w:val="00231DC1"/>
    <w:rsid w:val="00416C99"/>
    <w:rsid w:val="00471C10"/>
    <w:rsid w:val="004E401E"/>
    <w:rsid w:val="004F67C9"/>
    <w:rsid w:val="006C27A1"/>
    <w:rsid w:val="00762B5C"/>
    <w:rsid w:val="009F7B93"/>
    <w:rsid w:val="00B77ABA"/>
    <w:rsid w:val="00C4776A"/>
    <w:rsid w:val="00CA663D"/>
    <w:rsid w:val="00D471CC"/>
    <w:rsid w:val="00D567E9"/>
    <w:rsid w:val="00DB753B"/>
    <w:rsid w:val="00E84AA4"/>
    <w:rsid w:val="00FD0D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9D78B9"/>
  <w15:chartTrackingRefBased/>
  <w15:docId w15:val="{F8BFC250-5FCF-453E-A11E-39D696E2EA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776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4776A"/>
    <w:rPr>
      <w:color w:val="0563C1" w:themeColor="hyperlink"/>
      <w:u w:val="single"/>
    </w:rPr>
  </w:style>
  <w:style w:type="character" w:styleId="FollowedHyperlink">
    <w:name w:val="FollowedHyperlink"/>
    <w:basedOn w:val="DefaultParagraphFont"/>
    <w:uiPriority w:val="99"/>
    <w:semiHidden/>
    <w:unhideWhenUsed/>
    <w:rsid w:val="00CA663D"/>
    <w:rPr>
      <w:color w:val="954F72" w:themeColor="followedHyperlink"/>
      <w:u w:val="single"/>
    </w:rPr>
  </w:style>
  <w:style w:type="character" w:styleId="UnresolvedMention">
    <w:name w:val="Unresolved Mention"/>
    <w:basedOn w:val="DefaultParagraphFont"/>
    <w:uiPriority w:val="99"/>
    <w:semiHidden/>
    <w:unhideWhenUsed/>
    <w:rsid w:val="00471C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ethics/code-of-ethics" TargetMode="External"/><Relationship Id="rId13" Type="http://schemas.openxmlformats.org/officeDocument/2006/relationships/hyperlink" Target="https://crimestoppers-uk.org/keeping-safe/community-family/serious-and-organised-crime" TargetMode="External"/><Relationship Id="rId18" Type="http://schemas.openxmlformats.org/officeDocument/2006/relationships/hyperlink" Target="http://www.knifecrimes.org/school-info.html" TargetMode="External"/><Relationship Id="rId26" Type="http://schemas.openxmlformats.org/officeDocument/2006/relationships/hyperlink" Target="http://researchonline.ljmu.ac.uk/id/eprint/12983/" TargetMode="External"/><Relationship Id="rId3" Type="http://schemas.openxmlformats.org/officeDocument/2006/relationships/webSettings" Target="webSettings.xml"/><Relationship Id="rId21" Type="http://schemas.openxmlformats.org/officeDocument/2006/relationships/hyperlink" Target="https://www.ons.gov.uk/peoplepopulationandcommunity/crimeandjustice/bulletins/childvictimsofmodernslaveryintheuk/march2022" TargetMode="External"/><Relationship Id="rId7" Type="http://schemas.openxmlformats.org/officeDocument/2006/relationships/hyperlink" Target="https://assets.college.police.uk/s3fs-public/2021-02/code_of_ethics.pdf" TargetMode="External"/><Relationship Id="rId12" Type="http://schemas.openxmlformats.org/officeDocument/2006/relationships/hyperlink" Target="https://assets.college.police.uk/s3fs-public/2022-03/Menu_of_tactics.pdf" TargetMode="External"/><Relationship Id="rId17" Type="http://schemas.openxmlformats.org/officeDocument/2006/relationships/hyperlink" Target="https://policeconduct.gov.uk/who-we-are" TargetMode="External"/><Relationship Id="rId25" Type="http://schemas.openxmlformats.org/officeDocument/2006/relationships/hyperlink" Target="https://www.independent.co.uk/news/uk/crime/director-of-europol-top-computer-graduates-are-being-lured-into-cybercrime-9948990.html" TargetMode="External"/><Relationship Id="rId2" Type="http://schemas.openxmlformats.org/officeDocument/2006/relationships/settings" Target="settings.xml"/><Relationship Id="rId16" Type="http://schemas.openxmlformats.org/officeDocument/2006/relationships/hyperlink" Target="https://assets.publishing.service.gov.uk/government/uploads/system/uploads/attachment_data/file/408585/6_162_HO_SOC_PI_Guidance_Mar2015_v10_FINAL_270215_WEB__2_.pdf" TargetMode="External"/><Relationship Id="rId20" Type="http://schemas.openxmlformats.org/officeDocument/2006/relationships/hyperlink" Target="https://www.nhs.uk/conditions/chronic-fatigue-syndrome-cfs/symptoms/"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actian.com/blog/why-do-you-need-real-time-decision-making-in-times-of-market-uncertainty-and-what-is-it-anyway/" TargetMode="External"/><Relationship Id="rId11" Type="http://schemas.openxmlformats.org/officeDocument/2006/relationships/hyperlink" Target="https://www.app.college.police.uk/app-content/stop-and-search/" TargetMode="External"/><Relationship Id="rId24" Type="http://schemas.openxmlformats.org/officeDocument/2006/relationships/hyperlink" Target="https://www.legislation.gov.uk/ukpga/2015/9/contents/enacted" TargetMode="External"/><Relationship Id="rId5" Type="http://schemas.openxmlformats.org/officeDocument/2006/relationships/endnotes" Target="endnotes.xml"/><Relationship Id="rId15" Type="http://schemas.openxmlformats.org/officeDocument/2006/relationships/hyperlink" Target="https://www.justiceinspectorates.gov.uk/hmicfrs/" TargetMode="External"/><Relationship Id="rId23" Type="http://schemas.openxmlformats.org/officeDocument/2006/relationships/hyperlink" Target="https://perf.memberclicks.net/assets/FLS-CRT/All%20Scenarios.pdf" TargetMode="External"/><Relationship Id="rId28" Type="http://schemas.openxmlformats.org/officeDocument/2006/relationships/hyperlink" Target="https://www.unodc.org/documents/human-trafficking/An_Introduction_to_Human_Trafficking_-_Background_Paper.pdf" TargetMode="External"/><Relationship Id="rId10" Type="http://schemas.openxmlformats.org/officeDocument/2006/relationships/hyperlink" Target="https://www.researchgate.net/publication/283350869_Fair_Cop_2_Organisational_Justice_Behaviour_and_Ethical_Policing_An_Interpretative_Evidence_Commentary" TargetMode="External"/><Relationship Id="rId19" Type="http://schemas.openxmlformats.org/officeDocument/2006/relationships/hyperlink" Target="https://assets.publishing.service.gov.uk/government/uploads/system/uploads/attachment_data/file/583543/NCA_Annual_Report_2014-15__Web_.pdf" TargetMode="External"/><Relationship Id="rId4" Type="http://schemas.openxmlformats.org/officeDocument/2006/relationships/footnotes" Target="footnotes.xml"/><Relationship Id="rId9" Type="http://schemas.openxmlformats.org/officeDocument/2006/relationships/hyperlink" Target="https://www.app.college.police.uk/app-content/national-decision-model/the-national-decision-model/" TargetMode="External"/><Relationship Id="rId14" Type="http://schemas.openxmlformats.org/officeDocument/2006/relationships/hyperlink" Target="https://www.bmgresearch.co.uk//wp-content/uploads/2019/01/1578-HMICFRS-Public-Perceptions-of-Policing-2018_FINAL.pdf" TargetMode="External"/><Relationship Id="rId22" Type="http://schemas.openxmlformats.org/officeDocument/2006/relationships/hyperlink" Target="https://perf.memberclicks.net/about-us" TargetMode="External"/><Relationship Id="rId27" Type="http://schemas.openxmlformats.org/officeDocument/2006/relationships/hyperlink" Target="https://ray.yorksj.ac.uk/id/eprint/3485/1/millie%20%20hirschler%20-%20ehu%20police%20recruits%20report%20-%20final.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TotalTime>
  <Pages>10</Pages>
  <Words>4821</Words>
  <Characters>27486</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Ewers,Nicholas swp6851</dc:creator>
  <cp:keywords/>
  <dc:description/>
  <cp:lastModifiedBy>Ewers,Nicholas swp6851</cp:lastModifiedBy>
  <cp:revision>7</cp:revision>
  <dcterms:created xsi:type="dcterms:W3CDTF">2022-04-25T21:33:00Z</dcterms:created>
  <dcterms:modified xsi:type="dcterms:W3CDTF">2022-05-09T15:13:00Z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2022-04-25T21:36:38Z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ba9eb777-fd83-4ae3-9a11-748025535a92</vt:lpwstr>
  </property>
  <property fmtid="{D5CDD505-2E9C-101B-9397-08002B2CF9AE}" pid="8" name="MSIP_Label_66cf8fe5-b7b7-4df7-b38d-1c61ac2f6639_ContentBits">
    <vt:lpwstr>0</vt:lpwstr>
  </property>
</Properties>
</file>